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01" w:type="pct"/>
        <w:tblInd w:w="-142" w:type="dxa"/>
        <w:tblLook w:val="01E0" w:firstRow="1" w:lastRow="1" w:firstColumn="1" w:lastColumn="1" w:noHBand="0" w:noVBand="0"/>
      </w:tblPr>
      <w:tblGrid>
        <w:gridCol w:w="3988"/>
        <w:gridCol w:w="5627"/>
      </w:tblGrid>
      <w:tr w:rsidR="008D4559" w:rsidRPr="00736E66" w14:paraId="2D249B10" w14:textId="77777777">
        <w:tc>
          <w:tcPr>
            <w:tcW w:w="3989" w:type="dxa"/>
          </w:tcPr>
          <w:p w14:paraId="73E8EAA8" w14:textId="77777777" w:rsidR="008D4559" w:rsidRPr="00736E66" w:rsidRDefault="008D4559">
            <w:pPr>
              <w:widowControl w:val="0"/>
              <w:spacing w:before="120"/>
              <w:jc w:val="center"/>
              <w:rPr>
                <w:rFonts w:ascii="Times New Roman" w:hAnsi="Times New Roman" w:cs="Times New Roman"/>
                <w:b/>
                <w:sz w:val="24"/>
                <w:szCs w:val="24"/>
              </w:rPr>
            </w:pPr>
            <w:r w:rsidRPr="00736E66">
              <w:rPr>
                <w:rFonts w:ascii="Times New Roman" w:hAnsi="Times New Roman" w:cs="Times New Roman"/>
                <w:noProof/>
                <w:lang w:val="en-US"/>
              </w:rPr>
              <mc:AlternateContent>
                <mc:Choice Requires="wps">
                  <w:drawing>
                    <wp:anchor distT="4294967294" distB="4294967294" distL="114300" distR="114300" simplePos="0" relativeHeight="251660288" behindDoc="0" locked="0" layoutInCell="1" allowOverlap="1" wp14:anchorId="415913FC" wp14:editId="1160885C">
                      <wp:simplePos x="0" y="0"/>
                      <wp:positionH relativeFrom="column">
                        <wp:posOffset>487396</wp:posOffset>
                      </wp:positionH>
                      <wp:positionV relativeFrom="paragraph">
                        <wp:posOffset>283020</wp:posOffset>
                      </wp:positionV>
                      <wp:extent cx="1296537" cy="0"/>
                      <wp:effectExtent l="0" t="0" r="0" b="0"/>
                      <wp:wrapNone/>
                      <wp:docPr id="14418815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537" cy="0"/>
                              </a:xfrm>
                              <a:prstGeom prst="line">
                                <a:avLst/>
                              </a:prstGeom>
                              <a:noFill/>
                              <a:ln w="3175" cap="flat" cmpd="sng" algn="ctr">
                                <a:solidFill>
                                  <a:sysClr val="windowText" lastClr="000000">
                                    <a:shade val="95000"/>
                                    <a:satMod val="105000"/>
                                  </a:sysClr>
                                </a:solidFill>
                                <a:prstDash val="soli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DB719FA"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4pt,22.3pt" to="14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" strokeweight=".25pt"/>
                  </w:pict>
                </mc:Fallback>
              </mc:AlternateContent>
            </w:r>
            <w:r w:rsidRPr="00736E66">
              <w:rPr>
                <w:rFonts w:ascii="Times New Roman" w:hAnsi="Times New Roman" w:cs="Times New Roman"/>
                <w:b/>
                <w:bCs/>
                <w:sz w:val="24"/>
                <w:szCs w:val="24"/>
                <w:lang w:val="en-US"/>
              </w:rPr>
              <w:t>BỘ KHOA HỌC VÀ</w:t>
            </w:r>
            <w:r w:rsidRPr="00736E66">
              <w:rPr>
                <w:rFonts w:ascii="Times New Roman" w:hAnsi="Times New Roman" w:cs="Times New Roman"/>
                <w:b/>
                <w:bCs/>
                <w:sz w:val="24"/>
                <w:szCs w:val="24"/>
              </w:rPr>
              <w:t xml:space="preserve"> </w:t>
            </w:r>
            <w:r w:rsidRPr="00736E66">
              <w:rPr>
                <w:rFonts w:ascii="Times New Roman" w:hAnsi="Times New Roman" w:cs="Times New Roman"/>
                <w:b/>
                <w:bCs/>
                <w:sz w:val="24"/>
                <w:szCs w:val="24"/>
                <w:lang w:val="en-US"/>
              </w:rPr>
              <w:t>CÔNG NGHỆ</w:t>
            </w:r>
            <w:r w:rsidRPr="00736E66">
              <w:rPr>
                <w:rFonts w:ascii="Times New Roman" w:hAnsi="Times New Roman" w:cs="Times New Roman"/>
                <w:sz w:val="24"/>
                <w:szCs w:val="24"/>
                <w:lang w:val="en-US"/>
              </w:rPr>
              <w:br/>
            </w:r>
          </w:p>
        </w:tc>
        <w:tc>
          <w:tcPr>
            <w:tcW w:w="5628" w:type="dxa"/>
          </w:tcPr>
          <w:p w14:paraId="497F2112" w14:textId="77777777" w:rsidR="008D4559" w:rsidRPr="00736E66" w:rsidRDefault="008D4559">
            <w:pPr>
              <w:widowControl w:val="0"/>
              <w:spacing w:before="120"/>
              <w:jc w:val="center"/>
              <w:rPr>
                <w:rFonts w:ascii="Times New Roman" w:hAnsi="Times New Roman" w:cs="Times New Roman"/>
                <w:sz w:val="24"/>
                <w:szCs w:val="24"/>
              </w:rPr>
            </w:pPr>
            <w:r w:rsidRPr="00736E66">
              <w:rPr>
                <w:rFonts w:ascii="Times New Roman" w:hAnsi="Times New Roman" w:cs="Times New Roman"/>
                <w:noProof/>
                <w:lang w:val="en-US"/>
              </w:rPr>
              <mc:AlternateContent>
                <mc:Choice Requires="wps">
                  <w:drawing>
                    <wp:anchor distT="4294967294" distB="4294967294" distL="114300" distR="114300" simplePos="0" relativeHeight="251659264" behindDoc="0" locked="0" layoutInCell="1" allowOverlap="1" wp14:anchorId="3F5BF4C8" wp14:editId="45CA81CF">
                      <wp:simplePos x="0" y="0"/>
                      <wp:positionH relativeFrom="column">
                        <wp:posOffset>692860</wp:posOffset>
                      </wp:positionH>
                      <wp:positionV relativeFrom="paragraph">
                        <wp:posOffset>502105</wp:posOffset>
                      </wp:positionV>
                      <wp:extent cx="2016125" cy="0"/>
                      <wp:effectExtent l="0" t="0" r="0" b="0"/>
                      <wp:wrapNone/>
                      <wp:docPr id="3196742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line">
                                <a:avLst/>
                              </a:prstGeom>
                              <a:noFill/>
                              <a:ln w="3175" cap="flat" cmpd="sng" algn="ctr">
                                <a:solidFill>
                                  <a:sysClr val="windowText" lastClr="000000">
                                    <a:shade val="95000"/>
                                    <a:satMod val="105000"/>
                                  </a:sysClr>
                                </a:solidFill>
                                <a:prstDash val="soli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5E4E114"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55pt,39.55pt" to="213.3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" strokeweight=".25pt"/>
                  </w:pict>
                </mc:Fallback>
              </mc:AlternateContent>
            </w:r>
            <w:r w:rsidRPr="00736E66">
              <w:rPr>
                <w:rFonts w:ascii="Times New Roman" w:hAnsi="Times New Roman" w:cs="Times New Roman"/>
                <w:b/>
                <w:sz w:val="24"/>
                <w:szCs w:val="24"/>
              </w:rPr>
              <w:t>CỘNG HÒA XÃ HỘI CHỦ NGHĨA VIỆT NAM</w:t>
            </w:r>
            <w:r w:rsidRPr="00736E66">
              <w:rPr>
                <w:rFonts w:ascii="Times New Roman" w:hAnsi="Times New Roman" w:cs="Times New Roman"/>
                <w:b/>
                <w:sz w:val="24"/>
                <w:szCs w:val="24"/>
              </w:rPr>
              <w:br/>
            </w:r>
            <w:r w:rsidRPr="00736E66">
              <w:rPr>
                <w:rFonts w:ascii="Times New Roman" w:hAnsi="Times New Roman" w:cs="Times New Roman"/>
                <w:b/>
                <w:sz w:val="26"/>
                <w:szCs w:val="26"/>
              </w:rPr>
              <w:t xml:space="preserve">Độc lập - Tự do - Hạnh phúc </w:t>
            </w:r>
            <w:r w:rsidRPr="00736E66">
              <w:rPr>
                <w:rFonts w:ascii="Times New Roman" w:hAnsi="Times New Roman" w:cs="Times New Roman"/>
                <w:b/>
                <w:sz w:val="26"/>
                <w:szCs w:val="26"/>
              </w:rPr>
              <w:br/>
            </w:r>
          </w:p>
        </w:tc>
      </w:tr>
      <w:tr w:rsidR="008D4559" w:rsidRPr="00736E66" w14:paraId="1484A26D" w14:textId="77777777">
        <w:tc>
          <w:tcPr>
            <w:tcW w:w="3989" w:type="dxa"/>
          </w:tcPr>
          <w:p w14:paraId="705D8163" w14:textId="77777777" w:rsidR="008D4559" w:rsidRPr="00736E66" w:rsidRDefault="008D4559">
            <w:pPr>
              <w:widowControl w:val="0"/>
              <w:spacing w:before="120"/>
              <w:jc w:val="center"/>
              <w:rPr>
                <w:rFonts w:ascii="Times New Roman" w:hAnsi="Times New Roman" w:cs="Times New Roman"/>
                <w:b/>
                <w:bCs/>
                <w:sz w:val="26"/>
                <w:szCs w:val="26"/>
                <w:lang w:val="en-US"/>
              </w:rPr>
            </w:pPr>
            <w:r w:rsidRPr="00736E66">
              <w:rPr>
                <w:rFonts w:ascii="Times New Roman" w:hAnsi="Times New Roman" w:cs="Times New Roman"/>
                <w:sz w:val="26"/>
                <w:szCs w:val="26"/>
                <w:lang w:val="en-US"/>
              </w:rPr>
              <w:t xml:space="preserve">Số: </w:t>
            </w:r>
            <w:r w:rsidRPr="00736E66">
              <w:rPr>
                <w:rFonts w:ascii="Times New Roman" w:hAnsi="Times New Roman" w:cs="Times New Roman"/>
                <w:sz w:val="26"/>
                <w:szCs w:val="26"/>
              </w:rPr>
              <w:t xml:space="preserve">    </w:t>
            </w:r>
            <w:r w:rsidRPr="00736E66">
              <w:rPr>
                <w:rFonts w:ascii="Times New Roman" w:hAnsi="Times New Roman" w:cs="Times New Roman"/>
                <w:sz w:val="26"/>
                <w:szCs w:val="26"/>
                <w:lang w:val="en-US"/>
              </w:rPr>
              <w:t>/2026/TT-BKHCN</w:t>
            </w:r>
          </w:p>
        </w:tc>
        <w:tc>
          <w:tcPr>
            <w:tcW w:w="5628" w:type="dxa"/>
          </w:tcPr>
          <w:p w14:paraId="4E39A53B" w14:textId="77777777" w:rsidR="008D4559" w:rsidRPr="00736E66" w:rsidRDefault="008D4559">
            <w:pPr>
              <w:widowControl w:val="0"/>
              <w:spacing w:before="120"/>
              <w:jc w:val="center"/>
              <w:rPr>
                <w:rFonts w:ascii="Times New Roman" w:hAnsi="Times New Roman" w:cs="Times New Roman"/>
                <w:b/>
                <w:bCs/>
                <w:sz w:val="26"/>
                <w:szCs w:val="26"/>
                <w:lang w:val="en-US"/>
              </w:rPr>
            </w:pPr>
            <w:r w:rsidRPr="00736E66">
              <w:rPr>
                <w:rFonts w:ascii="Times New Roman" w:hAnsi="Times New Roman" w:cs="Times New Roman"/>
                <w:i/>
                <w:iCs/>
                <w:sz w:val="26"/>
                <w:szCs w:val="26"/>
                <w:lang w:val="en-US"/>
              </w:rPr>
              <w:t xml:space="preserve">Hà Nội, ngày </w:t>
            </w:r>
            <w:r w:rsidRPr="00736E66">
              <w:rPr>
                <w:rFonts w:ascii="Times New Roman" w:hAnsi="Times New Roman" w:cs="Times New Roman"/>
                <w:i/>
                <w:iCs/>
                <w:sz w:val="26"/>
                <w:szCs w:val="26"/>
              </w:rPr>
              <w:t xml:space="preserve">     </w:t>
            </w:r>
            <w:r w:rsidRPr="00736E66">
              <w:rPr>
                <w:rFonts w:ascii="Times New Roman" w:hAnsi="Times New Roman" w:cs="Times New Roman"/>
                <w:i/>
                <w:iCs/>
                <w:sz w:val="26"/>
                <w:szCs w:val="26"/>
                <w:lang w:val="en-US"/>
              </w:rPr>
              <w:t xml:space="preserve"> tháng </w:t>
            </w:r>
            <w:r w:rsidRPr="00736E66">
              <w:rPr>
                <w:rFonts w:ascii="Times New Roman" w:hAnsi="Times New Roman" w:cs="Times New Roman"/>
                <w:i/>
                <w:iCs/>
                <w:sz w:val="26"/>
                <w:szCs w:val="26"/>
              </w:rPr>
              <w:t xml:space="preserve">    </w:t>
            </w:r>
            <w:r w:rsidRPr="00736E66">
              <w:rPr>
                <w:rFonts w:ascii="Times New Roman" w:hAnsi="Times New Roman" w:cs="Times New Roman"/>
                <w:i/>
                <w:iCs/>
                <w:sz w:val="26"/>
                <w:szCs w:val="26"/>
                <w:lang w:val="en-US"/>
              </w:rPr>
              <w:t xml:space="preserve"> năm 2026</w:t>
            </w:r>
          </w:p>
        </w:tc>
      </w:tr>
    </w:tbl>
    <w:p w14:paraId="3F57E8D8" w14:textId="77777777" w:rsidR="00810C3E" w:rsidRDefault="008557D3" w:rsidP="00810C3E">
      <w:pPr>
        <w:widowControl w:val="0"/>
        <w:jc w:val="both"/>
        <w:rPr>
          <w:rFonts w:ascii="Times New Roman" w:hAnsi="Times New Roman" w:cs="Times New Roman"/>
          <w:b/>
          <w:sz w:val="28"/>
          <w:szCs w:val="28"/>
        </w:rPr>
      </w:pPr>
      <w:r>
        <w:rPr>
          <w:rFonts w:ascii="Times New Roman" w:hAnsi="Times New Roman" w:cs="Times New Roman"/>
          <w:b/>
          <w:noProof/>
          <w:sz w:val="28"/>
          <w:szCs w:val="28"/>
          <w14:ligatures w14:val="standardContextual"/>
        </w:rPr>
        <mc:AlternateContent>
          <mc:Choice Requires="wps">
            <w:drawing>
              <wp:anchor distT="0" distB="0" distL="114300" distR="114300" simplePos="0" relativeHeight="251661312" behindDoc="0" locked="0" layoutInCell="1" allowOverlap="1" wp14:anchorId="2614EF0F" wp14:editId="14A275AA">
                <wp:simplePos x="0" y="0"/>
                <wp:positionH relativeFrom="column">
                  <wp:posOffset>389255</wp:posOffset>
                </wp:positionH>
                <wp:positionV relativeFrom="paragraph">
                  <wp:posOffset>59690</wp:posOffset>
                </wp:positionV>
                <wp:extent cx="1304223" cy="409074"/>
                <wp:effectExtent l="0" t="0" r="10795" b="10160"/>
                <wp:wrapNone/>
                <wp:docPr id="491257590" name="Rectangle 3"/>
                <wp:cNvGraphicFramePr/>
                <a:graphic xmlns:a="http://schemas.openxmlformats.org/drawingml/2006/main">
                  <a:graphicData uri="http://schemas.microsoft.com/office/word/2010/wordprocessingShape">
                    <wps:wsp>
                      <wps:cNvSpPr/>
                      <wps:spPr>
                        <a:xfrm>
                          <a:off x="0" y="0"/>
                          <a:ext cx="1304223" cy="409074"/>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3C63137" w14:textId="4B77B577" w:rsidR="008557D3" w:rsidRPr="008557D3" w:rsidRDefault="008557D3" w:rsidP="008557D3">
                            <w:pPr>
                              <w:jc w:val="center"/>
                              <w:rPr>
                                <w:rFonts w:ascii="Times New Roman" w:hAnsi="Times New Roman" w:cs="Times New Roman"/>
                                <w:b/>
                                <w:bCs/>
                                <w:sz w:val="28"/>
                                <w:szCs w:val="28"/>
                                <w:u w:val="single"/>
                                <w:lang w:val="en-US"/>
                              </w:rPr>
                            </w:pPr>
                            <w:r w:rsidRPr="008557D3">
                              <w:rPr>
                                <w:rFonts w:ascii="Times New Roman" w:hAnsi="Times New Roman" w:cs="Times New Roman"/>
                                <w:b/>
                                <w:bCs/>
                                <w:sz w:val="28"/>
                                <w:szCs w:val="28"/>
                                <w:u w:val="single"/>
                                <w:lang w:val="en-US"/>
                              </w:rPr>
                              <w:t xml:space="preserve">Dự thảo </w:t>
                            </w:r>
                            <w:r w:rsidR="00AB119D">
                              <w:rPr>
                                <w:rFonts w:ascii="Times New Roman" w:hAnsi="Times New Roman" w:cs="Times New Roman"/>
                                <w:b/>
                                <w:bCs/>
                                <w:sz w:val="28"/>
                                <w:szCs w:val="28"/>
                                <w:u w:val="single"/>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14EF0F" id="Rectangle 3" o:spid="_x0000_s1026" style="position:absolute;left:0;text-align:left;margin-left:30.65pt;margin-top:4.7pt;width:102.7pt;height:32.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" fillcolor="white [3201]" strokecolor="black [3200]" strokeweight=".5pt">
                <v:textbox>
                  <w:txbxContent>
                    <w:p w14:paraId="73C63137" w14:textId="4B77B577" w:rsidR="008557D3" w:rsidRPr="008557D3" w:rsidRDefault="008557D3" w:rsidP="008557D3">
                      <w:pPr>
                        <w:jc w:val="center"/>
                        <w:rPr>
                          <w:rFonts w:ascii="Times New Roman" w:hAnsi="Times New Roman" w:cs="Times New Roman"/>
                          <w:b/>
                          <w:bCs/>
                          <w:sz w:val="28"/>
                          <w:szCs w:val="28"/>
                          <w:u w:val="single"/>
                          <w:lang w:val="en-US"/>
                        </w:rPr>
                      </w:pPr>
                      <w:r w:rsidRPr="008557D3">
                        <w:rPr>
                          <w:rFonts w:ascii="Times New Roman" w:hAnsi="Times New Roman" w:cs="Times New Roman"/>
                          <w:b/>
                          <w:bCs/>
                          <w:sz w:val="28"/>
                          <w:szCs w:val="28"/>
                          <w:u w:val="single"/>
                          <w:lang w:val="en-US"/>
                        </w:rPr>
                        <w:t xml:space="preserve">Dự thảo </w:t>
                      </w:r>
                      <w:r w:rsidR="00AB119D">
                        <w:rPr>
                          <w:rFonts w:ascii="Times New Roman" w:hAnsi="Times New Roman" w:cs="Times New Roman"/>
                          <w:b/>
                          <w:bCs/>
                          <w:sz w:val="28"/>
                          <w:szCs w:val="28"/>
                          <w:u w:val="single"/>
                          <w:lang w:val="en-US"/>
                        </w:rPr>
                        <w:t>1</w:t>
                      </w:r>
                    </w:p>
                  </w:txbxContent>
                </v:textbox>
              </v:rect>
            </w:pict>
          </mc:Fallback>
        </mc:AlternateContent>
      </w:r>
    </w:p>
    <w:p w14:paraId="2A8C779E" w14:textId="77777777" w:rsidR="008557D3" w:rsidRDefault="008557D3" w:rsidP="003E73ED">
      <w:pPr>
        <w:widowControl w:val="0"/>
        <w:spacing w:before="120"/>
        <w:jc w:val="center"/>
        <w:rPr>
          <w:rFonts w:ascii="Times New Roman" w:hAnsi="Times New Roman" w:cs="Times New Roman"/>
          <w:b/>
          <w:sz w:val="28"/>
          <w:szCs w:val="28"/>
          <w:lang w:val="en-US"/>
        </w:rPr>
      </w:pPr>
    </w:p>
    <w:p w14:paraId="69D5B75F" w14:textId="673E58BC" w:rsidR="008D4559" w:rsidRPr="000E58C4" w:rsidRDefault="008D4559" w:rsidP="00810C3E">
      <w:pPr>
        <w:widowControl w:val="0"/>
        <w:jc w:val="center"/>
        <w:rPr>
          <w:rFonts w:ascii="Times New Roman" w:hAnsi="Times New Roman" w:cs="Times New Roman"/>
          <w:b/>
          <w:sz w:val="28"/>
          <w:szCs w:val="28"/>
        </w:rPr>
      </w:pPr>
      <w:r w:rsidRPr="00736E66">
        <w:rPr>
          <w:rFonts w:ascii="Times New Roman" w:hAnsi="Times New Roman" w:cs="Times New Roman"/>
          <w:b/>
          <w:sz w:val="28"/>
          <w:szCs w:val="28"/>
        </w:rPr>
        <w:t>THÔNG TƯ</w:t>
      </w:r>
    </w:p>
    <w:p w14:paraId="46E8A296" w14:textId="77777777" w:rsidR="008D4559" w:rsidRPr="009D5F11" w:rsidRDefault="008D4559" w:rsidP="00760DEE">
      <w:pPr>
        <w:widowControl w:val="0"/>
        <w:spacing w:after="120"/>
        <w:jc w:val="center"/>
        <w:rPr>
          <w:rFonts w:ascii="Times New Roman" w:hAnsi="Times New Roman" w:cs="Times New Roman"/>
          <w:b/>
          <w:sz w:val="28"/>
          <w:szCs w:val="28"/>
          <w:lang w:val="en-US"/>
        </w:rPr>
      </w:pPr>
      <w:r>
        <w:rPr>
          <w:rFonts w:ascii="Times New Roman" w:hAnsi="Times New Roman" w:cs="Times New Roman"/>
          <w:b/>
          <w:sz w:val="28"/>
          <w:szCs w:val="28"/>
        </w:rPr>
        <w:t xml:space="preserve">Quy định về </w:t>
      </w:r>
      <w:r w:rsidR="009D5F11">
        <w:rPr>
          <w:rFonts w:ascii="Times New Roman" w:hAnsi="Times New Roman" w:cs="Times New Roman"/>
          <w:b/>
          <w:sz w:val="28"/>
          <w:szCs w:val="28"/>
          <w:lang w:val="en-US"/>
        </w:rPr>
        <w:t>phân cấp giải quyết một số thủ tục hành chính thuộc                  thẩm quyền của Bộ Khoa học và Công nghệ</w:t>
      </w:r>
    </w:p>
    <w:p w14:paraId="39741681" w14:textId="77777777" w:rsidR="00760DEE" w:rsidRDefault="00760DEE" w:rsidP="00760DEE">
      <w:pPr>
        <w:widowControl w:val="0"/>
        <w:ind w:firstLine="720"/>
        <w:jc w:val="both"/>
        <w:rPr>
          <w:rFonts w:ascii="Times New Roman" w:hAnsi="Times New Roman" w:cs="Times New Roman"/>
          <w:i/>
          <w:iCs/>
          <w:sz w:val="28"/>
          <w:szCs w:val="28"/>
          <w:lang w:val="en-US"/>
        </w:rPr>
      </w:pPr>
    </w:p>
    <w:p w14:paraId="7D274163" w14:textId="6AEDA231" w:rsidR="009D5F11" w:rsidRPr="00BC7E56" w:rsidRDefault="009D5F11" w:rsidP="003E73ED">
      <w:pPr>
        <w:widowControl w:val="0"/>
        <w:spacing w:after="80"/>
        <w:ind w:firstLine="72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Căn cứ Luật Ban hành văn bản quy phạm pháp luật số 64/2025/QH15 và Luật số 87/2025/QH15 sửa đổi, bổ sung một số điều của Luật Ban hành văn bản quy phạm pháp luật;</w:t>
      </w:r>
    </w:p>
    <w:p w14:paraId="660470FE" w14:textId="26F13715" w:rsidR="00913148" w:rsidRDefault="00952C5F" w:rsidP="003E73ED">
      <w:pPr>
        <w:widowControl w:val="0"/>
        <w:spacing w:before="80" w:after="80"/>
        <w:ind w:firstLine="72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Căn cứ Luật Tiêu chuẩn và quy chuẩn kỹ thuật số 68/2006/QH11, được sửa đổi, bổ sung theo Luật số 35/2018/QH14 và Luật số 70/2025/QH15;</w:t>
      </w:r>
    </w:p>
    <w:p w14:paraId="536FAE31" w14:textId="79D6BCC5" w:rsidR="008D4559" w:rsidRPr="001779E3" w:rsidRDefault="008D4559" w:rsidP="003E73ED">
      <w:pPr>
        <w:widowControl w:val="0"/>
        <w:spacing w:before="80" w:after="80"/>
        <w:ind w:firstLine="720"/>
        <w:jc w:val="both"/>
        <w:rPr>
          <w:rFonts w:ascii="Times New Roman" w:hAnsi="Times New Roman" w:cs="Times New Roman"/>
          <w:sz w:val="28"/>
          <w:szCs w:val="28"/>
        </w:rPr>
      </w:pPr>
      <w:r>
        <w:rPr>
          <w:rFonts w:ascii="Times New Roman" w:hAnsi="Times New Roman" w:cs="Times New Roman"/>
          <w:sz w:val="28"/>
          <w:szCs w:val="28"/>
        </w:rPr>
        <w:t>Căn cứ Luật Chất lượng sản phẩm, hàng hóa số 05/2007/QH12, được sửa đổi, bổ sung theo Luật số 35/2018/QH14 và Luật số 78/2025/QH15;</w:t>
      </w:r>
    </w:p>
    <w:p w14:paraId="7E7A798B" w14:textId="77777777" w:rsidR="008D4559" w:rsidRDefault="008D4559" w:rsidP="003E73ED">
      <w:pPr>
        <w:widowControl w:val="0"/>
        <w:spacing w:before="80" w:after="80"/>
        <w:ind w:firstLine="720"/>
        <w:jc w:val="both"/>
        <w:rPr>
          <w:rFonts w:ascii="Times New Roman" w:hAnsi="Times New Roman" w:cs="Times New Roman"/>
          <w:i/>
          <w:iCs/>
          <w:sz w:val="28"/>
          <w:szCs w:val="28"/>
          <w:lang w:val="en-US"/>
        </w:rPr>
      </w:pPr>
      <w:r w:rsidRPr="00BC7E56">
        <w:rPr>
          <w:rFonts w:ascii="Times New Roman" w:hAnsi="Times New Roman" w:cs="Times New Roman"/>
          <w:i/>
          <w:iCs/>
          <w:sz w:val="28"/>
          <w:szCs w:val="28"/>
        </w:rPr>
        <w:t xml:space="preserve">Căn cứ Nghị định số </w:t>
      </w:r>
      <w:bookmarkStart w:id="0" w:name="tvpllink_juowzpmdyo"/>
      <w:r w:rsidR="00840F47" w:rsidRPr="00BC7E56">
        <w:rPr>
          <w:rFonts w:ascii="Times New Roman" w:hAnsi="Times New Roman" w:cs="Times New Roman"/>
          <w:i/>
          <w:iCs/>
          <w:sz w:val="28"/>
          <w:szCs w:val="28"/>
        </w:rPr>
        <w:t>225</w:t>
      </w:r>
      <w:r w:rsidRPr="00BC7E56">
        <w:rPr>
          <w:rFonts w:ascii="Times New Roman" w:hAnsi="Times New Roman" w:cs="Times New Roman"/>
          <w:i/>
          <w:iCs/>
          <w:sz w:val="28"/>
          <w:szCs w:val="28"/>
        </w:rPr>
        <w:t>/202</w:t>
      </w:r>
      <w:r w:rsidR="00840F47" w:rsidRPr="00BC7E56">
        <w:rPr>
          <w:rFonts w:ascii="Times New Roman" w:hAnsi="Times New Roman" w:cs="Times New Roman"/>
          <w:i/>
          <w:iCs/>
          <w:sz w:val="28"/>
          <w:szCs w:val="28"/>
        </w:rPr>
        <w:t>6</w:t>
      </w:r>
      <w:r w:rsidRPr="00BC7E56">
        <w:rPr>
          <w:rFonts w:ascii="Times New Roman" w:hAnsi="Times New Roman" w:cs="Times New Roman"/>
          <w:i/>
          <w:iCs/>
          <w:sz w:val="28"/>
          <w:szCs w:val="28"/>
        </w:rPr>
        <w:t>/NĐ-CP</w:t>
      </w:r>
      <w:bookmarkEnd w:id="0"/>
      <w:r w:rsidRPr="00BC7E56">
        <w:rPr>
          <w:rFonts w:ascii="Times New Roman" w:hAnsi="Times New Roman" w:cs="Times New Roman"/>
          <w:i/>
          <w:iCs/>
          <w:sz w:val="28"/>
          <w:szCs w:val="28"/>
        </w:rPr>
        <w:t xml:space="preserve"> </w:t>
      </w:r>
      <w:r w:rsidR="000D61E1" w:rsidRPr="00BC7E56">
        <w:rPr>
          <w:rFonts w:ascii="Times New Roman" w:hAnsi="Times New Roman" w:cs="Times New Roman"/>
          <w:i/>
          <w:iCs/>
          <w:sz w:val="28"/>
          <w:szCs w:val="28"/>
        </w:rPr>
        <w:t xml:space="preserve">ngày 24 tháng 6 năm 2026 </w:t>
      </w:r>
      <w:r w:rsidRPr="00BC7E56">
        <w:rPr>
          <w:rFonts w:ascii="Times New Roman" w:hAnsi="Times New Roman" w:cs="Times New Roman"/>
          <w:i/>
          <w:iCs/>
          <w:sz w:val="28"/>
          <w:szCs w:val="28"/>
        </w:rPr>
        <w:t>của Chính phủ quy định chức năng, nhiệm vụ, quyền hạn và cơ cấu tổ chức của Bộ Khoa học và Công nghệ;</w:t>
      </w:r>
    </w:p>
    <w:p w14:paraId="3B95D157" w14:textId="3E14D990" w:rsidR="009D5F11" w:rsidRPr="009D5F11" w:rsidRDefault="009D5F11" w:rsidP="003E73ED">
      <w:pPr>
        <w:widowControl w:val="0"/>
        <w:spacing w:before="80" w:after="80"/>
        <w:ind w:firstLine="720"/>
        <w:jc w:val="both"/>
        <w:rPr>
          <w:rFonts w:ascii="Times New Roman" w:eastAsia="Calibri" w:hAnsi="Times New Roman"/>
          <w:i/>
          <w:iCs/>
          <w:color w:val="000000"/>
          <w:sz w:val="28"/>
          <w:szCs w:val="28"/>
          <w:lang w:val="en-US"/>
        </w:rPr>
      </w:pPr>
      <w:r>
        <w:rPr>
          <w:rFonts w:ascii="Times New Roman" w:eastAsia="Calibri" w:hAnsi="Times New Roman"/>
          <w:i/>
          <w:iCs/>
          <w:color w:val="000000"/>
          <w:sz w:val="28"/>
          <w:szCs w:val="28"/>
          <w:lang w:val="en-US"/>
        </w:rPr>
        <w:t xml:space="preserve">Căn cứ Nghị định số 37/2026/NĐ-CP ngày 23 tháng </w:t>
      </w:r>
      <w:r w:rsidR="005D0CA9">
        <w:rPr>
          <w:rFonts w:ascii="Times New Roman" w:eastAsia="Calibri" w:hAnsi="Times New Roman"/>
          <w:i/>
          <w:iCs/>
          <w:color w:val="000000"/>
          <w:sz w:val="28"/>
          <w:szCs w:val="28"/>
          <w:lang w:val="en-US"/>
        </w:rPr>
        <w:t>0</w:t>
      </w:r>
      <w:r>
        <w:rPr>
          <w:rFonts w:ascii="Times New Roman" w:eastAsia="Calibri" w:hAnsi="Times New Roman"/>
          <w:i/>
          <w:iCs/>
          <w:color w:val="000000"/>
          <w:sz w:val="28"/>
          <w:szCs w:val="28"/>
          <w:lang w:val="en-US"/>
        </w:rPr>
        <w:t>1 năm 2026 của Chính phủ quy định chi tiết một số điều và biện pháp để tổ chức, hướng dẫn thi hành Luật Chất lượng sản phẩm, hàng hóa;</w:t>
      </w:r>
    </w:p>
    <w:p w14:paraId="7D8CDC94" w14:textId="40EB36DD" w:rsidR="009D5F11" w:rsidRPr="009D5F11" w:rsidRDefault="009D5F11" w:rsidP="003E73ED">
      <w:pPr>
        <w:widowControl w:val="0"/>
        <w:spacing w:before="80" w:after="80"/>
        <w:ind w:firstLine="720"/>
        <w:jc w:val="both"/>
        <w:rPr>
          <w:rFonts w:ascii="Times New Roman" w:hAnsi="Times New Roman"/>
          <w:i/>
          <w:iCs/>
          <w:sz w:val="28"/>
          <w:szCs w:val="28"/>
          <w:lang w:val="en-US"/>
        </w:rPr>
      </w:pPr>
      <w:r>
        <w:rPr>
          <w:rFonts w:ascii="Times New Roman" w:hAnsi="Times New Roman"/>
          <w:i/>
          <w:iCs/>
          <w:sz w:val="28"/>
          <w:szCs w:val="28"/>
          <w:lang w:val="en-US"/>
        </w:rPr>
        <w:t xml:space="preserve">Căn cứ Nghị định số 22/2026/NĐ-CP ngày 16 tháng </w:t>
      </w:r>
      <w:r w:rsidR="005D0CA9">
        <w:rPr>
          <w:rFonts w:ascii="Times New Roman" w:hAnsi="Times New Roman"/>
          <w:i/>
          <w:iCs/>
          <w:sz w:val="28"/>
          <w:szCs w:val="28"/>
          <w:lang w:val="en-US"/>
        </w:rPr>
        <w:t>0</w:t>
      </w:r>
      <w:r>
        <w:rPr>
          <w:rFonts w:ascii="Times New Roman" w:hAnsi="Times New Roman"/>
          <w:i/>
          <w:iCs/>
          <w:sz w:val="28"/>
          <w:szCs w:val="28"/>
          <w:lang w:val="en-US"/>
        </w:rPr>
        <w:t>1 năm 2026 của Chính phủ quy định chi tiết một số điều và biện pháp để tổ chức, hướng dẫn thi hành Luật Tiêu chuẩn và quy chuẩn kỹ thuật;</w:t>
      </w:r>
    </w:p>
    <w:p w14:paraId="1FF72223" w14:textId="1AA4960D" w:rsidR="009D5F11" w:rsidRPr="009D5F11" w:rsidRDefault="009D5F11" w:rsidP="003E73ED">
      <w:pPr>
        <w:widowControl w:val="0"/>
        <w:spacing w:before="80" w:after="80"/>
        <w:ind w:firstLine="72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Căn cứ Nghị định số 127/2026/NĐ-CP ngày </w:t>
      </w:r>
      <w:r w:rsidR="005D0CA9">
        <w:rPr>
          <w:rFonts w:ascii="Times New Roman" w:hAnsi="Times New Roman" w:cs="Times New Roman"/>
          <w:i/>
          <w:iCs/>
          <w:sz w:val="28"/>
          <w:szCs w:val="28"/>
          <w:lang w:val="en-US"/>
        </w:rPr>
        <w:t>0</w:t>
      </w:r>
      <w:r>
        <w:rPr>
          <w:rFonts w:ascii="Times New Roman" w:hAnsi="Times New Roman" w:cs="Times New Roman"/>
          <w:i/>
          <w:iCs/>
          <w:sz w:val="28"/>
          <w:szCs w:val="28"/>
          <w:lang w:val="en-US"/>
        </w:rPr>
        <w:t>6 tháng 4 năm 2026 của Chính phủ quy định về quản lý chất lượng và chính sách phát triển sản phẩm, dịch vụ Halal;</w:t>
      </w:r>
    </w:p>
    <w:p w14:paraId="66E562AB" w14:textId="77777777" w:rsidR="00913148" w:rsidRDefault="00952C5F" w:rsidP="003E73ED">
      <w:pPr>
        <w:widowControl w:val="0"/>
        <w:spacing w:before="80" w:after="80"/>
        <w:ind w:firstLine="72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Căn cứ Nghị quyết số 20/2026/NQ-CP ngày 29 tháng 4 năm 2026 của Chính phủ về phân cấp, cắt giảm, đơn giản hóa thủ tục hành chính, điều kiện kinh doanh thuộc phạm vi quản lý nhà nước của Bộ Khoa học và Công nghệ;</w:t>
      </w:r>
    </w:p>
    <w:p w14:paraId="09071EAE" w14:textId="77777777" w:rsidR="008D4559" w:rsidRPr="00736E66" w:rsidRDefault="008D4559" w:rsidP="003E73ED">
      <w:pPr>
        <w:widowControl w:val="0"/>
        <w:spacing w:before="80" w:after="80"/>
        <w:ind w:firstLine="720"/>
        <w:jc w:val="both"/>
        <w:rPr>
          <w:rFonts w:ascii="Times New Roman" w:hAnsi="Times New Roman" w:cs="Times New Roman"/>
          <w:spacing w:val="-6"/>
          <w:sz w:val="28"/>
          <w:szCs w:val="28"/>
        </w:rPr>
      </w:pPr>
      <w:r w:rsidRPr="00736E66">
        <w:rPr>
          <w:rFonts w:ascii="Times New Roman" w:hAnsi="Times New Roman" w:cs="Times New Roman"/>
          <w:i/>
          <w:iCs/>
          <w:spacing w:val="-6"/>
          <w:sz w:val="28"/>
          <w:szCs w:val="28"/>
        </w:rPr>
        <w:t>Theo đề nghị của Chủ tịch Ủy ban Tiêu chuẩn Đo lường Chất lượng Quốc gia;</w:t>
      </w:r>
    </w:p>
    <w:p w14:paraId="7130A38B" w14:textId="77777777" w:rsidR="008D4559" w:rsidRPr="00736E66" w:rsidRDefault="008D4559" w:rsidP="003E73ED">
      <w:pPr>
        <w:widowControl w:val="0"/>
        <w:spacing w:before="80" w:after="80"/>
        <w:ind w:firstLine="720"/>
        <w:jc w:val="both"/>
        <w:rPr>
          <w:rFonts w:ascii="Times New Roman" w:hAnsi="Times New Roman" w:cs="Times New Roman"/>
          <w:i/>
          <w:iCs/>
          <w:sz w:val="28"/>
          <w:szCs w:val="28"/>
        </w:rPr>
      </w:pPr>
      <w:r w:rsidRPr="00736E66">
        <w:rPr>
          <w:rFonts w:ascii="Times New Roman" w:hAnsi="Times New Roman" w:cs="Times New Roman"/>
          <w:i/>
          <w:iCs/>
          <w:sz w:val="28"/>
          <w:szCs w:val="28"/>
        </w:rPr>
        <w:t xml:space="preserve">Bộ trưởng Bộ Khoa học và Công nghệ ban hành </w:t>
      </w:r>
      <w:bookmarkStart w:id="1" w:name="chuong_1"/>
      <w:r w:rsidRPr="00736E66">
        <w:rPr>
          <w:rFonts w:ascii="Times New Roman" w:hAnsi="Times New Roman" w:cs="Times New Roman"/>
          <w:i/>
          <w:iCs/>
          <w:sz w:val="28"/>
          <w:szCs w:val="28"/>
        </w:rPr>
        <w:t xml:space="preserve">Thông tư quy định về </w:t>
      </w:r>
      <w:r w:rsidR="002A2A78">
        <w:rPr>
          <w:rFonts w:ascii="Times New Roman" w:hAnsi="Times New Roman" w:cs="Times New Roman"/>
          <w:i/>
          <w:iCs/>
          <w:sz w:val="28"/>
          <w:szCs w:val="28"/>
          <w:lang w:val="en-US"/>
        </w:rPr>
        <w:t>phân cấp giải quyết một số thủ tục hành chính thuộc thẩm quyền của Bộ Khoa học và Công nghệ</w:t>
      </w:r>
      <w:r w:rsidRPr="00736E66">
        <w:rPr>
          <w:rFonts w:ascii="Times New Roman" w:hAnsi="Times New Roman" w:cs="Times New Roman"/>
          <w:i/>
          <w:iCs/>
          <w:sz w:val="28"/>
          <w:szCs w:val="28"/>
        </w:rPr>
        <w:t>.</w:t>
      </w:r>
    </w:p>
    <w:p w14:paraId="71FEFD62" w14:textId="77777777" w:rsidR="008D4559" w:rsidRPr="00736E66" w:rsidRDefault="008D4559" w:rsidP="002A2A78">
      <w:pPr>
        <w:widowControl w:val="0"/>
        <w:spacing w:before="120" w:after="120"/>
        <w:jc w:val="center"/>
        <w:rPr>
          <w:rFonts w:ascii="Times New Roman" w:hAnsi="Times New Roman" w:cs="Times New Roman"/>
          <w:b/>
          <w:bCs/>
          <w:sz w:val="28"/>
          <w:szCs w:val="28"/>
        </w:rPr>
      </w:pPr>
      <w:r w:rsidRPr="00736E66">
        <w:rPr>
          <w:rFonts w:ascii="Times New Roman" w:hAnsi="Times New Roman" w:cs="Times New Roman"/>
          <w:b/>
          <w:bCs/>
          <w:sz w:val="28"/>
          <w:szCs w:val="28"/>
        </w:rPr>
        <w:t xml:space="preserve">Chương </w:t>
      </w:r>
      <w:bookmarkStart w:id="2" w:name="chuong_1_name"/>
      <w:bookmarkEnd w:id="1"/>
      <w:r w:rsidRPr="00736E66">
        <w:rPr>
          <w:rFonts w:ascii="Times New Roman" w:hAnsi="Times New Roman" w:cs="Times New Roman"/>
          <w:b/>
          <w:bCs/>
          <w:sz w:val="28"/>
          <w:szCs w:val="28"/>
        </w:rPr>
        <w:t>I</w:t>
      </w:r>
    </w:p>
    <w:p w14:paraId="5E4B9C66" w14:textId="77777777" w:rsidR="008D4559" w:rsidRPr="00736E66" w:rsidRDefault="008D4559" w:rsidP="002A2A78">
      <w:pPr>
        <w:widowControl w:val="0"/>
        <w:spacing w:before="120" w:after="120"/>
        <w:jc w:val="center"/>
        <w:rPr>
          <w:rFonts w:ascii="Times New Roman" w:hAnsi="Times New Roman" w:cs="Times New Roman"/>
          <w:sz w:val="28"/>
          <w:szCs w:val="28"/>
        </w:rPr>
      </w:pPr>
      <w:r w:rsidRPr="00736E66">
        <w:rPr>
          <w:rFonts w:ascii="Times New Roman" w:hAnsi="Times New Roman" w:cs="Times New Roman"/>
          <w:b/>
          <w:bCs/>
          <w:sz w:val="28"/>
          <w:szCs w:val="28"/>
        </w:rPr>
        <w:t>QUY ĐỊNH CHUNG</w:t>
      </w:r>
      <w:bookmarkEnd w:id="2"/>
    </w:p>
    <w:p w14:paraId="15BBE261" w14:textId="77777777" w:rsidR="008D4559" w:rsidRPr="00736E66" w:rsidRDefault="008D4559" w:rsidP="00760DEE">
      <w:pPr>
        <w:widowControl w:val="0"/>
        <w:spacing w:before="120" w:after="120"/>
        <w:ind w:firstLine="720"/>
        <w:jc w:val="both"/>
        <w:rPr>
          <w:rFonts w:ascii="Times New Roman" w:hAnsi="Times New Roman" w:cs="Times New Roman"/>
          <w:sz w:val="28"/>
          <w:szCs w:val="28"/>
        </w:rPr>
      </w:pPr>
      <w:bookmarkStart w:id="3" w:name="dieu_1"/>
      <w:r w:rsidRPr="00736E66">
        <w:rPr>
          <w:rFonts w:ascii="Times New Roman" w:hAnsi="Times New Roman" w:cs="Times New Roman"/>
          <w:b/>
          <w:bCs/>
          <w:sz w:val="28"/>
          <w:szCs w:val="28"/>
        </w:rPr>
        <w:t>Điều 1. Phạm vi điều chỉnh</w:t>
      </w:r>
      <w:bookmarkEnd w:id="3"/>
    </w:p>
    <w:p w14:paraId="63E8573D" w14:textId="0EDAEF62" w:rsidR="00810C3E" w:rsidRPr="00FA45FF" w:rsidRDefault="008D4559" w:rsidP="00760DEE">
      <w:pPr>
        <w:widowControl w:val="0"/>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Thông tư này quy định việc phân cấp thẩm quyền giải quyết một số thủ tục </w:t>
      </w:r>
      <w:r>
        <w:rPr>
          <w:rFonts w:ascii="Times New Roman" w:hAnsi="Times New Roman" w:cs="Times New Roman"/>
          <w:sz w:val="28"/>
          <w:szCs w:val="28"/>
          <w:lang w:val="en-US"/>
        </w:rPr>
        <w:lastRenderedPageBreak/>
        <w:t>hành chính thuộc thẩm quyền của Bộ Khoa học và Công nghệ cho Ủy ban Tiêu chuẩn Đo lường Chất lượng Quốc gia.</w:t>
      </w:r>
    </w:p>
    <w:p w14:paraId="63679B3F" w14:textId="77777777" w:rsidR="008D4559" w:rsidRPr="00736E66" w:rsidRDefault="008D4559" w:rsidP="00760DEE">
      <w:pPr>
        <w:widowControl w:val="0"/>
        <w:spacing w:before="120" w:after="120"/>
        <w:ind w:firstLine="720"/>
        <w:jc w:val="both"/>
        <w:rPr>
          <w:rFonts w:ascii="Times New Roman" w:hAnsi="Times New Roman" w:cs="Times New Roman"/>
          <w:sz w:val="28"/>
          <w:szCs w:val="28"/>
        </w:rPr>
      </w:pPr>
      <w:bookmarkStart w:id="4" w:name="dieu_2"/>
      <w:r w:rsidRPr="00736E66">
        <w:rPr>
          <w:rFonts w:ascii="Times New Roman" w:hAnsi="Times New Roman" w:cs="Times New Roman"/>
          <w:b/>
          <w:bCs/>
          <w:sz w:val="28"/>
          <w:szCs w:val="28"/>
        </w:rPr>
        <w:t>Điều 2. Đối tượng áp dụng</w:t>
      </w:r>
      <w:bookmarkEnd w:id="4"/>
    </w:p>
    <w:p w14:paraId="18BBA2CB" w14:textId="777DA21B" w:rsidR="008557D3" w:rsidRDefault="00FA45FF" w:rsidP="00760DEE">
      <w:pPr>
        <w:widowControl w:val="0"/>
        <w:spacing w:before="120" w:after="120"/>
        <w:ind w:firstLine="720"/>
        <w:jc w:val="both"/>
        <w:rPr>
          <w:rFonts w:ascii="Times New Roman" w:hAnsi="Times New Roman" w:cs="Times New Roman"/>
          <w:sz w:val="28"/>
          <w:szCs w:val="28"/>
          <w:lang w:val="en-GB"/>
        </w:rPr>
      </w:pPr>
      <w:r>
        <w:rPr>
          <w:rFonts w:ascii="Times New Roman" w:hAnsi="Times New Roman" w:cs="Times New Roman"/>
          <w:sz w:val="28"/>
          <w:szCs w:val="28"/>
          <w:lang w:val="en-GB"/>
        </w:rPr>
        <w:t>Thông tư này áp dụng đối với:</w:t>
      </w:r>
    </w:p>
    <w:p w14:paraId="71611697" w14:textId="0D9C2020" w:rsidR="008557D3" w:rsidRDefault="008557D3" w:rsidP="00760DEE">
      <w:pPr>
        <w:widowControl w:val="0"/>
        <w:spacing w:before="120" w:after="120"/>
        <w:ind w:firstLine="720"/>
        <w:jc w:val="both"/>
        <w:rPr>
          <w:rFonts w:ascii="Times New Roman" w:hAnsi="Times New Roman"/>
          <w:sz w:val="28"/>
          <w:szCs w:val="28"/>
          <w:lang w:val="en-US"/>
        </w:rPr>
      </w:pPr>
      <w:r>
        <w:rPr>
          <w:rFonts w:ascii="Times New Roman" w:hAnsi="Times New Roman"/>
          <w:sz w:val="28"/>
          <w:szCs w:val="28"/>
          <w:lang w:val="en-US"/>
        </w:rPr>
        <w:t>a) Ủy ban Tiêu chuẩn Đo lường Chất lượng Quốc gia;</w:t>
      </w:r>
    </w:p>
    <w:p w14:paraId="34AC9EAF" w14:textId="001E3269" w:rsidR="008557D3" w:rsidRDefault="008557D3" w:rsidP="00760DEE">
      <w:pPr>
        <w:widowControl w:val="0"/>
        <w:spacing w:before="120" w:after="120"/>
        <w:ind w:firstLine="720"/>
        <w:jc w:val="both"/>
        <w:rPr>
          <w:rFonts w:ascii="Times New Roman" w:hAnsi="Times New Roman"/>
          <w:sz w:val="28"/>
          <w:szCs w:val="28"/>
          <w:lang w:val="en-US"/>
        </w:rPr>
      </w:pPr>
      <w:r>
        <w:rPr>
          <w:rFonts w:ascii="Times New Roman" w:hAnsi="Times New Roman"/>
          <w:sz w:val="28"/>
          <w:szCs w:val="28"/>
          <w:lang w:val="en-US"/>
        </w:rPr>
        <w:t>b) Tổ chức đề nghị đăng ký hoạt động công nhận; tổ chức chứng nhận Halal đề nghị cấp Giấy chứng nhận đăng ký hoạt động chứng nhận Halal; tổ chức đánh giá sự phù hợp đề nghị được chỉ định;</w:t>
      </w:r>
    </w:p>
    <w:p w14:paraId="5D5074EB" w14:textId="5A92A30C" w:rsidR="008557D3" w:rsidRDefault="008557D3" w:rsidP="00760DEE">
      <w:pPr>
        <w:widowControl w:val="0"/>
        <w:spacing w:before="120" w:after="120"/>
        <w:ind w:firstLine="720"/>
        <w:jc w:val="both"/>
        <w:rPr>
          <w:rFonts w:ascii="Times New Roman" w:hAnsi="Times New Roman"/>
          <w:sz w:val="28"/>
          <w:szCs w:val="28"/>
          <w:lang w:val="en-US"/>
        </w:rPr>
      </w:pPr>
      <w:r>
        <w:rPr>
          <w:rFonts w:ascii="Times New Roman" w:hAnsi="Times New Roman"/>
          <w:sz w:val="28"/>
          <w:szCs w:val="28"/>
          <w:lang w:val="en-US"/>
        </w:rPr>
        <w:t>c) Tổ chức, cá nhân đề nghị cấp quyền sử dụng mã số, mã vạch;</w:t>
      </w:r>
    </w:p>
    <w:p w14:paraId="72A230F0" w14:textId="18A96CDF" w:rsidR="00FA45FF" w:rsidRPr="00BC7E56" w:rsidRDefault="008557D3" w:rsidP="00760DEE">
      <w:pPr>
        <w:widowControl w:val="0"/>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d) Cơ quan, tổ chức, cá nhân khác có liên quan.</w:t>
      </w:r>
    </w:p>
    <w:p w14:paraId="533C51A9" w14:textId="21809547" w:rsidR="008D4559" w:rsidRPr="000265BA" w:rsidRDefault="008D4559" w:rsidP="00760DEE">
      <w:pPr>
        <w:widowControl w:val="0"/>
        <w:spacing w:before="120" w:after="120"/>
        <w:ind w:firstLine="720"/>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Điều 3. Nội dung phân cấp</w:t>
      </w:r>
    </w:p>
    <w:p w14:paraId="4C159E94" w14:textId="5CEB81EF" w:rsidR="00FA45FF" w:rsidRDefault="00FA45FF" w:rsidP="00760DEE">
      <w:pPr>
        <w:widowControl w:val="0"/>
        <w:spacing w:before="120" w:after="120"/>
        <w:ind w:firstLine="720"/>
        <w:jc w:val="both"/>
        <w:rPr>
          <w:rFonts w:ascii="Times New Roman" w:hAnsi="Times New Roman" w:cs="Times New Roman"/>
          <w:spacing w:val="-4"/>
          <w:sz w:val="28"/>
          <w:szCs w:val="28"/>
          <w:lang w:val="en-US" w:eastAsia="ko-KR"/>
        </w:rPr>
      </w:pPr>
      <w:r>
        <w:rPr>
          <w:rFonts w:ascii="Times New Roman" w:hAnsi="Times New Roman" w:cs="Times New Roman"/>
          <w:spacing w:val="-4"/>
          <w:sz w:val="28"/>
          <w:szCs w:val="28"/>
          <w:lang w:val="en-US" w:eastAsia="ko-KR"/>
        </w:rPr>
        <w:t>Phân cấp cho Ủy ban Tiêu chuẩn Đo lường Chất lượng Quốc gia thực hiện toàn bộ việc tiếp nhận hồ sơ, giải quyết và trả kết quả đối với các thủ tục hành chính quy định tại các khoản 1, 2, 3 và 4 Điều này; thực hiện việc thu hồi giấy chứng nhận, quyết định đã cấp theo quy định của pháp luật. Trong phạm vi được phân cấp, Ủy ban Tiêu chuẩn Đo lường Chất lượng Quốc gia sử dụng con dấu của Ủy ban và ban hành các văn bản cần thiết trong quá trình giải quyết, gồm:</w:t>
      </w:r>
    </w:p>
    <w:p w14:paraId="747179F7" w14:textId="51E49E71" w:rsidR="00296FF2" w:rsidRPr="00296FF2" w:rsidRDefault="002A2A78" w:rsidP="00760DEE">
      <w:pPr>
        <w:spacing w:before="120" w:after="120"/>
        <w:ind w:right="-29" w:firstLine="720"/>
        <w:jc w:val="both"/>
        <w:rPr>
          <w:rFonts w:ascii="Times New Roman" w:hAnsi="Times New Roman" w:cs="Times New Roman"/>
          <w:spacing w:val="-2"/>
          <w:sz w:val="28"/>
          <w:szCs w:val="28"/>
        </w:rPr>
      </w:pPr>
      <w:r>
        <w:rPr>
          <w:rFonts w:ascii="Times New Roman" w:hAnsi="Times New Roman" w:cs="Times New Roman"/>
          <w:spacing w:val="-2"/>
          <w:sz w:val="28"/>
          <w:szCs w:val="28"/>
        </w:rPr>
        <w:t>1. Đối với việc cấp mới, cấp bổ sung, sửa đổi và thu hồi Giấy chứng nhận đăng ký hoạt động công nhận theo quy định tại Nghị định số 22/2026/NĐ-CP và Nghị quyết số 20/2026/NQ-CP, gồm:</w:t>
      </w:r>
    </w:p>
    <w:p w14:paraId="4060EFA4" w14:textId="2FA8AC37" w:rsidR="00296FF2" w:rsidRPr="00296FF2" w:rsidRDefault="00296FF2" w:rsidP="00760DEE">
      <w:pPr>
        <w:spacing w:before="120" w:after="120"/>
        <w:ind w:right="-29" w:firstLine="720"/>
        <w:jc w:val="both"/>
        <w:rPr>
          <w:rFonts w:ascii="Times New Roman" w:hAnsi="Times New Roman" w:cs="Times New Roman"/>
          <w:spacing w:val="-6"/>
          <w:sz w:val="28"/>
          <w:szCs w:val="28"/>
        </w:rPr>
      </w:pPr>
      <w:r>
        <w:rPr>
          <w:rFonts w:ascii="Times New Roman" w:hAnsi="Times New Roman" w:cs="Times New Roman"/>
          <w:spacing w:val="-6"/>
          <w:sz w:val="28"/>
          <w:szCs w:val="28"/>
        </w:rPr>
        <w:t>a) Giấy chứng nhận đăng ký hoạt động công nhận;</w:t>
      </w:r>
    </w:p>
    <w:p w14:paraId="61D64A9B" w14:textId="4A9F2F1D"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b) Văn bản thông báo hồ sơ không đầy đủ, hợp lệ hoặc chưa đáp ứng yêu cầu và yêu cầu sửa đổi, bổ sung hồ sơ đăng ký hoạt động công nhận;</w:t>
      </w:r>
    </w:p>
    <w:p w14:paraId="74F908F4" w14:textId="57DF521C"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c) Văn bản về việc bổ sung, thay đổi chuyên gia đánh giá của tổ chức công nhận theo quy định của pháp luật;</w:t>
      </w:r>
    </w:p>
    <w:p w14:paraId="10D96105" w14:textId="536C3CE3" w:rsidR="00296FF2" w:rsidRPr="00296FF2" w:rsidRDefault="00296FF2" w:rsidP="00760DEE">
      <w:pPr>
        <w:spacing w:before="120" w:after="120"/>
        <w:ind w:right="-29" w:firstLine="720"/>
        <w:jc w:val="both"/>
        <w:rPr>
          <w:rFonts w:ascii="Times New Roman" w:hAnsi="Times New Roman" w:cs="Times New Roman"/>
          <w:spacing w:val="-4"/>
          <w:sz w:val="28"/>
          <w:szCs w:val="28"/>
        </w:rPr>
      </w:pPr>
      <w:r>
        <w:rPr>
          <w:rFonts w:ascii="Times New Roman" w:hAnsi="Times New Roman" w:cs="Times New Roman"/>
          <w:spacing w:val="-4"/>
          <w:sz w:val="28"/>
          <w:szCs w:val="28"/>
        </w:rPr>
        <w:t>d) Quyết định thành lập đoàn đánh giá năng lực thực tế của tổ chức công nhận;</w:t>
      </w:r>
    </w:p>
    <w:p w14:paraId="7E6BB156" w14:textId="1578DA90" w:rsidR="00296FF2" w:rsidRPr="00296FF2" w:rsidRDefault="00296FF2" w:rsidP="00760DEE">
      <w:pPr>
        <w:spacing w:before="120" w:after="120"/>
        <w:ind w:right="-29" w:firstLine="720"/>
        <w:jc w:val="both"/>
        <w:rPr>
          <w:rFonts w:ascii="Times New Roman" w:hAnsi="Times New Roman" w:cs="Times New Roman"/>
          <w:sz w:val="28"/>
          <w:szCs w:val="28"/>
        </w:rPr>
      </w:pPr>
      <w:r w:rsidRPr="00296FF2">
        <w:rPr>
          <w:rFonts w:ascii="Times New Roman" w:hAnsi="Times New Roman" w:cs="Times New Roman"/>
          <w:sz w:val="28"/>
          <w:szCs w:val="28"/>
        </w:rPr>
        <w:t>đ) Quyết định thu hồi Giấy chứng nhận đăng ký hoạt động công nhận của tổ chức công nhận.</w:t>
      </w:r>
    </w:p>
    <w:p w14:paraId="047F3D1D" w14:textId="2D5DEF90"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2. Đối với việc cấp mới, cấp bổ sung, sửa đổi, cấp lại và thu hồi Giấy chứng nhận đăng ký hoạt động chứng nhận Halal theo quy định tại Nghị định số 127/2026/NĐ-CP, gồm:</w:t>
      </w:r>
    </w:p>
    <w:p w14:paraId="2058213B" w14:textId="586586D3" w:rsidR="00296FF2" w:rsidRPr="00296FF2" w:rsidRDefault="00296FF2" w:rsidP="00760DEE">
      <w:pPr>
        <w:spacing w:before="120" w:after="120"/>
        <w:ind w:right="-29" w:firstLine="720"/>
        <w:jc w:val="both"/>
        <w:rPr>
          <w:rFonts w:ascii="Times New Roman" w:hAnsi="Times New Roman" w:cs="Times New Roman"/>
          <w:sz w:val="28"/>
          <w:szCs w:val="28"/>
        </w:rPr>
      </w:pPr>
      <w:r w:rsidRPr="00296FF2">
        <w:rPr>
          <w:rFonts w:ascii="Times New Roman" w:hAnsi="Times New Roman" w:cs="Times New Roman"/>
          <w:sz w:val="28"/>
          <w:szCs w:val="28"/>
        </w:rPr>
        <w:t>a) Giấy chứng nhận đăng ký hoạt động chứng nhận Halal;</w:t>
      </w:r>
    </w:p>
    <w:p w14:paraId="6FFFA7E7" w14:textId="07BC36AA"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b) Văn bản thông báo hồ sơ không đầy đủ, hợp lệ hoặc chưa đáp ứng yêu cầu và yêu cầu sửa đổi, bổ sung hồ sơ đăng ký hoạt động chứng nhận Halal;</w:t>
      </w:r>
    </w:p>
    <w:p w14:paraId="3DD93018" w14:textId="5A89D8F2"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c) Văn bản về việc bổ sung, thay đổi chuyên gia đánh giá của tổ chức chứng nhận Halal theo quy định của pháp luật;</w:t>
      </w:r>
    </w:p>
    <w:p w14:paraId="5016E734" w14:textId="7A68A85A"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d) Quyết định thu hồi Giấy chứng nhận đăng ký hoạt động chứng nhận Halal.</w:t>
      </w:r>
    </w:p>
    <w:p w14:paraId="19B0919B" w14:textId="755496CD"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lastRenderedPageBreak/>
        <w:t>3. Đối với việc chỉ định lần đầu, chỉ định khi quyết định chỉ định hết thời hạn hiệu lực, chỉ định tạm thời tổ chức thử nghiệm; thay đổi, bổ sung, thu hẹp phạm vi, lĩnh vực được chỉ định; thu hồi quyết định chỉ định tổ chức đánh giá sự phù hợp theo quy định tại Nghị định số 37/2026/NĐ-CP và Nghị quyết số 20/2026/NQ-CP, gồm:</w:t>
      </w:r>
    </w:p>
    <w:p w14:paraId="25CEA760" w14:textId="77777777"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a) Quyết định chỉ định tổ chức đánh giá sự phù hợp thực hiện thử nghiệm, giám định, kiểm định, chứng nhận, xác nhận giá trị sử dụng, kiểm tra xác nhận sự phù hợp với quy chuẩn kỹ thuật quốc gia do Bộ trưởng Bộ Khoa học và Công nghệ ban hành; quyết định chỉ định tạm thời tổ chức thử nghiệm;</w:t>
      </w:r>
    </w:p>
    <w:p w14:paraId="03F7CCF8" w14:textId="492A1CF9"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b) Quyết định cử chuyên gia hoặc quyết định thành lập đoàn đánh giá năng lực thực tế của tổ chức đánh giá sự phù hợp;</w:t>
      </w:r>
    </w:p>
    <w:p w14:paraId="547EF752" w14:textId="6FA668E0"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c) Văn bản thông báo hồ sơ không đầy đủ, hợp lệ hoặc chưa đáp ứng yêu cầu và yêu cầu sửa đổi, bổ sung hồ sơ đăng ký chỉ định tổ chức đánh giá sự phù hợp thực hiện thử nghiệm, giám định, kiểm định, chứng nhận, xác nhận giá trị sử dụng, kiểm tra xác nhận phục vụ quản lý nhà nước;</w:t>
      </w:r>
    </w:p>
    <w:p w14:paraId="25E2EB98" w14:textId="5E125335" w:rsidR="00296FF2" w:rsidRPr="00296FF2" w:rsidRDefault="00296FF2" w:rsidP="00760DEE">
      <w:pPr>
        <w:spacing w:before="120" w:after="120"/>
        <w:ind w:right="-29" w:firstLine="720"/>
        <w:jc w:val="both"/>
        <w:rPr>
          <w:rFonts w:ascii="Times New Roman" w:hAnsi="Times New Roman" w:cs="Times New Roman"/>
          <w:sz w:val="28"/>
          <w:szCs w:val="28"/>
        </w:rPr>
      </w:pPr>
      <w:r>
        <w:rPr>
          <w:rFonts w:ascii="Times New Roman" w:hAnsi="Times New Roman" w:cs="Times New Roman"/>
          <w:sz w:val="28"/>
          <w:szCs w:val="28"/>
        </w:rPr>
        <w:t>d) Văn bản về việc bổ sung, thay đổi chuyên gia đánh giá, thử nghiệm viên, giám định viên, kiểm định viên, chuyên gia kiểm tra xác nhận, chuyên gia xác nhận giá trị sử dụng của tổ chức đánh giá sự phù hợp được chỉ định theo quy định của pháp luật;</w:t>
      </w:r>
    </w:p>
    <w:p w14:paraId="0D74E1CA" w14:textId="3C0238CD" w:rsidR="00605EA6" w:rsidRDefault="00296FF2" w:rsidP="00760DEE">
      <w:pPr>
        <w:spacing w:before="120" w:after="120"/>
        <w:ind w:right="-29" w:firstLine="720"/>
        <w:jc w:val="both"/>
        <w:rPr>
          <w:rFonts w:ascii="Times New Roman" w:hAnsi="Times New Roman" w:cs="Times New Roman"/>
          <w:sz w:val="28"/>
          <w:szCs w:val="28"/>
          <w:lang w:val="en-US"/>
        </w:rPr>
      </w:pPr>
      <w:r>
        <w:rPr>
          <w:rFonts w:ascii="Times New Roman" w:hAnsi="Times New Roman" w:cs="Times New Roman"/>
          <w:sz w:val="28"/>
          <w:szCs w:val="28"/>
          <w:lang w:val="en-US"/>
        </w:rPr>
        <w:t>đ) Quyết định thu hồi quyết định chỉ định tổ chức đánh giá sự phù hợp.</w:t>
      </w:r>
    </w:p>
    <w:p w14:paraId="5806C55E" w14:textId="5A6FBD1C" w:rsidR="00A1266F" w:rsidRPr="00DE1DF8" w:rsidRDefault="00605EA6" w:rsidP="00760DEE">
      <w:pPr>
        <w:spacing w:before="120" w:after="120"/>
        <w:ind w:right="-29" w:firstLine="720"/>
        <w:jc w:val="both"/>
        <w:rPr>
          <w:rFonts w:ascii="Times New Roman" w:hAnsi="Times New Roman" w:cs="Times New Roman"/>
          <w:sz w:val="28"/>
          <w:szCs w:val="28"/>
          <w:lang w:val="en-US"/>
        </w:rPr>
      </w:pPr>
      <w:r>
        <w:rPr>
          <w:rFonts w:ascii="Times New Roman" w:hAnsi="Times New Roman" w:cs="Times New Roman"/>
          <w:sz w:val="28"/>
          <w:szCs w:val="28"/>
          <w:lang w:val="en-US"/>
        </w:rPr>
        <w:t>4. Đối với thủ tục cấp quyền sử dụng mã số, mã vạch theo quy định tại các Điều 29, 30 và 31 Nghị định số 37/2026/NĐ-CP, Ủy ban Tiêu chuẩn Đo lường Chất lượng Quốc gia ban hành Quyết định cấp quyền sử dụng mã số, mã vạch. Quyết định phải có đầy đủ nội dung quy định tại Mẫu số 6 Phụ lục VII ban hành kèm theo Nghị định số 37/2026/NĐ-CP; tên cơ quan ban hành, số, ký hiệu, chức danh người ký và thể thức văn bản được thể hiện phù hợp với thẩm quyền được phân cấp tại Thông tư này và quy định của pháp luật về công tác văn thư.</w:t>
      </w:r>
    </w:p>
    <w:p w14:paraId="4FE76385" w14:textId="0BB6CE0B" w:rsidR="00DF7A76" w:rsidRPr="003E73ED" w:rsidRDefault="00DF7A76" w:rsidP="003E73ED">
      <w:pPr>
        <w:spacing w:before="120" w:after="240"/>
        <w:ind w:right="-29" w:firstLine="720"/>
        <w:jc w:val="both"/>
        <w:rPr>
          <w:rFonts w:ascii="Times New Roman" w:hAnsi="Times New Roman" w:cs="Times New Roman"/>
          <w:spacing w:val="-4"/>
          <w:sz w:val="28"/>
          <w:szCs w:val="28"/>
          <w:lang w:val="en-US"/>
        </w:rPr>
      </w:pPr>
      <w:r w:rsidRPr="003E73ED">
        <w:rPr>
          <w:rFonts w:ascii="Times New Roman" w:hAnsi="Times New Roman" w:cs="Times New Roman"/>
          <w:spacing w:val="-4"/>
          <w:sz w:val="28"/>
          <w:szCs w:val="28"/>
          <w:lang w:val="en-US"/>
        </w:rPr>
        <w:t>5. Đối với giấy chứng nhận, quyết định là kết quả giải quyết thủ tục hành chính đã có biểu mẫu quy định tại các nghị định có liên quan, Ủy ban Tiêu chuẩn Đo lường Chất lượng Quốc gia ban hành văn bản theo đúng nội dung bắt buộc của biểu mẫu tương ứng. Tên cơ quan ban hành, số, ký hiệu, căn cứ pháp lý và chức danh người ký được thể hiện phù hợp với thẩm quyền được phân cấp tại Thông tư này.</w:t>
      </w:r>
    </w:p>
    <w:p w14:paraId="16CE8FD3" w14:textId="77777777" w:rsidR="00913148" w:rsidRPr="005D0CA9" w:rsidRDefault="00952C5F">
      <w:pPr>
        <w:widowControl w:val="0"/>
        <w:spacing w:before="120" w:after="120"/>
        <w:jc w:val="center"/>
        <w:rPr>
          <w:rFonts w:ascii="Times New Roman" w:hAnsi="Times New Roman" w:cs="Times New Roman"/>
          <w:b/>
          <w:bCs/>
          <w:sz w:val="28"/>
          <w:szCs w:val="28"/>
        </w:rPr>
      </w:pPr>
      <w:r w:rsidRPr="005D0CA9">
        <w:rPr>
          <w:rFonts w:ascii="Times New Roman" w:hAnsi="Times New Roman" w:cs="Times New Roman"/>
          <w:b/>
          <w:bCs/>
          <w:sz w:val="28"/>
          <w:szCs w:val="28"/>
        </w:rPr>
        <w:t>Chương II</w:t>
      </w:r>
    </w:p>
    <w:p w14:paraId="0D7061FB" w14:textId="77777777" w:rsidR="00913148" w:rsidRPr="000265BA" w:rsidRDefault="00952C5F">
      <w:pPr>
        <w:widowControl w:val="0"/>
        <w:spacing w:before="120" w:after="120"/>
        <w:jc w:val="center"/>
        <w:rPr>
          <w:rFonts w:ascii="Times New Roman" w:hAnsi="Times New Roman" w:cs="Times New Roman"/>
          <w:b/>
          <w:bCs/>
          <w:sz w:val="28"/>
          <w:szCs w:val="28"/>
        </w:rPr>
      </w:pPr>
      <w:r w:rsidRPr="000265BA">
        <w:rPr>
          <w:rFonts w:ascii="Times New Roman" w:hAnsi="Times New Roman" w:cs="Times New Roman"/>
          <w:b/>
          <w:bCs/>
          <w:sz w:val="28"/>
          <w:szCs w:val="28"/>
        </w:rPr>
        <w:t>ĐIỀU KHOẢN THI HÀNH</w:t>
      </w:r>
    </w:p>
    <w:p w14:paraId="2B6B82DF" w14:textId="77777777" w:rsidR="008D4559" w:rsidRPr="0073697E" w:rsidRDefault="008D4559" w:rsidP="002A2A78">
      <w:pPr>
        <w:widowControl w:val="0"/>
        <w:spacing w:before="120" w:after="120"/>
        <w:ind w:firstLine="720"/>
        <w:jc w:val="both"/>
        <w:rPr>
          <w:rFonts w:ascii="Times New Roman" w:hAnsi="Times New Roman" w:cs="Times New Roman"/>
          <w:sz w:val="28"/>
          <w:szCs w:val="28"/>
        </w:rPr>
      </w:pPr>
      <w:r w:rsidRPr="0073697E">
        <w:rPr>
          <w:rFonts w:ascii="Times New Roman" w:hAnsi="Times New Roman" w:cs="Times New Roman"/>
          <w:b/>
          <w:bCs/>
          <w:sz w:val="28"/>
          <w:szCs w:val="28"/>
        </w:rPr>
        <w:t xml:space="preserve">Điều </w:t>
      </w:r>
      <w:r w:rsidR="00296FF2">
        <w:rPr>
          <w:rFonts w:ascii="Times New Roman" w:hAnsi="Times New Roman" w:cs="Times New Roman"/>
          <w:b/>
          <w:bCs/>
          <w:sz w:val="28"/>
          <w:szCs w:val="28"/>
          <w:lang w:val="en-US"/>
        </w:rPr>
        <w:t>4</w:t>
      </w:r>
      <w:r w:rsidRPr="0073697E">
        <w:rPr>
          <w:rFonts w:ascii="Times New Roman" w:hAnsi="Times New Roman" w:cs="Times New Roman"/>
          <w:b/>
          <w:bCs/>
          <w:sz w:val="28"/>
          <w:szCs w:val="28"/>
        </w:rPr>
        <w:t xml:space="preserve">. Hiệu lực thi hành </w:t>
      </w:r>
    </w:p>
    <w:p w14:paraId="568870B0" w14:textId="127B2E34" w:rsidR="008D4559" w:rsidRDefault="002A2A78" w:rsidP="002A2A78">
      <w:pPr>
        <w:widowControl w:val="0"/>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 Thông tư này có hiệu lực thi hành kể từ ngày 16 tháng 10 năm 2026</w:t>
      </w:r>
      <w:r w:rsidR="00F93451">
        <w:rPr>
          <w:rFonts w:ascii="Times New Roman" w:hAnsi="Times New Roman" w:cs="Times New Roman"/>
          <w:sz w:val="28"/>
          <w:szCs w:val="28"/>
          <w:lang w:val="en-US"/>
        </w:rPr>
        <w:t>.</w:t>
      </w:r>
    </w:p>
    <w:p w14:paraId="64156206" w14:textId="7F0B2833" w:rsidR="005D0CA9" w:rsidRDefault="002A2A78" w:rsidP="002A2A78">
      <w:pPr>
        <w:widowControl w:val="0"/>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2. Trường hợp văn bản quy phạm pháp luật được ban hành sau ngày Thông tư này có hiệu lực, có hiệu lực trước ngày 01 tháng 3 năm 2027 và quy định trực tiếp về thẩm quyền giải quyết thủ tục hành chính quy định tại Điều 3 Thông tư này thì thực hiện theo văn bản đó kể từ ngày văn bản có hiệu lực.</w:t>
      </w:r>
    </w:p>
    <w:p w14:paraId="7CDE50F6" w14:textId="7E1C8CA4" w:rsidR="000F1779" w:rsidRPr="0013035F" w:rsidRDefault="000F1779" w:rsidP="002A2A78">
      <w:pPr>
        <w:widowControl w:val="0"/>
        <w:spacing w:before="120" w:after="120"/>
        <w:ind w:firstLine="720"/>
        <w:jc w:val="both"/>
        <w:rPr>
          <w:rFonts w:ascii="Times New Roman" w:hAnsi="Times New Roman" w:cs="Times New Roman"/>
          <w:b/>
          <w:bCs/>
          <w:sz w:val="28"/>
          <w:szCs w:val="28"/>
          <w:lang w:val="en-US"/>
        </w:rPr>
      </w:pPr>
      <w:r w:rsidRPr="0013035F">
        <w:rPr>
          <w:rFonts w:ascii="Times New Roman" w:hAnsi="Times New Roman" w:cs="Times New Roman"/>
          <w:b/>
          <w:bCs/>
          <w:sz w:val="28"/>
          <w:szCs w:val="28"/>
          <w:lang w:val="en-US"/>
        </w:rPr>
        <w:lastRenderedPageBreak/>
        <w:t>Điều 5. Điều khoản chuyển tiếp</w:t>
      </w:r>
    </w:p>
    <w:p w14:paraId="740DFF05" w14:textId="6A12332C" w:rsidR="000F1779" w:rsidRDefault="00386879" w:rsidP="002A2A78">
      <w:pPr>
        <w:widowControl w:val="0"/>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 Đối với hồ sơ đã được Bộ Khoa học và Công nghệ tiếp nhận trước ngày Thông tư này có hiệu lực mà chưa trả kết quả, Bộ Khoa học và Công nghệ tiếp tục giải quyết theo thẩm quyền và quy định của pháp luật có hiệu lực tại thời điểm tiếp nhận hồ sơ.</w:t>
      </w:r>
    </w:p>
    <w:p w14:paraId="3054914E" w14:textId="5742088F" w:rsidR="00F256FC" w:rsidRPr="00BC7E56" w:rsidRDefault="00660EE9" w:rsidP="002A2A78">
      <w:pPr>
        <w:widowControl w:val="0"/>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2. Giấy chứng nhận, quyết định và kết quả giải quyết thủ tục hành chính quy định tại các khoản 1, 2, 3 và 4 Điều 3 Thông tư này đã được cơ quan có thẩm quyền cấp trước ngày Thông tư này có hiệu lực tiếp tục có giá trị đến hết thời hạn ghi trong văn bản hoặc đến khi được sửa đổi, bổ sung, thay thế, thu hồi theo quy định của pháp luật. Việc sửa đổi, bổ sung hoặc thu hồi được thực hiện theo quy định của pháp luật hiện hành và nội dung phân cấp tại Thông tư này.</w:t>
      </w:r>
    </w:p>
    <w:p w14:paraId="0950EAB5" w14:textId="17875C89" w:rsidR="008D4559" w:rsidRPr="0073697E" w:rsidRDefault="008D4559" w:rsidP="002A2A78">
      <w:pPr>
        <w:widowControl w:val="0"/>
        <w:spacing w:before="120" w:after="120"/>
        <w:ind w:firstLine="720"/>
        <w:jc w:val="both"/>
        <w:rPr>
          <w:rFonts w:ascii="Times New Roman" w:hAnsi="Times New Roman" w:cs="Times New Roman"/>
          <w:sz w:val="28"/>
          <w:szCs w:val="28"/>
        </w:rPr>
      </w:pPr>
      <w:r w:rsidRPr="0073697E">
        <w:rPr>
          <w:rFonts w:ascii="Times New Roman" w:hAnsi="Times New Roman" w:cs="Times New Roman"/>
          <w:b/>
          <w:bCs/>
          <w:sz w:val="28"/>
          <w:szCs w:val="28"/>
        </w:rPr>
        <w:t xml:space="preserve">Điều </w:t>
      </w:r>
      <w:r w:rsidR="0013035F">
        <w:rPr>
          <w:rFonts w:ascii="Times New Roman" w:hAnsi="Times New Roman" w:cs="Times New Roman"/>
          <w:b/>
          <w:bCs/>
          <w:sz w:val="28"/>
          <w:szCs w:val="28"/>
          <w:lang w:val="en-US"/>
        </w:rPr>
        <w:t>6.</w:t>
      </w:r>
      <w:r w:rsidRPr="0073697E">
        <w:rPr>
          <w:rFonts w:ascii="Times New Roman" w:hAnsi="Times New Roman" w:cs="Times New Roman"/>
          <w:b/>
          <w:bCs/>
          <w:sz w:val="28"/>
          <w:szCs w:val="28"/>
        </w:rPr>
        <w:t xml:space="preserve"> Trách nhiệm thi hành</w:t>
      </w:r>
    </w:p>
    <w:p w14:paraId="0048CF8A" w14:textId="4CD585D9" w:rsidR="008D4559" w:rsidRDefault="008D4559" w:rsidP="002A2A78">
      <w:pPr>
        <w:widowControl w:val="0"/>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 Trong quá trình thực hiện, nếu phát sinh vướng mắc, cơ quan, tổ chức, cá nhân phản ánh về Bộ Khoa học và Công nghệ (qua Ủy ban Tiêu chuẩn Đo lường Chất lượng Quốc gia) để xem xét, giải quyết theo thẩm quyền.</w:t>
      </w:r>
    </w:p>
    <w:p w14:paraId="044E93F0" w14:textId="1B4F2D2B" w:rsidR="009F474F" w:rsidRDefault="009F474F" w:rsidP="002A2A78">
      <w:pPr>
        <w:widowControl w:val="0"/>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2. Chủ tịch Ủy ban Tiêu chuẩn Đo lường Chất lượng Quốc gia chịu trách nhiệm trước Bộ trưởng Bộ Khoa học và Công nghệ và trước pháp luật về việc tổ chức thực hiện, kết quả giải quyết thủ tục hành chính và việc thực hiện các nhiệm vụ được phân cấp tại Thông tư này; bảo đảm nhân lực, điều kiện cần thiết và thực hiện công khai, cập nhật kết quả theo quy định của pháp luật.</w:t>
      </w:r>
    </w:p>
    <w:p w14:paraId="558E1782" w14:textId="3F3AA2DF" w:rsidR="008D4559" w:rsidRPr="00290E94" w:rsidRDefault="009F474F" w:rsidP="002A2A78">
      <w:pPr>
        <w:widowControl w:val="0"/>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3. Chánh Văn phòng Bộ, Chủ tịch Ủy ban Tiêu chuẩn Đo lường Chất lượng Quốc gia, Thủ trưởng các cơ quan, đơn vị thuộc Bộ và các cơ quan, tổ chức, cá nhân có liên quan chịu trách nhiệm thi hành Thông tư này./.</w:t>
      </w:r>
    </w:p>
    <w:p w14:paraId="4728BCB7" w14:textId="77777777" w:rsidR="00290E94" w:rsidRPr="00290E94" w:rsidRDefault="00290E94" w:rsidP="0073697E">
      <w:pPr>
        <w:widowControl w:val="0"/>
        <w:spacing w:before="100" w:after="100"/>
        <w:ind w:firstLine="720"/>
        <w:jc w:val="both"/>
        <w:rPr>
          <w:rFonts w:ascii="Times New Roman" w:hAnsi="Times New Roman" w:cs="Times New Roman"/>
          <w:sz w:val="4"/>
          <w:szCs w:val="4"/>
        </w:rPr>
      </w:pPr>
    </w:p>
    <w:tbl>
      <w:tblPr>
        <w:tblW w:w="4961" w:type="pct"/>
        <w:tblCellMar>
          <w:left w:w="0" w:type="dxa"/>
          <w:right w:w="0" w:type="dxa"/>
        </w:tblCellMar>
        <w:tblLook w:val="0000" w:firstRow="0" w:lastRow="0" w:firstColumn="0" w:lastColumn="0" w:noHBand="0" w:noVBand="0"/>
      </w:tblPr>
      <w:tblGrid>
        <w:gridCol w:w="4947"/>
        <w:gridCol w:w="4051"/>
      </w:tblGrid>
      <w:tr w:rsidR="008D4559" w:rsidRPr="00736E66" w14:paraId="31DF6C39" w14:textId="77777777" w:rsidTr="00810C3E">
        <w:tc>
          <w:tcPr>
            <w:tcW w:w="2749" w:type="pct"/>
          </w:tcPr>
          <w:p w14:paraId="00DC8E0E" w14:textId="77777777" w:rsidR="008D4559" w:rsidRPr="00810C3E" w:rsidRDefault="008D4559">
            <w:pPr>
              <w:widowControl w:val="0"/>
              <w:rPr>
                <w:rFonts w:ascii="Times New Roman" w:hAnsi="Times New Roman"/>
                <w:b/>
                <w:i/>
                <w:spacing w:val="-4"/>
                <w:sz w:val="24"/>
                <w:szCs w:val="24"/>
              </w:rPr>
            </w:pPr>
            <w:r w:rsidRPr="00810C3E">
              <w:rPr>
                <w:rFonts w:ascii="Times New Roman" w:hAnsi="Times New Roman"/>
                <w:b/>
                <w:i/>
                <w:spacing w:val="-4"/>
                <w:sz w:val="24"/>
                <w:szCs w:val="24"/>
              </w:rPr>
              <w:t>Nơi nhận:</w:t>
            </w:r>
            <w:r w:rsidRPr="00810C3E">
              <w:rPr>
                <w:rFonts w:ascii="Times New Roman" w:hAnsi="Times New Roman"/>
                <w:b/>
                <w:i/>
                <w:spacing w:val="-4"/>
                <w:sz w:val="24"/>
                <w:szCs w:val="24"/>
              </w:rPr>
              <w:tab/>
            </w:r>
            <w:r w:rsidRPr="00810C3E">
              <w:rPr>
                <w:rFonts w:ascii="Times New Roman" w:hAnsi="Times New Roman"/>
                <w:b/>
                <w:i/>
                <w:spacing w:val="-4"/>
                <w:sz w:val="24"/>
                <w:szCs w:val="24"/>
              </w:rPr>
              <w:tab/>
            </w:r>
            <w:r w:rsidRPr="00810C3E">
              <w:rPr>
                <w:rFonts w:ascii="Times New Roman" w:hAnsi="Times New Roman"/>
                <w:b/>
                <w:i/>
                <w:spacing w:val="-4"/>
                <w:sz w:val="24"/>
                <w:szCs w:val="24"/>
              </w:rPr>
              <w:tab/>
            </w:r>
            <w:r w:rsidRPr="00810C3E">
              <w:rPr>
                <w:rFonts w:ascii="Times New Roman" w:hAnsi="Times New Roman"/>
                <w:b/>
                <w:i/>
                <w:spacing w:val="-4"/>
                <w:sz w:val="24"/>
                <w:szCs w:val="24"/>
              </w:rPr>
              <w:tab/>
            </w:r>
          </w:p>
          <w:p w14:paraId="28424CD6" w14:textId="77777777" w:rsidR="00810C3E" w:rsidRPr="00810C3E" w:rsidRDefault="00810C3E" w:rsidP="00810C3E">
            <w:pPr>
              <w:widowControl w:val="0"/>
              <w:jc w:val="both"/>
              <w:rPr>
                <w:rFonts w:ascii="Times New Roman" w:hAnsi="Times New Roman" w:cs="Times New Roman"/>
                <w:spacing w:val="-10"/>
                <w:sz w:val="22"/>
                <w:szCs w:val="22"/>
              </w:rPr>
            </w:pPr>
            <w:r w:rsidRPr="00810C3E">
              <w:rPr>
                <w:rFonts w:ascii="Times New Roman" w:hAnsi="Times New Roman" w:cs="Times New Roman"/>
                <w:spacing w:val="-10"/>
                <w:sz w:val="22"/>
                <w:szCs w:val="22"/>
              </w:rPr>
              <w:t>- Thủ tướng Chính phủ, các Phó Thủ tướng Chính phủ;</w:t>
            </w:r>
          </w:p>
          <w:p w14:paraId="128A657E" w14:textId="77777777" w:rsidR="00810C3E" w:rsidRPr="00810C3E" w:rsidRDefault="00810C3E" w:rsidP="00810C3E">
            <w:pPr>
              <w:widowControl w:val="0"/>
              <w:jc w:val="both"/>
              <w:rPr>
                <w:rFonts w:ascii="Times New Roman" w:hAnsi="Times New Roman" w:cs="Times New Roman"/>
                <w:spacing w:val="-6"/>
                <w:sz w:val="22"/>
                <w:szCs w:val="22"/>
              </w:rPr>
            </w:pPr>
            <w:r w:rsidRPr="00810C3E">
              <w:rPr>
                <w:rFonts w:ascii="Times New Roman" w:hAnsi="Times New Roman" w:cs="Times New Roman"/>
                <w:spacing w:val="-6"/>
                <w:sz w:val="22"/>
                <w:szCs w:val="22"/>
              </w:rPr>
              <w:t>- Các Bộ, cơ quan ngang Bộ, cơ quan thuộc Chính phủ;</w:t>
            </w:r>
          </w:p>
          <w:p w14:paraId="62645725" w14:textId="77777777" w:rsidR="00810C3E" w:rsidRPr="00810C3E" w:rsidRDefault="00810C3E" w:rsidP="00810C3E">
            <w:pPr>
              <w:widowControl w:val="0"/>
              <w:jc w:val="both"/>
              <w:rPr>
                <w:rFonts w:ascii="Times New Roman" w:hAnsi="Times New Roman" w:cs="Times New Roman"/>
                <w:spacing w:val="-6"/>
                <w:sz w:val="22"/>
                <w:szCs w:val="22"/>
              </w:rPr>
            </w:pPr>
            <w:r w:rsidRPr="00810C3E">
              <w:rPr>
                <w:rFonts w:ascii="Times New Roman" w:hAnsi="Times New Roman" w:cs="Times New Roman"/>
                <w:spacing w:val="-6"/>
                <w:sz w:val="22"/>
                <w:szCs w:val="22"/>
              </w:rPr>
              <w:t xml:space="preserve">- UBND các tỉnh, thành phố; </w:t>
            </w:r>
          </w:p>
          <w:p w14:paraId="3E7009C2" w14:textId="77777777" w:rsidR="00810C3E" w:rsidRPr="00810C3E" w:rsidRDefault="00810C3E" w:rsidP="00810C3E">
            <w:pPr>
              <w:widowControl w:val="0"/>
              <w:jc w:val="both"/>
              <w:rPr>
                <w:rFonts w:ascii="Times New Roman" w:hAnsi="Times New Roman" w:cs="Times New Roman"/>
                <w:spacing w:val="-6"/>
                <w:sz w:val="22"/>
                <w:szCs w:val="22"/>
              </w:rPr>
            </w:pPr>
            <w:r w:rsidRPr="00810C3E">
              <w:rPr>
                <w:rFonts w:ascii="Times New Roman" w:hAnsi="Times New Roman" w:cs="Times New Roman"/>
                <w:spacing w:val="-6"/>
                <w:sz w:val="22"/>
                <w:szCs w:val="22"/>
              </w:rPr>
              <w:t xml:space="preserve">- Sở KH&amp;CN các tỉnh, thành phố; </w:t>
            </w:r>
          </w:p>
          <w:p w14:paraId="6B333B6E" w14:textId="77777777" w:rsidR="00810C3E" w:rsidRPr="000E58C4" w:rsidRDefault="00810C3E" w:rsidP="00810C3E">
            <w:pPr>
              <w:widowControl w:val="0"/>
              <w:jc w:val="both"/>
              <w:rPr>
                <w:rFonts w:ascii="Times New Roman" w:hAnsi="Times New Roman" w:cs="Times New Roman"/>
                <w:spacing w:val="-6"/>
                <w:sz w:val="22"/>
                <w:szCs w:val="22"/>
              </w:rPr>
            </w:pPr>
            <w:r w:rsidRPr="00810C3E">
              <w:rPr>
                <w:rFonts w:ascii="Times New Roman" w:hAnsi="Times New Roman" w:cs="Times New Roman"/>
                <w:spacing w:val="-6"/>
                <w:sz w:val="22"/>
                <w:szCs w:val="22"/>
              </w:rPr>
              <w:t xml:space="preserve">- Cục Kiểm tra văn bản và </w:t>
            </w:r>
            <w:r w:rsidRPr="000E58C4">
              <w:rPr>
                <w:rFonts w:ascii="Times New Roman" w:hAnsi="Times New Roman" w:cs="Times New Roman"/>
                <w:spacing w:val="-6"/>
                <w:sz w:val="22"/>
                <w:szCs w:val="22"/>
              </w:rPr>
              <w:t>Tổ chức thi hành pháp luật</w:t>
            </w:r>
          </w:p>
          <w:p w14:paraId="277BD0A4" w14:textId="77777777" w:rsidR="00810C3E" w:rsidRPr="00810C3E" w:rsidRDefault="00810C3E" w:rsidP="00810C3E">
            <w:pPr>
              <w:widowControl w:val="0"/>
              <w:jc w:val="both"/>
              <w:rPr>
                <w:rFonts w:ascii="Times New Roman" w:hAnsi="Times New Roman" w:cs="Times New Roman"/>
                <w:spacing w:val="-6"/>
                <w:sz w:val="22"/>
                <w:szCs w:val="22"/>
              </w:rPr>
            </w:pPr>
            <w:r w:rsidRPr="000E58C4">
              <w:rPr>
                <w:rFonts w:ascii="Times New Roman" w:hAnsi="Times New Roman" w:cs="Times New Roman"/>
                <w:spacing w:val="-6"/>
                <w:sz w:val="22"/>
                <w:szCs w:val="22"/>
              </w:rPr>
              <w:t>(</w:t>
            </w:r>
            <w:r w:rsidRPr="00810C3E">
              <w:rPr>
                <w:rFonts w:ascii="Times New Roman" w:hAnsi="Times New Roman" w:cs="Times New Roman"/>
                <w:spacing w:val="-6"/>
                <w:sz w:val="22"/>
                <w:szCs w:val="22"/>
              </w:rPr>
              <w:t>Bộ Tư pháp</w:t>
            </w:r>
            <w:r w:rsidRPr="000E58C4">
              <w:rPr>
                <w:rFonts w:ascii="Times New Roman" w:hAnsi="Times New Roman" w:cs="Times New Roman"/>
                <w:spacing w:val="-6"/>
                <w:sz w:val="22"/>
                <w:szCs w:val="22"/>
              </w:rPr>
              <w:t>)</w:t>
            </w:r>
            <w:r w:rsidRPr="00810C3E">
              <w:rPr>
                <w:rFonts w:ascii="Times New Roman" w:hAnsi="Times New Roman" w:cs="Times New Roman"/>
                <w:spacing w:val="-6"/>
                <w:sz w:val="22"/>
                <w:szCs w:val="22"/>
              </w:rPr>
              <w:t>;</w:t>
            </w:r>
          </w:p>
          <w:p w14:paraId="53FFE9C9" w14:textId="77777777" w:rsidR="00810C3E" w:rsidRPr="00810C3E" w:rsidRDefault="00810C3E" w:rsidP="00810C3E">
            <w:pPr>
              <w:widowControl w:val="0"/>
              <w:jc w:val="both"/>
              <w:rPr>
                <w:rFonts w:ascii="Times New Roman" w:hAnsi="Times New Roman" w:cs="Times New Roman"/>
                <w:spacing w:val="-6"/>
                <w:sz w:val="22"/>
                <w:szCs w:val="22"/>
              </w:rPr>
            </w:pPr>
            <w:r w:rsidRPr="00810C3E">
              <w:rPr>
                <w:rFonts w:ascii="Times New Roman" w:hAnsi="Times New Roman" w:cs="Times New Roman"/>
                <w:spacing w:val="-6"/>
                <w:sz w:val="22"/>
                <w:szCs w:val="22"/>
              </w:rPr>
              <w:t>- Công báo</w:t>
            </w:r>
            <w:r w:rsidRPr="000E58C4">
              <w:rPr>
                <w:rFonts w:ascii="Times New Roman" w:hAnsi="Times New Roman" w:cs="Times New Roman"/>
                <w:spacing w:val="-6"/>
                <w:sz w:val="22"/>
                <w:szCs w:val="22"/>
              </w:rPr>
              <w:t>,</w:t>
            </w:r>
            <w:r w:rsidRPr="00810C3E">
              <w:rPr>
                <w:rFonts w:ascii="Times New Roman" w:hAnsi="Times New Roman" w:cs="Times New Roman"/>
                <w:spacing w:val="-6"/>
                <w:sz w:val="22"/>
                <w:szCs w:val="22"/>
              </w:rPr>
              <w:t xml:space="preserve"> Cổng thông tin điện tử Chính phủ;</w:t>
            </w:r>
          </w:p>
          <w:p w14:paraId="1BB8A56E" w14:textId="77777777" w:rsidR="00810C3E" w:rsidRPr="00810C3E" w:rsidRDefault="00810C3E" w:rsidP="00810C3E">
            <w:pPr>
              <w:widowControl w:val="0"/>
              <w:jc w:val="both"/>
              <w:rPr>
                <w:rFonts w:ascii="Times New Roman" w:hAnsi="Times New Roman" w:cs="Times New Roman"/>
                <w:sz w:val="22"/>
                <w:szCs w:val="22"/>
              </w:rPr>
            </w:pPr>
            <w:r w:rsidRPr="00810C3E">
              <w:rPr>
                <w:rFonts w:ascii="Times New Roman" w:hAnsi="Times New Roman" w:cs="Times New Roman"/>
                <w:spacing w:val="-6"/>
                <w:sz w:val="22"/>
                <w:szCs w:val="22"/>
              </w:rPr>
              <w:t>- Bộ KH&amp;CN: Bộ trưởng và các Thứ trưởng, các cơ quan, đơn vị thuộc Bộ, Cổng Thông tin điện tử Bộ;</w:t>
            </w:r>
          </w:p>
          <w:p w14:paraId="15AF2589" w14:textId="77777777" w:rsidR="008D4559" w:rsidRPr="00736E66" w:rsidRDefault="00810C3E" w:rsidP="00810C3E">
            <w:pPr>
              <w:widowControl w:val="0"/>
              <w:rPr>
                <w:rFonts w:ascii="Times New Roman" w:hAnsi="Times New Roman" w:cs="Times New Roman"/>
                <w:b/>
                <w:bCs/>
                <w:i/>
                <w:iCs/>
                <w:sz w:val="22"/>
                <w:szCs w:val="22"/>
              </w:rPr>
            </w:pPr>
            <w:r w:rsidRPr="00810C3E">
              <w:rPr>
                <w:rFonts w:ascii="Times New Roman" w:hAnsi="Times New Roman" w:cs="Times New Roman"/>
                <w:spacing w:val="-6"/>
                <w:sz w:val="22"/>
                <w:szCs w:val="22"/>
              </w:rPr>
              <w:t>- Lưu: VT, TĐC.</w:t>
            </w:r>
          </w:p>
        </w:tc>
        <w:tc>
          <w:tcPr>
            <w:tcW w:w="2251" w:type="pct"/>
            <w:tcMar>
              <w:top w:w="0" w:type="dxa"/>
              <w:left w:w="108" w:type="dxa"/>
              <w:bottom w:w="0" w:type="dxa"/>
              <w:right w:w="108" w:type="dxa"/>
            </w:tcMar>
          </w:tcPr>
          <w:p w14:paraId="7B3FB190" w14:textId="77777777" w:rsidR="00810C3E" w:rsidRPr="00821DEB" w:rsidRDefault="008D4559" w:rsidP="00821DEB">
            <w:pPr>
              <w:widowControl w:val="0"/>
              <w:spacing w:before="120"/>
              <w:jc w:val="center"/>
              <w:rPr>
                <w:rFonts w:ascii="Times New Roman" w:hAnsi="Times New Roman" w:cs="Times New Roman"/>
                <w:b/>
                <w:bCs/>
                <w:sz w:val="28"/>
                <w:szCs w:val="28"/>
                <w:lang w:val="en-US"/>
              </w:rPr>
            </w:pPr>
            <w:r w:rsidRPr="00736E66">
              <w:rPr>
                <w:rFonts w:ascii="Times New Roman" w:hAnsi="Times New Roman" w:cs="Times New Roman"/>
                <w:b/>
                <w:bCs/>
                <w:sz w:val="28"/>
                <w:szCs w:val="28"/>
              </w:rPr>
              <w:t>BỘ TRƯỞNG</w:t>
            </w:r>
          </w:p>
          <w:p w14:paraId="558BD560" w14:textId="77777777" w:rsidR="00290E94" w:rsidRDefault="00290E94" w:rsidP="00821DEB">
            <w:pPr>
              <w:widowControl w:val="0"/>
              <w:spacing w:before="120"/>
              <w:jc w:val="center"/>
              <w:rPr>
                <w:rFonts w:ascii="Times New Roman" w:hAnsi="Times New Roman" w:cs="Times New Roman"/>
                <w:b/>
                <w:bCs/>
                <w:noProof/>
                <w:sz w:val="28"/>
                <w:szCs w:val="28"/>
                <w:lang w:val="en-US"/>
              </w:rPr>
            </w:pPr>
          </w:p>
          <w:p w14:paraId="7085ABA6" w14:textId="77777777" w:rsidR="006677B1" w:rsidRPr="00290E94" w:rsidRDefault="006677B1" w:rsidP="006677B1">
            <w:pPr>
              <w:widowControl w:val="0"/>
              <w:spacing w:before="120"/>
              <w:rPr>
                <w:rFonts w:ascii="Times New Roman" w:hAnsi="Times New Roman" w:cs="Times New Roman"/>
                <w:b/>
                <w:bCs/>
                <w:noProof/>
                <w:sz w:val="28"/>
                <w:szCs w:val="28"/>
                <w:lang w:val="en-US"/>
              </w:rPr>
            </w:pPr>
          </w:p>
          <w:p w14:paraId="5316EF19" w14:textId="77777777" w:rsidR="008D4559" w:rsidRPr="009E3546" w:rsidRDefault="00810C3E" w:rsidP="008557D3">
            <w:pPr>
              <w:widowControl w:val="0"/>
              <w:spacing w:before="720"/>
              <w:jc w:val="center"/>
              <w:rPr>
                <w:rFonts w:ascii="Times New Roman" w:hAnsi="Times New Roman" w:cs="Times New Roman"/>
                <w:b/>
                <w:bCs/>
                <w:sz w:val="28"/>
                <w:szCs w:val="28"/>
              </w:rPr>
            </w:pPr>
            <w:r w:rsidRPr="000E58C4">
              <w:rPr>
                <w:rFonts w:ascii="Times New Roman" w:hAnsi="Times New Roman" w:cs="Times New Roman"/>
                <w:b/>
                <w:bCs/>
                <w:sz w:val="28"/>
                <w:szCs w:val="28"/>
              </w:rPr>
              <w:t>Vũ Hải Quân</w:t>
            </w:r>
          </w:p>
        </w:tc>
      </w:tr>
    </w:tbl>
    <w:p w14:paraId="63478DE3" w14:textId="77777777" w:rsidR="00FE2DD9" w:rsidRDefault="00FE2DD9"/>
    <w:sectPr w:rsidR="00FE2DD9" w:rsidSect="003E73ED">
      <w:headerReference w:type="default" r:id="rId8"/>
      <w:headerReference w:type="first" r:id="rId9"/>
      <w:pgSz w:w="11906" w:h="16838" w:code="9"/>
      <w:pgMar w:top="1138" w:right="1138" w:bottom="1138" w:left="1699"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081AE" w14:textId="77777777" w:rsidR="00B84EBC" w:rsidRDefault="00B84EBC">
      <w:r>
        <w:separator/>
      </w:r>
    </w:p>
  </w:endnote>
  <w:endnote w:type="continuationSeparator" w:id="0">
    <w:p w14:paraId="215F1C1B" w14:textId="77777777" w:rsidR="00B84EBC" w:rsidRDefault="00B8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F3C77" w14:textId="77777777" w:rsidR="00B84EBC" w:rsidRDefault="00B84EBC">
      <w:r>
        <w:separator/>
      </w:r>
    </w:p>
  </w:footnote>
  <w:footnote w:type="continuationSeparator" w:id="0">
    <w:p w14:paraId="792D141D" w14:textId="77777777" w:rsidR="00B84EBC" w:rsidRDefault="00B84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178363"/>
      <w:docPartObj>
        <w:docPartGallery w:val="Page Numbers (Top of Page)"/>
        <w:docPartUnique/>
      </w:docPartObj>
    </w:sdtPr>
    <w:sdtEndPr>
      <w:rPr>
        <w:rFonts w:ascii="Times New Roman" w:hAnsi="Times New Roman" w:cs="Times New Roman"/>
        <w:noProof/>
        <w:sz w:val="24"/>
        <w:szCs w:val="24"/>
      </w:rPr>
    </w:sdtEndPr>
    <w:sdtContent>
      <w:p w14:paraId="3D531F3A" w14:textId="3F62F49F" w:rsidR="003E73ED" w:rsidRPr="003E73ED" w:rsidRDefault="003E73ED">
        <w:pPr>
          <w:pStyle w:val="Header"/>
          <w:jc w:val="center"/>
          <w:rPr>
            <w:rFonts w:ascii="Times New Roman" w:hAnsi="Times New Roman" w:cs="Times New Roman"/>
            <w:sz w:val="24"/>
            <w:szCs w:val="24"/>
          </w:rPr>
        </w:pPr>
        <w:r w:rsidRPr="003E73ED">
          <w:rPr>
            <w:rFonts w:ascii="Times New Roman" w:hAnsi="Times New Roman" w:cs="Times New Roman"/>
            <w:sz w:val="24"/>
            <w:szCs w:val="24"/>
          </w:rPr>
          <w:fldChar w:fldCharType="begin"/>
        </w:r>
        <w:r w:rsidRPr="003E73ED">
          <w:rPr>
            <w:rFonts w:ascii="Times New Roman" w:hAnsi="Times New Roman" w:cs="Times New Roman"/>
            <w:sz w:val="24"/>
            <w:szCs w:val="24"/>
          </w:rPr>
          <w:instrText xml:space="preserve"> PAGE   \* MERGEFORMAT </w:instrText>
        </w:r>
        <w:r w:rsidRPr="003E73ED">
          <w:rPr>
            <w:rFonts w:ascii="Times New Roman" w:hAnsi="Times New Roman" w:cs="Times New Roman"/>
            <w:sz w:val="24"/>
            <w:szCs w:val="24"/>
          </w:rPr>
          <w:fldChar w:fldCharType="separate"/>
        </w:r>
        <w:r w:rsidRPr="003E73ED">
          <w:rPr>
            <w:rFonts w:ascii="Times New Roman" w:hAnsi="Times New Roman" w:cs="Times New Roman"/>
            <w:noProof/>
            <w:sz w:val="24"/>
            <w:szCs w:val="24"/>
          </w:rPr>
          <w:t>2</w:t>
        </w:r>
        <w:r w:rsidRPr="003E73ED">
          <w:rPr>
            <w:rFonts w:ascii="Times New Roman" w:hAnsi="Times New Roman" w:cs="Times New Roman"/>
            <w:noProof/>
            <w:sz w:val="24"/>
            <w:szCs w:val="24"/>
          </w:rPr>
          <w:fldChar w:fldCharType="end"/>
        </w:r>
      </w:p>
    </w:sdtContent>
  </w:sdt>
  <w:p w14:paraId="1451F9DE" w14:textId="77777777" w:rsidR="00760DEE" w:rsidRDefault="00760D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720894"/>
      <w:docPartObj>
        <w:docPartGallery w:val="Page Numbers (Top of Page)"/>
        <w:docPartUnique/>
      </w:docPartObj>
    </w:sdtPr>
    <w:sdtEndPr>
      <w:rPr>
        <w:rFonts w:ascii="Times New Roman" w:hAnsi="Times New Roman" w:cs="Times New Roman"/>
        <w:noProof/>
        <w:sz w:val="24"/>
        <w:szCs w:val="24"/>
      </w:rPr>
    </w:sdtEndPr>
    <w:sdtContent>
      <w:p w14:paraId="7D1159D2" w14:textId="328114CF" w:rsidR="00760DEE" w:rsidRPr="00760DEE" w:rsidRDefault="00760DEE">
        <w:pPr>
          <w:pStyle w:val="Header"/>
          <w:jc w:val="center"/>
          <w:rPr>
            <w:rFonts w:ascii="Times New Roman" w:hAnsi="Times New Roman" w:cs="Times New Roman"/>
            <w:sz w:val="24"/>
            <w:szCs w:val="24"/>
          </w:rPr>
        </w:pPr>
        <w:r w:rsidRPr="00760DEE">
          <w:rPr>
            <w:rFonts w:ascii="Times New Roman" w:hAnsi="Times New Roman" w:cs="Times New Roman"/>
            <w:sz w:val="24"/>
            <w:szCs w:val="24"/>
          </w:rPr>
          <w:fldChar w:fldCharType="begin"/>
        </w:r>
        <w:r w:rsidRPr="00760DEE">
          <w:rPr>
            <w:rFonts w:ascii="Times New Roman" w:hAnsi="Times New Roman" w:cs="Times New Roman"/>
            <w:sz w:val="24"/>
            <w:szCs w:val="24"/>
          </w:rPr>
          <w:instrText xml:space="preserve"> PAGE   \* MERGEFORMAT </w:instrText>
        </w:r>
        <w:r w:rsidRPr="00760DEE">
          <w:rPr>
            <w:rFonts w:ascii="Times New Roman" w:hAnsi="Times New Roman" w:cs="Times New Roman"/>
            <w:sz w:val="24"/>
            <w:szCs w:val="24"/>
          </w:rPr>
          <w:fldChar w:fldCharType="separate"/>
        </w:r>
        <w:r w:rsidRPr="00760DEE">
          <w:rPr>
            <w:rFonts w:ascii="Times New Roman" w:hAnsi="Times New Roman" w:cs="Times New Roman"/>
            <w:noProof/>
            <w:sz w:val="24"/>
            <w:szCs w:val="24"/>
          </w:rPr>
          <w:t>2</w:t>
        </w:r>
        <w:r w:rsidRPr="00760DEE">
          <w:rPr>
            <w:rFonts w:ascii="Times New Roman" w:hAnsi="Times New Roman" w:cs="Times New Roman"/>
            <w:noProof/>
            <w:sz w:val="24"/>
            <w:szCs w:val="24"/>
          </w:rPr>
          <w:fldChar w:fldCharType="end"/>
        </w:r>
      </w:p>
    </w:sdtContent>
  </w:sdt>
  <w:p w14:paraId="5F421751" w14:textId="77777777" w:rsidR="00760DEE" w:rsidRPr="00760DEE" w:rsidRDefault="00760DE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36ED3"/>
    <w:multiLevelType w:val="multilevel"/>
    <w:tmpl w:val="816C7796"/>
    <w:lvl w:ilvl="0">
      <w:start w:val="1"/>
      <w:numFmt w:val="lowerLetter"/>
      <w:lvlText w:val="%1)"/>
      <w:lvlJc w:val="left"/>
      <w:pPr>
        <w:tabs>
          <w:tab w:val="num" w:pos="1080"/>
        </w:tabs>
        <w:ind w:left="1080" w:hanging="360"/>
      </w:pPr>
      <w:rPr>
        <w:rFonts w:ascii="Times New Roman" w:eastAsia="Times New Roman"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7A794E48"/>
    <w:multiLevelType w:val="hybridMultilevel"/>
    <w:tmpl w:val="F950F648"/>
    <w:lvl w:ilvl="0" w:tplc="615A3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97422">
    <w:abstractNumId w:val="0"/>
  </w:num>
  <w:num w:numId="2" w16cid:durableId="2040616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559"/>
    <w:rsid w:val="000033F8"/>
    <w:rsid w:val="000265BA"/>
    <w:rsid w:val="00064008"/>
    <w:rsid w:val="00086B52"/>
    <w:rsid w:val="000B2B69"/>
    <w:rsid w:val="000C0972"/>
    <w:rsid w:val="000D61E1"/>
    <w:rsid w:val="000E58C4"/>
    <w:rsid w:val="000F1779"/>
    <w:rsid w:val="0011218B"/>
    <w:rsid w:val="0013035F"/>
    <w:rsid w:val="00133981"/>
    <w:rsid w:val="001744EA"/>
    <w:rsid w:val="00175A9D"/>
    <w:rsid w:val="001779E3"/>
    <w:rsid w:val="00181FF2"/>
    <w:rsid w:val="001C48FF"/>
    <w:rsid w:val="001F6391"/>
    <w:rsid w:val="0020317E"/>
    <w:rsid w:val="00222740"/>
    <w:rsid w:val="002532F3"/>
    <w:rsid w:val="0027219B"/>
    <w:rsid w:val="00290E94"/>
    <w:rsid w:val="002968FE"/>
    <w:rsid w:val="00296FF2"/>
    <w:rsid w:val="002978F3"/>
    <w:rsid w:val="002A2A78"/>
    <w:rsid w:val="002C6FE1"/>
    <w:rsid w:val="002E1821"/>
    <w:rsid w:val="002E7459"/>
    <w:rsid w:val="002F40D0"/>
    <w:rsid w:val="00380568"/>
    <w:rsid w:val="00386879"/>
    <w:rsid w:val="003B29DB"/>
    <w:rsid w:val="003C199C"/>
    <w:rsid w:val="003C2CC8"/>
    <w:rsid w:val="003E73ED"/>
    <w:rsid w:val="00400F09"/>
    <w:rsid w:val="004563B3"/>
    <w:rsid w:val="004665EE"/>
    <w:rsid w:val="0046778C"/>
    <w:rsid w:val="004943CA"/>
    <w:rsid w:val="004E7A26"/>
    <w:rsid w:val="00511E02"/>
    <w:rsid w:val="005356DF"/>
    <w:rsid w:val="00547909"/>
    <w:rsid w:val="0055508B"/>
    <w:rsid w:val="00590612"/>
    <w:rsid w:val="0059119B"/>
    <w:rsid w:val="005A7225"/>
    <w:rsid w:val="005C0978"/>
    <w:rsid w:val="005D0CA9"/>
    <w:rsid w:val="00605EA6"/>
    <w:rsid w:val="006227DB"/>
    <w:rsid w:val="00625F7D"/>
    <w:rsid w:val="00637679"/>
    <w:rsid w:val="00660EE9"/>
    <w:rsid w:val="006677B1"/>
    <w:rsid w:val="006A3EAB"/>
    <w:rsid w:val="006B3ECB"/>
    <w:rsid w:val="006D796E"/>
    <w:rsid w:val="006F5C85"/>
    <w:rsid w:val="00701309"/>
    <w:rsid w:val="0073697E"/>
    <w:rsid w:val="00736E66"/>
    <w:rsid w:val="00740229"/>
    <w:rsid w:val="00740929"/>
    <w:rsid w:val="00760DEE"/>
    <w:rsid w:val="0078218D"/>
    <w:rsid w:val="00797C2E"/>
    <w:rsid w:val="007E2DC4"/>
    <w:rsid w:val="007F3786"/>
    <w:rsid w:val="00801229"/>
    <w:rsid w:val="00810C3E"/>
    <w:rsid w:val="00821DEB"/>
    <w:rsid w:val="00835838"/>
    <w:rsid w:val="00840F47"/>
    <w:rsid w:val="00844496"/>
    <w:rsid w:val="008557D3"/>
    <w:rsid w:val="00860E10"/>
    <w:rsid w:val="00886401"/>
    <w:rsid w:val="00887965"/>
    <w:rsid w:val="008879EC"/>
    <w:rsid w:val="008958C0"/>
    <w:rsid w:val="008B3D7E"/>
    <w:rsid w:val="008B5C6E"/>
    <w:rsid w:val="008D4559"/>
    <w:rsid w:val="008E3668"/>
    <w:rsid w:val="00913148"/>
    <w:rsid w:val="00921993"/>
    <w:rsid w:val="00933C28"/>
    <w:rsid w:val="00942F1C"/>
    <w:rsid w:val="00952C5F"/>
    <w:rsid w:val="009D5F11"/>
    <w:rsid w:val="009E3546"/>
    <w:rsid w:val="009E58D7"/>
    <w:rsid w:val="009F474F"/>
    <w:rsid w:val="009F7295"/>
    <w:rsid w:val="00A1266F"/>
    <w:rsid w:val="00A20ADC"/>
    <w:rsid w:val="00A369A4"/>
    <w:rsid w:val="00A76C6F"/>
    <w:rsid w:val="00A863CD"/>
    <w:rsid w:val="00A920BD"/>
    <w:rsid w:val="00AB119D"/>
    <w:rsid w:val="00AF49F9"/>
    <w:rsid w:val="00B072B2"/>
    <w:rsid w:val="00B129BD"/>
    <w:rsid w:val="00B157B3"/>
    <w:rsid w:val="00B44E46"/>
    <w:rsid w:val="00B53CB3"/>
    <w:rsid w:val="00B658DD"/>
    <w:rsid w:val="00B84EBC"/>
    <w:rsid w:val="00B92820"/>
    <w:rsid w:val="00BA0036"/>
    <w:rsid w:val="00BA6F9F"/>
    <w:rsid w:val="00BB79F7"/>
    <w:rsid w:val="00BC7E56"/>
    <w:rsid w:val="00C17E4A"/>
    <w:rsid w:val="00C21C0F"/>
    <w:rsid w:val="00C324D0"/>
    <w:rsid w:val="00C52445"/>
    <w:rsid w:val="00C7328A"/>
    <w:rsid w:val="00CA6ECA"/>
    <w:rsid w:val="00CD2B42"/>
    <w:rsid w:val="00CD7427"/>
    <w:rsid w:val="00CD7D23"/>
    <w:rsid w:val="00CE0AC0"/>
    <w:rsid w:val="00D16088"/>
    <w:rsid w:val="00D253C9"/>
    <w:rsid w:val="00D81CE2"/>
    <w:rsid w:val="00D833B6"/>
    <w:rsid w:val="00D8449F"/>
    <w:rsid w:val="00D8676C"/>
    <w:rsid w:val="00D92727"/>
    <w:rsid w:val="00DD22AD"/>
    <w:rsid w:val="00DE1DF8"/>
    <w:rsid w:val="00DF1B4D"/>
    <w:rsid w:val="00DF35F2"/>
    <w:rsid w:val="00DF7A76"/>
    <w:rsid w:val="00E02FEE"/>
    <w:rsid w:val="00E13B16"/>
    <w:rsid w:val="00E46F8D"/>
    <w:rsid w:val="00E52340"/>
    <w:rsid w:val="00EB3C23"/>
    <w:rsid w:val="00EB50A5"/>
    <w:rsid w:val="00EF1761"/>
    <w:rsid w:val="00F132D3"/>
    <w:rsid w:val="00F13380"/>
    <w:rsid w:val="00F23CF5"/>
    <w:rsid w:val="00F256FC"/>
    <w:rsid w:val="00F27DD3"/>
    <w:rsid w:val="00F30DFF"/>
    <w:rsid w:val="00F35D48"/>
    <w:rsid w:val="00F93451"/>
    <w:rsid w:val="00FA2750"/>
    <w:rsid w:val="00FA45FF"/>
    <w:rsid w:val="00FE2DD9"/>
    <w:rsid w:val="00FF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F6E52"/>
  <w15:chartTrackingRefBased/>
  <w15:docId w15:val="{21976FEC-A40E-4840-8160-EA0DC2BF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559"/>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8D4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5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5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5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5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5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5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5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5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5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5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5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5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559"/>
    <w:rPr>
      <w:rFonts w:eastAsiaTheme="majorEastAsia" w:cstheme="majorBidi"/>
      <w:color w:val="272727" w:themeColor="text1" w:themeTint="D8"/>
    </w:rPr>
  </w:style>
  <w:style w:type="paragraph" w:styleId="Title">
    <w:name w:val="Title"/>
    <w:basedOn w:val="Normal"/>
    <w:next w:val="Normal"/>
    <w:link w:val="TitleChar"/>
    <w:uiPriority w:val="10"/>
    <w:qFormat/>
    <w:rsid w:val="008D45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5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559"/>
    <w:pPr>
      <w:spacing w:before="160"/>
      <w:jc w:val="center"/>
    </w:pPr>
    <w:rPr>
      <w:i/>
      <w:iCs/>
      <w:color w:val="404040" w:themeColor="text1" w:themeTint="BF"/>
    </w:rPr>
  </w:style>
  <w:style w:type="character" w:customStyle="1" w:styleId="QuoteChar">
    <w:name w:val="Quote Char"/>
    <w:basedOn w:val="DefaultParagraphFont"/>
    <w:link w:val="Quote"/>
    <w:uiPriority w:val="29"/>
    <w:rsid w:val="008D4559"/>
    <w:rPr>
      <w:i/>
      <w:iCs/>
      <w:color w:val="404040" w:themeColor="text1" w:themeTint="BF"/>
    </w:rPr>
  </w:style>
  <w:style w:type="paragraph" w:styleId="ListParagraph">
    <w:name w:val="List Paragraph"/>
    <w:basedOn w:val="Normal"/>
    <w:uiPriority w:val="34"/>
    <w:qFormat/>
    <w:rsid w:val="008D4559"/>
    <w:pPr>
      <w:ind w:left="720"/>
      <w:contextualSpacing/>
    </w:pPr>
  </w:style>
  <w:style w:type="character" w:styleId="IntenseEmphasis">
    <w:name w:val="Intense Emphasis"/>
    <w:basedOn w:val="DefaultParagraphFont"/>
    <w:uiPriority w:val="21"/>
    <w:qFormat/>
    <w:rsid w:val="008D4559"/>
    <w:rPr>
      <w:i/>
      <w:iCs/>
      <w:color w:val="0F4761" w:themeColor="accent1" w:themeShade="BF"/>
    </w:rPr>
  </w:style>
  <w:style w:type="paragraph" w:styleId="IntenseQuote">
    <w:name w:val="Intense Quote"/>
    <w:basedOn w:val="Normal"/>
    <w:next w:val="Normal"/>
    <w:link w:val="IntenseQuoteChar"/>
    <w:uiPriority w:val="30"/>
    <w:qFormat/>
    <w:rsid w:val="008D4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559"/>
    <w:rPr>
      <w:i/>
      <w:iCs/>
      <w:color w:val="0F4761" w:themeColor="accent1" w:themeShade="BF"/>
    </w:rPr>
  </w:style>
  <w:style w:type="character" w:styleId="IntenseReference">
    <w:name w:val="Intense Reference"/>
    <w:basedOn w:val="DefaultParagraphFont"/>
    <w:uiPriority w:val="32"/>
    <w:qFormat/>
    <w:rsid w:val="008D4559"/>
    <w:rPr>
      <w:b/>
      <w:bCs/>
      <w:smallCaps/>
      <w:color w:val="0F4761" w:themeColor="accent1" w:themeShade="BF"/>
      <w:spacing w:val="5"/>
    </w:rPr>
  </w:style>
  <w:style w:type="paragraph" w:styleId="Header">
    <w:name w:val="header"/>
    <w:basedOn w:val="Normal"/>
    <w:link w:val="HeaderChar"/>
    <w:uiPriority w:val="99"/>
    <w:unhideWhenUsed/>
    <w:rsid w:val="008D4559"/>
    <w:pPr>
      <w:tabs>
        <w:tab w:val="center" w:pos="4680"/>
        <w:tab w:val="right" w:pos="9360"/>
      </w:tabs>
    </w:pPr>
  </w:style>
  <w:style w:type="character" w:customStyle="1" w:styleId="HeaderChar">
    <w:name w:val="Header Char"/>
    <w:basedOn w:val="DefaultParagraphFont"/>
    <w:link w:val="Header"/>
    <w:uiPriority w:val="99"/>
    <w:rsid w:val="008D4559"/>
    <w:rPr>
      <w:rFonts w:ascii="Arial" w:eastAsia="Times New Roman" w:hAnsi="Arial" w:cs="Arial"/>
      <w:kern w:val="0"/>
      <w:sz w:val="20"/>
      <w:szCs w:val="20"/>
      <w:lang w:val="vi-VN"/>
      <w14:ligatures w14:val="none"/>
    </w:rPr>
  </w:style>
  <w:style w:type="table" w:styleId="TableGrid">
    <w:name w:val="Table Grid"/>
    <w:basedOn w:val="TableNormal"/>
    <w:uiPriority w:val="39"/>
    <w:rsid w:val="008D4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8D4559"/>
    <w:pPr>
      <w:spacing w:before="100" w:beforeAutospacing="1" w:after="100" w:afterAutospacing="1"/>
    </w:pPr>
    <w:rPr>
      <w:rFonts w:ascii="Times New Roman" w:hAnsi="Times New Roman" w:cs="Times New Roman"/>
      <w:sz w:val="24"/>
      <w:szCs w:val="24"/>
      <w:lang w:eastAsia="vi-VN"/>
    </w:rPr>
  </w:style>
  <w:style w:type="character" w:customStyle="1" w:styleId="BodyTextIndentChar">
    <w:name w:val="Body Text Indent Char"/>
    <w:basedOn w:val="DefaultParagraphFont"/>
    <w:link w:val="BodyTextIndent"/>
    <w:uiPriority w:val="99"/>
    <w:semiHidden/>
    <w:rsid w:val="008D4559"/>
    <w:rPr>
      <w:rFonts w:ascii="Times New Roman" w:eastAsia="Times New Roman" w:hAnsi="Times New Roman" w:cs="Times New Roman"/>
      <w:kern w:val="0"/>
      <w:lang w:val="vi-VN" w:eastAsia="vi-VN"/>
      <w14:ligatures w14:val="none"/>
    </w:rPr>
  </w:style>
  <w:style w:type="character" w:styleId="CommentReference">
    <w:name w:val="annotation reference"/>
    <w:basedOn w:val="DefaultParagraphFont"/>
    <w:uiPriority w:val="99"/>
    <w:semiHidden/>
    <w:unhideWhenUsed/>
    <w:rsid w:val="00F35D48"/>
    <w:rPr>
      <w:sz w:val="16"/>
      <w:szCs w:val="16"/>
    </w:rPr>
  </w:style>
  <w:style w:type="paragraph" w:styleId="CommentText">
    <w:name w:val="annotation text"/>
    <w:basedOn w:val="Normal"/>
    <w:link w:val="CommentTextChar"/>
    <w:uiPriority w:val="99"/>
    <w:unhideWhenUsed/>
    <w:rsid w:val="00F35D48"/>
  </w:style>
  <w:style w:type="character" w:customStyle="1" w:styleId="CommentTextChar">
    <w:name w:val="Comment Text Char"/>
    <w:basedOn w:val="DefaultParagraphFont"/>
    <w:link w:val="CommentText"/>
    <w:uiPriority w:val="99"/>
    <w:rsid w:val="00F35D48"/>
    <w:rPr>
      <w:rFonts w:ascii="Arial" w:eastAsia="Times New Roman" w:hAnsi="Arial" w:cs="Arial"/>
      <w:kern w:val="0"/>
      <w:sz w:val="20"/>
      <w:szCs w:val="20"/>
      <w:lang w:val="vi-VN"/>
      <w14:ligatures w14:val="none"/>
    </w:rPr>
  </w:style>
  <w:style w:type="paragraph" w:styleId="CommentSubject">
    <w:name w:val="annotation subject"/>
    <w:basedOn w:val="CommentText"/>
    <w:next w:val="CommentText"/>
    <w:link w:val="CommentSubjectChar"/>
    <w:uiPriority w:val="99"/>
    <w:semiHidden/>
    <w:unhideWhenUsed/>
    <w:rsid w:val="00F35D48"/>
    <w:rPr>
      <w:b/>
      <w:bCs/>
    </w:rPr>
  </w:style>
  <w:style w:type="character" w:customStyle="1" w:styleId="CommentSubjectChar">
    <w:name w:val="Comment Subject Char"/>
    <w:basedOn w:val="CommentTextChar"/>
    <w:link w:val="CommentSubject"/>
    <w:uiPriority w:val="99"/>
    <w:semiHidden/>
    <w:rsid w:val="00F35D48"/>
    <w:rPr>
      <w:rFonts w:ascii="Arial" w:eastAsia="Times New Roman" w:hAnsi="Arial" w:cs="Arial"/>
      <w:b/>
      <w:bCs/>
      <w:kern w:val="0"/>
      <w:sz w:val="20"/>
      <w:szCs w:val="20"/>
      <w:lang w:val="vi-VN"/>
      <w14:ligatures w14:val="none"/>
    </w:rPr>
  </w:style>
  <w:style w:type="paragraph" w:styleId="Footer">
    <w:name w:val="footer"/>
    <w:basedOn w:val="Normal"/>
    <w:link w:val="FooterChar"/>
    <w:uiPriority w:val="99"/>
    <w:unhideWhenUsed/>
    <w:rsid w:val="00FF6DDA"/>
    <w:pPr>
      <w:tabs>
        <w:tab w:val="center" w:pos="4680"/>
        <w:tab w:val="right" w:pos="9360"/>
      </w:tabs>
    </w:pPr>
  </w:style>
  <w:style w:type="character" w:customStyle="1" w:styleId="FooterChar">
    <w:name w:val="Footer Char"/>
    <w:basedOn w:val="DefaultParagraphFont"/>
    <w:link w:val="Footer"/>
    <w:uiPriority w:val="99"/>
    <w:rsid w:val="00FF6DDA"/>
    <w:rPr>
      <w:rFonts w:ascii="Arial" w:eastAsia="Times New Roman" w:hAnsi="Arial" w:cs="Arial"/>
      <w:kern w:val="0"/>
      <w:sz w:val="20"/>
      <w:szCs w:val="20"/>
      <w:lang w:val="vi-VN"/>
      <w14:ligatures w14:val="none"/>
    </w:rPr>
  </w:style>
  <w:style w:type="paragraph" w:styleId="Revision">
    <w:name w:val="Revision"/>
    <w:hidden/>
    <w:uiPriority w:val="99"/>
    <w:semiHidden/>
    <w:rsid w:val="00B658DD"/>
    <w:pPr>
      <w:spacing w:after="0" w:line="240" w:lineRule="auto"/>
    </w:pPr>
    <w:rPr>
      <w:rFonts w:ascii="Arial" w:eastAsia="Times New Roman" w:hAnsi="Arial" w:cs="Arial"/>
      <w:kern w:val="0"/>
      <w:sz w:val="20"/>
      <w:szCs w:val="20"/>
      <w:lang w:val="vi-VN"/>
      <w14:ligatures w14:val="none"/>
    </w:rPr>
  </w:style>
  <w:style w:type="paragraph" w:styleId="BalloonText">
    <w:name w:val="Balloon Text"/>
    <w:basedOn w:val="Normal"/>
    <w:link w:val="BalloonTextChar"/>
    <w:uiPriority w:val="99"/>
    <w:semiHidden/>
    <w:unhideWhenUsed/>
    <w:rsid w:val="001744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4EA"/>
    <w:rPr>
      <w:rFonts w:ascii="Segoe UI" w:eastAsia="Times New Roman" w:hAnsi="Segoe UI" w:cs="Segoe UI"/>
      <w:kern w:val="0"/>
      <w:sz w:val="18"/>
      <w:szCs w:val="18"/>
      <w:lang w:val="vi-VN"/>
      <w14:ligatures w14:val="none"/>
    </w:rPr>
  </w:style>
  <w:style w:type="character" w:customStyle="1" w:styleId="fontstyle21">
    <w:name w:val="fontstyle21"/>
    <w:basedOn w:val="DefaultParagraphFont"/>
    <w:rsid w:val="00296FF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2F8DA-90AC-44A9-8A21-369E0C12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1320</Words>
  <Characters>7525</Characters>
  <Application>Microsoft Office Word</Application>
  <DocSecurity>0</DocSecurity>
  <Lines>62</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Nguyen</dc:creator>
  <cp:keywords/>
  <dc:description/>
  <cp:lastModifiedBy>MAI HUONG</cp:lastModifiedBy>
  <cp:revision>3</cp:revision>
  <cp:lastPrinted>2026-08-07T02:49:00Z</cp:lastPrinted>
  <dcterms:created xsi:type="dcterms:W3CDTF">2026-08-31T15:23:00Z</dcterms:created>
  <dcterms:modified xsi:type="dcterms:W3CDTF">2026-08-31T15:25:00Z</dcterms:modified>
</cp:coreProperties>
</file>