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4472" w:type="dxa"/>
        <w:tblInd w:w="-432" w:type="dxa"/>
        <w:tblLook w:val="01E0" w:firstRow="1" w:lastRow="1" w:firstColumn="1" w:lastColumn="1" w:noHBand="0" w:noVBand="0"/>
      </w:tblPr>
      <w:tblGrid>
        <w:gridCol w:w="5742"/>
        <w:gridCol w:w="8730"/>
      </w:tblGrid>
      <w:tr w:rsidR="00147124" w:rsidRPr="00147124" w14:paraId="721A7CA1" w14:textId="77777777" w:rsidTr="00B81223">
        <w:tc>
          <w:tcPr>
            <w:tcW w:w="5742" w:type="dxa"/>
          </w:tcPr>
          <w:p w14:paraId="52A687E3" w14:textId="0C3689BE" w:rsidR="00851FD5" w:rsidRPr="00147124" w:rsidRDefault="00B81223" w:rsidP="00436379">
            <w:pPr>
              <w:spacing w:line="360" w:lineRule="auto"/>
              <w:jc w:val="center"/>
              <w:rPr>
                <w:b/>
                <w:sz w:val="24"/>
                <w:szCs w:val="24"/>
                <w:lang w:val="pt-BR"/>
              </w:rPr>
            </w:pPr>
            <w:r>
              <w:rPr>
                <w:noProof/>
                <w:sz w:val="24"/>
                <w:szCs w:val="24"/>
              </w:rPr>
              <mc:AlternateContent>
                <mc:Choice Requires="wps">
                  <w:drawing>
                    <wp:anchor distT="0" distB="0" distL="114300" distR="114300" simplePos="0" relativeHeight="251659264" behindDoc="0" locked="0" layoutInCell="1" allowOverlap="1" wp14:anchorId="39013393" wp14:editId="7DC6F179">
                      <wp:simplePos x="0" y="0"/>
                      <wp:positionH relativeFrom="column">
                        <wp:posOffset>1202828</wp:posOffset>
                      </wp:positionH>
                      <wp:positionV relativeFrom="paragraph">
                        <wp:posOffset>264409</wp:posOffset>
                      </wp:positionV>
                      <wp:extent cx="1024890" cy="0"/>
                      <wp:effectExtent l="5080" t="6985" r="8255" b="12065"/>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4890"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w16cei="http://schemas.microsoft.com/office/word/2026/wordml/cei" xmlns:oel="http://schemas.microsoft.com/office/2019/extlst">
                  <w:pict>
                    <v:shapetype w14:anchorId="24AB0B8E" id="_x0000_t32" coordsize="21600,21600" o:spt="32" o:oned="t" path="m,l21600,21600e" filled="f">
                      <v:path arrowok="t" fillok="f" o:connecttype="none"/>
                      <o:lock v:ext="edit" shapetype="t"/>
                    </v:shapetype>
                    <v:shape id="Straight Arrow Connector 2" o:spid="_x0000_s1026" type="#_x0000_t32" style="position:absolute;margin-left:94.7pt;margin-top:20.8pt;width:80.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JqPVg0AEAAIsDAAAOAAAAZHJzL2Uyb0RvYy54bWysU8GO0zAQvSPxD5bvNGmB1RI1XaEuy2WB Sl0+YGo7iYXjscZu0/49Y29bFrghcrBsj9+beW8my7vj6MTBULToWzmf1VIYr1Bb37fy+9PDm1sp YgKvwaE3rTyZKO9Wr18tp9CYBQ7otCHBJD42U2jlkFJoqiqqwYwQZxiM52CHNELiI/WVJpiYfXTV oq5vqglJB0JlYuTb++egXBX+rjMqfeu6aJJwreTaUlmprLu8VqslND1BGKw6lwH/UMUI1nPSK9U9 JBB7sn9RjVYRRuzSTOFYYddZZYoGVjOv/1CzHSCYooXNieFqU/x/tOrrYUPC6lYupPAwcou2icD2 QxIfiXASa/SebUQSi+zWFGLDoLXfUNarjn4bHlH9iMLjegDfm1L10ykw1Twjqt8g+RAD59xNX1Dz G9gnLNYdOxozJZsijqVDp2uHzDEJxZfzevHu9gM3Ul1iFTQXYKCYPhscRd60Mp51XAXMSxo4PMaU y4LmAshZPT5Y58o4OC+mVt68fV8XQERndQ7mZ5H63dqROEAeqPIVjRx5+Yxw73UhGwzoT+d9Auue 95zc+bM12Y1nX3eoTxu6WMYdL1WepzOP1MtzQf/6h1Y/AQAA//8DAFBLAwQUAAYACAAAACEA2h7X 7N0AAAAJAQAADwAAAGRycy9kb3ducmV2LnhtbEyPzU7DMBCE70i8g7VI3KjTUqoS4lSogMSpKgWB uG3jJYmI11Hs/PD2LOIAx5n9NDuTbSbXqIG6UHs2MJ8loIgLb2suDbw8P1ysQYWIbLHxTAa+KMAm Pz3JMLV+5CcaDrFUEsIhRQNVjG2qdSgqchhmviWW24fvHEaRXalth6OEu0YvkmSlHdYsHypsaVtR 8XnonQGHj75fVNth9zrd7e34zsXu/s2Y87Pp9gZUpCn+wfBTX6pDLp2OvmcbVCN6fb0U1MByvgIl wOVVIluOv4bOM/1/Qf4NAAD//wMAUEsBAi0AFAAGAAgAAAAhALaDOJL+AAAA4QEAABMAAAAAAAAA AAAAAAAAAAAAAFtDb250ZW50X1R5cGVzXS54bWxQSwECLQAUAAYACAAAACEAOP0h/9YAAACUAQAA CwAAAAAAAAAAAAAAAAAvAQAAX3JlbHMvLnJlbHNQSwECLQAUAAYACAAAACEACaj1YNABAACLAwAA DgAAAAAAAAAAAAAAAAAuAgAAZHJzL2Uyb0RvYy54bWxQSwECLQAUAAYACAAAACEA2h7X7N0AAAAJ AQAADwAAAAAAAAAAAAAAAAAqBAAAZHJzL2Rvd25yZXYueG1sUEsFBgAAAAAEAAQA8wAAADQFAAAA AA== " strokeweight=".5pt"/>
                  </w:pict>
                </mc:Fallback>
              </mc:AlternateContent>
            </w:r>
            <w:r>
              <w:rPr>
                <w:b/>
                <w:sz w:val="24"/>
                <w:szCs w:val="24"/>
                <w:lang w:val="pt-BR"/>
              </w:rPr>
              <w:t>BỘ KHOA HỌC VÀ CÔNG NGHỆ</w:t>
            </w:r>
          </w:p>
          <w:p w14:paraId="59B801E1" w14:textId="6980C5F0" w:rsidR="00851FD5" w:rsidRPr="00147124" w:rsidRDefault="00851FD5" w:rsidP="00436379">
            <w:pPr>
              <w:spacing w:line="360" w:lineRule="auto"/>
              <w:jc w:val="center"/>
              <w:rPr>
                <w:sz w:val="24"/>
                <w:szCs w:val="24"/>
                <w:lang w:val="pt-BR"/>
              </w:rPr>
            </w:pPr>
          </w:p>
        </w:tc>
        <w:tc>
          <w:tcPr>
            <w:tcW w:w="8730" w:type="dxa"/>
          </w:tcPr>
          <w:p w14:paraId="032CFC98" w14:textId="77777777" w:rsidR="00851FD5" w:rsidRPr="00147124" w:rsidRDefault="00851FD5" w:rsidP="00436379">
            <w:pPr>
              <w:jc w:val="center"/>
              <w:rPr>
                <w:b/>
                <w:sz w:val="24"/>
                <w:szCs w:val="24"/>
                <w:lang w:val="pt-BR"/>
              </w:rPr>
            </w:pPr>
            <w:r>
              <w:rPr>
                <w:b/>
                <w:sz w:val="24"/>
                <w:szCs w:val="24"/>
                <w:lang w:val="pt-BR"/>
              </w:rPr>
              <w:t>CỘNG HÒA XÃ HỘI CHỦ NGHĨA VIỆT NAM</w:t>
            </w:r>
          </w:p>
          <w:p w14:paraId="6FE2FD40" w14:textId="37C893E9" w:rsidR="00851FD5" w:rsidRPr="00147124" w:rsidRDefault="00851FD5" w:rsidP="00436379">
            <w:pPr>
              <w:jc w:val="center"/>
              <w:rPr>
                <w:sz w:val="24"/>
                <w:szCs w:val="24"/>
                <w:lang w:val="pt-BR"/>
              </w:rPr>
            </w:pPr>
            <w:r>
              <w:rPr>
                <w:b/>
                <w:bCs/>
                <w:noProof/>
                <w:sz w:val="24"/>
                <w:szCs w:val="24"/>
              </w:rPr>
              <mc:AlternateContent>
                <mc:Choice Requires="wps">
                  <w:drawing>
                    <wp:anchor distT="0" distB="0" distL="114300" distR="114300" simplePos="0" relativeHeight="251660288" behindDoc="0" locked="0" layoutInCell="1" allowOverlap="1" wp14:anchorId="7E24538F" wp14:editId="149BDE07">
                      <wp:simplePos x="0" y="0"/>
                      <wp:positionH relativeFrom="column">
                        <wp:posOffset>1670354</wp:posOffset>
                      </wp:positionH>
                      <wp:positionV relativeFrom="paragraph">
                        <wp:posOffset>232659</wp:posOffset>
                      </wp:positionV>
                      <wp:extent cx="2141220" cy="0"/>
                      <wp:effectExtent l="13335" t="12700" r="7620" b="63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412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w16cei="http://schemas.microsoft.com/office/word/2026/wordml/cei" xmlns:oel="http://schemas.microsoft.com/office/2019/extlst">
                  <w:pict>
                    <v:shape w14:anchorId="4BC0FEA3" id="Straight Arrow Connector 1" o:spid="_x0000_s1026" type="#_x0000_t32" style="position:absolute;margin-left:131.5pt;margin-top:18.3pt;width:168.6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WrU1UzwEAAIsDAAAOAAAAZHJzL2Uyb0RvYy54bWysU02P0zAQvSPxHyzfaZqIRRA1XaEuy2WB Sl1+gGs7iYXtscZuk/57xu4HLNwQOVi2Z96beW+c1f3sLDtqjAZ8x+vFkjPtJSjjh45/f358856z mIRXwoLXHT/pyO/Xr1+tptDqBkawSiMjEh/bKXR8TCm0VRXlqJ2ICwjaU7AHdCLREYdKoZiI3dmq WS7fVROgCghSx0i3D+cgXxf+vtcyfev7qBOzHafeUlmxrPu8VuuVaAcUYTTy0ob4hy6cMJ6K3qge RBLsgOYvKmckQoQ+LSS4CvreSF00kJp6+Yea3SiCLlrInBhuNsX/Ryu/HrfIjKLZceaFoxHtEgoz jIl9RISJbcB7shGQ1dmtKcSWQBu/xaxXzn4XnkD+iMzDZhR+0KXr51MgqoKoXkDyIQaquZ++gKIc cUhQrJt7dJmSTGFzmdDpNiE9Jybpsqnf1k1Dg5TXWCXaKzBgTJ81OJY3HY8XHTcBdSkjjk8xkRAC XgG5qodHY215DtazqeMf7pq7AohgjcrBnBZx2G8ssqPID6p82RUie5GGcPCqkI1aqE+XfRLGnveU bz3Brm6cfd2DOm0x0+V7mnghvrzO/KR+P5esX//Q+icAAAD//wMAUEsDBBQABgAIAAAAIQBdkMx5 3QAAAAkBAAAPAAAAZHJzL2Rvd25yZXYueG1sTI/BTsMwEETvSPyDtUhcELWbCouGOFWFxIEjbSWu brxNAvE6ip0m9OtZxAGOszOafVNsZt+JMw6xDWRguVAgkKrgWqoNHPYv948gYrLkbBcIDXxhhE15 fVXY3IWJ3vC8S7XgEoq5NdCk1OdSxqpBb+Mi9EjsncLgbWI51NINduJy38lMKS29bYk/NLbH5war z93oDWAcH5Zqu/b14fUy3b1nl4+p3xtzezNvn0AknNNfGH7wGR1KZjqGkVwUnYFMr3hLMrDSGgQH tFIZiOPvQZaF/L+g/AYAAP//AwBQSwECLQAUAAYACAAAACEAtoM4kv4AAADhAQAAEwAAAAAAAAAA AAAAAAAAAAAAW0NvbnRlbnRfVHlwZXNdLnhtbFBLAQItABQABgAIAAAAIQA4/SH/1gAAAJQBAAAL AAAAAAAAAAAAAAAAAC8BAABfcmVscy8ucmVsc1BLAQItABQABgAIAAAAIQDWrU1UzwEAAIsDAAAO AAAAAAAAAAAAAAAAAC4CAABkcnMvZTJvRG9jLnhtbFBLAQItABQABgAIAAAAIQBdkMx53QAAAAkB AAAPAAAAAAAAAAAAAAAAACkEAABkcnMvZG93bnJldi54bWxQSwUGAAAAAAQABADzAAAAMwUAAAAA "/>
                  </w:pict>
                </mc:Fallback>
              </mc:AlternateContent>
            </w:r>
            <w:r>
              <w:rPr>
                <w:b/>
                <w:sz w:val="24"/>
                <w:szCs w:val="24"/>
                <w:lang w:val="pt-BR"/>
              </w:rPr>
              <w:t>Độc lập - Tự do - Hạnh phúc</w:t>
            </w:r>
          </w:p>
        </w:tc>
      </w:tr>
    </w:tbl>
    <w:p w14:paraId="7E310106" w14:textId="2E43ACD5" w:rsidR="00851FD5" w:rsidRPr="00147124" w:rsidRDefault="00851FD5" w:rsidP="00B81223">
      <w:pPr>
        <w:spacing w:before="120" w:after="120"/>
        <w:ind w:right="45"/>
        <w:jc w:val="right"/>
        <w:rPr>
          <w:bCs/>
          <w:i/>
          <w:iCs/>
          <w:sz w:val="24"/>
          <w:szCs w:val="24"/>
          <w:lang w:val="pt-BR"/>
        </w:rPr>
      </w:pPr>
      <w:r>
        <w:rPr>
          <w:bCs/>
          <w:i/>
          <w:iCs/>
          <w:sz w:val="24"/>
          <w:szCs w:val="24"/>
          <w:lang w:val="pt-BR"/>
        </w:rPr>
        <w:t>Hà Nội, ngày      tháng      năm 2026</w:t>
      </w:r>
    </w:p>
    <w:p w14:paraId="754A336E" w14:textId="77777777" w:rsidR="00851FD5" w:rsidRPr="00147124" w:rsidRDefault="00851FD5" w:rsidP="00851FD5">
      <w:pPr>
        <w:spacing w:before="120" w:after="120"/>
        <w:ind w:right="-144"/>
        <w:jc w:val="right"/>
        <w:rPr>
          <w:bCs/>
          <w:i/>
          <w:iCs/>
          <w:sz w:val="24"/>
          <w:szCs w:val="24"/>
          <w:lang w:val="pt-BR"/>
        </w:rPr>
      </w:pPr>
    </w:p>
    <w:p w14:paraId="219E1305" w14:textId="195C4DF4" w:rsidR="00851FD5" w:rsidRPr="00147124" w:rsidRDefault="00642F52" w:rsidP="00851FD5">
      <w:pPr>
        <w:spacing w:before="120" w:after="120"/>
        <w:ind w:right="-144"/>
        <w:jc w:val="center"/>
        <w:rPr>
          <w:b/>
          <w:sz w:val="24"/>
          <w:szCs w:val="24"/>
          <w:lang w:val="pt-BR"/>
        </w:rPr>
      </w:pPr>
      <w:r>
        <w:rPr>
          <w:b/>
          <w:sz w:val="24"/>
          <w:szCs w:val="24"/>
          <w:lang w:val="pt-BR"/>
        </w:rPr>
        <w:t>BẢNG TỔNG HỢP Ý KIẾN, TIẾP THU, GIẢI TRÌNH Ý KIẾN GÓP Ý, THAM VẤN CHÍNH SÁCH CỦA HỒ SƠ XÂY DỰNG “QUYẾT ĐỊNH CỦA THỦ TƯỞNG CHÍNH PHỦ THAY THẾ QUYẾT ĐỊNH 46/2017/QĐ-TTg NGÀY 24/11/2017 BAN HÀNH QUY CHẾ TỔ CHỨC VÀ HOẠT ĐỘNG CỦA MẠNG LƯỚI CÁC CƠ QUAN THÔNG BÁO VÀ HỎI ĐÁP VÀ BAN LIÊN NGÀNH VỀ HÀNG RÀO KỸ THUẬT TRONG THƯƠNG MẠI”</w:t>
      </w:r>
    </w:p>
    <w:p w14:paraId="34FC78DD" w14:textId="7CCC8AB1" w:rsidR="00642F52" w:rsidRPr="00147124" w:rsidRDefault="00851FD5" w:rsidP="00851FD5">
      <w:pPr>
        <w:spacing w:before="120" w:after="120"/>
        <w:ind w:right="-144" w:firstLine="720"/>
        <w:jc w:val="center"/>
        <w:rPr>
          <w:i/>
          <w:iCs/>
          <w:sz w:val="24"/>
          <w:szCs w:val="24"/>
          <w:lang w:val="pt-BR"/>
        </w:rPr>
      </w:pPr>
      <w:r>
        <w:rPr>
          <w:bCs/>
          <w:sz w:val="24"/>
          <w:szCs w:val="24"/>
          <w:lang w:val="pt-BR"/>
        </w:rPr>
        <w:t>Căn cứ</w:t>
      </w:r>
      <w:r>
        <w:rPr>
          <w:sz w:val="24"/>
          <w:szCs w:val="24"/>
          <w:lang w:val="pt-BR"/>
        </w:rPr>
        <w:t xml:space="preserve"> Luật Ban hành văn bản quy phạm pháp luật, Ủy ban TCĐLCL Quốc gia - cơ quan chủ trì soạn thảo đã xin ý kiến, tham vấn của các Bộ ngành và địa phương, hiệp hội doanh nghiệp có liên quan đối với hồ sơ xây dựng “</w:t>
      </w:r>
      <w:r>
        <w:rPr>
          <w:rFonts w:eastAsia=".VnTime"/>
          <w:i/>
          <w:iCs/>
          <w:sz w:val="24"/>
          <w:szCs w:val="24"/>
          <w:lang w:val="pt-BR"/>
        </w:rPr>
        <w:t xml:space="preserve">Quyết định của Thủ tướng Chính phủ thay thế Quyết định 46/2017/QĐ-TTg ngày 27/11/2017 </w:t>
      </w:r>
      <w:r>
        <w:rPr>
          <w:i/>
          <w:iCs/>
          <w:sz w:val="24"/>
          <w:szCs w:val="24"/>
          <w:lang w:val="pt-BR"/>
        </w:rPr>
        <w:t>ban hành Quy chế tổ chức và hoạt động của Mạng lưới các cơ quan thông báo và hỏi đáp và Ban liên ngành về hàng rào kỹ thuật trong thương mại”</w:t>
      </w:r>
    </w:p>
    <w:p w14:paraId="54B5864F" w14:textId="3C7AC285" w:rsidR="00642F52" w:rsidRPr="00147124" w:rsidRDefault="00642F52" w:rsidP="00642F52">
      <w:pPr>
        <w:spacing w:before="120" w:after="120"/>
        <w:ind w:right="-142"/>
        <w:jc w:val="both"/>
        <w:rPr>
          <w:sz w:val="24"/>
          <w:szCs w:val="24"/>
          <w:lang w:val="pt-BR"/>
        </w:rPr>
      </w:pPr>
      <w:r>
        <w:rPr>
          <w:sz w:val="24"/>
          <w:szCs w:val="24"/>
          <w:lang w:val="pt-BR"/>
        </w:rPr>
        <w:t>1. Tổng số cơ quan, tổ chức, cá nhân đã gửi xin ý kiến, tham vấn/góp ý, phản biện xã hội và tổng số ý kiến nhận được: 50</w:t>
      </w:r>
    </w:p>
    <w:p w14:paraId="52EE5E3D" w14:textId="484CEFD2" w:rsidR="00642F52" w:rsidRPr="00147124" w:rsidRDefault="00642F52" w:rsidP="00642F52">
      <w:pPr>
        <w:spacing w:before="120" w:after="120"/>
        <w:ind w:right="-142"/>
        <w:jc w:val="both"/>
        <w:rPr>
          <w:sz w:val="24"/>
          <w:szCs w:val="24"/>
          <w:lang w:val="pt-BR"/>
        </w:rPr>
      </w:pPr>
      <w:r>
        <w:rPr>
          <w:sz w:val="24"/>
          <w:szCs w:val="24"/>
          <w:lang w:val="pt-BR"/>
        </w:rPr>
        <w:t xml:space="preserve">- Đã nhận được </w:t>
      </w:r>
      <w:bookmarkStart w:id="0" w:name="_Hlk231204698"/>
      <w:r>
        <w:rPr>
          <w:sz w:val="24"/>
          <w:szCs w:val="24"/>
          <w:lang w:val="pt-BR"/>
        </w:rPr>
        <w:t>ý kiến của</w:t>
      </w:r>
      <w:bookmarkEnd w:id="0"/>
      <w:r>
        <w:rPr>
          <w:sz w:val="24"/>
          <w:szCs w:val="24"/>
          <w:lang w:val="pt-BR"/>
        </w:rPr>
        <w:t>: 49 (</w:t>
      </w:r>
      <w:r>
        <w:rPr>
          <w:b/>
          <w:sz w:val="24"/>
          <w:szCs w:val="24"/>
          <w:lang w:val="pt-BR"/>
        </w:rPr>
        <w:t>11/12</w:t>
      </w:r>
      <w:r>
        <w:rPr>
          <w:sz w:val="24"/>
          <w:szCs w:val="24"/>
          <w:lang w:val="pt-BR"/>
        </w:rPr>
        <w:t xml:space="preserve"> Bộ ngành, 4/4 Hội, hiệp hội, </w:t>
      </w:r>
      <w:r>
        <w:rPr>
          <w:b/>
          <w:sz w:val="24"/>
          <w:szCs w:val="24"/>
          <w:lang w:val="pt-BR"/>
        </w:rPr>
        <w:t>34/34</w:t>
      </w:r>
      <w:r>
        <w:rPr>
          <w:sz w:val="24"/>
          <w:szCs w:val="24"/>
          <w:lang w:val="pt-BR"/>
        </w:rPr>
        <w:t xml:space="preserve"> Sở Khoa học và Công nghệ các tỉnh, thành phố) </w:t>
      </w:r>
    </w:p>
    <w:p w14:paraId="666939CB" w14:textId="1AE11E92" w:rsidR="00484B78" w:rsidRPr="00147124" w:rsidRDefault="00484B78" w:rsidP="00642F52">
      <w:pPr>
        <w:spacing w:before="120" w:after="120"/>
        <w:ind w:right="-142"/>
        <w:jc w:val="both"/>
        <w:rPr>
          <w:sz w:val="24"/>
          <w:szCs w:val="24"/>
          <w:lang w:val="pt-BR"/>
        </w:rPr>
      </w:pPr>
      <w:r>
        <w:rPr>
          <w:sz w:val="24"/>
          <w:szCs w:val="24"/>
          <w:lang w:val="pt-BR"/>
        </w:rPr>
        <w:t>- Chưa nhận được: 01 (Văn phòng Chính phủ)</w:t>
      </w:r>
    </w:p>
    <w:p w14:paraId="1DA22653" w14:textId="77777777" w:rsidR="00642F52" w:rsidRPr="00147124" w:rsidRDefault="00642F52" w:rsidP="00642F52">
      <w:pPr>
        <w:spacing w:before="120" w:after="120"/>
        <w:ind w:right="-142"/>
        <w:jc w:val="both"/>
        <w:rPr>
          <w:sz w:val="24"/>
          <w:szCs w:val="24"/>
        </w:rPr>
      </w:pPr>
      <w:r>
        <w:rPr>
          <w:sz w:val="24"/>
          <w:szCs w:val="24"/>
        </w:rPr>
        <w:t>2. Kết quả cụ thể:</w:t>
      </w:r>
    </w:p>
    <w:tbl>
      <w:tblPr>
        <w:tblStyle w:val="TableGrid"/>
        <w:tblW w:w="13315" w:type="dxa"/>
        <w:tblLook w:val="04A0" w:firstRow="1" w:lastRow="0" w:firstColumn="1" w:lastColumn="0" w:noHBand="0" w:noVBand="1"/>
      </w:tblPr>
      <w:tblGrid>
        <w:gridCol w:w="1510"/>
        <w:gridCol w:w="2321"/>
        <w:gridCol w:w="4630"/>
        <w:gridCol w:w="4854"/>
      </w:tblGrid>
      <w:tr w:rsidR="00147124" w:rsidRPr="00434B2D" w14:paraId="34B842DD" w14:textId="77777777" w:rsidTr="006F6152">
        <w:trPr>
          <w:trHeight w:val="629"/>
          <w:tblHeader/>
        </w:trPr>
        <w:tc>
          <w:tcPr>
            <w:tcW w:w="1510" w:type="dxa"/>
          </w:tcPr>
          <w:p w14:paraId="2E34F5BE" w14:textId="73B62CD5" w:rsidR="00642F52" w:rsidRPr="00434B2D" w:rsidRDefault="00642F52" w:rsidP="00434B2D">
            <w:pPr>
              <w:spacing w:before="120" w:after="120"/>
              <w:jc w:val="center"/>
              <w:rPr>
                <w:b/>
                <w:bCs/>
                <w:sz w:val="24"/>
                <w:szCs w:val="24"/>
              </w:rPr>
            </w:pPr>
            <w:r w:rsidRPr="00434B2D">
              <w:rPr>
                <w:b/>
                <w:bCs/>
                <w:sz w:val="24"/>
                <w:szCs w:val="24"/>
              </w:rPr>
              <w:t>ĐIỀU KHOẢN</w:t>
            </w:r>
          </w:p>
        </w:tc>
        <w:tc>
          <w:tcPr>
            <w:tcW w:w="2321" w:type="dxa"/>
          </w:tcPr>
          <w:p w14:paraId="40C4525D" w14:textId="32C884CD" w:rsidR="00642F52" w:rsidRPr="00434B2D" w:rsidRDefault="00642F52" w:rsidP="00434B2D">
            <w:pPr>
              <w:spacing w:before="120" w:after="120"/>
              <w:jc w:val="center"/>
              <w:rPr>
                <w:b/>
                <w:bCs/>
                <w:sz w:val="24"/>
                <w:szCs w:val="24"/>
              </w:rPr>
            </w:pPr>
            <w:r w:rsidRPr="00434B2D">
              <w:rPr>
                <w:b/>
                <w:bCs/>
                <w:sz w:val="24"/>
                <w:szCs w:val="24"/>
              </w:rPr>
              <w:t>ĐƠN VỊ GÓP Ý</w:t>
            </w:r>
          </w:p>
        </w:tc>
        <w:tc>
          <w:tcPr>
            <w:tcW w:w="4630" w:type="dxa"/>
          </w:tcPr>
          <w:p w14:paraId="4698998B" w14:textId="055F0083" w:rsidR="00642F52" w:rsidRPr="00434B2D" w:rsidRDefault="00642F52" w:rsidP="00434B2D">
            <w:pPr>
              <w:spacing w:before="120" w:after="120"/>
              <w:jc w:val="center"/>
              <w:rPr>
                <w:b/>
                <w:bCs/>
                <w:sz w:val="24"/>
                <w:szCs w:val="24"/>
              </w:rPr>
            </w:pPr>
            <w:r w:rsidRPr="00434B2D">
              <w:rPr>
                <w:b/>
                <w:bCs/>
                <w:sz w:val="24"/>
                <w:szCs w:val="24"/>
              </w:rPr>
              <w:t>NỘI DUNG GÓP Ý</w:t>
            </w:r>
          </w:p>
        </w:tc>
        <w:tc>
          <w:tcPr>
            <w:tcW w:w="4854" w:type="dxa"/>
          </w:tcPr>
          <w:p w14:paraId="67474894" w14:textId="4DFA8046" w:rsidR="00642F52" w:rsidRPr="00434B2D" w:rsidRDefault="00642F52" w:rsidP="00434B2D">
            <w:pPr>
              <w:spacing w:before="120" w:after="120"/>
              <w:jc w:val="center"/>
              <w:rPr>
                <w:b/>
                <w:bCs/>
                <w:sz w:val="24"/>
                <w:szCs w:val="24"/>
              </w:rPr>
            </w:pPr>
            <w:r w:rsidRPr="00434B2D">
              <w:rPr>
                <w:b/>
                <w:bCs/>
                <w:sz w:val="24"/>
                <w:szCs w:val="24"/>
              </w:rPr>
              <w:t>NỘI DUNG TIẾP THU, GIẢI TRÌNH</w:t>
            </w:r>
          </w:p>
        </w:tc>
      </w:tr>
      <w:tr w:rsidR="00147124" w:rsidRPr="00434B2D" w14:paraId="53DBE653" w14:textId="77777777" w:rsidTr="006F6152">
        <w:tc>
          <w:tcPr>
            <w:tcW w:w="1510" w:type="dxa"/>
          </w:tcPr>
          <w:p w14:paraId="1BE9DDBF" w14:textId="424C1F32" w:rsidR="00642F52" w:rsidRPr="00E62BB3" w:rsidRDefault="00642F52" w:rsidP="00434B2D">
            <w:pPr>
              <w:spacing w:before="120" w:after="120"/>
              <w:rPr>
                <w:b/>
                <w:bCs/>
                <w:sz w:val="24"/>
                <w:szCs w:val="24"/>
              </w:rPr>
            </w:pPr>
            <w:r w:rsidRPr="00E62BB3">
              <w:rPr>
                <w:b/>
                <w:bCs/>
                <w:sz w:val="24"/>
                <w:szCs w:val="24"/>
              </w:rPr>
              <w:t>Dự thảo tờ trình</w:t>
            </w:r>
          </w:p>
        </w:tc>
        <w:tc>
          <w:tcPr>
            <w:tcW w:w="2321" w:type="dxa"/>
          </w:tcPr>
          <w:p w14:paraId="75ECAA78" w14:textId="342190BE" w:rsidR="00642F52" w:rsidRPr="00434B2D" w:rsidRDefault="00642F52" w:rsidP="00434B2D">
            <w:pPr>
              <w:spacing w:before="120" w:after="120"/>
              <w:rPr>
                <w:sz w:val="24"/>
                <w:szCs w:val="24"/>
              </w:rPr>
            </w:pPr>
            <w:r w:rsidRPr="00434B2D">
              <w:rPr>
                <w:b/>
                <w:bCs/>
                <w:sz w:val="24"/>
                <w:szCs w:val="24"/>
              </w:rPr>
              <w:t>Sở KHCN tỉnh Lai Châu</w:t>
            </w:r>
          </w:p>
        </w:tc>
        <w:tc>
          <w:tcPr>
            <w:tcW w:w="4630" w:type="dxa"/>
          </w:tcPr>
          <w:p w14:paraId="1354C5BE" w14:textId="2B0C1824" w:rsidR="001153F2" w:rsidRPr="00434B2D" w:rsidRDefault="00642F52" w:rsidP="00434B2D">
            <w:pPr>
              <w:spacing w:before="120" w:after="120"/>
              <w:rPr>
                <w:sz w:val="24"/>
                <w:szCs w:val="24"/>
              </w:rPr>
            </w:pPr>
            <w:r w:rsidRPr="00434B2D">
              <w:rPr>
                <w:sz w:val="24"/>
                <w:szCs w:val="24"/>
              </w:rPr>
              <w:t>Tên dự thảo Tờ trình đề nghị thêm dấu “,” vào sau cụm từ “</w:t>
            </w:r>
            <w:r w:rsidRPr="00434B2D">
              <w:rPr>
                <w:i/>
                <w:iCs/>
                <w:sz w:val="24"/>
                <w:szCs w:val="24"/>
              </w:rPr>
              <w:t>Quyết định số 46/2017/QĐ-TTg ngày 24/11/2017”</w:t>
            </w:r>
            <w:r w:rsidRPr="00434B2D">
              <w:rPr>
                <w:sz w:val="24"/>
                <w:szCs w:val="24"/>
              </w:rPr>
              <w:t xml:space="preserve">, nội dung sau điều chỉnh là </w:t>
            </w:r>
            <w:r w:rsidRPr="00434B2D">
              <w:rPr>
                <w:i/>
                <w:iCs/>
                <w:sz w:val="24"/>
                <w:szCs w:val="24"/>
              </w:rPr>
              <w:t xml:space="preserve">“Tờ trình dự thảo Quyết định của Thủ tướng Chính phủ thay thế </w:t>
            </w:r>
            <w:r w:rsidRPr="00434B2D">
              <w:rPr>
                <w:b/>
                <w:bCs/>
                <w:i/>
                <w:iCs/>
                <w:sz w:val="24"/>
                <w:szCs w:val="24"/>
              </w:rPr>
              <w:t xml:space="preserve">Quyết định số 46/2017/QĐ-TTg ngày 24/11/2017, </w:t>
            </w:r>
            <w:r w:rsidRPr="00434B2D">
              <w:rPr>
                <w:b/>
                <w:bCs/>
                <w:sz w:val="24"/>
                <w:szCs w:val="24"/>
              </w:rPr>
              <w:t xml:space="preserve">ban hành </w:t>
            </w:r>
            <w:r w:rsidRPr="00434B2D">
              <w:rPr>
                <w:sz w:val="24"/>
                <w:szCs w:val="24"/>
              </w:rPr>
              <w:t>Quy chế tổ chức, hoạt động và cơ chế phối hợp của Mạng lưới các cơ quan thông báo và hỏi đáp và Ban liên ngành về hàng rào kỹ thuật trong thương mại”.</w:t>
            </w:r>
          </w:p>
        </w:tc>
        <w:tc>
          <w:tcPr>
            <w:tcW w:w="4854" w:type="dxa"/>
          </w:tcPr>
          <w:p w14:paraId="3632BF26" w14:textId="23D113E0" w:rsidR="00E95556" w:rsidRPr="00434B2D" w:rsidRDefault="006316F0" w:rsidP="00434B2D">
            <w:pPr>
              <w:spacing w:before="120" w:after="120"/>
              <w:rPr>
                <w:sz w:val="24"/>
                <w:szCs w:val="24"/>
              </w:rPr>
            </w:pPr>
            <w:r w:rsidRPr="00E62BB3">
              <w:rPr>
                <w:sz w:val="24"/>
                <w:szCs w:val="24"/>
              </w:rPr>
              <w:t>Cơ quan chủ trì soạn thảo đã tiếp thu</w:t>
            </w:r>
            <w:r w:rsidRPr="00434B2D">
              <w:rPr>
                <w:sz w:val="24"/>
                <w:szCs w:val="24"/>
              </w:rPr>
              <w:t xml:space="preserve"> và bổ sung dấu phẩy “,” vào sau trích yếu ngày tháng của Quyết định số 46/2017/QĐ-TTg tại tiêu đề của Dự thảo Tờ trình. </w:t>
            </w:r>
          </w:p>
        </w:tc>
      </w:tr>
      <w:tr w:rsidR="00147124" w:rsidRPr="00434B2D" w14:paraId="44FA252F" w14:textId="77777777" w:rsidTr="006F6152">
        <w:tc>
          <w:tcPr>
            <w:tcW w:w="1510" w:type="dxa"/>
          </w:tcPr>
          <w:p w14:paraId="1CE4E209" w14:textId="39A0348E" w:rsidR="00E95556" w:rsidRPr="00E62BB3" w:rsidRDefault="00E95556" w:rsidP="00434B2D">
            <w:pPr>
              <w:spacing w:before="120" w:after="120"/>
              <w:rPr>
                <w:b/>
                <w:bCs/>
                <w:sz w:val="24"/>
                <w:szCs w:val="24"/>
              </w:rPr>
            </w:pPr>
            <w:r w:rsidRPr="00E62BB3">
              <w:rPr>
                <w:b/>
                <w:bCs/>
                <w:sz w:val="24"/>
                <w:szCs w:val="24"/>
              </w:rPr>
              <w:lastRenderedPageBreak/>
              <w:t>Dự thảo tờ trình</w:t>
            </w:r>
          </w:p>
        </w:tc>
        <w:tc>
          <w:tcPr>
            <w:tcW w:w="2321" w:type="dxa"/>
          </w:tcPr>
          <w:p w14:paraId="13C0386E" w14:textId="520D04AD" w:rsidR="00E95556" w:rsidRPr="00434B2D" w:rsidRDefault="00E95556" w:rsidP="00434B2D">
            <w:pPr>
              <w:spacing w:before="120" w:after="120"/>
              <w:rPr>
                <w:b/>
                <w:bCs/>
                <w:sz w:val="24"/>
                <w:szCs w:val="24"/>
              </w:rPr>
            </w:pPr>
            <w:r w:rsidRPr="00434B2D">
              <w:rPr>
                <w:b/>
                <w:bCs/>
                <w:sz w:val="24"/>
                <w:szCs w:val="24"/>
              </w:rPr>
              <w:t>Sở KHCN tỉnh Lai Châu</w:t>
            </w:r>
          </w:p>
        </w:tc>
        <w:tc>
          <w:tcPr>
            <w:tcW w:w="4630" w:type="dxa"/>
          </w:tcPr>
          <w:p w14:paraId="5041A089" w14:textId="2F28DF98" w:rsidR="00E95556" w:rsidRPr="00434B2D" w:rsidRDefault="00E95556" w:rsidP="00434B2D">
            <w:pPr>
              <w:spacing w:before="120" w:after="120"/>
              <w:rPr>
                <w:i/>
                <w:iCs/>
                <w:sz w:val="24"/>
                <w:szCs w:val="24"/>
              </w:rPr>
            </w:pPr>
            <w:r w:rsidRPr="00434B2D">
              <w:rPr>
                <w:sz w:val="24"/>
                <w:szCs w:val="24"/>
              </w:rPr>
              <w:t xml:space="preserve">Ý cuối cùng của dự thảo Tờ trình có nội dung </w:t>
            </w:r>
            <w:r w:rsidRPr="00434B2D">
              <w:rPr>
                <w:i/>
                <w:iCs/>
                <w:sz w:val="24"/>
                <w:szCs w:val="24"/>
              </w:rPr>
              <w:t xml:space="preserve">“Xin gửi kèm theo Dự thảo Quyết định của Thủ tướng Chính phủ ban hành </w:t>
            </w:r>
            <w:r w:rsidRPr="00434B2D">
              <w:rPr>
                <w:b/>
                <w:bCs/>
                <w:i/>
                <w:iCs/>
                <w:sz w:val="24"/>
                <w:szCs w:val="24"/>
              </w:rPr>
              <w:t xml:space="preserve">Quy chế tổ chức và hoạt động </w:t>
            </w:r>
            <w:r w:rsidRPr="00434B2D">
              <w:rPr>
                <w:i/>
                <w:iCs/>
                <w:sz w:val="24"/>
                <w:szCs w:val="24"/>
              </w:rPr>
              <w:t>của Mạng lưới các cơ quan thông báo và hỏi đáp và Ban liên ngành về hàng rào kỹ thuật trong thương mại...”</w:t>
            </w:r>
            <w:r w:rsidRPr="00434B2D">
              <w:rPr>
                <w:sz w:val="24"/>
                <w:szCs w:val="24"/>
              </w:rPr>
              <w:t xml:space="preserve">, đề nghị cơ quan soạn thảo điều chỉnh nội dung này thành </w:t>
            </w:r>
            <w:r w:rsidRPr="00434B2D">
              <w:rPr>
                <w:i/>
                <w:iCs/>
                <w:sz w:val="24"/>
                <w:szCs w:val="24"/>
              </w:rPr>
              <w:t xml:space="preserve">“Xin gửi kèm theo Dự thảo Quyết định của Thủ tướng Chính phủ ban hành </w:t>
            </w:r>
            <w:r w:rsidRPr="00434B2D">
              <w:rPr>
                <w:b/>
                <w:bCs/>
                <w:i/>
                <w:iCs/>
                <w:sz w:val="24"/>
                <w:szCs w:val="24"/>
              </w:rPr>
              <w:t xml:space="preserve">Quy chế tổ chức, hoạt động và cơ chế phối hợp </w:t>
            </w:r>
            <w:r w:rsidRPr="00434B2D">
              <w:rPr>
                <w:i/>
                <w:iCs/>
                <w:sz w:val="24"/>
                <w:szCs w:val="24"/>
              </w:rPr>
              <w:t xml:space="preserve">của Mạng lưới các cơ quan thông báo và hỏi đáp và Ban liên ngành về hàng rào kỹ thuật trong thương mại...” </w:t>
            </w:r>
            <w:r w:rsidRPr="00434B2D">
              <w:rPr>
                <w:sz w:val="24"/>
                <w:szCs w:val="24"/>
              </w:rPr>
              <w:t xml:space="preserve">để thống nhất với tên tại dự thảo Quyết định </w:t>
            </w:r>
            <w:r w:rsidRPr="00434B2D">
              <w:rPr>
                <w:i/>
                <w:iCs/>
                <w:sz w:val="24"/>
                <w:szCs w:val="24"/>
              </w:rPr>
              <w:t xml:space="preserve">“Quyết định ban hành </w:t>
            </w:r>
            <w:r w:rsidRPr="00434B2D">
              <w:rPr>
                <w:b/>
                <w:bCs/>
                <w:i/>
                <w:iCs/>
                <w:sz w:val="24"/>
                <w:szCs w:val="24"/>
              </w:rPr>
              <w:t xml:space="preserve">Quy chế tổ chức, hoạt động và cơ chế phối hợp </w:t>
            </w:r>
            <w:r w:rsidRPr="00434B2D">
              <w:rPr>
                <w:i/>
                <w:iCs/>
                <w:sz w:val="24"/>
                <w:szCs w:val="24"/>
              </w:rPr>
              <w:t>của Mạng lưới các cơ quan thông báo và hỏi đáp và Ban liên ngành về hàng rào kỹ thuật trong thương mại”.</w:t>
            </w:r>
          </w:p>
        </w:tc>
        <w:tc>
          <w:tcPr>
            <w:tcW w:w="4854" w:type="dxa"/>
          </w:tcPr>
          <w:p w14:paraId="512B8F77" w14:textId="4A9938E9" w:rsidR="00E95556" w:rsidRPr="00434B2D" w:rsidRDefault="00E95556" w:rsidP="00434B2D">
            <w:pPr>
              <w:spacing w:before="120" w:after="120"/>
              <w:rPr>
                <w:sz w:val="24"/>
                <w:szCs w:val="24"/>
              </w:rPr>
            </w:pPr>
            <w:r w:rsidRPr="00434B2D">
              <w:rPr>
                <w:sz w:val="24"/>
                <w:szCs w:val="24"/>
              </w:rPr>
              <w:t>- Cơ quan chủ trì soạn thảo đã tiếp thu và điều chỉnh thành "Quy chế tổ chức, hoạt động và cơ chế phối hợp của Mạng lưới các cơ quan thông báo và hỏi đáp về hàng rào kỹ thuật trong thương mại" tại phần kết của Tờ trình, bảo đảm thống nhất với tên Quy chế ban hành kèm theo Dự thảo Quyết định.</w:t>
            </w:r>
          </w:p>
          <w:p w14:paraId="00B89A0A" w14:textId="77777777" w:rsidR="00E95556" w:rsidRPr="00434B2D" w:rsidRDefault="00E95556" w:rsidP="00434B2D">
            <w:pPr>
              <w:spacing w:before="120" w:after="120"/>
              <w:rPr>
                <w:sz w:val="24"/>
                <w:szCs w:val="24"/>
              </w:rPr>
            </w:pPr>
          </w:p>
        </w:tc>
      </w:tr>
      <w:tr w:rsidR="00147124" w:rsidRPr="00434B2D" w14:paraId="34D34831" w14:textId="77777777" w:rsidTr="006F6152">
        <w:tc>
          <w:tcPr>
            <w:tcW w:w="1510" w:type="dxa"/>
          </w:tcPr>
          <w:p w14:paraId="7EAB73FD" w14:textId="6C7D69D9" w:rsidR="00E95556" w:rsidRPr="00E62BB3" w:rsidRDefault="00E95556" w:rsidP="00434B2D">
            <w:pPr>
              <w:spacing w:before="120" w:after="120"/>
              <w:rPr>
                <w:b/>
                <w:bCs/>
                <w:sz w:val="24"/>
                <w:szCs w:val="24"/>
              </w:rPr>
            </w:pPr>
            <w:r w:rsidRPr="00E62BB3">
              <w:rPr>
                <w:b/>
                <w:bCs/>
                <w:sz w:val="24"/>
                <w:szCs w:val="24"/>
              </w:rPr>
              <w:t>Dự thảo tờ trình</w:t>
            </w:r>
          </w:p>
        </w:tc>
        <w:tc>
          <w:tcPr>
            <w:tcW w:w="2321" w:type="dxa"/>
          </w:tcPr>
          <w:p w14:paraId="128DBC94" w14:textId="22529E59" w:rsidR="00E95556" w:rsidRPr="00434B2D" w:rsidRDefault="00E95556" w:rsidP="00434B2D">
            <w:pPr>
              <w:spacing w:before="120" w:after="120"/>
              <w:rPr>
                <w:sz w:val="24"/>
                <w:szCs w:val="24"/>
              </w:rPr>
            </w:pPr>
            <w:r w:rsidRPr="00434B2D">
              <w:rPr>
                <w:b/>
                <w:bCs/>
                <w:sz w:val="24"/>
                <w:szCs w:val="24"/>
              </w:rPr>
              <w:t>Sở KHCN tỉnh Lai Châu</w:t>
            </w:r>
          </w:p>
        </w:tc>
        <w:tc>
          <w:tcPr>
            <w:tcW w:w="4630" w:type="dxa"/>
          </w:tcPr>
          <w:p w14:paraId="6288436B" w14:textId="1A3FC3D5" w:rsidR="00E95556" w:rsidRPr="00434B2D" w:rsidRDefault="00E95556" w:rsidP="00434B2D">
            <w:pPr>
              <w:spacing w:before="120" w:after="120"/>
              <w:rPr>
                <w:sz w:val="24"/>
                <w:szCs w:val="24"/>
              </w:rPr>
            </w:pPr>
            <w:r w:rsidRPr="00434B2D">
              <w:rPr>
                <w:sz w:val="24"/>
                <w:szCs w:val="24"/>
              </w:rPr>
              <w:t xml:space="preserve">Nội dung phần kết của Tờ trình </w:t>
            </w:r>
            <w:r w:rsidRPr="00434B2D">
              <w:rPr>
                <w:i/>
                <w:iCs/>
                <w:sz w:val="24"/>
                <w:szCs w:val="24"/>
              </w:rPr>
              <w:t>“Trên đây là Tờ trình về việc xây dựng dự thảo Quyết định của Thủ tướng Chính phủ thay thế Quyết định 46/2017/QĐ-TTg, Bộ Khoa học và Công nghệ kính trình Thủ tướng Chính phủ xem xét, quyết định.”</w:t>
            </w:r>
            <w:r w:rsidRPr="00434B2D">
              <w:rPr>
                <w:sz w:val="24"/>
                <w:szCs w:val="24"/>
              </w:rPr>
              <w:t xml:space="preserve">, đề nghị cơ quan soạn thảo thay dấu “.” bằng dấu “./.” tại cuối câu này, nội dung sau điều chỉnh là </w:t>
            </w:r>
            <w:r w:rsidRPr="00434B2D">
              <w:rPr>
                <w:i/>
                <w:iCs/>
                <w:sz w:val="24"/>
                <w:szCs w:val="24"/>
              </w:rPr>
              <w:t>“Trên đây là Tờ trình về việc xây dựng dự thảo Quyết định của Thủ tướng Chính phủ thay thế Quyết định 46/2017/QĐ-TTg, Bộ Khoa học và Công nghệ kính trình Thủ tướng Chính phủ xem xét, quyết định./.”</w:t>
            </w:r>
            <w:r w:rsidRPr="00434B2D">
              <w:rPr>
                <w:sz w:val="24"/>
                <w:szCs w:val="24"/>
              </w:rPr>
              <w:t>,.</w:t>
            </w:r>
          </w:p>
        </w:tc>
        <w:tc>
          <w:tcPr>
            <w:tcW w:w="4854" w:type="dxa"/>
          </w:tcPr>
          <w:p w14:paraId="208F4EEB" w14:textId="5EFA0675" w:rsidR="00E95556" w:rsidRPr="00434B2D" w:rsidRDefault="004C2AF5" w:rsidP="00434B2D">
            <w:pPr>
              <w:spacing w:before="120" w:after="120"/>
              <w:rPr>
                <w:sz w:val="24"/>
                <w:szCs w:val="24"/>
              </w:rPr>
            </w:pPr>
            <w:r w:rsidRPr="00434B2D">
              <w:rPr>
                <w:sz w:val="24"/>
                <w:szCs w:val="24"/>
              </w:rPr>
              <w:t>Cơ quan chủ trì soạn thảo đã tiếp thu và điều chỉnh dấu kết thúc câu từ "." thành "./." theo đúng quy định về thể thức trình bày văn bản hành chính nhà nước.</w:t>
            </w:r>
          </w:p>
        </w:tc>
      </w:tr>
      <w:tr w:rsidR="00147124" w:rsidRPr="00434B2D" w14:paraId="38082426" w14:textId="77777777" w:rsidTr="006F6152">
        <w:tc>
          <w:tcPr>
            <w:tcW w:w="1510" w:type="dxa"/>
          </w:tcPr>
          <w:p w14:paraId="361FEFF8" w14:textId="43C82956" w:rsidR="00E95556" w:rsidRPr="00E62BB3" w:rsidRDefault="009D306C" w:rsidP="00434B2D">
            <w:pPr>
              <w:spacing w:before="120" w:after="120"/>
              <w:rPr>
                <w:b/>
                <w:bCs/>
                <w:sz w:val="24"/>
                <w:szCs w:val="24"/>
              </w:rPr>
            </w:pPr>
            <w:r w:rsidRPr="00E62BB3">
              <w:rPr>
                <w:b/>
                <w:bCs/>
                <w:sz w:val="24"/>
                <w:szCs w:val="24"/>
              </w:rPr>
              <w:lastRenderedPageBreak/>
              <w:t>Dự thảo tờ trình</w:t>
            </w:r>
          </w:p>
        </w:tc>
        <w:tc>
          <w:tcPr>
            <w:tcW w:w="2321" w:type="dxa"/>
          </w:tcPr>
          <w:p w14:paraId="0245D391" w14:textId="4B90A827" w:rsidR="00E95556" w:rsidRPr="00434B2D" w:rsidRDefault="009D306C" w:rsidP="00434B2D">
            <w:pPr>
              <w:spacing w:before="120" w:after="120"/>
              <w:rPr>
                <w:b/>
                <w:bCs/>
                <w:sz w:val="24"/>
                <w:szCs w:val="24"/>
              </w:rPr>
            </w:pPr>
            <w:r w:rsidRPr="00434B2D">
              <w:rPr>
                <w:b/>
                <w:bCs/>
                <w:sz w:val="24"/>
                <w:szCs w:val="24"/>
              </w:rPr>
              <w:t>Bộ Tư Pháp</w:t>
            </w:r>
          </w:p>
        </w:tc>
        <w:tc>
          <w:tcPr>
            <w:tcW w:w="4630" w:type="dxa"/>
          </w:tcPr>
          <w:p w14:paraId="680FB25D" w14:textId="09DB8746" w:rsidR="00E95556" w:rsidRPr="00434B2D" w:rsidRDefault="00AF3B4C" w:rsidP="00434B2D">
            <w:pPr>
              <w:spacing w:before="120" w:after="120"/>
              <w:rPr>
                <w:sz w:val="24"/>
                <w:szCs w:val="24"/>
              </w:rPr>
            </w:pPr>
            <w:r w:rsidRPr="00434B2D">
              <w:rPr>
                <w:sz w:val="24"/>
                <w:szCs w:val="24"/>
              </w:rPr>
              <w:t>1.  Bộ Tư pháp đề nghị làm rõ căn cứ ban hành Quyết định tại Mục 1.1 (trang 2) dự thảo Tờ trình “Nội dung của Quyết định thuộc trường hợp quy định tại khoản 2 hay khoản 3 Điều 15 của Luật Ban hành văn bản quy phạm pháp luật.</w:t>
            </w:r>
          </w:p>
          <w:p w14:paraId="4BD20651" w14:textId="4FF05E77" w:rsidR="00BC27CD" w:rsidRPr="00434B2D" w:rsidRDefault="00BC27CD" w:rsidP="00434B2D">
            <w:pPr>
              <w:spacing w:before="120" w:after="120"/>
              <w:rPr>
                <w:sz w:val="24"/>
                <w:szCs w:val="24"/>
              </w:rPr>
            </w:pPr>
          </w:p>
        </w:tc>
        <w:tc>
          <w:tcPr>
            <w:tcW w:w="4854" w:type="dxa"/>
          </w:tcPr>
          <w:p w14:paraId="0E2886CC" w14:textId="5C5AC53F" w:rsidR="001E452A" w:rsidRPr="00434B2D" w:rsidRDefault="001E452A" w:rsidP="00434B2D">
            <w:pPr>
              <w:spacing w:before="120" w:after="120"/>
              <w:rPr>
                <w:sz w:val="24"/>
                <w:szCs w:val="24"/>
              </w:rPr>
            </w:pPr>
            <w:r w:rsidRPr="00434B2D">
              <w:rPr>
                <w:sz w:val="24"/>
                <w:szCs w:val="24"/>
              </w:rPr>
              <w:t>1. Cơ quan chủ trì soạn thảo đã tiếp thu, rà soát và xác định văn bản này thuộc phạm vi điều chỉnh của Khoản 2 Điều 15.</w:t>
            </w:r>
          </w:p>
          <w:p w14:paraId="53492473" w14:textId="420BE5A8" w:rsidR="008C1BF2" w:rsidRPr="00434B2D" w:rsidRDefault="008C1BF2" w:rsidP="00434B2D">
            <w:pPr>
              <w:spacing w:before="120" w:after="120"/>
              <w:rPr>
                <w:sz w:val="24"/>
                <w:szCs w:val="24"/>
              </w:rPr>
            </w:pPr>
            <w:r w:rsidRPr="00434B2D">
              <w:rPr>
                <w:sz w:val="24"/>
                <w:szCs w:val="24"/>
              </w:rPr>
              <w:t>Nội dung này đã được giải trình rõ tại tờ trình như sau: “…</w:t>
            </w:r>
            <w:r w:rsidRPr="00434B2D">
              <w:rPr>
                <w:rFonts w:eastAsia="Calibri"/>
                <w:bCs/>
                <w:sz w:val="24"/>
                <w:szCs w:val="24"/>
                <w:lang w:val="vi-VN"/>
              </w:rPr>
              <w:t xml:space="preserve">Nội dung của Quyết định thuộc trường hợp quy định tại khoản 2 Điều 15 của Luật Ban hành văn bản quy phạm pháp luật </w:t>
            </w:r>
            <w:r w:rsidRPr="00434B2D">
              <w:rPr>
                <w:sz w:val="24"/>
                <w:szCs w:val="24"/>
                <w:lang w:val="vi-VN"/>
              </w:rPr>
              <w:t>số 64/2025/QH15</w:t>
            </w:r>
            <w:r w:rsidRPr="00434B2D">
              <w:rPr>
                <w:rFonts w:eastAsia="Calibri"/>
                <w:bCs/>
                <w:sz w:val="24"/>
                <w:szCs w:val="24"/>
              </w:rPr>
              <w:t xml:space="preserve">. </w:t>
            </w:r>
            <w:r w:rsidRPr="00434B2D">
              <w:rPr>
                <w:rFonts w:eastAsia="Calibri"/>
                <w:bCs/>
                <w:sz w:val="24"/>
                <w:szCs w:val="24"/>
                <w:lang w:val="vi-VN"/>
              </w:rPr>
              <w:t xml:space="preserve">Theo đó, văn bản quy định các biện pháp chỉ đạo, điều hành hoạt động của các bộ, cơ quan ngang bộ, cơ quan thuộc Chính phủ, Ủy ban nhân dân cấp tỉnh trong việc thực thi nhiệm vụ TBT (Khoản 2) </w:t>
            </w:r>
          </w:p>
        </w:tc>
      </w:tr>
      <w:tr w:rsidR="00147124" w:rsidRPr="00434B2D" w14:paraId="746FB97C" w14:textId="77777777" w:rsidTr="006F6152">
        <w:tc>
          <w:tcPr>
            <w:tcW w:w="1510" w:type="dxa"/>
          </w:tcPr>
          <w:p w14:paraId="3AE2EF5B" w14:textId="77777777" w:rsidR="001E452A" w:rsidRPr="00434B2D" w:rsidRDefault="001E452A" w:rsidP="00434B2D">
            <w:pPr>
              <w:spacing w:before="120" w:after="120"/>
              <w:rPr>
                <w:sz w:val="24"/>
                <w:szCs w:val="24"/>
              </w:rPr>
            </w:pPr>
          </w:p>
        </w:tc>
        <w:tc>
          <w:tcPr>
            <w:tcW w:w="2321" w:type="dxa"/>
          </w:tcPr>
          <w:p w14:paraId="2F055538" w14:textId="77777777" w:rsidR="001E452A" w:rsidRPr="00434B2D" w:rsidRDefault="001E452A" w:rsidP="00434B2D">
            <w:pPr>
              <w:spacing w:before="120" w:after="120"/>
              <w:rPr>
                <w:b/>
                <w:bCs/>
                <w:sz w:val="24"/>
                <w:szCs w:val="24"/>
              </w:rPr>
            </w:pPr>
          </w:p>
        </w:tc>
        <w:tc>
          <w:tcPr>
            <w:tcW w:w="4630" w:type="dxa"/>
          </w:tcPr>
          <w:p w14:paraId="5364DA04" w14:textId="77777777" w:rsidR="001E452A" w:rsidRPr="00434B2D" w:rsidRDefault="001E452A" w:rsidP="00434B2D">
            <w:pPr>
              <w:spacing w:before="120" w:after="120"/>
              <w:rPr>
                <w:sz w:val="24"/>
                <w:szCs w:val="24"/>
              </w:rPr>
            </w:pPr>
            <w:r w:rsidRPr="00434B2D">
              <w:rPr>
                <w:sz w:val="24"/>
                <w:szCs w:val="24"/>
              </w:rPr>
              <w:t>2.  Về nội dung dự thảo Tờ trình, Bộ Tư pháp đề nghị cân nhắc các nội dung sau:</w:t>
            </w:r>
          </w:p>
          <w:p w14:paraId="7AA3130B" w14:textId="5F0CA823" w:rsidR="001E452A" w:rsidRPr="00434B2D" w:rsidRDefault="001E452A" w:rsidP="00434B2D">
            <w:pPr>
              <w:spacing w:before="120" w:after="120"/>
              <w:rPr>
                <w:sz w:val="24"/>
                <w:szCs w:val="24"/>
              </w:rPr>
            </w:pPr>
            <w:r w:rsidRPr="00434B2D">
              <w:rPr>
                <w:sz w:val="24"/>
                <w:szCs w:val="24"/>
              </w:rPr>
              <w:t xml:space="preserve"> (i) thuyết minh rõ căn cứ đề xuất sửa đổi, bổ sung các chức năng, nhiệm vụ của Mạng lưới TBT, Ban liên ngành TBT (ví dụ như quy định về </w:t>
            </w:r>
            <w:r w:rsidRPr="00434B2D">
              <w:rPr>
                <w:i/>
                <w:iCs/>
                <w:sz w:val="24"/>
                <w:szCs w:val="24"/>
              </w:rPr>
              <w:t xml:space="preserve">“xử lý các quan ngại thương mại phức tạp, có tính liên ngành” </w:t>
            </w:r>
            <w:r w:rsidRPr="00434B2D">
              <w:rPr>
                <w:sz w:val="24"/>
                <w:szCs w:val="24"/>
              </w:rPr>
              <w:t>tại khoản 3 Điều 8);</w:t>
            </w:r>
            <w:r w:rsidRPr="00434B2D">
              <w:rPr>
                <w:sz w:val="24"/>
                <w:szCs w:val="24"/>
              </w:rPr>
              <w:br/>
              <w:t>(ii) rà soát, chỉnh sửa nội dung dự thảo Tờ trình để bảo đảm thống nhất với nội dung dự thảo Nghị định đã được hoàn thiện và bảo đảm phù hợp với Mẫu số 02 Phụ lục IV ban hành kèm theo Nghị định số 78/2025/NĐ-CP</w:t>
            </w:r>
          </w:p>
        </w:tc>
        <w:tc>
          <w:tcPr>
            <w:tcW w:w="4854" w:type="dxa"/>
          </w:tcPr>
          <w:p w14:paraId="5D1E74B2" w14:textId="5CF4D3FC" w:rsidR="001E452A" w:rsidRPr="00434B2D" w:rsidRDefault="00E608FE" w:rsidP="00434B2D">
            <w:pPr>
              <w:spacing w:before="120" w:after="120"/>
              <w:rPr>
                <w:sz w:val="24"/>
                <w:szCs w:val="24"/>
              </w:rPr>
            </w:pPr>
            <w:r w:rsidRPr="00434B2D">
              <w:rPr>
                <w:sz w:val="24"/>
                <w:szCs w:val="24"/>
              </w:rPr>
              <w:t xml:space="preserve">Cơ quan soạn thảo tiếp thu và bổ sung nội dung thuyết minh tại Tờ trình, làm rõ căn cứ pháp lý và căn cứ thực tiễn của các nội dung sửa đổi, bổ sung về chức năng, nhiệm vụ của Mạng lưới TBT Việt Nam. Theo đó, Tờ trình đã làm rõ: (i) cơ sở pháp lý từ Luật Tiêu chuẩn và Quy chuẩn kỹ thuật, Luật Chất lượng sản phẩm, hàng hóa (đã được sửa đổi, bổ sung), Nghị định số 22/2026/NĐ-CP và các cam kết quốc tế của Việt Nam về TBT; (ii) cơ sở thực tiễn qua tổng kết thi hành Quyết định số 46/2017/QĐ-TTg, cho thấy yêu cầu tăng cường cơ chế phối hợp liên ngành trong xử lý các vấn đề TBT, đặc biệt là các quan ngại thương mại và các vụ việc có tính chất liên ngành, phức tạp; đồng thời làm rõ việc bãi bỏ Ban liên ngành TBT và chuyển sang cơ chế Điểm TBT quốc gia chủ trì điều phối, tổng hợp, đề xuất phương án xử lý, báo cáo Thủ tướng Chính phủ xem xét, quyết định đối với </w:t>
            </w:r>
            <w:r w:rsidRPr="00434B2D">
              <w:rPr>
                <w:sz w:val="24"/>
                <w:szCs w:val="24"/>
              </w:rPr>
              <w:lastRenderedPageBreak/>
              <w:t>các vấn đề vượt thẩm quyền hoặc có tính liên ngành, bảo đảm phù hợp với thực tiễn tổ chức bộ máy và Quyết định số 23/2023/QĐ-TTg.</w:t>
            </w:r>
          </w:p>
        </w:tc>
      </w:tr>
      <w:tr w:rsidR="00147124" w:rsidRPr="00434B2D" w14:paraId="05990783" w14:textId="77777777" w:rsidTr="006F6152">
        <w:tc>
          <w:tcPr>
            <w:tcW w:w="1510" w:type="dxa"/>
          </w:tcPr>
          <w:p w14:paraId="7D9A05BB" w14:textId="2F7A565E" w:rsidR="00E95556" w:rsidRPr="006F6152" w:rsidRDefault="00E95556" w:rsidP="00434B2D">
            <w:pPr>
              <w:spacing w:before="120" w:after="120"/>
              <w:rPr>
                <w:b/>
                <w:bCs/>
                <w:sz w:val="24"/>
                <w:szCs w:val="24"/>
              </w:rPr>
            </w:pPr>
            <w:r w:rsidRPr="006F6152">
              <w:rPr>
                <w:b/>
                <w:bCs/>
                <w:sz w:val="24"/>
                <w:szCs w:val="24"/>
              </w:rPr>
              <w:lastRenderedPageBreak/>
              <w:t>Dự thảo tờ trình</w:t>
            </w:r>
          </w:p>
        </w:tc>
        <w:tc>
          <w:tcPr>
            <w:tcW w:w="2321" w:type="dxa"/>
          </w:tcPr>
          <w:p w14:paraId="18DACEF9" w14:textId="7BEBA187" w:rsidR="00E95556" w:rsidRPr="00434B2D" w:rsidRDefault="00E95556" w:rsidP="00434B2D">
            <w:pPr>
              <w:spacing w:before="120" w:after="120"/>
              <w:rPr>
                <w:sz w:val="24"/>
                <w:szCs w:val="24"/>
              </w:rPr>
            </w:pPr>
            <w:r w:rsidRPr="00434B2D">
              <w:rPr>
                <w:sz w:val="24"/>
                <w:szCs w:val="24"/>
              </w:rPr>
              <w:t>Bộ Công Thương</w:t>
            </w:r>
          </w:p>
        </w:tc>
        <w:tc>
          <w:tcPr>
            <w:tcW w:w="4630" w:type="dxa"/>
          </w:tcPr>
          <w:p w14:paraId="2CAACDCA" w14:textId="5FE0BB15" w:rsidR="00E95556" w:rsidRPr="00434B2D" w:rsidRDefault="00BC4637" w:rsidP="00434B2D">
            <w:pPr>
              <w:pStyle w:val="NormalWeb"/>
              <w:shd w:val="clear" w:color="auto" w:fill="FFFFFF"/>
              <w:spacing w:before="120" w:beforeAutospacing="0" w:after="120" w:afterAutospacing="0"/>
              <w:jc w:val="both"/>
            </w:pPr>
            <w:r w:rsidRPr="00434B2D">
              <w:t>Trên cơ sở tổng kết thi hành Nghị định số 46/2017/QĐ-TTg, đề nghị Bộ Khoa học và Công nghệ làm rõ tại dự thảo Tờ trình Thủ tướng Chính phủ đối với tính hiệu quả trong triển khai tổ chức của Ban liên ngành và mạng lưới TBT trong bối cảnh hiện nay để đề xuất mô hình hoạt động phù hợp chức năng, nhiệm vụ của các bộ, ngành, địa phương, không phát sinh bộ máy và tránh lãng phí nguồn lực.</w:t>
            </w:r>
          </w:p>
          <w:p w14:paraId="1D42F090" w14:textId="58B57541" w:rsidR="00E95556" w:rsidRPr="00434B2D" w:rsidRDefault="00E95556" w:rsidP="00434B2D">
            <w:pPr>
              <w:spacing w:before="120" w:after="120"/>
              <w:rPr>
                <w:sz w:val="24"/>
                <w:szCs w:val="24"/>
              </w:rPr>
            </w:pPr>
          </w:p>
        </w:tc>
        <w:tc>
          <w:tcPr>
            <w:tcW w:w="4854" w:type="dxa"/>
          </w:tcPr>
          <w:p w14:paraId="2C139071" w14:textId="3124B65B" w:rsidR="00663D36" w:rsidRPr="00434B2D" w:rsidRDefault="00717D0B" w:rsidP="00434B2D">
            <w:pPr>
              <w:spacing w:before="120" w:after="120"/>
              <w:rPr>
                <w:sz w:val="24"/>
                <w:szCs w:val="24"/>
              </w:rPr>
            </w:pPr>
            <w:r w:rsidRPr="00E62BB3">
              <w:rPr>
                <w:rStyle w:val="Strong"/>
                <w:rFonts w:eastAsiaTheme="majorEastAsia"/>
                <w:b w:val="0"/>
                <w:bCs w:val="0"/>
                <w:sz w:val="24"/>
                <w:szCs w:val="24"/>
              </w:rPr>
              <w:t>Tiếp thu</w:t>
            </w:r>
            <w:r w:rsidR="00E62BB3">
              <w:rPr>
                <w:rStyle w:val="Strong"/>
                <w:rFonts w:eastAsiaTheme="majorEastAsia"/>
                <w:b w:val="0"/>
                <w:bCs w:val="0"/>
                <w:sz w:val="24"/>
                <w:szCs w:val="24"/>
              </w:rPr>
              <w:t xml:space="preserve">: </w:t>
            </w:r>
            <w:r w:rsidRPr="00434B2D">
              <w:rPr>
                <w:sz w:val="24"/>
                <w:szCs w:val="24"/>
              </w:rPr>
              <w:t xml:space="preserve">Cơ quan soạn thảo đã rà soát, bổ sung nội dung tại dự thảo Tờ trình theo hướng đánh giá đầy đủ kết quả tổng kết thi hành Quyết định số 46/2017/QĐ-TTg về hiệu quả hoạt động của Ban liên ngành TBT và Mạng lưới TBT Việt Nam. Theo đó, Tờ trình đã làm rõ: Ban liên ngành TBT chủ yếu thực hiện chức năng phối hợp, tư vấn; từ sau năm 2019 không tổ chức họp và trong suốt giai đoạn tổng kết không phát sinh vụ việc liên ngành cần Ban xem xét, kết luận theo quy định; trên thực tế, các hoạt động thông báo, hỏi đáp, xử lý quan ngại thương mại, cảnh báo sớm và hỗ trợ doanh nghiệp đều được triển khai thường xuyên, hiệu quả thông qua Điểm TBT quốc gia, các Điểm TBT cấp bộ và Mạng lưới TBT Việt Nam. Trên cơ sở đó, dự thảo Quyết định đề xuất không tiếp tục duy trì Ban liên ngành TBT mà giao Điểm TBT quốc gia chủ trì điều phối, tổng hợp, đề xuất phương án xử lý các vấn đề TBT có tính liên ngành, phức tạp, báo cáo Thủ tướng Chính phủ xem xét, quyết định khi cần thiết. Đồng thời, dự thảo tiếp tục kế thừa Mạng lưới TBT Việt Nam trên cơ sở các đầu mối hiện có của các bộ, ngành và địa phương, chỉ kiện toàn chức năng, nhiệm vụ và cơ chế phối hợp, </w:t>
            </w:r>
            <w:r w:rsidRPr="00434B2D">
              <w:rPr>
                <w:rStyle w:val="Strong"/>
                <w:rFonts w:eastAsiaTheme="majorEastAsia"/>
                <w:b w:val="0"/>
                <w:bCs w:val="0"/>
                <w:sz w:val="24"/>
                <w:szCs w:val="24"/>
              </w:rPr>
              <w:t xml:space="preserve">không thành lập tổ chức mới, không làm phát sinh biên chế và sử dụng nguồn lực trong phạm vi tổ chức bộ máy hiện </w:t>
            </w:r>
            <w:r w:rsidRPr="00434B2D">
              <w:rPr>
                <w:rStyle w:val="Strong"/>
                <w:rFonts w:eastAsiaTheme="majorEastAsia"/>
                <w:b w:val="0"/>
                <w:bCs w:val="0"/>
                <w:sz w:val="24"/>
                <w:szCs w:val="24"/>
              </w:rPr>
              <w:lastRenderedPageBreak/>
              <w:t>có</w:t>
            </w:r>
            <w:r w:rsidRPr="00434B2D">
              <w:rPr>
                <w:sz w:val="24"/>
                <w:szCs w:val="24"/>
              </w:rPr>
              <w:t>, bảo đảm phù hợp với chủ trương tinh gọn bộ máy và nâng cao hiệu quả quản lý nhà nước.</w:t>
            </w:r>
          </w:p>
        </w:tc>
      </w:tr>
      <w:tr w:rsidR="00147124" w:rsidRPr="00434B2D" w14:paraId="5BFFF31D" w14:textId="77777777" w:rsidTr="006F6152">
        <w:tc>
          <w:tcPr>
            <w:tcW w:w="1510" w:type="dxa"/>
          </w:tcPr>
          <w:p w14:paraId="6208008D" w14:textId="77777777" w:rsidR="00E95556" w:rsidRPr="00434B2D" w:rsidRDefault="00E95556" w:rsidP="00434B2D">
            <w:pPr>
              <w:spacing w:before="120" w:after="120"/>
              <w:rPr>
                <w:b/>
                <w:bCs/>
                <w:sz w:val="24"/>
                <w:szCs w:val="24"/>
              </w:rPr>
            </w:pPr>
          </w:p>
        </w:tc>
        <w:tc>
          <w:tcPr>
            <w:tcW w:w="2321" w:type="dxa"/>
          </w:tcPr>
          <w:p w14:paraId="6809FB22" w14:textId="58958F2F" w:rsidR="00E95556" w:rsidRPr="00434B2D" w:rsidRDefault="00E95556" w:rsidP="00434B2D">
            <w:pPr>
              <w:spacing w:before="120" w:after="120"/>
              <w:rPr>
                <w:b/>
                <w:bCs/>
                <w:sz w:val="24"/>
                <w:szCs w:val="24"/>
              </w:rPr>
            </w:pPr>
          </w:p>
        </w:tc>
        <w:tc>
          <w:tcPr>
            <w:tcW w:w="4630" w:type="dxa"/>
          </w:tcPr>
          <w:p w14:paraId="61F4465A" w14:textId="7CA2DFB4" w:rsidR="00E95556" w:rsidRPr="00434B2D" w:rsidRDefault="00E95556" w:rsidP="00434B2D">
            <w:pPr>
              <w:spacing w:before="120" w:after="120"/>
              <w:rPr>
                <w:b/>
                <w:bCs/>
                <w:sz w:val="24"/>
                <w:szCs w:val="24"/>
              </w:rPr>
            </w:pPr>
            <w:r w:rsidRPr="00434B2D">
              <w:rPr>
                <w:b/>
                <w:bCs/>
                <w:sz w:val="24"/>
                <w:szCs w:val="24"/>
              </w:rPr>
              <w:t>Dự thảo Quyết định</w:t>
            </w:r>
          </w:p>
        </w:tc>
        <w:tc>
          <w:tcPr>
            <w:tcW w:w="4854" w:type="dxa"/>
          </w:tcPr>
          <w:p w14:paraId="733BE653" w14:textId="77777777" w:rsidR="00E95556" w:rsidRPr="00434B2D" w:rsidRDefault="00E95556" w:rsidP="00434B2D">
            <w:pPr>
              <w:spacing w:before="120" w:after="120"/>
              <w:rPr>
                <w:b/>
                <w:bCs/>
                <w:sz w:val="24"/>
                <w:szCs w:val="24"/>
              </w:rPr>
            </w:pPr>
          </w:p>
        </w:tc>
      </w:tr>
      <w:tr w:rsidR="00147124" w:rsidRPr="00434B2D" w14:paraId="0930E393" w14:textId="77777777" w:rsidTr="006F6152">
        <w:tc>
          <w:tcPr>
            <w:tcW w:w="1510" w:type="dxa"/>
          </w:tcPr>
          <w:p w14:paraId="549BD599" w14:textId="7872A7EB" w:rsidR="00E95556" w:rsidRPr="00434B2D" w:rsidRDefault="00E95556" w:rsidP="00434B2D">
            <w:pPr>
              <w:spacing w:before="120" w:after="120"/>
              <w:rPr>
                <w:sz w:val="24"/>
                <w:szCs w:val="24"/>
              </w:rPr>
            </w:pPr>
            <w:r w:rsidRPr="00434B2D">
              <w:rPr>
                <w:b/>
                <w:bCs/>
                <w:sz w:val="24"/>
                <w:szCs w:val="24"/>
              </w:rPr>
              <w:t>Căn cứ</w:t>
            </w:r>
          </w:p>
        </w:tc>
        <w:tc>
          <w:tcPr>
            <w:tcW w:w="2321" w:type="dxa"/>
          </w:tcPr>
          <w:p w14:paraId="795E2D97" w14:textId="61A0E891" w:rsidR="00E95556" w:rsidRPr="00434B2D" w:rsidRDefault="00E95556" w:rsidP="00434B2D">
            <w:pPr>
              <w:spacing w:before="120" w:after="120"/>
              <w:rPr>
                <w:sz w:val="24"/>
                <w:szCs w:val="24"/>
              </w:rPr>
            </w:pPr>
            <w:r w:rsidRPr="00434B2D">
              <w:rPr>
                <w:b/>
                <w:bCs/>
                <w:sz w:val="24"/>
                <w:szCs w:val="24"/>
              </w:rPr>
              <w:t>Sở KHCN Điện Biên</w:t>
            </w:r>
          </w:p>
        </w:tc>
        <w:tc>
          <w:tcPr>
            <w:tcW w:w="4630" w:type="dxa"/>
          </w:tcPr>
          <w:p w14:paraId="0702C3E0" w14:textId="77777777" w:rsidR="00E95556" w:rsidRPr="00434B2D" w:rsidRDefault="00E95556" w:rsidP="00434B2D">
            <w:pPr>
              <w:spacing w:before="120" w:after="120"/>
              <w:rPr>
                <w:sz w:val="24"/>
                <w:szCs w:val="24"/>
              </w:rPr>
            </w:pPr>
            <w:r w:rsidRPr="00434B2D">
              <w:rPr>
                <w:sz w:val="24"/>
                <w:szCs w:val="24"/>
              </w:rPr>
              <w:t>Phần căn cứ pháp lý đối với việc viện dẫn các Luật đề nghị thống nhất việc trích yếu ngày tháng năm ban hành Luật (Tại dự thảo có viện dẫn 07 Luật tuy nhiên chỉ có 01 Luật có ngày tháng năm ban hành)</w:t>
            </w:r>
          </w:p>
          <w:p w14:paraId="5AD0B38C" w14:textId="77777777" w:rsidR="00E95556" w:rsidRPr="00434B2D" w:rsidRDefault="00E95556" w:rsidP="00434B2D">
            <w:pPr>
              <w:spacing w:before="120" w:after="120"/>
              <w:rPr>
                <w:sz w:val="24"/>
                <w:szCs w:val="24"/>
              </w:rPr>
            </w:pPr>
            <w:r w:rsidRPr="00434B2D">
              <w:rPr>
                <w:sz w:val="24"/>
                <w:szCs w:val="24"/>
              </w:rPr>
              <w:t>Tại phần nơi nhận đề nghị bổ sung: - Cục Kiểm tra văn bản và Quản lý xử lý vi phạm hành chính (Bộ Tư pháp).</w:t>
            </w:r>
          </w:p>
          <w:p w14:paraId="2D07DFFC" w14:textId="1384F5B4" w:rsidR="00E95556" w:rsidRPr="00434B2D" w:rsidRDefault="00E95556" w:rsidP="00434B2D">
            <w:pPr>
              <w:spacing w:before="120" w:after="120"/>
              <w:rPr>
                <w:sz w:val="24"/>
                <w:szCs w:val="24"/>
              </w:rPr>
            </w:pPr>
            <w:r w:rsidRPr="00434B2D">
              <w:rPr>
                <w:sz w:val="24"/>
                <w:szCs w:val="24"/>
              </w:rPr>
              <w:t>Bổ sung Thông tư số 23/2026/TT-BKHCN ngày 28/5/2026 của Bộ Khoa học và Công nghệ Quy định lập dự toán, quản lý, sử dụng và quyết toán kinh phí ngân sách nhà nước lĩnh vực khoa học, công nghệ, đổi mới sáng tạo và chuyển đổi số cho hoạt động tiêu chuẩn, hoạt động quy chuẩn kỹ thuật</w:t>
            </w:r>
          </w:p>
        </w:tc>
        <w:tc>
          <w:tcPr>
            <w:tcW w:w="4854" w:type="dxa"/>
          </w:tcPr>
          <w:p w14:paraId="43CA79F3" w14:textId="77777777" w:rsidR="00E95556" w:rsidRPr="00434B2D" w:rsidRDefault="00233245" w:rsidP="00434B2D">
            <w:pPr>
              <w:spacing w:before="120" w:after="120"/>
              <w:rPr>
                <w:sz w:val="24"/>
                <w:szCs w:val="24"/>
              </w:rPr>
            </w:pPr>
            <w:r w:rsidRPr="00434B2D">
              <w:rPr>
                <w:sz w:val="24"/>
                <w:szCs w:val="24"/>
              </w:rPr>
              <w:t>- Tiếp thu hoàn toàn và đã sửa đổi tại Dự thảo</w:t>
            </w:r>
          </w:p>
          <w:p w14:paraId="46CA97AD" w14:textId="77777777" w:rsidR="00774589" w:rsidRPr="00434B2D" w:rsidRDefault="00774589" w:rsidP="00434B2D">
            <w:pPr>
              <w:spacing w:before="120" w:after="120"/>
              <w:rPr>
                <w:sz w:val="24"/>
                <w:szCs w:val="24"/>
              </w:rPr>
            </w:pPr>
          </w:p>
          <w:p w14:paraId="0954ECCD" w14:textId="77777777" w:rsidR="00774589" w:rsidRPr="00434B2D" w:rsidRDefault="00774589" w:rsidP="00434B2D">
            <w:pPr>
              <w:spacing w:before="120" w:after="120"/>
              <w:rPr>
                <w:sz w:val="24"/>
                <w:szCs w:val="24"/>
              </w:rPr>
            </w:pPr>
          </w:p>
          <w:p w14:paraId="221B35C5" w14:textId="77777777" w:rsidR="00774589" w:rsidRPr="00434B2D" w:rsidRDefault="00774589" w:rsidP="00434B2D">
            <w:pPr>
              <w:spacing w:before="120" w:after="120"/>
              <w:rPr>
                <w:sz w:val="24"/>
                <w:szCs w:val="24"/>
              </w:rPr>
            </w:pPr>
          </w:p>
          <w:p w14:paraId="22289034" w14:textId="34D96CBC" w:rsidR="00774589" w:rsidRPr="00434B2D" w:rsidRDefault="00774589" w:rsidP="00434B2D">
            <w:pPr>
              <w:spacing w:before="120" w:after="120"/>
              <w:rPr>
                <w:sz w:val="24"/>
                <w:szCs w:val="24"/>
              </w:rPr>
            </w:pPr>
            <w:r w:rsidRPr="00434B2D">
              <w:rPr>
                <w:sz w:val="24"/>
                <w:szCs w:val="24"/>
              </w:rPr>
              <w:t>- Xin giải trình như sau: Theo quy định về thể thức văn bản quy phạm pháp luật, căn cứ ban hành của Quyết định Thủ tướng Chính phủ phải là các văn bản pháp lý có hiệu lực cao hơn (Luật, Nghị quyết, Nghị định) hoặc văn bản giao thẩm quyền trực tiếp cho Thủ tướng Chính phủ. Do đó, việc đưa Thông tư số 23/2026/TT-BKHCN (văn bản cấp Bộ) vào phần căn cứ ban hành Quyết định của Thủ tướng Chính phủ là chưa phù hợp với nguyên tắc xây dựng văn bản QPPL</w:t>
            </w:r>
          </w:p>
        </w:tc>
      </w:tr>
      <w:tr w:rsidR="00147124" w:rsidRPr="00434B2D" w14:paraId="183BCD2C" w14:textId="77777777" w:rsidTr="006F6152">
        <w:tc>
          <w:tcPr>
            <w:tcW w:w="1510" w:type="dxa"/>
          </w:tcPr>
          <w:p w14:paraId="55FF44C8" w14:textId="4FF76B1D" w:rsidR="00E95556" w:rsidRPr="00E62BB3" w:rsidRDefault="00E95556" w:rsidP="00434B2D">
            <w:pPr>
              <w:spacing w:before="120" w:after="120"/>
              <w:rPr>
                <w:b/>
                <w:bCs/>
                <w:sz w:val="24"/>
                <w:szCs w:val="24"/>
              </w:rPr>
            </w:pPr>
            <w:r w:rsidRPr="00E62BB3">
              <w:rPr>
                <w:b/>
                <w:bCs/>
                <w:sz w:val="24"/>
                <w:szCs w:val="24"/>
              </w:rPr>
              <w:t>Căn cứ</w:t>
            </w:r>
          </w:p>
        </w:tc>
        <w:tc>
          <w:tcPr>
            <w:tcW w:w="2321" w:type="dxa"/>
          </w:tcPr>
          <w:p w14:paraId="74979C84" w14:textId="77777777" w:rsidR="00E95556" w:rsidRPr="00434B2D" w:rsidRDefault="00E95556" w:rsidP="00434B2D">
            <w:pPr>
              <w:spacing w:before="120" w:after="120"/>
              <w:rPr>
                <w:b/>
                <w:bCs/>
                <w:sz w:val="24"/>
                <w:szCs w:val="24"/>
              </w:rPr>
            </w:pPr>
            <w:r w:rsidRPr="00434B2D">
              <w:rPr>
                <w:b/>
                <w:bCs/>
                <w:sz w:val="24"/>
                <w:szCs w:val="24"/>
              </w:rPr>
              <w:t>Sở KHCN tỉnh Nghệ An</w:t>
            </w:r>
          </w:p>
          <w:p w14:paraId="2DD8D733" w14:textId="77777777" w:rsidR="000D6784" w:rsidRPr="00434B2D" w:rsidRDefault="000D6784" w:rsidP="00434B2D">
            <w:pPr>
              <w:spacing w:before="120" w:after="120"/>
              <w:rPr>
                <w:sz w:val="24"/>
                <w:szCs w:val="24"/>
              </w:rPr>
            </w:pPr>
          </w:p>
          <w:p w14:paraId="3CFE8C57" w14:textId="1C2469D4" w:rsidR="000D6784" w:rsidRPr="00434B2D" w:rsidRDefault="000D6784" w:rsidP="00434B2D">
            <w:pPr>
              <w:spacing w:before="120" w:after="120"/>
              <w:rPr>
                <w:b/>
                <w:bCs/>
                <w:sz w:val="24"/>
                <w:szCs w:val="24"/>
              </w:rPr>
            </w:pPr>
            <w:r w:rsidRPr="00434B2D">
              <w:rPr>
                <w:b/>
                <w:bCs/>
                <w:sz w:val="24"/>
                <w:szCs w:val="24"/>
              </w:rPr>
              <w:t>Sở KHCN tỉnh Quảng Ngãi</w:t>
            </w:r>
          </w:p>
        </w:tc>
        <w:tc>
          <w:tcPr>
            <w:tcW w:w="4630" w:type="dxa"/>
          </w:tcPr>
          <w:p w14:paraId="3BBE3EC3" w14:textId="77777777" w:rsidR="00E95556" w:rsidRPr="00434B2D" w:rsidRDefault="00E95556" w:rsidP="00434B2D">
            <w:pPr>
              <w:spacing w:before="120" w:after="120"/>
              <w:rPr>
                <w:i/>
                <w:iCs/>
                <w:sz w:val="24"/>
                <w:szCs w:val="24"/>
              </w:rPr>
            </w:pPr>
            <w:r w:rsidRPr="00434B2D">
              <w:rPr>
                <w:sz w:val="24"/>
                <w:szCs w:val="24"/>
              </w:rPr>
              <w:t xml:space="preserve">Phần căn cứ pháp lý thứ 3 đề nghị Ban soạn thảo bổ sung, chỉnh sửa thành </w:t>
            </w:r>
            <w:r w:rsidRPr="00434B2D">
              <w:rPr>
                <w:i/>
                <w:iCs/>
                <w:sz w:val="24"/>
                <w:szCs w:val="24"/>
              </w:rPr>
              <w:t>Căn cứ Luật Tiêu chuẩn và quy chuẩn số 68/2006/QH11 được sửa đổi bởi Luật số 35/2018/QH14 và Luật số 70/2025/QH15</w:t>
            </w:r>
          </w:p>
          <w:p w14:paraId="0C5AC930" w14:textId="0C7A8846" w:rsidR="00E95556" w:rsidRPr="00434B2D" w:rsidRDefault="00E95556" w:rsidP="00434B2D">
            <w:pPr>
              <w:spacing w:before="120" w:after="120"/>
              <w:rPr>
                <w:sz w:val="24"/>
                <w:szCs w:val="24"/>
              </w:rPr>
            </w:pPr>
            <w:r w:rsidRPr="00434B2D">
              <w:rPr>
                <w:sz w:val="24"/>
                <w:szCs w:val="24"/>
              </w:rPr>
              <w:t xml:space="preserve">Phần căn cứ pháp lý thứ 4 đề nghị Ban soạn thảo bổ sung, chỉnh sửa thành </w:t>
            </w:r>
            <w:r w:rsidRPr="00434B2D">
              <w:rPr>
                <w:i/>
                <w:iCs/>
                <w:sz w:val="24"/>
                <w:szCs w:val="24"/>
              </w:rPr>
              <w:t xml:space="preserve">Căn cứ Luật Chất lượng sản phẩm, hàng hóa số 05/2007/QH12 được sửa đổi, bổ sung bởi </w:t>
            </w:r>
            <w:r w:rsidRPr="00434B2D">
              <w:rPr>
                <w:i/>
                <w:iCs/>
                <w:sz w:val="24"/>
                <w:szCs w:val="24"/>
              </w:rPr>
              <w:lastRenderedPageBreak/>
              <w:t>Luật Chất lượng sản phẩm, hàng hóa số 35/2018/QH14 và Luật số 78/2025/QH15.</w:t>
            </w:r>
          </w:p>
        </w:tc>
        <w:tc>
          <w:tcPr>
            <w:tcW w:w="4854" w:type="dxa"/>
          </w:tcPr>
          <w:p w14:paraId="37D3B12F" w14:textId="107C8302" w:rsidR="00E95556" w:rsidRPr="00434B2D" w:rsidRDefault="00DE45EF" w:rsidP="00434B2D">
            <w:pPr>
              <w:spacing w:before="120" w:after="120"/>
              <w:rPr>
                <w:sz w:val="24"/>
                <w:szCs w:val="24"/>
              </w:rPr>
            </w:pPr>
            <w:r w:rsidRPr="00434B2D">
              <w:rPr>
                <w:sz w:val="24"/>
                <w:szCs w:val="24"/>
              </w:rPr>
              <w:lastRenderedPageBreak/>
              <w:t>- Cơ quan chủ trì soạn thảo đã tiếp thu toàn bộ và đã chỉnh sửa tại dự thảo</w:t>
            </w:r>
          </w:p>
          <w:p w14:paraId="581E26CB" w14:textId="77777777" w:rsidR="00DE45EF" w:rsidRPr="00434B2D" w:rsidRDefault="00DE45EF" w:rsidP="00434B2D">
            <w:pPr>
              <w:spacing w:before="120" w:after="120"/>
              <w:rPr>
                <w:sz w:val="24"/>
                <w:szCs w:val="24"/>
              </w:rPr>
            </w:pPr>
          </w:p>
          <w:p w14:paraId="3182B6C9" w14:textId="77777777" w:rsidR="00DE45EF" w:rsidRPr="00434B2D" w:rsidRDefault="00DE45EF" w:rsidP="00434B2D">
            <w:pPr>
              <w:spacing w:before="120" w:after="120"/>
              <w:rPr>
                <w:sz w:val="24"/>
                <w:szCs w:val="24"/>
              </w:rPr>
            </w:pPr>
          </w:p>
          <w:p w14:paraId="049307DB" w14:textId="77777777" w:rsidR="00DE45EF" w:rsidRPr="00434B2D" w:rsidRDefault="00DE45EF" w:rsidP="00434B2D">
            <w:pPr>
              <w:spacing w:before="120" w:after="120"/>
              <w:rPr>
                <w:sz w:val="24"/>
                <w:szCs w:val="24"/>
              </w:rPr>
            </w:pPr>
          </w:p>
          <w:p w14:paraId="473D836C" w14:textId="1CCB8126" w:rsidR="00DE45EF" w:rsidRPr="00434B2D" w:rsidRDefault="00DE45EF" w:rsidP="00434B2D">
            <w:pPr>
              <w:spacing w:before="120" w:after="120"/>
              <w:rPr>
                <w:sz w:val="24"/>
                <w:szCs w:val="24"/>
              </w:rPr>
            </w:pPr>
            <w:r w:rsidRPr="00434B2D">
              <w:rPr>
                <w:sz w:val="24"/>
                <w:szCs w:val="24"/>
              </w:rPr>
              <w:t>- Cơ quan chủ trì soạn thảo tiếp thu toàn bộ và đã chỉnh sửa tại dự thảo</w:t>
            </w:r>
          </w:p>
          <w:p w14:paraId="11E4F947" w14:textId="1DE7979C" w:rsidR="00DE45EF" w:rsidRPr="00434B2D" w:rsidRDefault="00DE45EF" w:rsidP="00434B2D">
            <w:pPr>
              <w:spacing w:before="120" w:after="120"/>
              <w:rPr>
                <w:sz w:val="24"/>
                <w:szCs w:val="24"/>
              </w:rPr>
            </w:pPr>
          </w:p>
        </w:tc>
      </w:tr>
      <w:tr w:rsidR="00147124" w:rsidRPr="00434B2D" w14:paraId="5EFD1D39" w14:textId="77777777" w:rsidTr="006F6152">
        <w:tc>
          <w:tcPr>
            <w:tcW w:w="1510" w:type="dxa"/>
          </w:tcPr>
          <w:p w14:paraId="4C31F6BB" w14:textId="6F0FB182" w:rsidR="00E95556" w:rsidRPr="00E62BB3" w:rsidRDefault="00E95556" w:rsidP="00434B2D">
            <w:pPr>
              <w:spacing w:before="120" w:after="120"/>
              <w:rPr>
                <w:b/>
                <w:bCs/>
                <w:sz w:val="24"/>
                <w:szCs w:val="24"/>
              </w:rPr>
            </w:pPr>
            <w:r w:rsidRPr="00E62BB3">
              <w:rPr>
                <w:b/>
                <w:bCs/>
                <w:sz w:val="24"/>
                <w:szCs w:val="24"/>
              </w:rPr>
              <w:t>Căn cứ</w:t>
            </w:r>
          </w:p>
        </w:tc>
        <w:tc>
          <w:tcPr>
            <w:tcW w:w="2321" w:type="dxa"/>
          </w:tcPr>
          <w:p w14:paraId="33D33C93" w14:textId="53CA9934" w:rsidR="00E95556" w:rsidRPr="00434B2D" w:rsidRDefault="00E95556" w:rsidP="00434B2D">
            <w:pPr>
              <w:spacing w:before="120" w:after="120"/>
              <w:rPr>
                <w:sz w:val="24"/>
                <w:szCs w:val="24"/>
              </w:rPr>
            </w:pPr>
            <w:r w:rsidRPr="00434B2D">
              <w:rPr>
                <w:b/>
                <w:bCs/>
                <w:sz w:val="24"/>
                <w:szCs w:val="24"/>
              </w:rPr>
              <w:t>Sở KHCN tỉnh Cao Bằng</w:t>
            </w:r>
          </w:p>
        </w:tc>
        <w:tc>
          <w:tcPr>
            <w:tcW w:w="4630" w:type="dxa"/>
          </w:tcPr>
          <w:p w14:paraId="49C7A8AC" w14:textId="3F401C32" w:rsidR="00E95556" w:rsidRPr="00434B2D" w:rsidRDefault="00E95556" w:rsidP="00434B2D">
            <w:pPr>
              <w:spacing w:before="120" w:after="120"/>
              <w:rPr>
                <w:sz w:val="24"/>
                <w:szCs w:val="24"/>
              </w:rPr>
            </w:pPr>
            <w:r w:rsidRPr="00434B2D">
              <w:rPr>
                <w:sz w:val="24"/>
                <w:szCs w:val="24"/>
              </w:rPr>
              <w:t>Tại phần cuối của căn cứ pháp lý dự thảo Quyết định thay thế Quyết định số 46/2017/QĐ-TTg nêu: “</w:t>
            </w:r>
            <w:r w:rsidRPr="00434B2D">
              <w:rPr>
                <w:i/>
                <w:iCs/>
                <w:sz w:val="24"/>
                <w:szCs w:val="24"/>
              </w:rPr>
              <w:t>Thủ tướng Chính phủ ban hành Quyết định về Quy chế tổ chức và hoạt động của Mạng lưới các cơ quan thông báo và hỏi đáp và Ban liên ngành về hàng rào kỹ thuật trong thương mại</w:t>
            </w:r>
            <w:r w:rsidRPr="00434B2D">
              <w:rPr>
                <w:sz w:val="24"/>
                <w:szCs w:val="24"/>
              </w:rPr>
              <w:t>.” Đề nghị đơn vị soạn thảo chỉnh sửa như sau: “</w:t>
            </w:r>
            <w:r w:rsidRPr="00434B2D">
              <w:rPr>
                <w:i/>
                <w:iCs/>
                <w:sz w:val="24"/>
                <w:szCs w:val="24"/>
              </w:rPr>
              <w:t>Thủ tướng Chính phủ ban hành Quyết định về Quy chế tổ chức, hoạt động và cơ chế phối hợp của Mạng lưới các cơ quan thông báo và hỏi đáp và Ban liên ngành về hàng rào kỹ thuật trong thương mại</w:t>
            </w:r>
            <w:r w:rsidRPr="00434B2D">
              <w:rPr>
                <w:sz w:val="24"/>
                <w:szCs w:val="24"/>
              </w:rPr>
              <w:t>.” Lý do: Để đảm bảo tên nội dung dự thảo Quyết định và quy chế thống nhất trong toàn bộ dự thảo.</w:t>
            </w:r>
          </w:p>
        </w:tc>
        <w:tc>
          <w:tcPr>
            <w:tcW w:w="4854" w:type="dxa"/>
          </w:tcPr>
          <w:p w14:paraId="0B9E9D16" w14:textId="28367F2A" w:rsidR="00E95556" w:rsidRPr="00434B2D" w:rsidRDefault="00C02966" w:rsidP="00434B2D">
            <w:pPr>
              <w:spacing w:before="120" w:after="120"/>
              <w:rPr>
                <w:sz w:val="24"/>
                <w:szCs w:val="24"/>
              </w:rPr>
            </w:pPr>
            <w:r w:rsidRPr="00434B2D">
              <w:rPr>
                <w:sz w:val="24"/>
                <w:szCs w:val="24"/>
              </w:rPr>
              <w:t>Cơ quan chủ trì soạn thảo đã tiếp thu và rà soát và điều chỉnh lại phần câu lệnh ban hành ở cuối đoạn căn cứ pháp lý của Dự thảo Quyết định theo đúng nội dung góp ý, bảo đảm tính đồng bộ, thống nhất về tên gọi của Quyết định và Quy chế trong toàn bộ hồ sơ trình</w:t>
            </w:r>
          </w:p>
        </w:tc>
      </w:tr>
      <w:tr w:rsidR="00147124" w:rsidRPr="00434B2D" w14:paraId="4A735351" w14:textId="77777777" w:rsidTr="006F6152">
        <w:tc>
          <w:tcPr>
            <w:tcW w:w="1510" w:type="dxa"/>
          </w:tcPr>
          <w:p w14:paraId="1FB4F508" w14:textId="66E6E300" w:rsidR="00E95556" w:rsidRPr="00E62BB3" w:rsidRDefault="00531B0D" w:rsidP="00434B2D">
            <w:pPr>
              <w:spacing w:before="120" w:after="120"/>
              <w:rPr>
                <w:b/>
                <w:bCs/>
                <w:sz w:val="24"/>
                <w:szCs w:val="24"/>
              </w:rPr>
            </w:pPr>
            <w:r w:rsidRPr="00E62BB3">
              <w:rPr>
                <w:b/>
                <w:bCs/>
                <w:sz w:val="24"/>
                <w:szCs w:val="24"/>
              </w:rPr>
              <w:t>Căn cứ</w:t>
            </w:r>
          </w:p>
        </w:tc>
        <w:tc>
          <w:tcPr>
            <w:tcW w:w="2321" w:type="dxa"/>
          </w:tcPr>
          <w:p w14:paraId="7C290606" w14:textId="08FB8A99" w:rsidR="00E95556" w:rsidRPr="00434B2D" w:rsidRDefault="00E95556" w:rsidP="00434B2D">
            <w:pPr>
              <w:spacing w:before="120" w:after="120"/>
              <w:rPr>
                <w:sz w:val="24"/>
                <w:szCs w:val="24"/>
              </w:rPr>
            </w:pPr>
            <w:r w:rsidRPr="00434B2D">
              <w:rPr>
                <w:b/>
                <w:bCs/>
                <w:sz w:val="24"/>
                <w:szCs w:val="24"/>
              </w:rPr>
              <w:t>Sở KHCN Dak Lak</w:t>
            </w:r>
          </w:p>
        </w:tc>
        <w:tc>
          <w:tcPr>
            <w:tcW w:w="4630" w:type="dxa"/>
          </w:tcPr>
          <w:p w14:paraId="4CD91761" w14:textId="3500B8F2" w:rsidR="00E95556" w:rsidRPr="00434B2D" w:rsidRDefault="00E95556" w:rsidP="00434B2D">
            <w:pPr>
              <w:spacing w:before="120" w:after="120"/>
              <w:rPr>
                <w:sz w:val="24"/>
                <w:szCs w:val="24"/>
              </w:rPr>
            </w:pPr>
            <w:r w:rsidRPr="00434B2D">
              <w:rPr>
                <w:sz w:val="24"/>
                <w:szCs w:val="24"/>
              </w:rPr>
              <w:t xml:space="preserve">Tại trang 1 dự thảo Quyết định có nội dung “Thủ tướng Chính phủ ban hành Quyết định về Quy chế tổ chức và hoạt động của Mạng lưới các cơ quan thông báo và hỏi đáp…” đề nghị sửa thành “Thủ tướng Chính phủ ban hành Quyết định về Quy chế </w:t>
            </w:r>
            <w:r w:rsidRPr="00434B2D">
              <w:rPr>
                <w:b/>
                <w:bCs/>
                <w:sz w:val="24"/>
                <w:szCs w:val="24"/>
              </w:rPr>
              <w:t xml:space="preserve">tổ chức, hoạt động và cơ chế phối hợp </w:t>
            </w:r>
            <w:r w:rsidRPr="00434B2D">
              <w:rPr>
                <w:sz w:val="24"/>
                <w:szCs w:val="24"/>
              </w:rPr>
              <w:t>của Mạng lưới các cơ quan thông báo và hỏi đáp.</w:t>
            </w:r>
          </w:p>
        </w:tc>
        <w:tc>
          <w:tcPr>
            <w:tcW w:w="4854" w:type="dxa"/>
          </w:tcPr>
          <w:p w14:paraId="3F62C02D" w14:textId="31FA79AD" w:rsidR="00E95556" w:rsidRPr="00434B2D" w:rsidRDefault="00C02966" w:rsidP="00434B2D">
            <w:pPr>
              <w:spacing w:before="120" w:after="120"/>
              <w:rPr>
                <w:sz w:val="24"/>
                <w:szCs w:val="24"/>
              </w:rPr>
            </w:pPr>
            <w:r w:rsidRPr="00434B2D">
              <w:rPr>
                <w:sz w:val="24"/>
                <w:szCs w:val="24"/>
              </w:rPr>
              <w:t>Cơ quan chủ trì soạn thảo tiếp thu và</w:t>
            </w:r>
            <w:r w:rsidRPr="00434B2D">
              <w:rPr>
                <w:b/>
                <w:bCs/>
                <w:sz w:val="24"/>
                <w:szCs w:val="24"/>
              </w:rPr>
              <w:t xml:space="preserve"> </w:t>
            </w:r>
            <w:r w:rsidRPr="00434B2D">
              <w:rPr>
                <w:sz w:val="24"/>
                <w:szCs w:val="24"/>
              </w:rPr>
              <w:t>đã rà soát và bổ sung tại dự thảo Quyết định</w:t>
            </w:r>
          </w:p>
        </w:tc>
      </w:tr>
      <w:tr w:rsidR="00147124" w:rsidRPr="00434B2D" w14:paraId="7DB5701B" w14:textId="77777777" w:rsidTr="006F6152">
        <w:tc>
          <w:tcPr>
            <w:tcW w:w="1510" w:type="dxa"/>
          </w:tcPr>
          <w:p w14:paraId="2B5F8D83" w14:textId="429F5C61" w:rsidR="00E95556" w:rsidRPr="00E62BB3" w:rsidRDefault="00531B0D" w:rsidP="00434B2D">
            <w:pPr>
              <w:spacing w:before="120" w:after="120"/>
              <w:rPr>
                <w:b/>
                <w:bCs/>
                <w:sz w:val="24"/>
                <w:szCs w:val="24"/>
              </w:rPr>
            </w:pPr>
            <w:r w:rsidRPr="00E62BB3">
              <w:rPr>
                <w:b/>
                <w:bCs/>
                <w:sz w:val="24"/>
                <w:szCs w:val="24"/>
              </w:rPr>
              <w:t>Căn cứ</w:t>
            </w:r>
          </w:p>
        </w:tc>
        <w:tc>
          <w:tcPr>
            <w:tcW w:w="2321" w:type="dxa"/>
          </w:tcPr>
          <w:p w14:paraId="0BC4ADEA" w14:textId="77C3D994" w:rsidR="00E95556" w:rsidRPr="00434B2D" w:rsidRDefault="00E95556" w:rsidP="00434B2D">
            <w:pPr>
              <w:spacing w:before="120" w:after="120"/>
              <w:rPr>
                <w:sz w:val="24"/>
                <w:szCs w:val="24"/>
              </w:rPr>
            </w:pPr>
            <w:r w:rsidRPr="00434B2D">
              <w:rPr>
                <w:b/>
                <w:bCs/>
                <w:sz w:val="24"/>
                <w:szCs w:val="24"/>
              </w:rPr>
              <w:t>Sở KHCN tỉnh Cao Bằng</w:t>
            </w:r>
          </w:p>
        </w:tc>
        <w:tc>
          <w:tcPr>
            <w:tcW w:w="4630" w:type="dxa"/>
          </w:tcPr>
          <w:p w14:paraId="13509CE3" w14:textId="55D9AAAF" w:rsidR="00E95556" w:rsidRPr="00434B2D" w:rsidRDefault="00E95556" w:rsidP="00434B2D">
            <w:pPr>
              <w:spacing w:before="120" w:after="120"/>
              <w:rPr>
                <w:sz w:val="24"/>
                <w:szCs w:val="24"/>
              </w:rPr>
            </w:pPr>
            <w:r w:rsidRPr="00434B2D">
              <w:rPr>
                <w:sz w:val="24"/>
                <w:szCs w:val="24"/>
              </w:rPr>
              <w:t>Đề nghị cơ quan soạn thảo rà soát, chỉnh sửa để bảo đảm thống nhất giữa tên dự thảo Quyết định và nội dung tại phần căn cứ ban hành văn bản. Cụ thể, tên dự thảo ghi “</w:t>
            </w:r>
            <w:r w:rsidRPr="00434B2D">
              <w:rPr>
                <w:i/>
                <w:iCs/>
                <w:sz w:val="24"/>
                <w:szCs w:val="24"/>
              </w:rPr>
              <w:t xml:space="preserve">Ban hành Quy chế tổ chức, hoạt động và cơ chế </w:t>
            </w:r>
            <w:r w:rsidRPr="00434B2D">
              <w:rPr>
                <w:i/>
                <w:iCs/>
                <w:sz w:val="24"/>
                <w:szCs w:val="24"/>
              </w:rPr>
              <w:lastRenderedPageBreak/>
              <w:t>phối hợp của Mạng lưới các cơ quan thông báo và hỏi đáp và Ban liên ngành về hàng rào kỹ thuật trong thương mại</w:t>
            </w:r>
            <w:r w:rsidRPr="00434B2D">
              <w:rPr>
                <w:sz w:val="24"/>
                <w:szCs w:val="24"/>
              </w:rPr>
              <w:t>”, trong khi phần căn cứ quy định “</w:t>
            </w:r>
            <w:r w:rsidRPr="00434B2D">
              <w:rPr>
                <w:i/>
                <w:iCs/>
                <w:sz w:val="24"/>
                <w:szCs w:val="24"/>
              </w:rPr>
              <w:t>Thủ tướng Chính phủ ban hành Quyết định về Quy chế tổ chức và hoạt động của Mạng lưới các cơ quan thông báo và hỏi đáp và Ban liên ngành về hàng rào kỹ thuật trong thương mại</w:t>
            </w:r>
            <w:r w:rsidRPr="00434B2D">
              <w:rPr>
                <w:sz w:val="24"/>
                <w:szCs w:val="24"/>
              </w:rPr>
              <w:t>”;</w:t>
            </w:r>
          </w:p>
        </w:tc>
        <w:tc>
          <w:tcPr>
            <w:tcW w:w="4854" w:type="dxa"/>
          </w:tcPr>
          <w:p w14:paraId="169F70C2" w14:textId="3D36DC1A" w:rsidR="00E95556" w:rsidRPr="00434B2D" w:rsidRDefault="00C02966" w:rsidP="00434B2D">
            <w:pPr>
              <w:spacing w:before="120" w:after="120"/>
              <w:rPr>
                <w:sz w:val="24"/>
                <w:szCs w:val="24"/>
              </w:rPr>
            </w:pPr>
            <w:r w:rsidRPr="00434B2D">
              <w:rPr>
                <w:sz w:val="24"/>
                <w:szCs w:val="24"/>
              </w:rPr>
              <w:lastRenderedPageBreak/>
              <w:t xml:space="preserve">Cơ quan chủ trì soạn thảo tiếp thu và đã tiến hành rà soát đồng bộ và bổ sung cụm từ </w:t>
            </w:r>
            <w:r w:rsidRPr="00434B2D">
              <w:rPr>
                <w:i/>
                <w:iCs/>
                <w:sz w:val="24"/>
                <w:szCs w:val="24"/>
              </w:rPr>
              <w:t>“và cơ chế phối hợp”</w:t>
            </w:r>
            <w:r w:rsidRPr="00434B2D">
              <w:rPr>
                <w:sz w:val="24"/>
                <w:szCs w:val="24"/>
              </w:rPr>
              <w:t xml:space="preserve"> vào nội dung ban hành tại phần cuối của căn cứ pháp lý. Nội dung sau sửa đổi là: </w:t>
            </w:r>
            <w:r w:rsidRPr="00434B2D">
              <w:rPr>
                <w:i/>
                <w:iCs/>
                <w:sz w:val="24"/>
                <w:szCs w:val="24"/>
              </w:rPr>
              <w:t xml:space="preserve">“Thủ tướng Chính phủ ban hành Quyết định </w:t>
            </w:r>
            <w:r w:rsidRPr="00434B2D">
              <w:rPr>
                <w:i/>
                <w:iCs/>
                <w:sz w:val="24"/>
                <w:szCs w:val="24"/>
              </w:rPr>
              <w:lastRenderedPageBreak/>
              <w:t>về Quy chế tổ chức, hoạt động và cơ chế phối hợp của Mạng lưới các cơ quan thông báo và hỏi đáp về hàng rào kỹ thuật trong thương mại”</w:t>
            </w:r>
            <w:r w:rsidRPr="00434B2D">
              <w:rPr>
                <w:sz w:val="24"/>
                <w:szCs w:val="24"/>
              </w:rPr>
              <w:t>, bảo đảm tính thống nhất với tên gọi của dự thảo Quyết định.</w:t>
            </w:r>
          </w:p>
        </w:tc>
      </w:tr>
      <w:tr w:rsidR="00147124" w:rsidRPr="00434B2D" w14:paraId="11A8F532" w14:textId="77777777" w:rsidTr="006F6152">
        <w:tc>
          <w:tcPr>
            <w:tcW w:w="1510" w:type="dxa"/>
          </w:tcPr>
          <w:p w14:paraId="349AAD67" w14:textId="4A37664C" w:rsidR="00E95556" w:rsidRPr="006F6152" w:rsidRDefault="006F6152" w:rsidP="00434B2D">
            <w:pPr>
              <w:spacing w:before="120" w:after="120"/>
              <w:rPr>
                <w:b/>
                <w:bCs/>
                <w:sz w:val="24"/>
                <w:szCs w:val="24"/>
              </w:rPr>
            </w:pPr>
            <w:r w:rsidRPr="006F6152">
              <w:rPr>
                <w:b/>
                <w:bCs/>
                <w:color w:val="000000"/>
                <w:sz w:val="24"/>
                <w:szCs w:val="24"/>
              </w:rPr>
              <w:lastRenderedPageBreak/>
              <w:t>Điều 2. Đối tượng áp dụng</w:t>
            </w:r>
          </w:p>
        </w:tc>
        <w:tc>
          <w:tcPr>
            <w:tcW w:w="2321" w:type="dxa"/>
          </w:tcPr>
          <w:p w14:paraId="2CFB09FB" w14:textId="361086EE" w:rsidR="00E95556" w:rsidRPr="00434B2D" w:rsidRDefault="00E95556" w:rsidP="00434B2D">
            <w:pPr>
              <w:spacing w:before="120" w:after="120"/>
              <w:rPr>
                <w:sz w:val="24"/>
                <w:szCs w:val="24"/>
              </w:rPr>
            </w:pPr>
            <w:r w:rsidRPr="00434B2D">
              <w:rPr>
                <w:b/>
                <w:bCs/>
                <w:sz w:val="24"/>
                <w:szCs w:val="24"/>
              </w:rPr>
              <w:t>Sở KHCN Tỉnh Lai Châu</w:t>
            </w:r>
          </w:p>
        </w:tc>
        <w:tc>
          <w:tcPr>
            <w:tcW w:w="4630" w:type="dxa"/>
          </w:tcPr>
          <w:p w14:paraId="35BAB98D" w14:textId="4EE94609" w:rsidR="00E95556" w:rsidRPr="00434B2D" w:rsidRDefault="00E95556" w:rsidP="00434B2D">
            <w:pPr>
              <w:spacing w:before="120" w:after="120"/>
              <w:rPr>
                <w:sz w:val="24"/>
                <w:szCs w:val="24"/>
              </w:rPr>
            </w:pPr>
            <w:r w:rsidRPr="00434B2D">
              <w:rPr>
                <w:sz w:val="24"/>
                <w:szCs w:val="24"/>
              </w:rPr>
              <w:t>Đề nghị cơ quan soạn thảo nghiên cứu, rà soát bổ sung tên của Điều 2, Điều 3 cho đầy đủ hơn theo quy định tại khoản 3 Điều 63 Nghị định số 78/2025/NĐ-CP ngày 01 tháng 4 năm 2025 của Chính phủ quy định chi tiết một số điều và biện pháp thi hành Luật Ban hành văn bản quy phạm pháp luật.</w:t>
            </w:r>
          </w:p>
        </w:tc>
        <w:tc>
          <w:tcPr>
            <w:tcW w:w="4854" w:type="dxa"/>
          </w:tcPr>
          <w:p w14:paraId="576D281E" w14:textId="23B2450B" w:rsidR="00E95556" w:rsidRPr="00434B2D" w:rsidRDefault="00E149BB" w:rsidP="00434B2D">
            <w:pPr>
              <w:spacing w:before="120" w:after="120"/>
              <w:rPr>
                <w:sz w:val="24"/>
                <w:szCs w:val="24"/>
              </w:rPr>
            </w:pPr>
            <w:r w:rsidRPr="00434B2D">
              <w:rPr>
                <w:sz w:val="24"/>
                <w:szCs w:val="24"/>
              </w:rPr>
              <w:t>Tiếp thu 1 phần: cơ quan chủ trì soạn thảo đã rà soát tuy nhiên, đối với phần Quyết định của Thủ tướng Chính phủ (dùng để ban hành Quy chế kèm theo), để bảo đảm tính đồng bộ về thể thức khuôn mẫu với các Quyết định cùng loại do Thủ tướng Chính phủ ban hành gần đây, phần Quyết định gốc xin được giữ nguyên không thể hiện tiêu đề điều.</w:t>
            </w:r>
          </w:p>
        </w:tc>
      </w:tr>
      <w:tr w:rsidR="00147124" w:rsidRPr="00434B2D" w14:paraId="2E422970" w14:textId="77777777" w:rsidTr="006F6152">
        <w:tc>
          <w:tcPr>
            <w:tcW w:w="1510" w:type="dxa"/>
          </w:tcPr>
          <w:p w14:paraId="19D34107" w14:textId="77777777" w:rsidR="00E95556" w:rsidRPr="00434B2D" w:rsidRDefault="00E95556" w:rsidP="00434B2D">
            <w:pPr>
              <w:spacing w:before="120" w:after="120"/>
              <w:rPr>
                <w:sz w:val="24"/>
                <w:szCs w:val="24"/>
              </w:rPr>
            </w:pPr>
          </w:p>
        </w:tc>
        <w:tc>
          <w:tcPr>
            <w:tcW w:w="2321" w:type="dxa"/>
          </w:tcPr>
          <w:p w14:paraId="5872766B" w14:textId="77777777" w:rsidR="00E95556" w:rsidRPr="00434B2D" w:rsidRDefault="00E95556" w:rsidP="00434B2D">
            <w:pPr>
              <w:spacing w:before="120" w:after="120"/>
              <w:rPr>
                <w:sz w:val="24"/>
                <w:szCs w:val="24"/>
              </w:rPr>
            </w:pPr>
          </w:p>
        </w:tc>
        <w:tc>
          <w:tcPr>
            <w:tcW w:w="4630" w:type="dxa"/>
          </w:tcPr>
          <w:p w14:paraId="3A35CEA6" w14:textId="15C7E040" w:rsidR="00E95556" w:rsidRPr="00434B2D" w:rsidRDefault="00E95556" w:rsidP="00434B2D">
            <w:pPr>
              <w:spacing w:before="120" w:after="120"/>
              <w:rPr>
                <w:sz w:val="24"/>
                <w:szCs w:val="24"/>
              </w:rPr>
            </w:pPr>
            <w:r w:rsidRPr="00434B2D">
              <w:rPr>
                <w:b/>
                <w:bCs/>
                <w:sz w:val="24"/>
                <w:szCs w:val="24"/>
              </w:rPr>
              <w:t>Góp ý đối với Quy chế</w:t>
            </w:r>
          </w:p>
        </w:tc>
        <w:tc>
          <w:tcPr>
            <w:tcW w:w="4854" w:type="dxa"/>
          </w:tcPr>
          <w:p w14:paraId="3D457FBC" w14:textId="77777777" w:rsidR="00E95556" w:rsidRPr="00434B2D" w:rsidRDefault="00E95556" w:rsidP="00434B2D">
            <w:pPr>
              <w:spacing w:before="120" w:after="120"/>
              <w:rPr>
                <w:sz w:val="24"/>
                <w:szCs w:val="24"/>
              </w:rPr>
            </w:pPr>
          </w:p>
        </w:tc>
      </w:tr>
      <w:tr w:rsidR="00147124" w:rsidRPr="00434B2D" w14:paraId="2481EE3F" w14:textId="77777777" w:rsidTr="006F6152">
        <w:tc>
          <w:tcPr>
            <w:tcW w:w="1510" w:type="dxa"/>
          </w:tcPr>
          <w:p w14:paraId="787F757D" w14:textId="2F3839B1" w:rsidR="00E95556" w:rsidRPr="00434B2D" w:rsidRDefault="006F6152" w:rsidP="00434B2D">
            <w:pPr>
              <w:spacing w:before="120" w:after="120"/>
              <w:rPr>
                <w:sz w:val="24"/>
                <w:szCs w:val="24"/>
              </w:rPr>
            </w:pPr>
            <w:r w:rsidRPr="006F6152">
              <w:rPr>
                <w:b/>
                <w:bCs/>
                <w:color w:val="000000"/>
                <w:sz w:val="24"/>
                <w:szCs w:val="24"/>
              </w:rPr>
              <w:t>Điều 2. Đối tượng áp dụng</w:t>
            </w:r>
          </w:p>
        </w:tc>
        <w:tc>
          <w:tcPr>
            <w:tcW w:w="2321" w:type="dxa"/>
          </w:tcPr>
          <w:p w14:paraId="4CCB3100" w14:textId="0AE5BABF" w:rsidR="00E95556" w:rsidRPr="00434B2D" w:rsidRDefault="00E95556" w:rsidP="00434B2D">
            <w:pPr>
              <w:spacing w:before="120" w:after="120"/>
              <w:rPr>
                <w:sz w:val="24"/>
                <w:szCs w:val="24"/>
              </w:rPr>
            </w:pPr>
            <w:r w:rsidRPr="00434B2D">
              <w:rPr>
                <w:b/>
                <w:bCs/>
                <w:sz w:val="24"/>
                <w:szCs w:val="24"/>
              </w:rPr>
              <w:t>Sở KHCN tỉnh Phú Thọ</w:t>
            </w:r>
          </w:p>
        </w:tc>
        <w:tc>
          <w:tcPr>
            <w:tcW w:w="4630" w:type="dxa"/>
          </w:tcPr>
          <w:p w14:paraId="2A23A724" w14:textId="2A39ED42" w:rsidR="00E95556" w:rsidRPr="00434B2D" w:rsidRDefault="00E95556" w:rsidP="00434B2D">
            <w:pPr>
              <w:spacing w:before="120" w:after="120"/>
              <w:rPr>
                <w:sz w:val="24"/>
                <w:szCs w:val="24"/>
              </w:rPr>
            </w:pPr>
            <w:r w:rsidRPr="00434B2D">
              <w:rPr>
                <w:sz w:val="24"/>
                <w:szCs w:val="24"/>
              </w:rPr>
              <w:t>Tại Điều 2: Nghiên cứu, làm rõ hơn về đối tượng áp dụng đối với doanh nghiệp, hiệp hội ngành hàng, nhằm xác định rõ trách nhiệm và cơ chế phối hợp của các đối tượng này trong quá trình thực hiện, tạo thuận lợi cho việc triển khai trên thực tế</w:t>
            </w:r>
          </w:p>
        </w:tc>
        <w:tc>
          <w:tcPr>
            <w:tcW w:w="4854" w:type="dxa"/>
          </w:tcPr>
          <w:p w14:paraId="459710FD" w14:textId="6A6FD54A" w:rsidR="00E95556" w:rsidRPr="00434B2D" w:rsidRDefault="00235517" w:rsidP="00434B2D">
            <w:pPr>
              <w:spacing w:before="120" w:after="120"/>
              <w:rPr>
                <w:sz w:val="24"/>
                <w:szCs w:val="24"/>
              </w:rPr>
            </w:pPr>
            <w:r w:rsidRPr="00434B2D">
              <w:rPr>
                <w:sz w:val="24"/>
                <w:szCs w:val="24"/>
              </w:rPr>
              <w:t xml:space="preserve">Xin giải trình như sau: </w:t>
            </w:r>
          </w:p>
          <w:p w14:paraId="34CFD743" w14:textId="028F97FC" w:rsidR="000E65A9" w:rsidRPr="00434B2D" w:rsidRDefault="000E65A9" w:rsidP="00434B2D">
            <w:pPr>
              <w:spacing w:before="120" w:after="120"/>
              <w:rPr>
                <w:sz w:val="24"/>
                <w:szCs w:val="24"/>
              </w:rPr>
            </w:pPr>
            <w:r w:rsidRPr="00434B2D">
              <w:rPr>
                <w:sz w:val="24"/>
                <w:szCs w:val="24"/>
              </w:rPr>
              <w:t>Cơ chế phối hợp với doanh nghiệp, hiệp hội ngành hàng đã được quy định tại điểm h khoản 1 Điều 6 và điểm a khoản 4 Điều 8.</w:t>
            </w:r>
          </w:p>
        </w:tc>
      </w:tr>
      <w:tr w:rsidR="00147124" w:rsidRPr="00434B2D" w14:paraId="74F17482" w14:textId="77777777" w:rsidTr="006F6152">
        <w:tc>
          <w:tcPr>
            <w:tcW w:w="1510" w:type="dxa"/>
          </w:tcPr>
          <w:p w14:paraId="507EBD7D" w14:textId="6BEE225A" w:rsidR="00E95556" w:rsidRPr="00434B2D" w:rsidRDefault="006F6152" w:rsidP="00434B2D">
            <w:pPr>
              <w:spacing w:before="120" w:after="120"/>
              <w:rPr>
                <w:b/>
                <w:bCs/>
                <w:sz w:val="24"/>
                <w:szCs w:val="24"/>
              </w:rPr>
            </w:pPr>
            <w:r w:rsidRPr="006F6152">
              <w:rPr>
                <w:b/>
                <w:bCs/>
                <w:color w:val="000000"/>
                <w:sz w:val="24"/>
                <w:szCs w:val="24"/>
              </w:rPr>
              <w:t>Điều 2. Đối tượng áp dụng</w:t>
            </w:r>
          </w:p>
        </w:tc>
        <w:tc>
          <w:tcPr>
            <w:tcW w:w="2321" w:type="dxa"/>
          </w:tcPr>
          <w:p w14:paraId="29383303" w14:textId="438683B5" w:rsidR="00E95556" w:rsidRPr="00434B2D" w:rsidRDefault="00E95556" w:rsidP="00434B2D">
            <w:pPr>
              <w:spacing w:before="120" w:after="120"/>
              <w:rPr>
                <w:b/>
                <w:bCs/>
                <w:sz w:val="24"/>
                <w:szCs w:val="24"/>
              </w:rPr>
            </w:pPr>
            <w:r w:rsidRPr="00434B2D">
              <w:rPr>
                <w:b/>
                <w:bCs/>
                <w:sz w:val="24"/>
                <w:szCs w:val="24"/>
              </w:rPr>
              <w:t>Hiệp hội bảo vệ người tiêu dùng</w:t>
            </w:r>
          </w:p>
        </w:tc>
        <w:tc>
          <w:tcPr>
            <w:tcW w:w="4630" w:type="dxa"/>
          </w:tcPr>
          <w:p w14:paraId="428AD4A5" w14:textId="1A779551" w:rsidR="00E95556" w:rsidRPr="00434B2D" w:rsidRDefault="00E95556" w:rsidP="00434B2D">
            <w:pPr>
              <w:spacing w:before="120" w:after="120"/>
              <w:jc w:val="both"/>
              <w:rPr>
                <w:bCs/>
                <w:kern w:val="36"/>
                <w:sz w:val="24"/>
                <w:szCs w:val="24"/>
                <w:lang w:eastAsia="ja-JP"/>
              </w:rPr>
            </w:pPr>
            <w:r w:rsidRPr="00434B2D">
              <w:rPr>
                <w:bCs/>
                <w:i/>
                <w:kern w:val="36"/>
                <w:sz w:val="24"/>
                <w:szCs w:val="24"/>
                <w:lang w:eastAsia="ja-JP"/>
              </w:rPr>
              <w:t xml:space="preserve">Đề nghị sửa đổi, bổ sung nội dung có sự trùng lặp trong Dự thảo đối với </w:t>
            </w:r>
            <w:r w:rsidRPr="00434B2D">
              <w:rPr>
                <w:rFonts w:eastAsia="Calibri"/>
                <w:bCs/>
                <w:i/>
                <w:sz w:val="24"/>
                <w:szCs w:val="24"/>
              </w:rPr>
              <w:t>Điều 2. “Đối tượng áp dụng” và viết lại như sau:</w:t>
            </w:r>
          </w:p>
          <w:p w14:paraId="630C8964" w14:textId="78A800BD" w:rsidR="00E95556" w:rsidRPr="00434B2D" w:rsidRDefault="00E95556" w:rsidP="00434B2D">
            <w:pPr>
              <w:spacing w:before="120" w:after="120"/>
              <w:jc w:val="both"/>
              <w:rPr>
                <w:rFonts w:eastAsia="Calibri"/>
                <w:sz w:val="24"/>
                <w:szCs w:val="24"/>
              </w:rPr>
            </w:pPr>
            <w:r w:rsidRPr="00434B2D">
              <w:rPr>
                <w:rFonts w:eastAsia="Calibri"/>
                <w:sz w:val="24"/>
                <w:szCs w:val="24"/>
              </w:rPr>
              <w:t xml:space="preserve">“Quy chế này áp dụng đối với </w:t>
            </w:r>
            <w:r w:rsidRPr="00434B2D">
              <w:rPr>
                <w:rFonts w:eastAsia="Calibri"/>
                <w:bCs/>
                <w:sz w:val="24"/>
                <w:szCs w:val="24"/>
              </w:rPr>
              <w:t>Mạng lưới thông báo, hỏi đáp về hàng rào kỹ thuật trong thương mại TBT Việt Nam</w:t>
            </w:r>
            <w:r w:rsidRPr="00434B2D">
              <w:rPr>
                <w:rFonts w:eastAsia="Calibri"/>
                <w:bCs/>
                <w:i/>
                <w:sz w:val="24"/>
                <w:szCs w:val="24"/>
              </w:rPr>
              <w:t>,</w:t>
            </w:r>
            <w:r w:rsidRPr="00434B2D">
              <w:rPr>
                <w:rFonts w:eastAsia="Calibri"/>
                <w:bCs/>
                <w:sz w:val="24"/>
                <w:szCs w:val="24"/>
              </w:rPr>
              <w:t xml:space="preserve"> </w:t>
            </w:r>
            <w:r w:rsidRPr="00434B2D">
              <w:rPr>
                <w:rFonts w:eastAsia="Calibri"/>
                <w:sz w:val="24"/>
                <w:szCs w:val="24"/>
              </w:rPr>
              <w:t>Ban liên ngành</w:t>
            </w:r>
            <w:r w:rsidRPr="00434B2D">
              <w:rPr>
                <w:b/>
                <w:sz w:val="24"/>
                <w:szCs w:val="24"/>
              </w:rPr>
              <w:t xml:space="preserve"> </w:t>
            </w:r>
            <w:r w:rsidRPr="00434B2D">
              <w:rPr>
                <w:rFonts w:eastAsia="Calibri"/>
                <w:bCs/>
                <w:sz w:val="24"/>
                <w:szCs w:val="24"/>
              </w:rPr>
              <w:lastRenderedPageBreak/>
              <w:t>thông báo, hỏi đáp về hàng rào kỹ thuật trong thương mại</w:t>
            </w:r>
            <w:r w:rsidRPr="00434B2D">
              <w:rPr>
                <w:rFonts w:eastAsia="Calibri"/>
                <w:b/>
                <w:sz w:val="24"/>
                <w:szCs w:val="24"/>
              </w:rPr>
              <w:t xml:space="preserve"> </w:t>
            </w:r>
            <w:r w:rsidRPr="00434B2D">
              <w:rPr>
                <w:rFonts w:eastAsia="Calibri"/>
                <w:sz w:val="24"/>
                <w:szCs w:val="24"/>
              </w:rPr>
              <w:t>TBT; doanh nghiệp, hiệp hội ngành hàng và cơ quan, tổ chức, cá nhân có liên quan.”</w:t>
            </w:r>
          </w:p>
          <w:p w14:paraId="72FFBE28" w14:textId="60315B54" w:rsidR="00E95556" w:rsidRPr="00434B2D" w:rsidRDefault="00E95556" w:rsidP="00434B2D">
            <w:pPr>
              <w:spacing w:before="120" w:after="120"/>
              <w:jc w:val="both"/>
              <w:rPr>
                <w:rFonts w:eastAsia="Calibri"/>
                <w:sz w:val="24"/>
                <w:szCs w:val="24"/>
              </w:rPr>
            </w:pPr>
            <w:r w:rsidRPr="00434B2D">
              <w:rPr>
                <w:rFonts w:eastAsia="Calibri"/>
                <w:sz w:val="24"/>
                <w:szCs w:val="24"/>
              </w:rPr>
              <w:t xml:space="preserve">Lý do: Điều 4 Dự thảo đã quy định: </w:t>
            </w:r>
          </w:p>
          <w:p w14:paraId="582EF5E6" w14:textId="60898B57" w:rsidR="00E95556" w:rsidRPr="00434B2D" w:rsidRDefault="00E95556" w:rsidP="00434B2D">
            <w:pPr>
              <w:keepLines/>
              <w:spacing w:before="120" w:after="120"/>
              <w:jc w:val="both"/>
              <w:rPr>
                <w:rFonts w:eastAsia="Calibri"/>
                <w:sz w:val="24"/>
                <w:szCs w:val="24"/>
              </w:rPr>
            </w:pPr>
            <w:r w:rsidRPr="00434B2D">
              <w:rPr>
                <w:rFonts w:eastAsia="Calibri"/>
                <w:sz w:val="24"/>
                <w:szCs w:val="24"/>
              </w:rPr>
              <w:t>“1. Mạng lưới thông báo, hỏi đáp về hàng rào kỹ thuật trong thương mại Việt Nam là hệ thống các đầu mối thực hiện nghĩa vụ TBT được tổ chức thống nhất từ trung ương đến địa phương.</w:t>
            </w:r>
          </w:p>
          <w:p w14:paraId="1C9C4BA7" w14:textId="17B3830B" w:rsidR="00E95556" w:rsidRPr="00434B2D" w:rsidRDefault="00E95556" w:rsidP="00434B2D">
            <w:pPr>
              <w:keepLines/>
              <w:spacing w:before="120" w:after="120"/>
              <w:jc w:val="both"/>
              <w:rPr>
                <w:rFonts w:eastAsia="Calibri"/>
                <w:sz w:val="24"/>
                <w:szCs w:val="24"/>
              </w:rPr>
            </w:pPr>
            <w:r w:rsidRPr="00434B2D">
              <w:rPr>
                <w:rFonts w:eastAsia="Calibri"/>
                <w:sz w:val="24"/>
                <w:szCs w:val="24"/>
              </w:rPr>
              <w:t>2. Mạng lưới TBT Việt Nam bao gồm:</w:t>
            </w:r>
          </w:p>
          <w:p w14:paraId="330F0A01" w14:textId="5CB6E8D4" w:rsidR="00E95556" w:rsidRPr="00434B2D" w:rsidRDefault="00E95556" w:rsidP="00434B2D">
            <w:pPr>
              <w:keepLines/>
              <w:spacing w:before="120" w:after="120"/>
              <w:jc w:val="both"/>
              <w:rPr>
                <w:rFonts w:eastAsia="Calibri"/>
                <w:sz w:val="24"/>
                <w:szCs w:val="24"/>
              </w:rPr>
            </w:pPr>
            <w:r w:rsidRPr="00434B2D">
              <w:rPr>
                <w:rFonts w:eastAsia="Calibri"/>
                <w:sz w:val="24"/>
                <w:szCs w:val="24"/>
              </w:rPr>
              <w:t>a) Điểm TBT quốc gia;</w:t>
            </w:r>
          </w:p>
          <w:p w14:paraId="62FF9503" w14:textId="700EF0D1" w:rsidR="00E95556" w:rsidRPr="00434B2D" w:rsidRDefault="00E95556" w:rsidP="00434B2D">
            <w:pPr>
              <w:keepLines/>
              <w:spacing w:before="120" w:after="120"/>
              <w:jc w:val="both"/>
              <w:rPr>
                <w:rFonts w:eastAsia="Calibri"/>
                <w:sz w:val="24"/>
                <w:szCs w:val="24"/>
              </w:rPr>
            </w:pPr>
            <w:r w:rsidRPr="00434B2D">
              <w:rPr>
                <w:rFonts w:eastAsia="Calibri"/>
                <w:sz w:val="24"/>
                <w:szCs w:val="24"/>
              </w:rPr>
              <w:t>b) Điểm TBT cấp bộ;</w:t>
            </w:r>
          </w:p>
          <w:p w14:paraId="6C09C251" w14:textId="5E96F8D7" w:rsidR="00E95556" w:rsidRPr="00434B2D" w:rsidRDefault="00E95556" w:rsidP="00434B2D">
            <w:pPr>
              <w:keepLines/>
              <w:spacing w:before="120" w:after="120"/>
              <w:jc w:val="both"/>
              <w:rPr>
                <w:rFonts w:eastAsia="Calibri"/>
                <w:sz w:val="24"/>
                <w:szCs w:val="24"/>
              </w:rPr>
            </w:pPr>
            <w:r w:rsidRPr="00434B2D">
              <w:rPr>
                <w:rFonts w:eastAsia="Calibri"/>
                <w:sz w:val="24"/>
                <w:szCs w:val="24"/>
              </w:rPr>
              <w:t>c) Điểm TBT địa phương.”</w:t>
            </w:r>
          </w:p>
        </w:tc>
        <w:tc>
          <w:tcPr>
            <w:tcW w:w="4854" w:type="dxa"/>
          </w:tcPr>
          <w:p w14:paraId="78CE6373" w14:textId="56E0953D" w:rsidR="00E95556" w:rsidRPr="00E62BB3" w:rsidRDefault="00E92A06" w:rsidP="00434B2D">
            <w:pPr>
              <w:spacing w:before="120" w:after="120"/>
              <w:rPr>
                <w:sz w:val="24"/>
                <w:szCs w:val="24"/>
              </w:rPr>
            </w:pPr>
            <w:r w:rsidRPr="00E62BB3">
              <w:rPr>
                <w:sz w:val="24"/>
                <w:szCs w:val="24"/>
              </w:rPr>
              <w:lastRenderedPageBreak/>
              <w:t xml:space="preserve">Xin giải trình như sau: </w:t>
            </w:r>
          </w:p>
          <w:p w14:paraId="4D70A186" w14:textId="00CA1F74" w:rsidR="003F0438" w:rsidRPr="00434B2D" w:rsidRDefault="003F0438" w:rsidP="00434B2D">
            <w:pPr>
              <w:spacing w:before="120" w:after="120"/>
              <w:rPr>
                <w:sz w:val="24"/>
                <w:szCs w:val="24"/>
              </w:rPr>
            </w:pPr>
            <w:r w:rsidRPr="00434B2D">
              <w:rPr>
                <w:sz w:val="24"/>
                <w:szCs w:val="24"/>
              </w:rPr>
              <w:t xml:space="preserve">Cụm từ "Mạng lưới TBT Việt Nam" đã được chuẩn hóa bằng từ viết tắt xuyên suốt toàn bộ dự thảo Quyết định. Việc viết đầy đủ tên gọi </w:t>
            </w:r>
            <w:r w:rsidRPr="00434B2D">
              <w:rPr>
                <w:sz w:val="24"/>
                <w:szCs w:val="24"/>
              </w:rPr>
              <w:lastRenderedPageBreak/>
              <w:t>hành chính dài dòng tại Điều 2 là không cần thiết.</w:t>
            </w:r>
          </w:p>
        </w:tc>
      </w:tr>
      <w:tr w:rsidR="00147124" w:rsidRPr="00434B2D" w14:paraId="2F6F5C7C" w14:textId="77777777" w:rsidTr="006F6152">
        <w:tc>
          <w:tcPr>
            <w:tcW w:w="1510" w:type="dxa"/>
          </w:tcPr>
          <w:p w14:paraId="20E56018" w14:textId="4C1E14C0" w:rsidR="008637A9" w:rsidRPr="00434B2D" w:rsidRDefault="006F6152" w:rsidP="00434B2D">
            <w:pPr>
              <w:spacing w:before="120" w:after="120"/>
              <w:rPr>
                <w:b/>
                <w:bCs/>
                <w:sz w:val="24"/>
                <w:szCs w:val="24"/>
              </w:rPr>
            </w:pPr>
            <w:r w:rsidRPr="006F6152">
              <w:rPr>
                <w:b/>
                <w:bCs/>
                <w:color w:val="000000"/>
                <w:sz w:val="24"/>
                <w:szCs w:val="24"/>
              </w:rPr>
              <w:lastRenderedPageBreak/>
              <w:t>Điều 2. Đối tượng áp dụng</w:t>
            </w:r>
          </w:p>
        </w:tc>
        <w:tc>
          <w:tcPr>
            <w:tcW w:w="2321" w:type="dxa"/>
          </w:tcPr>
          <w:p w14:paraId="1AA43F61" w14:textId="5063B168" w:rsidR="008637A9" w:rsidRPr="00434B2D" w:rsidRDefault="008637A9" w:rsidP="00434B2D">
            <w:pPr>
              <w:spacing w:before="120" w:after="120"/>
              <w:rPr>
                <w:b/>
                <w:bCs/>
                <w:sz w:val="24"/>
                <w:szCs w:val="24"/>
              </w:rPr>
            </w:pPr>
            <w:r w:rsidRPr="00434B2D">
              <w:rPr>
                <w:b/>
                <w:bCs/>
                <w:sz w:val="24"/>
                <w:szCs w:val="24"/>
              </w:rPr>
              <w:t>Bộ Tư pháp</w:t>
            </w:r>
          </w:p>
        </w:tc>
        <w:tc>
          <w:tcPr>
            <w:tcW w:w="4630" w:type="dxa"/>
          </w:tcPr>
          <w:p w14:paraId="2A202ABB" w14:textId="5BBD984A" w:rsidR="008637A9" w:rsidRPr="00434B2D" w:rsidRDefault="008637A9" w:rsidP="00434B2D">
            <w:pPr>
              <w:spacing w:before="120" w:after="120"/>
              <w:rPr>
                <w:bCs/>
                <w:i/>
                <w:kern w:val="36"/>
                <w:sz w:val="24"/>
                <w:szCs w:val="24"/>
                <w:lang w:eastAsia="ja-JP"/>
              </w:rPr>
            </w:pPr>
            <w:r w:rsidRPr="00434B2D">
              <w:rPr>
                <w:sz w:val="24"/>
                <w:szCs w:val="24"/>
              </w:rPr>
              <w:t>Tại Điều 3 (Giải thích từ ngữ và các từ viết tắt) dự thảo Quy chế, đề nghị cân nhắc sự cần thiết của việc đưa ra các định nghĩa đã được quy định tại các Luật, chẳng hạn như: khái niệm “hàng rào kỹ thuật trong thương mại” đã được quy định tại khoản 23 Điều 3 Luật Tiêu chuẩn và quy chuẩn kỹ thuật, khái niệm hạ tầng chất lượng quốc gia” đã được quy định tại Điều 6b Luật Chất lượng sản phẩm, hàng hoá…</w:t>
            </w:r>
          </w:p>
        </w:tc>
        <w:tc>
          <w:tcPr>
            <w:tcW w:w="4854" w:type="dxa"/>
          </w:tcPr>
          <w:p w14:paraId="2F140E25" w14:textId="6D620845" w:rsidR="008637A9" w:rsidRPr="00434B2D" w:rsidRDefault="00C02966" w:rsidP="00434B2D">
            <w:pPr>
              <w:spacing w:before="120" w:after="120"/>
              <w:rPr>
                <w:sz w:val="24"/>
                <w:szCs w:val="24"/>
              </w:rPr>
            </w:pPr>
            <w:r w:rsidRPr="00434B2D">
              <w:rPr>
                <w:sz w:val="24"/>
                <w:szCs w:val="24"/>
              </w:rPr>
              <w:t>Cơ quan chủ trì soạn thảo tiếp thu và đã rà soát, lược bỏ hoàn các giải thích từ ngữ về “hàng rào kỹ thuật trong thương mại” và “hạ tầng chất lượng quốc gia” tại Điều 3</w:t>
            </w:r>
          </w:p>
        </w:tc>
      </w:tr>
      <w:tr w:rsidR="00147124" w:rsidRPr="00434B2D" w14:paraId="32F86D7E" w14:textId="77777777" w:rsidTr="006F6152">
        <w:tc>
          <w:tcPr>
            <w:tcW w:w="1510" w:type="dxa"/>
          </w:tcPr>
          <w:p w14:paraId="2D9B37F2" w14:textId="0D34F2E6" w:rsidR="00BC4637" w:rsidRPr="00434B2D" w:rsidRDefault="006F6152" w:rsidP="00434B2D">
            <w:pPr>
              <w:spacing w:before="120" w:after="120"/>
              <w:rPr>
                <w:b/>
                <w:bCs/>
                <w:sz w:val="24"/>
                <w:szCs w:val="24"/>
              </w:rPr>
            </w:pPr>
            <w:r w:rsidRPr="006F6152">
              <w:rPr>
                <w:b/>
                <w:bCs/>
                <w:color w:val="000000"/>
                <w:sz w:val="24"/>
                <w:szCs w:val="24"/>
              </w:rPr>
              <w:t>Điều 2. Đối tượng áp dụng</w:t>
            </w:r>
          </w:p>
        </w:tc>
        <w:tc>
          <w:tcPr>
            <w:tcW w:w="2321" w:type="dxa"/>
          </w:tcPr>
          <w:p w14:paraId="36BE0652" w14:textId="03DCAC2F" w:rsidR="00BC4637" w:rsidRPr="00434B2D" w:rsidRDefault="00BC4637" w:rsidP="00434B2D">
            <w:pPr>
              <w:spacing w:before="120" w:after="120"/>
              <w:rPr>
                <w:b/>
                <w:bCs/>
                <w:sz w:val="24"/>
                <w:szCs w:val="24"/>
              </w:rPr>
            </w:pPr>
            <w:r w:rsidRPr="00434B2D">
              <w:rPr>
                <w:b/>
                <w:bCs/>
                <w:sz w:val="24"/>
                <w:szCs w:val="24"/>
              </w:rPr>
              <w:t>Bộ Công Thương</w:t>
            </w:r>
          </w:p>
        </w:tc>
        <w:tc>
          <w:tcPr>
            <w:tcW w:w="4630" w:type="dxa"/>
          </w:tcPr>
          <w:p w14:paraId="3305559A" w14:textId="43C64C88" w:rsidR="00BC4637" w:rsidRPr="00434B2D" w:rsidRDefault="00BC4637" w:rsidP="00434B2D">
            <w:pPr>
              <w:spacing w:before="120" w:after="120"/>
              <w:jc w:val="both"/>
              <w:rPr>
                <w:bCs/>
                <w:i/>
                <w:kern w:val="36"/>
                <w:sz w:val="24"/>
                <w:szCs w:val="24"/>
                <w:lang w:eastAsia="ja-JP"/>
              </w:rPr>
            </w:pPr>
            <w:r w:rsidRPr="00434B2D">
              <w:rPr>
                <w:sz w:val="24"/>
                <w:szCs w:val="24"/>
              </w:rPr>
              <w:t xml:space="preserve">Về giải thích từ ngữ: Đề nghị rà soát, không nêu lại thuật ngữ đã được quy định (ví dụ: “hàng rào kỹ thuật trong thương mại”, “hạ tầng chất lượng quốc gia” đã được quy định tại </w:t>
            </w:r>
            <w:r w:rsidRPr="00434B2D">
              <w:rPr>
                <w:sz w:val="24"/>
                <w:szCs w:val="24"/>
              </w:rPr>
              <w:lastRenderedPageBreak/>
              <w:t>Luật số 70/2025/QH15 và Luật số 78/2025/QH15).</w:t>
            </w:r>
          </w:p>
        </w:tc>
        <w:tc>
          <w:tcPr>
            <w:tcW w:w="4854" w:type="dxa"/>
          </w:tcPr>
          <w:p w14:paraId="6EB1B84E" w14:textId="64E443B0" w:rsidR="00BC4637" w:rsidRPr="00434B2D" w:rsidRDefault="002004F1" w:rsidP="00434B2D">
            <w:pPr>
              <w:spacing w:before="120" w:after="120"/>
              <w:rPr>
                <w:sz w:val="24"/>
                <w:szCs w:val="24"/>
              </w:rPr>
            </w:pPr>
            <w:r w:rsidRPr="00434B2D">
              <w:rPr>
                <w:sz w:val="24"/>
                <w:szCs w:val="24"/>
              </w:rPr>
              <w:lastRenderedPageBreak/>
              <w:t>Tiếp thu: cơ quan chủ trì soạn thảo đã rà soát và lược bỏ hoàn các giải thích từ ngữ về “hàng rào kỹ thuật trong thương mại” và “hạ tầng chất lượng quốc gia” tại Điều 3</w:t>
            </w:r>
          </w:p>
        </w:tc>
      </w:tr>
      <w:tr w:rsidR="00147124" w:rsidRPr="00434B2D" w14:paraId="55DF98E1" w14:textId="77777777" w:rsidTr="006F6152">
        <w:tc>
          <w:tcPr>
            <w:tcW w:w="1510" w:type="dxa"/>
          </w:tcPr>
          <w:p w14:paraId="24D14894" w14:textId="77777777" w:rsidR="006F6152" w:rsidRPr="006F6152" w:rsidRDefault="006F6152" w:rsidP="006F6152">
            <w:pPr>
              <w:spacing w:before="100" w:line="22" w:lineRule="atLeast"/>
              <w:jc w:val="both"/>
              <w:rPr>
                <w:b/>
                <w:bCs/>
                <w:color w:val="000000"/>
                <w:sz w:val="24"/>
                <w:szCs w:val="24"/>
              </w:rPr>
            </w:pPr>
            <w:r w:rsidRPr="006F6152">
              <w:rPr>
                <w:b/>
                <w:bCs/>
                <w:color w:val="000000"/>
                <w:sz w:val="24"/>
                <w:szCs w:val="24"/>
              </w:rPr>
              <w:t xml:space="preserve">Điều 3. Giải thích từ ngữ </w:t>
            </w:r>
          </w:p>
          <w:p w14:paraId="4A2EBBA7" w14:textId="2161178D" w:rsidR="00BC4637" w:rsidRPr="00434B2D" w:rsidRDefault="00BC4637" w:rsidP="00434B2D">
            <w:pPr>
              <w:spacing w:before="120" w:after="120"/>
              <w:rPr>
                <w:sz w:val="24"/>
                <w:szCs w:val="24"/>
              </w:rPr>
            </w:pPr>
          </w:p>
        </w:tc>
        <w:tc>
          <w:tcPr>
            <w:tcW w:w="2321" w:type="dxa"/>
          </w:tcPr>
          <w:p w14:paraId="7DE1CF81" w14:textId="6A81BD1E" w:rsidR="00CE3A32" w:rsidRPr="00434B2D" w:rsidRDefault="00BC4637" w:rsidP="00434B2D">
            <w:pPr>
              <w:spacing w:before="120" w:after="120"/>
              <w:rPr>
                <w:b/>
                <w:bCs/>
                <w:sz w:val="24"/>
                <w:szCs w:val="24"/>
              </w:rPr>
            </w:pPr>
            <w:r w:rsidRPr="00434B2D">
              <w:rPr>
                <w:b/>
                <w:bCs/>
                <w:sz w:val="24"/>
                <w:szCs w:val="24"/>
              </w:rPr>
              <w:t>Sở KHCN Dak Lak; Sở KHCN tỉnh Quảng Ngãi</w:t>
            </w:r>
          </w:p>
        </w:tc>
        <w:tc>
          <w:tcPr>
            <w:tcW w:w="4630" w:type="dxa"/>
          </w:tcPr>
          <w:p w14:paraId="5AE27FE6" w14:textId="53A572A0" w:rsidR="00BC4637" w:rsidRPr="00434B2D" w:rsidRDefault="00BC4637" w:rsidP="00434B2D">
            <w:pPr>
              <w:spacing w:before="120" w:after="120"/>
              <w:rPr>
                <w:sz w:val="24"/>
                <w:szCs w:val="24"/>
              </w:rPr>
            </w:pPr>
            <w:r w:rsidRPr="00434B2D">
              <w:rPr>
                <w:sz w:val="24"/>
                <w:szCs w:val="24"/>
              </w:rPr>
              <w:t xml:space="preserve">Tại khoản 1, Điều 3 đề nghị sửa thành “1. Trong Quy chế này, hàng rào kỹ thuật trong thương mại (Technical Barriers to Trade – TBT) theo quy định của Luật số 70/2025/QH15 </w:t>
            </w:r>
            <w:r w:rsidRPr="00434B2D">
              <w:rPr>
                <w:b/>
                <w:bCs/>
                <w:sz w:val="24"/>
                <w:szCs w:val="24"/>
              </w:rPr>
              <w:t xml:space="preserve">sửa đổi, bổ sung một số điều của Luật </w:t>
            </w:r>
            <w:r w:rsidRPr="00434B2D">
              <w:rPr>
                <w:sz w:val="24"/>
                <w:szCs w:val="24"/>
              </w:rPr>
              <w:t>Tiêu chuẩn và Quy chuẩn kỹ thuật số 68/2006/QH11…”</w:t>
            </w:r>
          </w:p>
        </w:tc>
        <w:tc>
          <w:tcPr>
            <w:tcW w:w="4854" w:type="dxa"/>
          </w:tcPr>
          <w:p w14:paraId="3E517418" w14:textId="44A7A1D1" w:rsidR="00BC4637" w:rsidRPr="00434B2D" w:rsidRDefault="002004F1" w:rsidP="00434B2D">
            <w:pPr>
              <w:spacing w:before="120" w:after="120"/>
              <w:rPr>
                <w:sz w:val="24"/>
                <w:szCs w:val="24"/>
              </w:rPr>
            </w:pPr>
            <w:r w:rsidRPr="00434B2D">
              <w:rPr>
                <w:sz w:val="24"/>
                <w:szCs w:val="24"/>
              </w:rPr>
              <w:t>Tiếp thu ý kiến của Bộ Công Thương và các đơn vị có liên quan về kỹ thuật soạn thảo văn bản, tại Điều 3 (Giải thích từ ngữ), cơ quan chủ trì soạn thảo đã lược bỏ hoàn toàn khoản quy định về khái niệm "Hàng rào kỹ thuật trong thương mại (TBT)" nhằm tuân thủ Luật Ban hành văn bản quy phạm pháp luật</w:t>
            </w:r>
          </w:p>
        </w:tc>
      </w:tr>
      <w:tr w:rsidR="006F6152" w:rsidRPr="00434B2D" w14:paraId="11D9C254" w14:textId="77777777" w:rsidTr="006F6152">
        <w:tc>
          <w:tcPr>
            <w:tcW w:w="1510" w:type="dxa"/>
          </w:tcPr>
          <w:p w14:paraId="5DF60CE8" w14:textId="77777777" w:rsidR="006F6152" w:rsidRPr="006F6152" w:rsidRDefault="006F6152" w:rsidP="006F6152">
            <w:pPr>
              <w:spacing w:before="100" w:line="22" w:lineRule="atLeast"/>
              <w:jc w:val="both"/>
              <w:rPr>
                <w:b/>
                <w:bCs/>
                <w:color w:val="000000"/>
                <w:sz w:val="24"/>
                <w:szCs w:val="24"/>
              </w:rPr>
            </w:pPr>
            <w:r w:rsidRPr="006F6152">
              <w:rPr>
                <w:b/>
                <w:bCs/>
                <w:color w:val="000000"/>
                <w:sz w:val="24"/>
                <w:szCs w:val="24"/>
              </w:rPr>
              <w:t xml:space="preserve">Điều 3. Giải thích từ ngữ </w:t>
            </w:r>
          </w:p>
          <w:p w14:paraId="353774C0" w14:textId="2B39A830" w:rsidR="006F6152" w:rsidRPr="00434B2D" w:rsidRDefault="006F6152" w:rsidP="006F6152">
            <w:pPr>
              <w:spacing w:before="120" w:after="120"/>
              <w:rPr>
                <w:sz w:val="24"/>
                <w:szCs w:val="24"/>
              </w:rPr>
            </w:pPr>
          </w:p>
        </w:tc>
        <w:tc>
          <w:tcPr>
            <w:tcW w:w="2321" w:type="dxa"/>
          </w:tcPr>
          <w:p w14:paraId="2B86C850" w14:textId="0D2B4B74" w:rsidR="006F6152" w:rsidRPr="00434B2D" w:rsidRDefault="006F6152" w:rsidP="006F6152">
            <w:pPr>
              <w:spacing w:before="120" w:after="120"/>
              <w:rPr>
                <w:sz w:val="24"/>
                <w:szCs w:val="24"/>
              </w:rPr>
            </w:pPr>
            <w:r w:rsidRPr="00434B2D">
              <w:rPr>
                <w:b/>
                <w:bCs/>
                <w:sz w:val="24"/>
                <w:szCs w:val="24"/>
              </w:rPr>
              <w:t>Sở KHCN tỉnh Lai Châu</w:t>
            </w:r>
          </w:p>
        </w:tc>
        <w:tc>
          <w:tcPr>
            <w:tcW w:w="4630" w:type="dxa"/>
          </w:tcPr>
          <w:p w14:paraId="6CBF6161" w14:textId="50FA671F" w:rsidR="006F6152" w:rsidRPr="00434B2D" w:rsidRDefault="006F6152" w:rsidP="006F6152">
            <w:pPr>
              <w:spacing w:before="120" w:after="120"/>
              <w:rPr>
                <w:sz w:val="24"/>
                <w:szCs w:val="24"/>
              </w:rPr>
            </w:pPr>
            <w:r w:rsidRPr="00434B2D">
              <w:rPr>
                <w:sz w:val="24"/>
                <w:szCs w:val="24"/>
              </w:rPr>
              <w:t xml:space="preserve">Khoản 1 Điều 3 của dự thảo Quy chế ban hành kèm theo dự thảo Quyết định có nội dung </w:t>
            </w:r>
            <w:r w:rsidRPr="00434B2D">
              <w:rPr>
                <w:i/>
                <w:iCs/>
                <w:sz w:val="24"/>
                <w:szCs w:val="24"/>
              </w:rPr>
              <w:t xml:space="preserve">“Trong Quy chế này, hàng rào kỹ thuật trong thương mại (Technical Barriers to Trade – TBT) theo quy định của Luật số 70/2025/QH15 </w:t>
            </w:r>
            <w:r w:rsidRPr="00434B2D">
              <w:rPr>
                <w:b/>
                <w:bCs/>
                <w:i/>
                <w:iCs/>
                <w:sz w:val="24"/>
                <w:szCs w:val="24"/>
              </w:rPr>
              <w:t>bổ sung, sửa đổi Tiêu chuẩn và Quy chuẩn kỹ thuật số 68/2006/QH 11</w:t>
            </w:r>
            <w:r w:rsidRPr="00434B2D">
              <w:rPr>
                <w:i/>
                <w:iCs/>
                <w:sz w:val="24"/>
                <w:szCs w:val="24"/>
              </w:rPr>
              <w:t xml:space="preserve">” </w:t>
            </w:r>
            <w:r w:rsidRPr="00434B2D">
              <w:rPr>
                <w:sz w:val="24"/>
                <w:szCs w:val="24"/>
              </w:rPr>
              <w:t xml:space="preserve">đề nghị điều chỉnh thành </w:t>
            </w:r>
            <w:r w:rsidRPr="00434B2D">
              <w:rPr>
                <w:i/>
                <w:iCs/>
                <w:sz w:val="24"/>
                <w:szCs w:val="24"/>
              </w:rPr>
              <w:t xml:space="preserve">“Trong Quy chế này, hàng rào kỹ thuật trong thương mại (Technical Barriers to Trade – TBT) theo quy định của Luật số 70/2025/QH15 </w:t>
            </w:r>
            <w:r w:rsidRPr="00434B2D">
              <w:rPr>
                <w:b/>
                <w:bCs/>
                <w:i/>
                <w:iCs/>
                <w:sz w:val="24"/>
                <w:szCs w:val="24"/>
              </w:rPr>
              <w:t>sửa đổi, bổ sung một số điều của Luật Tiêu chuẩn và Quy chuẩn kỹ thuật số 68/2006/QH11</w:t>
            </w:r>
            <w:r w:rsidRPr="00434B2D">
              <w:rPr>
                <w:i/>
                <w:iCs/>
                <w:sz w:val="24"/>
                <w:szCs w:val="24"/>
              </w:rPr>
              <w:t>”</w:t>
            </w:r>
          </w:p>
        </w:tc>
        <w:tc>
          <w:tcPr>
            <w:tcW w:w="4854" w:type="dxa"/>
          </w:tcPr>
          <w:p w14:paraId="0507A88C" w14:textId="16C0975B" w:rsidR="006F6152" w:rsidRPr="00434B2D" w:rsidRDefault="006F6152" w:rsidP="006F6152">
            <w:pPr>
              <w:spacing w:before="120" w:after="120"/>
              <w:rPr>
                <w:sz w:val="24"/>
                <w:szCs w:val="24"/>
              </w:rPr>
            </w:pPr>
            <w:r w:rsidRPr="00434B2D">
              <w:rPr>
                <w:sz w:val="24"/>
                <w:szCs w:val="24"/>
              </w:rPr>
              <w:t>Tiếp thu ý kiến của Bộ Công Thương, Bộ Tư pháp và các đơn vị có liên quan về kỹ thuật soạn thảo văn bản, tại Điều 3 (Giải thích từ ngữ), cơ quan chủ trì soạn thảo đã lược bỏ hoàn toàn khoản quy định về khái niệm "Hàng rào kỹ thuật trong thương mại (TBT)" nhằm tuân thủ Luật Ban hành văn bản quy phạm pháp luật</w:t>
            </w:r>
          </w:p>
        </w:tc>
      </w:tr>
      <w:tr w:rsidR="006F6152" w:rsidRPr="00434B2D" w14:paraId="28333C54" w14:textId="77777777" w:rsidTr="006F6152">
        <w:tc>
          <w:tcPr>
            <w:tcW w:w="1510" w:type="dxa"/>
          </w:tcPr>
          <w:p w14:paraId="70CA36F0" w14:textId="77777777" w:rsidR="006F6152" w:rsidRPr="006F6152" w:rsidRDefault="006F6152" w:rsidP="006F6152">
            <w:pPr>
              <w:spacing w:before="100" w:line="22" w:lineRule="atLeast"/>
              <w:jc w:val="both"/>
              <w:rPr>
                <w:b/>
                <w:bCs/>
                <w:color w:val="000000"/>
                <w:sz w:val="24"/>
                <w:szCs w:val="24"/>
              </w:rPr>
            </w:pPr>
            <w:r w:rsidRPr="006F6152">
              <w:rPr>
                <w:b/>
                <w:bCs/>
                <w:color w:val="000000"/>
                <w:sz w:val="24"/>
                <w:szCs w:val="24"/>
              </w:rPr>
              <w:t xml:space="preserve">Điều 3. Giải thích từ ngữ </w:t>
            </w:r>
          </w:p>
          <w:p w14:paraId="5969FCE6" w14:textId="27A49A8F" w:rsidR="006F6152" w:rsidRPr="00434B2D" w:rsidRDefault="006F6152" w:rsidP="006F6152">
            <w:pPr>
              <w:spacing w:before="120" w:after="120"/>
              <w:rPr>
                <w:sz w:val="24"/>
                <w:szCs w:val="24"/>
              </w:rPr>
            </w:pPr>
          </w:p>
        </w:tc>
        <w:tc>
          <w:tcPr>
            <w:tcW w:w="2321" w:type="dxa"/>
          </w:tcPr>
          <w:p w14:paraId="5217DF7E" w14:textId="71E4BFF6" w:rsidR="006F6152" w:rsidRPr="00434B2D" w:rsidRDefault="006F6152" w:rsidP="006F6152">
            <w:pPr>
              <w:spacing w:before="120" w:after="120"/>
              <w:rPr>
                <w:b/>
                <w:bCs/>
                <w:sz w:val="24"/>
                <w:szCs w:val="24"/>
              </w:rPr>
            </w:pPr>
            <w:r w:rsidRPr="00434B2D">
              <w:rPr>
                <w:b/>
                <w:bCs/>
                <w:sz w:val="24"/>
                <w:szCs w:val="24"/>
              </w:rPr>
              <w:t>Sở KHCN tỉnh Hải Phòng</w:t>
            </w:r>
          </w:p>
        </w:tc>
        <w:tc>
          <w:tcPr>
            <w:tcW w:w="4630" w:type="dxa"/>
          </w:tcPr>
          <w:p w14:paraId="67B7CA0B" w14:textId="1DE9714F" w:rsidR="006F6152" w:rsidRPr="00434B2D" w:rsidRDefault="006F6152" w:rsidP="006F6152">
            <w:pPr>
              <w:spacing w:before="120" w:after="120"/>
              <w:rPr>
                <w:sz w:val="24"/>
                <w:szCs w:val="24"/>
              </w:rPr>
            </w:pPr>
            <w:r w:rsidRPr="00434B2D">
              <w:rPr>
                <w:sz w:val="24"/>
                <w:szCs w:val="24"/>
              </w:rPr>
              <w:t>Tại Khoản 1 Điều 3 quy định: “1. Trong Quy chế này, hàng rào kỹ thuật trong thương mại (Technical Barriers to Trade – TBT) theo quy định của Luật số 70/2025/QH15 bổ sung, sửa đổi Tiêu chuẩn và Quy chuẩn kỹ thuật số 68/2006/QH...” Đề nghị bổ sung từ “</w:t>
            </w:r>
            <w:r w:rsidRPr="00434B2D">
              <w:rPr>
                <w:i/>
                <w:iCs/>
                <w:sz w:val="24"/>
                <w:szCs w:val="24"/>
              </w:rPr>
              <w:t>Luật</w:t>
            </w:r>
            <w:r w:rsidRPr="00434B2D">
              <w:rPr>
                <w:sz w:val="24"/>
                <w:szCs w:val="24"/>
              </w:rPr>
              <w:t>” sau cụm từ “</w:t>
            </w:r>
            <w:r w:rsidRPr="00434B2D">
              <w:rPr>
                <w:i/>
                <w:iCs/>
                <w:sz w:val="24"/>
                <w:szCs w:val="24"/>
              </w:rPr>
              <w:t>bổ sung, sửa đổi</w:t>
            </w:r>
            <w:r w:rsidRPr="00434B2D">
              <w:rPr>
                <w:sz w:val="24"/>
                <w:szCs w:val="24"/>
              </w:rPr>
              <w:t xml:space="preserve">”. </w:t>
            </w:r>
          </w:p>
          <w:p w14:paraId="78E5B9BD" w14:textId="1BF49BCE" w:rsidR="006F6152" w:rsidRPr="00434B2D" w:rsidRDefault="006F6152" w:rsidP="006F6152">
            <w:pPr>
              <w:spacing w:before="120" w:after="120"/>
              <w:rPr>
                <w:sz w:val="24"/>
                <w:szCs w:val="24"/>
              </w:rPr>
            </w:pPr>
            <w:r w:rsidRPr="00434B2D">
              <w:rPr>
                <w:sz w:val="24"/>
                <w:szCs w:val="24"/>
              </w:rPr>
              <w:lastRenderedPageBreak/>
              <w:t>Đề xuất chỉnh sửa như sau: “1. Trong Quy chế này, hàng rào kỹ thuật trong thương mại Technical Barriers to Trade – TBT) theo quy định của Luật số 70/2025/QH15 bổ sung, sửa đổi Luật Tiêu chuẩn và Quy chuẩn kỹ thuật số 68/2006/QH...</w:t>
            </w:r>
          </w:p>
        </w:tc>
        <w:tc>
          <w:tcPr>
            <w:tcW w:w="4854" w:type="dxa"/>
          </w:tcPr>
          <w:p w14:paraId="2013871E" w14:textId="7704EF05" w:rsidR="006F6152" w:rsidRPr="00434B2D" w:rsidRDefault="006F6152" w:rsidP="006F6152">
            <w:pPr>
              <w:spacing w:before="120" w:after="120"/>
              <w:rPr>
                <w:sz w:val="24"/>
                <w:szCs w:val="24"/>
              </w:rPr>
            </w:pPr>
            <w:r w:rsidRPr="00434B2D">
              <w:rPr>
                <w:sz w:val="24"/>
                <w:szCs w:val="24"/>
              </w:rPr>
              <w:lastRenderedPageBreak/>
              <w:t>Tiếp thu ý kiến của Bộ Công Thương, Bộ Tư pháp và các đơn vị có liên quan về kỹ thuật soạn thảo văn bản, tại Điều 3 (Giải thích từ ngữ), cơ quan chủ trì soạn thảo đã lược bỏ hoàn toàn khoản quy định về khái niệm "Hàng rào kỹ thuật trong thương mại (TBT)" nhằm tuân thủ Luật Ban hành văn bản quy phạm pháp luật</w:t>
            </w:r>
          </w:p>
        </w:tc>
      </w:tr>
      <w:tr w:rsidR="006F6152" w:rsidRPr="00434B2D" w14:paraId="555A422E" w14:textId="77777777" w:rsidTr="006F6152">
        <w:tc>
          <w:tcPr>
            <w:tcW w:w="1510" w:type="dxa"/>
          </w:tcPr>
          <w:p w14:paraId="3764471B" w14:textId="77777777" w:rsidR="006F6152" w:rsidRPr="006F6152" w:rsidRDefault="006F6152" w:rsidP="006F6152">
            <w:pPr>
              <w:spacing w:before="100" w:line="22" w:lineRule="atLeast"/>
              <w:jc w:val="both"/>
              <w:rPr>
                <w:b/>
                <w:bCs/>
                <w:color w:val="000000"/>
                <w:sz w:val="24"/>
                <w:szCs w:val="24"/>
              </w:rPr>
            </w:pPr>
            <w:r w:rsidRPr="006F6152">
              <w:rPr>
                <w:b/>
                <w:bCs/>
                <w:color w:val="000000"/>
                <w:sz w:val="24"/>
                <w:szCs w:val="24"/>
              </w:rPr>
              <w:t xml:space="preserve">Điều 3. Giải thích từ ngữ </w:t>
            </w:r>
          </w:p>
          <w:p w14:paraId="250C0F6B" w14:textId="1D21DE92" w:rsidR="006F6152" w:rsidRPr="00434B2D" w:rsidRDefault="006F6152" w:rsidP="006F6152">
            <w:pPr>
              <w:spacing w:before="120" w:after="120"/>
              <w:rPr>
                <w:sz w:val="24"/>
                <w:szCs w:val="24"/>
              </w:rPr>
            </w:pPr>
          </w:p>
        </w:tc>
        <w:tc>
          <w:tcPr>
            <w:tcW w:w="2321" w:type="dxa"/>
          </w:tcPr>
          <w:p w14:paraId="5AB835F0" w14:textId="6E315456" w:rsidR="006F6152" w:rsidRPr="00434B2D" w:rsidRDefault="006F6152" w:rsidP="006F6152">
            <w:pPr>
              <w:spacing w:before="120" w:after="120"/>
              <w:rPr>
                <w:b/>
                <w:bCs/>
                <w:sz w:val="24"/>
                <w:szCs w:val="24"/>
              </w:rPr>
            </w:pPr>
            <w:r w:rsidRPr="00434B2D">
              <w:rPr>
                <w:b/>
                <w:bCs/>
                <w:sz w:val="24"/>
                <w:szCs w:val="24"/>
              </w:rPr>
              <w:t>Hiệp hội bảo vệ người tiêu dùng</w:t>
            </w:r>
          </w:p>
        </w:tc>
        <w:tc>
          <w:tcPr>
            <w:tcW w:w="4630" w:type="dxa"/>
          </w:tcPr>
          <w:p w14:paraId="02A70589" w14:textId="77777777" w:rsidR="006F6152" w:rsidRPr="00434B2D" w:rsidRDefault="006F6152" w:rsidP="006F6152">
            <w:pPr>
              <w:keepLines/>
              <w:spacing w:before="120" w:after="120"/>
              <w:jc w:val="both"/>
              <w:rPr>
                <w:rFonts w:eastAsia="Calibri"/>
                <w:i/>
                <w:sz w:val="24"/>
                <w:szCs w:val="24"/>
              </w:rPr>
            </w:pPr>
            <w:r w:rsidRPr="00434B2D">
              <w:rPr>
                <w:rFonts w:eastAsia="Calibri"/>
                <w:i/>
                <w:sz w:val="24"/>
                <w:szCs w:val="24"/>
              </w:rPr>
              <w:t>Đề nghị lược bỏ giải thích đối với các từ ngữ đã được quy định trong văn bản quy phạm pháp luật hiện hành tại Điều 3. Đối với các Khoản 5:</w:t>
            </w:r>
          </w:p>
          <w:p w14:paraId="67FA2F9F" w14:textId="02F6E80D" w:rsidR="006F6152" w:rsidRPr="00434B2D" w:rsidRDefault="006F6152" w:rsidP="006F6152">
            <w:pPr>
              <w:keepLines/>
              <w:spacing w:before="120" w:after="120"/>
              <w:jc w:val="both"/>
              <w:rPr>
                <w:rFonts w:eastAsia="Calibri"/>
                <w:sz w:val="24"/>
                <w:szCs w:val="24"/>
              </w:rPr>
            </w:pPr>
            <w:r w:rsidRPr="00434B2D">
              <w:rPr>
                <w:rFonts w:eastAsia="Calibri"/>
                <w:sz w:val="24"/>
                <w:szCs w:val="24"/>
              </w:rPr>
              <w:t>Khoản 5. Hạ tầng chất lượng quốc gia đã được quy định tại khoản 1 Điều 6b Luật sửa đổi, bổ sung Luật Chất lượng sản phẩm, hàng hóa số 78/2025/QH15</w:t>
            </w:r>
          </w:p>
        </w:tc>
        <w:tc>
          <w:tcPr>
            <w:tcW w:w="4854" w:type="dxa"/>
          </w:tcPr>
          <w:p w14:paraId="0401D523" w14:textId="2A6856F8" w:rsidR="006F6152" w:rsidRPr="00434B2D" w:rsidRDefault="006F6152" w:rsidP="006F6152">
            <w:pPr>
              <w:spacing w:before="120" w:after="120"/>
              <w:rPr>
                <w:sz w:val="24"/>
                <w:szCs w:val="24"/>
              </w:rPr>
            </w:pPr>
            <w:r w:rsidRPr="00E62BB3">
              <w:rPr>
                <w:sz w:val="24"/>
                <w:szCs w:val="24"/>
              </w:rPr>
              <w:t xml:space="preserve">Tiếp thu hoàn toàn: </w:t>
            </w:r>
            <w:r w:rsidRPr="00434B2D">
              <w:rPr>
                <w:sz w:val="24"/>
                <w:szCs w:val="24"/>
              </w:rPr>
              <w:t xml:space="preserve">Cơ quan chủ trì soạn thảo đã tiến hành rà soát và lược bỏ hoàn toàn Khoản 5 (Giải thích thuật ngữ </w:t>
            </w:r>
            <w:r w:rsidRPr="00434B2D">
              <w:rPr>
                <w:i/>
                <w:iCs/>
                <w:sz w:val="24"/>
                <w:szCs w:val="24"/>
              </w:rPr>
              <w:t>"Hạ tầng chất lượng quốc gia"</w:t>
            </w:r>
            <w:r w:rsidRPr="00434B2D">
              <w:rPr>
                <w:sz w:val="24"/>
                <w:szCs w:val="24"/>
              </w:rPr>
              <w:t>) tại Điều 3 của dự thảo Quy chế.</w:t>
            </w:r>
          </w:p>
        </w:tc>
      </w:tr>
      <w:tr w:rsidR="006F6152" w:rsidRPr="00434B2D" w14:paraId="1DB80A1A" w14:textId="77777777" w:rsidTr="006F6152">
        <w:tc>
          <w:tcPr>
            <w:tcW w:w="1510" w:type="dxa"/>
          </w:tcPr>
          <w:p w14:paraId="605A193C" w14:textId="77777777" w:rsidR="006F6152" w:rsidRPr="006F6152" w:rsidRDefault="006F6152" w:rsidP="006F6152">
            <w:pPr>
              <w:spacing w:before="100" w:line="22" w:lineRule="atLeast"/>
              <w:jc w:val="both"/>
              <w:rPr>
                <w:b/>
                <w:bCs/>
                <w:color w:val="000000"/>
                <w:sz w:val="24"/>
                <w:szCs w:val="24"/>
              </w:rPr>
            </w:pPr>
            <w:r w:rsidRPr="006F6152">
              <w:rPr>
                <w:b/>
                <w:bCs/>
                <w:color w:val="000000"/>
                <w:sz w:val="24"/>
                <w:szCs w:val="24"/>
              </w:rPr>
              <w:t xml:space="preserve">Điều 3. Giải thích từ ngữ </w:t>
            </w:r>
          </w:p>
          <w:p w14:paraId="738C3B70" w14:textId="0CF2F97E" w:rsidR="006F6152" w:rsidRPr="00434B2D" w:rsidRDefault="006F6152" w:rsidP="006F6152">
            <w:pPr>
              <w:spacing w:before="120" w:after="120"/>
              <w:rPr>
                <w:b/>
                <w:bCs/>
                <w:sz w:val="24"/>
                <w:szCs w:val="24"/>
              </w:rPr>
            </w:pPr>
          </w:p>
        </w:tc>
        <w:tc>
          <w:tcPr>
            <w:tcW w:w="2321" w:type="dxa"/>
          </w:tcPr>
          <w:p w14:paraId="65D13F02" w14:textId="21E371E0" w:rsidR="006F6152" w:rsidRPr="00434B2D" w:rsidRDefault="006F6152" w:rsidP="006F6152">
            <w:pPr>
              <w:spacing w:before="120" w:after="120"/>
              <w:rPr>
                <w:b/>
                <w:bCs/>
                <w:sz w:val="24"/>
                <w:szCs w:val="24"/>
              </w:rPr>
            </w:pPr>
            <w:r w:rsidRPr="00434B2D">
              <w:rPr>
                <w:b/>
                <w:bCs/>
                <w:sz w:val="24"/>
                <w:szCs w:val="24"/>
              </w:rPr>
              <w:t>Bộ Nông nghiệp và Môi trường</w:t>
            </w:r>
          </w:p>
        </w:tc>
        <w:tc>
          <w:tcPr>
            <w:tcW w:w="4630" w:type="dxa"/>
          </w:tcPr>
          <w:p w14:paraId="276B0B5E" w14:textId="2D9457B2" w:rsidR="006F6152" w:rsidRPr="00434B2D" w:rsidRDefault="006F6152" w:rsidP="006F6152">
            <w:pPr>
              <w:keepLines/>
              <w:spacing w:before="120" w:after="120"/>
              <w:jc w:val="both"/>
              <w:rPr>
                <w:rFonts w:eastAsia="Calibri"/>
                <w:i/>
                <w:sz w:val="24"/>
                <w:szCs w:val="24"/>
              </w:rPr>
            </w:pPr>
            <w:r w:rsidRPr="00434B2D">
              <w:rPr>
                <w:sz w:val="24"/>
                <w:szCs w:val="24"/>
              </w:rPr>
              <w:t>khoản 4 Điều 3 dự thảo Quyết định giải thích thuật ngữ “Quan ngại thương mại về hàng rào kỹ thuật trong thương mại”. Tuy nhiên, một số quy định của dự thảo Quyết định lại sử dụng cụm từ “quan ngại thương mại” (điểm i khoản 1 Điều 6, khoản 5 Điều 12, khoản 1 Điều 13…). Do đó, đề nghị rà soát lại để bảo đảm thống nhất trong cách hiểu và áp dụng</w:t>
            </w:r>
          </w:p>
        </w:tc>
        <w:tc>
          <w:tcPr>
            <w:tcW w:w="4854" w:type="dxa"/>
          </w:tcPr>
          <w:p w14:paraId="509FCE3E" w14:textId="29105664" w:rsidR="006F6152" w:rsidRPr="00434B2D" w:rsidRDefault="006F6152" w:rsidP="006F6152">
            <w:pPr>
              <w:spacing w:before="120" w:after="120"/>
              <w:rPr>
                <w:sz w:val="24"/>
                <w:szCs w:val="24"/>
              </w:rPr>
            </w:pPr>
            <w:r w:rsidRPr="00434B2D">
              <w:rPr>
                <w:sz w:val="24"/>
                <w:szCs w:val="24"/>
              </w:rPr>
              <w:t>Tiếp thu toàn bộ và đã rà soát, xử lý bằng cách bổ sung tại Khoản 3 Điều 3 của Dự thảo hiện tại: Quan ngại thương mại về TBT để dảm bảo tính thống nhất và đồng bộ</w:t>
            </w:r>
          </w:p>
        </w:tc>
      </w:tr>
      <w:tr w:rsidR="006F6152" w:rsidRPr="00434B2D" w14:paraId="24E17718" w14:textId="77777777" w:rsidTr="006F6152">
        <w:tc>
          <w:tcPr>
            <w:tcW w:w="1510" w:type="dxa"/>
          </w:tcPr>
          <w:p w14:paraId="1650177B" w14:textId="77777777" w:rsidR="006F6152" w:rsidRPr="006F6152" w:rsidRDefault="006F6152" w:rsidP="006F6152">
            <w:pPr>
              <w:keepLines/>
              <w:spacing w:before="100" w:line="22" w:lineRule="atLeast"/>
              <w:jc w:val="both"/>
              <w:rPr>
                <w:rStyle w:val="Strong"/>
                <w:color w:val="000000"/>
                <w:sz w:val="24"/>
                <w:szCs w:val="24"/>
              </w:rPr>
            </w:pPr>
            <w:r w:rsidRPr="006F6152">
              <w:rPr>
                <w:rStyle w:val="Strong"/>
                <w:color w:val="000000"/>
                <w:sz w:val="24"/>
                <w:szCs w:val="24"/>
              </w:rPr>
              <w:lastRenderedPageBreak/>
              <w:t xml:space="preserve">Điều 4. Tổ chức và hoạt động của Mạng lưới TBT Việt Nam </w:t>
            </w:r>
          </w:p>
          <w:p w14:paraId="6A6AF999" w14:textId="02DA9343" w:rsidR="006F6152" w:rsidRPr="00434B2D" w:rsidRDefault="006F6152" w:rsidP="006F6152">
            <w:pPr>
              <w:spacing w:before="120" w:after="120"/>
              <w:rPr>
                <w:b/>
                <w:bCs/>
                <w:sz w:val="24"/>
                <w:szCs w:val="24"/>
              </w:rPr>
            </w:pPr>
          </w:p>
        </w:tc>
        <w:tc>
          <w:tcPr>
            <w:tcW w:w="2321" w:type="dxa"/>
          </w:tcPr>
          <w:p w14:paraId="24F6415E" w14:textId="2888C190" w:rsidR="006F6152" w:rsidRPr="00434B2D" w:rsidRDefault="006F6152" w:rsidP="006F6152">
            <w:pPr>
              <w:spacing w:before="120" w:after="120"/>
              <w:rPr>
                <w:b/>
                <w:bCs/>
                <w:sz w:val="24"/>
                <w:szCs w:val="24"/>
              </w:rPr>
            </w:pPr>
            <w:r w:rsidRPr="00434B2D">
              <w:rPr>
                <w:b/>
                <w:bCs/>
                <w:sz w:val="24"/>
                <w:szCs w:val="24"/>
              </w:rPr>
              <w:t>Bộ Tư pháp</w:t>
            </w:r>
          </w:p>
        </w:tc>
        <w:tc>
          <w:tcPr>
            <w:tcW w:w="4630" w:type="dxa"/>
          </w:tcPr>
          <w:p w14:paraId="0244806D" w14:textId="77777777" w:rsidR="006F6152" w:rsidRPr="00434B2D" w:rsidRDefault="006F6152" w:rsidP="006F6152">
            <w:pPr>
              <w:keepLines/>
              <w:spacing w:before="120" w:after="120"/>
              <w:rPr>
                <w:sz w:val="24"/>
                <w:szCs w:val="24"/>
              </w:rPr>
            </w:pPr>
            <w:r w:rsidRPr="00434B2D">
              <w:rPr>
                <w:sz w:val="24"/>
                <w:szCs w:val="24"/>
              </w:rPr>
              <w:t>Tại Điều 4 (Tổ chức và hoạt động của Mạng lưới TBT Việt Nam) dự thảo Quy chế, Bộ Tư pháp đề nghị cân nhắc các nội dung sau:</w:t>
            </w:r>
            <w:r w:rsidRPr="00434B2D">
              <w:rPr>
                <w:sz w:val="24"/>
                <w:szCs w:val="24"/>
              </w:rPr>
              <w:br/>
              <w:t xml:space="preserve">1.  Làm rõ quy định Mạng lưới TBT Việt Nam </w:t>
            </w:r>
            <w:r w:rsidRPr="00434B2D">
              <w:rPr>
                <w:i/>
                <w:iCs/>
                <w:sz w:val="24"/>
                <w:szCs w:val="24"/>
              </w:rPr>
              <w:t xml:space="preserve">“được tổ chức thống nhất từ trung ương đến địa phương” </w:t>
            </w:r>
            <w:r w:rsidRPr="00434B2D">
              <w:rPr>
                <w:sz w:val="24"/>
                <w:szCs w:val="24"/>
              </w:rPr>
              <w:t>tại khoản 1 Điều 4, cụ thể là “thống nhất” về cơ cấu tổ chức, nhiệm vụ quyền hạn hay nội dung nào?</w:t>
            </w:r>
            <w:r w:rsidRPr="00434B2D">
              <w:rPr>
                <w:sz w:val="24"/>
                <w:szCs w:val="24"/>
              </w:rPr>
              <w:br/>
              <w:t>2. Làm rõ căn cứ và thẩm quyền xác định Bộ nào cần có Điểm TBT cấp Bộ tại khoản 4 Điều 4.</w:t>
            </w:r>
            <w:r w:rsidRPr="00434B2D">
              <w:rPr>
                <w:sz w:val="24"/>
                <w:szCs w:val="24"/>
              </w:rPr>
              <w:br/>
            </w:r>
          </w:p>
          <w:p w14:paraId="1B4391B9" w14:textId="77777777" w:rsidR="006F6152" w:rsidRPr="00434B2D" w:rsidRDefault="006F6152" w:rsidP="006F6152">
            <w:pPr>
              <w:keepLines/>
              <w:spacing w:before="120" w:after="120"/>
              <w:rPr>
                <w:sz w:val="24"/>
                <w:szCs w:val="24"/>
              </w:rPr>
            </w:pPr>
          </w:p>
          <w:p w14:paraId="71AA83BC" w14:textId="77777777" w:rsidR="006F6152" w:rsidRPr="00434B2D" w:rsidRDefault="006F6152" w:rsidP="006F6152">
            <w:pPr>
              <w:keepLines/>
              <w:spacing w:before="120" w:after="120"/>
              <w:rPr>
                <w:sz w:val="24"/>
                <w:szCs w:val="24"/>
              </w:rPr>
            </w:pPr>
          </w:p>
          <w:p w14:paraId="7390FEB1" w14:textId="77777777" w:rsidR="006F6152" w:rsidRPr="00434B2D" w:rsidRDefault="006F6152" w:rsidP="006F6152">
            <w:pPr>
              <w:keepLines/>
              <w:spacing w:before="120" w:after="120"/>
              <w:rPr>
                <w:sz w:val="24"/>
                <w:szCs w:val="24"/>
              </w:rPr>
            </w:pPr>
          </w:p>
          <w:p w14:paraId="4049E2D2" w14:textId="77777777" w:rsidR="006F6152" w:rsidRPr="00434B2D" w:rsidRDefault="006F6152" w:rsidP="006F6152">
            <w:pPr>
              <w:keepLines/>
              <w:spacing w:before="120" w:after="120"/>
              <w:rPr>
                <w:sz w:val="24"/>
                <w:szCs w:val="24"/>
              </w:rPr>
            </w:pPr>
          </w:p>
          <w:p w14:paraId="320601BB" w14:textId="77777777" w:rsidR="006F6152" w:rsidRPr="00434B2D" w:rsidRDefault="006F6152" w:rsidP="006F6152">
            <w:pPr>
              <w:keepLines/>
              <w:spacing w:before="120" w:after="120"/>
              <w:rPr>
                <w:sz w:val="24"/>
                <w:szCs w:val="24"/>
              </w:rPr>
            </w:pPr>
          </w:p>
          <w:p w14:paraId="16368460" w14:textId="6D8F6AED" w:rsidR="006F6152" w:rsidRPr="00434B2D" w:rsidRDefault="006F6152" w:rsidP="006F6152">
            <w:pPr>
              <w:keepLines/>
              <w:spacing w:before="120" w:after="120"/>
              <w:rPr>
                <w:sz w:val="24"/>
                <w:szCs w:val="24"/>
              </w:rPr>
            </w:pPr>
            <w:r w:rsidRPr="00434B2D">
              <w:rPr>
                <w:sz w:val="24"/>
                <w:szCs w:val="24"/>
              </w:rPr>
              <w:t>3. Khoản 1 Điều 9 Nghị định 22/2026/NĐ-CP quy định Điểm TBT quốc gia đặt tại bộ phận thuộc Văn phòng TBT Việt Nam trực thuộc Cơ quan tiêu chuẩn quốc gia (tức trực thuộc Uỷ ban Tiêu chuẩn Đo lường Chất lượng Quốc gia). Do đó, đề nghị đánh giá sự phù hợp của khoản 3 Điều 4 dự thảo Quy chế (</w:t>
            </w:r>
            <w:r w:rsidRPr="00434B2D">
              <w:rPr>
                <w:i/>
                <w:iCs/>
                <w:sz w:val="24"/>
                <w:szCs w:val="24"/>
              </w:rPr>
              <w:t>“Uỷ ban Tiêu chuẩn Đo lường Chất lượng Quốc gia, trực thuộc Bộ Khoa học và Công nghệ là Điểm TBT quốc gia”</w:t>
            </w:r>
            <w:r w:rsidRPr="00434B2D">
              <w:rPr>
                <w:sz w:val="24"/>
                <w:szCs w:val="24"/>
              </w:rPr>
              <w:t>) với quy định pháp luật hiện hành</w:t>
            </w:r>
          </w:p>
        </w:tc>
        <w:tc>
          <w:tcPr>
            <w:tcW w:w="4854" w:type="dxa"/>
          </w:tcPr>
          <w:p w14:paraId="2539B684" w14:textId="61045B5F" w:rsidR="006F6152" w:rsidRPr="00434B2D" w:rsidRDefault="006F6152" w:rsidP="006F6152">
            <w:pPr>
              <w:spacing w:before="120" w:after="120"/>
              <w:rPr>
                <w:sz w:val="24"/>
                <w:szCs w:val="24"/>
              </w:rPr>
            </w:pPr>
            <w:r w:rsidRPr="00434B2D">
              <w:rPr>
                <w:sz w:val="24"/>
                <w:szCs w:val="24"/>
              </w:rPr>
              <w:t>1. Tiếp thu: Cơ quan chủ trì soạn thảo đã rà soát và biên tập lại khoản 1 tại dự thảo mới</w:t>
            </w:r>
          </w:p>
          <w:p w14:paraId="7BA08A86" w14:textId="45FD0F42" w:rsidR="006F6152" w:rsidRPr="00434B2D" w:rsidRDefault="006F6152" w:rsidP="006F6152">
            <w:pPr>
              <w:spacing w:before="120" w:after="120"/>
              <w:rPr>
                <w:sz w:val="24"/>
                <w:szCs w:val="24"/>
              </w:rPr>
            </w:pPr>
            <w:r w:rsidRPr="00434B2D">
              <w:rPr>
                <w:sz w:val="24"/>
                <w:szCs w:val="24"/>
              </w:rPr>
              <w:t xml:space="preserve">2. Về việc làm rõ căn cứ pháp lý và thẩm quyền xác định Bộ nào cần có Điểm TBT cấp Bộ tại khoản 4 Điều 4, cơ quan chủ trì soạn thảo xin giải trình như sau: </w:t>
            </w:r>
          </w:p>
          <w:p w14:paraId="261075C8" w14:textId="0299DABC" w:rsidR="006F6152" w:rsidRPr="00434B2D" w:rsidRDefault="006F6152" w:rsidP="006F6152">
            <w:pPr>
              <w:spacing w:before="120" w:after="120"/>
              <w:rPr>
                <w:sz w:val="24"/>
                <w:szCs w:val="24"/>
              </w:rPr>
            </w:pPr>
            <w:r w:rsidRPr="00434B2D">
              <w:rPr>
                <w:sz w:val="24"/>
                <w:szCs w:val="24"/>
              </w:rPr>
              <w:t>- Danh sách 8 Bộ tại khoản 4 Điều 4 của Dự thảo là kế thừa trực tiếp từ Quyết định 46/2017/QĐ- TTg và điều chỉnh phù hợp với Bộ máy Chính phủ sau sắp xếp tổ chức theo Nghị quyết 202/2025/QH15; đề xuất bổ sung thêm Bộ Công an do thời gian đần đây ban hành quy chuẩn kỹ thuật quốc gia về phòng cháy chữa cháy, pháo hoa, thiết bị an ninh; thực tế bị WTO nêu STC về Luật An ninh mạng 16 lần bởi 6 Thành viên;</w:t>
            </w:r>
          </w:p>
          <w:p w14:paraId="04D7B7F0" w14:textId="283A05E4" w:rsidR="006F6152" w:rsidRPr="00434B2D" w:rsidRDefault="006F6152" w:rsidP="006F6152">
            <w:pPr>
              <w:spacing w:before="120" w:after="120"/>
              <w:rPr>
                <w:sz w:val="24"/>
                <w:szCs w:val="24"/>
              </w:rPr>
            </w:pPr>
            <w:r w:rsidRPr="00434B2D">
              <w:rPr>
                <w:sz w:val="24"/>
                <w:szCs w:val="24"/>
              </w:rPr>
              <w:t>- Điều 1.3 của Hiệp định TBT quy định đối tượng điều chỉnh của Hiệp định TBT là các sản phẩm, hàng hóa, do vậy những Bộ ngành có xây dựng quy chuẩn kỹ thuật đối với sản phẩm, hàng hóa sẽ được lựa chọn là tiêu chí để xác định điểm TBT cấp Bộ</w:t>
            </w:r>
          </w:p>
          <w:p w14:paraId="03CC558D" w14:textId="77777777" w:rsidR="006F6152" w:rsidRPr="00434B2D" w:rsidRDefault="006F6152" w:rsidP="006F6152">
            <w:pPr>
              <w:spacing w:before="120" w:after="120"/>
              <w:rPr>
                <w:sz w:val="24"/>
                <w:szCs w:val="24"/>
              </w:rPr>
            </w:pPr>
            <w:r w:rsidRPr="00434B2D">
              <w:rPr>
                <w:sz w:val="24"/>
                <w:szCs w:val="24"/>
              </w:rPr>
              <w:t>- Điều 27 Luật TCQCKT và pháp luật chuyên ngành xác định thẩm quyền ban hành QCKT của các Bộ;</w:t>
            </w:r>
          </w:p>
          <w:p w14:paraId="4DAB913D" w14:textId="77777777" w:rsidR="006F6152" w:rsidRPr="00434B2D" w:rsidRDefault="006F6152" w:rsidP="006F6152">
            <w:pPr>
              <w:spacing w:before="120" w:after="120"/>
              <w:rPr>
                <w:sz w:val="24"/>
                <w:szCs w:val="24"/>
              </w:rPr>
            </w:pPr>
            <w:r w:rsidRPr="00434B2D">
              <w:rPr>
                <w:sz w:val="24"/>
                <w:szCs w:val="24"/>
              </w:rPr>
              <w:t xml:space="preserve">-  Khoản 4 Điều 8b Luật 70/2025 và Điều 9 Nghị định 22/2026 xác định nghĩa vụ phối hợp TBT của các Bộ ngành: “Hoạt động TBT cấp bộ thực hiện thông qua các Điểm TBT của bộ là cơ quan được chỉ định thực hiện hoạt động TBT </w:t>
            </w:r>
            <w:r w:rsidRPr="00434B2D">
              <w:rPr>
                <w:sz w:val="24"/>
                <w:szCs w:val="24"/>
              </w:rPr>
              <w:lastRenderedPageBreak/>
              <w:t>của các bộ”, đây là căn cứ Nghị định cấp uỷ quyền cho Quyết định xác định danh sách cụ thể;</w:t>
            </w:r>
          </w:p>
          <w:p w14:paraId="725107BD" w14:textId="77777777" w:rsidR="006F6152" w:rsidRPr="00434B2D" w:rsidRDefault="006F6152" w:rsidP="006F6152">
            <w:pPr>
              <w:spacing w:before="120" w:after="120"/>
              <w:rPr>
                <w:sz w:val="24"/>
                <w:szCs w:val="24"/>
              </w:rPr>
            </w:pPr>
            <w:r w:rsidRPr="00434B2D">
              <w:rPr>
                <w:sz w:val="24"/>
                <w:szCs w:val="24"/>
              </w:rPr>
              <w:t>- Theo Luật CLSPHH và Nghị định 37/2026, các bộ quản lý ngành, lĩnh vực có trách nhiệm ban hành Danh mục sản phẩm, hàng hóa có mức độ rủi ro và ban hành quy chuẩn kỹ thuật quốc gia tương ứng — đây là biện pháp TBT trực tiếp theo nghĩa của Hiệp định WTO/TBT, làm phát sinh nghĩa vụ thông báo và hỏi đáp</w:t>
            </w:r>
          </w:p>
          <w:p w14:paraId="0430BAB9" w14:textId="15D0027C" w:rsidR="006F6152" w:rsidRPr="00434B2D" w:rsidRDefault="006F6152" w:rsidP="006F6152">
            <w:pPr>
              <w:spacing w:before="120" w:after="120"/>
              <w:rPr>
                <w:sz w:val="24"/>
                <w:szCs w:val="24"/>
              </w:rPr>
            </w:pPr>
            <w:r w:rsidRPr="00434B2D">
              <w:rPr>
                <w:sz w:val="24"/>
                <w:szCs w:val="24"/>
              </w:rPr>
              <w:t xml:space="preserve">3. Về Điểm TBT Quốc gia, cơ quan chủ trì soạn thảo giải trình như sau: </w:t>
            </w:r>
          </w:p>
          <w:p w14:paraId="44810674" w14:textId="4F128D6D" w:rsidR="006F6152" w:rsidRPr="00434B2D" w:rsidRDefault="006F6152" w:rsidP="006F6152">
            <w:pPr>
              <w:spacing w:before="120" w:after="120"/>
              <w:rPr>
                <w:sz w:val="24"/>
                <w:szCs w:val="24"/>
              </w:rPr>
            </w:pPr>
            <w:r w:rsidRPr="00434B2D">
              <w:rPr>
                <w:sz w:val="24"/>
                <w:szCs w:val="24"/>
              </w:rPr>
              <w:t xml:space="preserve">Theo Quyết định số 279/QĐ-BKHCN ngày 14/01/2026 của Bộ trưởng Bộ KH&amp;CN, Văn phòng TBT Việt Nam đã chấm dứt hoạt động từ ngày 01/02/2026, toàn bộ chức năng TBT quốc gia được điều chuyển về Ban Hợp tác quốc tế và TBT trực thuộc UBĐLCL. Đơn vị thực hiện chức năng Điểm TBT quốc gia vẫn nằm trong cơ cấu tổ chức của UBĐLCL, do vậy quy định </w:t>
            </w:r>
            <w:r w:rsidRPr="00434B2D">
              <w:rPr>
                <w:rStyle w:val="Emphasis"/>
                <w:rFonts w:eastAsiaTheme="majorEastAsia"/>
                <w:sz w:val="24"/>
                <w:szCs w:val="24"/>
              </w:rPr>
              <w:t>"Ủy ban Tiêu chuẩn Đo lường Chất lượng Quốc gia, trực thuộc Bộ Khoa học và Công nghệ là Điểm TBT quốc gia"</w:t>
            </w:r>
            <w:r w:rsidRPr="00434B2D">
              <w:rPr>
                <w:sz w:val="24"/>
                <w:szCs w:val="24"/>
              </w:rPr>
              <w:t xml:space="preserve"> là phù hợp.</w:t>
            </w:r>
          </w:p>
        </w:tc>
      </w:tr>
      <w:tr w:rsidR="006F6152" w:rsidRPr="00434B2D" w14:paraId="3738D47D" w14:textId="77777777" w:rsidTr="006F6152">
        <w:tc>
          <w:tcPr>
            <w:tcW w:w="1510" w:type="dxa"/>
          </w:tcPr>
          <w:p w14:paraId="4225059D" w14:textId="77777777" w:rsidR="006F6152" w:rsidRPr="006F6152" w:rsidRDefault="006F6152" w:rsidP="006F6152">
            <w:pPr>
              <w:keepLines/>
              <w:spacing w:before="100" w:line="22" w:lineRule="atLeast"/>
              <w:jc w:val="both"/>
              <w:rPr>
                <w:rStyle w:val="Strong"/>
                <w:color w:val="000000"/>
                <w:sz w:val="24"/>
                <w:szCs w:val="24"/>
              </w:rPr>
            </w:pPr>
            <w:r w:rsidRPr="006F6152">
              <w:rPr>
                <w:rStyle w:val="Strong"/>
                <w:color w:val="000000"/>
                <w:sz w:val="24"/>
                <w:szCs w:val="24"/>
              </w:rPr>
              <w:lastRenderedPageBreak/>
              <w:t xml:space="preserve">Điều 4. Tổ chức và hoạt động của Mạng lưới TBT Việt Nam </w:t>
            </w:r>
          </w:p>
          <w:p w14:paraId="58B950E1" w14:textId="6D2867DA" w:rsidR="006F6152" w:rsidRPr="00434B2D" w:rsidRDefault="006F6152" w:rsidP="006F6152">
            <w:pPr>
              <w:spacing w:before="120" w:after="120"/>
              <w:rPr>
                <w:sz w:val="24"/>
                <w:szCs w:val="24"/>
              </w:rPr>
            </w:pPr>
          </w:p>
        </w:tc>
        <w:tc>
          <w:tcPr>
            <w:tcW w:w="2321" w:type="dxa"/>
          </w:tcPr>
          <w:p w14:paraId="58609C08" w14:textId="0CAEC1D6" w:rsidR="006F6152" w:rsidRPr="00434B2D" w:rsidRDefault="006F6152" w:rsidP="006F6152">
            <w:pPr>
              <w:spacing w:before="120" w:after="120"/>
              <w:rPr>
                <w:sz w:val="24"/>
                <w:szCs w:val="24"/>
              </w:rPr>
            </w:pPr>
            <w:r w:rsidRPr="00434B2D">
              <w:rPr>
                <w:b/>
                <w:bCs/>
                <w:sz w:val="24"/>
                <w:szCs w:val="24"/>
              </w:rPr>
              <w:t>Sở KHCN Dak Lak</w:t>
            </w:r>
          </w:p>
        </w:tc>
        <w:tc>
          <w:tcPr>
            <w:tcW w:w="4630" w:type="dxa"/>
          </w:tcPr>
          <w:p w14:paraId="216F03DB" w14:textId="77777777" w:rsidR="006F6152" w:rsidRPr="00434B2D" w:rsidRDefault="006F6152" w:rsidP="006F6152">
            <w:pPr>
              <w:spacing w:before="120" w:after="120"/>
              <w:rPr>
                <w:sz w:val="24"/>
                <w:szCs w:val="24"/>
              </w:rPr>
            </w:pPr>
            <w:r w:rsidRPr="00434B2D">
              <w:rPr>
                <w:sz w:val="24"/>
                <w:szCs w:val="24"/>
              </w:rPr>
              <w:t xml:space="preserve">Tại khoản 1 Điều 4 đề nghị sửa thành “1. </w:t>
            </w:r>
            <w:r w:rsidRPr="00434B2D">
              <w:rPr>
                <w:b/>
                <w:bCs/>
                <w:sz w:val="24"/>
                <w:szCs w:val="24"/>
              </w:rPr>
              <w:t xml:space="preserve">Mạng lưới TBT Việt Nam </w:t>
            </w:r>
            <w:r w:rsidRPr="00434B2D">
              <w:rPr>
                <w:sz w:val="24"/>
                <w:szCs w:val="24"/>
              </w:rPr>
              <w:t>là hệ thống các đầu mối thực hiện nghĩa vụ TBT được tổ chức thống nhất từ trung ương đến địa phương...” vì đã được quy định ghi tắt tại Điều 1 Quy chế</w:t>
            </w:r>
          </w:p>
          <w:p w14:paraId="0D4EC603" w14:textId="3AF3BF40" w:rsidR="006F6152" w:rsidRPr="00434B2D" w:rsidRDefault="006F6152" w:rsidP="006F6152">
            <w:pPr>
              <w:spacing w:before="120" w:after="120"/>
              <w:rPr>
                <w:sz w:val="24"/>
                <w:szCs w:val="24"/>
              </w:rPr>
            </w:pPr>
            <w:r w:rsidRPr="00434B2D">
              <w:rPr>
                <w:sz w:val="24"/>
                <w:szCs w:val="24"/>
              </w:rPr>
              <w:lastRenderedPageBreak/>
              <w:t xml:space="preserve">Xem xét sửa khoản 5 Điều 4 thành: “5. Hoạt động TBT địa phương thực hiện thông qua Điểm TBT địa phương là đơn vị được Ủy ban nhân dân cấp tỉnh giao thực hiện </w:t>
            </w:r>
            <w:r w:rsidRPr="00434B2D">
              <w:rPr>
                <w:b/>
                <w:bCs/>
                <w:sz w:val="24"/>
                <w:szCs w:val="24"/>
              </w:rPr>
              <w:t xml:space="preserve">nhiệm vụ quản lý nhà nước </w:t>
            </w:r>
            <w:r w:rsidRPr="00434B2D">
              <w:rPr>
                <w:sz w:val="24"/>
                <w:szCs w:val="24"/>
              </w:rPr>
              <w:t>về tiêu chuẩn, đo lường, chất lượng...”</w:t>
            </w:r>
          </w:p>
        </w:tc>
        <w:tc>
          <w:tcPr>
            <w:tcW w:w="4854" w:type="dxa"/>
          </w:tcPr>
          <w:p w14:paraId="5010E672" w14:textId="4B6E9187" w:rsidR="006F6152" w:rsidRPr="00434B2D" w:rsidRDefault="006F6152" w:rsidP="006F6152">
            <w:pPr>
              <w:spacing w:before="120" w:after="120"/>
              <w:rPr>
                <w:sz w:val="24"/>
                <w:szCs w:val="24"/>
              </w:rPr>
            </w:pPr>
            <w:r w:rsidRPr="00434B2D">
              <w:rPr>
                <w:sz w:val="24"/>
                <w:szCs w:val="24"/>
              </w:rPr>
              <w:lastRenderedPageBreak/>
              <w:t>Tiếp thu hoàn toàn: cơ quan chủ trì soạn thảo đã rà soát và lược bỏ cụm từ diễn giải đầy đủ tại Khoản 1 Điều 4, sử dụng trực tiếp tên viết tắt</w:t>
            </w:r>
          </w:p>
          <w:p w14:paraId="220F122C" w14:textId="497D96E8" w:rsidR="006F6152" w:rsidRPr="00434B2D" w:rsidRDefault="006F6152" w:rsidP="006F6152">
            <w:pPr>
              <w:spacing w:before="120" w:after="120"/>
              <w:rPr>
                <w:sz w:val="24"/>
                <w:szCs w:val="24"/>
              </w:rPr>
            </w:pPr>
            <w:r w:rsidRPr="00E62BB3">
              <w:rPr>
                <w:sz w:val="24"/>
                <w:szCs w:val="24"/>
              </w:rPr>
              <w:t>- Tiếp thu hoàn toàn:</w:t>
            </w:r>
            <w:r w:rsidRPr="00434B2D">
              <w:rPr>
                <w:sz w:val="24"/>
                <w:szCs w:val="24"/>
              </w:rPr>
              <w:t xml:space="preserve"> Dự thảo đã được sửa đổi thành tại khoản 4 Điều 4 thành: “</w:t>
            </w:r>
            <w:r w:rsidRPr="00434B2D">
              <w:rPr>
                <w:rStyle w:val="Strong"/>
                <w:b w:val="0"/>
                <w:bCs w:val="0"/>
                <w:sz w:val="24"/>
                <w:szCs w:val="24"/>
              </w:rPr>
              <w:t xml:space="preserve">Hoạt động TBT địa phương thực hiện thông qua </w:t>
            </w:r>
            <w:r w:rsidRPr="00434B2D">
              <w:rPr>
                <w:rStyle w:val="Strong"/>
                <w:b w:val="0"/>
                <w:bCs w:val="0"/>
                <w:i/>
                <w:iCs/>
                <w:sz w:val="24"/>
                <w:szCs w:val="24"/>
              </w:rPr>
              <w:t xml:space="preserve">Điểm TBT địa phương là cơ quan chuyên môn thuộc Ủy </w:t>
            </w:r>
            <w:r w:rsidRPr="00434B2D">
              <w:rPr>
                <w:rStyle w:val="Strong"/>
                <w:b w:val="0"/>
                <w:bCs w:val="0"/>
                <w:i/>
                <w:iCs/>
                <w:sz w:val="24"/>
                <w:szCs w:val="24"/>
              </w:rPr>
              <w:lastRenderedPageBreak/>
              <w:t>ban nhân dân cấp tỉnh, thực hiện chức năng tham mưu, giúp Ủy ban nhân dân cấp tỉnh quản lý nhà nước về tiêu chuẩn, đo lường, chất lượng</w:t>
            </w:r>
            <w:r w:rsidRPr="00434B2D">
              <w:rPr>
                <w:rStyle w:val="Strong"/>
                <w:b w:val="0"/>
                <w:bCs w:val="0"/>
                <w:sz w:val="24"/>
                <w:szCs w:val="24"/>
              </w:rPr>
              <w:t>”</w:t>
            </w:r>
          </w:p>
        </w:tc>
      </w:tr>
      <w:tr w:rsidR="006F6152" w:rsidRPr="00434B2D" w14:paraId="28AD2095" w14:textId="77777777" w:rsidTr="006F6152">
        <w:tc>
          <w:tcPr>
            <w:tcW w:w="1510" w:type="dxa"/>
          </w:tcPr>
          <w:p w14:paraId="5CFCA952" w14:textId="77777777" w:rsidR="006F6152" w:rsidRPr="006F6152" w:rsidRDefault="006F6152" w:rsidP="006F6152">
            <w:pPr>
              <w:keepLines/>
              <w:spacing w:before="100" w:line="22" w:lineRule="atLeast"/>
              <w:jc w:val="both"/>
              <w:rPr>
                <w:rStyle w:val="Strong"/>
                <w:color w:val="000000"/>
                <w:sz w:val="24"/>
                <w:szCs w:val="24"/>
              </w:rPr>
            </w:pPr>
            <w:r w:rsidRPr="006F6152">
              <w:rPr>
                <w:rStyle w:val="Strong"/>
                <w:color w:val="000000"/>
                <w:sz w:val="24"/>
                <w:szCs w:val="24"/>
              </w:rPr>
              <w:lastRenderedPageBreak/>
              <w:t xml:space="preserve">Điều 4. Tổ chức và hoạt động của Mạng lưới TBT Việt Nam </w:t>
            </w:r>
          </w:p>
          <w:p w14:paraId="2E1CB914" w14:textId="215535C6" w:rsidR="006F6152" w:rsidRPr="00434B2D" w:rsidRDefault="006F6152" w:rsidP="006F6152">
            <w:pPr>
              <w:spacing w:before="120" w:after="120"/>
              <w:rPr>
                <w:sz w:val="24"/>
                <w:szCs w:val="24"/>
              </w:rPr>
            </w:pPr>
          </w:p>
        </w:tc>
        <w:tc>
          <w:tcPr>
            <w:tcW w:w="2321" w:type="dxa"/>
          </w:tcPr>
          <w:p w14:paraId="1EF504AB" w14:textId="3FEC78AE" w:rsidR="006F6152" w:rsidRPr="00434B2D" w:rsidRDefault="006F6152" w:rsidP="006F6152">
            <w:pPr>
              <w:spacing w:before="120" w:after="120"/>
              <w:rPr>
                <w:sz w:val="24"/>
                <w:szCs w:val="24"/>
              </w:rPr>
            </w:pPr>
            <w:r w:rsidRPr="00434B2D">
              <w:rPr>
                <w:b/>
                <w:bCs/>
                <w:sz w:val="24"/>
                <w:szCs w:val="24"/>
              </w:rPr>
              <w:t>Sở KHCN tỉnh Nghệ An</w:t>
            </w:r>
          </w:p>
        </w:tc>
        <w:tc>
          <w:tcPr>
            <w:tcW w:w="4630" w:type="dxa"/>
          </w:tcPr>
          <w:p w14:paraId="38C0C3C7" w14:textId="2E0CFAAB" w:rsidR="006F6152" w:rsidRPr="00434B2D" w:rsidRDefault="006F6152" w:rsidP="006F6152">
            <w:pPr>
              <w:spacing w:before="120" w:after="120"/>
              <w:rPr>
                <w:sz w:val="24"/>
                <w:szCs w:val="24"/>
              </w:rPr>
            </w:pPr>
            <w:r w:rsidRPr="00434B2D">
              <w:rPr>
                <w:sz w:val="24"/>
                <w:szCs w:val="24"/>
              </w:rPr>
              <w:t xml:space="preserve">Tại khoản 5 Điều 4: Đề nghị Ban soạn thảo chỉnh sửa, bổ sung theo hướng xác định rõ Điểm TBT địa phương là đầu mối tiếp nhận, điều phối, tổng hợp hoạt động TBT tại địa phương; các cơ quan chuyên môn thuộc Ủy ban nhân dân cấp tỉnh có trách nhiệm phối hợp, cung cấp thông tin và tham gia xử lý các nội dung TBT thuộc ngành, lĩnh vực quản lý. </w:t>
            </w:r>
            <w:r w:rsidRPr="00434B2D">
              <w:rPr>
                <w:b/>
                <w:bCs/>
                <w:sz w:val="24"/>
                <w:szCs w:val="24"/>
              </w:rPr>
              <w:t xml:space="preserve">Lý do: </w:t>
            </w:r>
            <w:r w:rsidRPr="00434B2D">
              <w:rPr>
                <w:sz w:val="24"/>
                <w:szCs w:val="24"/>
              </w:rPr>
              <w:t>Quy định như trên sẽ bảo đảm rõ vai trò đầu mối, đồng thời xác định trách nhiệm chuyên môn của từng sở, ngành khi phát sinh nội dung TBT thuộc lĩnh vực quản lý.</w:t>
            </w:r>
          </w:p>
        </w:tc>
        <w:tc>
          <w:tcPr>
            <w:tcW w:w="4854" w:type="dxa"/>
          </w:tcPr>
          <w:p w14:paraId="30705B52" w14:textId="6A947AED" w:rsidR="006F6152" w:rsidRPr="00434B2D" w:rsidRDefault="006F6152" w:rsidP="006F6152">
            <w:pPr>
              <w:spacing w:before="120" w:after="120"/>
              <w:rPr>
                <w:sz w:val="24"/>
                <w:szCs w:val="24"/>
              </w:rPr>
            </w:pPr>
            <w:r w:rsidRPr="00434B2D">
              <w:rPr>
                <w:sz w:val="24"/>
                <w:szCs w:val="24"/>
              </w:rPr>
              <w:t xml:space="preserve">Tiếp thu: Để bảo đảm đúng kỹ thuật soạn thảo văn bản quy phạm pháp luật (không trộn lẫn quy định về cấu trúc tổ chức và quy định về nhiệm vụ, cơ chế phối hợp tác nghiệp), cơ quan chủ trì soạn thảo đã tiếp thu và cụ thể hóa nội dung này tại </w:t>
            </w:r>
            <w:r w:rsidRPr="00E62BB3">
              <w:rPr>
                <w:sz w:val="24"/>
                <w:szCs w:val="24"/>
              </w:rPr>
              <w:t>Khoản 3 Điều 6</w:t>
            </w:r>
            <w:r w:rsidRPr="00434B2D">
              <w:rPr>
                <w:sz w:val="24"/>
                <w:szCs w:val="24"/>
              </w:rPr>
              <w:t xml:space="preserve"> (quy định về Nhiệm vụ, quyền hạn của Điểm TBT địa phương) theo hướng:</w:t>
            </w:r>
          </w:p>
          <w:p w14:paraId="0E77A0D2" w14:textId="2A4280D4" w:rsidR="006F6152" w:rsidRPr="00434B2D" w:rsidRDefault="006F6152" w:rsidP="006F6152">
            <w:pPr>
              <w:spacing w:before="120" w:after="120"/>
              <w:rPr>
                <w:sz w:val="24"/>
                <w:szCs w:val="24"/>
              </w:rPr>
            </w:pPr>
            <w:r w:rsidRPr="00434B2D">
              <w:rPr>
                <w:sz w:val="24"/>
                <w:szCs w:val="24"/>
              </w:rPr>
              <w:t xml:space="preserve">- </w:t>
            </w:r>
            <w:r w:rsidRPr="00434B2D">
              <w:rPr>
                <w:i/>
                <w:iCs/>
                <w:sz w:val="24"/>
                <w:szCs w:val="24"/>
              </w:rPr>
              <w:t>Tại Điểm b:</w:t>
            </w:r>
            <w:r w:rsidRPr="00434B2D">
              <w:rPr>
                <w:sz w:val="24"/>
                <w:szCs w:val="24"/>
              </w:rPr>
              <w:t xml:space="preserve"> Bổ sung nhiệm vụ “</w:t>
            </w:r>
            <w:r w:rsidRPr="00434B2D">
              <w:rPr>
                <w:i/>
                <w:iCs/>
                <w:sz w:val="24"/>
                <w:szCs w:val="24"/>
              </w:rPr>
              <w:t>Làm đầu mối phối hợp với các cơ quan chuyên môn thuộc Ủy ban nhân dân cấp tỉnh thu thập, cung cấp thông tin và tham gia xử lý các vấn đề TBT tại địa phương</w:t>
            </w:r>
            <w:r w:rsidRPr="00434B2D">
              <w:rPr>
                <w:sz w:val="24"/>
                <w:szCs w:val="24"/>
              </w:rPr>
              <w:t xml:space="preserve">” </w:t>
            </w:r>
          </w:p>
          <w:p w14:paraId="562370D9" w14:textId="5D39BBB3" w:rsidR="006F6152" w:rsidRPr="00434B2D" w:rsidRDefault="006F6152" w:rsidP="006F6152">
            <w:pPr>
              <w:pStyle w:val="NormalWeb"/>
              <w:spacing w:before="120" w:beforeAutospacing="0" w:after="120" w:afterAutospacing="0"/>
            </w:pPr>
            <w:r w:rsidRPr="00434B2D">
              <w:t>- Đối với nội dung: “các cơ quan chuyên môn thuộc Ủy ban nhân dân cấp tỉnh có trách nhiệm phối hợp, cung cấp thông tin và tham gia xử lý các nội dung TBT thuộc ngành, lĩnh vực quản lý” đã được bổ sung tại khoản 1 của Điều 13. Uỷ ban nhân dân cấp tỉnh</w:t>
            </w:r>
          </w:p>
        </w:tc>
      </w:tr>
      <w:tr w:rsidR="006F6152" w:rsidRPr="00434B2D" w14:paraId="7BBC53AB" w14:textId="77777777" w:rsidTr="006F6152">
        <w:tc>
          <w:tcPr>
            <w:tcW w:w="1510" w:type="dxa"/>
          </w:tcPr>
          <w:p w14:paraId="52EE7F85" w14:textId="77777777" w:rsidR="006F6152" w:rsidRPr="006F6152" w:rsidRDefault="006F6152" w:rsidP="006F6152">
            <w:pPr>
              <w:keepLines/>
              <w:spacing w:before="100" w:line="22" w:lineRule="atLeast"/>
              <w:jc w:val="both"/>
              <w:rPr>
                <w:rStyle w:val="Strong"/>
                <w:color w:val="000000"/>
                <w:sz w:val="24"/>
                <w:szCs w:val="24"/>
              </w:rPr>
            </w:pPr>
            <w:r w:rsidRPr="006F6152">
              <w:rPr>
                <w:rStyle w:val="Strong"/>
                <w:color w:val="000000"/>
                <w:sz w:val="24"/>
                <w:szCs w:val="24"/>
              </w:rPr>
              <w:lastRenderedPageBreak/>
              <w:t xml:space="preserve">Điều 4. Tổ chức và hoạt động của Mạng lưới TBT Việt Nam </w:t>
            </w:r>
          </w:p>
          <w:p w14:paraId="2C4F93FC" w14:textId="63F89810" w:rsidR="006F6152" w:rsidRPr="00434B2D" w:rsidRDefault="006F6152" w:rsidP="006F6152">
            <w:pPr>
              <w:spacing w:before="120" w:after="120"/>
              <w:rPr>
                <w:sz w:val="24"/>
                <w:szCs w:val="24"/>
              </w:rPr>
            </w:pPr>
          </w:p>
        </w:tc>
        <w:tc>
          <w:tcPr>
            <w:tcW w:w="2321" w:type="dxa"/>
          </w:tcPr>
          <w:p w14:paraId="03ED0823" w14:textId="096CFA63" w:rsidR="006F6152" w:rsidRPr="00434B2D" w:rsidRDefault="006F6152" w:rsidP="006F6152">
            <w:pPr>
              <w:spacing w:before="120" w:after="120"/>
              <w:rPr>
                <w:sz w:val="24"/>
                <w:szCs w:val="24"/>
              </w:rPr>
            </w:pPr>
            <w:r w:rsidRPr="00434B2D">
              <w:rPr>
                <w:b/>
                <w:bCs/>
                <w:sz w:val="24"/>
                <w:szCs w:val="24"/>
              </w:rPr>
              <w:t>Sở KHCN tỉnh Lạng Sơn</w:t>
            </w:r>
          </w:p>
        </w:tc>
        <w:tc>
          <w:tcPr>
            <w:tcW w:w="4630" w:type="dxa"/>
          </w:tcPr>
          <w:p w14:paraId="34CE505A" w14:textId="77777777" w:rsidR="006F6152" w:rsidRPr="00434B2D" w:rsidRDefault="006F6152" w:rsidP="006F6152">
            <w:pPr>
              <w:spacing w:before="120" w:after="120"/>
              <w:rPr>
                <w:sz w:val="24"/>
                <w:szCs w:val="24"/>
              </w:rPr>
            </w:pPr>
            <w:r w:rsidRPr="00434B2D">
              <w:rPr>
                <w:b/>
                <w:bCs/>
                <w:sz w:val="24"/>
                <w:szCs w:val="24"/>
              </w:rPr>
              <w:t xml:space="preserve">Khoản 5 Điều 4: </w:t>
            </w:r>
            <w:r w:rsidRPr="00434B2D">
              <w:rPr>
                <w:sz w:val="24"/>
                <w:szCs w:val="24"/>
              </w:rPr>
              <w:t xml:space="preserve">dự thảo quy định </w:t>
            </w:r>
            <w:r w:rsidRPr="00434B2D">
              <w:rPr>
                <w:i/>
                <w:iCs/>
                <w:sz w:val="24"/>
                <w:szCs w:val="24"/>
              </w:rPr>
              <w:t xml:space="preserve">“Hoạt động TBT địa phương thực hiện thông qua Điểm TBT địa phương </w:t>
            </w:r>
            <w:r w:rsidRPr="00434B2D">
              <w:rPr>
                <w:b/>
                <w:bCs/>
                <w:i/>
                <w:iCs/>
                <w:sz w:val="24"/>
                <w:szCs w:val="24"/>
              </w:rPr>
              <w:t xml:space="preserve">là đơn vị được UBND cấp tỉnh giao thực hiện nhiệm vụ </w:t>
            </w:r>
            <w:r w:rsidRPr="00434B2D">
              <w:rPr>
                <w:i/>
                <w:iCs/>
                <w:sz w:val="24"/>
                <w:szCs w:val="24"/>
              </w:rPr>
              <w:t>về tiêu chuẩn, đo lường, chất lượng hoặc đơn vị chuyên môn phù hợp khác theo cơ cấu tổ chức của địa phương”</w:t>
            </w:r>
            <w:r w:rsidRPr="00434B2D">
              <w:rPr>
                <w:sz w:val="24"/>
                <w:szCs w:val="24"/>
              </w:rPr>
              <w:t>. Quy định tại dự thảo còn tương đối mở, có thể dẫn đến việc các địa phương bố trí đầu mối thực hiện hoạt động TBT không thống nhất, gây khó khăn trong công tác hướng dẫn, phối hợp và triển khai đồng bộ trên phạm vi toàn quốc.</w:t>
            </w:r>
          </w:p>
          <w:p w14:paraId="375DD52C" w14:textId="4121A1AD" w:rsidR="006F6152" w:rsidRPr="00434B2D" w:rsidRDefault="006F6152" w:rsidP="006F6152">
            <w:pPr>
              <w:spacing w:before="120" w:after="120"/>
              <w:rPr>
                <w:sz w:val="24"/>
                <w:szCs w:val="24"/>
              </w:rPr>
            </w:pPr>
            <w:r w:rsidRPr="00434B2D">
              <w:rPr>
                <w:sz w:val="24"/>
                <w:szCs w:val="24"/>
              </w:rPr>
              <w:t xml:space="preserve">Đề nghị cơ quan soạn thảo xem xét sửa đổi, bổ sung như sau: </w:t>
            </w:r>
            <w:r w:rsidRPr="00434B2D">
              <w:rPr>
                <w:i/>
                <w:iCs/>
                <w:sz w:val="24"/>
                <w:szCs w:val="24"/>
              </w:rPr>
              <w:t xml:space="preserve">“Hoạt động TBT địa phương thực hiện thông qua Điểm TBT địa phương là </w:t>
            </w:r>
            <w:r w:rsidRPr="00434B2D">
              <w:rPr>
                <w:b/>
                <w:bCs/>
                <w:i/>
                <w:iCs/>
                <w:sz w:val="24"/>
                <w:szCs w:val="24"/>
              </w:rPr>
              <w:t>cơ quan chuyên môn thuộc UBND cấp tỉnh, thực hiện chức năng tham mưu, giúp UBND cấp tỉnh quản lý nhà nước về tiêu chuẩn, đo lường, chất lượng</w:t>
            </w:r>
            <w:r w:rsidRPr="00434B2D">
              <w:rPr>
                <w:i/>
                <w:iCs/>
                <w:sz w:val="24"/>
                <w:szCs w:val="24"/>
              </w:rPr>
              <w:t xml:space="preserve">”. </w:t>
            </w:r>
            <w:r w:rsidRPr="00434B2D">
              <w:rPr>
                <w:sz w:val="24"/>
                <w:szCs w:val="24"/>
              </w:rPr>
              <w:t>Quy định như trên nhằm bảo đảm thống nhất đầu mối triển khai hoạt động TBT tại địa phương, đồng thời vẫn phù hợp với thực tế tổ chức bộ máy khi một số địa phương không còn Chi cục Tiêu chuẩn Đo lường Chất lượng mà thực hiện thông qua các phòng chuyên môn hoặc đơn vị trực thuộc Sở Khoa học và Công nghệ</w:t>
            </w:r>
          </w:p>
        </w:tc>
        <w:tc>
          <w:tcPr>
            <w:tcW w:w="4854" w:type="dxa"/>
          </w:tcPr>
          <w:p w14:paraId="3A8515AC" w14:textId="1FF48499" w:rsidR="006F6152" w:rsidRPr="00434B2D" w:rsidRDefault="006F6152" w:rsidP="006F6152">
            <w:pPr>
              <w:spacing w:before="120" w:after="120"/>
              <w:rPr>
                <w:sz w:val="24"/>
                <w:szCs w:val="24"/>
              </w:rPr>
            </w:pPr>
            <w:r w:rsidRPr="00434B2D">
              <w:rPr>
                <w:sz w:val="24"/>
                <w:szCs w:val="24"/>
              </w:rPr>
              <w:t>Tiếp thu: cơ quan chủ trì soạn thảo đã sửa đổi và hiện là khoản 4 Điều 4:</w:t>
            </w:r>
          </w:p>
          <w:p w14:paraId="25C7C424" w14:textId="07F402D5" w:rsidR="006F6152" w:rsidRPr="00434B2D" w:rsidRDefault="006F6152" w:rsidP="006F6152">
            <w:pPr>
              <w:spacing w:before="120" w:after="120"/>
              <w:rPr>
                <w:b/>
                <w:bCs/>
                <w:sz w:val="24"/>
                <w:szCs w:val="24"/>
              </w:rPr>
            </w:pPr>
            <w:r w:rsidRPr="00434B2D">
              <w:rPr>
                <w:b/>
                <w:bCs/>
                <w:sz w:val="24"/>
                <w:szCs w:val="24"/>
              </w:rPr>
              <w:t>“</w:t>
            </w:r>
            <w:r w:rsidRPr="00434B2D">
              <w:rPr>
                <w:rStyle w:val="Strong"/>
                <w:b w:val="0"/>
                <w:bCs w:val="0"/>
                <w:sz w:val="24"/>
                <w:szCs w:val="24"/>
              </w:rPr>
              <w:t xml:space="preserve">Hoạt động TBT địa phương thực hiện thông qua </w:t>
            </w:r>
            <w:r w:rsidRPr="00434B2D">
              <w:rPr>
                <w:rStyle w:val="Strong"/>
                <w:b w:val="0"/>
                <w:bCs w:val="0"/>
                <w:i/>
                <w:iCs/>
                <w:sz w:val="24"/>
                <w:szCs w:val="24"/>
              </w:rPr>
              <w:t>Điểm TBT địa phương là cơ quan chuyên môn thuộc Ủy ban nhân dân cấp tỉnh, thực hiện chức năng tham mưu, giúp Ủy ban nhân dân cấp tỉnh quản lý nhà nước về tiêu chuẩn, đo lường, chất lượng</w:t>
            </w:r>
            <w:r w:rsidRPr="00434B2D">
              <w:rPr>
                <w:rStyle w:val="Strong"/>
                <w:b w:val="0"/>
                <w:bCs w:val="0"/>
                <w:sz w:val="24"/>
                <w:szCs w:val="24"/>
              </w:rPr>
              <w:t>”</w:t>
            </w:r>
          </w:p>
        </w:tc>
      </w:tr>
      <w:tr w:rsidR="006F6152" w:rsidRPr="00434B2D" w14:paraId="1C97307D" w14:textId="77777777" w:rsidTr="006F6152">
        <w:tc>
          <w:tcPr>
            <w:tcW w:w="1510" w:type="dxa"/>
          </w:tcPr>
          <w:p w14:paraId="44E13884" w14:textId="77777777" w:rsidR="006F6152" w:rsidRPr="006F6152" w:rsidRDefault="006F6152" w:rsidP="006F6152">
            <w:pPr>
              <w:keepLines/>
              <w:spacing w:before="100" w:line="22" w:lineRule="atLeast"/>
              <w:jc w:val="both"/>
              <w:rPr>
                <w:rStyle w:val="Strong"/>
                <w:color w:val="000000"/>
                <w:sz w:val="24"/>
                <w:szCs w:val="24"/>
              </w:rPr>
            </w:pPr>
            <w:r w:rsidRPr="006F6152">
              <w:rPr>
                <w:rStyle w:val="Strong"/>
                <w:color w:val="000000"/>
                <w:sz w:val="24"/>
                <w:szCs w:val="24"/>
              </w:rPr>
              <w:lastRenderedPageBreak/>
              <w:t xml:space="preserve">Điều 4. Tổ chức và hoạt động của Mạng lưới TBT Việt Nam </w:t>
            </w:r>
          </w:p>
          <w:p w14:paraId="7C108959" w14:textId="229EE5C3" w:rsidR="006F6152" w:rsidRPr="00434B2D" w:rsidRDefault="006F6152" w:rsidP="006F6152">
            <w:pPr>
              <w:spacing w:before="120" w:after="120"/>
              <w:rPr>
                <w:sz w:val="24"/>
                <w:szCs w:val="24"/>
              </w:rPr>
            </w:pPr>
          </w:p>
        </w:tc>
        <w:tc>
          <w:tcPr>
            <w:tcW w:w="2321" w:type="dxa"/>
          </w:tcPr>
          <w:p w14:paraId="21722727" w14:textId="52F68DC7" w:rsidR="006F6152" w:rsidRPr="00434B2D" w:rsidRDefault="006F6152" w:rsidP="006F6152">
            <w:pPr>
              <w:spacing w:before="120" w:after="120"/>
              <w:rPr>
                <w:sz w:val="24"/>
                <w:szCs w:val="24"/>
              </w:rPr>
            </w:pPr>
            <w:r w:rsidRPr="00434B2D">
              <w:rPr>
                <w:b/>
                <w:bCs/>
                <w:sz w:val="24"/>
                <w:szCs w:val="24"/>
              </w:rPr>
              <w:t>Sở KHCN tỉnh Sơn La</w:t>
            </w:r>
          </w:p>
        </w:tc>
        <w:tc>
          <w:tcPr>
            <w:tcW w:w="4630" w:type="dxa"/>
          </w:tcPr>
          <w:p w14:paraId="3354B48C" w14:textId="57A9EECC" w:rsidR="006F6152" w:rsidRPr="00434B2D" w:rsidRDefault="006F6152" w:rsidP="006F6152">
            <w:pPr>
              <w:spacing w:before="120" w:after="120"/>
              <w:rPr>
                <w:sz w:val="24"/>
                <w:szCs w:val="24"/>
              </w:rPr>
            </w:pPr>
            <w:r w:rsidRPr="00434B2D">
              <w:rPr>
                <w:sz w:val="24"/>
                <w:szCs w:val="24"/>
              </w:rPr>
              <w:t>Tại khoản 5 Điều 4 dự thảo Quyết định: "Hoạt động TBT địa phương thực hiện thông qua Điểm TBT địa phương là đơn vị được Ủy ban nhân dân cấp tỉnh giao thực hiện nhiệm vụ về tiêu chuẩn, đo lường, chất lượng…"; chưa thể hiện rõ trách nhiệm phối hợp của các cơ quan chuyên môn thuộc Ủy ban nhân dân cấp tỉnh trong việc cung cấp thông tin, tham gia xử lý các vấn đề kỹ thuật thuộc phạm vi quản lý ngành, lĩnh vực; đồng thời chưa làm rõ vai trò đầu mối của Điểm TBT địa phương trong việc tiếp nhận, tổng hợp và chuyển tải thông tin TBT đến các cơ quan có liên quan để phối hợp xử lý theo thẩm quyền</w:t>
            </w:r>
          </w:p>
        </w:tc>
        <w:tc>
          <w:tcPr>
            <w:tcW w:w="4854" w:type="dxa"/>
          </w:tcPr>
          <w:p w14:paraId="539F2D3C" w14:textId="6667A773" w:rsidR="006F6152" w:rsidRPr="00434B2D" w:rsidRDefault="006F6152" w:rsidP="006F6152">
            <w:pPr>
              <w:keepLines/>
              <w:spacing w:before="120" w:after="120"/>
              <w:jc w:val="both"/>
              <w:rPr>
                <w:sz w:val="24"/>
                <w:szCs w:val="24"/>
              </w:rPr>
            </w:pPr>
            <w:r w:rsidRPr="00434B2D">
              <w:rPr>
                <w:sz w:val="24"/>
                <w:szCs w:val="24"/>
              </w:rPr>
              <w:t>Tiếp thu hoàn toàn: Hiện khoản 5 Điều 4 của Dự thảo đã được sửa đổi thành: “</w:t>
            </w:r>
            <w:r w:rsidRPr="00434B2D">
              <w:rPr>
                <w:rStyle w:val="Strong"/>
                <w:b w:val="0"/>
                <w:bCs w:val="0"/>
                <w:i/>
                <w:iCs/>
                <w:sz w:val="24"/>
                <w:szCs w:val="24"/>
              </w:rPr>
              <w:t>Điểm TBT địa phương là cơ quan chuyên môn thuộc Ủy ban nhân dân cấp tỉnh, thực hiện chức năng tham mưu, giúp Ủy ban nhân dân cấp tỉnh quản lý nhà nước về tiêu chuẩn, đo lường, chất lượng</w:t>
            </w:r>
            <w:r w:rsidRPr="00434B2D">
              <w:rPr>
                <w:rStyle w:val="Strong"/>
                <w:b w:val="0"/>
                <w:bCs w:val="0"/>
                <w:sz w:val="24"/>
                <w:szCs w:val="24"/>
              </w:rPr>
              <w:t>.”</w:t>
            </w:r>
          </w:p>
        </w:tc>
      </w:tr>
      <w:tr w:rsidR="006F6152" w:rsidRPr="00434B2D" w14:paraId="671C1799" w14:textId="77777777" w:rsidTr="006F6152">
        <w:tc>
          <w:tcPr>
            <w:tcW w:w="1510" w:type="dxa"/>
          </w:tcPr>
          <w:p w14:paraId="6F8084C8" w14:textId="77777777" w:rsidR="006F6152" w:rsidRPr="006F6152" w:rsidRDefault="006F6152" w:rsidP="006F6152">
            <w:pPr>
              <w:keepLines/>
              <w:spacing w:before="100" w:line="22" w:lineRule="atLeast"/>
              <w:jc w:val="both"/>
              <w:rPr>
                <w:rStyle w:val="Strong"/>
                <w:color w:val="000000"/>
                <w:sz w:val="24"/>
                <w:szCs w:val="24"/>
              </w:rPr>
            </w:pPr>
            <w:r w:rsidRPr="006F6152">
              <w:rPr>
                <w:rStyle w:val="Strong"/>
                <w:color w:val="000000"/>
                <w:sz w:val="24"/>
                <w:szCs w:val="24"/>
              </w:rPr>
              <w:t xml:space="preserve">Điều 4. Tổ chức và hoạt động của Mạng lưới TBT Việt Nam </w:t>
            </w:r>
          </w:p>
          <w:p w14:paraId="00B38016" w14:textId="0F41EF28" w:rsidR="006F6152" w:rsidRPr="00434B2D" w:rsidRDefault="006F6152" w:rsidP="006F6152">
            <w:pPr>
              <w:spacing w:before="120" w:after="120"/>
              <w:rPr>
                <w:b/>
                <w:bCs/>
                <w:sz w:val="24"/>
                <w:szCs w:val="24"/>
              </w:rPr>
            </w:pPr>
          </w:p>
        </w:tc>
        <w:tc>
          <w:tcPr>
            <w:tcW w:w="2321" w:type="dxa"/>
          </w:tcPr>
          <w:p w14:paraId="0145713C" w14:textId="7E08FAF4" w:rsidR="006F6152" w:rsidRPr="00434B2D" w:rsidRDefault="006F6152" w:rsidP="006F6152">
            <w:pPr>
              <w:spacing w:before="120" w:after="120"/>
              <w:rPr>
                <w:b/>
                <w:bCs/>
                <w:sz w:val="24"/>
                <w:szCs w:val="24"/>
              </w:rPr>
            </w:pPr>
            <w:r w:rsidRPr="00434B2D">
              <w:rPr>
                <w:b/>
                <w:bCs/>
                <w:sz w:val="24"/>
                <w:szCs w:val="24"/>
              </w:rPr>
              <w:t>Sở KHCN thành phố Hà Nội</w:t>
            </w:r>
          </w:p>
        </w:tc>
        <w:tc>
          <w:tcPr>
            <w:tcW w:w="4630" w:type="dxa"/>
          </w:tcPr>
          <w:p w14:paraId="7DC8CAFA" w14:textId="77777777" w:rsidR="006F6152" w:rsidRPr="00434B2D" w:rsidRDefault="006F6152" w:rsidP="006F6152">
            <w:pPr>
              <w:spacing w:before="120" w:after="120"/>
              <w:rPr>
                <w:b/>
                <w:bCs/>
                <w:sz w:val="24"/>
                <w:szCs w:val="24"/>
              </w:rPr>
            </w:pPr>
            <w:r w:rsidRPr="00434B2D">
              <w:rPr>
                <w:b/>
                <w:bCs/>
                <w:sz w:val="24"/>
                <w:szCs w:val="24"/>
              </w:rPr>
              <w:t>Sửa đổi, bổ sung khoản 5 Điều 4:</w:t>
            </w:r>
          </w:p>
          <w:p w14:paraId="33FBF27A" w14:textId="77777777" w:rsidR="006F6152" w:rsidRPr="00434B2D" w:rsidRDefault="006F6152" w:rsidP="006F6152">
            <w:pPr>
              <w:spacing w:before="120" w:after="120"/>
              <w:rPr>
                <w:sz w:val="24"/>
                <w:szCs w:val="24"/>
              </w:rPr>
            </w:pPr>
            <w:r w:rsidRPr="00434B2D">
              <w:rPr>
                <w:sz w:val="24"/>
                <w:szCs w:val="24"/>
              </w:rPr>
              <w:t xml:space="preserve">“5. “Hoạt động TBT địa phương thực hiện thông qua Điểm TBT </w:t>
            </w:r>
            <w:r w:rsidRPr="00434B2D">
              <w:rPr>
                <w:b/>
                <w:bCs/>
                <w:i/>
                <w:iCs/>
                <w:sz w:val="24"/>
                <w:szCs w:val="24"/>
              </w:rPr>
              <w:t xml:space="preserve">là cơ quan chuyên môn </w:t>
            </w:r>
            <w:r w:rsidRPr="00434B2D">
              <w:rPr>
                <w:sz w:val="24"/>
                <w:szCs w:val="24"/>
              </w:rPr>
              <w:t>thuộc UBND cấp tỉnh, thực hiện chức năng tham mưu, giúp UBND cấp tỉnh quản lý nhà nước về tiêu chuẩn, đo lường, chất lượng”.</w:t>
            </w:r>
          </w:p>
          <w:p w14:paraId="6015C8D6" w14:textId="19983F5E" w:rsidR="006F6152" w:rsidRPr="00434B2D" w:rsidRDefault="006F6152" w:rsidP="006F6152">
            <w:pPr>
              <w:spacing w:before="120" w:after="120"/>
              <w:rPr>
                <w:sz w:val="24"/>
                <w:szCs w:val="24"/>
              </w:rPr>
            </w:pPr>
            <w:r w:rsidRPr="00434B2D">
              <w:rPr>
                <w:b/>
                <w:bCs/>
                <w:sz w:val="24"/>
                <w:szCs w:val="24"/>
              </w:rPr>
              <w:t xml:space="preserve">Lý do: </w:t>
            </w:r>
            <w:r w:rsidRPr="00434B2D">
              <w:rPr>
                <w:sz w:val="24"/>
                <w:szCs w:val="24"/>
              </w:rPr>
              <w:t xml:space="preserve">Định hình rõ một đầu mối quản lý nhà nước về TBT xuyên suốt từ Trung ương đến địa phương; bảo đảm sự đồng bộ chặt chẽ với quy định tại Điều 17 của Quy chế (giao cơ quan chuyên môn về khoa học và công nghệ làm đầu mối tổng hợp, xây dựng dự toán kinh phí TBT hàng năm). Đồng thời, bảo đảm tính linh hoạt, thích ứng tốt với thực tế tinh gọn bộ máy hiện nay (đáp ứng được cho cả địa </w:t>
            </w:r>
            <w:r w:rsidRPr="00434B2D">
              <w:rPr>
                <w:sz w:val="24"/>
                <w:szCs w:val="24"/>
              </w:rPr>
              <w:lastRenderedPageBreak/>
              <w:t>phương vẫn còn Chi cục Tiêu chuẩn Đo lường Chất lượng hoặc địa phương đã chuyển giao nhiệm vụ về các Phòng chuyên môn thuộc Sở Khoa học và Công nghệ)</w:t>
            </w:r>
          </w:p>
        </w:tc>
        <w:tc>
          <w:tcPr>
            <w:tcW w:w="4854" w:type="dxa"/>
          </w:tcPr>
          <w:p w14:paraId="3EC6AE5E" w14:textId="2215CEDA" w:rsidR="006F6152" w:rsidRPr="00434B2D" w:rsidRDefault="006F6152" w:rsidP="006F6152">
            <w:pPr>
              <w:spacing w:before="120" w:after="120"/>
              <w:rPr>
                <w:sz w:val="24"/>
                <w:szCs w:val="24"/>
              </w:rPr>
            </w:pPr>
            <w:r w:rsidRPr="00434B2D">
              <w:rPr>
                <w:sz w:val="24"/>
                <w:szCs w:val="24"/>
              </w:rPr>
              <w:lastRenderedPageBreak/>
              <w:t>Tiếp thu hoàn toàn: Dự thảo đã được sửa đổi và hiện thành khoản 4 Điều 4: “</w:t>
            </w:r>
            <w:r w:rsidRPr="00434B2D">
              <w:rPr>
                <w:rStyle w:val="Strong"/>
                <w:b w:val="0"/>
                <w:bCs w:val="0"/>
                <w:sz w:val="24"/>
                <w:szCs w:val="24"/>
              </w:rPr>
              <w:t xml:space="preserve">Hoạt động TBT địa phương thực hiện thông qua </w:t>
            </w:r>
            <w:r w:rsidRPr="00434B2D">
              <w:rPr>
                <w:rStyle w:val="Strong"/>
                <w:b w:val="0"/>
                <w:bCs w:val="0"/>
                <w:i/>
                <w:iCs/>
                <w:sz w:val="24"/>
                <w:szCs w:val="24"/>
              </w:rPr>
              <w:t>Điểm TBT địa phương là cơ quan chuyên môn thuộc Ủy ban nhân dân cấp tỉnh, thực hiện chức năng tham mưu, giúp Ủy ban nhân dân cấp tỉnh quản lý nhà nước về tiêu chuẩn, đo lường, chất lượng</w:t>
            </w:r>
            <w:r w:rsidRPr="00434B2D">
              <w:rPr>
                <w:rStyle w:val="Strong"/>
                <w:b w:val="0"/>
                <w:bCs w:val="0"/>
                <w:sz w:val="24"/>
                <w:szCs w:val="24"/>
              </w:rPr>
              <w:t>”</w:t>
            </w:r>
          </w:p>
        </w:tc>
      </w:tr>
      <w:tr w:rsidR="006F6152" w:rsidRPr="00434B2D" w14:paraId="32498ABD" w14:textId="77777777" w:rsidTr="006F6152">
        <w:tc>
          <w:tcPr>
            <w:tcW w:w="1510" w:type="dxa"/>
          </w:tcPr>
          <w:p w14:paraId="3F9A37D9" w14:textId="77777777" w:rsidR="006F6152" w:rsidRPr="006F6152" w:rsidRDefault="006F6152" w:rsidP="006F6152">
            <w:pPr>
              <w:keepLines/>
              <w:spacing w:before="100" w:line="22" w:lineRule="atLeast"/>
              <w:jc w:val="both"/>
              <w:rPr>
                <w:rStyle w:val="Strong"/>
                <w:color w:val="000000"/>
                <w:sz w:val="24"/>
                <w:szCs w:val="24"/>
              </w:rPr>
            </w:pPr>
            <w:r w:rsidRPr="006F6152">
              <w:rPr>
                <w:rStyle w:val="Strong"/>
                <w:color w:val="000000"/>
                <w:sz w:val="24"/>
                <w:szCs w:val="24"/>
              </w:rPr>
              <w:t xml:space="preserve">Điều 4. Tổ chức và hoạt động của Mạng lưới TBT Việt Nam </w:t>
            </w:r>
          </w:p>
          <w:p w14:paraId="17AE701B" w14:textId="3072CFCA" w:rsidR="006F6152" w:rsidRPr="00434B2D" w:rsidRDefault="006F6152" w:rsidP="006F6152">
            <w:pPr>
              <w:spacing w:before="120" w:after="120"/>
              <w:rPr>
                <w:b/>
                <w:bCs/>
                <w:sz w:val="24"/>
                <w:szCs w:val="24"/>
              </w:rPr>
            </w:pPr>
          </w:p>
        </w:tc>
        <w:tc>
          <w:tcPr>
            <w:tcW w:w="2321" w:type="dxa"/>
          </w:tcPr>
          <w:p w14:paraId="1A0F676B" w14:textId="61E2B922" w:rsidR="006F6152" w:rsidRPr="00434B2D" w:rsidRDefault="006F6152" w:rsidP="006F6152">
            <w:pPr>
              <w:spacing w:before="120" w:after="120"/>
              <w:rPr>
                <w:b/>
                <w:bCs/>
                <w:sz w:val="24"/>
                <w:szCs w:val="24"/>
              </w:rPr>
            </w:pPr>
            <w:r w:rsidRPr="00434B2D">
              <w:rPr>
                <w:b/>
                <w:bCs/>
                <w:sz w:val="24"/>
                <w:szCs w:val="24"/>
              </w:rPr>
              <w:t>VCCI</w:t>
            </w:r>
          </w:p>
        </w:tc>
        <w:tc>
          <w:tcPr>
            <w:tcW w:w="4630" w:type="dxa"/>
          </w:tcPr>
          <w:p w14:paraId="5BFF42C5" w14:textId="06B71E2B" w:rsidR="006F6152" w:rsidRPr="00434B2D" w:rsidRDefault="006F6152" w:rsidP="006F6152">
            <w:pPr>
              <w:spacing w:before="120" w:after="120"/>
              <w:jc w:val="both"/>
              <w:rPr>
                <w:sz w:val="24"/>
                <w:szCs w:val="24"/>
              </w:rPr>
            </w:pPr>
            <w:r w:rsidRPr="00434B2D">
              <w:rPr>
                <w:sz w:val="24"/>
                <w:szCs w:val="24"/>
              </w:rPr>
              <w:t>Đề nghị rà soát cách diễn đạt về Điểm TBT địa phương tại Điều 4.5 và các điều khoản có liên quan. Dự thảo hiện sử dụng cụm từ “</w:t>
            </w:r>
            <w:r w:rsidRPr="00434B2D">
              <w:rPr>
                <w:i/>
                <w:iCs/>
                <w:sz w:val="24"/>
                <w:szCs w:val="24"/>
              </w:rPr>
              <w:t>Ủy ban nhân dân cấp tỉnh</w:t>
            </w:r>
            <w:r w:rsidRPr="00434B2D">
              <w:rPr>
                <w:sz w:val="24"/>
                <w:szCs w:val="24"/>
              </w:rPr>
              <w:t>” để chỉ chủ thể giao thực hiện hoạt động TBT tại địa phương. Tuy nhiên, để bảo đảm rõ ràng, dễ hiểu và bao quát đầy đủ các địa phương, đề nghị cân nhắc sử dụng cụm từ “</w:t>
            </w:r>
            <w:r w:rsidRPr="00434B2D">
              <w:rPr>
                <w:i/>
                <w:iCs/>
                <w:sz w:val="24"/>
                <w:szCs w:val="24"/>
                <w:u w:val="single"/>
              </w:rPr>
              <w:t>Ủy ban nhân dân cấp tỉnh, thành phố</w:t>
            </w:r>
            <w:r w:rsidRPr="00434B2D">
              <w:rPr>
                <w:sz w:val="24"/>
                <w:szCs w:val="24"/>
              </w:rPr>
              <w:t xml:space="preserve">” trong Dự thảo Tờ trình và Dự thảo Quyết định. </w:t>
            </w:r>
          </w:p>
        </w:tc>
        <w:tc>
          <w:tcPr>
            <w:tcW w:w="4854" w:type="dxa"/>
          </w:tcPr>
          <w:p w14:paraId="48A42900" w14:textId="77777777" w:rsidR="006F6152" w:rsidRPr="00434B2D" w:rsidRDefault="006F6152" w:rsidP="006F6152">
            <w:pPr>
              <w:pStyle w:val="NormalWeb"/>
              <w:spacing w:before="120" w:beforeAutospacing="0" w:after="120" w:afterAutospacing="0"/>
            </w:pPr>
            <w:r w:rsidRPr="00434B2D">
              <w:t>Xin giải trình như sau:</w:t>
            </w:r>
          </w:p>
          <w:p w14:paraId="6AB163AB" w14:textId="7B468D33" w:rsidR="006F6152" w:rsidRPr="00434B2D" w:rsidRDefault="006F6152" w:rsidP="006F6152">
            <w:pPr>
              <w:pStyle w:val="NormalWeb"/>
              <w:spacing w:before="120" w:beforeAutospacing="0" w:after="120" w:afterAutospacing="0"/>
            </w:pPr>
            <w:r w:rsidRPr="00434B2D">
              <w:t xml:space="preserve">Cụm từ “Ủy ban nhân dân cấp tỉnh” để bảo đảm tính chính xác, đồng bộ tuyệt đối với hệ thống văn bản quy phạm pháp luật hiện hành dựa trên các căn cứ pháp lý sau: Căn cứ Điểm a Khoản 1 Điều 1 Luật Tổ chức chính quyền địa phương năm 2025 (Luật số: 72/2025/QH15) quy định về Đơn vị hành chính: </w:t>
            </w:r>
            <w:r w:rsidRPr="00434B2D">
              <w:rPr>
                <w:i/>
                <w:iCs/>
              </w:rPr>
              <w:t>“Tỉnh, thành phố trực thuộc trung ương (sau đây gọi chung là cấp tỉnh)”</w:t>
            </w:r>
            <w:r w:rsidRPr="00434B2D">
              <w:t>. Như vậy, theo cấu trúc tổ chức chính quyền địa phương 02 cấp mới ban hành, thuật ngữ “cấp tỉnh” là khái niệm pháp lý chuẩn hóa, mặc nhiên bao quát đầy đủ cả hai loại hình: tỉnh và thành phố trực thuộc trung ương</w:t>
            </w:r>
          </w:p>
        </w:tc>
      </w:tr>
      <w:tr w:rsidR="006F6152" w:rsidRPr="00434B2D" w14:paraId="760DC788" w14:textId="77777777" w:rsidTr="006F6152">
        <w:tc>
          <w:tcPr>
            <w:tcW w:w="1510" w:type="dxa"/>
          </w:tcPr>
          <w:p w14:paraId="0C7A1758" w14:textId="77777777" w:rsidR="006F6152" w:rsidRPr="006F6152" w:rsidRDefault="006F6152" w:rsidP="006F6152">
            <w:pPr>
              <w:keepLines/>
              <w:spacing w:before="100" w:line="22" w:lineRule="atLeast"/>
              <w:jc w:val="both"/>
              <w:rPr>
                <w:b/>
                <w:bCs/>
                <w:color w:val="000000"/>
                <w:sz w:val="24"/>
                <w:szCs w:val="24"/>
              </w:rPr>
            </w:pPr>
            <w:r w:rsidRPr="006F6152">
              <w:rPr>
                <w:b/>
                <w:bCs/>
                <w:color w:val="000000"/>
                <w:sz w:val="24"/>
                <w:szCs w:val="24"/>
              </w:rPr>
              <w:t>Điều 5. Chức năng của Mạng lưới TBT Việt Nam.</w:t>
            </w:r>
          </w:p>
          <w:p w14:paraId="36CDADFF" w14:textId="0968971E" w:rsidR="006F6152" w:rsidRPr="00434B2D" w:rsidRDefault="006F6152" w:rsidP="006F6152">
            <w:pPr>
              <w:spacing w:before="120" w:after="120"/>
              <w:rPr>
                <w:b/>
                <w:bCs/>
                <w:sz w:val="24"/>
                <w:szCs w:val="24"/>
              </w:rPr>
            </w:pPr>
          </w:p>
        </w:tc>
        <w:tc>
          <w:tcPr>
            <w:tcW w:w="2321" w:type="dxa"/>
          </w:tcPr>
          <w:p w14:paraId="0B98E835" w14:textId="6E6C89E9" w:rsidR="006F6152" w:rsidRPr="00434B2D" w:rsidRDefault="006F6152" w:rsidP="006F6152">
            <w:pPr>
              <w:spacing w:before="120" w:after="120"/>
              <w:rPr>
                <w:b/>
                <w:bCs/>
                <w:sz w:val="24"/>
                <w:szCs w:val="24"/>
              </w:rPr>
            </w:pPr>
            <w:r w:rsidRPr="00434B2D">
              <w:rPr>
                <w:b/>
                <w:bCs/>
                <w:sz w:val="24"/>
                <w:szCs w:val="24"/>
              </w:rPr>
              <w:t>Sở KHCN tỉnh Hưng Yên</w:t>
            </w:r>
          </w:p>
        </w:tc>
        <w:tc>
          <w:tcPr>
            <w:tcW w:w="4630" w:type="dxa"/>
          </w:tcPr>
          <w:p w14:paraId="0410E132" w14:textId="00F6858A" w:rsidR="006F6152" w:rsidRPr="00434B2D" w:rsidRDefault="006F6152" w:rsidP="006F6152">
            <w:pPr>
              <w:spacing w:before="120" w:after="120"/>
              <w:jc w:val="both"/>
              <w:rPr>
                <w:sz w:val="24"/>
                <w:szCs w:val="24"/>
              </w:rPr>
            </w:pPr>
            <w:r w:rsidRPr="00434B2D">
              <w:rPr>
                <w:rStyle w:val="fontstyle01"/>
                <w:rFonts w:ascii="Times New Roman" w:eastAsiaTheme="majorEastAsia" w:hAnsi="Times New Roman"/>
                <w:color w:val="auto"/>
                <w:sz w:val="24"/>
                <w:szCs w:val="24"/>
              </w:rPr>
              <w:t>Tại Điều 5 bổ sung: Thực hiện chức năng cảnh báo sớm các biện pháp TBT của nước ngoài có khả năng ảnh hưởng đến hoạt động sản xuất, kinh doanh và xuất khẩu của doanh nghiệp Việt Nam</w:t>
            </w:r>
          </w:p>
        </w:tc>
        <w:tc>
          <w:tcPr>
            <w:tcW w:w="4854" w:type="dxa"/>
          </w:tcPr>
          <w:p w14:paraId="4EFD1A8E" w14:textId="69AA7C65" w:rsidR="006F6152" w:rsidRPr="00434B2D" w:rsidRDefault="006F6152" w:rsidP="006F6152">
            <w:pPr>
              <w:spacing w:before="120" w:after="120"/>
              <w:rPr>
                <w:sz w:val="24"/>
                <w:szCs w:val="24"/>
              </w:rPr>
            </w:pPr>
            <w:r w:rsidRPr="00434B2D">
              <w:rPr>
                <w:sz w:val="24"/>
                <w:szCs w:val="24"/>
              </w:rPr>
              <w:t xml:space="preserve">Tiếp thu: cơ quan chủ trì soạn thảo đã lồng ghép nội dung này vào khoản 2 Điều 5 của Dự thảo thành: </w:t>
            </w:r>
          </w:p>
          <w:p w14:paraId="169BE786" w14:textId="051FC9FD" w:rsidR="006F6152" w:rsidRPr="00434B2D" w:rsidRDefault="006F6152" w:rsidP="006F6152">
            <w:pPr>
              <w:spacing w:before="120" w:after="120"/>
              <w:rPr>
                <w:sz w:val="24"/>
                <w:szCs w:val="24"/>
              </w:rPr>
            </w:pPr>
            <w:r w:rsidRPr="00434B2D">
              <w:rPr>
                <w:sz w:val="24"/>
                <w:szCs w:val="24"/>
              </w:rPr>
              <w:t>“Phục vụ hoạt động quản lý nhà nước; hỗ trợ cơ quan, tổ chức và doanh nghiệp tiếp cận, khai thác thông tin về TBT; cảnh báo sớm về TBT của nước ngoài; góp phần nâng cao năng lực cạnh tranh, năng lực tuân thủ và tạo thuận lợi cho việc duy trì, mở rộng khả năng tiếp cận thị trường nước ngoài của hàng hóa Việt Nam”.</w:t>
            </w:r>
          </w:p>
        </w:tc>
      </w:tr>
      <w:tr w:rsidR="006F6152" w:rsidRPr="00434B2D" w14:paraId="0601D439" w14:textId="77777777" w:rsidTr="006F6152">
        <w:tc>
          <w:tcPr>
            <w:tcW w:w="1510" w:type="dxa"/>
          </w:tcPr>
          <w:p w14:paraId="78EAB3C2" w14:textId="77777777" w:rsidR="006F6152" w:rsidRDefault="006F6152" w:rsidP="006F6152">
            <w:pPr>
              <w:keepLines/>
              <w:spacing w:before="100" w:line="22" w:lineRule="atLeast"/>
              <w:jc w:val="both"/>
              <w:rPr>
                <w:b/>
                <w:bCs/>
                <w:color w:val="000000"/>
                <w:sz w:val="24"/>
                <w:szCs w:val="24"/>
              </w:rPr>
            </w:pPr>
            <w:r w:rsidRPr="006F6152">
              <w:rPr>
                <w:b/>
                <w:bCs/>
                <w:color w:val="000000"/>
                <w:sz w:val="24"/>
                <w:szCs w:val="24"/>
              </w:rPr>
              <w:lastRenderedPageBreak/>
              <w:t>Điều 6. Nhiệm vụ Mạng lưới TBT Việt Nam</w:t>
            </w:r>
          </w:p>
          <w:p w14:paraId="23E891FE" w14:textId="0B5960A0" w:rsidR="006F6152" w:rsidRPr="006F6152" w:rsidRDefault="006F6152" w:rsidP="006F6152">
            <w:pPr>
              <w:keepLines/>
              <w:spacing w:before="100" w:line="22" w:lineRule="atLeast"/>
              <w:jc w:val="both"/>
              <w:rPr>
                <w:b/>
                <w:bCs/>
                <w:color w:val="000000"/>
                <w:sz w:val="24"/>
                <w:szCs w:val="24"/>
              </w:rPr>
            </w:pPr>
            <w:r w:rsidRPr="00434B2D">
              <w:rPr>
                <w:b/>
                <w:bCs/>
                <w:sz w:val="24"/>
                <w:szCs w:val="24"/>
              </w:rPr>
              <w:t>1</w:t>
            </w:r>
            <w:r>
              <w:rPr>
                <w:b/>
                <w:bCs/>
                <w:sz w:val="24"/>
                <w:szCs w:val="24"/>
              </w:rPr>
              <w:t xml:space="preserve"> </w:t>
            </w:r>
            <w:r w:rsidRPr="006F6152">
              <w:rPr>
                <w:b/>
                <w:bCs/>
                <w:sz w:val="24"/>
                <w:szCs w:val="24"/>
              </w:rPr>
              <w:t xml:space="preserve">- </w:t>
            </w:r>
            <w:r w:rsidRPr="006F6152">
              <w:rPr>
                <w:b/>
                <w:bCs/>
                <w:color w:val="000000"/>
                <w:sz w:val="24"/>
                <w:szCs w:val="24"/>
              </w:rPr>
              <w:t>Nhiệm vụ của Điểm TBT quốc gia</w:t>
            </w:r>
          </w:p>
          <w:p w14:paraId="1DF49201" w14:textId="2C357326" w:rsidR="006F6152" w:rsidRPr="00434B2D" w:rsidRDefault="006F6152" w:rsidP="006F6152">
            <w:pPr>
              <w:spacing w:before="120" w:after="120"/>
              <w:rPr>
                <w:sz w:val="24"/>
                <w:szCs w:val="24"/>
              </w:rPr>
            </w:pPr>
          </w:p>
        </w:tc>
        <w:tc>
          <w:tcPr>
            <w:tcW w:w="2321" w:type="dxa"/>
          </w:tcPr>
          <w:p w14:paraId="4A91F49F" w14:textId="61BDCA99" w:rsidR="006F6152" w:rsidRPr="00434B2D" w:rsidRDefault="006F6152" w:rsidP="006F6152">
            <w:pPr>
              <w:spacing w:before="120" w:after="120"/>
              <w:rPr>
                <w:b/>
                <w:bCs/>
                <w:sz w:val="24"/>
                <w:szCs w:val="24"/>
              </w:rPr>
            </w:pPr>
            <w:r w:rsidRPr="00434B2D">
              <w:rPr>
                <w:b/>
                <w:bCs/>
                <w:sz w:val="24"/>
                <w:szCs w:val="24"/>
              </w:rPr>
              <w:t>Hiệp hội bảo vệ người tiêu dùng</w:t>
            </w:r>
          </w:p>
        </w:tc>
        <w:tc>
          <w:tcPr>
            <w:tcW w:w="4630" w:type="dxa"/>
          </w:tcPr>
          <w:p w14:paraId="08CF7751" w14:textId="3C032FCB" w:rsidR="006F6152" w:rsidRPr="00434B2D" w:rsidRDefault="006F6152" w:rsidP="006F6152">
            <w:pPr>
              <w:keepLines/>
              <w:spacing w:before="120" w:after="120"/>
              <w:jc w:val="both"/>
              <w:rPr>
                <w:rFonts w:eastAsia="Calibri"/>
                <w:sz w:val="24"/>
                <w:szCs w:val="24"/>
              </w:rPr>
            </w:pPr>
            <w:r w:rsidRPr="00434B2D">
              <w:rPr>
                <w:rFonts w:eastAsia="Calibri"/>
                <w:i/>
                <w:sz w:val="24"/>
                <w:szCs w:val="24"/>
              </w:rPr>
              <w:t xml:space="preserve">Chuyển nội dung chức năng thông báo tại Khoản 1, Điều 6 (nhiệm vụ) thành 1 khoản mới của Điều 5 (chức năng) để đảm bảo tính logic. </w:t>
            </w:r>
          </w:p>
          <w:p w14:paraId="1A211606" w14:textId="491230EA" w:rsidR="006F6152" w:rsidRPr="00434B2D" w:rsidRDefault="006F6152" w:rsidP="006F6152">
            <w:pPr>
              <w:keepLines/>
              <w:spacing w:before="120" w:after="120"/>
              <w:jc w:val="both"/>
              <w:rPr>
                <w:rFonts w:eastAsia="Calibri"/>
                <w:sz w:val="24"/>
                <w:szCs w:val="24"/>
              </w:rPr>
            </w:pPr>
            <w:r w:rsidRPr="00434B2D">
              <w:rPr>
                <w:rFonts w:eastAsia="Calibri"/>
                <w:sz w:val="24"/>
                <w:szCs w:val="24"/>
              </w:rPr>
              <w:t>“Điều 5. Chức năng của Mạng lưới TBT Việt Nam.</w:t>
            </w:r>
          </w:p>
          <w:p w14:paraId="0256B57B" w14:textId="59EB58F9" w:rsidR="006F6152" w:rsidRPr="00434B2D" w:rsidRDefault="006F6152" w:rsidP="006F6152">
            <w:pPr>
              <w:keepLines/>
              <w:spacing w:before="120" w:after="120"/>
              <w:jc w:val="both"/>
              <w:rPr>
                <w:rFonts w:eastAsia="Calibri"/>
                <w:sz w:val="24"/>
                <w:szCs w:val="24"/>
              </w:rPr>
            </w:pPr>
            <w:r w:rsidRPr="00434B2D">
              <w:rPr>
                <w:rFonts w:eastAsia="Calibri"/>
                <w:sz w:val="24"/>
                <w:szCs w:val="24"/>
              </w:rPr>
              <w:t>1. Thực hiện nghĩa vụ minh bạch hóa, thông báo và hỏi đáp về TBT của Việt Nam trong việc thực thi các điều ước quốc tế liên quan đến TBT; giúp Ban liên ngành TBT thực hiện chức năng, nhiệm vụ và quyền hạn theo quy định tại Điều 8 và Điều 9 của Quy chế này.</w:t>
            </w:r>
          </w:p>
          <w:p w14:paraId="537CE63B" w14:textId="34C12BBD" w:rsidR="006F6152" w:rsidRPr="00434B2D" w:rsidRDefault="006F6152" w:rsidP="006F6152">
            <w:pPr>
              <w:keepLines/>
              <w:spacing w:before="120" w:after="120"/>
              <w:jc w:val="both"/>
              <w:rPr>
                <w:rFonts w:eastAsia="Calibri"/>
                <w:bCs/>
                <w:i/>
                <w:sz w:val="24"/>
                <w:szCs w:val="24"/>
              </w:rPr>
            </w:pPr>
            <w:r w:rsidRPr="00434B2D">
              <w:rPr>
                <w:rFonts w:eastAsia="Calibri"/>
                <w:bCs/>
                <w:i/>
                <w:sz w:val="24"/>
                <w:szCs w:val="24"/>
              </w:rPr>
              <w:t>2. Là cơ quan duy nhất thực hiện chức năng thông báo cho quốc tế về các biện pháp TBT và các thông báo khác của Việt Nam liên quan đến TBT theo quy định tại các điều ước quốc tế mà Việt Nam là thành viên.</w:t>
            </w:r>
          </w:p>
          <w:p w14:paraId="5C6263CF" w14:textId="3126B4C5" w:rsidR="006F6152" w:rsidRPr="00434B2D" w:rsidRDefault="006F6152" w:rsidP="006F6152">
            <w:pPr>
              <w:keepLines/>
              <w:spacing w:before="120" w:after="120"/>
              <w:jc w:val="both"/>
              <w:rPr>
                <w:rFonts w:eastAsia="Calibri"/>
                <w:sz w:val="24"/>
                <w:szCs w:val="24"/>
              </w:rPr>
            </w:pPr>
            <w:r w:rsidRPr="00434B2D">
              <w:rPr>
                <w:rFonts w:eastAsia="Calibri"/>
                <w:sz w:val="24"/>
                <w:szCs w:val="24"/>
              </w:rPr>
              <w:t>3. Phục vụ hoạt động quản lý nhà nước và hỗ trợ nâng cao nhận thức của cộng đồng, cung cấp thông tin, tư vấn cho doanh nghiệp về các yêu cầu TBT nhằm nâng cao khả năng xuất khẩu và tuân thủ các biện pháp TBT của hàng hoá Việt Nam.”</w:t>
            </w:r>
          </w:p>
        </w:tc>
        <w:tc>
          <w:tcPr>
            <w:tcW w:w="4854" w:type="dxa"/>
          </w:tcPr>
          <w:p w14:paraId="38524CA8" w14:textId="2E488817" w:rsidR="006F6152" w:rsidRPr="00E62BB3" w:rsidRDefault="006F6152" w:rsidP="006F6152">
            <w:pPr>
              <w:spacing w:before="120" w:after="120"/>
              <w:rPr>
                <w:sz w:val="24"/>
                <w:szCs w:val="24"/>
              </w:rPr>
            </w:pPr>
            <w:r w:rsidRPr="00E62BB3">
              <w:rPr>
                <w:sz w:val="24"/>
                <w:szCs w:val="24"/>
              </w:rPr>
              <w:t>Xin giải trình như sau:</w:t>
            </w:r>
          </w:p>
          <w:p w14:paraId="0775FD13" w14:textId="3F79BAE1" w:rsidR="006F6152" w:rsidRPr="00434B2D" w:rsidRDefault="006F6152" w:rsidP="006F6152">
            <w:pPr>
              <w:spacing w:before="120" w:after="120"/>
              <w:rPr>
                <w:sz w:val="24"/>
                <w:szCs w:val="24"/>
              </w:rPr>
            </w:pPr>
            <w:r w:rsidRPr="00434B2D">
              <w:rPr>
                <w:sz w:val="24"/>
                <w:szCs w:val="24"/>
              </w:rPr>
              <w:t xml:space="preserve">- Tại Khoản 1 Điều 5 đã quy định bao quát chức năng tổng thể của toàn Mạng lưới là: </w:t>
            </w:r>
            <w:r w:rsidRPr="00434B2D">
              <w:rPr>
                <w:i/>
                <w:iCs/>
                <w:sz w:val="24"/>
                <w:szCs w:val="24"/>
              </w:rPr>
              <w:t>“Thực hiện nghĩa vụ minh bạch hóa, thông báo và hỏi đáp về TBT của Việt Nam...”</w:t>
            </w:r>
            <w:r w:rsidRPr="00434B2D">
              <w:rPr>
                <w:sz w:val="24"/>
                <w:szCs w:val="24"/>
              </w:rPr>
              <w:t>. Do đó, việc tách thêm một khoản riêng về thông báo tại Điều 5 sẽ dẫn đến trùng lặp nội dung nội bộ ngay trong cùng một điều khoản.</w:t>
            </w:r>
          </w:p>
          <w:p w14:paraId="459BD331" w14:textId="7CF7C64C" w:rsidR="006F6152" w:rsidRPr="00434B2D" w:rsidRDefault="006F6152" w:rsidP="006F6152">
            <w:pPr>
              <w:spacing w:before="120" w:after="120"/>
              <w:rPr>
                <w:sz w:val="24"/>
                <w:szCs w:val="24"/>
              </w:rPr>
            </w:pPr>
            <w:r w:rsidRPr="00434B2D">
              <w:rPr>
                <w:sz w:val="24"/>
                <w:szCs w:val="24"/>
              </w:rPr>
              <w:t>- Về thẩm quyền, Mạng lưới TBT Việt Nam bao gồm nhiều cơ quan, đơn vị (Trung ương và địa phương), không phải là một cơ quan đơn nhất. Thẩm quyền làm "đầu mối duy nhất gửi thông báo cho quốc tế" thuộc về Điểm TBT quốc gia nhằm bảo đảm tính thống nhất trong quản lý điều ước quốc tế. Nội dung này quy định tại Điều 6 khoản 1: Nhiệm vụ của Điểm quốc gia là chính xác về mặt phân cấp hành chính</w:t>
            </w:r>
          </w:p>
        </w:tc>
      </w:tr>
      <w:tr w:rsidR="006F6152" w:rsidRPr="00434B2D" w14:paraId="61B431D3" w14:textId="77777777" w:rsidTr="006F6152">
        <w:tc>
          <w:tcPr>
            <w:tcW w:w="1510" w:type="dxa"/>
          </w:tcPr>
          <w:p w14:paraId="24BFFB7E" w14:textId="77777777" w:rsidR="006F6152" w:rsidRDefault="006F6152" w:rsidP="006F6152">
            <w:pPr>
              <w:keepLines/>
              <w:spacing w:before="100" w:line="22" w:lineRule="atLeast"/>
              <w:jc w:val="both"/>
              <w:rPr>
                <w:b/>
                <w:bCs/>
                <w:color w:val="000000"/>
                <w:sz w:val="24"/>
                <w:szCs w:val="24"/>
              </w:rPr>
            </w:pPr>
            <w:r w:rsidRPr="006F6152">
              <w:rPr>
                <w:b/>
                <w:bCs/>
                <w:color w:val="000000"/>
                <w:sz w:val="24"/>
                <w:szCs w:val="24"/>
              </w:rPr>
              <w:t>Điều 6. Nhiệm vụ Mạng lưới TBT Việt Nam</w:t>
            </w:r>
          </w:p>
          <w:p w14:paraId="741FC48C" w14:textId="77777777" w:rsidR="006F6152" w:rsidRPr="006F6152" w:rsidRDefault="006F6152" w:rsidP="006F6152">
            <w:pPr>
              <w:keepLines/>
              <w:spacing w:before="100" w:line="22" w:lineRule="atLeast"/>
              <w:jc w:val="both"/>
              <w:rPr>
                <w:b/>
                <w:bCs/>
                <w:color w:val="000000"/>
                <w:sz w:val="24"/>
                <w:szCs w:val="24"/>
              </w:rPr>
            </w:pPr>
            <w:r w:rsidRPr="00434B2D">
              <w:rPr>
                <w:b/>
                <w:bCs/>
                <w:sz w:val="24"/>
                <w:szCs w:val="24"/>
              </w:rPr>
              <w:lastRenderedPageBreak/>
              <w:t>1</w:t>
            </w:r>
            <w:r>
              <w:rPr>
                <w:b/>
                <w:bCs/>
                <w:sz w:val="24"/>
                <w:szCs w:val="24"/>
              </w:rPr>
              <w:t xml:space="preserve"> </w:t>
            </w:r>
            <w:r w:rsidRPr="006F6152">
              <w:rPr>
                <w:b/>
                <w:bCs/>
                <w:sz w:val="24"/>
                <w:szCs w:val="24"/>
              </w:rPr>
              <w:t xml:space="preserve">- </w:t>
            </w:r>
            <w:r w:rsidRPr="006F6152">
              <w:rPr>
                <w:b/>
                <w:bCs/>
                <w:color w:val="000000"/>
                <w:sz w:val="24"/>
                <w:szCs w:val="24"/>
              </w:rPr>
              <w:t>Nhiệm vụ của Điểm TBT quốc gia</w:t>
            </w:r>
          </w:p>
          <w:p w14:paraId="7AF971F4" w14:textId="56E4DB5A" w:rsidR="006F6152" w:rsidRPr="00434B2D" w:rsidRDefault="006F6152" w:rsidP="006F6152">
            <w:pPr>
              <w:spacing w:before="120" w:after="120"/>
              <w:rPr>
                <w:b/>
                <w:bCs/>
                <w:sz w:val="24"/>
                <w:szCs w:val="24"/>
              </w:rPr>
            </w:pPr>
          </w:p>
        </w:tc>
        <w:tc>
          <w:tcPr>
            <w:tcW w:w="2321" w:type="dxa"/>
          </w:tcPr>
          <w:p w14:paraId="4E95A662" w14:textId="66947844" w:rsidR="006F6152" w:rsidRPr="00434B2D" w:rsidRDefault="006F6152" w:rsidP="006F6152">
            <w:pPr>
              <w:spacing w:before="120" w:after="120"/>
              <w:rPr>
                <w:b/>
                <w:bCs/>
                <w:sz w:val="24"/>
                <w:szCs w:val="24"/>
              </w:rPr>
            </w:pPr>
            <w:r w:rsidRPr="00434B2D">
              <w:rPr>
                <w:b/>
                <w:bCs/>
                <w:sz w:val="24"/>
                <w:szCs w:val="24"/>
              </w:rPr>
              <w:lastRenderedPageBreak/>
              <w:t>Sở KHCN tỉnh Phú Thọ</w:t>
            </w:r>
          </w:p>
        </w:tc>
        <w:tc>
          <w:tcPr>
            <w:tcW w:w="4630" w:type="dxa"/>
          </w:tcPr>
          <w:p w14:paraId="5E1CEA79" w14:textId="68D6C29C" w:rsidR="006F6152" w:rsidRPr="00434B2D" w:rsidRDefault="006F6152" w:rsidP="006F6152">
            <w:pPr>
              <w:spacing w:before="120" w:after="120"/>
              <w:rPr>
                <w:sz w:val="24"/>
                <w:szCs w:val="24"/>
              </w:rPr>
            </w:pPr>
            <w:r w:rsidRPr="00434B2D">
              <w:rPr>
                <w:sz w:val="24"/>
                <w:szCs w:val="24"/>
              </w:rPr>
              <w:t>Tại điểm k khoản 1 Điều 6: Việc phối hợp xử lý các quan ngại thương mại từ WTO đối với dự thảo của Việt Nam cần quy định rõ thời hạn phản hồi tối thiểu của các Bộ, ngành để đảm bảo tuân thủ cam kết quốc tế, tránh tình trạng chậm trễ gây ảnh hưởng đến uy tín quốc gia.</w:t>
            </w:r>
          </w:p>
        </w:tc>
        <w:tc>
          <w:tcPr>
            <w:tcW w:w="4854" w:type="dxa"/>
          </w:tcPr>
          <w:p w14:paraId="3679B284" w14:textId="77777777" w:rsidR="006F6152" w:rsidRPr="00434B2D" w:rsidRDefault="006F6152" w:rsidP="006F6152">
            <w:pPr>
              <w:spacing w:before="120" w:after="120"/>
              <w:rPr>
                <w:sz w:val="24"/>
                <w:szCs w:val="24"/>
              </w:rPr>
            </w:pPr>
            <w:r w:rsidRPr="00434B2D">
              <w:rPr>
                <w:sz w:val="24"/>
                <w:szCs w:val="24"/>
              </w:rPr>
              <w:t>Tiếp thu 1 phần: thời hạn phản hồi của các bộ ngành trong việc phối hợp xử lý quan ngại thương mại sẽ được quy định chi tiết tại thông tư thay thế Thông tư số 16/2018/TT-BKHCN.</w:t>
            </w:r>
          </w:p>
          <w:p w14:paraId="165BFAE0" w14:textId="59C64D13" w:rsidR="006F6152" w:rsidRPr="00434B2D" w:rsidRDefault="006F6152" w:rsidP="006F6152">
            <w:pPr>
              <w:spacing w:before="120" w:after="120"/>
              <w:rPr>
                <w:sz w:val="24"/>
                <w:szCs w:val="24"/>
              </w:rPr>
            </w:pPr>
            <w:r w:rsidRPr="00434B2D">
              <w:rPr>
                <w:sz w:val="24"/>
                <w:szCs w:val="24"/>
              </w:rPr>
              <w:t xml:space="preserve">Việc xử lý quan ngại thương mại cần bảo đảm tính linh hoạt theo từng trường hợp, do trên thực tế nhiều quan ngại được nêu trong thời </w:t>
            </w:r>
            <w:r w:rsidRPr="00434B2D">
              <w:rPr>
                <w:sz w:val="24"/>
                <w:szCs w:val="24"/>
              </w:rPr>
              <w:lastRenderedPageBreak/>
              <w:t xml:space="preserve">gian rất ngắn trước phiên họp Ủy ban TBT của WTO. Nếu quy định thời hạn phản hồi cụ thể sẽ khó đáp ứng yêu cầu xử lý kịp thời đối với các trường hợp khẩn cấp. </w:t>
            </w:r>
          </w:p>
        </w:tc>
      </w:tr>
      <w:tr w:rsidR="006F6152" w:rsidRPr="00434B2D" w14:paraId="2F62459B" w14:textId="77777777" w:rsidTr="006F6152">
        <w:tc>
          <w:tcPr>
            <w:tcW w:w="1510" w:type="dxa"/>
          </w:tcPr>
          <w:p w14:paraId="0207C896" w14:textId="77777777" w:rsidR="006F6152" w:rsidRDefault="006F6152" w:rsidP="006F6152">
            <w:pPr>
              <w:keepLines/>
              <w:spacing w:before="100" w:line="22" w:lineRule="atLeast"/>
              <w:jc w:val="both"/>
              <w:rPr>
                <w:b/>
                <w:bCs/>
                <w:color w:val="000000"/>
                <w:sz w:val="24"/>
                <w:szCs w:val="24"/>
              </w:rPr>
            </w:pPr>
            <w:r w:rsidRPr="006F6152">
              <w:rPr>
                <w:b/>
                <w:bCs/>
                <w:color w:val="000000"/>
                <w:sz w:val="24"/>
                <w:szCs w:val="24"/>
              </w:rPr>
              <w:lastRenderedPageBreak/>
              <w:t>Điều 6. Nhiệm vụ Mạng lưới TBT Việt Nam</w:t>
            </w:r>
          </w:p>
          <w:p w14:paraId="7FA6DE48" w14:textId="77777777" w:rsidR="006F6152" w:rsidRPr="006F6152" w:rsidRDefault="006F6152" w:rsidP="006F6152">
            <w:pPr>
              <w:keepLines/>
              <w:spacing w:before="100" w:line="22" w:lineRule="atLeast"/>
              <w:jc w:val="both"/>
              <w:rPr>
                <w:b/>
                <w:bCs/>
                <w:color w:val="000000"/>
                <w:sz w:val="24"/>
                <w:szCs w:val="24"/>
              </w:rPr>
            </w:pPr>
            <w:r w:rsidRPr="00434B2D">
              <w:rPr>
                <w:b/>
                <w:bCs/>
                <w:sz w:val="24"/>
                <w:szCs w:val="24"/>
              </w:rPr>
              <w:t>1</w:t>
            </w:r>
            <w:r>
              <w:rPr>
                <w:b/>
                <w:bCs/>
                <w:sz w:val="24"/>
                <w:szCs w:val="24"/>
              </w:rPr>
              <w:t xml:space="preserve"> </w:t>
            </w:r>
            <w:r w:rsidRPr="006F6152">
              <w:rPr>
                <w:b/>
                <w:bCs/>
                <w:sz w:val="24"/>
                <w:szCs w:val="24"/>
              </w:rPr>
              <w:t xml:space="preserve">- </w:t>
            </w:r>
            <w:r w:rsidRPr="006F6152">
              <w:rPr>
                <w:b/>
                <w:bCs/>
                <w:color w:val="000000"/>
                <w:sz w:val="24"/>
                <w:szCs w:val="24"/>
              </w:rPr>
              <w:t>Nhiệm vụ của Điểm TBT quốc gia</w:t>
            </w:r>
          </w:p>
          <w:p w14:paraId="48FF1B7A" w14:textId="55498F35" w:rsidR="006F6152" w:rsidRPr="00434B2D" w:rsidRDefault="006F6152" w:rsidP="006F6152">
            <w:pPr>
              <w:spacing w:before="120" w:after="120"/>
              <w:rPr>
                <w:b/>
                <w:bCs/>
                <w:sz w:val="24"/>
                <w:szCs w:val="24"/>
              </w:rPr>
            </w:pPr>
          </w:p>
        </w:tc>
        <w:tc>
          <w:tcPr>
            <w:tcW w:w="2321" w:type="dxa"/>
          </w:tcPr>
          <w:p w14:paraId="7DCE017E" w14:textId="2322DA4D" w:rsidR="006F6152" w:rsidRPr="00434B2D" w:rsidRDefault="006F6152" w:rsidP="006F6152">
            <w:pPr>
              <w:spacing w:before="120" w:after="120"/>
              <w:rPr>
                <w:b/>
                <w:bCs/>
                <w:sz w:val="24"/>
                <w:szCs w:val="24"/>
              </w:rPr>
            </w:pPr>
            <w:r w:rsidRPr="00434B2D">
              <w:rPr>
                <w:b/>
                <w:bCs/>
                <w:sz w:val="24"/>
                <w:szCs w:val="24"/>
              </w:rPr>
              <w:t>UBND Thành phố Huế</w:t>
            </w:r>
          </w:p>
        </w:tc>
        <w:tc>
          <w:tcPr>
            <w:tcW w:w="4630" w:type="dxa"/>
          </w:tcPr>
          <w:p w14:paraId="631C275F" w14:textId="6A8A7200" w:rsidR="006F6152" w:rsidRPr="00434B2D" w:rsidRDefault="006F6152" w:rsidP="006F6152">
            <w:pPr>
              <w:spacing w:before="120" w:after="120"/>
              <w:rPr>
                <w:sz w:val="24"/>
                <w:szCs w:val="24"/>
              </w:rPr>
            </w:pPr>
            <w:r w:rsidRPr="00434B2D">
              <w:rPr>
                <w:sz w:val="24"/>
                <w:szCs w:val="24"/>
              </w:rPr>
              <w:t>Tại điểm d khoản 1 Điều 6 đề nghị chỉnh sửa thành: “Thực hiện tuyên truyền, phổ biến, đào tạo, tập huấn, tư vấn và cung cấp thông tin về TBT của Việt Nam và các thị trường xuất khẩu cho các cơ quan, tổ chức, doanh nghiệp; đồng thời đào tạo, bồi dưỡng đội ngũ nhân sự làm công tác TBT tại các Bộ, ngành và địa phương nhằm nâng cao năng lực thực thi, đáp ứng yêu cầu hội nhập và xử lý hiệu quả các vấn đề liên quan đến TBT”. Lý do để đảm bảo đội ngũ nhân sự là công tác TBT tại các Bộ, ngành và địa phương đủ năng lực thực thi, đáp ứng yêu cầu hội nhập và xử lý hiệu quả các vấn đề liên quan đến TBT.</w:t>
            </w:r>
          </w:p>
        </w:tc>
        <w:tc>
          <w:tcPr>
            <w:tcW w:w="4854" w:type="dxa"/>
          </w:tcPr>
          <w:p w14:paraId="23A82F09" w14:textId="14717AD4" w:rsidR="006F6152" w:rsidRPr="00434B2D" w:rsidRDefault="006F6152" w:rsidP="006F6152">
            <w:pPr>
              <w:spacing w:before="120" w:after="120"/>
              <w:rPr>
                <w:sz w:val="24"/>
                <w:szCs w:val="24"/>
              </w:rPr>
            </w:pPr>
            <w:r w:rsidRPr="00434B2D">
              <w:rPr>
                <w:sz w:val="24"/>
                <w:szCs w:val="24"/>
              </w:rPr>
              <w:t xml:space="preserve">Tiếp thu: Cơ quan chủ trì soạn thảo đã rà soát và bổ sung, sửa đổi tại dự thảo </w:t>
            </w:r>
            <w:r w:rsidR="009A6D96">
              <w:rPr>
                <w:sz w:val="24"/>
                <w:szCs w:val="24"/>
              </w:rPr>
              <w:t>như sau</w:t>
            </w:r>
          </w:p>
          <w:p w14:paraId="4A1F573B" w14:textId="1EAE5353" w:rsidR="006F6152" w:rsidRPr="00434B2D" w:rsidRDefault="006F6152" w:rsidP="006F6152">
            <w:pPr>
              <w:spacing w:before="120" w:after="120"/>
              <w:rPr>
                <w:sz w:val="24"/>
                <w:szCs w:val="24"/>
              </w:rPr>
            </w:pPr>
            <w:r w:rsidRPr="00434B2D">
              <w:rPr>
                <w:sz w:val="24"/>
                <w:szCs w:val="24"/>
              </w:rPr>
              <w:t xml:space="preserve"> “</w:t>
            </w:r>
            <w:r w:rsidR="009A6D96" w:rsidRPr="00BF75C0">
              <w:rPr>
                <w:i/>
                <w:iCs/>
                <w:color w:val="000000"/>
              </w:rPr>
              <w:t>Tổ chức nâng cao năng lực của Mạng lưới TBT Việt Nam thông qua hoạt động tuyên truyền, phổ biến, tập huấn, bồi dưỡng, hướng dẫn nghiệp vụ cho đội ngũ nhân sự thực hiện hoạt động TBT tại các bộ, ngành, địa phương; thường xuyên cung cấp thông tin về TBT của Việt Nam và các thị trường xuất khẩu theo yêu cầu của cơ quan, tổ chức, doanh nghiệp, ưu tiên hỗ trợ doanh nghiệp nhỏ và vừa</w:t>
            </w:r>
            <w:r w:rsidRPr="00434B2D">
              <w:rPr>
                <w:sz w:val="24"/>
                <w:szCs w:val="24"/>
              </w:rPr>
              <w:t>;"</w:t>
            </w:r>
          </w:p>
        </w:tc>
      </w:tr>
      <w:tr w:rsidR="006F6152" w:rsidRPr="00434B2D" w14:paraId="026A2318" w14:textId="77777777" w:rsidTr="006F6152">
        <w:tc>
          <w:tcPr>
            <w:tcW w:w="1510" w:type="dxa"/>
          </w:tcPr>
          <w:p w14:paraId="085AA577" w14:textId="77777777" w:rsidR="006F6152" w:rsidRDefault="006F6152" w:rsidP="006F6152">
            <w:pPr>
              <w:keepLines/>
              <w:spacing w:before="100" w:line="22" w:lineRule="atLeast"/>
              <w:jc w:val="both"/>
              <w:rPr>
                <w:b/>
                <w:bCs/>
                <w:color w:val="000000"/>
                <w:sz w:val="24"/>
                <w:szCs w:val="24"/>
              </w:rPr>
            </w:pPr>
            <w:r w:rsidRPr="006F6152">
              <w:rPr>
                <w:b/>
                <w:bCs/>
                <w:color w:val="000000"/>
                <w:sz w:val="24"/>
                <w:szCs w:val="24"/>
              </w:rPr>
              <w:t>Điều 6. Nhiệm vụ Mạng lưới TBT Việt Nam</w:t>
            </w:r>
          </w:p>
          <w:p w14:paraId="188A6840" w14:textId="77777777" w:rsidR="006F6152" w:rsidRPr="006F6152" w:rsidRDefault="006F6152" w:rsidP="006F6152">
            <w:pPr>
              <w:keepLines/>
              <w:spacing w:before="100" w:line="22" w:lineRule="atLeast"/>
              <w:jc w:val="both"/>
              <w:rPr>
                <w:b/>
                <w:bCs/>
                <w:color w:val="000000"/>
                <w:sz w:val="24"/>
                <w:szCs w:val="24"/>
              </w:rPr>
            </w:pPr>
            <w:r w:rsidRPr="00434B2D">
              <w:rPr>
                <w:b/>
                <w:bCs/>
                <w:sz w:val="24"/>
                <w:szCs w:val="24"/>
              </w:rPr>
              <w:t>1</w:t>
            </w:r>
            <w:r>
              <w:rPr>
                <w:b/>
                <w:bCs/>
                <w:sz w:val="24"/>
                <w:szCs w:val="24"/>
              </w:rPr>
              <w:t xml:space="preserve"> </w:t>
            </w:r>
            <w:r w:rsidRPr="006F6152">
              <w:rPr>
                <w:b/>
                <w:bCs/>
                <w:sz w:val="24"/>
                <w:szCs w:val="24"/>
              </w:rPr>
              <w:t xml:space="preserve">- </w:t>
            </w:r>
            <w:r w:rsidRPr="006F6152">
              <w:rPr>
                <w:b/>
                <w:bCs/>
                <w:color w:val="000000"/>
                <w:sz w:val="24"/>
                <w:szCs w:val="24"/>
              </w:rPr>
              <w:t>Nhiệm vụ của Điểm TBT quốc gia</w:t>
            </w:r>
          </w:p>
          <w:p w14:paraId="1042794B" w14:textId="3FAA6E6A" w:rsidR="006F6152" w:rsidRPr="00434B2D" w:rsidRDefault="006F6152" w:rsidP="006F6152">
            <w:pPr>
              <w:spacing w:before="120" w:after="120"/>
              <w:rPr>
                <w:b/>
                <w:bCs/>
                <w:sz w:val="24"/>
                <w:szCs w:val="24"/>
              </w:rPr>
            </w:pPr>
          </w:p>
        </w:tc>
        <w:tc>
          <w:tcPr>
            <w:tcW w:w="2321" w:type="dxa"/>
          </w:tcPr>
          <w:p w14:paraId="6133F29C" w14:textId="52189A1D" w:rsidR="006F6152" w:rsidRPr="00434B2D" w:rsidRDefault="006F6152" w:rsidP="006F6152">
            <w:pPr>
              <w:spacing w:before="120" w:after="120"/>
              <w:rPr>
                <w:b/>
                <w:bCs/>
                <w:sz w:val="24"/>
                <w:szCs w:val="24"/>
              </w:rPr>
            </w:pPr>
            <w:r w:rsidRPr="00434B2D">
              <w:rPr>
                <w:b/>
                <w:bCs/>
                <w:sz w:val="24"/>
                <w:szCs w:val="24"/>
              </w:rPr>
              <w:t>Hiệp hội Doanh nghiệp nhỏ và vừa Việt Nam</w:t>
            </w:r>
          </w:p>
        </w:tc>
        <w:tc>
          <w:tcPr>
            <w:tcW w:w="4630" w:type="dxa"/>
          </w:tcPr>
          <w:p w14:paraId="660821FB" w14:textId="351832E7" w:rsidR="006F6152" w:rsidRPr="00434B2D" w:rsidRDefault="006F6152" w:rsidP="006F6152">
            <w:pPr>
              <w:pStyle w:val="NormalWeb"/>
              <w:spacing w:before="120" w:beforeAutospacing="0" w:after="120" w:afterAutospacing="0"/>
              <w:jc w:val="both"/>
            </w:pPr>
            <w:r w:rsidRPr="00434B2D">
              <w:t>1. Đề nghị bổ sung trách nhiệm của Điểm TBT quốc gia trong xây dựng hệ thống cảnh báo sớm theo ngành hàng và thị trường.</w:t>
            </w:r>
          </w:p>
          <w:p w14:paraId="610C8508" w14:textId="14466777" w:rsidR="006F6152" w:rsidRPr="00434B2D" w:rsidRDefault="006F6152" w:rsidP="006F6152">
            <w:pPr>
              <w:pStyle w:val="NormalWeb"/>
              <w:spacing w:before="120" w:beforeAutospacing="0" w:after="120" w:afterAutospacing="0"/>
              <w:jc w:val="both"/>
              <w:rPr>
                <w:i/>
                <w:lang w:val="vi-VN"/>
              </w:rPr>
            </w:pPr>
            <w:r w:rsidRPr="00434B2D">
              <w:rPr>
                <w:i/>
                <w:lang w:val="vi-VN"/>
              </w:rPr>
              <w:t>“Xây dựng và vận hành hệ thống cảnh báo sớm về hàng rào kỹ thuật trong thương mại đối với các ngành hàng, thị trường xuất khẩu trọng điểm; định kỳ công bố các báo cáo phân tích tác động và khuyến nghị giải pháp ứng phó đối với doanh nghiệp.”</w:t>
            </w:r>
          </w:p>
          <w:p w14:paraId="31775B07" w14:textId="77777777" w:rsidR="006F6152" w:rsidRPr="00434B2D" w:rsidRDefault="006F6152" w:rsidP="006F6152">
            <w:pPr>
              <w:pStyle w:val="NormalWeb"/>
              <w:spacing w:before="120" w:beforeAutospacing="0" w:after="120" w:afterAutospacing="0"/>
              <w:jc w:val="both"/>
              <w:rPr>
                <w:lang w:val="vi-VN"/>
              </w:rPr>
            </w:pPr>
            <w:r w:rsidRPr="00434B2D">
              <w:rPr>
                <w:u w:val="single"/>
                <w:lang w:val="vi-VN"/>
              </w:rPr>
              <w:lastRenderedPageBreak/>
              <w:t>Lý do:</w:t>
            </w:r>
            <w:r w:rsidRPr="00434B2D">
              <w:rPr>
                <w:lang w:val="vi-VN"/>
              </w:rPr>
              <w:t xml:space="preserve"> Doanh nghiệp nhỏ và vừa thường thiếu thông tin và thiếu khả năng tiếp cận và xử lý thông tin. Một trong những giá trị lớn nhất của hệ thống TBT phải là giúp doanh nghiệp biết trước những thay đổi để chủ động điều chỉnh hoạt động sản xuất kinh doanh.</w:t>
            </w:r>
          </w:p>
          <w:p w14:paraId="79AE758F" w14:textId="77777777" w:rsidR="006F6152" w:rsidRPr="00434B2D" w:rsidRDefault="006F6152" w:rsidP="006F6152">
            <w:pPr>
              <w:pStyle w:val="NormalWeb"/>
              <w:spacing w:before="120" w:beforeAutospacing="0" w:after="120" w:afterAutospacing="0"/>
              <w:jc w:val="both"/>
              <w:rPr>
                <w:lang w:val="vi-VN"/>
              </w:rPr>
            </w:pPr>
          </w:p>
          <w:p w14:paraId="7A5EDBAC" w14:textId="3020DA58" w:rsidR="006F6152" w:rsidRPr="00434B2D" w:rsidRDefault="006F6152" w:rsidP="006F6152">
            <w:pPr>
              <w:pStyle w:val="NormalWeb"/>
              <w:spacing w:before="120" w:beforeAutospacing="0" w:after="120" w:afterAutospacing="0"/>
              <w:jc w:val="both"/>
              <w:rPr>
                <w:lang w:val="vi-VN"/>
              </w:rPr>
            </w:pPr>
            <w:r w:rsidRPr="00434B2D">
              <w:rPr>
                <w:lang w:val="vi-VN"/>
              </w:rPr>
              <w:t>2. Đề nghị bổ sung nguyên tắc tham vấn doanh nghiệp trước khi đề xuất hoặc ban hành các biện pháp kỹ thuật có khả năng tác động lớn đến hoạt động sản xuất kinh doanh:</w:t>
            </w:r>
          </w:p>
          <w:p w14:paraId="241E3ED6" w14:textId="77777777" w:rsidR="006F6152" w:rsidRPr="00434B2D" w:rsidRDefault="006F6152" w:rsidP="006F6152">
            <w:pPr>
              <w:pStyle w:val="NormalWeb"/>
              <w:spacing w:before="120" w:beforeAutospacing="0" w:after="120" w:afterAutospacing="0"/>
              <w:jc w:val="both"/>
              <w:rPr>
                <w:lang w:val="vi-VN"/>
              </w:rPr>
            </w:pPr>
            <w:r w:rsidRPr="00434B2D">
              <w:rPr>
                <w:i/>
                <w:lang w:val="vi-VN"/>
              </w:rPr>
              <w:t>“Trong quá trình xây dựng các biện pháp kỹ thuật có khả năng tác động đáng kể đến hoạt động sản xuất, kinh doanh, cơ quan chủ trì soạn thảo có trách nhiệm lấy ý kiến doanh nghiệp, tổ chức đại diện doanh nghiệp và hiệp hội ngành hàng có liên quan.”</w:t>
            </w:r>
          </w:p>
          <w:p w14:paraId="375D5A34" w14:textId="77777777" w:rsidR="006F6152" w:rsidRPr="00434B2D" w:rsidRDefault="006F6152" w:rsidP="006F6152">
            <w:pPr>
              <w:pStyle w:val="NormalWeb"/>
              <w:spacing w:before="120" w:beforeAutospacing="0" w:after="120" w:afterAutospacing="0"/>
              <w:jc w:val="both"/>
              <w:rPr>
                <w:lang w:val="vi-VN"/>
              </w:rPr>
            </w:pPr>
            <w:r w:rsidRPr="00434B2D">
              <w:rPr>
                <w:u w:val="single"/>
                <w:lang w:val="vi-VN"/>
              </w:rPr>
              <w:t>Lý do:</w:t>
            </w:r>
            <w:r w:rsidRPr="00434B2D">
              <w:rPr>
                <w:lang w:val="vi-VN"/>
              </w:rPr>
              <w:t xml:space="preserve">  Một quy định kỹ thuật dù được xây dựng với mục tiêu quản lý đúng đắn nhưng nếu chi phí tuân thủ quá cao hoặc lộ trình áp dụng không phù hợp vẫn có thể trở thành rào cản đối với hoạt động sản xuất kinh doanh.</w:t>
            </w:r>
          </w:p>
          <w:p w14:paraId="2B7CC5B9" w14:textId="135A5B27" w:rsidR="006F6152" w:rsidRPr="00434B2D" w:rsidRDefault="006F6152" w:rsidP="006F6152">
            <w:pPr>
              <w:pStyle w:val="NormalWeb"/>
              <w:spacing w:before="120" w:beforeAutospacing="0" w:after="120" w:afterAutospacing="0"/>
              <w:jc w:val="both"/>
              <w:rPr>
                <w:lang w:val="vi-VN"/>
              </w:rPr>
            </w:pPr>
            <w:r w:rsidRPr="00434B2D">
              <w:rPr>
                <w:lang w:val="vi-VN"/>
              </w:rPr>
              <w:t>Tham vấn từ sớm sẽ giúp nâng cao chất lượng chính sách và giảm chi phí tuân thủ cho xã hội.</w:t>
            </w:r>
          </w:p>
          <w:p w14:paraId="4BF26440" w14:textId="77777777" w:rsidR="006F6152" w:rsidRPr="00434B2D" w:rsidRDefault="006F6152" w:rsidP="006F6152">
            <w:pPr>
              <w:pStyle w:val="NormalWeb"/>
              <w:spacing w:before="120" w:beforeAutospacing="0" w:after="120" w:afterAutospacing="0"/>
              <w:jc w:val="both"/>
              <w:rPr>
                <w:lang w:val="vi-VN"/>
              </w:rPr>
            </w:pPr>
          </w:p>
          <w:p w14:paraId="331F029D" w14:textId="0A6B2836" w:rsidR="006F6152" w:rsidRPr="00434B2D" w:rsidRDefault="006F6152" w:rsidP="006F6152">
            <w:pPr>
              <w:pStyle w:val="NormalWeb"/>
              <w:spacing w:before="120" w:beforeAutospacing="0" w:after="120" w:afterAutospacing="0"/>
              <w:jc w:val="both"/>
              <w:rPr>
                <w:lang w:val="vi-VN"/>
              </w:rPr>
            </w:pPr>
            <w:r w:rsidRPr="00434B2D">
              <w:rPr>
                <w:lang w:val="vi-VN"/>
              </w:rPr>
              <w:t xml:space="preserve">3. Đề nghị bổ sung một khoản riêng về hỗ trợ doanh nghiệp nhỏ và vừa: </w:t>
            </w:r>
          </w:p>
          <w:p w14:paraId="47B4121C" w14:textId="500E7146" w:rsidR="006F6152" w:rsidRPr="00434B2D" w:rsidRDefault="006F6152" w:rsidP="006F6152">
            <w:pPr>
              <w:pStyle w:val="NormalWeb"/>
              <w:spacing w:before="120" w:beforeAutospacing="0" w:after="120" w:afterAutospacing="0"/>
              <w:jc w:val="both"/>
              <w:rPr>
                <w:i/>
                <w:lang w:val="vi-VN"/>
              </w:rPr>
            </w:pPr>
            <w:r w:rsidRPr="00434B2D">
              <w:rPr>
                <w:i/>
                <w:lang w:val="vi-VN"/>
              </w:rPr>
              <w:t xml:space="preserve">“Hằng năm, Điểm TBT quốc gia chủ trì xây dựng và triển khai chương trình hỗ trợ doanh </w:t>
            </w:r>
            <w:r w:rsidRPr="00434B2D">
              <w:rPr>
                <w:i/>
                <w:lang w:val="vi-VN"/>
              </w:rPr>
              <w:lastRenderedPageBreak/>
              <w:t>nghiệp nhỏ và vừa nâng cao năng lực đáp ứng các yêu cầu về tiêu chuẩn, quy chuẩn kỹ thuật, đánh giá sự phù hợp và các yêu cầu kỹ thuật của thị trường xuất khẩu.”</w:t>
            </w:r>
          </w:p>
          <w:p w14:paraId="20EF25A3" w14:textId="551C6DDC" w:rsidR="006F6152" w:rsidRPr="00434B2D" w:rsidRDefault="006F6152" w:rsidP="006F6152">
            <w:pPr>
              <w:pStyle w:val="NormalWeb"/>
              <w:spacing w:before="120" w:beforeAutospacing="0" w:after="120" w:afterAutospacing="0"/>
              <w:jc w:val="both"/>
              <w:rPr>
                <w:lang w:val="vi-VN"/>
              </w:rPr>
            </w:pPr>
            <w:r w:rsidRPr="00434B2D">
              <w:rPr>
                <w:u w:val="single"/>
                <w:lang w:val="vi-VN"/>
              </w:rPr>
              <w:t>Lý do:</w:t>
            </w:r>
            <w:r w:rsidRPr="00434B2D">
              <w:rPr>
                <w:lang w:val="vi-VN"/>
              </w:rPr>
              <w:t xml:space="preserve"> Các doanh nghiệp lớn có thể thuê chuyên gia hoặc tổ chức tư vấn quốc tế. Trong khi đó, phần lớn doanh nghiệp nhỏ và vừa đang gặp khó khăn về nguồn lực tài chính, nhân lực và năng lực tuân thủ. Nếu không có cơ chế hỗ trợ phù hợp thì các hàng rào kỹ thuật sẽ tiếp tục là một trong những nguyên nhân làm giảm khả năng tham gia chuỗi cung ứng toàn cầu của doanh nghiệp Việt Nam.</w:t>
            </w:r>
          </w:p>
        </w:tc>
        <w:tc>
          <w:tcPr>
            <w:tcW w:w="4854" w:type="dxa"/>
          </w:tcPr>
          <w:p w14:paraId="3A464373" w14:textId="4E8DFAD0" w:rsidR="006F6152" w:rsidRPr="00434B2D" w:rsidRDefault="006F6152" w:rsidP="006F6152">
            <w:pPr>
              <w:spacing w:before="120" w:after="120"/>
              <w:rPr>
                <w:sz w:val="24"/>
                <w:szCs w:val="24"/>
                <w:lang w:val="vi-VN"/>
              </w:rPr>
            </w:pPr>
            <w:r w:rsidRPr="00434B2D">
              <w:rPr>
                <w:sz w:val="24"/>
                <w:szCs w:val="24"/>
                <w:lang w:val="vi-VN"/>
              </w:rPr>
              <w:lastRenderedPageBreak/>
              <w:t xml:space="preserve">1. </w:t>
            </w:r>
            <w:r w:rsidRPr="00434B2D">
              <w:rPr>
                <w:sz w:val="24"/>
                <w:szCs w:val="24"/>
              </w:rPr>
              <w:t>Xin giải trình như sau:</w:t>
            </w:r>
            <w:r w:rsidRPr="00434B2D">
              <w:rPr>
                <w:sz w:val="24"/>
                <w:szCs w:val="24"/>
                <w:lang w:val="vi-VN"/>
              </w:rPr>
              <w:t xml:space="preserve"> </w:t>
            </w:r>
          </w:p>
          <w:p w14:paraId="4BEFF381" w14:textId="3F530969" w:rsidR="006F6152" w:rsidRPr="00434B2D" w:rsidRDefault="006F6152" w:rsidP="006F6152">
            <w:pPr>
              <w:spacing w:before="120" w:after="120"/>
              <w:rPr>
                <w:sz w:val="24"/>
                <w:szCs w:val="24"/>
                <w:lang w:val="vi-VN"/>
              </w:rPr>
            </w:pPr>
            <w:r w:rsidRPr="00434B2D">
              <w:rPr>
                <w:sz w:val="24"/>
                <w:szCs w:val="24"/>
                <w:lang w:val="vi-VN"/>
              </w:rPr>
              <w:t xml:space="preserve">Hiện nay hoạt động cảnh báo sớm về TBT </w:t>
            </w:r>
            <w:r w:rsidRPr="00434B2D">
              <w:rPr>
                <w:sz w:val="24"/>
                <w:szCs w:val="24"/>
              </w:rPr>
              <w:t xml:space="preserve">đang </w:t>
            </w:r>
            <w:r w:rsidRPr="00434B2D">
              <w:rPr>
                <w:sz w:val="24"/>
                <w:szCs w:val="24"/>
                <w:lang w:val="vi-VN"/>
              </w:rPr>
              <w:t xml:space="preserve">được thực hiện dựa trên ngành hàng và thị trường xuất khẩu trọng điểm, hoạt động này đã được quy định tại điểm d khoản 1 Điều 6. Xây dựng một hệ thống cảnh báo độc lập sẽ trùng lặp chức năng, phát sinh đầu tư hạ tầng mới, không phù hợp chủ trương tinh gọn bộ máy, tiết kiệm ngân sách và nguyên tắc không xây dựng </w:t>
            </w:r>
            <w:r w:rsidRPr="00434B2D">
              <w:rPr>
                <w:sz w:val="24"/>
                <w:szCs w:val="24"/>
                <w:lang w:val="vi-VN"/>
              </w:rPr>
              <w:t>cơ sở dữ liệu TBT song song với dữ liệu chung theo Nghị định số 22/2026/NĐ-CP</w:t>
            </w:r>
          </w:p>
          <w:p w14:paraId="2CE37820" w14:textId="77777777" w:rsidR="006F6152" w:rsidRDefault="006F6152" w:rsidP="006F6152">
            <w:pPr>
              <w:spacing w:before="120" w:after="120"/>
              <w:rPr>
                <w:sz w:val="24"/>
                <w:szCs w:val="24"/>
                <w:lang w:val="vi-VN"/>
              </w:rPr>
            </w:pPr>
          </w:p>
          <w:p w14:paraId="4592DA26" w14:textId="77777777" w:rsidR="006F6152" w:rsidRDefault="006F6152" w:rsidP="006F6152">
            <w:pPr>
              <w:spacing w:before="120" w:after="120"/>
              <w:rPr>
                <w:lang w:val="vi-VN"/>
              </w:rPr>
            </w:pPr>
          </w:p>
          <w:p w14:paraId="6535D86B" w14:textId="77777777" w:rsidR="006F6152" w:rsidRDefault="006F6152" w:rsidP="006F6152">
            <w:pPr>
              <w:spacing w:before="120" w:after="120"/>
              <w:rPr>
                <w:lang w:val="vi-VN"/>
              </w:rPr>
            </w:pPr>
          </w:p>
          <w:p w14:paraId="21382407" w14:textId="77777777" w:rsidR="006F6152" w:rsidRDefault="006F6152" w:rsidP="006F6152">
            <w:pPr>
              <w:spacing w:before="120" w:after="120"/>
              <w:rPr>
                <w:lang w:val="vi-VN"/>
              </w:rPr>
            </w:pPr>
          </w:p>
          <w:p w14:paraId="439D729C" w14:textId="5DBC7096" w:rsidR="006F6152" w:rsidRPr="00434B2D" w:rsidRDefault="006F6152" w:rsidP="006F6152">
            <w:pPr>
              <w:spacing w:before="120" w:after="120"/>
              <w:rPr>
                <w:sz w:val="24"/>
                <w:szCs w:val="24"/>
                <w:lang w:val="vi-VN"/>
              </w:rPr>
            </w:pPr>
            <w:r w:rsidRPr="00434B2D">
              <w:rPr>
                <w:sz w:val="24"/>
                <w:szCs w:val="24"/>
                <w:lang w:val="vi-VN"/>
              </w:rPr>
              <w:t xml:space="preserve">2. </w:t>
            </w:r>
            <w:r w:rsidRPr="00434B2D">
              <w:rPr>
                <w:sz w:val="24"/>
                <w:szCs w:val="24"/>
              </w:rPr>
              <w:t>Xin giải trình như sau:</w:t>
            </w:r>
            <w:r w:rsidRPr="00434B2D">
              <w:rPr>
                <w:sz w:val="24"/>
                <w:szCs w:val="24"/>
                <w:lang w:val="vi-VN"/>
              </w:rPr>
              <w:t xml:space="preserve"> </w:t>
            </w:r>
          </w:p>
          <w:p w14:paraId="4B5A91A2" w14:textId="61A2F507" w:rsidR="006F6152" w:rsidRPr="00434B2D" w:rsidRDefault="006F6152" w:rsidP="006F6152">
            <w:pPr>
              <w:pStyle w:val="NormalWeb"/>
              <w:spacing w:before="120" w:beforeAutospacing="0" w:after="120" w:afterAutospacing="0"/>
              <w:rPr>
                <w:lang w:val="vi-VN"/>
              </w:rPr>
            </w:pPr>
            <w:r w:rsidRPr="00434B2D">
              <w:rPr>
                <w:lang w:val="vi-VN"/>
              </w:rPr>
              <w:t>Lý do: nội dung này thuộc phạm vi điều chỉnh của Luật Ban hành văn bản quy phạm pháp luật và Luật Tiêu chuẩn và Quy chuẩn kỹ thuật (quy định bắt buộc về quy trình lấy ý kiến rộng rãi tối thiểu 60 ngày và Đánh giá tác động chính sách - RIA).</w:t>
            </w:r>
          </w:p>
          <w:p w14:paraId="32CBB71C" w14:textId="349EE7AC" w:rsidR="006F6152" w:rsidRPr="00434B2D" w:rsidRDefault="006F6152" w:rsidP="006F6152">
            <w:pPr>
              <w:spacing w:before="120" w:after="120"/>
              <w:rPr>
                <w:sz w:val="24"/>
                <w:szCs w:val="24"/>
                <w:lang w:val="vi-VN"/>
              </w:rPr>
            </w:pPr>
            <w:r w:rsidRPr="00434B2D">
              <w:rPr>
                <w:sz w:val="24"/>
                <w:szCs w:val="24"/>
                <w:lang w:val="vi-VN"/>
              </w:rPr>
              <w:t xml:space="preserve">Quy chế này chỉ điều chỉnh về </w:t>
            </w:r>
            <w:r w:rsidRPr="00434B2D">
              <w:rPr>
                <w:i/>
                <w:iCs/>
                <w:sz w:val="24"/>
                <w:szCs w:val="24"/>
                <w:lang w:val="vi-VN"/>
              </w:rPr>
              <w:t>chức năng, nhiệm vụ và cơ chế phối hợp của Mạng lưới TBT</w:t>
            </w:r>
            <w:r w:rsidRPr="00434B2D">
              <w:rPr>
                <w:sz w:val="24"/>
                <w:szCs w:val="24"/>
                <w:lang w:val="vi-VN"/>
              </w:rPr>
              <w:t>, không có thẩm quyền quy định lại quy trình lập pháp của các Bộ, ngành khác. Việc giữ nguyên như Dự thảo nhằm bảo đảm tính thống nhất, tránh trùng lặp, chồng chéo với các luật hiện hành</w:t>
            </w:r>
          </w:p>
          <w:p w14:paraId="3D7974DE" w14:textId="77777777" w:rsidR="006F6152" w:rsidRPr="00434B2D" w:rsidRDefault="006F6152" w:rsidP="006F6152">
            <w:pPr>
              <w:pStyle w:val="NormalWeb"/>
              <w:spacing w:before="120" w:beforeAutospacing="0" w:after="120" w:afterAutospacing="0"/>
              <w:rPr>
                <w:lang w:val="vi-VN"/>
              </w:rPr>
            </w:pPr>
          </w:p>
          <w:p w14:paraId="1EDB0081" w14:textId="77777777" w:rsidR="006F6152" w:rsidRPr="00434B2D" w:rsidRDefault="006F6152" w:rsidP="006F6152">
            <w:pPr>
              <w:pStyle w:val="NormalWeb"/>
              <w:spacing w:before="120" w:beforeAutospacing="0" w:after="120" w:afterAutospacing="0"/>
              <w:rPr>
                <w:lang w:val="vi-VN"/>
              </w:rPr>
            </w:pPr>
          </w:p>
          <w:p w14:paraId="60C6AC5C" w14:textId="77777777" w:rsidR="006F6152" w:rsidRDefault="006F6152" w:rsidP="006F6152">
            <w:pPr>
              <w:pStyle w:val="NormalWeb"/>
              <w:spacing w:before="120" w:beforeAutospacing="0" w:after="120" w:afterAutospacing="0"/>
              <w:rPr>
                <w:lang w:val="vi-VN"/>
              </w:rPr>
            </w:pPr>
          </w:p>
          <w:p w14:paraId="2157F888" w14:textId="01CAEBDA" w:rsidR="006F6152" w:rsidRPr="00434B2D" w:rsidRDefault="006F6152" w:rsidP="006F6152">
            <w:pPr>
              <w:pStyle w:val="NormalWeb"/>
              <w:spacing w:before="120" w:beforeAutospacing="0" w:after="120" w:afterAutospacing="0"/>
              <w:rPr>
                <w:lang w:val="vi-VN"/>
              </w:rPr>
            </w:pPr>
            <w:r w:rsidRPr="00434B2D">
              <w:rPr>
                <w:lang w:val="vi-VN"/>
              </w:rPr>
              <w:t xml:space="preserve">3. Điểm TBT quốc gia là đơn vị đầu mối vận hành nghiệp vụ thông báo, hỏi đáp và cảnh báo, không phải là cơ quan quản lý quỹ hoặc có chức năng chủ trì các chương trình mục tiêu </w:t>
            </w:r>
            <w:r w:rsidRPr="00434B2D">
              <w:rPr>
                <w:lang w:val="vi-VN"/>
              </w:rPr>
              <w:lastRenderedPageBreak/>
              <w:t>quốc gia độc lập. Việc quy định "chủ trì xây dựng chương trình hỗ trợ hằng năm" là vượt quá chức năng được giao và không khả thi về nguồn ngân sách vận hành.</w:t>
            </w:r>
          </w:p>
          <w:p w14:paraId="1183A553" w14:textId="4D479148" w:rsidR="006F6152" w:rsidRPr="00434B2D" w:rsidRDefault="006F6152" w:rsidP="006F6152">
            <w:pPr>
              <w:spacing w:before="120" w:after="120"/>
              <w:rPr>
                <w:sz w:val="24"/>
                <w:szCs w:val="24"/>
                <w:lang w:val="vi-VN"/>
              </w:rPr>
            </w:pPr>
            <w:r w:rsidRPr="00434B2D">
              <w:rPr>
                <w:sz w:val="24"/>
                <w:szCs w:val="24"/>
                <w:lang w:val="vi-VN"/>
              </w:rPr>
              <w:t xml:space="preserve">Cơ quan chủ trì soạn thảo đã tiếp thu tinh thần này bằng cách lồng ghép mục tiêu ưu tiên hỗ trợ nhóm đối tượng SMEs trực tiếp vào hoạt động chuyên môn thường xuyên tại Điểm d Khoản 1 Điều 6 của Dự thảo </w:t>
            </w:r>
            <w:r w:rsidRPr="00434B2D">
              <w:rPr>
                <w:i/>
                <w:iCs/>
                <w:sz w:val="24"/>
                <w:szCs w:val="24"/>
                <w:lang w:val="vi-VN"/>
              </w:rPr>
              <w:t>(tư vấn, cảnh báo sớm và cung cấp thông tin, trong đó ưu tiên hỗ trợ các doanh nghiệp nhỏ và vừa)</w:t>
            </w:r>
            <w:r w:rsidRPr="00434B2D">
              <w:rPr>
                <w:sz w:val="24"/>
                <w:szCs w:val="24"/>
                <w:lang w:val="vi-VN"/>
              </w:rPr>
              <w:t>.</w:t>
            </w:r>
          </w:p>
        </w:tc>
      </w:tr>
      <w:tr w:rsidR="006F6152" w:rsidRPr="00434B2D" w14:paraId="152AD523" w14:textId="77777777" w:rsidTr="006F6152">
        <w:tc>
          <w:tcPr>
            <w:tcW w:w="1510" w:type="dxa"/>
          </w:tcPr>
          <w:p w14:paraId="4F5D5C76" w14:textId="77777777" w:rsidR="006F6152" w:rsidRDefault="006F6152" w:rsidP="006F6152">
            <w:pPr>
              <w:keepLines/>
              <w:spacing w:before="100" w:line="22" w:lineRule="atLeast"/>
              <w:jc w:val="both"/>
              <w:rPr>
                <w:b/>
                <w:bCs/>
                <w:color w:val="000000"/>
                <w:sz w:val="24"/>
                <w:szCs w:val="24"/>
              </w:rPr>
            </w:pPr>
            <w:r w:rsidRPr="006F6152">
              <w:rPr>
                <w:b/>
                <w:bCs/>
                <w:color w:val="000000"/>
                <w:sz w:val="24"/>
                <w:szCs w:val="24"/>
              </w:rPr>
              <w:lastRenderedPageBreak/>
              <w:t>Điều 6. Nhiệm vụ Mạng lưới TBT Việt Nam</w:t>
            </w:r>
          </w:p>
          <w:p w14:paraId="4BB104E4" w14:textId="77777777" w:rsidR="006F6152" w:rsidRPr="006F6152" w:rsidRDefault="006F6152" w:rsidP="006F6152">
            <w:pPr>
              <w:keepLines/>
              <w:spacing w:before="100" w:line="22" w:lineRule="atLeast"/>
              <w:jc w:val="both"/>
              <w:rPr>
                <w:b/>
                <w:bCs/>
                <w:color w:val="000000"/>
                <w:sz w:val="24"/>
                <w:szCs w:val="24"/>
              </w:rPr>
            </w:pPr>
            <w:r w:rsidRPr="00434B2D">
              <w:rPr>
                <w:b/>
                <w:bCs/>
                <w:sz w:val="24"/>
                <w:szCs w:val="24"/>
              </w:rPr>
              <w:t>1</w:t>
            </w:r>
            <w:r>
              <w:rPr>
                <w:b/>
                <w:bCs/>
                <w:sz w:val="24"/>
                <w:szCs w:val="24"/>
              </w:rPr>
              <w:t xml:space="preserve"> </w:t>
            </w:r>
            <w:r w:rsidRPr="006F6152">
              <w:rPr>
                <w:b/>
                <w:bCs/>
                <w:sz w:val="24"/>
                <w:szCs w:val="24"/>
              </w:rPr>
              <w:t xml:space="preserve">- </w:t>
            </w:r>
            <w:r w:rsidRPr="006F6152">
              <w:rPr>
                <w:b/>
                <w:bCs/>
                <w:color w:val="000000"/>
                <w:sz w:val="24"/>
                <w:szCs w:val="24"/>
              </w:rPr>
              <w:t>Nhiệm vụ của Điểm TBT quốc gia</w:t>
            </w:r>
          </w:p>
          <w:p w14:paraId="50F96083" w14:textId="10CE2490" w:rsidR="006F6152" w:rsidRPr="00434B2D" w:rsidRDefault="006F6152" w:rsidP="006F6152">
            <w:pPr>
              <w:spacing w:before="120" w:after="120"/>
              <w:rPr>
                <w:b/>
                <w:bCs/>
                <w:sz w:val="24"/>
                <w:szCs w:val="24"/>
              </w:rPr>
            </w:pPr>
          </w:p>
        </w:tc>
        <w:tc>
          <w:tcPr>
            <w:tcW w:w="2321" w:type="dxa"/>
          </w:tcPr>
          <w:p w14:paraId="09F855AA" w14:textId="6EB05E95" w:rsidR="006F6152" w:rsidRPr="00434B2D" w:rsidRDefault="006F6152" w:rsidP="006F6152">
            <w:pPr>
              <w:spacing w:before="120" w:after="120"/>
              <w:rPr>
                <w:b/>
                <w:bCs/>
                <w:sz w:val="24"/>
                <w:szCs w:val="24"/>
              </w:rPr>
            </w:pPr>
            <w:r w:rsidRPr="00434B2D">
              <w:rPr>
                <w:b/>
                <w:bCs/>
                <w:sz w:val="24"/>
                <w:szCs w:val="24"/>
              </w:rPr>
              <w:t>Sở KHCN tỉnh Hưng Yên</w:t>
            </w:r>
          </w:p>
        </w:tc>
        <w:tc>
          <w:tcPr>
            <w:tcW w:w="4630" w:type="dxa"/>
          </w:tcPr>
          <w:p w14:paraId="16FB0698" w14:textId="75FA2654" w:rsidR="006F6152" w:rsidRPr="00434B2D" w:rsidRDefault="006F6152" w:rsidP="006F6152">
            <w:pPr>
              <w:pStyle w:val="NormalWeb"/>
              <w:spacing w:before="120" w:beforeAutospacing="0" w:after="120" w:afterAutospacing="0"/>
              <w:jc w:val="both"/>
            </w:pPr>
            <w:r w:rsidRPr="00434B2D">
              <w:rPr>
                <w:rStyle w:val="fontstyle01"/>
                <w:rFonts w:ascii="Times New Roman" w:eastAsiaTheme="majorEastAsia" w:hAnsi="Times New Roman"/>
                <w:color w:val="auto"/>
                <w:sz w:val="24"/>
                <w:szCs w:val="24"/>
              </w:rPr>
              <w:t>Tại khoản 1 Điều 6 bổ sung: Xây dựng và vận hành hệ thống cảnh báo sớm TBT quốc gia; định kỳ cung cấp cảnh báo chuyên ngành cho các bộ, ngành, địa phương.</w:t>
            </w:r>
          </w:p>
        </w:tc>
        <w:tc>
          <w:tcPr>
            <w:tcW w:w="4854" w:type="dxa"/>
          </w:tcPr>
          <w:p w14:paraId="3F2EB51B" w14:textId="72CA5708" w:rsidR="006F6152" w:rsidRPr="00EE5C23" w:rsidRDefault="006F6152" w:rsidP="006F6152">
            <w:pPr>
              <w:spacing w:before="120" w:after="120"/>
              <w:rPr>
                <w:sz w:val="24"/>
                <w:szCs w:val="24"/>
              </w:rPr>
            </w:pPr>
            <w:r w:rsidRPr="00434B2D">
              <w:rPr>
                <w:sz w:val="24"/>
                <w:szCs w:val="24"/>
              </w:rPr>
              <w:t xml:space="preserve"> </w:t>
            </w:r>
            <w:r w:rsidRPr="00EE5C23">
              <w:rPr>
                <w:sz w:val="24"/>
                <w:szCs w:val="24"/>
              </w:rPr>
              <w:t>Xin giải trình như sau:</w:t>
            </w:r>
            <w:r w:rsidRPr="00EE5C23">
              <w:rPr>
                <w:sz w:val="24"/>
                <w:szCs w:val="24"/>
                <w:lang w:val="vi-VN"/>
              </w:rPr>
              <w:t xml:space="preserve"> </w:t>
            </w:r>
            <w:r w:rsidRPr="00EE5C23">
              <w:rPr>
                <w:sz w:val="24"/>
                <w:szCs w:val="24"/>
              </w:rPr>
              <w:t xml:space="preserve"> </w:t>
            </w:r>
          </w:p>
          <w:p w14:paraId="25E231E3" w14:textId="1275A969" w:rsidR="006F6152" w:rsidRPr="00434B2D" w:rsidRDefault="006F6152" w:rsidP="006F6152">
            <w:pPr>
              <w:spacing w:before="120" w:after="120"/>
              <w:rPr>
                <w:sz w:val="24"/>
                <w:szCs w:val="24"/>
              </w:rPr>
            </w:pPr>
            <w:r w:rsidRPr="00434B2D">
              <w:rPr>
                <w:sz w:val="24"/>
                <w:szCs w:val="24"/>
              </w:rPr>
              <w:t xml:space="preserve">Hiện nay hoạt động cảnh báo sớm về TBT đang được thực hiện dựa trên ngành hàng và thị trường xuất khẩu trọng điểm, hoạt động này đã được quy định tại điểm </w:t>
            </w:r>
            <w:r w:rsidR="009A6D96">
              <w:rPr>
                <w:sz w:val="24"/>
                <w:szCs w:val="24"/>
              </w:rPr>
              <w:t>c</w:t>
            </w:r>
            <w:r w:rsidRPr="00434B2D">
              <w:rPr>
                <w:sz w:val="24"/>
                <w:szCs w:val="24"/>
              </w:rPr>
              <w:t xml:space="preserve"> khoản 1 Điều 6. Xây dựng một hệ thống cảnh báo độc lập sẽ trùng lặp chức năng, phát sinh đầu tư hạ tầng mới, không phù hợp chủ trương tinh gọn bộ máy, tiết kiệm ngân sách và nguyên tắc không xây dựng cơ sở dữ liệu TBT song song với dữ liệu chung theo Nghị định số 22/2026/NĐ-CP</w:t>
            </w:r>
          </w:p>
          <w:p w14:paraId="3738B2A9" w14:textId="12F3A448" w:rsidR="006F6152" w:rsidRPr="00434B2D" w:rsidRDefault="006F6152" w:rsidP="006F6152">
            <w:pPr>
              <w:spacing w:before="120" w:after="120"/>
              <w:rPr>
                <w:sz w:val="24"/>
                <w:szCs w:val="24"/>
              </w:rPr>
            </w:pPr>
            <w:r w:rsidRPr="00434B2D">
              <w:rPr>
                <w:sz w:val="24"/>
                <w:szCs w:val="24"/>
              </w:rPr>
              <w:t xml:space="preserve">Về "định kỳ cung cấp cảnh báo chuyên ngành cho các bộ, ngành, địa phương": các bộ, ngành, địa phương có thể khai thác trực tiếp các thông báo trên hệ thống ePing để thực hiện cảnh báo sớm theo lĩnh vực quản lý chuyên ngành và sản phẩm chủ lực của địa phương (điểm b, c khoản </w:t>
            </w:r>
            <w:r w:rsidRPr="00434B2D">
              <w:rPr>
                <w:sz w:val="24"/>
                <w:szCs w:val="24"/>
              </w:rPr>
              <w:lastRenderedPageBreak/>
              <w:t xml:space="preserve">2 Điều 9), kết hợp nhiệm vụ đề xuất khuyến nghị tại điểm d khoản 1 Điều 6. </w:t>
            </w:r>
          </w:p>
        </w:tc>
      </w:tr>
      <w:tr w:rsidR="006F6152" w:rsidRPr="00434B2D" w14:paraId="3FF64FCB" w14:textId="77777777" w:rsidTr="006F6152">
        <w:tc>
          <w:tcPr>
            <w:tcW w:w="1510" w:type="dxa"/>
          </w:tcPr>
          <w:p w14:paraId="0FE2A860" w14:textId="77777777" w:rsidR="006F6152" w:rsidRDefault="006F6152" w:rsidP="006F6152">
            <w:pPr>
              <w:keepLines/>
              <w:spacing w:before="100" w:line="22" w:lineRule="atLeast"/>
              <w:jc w:val="both"/>
              <w:rPr>
                <w:b/>
                <w:bCs/>
                <w:color w:val="000000"/>
                <w:sz w:val="24"/>
                <w:szCs w:val="24"/>
              </w:rPr>
            </w:pPr>
            <w:r w:rsidRPr="006F6152">
              <w:rPr>
                <w:b/>
                <w:bCs/>
                <w:color w:val="000000"/>
                <w:sz w:val="24"/>
                <w:szCs w:val="24"/>
              </w:rPr>
              <w:t>Điều 6. Nhiệm vụ Mạng lưới TBT Việt Nam</w:t>
            </w:r>
          </w:p>
          <w:p w14:paraId="056216F0" w14:textId="77777777" w:rsidR="006F6152" w:rsidRPr="006F6152" w:rsidRDefault="006F6152" w:rsidP="006F6152">
            <w:pPr>
              <w:keepLines/>
              <w:spacing w:before="100" w:line="22" w:lineRule="atLeast"/>
              <w:jc w:val="both"/>
              <w:rPr>
                <w:b/>
                <w:bCs/>
                <w:color w:val="000000"/>
                <w:sz w:val="24"/>
                <w:szCs w:val="24"/>
              </w:rPr>
            </w:pPr>
            <w:r w:rsidRPr="00434B2D">
              <w:rPr>
                <w:b/>
                <w:bCs/>
                <w:sz w:val="24"/>
                <w:szCs w:val="24"/>
              </w:rPr>
              <w:t>1</w:t>
            </w:r>
            <w:r>
              <w:rPr>
                <w:b/>
                <w:bCs/>
                <w:sz w:val="24"/>
                <w:szCs w:val="24"/>
              </w:rPr>
              <w:t xml:space="preserve"> </w:t>
            </w:r>
            <w:r w:rsidRPr="006F6152">
              <w:rPr>
                <w:b/>
                <w:bCs/>
                <w:sz w:val="24"/>
                <w:szCs w:val="24"/>
              </w:rPr>
              <w:t xml:space="preserve">- </w:t>
            </w:r>
            <w:r w:rsidRPr="006F6152">
              <w:rPr>
                <w:b/>
                <w:bCs/>
                <w:color w:val="000000"/>
                <w:sz w:val="24"/>
                <w:szCs w:val="24"/>
              </w:rPr>
              <w:t>Nhiệm vụ của Điểm TBT quốc gia</w:t>
            </w:r>
          </w:p>
          <w:p w14:paraId="3B722E5F" w14:textId="6115797D" w:rsidR="006F6152" w:rsidRPr="00434B2D" w:rsidRDefault="006F6152" w:rsidP="006F6152">
            <w:pPr>
              <w:spacing w:before="120" w:after="120"/>
              <w:rPr>
                <w:b/>
                <w:bCs/>
                <w:sz w:val="24"/>
                <w:szCs w:val="24"/>
              </w:rPr>
            </w:pPr>
          </w:p>
        </w:tc>
        <w:tc>
          <w:tcPr>
            <w:tcW w:w="2321" w:type="dxa"/>
          </w:tcPr>
          <w:p w14:paraId="2669BCFE" w14:textId="6A6056B5" w:rsidR="006F6152" w:rsidRPr="00434B2D" w:rsidRDefault="006F6152" w:rsidP="006F6152">
            <w:pPr>
              <w:spacing w:before="120" w:after="120"/>
              <w:rPr>
                <w:b/>
                <w:bCs/>
                <w:sz w:val="24"/>
                <w:szCs w:val="24"/>
              </w:rPr>
            </w:pPr>
            <w:r w:rsidRPr="00434B2D">
              <w:rPr>
                <w:b/>
                <w:bCs/>
                <w:sz w:val="24"/>
                <w:szCs w:val="24"/>
              </w:rPr>
              <w:t>Bộ Tư pháp</w:t>
            </w:r>
          </w:p>
        </w:tc>
        <w:tc>
          <w:tcPr>
            <w:tcW w:w="4630" w:type="dxa"/>
          </w:tcPr>
          <w:p w14:paraId="418424E1" w14:textId="15319068" w:rsidR="006F6152" w:rsidRPr="00434B2D" w:rsidRDefault="006F6152" w:rsidP="006F6152">
            <w:pPr>
              <w:pStyle w:val="NormalWeb"/>
              <w:spacing w:before="120" w:beforeAutospacing="0" w:after="120" w:afterAutospacing="0"/>
              <w:rPr>
                <w:rStyle w:val="fontstyle01"/>
                <w:rFonts w:ascii="Times New Roman" w:eastAsiaTheme="majorEastAsia" w:hAnsi="Times New Roman"/>
                <w:color w:val="auto"/>
                <w:sz w:val="24"/>
                <w:szCs w:val="24"/>
              </w:rPr>
            </w:pPr>
            <w:r w:rsidRPr="00434B2D">
              <w:t xml:space="preserve">Tại điểm i khoản 1 Điều 6 (Nhiệm vụ Mạng lưới TBT Việt Nam) dự thảo Quy chế, Bộ Tư pháp đề nghị làm rõ quy trình, thủ tục để Điểm TBT quốc gia thực hiện nhiệm vụ: </w:t>
            </w:r>
            <w:r w:rsidRPr="00434B2D">
              <w:rPr>
                <w:i/>
                <w:iCs/>
              </w:rPr>
              <w:t>“Chủ động đề xuất nêu quan ngại thương mại (STC) tại các diễn đàn quốc tế khi cần thiết”</w:t>
            </w:r>
            <w:r w:rsidRPr="00434B2D">
              <w:t>.</w:t>
            </w:r>
          </w:p>
        </w:tc>
        <w:tc>
          <w:tcPr>
            <w:tcW w:w="4854" w:type="dxa"/>
          </w:tcPr>
          <w:p w14:paraId="4C8C17B4" w14:textId="4B2FB4E4" w:rsidR="006F6152" w:rsidRPr="00434B2D" w:rsidRDefault="006F6152" w:rsidP="006F6152">
            <w:pPr>
              <w:spacing w:before="120" w:after="120"/>
              <w:rPr>
                <w:sz w:val="24"/>
                <w:szCs w:val="24"/>
              </w:rPr>
            </w:pPr>
            <w:r w:rsidRPr="00434B2D">
              <w:rPr>
                <w:sz w:val="24"/>
                <w:szCs w:val="24"/>
              </w:rPr>
              <w:t xml:space="preserve"> </w:t>
            </w:r>
            <w:r w:rsidR="00E83A09">
              <w:rPr>
                <w:sz w:val="24"/>
                <w:szCs w:val="24"/>
              </w:rPr>
              <w:t>Xin giải trình như sau</w:t>
            </w:r>
            <w:r w:rsidR="009A6D96">
              <w:rPr>
                <w:sz w:val="24"/>
                <w:szCs w:val="24"/>
              </w:rPr>
              <w:t xml:space="preserve"> </w:t>
            </w:r>
          </w:p>
          <w:p w14:paraId="55F59FF4" w14:textId="2E76D9E9" w:rsidR="00E83A09" w:rsidRPr="00E83A09" w:rsidRDefault="006F6152" w:rsidP="006F6152">
            <w:pPr>
              <w:spacing w:before="120" w:after="120"/>
              <w:rPr>
                <w:sz w:val="24"/>
                <w:szCs w:val="24"/>
              </w:rPr>
            </w:pPr>
            <w:r w:rsidRPr="00E83A09">
              <w:rPr>
                <w:i/>
                <w:iCs/>
                <w:sz w:val="24"/>
                <w:szCs w:val="24"/>
              </w:rPr>
              <w:t xml:space="preserve">Dự thảo sau khi tiếp thu ý kiến góp ý của các bộ ngành và </w:t>
            </w:r>
            <w:r w:rsidR="009A6D96" w:rsidRPr="00E83A09">
              <w:rPr>
                <w:i/>
                <w:iCs/>
                <w:sz w:val="24"/>
                <w:szCs w:val="24"/>
              </w:rPr>
              <w:t>cơ quan chủ trì soạn thảo đã sửa</w:t>
            </w:r>
            <w:r w:rsidRPr="00E83A09">
              <w:rPr>
                <w:i/>
                <w:iCs/>
                <w:sz w:val="24"/>
                <w:szCs w:val="24"/>
              </w:rPr>
              <w:t xml:space="preserve"> </w:t>
            </w:r>
            <w:r w:rsidR="00E83A09" w:rsidRPr="00E83A09">
              <w:rPr>
                <w:i/>
                <w:iCs/>
                <w:sz w:val="24"/>
                <w:szCs w:val="24"/>
              </w:rPr>
              <w:t>thành điểm g khoản 1 như sau: “</w:t>
            </w:r>
            <w:r w:rsidR="00E83A09" w:rsidRPr="00E83A09">
              <w:rPr>
                <w:i/>
                <w:iCs/>
                <w:color w:val="000000"/>
                <w:sz w:val="24"/>
                <w:szCs w:val="24"/>
              </w:rPr>
              <w:t>Tiếp nhận, tổng hợp kiến nghị của các cơ quan, tổ chức, doanh nghiệp, hiệp hội về các biện pháp TBT của nước ngoài; chủ trì phối hợp với các bộ, ngành và cơ quan có liên quan trong việc phân tích, góp ý và thống nhất phương án xử lý; tổng hợp, xem xét nêu quan ngại thương mại tại các diễn đàn quốc tế theo quy định</w:t>
            </w:r>
            <w:r w:rsidR="00E83A09" w:rsidRPr="00E83A09">
              <w:rPr>
                <w:i/>
                <w:iCs/>
                <w:color w:val="000000"/>
                <w:sz w:val="24"/>
                <w:szCs w:val="24"/>
              </w:rPr>
              <w:t>”</w:t>
            </w:r>
          </w:p>
          <w:p w14:paraId="0587A5F5" w14:textId="1CDAEF65" w:rsidR="006F6152" w:rsidRPr="00434B2D" w:rsidRDefault="006F6152" w:rsidP="006F6152">
            <w:pPr>
              <w:spacing w:before="120" w:after="120"/>
              <w:rPr>
                <w:sz w:val="24"/>
                <w:szCs w:val="24"/>
              </w:rPr>
            </w:pPr>
            <w:r w:rsidRPr="00434B2D">
              <w:rPr>
                <w:sz w:val="24"/>
                <w:szCs w:val="24"/>
              </w:rPr>
              <w:t>Đây là hoạt động mang tính nghiệp vụ cụ thể do đó, nội dung này sẽ được quy định chi tiết tại Thông tư của Bộ Khoa học và Công nghệ thay thế Thông tư số 16/2018/TT-BKHCN.</w:t>
            </w:r>
          </w:p>
        </w:tc>
      </w:tr>
      <w:tr w:rsidR="006F6152" w:rsidRPr="00434B2D" w14:paraId="702B8D9A" w14:textId="77777777" w:rsidTr="006F6152">
        <w:tc>
          <w:tcPr>
            <w:tcW w:w="1510" w:type="dxa"/>
          </w:tcPr>
          <w:p w14:paraId="4231E05D" w14:textId="77777777" w:rsidR="006F6152" w:rsidRDefault="006F6152" w:rsidP="006F6152">
            <w:pPr>
              <w:keepLines/>
              <w:spacing w:before="100" w:line="22" w:lineRule="atLeast"/>
              <w:jc w:val="both"/>
              <w:rPr>
                <w:b/>
                <w:bCs/>
                <w:color w:val="000000"/>
                <w:sz w:val="24"/>
                <w:szCs w:val="24"/>
              </w:rPr>
            </w:pPr>
            <w:r w:rsidRPr="006F6152">
              <w:rPr>
                <w:b/>
                <w:bCs/>
                <w:color w:val="000000"/>
                <w:sz w:val="24"/>
                <w:szCs w:val="24"/>
              </w:rPr>
              <w:t>Điều 6. Nhiệm vụ Mạng lưới TBT Việt Nam</w:t>
            </w:r>
          </w:p>
          <w:p w14:paraId="0E791F4A" w14:textId="77777777" w:rsidR="006F6152" w:rsidRPr="006F6152" w:rsidRDefault="006F6152" w:rsidP="006F6152">
            <w:pPr>
              <w:keepLines/>
              <w:spacing w:before="100" w:line="22" w:lineRule="atLeast"/>
              <w:jc w:val="both"/>
              <w:rPr>
                <w:b/>
                <w:bCs/>
                <w:color w:val="000000"/>
                <w:sz w:val="24"/>
                <w:szCs w:val="24"/>
              </w:rPr>
            </w:pPr>
            <w:r w:rsidRPr="00434B2D">
              <w:rPr>
                <w:b/>
                <w:bCs/>
                <w:sz w:val="24"/>
                <w:szCs w:val="24"/>
              </w:rPr>
              <w:t>1</w:t>
            </w:r>
            <w:r>
              <w:rPr>
                <w:b/>
                <w:bCs/>
                <w:sz w:val="24"/>
                <w:szCs w:val="24"/>
              </w:rPr>
              <w:t xml:space="preserve"> </w:t>
            </w:r>
            <w:r w:rsidRPr="006F6152">
              <w:rPr>
                <w:b/>
                <w:bCs/>
                <w:sz w:val="24"/>
                <w:szCs w:val="24"/>
              </w:rPr>
              <w:t xml:space="preserve">- </w:t>
            </w:r>
            <w:r w:rsidRPr="006F6152">
              <w:rPr>
                <w:b/>
                <w:bCs/>
                <w:color w:val="000000"/>
                <w:sz w:val="24"/>
                <w:szCs w:val="24"/>
              </w:rPr>
              <w:t>Nhiệm vụ của Điểm TBT quốc gia</w:t>
            </w:r>
          </w:p>
          <w:p w14:paraId="0D94CBAF" w14:textId="1F16A12C" w:rsidR="006F6152" w:rsidRPr="00434B2D" w:rsidRDefault="006F6152" w:rsidP="006F6152">
            <w:pPr>
              <w:spacing w:before="120" w:after="120"/>
              <w:rPr>
                <w:b/>
                <w:bCs/>
                <w:sz w:val="24"/>
                <w:szCs w:val="24"/>
              </w:rPr>
            </w:pPr>
          </w:p>
        </w:tc>
        <w:tc>
          <w:tcPr>
            <w:tcW w:w="2321" w:type="dxa"/>
          </w:tcPr>
          <w:p w14:paraId="2056A54F" w14:textId="04927FAE" w:rsidR="006F6152" w:rsidRPr="00434B2D" w:rsidRDefault="006F6152" w:rsidP="006F6152">
            <w:pPr>
              <w:spacing w:before="120" w:after="120"/>
              <w:rPr>
                <w:b/>
                <w:bCs/>
                <w:sz w:val="24"/>
                <w:szCs w:val="24"/>
              </w:rPr>
            </w:pPr>
            <w:r w:rsidRPr="00434B2D">
              <w:rPr>
                <w:b/>
                <w:bCs/>
                <w:sz w:val="24"/>
                <w:szCs w:val="24"/>
              </w:rPr>
              <w:t>Bộ Ngoại giao</w:t>
            </w:r>
          </w:p>
        </w:tc>
        <w:tc>
          <w:tcPr>
            <w:tcW w:w="4630" w:type="dxa"/>
          </w:tcPr>
          <w:p w14:paraId="37108C09" w14:textId="3B276290" w:rsidR="006F6152" w:rsidRPr="00434B2D" w:rsidRDefault="006F6152" w:rsidP="006F6152">
            <w:pPr>
              <w:pStyle w:val="NormalWeb"/>
              <w:tabs>
                <w:tab w:val="left" w:pos="1457"/>
              </w:tabs>
              <w:spacing w:before="120" w:beforeAutospacing="0" w:after="120" w:afterAutospacing="0"/>
            </w:pPr>
            <w:r w:rsidRPr="00434B2D">
              <w:t>Cân nhắc bổ sung cơ chế lấy ý kiến nhanh bằng văn bản hoặc điện tử đối với trường hợp xây dựng văn bản quy phạm pháp luật theo trình tự, thủ tục rút gọn nhằm bảo đảm việc thông báo và tham vấn quốc tế được thực hiện ở giai đoạn sớm thích hợp (early appropriate stage) theo Hiệp định TBT</w:t>
            </w:r>
          </w:p>
        </w:tc>
        <w:tc>
          <w:tcPr>
            <w:tcW w:w="4854" w:type="dxa"/>
          </w:tcPr>
          <w:p w14:paraId="48F52643" w14:textId="77777777" w:rsidR="006F6152" w:rsidRPr="00EE5C23" w:rsidRDefault="006F6152" w:rsidP="006F6152">
            <w:pPr>
              <w:spacing w:before="120" w:after="120"/>
              <w:rPr>
                <w:sz w:val="24"/>
                <w:szCs w:val="24"/>
                <w:lang w:val="vi-VN"/>
              </w:rPr>
            </w:pPr>
            <w:r w:rsidRPr="00EE5C23">
              <w:rPr>
                <w:sz w:val="24"/>
                <w:szCs w:val="24"/>
              </w:rPr>
              <w:t>Xin giải trình như sau:</w:t>
            </w:r>
            <w:r w:rsidRPr="00EE5C23">
              <w:rPr>
                <w:sz w:val="24"/>
                <w:szCs w:val="24"/>
                <w:lang w:val="vi-VN"/>
              </w:rPr>
              <w:t xml:space="preserve"> </w:t>
            </w:r>
          </w:p>
          <w:p w14:paraId="10D901ED" w14:textId="4E2365B8" w:rsidR="006F6152" w:rsidRPr="00434B2D" w:rsidRDefault="006F6152" w:rsidP="006F6152">
            <w:pPr>
              <w:spacing w:before="120" w:after="120"/>
              <w:rPr>
                <w:sz w:val="24"/>
                <w:szCs w:val="24"/>
              </w:rPr>
            </w:pPr>
            <w:r w:rsidRPr="00434B2D">
              <w:rPr>
                <w:sz w:val="24"/>
                <w:szCs w:val="24"/>
              </w:rPr>
              <w:t xml:space="preserve">- Hiệp định TBT/WTO không có cơ chế thông báo theo thủ tục rút gọn. Điều 2.9 của Hiệp định TBT chỉ quy định thành thực hiện thông báo "tại giai đoạn sớm thích hợp" (at an early appropriate stage) — nghĩa vụ này áp dụng thống nhất, không phân biệt biện pháp TBT được ban hành theo thủ tục thông thường hay rút gọn trong nước. Thời hạn tham vấn quốc tế tối thiểu 60 ngày kể từ ngày thông báo là nghĩa vụ pháp lý ràng buộc theo khoản 14 Điều 8 Chương TBT Hiệp định CPTPP và là yêu cầu bắt buộc theo Điều 27 khoản 1 điểm b Nghị </w:t>
            </w:r>
            <w:r w:rsidRPr="00434B2D">
              <w:rPr>
                <w:sz w:val="24"/>
                <w:szCs w:val="24"/>
              </w:rPr>
              <w:lastRenderedPageBreak/>
              <w:t>định số 22/2026/NĐ-CP — không thể rút ngắn vì lý do ban hành theo thủ tục rút gọn trong nước. Đối với WTO nói chung, 60 ngày là khuyến nghị của Ủy ban TBT/WTO tại văn bản G/TBT/1/Rev.12, được các thành viên tuân thủ theo thông lệ</w:t>
            </w:r>
          </w:p>
        </w:tc>
      </w:tr>
      <w:tr w:rsidR="006F6152" w:rsidRPr="00434B2D" w14:paraId="7B59F7AD" w14:textId="77777777" w:rsidTr="006F6152">
        <w:tc>
          <w:tcPr>
            <w:tcW w:w="1510" w:type="dxa"/>
          </w:tcPr>
          <w:p w14:paraId="631C4696" w14:textId="77777777" w:rsidR="006F6152" w:rsidRDefault="006F6152" w:rsidP="006F6152">
            <w:pPr>
              <w:keepLines/>
              <w:spacing w:before="100" w:line="22" w:lineRule="atLeast"/>
              <w:jc w:val="both"/>
              <w:rPr>
                <w:b/>
                <w:bCs/>
                <w:color w:val="000000"/>
                <w:sz w:val="24"/>
                <w:szCs w:val="24"/>
              </w:rPr>
            </w:pPr>
            <w:r w:rsidRPr="006F6152">
              <w:rPr>
                <w:b/>
                <w:bCs/>
                <w:color w:val="000000"/>
                <w:sz w:val="24"/>
                <w:szCs w:val="24"/>
              </w:rPr>
              <w:t>Điều 6. Nhiệm vụ Mạng lưới TBT Việt Nam</w:t>
            </w:r>
          </w:p>
          <w:p w14:paraId="4ECCCFBE" w14:textId="77777777" w:rsidR="006F6152" w:rsidRPr="006F6152" w:rsidRDefault="006F6152" w:rsidP="006F6152">
            <w:pPr>
              <w:keepLines/>
              <w:spacing w:before="100" w:line="22" w:lineRule="atLeast"/>
              <w:jc w:val="both"/>
              <w:rPr>
                <w:b/>
                <w:bCs/>
                <w:color w:val="000000"/>
                <w:sz w:val="24"/>
                <w:szCs w:val="24"/>
              </w:rPr>
            </w:pPr>
            <w:r w:rsidRPr="00434B2D">
              <w:rPr>
                <w:b/>
                <w:bCs/>
                <w:sz w:val="24"/>
                <w:szCs w:val="24"/>
              </w:rPr>
              <w:t>1</w:t>
            </w:r>
            <w:r>
              <w:rPr>
                <w:b/>
                <w:bCs/>
                <w:sz w:val="24"/>
                <w:szCs w:val="24"/>
              </w:rPr>
              <w:t xml:space="preserve"> </w:t>
            </w:r>
            <w:r w:rsidRPr="006F6152">
              <w:rPr>
                <w:b/>
                <w:bCs/>
                <w:sz w:val="24"/>
                <w:szCs w:val="24"/>
              </w:rPr>
              <w:t xml:space="preserve">- </w:t>
            </w:r>
            <w:r w:rsidRPr="006F6152">
              <w:rPr>
                <w:b/>
                <w:bCs/>
                <w:color w:val="000000"/>
                <w:sz w:val="24"/>
                <w:szCs w:val="24"/>
              </w:rPr>
              <w:t>Nhiệm vụ của Điểm TBT quốc gia</w:t>
            </w:r>
          </w:p>
          <w:p w14:paraId="39523468" w14:textId="57B202A5" w:rsidR="006F6152" w:rsidRPr="00434B2D" w:rsidRDefault="006F6152" w:rsidP="006F6152">
            <w:pPr>
              <w:spacing w:before="120" w:after="120"/>
              <w:rPr>
                <w:b/>
                <w:bCs/>
                <w:sz w:val="24"/>
                <w:szCs w:val="24"/>
              </w:rPr>
            </w:pPr>
          </w:p>
        </w:tc>
        <w:tc>
          <w:tcPr>
            <w:tcW w:w="2321" w:type="dxa"/>
          </w:tcPr>
          <w:p w14:paraId="21B1429D" w14:textId="58218ECA" w:rsidR="006F6152" w:rsidRPr="00434B2D" w:rsidRDefault="006F6152" w:rsidP="006F6152">
            <w:pPr>
              <w:spacing w:before="120" w:after="120"/>
              <w:rPr>
                <w:b/>
                <w:bCs/>
                <w:sz w:val="24"/>
                <w:szCs w:val="24"/>
              </w:rPr>
            </w:pPr>
            <w:r w:rsidRPr="00434B2D">
              <w:rPr>
                <w:b/>
                <w:bCs/>
                <w:sz w:val="24"/>
                <w:szCs w:val="24"/>
              </w:rPr>
              <w:t>Bộ Ngoại giao</w:t>
            </w:r>
          </w:p>
        </w:tc>
        <w:tc>
          <w:tcPr>
            <w:tcW w:w="4630" w:type="dxa"/>
          </w:tcPr>
          <w:p w14:paraId="000FDA10" w14:textId="77777777" w:rsidR="006F6152" w:rsidRPr="00434B2D" w:rsidRDefault="006F6152" w:rsidP="006F6152">
            <w:pPr>
              <w:pStyle w:val="NormalWeb"/>
              <w:tabs>
                <w:tab w:val="left" w:pos="1654"/>
              </w:tabs>
              <w:spacing w:before="120" w:beforeAutospacing="0" w:after="120" w:afterAutospacing="0"/>
            </w:pPr>
            <w:r w:rsidRPr="00434B2D">
              <w:t>Rà soát và chỉnh lý cách trình bày căn cứ ban hành văn bản phù hợp với quy định tại Mục 1.III.1 Phụ lục I ban hành kèm theo Nghị định số 187/2025/NĐ-CP.</w:t>
            </w:r>
          </w:p>
          <w:p w14:paraId="285549CB" w14:textId="69626D81" w:rsidR="006F6152" w:rsidRPr="00434B2D" w:rsidRDefault="006F6152" w:rsidP="006F6152">
            <w:pPr>
              <w:pStyle w:val="NormalWeb"/>
              <w:tabs>
                <w:tab w:val="left" w:pos="1654"/>
              </w:tabs>
              <w:spacing w:before="120" w:beforeAutospacing="0" w:after="120" w:afterAutospacing="0"/>
            </w:pPr>
            <w:r w:rsidRPr="00434B2D">
              <w:t>- Tại điểm b khoản 1 Điều 6, xem xét bổ sung tiêu chí công khai, cập nhật kịp thời, dễ tiếp cận để đảm bảo phù hợp với nghĩa vụ minh bạch hóa theo Hiệp định TBT</w:t>
            </w:r>
          </w:p>
        </w:tc>
        <w:tc>
          <w:tcPr>
            <w:tcW w:w="4854" w:type="dxa"/>
          </w:tcPr>
          <w:p w14:paraId="7FD4E3B6" w14:textId="6D257FDE" w:rsidR="006F6152" w:rsidRPr="00434B2D" w:rsidRDefault="006F6152" w:rsidP="006F6152">
            <w:pPr>
              <w:spacing w:before="120" w:after="120"/>
              <w:rPr>
                <w:sz w:val="24"/>
                <w:szCs w:val="24"/>
              </w:rPr>
            </w:pPr>
            <w:r w:rsidRPr="00434B2D">
              <w:rPr>
                <w:sz w:val="24"/>
                <w:szCs w:val="24"/>
              </w:rPr>
              <w:t>Tiếp thu</w:t>
            </w:r>
          </w:p>
          <w:p w14:paraId="0DA6467E" w14:textId="6C5479E3" w:rsidR="006F6152" w:rsidRPr="00434B2D" w:rsidRDefault="006F6152" w:rsidP="006F6152">
            <w:pPr>
              <w:spacing w:before="120" w:after="120"/>
              <w:rPr>
                <w:sz w:val="24"/>
                <w:szCs w:val="24"/>
              </w:rPr>
            </w:pPr>
            <w:r w:rsidRPr="00434B2D">
              <w:rPr>
                <w:sz w:val="24"/>
                <w:szCs w:val="24"/>
              </w:rPr>
              <w:t>Cơ quan chủ trì soạn thảo tiếp thu và đã rà soát, chỉnh lý cách trình bày căn cứ ban hành phù hợp với quy định tại Mục 1.III.1 Phụ lục I ban hành kèm theo Nghị định số 187/2025/NĐ-CP</w:t>
            </w:r>
          </w:p>
          <w:p w14:paraId="37216DC5" w14:textId="0FF8C6D9" w:rsidR="006F6152" w:rsidRPr="00434B2D" w:rsidRDefault="006F6152" w:rsidP="006F6152">
            <w:pPr>
              <w:spacing w:before="120" w:after="120"/>
              <w:rPr>
                <w:sz w:val="24"/>
                <w:szCs w:val="24"/>
              </w:rPr>
            </w:pPr>
            <w:r w:rsidRPr="00434B2D">
              <w:rPr>
                <w:sz w:val="24"/>
                <w:szCs w:val="24"/>
              </w:rPr>
              <w:t xml:space="preserve">- Đối với </w:t>
            </w:r>
            <w:r w:rsidR="00E83A09">
              <w:rPr>
                <w:sz w:val="24"/>
                <w:szCs w:val="24"/>
              </w:rPr>
              <w:t>góp ý</w:t>
            </w:r>
            <w:r w:rsidRPr="00434B2D">
              <w:rPr>
                <w:sz w:val="24"/>
                <w:szCs w:val="24"/>
              </w:rPr>
              <w:t xml:space="preserve"> xem xét bổ sung tại điểm b khoản 1 Điều 6 về tiêu chí công khai, cập nhật kịp thời, dễ tiếp cận để đảm bảo phù hợp với nghĩa vụ minh bạch hoá theo Hiệp định TBT: </w:t>
            </w:r>
            <w:r w:rsidR="00E83A09">
              <w:rPr>
                <w:sz w:val="24"/>
                <w:szCs w:val="24"/>
              </w:rPr>
              <w:t xml:space="preserve">sau khi rà soát nội dung này đang trùng lặp với khoản 1 của Điều 9, do vậy điểm b khoản 1 Điều 6 đã bị xoá bỏ và quy định tại khoản 1 của Điều 9 như sau: </w:t>
            </w:r>
          </w:p>
          <w:p w14:paraId="6AFCB288" w14:textId="4FDCF4C8" w:rsidR="006F6152" w:rsidRPr="00E83A09" w:rsidRDefault="006F6152" w:rsidP="006F6152">
            <w:pPr>
              <w:spacing w:before="120" w:after="120"/>
              <w:rPr>
                <w:sz w:val="24"/>
                <w:szCs w:val="24"/>
              </w:rPr>
            </w:pPr>
            <w:r w:rsidRPr="00E83A09">
              <w:rPr>
                <w:sz w:val="24"/>
                <w:szCs w:val="24"/>
              </w:rPr>
              <w:t>“</w:t>
            </w:r>
            <w:r w:rsidR="00E83A09" w:rsidRPr="00E83A09">
              <w:rPr>
                <w:i/>
                <w:iCs/>
                <w:color w:val="000000"/>
                <w:sz w:val="24"/>
                <w:szCs w:val="24"/>
                <w:lang w:val="it-IT"/>
              </w:rPr>
              <w:t>1. Điểm TBT quốc gia có trách nhiệm xây dựng, cập nhật và quản lý dữ liệu về thông báo và hỏi đáp về TBT thuộc Cơ sở dữ liệu quốc gia về tiêu chuẩn, đo lường, chất lượng theo quy định; bảo đảm dữ liệu công khai, kịp thời dễ tiếp cận, bảo đảm phù hợp với nghĩa vụ minh bạch hoá.</w:t>
            </w:r>
            <w:r w:rsidRPr="00E83A09">
              <w:rPr>
                <w:sz w:val="24"/>
                <w:szCs w:val="24"/>
              </w:rPr>
              <w:t>”</w:t>
            </w:r>
          </w:p>
        </w:tc>
      </w:tr>
      <w:tr w:rsidR="006F6152" w:rsidRPr="00434B2D" w14:paraId="52732188" w14:textId="77777777" w:rsidTr="006F6152">
        <w:tc>
          <w:tcPr>
            <w:tcW w:w="1510" w:type="dxa"/>
          </w:tcPr>
          <w:p w14:paraId="6745C024" w14:textId="77777777" w:rsidR="006F6152" w:rsidRDefault="006F6152" w:rsidP="006F6152">
            <w:pPr>
              <w:keepLines/>
              <w:spacing w:before="100" w:line="22" w:lineRule="atLeast"/>
              <w:jc w:val="both"/>
              <w:rPr>
                <w:b/>
                <w:bCs/>
                <w:color w:val="000000"/>
                <w:sz w:val="24"/>
                <w:szCs w:val="24"/>
              </w:rPr>
            </w:pPr>
            <w:r w:rsidRPr="006F6152">
              <w:rPr>
                <w:b/>
                <w:bCs/>
                <w:color w:val="000000"/>
                <w:sz w:val="24"/>
                <w:szCs w:val="24"/>
              </w:rPr>
              <w:lastRenderedPageBreak/>
              <w:t>Điều 6. Nhiệm vụ Mạng lưới TBT Việt Nam</w:t>
            </w:r>
          </w:p>
          <w:p w14:paraId="79E911F2" w14:textId="70090729" w:rsidR="006F6152" w:rsidRPr="006F6152" w:rsidRDefault="00B31DA9" w:rsidP="006F6152">
            <w:pPr>
              <w:keepLines/>
              <w:spacing w:before="100" w:line="22" w:lineRule="atLeast"/>
              <w:jc w:val="both"/>
              <w:rPr>
                <w:b/>
                <w:bCs/>
                <w:color w:val="000000"/>
                <w:sz w:val="24"/>
                <w:szCs w:val="24"/>
              </w:rPr>
            </w:pPr>
            <w:r>
              <w:rPr>
                <w:b/>
                <w:bCs/>
                <w:color w:val="000000"/>
                <w:sz w:val="24"/>
                <w:szCs w:val="24"/>
              </w:rPr>
              <w:t xml:space="preserve">2. </w:t>
            </w:r>
            <w:r w:rsidR="006F6152" w:rsidRPr="006F6152">
              <w:rPr>
                <w:b/>
                <w:bCs/>
                <w:color w:val="000000"/>
                <w:sz w:val="24"/>
                <w:szCs w:val="24"/>
              </w:rPr>
              <w:t xml:space="preserve">Nhiệm vụ của Điểm TBT </w:t>
            </w:r>
            <w:r w:rsidR="006F6152">
              <w:rPr>
                <w:b/>
                <w:bCs/>
                <w:color w:val="000000"/>
                <w:sz w:val="24"/>
                <w:szCs w:val="24"/>
              </w:rPr>
              <w:t xml:space="preserve">cấp bộ </w:t>
            </w:r>
          </w:p>
          <w:p w14:paraId="10C9DA05" w14:textId="4E6A838E" w:rsidR="006F6152" w:rsidRPr="00434B2D" w:rsidRDefault="006F6152" w:rsidP="006F6152">
            <w:pPr>
              <w:spacing w:before="120" w:after="120"/>
              <w:rPr>
                <w:b/>
                <w:bCs/>
                <w:sz w:val="24"/>
                <w:szCs w:val="24"/>
              </w:rPr>
            </w:pPr>
          </w:p>
        </w:tc>
        <w:tc>
          <w:tcPr>
            <w:tcW w:w="2321" w:type="dxa"/>
          </w:tcPr>
          <w:p w14:paraId="2ABDAC7D" w14:textId="0D0FFBB2" w:rsidR="006F6152" w:rsidRPr="00434B2D" w:rsidRDefault="006F6152" w:rsidP="006F6152">
            <w:pPr>
              <w:spacing w:before="120" w:after="120"/>
              <w:rPr>
                <w:b/>
                <w:bCs/>
                <w:sz w:val="24"/>
                <w:szCs w:val="24"/>
              </w:rPr>
            </w:pPr>
            <w:r w:rsidRPr="00434B2D">
              <w:rPr>
                <w:b/>
                <w:bCs/>
                <w:sz w:val="24"/>
                <w:szCs w:val="24"/>
              </w:rPr>
              <w:t>Bộ Y Tế</w:t>
            </w:r>
          </w:p>
        </w:tc>
        <w:tc>
          <w:tcPr>
            <w:tcW w:w="4630" w:type="dxa"/>
          </w:tcPr>
          <w:p w14:paraId="498EF381" w14:textId="2D0CCC3E" w:rsidR="006F6152" w:rsidRPr="00434B2D" w:rsidRDefault="006F6152" w:rsidP="006F6152">
            <w:pPr>
              <w:pStyle w:val="NormalWeb"/>
              <w:spacing w:before="120" w:beforeAutospacing="0" w:after="120" w:afterAutospacing="0"/>
              <w:jc w:val="both"/>
              <w:rPr>
                <w:rStyle w:val="fontstyle01"/>
                <w:rFonts w:ascii="Times New Roman" w:eastAsiaTheme="majorEastAsia" w:hAnsi="Times New Roman"/>
                <w:color w:val="auto"/>
                <w:sz w:val="24"/>
                <w:szCs w:val="24"/>
                <w:lang w:val="es-ES_tradnl"/>
              </w:rPr>
            </w:pPr>
            <w:r w:rsidRPr="00434B2D">
              <w:rPr>
                <w:lang w:val="es-ES_tradnl"/>
              </w:rPr>
              <w:t xml:space="preserve">Điểm d khoản 2 Điều 6 (Nhiệm vụ Mạng lưới TBT Việt Nam) có quy định nhiệm vụ của Điểm TBT cấp bộ liên quan đến việc </w:t>
            </w:r>
            <w:r w:rsidRPr="00434B2D">
              <w:rPr>
                <w:i/>
                <w:iCs/>
                <w:lang w:val="es-ES_tradnl"/>
              </w:rPr>
              <w:t>“...kiểm soát hàng hóa không bảo đảm chất lượng nhập khẩu vào Việt Nam;”</w:t>
            </w:r>
            <w:r w:rsidRPr="00434B2D">
              <w:rPr>
                <w:lang w:val="es-ES_tradnl"/>
              </w:rPr>
              <w:t xml:space="preserve"> nhiệm vụ này có thể chồng chéo với chức năng kiểm tra nhà nước về chất lượng hàng hóa nhập khẩu của các đơn vị chuyên ngành. Do đó, đề nghị rà soát chỉnh sửa nội dung này cho phù hợp để tránh chồng chéo khi triển khai</w:t>
            </w:r>
          </w:p>
        </w:tc>
        <w:tc>
          <w:tcPr>
            <w:tcW w:w="4854" w:type="dxa"/>
          </w:tcPr>
          <w:p w14:paraId="1E6499A6" w14:textId="77777777" w:rsidR="006F6152" w:rsidRPr="00434B2D" w:rsidRDefault="006F6152" w:rsidP="006F6152">
            <w:pPr>
              <w:spacing w:before="120" w:after="120"/>
              <w:rPr>
                <w:sz w:val="24"/>
                <w:szCs w:val="24"/>
                <w:lang w:val="es-ES_tradnl"/>
              </w:rPr>
            </w:pPr>
            <w:r w:rsidRPr="00434B2D">
              <w:rPr>
                <w:sz w:val="24"/>
                <w:szCs w:val="24"/>
                <w:lang w:val="es-ES_tradnl"/>
              </w:rPr>
              <w:t>Tiếp thu toàn bộ:</w:t>
            </w:r>
          </w:p>
          <w:p w14:paraId="0C206945" w14:textId="20CBE4BB" w:rsidR="006F6152" w:rsidRPr="00434B2D" w:rsidRDefault="006F6152" w:rsidP="006F6152">
            <w:pPr>
              <w:spacing w:before="120" w:after="120"/>
              <w:rPr>
                <w:sz w:val="24"/>
                <w:szCs w:val="24"/>
                <w:lang w:val="es-ES_tradnl"/>
              </w:rPr>
            </w:pPr>
            <w:r w:rsidRPr="00434B2D">
              <w:rPr>
                <w:sz w:val="24"/>
                <w:szCs w:val="24"/>
                <w:lang w:val="es-ES_tradnl"/>
              </w:rPr>
              <w:t>Điểm d khoản 2 Điều 6 đã được chỉnh sửa lại theo hướng bỏ cụm từ: “…</w:t>
            </w:r>
            <w:r w:rsidRPr="00434B2D">
              <w:rPr>
                <w:i/>
                <w:iCs/>
                <w:sz w:val="24"/>
                <w:szCs w:val="24"/>
                <w:lang w:val="es-ES_tradnl"/>
              </w:rPr>
              <w:t xml:space="preserve">kiểm soát hàng hóa không bảo đảm chất lượng nhập khẩu vào Việt Nam” </w:t>
            </w:r>
          </w:p>
        </w:tc>
      </w:tr>
      <w:tr w:rsidR="006F6152" w:rsidRPr="00434B2D" w14:paraId="4B590555" w14:textId="77777777" w:rsidTr="006F6152">
        <w:tc>
          <w:tcPr>
            <w:tcW w:w="1510" w:type="dxa"/>
          </w:tcPr>
          <w:p w14:paraId="1567C815" w14:textId="77777777" w:rsidR="00B31DA9" w:rsidRDefault="00B31DA9" w:rsidP="00B31DA9">
            <w:pPr>
              <w:keepLines/>
              <w:spacing w:before="100" w:line="22" w:lineRule="atLeast"/>
              <w:jc w:val="both"/>
              <w:rPr>
                <w:b/>
                <w:bCs/>
                <w:color w:val="000000"/>
                <w:sz w:val="24"/>
                <w:szCs w:val="24"/>
              </w:rPr>
            </w:pPr>
            <w:r w:rsidRPr="006F6152">
              <w:rPr>
                <w:b/>
                <w:bCs/>
                <w:color w:val="000000"/>
                <w:sz w:val="24"/>
                <w:szCs w:val="24"/>
              </w:rPr>
              <w:t>Điều 6. Nhiệm vụ Mạng lưới TBT Việt Nam</w:t>
            </w:r>
          </w:p>
          <w:p w14:paraId="49739675" w14:textId="69947BB7" w:rsidR="00B31DA9" w:rsidRPr="006F6152" w:rsidRDefault="00B31DA9" w:rsidP="00B31DA9">
            <w:pPr>
              <w:keepLines/>
              <w:spacing w:before="100" w:line="22" w:lineRule="atLeast"/>
              <w:jc w:val="both"/>
              <w:rPr>
                <w:b/>
                <w:bCs/>
                <w:color w:val="000000"/>
                <w:sz w:val="24"/>
                <w:szCs w:val="24"/>
              </w:rPr>
            </w:pPr>
            <w:r>
              <w:rPr>
                <w:b/>
                <w:bCs/>
                <w:color w:val="000000"/>
                <w:sz w:val="24"/>
                <w:szCs w:val="24"/>
              </w:rPr>
              <w:t>3</w:t>
            </w:r>
            <w:r>
              <w:rPr>
                <w:b/>
                <w:bCs/>
                <w:color w:val="000000"/>
                <w:sz w:val="24"/>
                <w:szCs w:val="24"/>
              </w:rPr>
              <w:t xml:space="preserve">. </w:t>
            </w:r>
            <w:r w:rsidRPr="006F6152">
              <w:rPr>
                <w:b/>
                <w:bCs/>
                <w:color w:val="000000"/>
                <w:sz w:val="24"/>
                <w:szCs w:val="24"/>
              </w:rPr>
              <w:t xml:space="preserve">Nhiệm vụ của Điểm TBT </w:t>
            </w:r>
            <w:r>
              <w:rPr>
                <w:b/>
                <w:bCs/>
                <w:color w:val="000000"/>
                <w:sz w:val="24"/>
                <w:szCs w:val="24"/>
              </w:rPr>
              <w:t>địa phương</w:t>
            </w:r>
            <w:r>
              <w:rPr>
                <w:b/>
                <w:bCs/>
                <w:color w:val="000000"/>
                <w:sz w:val="24"/>
                <w:szCs w:val="24"/>
              </w:rPr>
              <w:t xml:space="preserve"> </w:t>
            </w:r>
          </w:p>
          <w:p w14:paraId="6FB83EDC" w14:textId="61DA792E" w:rsidR="006F6152" w:rsidRPr="00434B2D" w:rsidRDefault="006F6152" w:rsidP="006F6152">
            <w:pPr>
              <w:spacing w:before="120" w:after="120"/>
              <w:rPr>
                <w:b/>
                <w:bCs/>
                <w:sz w:val="24"/>
                <w:szCs w:val="24"/>
              </w:rPr>
            </w:pPr>
          </w:p>
        </w:tc>
        <w:tc>
          <w:tcPr>
            <w:tcW w:w="2321" w:type="dxa"/>
          </w:tcPr>
          <w:p w14:paraId="0A505E0F" w14:textId="4985940E" w:rsidR="006F6152" w:rsidRPr="00434B2D" w:rsidRDefault="006F6152" w:rsidP="006F6152">
            <w:pPr>
              <w:spacing w:before="120" w:after="120"/>
              <w:rPr>
                <w:sz w:val="24"/>
                <w:szCs w:val="24"/>
              </w:rPr>
            </w:pPr>
            <w:r w:rsidRPr="00434B2D">
              <w:rPr>
                <w:b/>
                <w:bCs/>
                <w:sz w:val="24"/>
                <w:szCs w:val="24"/>
              </w:rPr>
              <w:t>Sở KHCN tỉnh Nghệ An</w:t>
            </w:r>
          </w:p>
        </w:tc>
        <w:tc>
          <w:tcPr>
            <w:tcW w:w="4630" w:type="dxa"/>
          </w:tcPr>
          <w:p w14:paraId="48351AB9" w14:textId="7D68C447" w:rsidR="006F6152" w:rsidRPr="00434B2D" w:rsidRDefault="006F6152" w:rsidP="006F6152">
            <w:pPr>
              <w:spacing w:before="120" w:after="120"/>
              <w:rPr>
                <w:sz w:val="24"/>
                <w:szCs w:val="24"/>
              </w:rPr>
            </w:pPr>
            <w:r w:rsidRPr="00434B2D">
              <w:rPr>
                <w:sz w:val="24"/>
                <w:szCs w:val="24"/>
              </w:rPr>
              <w:t>Tại khoản 3 Điều 6: Đề nghị Ban soạn thảo bổ sung nhiệm vụ của Điểm TBT địa phương trong việc phối hợp với các cơ quan chuyên môn thuộc Ủy ban nhân dân cấp tỉnh để thu thập, rà soát, cung cấp thông tin, dữ liệu và ý kiến chuyên môn liên quan đến các biện pháp TBT thuộc phạm vi quản lý của địa phương. Nội dung đề xuất bổ sung như sau: “Phối hợp với các cơ quan chuyên môn thuộc Ủy ban nhân dân cấp tỉnh trong việc thu thập, rà soát, cung cấp thông tin, dữ liệu, ý kiến chuyên môn liên quan đến tiêu chuẩn, quy chuẩn kỹ thuật, thủ tục đánh giá sự phù hợp, chất lượng sản phẩm, hàng hóa và các biện pháp kỹ thuật trong thương mại thuộc phạm vi quản lý của địa phương”.</w:t>
            </w:r>
          </w:p>
        </w:tc>
        <w:tc>
          <w:tcPr>
            <w:tcW w:w="4854" w:type="dxa"/>
          </w:tcPr>
          <w:p w14:paraId="4C6893DC" w14:textId="1FE78901" w:rsidR="006F6152" w:rsidRPr="00EE5C23" w:rsidRDefault="006F6152" w:rsidP="006F6152">
            <w:pPr>
              <w:spacing w:before="120" w:after="120"/>
              <w:rPr>
                <w:rStyle w:val="Strong"/>
                <w:rFonts w:eastAsiaTheme="majorEastAsia"/>
                <w:b w:val="0"/>
                <w:bCs w:val="0"/>
                <w:sz w:val="24"/>
                <w:szCs w:val="24"/>
              </w:rPr>
            </w:pPr>
            <w:r w:rsidRPr="00EE5C23">
              <w:rPr>
                <w:rStyle w:val="Strong"/>
                <w:rFonts w:eastAsiaTheme="majorEastAsia"/>
                <w:b w:val="0"/>
                <w:bCs w:val="0"/>
                <w:sz w:val="24"/>
                <w:szCs w:val="24"/>
              </w:rPr>
              <w:t xml:space="preserve">Xin giải trình như sau: </w:t>
            </w:r>
          </w:p>
          <w:p w14:paraId="384F0AAB" w14:textId="107FB8B1" w:rsidR="006F6152" w:rsidRPr="00434B2D" w:rsidRDefault="006F6152" w:rsidP="006F6152">
            <w:pPr>
              <w:spacing w:before="120" w:after="120"/>
              <w:rPr>
                <w:sz w:val="24"/>
                <w:szCs w:val="24"/>
              </w:rPr>
            </w:pPr>
            <w:r w:rsidRPr="00434B2D">
              <w:rPr>
                <w:sz w:val="24"/>
                <w:szCs w:val="24"/>
              </w:rPr>
              <w:t>Dự thảo Quyết định đã quy định Điểm TBT địa phương có trách nhiệm phối hợp với Điểm TBT quốc gia, Điểm TBT cấp bộ, cơ quan, tổ chức ở trung ương và địa phương trong xử lý thông tin TBT (điểm a); rà soát, phối hợp thực hiện nghĩa vụ thông báo và hỏi đáp đối với các biện pháp TBT thuộc phạm vi quản lý của địa phương (điểm b); đồng thời phối hợp cung cấp thông tin cảnh báo sớm về TBT (điểm c). Các nhiệm vụ này đã bao quát hoạt động thu thập, rà soát, cung cấp thông tin, dữ liệu và phối hợp với các cơ quan chuyên môn thuộc địa phương trong quá trình thực hiện nhiệm vụ. Việc quy định cụ thể từng nội dung phối hợp như đề xuất sẽ mang tính liệt kê, trùng lặp với các nhiệm vụ đã được quy định và không phù hợp với phạm vi điều chỉnh của Quyết định.</w:t>
            </w:r>
          </w:p>
        </w:tc>
      </w:tr>
      <w:tr w:rsidR="006F6152" w:rsidRPr="00434B2D" w14:paraId="355C452A" w14:textId="77777777" w:rsidTr="006F6152">
        <w:tc>
          <w:tcPr>
            <w:tcW w:w="1510" w:type="dxa"/>
          </w:tcPr>
          <w:p w14:paraId="59851206" w14:textId="77777777" w:rsidR="00B31DA9" w:rsidRDefault="00B31DA9" w:rsidP="00B31DA9">
            <w:pPr>
              <w:keepLines/>
              <w:spacing w:before="100" w:line="22" w:lineRule="atLeast"/>
              <w:jc w:val="both"/>
              <w:rPr>
                <w:b/>
                <w:bCs/>
                <w:color w:val="000000"/>
                <w:sz w:val="24"/>
                <w:szCs w:val="24"/>
              </w:rPr>
            </w:pPr>
            <w:r w:rsidRPr="006F6152">
              <w:rPr>
                <w:b/>
                <w:bCs/>
                <w:color w:val="000000"/>
                <w:sz w:val="24"/>
                <w:szCs w:val="24"/>
              </w:rPr>
              <w:lastRenderedPageBreak/>
              <w:t>Điều 6. Nhiệm vụ Mạng lưới TBT Việt Nam</w:t>
            </w:r>
          </w:p>
          <w:p w14:paraId="611164B1" w14:textId="77777777" w:rsidR="00B31DA9" w:rsidRPr="006F6152" w:rsidRDefault="00B31DA9" w:rsidP="00B31DA9">
            <w:pPr>
              <w:keepLines/>
              <w:spacing w:before="100" w:line="22" w:lineRule="atLeast"/>
              <w:jc w:val="both"/>
              <w:rPr>
                <w:b/>
                <w:bCs/>
                <w:color w:val="000000"/>
                <w:sz w:val="24"/>
                <w:szCs w:val="24"/>
              </w:rPr>
            </w:pPr>
            <w:r>
              <w:rPr>
                <w:b/>
                <w:bCs/>
                <w:color w:val="000000"/>
                <w:sz w:val="24"/>
                <w:szCs w:val="24"/>
              </w:rPr>
              <w:t xml:space="preserve">3. </w:t>
            </w:r>
            <w:r w:rsidRPr="006F6152">
              <w:rPr>
                <w:b/>
                <w:bCs/>
                <w:color w:val="000000"/>
                <w:sz w:val="24"/>
                <w:szCs w:val="24"/>
              </w:rPr>
              <w:t xml:space="preserve">Nhiệm vụ của Điểm TBT </w:t>
            </w:r>
            <w:r>
              <w:rPr>
                <w:b/>
                <w:bCs/>
                <w:color w:val="000000"/>
                <w:sz w:val="24"/>
                <w:szCs w:val="24"/>
              </w:rPr>
              <w:t xml:space="preserve">địa phương </w:t>
            </w:r>
          </w:p>
          <w:p w14:paraId="3DA86B7E" w14:textId="6BE20920" w:rsidR="006F6152" w:rsidRPr="00434B2D" w:rsidRDefault="006F6152" w:rsidP="006F6152">
            <w:pPr>
              <w:spacing w:before="120" w:after="120"/>
              <w:rPr>
                <w:b/>
                <w:bCs/>
                <w:sz w:val="24"/>
                <w:szCs w:val="24"/>
              </w:rPr>
            </w:pPr>
          </w:p>
        </w:tc>
        <w:tc>
          <w:tcPr>
            <w:tcW w:w="2321" w:type="dxa"/>
          </w:tcPr>
          <w:p w14:paraId="0130A0E9" w14:textId="3DC549FB" w:rsidR="006F6152" w:rsidRPr="00434B2D" w:rsidRDefault="006F6152" w:rsidP="006F6152">
            <w:pPr>
              <w:spacing w:before="120" w:after="120"/>
              <w:rPr>
                <w:b/>
                <w:bCs/>
                <w:sz w:val="24"/>
                <w:szCs w:val="24"/>
              </w:rPr>
            </w:pPr>
            <w:r w:rsidRPr="00434B2D">
              <w:rPr>
                <w:b/>
                <w:bCs/>
                <w:sz w:val="24"/>
                <w:szCs w:val="24"/>
              </w:rPr>
              <w:t>Sở KHCN tỉnh Nghệ An</w:t>
            </w:r>
          </w:p>
        </w:tc>
        <w:tc>
          <w:tcPr>
            <w:tcW w:w="4630" w:type="dxa"/>
          </w:tcPr>
          <w:p w14:paraId="4199BFD8" w14:textId="463FA1C4" w:rsidR="006F6152" w:rsidRPr="00434B2D" w:rsidRDefault="006F6152" w:rsidP="006F6152">
            <w:pPr>
              <w:spacing w:before="120" w:after="120"/>
              <w:rPr>
                <w:sz w:val="24"/>
                <w:szCs w:val="24"/>
              </w:rPr>
            </w:pPr>
            <w:r w:rsidRPr="00434B2D">
              <w:rPr>
                <w:sz w:val="24"/>
                <w:szCs w:val="24"/>
              </w:rPr>
              <w:t xml:space="preserve">Tại mục d khoản 3 Điều 6: Đề nghị quy định rõ quy trình phối hợp liên thông giữa Điểm TBT địa phương và Điểm TBT quốc gia (Bộ chuyên ngành). Trong đó, làm rõ các nội dung bao gồm: Thiết lập kênh tiếp nhận, đầu mối xử lý thông tin chính thức; Quy định thời hạn cụ thể cho từng khâu tiếp nhận, phản hồi và xử lý kiến nghị; Ban hành mẫu biểu, chuẩn hóa dữ liệu đầu vào và đầu ra để địa phương có căn cứ thực hiện thống nhất. </w:t>
            </w:r>
            <w:r w:rsidRPr="00434B2D">
              <w:rPr>
                <w:b/>
                <w:bCs/>
                <w:sz w:val="24"/>
                <w:szCs w:val="24"/>
              </w:rPr>
              <w:t xml:space="preserve">Lý do: </w:t>
            </w:r>
            <w:r w:rsidRPr="00434B2D">
              <w:rPr>
                <w:sz w:val="24"/>
                <w:szCs w:val="24"/>
              </w:rPr>
              <w:t>Quy trình rõ ràng sẽ giúp khắc phục tình trạng phối hợp mang tính thời điểm, thiếu thời hạn xử lý, tạo sự chủ động cho địa phương trong việc hỗ trợ doanh nghiệp.</w:t>
            </w:r>
          </w:p>
        </w:tc>
        <w:tc>
          <w:tcPr>
            <w:tcW w:w="4854" w:type="dxa"/>
          </w:tcPr>
          <w:p w14:paraId="4DD063C1" w14:textId="77777777" w:rsidR="006F6152" w:rsidRPr="00EE5C23" w:rsidRDefault="006F6152" w:rsidP="006F6152">
            <w:pPr>
              <w:spacing w:before="120" w:after="120"/>
              <w:rPr>
                <w:rStyle w:val="Strong"/>
                <w:rFonts w:eastAsiaTheme="majorEastAsia"/>
                <w:b w:val="0"/>
                <w:bCs w:val="0"/>
                <w:sz w:val="24"/>
                <w:szCs w:val="24"/>
              </w:rPr>
            </w:pPr>
            <w:r w:rsidRPr="00EE5C23">
              <w:rPr>
                <w:rStyle w:val="Strong"/>
                <w:rFonts w:eastAsiaTheme="majorEastAsia"/>
                <w:b w:val="0"/>
                <w:bCs w:val="0"/>
                <w:sz w:val="24"/>
                <w:szCs w:val="24"/>
              </w:rPr>
              <w:t xml:space="preserve">Xin giải trình như sau: </w:t>
            </w:r>
          </w:p>
          <w:p w14:paraId="426199F6" w14:textId="498F737F" w:rsidR="006F6152" w:rsidRPr="00434B2D" w:rsidRDefault="006F6152" w:rsidP="006F6152">
            <w:pPr>
              <w:spacing w:before="120" w:after="120"/>
              <w:rPr>
                <w:sz w:val="24"/>
                <w:szCs w:val="24"/>
              </w:rPr>
            </w:pPr>
            <w:r w:rsidRPr="00434B2D">
              <w:rPr>
                <w:sz w:val="24"/>
                <w:szCs w:val="24"/>
              </w:rPr>
              <w:t>Các nội dung về quy trình phối hợp, đầu mối tiếp nhận, thời hạn xử lý, mẫu biểu và chuẩn hóa dữ liệu là nội dung mang tính nghiệp vụ, cần được hướng dẫn thống nhất trong quá trình tổ chức thực hiện để bảo đảm tính linh hoạt, phù hợp với yêu cầu thực tiễn. Vì vậy, dự thảo Quyết định giao Bộ Khoa học và Công nghệ hướng dẫn quy trình phối hợp trong Mạng lưới TBT Việt Nam. Các góp ý của Sở sẽ được xem xét, tiếp thu tại Thông tư thay thế trong thời gian tới</w:t>
            </w:r>
          </w:p>
        </w:tc>
      </w:tr>
      <w:tr w:rsidR="006F6152" w:rsidRPr="00434B2D" w14:paraId="0FBC5BB2" w14:textId="77777777" w:rsidTr="006F6152">
        <w:tc>
          <w:tcPr>
            <w:tcW w:w="1510" w:type="dxa"/>
          </w:tcPr>
          <w:p w14:paraId="7CB39CDF" w14:textId="77777777" w:rsidR="00B31DA9" w:rsidRDefault="00B31DA9" w:rsidP="00B31DA9">
            <w:pPr>
              <w:keepLines/>
              <w:spacing w:before="100" w:line="22" w:lineRule="atLeast"/>
              <w:jc w:val="both"/>
              <w:rPr>
                <w:b/>
                <w:bCs/>
                <w:color w:val="000000"/>
                <w:sz w:val="24"/>
                <w:szCs w:val="24"/>
              </w:rPr>
            </w:pPr>
            <w:r w:rsidRPr="006F6152">
              <w:rPr>
                <w:b/>
                <w:bCs/>
                <w:color w:val="000000"/>
                <w:sz w:val="24"/>
                <w:szCs w:val="24"/>
              </w:rPr>
              <w:t>Điều 6. Nhiệm vụ Mạng lưới TBT Việt Nam</w:t>
            </w:r>
          </w:p>
          <w:p w14:paraId="11961DF6" w14:textId="77777777" w:rsidR="00B31DA9" w:rsidRPr="006F6152" w:rsidRDefault="00B31DA9" w:rsidP="00B31DA9">
            <w:pPr>
              <w:keepLines/>
              <w:spacing w:before="100" w:line="22" w:lineRule="atLeast"/>
              <w:jc w:val="both"/>
              <w:rPr>
                <w:b/>
                <w:bCs/>
                <w:color w:val="000000"/>
                <w:sz w:val="24"/>
                <w:szCs w:val="24"/>
              </w:rPr>
            </w:pPr>
            <w:r>
              <w:rPr>
                <w:b/>
                <w:bCs/>
                <w:color w:val="000000"/>
                <w:sz w:val="24"/>
                <w:szCs w:val="24"/>
              </w:rPr>
              <w:t xml:space="preserve">3. </w:t>
            </w:r>
            <w:r w:rsidRPr="006F6152">
              <w:rPr>
                <w:b/>
                <w:bCs/>
                <w:color w:val="000000"/>
                <w:sz w:val="24"/>
                <w:szCs w:val="24"/>
              </w:rPr>
              <w:t xml:space="preserve">Nhiệm vụ của Điểm TBT </w:t>
            </w:r>
            <w:r>
              <w:rPr>
                <w:b/>
                <w:bCs/>
                <w:color w:val="000000"/>
                <w:sz w:val="24"/>
                <w:szCs w:val="24"/>
              </w:rPr>
              <w:t xml:space="preserve">địa phương </w:t>
            </w:r>
          </w:p>
          <w:p w14:paraId="0C36AE0D" w14:textId="7350C572" w:rsidR="006F6152" w:rsidRPr="00434B2D" w:rsidRDefault="006F6152" w:rsidP="006F6152">
            <w:pPr>
              <w:spacing w:before="120" w:after="120"/>
              <w:rPr>
                <w:b/>
                <w:bCs/>
                <w:sz w:val="24"/>
                <w:szCs w:val="24"/>
              </w:rPr>
            </w:pPr>
          </w:p>
        </w:tc>
        <w:tc>
          <w:tcPr>
            <w:tcW w:w="2321" w:type="dxa"/>
          </w:tcPr>
          <w:p w14:paraId="28BFCE90" w14:textId="6B9B24E0" w:rsidR="006F6152" w:rsidRPr="00434B2D" w:rsidRDefault="006F6152" w:rsidP="006F6152">
            <w:pPr>
              <w:spacing w:before="120" w:after="120"/>
              <w:rPr>
                <w:b/>
                <w:bCs/>
                <w:sz w:val="24"/>
                <w:szCs w:val="24"/>
              </w:rPr>
            </w:pPr>
            <w:r w:rsidRPr="00434B2D">
              <w:rPr>
                <w:b/>
                <w:bCs/>
                <w:sz w:val="24"/>
                <w:szCs w:val="24"/>
              </w:rPr>
              <w:t xml:space="preserve">Sở KHCN tỉnh Hưng Yên </w:t>
            </w:r>
          </w:p>
        </w:tc>
        <w:tc>
          <w:tcPr>
            <w:tcW w:w="4630" w:type="dxa"/>
          </w:tcPr>
          <w:p w14:paraId="616439BC" w14:textId="2366D7E6" w:rsidR="006F6152" w:rsidRPr="00434B2D" w:rsidRDefault="006F6152" w:rsidP="006F6152">
            <w:pPr>
              <w:spacing w:before="120" w:after="120"/>
              <w:rPr>
                <w:sz w:val="24"/>
                <w:szCs w:val="24"/>
              </w:rPr>
            </w:pPr>
            <w:r w:rsidRPr="00434B2D">
              <w:rPr>
                <w:rStyle w:val="fontstyle01"/>
                <w:rFonts w:ascii="Times New Roman" w:eastAsiaTheme="majorEastAsia" w:hAnsi="Times New Roman"/>
                <w:color w:val="auto"/>
                <w:sz w:val="24"/>
                <w:szCs w:val="24"/>
              </w:rPr>
              <w:t>Tại khoản 3 Điều 6 bổ sung:</w:t>
            </w:r>
            <w:r w:rsidRPr="00434B2D">
              <w:rPr>
                <w:sz w:val="24"/>
                <w:szCs w:val="24"/>
              </w:rPr>
              <w:br/>
            </w:r>
            <w:r w:rsidRPr="00434B2D">
              <w:rPr>
                <w:rStyle w:val="fontstyle01"/>
                <w:rFonts w:ascii="Times New Roman" w:eastAsiaTheme="majorEastAsia" w:hAnsi="Times New Roman"/>
                <w:color w:val="auto"/>
                <w:sz w:val="24"/>
                <w:szCs w:val="24"/>
              </w:rPr>
              <w:t>+ Thu thập, tổng hợp thông tin phản ánh của doanh nghiệp.</w:t>
            </w:r>
            <w:r w:rsidRPr="00434B2D">
              <w:rPr>
                <w:sz w:val="24"/>
                <w:szCs w:val="24"/>
              </w:rPr>
              <w:br/>
            </w:r>
            <w:r w:rsidRPr="00434B2D">
              <w:rPr>
                <w:rStyle w:val="fontstyle01"/>
                <w:rFonts w:ascii="Times New Roman" w:eastAsiaTheme="majorEastAsia" w:hAnsi="Times New Roman"/>
                <w:color w:val="auto"/>
                <w:sz w:val="24"/>
                <w:szCs w:val="24"/>
              </w:rPr>
              <w:t>+ Theo dõi các mặt hàng xuất khẩu chủ lực của địa phương.</w:t>
            </w:r>
            <w:r w:rsidRPr="00434B2D">
              <w:rPr>
                <w:sz w:val="24"/>
                <w:szCs w:val="24"/>
              </w:rPr>
              <w:br/>
            </w:r>
            <w:r w:rsidRPr="00434B2D">
              <w:rPr>
                <w:rStyle w:val="fontstyle01"/>
                <w:rFonts w:ascii="Times New Roman" w:eastAsiaTheme="majorEastAsia" w:hAnsi="Times New Roman"/>
                <w:color w:val="auto"/>
                <w:sz w:val="24"/>
                <w:szCs w:val="24"/>
              </w:rPr>
              <w:t>+ Tổ chức phổ biến cảnh báo TBT tới doanh nghiệp.</w:t>
            </w:r>
            <w:r w:rsidRPr="00434B2D">
              <w:rPr>
                <w:sz w:val="24"/>
                <w:szCs w:val="24"/>
              </w:rPr>
              <w:br/>
            </w:r>
            <w:r w:rsidRPr="00434B2D">
              <w:rPr>
                <w:rStyle w:val="fontstyle01"/>
                <w:rFonts w:ascii="Times New Roman" w:eastAsiaTheme="majorEastAsia" w:hAnsi="Times New Roman"/>
                <w:color w:val="auto"/>
                <w:sz w:val="24"/>
                <w:szCs w:val="24"/>
              </w:rPr>
              <w:t>+ Đề xuất kiến nghị với Điểm TBT quốc gia đối với các rào cản kỹ thuật phát sinh</w:t>
            </w:r>
          </w:p>
        </w:tc>
        <w:tc>
          <w:tcPr>
            <w:tcW w:w="4854" w:type="dxa"/>
          </w:tcPr>
          <w:p w14:paraId="4E8FBB87" w14:textId="77777777" w:rsidR="006F6152" w:rsidRPr="00EE5C23" w:rsidRDefault="006F6152" w:rsidP="006F6152">
            <w:pPr>
              <w:spacing w:before="120" w:after="120"/>
              <w:rPr>
                <w:rStyle w:val="Strong"/>
                <w:rFonts w:eastAsiaTheme="majorEastAsia"/>
                <w:b w:val="0"/>
                <w:bCs w:val="0"/>
                <w:sz w:val="24"/>
                <w:szCs w:val="24"/>
              </w:rPr>
            </w:pPr>
            <w:r w:rsidRPr="00EE5C23">
              <w:rPr>
                <w:rStyle w:val="Strong"/>
                <w:rFonts w:eastAsiaTheme="majorEastAsia"/>
                <w:b w:val="0"/>
                <w:bCs w:val="0"/>
                <w:sz w:val="24"/>
                <w:szCs w:val="24"/>
              </w:rPr>
              <w:t xml:space="preserve">Xin giải trình như sau: </w:t>
            </w:r>
          </w:p>
          <w:p w14:paraId="5D07CFD1" w14:textId="39003BDC" w:rsidR="006F6152" w:rsidRPr="00434B2D" w:rsidRDefault="006F6152" w:rsidP="006F6152">
            <w:pPr>
              <w:spacing w:before="120" w:after="120"/>
              <w:rPr>
                <w:b/>
                <w:bCs/>
                <w:sz w:val="24"/>
                <w:szCs w:val="24"/>
              </w:rPr>
            </w:pPr>
            <w:r w:rsidRPr="00434B2D">
              <w:rPr>
                <w:sz w:val="24"/>
                <w:szCs w:val="24"/>
              </w:rPr>
              <w:t xml:space="preserve">Dự thảo Quyết định đã quy định các nhiệm vụ của Điểm TBT địa phương theo hướng bao quát, phù hợp với chức năng, nhiệm vụ của đầu mối TBT tại địa phương. Cụ thể, nhiệm vụ </w:t>
            </w:r>
            <w:r w:rsidRPr="00434B2D">
              <w:rPr>
                <w:rStyle w:val="Strong"/>
                <w:rFonts w:eastAsiaTheme="majorEastAsia"/>
                <w:b w:val="0"/>
                <w:bCs w:val="0"/>
                <w:sz w:val="24"/>
                <w:szCs w:val="24"/>
              </w:rPr>
              <w:t>thu thập, tổng hợp và</w:t>
            </w:r>
            <w:r w:rsidRPr="00434B2D">
              <w:rPr>
                <w:rStyle w:val="Strong"/>
                <w:rFonts w:eastAsiaTheme="majorEastAsia"/>
                <w:sz w:val="24"/>
                <w:szCs w:val="24"/>
              </w:rPr>
              <w:t xml:space="preserve"> </w:t>
            </w:r>
            <w:r w:rsidRPr="00434B2D">
              <w:rPr>
                <w:rStyle w:val="Strong"/>
                <w:rFonts w:eastAsiaTheme="majorEastAsia"/>
                <w:b w:val="0"/>
                <w:bCs w:val="0"/>
                <w:sz w:val="24"/>
                <w:szCs w:val="24"/>
              </w:rPr>
              <w:t>phản ánh kịp thời đến Điểm TBT quốc gia các khó khăn, vướng mắc, kiến nghị của doanh nghiệp liên quan đến TBT vượt thẩm quyền giải quyết của địa phương</w:t>
            </w:r>
            <w:r w:rsidRPr="00434B2D">
              <w:rPr>
                <w:b/>
                <w:bCs/>
                <w:sz w:val="24"/>
                <w:szCs w:val="24"/>
              </w:rPr>
              <w:t xml:space="preserve"> </w:t>
            </w:r>
            <w:r w:rsidRPr="00434B2D">
              <w:rPr>
                <w:sz w:val="24"/>
                <w:szCs w:val="24"/>
              </w:rPr>
              <w:t>đã bao hàm việc tiếp nhận, tổng hợp thông tin phản ánh và kiến nghị về các rào cản kỹ thuật phát sinh. Đồng thời, nhiệm vụ</w:t>
            </w:r>
            <w:r w:rsidRPr="00434B2D">
              <w:rPr>
                <w:b/>
                <w:bCs/>
                <w:sz w:val="24"/>
                <w:szCs w:val="24"/>
              </w:rPr>
              <w:t xml:space="preserve"> </w:t>
            </w:r>
            <w:r w:rsidRPr="00434B2D">
              <w:rPr>
                <w:rStyle w:val="Strong"/>
                <w:rFonts w:eastAsiaTheme="majorEastAsia"/>
                <w:b w:val="0"/>
                <w:bCs w:val="0"/>
                <w:sz w:val="24"/>
                <w:szCs w:val="24"/>
              </w:rPr>
              <w:t>tuyên truyền, phổ biến, cung cấp thông tin, tập huấn và phối hợp cung cấp thông tin cảnh báo sớm về TBT</w:t>
            </w:r>
            <w:r w:rsidRPr="00434B2D">
              <w:rPr>
                <w:b/>
                <w:bCs/>
                <w:sz w:val="24"/>
                <w:szCs w:val="24"/>
              </w:rPr>
              <w:t xml:space="preserve"> </w:t>
            </w:r>
            <w:r w:rsidRPr="00434B2D">
              <w:rPr>
                <w:sz w:val="24"/>
                <w:szCs w:val="24"/>
              </w:rPr>
              <w:t>đã bao quát nội dung phổ biến cảnh báo TBT tới doanh nghiệp. Việc</w:t>
            </w:r>
            <w:r w:rsidRPr="00434B2D">
              <w:rPr>
                <w:b/>
                <w:bCs/>
                <w:sz w:val="24"/>
                <w:szCs w:val="24"/>
              </w:rPr>
              <w:t xml:space="preserve"> </w:t>
            </w:r>
            <w:r w:rsidRPr="00434B2D">
              <w:rPr>
                <w:rStyle w:val="Strong"/>
                <w:rFonts w:eastAsiaTheme="majorEastAsia"/>
                <w:b w:val="0"/>
                <w:bCs w:val="0"/>
                <w:sz w:val="24"/>
                <w:szCs w:val="24"/>
              </w:rPr>
              <w:t xml:space="preserve">lồng ghép hoạt động TBT vào các chương trình phát triển sản phẩm chủ </w:t>
            </w:r>
            <w:r w:rsidRPr="00434B2D">
              <w:rPr>
                <w:rStyle w:val="Strong"/>
                <w:rFonts w:eastAsiaTheme="majorEastAsia"/>
                <w:b w:val="0"/>
                <w:bCs w:val="0"/>
                <w:sz w:val="24"/>
                <w:szCs w:val="24"/>
              </w:rPr>
              <w:lastRenderedPageBreak/>
              <w:t>lực và hỗ trợ doanh nghiệp</w:t>
            </w:r>
            <w:r w:rsidRPr="00434B2D">
              <w:rPr>
                <w:b/>
                <w:bCs/>
                <w:sz w:val="24"/>
                <w:szCs w:val="24"/>
              </w:rPr>
              <w:t xml:space="preserve"> </w:t>
            </w:r>
            <w:r w:rsidRPr="00434B2D">
              <w:rPr>
                <w:sz w:val="24"/>
                <w:szCs w:val="24"/>
              </w:rPr>
              <w:t xml:space="preserve">cũng tạo cơ sở để theo dõi, hỗ trợ các ngành hàng xuất khẩu trọng điểm của địa phương. Việc bổ sung các nội dung theo hướng liệt kê chi tiết như đề xuất là không cần thiết, có thể dẫn đến trùng lặp với các nhiệm vụ đã được quy định </w:t>
            </w:r>
          </w:p>
        </w:tc>
      </w:tr>
      <w:tr w:rsidR="006F6152" w:rsidRPr="00434B2D" w14:paraId="6DE23791" w14:textId="77777777" w:rsidTr="006F6152">
        <w:tc>
          <w:tcPr>
            <w:tcW w:w="1510" w:type="dxa"/>
          </w:tcPr>
          <w:p w14:paraId="1D9D7C17" w14:textId="77777777" w:rsidR="00B31DA9" w:rsidRDefault="00B31DA9" w:rsidP="00B31DA9">
            <w:pPr>
              <w:keepLines/>
              <w:spacing w:before="100" w:line="22" w:lineRule="atLeast"/>
              <w:jc w:val="both"/>
              <w:rPr>
                <w:b/>
                <w:bCs/>
                <w:color w:val="000000"/>
                <w:sz w:val="24"/>
                <w:szCs w:val="24"/>
              </w:rPr>
            </w:pPr>
            <w:r w:rsidRPr="006F6152">
              <w:rPr>
                <w:b/>
                <w:bCs/>
                <w:color w:val="000000"/>
                <w:sz w:val="24"/>
                <w:szCs w:val="24"/>
              </w:rPr>
              <w:lastRenderedPageBreak/>
              <w:t>Điều 6. Nhiệm vụ Mạng lưới TBT Việt Nam</w:t>
            </w:r>
          </w:p>
          <w:p w14:paraId="3DAE43D1" w14:textId="77777777" w:rsidR="00B31DA9" w:rsidRPr="006F6152" w:rsidRDefault="00B31DA9" w:rsidP="00B31DA9">
            <w:pPr>
              <w:keepLines/>
              <w:spacing w:before="100" w:line="22" w:lineRule="atLeast"/>
              <w:jc w:val="both"/>
              <w:rPr>
                <w:b/>
                <w:bCs/>
                <w:color w:val="000000"/>
                <w:sz w:val="24"/>
                <w:szCs w:val="24"/>
              </w:rPr>
            </w:pPr>
            <w:r>
              <w:rPr>
                <w:b/>
                <w:bCs/>
                <w:color w:val="000000"/>
                <w:sz w:val="24"/>
                <w:szCs w:val="24"/>
              </w:rPr>
              <w:t xml:space="preserve">3. </w:t>
            </w:r>
            <w:r w:rsidRPr="006F6152">
              <w:rPr>
                <w:b/>
                <w:bCs/>
                <w:color w:val="000000"/>
                <w:sz w:val="24"/>
                <w:szCs w:val="24"/>
              </w:rPr>
              <w:t xml:space="preserve">Nhiệm vụ của Điểm TBT </w:t>
            </w:r>
            <w:r>
              <w:rPr>
                <w:b/>
                <w:bCs/>
                <w:color w:val="000000"/>
                <w:sz w:val="24"/>
                <w:szCs w:val="24"/>
              </w:rPr>
              <w:t xml:space="preserve">địa phương </w:t>
            </w:r>
          </w:p>
          <w:p w14:paraId="56A3BA45" w14:textId="47081F16" w:rsidR="006F6152" w:rsidRPr="00434B2D" w:rsidRDefault="006F6152" w:rsidP="006F6152">
            <w:pPr>
              <w:spacing w:before="120" w:after="120"/>
              <w:rPr>
                <w:b/>
                <w:bCs/>
                <w:sz w:val="24"/>
                <w:szCs w:val="24"/>
              </w:rPr>
            </w:pPr>
          </w:p>
        </w:tc>
        <w:tc>
          <w:tcPr>
            <w:tcW w:w="2321" w:type="dxa"/>
          </w:tcPr>
          <w:p w14:paraId="622DD99B" w14:textId="33C5E497" w:rsidR="006F6152" w:rsidRPr="00434B2D" w:rsidRDefault="006F6152" w:rsidP="006F6152">
            <w:pPr>
              <w:spacing w:before="120" w:after="120"/>
              <w:rPr>
                <w:b/>
                <w:bCs/>
                <w:sz w:val="24"/>
                <w:szCs w:val="24"/>
              </w:rPr>
            </w:pPr>
            <w:r w:rsidRPr="00434B2D">
              <w:rPr>
                <w:b/>
                <w:bCs/>
                <w:sz w:val="24"/>
                <w:szCs w:val="24"/>
              </w:rPr>
              <w:t>Sở KHCN Tp Hồ Chí Minh</w:t>
            </w:r>
          </w:p>
        </w:tc>
        <w:tc>
          <w:tcPr>
            <w:tcW w:w="4630" w:type="dxa"/>
          </w:tcPr>
          <w:p w14:paraId="0C480258" w14:textId="77777777" w:rsidR="006F6152" w:rsidRPr="00434B2D" w:rsidRDefault="006F6152" w:rsidP="006F6152">
            <w:pPr>
              <w:spacing w:before="120" w:after="120"/>
              <w:rPr>
                <w:rFonts w:eastAsiaTheme="majorEastAsia"/>
                <w:sz w:val="24"/>
                <w:szCs w:val="24"/>
              </w:rPr>
            </w:pPr>
            <w:r w:rsidRPr="00434B2D">
              <w:rPr>
                <w:rFonts w:eastAsiaTheme="majorEastAsia"/>
                <w:sz w:val="24"/>
                <w:szCs w:val="24"/>
              </w:rPr>
              <w:t>Đối với nhiệm vụ của Điểm TBT địa phương tại dự thảo, nội dung quy định “</w:t>
            </w:r>
            <w:r w:rsidRPr="00434B2D">
              <w:rPr>
                <w:rFonts w:eastAsiaTheme="majorEastAsia"/>
                <w:b/>
                <w:bCs/>
                <w:i/>
                <w:iCs/>
                <w:sz w:val="24"/>
                <w:szCs w:val="24"/>
              </w:rPr>
              <w:t xml:space="preserve">tư vấn </w:t>
            </w:r>
            <w:r w:rsidRPr="00434B2D">
              <w:rPr>
                <w:rFonts w:eastAsiaTheme="majorEastAsia"/>
                <w:i/>
                <w:iCs/>
                <w:sz w:val="24"/>
                <w:szCs w:val="24"/>
              </w:rPr>
              <w:t>cho doanh nghiệp địa phương, đặc biệt đối với các yêu cầu của thị trường xuất khẩu</w:t>
            </w:r>
            <w:r w:rsidRPr="00434B2D">
              <w:rPr>
                <w:rFonts w:eastAsiaTheme="majorEastAsia"/>
                <w:sz w:val="24"/>
                <w:szCs w:val="24"/>
              </w:rPr>
              <w:t>” là chưa phù hợp với chức năng, nhiệm vụ của cơ quan quản lý nhà nước tại địa phương. Theo chức năng được giao, cơ quan quản lý nhà nước chủ yếu thực hiện việc tuyên truyền, phổ biến, hướng dẫn, cung cấp thông tin và giải đáp các nội dung thuộc phạm vi quản lý, không thực hiện chức năng tư vấn.</w:t>
            </w:r>
          </w:p>
          <w:p w14:paraId="140208C5" w14:textId="4C43F58C" w:rsidR="006F6152" w:rsidRPr="00434B2D" w:rsidRDefault="006F6152" w:rsidP="006F6152">
            <w:pPr>
              <w:spacing w:before="120" w:after="120"/>
              <w:rPr>
                <w:rStyle w:val="fontstyle01"/>
                <w:rFonts w:ascii="Times New Roman" w:eastAsiaTheme="majorEastAsia" w:hAnsi="Times New Roman"/>
                <w:color w:val="auto"/>
                <w:sz w:val="24"/>
                <w:szCs w:val="24"/>
              </w:rPr>
            </w:pPr>
            <w:r w:rsidRPr="00434B2D">
              <w:rPr>
                <w:rFonts w:eastAsiaTheme="majorEastAsia"/>
                <w:sz w:val="24"/>
                <w:szCs w:val="24"/>
              </w:rPr>
              <w:t>Do đó, đề nghị xem xét điều chỉnh cụm từ “</w:t>
            </w:r>
            <w:r w:rsidRPr="00434B2D">
              <w:rPr>
                <w:rFonts w:eastAsiaTheme="majorEastAsia"/>
                <w:b/>
                <w:bCs/>
                <w:i/>
                <w:iCs/>
                <w:sz w:val="24"/>
                <w:szCs w:val="24"/>
              </w:rPr>
              <w:t xml:space="preserve">tư vấn </w:t>
            </w:r>
            <w:r w:rsidRPr="00434B2D">
              <w:rPr>
                <w:rFonts w:eastAsiaTheme="majorEastAsia"/>
                <w:i/>
                <w:iCs/>
                <w:sz w:val="24"/>
                <w:szCs w:val="24"/>
              </w:rPr>
              <w:t>cho doanh nghiệp địa phương</w:t>
            </w:r>
            <w:r w:rsidRPr="00434B2D">
              <w:rPr>
                <w:rFonts w:eastAsiaTheme="majorEastAsia"/>
                <w:sz w:val="24"/>
                <w:szCs w:val="24"/>
              </w:rPr>
              <w:t>” thành “</w:t>
            </w:r>
            <w:r w:rsidRPr="00434B2D">
              <w:rPr>
                <w:rFonts w:eastAsiaTheme="majorEastAsia"/>
                <w:b/>
                <w:bCs/>
                <w:i/>
                <w:iCs/>
                <w:sz w:val="24"/>
                <w:szCs w:val="24"/>
              </w:rPr>
              <w:t xml:space="preserve">hướng dẫn, giải đáp và cung cấp thông tin </w:t>
            </w:r>
            <w:r w:rsidRPr="00434B2D">
              <w:rPr>
                <w:rFonts w:eastAsiaTheme="majorEastAsia"/>
                <w:i/>
                <w:iCs/>
                <w:sz w:val="24"/>
                <w:szCs w:val="24"/>
              </w:rPr>
              <w:t>TBT cho doanh nghiệp địa phương</w:t>
            </w:r>
            <w:r w:rsidRPr="00434B2D">
              <w:rPr>
                <w:rFonts w:eastAsiaTheme="majorEastAsia"/>
                <w:sz w:val="24"/>
                <w:szCs w:val="24"/>
              </w:rPr>
              <w:t>” nhằm bảo đảm phù hợp với chức năng quản lý nhà nước, đồng thời vẫn đáp ứng yêu cầu hỗ trợ doanh nghiệp tiếp cận thông tin về hàng rào kỹ thuật trong thương mại.</w:t>
            </w:r>
          </w:p>
        </w:tc>
        <w:tc>
          <w:tcPr>
            <w:tcW w:w="4854" w:type="dxa"/>
          </w:tcPr>
          <w:p w14:paraId="22D5A9C9" w14:textId="69265EC5" w:rsidR="006F6152" w:rsidRPr="00434B2D" w:rsidRDefault="006F6152" w:rsidP="006F6152">
            <w:pPr>
              <w:spacing w:before="120" w:after="120"/>
              <w:rPr>
                <w:b/>
                <w:bCs/>
                <w:sz w:val="24"/>
                <w:szCs w:val="24"/>
              </w:rPr>
            </w:pPr>
            <w:r w:rsidRPr="00434B2D">
              <w:rPr>
                <w:rStyle w:val="Strong"/>
                <w:rFonts w:eastAsiaTheme="majorEastAsia"/>
                <w:b w:val="0"/>
                <w:bCs w:val="0"/>
                <w:sz w:val="24"/>
                <w:szCs w:val="24"/>
              </w:rPr>
              <w:t>Tiếp thu một phần</w:t>
            </w:r>
          </w:p>
          <w:p w14:paraId="2D1731E7" w14:textId="0B7F4B03" w:rsidR="006F6152" w:rsidRPr="00434B2D" w:rsidRDefault="006F6152" w:rsidP="006F6152">
            <w:pPr>
              <w:spacing w:before="120" w:after="120"/>
              <w:rPr>
                <w:sz w:val="24"/>
                <w:szCs w:val="24"/>
              </w:rPr>
            </w:pPr>
            <w:r w:rsidRPr="00434B2D">
              <w:rPr>
                <w:sz w:val="24"/>
                <w:szCs w:val="24"/>
              </w:rPr>
              <w:t xml:space="preserve">Cơ quan soạn thảo thống nhất với ý kiến góp ý và đã rà soát, chỉnh lý dự thảo theo hướng không quy định nhiệm vụ "tư vấn" đối với Điểm TBT địa phương. Dự thảo được sửa đổi theo hướng quy định các nhiệm vụ </w:t>
            </w:r>
            <w:r w:rsidRPr="00434B2D">
              <w:rPr>
                <w:rStyle w:val="Strong"/>
                <w:rFonts w:eastAsiaTheme="majorEastAsia"/>
                <w:b w:val="0"/>
                <w:bCs w:val="0"/>
                <w:sz w:val="24"/>
                <w:szCs w:val="24"/>
              </w:rPr>
              <w:t>tuyên truyền, phổ biến, cung cấp thông tin, tập huấn và phối hợp cung cấp thông tin cảnh báo sớm về TBT</w:t>
            </w:r>
            <w:r w:rsidRPr="00434B2D">
              <w:rPr>
                <w:b/>
                <w:bCs/>
                <w:sz w:val="24"/>
                <w:szCs w:val="24"/>
              </w:rPr>
              <w:t xml:space="preserve">, </w:t>
            </w:r>
            <w:r w:rsidRPr="00434B2D">
              <w:rPr>
                <w:sz w:val="24"/>
                <w:szCs w:val="24"/>
              </w:rPr>
              <w:t>bảo đảm phù hợp với chức năng, nhiệm vụ của cơ quan quản lý nhà nước, đồng thời vẫn đáp ứng yêu cầu hỗ trợ doanh nghiệp tiếp cận thông tin và nâng cao năng lực đáp ứng các yêu cầu kỹ thuật của thị trường.</w:t>
            </w:r>
          </w:p>
        </w:tc>
      </w:tr>
      <w:tr w:rsidR="006F6152" w:rsidRPr="00434B2D" w14:paraId="4BB4B5C3" w14:textId="77777777" w:rsidTr="006F6152">
        <w:tc>
          <w:tcPr>
            <w:tcW w:w="1510" w:type="dxa"/>
          </w:tcPr>
          <w:p w14:paraId="175233E0" w14:textId="77777777" w:rsidR="00B31DA9" w:rsidRDefault="00B31DA9" w:rsidP="00B31DA9">
            <w:pPr>
              <w:keepLines/>
              <w:spacing w:before="100" w:line="22" w:lineRule="atLeast"/>
              <w:jc w:val="both"/>
              <w:rPr>
                <w:b/>
                <w:bCs/>
                <w:color w:val="000000"/>
                <w:sz w:val="24"/>
                <w:szCs w:val="24"/>
              </w:rPr>
            </w:pPr>
            <w:r w:rsidRPr="006F6152">
              <w:rPr>
                <w:b/>
                <w:bCs/>
                <w:color w:val="000000"/>
                <w:sz w:val="24"/>
                <w:szCs w:val="24"/>
              </w:rPr>
              <w:t>Điều 6. Nhiệm vụ Mạng lưới TBT Việt Nam</w:t>
            </w:r>
          </w:p>
          <w:p w14:paraId="479CCD6D" w14:textId="77777777" w:rsidR="00B31DA9" w:rsidRPr="006F6152" w:rsidRDefault="00B31DA9" w:rsidP="00B31DA9">
            <w:pPr>
              <w:keepLines/>
              <w:spacing w:before="100" w:line="22" w:lineRule="atLeast"/>
              <w:jc w:val="both"/>
              <w:rPr>
                <w:b/>
                <w:bCs/>
                <w:color w:val="000000"/>
                <w:sz w:val="24"/>
                <w:szCs w:val="24"/>
              </w:rPr>
            </w:pPr>
            <w:r>
              <w:rPr>
                <w:b/>
                <w:bCs/>
                <w:color w:val="000000"/>
                <w:sz w:val="24"/>
                <w:szCs w:val="24"/>
              </w:rPr>
              <w:lastRenderedPageBreak/>
              <w:t xml:space="preserve">3. </w:t>
            </w:r>
            <w:r w:rsidRPr="006F6152">
              <w:rPr>
                <w:b/>
                <w:bCs/>
                <w:color w:val="000000"/>
                <w:sz w:val="24"/>
                <w:szCs w:val="24"/>
              </w:rPr>
              <w:t xml:space="preserve">Nhiệm vụ của Điểm TBT </w:t>
            </w:r>
            <w:r>
              <w:rPr>
                <w:b/>
                <w:bCs/>
                <w:color w:val="000000"/>
                <w:sz w:val="24"/>
                <w:szCs w:val="24"/>
              </w:rPr>
              <w:t xml:space="preserve">địa phương </w:t>
            </w:r>
          </w:p>
          <w:p w14:paraId="1107578B" w14:textId="616C6B03" w:rsidR="006F6152" w:rsidRPr="00434B2D" w:rsidRDefault="006F6152" w:rsidP="006F6152">
            <w:pPr>
              <w:spacing w:before="120" w:after="120"/>
              <w:rPr>
                <w:b/>
                <w:bCs/>
                <w:sz w:val="24"/>
                <w:szCs w:val="24"/>
              </w:rPr>
            </w:pPr>
          </w:p>
        </w:tc>
        <w:tc>
          <w:tcPr>
            <w:tcW w:w="2321" w:type="dxa"/>
          </w:tcPr>
          <w:p w14:paraId="61B635ED" w14:textId="45E7B009" w:rsidR="006F6152" w:rsidRPr="00434B2D" w:rsidRDefault="006F6152" w:rsidP="006F6152">
            <w:pPr>
              <w:spacing w:before="120" w:after="120"/>
              <w:rPr>
                <w:b/>
                <w:bCs/>
                <w:sz w:val="24"/>
                <w:szCs w:val="24"/>
              </w:rPr>
            </w:pPr>
            <w:r w:rsidRPr="00434B2D">
              <w:rPr>
                <w:b/>
                <w:bCs/>
                <w:sz w:val="24"/>
                <w:szCs w:val="24"/>
              </w:rPr>
              <w:lastRenderedPageBreak/>
              <w:t>VCCI</w:t>
            </w:r>
          </w:p>
        </w:tc>
        <w:tc>
          <w:tcPr>
            <w:tcW w:w="4630" w:type="dxa"/>
          </w:tcPr>
          <w:p w14:paraId="4F35B4AC" w14:textId="182E4561" w:rsidR="006F6152" w:rsidRPr="00434B2D" w:rsidRDefault="006F6152" w:rsidP="006F6152">
            <w:pPr>
              <w:spacing w:before="120" w:after="120"/>
              <w:jc w:val="both"/>
              <w:rPr>
                <w:b/>
                <w:bCs/>
                <w:i/>
                <w:iCs/>
                <w:sz w:val="24"/>
                <w:szCs w:val="24"/>
              </w:rPr>
            </w:pPr>
            <w:r w:rsidRPr="00434B2D">
              <w:rPr>
                <w:b/>
                <w:bCs/>
                <w:i/>
                <w:iCs/>
                <w:sz w:val="24"/>
                <w:szCs w:val="24"/>
              </w:rPr>
              <w:t>1. Về nhiệm vụ cung cấp thông tin TBT của Mạng lưới TBT (Điều 6.1đ, 6.2d và 6.3b)</w:t>
            </w:r>
          </w:p>
          <w:p w14:paraId="5A61169B" w14:textId="77777777" w:rsidR="006F6152" w:rsidRPr="00434B2D" w:rsidRDefault="006F6152" w:rsidP="006F6152">
            <w:pPr>
              <w:spacing w:before="120" w:after="120"/>
              <w:jc w:val="both"/>
              <w:rPr>
                <w:sz w:val="24"/>
                <w:szCs w:val="24"/>
              </w:rPr>
            </w:pPr>
            <w:r w:rsidRPr="00434B2D">
              <w:rPr>
                <w:sz w:val="24"/>
                <w:szCs w:val="24"/>
              </w:rPr>
              <w:t xml:space="preserve">Nhiệm vụ cung cấp thông tin về TBT trong nước và nước ngoài cho các doanh nghiệp Việt Nam dường như chưa được chú trọng, chỉ </w:t>
            </w:r>
            <w:r w:rsidRPr="00434B2D">
              <w:rPr>
                <w:sz w:val="24"/>
                <w:szCs w:val="24"/>
              </w:rPr>
              <w:lastRenderedPageBreak/>
              <w:t xml:space="preserve">được nêu lẫn vào trong nhiệm vụ “thực hiện tuyên truyền, phổ biến, đào tạo, tập huấn, tư vấn về TBT…”. </w:t>
            </w:r>
          </w:p>
          <w:p w14:paraId="59AD1644" w14:textId="77777777" w:rsidR="006F6152" w:rsidRPr="00434B2D" w:rsidRDefault="006F6152" w:rsidP="006F6152">
            <w:pPr>
              <w:spacing w:before="120" w:after="120"/>
              <w:jc w:val="both"/>
              <w:rPr>
                <w:sz w:val="24"/>
                <w:szCs w:val="24"/>
              </w:rPr>
            </w:pPr>
            <w:r w:rsidRPr="00434B2D">
              <w:rPr>
                <w:sz w:val="24"/>
                <w:szCs w:val="24"/>
              </w:rPr>
              <w:t>Trong khi đó, việc cung cấp thông tin mặc dù có thể nằm trong một phần của hoạt động “tuyên truyền, phổ biến” nhưng không hoàn toàn giống nhau, cụ thể:</w:t>
            </w:r>
          </w:p>
          <w:p w14:paraId="603C265D" w14:textId="77777777" w:rsidR="006F6152" w:rsidRPr="00434B2D" w:rsidRDefault="006F6152" w:rsidP="006F6152">
            <w:pPr>
              <w:spacing w:before="120" w:after="120"/>
              <w:jc w:val="both"/>
              <w:rPr>
                <w:sz w:val="24"/>
                <w:szCs w:val="24"/>
              </w:rPr>
            </w:pPr>
            <w:r w:rsidRPr="00434B2D">
              <w:rPr>
                <w:sz w:val="24"/>
                <w:szCs w:val="24"/>
              </w:rPr>
              <w:t>Hoạt động cung cấp thông tin là hoạt động phải thực hiện thường xuyên, bất kỳ khi nào doanh nghiệp cần đều có thể tiếp cận được hoặc có thể yêu cầu cung cấp; trong khi hoạt động tuyên truyền, phổ biến lại là hoạt động phụ thuộc vào sự chủ động của Cơ quan có thẩm quyền, được thực hiện theo từng đợt tuyên truyền, phổ biến, và trong nhiều trường hợp chỉ phục vụ cho một nhóm nhỏ các đối tượng thụ hưởng;</w:t>
            </w:r>
          </w:p>
          <w:p w14:paraId="7E989AB1" w14:textId="77777777" w:rsidR="006F6152" w:rsidRPr="00434B2D" w:rsidRDefault="006F6152" w:rsidP="006F6152">
            <w:pPr>
              <w:spacing w:before="120" w:after="120"/>
              <w:jc w:val="both"/>
              <w:rPr>
                <w:sz w:val="24"/>
                <w:szCs w:val="24"/>
              </w:rPr>
            </w:pPr>
            <w:r w:rsidRPr="00434B2D">
              <w:rPr>
                <w:sz w:val="24"/>
                <w:szCs w:val="24"/>
              </w:rPr>
              <w:t>Nhu cầu về thông tin của doanh nghiệp là rất lớn, với chủ đề cần tìm hiểu, thời điểm cần thông tin, loại thông tin cần của mỗi doanh nghiệp là khác nhau. Việc phổ biến, tuyên truyền chung chung không thể đáp ứng các nhu cầu này mà cần thiết phải có các kênh cung cấp thông tin thường xuyên cho doanh nghiệp (ví dụ các mục thông tin thường xuyên trên Cổng thông tin TBT quốc gia về tất cả các yêu cầu TBT đối với từng nhóm sản phẩm trọng điểm, ở thị trường Việt Nam và từng thị trường xuất khẩu trọng điểm).</w:t>
            </w:r>
          </w:p>
          <w:p w14:paraId="263FBB69" w14:textId="43747B89" w:rsidR="006F6152" w:rsidRPr="00434B2D" w:rsidRDefault="006F6152" w:rsidP="006F6152">
            <w:pPr>
              <w:spacing w:before="120" w:after="120"/>
              <w:jc w:val="both"/>
              <w:rPr>
                <w:sz w:val="24"/>
                <w:szCs w:val="24"/>
              </w:rPr>
            </w:pPr>
            <w:r w:rsidRPr="00434B2D">
              <w:rPr>
                <w:sz w:val="24"/>
                <w:szCs w:val="24"/>
              </w:rPr>
              <w:t xml:space="preserve">Vì vậy, </w:t>
            </w:r>
            <w:r w:rsidRPr="00434B2D">
              <w:rPr>
                <w:sz w:val="24"/>
                <w:szCs w:val="24"/>
                <w:u w:val="single"/>
              </w:rPr>
              <w:t>đề nghị</w:t>
            </w:r>
            <w:r w:rsidRPr="00434B2D">
              <w:rPr>
                <w:sz w:val="24"/>
                <w:szCs w:val="24"/>
              </w:rPr>
              <w:t xml:space="preserve"> Ban soạn thảo bổ sung thêm 01 nhiệm vụ ở mỗi khoản, về việc “Cung cấp </w:t>
            </w:r>
            <w:r w:rsidRPr="00434B2D">
              <w:rPr>
                <w:sz w:val="24"/>
                <w:szCs w:val="24"/>
              </w:rPr>
              <w:lastRenderedPageBreak/>
              <w:t>thông tin về TBT cho các doanh nghiệp, tổ chức, cá nhân về TBT ở Việt Nam và các thị trường xuất khẩu”</w:t>
            </w:r>
          </w:p>
        </w:tc>
        <w:tc>
          <w:tcPr>
            <w:tcW w:w="4854" w:type="dxa"/>
          </w:tcPr>
          <w:p w14:paraId="71032E77" w14:textId="77777777" w:rsidR="006F6152" w:rsidRPr="00434B2D" w:rsidRDefault="006F6152" w:rsidP="006F6152">
            <w:pPr>
              <w:spacing w:before="120" w:after="120"/>
              <w:rPr>
                <w:sz w:val="24"/>
                <w:szCs w:val="24"/>
              </w:rPr>
            </w:pPr>
            <w:r w:rsidRPr="00434B2D">
              <w:rPr>
                <w:sz w:val="24"/>
                <w:szCs w:val="24"/>
              </w:rPr>
              <w:lastRenderedPageBreak/>
              <w:t>Tiếp thu hoàn toàn.</w:t>
            </w:r>
          </w:p>
          <w:p w14:paraId="6B4222A9" w14:textId="77777777" w:rsidR="006F6152" w:rsidRPr="00434B2D" w:rsidRDefault="006F6152" w:rsidP="006F6152">
            <w:pPr>
              <w:spacing w:before="120" w:after="120"/>
              <w:rPr>
                <w:sz w:val="24"/>
                <w:szCs w:val="24"/>
              </w:rPr>
            </w:pPr>
          </w:p>
          <w:p w14:paraId="58864097" w14:textId="7962529C" w:rsidR="006F6152" w:rsidRPr="00434B2D" w:rsidRDefault="006F6152" w:rsidP="006F6152">
            <w:pPr>
              <w:spacing w:before="120" w:after="120"/>
              <w:rPr>
                <w:sz w:val="24"/>
                <w:szCs w:val="24"/>
              </w:rPr>
            </w:pPr>
            <w:r w:rsidRPr="00434B2D">
              <w:rPr>
                <w:sz w:val="24"/>
                <w:szCs w:val="24"/>
              </w:rPr>
              <w:t xml:space="preserve">Cơ quan soạn thảo thống nhất với ý kiến góp ý về việc cần làm rõ nhiệm vụ cung cấp thông tin </w:t>
            </w:r>
            <w:r w:rsidRPr="00434B2D">
              <w:rPr>
                <w:sz w:val="24"/>
                <w:szCs w:val="24"/>
              </w:rPr>
              <w:lastRenderedPageBreak/>
              <w:t>về TBT. Dự thảo đã được rà soát, chỉnh lý vào của Điều 6 của dự thảo hiện tại như sau:</w:t>
            </w:r>
          </w:p>
          <w:p w14:paraId="52E667E2" w14:textId="60513787" w:rsidR="006F6152" w:rsidRPr="00434B2D" w:rsidRDefault="006F6152" w:rsidP="006F6152">
            <w:pPr>
              <w:spacing w:before="120" w:after="120"/>
              <w:rPr>
                <w:sz w:val="24"/>
                <w:szCs w:val="24"/>
              </w:rPr>
            </w:pPr>
            <w:r w:rsidRPr="00434B2D">
              <w:rPr>
                <w:sz w:val="24"/>
                <w:szCs w:val="24"/>
              </w:rPr>
              <w:t xml:space="preserve">- Điều 6.1.đ:  </w:t>
            </w:r>
            <w:r w:rsidR="005055AE" w:rsidRPr="00BF75C0">
              <w:rPr>
                <w:i/>
                <w:iCs/>
                <w:color w:val="000000"/>
              </w:rPr>
              <w:t>Tổ chức nâng cao năng lực của Mạng lưới TBT Việt Nam thông qua hoạt động tuyên truyền, phổ biến, tập huấn, bồi dưỡng, hướng dẫn nghiệp vụ cho đội ngũ nhân sự thực hiện hoạt động TBT tại các bộ, ngành, địa phương; thường xuyên cung cấp thông tin về TBT của Việt Nam và các thị trường xuất khẩu theo yêu cầu của cơ quan, tổ chức, doanh nghiệp, ưu tiên hỗ trợ doanh nghiệp nhỏ và vừa</w:t>
            </w:r>
            <w:r w:rsidRPr="00434B2D">
              <w:rPr>
                <w:sz w:val="24"/>
                <w:szCs w:val="24"/>
              </w:rPr>
              <w:t>;</w:t>
            </w:r>
          </w:p>
          <w:p w14:paraId="0C5CEDBC" w14:textId="03C104F7" w:rsidR="006F6152" w:rsidRPr="00434B2D" w:rsidRDefault="006F6152" w:rsidP="006F6152">
            <w:pPr>
              <w:spacing w:before="120" w:after="120"/>
              <w:rPr>
                <w:sz w:val="24"/>
                <w:szCs w:val="24"/>
              </w:rPr>
            </w:pPr>
            <w:r w:rsidRPr="00434B2D">
              <w:rPr>
                <w:sz w:val="24"/>
                <w:szCs w:val="24"/>
              </w:rPr>
              <w:t xml:space="preserve">- Điều 6.2 d. </w:t>
            </w:r>
            <w:r w:rsidR="005055AE" w:rsidRPr="00BF75C0">
              <w:rPr>
                <w:color w:val="000000"/>
              </w:rPr>
              <w:t xml:space="preserve">Thực hiện tuyên truyền, phổ biến, tập huấn về TBT cho các tổ chức, cơ quan và doanh nghiệp thuộc lĩnh vực quản lý của Bộ, ngành nhằm nâng cao nhận thức, năng lực đáp ứng các yêu cầu kỹ thuật của thị trường xuất khẩu; </w:t>
            </w:r>
            <w:r w:rsidR="005055AE" w:rsidRPr="00BF75C0">
              <w:rPr>
                <w:i/>
                <w:iCs/>
                <w:color w:val="000000"/>
              </w:rPr>
              <w:t>thường xuyên cung cấp thông tin về TBT trong nước và tại thị trường xuất khẩu theo yêu cầu của tổ chức, doanh nghiệp thuộc lĩnh vực quản lý</w:t>
            </w:r>
            <w:r w:rsidRPr="00434B2D">
              <w:rPr>
                <w:sz w:val="24"/>
                <w:szCs w:val="24"/>
              </w:rPr>
              <w:t>;</w:t>
            </w:r>
          </w:p>
          <w:p w14:paraId="76057DB6" w14:textId="572D760E" w:rsidR="006F6152" w:rsidRPr="00434B2D" w:rsidRDefault="006F6152" w:rsidP="006F6152">
            <w:pPr>
              <w:spacing w:before="120" w:after="120"/>
              <w:rPr>
                <w:sz w:val="24"/>
                <w:szCs w:val="24"/>
              </w:rPr>
            </w:pPr>
            <w:r w:rsidRPr="00434B2D">
              <w:rPr>
                <w:sz w:val="24"/>
                <w:szCs w:val="24"/>
              </w:rPr>
              <w:t xml:space="preserve">- Điều 6.3.c: </w:t>
            </w:r>
            <w:r w:rsidR="005055AE" w:rsidRPr="00BF75C0">
              <w:rPr>
                <w:color w:val="000000"/>
              </w:rPr>
              <w:t xml:space="preserve">Thực hiện tuyên truyền, phổ biến, tập huấn về TBT cho các tổ chức, cơ quan và doanh nghiệp tại địa phương nhằm nâng cao nhận thức, năng lực đáp </w:t>
            </w:r>
            <w:r w:rsidR="005055AE" w:rsidRPr="00BF75C0">
              <w:rPr>
                <w:color w:val="000000"/>
              </w:rPr>
              <w:lastRenderedPageBreak/>
              <w:t xml:space="preserve">ứng các yêu cầu kỹ thuật của thị trường và hỗ trợ hoạt động xuất khẩu; </w:t>
            </w:r>
            <w:r w:rsidR="005055AE" w:rsidRPr="00BF75C0">
              <w:rPr>
                <w:i/>
                <w:iCs/>
                <w:color w:val="000000"/>
              </w:rPr>
              <w:t>thường xuyên cung cấp thông tin về TBT trong nước và tại thị trường xuất khẩu theo yêu cầu của tổ chức, doanh nghiệp tại địa phương</w:t>
            </w:r>
            <w:r w:rsidR="005055AE" w:rsidRPr="00BF75C0">
              <w:rPr>
                <w:color w:val="000000"/>
              </w:rPr>
              <w:t>; phối hợp với Điểm TBT quốc gia và Điểm TBT cấp bộ trong việc cung cấp thông tin cảnh báo sớm về TBT</w:t>
            </w:r>
            <w:r w:rsidRPr="00434B2D">
              <w:rPr>
                <w:sz w:val="24"/>
                <w:szCs w:val="24"/>
              </w:rPr>
              <w:t>;</w:t>
            </w:r>
          </w:p>
        </w:tc>
      </w:tr>
      <w:tr w:rsidR="006F6152" w:rsidRPr="00434B2D" w14:paraId="75B576F3" w14:textId="77777777" w:rsidTr="006F6152">
        <w:tc>
          <w:tcPr>
            <w:tcW w:w="1510" w:type="dxa"/>
          </w:tcPr>
          <w:p w14:paraId="1D49C45D" w14:textId="3D701B1E" w:rsidR="006F6152" w:rsidRPr="00B31DA9" w:rsidRDefault="00B31DA9" w:rsidP="00B31DA9">
            <w:pPr>
              <w:spacing w:before="120" w:after="120"/>
              <w:jc w:val="both"/>
              <w:rPr>
                <w:sz w:val="24"/>
                <w:szCs w:val="24"/>
              </w:rPr>
            </w:pPr>
            <w:r w:rsidRPr="00B31DA9">
              <w:rPr>
                <w:b/>
                <w:bCs/>
                <w:color w:val="000000"/>
                <w:sz w:val="24"/>
                <w:szCs w:val="24"/>
              </w:rPr>
              <w:lastRenderedPageBreak/>
              <w:t>Điều 7. Chế độ làm việc của các Điểm TBT trong Mạng lưới TBT Việt Nam</w:t>
            </w:r>
          </w:p>
        </w:tc>
        <w:tc>
          <w:tcPr>
            <w:tcW w:w="2321" w:type="dxa"/>
          </w:tcPr>
          <w:p w14:paraId="31FEE8A5" w14:textId="76DA5ACD" w:rsidR="006F6152" w:rsidRPr="00434B2D" w:rsidRDefault="006F6152" w:rsidP="006F6152">
            <w:pPr>
              <w:spacing w:before="120" w:after="120"/>
              <w:rPr>
                <w:sz w:val="24"/>
                <w:szCs w:val="24"/>
              </w:rPr>
            </w:pPr>
            <w:r w:rsidRPr="00434B2D">
              <w:rPr>
                <w:b/>
                <w:bCs/>
                <w:sz w:val="24"/>
                <w:szCs w:val="24"/>
              </w:rPr>
              <w:t>Sở KHCN Dak Lak</w:t>
            </w:r>
          </w:p>
        </w:tc>
        <w:tc>
          <w:tcPr>
            <w:tcW w:w="4630" w:type="dxa"/>
          </w:tcPr>
          <w:p w14:paraId="1B2FD903" w14:textId="31DA4F7A" w:rsidR="006F6152" w:rsidRPr="00434B2D" w:rsidRDefault="006F6152" w:rsidP="006F6152">
            <w:pPr>
              <w:spacing w:before="120" w:after="120"/>
              <w:rPr>
                <w:sz w:val="24"/>
                <w:szCs w:val="24"/>
              </w:rPr>
            </w:pPr>
            <w:r w:rsidRPr="00434B2D">
              <w:rPr>
                <w:sz w:val="24"/>
                <w:szCs w:val="24"/>
              </w:rPr>
              <w:t xml:space="preserve">Xem xét sửa khoản 3 Điều 7 thành “…Bộ Khoa học và Công nghệ hướng dẫn </w:t>
            </w:r>
            <w:r w:rsidRPr="00EE5C23">
              <w:rPr>
                <w:sz w:val="24"/>
                <w:szCs w:val="24"/>
              </w:rPr>
              <w:t xml:space="preserve">cụ thể quy trình </w:t>
            </w:r>
            <w:r w:rsidRPr="00434B2D">
              <w:rPr>
                <w:sz w:val="24"/>
                <w:szCs w:val="24"/>
              </w:rPr>
              <w:t>này</w:t>
            </w:r>
          </w:p>
        </w:tc>
        <w:tc>
          <w:tcPr>
            <w:tcW w:w="4854" w:type="dxa"/>
          </w:tcPr>
          <w:p w14:paraId="7D779E3D" w14:textId="4EEE6BEE" w:rsidR="006F6152" w:rsidRPr="00EE5C23" w:rsidRDefault="006F6152" w:rsidP="006F6152">
            <w:pPr>
              <w:spacing w:before="120" w:after="120"/>
              <w:rPr>
                <w:rStyle w:val="Strong"/>
                <w:rFonts w:eastAsiaTheme="majorEastAsia"/>
                <w:b w:val="0"/>
                <w:bCs w:val="0"/>
                <w:sz w:val="24"/>
                <w:szCs w:val="24"/>
              </w:rPr>
            </w:pPr>
            <w:r w:rsidRPr="00EE5C23">
              <w:rPr>
                <w:rStyle w:val="Strong"/>
                <w:rFonts w:eastAsiaTheme="majorEastAsia"/>
                <w:b w:val="0"/>
                <w:bCs w:val="0"/>
                <w:sz w:val="24"/>
                <w:szCs w:val="24"/>
              </w:rPr>
              <w:t>Xin giải trình như sau:</w:t>
            </w:r>
          </w:p>
          <w:p w14:paraId="15A4FE1E" w14:textId="57584BD4" w:rsidR="006F6152" w:rsidRPr="00434B2D" w:rsidRDefault="006F6152" w:rsidP="006F6152">
            <w:pPr>
              <w:spacing w:before="120" w:after="120"/>
              <w:rPr>
                <w:sz w:val="24"/>
                <w:szCs w:val="24"/>
              </w:rPr>
            </w:pPr>
            <w:r w:rsidRPr="00434B2D">
              <w:rPr>
                <w:rStyle w:val="Strong"/>
                <w:rFonts w:eastAsiaTheme="majorEastAsia"/>
                <w:b w:val="0"/>
                <w:bCs w:val="0"/>
                <w:sz w:val="24"/>
                <w:szCs w:val="24"/>
              </w:rPr>
              <w:t>Cơ quan</w:t>
            </w:r>
            <w:r w:rsidRPr="00434B2D">
              <w:rPr>
                <w:sz w:val="24"/>
                <w:szCs w:val="24"/>
              </w:rPr>
              <w:t xml:space="preserve"> soạn thảo đã rà soát, chỉnh lý Điều 7 theo hướng chỉ quy định chế độ làm việc và phương thức phối hợp của các Điểm TBT trong Mạng lưới TBT Việt Nam ở mức nguyên tắc. </w:t>
            </w:r>
            <w:r w:rsidR="005055AE">
              <w:rPr>
                <w:sz w:val="24"/>
                <w:szCs w:val="24"/>
              </w:rPr>
              <w:t>Dự thảo hiện tại quy định tại k</w:t>
            </w:r>
            <w:r w:rsidRPr="00434B2D">
              <w:rPr>
                <w:sz w:val="24"/>
                <w:szCs w:val="24"/>
              </w:rPr>
              <w:t xml:space="preserve">hoản </w:t>
            </w:r>
            <w:r w:rsidR="005055AE">
              <w:rPr>
                <w:sz w:val="24"/>
                <w:szCs w:val="24"/>
              </w:rPr>
              <w:t>2</w:t>
            </w:r>
            <w:r w:rsidRPr="00434B2D">
              <w:rPr>
                <w:sz w:val="24"/>
                <w:szCs w:val="24"/>
              </w:rPr>
              <w:t xml:space="preserve"> Điều 7 quy định việc phối hợp thực hiện nhiệm vụ thông qua môi trường điện tử nhằm bảo đảm việc trao đổi, chia sẻ, cập nhật và xử lý thông tin về TBT kịp thời, chính xác, thống nhất và hiệu quả, không quy định quy trình nghiệp vụ cụ thể. Do đó, việc bổ sung quy định giao Bộ Khoa học và Công nghệ hướng dẫn quy trình tại Điều này là không cần thiết và chưa phù hợp với nội dung điều chỉnh của Điều 7. Trường hợp cần thiết, các nội dung nghiệp vụ, quy trình phối hợp sẽ được hướng dẫn trong quá trình tổ chức thực hiện theo thẩm quyền</w:t>
            </w:r>
          </w:p>
        </w:tc>
      </w:tr>
      <w:tr w:rsidR="006F6152" w:rsidRPr="00434B2D" w14:paraId="7A51C624" w14:textId="77777777" w:rsidTr="006F6152">
        <w:tc>
          <w:tcPr>
            <w:tcW w:w="1510" w:type="dxa"/>
          </w:tcPr>
          <w:p w14:paraId="61560FB3" w14:textId="6748C385" w:rsidR="006F6152" w:rsidRPr="00434B2D" w:rsidRDefault="00B31DA9" w:rsidP="006F6152">
            <w:pPr>
              <w:spacing w:before="120" w:after="120"/>
              <w:rPr>
                <w:b/>
                <w:bCs/>
                <w:sz w:val="24"/>
                <w:szCs w:val="24"/>
              </w:rPr>
            </w:pPr>
            <w:r w:rsidRPr="00B31DA9">
              <w:rPr>
                <w:b/>
                <w:bCs/>
                <w:color w:val="000000"/>
                <w:sz w:val="24"/>
                <w:szCs w:val="24"/>
              </w:rPr>
              <w:lastRenderedPageBreak/>
              <w:t>Điều 7. Chế độ làm việc của các Điểm TBT trong Mạng lưới TBT Việt Nam</w:t>
            </w:r>
          </w:p>
        </w:tc>
        <w:tc>
          <w:tcPr>
            <w:tcW w:w="2321" w:type="dxa"/>
          </w:tcPr>
          <w:p w14:paraId="3DA535BF" w14:textId="5BF08B2A" w:rsidR="006F6152" w:rsidRPr="00434B2D" w:rsidRDefault="006F6152" w:rsidP="006F6152">
            <w:pPr>
              <w:spacing w:before="120" w:after="120"/>
              <w:rPr>
                <w:b/>
                <w:bCs/>
                <w:sz w:val="24"/>
                <w:szCs w:val="24"/>
              </w:rPr>
            </w:pPr>
            <w:r w:rsidRPr="00434B2D">
              <w:rPr>
                <w:b/>
                <w:bCs/>
                <w:sz w:val="24"/>
                <w:szCs w:val="24"/>
              </w:rPr>
              <w:t>Sở KHCN tỉnh Khánh Hòa</w:t>
            </w:r>
          </w:p>
        </w:tc>
        <w:tc>
          <w:tcPr>
            <w:tcW w:w="4630" w:type="dxa"/>
          </w:tcPr>
          <w:p w14:paraId="70AED846" w14:textId="758BE6DB" w:rsidR="006F6152" w:rsidRPr="00434B2D" w:rsidRDefault="006F6152" w:rsidP="006F6152">
            <w:pPr>
              <w:spacing w:before="120" w:after="120"/>
              <w:rPr>
                <w:sz w:val="24"/>
                <w:szCs w:val="24"/>
              </w:rPr>
            </w:pPr>
            <w:r w:rsidRPr="00434B2D">
              <w:rPr>
                <w:sz w:val="24"/>
                <w:szCs w:val="24"/>
              </w:rPr>
              <w:t xml:space="preserve">Đối với nội dung tại khoản 3 Điều 7: </w:t>
            </w:r>
            <w:r w:rsidRPr="00434B2D">
              <w:rPr>
                <w:i/>
                <w:iCs/>
                <w:sz w:val="24"/>
                <w:szCs w:val="24"/>
              </w:rPr>
              <w:t xml:space="preserve">“Các Điểm TBT phối hợp hoạt động theo </w:t>
            </w:r>
            <w:r w:rsidRPr="00434B2D">
              <w:rPr>
                <w:b/>
                <w:bCs/>
                <w:i/>
                <w:iCs/>
                <w:sz w:val="24"/>
                <w:szCs w:val="24"/>
              </w:rPr>
              <w:t>quy trình liên thông</w:t>
            </w:r>
            <w:r w:rsidRPr="00434B2D">
              <w:rPr>
                <w:i/>
                <w:iCs/>
                <w:sz w:val="24"/>
                <w:szCs w:val="24"/>
              </w:rPr>
              <w:t>: tiếp nhận, phân tích thông tin; cảnh báo; hỗ trợ doanh nghiệp và thực hiện các nghĩa vụ thông báo, tham vấn quốc tế (bao gồm: đóng góp ý kiến, nêu quan ngại thương mại và trao đổi song phương, đa phương) để xử lý các vấn đề TBT phát sinh”</w:t>
            </w:r>
            <w:r w:rsidRPr="00434B2D">
              <w:rPr>
                <w:sz w:val="24"/>
                <w:szCs w:val="24"/>
              </w:rPr>
              <w:t xml:space="preserve">: Đề nghị ban soạn thảo nghiên cứu, đánh giá tính phù hợp và khả thi khi triển khai vào thực tế đối với hoạt động chuyển tải thông tin cảnh báo sớm TBT cho doanh nghiệp theo hướng thiết lập </w:t>
            </w:r>
            <w:r w:rsidRPr="00434B2D">
              <w:rPr>
                <w:b/>
                <w:bCs/>
                <w:i/>
                <w:iCs/>
                <w:sz w:val="24"/>
                <w:szCs w:val="24"/>
              </w:rPr>
              <w:t>quy trình hành chính</w:t>
            </w:r>
            <w:r w:rsidRPr="00434B2D">
              <w:rPr>
                <w:sz w:val="24"/>
                <w:szCs w:val="24"/>
              </w:rPr>
              <w:t>. Lý do:</w:t>
            </w:r>
          </w:p>
          <w:p w14:paraId="7EABFA93" w14:textId="52CDCE89" w:rsidR="006F6152" w:rsidRPr="00434B2D" w:rsidRDefault="006F6152" w:rsidP="006F6152">
            <w:pPr>
              <w:spacing w:before="120" w:after="120"/>
              <w:rPr>
                <w:sz w:val="24"/>
                <w:szCs w:val="24"/>
              </w:rPr>
            </w:pPr>
            <w:r w:rsidRPr="00434B2D">
              <w:rPr>
                <w:sz w:val="24"/>
                <w:szCs w:val="24"/>
              </w:rPr>
              <w:t xml:space="preserve">+ Hoạt động cốt lõi của Điểm TBT ở các bộ/địa phương là cấp trung gian chuyển tiếp thông tin cảnh báo; mang tính chất phổ biến, hỗ trợ doanh nghiệp trong việc tiếp cận nguồn tin, chủ yếu theo phương thức “một chiều” từ Văn phòng TBT quốc gia đến cộng đồng doanh nghiệp thông qua các công cụ như email, bản tin, website, hội thảo, … Kết quả triển khai Quyết định số 46/QĐ-TTg trong giai đoạn 2018 - 2025 cho thấy điểm hạn chế của hoạt động TBT xuất phát từ đặc điểm doanh nghiệp chủ yếu ở quy mô nhỏ và siêu nhỏ, ít tương tác, ưu tiên hoạt động sản xuất kinh doanh hơn là “phản hồi thủ tục”. Do đó, việc thiết lập quy trình hành chính (gồm: tiếp nhận → phân tích → cảnh báo → hỗ trợ → báo cáo) như dự thảo Quyết định sẽ tạo ra các bước giấy tờ, biểu mẫu, theo dõi, phê duyệt, nguy cơ cao làm giảm tính “linh </w:t>
            </w:r>
            <w:r w:rsidRPr="00434B2D">
              <w:rPr>
                <w:sz w:val="24"/>
                <w:szCs w:val="24"/>
              </w:rPr>
              <w:lastRenderedPageBreak/>
              <w:t>hoạt, kịp thời” của thông tin cảnh báo sớm cho doanh nghiệp.</w:t>
            </w:r>
          </w:p>
          <w:p w14:paraId="26B8D111" w14:textId="77777777" w:rsidR="006F6152" w:rsidRPr="00434B2D" w:rsidRDefault="006F6152" w:rsidP="006F6152">
            <w:pPr>
              <w:spacing w:before="120" w:after="120"/>
              <w:rPr>
                <w:sz w:val="24"/>
                <w:szCs w:val="24"/>
              </w:rPr>
            </w:pPr>
            <w:r w:rsidRPr="00434B2D">
              <w:rPr>
                <w:sz w:val="24"/>
                <w:szCs w:val="24"/>
              </w:rPr>
              <w:t xml:space="preserve">+ Mặt khác, quan điểm chỉ đạo của Chính phủ tại Nghị quyết số 02/NQ-CP ngày 08/01/2026 </w:t>
            </w:r>
            <w:r w:rsidRPr="00434B2D">
              <w:rPr>
                <w:i/>
                <w:iCs/>
                <w:sz w:val="24"/>
                <w:szCs w:val="24"/>
              </w:rPr>
              <w:t xml:space="preserve">về những nhiệm vụ, giải pháp chủ yếu cải thiện môi trường kinh doanh, nâng cao năng lực cạnh tranh quốc gia năm 2026 </w:t>
            </w:r>
            <w:r w:rsidRPr="00434B2D">
              <w:rPr>
                <w:sz w:val="24"/>
                <w:szCs w:val="24"/>
              </w:rPr>
              <w:t xml:space="preserve">là đẩy mạnh </w:t>
            </w:r>
            <w:r w:rsidRPr="00434B2D">
              <w:rPr>
                <w:b/>
                <w:bCs/>
                <w:i/>
                <w:iCs/>
                <w:sz w:val="24"/>
                <w:szCs w:val="24"/>
              </w:rPr>
              <w:t>cắt giảm thủ tục hành chính</w:t>
            </w:r>
            <w:r w:rsidRPr="00434B2D">
              <w:rPr>
                <w:sz w:val="24"/>
                <w:szCs w:val="24"/>
              </w:rPr>
              <w:t xml:space="preserve">, chuyển từ phục vụ “bị động” sang “chủ động phục vụ” dựa trên việc số hóa dữ liệu, do đó việc đề xuất thiết lập </w:t>
            </w:r>
            <w:r w:rsidRPr="00434B2D">
              <w:rPr>
                <w:b/>
                <w:bCs/>
                <w:i/>
                <w:iCs/>
                <w:sz w:val="24"/>
                <w:szCs w:val="24"/>
              </w:rPr>
              <w:t xml:space="preserve">“quy trình liên thông” </w:t>
            </w:r>
            <w:r w:rsidRPr="00434B2D">
              <w:rPr>
                <w:sz w:val="24"/>
                <w:szCs w:val="24"/>
              </w:rPr>
              <w:t>mới tại khoản 3 Điều 7 dự thảo Quyết định có nguy cơ làm phát sinh thêm thủ tục hành chính, trái với tinh thần cắt giảm.</w:t>
            </w:r>
          </w:p>
          <w:p w14:paraId="060BB390" w14:textId="297D9AE8" w:rsidR="006F6152" w:rsidRPr="00434B2D" w:rsidRDefault="006F6152" w:rsidP="006F6152">
            <w:pPr>
              <w:spacing w:before="120" w:after="120"/>
              <w:rPr>
                <w:sz w:val="24"/>
                <w:szCs w:val="24"/>
              </w:rPr>
            </w:pPr>
            <w:r w:rsidRPr="00434B2D">
              <w:rPr>
                <w:sz w:val="24"/>
                <w:szCs w:val="24"/>
              </w:rPr>
              <w:t xml:space="preserve">- Để đảm bảo tính khả thi, gia tăng hiệu quả hoạt động của các Điểm TBT cấp bộ/địa phương trong giai đoạn mới, Sở KH&amp;CN Khánh Hòa đề nghị ban soạn thảo nghiên cứu, thay thế </w:t>
            </w:r>
            <w:r w:rsidRPr="00434B2D">
              <w:rPr>
                <w:b/>
                <w:bCs/>
                <w:i/>
                <w:iCs/>
                <w:sz w:val="24"/>
                <w:szCs w:val="24"/>
              </w:rPr>
              <w:t xml:space="preserve">“quy trình liên thông” </w:t>
            </w:r>
            <w:r w:rsidRPr="00434B2D">
              <w:rPr>
                <w:sz w:val="24"/>
                <w:szCs w:val="24"/>
              </w:rPr>
              <w:t xml:space="preserve">bằng </w:t>
            </w:r>
            <w:r w:rsidRPr="00434B2D">
              <w:rPr>
                <w:b/>
                <w:bCs/>
                <w:i/>
                <w:iCs/>
                <w:sz w:val="24"/>
                <w:szCs w:val="24"/>
              </w:rPr>
              <w:t xml:space="preserve">“cơ chế phối hợp số” </w:t>
            </w:r>
            <w:r w:rsidRPr="00434B2D">
              <w:rPr>
                <w:sz w:val="24"/>
                <w:szCs w:val="24"/>
              </w:rPr>
              <w:t xml:space="preserve">nhằm đảm bảo tính linh hoạt, tính thời sự của thông tin cảnh báo thông qua giải pháp kết nối, chia sẻ, lồng ghép dữ liệu TBT với Cơ sở dữ liệu quốc gia về tiêu chuẩn, đo lường, chất lượng và các hệ thống thông tin thuộc Hạ tầng chất lượng quốc gia do Bộ KH&amp;CN chủ trì (kết nối giữa khoản 3 Điều 7 và Điều 13 của dự thảo Quyết định). </w:t>
            </w:r>
          </w:p>
        </w:tc>
        <w:tc>
          <w:tcPr>
            <w:tcW w:w="4854" w:type="dxa"/>
          </w:tcPr>
          <w:p w14:paraId="2966282D" w14:textId="66DBB5E1" w:rsidR="006F6152" w:rsidRPr="00434B2D" w:rsidRDefault="006F6152" w:rsidP="006F6152">
            <w:pPr>
              <w:spacing w:before="120" w:after="120"/>
              <w:rPr>
                <w:sz w:val="24"/>
                <w:szCs w:val="24"/>
              </w:rPr>
            </w:pPr>
            <w:r w:rsidRPr="00434B2D">
              <w:rPr>
                <w:sz w:val="24"/>
                <w:szCs w:val="24"/>
              </w:rPr>
              <w:lastRenderedPageBreak/>
              <w:t>Tiếp thu một phần:</w:t>
            </w:r>
          </w:p>
          <w:p w14:paraId="09F44041" w14:textId="40D3F3D2" w:rsidR="006F6152" w:rsidRPr="00434B2D" w:rsidRDefault="006F6152" w:rsidP="006F6152">
            <w:pPr>
              <w:spacing w:before="120" w:after="120"/>
              <w:rPr>
                <w:sz w:val="24"/>
                <w:szCs w:val="24"/>
              </w:rPr>
            </w:pPr>
            <w:r w:rsidRPr="00434B2D">
              <w:rPr>
                <w:sz w:val="24"/>
                <w:szCs w:val="24"/>
              </w:rPr>
              <w:t xml:space="preserve">Cơ quan soạn thảo đã rà soát, chỉnh lý </w:t>
            </w:r>
            <w:r w:rsidR="005055AE">
              <w:rPr>
                <w:sz w:val="24"/>
                <w:szCs w:val="24"/>
              </w:rPr>
              <w:t xml:space="preserve">tại dự thảo hiện tại là </w:t>
            </w:r>
            <w:r w:rsidRPr="00434B2D">
              <w:rPr>
                <w:sz w:val="24"/>
                <w:szCs w:val="24"/>
              </w:rPr>
              <w:t xml:space="preserve">khoản </w:t>
            </w:r>
            <w:r w:rsidR="005055AE">
              <w:rPr>
                <w:sz w:val="24"/>
                <w:szCs w:val="24"/>
              </w:rPr>
              <w:t>2</w:t>
            </w:r>
            <w:r w:rsidRPr="00434B2D">
              <w:rPr>
                <w:sz w:val="24"/>
                <w:szCs w:val="24"/>
              </w:rPr>
              <w:t xml:space="preserve"> Điều 7 theo hướng không quy định "quy trình liên thông" mà chỉ quy định nguyên tắc phối hợp thực hiện nhiệm vụ giữa các Điểm TBT thông qua môi trường điện tử, bảo đảm việc trao đổi, chia sẻ, cập nhật và xử lý thông tin về TBT kịp thời, chính xác, thống nhất và hiệu quả. Do đó, các băn khoăn về việc phát sinh quy trình hành chính hoặc làm giảm tính linh hoạt của hoạt động cảnh báo sớm TBT không còn đặt ra. Việc kết nối, chia sẻ dữ liệu và ứng dụng công nghệ số trong hoạt động TBT đã được thể hiện tại các quy định về xây dựng, quản lý và khai thác Cơ sở dữ liệu TBT quốc gia, phù hợp với chủ trương chuyển đổi số và cải cách thủ tục hành chính của Chính phủ, nên không cần quy định thêm nội dung "cơ chế phối hợp số" tại Điều 7.</w:t>
            </w:r>
          </w:p>
        </w:tc>
      </w:tr>
      <w:tr w:rsidR="006F6152" w:rsidRPr="00434B2D" w14:paraId="27854274" w14:textId="77777777" w:rsidTr="006F6152">
        <w:tc>
          <w:tcPr>
            <w:tcW w:w="1510" w:type="dxa"/>
          </w:tcPr>
          <w:p w14:paraId="31047041" w14:textId="231C582D" w:rsidR="006F6152" w:rsidRPr="00434B2D" w:rsidRDefault="00B31DA9" w:rsidP="006F6152">
            <w:pPr>
              <w:spacing w:before="120" w:after="120"/>
              <w:rPr>
                <w:b/>
                <w:bCs/>
                <w:sz w:val="24"/>
                <w:szCs w:val="24"/>
              </w:rPr>
            </w:pPr>
            <w:r w:rsidRPr="00B31DA9">
              <w:rPr>
                <w:b/>
                <w:bCs/>
                <w:color w:val="000000"/>
                <w:sz w:val="24"/>
                <w:szCs w:val="24"/>
              </w:rPr>
              <w:lastRenderedPageBreak/>
              <w:t xml:space="preserve">Điều 7. Chế độ làm việc của các </w:t>
            </w:r>
            <w:r w:rsidRPr="00B31DA9">
              <w:rPr>
                <w:b/>
                <w:bCs/>
                <w:color w:val="000000"/>
                <w:sz w:val="24"/>
                <w:szCs w:val="24"/>
              </w:rPr>
              <w:lastRenderedPageBreak/>
              <w:t>Điểm TBT trong Mạng lưới TBT Việt Nam</w:t>
            </w:r>
          </w:p>
        </w:tc>
        <w:tc>
          <w:tcPr>
            <w:tcW w:w="2321" w:type="dxa"/>
          </w:tcPr>
          <w:p w14:paraId="12533C37" w14:textId="51DE20E7" w:rsidR="006F6152" w:rsidRPr="00434B2D" w:rsidRDefault="006F6152" w:rsidP="006F6152">
            <w:pPr>
              <w:spacing w:before="120" w:after="120"/>
              <w:rPr>
                <w:b/>
                <w:bCs/>
                <w:sz w:val="24"/>
                <w:szCs w:val="24"/>
              </w:rPr>
            </w:pPr>
            <w:r w:rsidRPr="00434B2D">
              <w:rPr>
                <w:b/>
                <w:bCs/>
                <w:sz w:val="24"/>
                <w:szCs w:val="24"/>
              </w:rPr>
              <w:lastRenderedPageBreak/>
              <w:t>Sở KHCN thành phố Hà Nội</w:t>
            </w:r>
          </w:p>
        </w:tc>
        <w:tc>
          <w:tcPr>
            <w:tcW w:w="4630" w:type="dxa"/>
          </w:tcPr>
          <w:p w14:paraId="6A09B6A8" w14:textId="77777777" w:rsidR="006F6152" w:rsidRPr="00434B2D" w:rsidRDefault="006F6152" w:rsidP="006F6152">
            <w:pPr>
              <w:spacing w:before="120" w:after="120"/>
              <w:rPr>
                <w:b/>
                <w:bCs/>
                <w:sz w:val="24"/>
                <w:szCs w:val="24"/>
              </w:rPr>
            </w:pPr>
            <w:r w:rsidRPr="00434B2D">
              <w:rPr>
                <w:b/>
                <w:bCs/>
                <w:sz w:val="24"/>
                <w:szCs w:val="24"/>
              </w:rPr>
              <w:t>Sửa đổi, bổ sung khoản 3 Điều 7</w:t>
            </w:r>
          </w:p>
          <w:p w14:paraId="11B12FE3" w14:textId="77777777" w:rsidR="006F6152" w:rsidRPr="00434B2D" w:rsidRDefault="006F6152" w:rsidP="006F6152">
            <w:pPr>
              <w:spacing w:before="120" w:after="120"/>
              <w:rPr>
                <w:b/>
                <w:bCs/>
                <w:i/>
                <w:iCs/>
                <w:sz w:val="24"/>
                <w:szCs w:val="24"/>
              </w:rPr>
            </w:pPr>
            <w:r w:rsidRPr="00434B2D">
              <w:rPr>
                <w:i/>
                <w:iCs/>
                <w:sz w:val="24"/>
                <w:szCs w:val="24"/>
              </w:rPr>
              <w:lastRenderedPageBreak/>
              <w:t xml:space="preserve">“3. Các Điểm TBT phối hợp hoạt động theo quy trình liên thông từ Trung ương đến địa phương bao gồm các bước: tiếp nhận, phân tích thông tin; cảnh báo; hỗ trợ doanh nghiệp và thực hiện các nghĩa vụ thông báo, tham vấn quốc tế. </w:t>
            </w:r>
            <w:r w:rsidRPr="00434B2D">
              <w:rPr>
                <w:b/>
                <w:bCs/>
                <w:i/>
                <w:iCs/>
                <w:sz w:val="24"/>
                <w:szCs w:val="24"/>
              </w:rPr>
              <w:t>Cơ chế phối hợp, kết nối, xử lý thông tin giữa Điểm TBT trung ương và các Điểm TBT địa phương được thực hiện trực tuyến thông qua hệ thống cơ sở dữ liệu TBT dùng chung.”.</w:t>
            </w:r>
          </w:p>
          <w:p w14:paraId="1E39D237" w14:textId="5586DDAC" w:rsidR="006F6152" w:rsidRPr="00434B2D" w:rsidRDefault="006F6152" w:rsidP="006F6152">
            <w:pPr>
              <w:spacing w:before="120" w:after="120"/>
              <w:rPr>
                <w:sz w:val="24"/>
                <w:szCs w:val="24"/>
              </w:rPr>
            </w:pPr>
            <w:r w:rsidRPr="00434B2D">
              <w:rPr>
                <w:b/>
                <w:bCs/>
                <w:sz w:val="24"/>
                <w:szCs w:val="24"/>
              </w:rPr>
              <w:t xml:space="preserve">Lý do: </w:t>
            </w:r>
            <w:r w:rsidRPr="00434B2D">
              <w:rPr>
                <w:sz w:val="24"/>
                <w:szCs w:val="24"/>
              </w:rPr>
              <w:t>Quy định nhằm chuyển đổi phương thức phối hợp từ gửi báo cáo văn bản, tệp tin rời rạc sang vận hành trực tuyến, đồng bộ hoàn toàn dữ liệu giữa Trung ương và địa phương. Làm cơ sở để cơ quan Trung ương xây dựng hệ thống phần mềm và các địa phương bố trí kinh phí nâng cấp hạ tầng công nghệ thông tin đồng bộ</w:t>
            </w:r>
          </w:p>
        </w:tc>
        <w:tc>
          <w:tcPr>
            <w:tcW w:w="4854" w:type="dxa"/>
          </w:tcPr>
          <w:p w14:paraId="10850287" w14:textId="60B00AD8" w:rsidR="006F6152" w:rsidRPr="00EE5C23" w:rsidRDefault="006F6152" w:rsidP="006F6152">
            <w:pPr>
              <w:pStyle w:val="font-claude-response-body"/>
              <w:spacing w:before="120" w:beforeAutospacing="0" w:after="120" w:afterAutospacing="0"/>
            </w:pPr>
            <w:r w:rsidRPr="00EE5C23">
              <w:lastRenderedPageBreak/>
              <w:t xml:space="preserve">Xin giải trình như sau: </w:t>
            </w:r>
          </w:p>
          <w:p w14:paraId="16929CEA" w14:textId="35482DCC" w:rsidR="006F6152" w:rsidRPr="00434B2D" w:rsidRDefault="006F6152" w:rsidP="006F6152">
            <w:pPr>
              <w:pStyle w:val="font-claude-response-body"/>
              <w:spacing w:before="120" w:beforeAutospacing="0" w:after="120" w:afterAutospacing="0"/>
            </w:pPr>
            <w:r>
              <w:lastRenderedPageBreak/>
              <w:t>Cơ quan chủ trì</w:t>
            </w:r>
            <w:r w:rsidRPr="00434B2D">
              <w:t xml:space="preserve"> soạn thảo đã rà soát và chỉnh lý </w:t>
            </w:r>
            <w:r w:rsidR="005055AE">
              <w:t xml:space="preserve">tại dự thảo hiện tại là </w:t>
            </w:r>
            <w:r w:rsidRPr="00434B2D">
              <w:t xml:space="preserve">khoản </w:t>
            </w:r>
            <w:r w:rsidR="005055AE">
              <w:t>2</w:t>
            </w:r>
            <w:r w:rsidRPr="00434B2D">
              <w:t xml:space="preserve"> Điều 7 theo hướng quy định nguyên tắc phối hợp thực hiện nhiệm vụ giữa các Điểm TBT thông qua môi trường điện tử, bảo đảm việc trao đổi, chia sẻ, cập nhật và xử lý thông tin về TBT kịp thời, chính xác, thống nhất và hiệu quả. </w:t>
            </w:r>
          </w:p>
          <w:p w14:paraId="2B423F5B" w14:textId="6273FBE0" w:rsidR="006F6152" w:rsidRPr="00434B2D" w:rsidRDefault="006F6152" w:rsidP="006F6152">
            <w:pPr>
              <w:pStyle w:val="font-claude-response-body"/>
              <w:spacing w:before="120" w:beforeAutospacing="0" w:after="120" w:afterAutospacing="0"/>
            </w:pPr>
            <w:r w:rsidRPr="00434B2D">
              <w:t>Việc quy định cụ thể quy trình liên thông, phương thức vận hành hoặc yêu cầu sử dụng hệ thống cơ sở dữ liệu dùng chung là nội dung mang tính kỹ thuật, nghiệp vụ và tổ chức thực hiện, không thuộc phạm vi điều chỉnh của Quyết định. Các nội dung về chuyển đổi số, xây dựng, quản lý và kết nối cơ sở dữ liệu TBT được quy định tại các điều khoản có liên quan của dự thảo và sẽ được triển khai theo quy định của pháp luật và điều kiện thực tế, bảo đảm tính linh hoạt, khả thi và phù hợp với lộ trình chuyển đổi số</w:t>
            </w:r>
          </w:p>
        </w:tc>
      </w:tr>
      <w:tr w:rsidR="006F6152" w:rsidRPr="00434B2D" w14:paraId="7CCEF6CD" w14:textId="77777777" w:rsidTr="006F6152">
        <w:tc>
          <w:tcPr>
            <w:tcW w:w="1510" w:type="dxa"/>
          </w:tcPr>
          <w:p w14:paraId="6F4C1D14" w14:textId="77777777" w:rsidR="00B31DA9" w:rsidRPr="00B31DA9" w:rsidRDefault="00B31DA9" w:rsidP="00B31DA9">
            <w:pPr>
              <w:pStyle w:val="NormalWeb"/>
              <w:spacing w:beforeAutospacing="0" w:after="0" w:afterAutospacing="0" w:line="22" w:lineRule="atLeast"/>
              <w:jc w:val="both"/>
              <w:rPr>
                <w:b/>
                <w:bCs/>
                <w:color w:val="000000"/>
              </w:rPr>
            </w:pPr>
            <w:r w:rsidRPr="00B31DA9">
              <w:rPr>
                <w:b/>
                <w:bCs/>
                <w:color w:val="000000"/>
              </w:rPr>
              <w:t>Điều 8. Chức năng của Ban liên ngành</w:t>
            </w:r>
          </w:p>
          <w:p w14:paraId="54D2302A" w14:textId="3358C361" w:rsidR="006F6152" w:rsidRPr="00434B2D" w:rsidRDefault="006F6152" w:rsidP="006F6152">
            <w:pPr>
              <w:spacing w:before="120" w:after="120"/>
              <w:rPr>
                <w:b/>
                <w:bCs/>
                <w:sz w:val="24"/>
                <w:szCs w:val="24"/>
              </w:rPr>
            </w:pPr>
          </w:p>
        </w:tc>
        <w:tc>
          <w:tcPr>
            <w:tcW w:w="2321" w:type="dxa"/>
          </w:tcPr>
          <w:p w14:paraId="1E8E92C7" w14:textId="623F9377" w:rsidR="006F6152" w:rsidRPr="00434B2D" w:rsidRDefault="006F6152" w:rsidP="006F6152">
            <w:pPr>
              <w:spacing w:before="120" w:after="120"/>
              <w:rPr>
                <w:b/>
                <w:bCs/>
                <w:sz w:val="24"/>
                <w:szCs w:val="24"/>
              </w:rPr>
            </w:pPr>
            <w:r w:rsidRPr="00434B2D">
              <w:rPr>
                <w:b/>
                <w:bCs/>
                <w:sz w:val="24"/>
                <w:szCs w:val="24"/>
              </w:rPr>
              <w:t>Bộ Tư pháp</w:t>
            </w:r>
          </w:p>
        </w:tc>
        <w:tc>
          <w:tcPr>
            <w:tcW w:w="4630" w:type="dxa"/>
          </w:tcPr>
          <w:p w14:paraId="5EA195C3" w14:textId="41926C6B" w:rsidR="006F6152" w:rsidRPr="00434B2D" w:rsidRDefault="006F6152" w:rsidP="006F6152">
            <w:pPr>
              <w:spacing w:before="120" w:after="120"/>
              <w:rPr>
                <w:sz w:val="24"/>
                <w:szCs w:val="24"/>
              </w:rPr>
            </w:pPr>
            <w:r w:rsidRPr="00434B2D">
              <w:rPr>
                <w:sz w:val="24"/>
                <w:szCs w:val="24"/>
              </w:rPr>
              <w:t>Về Chương III (Ban liên ngành TBT), Bộ Tư pháp đề nghị phối hợp với Bộ Nội vụ, rà soát toàn bộ nội dung liên quan đến chức năng, nhiệm vụ, quyền hạn và cơ cấu tổ chức của Ban liên ngành TBT; qua đó, làm rõ Ban này có thuộc phạm vi điều chỉnh của Quyết định 23/2023/QĐ-TTg ngày 18/9/2023 của Thủ tướng Chính phủ về thành lập, tổ chức và hoạt động của tổ chức phối hợp liên ngành hay không và chỉnh lý quy định tại dự thảo Quy chế, bảo đảm phù hợp với quy định pháp luật hiện hành</w:t>
            </w:r>
          </w:p>
        </w:tc>
        <w:tc>
          <w:tcPr>
            <w:tcW w:w="4854" w:type="dxa"/>
          </w:tcPr>
          <w:p w14:paraId="662A29FA" w14:textId="33C37EBE" w:rsidR="006F6152" w:rsidRPr="00EE5C23" w:rsidRDefault="006F6152" w:rsidP="006F6152">
            <w:pPr>
              <w:spacing w:before="120" w:after="120"/>
              <w:rPr>
                <w:b/>
                <w:bCs/>
                <w:sz w:val="24"/>
                <w:szCs w:val="24"/>
              </w:rPr>
            </w:pPr>
            <w:r w:rsidRPr="00EE5C23">
              <w:rPr>
                <w:rStyle w:val="Strong"/>
                <w:rFonts w:eastAsiaTheme="majorEastAsia"/>
                <w:b w:val="0"/>
                <w:bCs w:val="0"/>
                <w:sz w:val="24"/>
                <w:szCs w:val="24"/>
              </w:rPr>
              <w:t>Tiếp thu hoàn toàn</w:t>
            </w:r>
          </w:p>
          <w:p w14:paraId="01A38BD5" w14:textId="77777777" w:rsidR="006F6152" w:rsidRPr="00434B2D" w:rsidRDefault="006F6152" w:rsidP="006F6152">
            <w:pPr>
              <w:spacing w:before="120" w:after="120"/>
              <w:rPr>
                <w:sz w:val="24"/>
                <w:szCs w:val="24"/>
              </w:rPr>
            </w:pPr>
            <w:r w:rsidRPr="00434B2D">
              <w:rPr>
                <w:sz w:val="24"/>
                <w:szCs w:val="24"/>
              </w:rPr>
              <w:t>Cơ quan chủ trì soạn thảo đã rà soát, đối chiếu quy định của Quyết định số 46/2017/QĐ-TTg với Quyết định số 23/2023/QĐ-TTg ngày 18 tháng 9 năm 2023 của Thủ tướng Chính phủ về thành lập, tổ chức và hoạt động của tổ chức phối hợp liên ngành. Kết quả rà soát cho thấy:</w:t>
            </w:r>
          </w:p>
          <w:p w14:paraId="7A380F9D" w14:textId="77777777" w:rsidR="006F6152" w:rsidRPr="00434B2D" w:rsidRDefault="006F6152" w:rsidP="006F6152">
            <w:pPr>
              <w:spacing w:before="120" w:after="120"/>
              <w:rPr>
                <w:sz w:val="24"/>
                <w:szCs w:val="24"/>
              </w:rPr>
            </w:pPr>
            <w:r w:rsidRPr="00434B2D">
              <w:rPr>
                <w:sz w:val="24"/>
                <w:szCs w:val="24"/>
              </w:rPr>
              <w:t>(i) Ban liên ngành TBT là tổ chức phối hợp liên ngành nhưng không thuộc một trong các hình thức tổ chức quy định tại Điều 2 Quyết định số 23/2023/QĐ-TTg;</w:t>
            </w:r>
          </w:p>
          <w:p w14:paraId="53BC04CD" w14:textId="77777777" w:rsidR="006F6152" w:rsidRPr="00434B2D" w:rsidRDefault="006F6152" w:rsidP="006F6152">
            <w:pPr>
              <w:spacing w:before="120" w:after="120"/>
              <w:rPr>
                <w:sz w:val="24"/>
                <w:szCs w:val="24"/>
              </w:rPr>
            </w:pPr>
            <w:r w:rsidRPr="00434B2D">
              <w:rPr>
                <w:sz w:val="24"/>
                <w:szCs w:val="24"/>
              </w:rPr>
              <w:lastRenderedPageBreak/>
              <w:t>(ii) Hoạt động phối hợp trong lĩnh vực TBT không thuộc trường hợp cần thành lập tổ chức phối hợp liên ngành theo quy định tại Điều 5 Quyết định số 23/2023/QĐ-TTg;</w:t>
            </w:r>
          </w:p>
          <w:p w14:paraId="6F112122" w14:textId="77777777" w:rsidR="006F6152" w:rsidRPr="00434B2D" w:rsidRDefault="006F6152" w:rsidP="006F6152">
            <w:pPr>
              <w:spacing w:before="120" w:after="120"/>
              <w:rPr>
                <w:sz w:val="24"/>
                <w:szCs w:val="24"/>
              </w:rPr>
            </w:pPr>
            <w:r w:rsidRPr="00434B2D">
              <w:rPr>
                <w:sz w:val="24"/>
                <w:szCs w:val="24"/>
              </w:rPr>
              <w:t>(iii) Theo kết quả tổng kết thi hành Quyết định số 46/2017/QĐ-TTg, Ban liên ngành TBT chỉ họp một lần vào năm 2019; trong giai đoạn tổng kết không phát sinh vụ việc cần Ban xem xét, quyết định. Trên thực tế, các vấn đề TBT có tính liên ngành đều được Điểm TBT quốc gia chủ trì, phối hợp với các bộ, ngành và cơ quan có liên quan xử lý theo cơ chế phối hợp hiện hành.</w:t>
            </w:r>
          </w:p>
          <w:p w14:paraId="77FB3FE4" w14:textId="3145D87D" w:rsidR="006F6152" w:rsidRPr="00434B2D" w:rsidRDefault="006F6152" w:rsidP="006F6152">
            <w:pPr>
              <w:spacing w:before="120" w:after="120"/>
              <w:rPr>
                <w:sz w:val="24"/>
                <w:szCs w:val="24"/>
              </w:rPr>
            </w:pPr>
            <w:r w:rsidRPr="00434B2D">
              <w:rPr>
                <w:sz w:val="24"/>
                <w:szCs w:val="24"/>
              </w:rPr>
              <w:t xml:space="preserve">Trên cơ sở đó, </w:t>
            </w:r>
            <w:r>
              <w:rPr>
                <w:sz w:val="24"/>
                <w:szCs w:val="24"/>
              </w:rPr>
              <w:t>cơ quan</w:t>
            </w:r>
            <w:r w:rsidRPr="00434B2D">
              <w:rPr>
                <w:sz w:val="24"/>
                <w:szCs w:val="24"/>
              </w:rPr>
              <w:t xml:space="preserve"> soạn thảo đã bãi bỏ toàn bộ quy định về Ban liên ngành TBT; đồng thời chỉnh lý dự thảo theo hướng quy định cơ chế phối hợp giữa các Điểm TBT và các cơ quan,</w:t>
            </w:r>
            <w:r w:rsidRPr="00434B2D">
              <w:rPr>
                <w:b/>
                <w:bCs/>
                <w:sz w:val="24"/>
                <w:szCs w:val="24"/>
              </w:rPr>
              <w:t xml:space="preserve"> </w:t>
            </w:r>
            <w:r w:rsidRPr="00434B2D">
              <w:rPr>
                <w:sz w:val="24"/>
                <w:szCs w:val="24"/>
              </w:rPr>
              <w:t>tổ chức có liên quan trong xử lý các vấn đề TBT có tính liên ngành, bảo đảm phù hợp với Quyết định số 23/2023/QĐ-TTg, sử dụng hiệu quả tổ chức bộ máy hiện có, không thành lập tổ chức phối hợp liên ngành mới và không làm phát sinh đầu mối, biên chế.</w:t>
            </w:r>
          </w:p>
        </w:tc>
      </w:tr>
      <w:tr w:rsidR="006F6152" w:rsidRPr="00434B2D" w14:paraId="5B5B66D0" w14:textId="77777777" w:rsidTr="006F6152">
        <w:tc>
          <w:tcPr>
            <w:tcW w:w="1510" w:type="dxa"/>
          </w:tcPr>
          <w:p w14:paraId="54C6D725" w14:textId="77777777" w:rsidR="00B31DA9" w:rsidRPr="00B31DA9" w:rsidRDefault="00B31DA9" w:rsidP="00B31DA9">
            <w:pPr>
              <w:pStyle w:val="NormalWeb"/>
              <w:spacing w:beforeAutospacing="0" w:after="0" w:afterAutospacing="0" w:line="22" w:lineRule="atLeast"/>
              <w:jc w:val="both"/>
              <w:rPr>
                <w:b/>
                <w:bCs/>
                <w:color w:val="000000"/>
              </w:rPr>
            </w:pPr>
            <w:r w:rsidRPr="00B31DA9">
              <w:rPr>
                <w:b/>
                <w:bCs/>
                <w:color w:val="000000"/>
              </w:rPr>
              <w:t>Điều 8. Chức năng của Ban liên ngành</w:t>
            </w:r>
          </w:p>
          <w:p w14:paraId="2D9C94A0" w14:textId="4DEE9494" w:rsidR="006F6152" w:rsidRPr="00031C30" w:rsidRDefault="006F6152" w:rsidP="006F6152">
            <w:pPr>
              <w:spacing w:before="120" w:after="120"/>
              <w:rPr>
                <w:b/>
                <w:bCs/>
                <w:sz w:val="24"/>
                <w:szCs w:val="24"/>
              </w:rPr>
            </w:pPr>
          </w:p>
        </w:tc>
        <w:tc>
          <w:tcPr>
            <w:tcW w:w="2321" w:type="dxa"/>
          </w:tcPr>
          <w:p w14:paraId="6AFE9065" w14:textId="554EE165" w:rsidR="006F6152" w:rsidRPr="00434B2D" w:rsidRDefault="006F6152" w:rsidP="006F6152">
            <w:pPr>
              <w:spacing w:before="120" w:after="120"/>
              <w:rPr>
                <w:sz w:val="24"/>
                <w:szCs w:val="24"/>
              </w:rPr>
            </w:pPr>
            <w:r w:rsidRPr="00434B2D">
              <w:rPr>
                <w:b/>
                <w:bCs/>
                <w:sz w:val="24"/>
                <w:szCs w:val="24"/>
              </w:rPr>
              <w:t>Bộ Nông nghiệp và Môi trường</w:t>
            </w:r>
          </w:p>
        </w:tc>
        <w:tc>
          <w:tcPr>
            <w:tcW w:w="4630" w:type="dxa"/>
          </w:tcPr>
          <w:p w14:paraId="42F65D77" w14:textId="23F3B578" w:rsidR="006F6152" w:rsidRPr="00434B2D" w:rsidRDefault="006F6152" w:rsidP="006F6152">
            <w:pPr>
              <w:spacing w:before="120" w:after="120"/>
              <w:rPr>
                <w:sz w:val="24"/>
                <w:szCs w:val="24"/>
              </w:rPr>
            </w:pPr>
            <w:r w:rsidRPr="00434B2D">
              <w:rPr>
                <w:sz w:val="24"/>
                <w:szCs w:val="24"/>
              </w:rPr>
              <w:t>Tại khoản 3 Điều 8 dự thảo Quyết định bổ sung chức năng cho Ban liên ngành TBT là “</w:t>
            </w:r>
            <w:r w:rsidRPr="00434B2D">
              <w:rPr>
                <w:i/>
                <w:iCs/>
                <w:sz w:val="24"/>
                <w:szCs w:val="24"/>
              </w:rPr>
              <w:t>Xử lý các quan ngại thương mại phức tạp, có tính liên ngành”</w:t>
            </w:r>
            <w:r w:rsidRPr="00434B2D">
              <w:rPr>
                <w:sz w:val="24"/>
                <w:szCs w:val="24"/>
              </w:rPr>
              <w:t xml:space="preserve">. Tuy nhiên, các quy định về nhiệm vụ và quyền hạn của Ban liên ngành TBT (Điều 9) chưa thể hiện đầy đủ </w:t>
            </w:r>
            <w:r w:rsidRPr="00434B2D">
              <w:rPr>
                <w:sz w:val="24"/>
                <w:szCs w:val="24"/>
              </w:rPr>
              <w:lastRenderedPageBreak/>
              <w:t>chức năng này. Do đó, đề nghị rà soát bổ sung trong dự thảo Quyết định.</w:t>
            </w:r>
          </w:p>
        </w:tc>
        <w:tc>
          <w:tcPr>
            <w:tcW w:w="4854" w:type="dxa"/>
          </w:tcPr>
          <w:p w14:paraId="33F6B2FF" w14:textId="186756ED" w:rsidR="006F6152" w:rsidRPr="00EE5C23" w:rsidRDefault="006F6152" w:rsidP="006F6152">
            <w:pPr>
              <w:spacing w:before="120" w:after="120"/>
              <w:rPr>
                <w:sz w:val="24"/>
                <w:szCs w:val="24"/>
              </w:rPr>
            </w:pPr>
            <w:r w:rsidRPr="00EE5C23">
              <w:rPr>
                <w:sz w:val="24"/>
                <w:szCs w:val="24"/>
              </w:rPr>
              <w:lastRenderedPageBreak/>
              <w:t>Tiếp thu.</w:t>
            </w:r>
          </w:p>
          <w:p w14:paraId="4730127F" w14:textId="10DAC650" w:rsidR="006F6152" w:rsidRPr="00434B2D" w:rsidRDefault="006F6152" w:rsidP="006F6152">
            <w:pPr>
              <w:spacing w:before="120" w:after="120"/>
              <w:rPr>
                <w:sz w:val="24"/>
                <w:szCs w:val="24"/>
              </w:rPr>
            </w:pPr>
            <w:r w:rsidRPr="00434B2D">
              <w:rPr>
                <w:sz w:val="24"/>
                <w:szCs w:val="24"/>
              </w:rPr>
              <w:t xml:space="preserve">Cơ quan chủ trì soạn thảo đã rà soát toàn bộ quy định về Ban liên ngành TBT theo ý kiến góp ý và trên cơ sở kết quả rà soát quy định của Quyết định số 23/2023/QĐ-TTg về tổ chức phối hợp liên ngành. Theo đó, dự thảo đã </w:t>
            </w:r>
            <w:r w:rsidRPr="00EE5C23">
              <w:rPr>
                <w:rStyle w:val="Strong"/>
                <w:rFonts w:eastAsiaTheme="majorEastAsia"/>
                <w:i/>
                <w:iCs/>
                <w:sz w:val="24"/>
                <w:szCs w:val="24"/>
              </w:rPr>
              <w:t>bãi bỏ toàn bộ quy định về Ban liên ngành TBT</w:t>
            </w:r>
            <w:r w:rsidRPr="00434B2D">
              <w:rPr>
                <w:sz w:val="24"/>
                <w:szCs w:val="24"/>
              </w:rPr>
              <w:t xml:space="preserve">, </w:t>
            </w:r>
            <w:r w:rsidRPr="00434B2D">
              <w:rPr>
                <w:sz w:val="24"/>
                <w:szCs w:val="24"/>
              </w:rPr>
              <w:lastRenderedPageBreak/>
              <w:t>đồng thời chỉnh lý theo hướng quy định cơ chế phối hợp giữa các Điểm TBT trong Mạng lưới TBT Việt Nam và các cơ quan, tổ chức có liên quan. Việc xử lý các vấn đề TBT có tính liên ngành, bao gồm các quan ngại thương mại phức tạp, được thực hiện theo cơ chế phối hợp do Điểm TBT quốc gia chủ trì theo quy định tại Điều 6 và Điều 8 của dự thảo Quy chế, bảo đảm rõ đầu mối, rõ trách nhiệm và phù hợp với quy định của pháp luật hiện hành.</w:t>
            </w:r>
          </w:p>
        </w:tc>
      </w:tr>
      <w:tr w:rsidR="006F6152" w:rsidRPr="00434B2D" w14:paraId="56B0B3F7" w14:textId="77777777" w:rsidTr="006F6152">
        <w:tc>
          <w:tcPr>
            <w:tcW w:w="1510" w:type="dxa"/>
          </w:tcPr>
          <w:p w14:paraId="703C8BBC" w14:textId="77777777" w:rsidR="00B31DA9" w:rsidRPr="00B31DA9" w:rsidRDefault="00B31DA9" w:rsidP="00B31DA9">
            <w:pPr>
              <w:pStyle w:val="NormalWeb"/>
              <w:spacing w:beforeAutospacing="0" w:after="0" w:afterAutospacing="0" w:line="22" w:lineRule="atLeast"/>
              <w:jc w:val="both"/>
              <w:rPr>
                <w:b/>
                <w:bCs/>
                <w:color w:val="000000"/>
              </w:rPr>
            </w:pPr>
            <w:r w:rsidRPr="00B31DA9">
              <w:rPr>
                <w:b/>
                <w:bCs/>
                <w:color w:val="000000"/>
              </w:rPr>
              <w:lastRenderedPageBreak/>
              <w:t>Điều 8. Chức năng của Ban liên ngành</w:t>
            </w:r>
          </w:p>
          <w:p w14:paraId="238C4129" w14:textId="6B387710" w:rsidR="006F6152" w:rsidRPr="00031C30" w:rsidRDefault="006F6152" w:rsidP="006F6152">
            <w:pPr>
              <w:spacing w:before="120" w:after="120"/>
              <w:rPr>
                <w:b/>
                <w:bCs/>
                <w:sz w:val="24"/>
                <w:szCs w:val="24"/>
              </w:rPr>
            </w:pPr>
          </w:p>
        </w:tc>
        <w:tc>
          <w:tcPr>
            <w:tcW w:w="2321" w:type="dxa"/>
          </w:tcPr>
          <w:p w14:paraId="56AC833B" w14:textId="58FA467B" w:rsidR="006F6152" w:rsidRPr="00434B2D" w:rsidRDefault="006F6152" w:rsidP="006F6152">
            <w:pPr>
              <w:spacing w:before="120" w:after="120"/>
              <w:rPr>
                <w:b/>
                <w:bCs/>
                <w:sz w:val="24"/>
                <w:szCs w:val="24"/>
              </w:rPr>
            </w:pPr>
            <w:r w:rsidRPr="00434B2D">
              <w:rPr>
                <w:b/>
                <w:bCs/>
                <w:sz w:val="24"/>
                <w:szCs w:val="24"/>
              </w:rPr>
              <w:t>Bộ Xây dựng</w:t>
            </w:r>
          </w:p>
        </w:tc>
        <w:tc>
          <w:tcPr>
            <w:tcW w:w="4630" w:type="dxa"/>
          </w:tcPr>
          <w:p w14:paraId="33335742" w14:textId="595B5568" w:rsidR="006F6152" w:rsidRPr="00434B2D" w:rsidRDefault="006F6152" w:rsidP="006F6152">
            <w:pPr>
              <w:spacing w:before="120" w:after="120"/>
              <w:rPr>
                <w:sz w:val="24"/>
                <w:szCs w:val="24"/>
              </w:rPr>
            </w:pPr>
            <w:r w:rsidRPr="00434B2D">
              <w:rPr>
                <w:sz w:val="24"/>
                <w:szCs w:val="24"/>
              </w:rPr>
              <w:t>Đề nghị nghiên cứu bổ sung quy định cho phép Ban liên ngành TBT huy động đại diện cơ quan quản lý chuyên ngành, tổ chức đánh giá sự phù hợp, tổ chức thử nghiệm, tổ chức chứng nhận, viện nghiên cứu, hiệp hội ngành hàng và chuyên gia kỹ thuật tham gia tư vấn khi xem xét các vấn đề có tính kỹ thuật cao.</w:t>
            </w:r>
            <w:r w:rsidRPr="00434B2D">
              <w:rPr>
                <w:sz w:val="24"/>
                <w:szCs w:val="24"/>
              </w:rPr>
              <w:br/>
              <w:t>Đối với lĩnh vực thuộc phạm vi quản lý của Bộ Xây dựng, nhiều vấn đề TBT có liên quan đến vật liệu xây dựng, phương tiện giao thông, an toàn kỹ thuật, phát thải, an toàn điện, pin điện, trí tuệ nhân tạo, công nghệ mới và các yêu cầu kỹ thuật chuyên ngành khác. Do đó, việc huy động chuyên gia, tổ chức kỹ thuật chuyên sâu là cần thiết để bảo đảm các kết luận, khuyến nghị của Ban liên ngành TBT có đầy đủ cơ sở chuyên môn</w:t>
            </w:r>
          </w:p>
        </w:tc>
        <w:tc>
          <w:tcPr>
            <w:tcW w:w="4854" w:type="dxa"/>
          </w:tcPr>
          <w:p w14:paraId="2A1E2A0B" w14:textId="56D764B5" w:rsidR="006F6152" w:rsidRPr="00EE5C23" w:rsidRDefault="006F6152" w:rsidP="006F6152">
            <w:pPr>
              <w:spacing w:before="120" w:after="120"/>
              <w:rPr>
                <w:rStyle w:val="Strong"/>
                <w:rFonts w:eastAsiaTheme="majorEastAsia"/>
                <w:b w:val="0"/>
                <w:bCs w:val="0"/>
                <w:sz w:val="24"/>
                <w:szCs w:val="24"/>
              </w:rPr>
            </w:pPr>
            <w:r w:rsidRPr="00EE5C23">
              <w:rPr>
                <w:rStyle w:val="Strong"/>
                <w:rFonts w:eastAsiaTheme="majorEastAsia"/>
                <w:b w:val="0"/>
                <w:bCs w:val="0"/>
                <w:sz w:val="24"/>
                <w:szCs w:val="24"/>
              </w:rPr>
              <w:t>Xin giải trình như sau:</w:t>
            </w:r>
          </w:p>
          <w:p w14:paraId="78AB774E" w14:textId="77777777" w:rsidR="006F6152" w:rsidRPr="00434B2D" w:rsidRDefault="006F6152" w:rsidP="006F6152">
            <w:pPr>
              <w:spacing w:before="120" w:after="120"/>
              <w:rPr>
                <w:sz w:val="24"/>
                <w:szCs w:val="24"/>
              </w:rPr>
            </w:pPr>
            <w:r w:rsidRPr="00434B2D">
              <w:rPr>
                <w:sz w:val="24"/>
                <w:szCs w:val="24"/>
              </w:rPr>
              <w:t xml:space="preserve">Cơ quan chủ trì soạn thảo đã rà soát toàn bộ quy định về Ban liên ngành TBT. Trên cơ sở kết quả rà soát và bảo đảm phù hợp với Quyết định số 23/2023/QĐ-TTg, dự thảo đã </w:t>
            </w:r>
            <w:r w:rsidRPr="00434B2D">
              <w:rPr>
                <w:rStyle w:val="Strong"/>
                <w:rFonts w:eastAsiaTheme="majorEastAsia"/>
                <w:b w:val="0"/>
                <w:bCs w:val="0"/>
                <w:sz w:val="24"/>
                <w:szCs w:val="24"/>
              </w:rPr>
              <w:t>bãi bỏ toàn bộ quy định về Ban liên ngành TBT</w:t>
            </w:r>
            <w:r w:rsidRPr="00434B2D">
              <w:rPr>
                <w:sz w:val="24"/>
                <w:szCs w:val="24"/>
              </w:rPr>
              <w:t xml:space="preserve"> và thay thế bằng cơ chế phối hợp giữa các Điểm TBT trong Mạng lưới TBT Việt Nam và các cơ quan, tổ chức có liên quan. Theo cơ chế này, trong quá trình xử lý các vấn đề TBT có tính liên ngành hoặc yêu cầu chuyên môn sâu, Điểm TBT quốc gia và các Điểm TBT cấp bộ chủ trì, phối hợp với các cơ quan quản lý chuyên ngành, tổ chức, cá nhân có liên quan để tham vấn, đánh giá và đề xuất phương án xử lý theo chức năng, nhiệm vụ và thẩm quyền. </w:t>
            </w:r>
          </w:p>
          <w:p w14:paraId="48BF5F08" w14:textId="3FF6C334" w:rsidR="006F6152" w:rsidRPr="00434B2D" w:rsidRDefault="006F6152" w:rsidP="006F6152">
            <w:pPr>
              <w:spacing w:before="120" w:after="120"/>
              <w:rPr>
                <w:sz w:val="24"/>
                <w:szCs w:val="24"/>
              </w:rPr>
            </w:pPr>
            <w:r w:rsidRPr="00434B2D">
              <w:rPr>
                <w:sz w:val="24"/>
                <w:szCs w:val="24"/>
              </w:rPr>
              <w:t>Do đó, không cần bổ sung quy định về việc huy động chuyên gia thông qua Ban liên ngành TBT.</w:t>
            </w:r>
          </w:p>
        </w:tc>
      </w:tr>
      <w:tr w:rsidR="006F6152" w:rsidRPr="00434B2D" w14:paraId="286657E4" w14:textId="77777777" w:rsidTr="006F6152">
        <w:tc>
          <w:tcPr>
            <w:tcW w:w="1510" w:type="dxa"/>
          </w:tcPr>
          <w:p w14:paraId="40402C43" w14:textId="77777777" w:rsidR="00B31DA9" w:rsidRPr="00B31DA9" w:rsidRDefault="00B31DA9" w:rsidP="00B31DA9">
            <w:pPr>
              <w:pStyle w:val="NormalWeb"/>
              <w:spacing w:line="22" w:lineRule="atLeast"/>
              <w:jc w:val="both"/>
              <w:rPr>
                <w:b/>
                <w:bCs/>
                <w:color w:val="000000"/>
              </w:rPr>
            </w:pPr>
            <w:r w:rsidRPr="00B31DA9">
              <w:rPr>
                <w:b/>
                <w:bCs/>
                <w:color w:val="000000"/>
              </w:rPr>
              <w:lastRenderedPageBreak/>
              <w:t>Điều 10. Cơ cấu tổ chức của Ban liên ngành TBT</w:t>
            </w:r>
          </w:p>
          <w:p w14:paraId="2970F3AC" w14:textId="5DC98CED" w:rsidR="006F6152" w:rsidRPr="00031C30" w:rsidRDefault="006F6152" w:rsidP="006F6152">
            <w:pPr>
              <w:spacing w:before="120" w:after="120"/>
              <w:rPr>
                <w:b/>
                <w:bCs/>
                <w:sz w:val="24"/>
                <w:szCs w:val="24"/>
              </w:rPr>
            </w:pPr>
          </w:p>
        </w:tc>
        <w:tc>
          <w:tcPr>
            <w:tcW w:w="2321" w:type="dxa"/>
          </w:tcPr>
          <w:p w14:paraId="6D40CFA5" w14:textId="1FF18D03" w:rsidR="006F6152" w:rsidRPr="00434B2D" w:rsidRDefault="006F6152" w:rsidP="006F6152">
            <w:pPr>
              <w:spacing w:before="120" w:after="120"/>
              <w:rPr>
                <w:b/>
                <w:bCs/>
                <w:sz w:val="24"/>
                <w:szCs w:val="24"/>
              </w:rPr>
            </w:pPr>
            <w:r w:rsidRPr="00434B2D">
              <w:rPr>
                <w:b/>
                <w:bCs/>
                <w:sz w:val="24"/>
                <w:szCs w:val="24"/>
              </w:rPr>
              <w:t xml:space="preserve">Bộ Quốc phòng </w:t>
            </w:r>
          </w:p>
        </w:tc>
        <w:tc>
          <w:tcPr>
            <w:tcW w:w="4630" w:type="dxa"/>
          </w:tcPr>
          <w:p w14:paraId="6A6AD5B0" w14:textId="10BB7346" w:rsidR="006F6152" w:rsidRPr="00434B2D" w:rsidRDefault="006F6152" w:rsidP="006F6152">
            <w:pPr>
              <w:spacing w:before="120" w:after="120"/>
              <w:rPr>
                <w:sz w:val="24"/>
                <w:szCs w:val="24"/>
              </w:rPr>
            </w:pPr>
            <w:r w:rsidRPr="00434B2D">
              <w:rPr>
                <w:sz w:val="24"/>
                <w:szCs w:val="24"/>
              </w:rPr>
              <w:t>Đề nghị bổ sung thành phần Ban liên ngành TBT có đại diện của Bộ Quốc phòng. Lý do: Để đề xuất các nội dung cần thảo luận thuộc trách nhiệm quản lý của Bộ Quốc phòng, đóng góp ý kiến về những vấn đề có liên quan đến sản phẩm, hàng hoá lưỡng dụng</w:t>
            </w:r>
          </w:p>
        </w:tc>
        <w:tc>
          <w:tcPr>
            <w:tcW w:w="4854" w:type="dxa"/>
          </w:tcPr>
          <w:p w14:paraId="68DFAC83" w14:textId="77777777" w:rsidR="006F6152" w:rsidRPr="00EE5C23" w:rsidRDefault="006F6152" w:rsidP="006F6152">
            <w:pPr>
              <w:spacing w:before="120" w:after="120"/>
              <w:rPr>
                <w:sz w:val="24"/>
                <w:szCs w:val="24"/>
              </w:rPr>
            </w:pPr>
            <w:r w:rsidRPr="00EE5C23">
              <w:rPr>
                <w:sz w:val="24"/>
                <w:szCs w:val="24"/>
              </w:rPr>
              <w:t xml:space="preserve">Xin giải trình như sau: </w:t>
            </w:r>
          </w:p>
          <w:p w14:paraId="0217931D" w14:textId="1971FE59" w:rsidR="006F6152" w:rsidRPr="00434B2D" w:rsidRDefault="006F6152" w:rsidP="006F6152">
            <w:pPr>
              <w:spacing w:before="120" w:after="120"/>
              <w:rPr>
                <w:sz w:val="24"/>
                <w:szCs w:val="24"/>
              </w:rPr>
            </w:pPr>
            <w:r w:rsidRPr="00434B2D">
              <w:rPr>
                <w:sz w:val="24"/>
                <w:szCs w:val="24"/>
              </w:rPr>
              <w:t>Trên cơ sở rà soát, cơ quan chủ trì soạn thảo đã chỉnh lý dự thảo theo hướng không tiếp tục quy định về Ban liên ngành TBT do không còn phù hợp với Quyết định số 23/2023/QĐ-TTg và thực tiễn tổ chức, hoạt động. Vì vậy, không có cơ sở để bổ sung thành viên Ban liên ngành TBT theo đề nghị của Bộ Quốc phòng.</w:t>
            </w:r>
          </w:p>
          <w:p w14:paraId="5450DED3" w14:textId="77E5B449" w:rsidR="006F6152" w:rsidRPr="00434B2D" w:rsidRDefault="006F6152" w:rsidP="006F6152">
            <w:pPr>
              <w:spacing w:before="120" w:after="120"/>
              <w:rPr>
                <w:sz w:val="24"/>
                <w:szCs w:val="24"/>
              </w:rPr>
            </w:pPr>
            <w:r w:rsidRPr="00434B2D">
              <w:rPr>
                <w:sz w:val="24"/>
                <w:szCs w:val="24"/>
              </w:rPr>
              <w:t>Để bảo đảm sự tham gia của Bộ Quốc phòng đối với các vấn đề thuộc phạm vi quản lý, đặc biệt là các biện pháp TBT liên quan đến sản phẩm, hàng hóa lưỡng dụng hoặc lĩnh vực quốc phòng, dự thảo quy định cơ chế phối hợp giữa Điểm TBT quốc gia với các bộ, cơ quan, tổ chức có liên quan. Theo đó, trong quá trình xử lý các vấn đề TBT có tính liên ngành hoặc thuộc phạm vi quản lý của Bộ Quốc phòng, Điểm TBT quốc gia có trách nhiệm phối hợp, lấy ý kiến Bộ Quốc phòng và các cơ quan liên quan để xây dựng phương án xử lý theo quy định tại Điều 8 của Quy chế. Cơ chế này bảo đảm Bộ Quốc phòng tham gia đầy đủ vào quá trình xử lý các vấn đề thuộc phạm vi quản lý mà không cần duy trì một tổ chức phối hợp liên ngành riêng.</w:t>
            </w:r>
          </w:p>
        </w:tc>
      </w:tr>
      <w:tr w:rsidR="006F6152" w:rsidRPr="00434B2D" w14:paraId="7FC9F9E2" w14:textId="77777777" w:rsidTr="006F6152">
        <w:tc>
          <w:tcPr>
            <w:tcW w:w="1510" w:type="dxa"/>
          </w:tcPr>
          <w:p w14:paraId="78AD9081" w14:textId="77777777" w:rsidR="00B31DA9" w:rsidRPr="00B31DA9" w:rsidRDefault="00B31DA9" w:rsidP="00B31DA9">
            <w:pPr>
              <w:pStyle w:val="NormalWeb"/>
              <w:spacing w:line="22" w:lineRule="atLeast"/>
              <w:rPr>
                <w:rStyle w:val="Strong"/>
                <w:color w:val="000000"/>
                <w:sz w:val="22"/>
                <w:szCs w:val="22"/>
              </w:rPr>
            </w:pPr>
            <w:r w:rsidRPr="00B31DA9">
              <w:rPr>
                <w:rStyle w:val="Strong"/>
                <w:color w:val="000000"/>
                <w:sz w:val="22"/>
                <w:szCs w:val="22"/>
              </w:rPr>
              <w:t xml:space="preserve">Điều 11. Phương thức hoạt động của Ban liên ngành TBT </w:t>
            </w:r>
          </w:p>
          <w:p w14:paraId="76EF1C45" w14:textId="1EBDF6B0" w:rsidR="006F6152" w:rsidRPr="00031C30" w:rsidRDefault="006F6152" w:rsidP="006F6152">
            <w:pPr>
              <w:spacing w:before="120" w:after="120"/>
              <w:rPr>
                <w:b/>
                <w:bCs/>
                <w:sz w:val="24"/>
                <w:szCs w:val="24"/>
              </w:rPr>
            </w:pPr>
          </w:p>
        </w:tc>
        <w:tc>
          <w:tcPr>
            <w:tcW w:w="2321" w:type="dxa"/>
          </w:tcPr>
          <w:p w14:paraId="4E1C6C6A" w14:textId="307CE421" w:rsidR="006F6152" w:rsidRPr="00434B2D" w:rsidRDefault="006F6152" w:rsidP="006F6152">
            <w:pPr>
              <w:spacing w:before="120" w:after="120"/>
              <w:rPr>
                <w:sz w:val="24"/>
                <w:szCs w:val="24"/>
              </w:rPr>
            </w:pPr>
            <w:r w:rsidRPr="00434B2D">
              <w:rPr>
                <w:b/>
                <w:bCs/>
                <w:sz w:val="24"/>
                <w:szCs w:val="24"/>
              </w:rPr>
              <w:lastRenderedPageBreak/>
              <w:t>Sở KHCN tỉnh Phú Thọ</w:t>
            </w:r>
          </w:p>
        </w:tc>
        <w:tc>
          <w:tcPr>
            <w:tcW w:w="4630" w:type="dxa"/>
          </w:tcPr>
          <w:p w14:paraId="33780755" w14:textId="585BC237" w:rsidR="006F6152" w:rsidRPr="00434B2D" w:rsidRDefault="006F6152" w:rsidP="006F6152">
            <w:pPr>
              <w:spacing w:before="120" w:after="120"/>
              <w:rPr>
                <w:sz w:val="24"/>
                <w:szCs w:val="24"/>
              </w:rPr>
            </w:pPr>
            <w:r w:rsidRPr="00434B2D">
              <w:rPr>
                <w:sz w:val="24"/>
                <w:szCs w:val="24"/>
              </w:rPr>
              <w:t xml:space="preserve">Tại Điều 11: Đề nghị xem xét tăng tần suất họp định kỳ hoặc quy định rõ cơ chế lấy ý kiến thành viên qua môi trường số thay cho họp trực tiếp để đẩy nhanh tiến độ xử lý vấn đề, do trong bối cảnh các tranh chấp và rào </w:t>
            </w:r>
            <w:r w:rsidRPr="00434B2D">
              <w:rPr>
                <w:sz w:val="24"/>
                <w:szCs w:val="24"/>
              </w:rPr>
              <w:lastRenderedPageBreak/>
              <w:t>cản kỹ thuật phát sinh nhanh chóng, việc chỉ họp định kỳ 01 lần một năm có thể không đáp ứng kịp thời các quan ngại thương mại phức tạp</w:t>
            </w:r>
          </w:p>
        </w:tc>
        <w:tc>
          <w:tcPr>
            <w:tcW w:w="4854" w:type="dxa"/>
          </w:tcPr>
          <w:p w14:paraId="0517AB2B" w14:textId="77777777" w:rsidR="006F6152" w:rsidRPr="00EE5C23" w:rsidRDefault="006F6152" w:rsidP="006F6152">
            <w:pPr>
              <w:spacing w:before="120" w:after="120"/>
              <w:rPr>
                <w:sz w:val="24"/>
                <w:szCs w:val="24"/>
              </w:rPr>
            </w:pPr>
            <w:r w:rsidRPr="00EE5C23">
              <w:rPr>
                <w:sz w:val="24"/>
                <w:szCs w:val="24"/>
              </w:rPr>
              <w:lastRenderedPageBreak/>
              <w:t xml:space="preserve">Xin giải trình như sau: </w:t>
            </w:r>
          </w:p>
          <w:p w14:paraId="4B6FCDD9" w14:textId="03724992" w:rsidR="006F6152" w:rsidRPr="00434B2D" w:rsidRDefault="006F6152" w:rsidP="006F6152">
            <w:pPr>
              <w:spacing w:before="120" w:after="120"/>
              <w:rPr>
                <w:sz w:val="24"/>
                <w:szCs w:val="24"/>
              </w:rPr>
            </w:pPr>
            <w:r w:rsidRPr="00434B2D">
              <w:rPr>
                <w:sz w:val="24"/>
                <w:szCs w:val="24"/>
              </w:rPr>
              <w:t xml:space="preserve">Dự thảo không tiếp thu đề nghị bổ sung quy định về hình thức họp trực tuyến hoặc tăng tần suất họp của Ban liên ngành TBT do đã bãi bỏ toàn bộ quy định về Ban liên ngành TBT (đã </w:t>
            </w:r>
            <w:r w:rsidRPr="00434B2D">
              <w:rPr>
                <w:sz w:val="24"/>
                <w:szCs w:val="24"/>
              </w:rPr>
              <w:lastRenderedPageBreak/>
              <w:t>giải trình tại ý kiến của Bộ Tư pháp), bảo đảm phù hợp với Quyết định số 23/2023/QĐ-TTg và kết quả rà soát thực tiễn thi hành Quyết định số 46/2017/QĐ-TTg.</w:t>
            </w:r>
          </w:p>
          <w:p w14:paraId="5BAFD3C5" w14:textId="61E0ADA4" w:rsidR="006F6152" w:rsidRPr="00434B2D" w:rsidRDefault="006F6152" w:rsidP="006F6152">
            <w:pPr>
              <w:spacing w:before="120" w:after="120"/>
              <w:rPr>
                <w:sz w:val="24"/>
                <w:szCs w:val="24"/>
              </w:rPr>
            </w:pPr>
            <w:r w:rsidRPr="00434B2D">
              <w:rPr>
                <w:sz w:val="24"/>
                <w:szCs w:val="24"/>
              </w:rPr>
              <w:t>Để bảo đảm việc xử lý kịp thời các vấn đề TBT phát sinh, dự thảo quy định cơ chế phối hợp thường xuyên giữa các Điểm TBT thông qua môi trường điện tử theo khoản 3 Điều 7 và cơ chế phối hợp xử lý các vấn đề TBT có tính liên ngành tại Điều 8 của Quy chế. Cơ chế này bảo đảm việc trao đổi, chia sẻ thông tin và xử lý các vấn đề TBT được thực hiện thường xuyên, linh hoạt theo yêu cầu của từng vụ việc, không phụ thuộc vào chế độ họp định kỳ của một tổ chức phối hợp liên ngành.</w:t>
            </w:r>
          </w:p>
        </w:tc>
      </w:tr>
      <w:tr w:rsidR="00B31DA9" w:rsidRPr="00434B2D" w14:paraId="056AC44A" w14:textId="77777777" w:rsidTr="006F6152">
        <w:tc>
          <w:tcPr>
            <w:tcW w:w="1510" w:type="dxa"/>
          </w:tcPr>
          <w:p w14:paraId="5D426EA1" w14:textId="77777777" w:rsidR="00B31DA9" w:rsidRDefault="00B31DA9" w:rsidP="00B31DA9">
            <w:pPr>
              <w:pStyle w:val="NormalWeb"/>
              <w:spacing w:line="22" w:lineRule="atLeast"/>
              <w:ind w:firstLine="60"/>
              <w:jc w:val="both"/>
              <w:rPr>
                <w:b/>
                <w:bCs/>
                <w:color w:val="000000"/>
              </w:rPr>
            </w:pPr>
            <w:r w:rsidRPr="003C4DC4">
              <w:rPr>
                <w:b/>
                <w:bCs/>
              </w:rPr>
              <w:lastRenderedPageBreak/>
              <w:t xml:space="preserve">Điều 8 - </w:t>
            </w:r>
            <w:r w:rsidRPr="003C4DC4">
              <w:rPr>
                <w:b/>
                <w:bCs/>
                <w:color w:val="000000"/>
              </w:rPr>
              <w:t>Cơ chế phối hợp hoạt động của Mạng lưới TBT Việt Nam và các cơ quan, tổ chức có liên quan</w:t>
            </w:r>
          </w:p>
          <w:p w14:paraId="589AF858" w14:textId="77777777" w:rsidR="00B31DA9" w:rsidRPr="003C4DC4" w:rsidRDefault="00B31DA9" w:rsidP="00B31DA9">
            <w:pPr>
              <w:pStyle w:val="NormalWeb"/>
              <w:spacing w:line="22" w:lineRule="atLeast"/>
              <w:ind w:firstLine="60"/>
              <w:jc w:val="both"/>
              <w:rPr>
                <w:b/>
                <w:bCs/>
                <w:color w:val="000000"/>
              </w:rPr>
            </w:pPr>
            <w:r>
              <w:rPr>
                <w:b/>
                <w:bCs/>
                <w:color w:val="000000"/>
              </w:rPr>
              <w:t>(Điều 12 cũ)</w:t>
            </w:r>
          </w:p>
          <w:p w14:paraId="14C889F5" w14:textId="1580F33A" w:rsidR="00B31DA9" w:rsidRPr="00031C30" w:rsidRDefault="00B31DA9" w:rsidP="00B31DA9">
            <w:pPr>
              <w:spacing w:before="120" w:after="120"/>
              <w:rPr>
                <w:b/>
                <w:bCs/>
                <w:sz w:val="24"/>
                <w:szCs w:val="24"/>
              </w:rPr>
            </w:pPr>
          </w:p>
        </w:tc>
        <w:tc>
          <w:tcPr>
            <w:tcW w:w="2321" w:type="dxa"/>
          </w:tcPr>
          <w:p w14:paraId="6C613C84" w14:textId="0FD4FA9E" w:rsidR="00B31DA9" w:rsidRPr="00434B2D" w:rsidRDefault="00B31DA9" w:rsidP="00B31DA9">
            <w:pPr>
              <w:spacing w:before="120" w:after="120"/>
              <w:rPr>
                <w:sz w:val="24"/>
                <w:szCs w:val="24"/>
              </w:rPr>
            </w:pPr>
            <w:r w:rsidRPr="00434B2D">
              <w:rPr>
                <w:b/>
                <w:bCs/>
                <w:sz w:val="24"/>
                <w:szCs w:val="24"/>
              </w:rPr>
              <w:t>Bộ Văn hoá, Thể thao và Du lịch</w:t>
            </w:r>
          </w:p>
        </w:tc>
        <w:tc>
          <w:tcPr>
            <w:tcW w:w="4630" w:type="dxa"/>
          </w:tcPr>
          <w:p w14:paraId="695B7CDA" w14:textId="789F3292" w:rsidR="00B31DA9" w:rsidRPr="00434B2D" w:rsidRDefault="00B31DA9" w:rsidP="00B31DA9">
            <w:pPr>
              <w:spacing w:before="120" w:after="120"/>
              <w:rPr>
                <w:sz w:val="24"/>
                <w:szCs w:val="24"/>
              </w:rPr>
            </w:pPr>
            <w:r w:rsidRPr="00434B2D">
              <w:rPr>
                <w:sz w:val="24"/>
                <w:szCs w:val="24"/>
              </w:rPr>
              <w:t>Tại Điều 12. Cơ chế phối hợp hoạt động của Mạng lưới TBT Việt Nam và Ban liên ngành TBT, đề nghị cơ quan soạn thảo nghiên cứu làm rõ hơn cơ chế hoặc thời hạn phản hồi đối với các yêu cầu phối hợp giữa các thành viên của Mạng lưới TBT Việt Nam trong trường hợp cần xử lý thông tin gấp hoặc thực hiện các nghĩa vụ thông báo, hỏi đáp liên quan đến các điều ước quốc tế mà Việt Nam là thành viên. Việc quy định thời gian phản hồi sẽ bảo đảm tính kịp thời, nâng cao hiệu quả hoạt động của mạng lưới TBT</w:t>
            </w:r>
          </w:p>
        </w:tc>
        <w:tc>
          <w:tcPr>
            <w:tcW w:w="4854" w:type="dxa"/>
          </w:tcPr>
          <w:p w14:paraId="780E4465" w14:textId="77777777" w:rsidR="00B31DA9" w:rsidRPr="00EE5C23" w:rsidRDefault="00B31DA9" w:rsidP="00B31DA9">
            <w:pPr>
              <w:spacing w:before="120" w:after="120"/>
              <w:rPr>
                <w:sz w:val="24"/>
                <w:szCs w:val="24"/>
              </w:rPr>
            </w:pPr>
            <w:r w:rsidRPr="00EE5C23">
              <w:rPr>
                <w:sz w:val="24"/>
                <w:szCs w:val="24"/>
              </w:rPr>
              <w:t xml:space="preserve">Xin giải trình như sau: </w:t>
            </w:r>
          </w:p>
          <w:p w14:paraId="75D19C6C" w14:textId="2FB5DACA" w:rsidR="00B31DA9" w:rsidRPr="00434B2D" w:rsidRDefault="00B31DA9" w:rsidP="00B31DA9">
            <w:pPr>
              <w:spacing w:before="120" w:after="120"/>
              <w:rPr>
                <w:sz w:val="24"/>
                <w:szCs w:val="24"/>
              </w:rPr>
            </w:pPr>
            <w:r w:rsidRPr="00434B2D">
              <w:rPr>
                <w:sz w:val="24"/>
                <w:szCs w:val="24"/>
              </w:rPr>
              <w:t xml:space="preserve">Dự thảo đã quy định trách nhiệm phản hồi yêu cầu phối hợp của các Điểm TBT cấp bộ, Điểm TBT địa phương và các cơ quan có liên quan trong thời hạn do Bộ Khoa học và Công nghệ hướng dẫn hoặc theo thời hạn được xác định đối với từng vụ việc cụ thể, đồng thời bảo đảm không vượt quá thời hạn thực hiện theo các điều ước quốc tế mà Việt Nam là thành viên. Quy định này vừa bảo đảm yêu cầu xử lý kịp thời các nghĩa vụ thông báo, hỏi đáp và các vấn đề TBT phát sinh, vừa tạo sự linh hoạt để xác định thời hạn phù hợp với tính chất, mức độ khẩn cấp của từng vụ việc. Việc quy định cụ thể quy trình và thời hạn phản hồi đối với từng trường hợp sẽ được hướng dẫn trong quá trình </w:t>
            </w:r>
            <w:r w:rsidRPr="00434B2D">
              <w:rPr>
                <w:sz w:val="24"/>
                <w:szCs w:val="24"/>
              </w:rPr>
              <w:lastRenderedPageBreak/>
              <w:t>tổ chức thực hiện, không quy định chi tiết trong Quyết định.</w:t>
            </w:r>
          </w:p>
        </w:tc>
      </w:tr>
      <w:tr w:rsidR="00B31DA9" w:rsidRPr="00434B2D" w14:paraId="08E2C805" w14:textId="77777777" w:rsidTr="006F6152">
        <w:tc>
          <w:tcPr>
            <w:tcW w:w="1510" w:type="dxa"/>
          </w:tcPr>
          <w:p w14:paraId="6460EF12" w14:textId="77777777" w:rsidR="00B31DA9" w:rsidRDefault="00B31DA9" w:rsidP="00B31DA9">
            <w:pPr>
              <w:pStyle w:val="NormalWeb"/>
              <w:spacing w:line="22" w:lineRule="atLeast"/>
              <w:ind w:firstLine="60"/>
              <w:jc w:val="both"/>
              <w:rPr>
                <w:b/>
                <w:bCs/>
                <w:color w:val="000000"/>
              </w:rPr>
            </w:pPr>
            <w:r w:rsidRPr="003C4DC4">
              <w:rPr>
                <w:b/>
                <w:bCs/>
              </w:rPr>
              <w:lastRenderedPageBreak/>
              <w:t xml:space="preserve">Điều 8 - </w:t>
            </w:r>
            <w:r w:rsidRPr="003C4DC4">
              <w:rPr>
                <w:b/>
                <w:bCs/>
                <w:color w:val="000000"/>
              </w:rPr>
              <w:t>Cơ chế phối hợp hoạt động của Mạng lưới TBT Việt Nam và các cơ quan, tổ chức có liên quan</w:t>
            </w:r>
          </w:p>
          <w:p w14:paraId="75C072EE" w14:textId="77777777" w:rsidR="00B31DA9" w:rsidRPr="003C4DC4" w:rsidRDefault="00B31DA9" w:rsidP="00B31DA9">
            <w:pPr>
              <w:pStyle w:val="NormalWeb"/>
              <w:spacing w:line="22" w:lineRule="atLeast"/>
              <w:ind w:firstLine="60"/>
              <w:jc w:val="both"/>
              <w:rPr>
                <w:b/>
                <w:bCs/>
                <w:color w:val="000000"/>
              </w:rPr>
            </w:pPr>
            <w:r>
              <w:rPr>
                <w:b/>
                <w:bCs/>
                <w:color w:val="000000"/>
              </w:rPr>
              <w:t>(Điều 12 cũ)</w:t>
            </w:r>
          </w:p>
          <w:p w14:paraId="76087136" w14:textId="174A7F07" w:rsidR="00B31DA9" w:rsidRPr="00031C30" w:rsidRDefault="00B31DA9" w:rsidP="00B31DA9">
            <w:pPr>
              <w:spacing w:before="120" w:after="120"/>
              <w:rPr>
                <w:b/>
                <w:bCs/>
                <w:sz w:val="24"/>
                <w:szCs w:val="24"/>
              </w:rPr>
            </w:pPr>
          </w:p>
        </w:tc>
        <w:tc>
          <w:tcPr>
            <w:tcW w:w="2321" w:type="dxa"/>
          </w:tcPr>
          <w:p w14:paraId="3CEC0D5E" w14:textId="6AB84CE8" w:rsidR="00B31DA9" w:rsidRPr="00434B2D" w:rsidRDefault="00B31DA9" w:rsidP="00B31DA9">
            <w:pPr>
              <w:spacing w:before="120" w:after="120"/>
              <w:rPr>
                <w:b/>
                <w:bCs/>
                <w:sz w:val="24"/>
                <w:szCs w:val="24"/>
              </w:rPr>
            </w:pPr>
            <w:r w:rsidRPr="00434B2D">
              <w:rPr>
                <w:b/>
                <w:bCs/>
                <w:sz w:val="24"/>
                <w:szCs w:val="24"/>
              </w:rPr>
              <w:t>Bộ Xây dựng</w:t>
            </w:r>
          </w:p>
        </w:tc>
        <w:tc>
          <w:tcPr>
            <w:tcW w:w="4630" w:type="dxa"/>
          </w:tcPr>
          <w:p w14:paraId="46C9A697" w14:textId="5109F8A0" w:rsidR="00B31DA9" w:rsidRPr="00434B2D" w:rsidRDefault="00B31DA9" w:rsidP="00B31DA9">
            <w:pPr>
              <w:spacing w:before="120" w:after="120"/>
              <w:rPr>
                <w:sz w:val="24"/>
                <w:szCs w:val="24"/>
              </w:rPr>
            </w:pPr>
            <w:r w:rsidRPr="00434B2D">
              <w:rPr>
                <w:sz w:val="24"/>
                <w:szCs w:val="24"/>
              </w:rPr>
              <w:t>Đề nghị bổ sung, làm rõ cơ chế phối hợp khi tiếp nhận, tổng hợp và xử lý kiến nghị của doanh nghiệp, hiệp hội về các biện pháp TBT của nước ngoài. Đối với trường hợp dự kiến nêu quan ngại thương mại cụ thể tại các diễn đàn quốc tế, cần quy định việc phối hợp với các bộ, ngành, cơ quan chuyên môn liên quan và báo cáo Ban liên ngành TBT xem xét trước khi thực hiện.</w:t>
            </w:r>
            <w:r w:rsidRPr="00434B2D">
              <w:rPr>
                <w:sz w:val="24"/>
                <w:szCs w:val="24"/>
              </w:rPr>
              <w:br/>
              <w:t>Việc bổ sung quy định này là cần thiết nhằm bảo đảm các phương án xử lý quan ngại thương mại được xem xét thống nhất, có đầy đủ cơ sở kỹ thuật, pháp lý và phù hợp với lợi ích tổng thể của Việt Nam trong quan hệ thương mại quốc tế</w:t>
            </w:r>
          </w:p>
        </w:tc>
        <w:tc>
          <w:tcPr>
            <w:tcW w:w="4854" w:type="dxa"/>
          </w:tcPr>
          <w:p w14:paraId="3C260391" w14:textId="77777777" w:rsidR="00B31DA9" w:rsidRPr="00EE5C23" w:rsidRDefault="00B31DA9" w:rsidP="00B31DA9">
            <w:pPr>
              <w:spacing w:before="120" w:after="120"/>
              <w:rPr>
                <w:sz w:val="24"/>
                <w:szCs w:val="24"/>
              </w:rPr>
            </w:pPr>
            <w:r w:rsidRPr="00EE5C23">
              <w:rPr>
                <w:sz w:val="24"/>
                <w:szCs w:val="24"/>
              </w:rPr>
              <w:t>Tiếp thu một phần.</w:t>
            </w:r>
          </w:p>
          <w:p w14:paraId="1963B57C" w14:textId="72EE82FB" w:rsidR="00B31DA9" w:rsidRPr="00434B2D" w:rsidRDefault="00B31DA9" w:rsidP="00B31DA9">
            <w:pPr>
              <w:spacing w:before="120" w:after="120"/>
              <w:rPr>
                <w:sz w:val="24"/>
                <w:szCs w:val="24"/>
              </w:rPr>
            </w:pPr>
            <w:r w:rsidRPr="00434B2D">
              <w:rPr>
                <w:b/>
                <w:bCs/>
                <w:sz w:val="24"/>
                <w:szCs w:val="24"/>
              </w:rPr>
              <w:t xml:space="preserve">- </w:t>
            </w:r>
            <w:r w:rsidRPr="00EE5C23">
              <w:rPr>
                <w:sz w:val="24"/>
                <w:szCs w:val="24"/>
              </w:rPr>
              <w:t>Tiếp thu</w:t>
            </w:r>
            <w:r w:rsidRPr="00434B2D">
              <w:rPr>
                <w:sz w:val="24"/>
                <w:szCs w:val="24"/>
              </w:rPr>
              <w:t xml:space="preserve"> đề nghị làm rõ cơ chế phối hợp trong việc tiếp nhận, tổng hợp và xử lý kiến nghị của doanh nghiệp, hiệp hội đối với các biện pháp TBT của nước ngoài. Dự thảo đã bổ sung, hoàn thiện quy định về trách nhiệm của Điểm TBT quốc gia, Điểm TBT cấp bộ và cơ chế phối hợp với các bộ, ngành, cơ quan có liên quan trong việc tiếp nhận, phân tích, xây dựng phương án xử lý và đề xuất nêu quan ngại thương mại (Điều 6 và Điều 8). Các nội dung về trình tự, quy trình nghiệp vụ và phương thức phối hợp cụ thể sẽ được Bộ Khoa học và Công nghệ hướng dẫn trong quá trình tổ chức thực hiện. </w:t>
            </w:r>
          </w:p>
          <w:p w14:paraId="260F2138" w14:textId="77777777" w:rsidR="00B31DA9" w:rsidRPr="00EE5C23" w:rsidRDefault="00B31DA9" w:rsidP="00B31DA9">
            <w:pPr>
              <w:spacing w:before="120" w:after="120"/>
              <w:rPr>
                <w:sz w:val="24"/>
                <w:szCs w:val="24"/>
              </w:rPr>
            </w:pPr>
            <w:r w:rsidRPr="00434B2D">
              <w:rPr>
                <w:b/>
                <w:bCs/>
                <w:sz w:val="24"/>
                <w:szCs w:val="24"/>
              </w:rPr>
              <w:t xml:space="preserve">- </w:t>
            </w:r>
            <w:r w:rsidRPr="00EE5C23">
              <w:rPr>
                <w:sz w:val="24"/>
                <w:szCs w:val="24"/>
              </w:rPr>
              <w:t xml:space="preserve">Xin giải trình như sau: </w:t>
            </w:r>
          </w:p>
          <w:p w14:paraId="77D9AF78" w14:textId="64AAB3F6" w:rsidR="00B31DA9" w:rsidRPr="00434B2D" w:rsidRDefault="00B31DA9" w:rsidP="00B31DA9">
            <w:pPr>
              <w:spacing w:before="120" w:after="120"/>
              <w:rPr>
                <w:sz w:val="24"/>
                <w:szCs w:val="24"/>
              </w:rPr>
            </w:pPr>
            <w:r w:rsidRPr="00434B2D">
              <w:rPr>
                <w:sz w:val="24"/>
                <w:szCs w:val="24"/>
              </w:rPr>
              <w:t xml:space="preserve">Đề nghị quy định việc báo cáo Ban liên ngành TBT trước khi nêu quan ngại thương mại tại các diễn đàn quốc tế, do dự thảo đã bãi bỏ quy định về Ban liên ngành TBT trên cơ sở rà soát theo Quyết định số 23/2023/QĐ-TTg và kết quả tổng kết thi hành Quyết định số 46/2017/QĐ-TTg. Thay vào đó, đối với các trường hợp có tính liên ngành hoặc có khả năng ảnh hưởng đến quan hệ thương mại tổng thể của Việt Nam, Điểm TBT quốc gia chủ trì phối hợp với các bộ, ngành và cơ quan có liên quan xây dựng phương án xử lý, báo cáo cơ quan có thẩm </w:t>
            </w:r>
            <w:r w:rsidRPr="00434B2D">
              <w:rPr>
                <w:sz w:val="24"/>
                <w:szCs w:val="24"/>
              </w:rPr>
              <w:lastRenderedPageBreak/>
              <w:t>quyền xem xét, quyết định trước khi thực hiện theo quy định tại Điều 8 của Quy chế.</w:t>
            </w:r>
          </w:p>
        </w:tc>
      </w:tr>
      <w:tr w:rsidR="00B31DA9" w:rsidRPr="00434B2D" w14:paraId="5A023225" w14:textId="77777777" w:rsidTr="006F6152">
        <w:tc>
          <w:tcPr>
            <w:tcW w:w="1510" w:type="dxa"/>
          </w:tcPr>
          <w:p w14:paraId="633C8EAD" w14:textId="77777777" w:rsidR="00B31DA9" w:rsidRDefault="00B31DA9" w:rsidP="00B31DA9">
            <w:pPr>
              <w:pStyle w:val="NormalWeb"/>
              <w:spacing w:line="22" w:lineRule="atLeast"/>
              <w:ind w:firstLine="60"/>
              <w:jc w:val="both"/>
              <w:rPr>
                <w:b/>
                <w:bCs/>
                <w:color w:val="000000"/>
              </w:rPr>
            </w:pPr>
            <w:r w:rsidRPr="003C4DC4">
              <w:rPr>
                <w:b/>
                <w:bCs/>
              </w:rPr>
              <w:lastRenderedPageBreak/>
              <w:t xml:space="preserve">Điều 8 - </w:t>
            </w:r>
            <w:r w:rsidRPr="003C4DC4">
              <w:rPr>
                <w:b/>
                <w:bCs/>
                <w:color w:val="000000"/>
              </w:rPr>
              <w:t>Cơ chế phối hợp hoạt động của Mạng lưới TBT Việt Nam và các cơ quan, tổ chức có liên quan</w:t>
            </w:r>
          </w:p>
          <w:p w14:paraId="253A6B00" w14:textId="77777777" w:rsidR="00B31DA9" w:rsidRPr="003C4DC4" w:rsidRDefault="00B31DA9" w:rsidP="00B31DA9">
            <w:pPr>
              <w:pStyle w:val="NormalWeb"/>
              <w:spacing w:line="22" w:lineRule="atLeast"/>
              <w:ind w:firstLine="60"/>
              <w:jc w:val="both"/>
              <w:rPr>
                <w:b/>
                <w:bCs/>
                <w:color w:val="000000"/>
              </w:rPr>
            </w:pPr>
            <w:r>
              <w:rPr>
                <w:b/>
                <w:bCs/>
                <w:color w:val="000000"/>
              </w:rPr>
              <w:t>(Điều 12 cũ)</w:t>
            </w:r>
          </w:p>
          <w:p w14:paraId="7227A6E0" w14:textId="02D5D39D" w:rsidR="00B31DA9" w:rsidRPr="00031C30" w:rsidRDefault="00B31DA9" w:rsidP="00B31DA9">
            <w:pPr>
              <w:spacing w:before="120" w:after="120"/>
              <w:rPr>
                <w:b/>
                <w:bCs/>
                <w:sz w:val="24"/>
                <w:szCs w:val="24"/>
              </w:rPr>
            </w:pPr>
          </w:p>
        </w:tc>
        <w:tc>
          <w:tcPr>
            <w:tcW w:w="2321" w:type="dxa"/>
          </w:tcPr>
          <w:p w14:paraId="7639C19A" w14:textId="68E4BB22" w:rsidR="00B31DA9" w:rsidRPr="00434B2D" w:rsidRDefault="00B31DA9" w:rsidP="00B31DA9">
            <w:pPr>
              <w:spacing w:before="120" w:after="120"/>
              <w:rPr>
                <w:b/>
                <w:bCs/>
                <w:sz w:val="24"/>
                <w:szCs w:val="24"/>
              </w:rPr>
            </w:pPr>
            <w:r w:rsidRPr="00434B2D">
              <w:rPr>
                <w:b/>
                <w:bCs/>
                <w:sz w:val="24"/>
                <w:szCs w:val="24"/>
              </w:rPr>
              <w:t>Bộ Xây dựng</w:t>
            </w:r>
          </w:p>
        </w:tc>
        <w:tc>
          <w:tcPr>
            <w:tcW w:w="4630" w:type="dxa"/>
          </w:tcPr>
          <w:p w14:paraId="20C5363F" w14:textId="10408A3F" w:rsidR="00B31DA9" w:rsidRPr="00434B2D" w:rsidRDefault="00B31DA9" w:rsidP="00B31DA9">
            <w:pPr>
              <w:spacing w:before="120" w:after="120"/>
              <w:rPr>
                <w:sz w:val="24"/>
                <w:szCs w:val="24"/>
              </w:rPr>
            </w:pPr>
            <w:r w:rsidRPr="00434B2D">
              <w:rPr>
                <w:sz w:val="24"/>
                <w:szCs w:val="24"/>
              </w:rPr>
              <w:t>Về trách nhiệm của cơ quan chủ trì xây dựng biện pháp TBT của Việt Nam.  Đề nghị bổ sung trách nhiệm của cơ quan chủ trì xây dựng quy chuẩn kỹ thuật, tiêu chuẩn được viện dẫn bắt buộc, thủ tục đánh giá sự phù hợp hoặc biện pháp kỹ thuật chuyên ngành trong việc cung cấp hồ sơ kỹ thuật, căn cứ khoa học, cơ sở pháp lý và phương án giải trình đối với các ý kiến góp ý, kiến nghị hoặc quan ngại thương mại phát sinh.</w:t>
            </w:r>
            <w:r w:rsidRPr="00434B2D">
              <w:rPr>
                <w:sz w:val="24"/>
                <w:szCs w:val="24"/>
              </w:rPr>
              <w:br/>
              <w:t>Quy định này nhằm nâng cao trách nhiệm giải trình của cơ quan ban hành chính sách, bảo đảm việc xử lý các vấn đề TBT của Việt Nam có đầy đủ căn cứ, hạn chế rủi ro tranh chấp và góp phần nâng cao chất lượng văn bản, biện pháp quản lý kỹ thuật.</w:t>
            </w:r>
          </w:p>
        </w:tc>
        <w:tc>
          <w:tcPr>
            <w:tcW w:w="4854" w:type="dxa"/>
          </w:tcPr>
          <w:p w14:paraId="529870CB" w14:textId="77777777" w:rsidR="00B31DA9" w:rsidRPr="00EE5C23" w:rsidRDefault="00B31DA9" w:rsidP="00B31DA9">
            <w:pPr>
              <w:spacing w:before="120" w:after="120"/>
              <w:rPr>
                <w:sz w:val="24"/>
                <w:szCs w:val="24"/>
              </w:rPr>
            </w:pPr>
            <w:r w:rsidRPr="00EE5C23">
              <w:rPr>
                <w:sz w:val="24"/>
                <w:szCs w:val="24"/>
              </w:rPr>
              <w:t xml:space="preserve">Xin giải trình như sau: </w:t>
            </w:r>
          </w:p>
          <w:p w14:paraId="5D8A4511" w14:textId="77777777" w:rsidR="00B31DA9" w:rsidRPr="00434B2D" w:rsidRDefault="00B31DA9" w:rsidP="00B31DA9">
            <w:pPr>
              <w:spacing w:before="120" w:after="120"/>
              <w:rPr>
                <w:sz w:val="24"/>
                <w:szCs w:val="24"/>
              </w:rPr>
            </w:pPr>
            <w:r w:rsidRPr="00434B2D">
              <w:rPr>
                <w:sz w:val="24"/>
                <w:szCs w:val="24"/>
              </w:rPr>
              <w:t>Dự thảo Quyết định quy định về tổ chức, hoạt động của Mạng lưới TBT Việt Nam và cơ chế phối hợp giữa các Điểm TBT với các cơ quan, tổ chức có liên quan; không điều chỉnh việc phân công trách nhiệm giữa các đơn vị thuộc từng bộ trong quá trình xây dựng văn bản hoặc biện pháp TBT.</w:t>
            </w:r>
          </w:p>
          <w:p w14:paraId="1C8896C9" w14:textId="77777777" w:rsidR="00B31DA9" w:rsidRPr="00434B2D" w:rsidRDefault="00B31DA9" w:rsidP="00B31DA9">
            <w:pPr>
              <w:spacing w:before="120" w:after="120"/>
              <w:rPr>
                <w:sz w:val="24"/>
                <w:szCs w:val="24"/>
              </w:rPr>
            </w:pPr>
            <w:r w:rsidRPr="00434B2D">
              <w:rPr>
                <w:sz w:val="24"/>
                <w:szCs w:val="24"/>
              </w:rPr>
              <w:t>Theo dự thảo, Điểm TBT cấp bộ có trách nhiệm tổ chức thực hiện nghĩa vụ thông báo, hỏi đáp, phối hợp xử lý các góp ý, quan ngại thương mại và chịu trách nhiệm về tính đầy đủ, chính xác của thông tin, hồ sơ gửi Điểm TBT quốc gia theo quy định tại Điều 6. Để thực hiện các nhiệm vụ này, Điểm TBT cấp bộ có trách nhiệm phối hợp với các đơn vị chuyên môn thuộc bộ theo quy định về phân công, phân cấp và quy chế làm việc của từng bộ.</w:t>
            </w:r>
          </w:p>
          <w:p w14:paraId="752D91A4" w14:textId="4ABD9957" w:rsidR="00B31DA9" w:rsidRPr="00434B2D" w:rsidRDefault="00B31DA9" w:rsidP="00B31DA9">
            <w:pPr>
              <w:spacing w:before="120" w:after="120"/>
              <w:rPr>
                <w:sz w:val="24"/>
                <w:szCs w:val="24"/>
              </w:rPr>
            </w:pPr>
            <w:r w:rsidRPr="00434B2D">
              <w:rPr>
                <w:sz w:val="24"/>
                <w:szCs w:val="24"/>
              </w:rPr>
              <w:t>Việc quy định cụ thể trách nhiệm của cơ quan chủ trì xây dựng quy chuẩn kỹ thuật, tiêu chuẩn được viện dẫn bắt buộc, thủ tục đánh giá sự phù hợp hoặc biện pháp kỹ thuật chuyên ngành trong việc cung cấp hồ sơ kỹ thuật, căn cứ khoa học, cơ sở pháp lý và nội dung giải trình thuộc phạm vi quản lý nội bộ của từng bộ, không thuộc phạm vi điều chỉnh của Quyết định này</w:t>
            </w:r>
          </w:p>
        </w:tc>
      </w:tr>
      <w:tr w:rsidR="00B31DA9" w:rsidRPr="00434B2D" w14:paraId="55EBE737" w14:textId="77777777" w:rsidTr="006F6152">
        <w:tc>
          <w:tcPr>
            <w:tcW w:w="1510" w:type="dxa"/>
          </w:tcPr>
          <w:p w14:paraId="7F5F4178" w14:textId="77777777" w:rsidR="00B31DA9" w:rsidRDefault="00B31DA9" w:rsidP="00B31DA9">
            <w:pPr>
              <w:pStyle w:val="NormalWeb"/>
              <w:spacing w:line="22" w:lineRule="atLeast"/>
              <w:ind w:firstLine="60"/>
              <w:jc w:val="both"/>
              <w:rPr>
                <w:b/>
                <w:bCs/>
                <w:color w:val="000000"/>
              </w:rPr>
            </w:pPr>
            <w:r w:rsidRPr="003C4DC4">
              <w:rPr>
                <w:b/>
                <w:bCs/>
              </w:rPr>
              <w:t xml:space="preserve">Điều 8 - </w:t>
            </w:r>
            <w:r w:rsidRPr="003C4DC4">
              <w:rPr>
                <w:b/>
                <w:bCs/>
                <w:color w:val="000000"/>
              </w:rPr>
              <w:t xml:space="preserve">Cơ chế phối hợp </w:t>
            </w:r>
            <w:r w:rsidRPr="003C4DC4">
              <w:rPr>
                <w:b/>
                <w:bCs/>
                <w:color w:val="000000"/>
              </w:rPr>
              <w:lastRenderedPageBreak/>
              <w:t>hoạt động của Mạng lưới TBT Việt Nam và các cơ quan, tổ chức có liên quan</w:t>
            </w:r>
          </w:p>
          <w:p w14:paraId="045F9188" w14:textId="77777777" w:rsidR="00B31DA9" w:rsidRPr="003C4DC4" w:rsidRDefault="00B31DA9" w:rsidP="00B31DA9">
            <w:pPr>
              <w:pStyle w:val="NormalWeb"/>
              <w:spacing w:line="22" w:lineRule="atLeast"/>
              <w:ind w:firstLine="60"/>
              <w:jc w:val="both"/>
              <w:rPr>
                <w:b/>
                <w:bCs/>
                <w:color w:val="000000"/>
              </w:rPr>
            </w:pPr>
            <w:r>
              <w:rPr>
                <w:b/>
                <w:bCs/>
                <w:color w:val="000000"/>
              </w:rPr>
              <w:t>(Điều 12 cũ)</w:t>
            </w:r>
          </w:p>
          <w:p w14:paraId="667E058F" w14:textId="5CDCA143" w:rsidR="00B31DA9" w:rsidRPr="00031C30" w:rsidRDefault="00B31DA9" w:rsidP="00B31DA9">
            <w:pPr>
              <w:spacing w:before="120" w:after="120"/>
              <w:rPr>
                <w:b/>
                <w:bCs/>
                <w:sz w:val="24"/>
                <w:szCs w:val="24"/>
              </w:rPr>
            </w:pPr>
          </w:p>
        </w:tc>
        <w:tc>
          <w:tcPr>
            <w:tcW w:w="2321" w:type="dxa"/>
          </w:tcPr>
          <w:p w14:paraId="0BA83052" w14:textId="44830E51" w:rsidR="00B31DA9" w:rsidRPr="00434B2D" w:rsidRDefault="00B31DA9" w:rsidP="00B31DA9">
            <w:pPr>
              <w:spacing w:before="120" w:after="120"/>
              <w:rPr>
                <w:b/>
                <w:bCs/>
                <w:sz w:val="24"/>
                <w:szCs w:val="24"/>
              </w:rPr>
            </w:pPr>
            <w:r w:rsidRPr="00434B2D">
              <w:rPr>
                <w:b/>
                <w:bCs/>
                <w:sz w:val="24"/>
                <w:szCs w:val="24"/>
              </w:rPr>
              <w:lastRenderedPageBreak/>
              <w:t>Bộ Xây dựng</w:t>
            </w:r>
          </w:p>
        </w:tc>
        <w:tc>
          <w:tcPr>
            <w:tcW w:w="4630" w:type="dxa"/>
          </w:tcPr>
          <w:p w14:paraId="4E526672" w14:textId="32806930" w:rsidR="00B31DA9" w:rsidRPr="00434B2D" w:rsidRDefault="00B31DA9" w:rsidP="00B31DA9">
            <w:pPr>
              <w:spacing w:before="120" w:after="120"/>
              <w:rPr>
                <w:sz w:val="24"/>
                <w:szCs w:val="24"/>
              </w:rPr>
            </w:pPr>
            <w:r w:rsidRPr="00434B2D">
              <w:rPr>
                <w:sz w:val="24"/>
                <w:szCs w:val="24"/>
              </w:rPr>
              <w:t xml:space="preserve">Đề nghị bổ sung quy định đối với các vấn đề TBT liên quan đến quy chuẩn kỹ thuật quốc </w:t>
            </w:r>
            <w:r w:rsidRPr="00434B2D">
              <w:rPr>
                <w:sz w:val="24"/>
                <w:szCs w:val="24"/>
              </w:rPr>
              <w:lastRenderedPageBreak/>
              <w:t>gia, thủ tục đánh giá sự phù hợp, quy định kỹ thuật chuyên ngành hoặc biện pháp quản lý kỹ thuật thuộc phạm vi quản lý của bộ, ngành thì cơ quan quản lý chuyên ngành có trách nhiệm tham gia ý kiến bằng văn bản trước khi Ban liên ngành TBT xem xét, kết luận.</w:t>
            </w:r>
            <w:r w:rsidRPr="00434B2D">
              <w:rPr>
                <w:sz w:val="24"/>
                <w:szCs w:val="24"/>
              </w:rPr>
              <w:br/>
              <w:t>Nội dung này nhằm bảo đảm các quyết định xử lý vấn đề TBT liên ngành được thực hiện trên cơ sở đầy đủ thông tin kỹ thuật, pháp lý, thực tiễn quản lý và tránh trường hợp kết luận chưa phản ánh đầy đủ đặc thù chuyên ngành.</w:t>
            </w:r>
          </w:p>
        </w:tc>
        <w:tc>
          <w:tcPr>
            <w:tcW w:w="4854" w:type="dxa"/>
          </w:tcPr>
          <w:p w14:paraId="3D2C089E" w14:textId="77777777" w:rsidR="00B31DA9" w:rsidRPr="00EE5C23" w:rsidRDefault="00B31DA9" w:rsidP="00B31DA9">
            <w:pPr>
              <w:spacing w:before="120" w:after="120"/>
              <w:rPr>
                <w:sz w:val="24"/>
                <w:szCs w:val="24"/>
              </w:rPr>
            </w:pPr>
            <w:r w:rsidRPr="00EE5C23">
              <w:rPr>
                <w:sz w:val="24"/>
                <w:szCs w:val="24"/>
              </w:rPr>
              <w:lastRenderedPageBreak/>
              <w:t xml:space="preserve">Xin giải trình như sau: </w:t>
            </w:r>
          </w:p>
          <w:p w14:paraId="516BCA7F" w14:textId="77777777" w:rsidR="00B31DA9" w:rsidRPr="00434B2D" w:rsidRDefault="00B31DA9" w:rsidP="00B31DA9">
            <w:pPr>
              <w:spacing w:before="120" w:after="120"/>
              <w:rPr>
                <w:sz w:val="24"/>
                <w:szCs w:val="24"/>
              </w:rPr>
            </w:pPr>
            <w:r w:rsidRPr="00434B2D">
              <w:rPr>
                <w:sz w:val="24"/>
                <w:szCs w:val="24"/>
              </w:rPr>
              <w:lastRenderedPageBreak/>
              <w:t>Dự thảo không quy định việc lấy ý kiến bằng văn bản của cơ quan quản lý chuyên ngành trước khi Ban liên ngành TBT xem xét, kết luận do đã bãi bỏ quy định về Ban liên ngành TBT (đã giải trình tại ý kiến của Bộ Tư pháp).</w:t>
            </w:r>
          </w:p>
          <w:p w14:paraId="2F445A3B" w14:textId="77777777" w:rsidR="00B31DA9" w:rsidRPr="00434B2D" w:rsidRDefault="00B31DA9" w:rsidP="00B31DA9">
            <w:pPr>
              <w:spacing w:before="120" w:after="120"/>
              <w:rPr>
                <w:sz w:val="24"/>
                <w:szCs w:val="24"/>
              </w:rPr>
            </w:pPr>
            <w:r w:rsidRPr="00434B2D">
              <w:rPr>
                <w:sz w:val="24"/>
                <w:szCs w:val="24"/>
              </w:rPr>
              <w:t>Đối với các vấn đề TBT có tính liên ngành, dự thảo quy định Điểm TBT quốc gia chủ trì phối hợp với các bộ, ngành và cơ quan có liên quan để xây dựng phương án xử lý; đối với các trường hợp thuộc thẩm quyền của cơ quan có thẩm quyền thì báo cáo xem xét, quyết định theo quy định tại Điều 8 của Quy chế. Cơ chế này bảo đảm sự tham gia của cơ quan quản lý chuyên ngành trong quá trình xử lý các vấn đề TBT và phương án xử lý được xây dựng trên cơ sở đầy đủ căn cứ chuyên môn, kỹ thuật và pháp lý.</w:t>
            </w:r>
          </w:p>
          <w:p w14:paraId="19482D83" w14:textId="4A614E70" w:rsidR="00B31DA9" w:rsidRPr="00434B2D" w:rsidRDefault="00B31DA9" w:rsidP="00B31DA9">
            <w:pPr>
              <w:spacing w:before="120" w:after="120"/>
              <w:rPr>
                <w:sz w:val="24"/>
                <w:szCs w:val="24"/>
              </w:rPr>
            </w:pPr>
            <w:r w:rsidRPr="00434B2D">
              <w:rPr>
                <w:sz w:val="24"/>
                <w:szCs w:val="24"/>
              </w:rPr>
              <w:t>Dự thảo không quy định bắt buộc hình thức lấy ý kiến bằng văn bản, nhằm bảo đảm tính linh hoạt trong phối hợp, đáp ứng yêu cầu xử lý kịp thời từng vụ việc và thời hạn thực hiện các nghĩa vụ theo điều ước quốc tế mà Việt Nam là thành viên. Việc lựa chọn hình thức phối hợp sẽ được thực hiện phù hợp với tính chất của từng vụ việc và hướng dẫn của Bộ Khoa học và Công nghệ.</w:t>
            </w:r>
          </w:p>
        </w:tc>
      </w:tr>
      <w:tr w:rsidR="00B31DA9" w:rsidRPr="00434B2D" w14:paraId="202F7A02" w14:textId="77777777" w:rsidTr="006F6152">
        <w:tc>
          <w:tcPr>
            <w:tcW w:w="1510" w:type="dxa"/>
          </w:tcPr>
          <w:p w14:paraId="11F6C9BA" w14:textId="6E8B6110" w:rsidR="00B31DA9" w:rsidRDefault="00B31DA9" w:rsidP="00B31DA9">
            <w:pPr>
              <w:pStyle w:val="NormalWeb"/>
              <w:spacing w:line="22" w:lineRule="atLeast"/>
              <w:ind w:firstLine="60"/>
              <w:jc w:val="both"/>
              <w:rPr>
                <w:b/>
                <w:bCs/>
                <w:color w:val="000000"/>
              </w:rPr>
            </w:pPr>
            <w:r w:rsidRPr="003C4DC4">
              <w:rPr>
                <w:b/>
                <w:bCs/>
              </w:rPr>
              <w:t xml:space="preserve">Điều 8 - </w:t>
            </w:r>
            <w:r w:rsidRPr="003C4DC4">
              <w:rPr>
                <w:b/>
                <w:bCs/>
                <w:color w:val="000000"/>
              </w:rPr>
              <w:t xml:space="preserve">Cơ chế phối hợp hoạt động của Mạng lưới TBT </w:t>
            </w:r>
            <w:r w:rsidRPr="003C4DC4">
              <w:rPr>
                <w:b/>
                <w:bCs/>
                <w:color w:val="000000"/>
              </w:rPr>
              <w:lastRenderedPageBreak/>
              <w:t>Việt Nam và các cơ quan, tổ chức có liên quan</w:t>
            </w:r>
          </w:p>
          <w:p w14:paraId="74179EE4" w14:textId="429BB7A4" w:rsidR="00B31DA9" w:rsidRPr="003C4DC4" w:rsidRDefault="00B31DA9" w:rsidP="00B31DA9">
            <w:pPr>
              <w:pStyle w:val="NormalWeb"/>
              <w:spacing w:line="22" w:lineRule="atLeast"/>
              <w:ind w:firstLine="60"/>
              <w:jc w:val="both"/>
              <w:rPr>
                <w:b/>
                <w:bCs/>
                <w:color w:val="000000"/>
              </w:rPr>
            </w:pPr>
            <w:r>
              <w:rPr>
                <w:b/>
                <w:bCs/>
                <w:color w:val="000000"/>
              </w:rPr>
              <w:t>(Điều 12 cũ)</w:t>
            </w:r>
          </w:p>
          <w:p w14:paraId="64AA99CB" w14:textId="43A5AC80" w:rsidR="00B31DA9" w:rsidRPr="00031C30" w:rsidRDefault="00B31DA9" w:rsidP="00B31DA9">
            <w:pPr>
              <w:spacing w:before="120" w:after="120"/>
              <w:rPr>
                <w:b/>
                <w:bCs/>
                <w:sz w:val="24"/>
                <w:szCs w:val="24"/>
              </w:rPr>
            </w:pPr>
          </w:p>
        </w:tc>
        <w:tc>
          <w:tcPr>
            <w:tcW w:w="2321" w:type="dxa"/>
          </w:tcPr>
          <w:p w14:paraId="7FDADE2E" w14:textId="00E53ED5" w:rsidR="00B31DA9" w:rsidRPr="00434B2D" w:rsidRDefault="00B31DA9" w:rsidP="00B31DA9">
            <w:pPr>
              <w:spacing w:before="120" w:after="120"/>
              <w:rPr>
                <w:sz w:val="24"/>
                <w:szCs w:val="24"/>
              </w:rPr>
            </w:pPr>
            <w:r w:rsidRPr="00434B2D">
              <w:rPr>
                <w:b/>
                <w:bCs/>
                <w:sz w:val="24"/>
                <w:szCs w:val="24"/>
              </w:rPr>
              <w:lastRenderedPageBreak/>
              <w:t>Sở KHCN tỉnh Nghệ An; Sở KHCN tỉnh Quảng Ngãi</w:t>
            </w:r>
          </w:p>
        </w:tc>
        <w:tc>
          <w:tcPr>
            <w:tcW w:w="4630" w:type="dxa"/>
          </w:tcPr>
          <w:p w14:paraId="0A8A77F6" w14:textId="38AB2199" w:rsidR="00B31DA9" w:rsidRPr="00434B2D" w:rsidRDefault="00B31DA9" w:rsidP="00B31DA9">
            <w:pPr>
              <w:spacing w:before="120" w:after="120"/>
              <w:rPr>
                <w:sz w:val="24"/>
                <w:szCs w:val="24"/>
              </w:rPr>
            </w:pPr>
            <w:r w:rsidRPr="00434B2D">
              <w:rPr>
                <w:sz w:val="24"/>
                <w:szCs w:val="24"/>
              </w:rPr>
              <w:t xml:space="preserve">Tại Điều 12: Đề nghị Ban soạn thảo bổ sung cơ chế phối hợp nội bộ tại địa phương giữa Điểm TBT địa phương với các cơ quan chuyên môn thuộc Ủy ban nhân dân cấp tỉnh trong việc tiếp nhận, phân loại, xử lý, trả lời </w:t>
            </w:r>
            <w:r w:rsidRPr="00434B2D">
              <w:rPr>
                <w:sz w:val="24"/>
                <w:szCs w:val="24"/>
              </w:rPr>
              <w:lastRenderedPageBreak/>
              <w:t>hỏi đáp, cung cấp dữ liệu, tham gia góp ý, giải trình các vấn đề TBT thuộc phạm vi quản lý của địa phương. Đồng thời, quy định cơ quan chuyên môn chịu trách nhiệm về tính đầy đủ, chính xác của thông tin, dữ liệu, ý kiến chuyên môn do cơ quan mình cung cấp</w:t>
            </w:r>
          </w:p>
        </w:tc>
        <w:tc>
          <w:tcPr>
            <w:tcW w:w="4854" w:type="dxa"/>
          </w:tcPr>
          <w:p w14:paraId="54B7B6A6" w14:textId="625CD7E2" w:rsidR="00B31DA9" w:rsidRPr="00EE5C23" w:rsidRDefault="00B31DA9" w:rsidP="00B31DA9">
            <w:pPr>
              <w:spacing w:before="120" w:after="120"/>
              <w:rPr>
                <w:sz w:val="24"/>
                <w:szCs w:val="24"/>
              </w:rPr>
            </w:pPr>
            <w:r w:rsidRPr="00EE5C23">
              <w:rPr>
                <w:sz w:val="24"/>
                <w:szCs w:val="24"/>
              </w:rPr>
              <w:lastRenderedPageBreak/>
              <w:t xml:space="preserve">Xin giải trình như sau: </w:t>
            </w:r>
          </w:p>
          <w:p w14:paraId="26E6DD51" w14:textId="7FC9B2C6" w:rsidR="00B31DA9" w:rsidRPr="00434B2D" w:rsidRDefault="00B31DA9" w:rsidP="00B31DA9">
            <w:pPr>
              <w:spacing w:before="120" w:after="120"/>
              <w:rPr>
                <w:sz w:val="24"/>
                <w:szCs w:val="24"/>
              </w:rPr>
            </w:pPr>
            <w:r w:rsidRPr="00434B2D">
              <w:rPr>
                <w:sz w:val="24"/>
                <w:szCs w:val="24"/>
              </w:rPr>
              <w:t xml:space="preserve">Cơ quan chủ trì soạn thảo ghi nhận ý kiến của Sở Khoa học và Công nghệ tỉnh Nghệ An và Sở </w:t>
            </w:r>
            <w:r w:rsidRPr="00434B2D">
              <w:rPr>
                <w:sz w:val="24"/>
                <w:szCs w:val="24"/>
              </w:rPr>
              <w:lastRenderedPageBreak/>
              <w:t>Khoa học và Công nghệ tỉnh Quảng Ngãi, tuy nhiên:</w:t>
            </w:r>
          </w:p>
          <w:p w14:paraId="01C52C32" w14:textId="1B6859A6" w:rsidR="00B31DA9" w:rsidRPr="00434B2D" w:rsidRDefault="00B31DA9" w:rsidP="00B31DA9">
            <w:pPr>
              <w:spacing w:before="120" w:after="120"/>
              <w:rPr>
                <w:sz w:val="24"/>
                <w:szCs w:val="24"/>
              </w:rPr>
            </w:pPr>
            <w:r w:rsidRPr="00434B2D">
              <w:rPr>
                <w:sz w:val="24"/>
                <w:szCs w:val="24"/>
              </w:rPr>
              <w:t xml:space="preserve">- Việc quy định cơ chế phối hợp nội bộ giữa Điểm TBT địa phương với các cơ quan chuyên môn thuộc Ủy ban nhân dân cấp tỉnh, cũng như trách nhiệm cụ thể của từng cơ quan trong việc tiếp nhận, xử lý, cung cấp thông tin, dữ liệu và ý kiến chuyên môn là nội dung thuộc phạm vi tổ chức, quản lý và điều hành của Ủy ban nhân dân cấp tỉnh, không thuộc phạm vi điều chỉnh của Quyết định này. </w:t>
            </w:r>
          </w:p>
          <w:p w14:paraId="65619720" w14:textId="6B53BBB8" w:rsidR="00B31DA9" w:rsidRPr="00434B2D" w:rsidRDefault="00B31DA9" w:rsidP="00B31DA9">
            <w:pPr>
              <w:spacing w:before="120" w:after="120"/>
              <w:rPr>
                <w:sz w:val="24"/>
                <w:szCs w:val="24"/>
              </w:rPr>
            </w:pPr>
            <w:r w:rsidRPr="00434B2D">
              <w:rPr>
                <w:sz w:val="24"/>
                <w:szCs w:val="24"/>
              </w:rPr>
              <w:t>- Dự thảo đã quy định trách nhiệm phối hợp của Điểm TBT địa phương với Điểm TBT quốc gia, Điểm TBT cấp bộ và các cơ quan, tổ chức có liên quan trong thực hiện nhiệm vụ TBT (Điều 6), đồng thời quy định nguyên tắc và cơ chế phối hợp giữa Mạng lưới TBT Việt Nam với các cơ quan, tổ chức có liên quan (Điều 8), cũng như trách nhiệm của Ủy ban nhân dân cấp tỉnh trong việc tổ chức triển khai hoạt động TBT trên địa bàn (Điều 13). Trên cơ sở đó, Ủy ban nhân dân cấp tỉnh căn cứ quy định của pháp luật và điều kiện thực tế để phân công trách nhiệm, tổ chức cơ chế phối hợp giữa các cơ quan chuyên môn thuộc phạm vi quản lý.</w:t>
            </w:r>
          </w:p>
        </w:tc>
      </w:tr>
      <w:tr w:rsidR="00B31DA9" w:rsidRPr="00434B2D" w14:paraId="52ADB843" w14:textId="77777777" w:rsidTr="006F6152">
        <w:tc>
          <w:tcPr>
            <w:tcW w:w="1510" w:type="dxa"/>
          </w:tcPr>
          <w:p w14:paraId="34F2527B" w14:textId="77777777" w:rsidR="00B31DA9" w:rsidRDefault="00B31DA9" w:rsidP="00B31DA9">
            <w:pPr>
              <w:pStyle w:val="NormalWeb"/>
              <w:spacing w:line="22" w:lineRule="atLeast"/>
              <w:ind w:firstLine="60"/>
              <w:jc w:val="both"/>
              <w:rPr>
                <w:b/>
                <w:bCs/>
                <w:color w:val="000000"/>
              </w:rPr>
            </w:pPr>
            <w:r w:rsidRPr="003C4DC4">
              <w:rPr>
                <w:b/>
                <w:bCs/>
              </w:rPr>
              <w:t xml:space="preserve">Điều 8 - </w:t>
            </w:r>
            <w:r w:rsidRPr="003C4DC4">
              <w:rPr>
                <w:b/>
                <w:bCs/>
                <w:color w:val="000000"/>
              </w:rPr>
              <w:t xml:space="preserve">Cơ chế phối hợp hoạt động của Mạng lưới TBT Việt Nam và </w:t>
            </w:r>
            <w:r w:rsidRPr="003C4DC4">
              <w:rPr>
                <w:b/>
                <w:bCs/>
                <w:color w:val="000000"/>
              </w:rPr>
              <w:lastRenderedPageBreak/>
              <w:t>các cơ quan, tổ chức có liên quan</w:t>
            </w:r>
          </w:p>
          <w:p w14:paraId="1B16AB9B" w14:textId="52A59281" w:rsidR="00B31DA9" w:rsidRPr="00031C30" w:rsidRDefault="00B31DA9" w:rsidP="00B31DA9">
            <w:pPr>
              <w:spacing w:before="120" w:after="120"/>
              <w:rPr>
                <w:b/>
                <w:bCs/>
                <w:sz w:val="24"/>
                <w:szCs w:val="24"/>
              </w:rPr>
            </w:pPr>
          </w:p>
        </w:tc>
        <w:tc>
          <w:tcPr>
            <w:tcW w:w="2321" w:type="dxa"/>
          </w:tcPr>
          <w:p w14:paraId="4FC2262F" w14:textId="1550F4A6" w:rsidR="00B31DA9" w:rsidRPr="00434B2D" w:rsidRDefault="00B31DA9" w:rsidP="00B31DA9">
            <w:pPr>
              <w:spacing w:before="120" w:after="120"/>
              <w:rPr>
                <w:b/>
                <w:bCs/>
                <w:sz w:val="24"/>
                <w:szCs w:val="24"/>
              </w:rPr>
            </w:pPr>
            <w:r w:rsidRPr="00434B2D">
              <w:rPr>
                <w:b/>
                <w:bCs/>
                <w:sz w:val="24"/>
                <w:szCs w:val="24"/>
              </w:rPr>
              <w:lastRenderedPageBreak/>
              <w:t>Sở KHCN tỉnh Hưng Yên</w:t>
            </w:r>
          </w:p>
        </w:tc>
        <w:tc>
          <w:tcPr>
            <w:tcW w:w="4630" w:type="dxa"/>
          </w:tcPr>
          <w:p w14:paraId="663FC0D9" w14:textId="6FC16B3F" w:rsidR="00B31DA9" w:rsidRPr="00434B2D" w:rsidRDefault="00B31DA9" w:rsidP="00B31DA9">
            <w:pPr>
              <w:spacing w:before="120" w:after="120"/>
              <w:rPr>
                <w:sz w:val="24"/>
                <w:szCs w:val="24"/>
              </w:rPr>
            </w:pPr>
            <w:r w:rsidRPr="00434B2D">
              <w:rPr>
                <w:rStyle w:val="fontstyle01"/>
                <w:rFonts w:ascii="Times New Roman" w:eastAsiaTheme="majorEastAsia" w:hAnsi="Times New Roman"/>
                <w:color w:val="auto"/>
                <w:sz w:val="24"/>
                <w:szCs w:val="24"/>
              </w:rPr>
              <w:t>Tại Điều 12 bổ sung: Các bộ, ngành có trách nhiệm trả lời yêu cầu phối hợp của Điểm TBT quốc gia trong thời hạn không quá 15 ngày làm việc”.</w:t>
            </w:r>
          </w:p>
        </w:tc>
        <w:tc>
          <w:tcPr>
            <w:tcW w:w="4854" w:type="dxa"/>
          </w:tcPr>
          <w:p w14:paraId="51C5B5B0" w14:textId="77777777" w:rsidR="00B31DA9" w:rsidRPr="00EE5C23" w:rsidRDefault="00B31DA9" w:rsidP="00B31DA9">
            <w:pPr>
              <w:spacing w:before="120" w:after="120"/>
              <w:rPr>
                <w:sz w:val="24"/>
                <w:szCs w:val="24"/>
              </w:rPr>
            </w:pPr>
            <w:r w:rsidRPr="00EE5C23">
              <w:rPr>
                <w:sz w:val="24"/>
                <w:szCs w:val="24"/>
              </w:rPr>
              <w:t>Tiếp thu một phần.</w:t>
            </w:r>
          </w:p>
          <w:p w14:paraId="28D7FE60" w14:textId="77777777" w:rsidR="00B31DA9" w:rsidRPr="00434B2D" w:rsidRDefault="00B31DA9" w:rsidP="00B31DA9">
            <w:pPr>
              <w:spacing w:before="120" w:after="120"/>
              <w:rPr>
                <w:sz w:val="24"/>
                <w:szCs w:val="24"/>
              </w:rPr>
            </w:pPr>
            <w:r w:rsidRPr="00434B2D">
              <w:rPr>
                <w:sz w:val="24"/>
                <w:szCs w:val="24"/>
              </w:rPr>
              <w:t xml:space="preserve">Dự thảo đã bổ sung quy định về trách nhiệm phản hồi yêu cầu phối hợp của các Điểm TBT cấp bộ, Điểm TBT địa phương và các cơ quan có liên quan trong thời hạn do Bộ Khoa học và </w:t>
            </w:r>
            <w:r w:rsidRPr="00434B2D">
              <w:rPr>
                <w:sz w:val="24"/>
                <w:szCs w:val="24"/>
              </w:rPr>
              <w:lastRenderedPageBreak/>
              <w:t>Công nghệ hướng dẫn hoặc theo thời hạn được xác định đối với từng vụ việc cụ thể, bảo đảm không vượt quá thời hạn thực hiện theo các điều ước quốc tế mà Việt Nam là thành viên.</w:t>
            </w:r>
          </w:p>
          <w:p w14:paraId="01466FC3" w14:textId="77777777" w:rsidR="00B31DA9" w:rsidRPr="00434B2D" w:rsidRDefault="00B31DA9" w:rsidP="00B31DA9">
            <w:pPr>
              <w:spacing w:before="120" w:after="120"/>
              <w:rPr>
                <w:sz w:val="24"/>
                <w:szCs w:val="24"/>
              </w:rPr>
            </w:pPr>
            <w:r w:rsidRPr="00434B2D">
              <w:rPr>
                <w:sz w:val="24"/>
                <w:szCs w:val="24"/>
              </w:rPr>
              <w:t xml:space="preserve">Dự thảo không quy định cụ thể thời hạn </w:t>
            </w:r>
            <w:r w:rsidRPr="00434B2D">
              <w:rPr>
                <w:b/>
                <w:bCs/>
                <w:sz w:val="24"/>
                <w:szCs w:val="24"/>
              </w:rPr>
              <w:t>15 ngày làm việc</w:t>
            </w:r>
            <w:r w:rsidRPr="00434B2D">
              <w:rPr>
                <w:sz w:val="24"/>
                <w:szCs w:val="24"/>
              </w:rPr>
              <w:t xml:space="preserve"> tại Quyết định này vì thời hạn phản hồi cần được xác định phù hợp với tính chất và yêu cầu của từng vụ việc. Trên thực tế, đối với các vụ việc khẩn cấp như xử lý quan ngại thương mại hoặc phản hồi trước các phiên họp của Ủy ban TBT/WTO, thời gian phối hợp có thể ngắn hơn nhiều; trong khi đối với các vụ việc thông thường, thời hạn có thể dài hơn. Việc quy định một thời hạn cố định có thể không đáp ứng yêu cầu xử lý kịp thời hoặc không phù hợp với từng trường hợp cụ thể.</w:t>
            </w:r>
          </w:p>
          <w:p w14:paraId="6BEF893A" w14:textId="3E213F04" w:rsidR="00B31DA9" w:rsidRPr="00434B2D" w:rsidRDefault="00B31DA9" w:rsidP="00B31DA9">
            <w:pPr>
              <w:spacing w:before="120" w:after="120"/>
              <w:rPr>
                <w:sz w:val="24"/>
                <w:szCs w:val="24"/>
              </w:rPr>
            </w:pPr>
            <w:r w:rsidRPr="00434B2D">
              <w:rPr>
                <w:sz w:val="24"/>
                <w:szCs w:val="24"/>
              </w:rPr>
              <w:t>Bộ Khoa học và Công nghệ sẽ hướng dẫn cụ thể thời hạn và quy trình phối hợp trong văn bản hướng dẫn thi hành để bảo đảm tính linh hoạt, khả thi và phù hợp với yêu cầu thực hiện các nghĩa vụ quốc tế của Việt Nam</w:t>
            </w:r>
          </w:p>
        </w:tc>
      </w:tr>
      <w:tr w:rsidR="00B31DA9" w:rsidRPr="00434B2D" w14:paraId="75B76A5C" w14:textId="77777777" w:rsidTr="006F6152">
        <w:tc>
          <w:tcPr>
            <w:tcW w:w="1510" w:type="dxa"/>
          </w:tcPr>
          <w:p w14:paraId="72A30194" w14:textId="07866C97" w:rsidR="00B31DA9" w:rsidRPr="003C4DC4" w:rsidRDefault="00B31DA9" w:rsidP="00B31DA9">
            <w:pPr>
              <w:spacing w:before="120" w:after="120"/>
              <w:rPr>
                <w:b/>
                <w:bCs/>
                <w:sz w:val="24"/>
                <w:szCs w:val="24"/>
              </w:rPr>
            </w:pPr>
            <w:r w:rsidRPr="003C4DC4">
              <w:rPr>
                <w:b/>
                <w:bCs/>
                <w:sz w:val="24"/>
                <w:szCs w:val="24"/>
              </w:rPr>
              <w:lastRenderedPageBreak/>
              <w:t xml:space="preserve">Điều 9. </w:t>
            </w:r>
            <w:r w:rsidRPr="003C4DC4">
              <w:rPr>
                <w:b/>
                <w:bCs/>
                <w:color w:val="000000"/>
                <w:sz w:val="24"/>
                <w:szCs w:val="24"/>
                <w:lang w:val="it-IT"/>
              </w:rPr>
              <w:t>Ứng dụng công nghệ số và cơ sở dữ liệu trong hoạt động TBT</w:t>
            </w:r>
          </w:p>
        </w:tc>
        <w:tc>
          <w:tcPr>
            <w:tcW w:w="2321" w:type="dxa"/>
          </w:tcPr>
          <w:p w14:paraId="7280845F" w14:textId="395ACC30" w:rsidR="00B31DA9" w:rsidRPr="00434B2D" w:rsidRDefault="00B31DA9" w:rsidP="00B31DA9">
            <w:pPr>
              <w:spacing w:before="120" w:after="120"/>
              <w:rPr>
                <w:sz w:val="24"/>
                <w:szCs w:val="24"/>
              </w:rPr>
            </w:pPr>
            <w:r w:rsidRPr="00434B2D">
              <w:rPr>
                <w:b/>
                <w:bCs/>
                <w:sz w:val="24"/>
                <w:szCs w:val="24"/>
              </w:rPr>
              <w:t>Bộ Văn hoá, Thể thao và Du lịch</w:t>
            </w:r>
          </w:p>
        </w:tc>
        <w:tc>
          <w:tcPr>
            <w:tcW w:w="4630" w:type="dxa"/>
          </w:tcPr>
          <w:p w14:paraId="47632939" w14:textId="3E4E0CCE" w:rsidR="00B31DA9" w:rsidRPr="00434B2D" w:rsidRDefault="00B31DA9" w:rsidP="00B31DA9">
            <w:pPr>
              <w:spacing w:before="120" w:after="120"/>
              <w:rPr>
                <w:sz w:val="24"/>
                <w:szCs w:val="24"/>
              </w:rPr>
            </w:pPr>
            <w:r w:rsidRPr="00434B2D">
              <w:rPr>
                <w:sz w:val="24"/>
                <w:szCs w:val="24"/>
              </w:rPr>
              <w:t xml:space="preserve">Tại Điều 13. Ứng dụng công nghệ số trong hoạt động TBT, đề nghị nghiên cứu bổ sung nội dung khuyến khích thực hiện trao đổi thông tin, lấy ý kiến, tổ chức họp và xử lý công việc trên môi trường điện tử giữa các thành viên Mạng lưới TBT Việt Nam. Việc bổ sung nội dung này góp phần rút ngắn thời gian xử lý công việc, phù hợp với chủ trương </w:t>
            </w:r>
            <w:r w:rsidRPr="00434B2D">
              <w:rPr>
                <w:sz w:val="24"/>
                <w:szCs w:val="24"/>
              </w:rPr>
              <w:lastRenderedPageBreak/>
              <w:t>đẩy mạnh chuyển đổi số trong hoạt động của các cơ quan nhà nước</w:t>
            </w:r>
          </w:p>
        </w:tc>
        <w:tc>
          <w:tcPr>
            <w:tcW w:w="4854" w:type="dxa"/>
          </w:tcPr>
          <w:p w14:paraId="4E64E6A6" w14:textId="77777777" w:rsidR="00B31DA9" w:rsidRPr="00434B2D" w:rsidRDefault="00B31DA9" w:rsidP="00B31DA9">
            <w:pPr>
              <w:spacing w:before="120" w:after="120"/>
              <w:rPr>
                <w:sz w:val="24"/>
                <w:szCs w:val="24"/>
              </w:rPr>
            </w:pPr>
            <w:r w:rsidRPr="00EE5C23">
              <w:rPr>
                <w:sz w:val="24"/>
                <w:szCs w:val="24"/>
              </w:rPr>
              <w:lastRenderedPageBreak/>
              <w:t>Tiếp thu một phần.</w:t>
            </w:r>
            <w:r w:rsidRPr="00EE5C23">
              <w:rPr>
                <w:sz w:val="24"/>
                <w:szCs w:val="24"/>
              </w:rPr>
              <w:br/>
            </w:r>
            <w:r w:rsidRPr="00434B2D">
              <w:rPr>
                <w:sz w:val="24"/>
                <w:szCs w:val="24"/>
              </w:rPr>
              <w:t xml:space="preserve">Cơ quan chủ trì soạn thảo đã rà soát và thấy rằng nội dung về tăng cường ứng dụng môi trường điện tử trong hoạt động của Mạng lưới TBT Việt Nam đã được thể hiện tại khoản 3 Điều 7 của dự thảo Quy chế. Theo đó, các Điểm TBT thực hiện phối hợp thông qua môi trường điện tử, bảo đảm việc trao đổi, chia sẻ, cập nhật và xử lý thông tin về TBT kịp thời, chính xác, thống nhất và hiệu quả. Quy định này bao quát </w:t>
            </w:r>
            <w:r w:rsidRPr="00434B2D">
              <w:rPr>
                <w:sz w:val="24"/>
                <w:szCs w:val="24"/>
              </w:rPr>
              <w:lastRenderedPageBreak/>
              <w:t>việc trao đổi thông tin, phối hợp xử lý công việc giữa các Điểm TBT và phù hợp với chủ trương chuyển đổi số trong hoạt động của cơ quan nhà nước.</w:t>
            </w:r>
          </w:p>
          <w:p w14:paraId="5F7077C5" w14:textId="6D8CAF3B" w:rsidR="00B31DA9" w:rsidRPr="00434B2D" w:rsidRDefault="00B31DA9" w:rsidP="00B31DA9">
            <w:pPr>
              <w:spacing w:before="120" w:after="120"/>
              <w:rPr>
                <w:sz w:val="24"/>
                <w:szCs w:val="24"/>
              </w:rPr>
            </w:pPr>
            <w:r w:rsidRPr="00434B2D">
              <w:rPr>
                <w:sz w:val="24"/>
                <w:szCs w:val="24"/>
              </w:rPr>
              <w:t xml:space="preserve">Dự thảo </w:t>
            </w:r>
            <w:r w:rsidRPr="00EE5C23">
              <w:rPr>
                <w:b/>
                <w:bCs/>
                <w:i/>
                <w:iCs/>
                <w:sz w:val="24"/>
                <w:szCs w:val="24"/>
              </w:rPr>
              <w:t>không quy định cụ thể</w:t>
            </w:r>
            <w:r w:rsidRPr="00434B2D">
              <w:rPr>
                <w:sz w:val="24"/>
                <w:szCs w:val="24"/>
              </w:rPr>
              <w:t xml:space="preserve"> các hình thức như lấy ý kiến, tổ chức họp hoặc xử lý công việc trên môi trường điện tử, vì đây là các phương thức thực hiện có thể thay đổi theo yêu cầu thực tiễn và điều kiện kỹ thuật của từng thời kỳ; việc quy định ở cấp Quyết định của Thủ tướng Chính phủ là không cần thiết. Các nội dung này sẽ được Bộ Khoa học và Công nghệ hướng dẫn trong quá trình tổ chức thực hiện khi cần thiết.</w:t>
            </w:r>
          </w:p>
        </w:tc>
      </w:tr>
      <w:tr w:rsidR="00B31DA9" w:rsidRPr="00434B2D" w14:paraId="71F9D2AC" w14:textId="77777777" w:rsidTr="006F6152">
        <w:tc>
          <w:tcPr>
            <w:tcW w:w="1510" w:type="dxa"/>
          </w:tcPr>
          <w:p w14:paraId="28BA8AB7" w14:textId="482875F0" w:rsidR="00B31DA9" w:rsidRPr="00031C30" w:rsidRDefault="00B31DA9" w:rsidP="00B31DA9">
            <w:pPr>
              <w:spacing w:before="120" w:after="120"/>
              <w:rPr>
                <w:b/>
                <w:bCs/>
                <w:sz w:val="24"/>
                <w:szCs w:val="24"/>
              </w:rPr>
            </w:pPr>
            <w:r w:rsidRPr="003C4DC4">
              <w:rPr>
                <w:b/>
                <w:bCs/>
                <w:sz w:val="24"/>
                <w:szCs w:val="24"/>
              </w:rPr>
              <w:lastRenderedPageBreak/>
              <w:t xml:space="preserve">Điều 9. </w:t>
            </w:r>
            <w:r w:rsidRPr="003C4DC4">
              <w:rPr>
                <w:b/>
                <w:bCs/>
                <w:color w:val="000000"/>
                <w:sz w:val="24"/>
                <w:szCs w:val="24"/>
                <w:lang w:val="it-IT"/>
              </w:rPr>
              <w:t>Ứng dụng công nghệ số và cơ sở dữ liệu trong hoạt động TBT</w:t>
            </w:r>
          </w:p>
        </w:tc>
        <w:tc>
          <w:tcPr>
            <w:tcW w:w="2321" w:type="dxa"/>
          </w:tcPr>
          <w:p w14:paraId="176849D4" w14:textId="18FCBA37" w:rsidR="00B31DA9" w:rsidRPr="00434B2D" w:rsidRDefault="00B31DA9" w:rsidP="00B31DA9">
            <w:pPr>
              <w:spacing w:before="120" w:after="120"/>
              <w:rPr>
                <w:b/>
                <w:bCs/>
                <w:sz w:val="24"/>
                <w:szCs w:val="24"/>
              </w:rPr>
            </w:pPr>
            <w:r w:rsidRPr="00434B2D">
              <w:rPr>
                <w:b/>
                <w:bCs/>
                <w:sz w:val="24"/>
                <w:szCs w:val="24"/>
              </w:rPr>
              <w:t>Sở KHCN tỉnh Hưng Yên</w:t>
            </w:r>
          </w:p>
        </w:tc>
        <w:tc>
          <w:tcPr>
            <w:tcW w:w="4630" w:type="dxa"/>
          </w:tcPr>
          <w:p w14:paraId="16E4F819" w14:textId="129B03B2" w:rsidR="00B31DA9" w:rsidRPr="00434B2D" w:rsidRDefault="00B31DA9" w:rsidP="00B31DA9">
            <w:pPr>
              <w:spacing w:before="120" w:after="120"/>
              <w:rPr>
                <w:sz w:val="24"/>
                <w:szCs w:val="24"/>
              </w:rPr>
            </w:pPr>
            <w:r w:rsidRPr="00434B2D">
              <w:rPr>
                <w:rStyle w:val="fontstyle01"/>
                <w:rFonts w:ascii="Times New Roman" w:eastAsiaTheme="majorEastAsia" w:hAnsi="Times New Roman"/>
                <w:color w:val="auto"/>
                <w:sz w:val="24"/>
                <w:szCs w:val="24"/>
              </w:rPr>
              <w:t>Tại Điều 13 bổ sung: Khuyến khích ứng dụng trí tuệ nhân tạo, phân tích dữ liệu lớn và các công nghệ số trong hoạt động cảnh báo, dự báo và hỗ trợ doanh nghiệp.</w:t>
            </w:r>
          </w:p>
        </w:tc>
        <w:tc>
          <w:tcPr>
            <w:tcW w:w="4854" w:type="dxa"/>
          </w:tcPr>
          <w:p w14:paraId="5921F6A6" w14:textId="77777777" w:rsidR="00B31DA9" w:rsidRPr="00EE5C23" w:rsidRDefault="00B31DA9" w:rsidP="00B31DA9">
            <w:pPr>
              <w:spacing w:before="120" w:after="120"/>
              <w:rPr>
                <w:sz w:val="24"/>
                <w:szCs w:val="24"/>
              </w:rPr>
            </w:pPr>
            <w:r w:rsidRPr="00EE5C23">
              <w:rPr>
                <w:sz w:val="24"/>
                <w:szCs w:val="24"/>
              </w:rPr>
              <w:t xml:space="preserve">Xin giải trình như sau: </w:t>
            </w:r>
          </w:p>
          <w:p w14:paraId="392DAB31" w14:textId="09A66815" w:rsidR="00B31DA9" w:rsidRPr="00434B2D" w:rsidRDefault="00B31DA9" w:rsidP="00B31DA9">
            <w:pPr>
              <w:spacing w:before="120" w:after="120"/>
              <w:rPr>
                <w:sz w:val="24"/>
                <w:szCs w:val="24"/>
              </w:rPr>
            </w:pPr>
            <w:r w:rsidRPr="00434B2D">
              <w:rPr>
                <w:sz w:val="24"/>
                <w:szCs w:val="24"/>
              </w:rPr>
              <w:t>Cơ quan chủ trì soạn thảo không bổ sung riêng nội dung khuyến khích ứng dụng trí tuệ nhân tạo, phân tích dữ liệu lớn và các công nghệ số cụ thể trong hoạt động TBT. Lý do: dự thảo đã quy định về ứng dụng công nghệ số trong hoạt động của Mạng lưới TBT Việt Nam tại Điều 9 và việc phối hợp thực hiện nhiệm vụ thông qua môi trường điện tử tại khoản 3 Điều 7. Các quy định này có phạm vi bao quát, cho phép áp dụng mọi công nghệ số phù hợp theo từng giai đoạn phát triển, bao gồm cả trí tuệ nhân tạo, phân tích dữ liệu lớn và các công nghệ mới phát sinh trong tương lai.</w:t>
            </w:r>
          </w:p>
          <w:p w14:paraId="7C783817" w14:textId="07BB1BE1" w:rsidR="00B31DA9" w:rsidRPr="00434B2D" w:rsidRDefault="00B31DA9" w:rsidP="00B31DA9">
            <w:pPr>
              <w:spacing w:before="120" w:after="120"/>
              <w:rPr>
                <w:sz w:val="24"/>
                <w:szCs w:val="24"/>
              </w:rPr>
            </w:pPr>
            <w:r w:rsidRPr="00434B2D">
              <w:rPr>
                <w:sz w:val="24"/>
                <w:szCs w:val="24"/>
              </w:rPr>
              <w:t xml:space="preserve">Việc liệt kê cụ thể từng loại công nghệ trong Quyết định của Thủ tướng Chính phủ là không </w:t>
            </w:r>
            <w:r w:rsidRPr="00434B2D">
              <w:rPr>
                <w:sz w:val="24"/>
                <w:szCs w:val="24"/>
              </w:rPr>
              <w:lastRenderedPageBreak/>
              <w:t>cần thiết, có thể làm giảm tính ổn định của văn bản khi công nghệ thay đổi nhanh. Việc lựa chọn, triển khai các giải pháp công nghệ cụ thể sẽ được thực hiện trong quá trình tổ chức thực hiện và đầu tư ứng dụng công nghệ thông tin theo quy định của pháp luật.</w:t>
            </w:r>
          </w:p>
        </w:tc>
      </w:tr>
      <w:tr w:rsidR="00B31DA9" w:rsidRPr="00434B2D" w14:paraId="41DB625A" w14:textId="77777777" w:rsidTr="006F6152">
        <w:tc>
          <w:tcPr>
            <w:tcW w:w="1510" w:type="dxa"/>
          </w:tcPr>
          <w:p w14:paraId="1BB5B0E6" w14:textId="0A79394A" w:rsidR="00B31DA9" w:rsidRPr="00434B2D" w:rsidRDefault="00B31DA9" w:rsidP="00B31DA9">
            <w:pPr>
              <w:spacing w:before="120" w:after="120"/>
              <w:rPr>
                <w:b/>
                <w:bCs/>
                <w:sz w:val="24"/>
                <w:szCs w:val="24"/>
              </w:rPr>
            </w:pPr>
            <w:r w:rsidRPr="003C4DC4">
              <w:rPr>
                <w:b/>
                <w:bCs/>
                <w:sz w:val="24"/>
                <w:szCs w:val="24"/>
              </w:rPr>
              <w:lastRenderedPageBreak/>
              <w:t xml:space="preserve">Điều 9. </w:t>
            </w:r>
            <w:r w:rsidRPr="003C4DC4">
              <w:rPr>
                <w:b/>
                <w:bCs/>
                <w:color w:val="000000"/>
                <w:sz w:val="24"/>
                <w:szCs w:val="24"/>
                <w:lang w:val="it-IT"/>
              </w:rPr>
              <w:t>Ứng dụng công nghệ số và cơ sở dữ liệu trong hoạt động TBT</w:t>
            </w:r>
          </w:p>
        </w:tc>
        <w:tc>
          <w:tcPr>
            <w:tcW w:w="2321" w:type="dxa"/>
          </w:tcPr>
          <w:p w14:paraId="24501AE2" w14:textId="7FB7144E" w:rsidR="00B31DA9" w:rsidRPr="00434B2D" w:rsidRDefault="00B31DA9" w:rsidP="00B31DA9">
            <w:pPr>
              <w:spacing w:before="120" w:after="120"/>
              <w:rPr>
                <w:b/>
                <w:bCs/>
                <w:sz w:val="24"/>
                <w:szCs w:val="24"/>
              </w:rPr>
            </w:pPr>
            <w:r w:rsidRPr="00434B2D">
              <w:rPr>
                <w:b/>
                <w:bCs/>
                <w:sz w:val="24"/>
                <w:szCs w:val="24"/>
              </w:rPr>
              <w:t>Bộ Công Thương</w:t>
            </w:r>
          </w:p>
        </w:tc>
        <w:tc>
          <w:tcPr>
            <w:tcW w:w="4630" w:type="dxa"/>
          </w:tcPr>
          <w:p w14:paraId="4953239F" w14:textId="08679B9F" w:rsidR="00B31DA9" w:rsidRPr="00434B2D" w:rsidRDefault="00B31DA9" w:rsidP="00B31DA9">
            <w:pPr>
              <w:pStyle w:val="NormalWeb"/>
              <w:shd w:val="clear" w:color="auto" w:fill="FFFFFF"/>
              <w:spacing w:before="120" w:beforeAutospacing="0" w:after="120" w:afterAutospacing="0"/>
              <w:jc w:val="both"/>
            </w:pPr>
            <w:r w:rsidRPr="00434B2D">
              <w:t xml:space="preserve">Về việc ứng dụng chuyển đổi số: Đề nghị rà soát sự cần thiết xây dựng, duy trì và vận hành Cổng thông tin TBT Việt Nam. Lý do: Theo nội hàm thuật ngữ TBT bao gồm các biện pháp đã được quy định tại Luật số 70/2025/QH15. Đồng thời, tại Luật này đã quy định đầy đủ về việc xây dựng, vận hành, chia sẻ Cơ sở dữ liệu quốc gia về tiêu chuẩn, đo lường, chất lượng (bao gồm thực hiện nghĩa vụ minh bạch hóa, thông báo các biện pháp thuộc nội hàm TBT đã liệt kê). Do đó, trường hợp duy trì song song 02 Cổng thông tin (Cơ sở dữ liệu) nêu trên cần được rà soát kỹ. </w:t>
            </w:r>
          </w:p>
          <w:p w14:paraId="27946F2A" w14:textId="4641503B" w:rsidR="00B31DA9" w:rsidRPr="00434B2D" w:rsidRDefault="00B31DA9" w:rsidP="00B31DA9">
            <w:pPr>
              <w:pStyle w:val="NormalWeb"/>
              <w:shd w:val="clear" w:color="auto" w:fill="FFFFFF"/>
              <w:spacing w:before="120" w:beforeAutospacing="0" w:after="120" w:afterAutospacing="0"/>
            </w:pPr>
            <w:r w:rsidRPr="00434B2D">
              <w:t xml:space="preserve">Trong trường hợp cơ quan soạn thảo nhận thấy cần thiết xây dựng và vận hành Cổng thông tin TBT, đề nghị cơ quan soạn thảo xem xét làm rõ chức năng của Cổng thông tin và Cơ sở dữ liệu nhằm đảm bảo hoạt động hiệu quả, tập trung, thống nhất. Đồng thời, làm rõ trách nhiệm của cơ quan chủ trì, quản lý và vận hành Cở sở dữ liệu TBT quốc gia và trách nhiệm của các bộ, ngành, địa phương trong quá trình kết nối, chia sẻ, vận hành, khai thác để đảm bảo các hệ thống cơ sở dữ liệu chuyên ngành của các Bộ có thể tự </w:t>
            </w:r>
            <w:r w:rsidRPr="00434B2D">
              <w:lastRenderedPageBreak/>
              <w:t>động đồng bộ về Cơ sở dữ liệu TBT quốc gia, tránh việc các Điểm TBT cấp Bộ/UBND cấp tỉnh phải nhập dữ liệu thủ công lại từ đầu.</w:t>
            </w:r>
          </w:p>
          <w:p w14:paraId="302413D7" w14:textId="581CB8E3" w:rsidR="00B31DA9" w:rsidRPr="00434B2D" w:rsidRDefault="00B31DA9" w:rsidP="00B31DA9">
            <w:pPr>
              <w:spacing w:before="120" w:after="120"/>
              <w:rPr>
                <w:sz w:val="24"/>
                <w:szCs w:val="24"/>
              </w:rPr>
            </w:pPr>
          </w:p>
        </w:tc>
        <w:tc>
          <w:tcPr>
            <w:tcW w:w="4854" w:type="dxa"/>
          </w:tcPr>
          <w:p w14:paraId="6A4EA9A5" w14:textId="2F8193E3" w:rsidR="00B31DA9" w:rsidRPr="00434B2D" w:rsidRDefault="00B31DA9" w:rsidP="00B31DA9">
            <w:pPr>
              <w:spacing w:before="120" w:after="120"/>
              <w:rPr>
                <w:sz w:val="24"/>
                <w:szCs w:val="24"/>
              </w:rPr>
            </w:pPr>
            <w:r w:rsidRPr="00EE5C23">
              <w:rPr>
                <w:sz w:val="24"/>
                <w:szCs w:val="24"/>
              </w:rPr>
              <w:lastRenderedPageBreak/>
              <w:t xml:space="preserve">Tiếp thu </w:t>
            </w:r>
            <w:r w:rsidR="00576AF0">
              <w:rPr>
                <w:sz w:val="24"/>
                <w:szCs w:val="24"/>
              </w:rPr>
              <w:t>hoàn toàn</w:t>
            </w:r>
            <w:r w:rsidRPr="00EE5C23">
              <w:rPr>
                <w:sz w:val="24"/>
                <w:szCs w:val="24"/>
              </w:rPr>
              <w:t>.</w:t>
            </w:r>
            <w:r w:rsidRPr="00EE5C23">
              <w:rPr>
                <w:sz w:val="24"/>
                <w:szCs w:val="24"/>
              </w:rPr>
              <w:br/>
            </w:r>
            <w:r w:rsidRPr="00434B2D">
              <w:rPr>
                <w:sz w:val="24"/>
                <w:szCs w:val="24"/>
              </w:rPr>
              <w:t>Cơ quan chủ trì soạn thảo đã rà soát và chỉnh lý dự thảo theo hướng bảo đảm thống nhất với quy định tại Điều 10 Nghị định số 22/2026/NĐ-CP. Theo đó, cơ sở dữ liệu về thông báo và hỏi đáp TBT được xây dựng, quản lý và vận hành như một thành phần của Cơ sở dữ liệu quốc gia về tiêu chuẩn, đo lường, chất lượng; Mạng lưới TBT Việt Nam khai thác, sử dụng trực tiếp nền tảng dữ liệu dùng chung, không xây dựng cơ sở dữ liệu TBT riêng, bảo đảm tránh trùng lặp, phân tán dữ liệu.</w:t>
            </w:r>
          </w:p>
          <w:p w14:paraId="7319DA5F" w14:textId="29CA0B56" w:rsidR="00B31DA9" w:rsidRPr="00434B2D" w:rsidRDefault="00576AF0" w:rsidP="00B31DA9">
            <w:pPr>
              <w:spacing w:before="120" w:after="120"/>
              <w:rPr>
                <w:sz w:val="24"/>
                <w:szCs w:val="24"/>
              </w:rPr>
            </w:pPr>
            <w:r>
              <w:rPr>
                <w:sz w:val="24"/>
                <w:szCs w:val="24"/>
              </w:rPr>
              <w:t>Do vậy dự thảo không quy định về việc xây dựng, duy trì và vận hành Cổng thông tin TBT Việt Nam tại dự thảo hiện tại</w:t>
            </w:r>
            <w:r w:rsidR="00B31DA9" w:rsidRPr="00434B2D">
              <w:rPr>
                <w:sz w:val="24"/>
                <w:szCs w:val="24"/>
              </w:rPr>
              <w:t>.</w:t>
            </w:r>
          </w:p>
        </w:tc>
      </w:tr>
      <w:tr w:rsidR="00B31DA9" w:rsidRPr="00434B2D" w14:paraId="5A3A6779" w14:textId="77777777" w:rsidTr="006F6152">
        <w:tc>
          <w:tcPr>
            <w:tcW w:w="1510" w:type="dxa"/>
          </w:tcPr>
          <w:p w14:paraId="62CD2AD3" w14:textId="3AF4F2F9" w:rsidR="00B31DA9" w:rsidRPr="00031C30" w:rsidRDefault="00B31DA9" w:rsidP="00B31DA9">
            <w:pPr>
              <w:spacing w:before="120" w:after="120"/>
              <w:rPr>
                <w:b/>
                <w:bCs/>
                <w:sz w:val="24"/>
                <w:szCs w:val="24"/>
              </w:rPr>
            </w:pPr>
            <w:r w:rsidRPr="003C4DC4">
              <w:rPr>
                <w:b/>
                <w:bCs/>
                <w:sz w:val="24"/>
                <w:szCs w:val="24"/>
              </w:rPr>
              <w:t xml:space="preserve">Điều 9. </w:t>
            </w:r>
            <w:r w:rsidRPr="003C4DC4">
              <w:rPr>
                <w:b/>
                <w:bCs/>
                <w:color w:val="000000"/>
                <w:sz w:val="24"/>
                <w:szCs w:val="24"/>
                <w:lang w:val="it-IT"/>
              </w:rPr>
              <w:t>Ứng dụng công nghệ số và cơ sở dữ liệu trong hoạt động TBT</w:t>
            </w:r>
          </w:p>
        </w:tc>
        <w:tc>
          <w:tcPr>
            <w:tcW w:w="2321" w:type="dxa"/>
          </w:tcPr>
          <w:p w14:paraId="719B0E6A" w14:textId="77777777" w:rsidR="00B31DA9" w:rsidRPr="00434B2D" w:rsidRDefault="00B31DA9" w:rsidP="00B31DA9">
            <w:pPr>
              <w:spacing w:before="120" w:after="120"/>
              <w:rPr>
                <w:b/>
                <w:bCs/>
                <w:sz w:val="24"/>
                <w:szCs w:val="24"/>
              </w:rPr>
            </w:pPr>
            <w:r w:rsidRPr="00434B2D">
              <w:rPr>
                <w:b/>
                <w:bCs/>
                <w:sz w:val="24"/>
                <w:szCs w:val="24"/>
              </w:rPr>
              <w:t>Bộ Xây dựng</w:t>
            </w:r>
          </w:p>
          <w:p w14:paraId="73F0DADC" w14:textId="2C2FC970" w:rsidR="00B31DA9" w:rsidRPr="00434B2D" w:rsidRDefault="00B31DA9" w:rsidP="00B31DA9">
            <w:pPr>
              <w:spacing w:before="120" w:after="120"/>
              <w:rPr>
                <w:b/>
                <w:bCs/>
                <w:sz w:val="24"/>
                <w:szCs w:val="24"/>
              </w:rPr>
            </w:pPr>
          </w:p>
        </w:tc>
        <w:tc>
          <w:tcPr>
            <w:tcW w:w="4630" w:type="dxa"/>
          </w:tcPr>
          <w:p w14:paraId="6CB3AC63" w14:textId="77777777" w:rsidR="00B31DA9" w:rsidRPr="00434B2D" w:rsidRDefault="00B31DA9" w:rsidP="00B31DA9">
            <w:pPr>
              <w:pStyle w:val="NormalWeb"/>
              <w:shd w:val="clear" w:color="auto" w:fill="FFFFFF"/>
              <w:spacing w:before="120" w:beforeAutospacing="0" w:after="120" w:afterAutospacing="0"/>
            </w:pPr>
            <w:r w:rsidRPr="00434B2D">
              <w:t xml:space="preserve">Đề nghị bổ sung </w:t>
            </w:r>
          </w:p>
          <w:p w14:paraId="7A090D93" w14:textId="6D5839F0" w:rsidR="00B31DA9" w:rsidRPr="00434B2D" w:rsidRDefault="00B31DA9" w:rsidP="00B31DA9">
            <w:pPr>
              <w:pStyle w:val="NormalWeb"/>
              <w:shd w:val="clear" w:color="auto" w:fill="FFFFFF"/>
              <w:spacing w:before="120" w:beforeAutospacing="0" w:after="120" w:afterAutospacing="0"/>
            </w:pPr>
            <w:r w:rsidRPr="00434B2D">
              <w:t>của các bộ, ngành, địa phương; trong đó có cơ sở dữ liệu về tiêu chuẩn, quy chuẩn kỹ thuật, chất lượng sản phẩm, hàng hóa, đánh giá sự phù hợp, thử nghiệm, chứng nhận và các hệ thống thông tin thuộc Hạ tầng chất lượng quốc gia.</w:t>
            </w:r>
            <w:r w:rsidRPr="00434B2D">
              <w:br/>
              <w:t>Đồng thời, đề nghị giao Bộ Khoa học và Công nghệ chủ trì xây dựng cơ chế kết nối, chia sẻ, khai thác dữ liệu giữa Cơ sở dữ liệu TBT quốc gia với các cơ sở dữ liệu chuyên ngành, bảo đảm an toàn thông tin, bảo mật dữ liệu, tránh trùng lặp đầu tư, phục vụ hiệu quả công tác quản lý nhà nước, hỗ trợ doanh nghiệp và thực hiện chuyển đổi số</w:t>
            </w:r>
          </w:p>
        </w:tc>
        <w:tc>
          <w:tcPr>
            <w:tcW w:w="4854" w:type="dxa"/>
          </w:tcPr>
          <w:p w14:paraId="7907CCFC" w14:textId="77777777" w:rsidR="00B31DA9" w:rsidRPr="00EE5C23" w:rsidRDefault="00B31DA9" w:rsidP="00B31DA9">
            <w:pPr>
              <w:spacing w:before="120" w:after="120"/>
              <w:rPr>
                <w:sz w:val="24"/>
                <w:szCs w:val="24"/>
              </w:rPr>
            </w:pPr>
            <w:r w:rsidRPr="00EE5C23">
              <w:rPr>
                <w:sz w:val="24"/>
                <w:szCs w:val="24"/>
              </w:rPr>
              <w:t xml:space="preserve">Xin giải trình như sau: </w:t>
            </w:r>
          </w:p>
          <w:p w14:paraId="0BB33B56" w14:textId="2DFC05FA" w:rsidR="00B31DA9" w:rsidRPr="00434B2D" w:rsidRDefault="00B31DA9" w:rsidP="00B31DA9">
            <w:pPr>
              <w:spacing w:before="120" w:after="120"/>
              <w:rPr>
                <w:sz w:val="24"/>
                <w:szCs w:val="24"/>
              </w:rPr>
            </w:pPr>
            <w:r w:rsidRPr="00434B2D">
              <w:rPr>
                <w:sz w:val="24"/>
                <w:szCs w:val="24"/>
              </w:rPr>
              <w:t xml:space="preserve">- Nội dung về xây dựng, quản lý, kết nối, chia sẻ và khai thác Cơ sở dữ liệu quốc gia về tiêu chuẩn, đo lường, chất lượng đã được quy định tại Điều 10 Nghị định số 22/2026/NĐ-CP. Theo đó, dữ liệu về thông báo và hỏi đáp TBT là một thành phần của Cơ sở dữ liệu quốc gia về tiêu chuẩn, đo lường, chất lượng; đồng thời, Nghị định cũng đã quy định trách nhiệm của Bộ Khoa học và Công nghệ và các bộ, ngành, địa phương trong việc kết nối, chia sẻ và khai thác dữ liệu theo quy định của pháp luật. Vì vậy, không cần thiết quy định lại các nội dung này trong Quyết định của Thủ tướng Chính phủ. </w:t>
            </w:r>
          </w:p>
          <w:p w14:paraId="75F80471" w14:textId="5917CAFD" w:rsidR="00B31DA9" w:rsidRPr="00434B2D" w:rsidRDefault="00B31DA9" w:rsidP="00B31DA9">
            <w:pPr>
              <w:spacing w:before="120" w:after="120"/>
              <w:rPr>
                <w:sz w:val="24"/>
                <w:szCs w:val="24"/>
              </w:rPr>
            </w:pPr>
            <w:r w:rsidRPr="00434B2D">
              <w:rPr>
                <w:sz w:val="24"/>
                <w:szCs w:val="24"/>
              </w:rPr>
              <w:t xml:space="preserve">- Dự thảo Quy chế chỉ quy định trách nhiệm của Điểm TBT quốc gia trong việc xây dựng, quản lý, vận hành cơ sở dữ liệu về thông báo và hỏi đáp TBT thuộc Cơ sở dữ liệu quốc gia về tiêu chuẩn, đo lường, chất lượng và bảo đảm kết nối, chia sẻ dữ liệu theo quy định của pháp luật (khoản 1 Điều 9). Quy định này bảo đảm thống nhất với Nghị định số 22/2026/NĐ-CP, đồng thời tránh trùng lặp về phạm vi điều chỉnh. </w:t>
            </w:r>
          </w:p>
          <w:p w14:paraId="06303D86" w14:textId="7C22602C" w:rsidR="00B31DA9" w:rsidRPr="00434B2D" w:rsidRDefault="00B31DA9" w:rsidP="00B31DA9">
            <w:pPr>
              <w:spacing w:before="120" w:after="120"/>
              <w:rPr>
                <w:sz w:val="24"/>
                <w:szCs w:val="24"/>
              </w:rPr>
            </w:pPr>
            <w:r w:rsidRPr="00434B2D">
              <w:rPr>
                <w:sz w:val="24"/>
                <w:szCs w:val="24"/>
              </w:rPr>
              <w:t xml:space="preserve">- Việc quy định riêng cơ chế kết nối, chia sẻ dữ liệu hoặc giao Bộ Khoa học và Công nghệ chủ trì xây dựng cơ chế kết nối giữa Cơ sở dữ liệu </w:t>
            </w:r>
            <w:r w:rsidRPr="00434B2D">
              <w:rPr>
                <w:sz w:val="24"/>
                <w:szCs w:val="24"/>
              </w:rPr>
              <w:lastRenderedPageBreak/>
              <w:t>TBT với các cơ sở dữ liệu chuyên ngành tại Quyết định này sẽ dẫn đến chồng chéo với quy định của Nghị định số 22/2026/NĐ-CP và pháp luật về dữ liệu, chuyển đổi số. Các nội dung kỹ thuật về kết nối, chia sẻ, bảo đảm an toàn thông tin, bảo mật dữ liệu và đồng bộ dữ liệu giữa các hệ thống sẽ được thực hiện theo quy định của pháp luật chuyên ngành và các quy định hướng dẫn có liên quan.</w:t>
            </w:r>
          </w:p>
        </w:tc>
      </w:tr>
      <w:tr w:rsidR="00B31DA9" w:rsidRPr="00434B2D" w14:paraId="08572076" w14:textId="77777777" w:rsidTr="006F6152">
        <w:tc>
          <w:tcPr>
            <w:tcW w:w="1510" w:type="dxa"/>
          </w:tcPr>
          <w:p w14:paraId="4506E721" w14:textId="77777777" w:rsidR="00B31DA9" w:rsidRPr="003C4DC4" w:rsidRDefault="00B31DA9" w:rsidP="00B31DA9">
            <w:pPr>
              <w:pStyle w:val="NormalWeb"/>
              <w:spacing w:beforeAutospacing="0" w:after="0" w:afterAutospacing="0" w:line="22" w:lineRule="atLeast"/>
              <w:jc w:val="both"/>
              <w:rPr>
                <w:b/>
                <w:bCs/>
                <w:color w:val="000000"/>
                <w:lang w:val="it-IT"/>
              </w:rPr>
            </w:pPr>
            <w:r w:rsidRPr="003C4DC4">
              <w:rPr>
                <w:b/>
                <w:bCs/>
                <w:color w:val="000000"/>
                <w:lang w:val="it-IT"/>
              </w:rPr>
              <w:lastRenderedPageBreak/>
              <w:t>Điều 10. Kinh phí và bảo đảm điều kiện hoạt động</w:t>
            </w:r>
          </w:p>
          <w:p w14:paraId="6004440D" w14:textId="2115CE95" w:rsidR="00B31DA9" w:rsidRPr="00031C30" w:rsidRDefault="00B31DA9" w:rsidP="00B31DA9">
            <w:pPr>
              <w:spacing w:before="120" w:after="120"/>
              <w:rPr>
                <w:b/>
                <w:bCs/>
                <w:sz w:val="24"/>
                <w:szCs w:val="24"/>
              </w:rPr>
            </w:pPr>
            <w:r>
              <w:rPr>
                <w:b/>
                <w:bCs/>
                <w:sz w:val="24"/>
                <w:szCs w:val="24"/>
              </w:rPr>
              <w:t>(Điều 14 cũ)</w:t>
            </w:r>
          </w:p>
        </w:tc>
        <w:tc>
          <w:tcPr>
            <w:tcW w:w="2321" w:type="dxa"/>
          </w:tcPr>
          <w:p w14:paraId="1EB3873C" w14:textId="454C4E6E" w:rsidR="00B31DA9" w:rsidRPr="00434B2D" w:rsidRDefault="00B31DA9" w:rsidP="00B31DA9">
            <w:pPr>
              <w:spacing w:before="120" w:after="120"/>
              <w:rPr>
                <w:b/>
                <w:bCs/>
                <w:sz w:val="24"/>
                <w:szCs w:val="24"/>
              </w:rPr>
            </w:pPr>
            <w:r w:rsidRPr="00434B2D">
              <w:rPr>
                <w:b/>
                <w:bCs/>
                <w:sz w:val="24"/>
                <w:szCs w:val="24"/>
              </w:rPr>
              <w:t>Bộ Tư pháp</w:t>
            </w:r>
          </w:p>
        </w:tc>
        <w:tc>
          <w:tcPr>
            <w:tcW w:w="4630" w:type="dxa"/>
          </w:tcPr>
          <w:p w14:paraId="6857BA79" w14:textId="2D5CB94C" w:rsidR="00B31DA9" w:rsidRPr="00434B2D" w:rsidRDefault="00B31DA9" w:rsidP="00B31DA9">
            <w:pPr>
              <w:pStyle w:val="NormalWeb"/>
              <w:shd w:val="clear" w:color="auto" w:fill="FFFFFF"/>
              <w:spacing w:before="120" w:beforeAutospacing="0" w:after="120" w:afterAutospacing="0"/>
            </w:pPr>
            <w:r w:rsidRPr="00434B2D">
              <w:t xml:space="preserve">Khoản 1 Điều 14 Quy chế ban hành kèm theo dự thảo Quyết định quy định: </w:t>
            </w:r>
            <w:r w:rsidRPr="00434B2D">
              <w:rPr>
                <w:i/>
                <w:iCs/>
              </w:rPr>
              <w:t>“Nhà nước bảo đảm kinh phí cho hoạt động TBT theo quy định của Luật Tiêu chuẩn và Quy chuẩn kỹ thuật và pháp luật có liên quan”</w:t>
            </w:r>
            <w:r w:rsidRPr="00434B2D">
              <w:t>. Tuy nhiên, Luật Tiêu chuẩn và Quy chuẩn kỹ thuật chưa có quy định cụ thể về nội dung này, vì vậy, Bộ Tư pháp đề nghị chỉnh lý quy định nêu trên để đảm bảo tính chính xác.</w:t>
            </w:r>
          </w:p>
        </w:tc>
        <w:tc>
          <w:tcPr>
            <w:tcW w:w="4854" w:type="dxa"/>
          </w:tcPr>
          <w:p w14:paraId="03B4E911" w14:textId="2A795186" w:rsidR="00B31DA9" w:rsidRPr="00434B2D" w:rsidRDefault="00B31DA9" w:rsidP="00B31DA9">
            <w:pPr>
              <w:spacing w:before="120" w:after="120"/>
              <w:rPr>
                <w:sz w:val="24"/>
                <w:szCs w:val="24"/>
              </w:rPr>
            </w:pPr>
            <w:r w:rsidRPr="00EE5C23">
              <w:rPr>
                <w:rStyle w:val="Strong"/>
                <w:rFonts w:eastAsiaTheme="majorEastAsia"/>
                <w:b w:val="0"/>
                <w:bCs w:val="0"/>
                <w:sz w:val="24"/>
                <w:szCs w:val="24"/>
              </w:rPr>
              <w:t>Tiếp thu</w:t>
            </w:r>
            <w:r>
              <w:rPr>
                <w:rStyle w:val="Strong"/>
                <w:rFonts w:eastAsiaTheme="majorEastAsia"/>
                <w:b w:val="0"/>
                <w:bCs w:val="0"/>
                <w:sz w:val="24"/>
                <w:szCs w:val="24"/>
              </w:rPr>
              <w:t xml:space="preserve"> toàn bộ</w:t>
            </w:r>
            <w:r w:rsidRPr="00EE5C23">
              <w:rPr>
                <w:b/>
                <w:bCs/>
                <w:sz w:val="24"/>
                <w:szCs w:val="24"/>
              </w:rPr>
              <w:br/>
            </w:r>
            <w:r w:rsidRPr="00434B2D">
              <w:rPr>
                <w:sz w:val="24"/>
                <w:szCs w:val="24"/>
              </w:rPr>
              <w:t xml:space="preserve">Tiếp thu ý kiến của Bộ Tư pháp, cơ quan chủ trì soạn thảo đã chỉnh lý quy định theo hướng không còn dẫn chiếu cụ thể đến </w:t>
            </w:r>
            <w:r w:rsidRPr="00434B2D">
              <w:rPr>
                <w:rStyle w:val="Strong"/>
                <w:rFonts w:eastAsiaTheme="majorEastAsia"/>
                <w:b w:val="0"/>
                <w:bCs w:val="0"/>
                <w:sz w:val="24"/>
                <w:szCs w:val="24"/>
              </w:rPr>
              <w:t>Luật Tiêu chuẩn và Quy chuẩn kỹ thuật</w:t>
            </w:r>
            <w:r w:rsidRPr="00434B2D">
              <w:rPr>
                <w:b/>
                <w:bCs/>
                <w:sz w:val="24"/>
                <w:szCs w:val="24"/>
              </w:rPr>
              <w:t xml:space="preserve">, </w:t>
            </w:r>
            <w:r w:rsidRPr="00434B2D">
              <w:rPr>
                <w:sz w:val="24"/>
                <w:szCs w:val="24"/>
              </w:rPr>
              <w:t>mà quy định chung là:</w:t>
            </w:r>
            <w:r w:rsidRPr="00434B2D">
              <w:rPr>
                <w:b/>
                <w:bCs/>
                <w:sz w:val="24"/>
                <w:szCs w:val="24"/>
              </w:rPr>
              <w:t xml:space="preserve"> </w:t>
            </w:r>
            <w:r w:rsidRPr="00434B2D">
              <w:rPr>
                <w:rStyle w:val="Strong"/>
                <w:rFonts w:eastAsiaTheme="majorEastAsia"/>
                <w:b w:val="0"/>
                <w:bCs w:val="0"/>
                <w:sz w:val="24"/>
                <w:szCs w:val="24"/>
              </w:rPr>
              <w:t>"Nhà nước bảo đảm nguồn lực cho hoạt động TBT theo quy định của pháp luật</w:t>
            </w:r>
            <w:r w:rsidRPr="00434B2D">
              <w:rPr>
                <w:rStyle w:val="Strong"/>
                <w:rFonts w:eastAsiaTheme="majorEastAsia"/>
                <w:sz w:val="24"/>
                <w:szCs w:val="24"/>
              </w:rPr>
              <w:t>"</w:t>
            </w:r>
            <w:r w:rsidRPr="00434B2D">
              <w:rPr>
                <w:sz w:val="24"/>
                <w:szCs w:val="24"/>
              </w:rPr>
              <w:t xml:space="preserve"> (khoản 1 Điều 10 dự thảo Quy chế). Đồng thời, Điều 10 được hoàn thiện theo hướng quy định rõ các nguồn kinh phí và trách nhiệm bảo đảm kinh phí, điều kiện hoạt động của Điểm TBT quốc gia, các Điểm TBT cấp bộ và Điểm TBT địa phương theo quy định của pháp luật. Cách quy định này bảo đảm tính chính xác về căn cứ pháp lý, thống nhất với hệ thống pháp luật hiện hành và không phụ thuộc vào việc dẫn chiếu một đạo luật cụ thể.</w:t>
            </w:r>
          </w:p>
        </w:tc>
      </w:tr>
      <w:tr w:rsidR="00B31DA9" w:rsidRPr="00434B2D" w14:paraId="5589E830" w14:textId="77777777" w:rsidTr="006F6152">
        <w:tc>
          <w:tcPr>
            <w:tcW w:w="1510" w:type="dxa"/>
          </w:tcPr>
          <w:p w14:paraId="36B5A91B" w14:textId="77777777" w:rsidR="00B31DA9" w:rsidRPr="003C4DC4" w:rsidRDefault="00B31DA9" w:rsidP="00B31DA9">
            <w:pPr>
              <w:pStyle w:val="NormalWeb"/>
              <w:spacing w:beforeAutospacing="0" w:after="0" w:afterAutospacing="0" w:line="22" w:lineRule="atLeast"/>
              <w:jc w:val="both"/>
              <w:rPr>
                <w:b/>
                <w:bCs/>
                <w:color w:val="000000"/>
                <w:lang w:val="it-IT"/>
              </w:rPr>
            </w:pPr>
            <w:r w:rsidRPr="003C4DC4">
              <w:rPr>
                <w:b/>
                <w:bCs/>
                <w:color w:val="000000"/>
                <w:lang w:val="it-IT"/>
              </w:rPr>
              <w:t>Điều 10. Kinh phí và bảo đảm điều kiện hoạt động</w:t>
            </w:r>
          </w:p>
          <w:p w14:paraId="695B7540" w14:textId="722551D7" w:rsidR="00B31DA9" w:rsidRPr="00031C30" w:rsidRDefault="00B31DA9" w:rsidP="00B31DA9">
            <w:pPr>
              <w:spacing w:before="120" w:after="120"/>
              <w:rPr>
                <w:b/>
                <w:bCs/>
                <w:sz w:val="24"/>
                <w:szCs w:val="24"/>
              </w:rPr>
            </w:pPr>
            <w:r>
              <w:rPr>
                <w:b/>
                <w:bCs/>
                <w:sz w:val="24"/>
                <w:szCs w:val="24"/>
              </w:rPr>
              <w:lastRenderedPageBreak/>
              <w:t>(Điều 14 cũ)</w:t>
            </w:r>
          </w:p>
        </w:tc>
        <w:tc>
          <w:tcPr>
            <w:tcW w:w="2321" w:type="dxa"/>
          </w:tcPr>
          <w:p w14:paraId="74AE07AA" w14:textId="1EC9EEBE" w:rsidR="00B31DA9" w:rsidRPr="00434B2D" w:rsidRDefault="00B31DA9" w:rsidP="00B31DA9">
            <w:pPr>
              <w:spacing w:before="120" w:after="120"/>
              <w:rPr>
                <w:sz w:val="24"/>
                <w:szCs w:val="24"/>
              </w:rPr>
            </w:pPr>
            <w:r w:rsidRPr="00434B2D">
              <w:rPr>
                <w:b/>
                <w:bCs/>
                <w:sz w:val="24"/>
                <w:szCs w:val="24"/>
              </w:rPr>
              <w:lastRenderedPageBreak/>
              <w:t>Sở KHCN tỉnh Dak Lak</w:t>
            </w:r>
          </w:p>
        </w:tc>
        <w:tc>
          <w:tcPr>
            <w:tcW w:w="4630" w:type="dxa"/>
          </w:tcPr>
          <w:p w14:paraId="536908C8" w14:textId="0BF611D5" w:rsidR="00B31DA9" w:rsidRPr="00434B2D" w:rsidRDefault="00B31DA9" w:rsidP="00B31DA9">
            <w:pPr>
              <w:spacing w:before="120" w:after="120"/>
              <w:rPr>
                <w:sz w:val="24"/>
                <w:szCs w:val="24"/>
              </w:rPr>
            </w:pPr>
            <w:r w:rsidRPr="00434B2D">
              <w:rPr>
                <w:sz w:val="24"/>
                <w:szCs w:val="24"/>
              </w:rPr>
              <w:t xml:space="preserve">Xem xét sửa khoản 4 Điều 14 thành: “4. Các Bộ liên quan bảo đảm kinh phí và cơ sở vật chất kỹ thuật cho hoạt động của Điểm </w:t>
            </w:r>
            <w:r w:rsidRPr="00434B2D">
              <w:rPr>
                <w:b/>
                <w:bCs/>
                <w:sz w:val="24"/>
                <w:szCs w:val="24"/>
              </w:rPr>
              <w:t xml:space="preserve">TBT </w:t>
            </w:r>
            <w:r w:rsidRPr="00434B2D">
              <w:rPr>
                <w:sz w:val="24"/>
                <w:szCs w:val="24"/>
              </w:rPr>
              <w:t>cấp bộ.”</w:t>
            </w:r>
          </w:p>
        </w:tc>
        <w:tc>
          <w:tcPr>
            <w:tcW w:w="4854" w:type="dxa"/>
          </w:tcPr>
          <w:p w14:paraId="4E5DEB2B" w14:textId="2EC84614" w:rsidR="00B31DA9" w:rsidRPr="00434B2D" w:rsidRDefault="00B31DA9" w:rsidP="00B31DA9">
            <w:pPr>
              <w:spacing w:before="120" w:after="120"/>
              <w:rPr>
                <w:sz w:val="24"/>
                <w:szCs w:val="24"/>
              </w:rPr>
            </w:pPr>
            <w:r w:rsidRPr="00EE5C23">
              <w:rPr>
                <w:rStyle w:val="Strong"/>
                <w:rFonts w:eastAsiaTheme="majorEastAsia"/>
                <w:b w:val="0"/>
                <w:bCs w:val="0"/>
                <w:sz w:val="24"/>
                <w:szCs w:val="24"/>
              </w:rPr>
              <w:t>Tiếp thu.</w:t>
            </w:r>
            <w:r w:rsidRPr="00EE5C23">
              <w:rPr>
                <w:b/>
                <w:bCs/>
                <w:sz w:val="24"/>
                <w:szCs w:val="24"/>
              </w:rPr>
              <w:br/>
            </w:r>
            <w:r w:rsidRPr="00434B2D">
              <w:rPr>
                <w:sz w:val="24"/>
                <w:szCs w:val="24"/>
              </w:rPr>
              <w:t xml:space="preserve">Cơ quan chủ trì soạn thảo đã rà soát và chỉnh lý dự thảo theo hướng quy định tại khoản </w:t>
            </w:r>
            <w:r w:rsidR="00576AF0">
              <w:rPr>
                <w:sz w:val="24"/>
                <w:szCs w:val="24"/>
              </w:rPr>
              <w:t>4</w:t>
            </w:r>
            <w:r w:rsidRPr="00434B2D">
              <w:rPr>
                <w:sz w:val="24"/>
                <w:szCs w:val="24"/>
              </w:rPr>
              <w:t xml:space="preserve"> Điều 10: </w:t>
            </w:r>
            <w:r w:rsidRPr="00434B2D">
              <w:rPr>
                <w:rStyle w:val="Emphasis"/>
                <w:rFonts w:eastAsiaTheme="majorEastAsia"/>
                <w:sz w:val="24"/>
                <w:szCs w:val="24"/>
              </w:rPr>
              <w:t xml:space="preserve">"Các bộ liên quan bảo đảm kinh phí và điều kiện hoạt động của Điểm TBT thuộc phạm vi </w:t>
            </w:r>
            <w:r w:rsidRPr="00434B2D">
              <w:rPr>
                <w:rStyle w:val="Emphasis"/>
                <w:rFonts w:eastAsiaTheme="majorEastAsia"/>
                <w:sz w:val="24"/>
                <w:szCs w:val="24"/>
              </w:rPr>
              <w:lastRenderedPageBreak/>
              <w:t>quản lý của bộ, ngành mình theo quy định của pháp luật."</w:t>
            </w:r>
            <w:r w:rsidRPr="00434B2D">
              <w:rPr>
                <w:sz w:val="24"/>
                <w:szCs w:val="24"/>
              </w:rPr>
              <w:t xml:space="preserve"> Việc sử dụng cụm từ </w:t>
            </w:r>
            <w:r w:rsidRPr="00EE5C23">
              <w:rPr>
                <w:rStyle w:val="Strong"/>
                <w:rFonts w:eastAsiaTheme="majorEastAsia"/>
                <w:b w:val="0"/>
                <w:bCs w:val="0"/>
                <w:sz w:val="24"/>
                <w:szCs w:val="24"/>
              </w:rPr>
              <w:t>"điều kiện hoạt động"</w:t>
            </w:r>
            <w:r w:rsidRPr="00434B2D">
              <w:rPr>
                <w:sz w:val="24"/>
                <w:szCs w:val="24"/>
              </w:rPr>
              <w:t xml:space="preserve"> thay cho </w:t>
            </w:r>
            <w:r w:rsidRPr="00EE5C23">
              <w:rPr>
                <w:rStyle w:val="Strong"/>
                <w:rFonts w:eastAsiaTheme="majorEastAsia"/>
                <w:b w:val="0"/>
                <w:bCs w:val="0"/>
                <w:sz w:val="24"/>
                <w:szCs w:val="24"/>
              </w:rPr>
              <w:t>"cơ sở vật chất kỹ thuật"</w:t>
            </w:r>
            <w:r w:rsidRPr="00434B2D">
              <w:rPr>
                <w:sz w:val="24"/>
                <w:szCs w:val="24"/>
              </w:rPr>
              <w:t xml:space="preserve"> bảo đảm bao quát đầy đủ các yếu tố cần thiết để tổ chức hoạt động của Điểm TBT cấp bộ, bao gồm cơ sở vật chất, hạ tầng kỹ thuật số, trang thiết bị và nhân lực.</w:t>
            </w:r>
          </w:p>
        </w:tc>
      </w:tr>
      <w:tr w:rsidR="00B31DA9" w:rsidRPr="00434B2D" w14:paraId="0C96DED4" w14:textId="77777777" w:rsidTr="006F6152">
        <w:tc>
          <w:tcPr>
            <w:tcW w:w="1510" w:type="dxa"/>
          </w:tcPr>
          <w:p w14:paraId="477A6CDD" w14:textId="77777777" w:rsidR="00B31DA9" w:rsidRPr="003C4DC4" w:rsidRDefault="00B31DA9" w:rsidP="00B31DA9">
            <w:pPr>
              <w:pStyle w:val="NormalWeb"/>
              <w:spacing w:beforeAutospacing="0" w:after="0" w:afterAutospacing="0" w:line="22" w:lineRule="atLeast"/>
              <w:jc w:val="both"/>
              <w:rPr>
                <w:b/>
                <w:bCs/>
                <w:color w:val="000000"/>
                <w:lang w:val="it-IT"/>
              </w:rPr>
            </w:pPr>
            <w:r w:rsidRPr="003C4DC4">
              <w:rPr>
                <w:b/>
                <w:bCs/>
                <w:color w:val="000000"/>
                <w:lang w:val="it-IT"/>
              </w:rPr>
              <w:lastRenderedPageBreak/>
              <w:t>Điều 10. Kinh phí và bảo đảm điều kiện hoạt động</w:t>
            </w:r>
          </w:p>
          <w:p w14:paraId="2A50F9F4" w14:textId="3EAF340D" w:rsidR="00B31DA9" w:rsidRPr="00031C30" w:rsidRDefault="00B31DA9" w:rsidP="00B31DA9">
            <w:pPr>
              <w:spacing w:before="120" w:after="120"/>
              <w:rPr>
                <w:b/>
                <w:bCs/>
                <w:sz w:val="24"/>
                <w:szCs w:val="24"/>
              </w:rPr>
            </w:pPr>
            <w:r>
              <w:rPr>
                <w:b/>
                <w:bCs/>
                <w:sz w:val="24"/>
                <w:szCs w:val="24"/>
              </w:rPr>
              <w:t>(Điều 14 cũ)</w:t>
            </w:r>
          </w:p>
        </w:tc>
        <w:tc>
          <w:tcPr>
            <w:tcW w:w="2321" w:type="dxa"/>
          </w:tcPr>
          <w:p w14:paraId="7F91C134" w14:textId="6BB66D71" w:rsidR="00B31DA9" w:rsidRPr="00434B2D" w:rsidRDefault="00B31DA9" w:rsidP="00B31DA9">
            <w:pPr>
              <w:spacing w:before="120" w:after="120"/>
              <w:rPr>
                <w:b/>
                <w:bCs/>
                <w:sz w:val="24"/>
                <w:szCs w:val="24"/>
              </w:rPr>
            </w:pPr>
            <w:r w:rsidRPr="00434B2D">
              <w:rPr>
                <w:b/>
                <w:bCs/>
                <w:sz w:val="24"/>
                <w:szCs w:val="24"/>
              </w:rPr>
              <w:t>VCCI</w:t>
            </w:r>
          </w:p>
        </w:tc>
        <w:tc>
          <w:tcPr>
            <w:tcW w:w="4630" w:type="dxa"/>
          </w:tcPr>
          <w:p w14:paraId="57ACD2A3" w14:textId="35CBA5D6" w:rsidR="00B31DA9" w:rsidRPr="00434B2D" w:rsidRDefault="00B31DA9" w:rsidP="00B31DA9">
            <w:pPr>
              <w:spacing w:before="120" w:after="120"/>
              <w:jc w:val="both"/>
              <w:rPr>
                <w:sz w:val="24"/>
                <w:szCs w:val="24"/>
              </w:rPr>
            </w:pPr>
            <w:r w:rsidRPr="00434B2D">
              <w:rPr>
                <w:sz w:val="24"/>
                <w:szCs w:val="24"/>
              </w:rPr>
              <w:t xml:space="preserve">1. Điều 14.2a quy định “Kinh phí hoạt động … được bảo đảm từ ngân sách nhà nước về khoa học, công nghệ, đổi mới sáng tạo và chuyển đổi số”. Tuy nhiên, phạm vi nguồn kinh phí này có thể chưa bao quát đầy đủ các hoạt động TBT gắn với xúc tiến thương mại, hỗ trợ doanh nghiệp nhỏ và vừa, phát triển thị trường xuất khẩu, hội nhập quốc tế... Vì vậy, </w:t>
            </w:r>
            <w:r w:rsidRPr="00434B2D">
              <w:rPr>
                <w:sz w:val="24"/>
                <w:szCs w:val="24"/>
                <w:u w:val="single"/>
              </w:rPr>
              <w:t>đề nghị</w:t>
            </w:r>
            <w:r w:rsidRPr="00434B2D">
              <w:rPr>
                <w:sz w:val="24"/>
                <w:szCs w:val="24"/>
              </w:rPr>
              <w:t xml:space="preserve"> cân nhắc điều chỉnh theo hướng quy định linh hoạt hơn về nguồn kinh phí bảo đảm cho hoạt động TBT</w:t>
            </w:r>
          </w:p>
          <w:p w14:paraId="14F8CB1E" w14:textId="7D433C99" w:rsidR="00B31DA9" w:rsidRPr="00434B2D" w:rsidRDefault="00B31DA9" w:rsidP="00B31DA9">
            <w:pPr>
              <w:spacing w:before="120" w:after="120"/>
              <w:jc w:val="both"/>
              <w:rPr>
                <w:sz w:val="24"/>
                <w:szCs w:val="24"/>
              </w:rPr>
            </w:pPr>
            <w:r w:rsidRPr="00434B2D">
              <w:rPr>
                <w:sz w:val="24"/>
                <w:szCs w:val="24"/>
              </w:rPr>
              <w:t xml:space="preserve">2. Điều 14 bổ sung yêu cầu đảm bảo “điều kiện hoạt động” cho Mạng lưới TBT và Ban liên ngành TBT, bên cạnh kinh phí hoạt động. Tuy nhiên, theo rà soát sơ bộ, Quy chế chưa có bất kỳ giải thích rõ ràng nào về điều kiện hoạt động, mà chỉ được diễn giải trong Bản so sánh, thuyết minh là các điều kiện cần thiết để các điểm TBT hoạt động hiệu quả, bao gồm cơ sở vật chất, hạ tầng kỹ thuật, nhân lực... Vì vậy, </w:t>
            </w:r>
            <w:r w:rsidRPr="00434B2D">
              <w:rPr>
                <w:sz w:val="24"/>
                <w:szCs w:val="24"/>
                <w:u w:val="single"/>
              </w:rPr>
              <w:t>đề nghị</w:t>
            </w:r>
            <w:r w:rsidRPr="00434B2D">
              <w:rPr>
                <w:sz w:val="24"/>
                <w:szCs w:val="24"/>
              </w:rPr>
              <w:t xml:space="preserve"> bổ sung giải thích về “điều kiện hoạt động” tại Điều 3 hoặc ngay tại Điều 14 để bảo đảm rõ ràng và thống nhất trong quá trình thực hiện.</w:t>
            </w:r>
          </w:p>
          <w:p w14:paraId="15ADF79B" w14:textId="7A858064" w:rsidR="00B31DA9" w:rsidRPr="00434B2D" w:rsidRDefault="00B31DA9" w:rsidP="00B31DA9">
            <w:pPr>
              <w:spacing w:before="120" w:after="120"/>
              <w:jc w:val="both"/>
              <w:rPr>
                <w:sz w:val="24"/>
                <w:szCs w:val="24"/>
              </w:rPr>
            </w:pPr>
            <w:r w:rsidRPr="00434B2D">
              <w:rPr>
                <w:sz w:val="24"/>
                <w:szCs w:val="24"/>
              </w:rPr>
              <w:lastRenderedPageBreak/>
              <w:t xml:space="preserve">3. Ngoài ra, để đảm bảo sự thống nhất giữa các điều khoản, đề nghị chỉnh sửa Điều 14.3 sửa thành “Các Bộ liên quan bảo đảm kinh phí và </w:t>
            </w:r>
            <w:r w:rsidRPr="00434B2D">
              <w:rPr>
                <w:i/>
                <w:iCs/>
                <w:sz w:val="24"/>
                <w:szCs w:val="24"/>
                <w:u w:val="single"/>
              </w:rPr>
              <w:t>điều kiện hoạt động</w:t>
            </w:r>
            <w:r w:rsidRPr="00434B2D">
              <w:rPr>
                <w:sz w:val="24"/>
                <w:szCs w:val="24"/>
              </w:rPr>
              <w:t xml:space="preserve"> cho hoạt động của Điểm cấp Bộ”</w:t>
            </w:r>
          </w:p>
        </w:tc>
        <w:tc>
          <w:tcPr>
            <w:tcW w:w="4854" w:type="dxa"/>
          </w:tcPr>
          <w:p w14:paraId="5382D151" w14:textId="77777777" w:rsidR="00B31DA9" w:rsidRPr="00434B2D" w:rsidRDefault="00B31DA9" w:rsidP="00B31DA9">
            <w:pPr>
              <w:spacing w:before="120" w:after="120"/>
              <w:rPr>
                <w:sz w:val="24"/>
                <w:szCs w:val="24"/>
              </w:rPr>
            </w:pPr>
            <w:r w:rsidRPr="00EE5C23">
              <w:rPr>
                <w:sz w:val="24"/>
                <w:szCs w:val="24"/>
              </w:rPr>
              <w:lastRenderedPageBreak/>
              <w:t>1. Tiếp thu.</w:t>
            </w:r>
            <w:r w:rsidRPr="00EE5C23">
              <w:rPr>
                <w:sz w:val="24"/>
                <w:szCs w:val="24"/>
              </w:rPr>
              <w:br/>
            </w:r>
            <w:r w:rsidRPr="00434B2D">
              <w:rPr>
                <w:sz w:val="24"/>
                <w:szCs w:val="24"/>
              </w:rPr>
              <w:t xml:space="preserve">Điểm a khoản 2 Điều 10 dự thảo đã được chỉnh lý theo hướng quy định nguồn kinh phí bao gồm </w:t>
            </w:r>
            <w:r w:rsidRPr="00EE5C23">
              <w:rPr>
                <w:sz w:val="24"/>
                <w:szCs w:val="24"/>
              </w:rPr>
              <w:t>"ngân sách nhà nước về khoa học, công nghệ, đổi mới sáng tạo và chuyển đổi số và các chương trình, nguồn ngân sách nhà nước có liên quan khác".</w:t>
            </w:r>
            <w:r w:rsidRPr="00434B2D">
              <w:rPr>
                <w:sz w:val="24"/>
                <w:szCs w:val="24"/>
              </w:rPr>
              <w:t xml:space="preserve"> Quy định này bảo đảm bao quát các hoạt động TBT gắn với xúc tiến thương mại, hỗ trợ doanh nghiệp nhỏ và vừa, phát triển thị trường xuất khẩu, hội nhập quốc tế và các nhiệm vụ khác theo quy định của pháp luật, đồng thời bảo đảm tính linh hoạt trong việc bố trí kinh phí thực hiện.</w:t>
            </w:r>
          </w:p>
          <w:p w14:paraId="30EC5DF9" w14:textId="77777777" w:rsidR="004400EA" w:rsidRPr="004400EA" w:rsidRDefault="00B31DA9" w:rsidP="004400EA">
            <w:pPr>
              <w:pStyle w:val="NormalWeb"/>
            </w:pPr>
            <w:r w:rsidRPr="00EE5C23">
              <w:t xml:space="preserve">2. </w:t>
            </w:r>
            <w:r w:rsidR="004400EA" w:rsidRPr="004400EA">
              <w:rPr>
                <w:b/>
                <w:bCs/>
              </w:rPr>
              <w:t>Xin giải trình như sau:</w:t>
            </w:r>
          </w:p>
          <w:p w14:paraId="76DDE355" w14:textId="77777777" w:rsidR="004400EA" w:rsidRPr="004400EA" w:rsidRDefault="004400EA" w:rsidP="004400EA">
            <w:pPr>
              <w:spacing w:before="100" w:beforeAutospacing="1" w:after="100" w:afterAutospacing="1"/>
              <w:rPr>
                <w:sz w:val="24"/>
                <w:szCs w:val="24"/>
              </w:rPr>
            </w:pPr>
            <w:r w:rsidRPr="004400EA">
              <w:rPr>
                <w:sz w:val="24"/>
                <w:szCs w:val="24"/>
              </w:rPr>
              <w:t>Không tiếp thu đề nghị bổ sung giải thích "điều kiện hoạt động" tại Điều 3 hoặc Điều 10 (Điều 14 cũ) của dự thảo Quy chế.</w:t>
            </w:r>
          </w:p>
          <w:p w14:paraId="396737D4" w14:textId="77777777" w:rsidR="004400EA" w:rsidRPr="004400EA" w:rsidRDefault="004400EA" w:rsidP="004400EA">
            <w:pPr>
              <w:spacing w:before="100" w:beforeAutospacing="1" w:after="100" w:afterAutospacing="1"/>
              <w:rPr>
                <w:sz w:val="24"/>
                <w:szCs w:val="24"/>
              </w:rPr>
            </w:pPr>
            <w:r w:rsidRPr="004400EA">
              <w:rPr>
                <w:sz w:val="24"/>
                <w:szCs w:val="24"/>
              </w:rPr>
              <w:t xml:space="preserve">Lý do: "Điều kiện hoạt động" là cụm từ mang tính khái quát (cơ sở vật chất, trang thiết bị, nhân lực, hạ tầng kỹ thuật...), không phải thuật ngữ chuyên ngành TBT cần giải thích tại Điều 3; đồng thời việc liệt kê chi tiết nội hàm này tại </w:t>
            </w:r>
            <w:r w:rsidRPr="004400EA">
              <w:rPr>
                <w:sz w:val="24"/>
                <w:szCs w:val="24"/>
              </w:rPr>
              <w:lastRenderedPageBreak/>
              <w:t>Điều 10 là không cần thiết ở cấp Quyết định của Thủ tướng Chính phủ, sẽ được hướng dẫn cụ thể tại văn bản của Bộ Khoa học và Công nghệ khi cần thiết. Nội dung diễn giải tại Bản so sánh, thuyết minh chỉ nhằm mục đích thuyết minh, không phải nội dung quy phạm nên không làm phát sinh yêu cầu chính thức hóa định nghĩa.</w:t>
            </w:r>
          </w:p>
          <w:p w14:paraId="22AA6798" w14:textId="741E746F" w:rsidR="00B31DA9" w:rsidRPr="00EE5C23" w:rsidRDefault="00B31DA9" w:rsidP="00B31DA9">
            <w:pPr>
              <w:spacing w:before="120" w:after="120"/>
              <w:rPr>
                <w:sz w:val="24"/>
                <w:szCs w:val="24"/>
              </w:rPr>
            </w:pPr>
            <w:r w:rsidRPr="00EE5C23">
              <w:rPr>
                <w:sz w:val="24"/>
                <w:szCs w:val="24"/>
              </w:rPr>
              <w:t xml:space="preserve">3. Xin giải trình như sau: </w:t>
            </w:r>
          </w:p>
          <w:p w14:paraId="56073C6A" w14:textId="13AF3391" w:rsidR="00B31DA9" w:rsidRPr="00434B2D" w:rsidRDefault="00B31DA9" w:rsidP="00B31DA9">
            <w:pPr>
              <w:spacing w:before="120" w:after="120"/>
              <w:rPr>
                <w:sz w:val="24"/>
                <w:szCs w:val="24"/>
              </w:rPr>
            </w:pPr>
            <w:r w:rsidRPr="00434B2D">
              <w:rPr>
                <w:sz w:val="24"/>
                <w:szCs w:val="24"/>
              </w:rPr>
              <w:t xml:space="preserve">Cơ quan chủ trì soạn thảo giữ nguyên quy định tại khoản </w:t>
            </w:r>
            <w:r w:rsidR="0067480C">
              <w:rPr>
                <w:sz w:val="24"/>
                <w:szCs w:val="24"/>
              </w:rPr>
              <w:t>4</w:t>
            </w:r>
            <w:r w:rsidRPr="00434B2D">
              <w:rPr>
                <w:sz w:val="24"/>
                <w:szCs w:val="24"/>
              </w:rPr>
              <w:t xml:space="preserve"> Điều 10 </w:t>
            </w:r>
            <w:r w:rsidR="0067480C">
              <w:rPr>
                <w:sz w:val="24"/>
                <w:szCs w:val="24"/>
              </w:rPr>
              <w:t xml:space="preserve">của Dự thảo hiện tại </w:t>
            </w:r>
            <w:r w:rsidRPr="00434B2D">
              <w:rPr>
                <w:sz w:val="24"/>
                <w:szCs w:val="24"/>
              </w:rPr>
              <w:t xml:space="preserve">với tên gọi </w:t>
            </w:r>
            <w:r w:rsidRPr="00EE5C23">
              <w:rPr>
                <w:sz w:val="24"/>
                <w:szCs w:val="24"/>
              </w:rPr>
              <w:t>"Điểm TBT cấp bộ"</w:t>
            </w:r>
            <w:r w:rsidRPr="00434B2D">
              <w:rPr>
                <w:sz w:val="24"/>
                <w:szCs w:val="24"/>
              </w:rPr>
              <w:t xml:space="preserve"> để bảo đảm thống nhất với thuật ngữ được sử dụng xuyên suốt trong toàn bộ Quy chế và phù hợp với tên gọi của chủ thể đã được quy định tại Điều 4 và Điều 6 của dự thảo. Việc thay bằng cụm từ </w:t>
            </w:r>
            <w:r w:rsidRPr="00EE5C23">
              <w:rPr>
                <w:sz w:val="24"/>
                <w:szCs w:val="24"/>
              </w:rPr>
              <w:t>"Điểm cấp Bộ"</w:t>
            </w:r>
            <w:r w:rsidRPr="00434B2D">
              <w:rPr>
                <w:sz w:val="24"/>
                <w:szCs w:val="24"/>
              </w:rPr>
              <w:t xml:space="preserve"> như đề nghị không làm thay đổi nội hàm nhưng không bảo đảm tính thống nhất về kỹ thuật lập quy.</w:t>
            </w:r>
          </w:p>
        </w:tc>
      </w:tr>
      <w:tr w:rsidR="00B31DA9" w:rsidRPr="00434B2D" w14:paraId="6B887DBF" w14:textId="77777777" w:rsidTr="006F6152">
        <w:tc>
          <w:tcPr>
            <w:tcW w:w="1510" w:type="dxa"/>
          </w:tcPr>
          <w:p w14:paraId="58B5E587" w14:textId="28928AE4" w:rsidR="00B31DA9" w:rsidRDefault="00B31DA9" w:rsidP="00B31DA9">
            <w:pPr>
              <w:pStyle w:val="NormalWeb"/>
              <w:spacing w:beforeAutospacing="0" w:after="0" w:afterAutospacing="0" w:line="22" w:lineRule="atLeast"/>
              <w:jc w:val="both"/>
              <w:rPr>
                <w:b/>
                <w:bCs/>
                <w:color w:val="000000"/>
                <w:lang w:val="it-IT"/>
              </w:rPr>
            </w:pPr>
            <w:r w:rsidRPr="003C4DC4">
              <w:rPr>
                <w:b/>
                <w:bCs/>
                <w:color w:val="000000"/>
                <w:lang w:val="it-IT"/>
              </w:rPr>
              <w:t>Điều 11. Bộ Khoa học và Công nghệ</w:t>
            </w:r>
          </w:p>
          <w:p w14:paraId="18E712F7" w14:textId="375134AE" w:rsidR="00B31DA9" w:rsidRPr="003C4DC4" w:rsidRDefault="00B31DA9" w:rsidP="00B31DA9">
            <w:pPr>
              <w:pStyle w:val="NormalWeb"/>
              <w:spacing w:beforeAutospacing="0" w:after="0" w:afterAutospacing="0" w:line="22" w:lineRule="atLeast"/>
              <w:jc w:val="both"/>
              <w:rPr>
                <w:b/>
                <w:bCs/>
                <w:color w:val="000000"/>
                <w:lang w:val="it-IT"/>
              </w:rPr>
            </w:pPr>
            <w:r>
              <w:rPr>
                <w:b/>
                <w:bCs/>
                <w:color w:val="000000"/>
                <w:lang w:val="it-IT"/>
              </w:rPr>
              <w:t>(Điều 15 cũ)</w:t>
            </w:r>
          </w:p>
          <w:p w14:paraId="3FF4E2C7" w14:textId="6365F005" w:rsidR="00B31DA9" w:rsidRPr="00031C30" w:rsidRDefault="00B31DA9" w:rsidP="00B31DA9">
            <w:pPr>
              <w:spacing w:before="120" w:after="120"/>
              <w:rPr>
                <w:b/>
                <w:bCs/>
                <w:sz w:val="24"/>
                <w:szCs w:val="24"/>
              </w:rPr>
            </w:pPr>
          </w:p>
        </w:tc>
        <w:tc>
          <w:tcPr>
            <w:tcW w:w="2321" w:type="dxa"/>
          </w:tcPr>
          <w:p w14:paraId="30ACD33F" w14:textId="0645BE78" w:rsidR="00B31DA9" w:rsidRPr="00434B2D" w:rsidRDefault="00B31DA9" w:rsidP="00B31DA9">
            <w:pPr>
              <w:spacing w:before="120" w:after="120"/>
              <w:rPr>
                <w:b/>
                <w:bCs/>
                <w:sz w:val="24"/>
                <w:szCs w:val="24"/>
              </w:rPr>
            </w:pPr>
            <w:r w:rsidRPr="00434B2D">
              <w:rPr>
                <w:b/>
                <w:bCs/>
                <w:sz w:val="24"/>
                <w:szCs w:val="24"/>
              </w:rPr>
              <w:t>Bộ Ngoại giao</w:t>
            </w:r>
          </w:p>
        </w:tc>
        <w:tc>
          <w:tcPr>
            <w:tcW w:w="4630" w:type="dxa"/>
          </w:tcPr>
          <w:p w14:paraId="7130E164" w14:textId="7A0DD689" w:rsidR="00B31DA9" w:rsidRPr="00434B2D" w:rsidRDefault="00B31DA9" w:rsidP="00B31DA9">
            <w:pPr>
              <w:spacing w:before="120" w:after="120"/>
              <w:jc w:val="both"/>
              <w:rPr>
                <w:sz w:val="24"/>
                <w:szCs w:val="24"/>
              </w:rPr>
            </w:pPr>
            <w:r w:rsidRPr="00434B2D">
              <w:rPr>
                <w:sz w:val="24"/>
                <w:szCs w:val="24"/>
              </w:rPr>
              <w:t xml:space="preserve">Tại khoản 1 Điều 15, chỉnh sửa thành “bảo đảm thực hiện đầy đủ nghĩa vụ quốc gia về TBT theo điều ước quốc tế mà Việt Nam </w:t>
            </w:r>
            <w:r w:rsidRPr="00434B2D">
              <w:rPr>
                <w:strike/>
                <w:sz w:val="24"/>
                <w:szCs w:val="24"/>
              </w:rPr>
              <w:t>đã ký kết hoặc tham gia</w:t>
            </w:r>
            <w:r w:rsidRPr="00434B2D">
              <w:rPr>
                <w:sz w:val="24"/>
                <w:szCs w:val="24"/>
              </w:rPr>
              <w:t xml:space="preserve"> </w:t>
            </w:r>
            <w:r w:rsidRPr="00434B2D">
              <w:rPr>
                <w:b/>
                <w:bCs/>
                <w:sz w:val="24"/>
                <w:szCs w:val="24"/>
              </w:rPr>
              <w:t>là thành viên</w:t>
            </w:r>
            <w:r w:rsidRPr="00434B2D">
              <w:rPr>
                <w:sz w:val="24"/>
                <w:szCs w:val="24"/>
              </w:rPr>
              <w:t>” để đảm bảo tính chính xác và thống nhất trong toàn bộ dự thảo.</w:t>
            </w:r>
          </w:p>
        </w:tc>
        <w:tc>
          <w:tcPr>
            <w:tcW w:w="4854" w:type="dxa"/>
          </w:tcPr>
          <w:p w14:paraId="7B439A6F" w14:textId="5469E94B" w:rsidR="00B31DA9" w:rsidRPr="00434B2D" w:rsidRDefault="00B31DA9" w:rsidP="00B31DA9">
            <w:pPr>
              <w:spacing w:before="120" w:after="120"/>
              <w:rPr>
                <w:sz w:val="24"/>
                <w:szCs w:val="24"/>
              </w:rPr>
            </w:pPr>
            <w:r w:rsidRPr="00434B2D">
              <w:rPr>
                <w:sz w:val="24"/>
                <w:szCs w:val="24"/>
              </w:rPr>
              <w:t>Cơ quan chủ trì soạn thảo tiếp thu và đã chỉnh sửa tại khoản 1 Điều 11 dự thảo hiện hành (trước đây là khoản 1 Điều 15) thành "bảo đảm thực hiện đầy đủ nghĩa vụ quốc gia về TBT theo điều ước quốc tế mà Việt Nam là thành viên".</w:t>
            </w:r>
          </w:p>
        </w:tc>
      </w:tr>
      <w:tr w:rsidR="00B31DA9" w:rsidRPr="00434B2D" w14:paraId="1BA03C67" w14:textId="77777777" w:rsidTr="006F6152">
        <w:tc>
          <w:tcPr>
            <w:tcW w:w="1510" w:type="dxa"/>
          </w:tcPr>
          <w:p w14:paraId="3011731F" w14:textId="77777777" w:rsidR="00B31DA9" w:rsidRDefault="00B31DA9" w:rsidP="00B31DA9">
            <w:pPr>
              <w:pStyle w:val="NormalWeb"/>
              <w:spacing w:beforeAutospacing="0" w:after="0" w:afterAutospacing="0" w:line="22" w:lineRule="atLeast"/>
              <w:jc w:val="both"/>
              <w:rPr>
                <w:b/>
                <w:bCs/>
                <w:color w:val="000000"/>
                <w:lang w:val="it-IT"/>
              </w:rPr>
            </w:pPr>
            <w:r w:rsidRPr="003C4DC4">
              <w:rPr>
                <w:b/>
                <w:bCs/>
                <w:color w:val="000000"/>
                <w:lang w:val="it-IT"/>
              </w:rPr>
              <w:t>Điều 11. Bộ Khoa học và Công nghệ</w:t>
            </w:r>
          </w:p>
          <w:p w14:paraId="287A4487" w14:textId="77777777" w:rsidR="00B31DA9" w:rsidRPr="003C4DC4" w:rsidRDefault="00B31DA9" w:rsidP="00B31DA9">
            <w:pPr>
              <w:pStyle w:val="NormalWeb"/>
              <w:spacing w:beforeAutospacing="0" w:after="0" w:afterAutospacing="0" w:line="22" w:lineRule="atLeast"/>
              <w:jc w:val="both"/>
              <w:rPr>
                <w:b/>
                <w:bCs/>
                <w:color w:val="000000"/>
                <w:lang w:val="it-IT"/>
              </w:rPr>
            </w:pPr>
            <w:r>
              <w:rPr>
                <w:b/>
                <w:bCs/>
                <w:color w:val="000000"/>
                <w:lang w:val="it-IT"/>
              </w:rPr>
              <w:t>(Điều 15 cũ)</w:t>
            </w:r>
          </w:p>
          <w:p w14:paraId="55396406" w14:textId="3C6CAC0E" w:rsidR="00B31DA9" w:rsidRPr="00031C30" w:rsidRDefault="00B31DA9" w:rsidP="00B31DA9">
            <w:pPr>
              <w:spacing w:before="120" w:after="120"/>
              <w:rPr>
                <w:b/>
                <w:bCs/>
                <w:sz w:val="24"/>
                <w:szCs w:val="24"/>
              </w:rPr>
            </w:pPr>
          </w:p>
        </w:tc>
        <w:tc>
          <w:tcPr>
            <w:tcW w:w="2321" w:type="dxa"/>
          </w:tcPr>
          <w:p w14:paraId="15BF2195" w14:textId="0E346364" w:rsidR="00B31DA9" w:rsidRPr="00434B2D" w:rsidRDefault="00B31DA9" w:rsidP="00B31DA9">
            <w:pPr>
              <w:spacing w:before="120" w:after="120"/>
              <w:rPr>
                <w:b/>
                <w:bCs/>
                <w:sz w:val="24"/>
                <w:szCs w:val="24"/>
              </w:rPr>
            </w:pPr>
            <w:r w:rsidRPr="00434B2D">
              <w:rPr>
                <w:b/>
                <w:bCs/>
                <w:sz w:val="24"/>
                <w:szCs w:val="24"/>
              </w:rPr>
              <w:lastRenderedPageBreak/>
              <w:t>Sở KHCN tỉnh Khánh Hòa</w:t>
            </w:r>
          </w:p>
        </w:tc>
        <w:tc>
          <w:tcPr>
            <w:tcW w:w="4630" w:type="dxa"/>
          </w:tcPr>
          <w:p w14:paraId="60781E14" w14:textId="4811E3BD" w:rsidR="00B31DA9" w:rsidRPr="00434B2D" w:rsidRDefault="00B31DA9" w:rsidP="00B31DA9">
            <w:pPr>
              <w:spacing w:before="120" w:after="120"/>
              <w:rPr>
                <w:sz w:val="24"/>
                <w:szCs w:val="24"/>
              </w:rPr>
            </w:pPr>
            <w:r w:rsidRPr="00434B2D">
              <w:rPr>
                <w:sz w:val="24"/>
                <w:szCs w:val="24"/>
              </w:rPr>
              <w:t xml:space="preserve">Đồng thời điều chỉnh khoản 4 Điều 15 theo hướng bổ sung nội dung phân công cho Bộ KH&amp;CN (thông qua Ủy ban Tiêu chuẩn Đo lường Chất lượng Quốc gia) thực hiện </w:t>
            </w:r>
            <w:r w:rsidRPr="00434B2D">
              <w:rPr>
                <w:b/>
                <w:bCs/>
                <w:i/>
                <w:iCs/>
                <w:sz w:val="24"/>
                <w:szCs w:val="24"/>
              </w:rPr>
              <w:t xml:space="preserve">hướng </w:t>
            </w:r>
            <w:r w:rsidRPr="00434B2D">
              <w:rPr>
                <w:b/>
                <w:bCs/>
                <w:i/>
                <w:iCs/>
                <w:sz w:val="24"/>
                <w:szCs w:val="24"/>
              </w:rPr>
              <w:lastRenderedPageBreak/>
              <w:t xml:space="preserve">dẫn kỹ thuật số </w:t>
            </w:r>
            <w:r w:rsidRPr="00434B2D">
              <w:rPr>
                <w:sz w:val="24"/>
                <w:szCs w:val="24"/>
              </w:rPr>
              <w:t>(API kết nối, dashboard cảnh báo tự động); lồng ghép vào các chương trình xúc tiến thương mại, chuyển đổi số phục vụ doanh nghiệp</w:t>
            </w:r>
          </w:p>
        </w:tc>
        <w:tc>
          <w:tcPr>
            <w:tcW w:w="4854" w:type="dxa"/>
          </w:tcPr>
          <w:p w14:paraId="21418FAB" w14:textId="77777777" w:rsidR="00B31DA9" w:rsidRPr="00EE5C23" w:rsidRDefault="00B31DA9" w:rsidP="00B31DA9">
            <w:pPr>
              <w:spacing w:before="120" w:after="120"/>
              <w:rPr>
                <w:sz w:val="24"/>
                <w:szCs w:val="24"/>
              </w:rPr>
            </w:pPr>
            <w:r w:rsidRPr="00EE5C23">
              <w:rPr>
                <w:sz w:val="24"/>
                <w:szCs w:val="24"/>
              </w:rPr>
              <w:lastRenderedPageBreak/>
              <w:t xml:space="preserve">Xin giải trình như sau: </w:t>
            </w:r>
          </w:p>
          <w:p w14:paraId="4A459D25" w14:textId="058AD6ED" w:rsidR="00B31DA9" w:rsidRPr="00434B2D" w:rsidRDefault="00B31DA9" w:rsidP="00B31DA9">
            <w:pPr>
              <w:spacing w:before="120" w:after="120"/>
              <w:rPr>
                <w:sz w:val="24"/>
                <w:szCs w:val="24"/>
              </w:rPr>
            </w:pPr>
            <w:r w:rsidRPr="00434B2D">
              <w:rPr>
                <w:sz w:val="24"/>
                <w:szCs w:val="24"/>
              </w:rPr>
              <w:t xml:space="preserve">- Quyết định của Thủ tướng Chính phủ chỉ quy định về tổ chức, hoạt động và cơ chế phối hợp của Mạng lưới TBT Việt Nam; không quy định </w:t>
            </w:r>
            <w:r w:rsidRPr="00434B2D">
              <w:rPr>
                <w:sz w:val="24"/>
                <w:szCs w:val="24"/>
              </w:rPr>
              <w:lastRenderedPageBreak/>
              <w:t xml:space="preserve">các giải pháp, tiêu chuẩn kỹ thuật hoặc phương thức triển khai cụ thể về hạ tầng số. Các nội dung như API kết nối, dashboard cảnh báo tự động là giải pháp kỹ thuật, sẽ được nghiên cứu, triển khai trong quá trình xây dựng, vận hành hệ thống thông tin và hướng dẫn thực hiện Quy chế khi cần thiết. </w:t>
            </w:r>
          </w:p>
          <w:p w14:paraId="6BAA7A44" w14:textId="2912CB97" w:rsidR="00B31DA9" w:rsidRPr="00434B2D" w:rsidRDefault="00B31DA9" w:rsidP="00B31DA9">
            <w:pPr>
              <w:spacing w:before="120" w:after="120"/>
              <w:rPr>
                <w:sz w:val="24"/>
                <w:szCs w:val="24"/>
              </w:rPr>
            </w:pPr>
            <w:r w:rsidRPr="00434B2D">
              <w:rPr>
                <w:sz w:val="24"/>
                <w:szCs w:val="24"/>
              </w:rPr>
              <w:t xml:space="preserve">- Việc phân công đơn vị trực thuộc Bộ Khoa học và Công nghệ thực hiện các nhiệm vụ cụ thể là nội dung thuộc thẩm quyền quản lý, tổ chức của Bộ trưởng Bộ Khoa học và Công nghệ, không thuộc phạm vi điều chỉnh của Quyết định này. </w:t>
            </w:r>
          </w:p>
          <w:p w14:paraId="1E0CA374" w14:textId="330644B6" w:rsidR="00B31DA9" w:rsidRPr="00434B2D" w:rsidRDefault="00B31DA9" w:rsidP="00B31DA9">
            <w:pPr>
              <w:spacing w:before="120" w:after="120"/>
              <w:rPr>
                <w:sz w:val="24"/>
                <w:szCs w:val="24"/>
              </w:rPr>
            </w:pPr>
            <w:r w:rsidRPr="00434B2D">
              <w:rPr>
                <w:sz w:val="24"/>
                <w:szCs w:val="24"/>
              </w:rPr>
              <w:t>- Dự thảo đã quy định đầy đủ trách nhiệm của Bộ Khoa học và Công nghệ trong việc xây dựng, quản lý, vận hành cơ sở dữ liệu TBT, hướng dẫn thực hiện Quy chế và tổ chức điều phối hoạt động của Mạng lưới TBT Việt Nam (Điều 9 và Điều 11). Đây là cơ sở pháp lý để Bộ Khoa học và Công nghệ triển khai các giải pháp chuyển đổi số phù hợp trong quá trình tổ chức thực hiện mà không cần quy định chi tiết tại Quyết định.</w:t>
            </w:r>
          </w:p>
        </w:tc>
      </w:tr>
      <w:tr w:rsidR="00B31DA9" w:rsidRPr="00434B2D" w14:paraId="64DC2334" w14:textId="77777777" w:rsidTr="006F6152">
        <w:tc>
          <w:tcPr>
            <w:tcW w:w="1510" w:type="dxa"/>
          </w:tcPr>
          <w:p w14:paraId="27361996" w14:textId="77777777" w:rsidR="00B31DA9" w:rsidRDefault="00B31DA9" w:rsidP="00B31DA9">
            <w:pPr>
              <w:pStyle w:val="NormalWeb"/>
              <w:spacing w:beforeAutospacing="0" w:after="0" w:afterAutospacing="0" w:line="22" w:lineRule="atLeast"/>
              <w:jc w:val="both"/>
              <w:rPr>
                <w:b/>
                <w:bCs/>
                <w:color w:val="000000"/>
                <w:lang w:val="it-IT"/>
              </w:rPr>
            </w:pPr>
            <w:r w:rsidRPr="003C4DC4">
              <w:rPr>
                <w:b/>
                <w:bCs/>
                <w:color w:val="000000"/>
                <w:lang w:val="it-IT"/>
              </w:rPr>
              <w:lastRenderedPageBreak/>
              <w:t>Điều 11. Bộ Khoa học và Công nghệ</w:t>
            </w:r>
          </w:p>
          <w:p w14:paraId="618055D9" w14:textId="77777777" w:rsidR="00B31DA9" w:rsidRPr="003C4DC4" w:rsidRDefault="00B31DA9" w:rsidP="00B31DA9">
            <w:pPr>
              <w:pStyle w:val="NormalWeb"/>
              <w:spacing w:beforeAutospacing="0" w:after="0" w:afterAutospacing="0" w:line="22" w:lineRule="atLeast"/>
              <w:jc w:val="both"/>
              <w:rPr>
                <w:b/>
                <w:bCs/>
                <w:color w:val="000000"/>
                <w:lang w:val="it-IT"/>
              </w:rPr>
            </w:pPr>
            <w:r>
              <w:rPr>
                <w:b/>
                <w:bCs/>
                <w:color w:val="000000"/>
                <w:lang w:val="it-IT"/>
              </w:rPr>
              <w:t>(Điều 15 cũ)</w:t>
            </w:r>
          </w:p>
          <w:p w14:paraId="5665C153" w14:textId="75A3C7D4" w:rsidR="00B31DA9" w:rsidRPr="00031C30" w:rsidRDefault="00B31DA9" w:rsidP="00B31DA9">
            <w:pPr>
              <w:spacing w:before="120" w:after="120"/>
              <w:rPr>
                <w:b/>
                <w:bCs/>
                <w:sz w:val="24"/>
                <w:szCs w:val="24"/>
              </w:rPr>
            </w:pPr>
          </w:p>
        </w:tc>
        <w:tc>
          <w:tcPr>
            <w:tcW w:w="2321" w:type="dxa"/>
          </w:tcPr>
          <w:p w14:paraId="18B662CC" w14:textId="6C46EE49" w:rsidR="00B31DA9" w:rsidRPr="00434B2D" w:rsidRDefault="00B31DA9" w:rsidP="00B31DA9">
            <w:pPr>
              <w:spacing w:before="120" w:after="120"/>
              <w:rPr>
                <w:b/>
                <w:bCs/>
                <w:sz w:val="24"/>
                <w:szCs w:val="24"/>
              </w:rPr>
            </w:pPr>
            <w:r w:rsidRPr="00434B2D">
              <w:rPr>
                <w:b/>
                <w:bCs/>
                <w:sz w:val="24"/>
                <w:szCs w:val="24"/>
              </w:rPr>
              <w:t>VCCI</w:t>
            </w:r>
          </w:p>
        </w:tc>
        <w:tc>
          <w:tcPr>
            <w:tcW w:w="4630" w:type="dxa"/>
          </w:tcPr>
          <w:p w14:paraId="27F8F730" w14:textId="3274E6B3" w:rsidR="00B31DA9" w:rsidRPr="00434B2D" w:rsidRDefault="00B31DA9" w:rsidP="00B31DA9">
            <w:pPr>
              <w:spacing w:before="120" w:after="120"/>
              <w:jc w:val="both"/>
              <w:rPr>
                <w:sz w:val="24"/>
                <w:szCs w:val="24"/>
              </w:rPr>
            </w:pPr>
            <w:r w:rsidRPr="00434B2D">
              <w:rPr>
                <w:sz w:val="24"/>
                <w:szCs w:val="24"/>
              </w:rPr>
              <w:t xml:space="preserve">Điều 15.6 sửa thành “Bảo đảm kinh phí và </w:t>
            </w:r>
            <w:r w:rsidRPr="00434B2D">
              <w:rPr>
                <w:i/>
                <w:iCs/>
                <w:sz w:val="24"/>
                <w:szCs w:val="24"/>
                <w:u w:val="single"/>
              </w:rPr>
              <w:t>điều kiện hoạt động</w:t>
            </w:r>
            <w:r w:rsidRPr="00434B2D">
              <w:rPr>
                <w:sz w:val="24"/>
                <w:szCs w:val="24"/>
              </w:rPr>
              <w:t xml:space="preserve"> của Điểm TBT quốc gia và Ban liên ngành TBT”</w:t>
            </w:r>
          </w:p>
        </w:tc>
        <w:tc>
          <w:tcPr>
            <w:tcW w:w="4854" w:type="dxa"/>
          </w:tcPr>
          <w:p w14:paraId="28D4C2A3" w14:textId="77777777" w:rsidR="00B31DA9" w:rsidRPr="00EE5C23" w:rsidRDefault="00B31DA9" w:rsidP="00B31DA9">
            <w:pPr>
              <w:spacing w:before="120" w:after="120"/>
              <w:rPr>
                <w:sz w:val="24"/>
                <w:szCs w:val="24"/>
              </w:rPr>
            </w:pPr>
            <w:r w:rsidRPr="00EE5C23">
              <w:rPr>
                <w:sz w:val="24"/>
                <w:szCs w:val="24"/>
              </w:rPr>
              <w:t xml:space="preserve">Xin giải trình như sau: </w:t>
            </w:r>
          </w:p>
          <w:p w14:paraId="152FC66E" w14:textId="457F4314" w:rsidR="00B31DA9" w:rsidRPr="00434B2D" w:rsidRDefault="00B31DA9" w:rsidP="00B31DA9">
            <w:pPr>
              <w:spacing w:before="120" w:after="120"/>
              <w:rPr>
                <w:sz w:val="24"/>
                <w:szCs w:val="24"/>
              </w:rPr>
            </w:pPr>
            <w:r w:rsidRPr="00434B2D">
              <w:rPr>
                <w:sz w:val="24"/>
                <w:szCs w:val="24"/>
              </w:rPr>
              <w:t xml:space="preserve">Cơ quan chủ trì soạn thảo giữ nguyên quy định tại khoản </w:t>
            </w:r>
            <w:r w:rsidR="0067480C">
              <w:rPr>
                <w:sz w:val="24"/>
                <w:szCs w:val="24"/>
              </w:rPr>
              <w:t>4</w:t>
            </w:r>
            <w:r w:rsidRPr="00434B2D">
              <w:rPr>
                <w:sz w:val="24"/>
                <w:szCs w:val="24"/>
              </w:rPr>
              <w:t xml:space="preserve"> Điều 11 dự thảo hiện hành. Đối với nội dung </w:t>
            </w:r>
            <w:r w:rsidRPr="00434B2D">
              <w:rPr>
                <w:rStyle w:val="Strong"/>
                <w:rFonts w:eastAsiaTheme="majorEastAsia"/>
                <w:b w:val="0"/>
                <w:bCs w:val="0"/>
                <w:sz w:val="24"/>
                <w:szCs w:val="24"/>
              </w:rPr>
              <w:t>"bảo đảm kinh phí và điều kiện hoạt động của Điểm TBT quốc gia"</w:t>
            </w:r>
            <w:r w:rsidRPr="00434B2D">
              <w:rPr>
                <w:sz w:val="24"/>
                <w:szCs w:val="24"/>
              </w:rPr>
              <w:t xml:space="preserve">, trách nhiệm của Bộ Khoa học và Công nghệ đã được quy định thống nhất tại khoản 4 Điều 10 và khoản </w:t>
            </w:r>
            <w:r w:rsidR="001B51A8">
              <w:rPr>
                <w:sz w:val="24"/>
                <w:szCs w:val="24"/>
              </w:rPr>
              <w:t>4</w:t>
            </w:r>
            <w:r w:rsidRPr="00434B2D">
              <w:rPr>
                <w:sz w:val="24"/>
                <w:szCs w:val="24"/>
              </w:rPr>
              <w:t xml:space="preserve"> Điều </w:t>
            </w:r>
            <w:r w:rsidRPr="00434B2D">
              <w:rPr>
                <w:sz w:val="24"/>
                <w:szCs w:val="24"/>
              </w:rPr>
              <w:lastRenderedPageBreak/>
              <w:t xml:space="preserve">11 của dự thảo. Đối với nội dung bổ sung </w:t>
            </w:r>
            <w:r w:rsidRPr="00434B2D">
              <w:rPr>
                <w:rStyle w:val="Strong"/>
                <w:rFonts w:eastAsiaTheme="majorEastAsia"/>
                <w:b w:val="0"/>
                <w:bCs w:val="0"/>
                <w:sz w:val="24"/>
                <w:szCs w:val="24"/>
              </w:rPr>
              <w:t>"Ban liên ngành TBT"</w:t>
            </w:r>
            <w:r w:rsidRPr="00434B2D">
              <w:rPr>
                <w:sz w:val="24"/>
                <w:szCs w:val="24"/>
              </w:rPr>
              <w:t>, dự thảo không tiếp thu vì Ban liên ngành TBT đã được bãi bỏ trên cơ sở rà soát theo Quyết định số 23/2023/QĐ-TTg và kết quả tổng kết thi hành Quyết định số 46/2017/QĐ-TTg. Do đó, không còn cơ sở để quy định trách nhiệm bảo đảm kinh phí và điều kiện hoạt động đối với Ban liên ngành TBT.</w:t>
            </w:r>
          </w:p>
        </w:tc>
      </w:tr>
      <w:tr w:rsidR="00B31DA9" w:rsidRPr="00434B2D" w14:paraId="615B9200" w14:textId="77777777" w:rsidTr="006F6152">
        <w:tc>
          <w:tcPr>
            <w:tcW w:w="1510" w:type="dxa"/>
          </w:tcPr>
          <w:p w14:paraId="71527609" w14:textId="77777777" w:rsidR="00B31DA9" w:rsidRDefault="00B31DA9" w:rsidP="00B31DA9">
            <w:pPr>
              <w:pStyle w:val="NormalWeb"/>
              <w:spacing w:beforeAutospacing="0" w:after="0" w:afterAutospacing="0" w:line="22" w:lineRule="atLeast"/>
              <w:jc w:val="both"/>
              <w:rPr>
                <w:b/>
                <w:bCs/>
                <w:color w:val="000000"/>
                <w:lang w:val="it-IT"/>
              </w:rPr>
            </w:pPr>
            <w:r w:rsidRPr="003C4DC4">
              <w:rPr>
                <w:b/>
                <w:bCs/>
                <w:color w:val="000000"/>
                <w:lang w:val="it-IT"/>
              </w:rPr>
              <w:lastRenderedPageBreak/>
              <w:t>Điều 11. Bộ Khoa học và Công nghệ</w:t>
            </w:r>
          </w:p>
          <w:p w14:paraId="03873D8C" w14:textId="77777777" w:rsidR="00B31DA9" w:rsidRPr="003C4DC4" w:rsidRDefault="00B31DA9" w:rsidP="00B31DA9">
            <w:pPr>
              <w:pStyle w:val="NormalWeb"/>
              <w:spacing w:beforeAutospacing="0" w:after="0" w:afterAutospacing="0" w:line="22" w:lineRule="atLeast"/>
              <w:jc w:val="both"/>
              <w:rPr>
                <w:b/>
                <w:bCs/>
                <w:color w:val="000000"/>
                <w:lang w:val="it-IT"/>
              </w:rPr>
            </w:pPr>
            <w:r>
              <w:rPr>
                <w:b/>
                <w:bCs/>
                <w:color w:val="000000"/>
                <w:lang w:val="it-IT"/>
              </w:rPr>
              <w:t>(Điều 15 cũ)</w:t>
            </w:r>
          </w:p>
          <w:p w14:paraId="2CDFBEF2" w14:textId="136A552E" w:rsidR="00B31DA9" w:rsidRPr="00031C30" w:rsidRDefault="00B31DA9" w:rsidP="00B31DA9">
            <w:pPr>
              <w:spacing w:before="120" w:after="120"/>
              <w:rPr>
                <w:b/>
                <w:bCs/>
                <w:sz w:val="24"/>
                <w:szCs w:val="24"/>
              </w:rPr>
            </w:pPr>
          </w:p>
        </w:tc>
        <w:tc>
          <w:tcPr>
            <w:tcW w:w="2321" w:type="dxa"/>
          </w:tcPr>
          <w:p w14:paraId="1EAD1059" w14:textId="3A1CF457" w:rsidR="00B31DA9" w:rsidRPr="00434B2D" w:rsidRDefault="00B31DA9" w:rsidP="00B31DA9">
            <w:pPr>
              <w:spacing w:before="120" w:after="120"/>
              <w:rPr>
                <w:sz w:val="24"/>
                <w:szCs w:val="24"/>
              </w:rPr>
            </w:pPr>
            <w:r w:rsidRPr="00434B2D">
              <w:rPr>
                <w:b/>
                <w:bCs/>
                <w:sz w:val="24"/>
                <w:szCs w:val="24"/>
              </w:rPr>
              <w:t>Sở KHCN tỉnh Dak Lak</w:t>
            </w:r>
          </w:p>
        </w:tc>
        <w:tc>
          <w:tcPr>
            <w:tcW w:w="4630" w:type="dxa"/>
          </w:tcPr>
          <w:p w14:paraId="7058F647" w14:textId="130A4034" w:rsidR="00B31DA9" w:rsidRPr="00434B2D" w:rsidRDefault="00B31DA9" w:rsidP="00B31DA9">
            <w:pPr>
              <w:spacing w:before="120" w:after="120"/>
              <w:rPr>
                <w:sz w:val="24"/>
                <w:szCs w:val="24"/>
              </w:rPr>
            </w:pPr>
            <w:r w:rsidRPr="00434B2D">
              <w:rPr>
                <w:sz w:val="24"/>
                <w:szCs w:val="24"/>
              </w:rPr>
              <w:t xml:space="preserve">Xem xét sửa Điều 16 thành: “Điều 16. Các Bộ: Công an; Công Thương; Nông nghiệp và Môi trường; Nội vụ; </w:t>
            </w:r>
            <w:r w:rsidRPr="00434B2D">
              <w:rPr>
                <w:b/>
                <w:bCs/>
                <w:sz w:val="24"/>
                <w:szCs w:val="24"/>
              </w:rPr>
              <w:t xml:space="preserve">Văn hóa, </w:t>
            </w:r>
            <w:r w:rsidRPr="00434B2D">
              <w:rPr>
                <w:sz w:val="24"/>
                <w:szCs w:val="24"/>
              </w:rPr>
              <w:t>Thể thao và Du lịch; Xây dựng và Y tế”.</w:t>
            </w:r>
          </w:p>
        </w:tc>
        <w:tc>
          <w:tcPr>
            <w:tcW w:w="4854" w:type="dxa"/>
          </w:tcPr>
          <w:p w14:paraId="1FECFABB" w14:textId="7008A63A" w:rsidR="00B31DA9" w:rsidRPr="00434B2D" w:rsidRDefault="00B31DA9" w:rsidP="00B31DA9">
            <w:pPr>
              <w:spacing w:before="120" w:after="120"/>
              <w:rPr>
                <w:sz w:val="24"/>
                <w:szCs w:val="24"/>
              </w:rPr>
            </w:pPr>
            <w:r w:rsidRPr="00EE5C23">
              <w:rPr>
                <w:rStyle w:val="Strong"/>
                <w:rFonts w:eastAsiaTheme="majorEastAsia"/>
                <w:b w:val="0"/>
                <w:bCs w:val="0"/>
                <w:sz w:val="24"/>
                <w:szCs w:val="24"/>
              </w:rPr>
              <w:t>Tiếp thu.</w:t>
            </w:r>
            <w:r w:rsidRPr="00EE5C23">
              <w:rPr>
                <w:b/>
                <w:bCs/>
                <w:sz w:val="24"/>
                <w:szCs w:val="24"/>
              </w:rPr>
              <w:br/>
            </w:r>
            <w:r w:rsidRPr="00434B2D">
              <w:rPr>
                <w:sz w:val="24"/>
                <w:szCs w:val="24"/>
              </w:rPr>
              <w:t xml:space="preserve">Cơ quan chủ trì soạn thảo đã chỉnh lý tên Điều 12 dự thảo hiện hành (trước đây là Điều 16) thành: </w:t>
            </w:r>
            <w:r w:rsidRPr="00EE5C23">
              <w:rPr>
                <w:rStyle w:val="Strong"/>
                <w:rFonts w:eastAsiaTheme="majorEastAsia"/>
                <w:b w:val="0"/>
                <w:bCs w:val="0"/>
                <w:sz w:val="24"/>
                <w:szCs w:val="24"/>
              </w:rPr>
              <w:t>"Điều 12. Công an; Công Thương; Nông nghiệp và Môi trường; Nội vụ; Văn hóa, Thể thao và Du lịch; Xây dựng và Y tế"</w:t>
            </w:r>
            <w:r w:rsidRPr="00434B2D">
              <w:rPr>
                <w:sz w:val="24"/>
                <w:szCs w:val="24"/>
              </w:rPr>
              <w:t>, bảo đảm phản ánh đúng phạm vi điều chỉnh của Điều và thống nhất với kết cấu của Quy chế.</w:t>
            </w:r>
          </w:p>
        </w:tc>
      </w:tr>
      <w:tr w:rsidR="00B31DA9" w:rsidRPr="00434B2D" w14:paraId="4B3A8BE9" w14:textId="77777777" w:rsidTr="006F6152">
        <w:tc>
          <w:tcPr>
            <w:tcW w:w="1510" w:type="dxa"/>
          </w:tcPr>
          <w:p w14:paraId="1381F106" w14:textId="77777777" w:rsidR="00B31DA9" w:rsidRDefault="00B31DA9" w:rsidP="00B31DA9">
            <w:pPr>
              <w:pStyle w:val="NormalWeb"/>
              <w:spacing w:beforeAutospacing="0" w:after="0" w:afterAutospacing="0" w:line="22" w:lineRule="atLeast"/>
              <w:jc w:val="both"/>
              <w:rPr>
                <w:b/>
                <w:bCs/>
                <w:color w:val="000000"/>
                <w:lang w:val="it-IT"/>
              </w:rPr>
            </w:pPr>
            <w:r w:rsidRPr="003C4DC4">
              <w:rPr>
                <w:b/>
                <w:bCs/>
                <w:color w:val="000000"/>
                <w:lang w:val="it-IT"/>
              </w:rPr>
              <w:t>Điều 11. Bộ Khoa học và Công nghệ</w:t>
            </w:r>
          </w:p>
          <w:p w14:paraId="7B083989" w14:textId="77777777" w:rsidR="00B31DA9" w:rsidRPr="003C4DC4" w:rsidRDefault="00B31DA9" w:rsidP="00B31DA9">
            <w:pPr>
              <w:pStyle w:val="NormalWeb"/>
              <w:spacing w:beforeAutospacing="0" w:after="0" w:afterAutospacing="0" w:line="22" w:lineRule="atLeast"/>
              <w:jc w:val="both"/>
              <w:rPr>
                <w:b/>
                <w:bCs/>
                <w:color w:val="000000"/>
                <w:lang w:val="it-IT"/>
              </w:rPr>
            </w:pPr>
            <w:r>
              <w:rPr>
                <w:b/>
                <w:bCs/>
                <w:color w:val="000000"/>
                <w:lang w:val="it-IT"/>
              </w:rPr>
              <w:t>(Điều 15 cũ)</w:t>
            </w:r>
          </w:p>
          <w:p w14:paraId="3DD44A3B" w14:textId="7650C427" w:rsidR="00B31DA9" w:rsidRPr="00031C30" w:rsidRDefault="00B31DA9" w:rsidP="00B31DA9">
            <w:pPr>
              <w:spacing w:before="120" w:after="120"/>
              <w:rPr>
                <w:b/>
                <w:bCs/>
                <w:sz w:val="24"/>
                <w:szCs w:val="24"/>
              </w:rPr>
            </w:pPr>
          </w:p>
        </w:tc>
        <w:tc>
          <w:tcPr>
            <w:tcW w:w="2321" w:type="dxa"/>
          </w:tcPr>
          <w:p w14:paraId="14308185" w14:textId="06E2BEFF" w:rsidR="00B31DA9" w:rsidRPr="00434B2D" w:rsidRDefault="00B31DA9" w:rsidP="00B31DA9">
            <w:pPr>
              <w:spacing w:before="120" w:after="120"/>
              <w:rPr>
                <w:b/>
                <w:bCs/>
                <w:sz w:val="24"/>
                <w:szCs w:val="24"/>
              </w:rPr>
            </w:pPr>
            <w:r w:rsidRPr="00434B2D">
              <w:rPr>
                <w:b/>
                <w:bCs/>
                <w:sz w:val="24"/>
                <w:szCs w:val="24"/>
              </w:rPr>
              <w:t>Bộ Công Thương</w:t>
            </w:r>
          </w:p>
        </w:tc>
        <w:tc>
          <w:tcPr>
            <w:tcW w:w="4630" w:type="dxa"/>
          </w:tcPr>
          <w:p w14:paraId="23E574C1" w14:textId="20165266" w:rsidR="00B31DA9" w:rsidRPr="00434B2D" w:rsidRDefault="00B31DA9" w:rsidP="00B31DA9">
            <w:pPr>
              <w:spacing w:before="120" w:after="120"/>
              <w:rPr>
                <w:sz w:val="24"/>
                <w:szCs w:val="24"/>
              </w:rPr>
            </w:pPr>
            <w:r w:rsidRPr="00434B2D">
              <w:rPr>
                <w:sz w:val="24"/>
                <w:szCs w:val="24"/>
              </w:rPr>
              <w:t>Đề nghị rà soát, chỉnh sửa tên Điều 15 và 16 đảm bảo phù hợp nội dung quy định của Điều. Ngoài ra, đề nghị Bộ Khoa học và Công nghệ đánh giá về các nguồn lực quy định tại các Điều này để phù hợp với chủ trương, quy định chung về tổ chức, bộ máy, nguồn lực, biên chế… tại văn bản thuộc thẩm quyền của Thủ tướng Chính phủ.</w:t>
            </w:r>
          </w:p>
        </w:tc>
        <w:tc>
          <w:tcPr>
            <w:tcW w:w="4854" w:type="dxa"/>
          </w:tcPr>
          <w:p w14:paraId="022058C9" w14:textId="4B1D98AC" w:rsidR="00B31DA9" w:rsidRPr="00EE5C23" w:rsidRDefault="00B31DA9" w:rsidP="00B31DA9">
            <w:pPr>
              <w:spacing w:before="120" w:after="120"/>
              <w:rPr>
                <w:sz w:val="24"/>
                <w:szCs w:val="24"/>
              </w:rPr>
            </w:pPr>
            <w:r w:rsidRPr="00EE5C23">
              <w:rPr>
                <w:sz w:val="24"/>
                <w:szCs w:val="24"/>
              </w:rPr>
              <w:t>Tiếp thu một phần.</w:t>
            </w:r>
          </w:p>
          <w:p w14:paraId="2DFAC088" w14:textId="19A0DBD1" w:rsidR="00B31DA9" w:rsidRPr="00434B2D" w:rsidRDefault="00B31DA9" w:rsidP="00B31DA9">
            <w:pPr>
              <w:spacing w:before="120" w:after="120"/>
              <w:rPr>
                <w:sz w:val="24"/>
                <w:szCs w:val="24"/>
              </w:rPr>
            </w:pPr>
            <w:r w:rsidRPr="00434B2D">
              <w:rPr>
                <w:sz w:val="24"/>
                <w:szCs w:val="24"/>
              </w:rPr>
              <w:t xml:space="preserve">- Tiếp thu ý kiến góp ý, cơ quan chủ trì soạn thảo đã rà soát, chỉnh lý tên Điều 11 và Điều 12 dự thảo hiện hành (trước đây là Điều 15 và Điều 16) để bảo đảm phù hợp với nội dung quy định và thống nhất cách đặt tên các điều trong Chương IV (Tổ chức thực hiện). Theo đó, tên các điều được thể hiện theo chủ thể thực hiện (Bộ Khoa học và Công nghệ; các Bộ; Ủy ban nhân dân cấp tỉnh), bảo đảm thống nhất về kỹ thuật trình bày trong toàn bộ Quy chế. </w:t>
            </w:r>
          </w:p>
          <w:p w14:paraId="6EA591DC" w14:textId="6A6642CF" w:rsidR="00B31DA9" w:rsidRPr="00434B2D" w:rsidRDefault="00B31DA9" w:rsidP="00B31DA9">
            <w:pPr>
              <w:spacing w:before="120" w:after="120"/>
              <w:rPr>
                <w:sz w:val="24"/>
                <w:szCs w:val="24"/>
              </w:rPr>
            </w:pPr>
            <w:r w:rsidRPr="00434B2D">
              <w:rPr>
                <w:sz w:val="24"/>
                <w:szCs w:val="24"/>
              </w:rPr>
              <w:t xml:space="preserve">- Đối với ý kiến đề nghị đánh giá về nguồn lực, cơ quan chủ trì soạn thảo giữ nguyên quy định của dự thảo. Điều 10 đã quy định rõ về kinh phí </w:t>
            </w:r>
            <w:r w:rsidRPr="00434B2D">
              <w:rPr>
                <w:sz w:val="24"/>
                <w:szCs w:val="24"/>
              </w:rPr>
              <w:lastRenderedPageBreak/>
              <w:t xml:space="preserve">và điều kiện hoạt động của các Điểm TBT; Điều 11, Điều 12 và Điều 13 chỉ quy định trách nhiệm của các cơ quan trong việc bảo đảm thực hiện theo quy định của pháp luật, </w:t>
            </w:r>
            <w:r w:rsidRPr="00EE5C23">
              <w:rPr>
                <w:sz w:val="24"/>
                <w:szCs w:val="24"/>
              </w:rPr>
              <w:t>không làm phát sinh tổ chức mới, biên chế hoặc nguồn lực ngoài các quy định hiện hành</w:t>
            </w:r>
            <w:r w:rsidRPr="00434B2D">
              <w:rPr>
                <w:sz w:val="24"/>
                <w:szCs w:val="24"/>
              </w:rPr>
              <w:t>, bảo đảm phù hợp với chủ trương sắp xếp, tinh gọn bộ máy và sử dụng hiệu quả nguồn lực nhà nước.</w:t>
            </w:r>
          </w:p>
        </w:tc>
      </w:tr>
      <w:tr w:rsidR="00B31DA9" w:rsidRPr="00434B2D" w14:paraId="38C77EFD" w14:textId="77777777" w:rsidTr="006F6152">
        <w:tc>
          <w:tcPr>
            <w:tcW w:w="1510" w:type="dxa"/>
            <w:vMerge w:val="restart"/>
          </w:tcPr>
          <w:p w14:paraId="206D2B61" w14:textId="77777777" w:rsidR="00B31DA9" w:rsidRDefault="00B31DA9" w:rsidP="00B31DA9">
            <w:pPr>
              <w:pStyle w:val="NormalWeb"/>
              <w:spacing w:beforeAutospacing="0" w:after="0" w:afterAutospacing="0" w:line="22" w:lineRule="atLeast"/>
              <w:jc w:val="both"/>
              <w:rPr>
                <w:b/>
                <w:bCs/>
                <w:color w:val="000000"/>
                <w:lang w:val="it-IT"/>
              </w:rPr>
            </w:pPr>
            <w:r w:rsidRPr="003C4DC4">
              <w:rPr>
                <w:b/>
                <w:bCs/>
                <w:color w:val="000000"/>
                <w:lang w:val="it-IT"/>
              </w:rPr>
              <w:lastRenderedPageBreak/>
              <w:t>Điều 11. Bộ Khoa học và Công nghệ</w:t>
            </w:r>
          </w:p>
          <w:p w14:paraId="1725EFB9" w14:textId="77777777" w:rsidR="00B31DA9" w:rsidRPr="003C4DC4" w:rsidRDefault="00B31DA9" w:rsidP="00B31DA9">
            <w:pPr>
              <w:pStyle w:val="NormalWeb"/>
              <w:spacing w:beforeAutospacing="0" w:after="0" w:afterAutospacing="0" w:line="22" w:lineRule="atLeast"/>
              <w:jc w:val="both"/>
              <w:rPr>
                <w:b/>
                <w:bCs/>
                <w:color w:val="000000"/>
                <w:lang w:val="it-IT"/>
              </w:rPr>
            </w:pPr>
            <w:r>
              <w:rPr>
                <w:b/>
                <w:bCs/>
                <w:color w:val="000000"/>
                <w:lang w:val="it-IT"/>
              </w:rPr>
              <w:t>(Điều 15 cũ)</w:t>
            </w:r>
          </w:p>
          <w:p w14:paraId="7089F724" w14:textId="05942C1E" w:rsidR="00B31DA9" w:rsidRPr="00031C30" w:rsidRDefault="00B31DA9" w:rsidP="00B31DA9">
            <w:pPr>
              <w:spacing w:before="120" w:after="120"/>
              <w:rPr>
                <w:b/>
                <w:bCs/>
                <w:sz w:val="24"/>
                <w:szCs w:val="24"/>
              </w:rPr>
            </w:pPr>
          </w:p>
        </w:tc>
        <w:tc>
          <w:tcPr>
            <w:tcW w:w="2321" w:type="dxa"/>
            <w:vMerge w:val="restart"/>
          </w:tcPr>
          <w:p w14:paraId="77DB05C1" w14:textId="78578B2F" w:rsidR="00B31DA9" w:rsidRPr="00434B2D" w:rsidRDefault="00B31DA9" w:rsidP="00B31DA9">
            <w:pPr>
              <w:spacing w:before="120" w:after="120"/>
              <w:rPr>
                <w:b/>
                <w:bCs/>
                <w:sz w:val="24"/>
                <w:szCs w:val="24"/>
              </w:rPr>
            </w:pPr>
            <w:r w:rsidRPr="00434B2D">
              <w:rPr>
                <w:b/>
                <w:bCs/>
                <w:sz w:val="24"/>
                <w:szCs w:val="24"/>
              </w:rPr>
              <w:t>Bộ Y Tế</w:t>
            </w:r>
          </w:p>
        </w:tc>
        <w:tc>
          <w:tcPr>
            <w:tcW w:w="4630" w:type="dxa"/>
          </w:tcPr>
          <w:p w14:paraId="2878A9B0" w14:textId="0B395AB3" w:rsidR="00B31DA9" w:rsidRPr="00434B2D" w:rsidRDefault="00B31DA9" w:rsidP="00B31DA9">
            <w:pPr>
              <w:tabs>
                <w:tab w:val="left" w:pos="851"/>
              </w:tabs>
              <w:spacing w:before="120" w:after="120"/>
              <w:jc w:val="both"/>
              <w:rPr>
                <w:sz w:val="24"/>
                <w:szCs w:val="24"/>
                <w:lang w:val="es-ES_tradnl"/>
              </w:rPr>
            </w:pPr>
            <w:r w:rsidRPr="00434B2D">
              <w:rPr>
                <w:sz w:val="24"/>
                <w:szCs w:val="24"/>
                <w:lang w:val="es-ES_tradnl"/>
              </w:rPr>
              <w:t>Khoản 2. Về duy trì, cập nhật cơ sở dữ liệu chuyên ngành: Hiện tại ngành y tế đã có các hệ thống quản lý riêng biệt (Dược, Thiết bị y tế, An toàn Thực phẩm...). Do đó, đề nghị làm rõ, quy định chi tiết về một số vấn đề như: tiêu chuẩn kết nối dữ liệu (API), tính bảo mật của thông tin y tế nhạy cảm khi liên thông vào môi trường số tập trung, đồng thời quy định rõ trách nhiệm về hạ tầng kết nối.</w:t>
            </w:r>
          </w:p>
        </w:tc>
        <w:tc>
          <w:tcPr>
            <w:tcW w:w="4854" w:type="dxa"/>
          </w:tcPr>
          <w:p w14:paraId="3812800F" w14:textId="0FC09BC2" w:rsidR="00B31DA9" w:rsidRPr="00434B2D" w:rsidRDefault="00B31DA9" w:rsidP="00B31DA9">
            <w:pPr>
              <w:spacing w:before="120" w:after="120"/>
              <w:rPr>
                <w:sz w:val="24"/>
                <w:szCs w:val="24"/>
                <w:lang w:val="es-ES_tradnl"/>
              </w:rPr>
            </w:pPr>
            <w:r w:rsidRPr="00EE5C23">
              <w:rPr>
                <w:rStyle w:val="Strong"/>
                <w:rFonts w:eastAsiaTheme="majorEastAsia"/>
                <w:b w:val="0"/>
                <w:bCs w:val="0"/>
                <w:sz w:val="24"/>
                <w:szCs w:val="24"/>
              </w:rPr>
              <w:t>Tiếp thu.</w:t>
            </w:r>
            <w:r w:rsidRPr="00434B2D">
              <w:rPr>
                <w:sz w:val="24"/>
                <w:szCs w:val="24"/>
              </w:rPr>
              <w:br/>
              <w:t xml:space="preserve">Tiếp thu ý kiến góp ý, cơ quan chủ trì soạn thảo đã rà soát và chỉnh lý dự thảo theo hướng </w:t>
            </w:r>
            <w:r w:rsidRPr="00EE5C23">
              <w:rPr>
                <w:rStyle w:val="Strong"/>
                <w:rFonts w:eastAsiaTheme="majorEastAsia"/>
                <w:b w:val="0"/>
                <w:bCs w:val="0"/>
                <w:sz w:val="24"/>
                <w:szCs w:val="24"/>
              </w:rPr>
              <w:t>không quy định cơ chế kết nối trực tiếp giữa Cơ sở dữ liệu TBT với cơ sở dữ liệu chuyên ngành của từng bộ, ngành</w:t>
            </w:r>
            <w:r w:rsidRPr="00EE5C23">
              <w:rPr>
                <w:b/>
                <w:bCs/>
                <w:sz w:val="24"/>
                <w:szCs w:val="24"/>
              </w:rPr>
              <w:t>.</w:t>
            </w:r>
            <w:r w:rsidRPr="00434B2D">
              <w:rPr>
                <w:sz w:val="24"/>
                <w:szCs w:val="24"/>
              </w:rPr>
              <w:t xml:space="preserve"> Theo khoản 1 Điều 9 dự thảo hiện hành, cơ sở dữ liệu về thông báo và hỏi đáp TBT được xây dựng, quản lý và vận hành tập trung trong </w:t>
            </w:r>
            <w:r w:rsidRPr="00434B2D">
              <w:rPr>
                <w:rStyle w:val="Strong"/>
                <w:rFonts w:eastAsiaTheme="majorEastAsia"/>
                <w:b w:val="0"/>
                <w:bCs w:val="0"/>
                <w:sz w:val="24"/>
                <w:szCs w:val="24"/>
              </w:rPr>
              <w:t>Cơ sở dữ liệu quốc gia về tiêu chuẩn, đo lường, chất lượng</w:t>
            </w:r>
            <w:r w:rsidRPr="00434B2D">
              <w:rPr>
                <w:sz w:val="24"/>
                <w:szCs w:val="24"/>
              </w:rPr>
              <w:t xml:space="preserve"> theo quy định tại Điều 10 Nghị định số 22/2026/NĐ-CP. Vì vậy, các nội dung về tiêu chuẩn kết nối (API), yêu cầu bảo mật, hạ tầng kết nối và các yêu cầu kỹ thuật khác sẽ được thực hiện theo quy định của pháp luật về cơ sở dữ liệu, chuyển đổi số, an toàn thông tin và các quy định chuyên ngành có liên quan, không quy định riêng trong Quyết định này nhằm tránh chồng chéo và bảo đảm tính thống nhất của hệ thống pháp luật.</w:t>
            </w:r>
          </w:p>
        </w:tc>
      </w:tr>
      <w:tr w:rsidR="00B31DA9" w:rsidRPr="00434B2D" w14:paraId="2BBCB174" w14:textId="77777777" w:rsidTr="006F6152">
        <w:tc>
          <w:tcPr>
            <w:tcW w:w="1510" w:type="dxa"/>
            <w:vMerge/>
          </w:tcPr>
          <w:p w14:paraId="6394209D" w14:textId="77777777" w:rsidR="00B31DA9" w:rsidRPr="00434B2D" w:rsidRDefault="00B31DA9" w:rsidP="00B31DA9">
            <w:pPr>
              <w:spacing w:before="120" w:after="120"/>
              <w:rPr>
                <w:b/>
                <w:bCs/>
                <w:sz w:val="24"/>
                <w:szCs w:val="24"/>
                <w:lang w:val="es-ES_tradnl"/>
              </w:rPr>
            </w:pPr>
          </w:p>
        </w:tc>
        <w:tc>
          <w:tcPr>
            <w:tcW w:w="2321" w:type="dxa"/>
            <w:vMerge/>
          </w:tcPr>
          <w:p w14:paraId="44B41328" w14:textId="77777777" w:rsidR="00B31DA9" w:rsidRPr="00434B2D" w:rsidRDefault="00B31DA9" w:rsidP="00B31DA9">
            <w:pPr>
              <w:spacing w:before="120" w:after="120"/>
              <w:rPr>
                <w:b/>
                <w:bCs/>
                <w:sz w:val="24"/>
                <w:szCs w:val="24"/>
                <w:lang w:val="es-ES_tradnl"/>
              </w:rPr>
            </w:pPr>
          </w:p>
        </w:tc>
        <w:tc>
          <w:tcPr>
            <w:tcW w:w="4630" w:type="dxa"/>
          </w:tcPr>
          <w:p w14:paraId="4B4FC37E" w14:textId="661FFE6A" w:rsidR="00B31DA9" w:rsidRPr="00434B2D" w:rsidRDefault="00B31DA9" w:rsidP="00B31DA9">
            <w:pPr>
              <w:tabs>
                <w:tab w:val="left" w:pos="851"/>
              </w:tabs>
              <w:spacing w:before="120" w:after="120"/>
              <w:jc w:val="both"/>
              <w:rPr>
                <w:sz w:val="24"/>
                <w:szCs w:val="24"/>
                <w:lang w:val="es-ES_tradnl"/>
              </w:rPr>
            </w:pPr>
            <w:r w:rsidRPr="00434B2D">
              <w:rPr>
                <w:sz w:val="24"/>
                <w:szCs w:val="24"/>
                <w:lang w:val="es-ES_tradnl"/>
              </w:rPr>
              <w:t xml:space="preserve">Khoản 4. Về thời hạn gửi báo cáo định kỳ hằng năm trước ngày 05/12: Việc yêu cầu báo cáo vào đầu tháng 12 sẽ khiến số liệu của tháng 12 bị bỏ trống hoặc chỉ là ước tính. Đề nghị cân </w:t>
            </w:r>
            <w:r w:rsidRPr="00434B2D">
              <w:rPr>
                <w:sz w:val="24"/>
                <w:szCs w:val="24"/>
                <w:lang w:val="es-ES_tradnl"/>
              </w:rPr>
              <w:lastRenderedPageBreak/>
              <w:t>nhắc giữ mốc báo cáo vào tháng 01 năm sau (như quy định cũ tại Quyết định 46/2017/QĐ-TTg) hoặc cho phép báo cáo cập nhật bổ sung sau đó để đảm bảo tính chính xác của dữ liệu quốc gia.</w:t>
            </w:r>
          </w:p>
        </w:tc>
        <w:tc>
          <w:tcPr>
            <w:tcW w:w="4854" w:type="dxa"/>
          </w:tcPr>
          <w:p w14:paraId="7A757B52" w14:textId="77777777" w:rsidR="00B31DA9" w:rsidRPr="00EE5C23" w:rsidRDefault="00B31DA9" w:rsidP="00B31DA9">
            <w:pPr>
              <w:spacing w:before="120" w:after="120"/>
              <w:rPr>
                <w:sz w:val="24"/>
                <w:szCs w:val="24"/>
              </w:rPr>
            </w:pPr>
            <w:bookmarkStart w:id="1" w:name="khoan_4_12"/>
            <w:bookmarkEnd w:id="1"/>
            <w:r w:rsidRPr="00EE5C23">
              <w:rPr>
                <w:sz w:val="24"/>
                <w:szCs w:val="24"/>
              </w:rPr>
              <w:lastRenderedPageBreak/>
              <w:t xml:space="preserve">Xin giải trình như sau: </w:t>
            </w:r>
          </w:p>
          <w:p w14:paraId="4E0B8A12" w14:textId="4A5A6547" w:rsidR="00B31DA9" w:rsidRPr="00434B2D" w:rsidRDefault="00B31DA9" w:rsidP="00B31DA9">
            <w:pPr>
              <w:spacing w:before="120" w:after="120"/>
              <w:rPr>
                <w:sz w:val="24"/>
                <w:szCs w:val="24"/>
                <w:lang w:val="es-ES_tradnl"/>
              </w:rPr>
            </w:pPr>
            <w:r w:rsidRPr="00434B2D">
              <w:rPr>
                <w:sz w:val="24"/>
                <w:szCs w:val="24"/>
              </w:rPr>
              <w:t xml:space="preserve">Cơ quan chủ trì soạn thảo giữ nguyên quy định về thời hạn gửi báo cáo định kỳ của các Điểm </w:t>
            </w:r>
            <w:r w:rsidRPr="00434B2D">
              <w:rPr>
                <w:sz w:val="24"/>
                <w:szCs w:val="24"/>
              </w:rPr>
              <w:lastRenderedPageBreak/>
              <w:t>TBT. Việc quy định thời hạn gửi báo cáo trước ngày 1</w:t>
            </w:r>
            <w:r w:rsidR="001B51A8">
              <w:rPr>
                <w:sz w:val="24"/>
                <w:szCs w:val="24"/>
              </w:rPr>
              <w:t>4</w:t>
            </w:r>
            <w:r w:rsidRPr="00434B2D">
              <w:rPr>
                <w:sz w:val="24"/>
                <w:szCs w:val="24"/>
              </w:rPr>
              <w:t xml:space="preserve"> tháng 12 nhằm bảo đảm Bộ Khoa học và Công nghệ có đủ thời gian tổng hợp, đánh giá và báo cáo Thủ tướng Chính phủ trước ngày 25 tháng 12 theo khoản 6 Điều 11 của Quy chế. Đồng thời, việc xác định số liệu báo cáo được thực hiện theo </w:t>
            </w:r>
            <w:r w:rsidRPr="00434B2D">
              <w:rPr>
                <w:rStyle w:val="Strong"/>
                <w:rFonts w:eastAsiaTheme="majorEastAsia"/>
                <w:sz w:val="24"/>
                <w:szCs w:val="24"/>
              </w:rPr>
              <w:t>kỳ báo cáo</w:t>
            </w:r>
            <w:r w:rsidRPr="00434B2D">
              <w:rPr>
                <w:sz w:val="24"/>
                <w:szCs w:val="24"/>
              </w:rPr>
              <w:t xml:space="preserve"> quy định tại Nghị định số 19/2019/NĐ-CP về chế độ báo cáo của cơ quan hành chính nhà nước, không phụ thuộc vào năm dương lịch. Do đó, quy định này vẫn bảo đảm tính thống nhất với quy định về chế độ báo cáo và đáp ứng yêu cầu quản lý, điều hành.</w:t>
            </w:r>
          </w:p>
        </w:tc>
      </w:tr>
      <w:tr w:rsidR="00B31DA9" w:rsidRPr="00434B2D" w14:paraId="71FB8999" w14:textId="77777777" w:rsidTr="006F6152">
        <w:tc>
          <w:tcPr>
            <w:tcW w:w="1510" w:type="dxa"/>
          </w:tcPr>
          <w:p w14:paraId="79BD9B5C" w14:textId="77777777" w:rsidR="00B31DA9" w:rsidRDefault="00B31DA9" w:rsidP="00B31DA9">
            <w:pPr>
              <w:pStyle w:val="NormalWeb"/>
              <w:spacing w:beforeAutospacing="0" w:after="0" w:afterAutospacing="0" w:line="22" w:lineRule="atLeast"/>
              <w:jc w:val="both"/>
              <w:rPr>
                <w:b/>
                <w:bCs/>
                <w:color w:val="000000"/>
                <w:lang w:val="it-IT"/>
              </w:rPr>
            </w:pPr>
            <w:r w:rsidRPr="003C4DC4">
              <w:rPr>
                <w:b/>
                <w:bCs/>
                <w:color w:val="000000"/>
                <w:lang w:val="it-IT"/>
              </w:rPr>
              <w:lastRenderedPageBreak/>
              <w:t>Điều 11. Bộ Khoa học và Công nghệ</w:t>
            </w:r>
          </w:p>
          <w:p w14:paraId="79FE244F" w14:textId="77777777" w:rsidR="00B31DA9" w:rsidRPr="003C4DC4" w:rsidRDefault="00B31DA9" w:rsidP="00B31DA9">
            <w:pPr>
              <w:pStyle w:val="NormalWeb"/>
              <w:spacing w:beforeAutospacing="0" w:after="0" w:afterAutospacing="0" w:line="22" w:lineRule="atLeast"/>
              <w:jc w:val="both"/>
              <w:rPr>
                <w:b/>
                <w:bCs/>
                <w:color w:val="000000"/>
                <w:lang w:val="it-IT"/>
              </w:rPr>
            </w:pPr>
            <w:r>
              <w:rPr>
                <w:b/>
                <w:bCs/>
                <w:color w:val="000000"/>
                <w:lang w:val="it-IT"/>
              </w:rPr>
              <w:t>(Điều 15 cũ)</w:t>
            </w:r>
          </w:p>
          <w:p w14:paraId="424741CF" w14:textId="256A4AA0" w:rsidR="00B31DA9" w:rsidRPr="00031C30" w:rsidRDefault="00B31DA9" w:rsidP="00B31DA9">
            <w:pPr>
              <w:spacing w:before="120" w:after="120"/>
              <w:rPr>
                <w:b/>
                <w:bCs/>
                <w:sz w:val="24"/>
                <w:szCs w:val="24"/>
              </w:rPr>
            </w:pPr>
          </w:p>
        </w:tc>
        <w:tc>
          <w:tcPr>
            <w:tcW w:w="2321" w:type="dxa"/>
          </w:tcPr>
          <w:p w14:paraId="42B476CB" w14:textId="0C029181" w:rsidR="00B31DA9" w:rsidRPr="00434B2D" w:rsidRDefault="00B31DA9" w:rsidP="00B31DA9">
            <w:pPr>
              <w:spacing w:before="120" w:after="120"/>
              <w:rPr>
                <w:b/>
                <w:bCs/>
                <w:sz w:val="24"/>
                <w:szCs w:val="24"/>
              </w:rPr>
            </w:pPr>
            <w:r w:rsidRPr="00434B2D">
              <w:rPr>
                <w:b/>
                <w:bCs/>
                <w:sz w:val="24"/>
                <w:szCs w:val="24"/>
              </w:rPr>
              <w:t>VCCI</w:t>
            </w:r>
          </w:p>
        </w:tc>
        <w:tc>
          <w:tcPr>
            <w:tcW w:w="4630" w:type="dxa"/>
          </w:tcPr>
          <w:p w14:paraId="203E265C" w14:textId="56734685" w:rsidR="00B31DA9" w:rsidRPr="00434B2D" w:rsidRDefault="00B31DA9" w:rsidP="00B31DA9">
            <w:pPr>
              <w:spacing w:before="120" w:after="120"/>
              <w:jc w:val="both"/>
              <w:rPr>
                <w:sz w:val="24"/>
                <w:szCs w:val="24"/>
              </w:rPr>
            </w:pPr>
            <w:r w:rsidRPr="00434B2D">
              <w:rPr>
                <w:sz w:val="24"/>
                <w:szCs w:val="24"/>
              </w:rPr>
              <w:t xml:space="preserve">Điều 16.1 sửa thành “Bảo đảm kinh phí và </w:t>
            </w:r>
            <w:r w:rsidRPr="00434B2D">
              <w:rPr>
                <w:i/>
                <w:iCs/>
                <w:sz w:val="24"/>
                <w:szCs w:val="24"/>
                <w:u w:val="single"/>
              </w:rPr>
              <w:t>điều kiện hoạt động</w:t>
            </w:r>
            <w:r w:rsidRPr="00434B2D">
              <w:rPr>
                <w:sz w:val="24"/>
                <w:szCs w:val="24"/>
              </w:rPr>
              <w:t xml:space="preserve"> cho Điểm TBT trực thuộc phù hợp với chức năng, nhiệm vụ và phân cấp ngân sách nhà nước” </w:t>
            </w:r>
          </w:p>
        </w:tc>
        <w:tc>
          <w:tcPr>
            <w:tcW w:w="4854" w:type="dxa"/>
          </w:tcPr>
          <w:p w14:paraId="0B525E62" w14:textId="6E8E78F4" w:rsidR="00B31DA9" w:rsidRPr="00434B2D" w:rsidRDefault="00B31DA9" w:rsidP="00B31DA9">
            <w:pPr>
              <w:spacing w:before="120" w:after="120"/>
              <w:rPr>
                <w:sz w:val="24"/>
                <w:szCs w:val="24"/>
              </w:rPr>
            </w:pPr>
            <w:r w:rsidRPr="00EE5C23">
              <w:rPr>
                <w:rStyle w:val="Strong"/>
                <w:rFonts w:eastAsiaTheme="majorEastAsia"/>
                <w:b w:val="0"/>
                <w:bCs w:val="0"/>
                <w:sz w:val="24"/>
                <w:szCs w:val="24"/>
              </w:rPr>
              <w:t>Tiếp thu.</w:t>
            </w:r>
            <w:r w:rsidRPr="00434B2D">
              <w:rPr>
                <w:sz w:val="24"/>
                <w:szCs w:val="24"/>
              </w:rPr>
              <w:br/>
              <w:t xml:space="preserve">Cơ quan chủ trì soạn thảo đã chỉnh lý khoản 1 Điều 12 dự thảo hiện hành (trước đây là Điều 16) theo hướng quy định: </w:t>
            </w:r>
            <w:r w:rsidRPr="00EE5C23">
              <w:rPr>
                <w:rStyle w:val="Strong"/>
                <w:rFonts w:eastAsiaTheme="majorEastAsia"/>
                <w:b w:val="0"/>
                <w:bCs w:val="0"/>
                <w:sz w:val="24"/>
                <w:szCs w:val="24"/>
              </w:rPr>
              <w:t>"Bảo đảm kinh phí và điều kiện hoạt động cho Điểm TBT thuộc phạm vi quản lý theo quy định tại Điều 10 của Quy chế này."</w:t>
            </w:r>
            <w:r w:rsidRPr="00434B2D">
              <w:rPr>
                <w:sz w:val="24"/>
                <w:szCs w:val="24"/>
              </w:rPr>
              <w:t xml:space="preserve"> Cách quy định này bảo đảm thống nhất với Điều 10 của Quy chế, đồng thời việc bảo đảm kinh phí được thực hiện theo quy định của pháp luật về ngân sách nhà nước và phân cấp quản lý hiện hành, phù hợp với chức năng, nhiệm vụ của từng cơ quan. Khái niệm </w:t>
            </w:r>
            <w:r w:rsidRPr="00434B2D">
              <w:rPr>
                <w:rStyle w:val="Strong"/>
                <w:rFonts w:eastAsiaTheme="majorEastAsia"/>
                <w:b w:val="0"/>
                <w:bCs w:val="0"/>
                <w:sz w:val="24"/>
                <w:szCs w:val="24"/>
              </w:rPr>
              <w:t>"điều kiện hoạt động"</w:t>
            </w:r>
            <w:r w:rsidRPr="00434B2D">
              <w:rPr>
                <w:sz w:val="24"/>
                <w:szCs w:val="24"/>
              </w:rPr>
              <w:t xml:space="preserve"> đã được quy định tại khoản 3 Điều 10, bao gồm cơ sở vật chất, hạ tầng kỹ thuật số, trang thiết bị làm việc và nhân lực cần thiết.</w:t>
            </w:r>
          </w:p>
        </w:tc>
      </w:tr>
      <w:tr w:rsidR="00B31DA9" w:rsidRPr="00434B2D" w14:paraId="2B640977" w14:textId="77777777" w:rsidTr="006F6152">
        <w:tc>
          <w:tcPr>
            <w:tcW w:w="1510" w:type="dxa"/>
          </w:tcPr>
          <w:p w14:paraId="780AE01D" w14:textId="77777777" w:rsidR="00B31DA9" w:rsidRPr="0099017A" w:rsidRDefault="00B31DA9" w:rsidP="00B31DA9">
            <w:pPr>
              <w:pStyle w:val="NormalWeb"/>
              <w:spacing w:line="22" w:lineRule="atLeast"/>
              <w:jc w:val="both"/>
              <w:rPr>
                <w:b/>
                <w:bCs/>
                <w:color w:val="000000"/>
                <w:lang w:val="it-IT"/>
              </w:rPr>
            </w:pPr>
            <w:r w:rsidRPr="0099017A">
              <w:rPr>
                <w:b/>
                <w:bCs/>
                <w:color w:val="000000"/>
                <w:lang w:val="it-IT"/>
              </w:rPr>
              <w:t xml:space="preserve">Điều 13. Ủy ban nhân </w:t>
            </w:r>
            <w:r w:rsidRPr="0099017A">
              <w:rPr>
                <w:b/>
                <w:bCs/>
                <w:color w:val="000000"/>
                <w:lang w:val="it-IT"/>
              </w:rPr>
              <w:lastRenderedPageBreak/>
              <w:t xml:space="preserve">dân tỉnh, thành phố </w:t>
            </w:r>
          </w:p>
          <w:p w14:paraId="13640881" w14:textId="7C0FA6E2" w:rsidR="00B31DA9" w:rsidRPr="00031C30" w:rsidRDefault="00B31DA9" w:rsidP="00B31DA9">
            <w:pPr>
              <w:spacing w:before="120" w:after="120"/>
              <w:rPr>
                <w:b/>
                <w:bCs/>
                <w:sz w:val="24"/>
                <w:szCs w:val="24"/>
              </w:rPr>
            </w:pPr>
            <w:r>
              <w:rPr>
                <w:b/>
                <w:bCs/>
                <w:sz w:val="24"/>
                <w:szCs w:val="24"/>
              </w:rPr>
              <w:t>(Điều 17 cũ)</w:t>
            </w:r>
          </w:p>
        </w:tc>
        <w:tc>
          <w:tcPr>
            <w:tcW w:w="2321" w:type="dxa"/>
          </w:tcPr>
          <w:p w14:paraId="7FA6E625" w14:textId="24BFCA08" w:rsidR="00B31DA9" w:rsidRPr="001B51A8" w:rsidRDefault="00B31DA9" w:rsidP="00B31DA9">
            <w:pPr>
              <w:spacing w:before="120" w:after="120"/>
              <w:rPr>
                <w:sz w:val="24"/>
                <w:szCs w:val="24"/>
                <w:highlight w:val="yellow"/>
              </w:rPr>
            </w:pPr>
            <w:r w:rsidRPr="001B51A8">
              <w:rPr>
                <w:b/>
                <w:bCs/>
                <w:sz w:val="24"/>
                <w:szCs w:val="24"/>
                <w:highlight w:val="yellow"/>
              </w:rPr>
              <w:lastRenderedPageBreak/>
              <w:t>Sở KHCN tỉnh Nghệ An</w:t>
            </w:r>
          </w:p>
        </w:tc>
        <w:tc>
          <w:tcPr>
            <w:tcW w:w="4630" w:type="dxa"/>
          </w:tcPr>
          <w:p w14:paraId="40D81CDE" w14:textId="6CB64DED" w:rsidR="00B31DA9" w:rsidRPr="001B51A8" w:rsidRDefault="00B31DA9" w:rsidP="00B31DA9">
            <w:pPr>
              <w:spacing w:before="120" w:after="120"/>
              <w:rPr>
                <w:sz w:val="24"/>
                <w:szCs w:val="24"/>
                <w:highlight w:val="yellow"/>
              </w:rPr>
            </w:pPr>
            <w:r w:rsidRPr="001B51A8">
              <w:rPr>
                <w:sz w:val="24"/>
                <w:szCs w:val="24"/>
                <w:highlight w:val="yellow"/>
              </w:rPr>
              <w:t xml:space="preserve">Tại Điều 17: Đề nghị Ban soạn thảo bổ sung trách nhiệm của Ủy ban nhân dân cấp tỉnh trong việc chỉ đạo xây dựng, ban hành hoặc </w:t>
            </w:r>
            <w:r w:rsidRPr="001B51A8">
              <w:rPr>
                <w:sz w:val="24"/>
                <w:szCs w:val="24"/>
                <w:highlight w:val="yellow"/>
              </w:rPr>
              <w:lastRenderedPageBreak/>
              <w:t>tổ chức thực hiện quy chế phối hợp giữa Điểm TBT địa phương với các cơ quan chuyên môn thuộc Ủy ban nhân dân cấp tỉnh, các hiệp hội, doanh nghiệp và các tổ chức có liên quan</w:t>
            </w:r>
            <w:r w:rsidRPr="001B51A8">
              <w:rPr>
                <w:sz w:val="24"/>
                <w:szCs w:val="24"/>
                <w:highlight w:val="yellow"/>
              </w:rPr>
              <w:br/>
              <w:t xml:space="preserve">trên địa bàn. </w:t>
            </w:r>
            <w:r w:rsidRPr="001B51A8">
              <w:rPr>
                <w:b/>
                <w:bCs/>
                <w:sz w:val="24"/>
                <w:szCs w:val="24"/>
                <w:highlight w:val="yellow"/>
              </w:rPr>
              <w:t xml:space="preserve">Lý do: </w:t>
            </w:r>
            <w:r w:rsidRPr="001B51A8">
              <w:rPr>
                <w:sz w:val="24"/>
                <w:szCs w:val="24"/>
                <w:highlight w:val="yellow"/>
              </w:rPr>
              <w:t>Quy định này sẽ tạo cơ sở pháp lý để địa phương phân công rõ trách nhiệm của các cơ quan, đơn vị liên quan; bảo đảm cơ chế phối hợp thực chất, hiệu quả, tránh chồng chéo trong quá trình thực hiện, đồng thời không làm phát sinh thêm đầu mối tổ chức không cần thiết.</w:t>
            </w:r>
          </w:p>
        </w:tc>
        <w:tc>
          <w:tcPr>
            <w:tcW w:w="4854" w:type="dxa"/>
          </w:tcPr>
          <w:p w14:paraId="5D3F819D" w14:textId="77777777" w:rsidR="001B51A8" w:rsidRPr="001B51A8" w:rsidRDefault="001B51A8" w:rsidP="001B51A8">
            <w:pPr>
              <w:spacing w:before="100" w:beforeAutospacing="1" w:after="100" w:afterAutospacing="1"/>
              <w:rPr>
                <w:sz w:val="24"/>
                <w:szCs w:val="24"/>
              </w:rPr>
            </w:pPr>
            <w:r w:rsidRPr="001B51A8">
              <w:rPr>
                <w:b/>
                <w:bCs/>
                <w:sz w:val="24"/>
                <w:szCs w:val="24"/>
              </w:rPr>
              <w:lastRenderedPageBreak/>
              <w:t>Xin giải trình như sau:</w:t>
            </w:r>
          </w:p>
          <w:p w14:paraId="3DD83B34" w14:textId="256C6A6C" w:rsidR="00B31DA9" w:rsidRPr="001B51A8" w:rsidRDefault="001B51A8" w:rsidP="001B51A8">
            <w:pPr>
              <w:spacing w:before="100" w:beforeAutospacing="1" w:after="100" w:afterAutospacing="1"/>
              <w:rPr>
                <w:sz w:val="24"/>
                <w:szCs w:val="24"/>
              </w:rPr>
            </w:pPr>
            <w:r w:rsidRPr="001B51A8">
              <w:rPr>
                <w:sz w:val="24"/>
                <w:szCs w:val="24"/>
              </w:rPr>
              <w:lastRenderedPageBreak/>
              <w:t>Điều 13 dự thảo hiện hành đã quy định trách nhiệm của Ủy ban nhân dân cấp tỉnh trong việc bảo đảm nhân lực, kinh phí (khoản 1) và chỉ đạo Điểm TBT địa phương, các cơ quan có liên quan thuộc địa phương thực hiện nhiệm vụ TBT (khoản 2), đủ cơ sở để Ủy ban nhân dân cấp tỉnh chủ động phân công, tổ chức phối hợp phù hợp với điều kiện thực tế. Việc quy định cụ thể hình thức văn bản (ban hành quy chế/cơ chế phối hợp) thuộc thẩm quyền tổ chức, chỉ đạo của Ủy ban nhân dân cấp tỉnh theo pháp luật về chính quyền địa phương, không thuộc phạm vi điều chỉnh của Quyết định này; quy định cứng hình thức văn bản tại đây có thể làm giảm tính chủ động, linh hoạt của địa phương.</w:t>
            </w:r>
          </w:p>
        </w:tc>
      </w:tr>
      <w:tr w:rsidR="00B31DA9" w:rsidRPr="00434B2D" w14:paraId="2E424134" w14:textId="77777777" w:rsidTr="006F6152">
        <w:tc>
          <w:tcPr>
            <w:tcW w:w="1510" w:type="dxa"/>
          </w:tcPr>
          <w:p w14:paraId="0E5EE17D" w14:textId="77777777" w:rsidR="00B31DA9" w:rsidRPr="0099017A" w:rsidRDefault="00B31DA9" w:rsidP="00B31DA9">
            <w:pPr>
              <w:pStyle w:val="NormalWeb"/>
              <w:spacing w:line="22" w:lineRule="atLeast"/>
              <w:jc w:val="both"/>
              <w:rPr>
                <w:b/>
                <w:bCs/>
                <w:color w:val="000000"/>
                <w:lang w:val="it-IT"/>
              </w:rPr>
            </w:pPr>
            <w:r w:rsidRPr="0099017A">
              <w:rPr>
                <w:b/>
                <w:bCs/>
                <w:color w:val="000000"/>
                <w:lang w:val="it-IT"/>
              </w:rPr>
              <w:lastRenderedPageBreak/>
              <w:t xml:space="preserve">Điều 13. Ủy ban nhân dân tỉnh, thành phố </w:t>
            </w:r>
          </w:p>
          <w:p w14:paraId="7C112735" w14:textId="68FD2909" w:rsidR="00B31DA9" w:rsidRPr="00031C30" w:rsidRDefault="00B31DA9" w:rsidP="00B31DA9">
            <w:pPr>
              <w:spacing w:before="120" w:after="120"/>
              <w:rPr>
                <w:b/>
                <w:bCs/>
                <w:sz w:val="24"/>
                <w:szCs w:val="24"/>
              </w:rPr>
            </w:pPr>
            <w:r>
              <w:rPr>
                <w:b/>
                <w:bCs/>
                <w:sz w:val="24"/>
                <w:szCs w:val="24"/>
              </w:rPr>
              <w:t>(Điều 17 cũ)</w:t>
            </w:r>
          </w:p>
        </w:tc>
        <w:tc>
          <w:tcPr>
            <w:tcW w:w="2321" w:type="dxa"/>
          </w:tcPr>
          <w:p w14:paraId="391A048E" w14:textId="28D85FB4" w:rsidR="00B31DA9" w:rsidRPr="00434B2D" w:rsidRDefault="00B31DA9" w:rsidP="00B31DA9">
            <w:pPr>
              <w:spacing w:before="120" w:after="120"/>
              <w:rPr>
                <w:sz w:val="24"/>
                <w:szCs w:val="24"/>
              </w:rPr>
            </w:pPr>
            <w:r w:rsidRPr="00434B2D">
              <w:rPr>
                <w:b/>
                <w:bCs/>
                <w:sz w:val="24"/>
                <w:szCs w:val="24"/>
              </w:rPr>
              <w:t>Sở KHCN tỉnh Lạng Sơn</w:t>
            </w:r>
          </w:p>
        </w:tc>
        <w:tc>
          <w:tcPr>
            <w:tcW w:w="4630" w:type="dxa"/>
          </w:tcPr>
          <w:p w14:paraId="362D8F6E" w14:textId="0FDC57BB" w:rsidR="00B31DA9" w:rsidRPr="00434B2D" w:rsidRDefault="00B31DA9" w:rsidP="00B31DA9">
            <w:pPr>
              <w:spacing w:before="120" w:after="120"/>
              <w:rPr>
                <w:sz w:val="24"/>
                <w:szCs w:val="24"/>
              </w:rPr>
            </w:pPr>
            <w:r w:rsidRPr="00434B2D">
              <w:rPr>
                <w:b/>
                <w:bCs/>
                <w:sz w:val="24"/>
                <w:szCs w:val="24"/>
              </w:rPr>
              <w:t xml:space="preserve">Khoản 1 Điều 17: </w:t>
            </w:r>
            <w:r w:rsidRPr="00434B2D">
              <w:rPr>
                <w:sz w:val="24"/>
                <w:szCs w:val="24"/>
              </w:rPr>
              <w:t>tên Điều 17 là “Trách nhiệm của UBND cấp tỉnh”, do đó đề nghị xem xét, bố cục nội dung quy định về trách nhiệm của Chủ tịch UBND tỉnh tại khoản 1 Điều này sang Điều riêng quy định về trách nhiệm của Chủ tịch UBND tỉnh nếu cần thiết để đảm bảo sự thống nhất giữa tên Điều và nội dung của Điều 17.</w:t>
            </w:r>
          </w:p>
        </w:tc>
        <w:tc>
          <w:tcPr>
            <w:tcW w:w="4854" w:type="dxa"/>
          </w:tcPr>
          <w:p w14:paraId="56E98279" w14:textId="77777777" w:rsidR="00B31DA9" w:rsidRPr="00EE5C23" w:rsidRDefault="00B31DA9" w:rsidP="00B31DA9">
            <w:pPr>
              <w:spacing w:before="120" w:after="120"/>
              <w:rPr>
                <w:sz w:val="24"/>
                <w:szCs w:val="24"/>
              </w:rPr>
            </w:pPr>
            <w:r w:rsidRPr="00EE5C23">
              <w:rPr>
                <w:sz w:val="24"/>
                <w:szCs w:val="24"/>
              </w:rPr>
              <w:t xml:space="preserve">Xin giải trình như sau: </w:t>
            </w:r>
          </w:p>
          <w:p w14:paraId="0CE4529E" w14:textId="2E366DD6" w:rsidR="00B31DA9" w:rsidRPr="00434B2D" w:rsidRDefault="00B31DA9" w:rsidP="00B31DA9">
            <w:pPr>
              <w:spacing w:before="120" w:after="120"/>
              <w:rPr>
                <w:sz w:val="24"/>
                <w:szCs w:val="24"/>
              </w:rPr>
            </w:pPr>
            <w:r w:rsidRPr="00434B2D">
              <w:rPr>
                <w:sz w:val="24"/>
                <w:szCs w:val="24"/>
              </w:rPr>
              <w:t xml:space="preserve">Cơ quan chủ trì soạn thảo giữ nguyên quy định tại </w:t>
            </w:r>
            <w:r w:rsidRPr="00434B2D">
              <w:rPr>
                <w:rStyle w:val="Strong"/>
                <w:rFonts w:eastAsiaTheme="majorEastAsia"/>
                <w:sz w:val="24"/>
                <w:szCs w:val="24"/>
              </w:rPr>
              <w:t>Điều 13</w:t>
            </w:r>
            <w:r w:rsidRPr="00434B2D">
              <w:rPr>
                <w:sz w:val="24"/>
                <w:szCs w:val="24"/>
              </w:rPr>
              <w:t xml:space="preserve"> dự thảo hiện hành (trước đây là Điều 17). Tiếp thu ý kiến của Bộ Công Thương về kỹ thuật lập pháp, tên Điều đã được chỉnh lý từ </w:t>
            </w:r>
            <w:r w:rsidRPr="00434B2D">
              <w:rPr>
                <w:rStyle w:val="Strong"/>
                <w:rFonts w:eastAsiaTheme="majorEastAsia"/>
                <w:sz w:val="24"/>
                <w:szCs w:val="24"/>
              </w:rPr>
              <w:t>"</w:t>
            </w:r>
            <w:r w:rsidRPr="00434B2D">
              <w:rPr>
                <w:rStyle w:val="Strong"/>
                <w:rFonts w:eastAsiaTheme="majorEastAsia"/>
                <w:b w:val="0"/>
                <w:bCs w:val="0"/>
                <w:sz w:val="24"/>
                <w:szCs w:val="24"/>
              </w:rPr>
              <w:t>Trách nhiệm của Ủy ban nhân dân cấp tỉnh"</w:t>
            </w:r>
            <w:r w:rsidRPr="00434B2D">
              <w:rPr>
                <w:sz w:val="24"/>
                <w:szCs w:val="24"/>
              </w:rPr>
              <w:t xml:space="preserve"> thành </w:t>
            </w:r>
            <w:r w:rsidRPr="00434B2D">
              <w:rPr>
                <w:rStyle w:val="Strong"/>
                <w:rFonts w:eastAsiaTheme="majorEastAsia"/>
                <w:b w:val="0"/>
                <w:bCs w:val="0"/>
                <w:sz w:val="24"/>
                <w:szCs w:val="24"/>
              </w:rPr>
              <w:t>"Ủy ban nhân dân cấp tỉnh"</w:t>
            </w:r>
            <w:r w:rsidRPr="00434B2D">
              <w:rPr>
                <w:b/>
                <w:bCs/>
                <w:sz w:val="24"/>
                <w:szCs w:val="24"/>
              </w:rPr>
              <w:t>,</w:t>
            </w:r>
            <w:r w:rsidRPr="00434B2D">
              <w:rPr>
                <w:sz w:val="24"/>
                <w:szCs w:val="24"/>
              </w:rPr>
              <w:t xml:space="preserve"> thống nhất với cách đặt tên các điều trong Chương IV của Quy chế. Đồng thời, qua rà soát, dự thảo hiện hành </w:t>
            </w:r>
            <w:r w:rsidRPr="00434B2D">
              <w:rPr>
                <w:rStyle w:val="Strong"/>
                <w:rFonts w:eastAsiaTheme="majorEastAsia"/>
                <w:b w:val="0"/>
                <w:bCs w:val="0"/>
                <w:sz w:val="24"/>
                <w:szCs w:val="24"/>
              </w:rPr>
              <w:t>không còn quy định riêng trách nhiệm của Chủ tịch Ủy ban nhân dân cấp tỉnh</w:t>
            </w:r>
            <w:r w:rsidRPr="00434B2D">
              <w:rPr>
                <w:b/>
                <w:bCs/>
                <w:sz w:val="24"/>
                <w:szCs w:val="24"/>
              </w:rPr>
              <w:t>,</w:t>
            </w:r>
            <w:r w:rsidRPr="00434B2D">
              <w:rPr>
                <w:sz w:val="24"/>
                <w:szCs w:val="24"/>
              </w:rPr>
              <w:t xml:space="preserve"> mà quy định trực tiếp trách nhiệm của </w:t>
            </w:r>
            <w:r w:rsidRPr="00434B2D">
              <w:rPr>
                <w:rStyle w:val="Strong"/>
                <w:rFonts w:eastAsiaTheme="majorEastAsia"/>
                <w:b w:val="0"/>
                <w:bCs w:val="0"/>
                <w:sz w:val="24"/>
                <w:szCs w:val="24"/>
              </w:rPr>
              <w:t>Ủy ban nhân dân cấp tỉnh</w:t>
            </w:r>
            <w:r w:rsidRPr="00434B2D">
              <w:rPr>
                <w:sz w:val="24"/>
                <w:szCs w:val="24"/>
              </w:rPr>
              <w:t xml:space="preserve"> trong việc bảo đảm nhân lực, kinh phí, chỉ đạo triển khai nhiệm vụ và ban hành cơ chế phối hợp hoạt động TBT trên địa bàn. Do đó, không còn cơ sở để tách thành một điều riêng </w:t>
            </w:r>
            <w:r w:rsidRPr="00434B2D">
              <w:rPr>
                <w:sz w:val="24"/>
                <w:szCs w:val="24"/>
              </w:rPr>
              <w:lastRenderedPageBreak/>
              <w:t>quy định về trách nhiệm của Chủ tịch Ủy ban nhân dân cấp tỉnh như đề nghị.</w:t>
            </w:r>
          </w:p>
        </w:tc>
      </w:tr>
      <w:tr w:rsidR="00B31DA9" w:rsidRPr="00434B2D" w14:paraId="753AD9CA" w14:textId="77777777" w:rsidTr="006F6152">
        <w:tc>
          <w:tcPr>
            <w:tcW w:w="1510" w:type="dxa"/>
          </w:tcPr>
          <w:p w14:paraId="7CEBE141" w14:textId="77777777" w:rsidR="00B31DA9" w:rsidRPr="0099017A" w:rsidRDefault="00B31DA9" w:rsidP="00B31DA9">
            <w:pPr>
              <w:pStyle w:val="NormalWeb"/>
              <w:spacing w:line="22" w:lineRule="atLeast"/>
              <w:jc w:val="both"/>
              <w:rPr>
                <w:b/>
                <w:bCs/>
                <w:color w:val="000000"/>
                <w:lang w:val="it-IT"/>
              </w:rPr>
            </w:pPr>
            <w:r w:rsidRPr="0099017A">
              <w:rPr>
                <w:b/>
                <w:bCs/>
                <w:color w:val="000000"/>
                <w:lang w:val="it-IT"/>
              </w:rPr>
              <w:lastRenderedPageBreak/>
              <w:t xml:space="preserve">Điều 13. Ủy ban nhân dân tỉnh, thành phố </w:t>
            </w:r>
          </w:p>
          <w:p w14:paraId="78264B70" w14:textId="002D8755" w:rsidR="00B31DA9" w:rsidRPr="00031C30" w:rsidRDefault="00B31DA9" w:rsidP="00B31DA9">
            <w:pPr>
              <w:spacing w:before="120" w:after="120"/>
              <w:rPr>
                <w:b/>
                <w:bCs/>
                <w:sz w:val="24"/>
                <w:szCs w:val="24"/>
              </w:rPr>
            </w:pPr>
            <w:r>
              <w:rPr>
                <w:b/>
                <w:bCs/>
                <w:sz w:val="24"/>
                <w:szCs w:val="24"/>
              </w:rPr>
              <w:t>(Điều 17 cũ)</w:t>
            </w:r>
          </w:p>
        </w:tc>
        <w:tc>
          <w:tcPr>
            <w:tcW w:w="2321" w:type="dxa"/>
          </w:tcPr>
          <w:p w14:paraId="7028F501" w14:textId="131E6486" w:rsidR="00B31DA9" w:rsidRPr="00434B2D" w:rsidRDefault="00B31DA9" w:rsidP="00B31DA9">
            <w:pPr>
              <w:spacing w:before="120" w:after="120"/>
              <w:rPr>
                <w:sz w:val="24"/>
                <w:szCs w:val="24"/>
              </w:rPr>
            </w:pPr>
            <w:r w:rsidRPr="00434B2D">
              <w:rPr>
                <w:b/>
                <w:bCs/>
                <w:sz w:val="24"/>
                <w:szCs w:val="24"/>
              </w:rPr>
              <w:t>Sở KHCN tỉnh Sơn La</w:t>
            </w:r>
          </w:p>
        </w:tc>
        <w:tc>
          <w:tcPr>
            <w:tcW w:w="4630" w:type="dxa"/>
          </w:tcPr>
          <w:p w14:paraId="6E4C282A" w14:textId="511EC3C5" w:rsidR="00B31DA9" w:rsidRPr="00434B2D" w:rsidRDefault="00B31DA9" w:rsidP="00B31DA9">
            <w:pPr>
              <w:spacing w:before="120" w:after="120"/>
              <w:rPr>
                <w:sz w:val="24"/>
                <w:szCs w:val="24"/>
              </w:rPr>
            </w:pPr>
            <w:r w:rsidRPr="00434B2D">
              <w:rPr>
                <w:sz w:val="24"/>
                <w:szCs w:val="24"/>
              </w:rPr>
              <w:t>Tại khoản 1 Điều 17 dự thảo Quyết định: quy định trách nhiệm của Ủy ban nhân dân cấp tỉnh trong việc “chỉ đạo Điểm TBT địa phương và các cơ quan chuyên môn thuộc địa phương thực hiện nhiệm vụ TBT”. Đề nghị cơ quan soạn thảo nghiên cứu bổ sung quy định theo hướng xác định rõ trách nhiệm của các cơ quan chuyên môn thuộc Ủy ban nhân dân cấp tỉnh trong việc phối hợp với Điểm TBT địa phương; cung cấp thông tin, tham gia xử lý các cảnh báo, yêu cầu hỏi đáp và các nội dung liên quan đến hàng rào kỹ thuật trong thương mại thuộc phạm vi quản lý ngành, lĩnh vực trong quá trình triển khai</w:t>
            </w:r>
            <w:r w:rsidRPr="00434B2D">
              <w:rPr>
                <w:sz w:val="24"/>
                <w:szCs w:val="24"/>
              </w:rPr>
              <w:br/>
              <w:t>hoạt động TBT tại địa phương</w:t>
            </w:r>
          </w:p>
        </w:tc>
        <w:tc>
          <w:tcPr>
            <w:tcW w:w="4854" w:type="dxa"/>
          </w:tcPr>
          <w:p w14:paraId="6CB6BA63" w14:textId="77777777" w:rsidR="00B31DA9" w:rsidRPr="00EE5C23" w:rsidRDefault="00B31DA9" w:rsidP="00B31DA9">
            <w:pPr>
              <w:spacing w:before="120" w:after="120"/>
              <w:rPr>
                <w:sz w:val="24"/>
                <w:szCs w:val="24"/>
              </w:rPr>
            </w:pPr>
            <w:r w:rsidRPr="00EE5C23">
              <w:rPr>
                <w:sz w:val="24"/>
                <w:szCs w:val="24"/>
              </w:rPr>
              <w:t xml:space="preserve">Xin giải trình như sau: </w:t>
            </w:r>
          </w:p>
          <w:p w14:paraId="6A9FBDEE" w14:textId="792071B2" w:rsidR="00B31DA9" w:rsidRPr="00434B2D" w:rsidRDefault="00B31DA9" w:rsidP="00B31DA9">
            <w:pPr>
              <w:spacing w:before="120" w:after="120"/>
              <w:rPr>
                <w:sz w:val="24"/>
                <w:szCs w:val="24"/>
              </w:rPr>
            </w:pPr>
            <w:r w:rsidRPr="00434B2D">
              <w:rPr>
                <w:sz w:val="24"/>
                <w:szCs w:val="24"/>
              </w:rPr>
              <w:t>Cơ quan chủ trì soạn thảo giữ nguyên quy định tại Điều 13 dự thảo hiện hành. Lý do:</w:t>
            </w:r>
          </w:p>
          <w:p w14:paraId="0D46535E" w14:textId="51ADDCD0" w:rsidR="00B31DA9" w:rsidRPr="00434B2D" w:rsidRDefault="00B31DA9" w:rsidP="00B31DA9">
            <w:pPr>
              <w:spacing w:before="120" w:after="120"/>
              <w:rPr>
                <w:sz w:val="24"/>
                <w:szCs w:val="24"/>
              </w:rPr>
            </w:pPr>
            <w:r w:rsidRPr="00434B2D">
              <w:rPr>
                <w:sz w:val="24"/>
                <w:szCs w:val="24"/>
              </w:rPr>
              <w:t xml:space="preserve">- Quyết định này quy định trách nhiệm của </w:t>
            </w:r>
            <w:r w:rsidRPr="00EE5C23">
              <w:rPr>
                <w:sz w:val="24"/>
                <w:szCs w:val="24"/>
              </w:rPr>
              <w:t xml:space="preserve">Ủy ban nhân dân cấp tỉnh </w:t>
            </w:r>
            <w:r w:rsidRPr="00434B2D">
              <w:rPr>
                <w:sz w:val="24"/>
                <w:szCs w:val="24"/>
              </w:rPr>
              <w:t xml:space="preserve">với tư cách là cơ quan quản lý nhà nước ở địa phương; không quy định trực tiếp nhiệm vụ, trách nhiệm của từng cơ quan chuyên môn thuộc Ủy ban nhân dân cấp tỉnh. Việc phân công trách nhiệm cụ thể giữa các cơ quan chuyên môn là nội dung thuộc thẩm quyền của Ủy ban nhân dân cấp tỉnh theo quy định của pháp luật về tổ chức chính quyền địa phương. </w:t>
            </w:r>
          </w:p>
          <w:p w14:paraId="5DF8F2F2" w14:textId="245E273D" w:rsidR="00B31DA9" w:rsidRPr="00434B2D" w:rsidRDefault="00B31DA9" w:rsidP="00B31DA9">
            <w:pPr>
              <w:spacing w:before="120" w:after="120"/>
              <w:rPr>
                <w:sz w:val="24"/>
                <w:szCs w:val="24"/>
              </w:rPr>
            </w:pPr>
            <w:r w:rsidRPr="00434B2D">
              <w:rPr>
                <w:sz w:val="24"/>
                <w:szCs w:val="24"/>
              </w:rPr>
              <w:t xml:space="preserve">- Nội dung cốt lõi của ý kiến góp ý đã được thể hiện tại </w:t>
            </w:r>
            <w:r w:rsidRPr="00EE5C23">
              <w:rPr>
                <w:sz w:val="24"/>
                <w:szCs w:val="24"/>
              </w:rPr>
              <w:t>khoản 2 và khoản 3 Điều 13</w:t>
            </w:r>
            <w:r w:rsidRPr="00434B2D">
              <w:rPr>
                <w:sz w:val="24"/>
                <w:szCs w:val="24"/>
              </w:rPr>
              <w:t xml:space="preserve"> dự thảo hiện hành. Theo đó, Ủy ban nhân dân cấp tỉnh có trách nhiệm chỉ đạo các cơ quan trực thuộc thực hiện các nhiệm vụ TBT và ban hành cơ chế phối hợp hoạt động TBT trên địa bàn giữa Điểm TBT địa phương với các cơ quan chuyên môn thuộc Ủy ban nhân dân cấp tỉnh, các hiệp hội ngành hàng và doanh nghiệp phù hợp với điều kiện thực tế của địa phương. Trên cơ sở đó, địa phương sẽ quy định cụ thể trách nhiệm phối hợp, cung cấp thông tin, tham gia xử lý hỏi đáp, cảnh báo và các vấn đề TBT thuộc phạm vi quản lý của từng cơ quan chuyên môn. </w:t>
            </w:r>
          </w:p>
          <w:p w14:paraId="7AADB662" w14:textId="5B6A989E" w:rsidR="00B31DA9" w:rsidRPr="00434B2D" w:rsidRDefault="00B31DA9" w:rsidP="00B31DA9">
            <w:pPr>
              <w:spacing w:before="120" w:after="120"/>
              <w:rPr>
                <w:sz w:val="24"/>
                <w:szCs w:val="24"/>
              </w:rPr>
            </w:pPr>
            <w:r w:rsidRPr="00434B2D">
              <w:rPr>
                <w:sz w:val="24"/>
                <w:szCs w:val="24"/>
              </w:rPr>
              <w:lastRenderedPageBreak/>
              <w:t>- Việc quy định trực tiếp trách nhiệm của từng cơ quan chuyên môn thuộc Ủy ban nhân dân cấp tỉnh ngay trong Quy chế sẽ không phù hợp với phạm vi điều chỉnh của Quyết định và làm giảm tính chủ động, linh hoạt của địa phương trong tổ chức thực hiện.</w:t>
            </w:r>
          </w:p>
        </w:tc>
      </w:tr>
      <w:tr w:rsidR="00B31DA9" w:rsidRPr="00434B2D" w14:paraId="774E9DCA" w14:textId="77777777" w:rsidTr="006F6152">
        <w:tc>
          <w:tcPr>
            <w:tcW w:w="1510" w:type="dxa"/>
          </w:tcPr>
          <w:p w14:paraId="341A1B75" w14:textId="77777777" w:rsidR="00B31DA9" w:rsidRPr="0099017A" w:rsidRDefault="00B31DA9" w:rsidP="00B31DA9">
            <w:pPr>
              <w:pStyle w:val="NormalWeb"/>
              <w:spacing w:line="22" w:lineRule="atLeast"/>
              <w:jc w:val="both"/>
              <w:rPr>
                <w:b/>
                <w:bCs/>
                <w:color w:val="000000"/>
                <w:lang w:val="it-IT"/>
              </w:rPr>
            </w:pPr>
            <w:r w:rsidRPr="0099017A">
              <w:rPr>
                <w:b/>
                <w:bCs/>
                <w:color w:val="000000"/>
                <w:lang w:val="it-IT"/>
              </w:rPr>
              <w:lastRenderedPageBreak/>
              <w:t xml:space="preserve">Điều 13. Ủy ban nhân dân tỉnh, thành phố </w:t>
            </w:r>
          </w:p>
          <w:p w14:paraId="0726D224" w14:textId="689C1DB6" w:rsidR="00B31DA9" w:rsidRPr="00031C30" w:rsidRDefault="00B31DA9" w:rsidP="00B31DA9">
            <w:pPr>
              <w:spacing w:before="120" w:after="120"/>
              <w:rPr>
                <w:b/>
                <w:bCs/>
                <w:sz w:val="24"/>
                <w:szCs w:val="24"/>
              </w:rPr>
            </w:pPr>
            <w:r>
              <w:rPr>
                <w:b/>
                <w:bCs/>
                <w:sz w:val="24"/>
                <w:szCs w:val="24"/>
              </w:rPr>
              <w:t>(Điều 17 cũ)</w:t>
            </w:r>
          </w:p>
        </w:tc>
        <w:tc>
          <w:tcPr>
            <w:tcW w:w="2321" w:type="dxa"/>
          </w:tcPr>
          <w:p w14:paraId="775864A6" w14:textId="59EB31B7" w:rsidR="00B31DA9" w:rsidRPr="00434B2D" w:rsidRDefault="00B31DA9" w:rsidP="00B31DA9">
            <w:pPr>
              <w:spacing w:before="120" w:after="120"/>
              <w:rPr>
                <w:b/>
                <w:bCs/>
                <w:sz w:val="24"/>
                <w:szCs w:val="24"/>
              </w:rPr>
            </w:pPr>
            <w:r w:rsidRPr="00434B2D">
              <w:rPr>
                <w:b/>
                <w:bCs/>
                <w:sz w:val="24"/>
                <w:szCs w:val="24"/>
              </w:rPr>
              <w:t>UBND Thành phố Huế</w:t>
            </w:r>
          </w:p>
        </w:tc>
        <w:tc>
          <w:tcPr>
            <w:tcW w:w="4630" w:type="dxa"/>
          </w:tcPr>
          <w:p w14:paraId="151A2FA4" w14:textId="32C1318B" w:rsidR="00B31DA9" w:rsidRPr="00434B2D" w:rsidRDefault="00B31DA9" w:rsidP="00B31DA9">
            <w:pPr>
              <w:spacing w:before="120" w:after="120"/>
              <w:rPr>
                <w:sz w:val="24"/>
                <w:szCs w:val="24"/>
              </w:rPr>
            </w:pPr>
            <w:r w:rsidRPr="00434B2D">
              <w:rPr>
                <w:sz w:val="24"/>
                <w:szCs w:val="24"/>
              </w:rPr>
              <w:t>Tại khoản 3 Điều 17, đề nghị bổ sung quy định về nhân sự tối thiểu của Điểm TBT địa phương để đảm bảo tính thống nhất trong tổ chức thực hiện trên toàn quốc. Lý do: Theo khoản 3 Điều 6 của dự thảo, Điểm TBT địa phương được giao thực hiện nhiều nhiệm vụ liên quan đến cung cấp thông tin, hỗ trợ doanh nghiệp, cảnh báo và xử lý các vấn đề về hàng rào kỹ thuật trong thương mại. Vì vậy, cần quy định số lượng nhân sự tối thiểu tại Điểm TBT địa phương nhằm đảm bảo đủ nguồn lực thực hiện nhiệm vụ được giao và nâng cao hiệu quả hoạt động của Mạng lưới TBT Việt Nam.</w:t>
            </w:r>
          </w:p>
        </w:tc>
        <w:tc>
          <w:tcPr>
            <w:tcW w:w="4854" w:type="dxa"/>
          </w:tcPr>
          <w:p w14:paraId="1F1A073B" w14:textId="77777777" w:rsidR="00B31DA9" w:rsidRPr="00EE5C23" w:rsidRDefault="00B31DA9" w:rsidP="00B31DA9">
            <w:pPr>
              <w:spacing w:before="120" w:after="120"/>
              <w:rPr>
                <w:sz w:val="24"/>
                <w:szCs w:val="24"/>
              </w:rPr>
            </w:pPr>
            <w:r w:rsidRPr="00EE5C23">
              <w:rPr>
                <w:sz w:val="24"/>
                <w:szCs w:val="24"/>
              </w:rPr>
              <w:t xml:space="preserve">Xin giải trình như sau: </w:t>
            </w:r>
          </w:p>
          <w:p w14:paraId="304D7A6C" w14:textId="39196A91" w:rsidR="00B31DA9" w:rsidRPr="00434B2D" w:rsidRDefault="00B31DA9" w:rsidP="00B31DA9">
            <w:pPr>
              <w:spacing w:before="120" w:after="120"/>
              <w:rPr>
                <w:sz w:val="24"/>
                <w:szCs w:val="24"/>
              </w:rPr>
            </w:pPr>
            <w:r w:rsidRPr="00434B2D">
              <w:rPr>
                <w:sz w:val="24"/>
                <w:szCs w:val="24"/>
              </w:rPr>
              <w:t xml:space="preserve">Cơ quan chủ trì soạn thảo giữ nguyên quy định tại </w:t>
            </w:r>
            <w:r w:rsidRPr="00434B2D">
              <w:rPr>
                <w:b/>
                <w:bCs/>
                <w:sz w:val="24"/>
                <w:szCs w:val="24"/>
              </w:rPr>
              <w:t>Điều 13</w:t>
            </w:r>
            <w:r w:rsidRPr="00434B2D">
              <w:rPr>
                <w:sz w:val="24"/>
                <w:szCs w:val="24"/>
              </w:rPr>
              <w:t xml:space="preserve"> dự thảo hiện hành. Lý do:</w:t>
            </w:r>
          </w:p>
          <w:p w14:paraId="275E4E6A" w14:textId="020DC683" w:rsidR="00B31DA9" w:rsidRPr="00434B2D" w:rsidRDefault="00B31DA9" w:rsidP="00B31DA9">
            <w:pPr>
              <w:spacing w:before="120" w:after="120"/>
              <w:rPr>
                <w:sz w:val="24"/>
                <w:szCs w:val="24"/>
              </w:rPr>
            </w:pPr>
            <w:r w:rsidRPr="00434B2D">
              <w:rPr>
                <w:sz w:val="24"/>
                <w:szCs w:val="24"/>
              </w:rPr>
              <w:t xml:space="preserve">-Việc quy định số lượng nhân sự tối thiểu của Điểm TBT địa phương tại cấp Quyết định của Thủ tướng Chính phủ không phù hợp với quy định của pháp luật về tổ chức chính quyền địa phương và chủ trương phân cấp, phân quyền, tinh gọn tổ chức bộ máy, tinh giản biên chế. Việc quyết định số lượng người làm việc, bố trí nhân sự của các cơ quan, đơn vị thuộc địa phương thuộc thẩm quyền của cơ quan có thẩm quyền theo quy định của pháp luật. </w:t>
            </w:r>
          </w:p>
          <w:p w14:paraId="67F2EF6E" w14:textId="417FBDCB" w:rsidR="00B31DA9" w:rsidRPr="00434B2D" w:rsidRDefault="00B31DA9" w:rsidP="00B31DA9">
            <w:pPr>
              <w:spacing w:before="120" w:after="120"/>
              <w:rPr>
                <w:sz w:val="24"/>
                <w:szCs w:val="24"/>
              </w:rPr>
            </w:pPr>
            <w:r w:rsidRPr="00434B2D">
              <w:rPr>
                <w:sz w:val="24"/>
                <w:szCs w:val="24"/>
              </w:rPr>
              <w:t xml:space="preserve">-Thực tiễn cho thấy quy mô tổ chức, khối lượng công việc và điều kiện của các địa phương không đồng nhất, đặc biệt sau khi sắp xếp đơn vị hành chính. Vì vậy, việc quy định một mức nhân sự tối thiểu áp dụng thống nhất trên phạm vi cả nước sẽ thiếu tính linh hoạt và khó bảo đảm tính khả thi. </w:t>
            </w:r>
          </w:p>
          <w:p w14:paraId="2E755EE9" w14:textId="5C1C6940" w:rsidR="00B31DA9" w:rsidRPr="00434B2D" w:rsidRDefault="00B31DA9" w:rsidP="00B31DA9">
            <w:pPr>
              <w:spacing w:before="120" w:after="120"/>
              <w:rPr>
                <w:sz w:val="24"/>
                <w:szCs w:val="24"/>
              </w:rPr>
            </w:pPr>
            <w:r w:rsidRPr="00434B2D">
              <w:rPr>
                <w:sz w:val="24"/>
                <w:szCs w:val="24"/>
              </w:rPr>
              <w:t xml:space="preserve">-Dự thảo hiện hành đã quy định tại </w:t>
            </w:r>
            <w:r w:rsidRPr="00434B2D">
              <w:rPr>
                <w:b/>
                <w:bCs/>
                <w:sz w:val="24"/>
                <w:szCs w:val="24"/>
              </w:rPr>
              <w:t>khoản 1 Điều 13</w:t>
            </w:r>
            <w:r w:rsidRPr="00434B2D">
              <w:rPr>
                <w:sz w:val="24"/>
                <w:szCs w:val="24"/>
              </w:rPr>
              <w:t xml:space="preserve"> trách nhiệm của Ủy ban nhân dân cấp tỉnh trong việc </w:t>
            </w:r>
            <w:r w:rsidRPr="00EE5C23">
              <w:rPr>
                <w:sz w:val="24"/>
                <w:szCs w:val="24"/>
              </w:rPr>
              <w:t xml:space="preserve">bảo đảm nhân lực, kinh phí cho hoạt động của Điểm TBT địa phương theo quy </w:t>
            </w:r>
            <w:r w:rsidRPr="00EE5C23">
              <w:rPr>
                <w:sz w:val="24"/>
                <w:szCs w:val="24"/>
              </w:rPr>
              <w:lastRenderedPageBreak/>
              <w:t>định của pháp luật</w:t>
            </w:r>
            <w:r w:rsidRPr="00434B2D">
              <w:rPr>
                <w:sz w:val="24"/>
                <w:szCs w:val="24"/>
              </w:rPr>
              <w:t>. Quy định khái quát này tạo cơ sở để từng địa phương chủ động bố trí nguồn nhân lực phù hợp với chức năng, nhiệm vụ, khối lượng công việc và điều kiện thực tế, bảo đảm thực hiện hiệu quả các nhiệm vụ được giao mà không cần quy định cứng về số lượng nhân sự tối thiểu trong Quy chế; Quy chế cũng không chỉ định Điểm TBT địa phương là đầu mối chủ trì xây dựng dự toán kinh phí, việc phân công đầu mối cụ thể thuộc thẩm quyền của Ủy ban nhân dân cấp tỉnh.</w:t>
            </w:r>
          </w:p>
        </w:tc>
      </w:tr>
      <w:tr w:rsidR="00B31DA9" w:rsidRPr="00434B2D" w14:paraId="39FF12EF" w14:textId="77777777" w:rsidTr="006F6152">
        <w:tc>
          <w:tcPr>
            <w:tcW w:w="1510" w:type="dxa"/>
          </w:tcPr>
          <w:p w14:paraId="757CE39C" w14:textId="77777777" w:rsidR="00B31DA9" w:rsidRPr="0099017A" w:rsidRDefault="00B31DA9" w:rsidP="00B31DA9">
            <w:pPr>
              <w:pStyle w:val="NormalWeb"/>
              <w:spacing w:line="22" w:lineRule="atLeast"/>
              <w:jc w:val="both"/>
              <w:rPr>
                <w:b/>
                <w:bCs/>
                <w:color w:val="000000"/>
                <w:lang w:val="it-IT"/>
              </w:rPr>
            </w:pPr>
            <w:r w:rsidRPr="0099017A">
              <w:rPr>
                <w:b/>
                <w:bCs/>
                <w:color w:val="000000"/>
                <w:lang w:val="it-IT"/>
              </w:rPr>
              <w:lastRenderedPageBreak/>
              <w:t xml:space="preserve">Điều 13. Ủy ban nhân dân tỉnh, thành phố </w:t>
            </w:r>
          </w:p>
          <w:p w14:paraId="3F135CC1" w14:textId="5334DD31" w:rsidR="00B31DA9" w:rsidRPr="00434B2D" w:rsidRDefault="00B31DA9" w:rsidP="00B31DA9">
            <w:pPr>
              <w:spacing w:before="120" w:after="120"/>
              <w:rPr>
                <w:b/>
                <w:bCs/>
                <w:sz w:val="24"/>
                <w:szCs w:val="24"/>
              </w:rPr>
            </w:pPr>
            <w:r>
              <w:rPr>
                <w:b/>
                <w:bCs/>
                <w:sz w:val="24"/>
                <w:szCs w:val="24"/>
              </w:rPr>
              <w:t>(Điều 17 cũ)</w:t>
            </w:r>
          </w:p>
        </w:tc>
        <w:tc>
          <w:tcPr>
            <w:tcW w:w="2321" w:type="dxa"/>
          </w:tcPr>
          <w:p w14:paraId="64DA310D" w14:textId="2A470C8B" w:rsidR="00B31DA9" w:rsidRPr="00434B2D" w:rsidRDefault="00B31DA9" w:rsidP="00B31DA9">
            <w:pPr>
              <w:spacing w:before="120" w:after="120"/>
              <w:rPr>
                <w:b/>
                <w:bCs/>
                <w:sz w:val="24"/>
                <w:szCs w:val="24"/>
              </w:rPr>
            </w:pPr>
            <w:r w:rsidRPr="00434B2D">
              <w:rPr>
                <w:b/>
                <w:bCs/>
                <w:sz w:val="24"/>
                <w:szCs w:val="24"/>
              </w:rPr>
              <w:t>Sở KHCN Thành phố Hà Nội</w:t>
            </w:r>
          </w:p>
        </w:tc>
        <w:tc>
          <w:tcPr>
            <w:tcW w:w="4630" w:type="dxa"/>
          </w:tcPr>
          <w:p w14:paraId="130495C7" w14:textId="77777777" w:rsidR="00B31DA9" w:rsidRPr="00434B2D" w:rsidRDefault="00B31DA9" w:rsidP="00B31DA9">
            <w:pPr>
              <w:spacing w:before="120" w:after="120"/>
              <w:rPr>
                <w:b/>
                <w:bCs/>
                <w:sz w:val="24"/>
                <w:szCs w:val="24"/>
              </w:rPr>
            </w:pPr>
            <w:r w:rsidRPr="00434B2D">
              <w:rPr>
                <w:b/>
                <w:bCs/>
                <w:sz w:val="24"/>
                <w:szCs w:val="24"/>
              </w:rPr>
              <w:t>Sửa đổi, bổ sung khoản 3 Điều 17</w:t>
            </w:r>
          </w:p>
          <w:p w14:paraId="31F2C0D8" w14:textId="77777777" w:rsidR="00B31DA9" w:rsidRPr="00434B2D" w:rsidRDefault="00B31DA9" w:rsidP="00B31DA9">
            <w:pPr>
              <w:spacing w:before="120" w:after="120"/>
              <w:rPr>
                <w:b/>
                <w:bCs/>
                <w:i/>
                <w:iCs/>
                <w:sz w:val="24"/>
                <w:szCs w:val="24"/>
              </w:rPr>
            </w:pPr>
            <w:r w:rsidRPr="00434B2D">
              <w:rPr>
                <w:i/>
                <w:iCs/>
                <w:sz w:val="24"/>
                <w:szCs w:val="24"/>
              </w:rPr>
              <w:t xml:space="preserve">“3. Bố trí nguồn lực (nhân sự, kinh phí, cơ sở vật chất, trang thiết bị) và bảo đảm điều kiện hoạt động cho Điểm TBT địa phương từ nguồn ngân sách địa phương hàng năm theo phân cấp ngân sách nhà nước; </w:t>
            </w:r>
            <w:r w:rsidRPr="00434B2D">
              <w:rPr>
                <w:b/>
                <w:bCs/>
                <w:i/>
                <w:iCs/>
                <w:sz w:val="24"/>
                <w:szCs w:val="24"/>
              </w:rPr>
              <w:t>giao cơ quan chuyên môn về khoa học và công nghệ làm đầu mối tổng hợp, xây dựng dự toán kinh phí hoạt động TBT hàng năm.”.</w:t>
            </w:r>
          </w:p>
          <w:p w14:paraId="2198B0DE" w14:textId="48DCF83C" w:rsidR="00B31DA9" w:rsidRPr="00434B2D" w:rsidRDefault="00B31DA9" w:rsidP="00B31DA9">
            <w:pPr>
              <w:spacing w:before="120" w:after="120"/>
              <w:rPr>
                <w:sz w:val="24"/>
                <w:szCs w:val="24"/>
              </w:rPr>
            </w:pPr>
            <w:r w:rsidRPr="00434B2D">
              <w:rPr>
                <w:b/>
                <w:bCs/>
                <w:sz w:val="24"/>
                <w:szCs w:val="24"/>
              </w:rPr>
              <w:t xml:space="preserve">Lý do: </w:t>
            </w:r>
            <w:r w:rsidRPr="00434B2D">
              <w:rPr>
                <w:sz w:val="24"/>
                <w:szCs w:val="24"/>
              </w:rPr>
              <w:t xml:space="preserve">Nhằm cụ thể hóa trách nhiệm và tạo căn cứ pháp lý rõ ràng, giúp địa phương thống nhất một đầu mối quản lý trong việc lập ngân sách. Hoạt động TBT mang tính chất kỹ thuật chuyên sâu, nếu không chỉ định rõ cơ quan đầu mối chủ trì tổng hợp và xây dựng dự toán, nhiệm vụ này rất dễ bị chồng chéo hoặc bị chuyển giao sang các cơ quan quản lý chuyên ngành khác (như Công Thương, Nông nghiệp, Tài chính), dẫn đến việc triển khai không đúng chuyên môn. Việc </w:t>
            </w:r>
            <w:r w:rsidRPr="00434B2D">
              <w:rPr>
                <w:sz w:val="24"/>
                <w:szCs w:val="24"/>
              </w:rPr>
              <w:lastRenderedPageBreak/>
              <w:t>giao cơ quan chuyên môn về khoa học và công nghệ làm đầu mối tổng hợp vừa bảo đảm đúng thẩm quyền quản lý nhà nước về tiêu chuẩn, đo lường, chất lượng ở địa phương, vừa giúp việc xây dựng dòng kinh phí sát với thực tế vận hành của Điểm TBT, tránh tình trạng đùn đẩy trách nhiệm và bảo đảm tính thực thi cao.</w:t>
            </w:r>
          </w:p>
        </w:tc>
        <w:tc>
          <w:tcPr>
            <w:tcW w:w="4854" w:type="dxa"/>
          </w:tcPr>
          <w:p w14:paraId="32560AAE" w14:textId="1CFDC68A" w:rsidR="00B31DA9" w:rsidRPr="00EE5C23" w:rsidRDefault="00B31DA9" w:rsidP="00B31DA9">
            <w:pPr>
              <w:spacing w:before="120" w:after="120"/>
              <w:rPr>
                <w:sz w:val="24"/>
                <w:szCs w:val="24"/>
              </w:rPr>
            </w:pPr>
            <w:r w:rsidRPr="00EE5C23">
              <w:rPr>
                <w:sz w:val="24"/>
                <w:szCs w:val="24"/>
              </w:rPr>
              <w:lastRenderedPageBreak/>
              <w:t xml:space="preserve">Xin giải trình như sau: </w:t>
            </w:r>
          </w:p>
          <w:p w14:paraId="5067C5D3" w14:textId="0E4ACFB7" w:rsidR="00B31DA9" w:rsidRPr="00434B2D" w:rsidRDefault="00B31DA9" w:rsidP="00B31DA9">
            <w:pPr>
              <w:spacing w:before="120" w:after="120"/>
              <w:rPr>
                <w:sz w:val="24"/>
                <w:szCs w:val="24"/>
              </w:rPr>
            </w:pPr>
            <w:r w:rsidRPr="00434B2D">
              <w:rPr>
                <w:sz w:val="24"/>
                <w:szCs w:val="24"/>
              </w:rPr>
              <w:t xml:space="preserve">Khoản 1 Điều 13 dự thảo hiện hành chỉ quy định khái quát trách nhiệm của Ủy ban nhân dân cấp tỉnh trong việc </w:t>
            </w:r>
            <w:r w:rsidRPr="00434B2D">
              <w:rPr>
                <w:b/>
                <w:bCs/>
                <w:sz w:val="24"/>
                <w:szCs w:val="24"/>
              </w:rPr>
              <w:t>“</w:t>
            </w:r>
            <w:r w:rsidRPr="00434B2D">
              <w:rPr>
                <w:sz w:val="24"/>
                <w:szCs w:val="24"/>
              </w:rPr>
              <w:t>bảo đảm nhân lực, kinh phí cho hoạt động của Điểm TBT địa phương theo quy định của pháp luật</w:t>
            </w:r>
            <w:r w:rsidRPr="00434B2D">
              <w:rPr>
                <w:b/>
                <w:bCs/>
                <w:sz w:val="24"/>
                <w:szCs w:val="24"/>
              </w:rPr>
              <w:t>”</w:t>
            </w:r>
          </w:p>
          <w:p w14:paraId="381D17A7" w14:textId="23DEC938" w:rsidR="00B31DA9" w:rsidRPr="00434B2D" w:rsidRDefault="00B31DA9" w:rsidP="00B31DA9">
            <w:pPr>
              <w:spacing w:before="120" w:after="120"/>
              <w:rPr>
                <w:sz w:val="24"/>
                <w:szCs w:val="24"/>
              </w:rPr>
            </w:pPr>
            <w:r w:rsidRPr="00434B2D">
              <w:rPr>
                <w:sz w:val="24"/>
                <w:szCs w:val="24"/>
              </w:rPr>
              <w:t xml:space="preserve">Đối với đề nghị quy định cụ thể việc </w:t>
            </w:r>
            <w:r w:rsidRPr="00EE5C23">
              <w:rPr>
                <w:sz w:val="24"/>
                <w:szCs w:val="24"/>
              </w:rPr>
              <w:t>bố trí nguồn lực (nhân sự, kinh phí, cơ sở vật chất, trang thiết bị)</w:t>
            </w:r>
            <w:r w:rsidRPr="00434B2D">
              <w:rPr>
                <w:sz w:val="24"/>
                <w:szCs w:val="24"/>
              </w:rPr>
              <w:t xml:space="preserve">, cơ quan chủ trì soạn thảo không bổ sung theo hướng liệt kê chi tiết mà giữ quy định tại khoản 1 Điều 13 về trách nhiệm của Ủy ban nhân dân cấp tỉnh trong việc “bảo đảm nhân lực, kinh phí cho hoạt động của Điểm TBT địa phương theo quy định của pháp luật”. Quy định này đã xác định rõ trách nhiệm của địa phương trong việc bảo đảm các nguồn lực chủ yếu để duy trì hoạt động của Điểm TBT địa phương; đồng thời các điều kiện bảo đảm cụ thể được thực hiện theo quy định của pháp luật về </w:t>
            </w:r>
            <w:r w:rsidRPr="00434B2D">
              <w:rPr>
                <w:sz w:val="24"/>
                <w:szCs w:val="24"/>
              </w:rPr>
              <w:lastRenderedPageBreak/>
              <w:t>ngân sách nhà nước, tổ chức bộ máy và phân cấp quản lý hiện hành.</w:t>
            </w:r>
          </w:p>
          <w:p w14:paraId="50CB3459" w14:textId="2248AF4D" w:rsidR="00B31DA9" w:rsidRPr="00434B2D" w:rsidRDefault="00B31DA9" w:rsidP="00B31DA9">
            <w:pPr>
              <w:spacing w:before="120" w:after="120"/>
              <w:rPr>
                <w:sz w:val="24"/>
                <w:szCs w:val="24"/>
              </w:rPr>
            </w:pPr>
            <w:r w:rsidRPr="00434B2D">
              <w:rPr>
                <w:sz w:val="24"/>
                <w:szCs w:val="24"/>
              </w:rPr>
              <w:t>Đối với đề nghị giao cơ quan chuyên môn về khoa học và công nghệ làm đầu mối tổng hợp, xây dựng dự toán kinh phí hoạt động TBT hằng năm, cơ quan chủ trì soạn thảo không tiếp thu. Dự thảo không chỉ định một đầu mối cụ thể (dù là Điểm TBT địa phương hay cơ quan chuyên môn về khoa học và công nghệ) để chủ trì lập dự toán, nhằm bảo đảm phù hợp với mô hình tổ chức bộ máy của từng địa phương, trong bối cảnh chức năng, nhiệm vụ và tên gọi của các cơ quan chuyên môn thuộc Ủy ban nhân dân cấp tỉnh có thể tiếp tục được điều chỉnh theo yêu cầu sắp xếp tổ chức bộ máy. Việc phân công đầu mối cụ thể tại địa phương thuộc thẩm quyền của Ủy ban nhân dân cấp tỉnh theo quy định của pháp luật về ngân sách nhà nước và tổ chức chính quyền địa phương.</w:t>
            </w:r>
          </w:p>
        </w:tc>
      </w:tr>
      <w:tr w:rsidR="00B31DA9" w:rsidRPr="00434B2D" w14:paraId="27300BCE" w14:textId="77777777" w:rsidTr="006F6152">
        <w:tc>
          <w:tcPr>
            <w:tcW w:w="1510" w:type="dxa"/>
          </w:tcPr>
          <w:p w14:paraId="335F89BA" w14:textId="77777777" w:rsidR="00B31DA9" w:rsidRPr="0099017A" w:rsidRDefault="00B31DA9" w:rsidP="00B31DA9">
            <w:pPr>
              <w:pStyle w:val="NormalWeb"/>
              <w:spacing w:line="22" w:lineRule="atLeast"/>
              <w:jc w:val="both"/>
              <w:rPr>
                <w:b/>
                <w:bCs/>
                <w:color w:val="000000"/>
                <w:lang w:val="it-IT"/>
              </w:rPr>
            </w:pPr>
            <w:r w:rsidRPr="0099017A">
              <w:rPr>
                <w:b/>
                <w:bCs/>
                <w:color w:val="000000"/>
                <w:lang w:val="it-IT"/>
              </w:rPr>
              <w:lastRenderedPageBreak/>
              <w:t xml:space="preserve">Điều 13. Ủy ban nhân dân tỉnh, thành phố </w:t>
            </w:r>
          </w:p>
          <w:p w14:paraId="0777712A" w14:textId="73338526" w:rsidR="00B31DA9" w:rsidRPr="00031C30" w:rsidRDefault="00B31DA9" w:rsidP="00B31DA9">
            <w:pPr>
              <w:spacing w:before="120" w:after="120"/>
              <w:rPr>
                <w:b/>
                <w:bCs/>
                <w:sz w:val="24"/>
                <w:szCs w:val="24"/>
              </w:rPr>
            </w:pPr>
            <w:r>
              <w:rPr>
                <w:b/>
                <w:bCs/>
                <w:sz w:val="24"/>
                <w:szCs w:val="24"/>
              </w:rPr>
              <w:t>(Điều 17 cũ)</w:t>
            </w:r>
          </w:p>
        </w:tc>
        <w:tc>
          <w:tcPr>
            <w:tcW w:w="2321" w:type="dxa"/>
          </w:tcPr>
          <w:p w14:paraId="0C3D1F85" w14:textId="05201392" w:rsidR="00B31DA9" w:rsidRPr="00434B2D" w:rsidRDefault="00B31DA9" w:rsidP="00B31DA9">
            <w:pPr>
              <w:spacing w:before="120" w:after="120"/>
              <w:rPr>
                <w:b/>
                <w:bCs/>
                <w:sz w:val="24"/>
                <w:szCs w:val="24"/>
              </w:rPr>
            </w:pPr>
            <w:r w:rsidRPr="00434B2D">
              <w:rPr>
                <w:b/>
                <w:bCs/>
                <w:sz w:val="24"/>
                <w:szCs w:val="24"/>
              </w:rPr>
              <w:t>VCCI</w:t>
            </w:r>
          </w:p>
        </w:tc>
        <w:tc>
          <w:tcPr>
            <w:tcW w:w="4630" w:type="dxa"/>
          </w:tcPr>
          <w:p w14:paraId="1FEEDAD4" w14:textId="519D13CE" w:rsidR="00B31DA9" w:rsidRPr="00434B2D" w:rsidRDefault="00B31DA9" w:rsidP="00B31DA9">
            <w:pPr>
              <w:spacing w:before="120" w:after="120"/>
              <w:jc w:val="both"/>
              <w:rPr>
                <w:sz w:val="24"/>
                <w:szCs w:val="24"/>
              </w:rPr>
            </w:pPr>
            <w:r w:rsidRPr="00434B2D">
              <w:rPr>
                <w:sz w:val="24"/>
                <w:szCs w:val="24"/>
              </w:rPr>
              <w:t xml:space="preserve">Điều 17.3 sửa thành “Bảo đảm kinh phí và </w:t>
            </w:r>
            <w:r w:rsidRPr="00434B2D">
              <w:rPr>
                <w:i/>
                <w:iCs/>
                <w:sz w:val="24"/>
                <w:szCs w:val="24"/>
                <w:u w:val="single"/>
              </w:rPr>
              <w:t>điều kiện hoạt động</w:t>
            </w:r>
            <w:r w:rsidRPr="00434B2D">
              <w:rPr>
                <w:sz w:val="24"/>
                <w:szCs w:val="24"/>
              </w:rPr>
              <w:t xml:space="preserve"> cho Điểm TBT địa phương từ nguồn ngân sách địa phương hàng năm theo phân cấp ngân sách nhà nước”</w:t>
            </w:r>
          </w:p>
        </w:tc>
        <w:tc>
          <w:tcPr>
            <w:tcW w:w="4854" w:type="dxa"/>
          </w:tcPr>
          <w:p w14:paraId="2246EC83" w14:textId="77777777" w:rsidR="00B31DA9" w:rsidRPr="00EE5C23" w:rsidRDefault="00B31DA9" w:rsidP="00B31DA9">
            <w:pPr>
              <w:spacing w:before="120" w:after="120"/>
              <w:rPr>
                <w:sz w:val="24"/>
                <w:szCs w:val="24"/>
              </w:rPr>
            </w:pPr>
            <w:r w:rsidRPr="00EE5C23">
              <w:rPr>
                <w:sz w:val="24"/>
                <w:szCs w:val="24"/>
              </w:rPr>
              <w:t>Tiếp thu một phần.</w:t>
            </w:r>
          </w:p>
          <w:p w14:paraId="15EC21DA" w14:textId="5979D518" w:rsidR="00B31DA9" w:rsidRPr="00434B2D" w:rsidRDefault="00B31DA9" w:rsidP="00B31DA9">
            <w:pPr>
              <w:spacing w:before="120" w:after="120"/>
              <w:rPr>
                <w:sz w:val="24"/>
                <w:szCs w:val="24"/>
              </w:rPr>
            </w:pPr>
            <w:r w:rsidRPr="00434B2D">
              <w:rPr>
                <w:sz w:val="24"/>
                <w:szCs w:val="24"/>
              </w:rPr>
              <w:t xml:space="preserve">Cơ quan chủ trì soạn thảo tiếp thu ý kiến góp ý về việc cần làm rõ trách nhiệm của Ủy ban nhân dân cấp tỉnh trong việc bảo đảm nguồn lực cho hoạt động của Điểm TBT địa phương. Theo đó, khoản 1 Điều 13 dự thảo hiện hành đã quy định: “Bảo đảm nhân lực, kinh phí cho hoạt động của Điểm TBT địa phương theo quy định của pháp luật”, qua đó xác định trách nhiệm của Ủy ban nhân dân cấp tỉnh trong việc bố trí </w:t>
            </w:r>
            <w:r w:rsidRPr="00434B2D">
              <w:rPr>
                <w:sz w:val="24"/>
                <w:szCs w:val="24"/>
              </w:rPr>
              <w:lastRenderedPageBreak/>
              <w:t>nguồn lực duy trì hoạt động của Điểm TBT địa phương.</w:t>
            </w:r>
          </w:p>
          <w:p w14:paraId="1EDB6DE2" w14:textId="77777777" w:rsidR="00B31DA9" w:rsidRPr="00434B2D" w:rsidRDefault="00B31DA9" w:rsidP="00B31DA9">
            <w:pPr>
              <w:spacing w:before="120" w:after="120"/>
              <w:rPr>
                <w:sz w:val="24"/>
                <w:szCs w:val="24"/>
              </w:rPr>
            </w:pPr>
            <w:r w:rsidRPr="00434B2D">
              <w:rPr>
                <w:sz w:val="24"/>
                <w:szCs w:val="24"/>
              </w:rPr>
              <w:t>Cơ quan chủ trì soạn thảo không bổ sung cụm từ “từ nguồn ngân sách địa phương hằng năm theo phân cấp ngân sách nhà nước” do việc xác định nguồn kinh phí, cơ chế phân cấp ngân sách và bố trí dự toán ngân sách đã được thực hiện theo quy định của pháp luật về ngân sách nhà nước. Việc quy định cụ thể tại Quyết định này có thể dẫn đến trùng lặp với các quy định chung về quản lý ngân sách.</w:t>
            </w:r>
          </w:p>
          <w:p w14:paraId="294DC29F" w14:textId="6D210A7B" w:rsidR="00B31DA9" w:rsidRPr="00434B2D" w:rsidRDefault="00B31DA9" w:rsidP="00B31DA9">
            <w:pPr>
              <w:spacing w:before="120" w:after="120"/>
              <w:rPr>
                <w:sz w:val="24"/>
                <w:szCs w:val="24"/>
              </w:rPr>
            </w:pPr>
            <w:r w:rsidRPr="00434B2D">
              <w:rPr>
                <w:sz w:val="24"/>
                <w:szCs w:val="24"/>
              </w:rPr>
              <w:t xml:space="preserve">Đồng thời, dự thảo sử dụng cụm từ </w:t>
            </w:r>
            <w:r w:rsidRPr="00EE5C23">
              <w:rPr>
                <w:sz w:val="24"/>
                <w:szCs w:val="24"/>
              </w:rPr>
              <w:t>“nhân lực, kinh phí”</w:t>
            </w:r>
            <w:r w:rsidRPr="00434B2D">
              <w:rPr>
                <w:sz w:val="24"/>
                <w:szCs w:val="24"/>
              </w:rPr>
              <w:t xml:space="preserve"> nhằm phù hợp với trách nhiệm thực tế của Ủy ban nhân dân cấp tỉnh trong việc tổ chức, bảo đảm hoạt động của Điểm TBT địa phương; trong đó bao gồm việc bố trí nguồn nhân lực và kinh phí cần thiết để thực hiện các nhiệm vụ được giao theo Quy chế.</w:t>
            </w:r>
          </w:p>
        </w:tc>
      </w:tr>
      <w:tr w:rsidR="00B31DA9" w:rsidRPr="00434B2D" w14:paraId="7A227F8E" w14:textId="77777777" w:rsidTr="006F6152">
        <w:trPr>
          <w:trHeight w:val="1592"/>
        </w:trPr>
        <w:tc>
          <w:tcPr>
            <w:tcW w:w="1510" w:type="dxa"/>
          </w:tcPr>
          <w:p w14:paraId="6FAE8C79" w14:textId="77777777" w:rsidR="00B31DA9" w:rsidRPr="0099017A" w:rsidRDefault="00B31DA9" w:rsidP="00B31DA9">
            <w:pPr>
              <w:pStyle w:val="NormalWeb"/>
              <w:spacing w:line="22" w:lineRule="atLeast"/>
              <w:jc w:val="both"/>
              <w:rPr>
                <w:b/>
                <w:bCs/>
                <w:color w:val="000000"/>
                <w:lang w:val="it-IT"/>
              </w:rPr>
            </w:pPr>
            <w:r w:rsidRPr="0099017A">
              <w:rPr>
                <w:b/>
                <w:bCs/>
                <w:color w:val="000000"/>
                <w:lang w:val="it-IT"/>
              </w:rPr>
              <w:t xml:space="preserve">Điều 13. Ủy ban nhân dân tỉnh, thành phố </w:t>
            </w:r>
          </w:p>
          <w:p w14:paraId="6276D4EF" w14:textId="164FEDE7" w:rsidR="00B31DA9" w:rsidRPr="00031C30" w:rsidRDefault="00B31DA9" w:rsidP="00B31DA9">
            <w:pPr>
              <w:spacing w:before="120" w:after="120"/>
              <w:rPr>
                <w:b/>
                <w:bCs/>
                <w:sz w:val="24"/>
                <w:szCs w:val="24"/>
              </w:rPr>
            </w:pPr>
            <w:r>
              <w:rPr>
                <w:b/>
                <w:bCs/>
                <w:sz w:val="24"/>
                <w:szCs w:val="24"/>
              </w:rPr>
              <w:t>(Điều 17 cũ)</w:t>
            </w:r>
          </w:p>
        </w:tc>
        <w:tc>
          <w:tcPr>
            <w:tcW w:w="2321" w:type="dxa"/>
          </w:tcPr>
          <w:p w14:paraId="03D3D029" w14:textId="7C38AFC5" w:rsidR="00B31DA9" w:rsidRPr="00434B2D" w:rsidRDefault="00B31DA9" w:rsidP="00B31DA9">
            <w:pPr>
              <w:spacing w:before="120" w:after="120"/>
              <w:rPr>
                <w:b/>
                <w:bCs/>
                <w:sz w:val="24"/>
                <w:szCs w:val="24"/>
              </w:rPr>
            </w:pPr>
            <w:r w:rsidRPr="00434B2D">
              <w:rPr>
                <w:b/>
                <w:bCs/>
                <w:sz w:val="24"/>
                <w:szCs w:val="24"/>
              </w:rPr>
              <w:t>Sở KHCN Thành phố Hà Nội</w:t>
            </w:r>
          </w:p>
        </w:tc>
        <w:tc>
          <w:tcPr>
            <w:tcW w:w="4630" w:type="dxa"/>
          </w:tcPr>
          <w:p w14:paraId="50CDD428" w14:textId="77777777" w:rsidR="00B31DA9" w:rsidRPr="00434B2D" w:rsidRDefault="00B31DA9" w:rsidP="00B31DA9">
            <w:pPr>
              <w:spacing w:before="120" w:after="120"/>
              <w:jc w:val="both"/>
              <w:rPr>
                <w:b/>
                <w:bCs/>
                <w:sz w:val="24"/>
                <w:szCs w:val="24"/>
              </w:rPr>
            </w:pPr>
            <w:r w:rsidRPr="00434B2D">
              <w:rPr>
                <w:b/>
                <w:bCs/>
                <w:sz w:val="24"/>
                <w:szCs w:val="24"/>
              </w:rPr>
              <w:t>Sửa đổi, bổ sung khoản 4 Điều 17</w:t>
            </w:r>
          </w:p>
          <w:p w14:paraId="0350DC60" w14:textId="77777777" w:rsidR="00B31DA9" w:rsidRPr="00434B2D" w:rsidRDefault="00B31DA9" w:rsidP="00B31DA9">
            <w:pPr>
              <w:spacing w:before="120" w:after="120"/>
              <w:jc w:val="both"/>
              <w:rPr>
                <w:i/>
                <w:iCs/>
                <w:sz w:val="24"/>
                <w:szCs w:val="24"/>
              </w:rPr>
            </w:pPr>
            <w:r w:rsidRPr="00434B2D">
              <w:rPr>
                <w:i/>
                <w:iCs/>
                <w:sz w:val="24"/>
                <w:szCs w:val="24"/>
              </w:rPr>
              <w:t xml:space="preserve">“4. Chỉ đạo các cơ quan chức năng cung cấp dữ liệu TBT thuộc phạm vi quản lý cho Cơ sở dữ liệu TBT quốc gia; bảo đảm dữ liệu đầy đủ, chính xác, kịp thời </w:t>
            </w:r>
            <w:r w:rsidRPr="00434B2D">
              <w:rPr>
                <w:b/>
                <w:bCs/>
                <w:i/>
                <w:iCs/>
                <w:sz w:val="24"/>
                <w:szCs w:val="24"/>
              </w:rPr>
              <w:t xml:space="preserve">và được kết nối liên thông </w:t>
            </w:r>
            <w:r w:rsidRPr="00434B2D">
              <w:rPr>
                <w:i/>
                <w:iCs/>
                <w:sz w:val="24"/>
                <w:szCs w:val="24"/>
              </w:rPr>
              <w:t>theo sự hướng dẫn của Bộ Khoa học và Công nghệ.”.</w:t>
            </w:r>
          </w:p>
          <w:p w14:paraId="6FE5679E" w14:textId="5022FA2F" w:rsidR="00B31DA9" w:rsidRPr="00434B2D" w:rsidRDefault="00B31DA9" w:rsidP="00B31DA9">
            <w:pPr>
              <w:spacing w:before="120" w:after="120"/>
              <w:jc w:val="both"/>
              <w:rPr>
                <w:sz w:val="24"/>
                <w:szCs w:val="24"/>
              </w:rPr>
            </w:pPr>
            <w:r w:rsidRPr="00434B2D">
              <w:rPr>
                <w:b/>
                <w:bCs/>
                <w:sz w:val="24"/>
                <w:szCs w:val="24"/>
              </w:rPr>
              <w:t xml:space="preserve">Lý do: </w:t>
            </w:r>
            <w:r w:rsidRPr="00434B2D">
              <w:rPr>
                <w:sz w:val="24"/>
                <w:szCs w:val="24"/>
              </w:rPr>
              <w:t xml:space="preserve">Việc bổ sung quy định "được kết nối liên thông" nhằm tạo cơ sở pháp lý bắt buộc để địa phương triển khai ứng dụng công nghệ thông tin và chuyển đổi số trong công tác TBT. Quy định này giải quyết triệt để tình trạng chia </w:t>
            </w:r>
            <w:r w:rsidRPr="00434B2D">
              <w:rPr>
                <w:sz w:val="24"/>
                <w:szCs w:val="24"/>
              </w:rPr>
              <w:lastRenderedPageBreak/>
              <w:t>sẻ dữ liệu thủ công, rời rạc bằng văn bản giấy hoặc tệp tin rời trước đây; bảo đảm dòng thông tin cảnh báo kỹ thuật và rào cản thương mại được cập nhật tự động, đồng bộ theo thời gian thực giữa hệ thống của địa phương và Cơ sở dữ liệu TBT quốc gia, giúp hỗ trợ doanh nghiệp kịp thời và chính xác.</w:t>
            </w:r>
          </w:p>
        </w:tc>
        <w:tc>
          <w:tcPr>
            <w:tcW w:w="4854" w:type="dxa"/>
          </w:tcPr>
          <w:p w14:paraId="670F6576" w14:textId="77777777" w:rsidR="00B31DA9" w:rsidRPr="00EE5C23" w:rsidRDefault="00B31DA9" w:rsidP="00B31DA9">
            <w:pPr>
              <w:spacing w:before="120" w:after="120"/>
              <w:rPr>
                <w:sz w:val="24"/>
                <w:szCs w:val="24"/>
              </w:rPr>
            </w:pPr>
            <w:r w:rsidRPr="00EE5C23">
              <w:rPr>
                <w:sz w:val="24"/>
                <w:szCs w:val="24"/>
              </w:rPr>
              <w:lastRenderedPageBreak/>
              <w:t xml:space="preserve">Xin giải trình như sau: </w:t>
            </w:r>
          </w:p>
          <w:p w14:paraId="7D06E9B7" w14:textId="77777777" w:rsidR="00B31DA9" w:rsidRPr="00434B2D" w:rsidRDefault="00B31DA9" w:rsidP="00B31DA9">
            <w:pPr>
              <w:spacing w:before="120" w:after="120"/>
              <w:rPr>
                <w:sz w:val="24"/>
                <w:szCs w:val="24"/>
              </w:rPr>
            </w:pPr>
            <w:r w:rsidRPr="00434B2D">
              <w:rPr>
                <w:sz w:val="24"/>
                <w:szCs w:val="24"/>
              </w:rPr>
              <w:t>Cơ quan chủ trì soạn thảo ghi nhận ý kiến góp ý về việc tăng cường trách nhiệm của địa phương trong cung cấp, chia sẻ dữ liệu phục vụ xây dựng Cơ sở dữ liệu TBT quốc gia. Tuy nhiên, không bổ sung quy định riêng tại Điều 13 do nội dung về xây dựng, quản lý, vận hành và kết nối, chia sẻ dữ liệu TBT đã được quy định tại Điều 9 của Quy chế.</w:t>
            </w:r>
          </w:p>
          <w:p w14:paraId="0D4116A2" w14:textId="259AD3AA" w:rsidR="00B31DA9" w:rsidRPr="00434B2D" w:rsidRDefault="00B31DA9" w:rsidP="00B31DA9">
            <w:pPr>
              <w:spacing w:before="120" w:after="120"/>
              <w:rPr>
                <w:sz w:val="24"/>
                <w:szCs w:val="24"/>
              </w:rPr>
            </w:pPr>
            <w:r w:rsidRPr="00434B2D">
              <w:rPr>
                <w:sz w:val="24"/>
                <w:szCs w:val="24"/>
              </w:rPr>
              <w:t xml:space="preserve">Theo khoản 1 Điều 9 dự thảo, Điểm TBT quốc gia có trách nhiệm xây dựng, quản lý và vận hành cơ sở dữ liệu về thông báo và hỏi đáp </w:t>
            </w:r>
            <w:r w:rsidRPr="00434B2D">
              <w:rPr>
                <w:sz w:val="24"/>
                <w:szCs w:val="24"/>
              </w:rPr>
              <w:lastRenderedPageBreak/>
              <w:t xml:space="preserve">TBT thuộc Cơ sở dữ liệu quốc gia về tiêu chuẩn, đo lường, chất lượng; </w:t>
            </w:r>
            <w:r w:rsidR="001B51A8" w:rsidRPr="001B51A8">
              <w:rPr>
                <w:i/>
                <w:iCs/>
                <w:color w:val="000000"/>
                <w:sz w:val="24"/>
                <w:szCs w:val="24"/>
                <w:lang w:val="it-IT"/>
              </w:rPr>
              <w:t>bảo đảm dữ liệu công khai, kịp thời dễ tiếp cận, bảo đảm phù hợp với nghĩa vụ minh bạch hoá</w:t>
            </w:r>
            <w:r w:rsidRPr="001B51A8">
              <w:rPr>
                <w:sz w:val="24"/>
                <w:szCs w:val="24"/>
              </w:rPr>
              <w:t>.</w:t>
            </w:r>
            <w:r w:rsidRPr="00434B2D">
              <w:rPr>
                <w:sz w:val="24"/>
                <w:szCs w:val="24"/>
              </w:rPr>
              <w:t xml:space="preserve"> Đồng thời, việc kết nối, chia sẻ dữ liệu giữa các cơ quan, tổ chức được thực hiện theo quy định của pháp luật về cơ sở dữ liệu và chuyển đổi số.</w:t>
            </w:r>
          </w:p>
          <w:p w14:paraId="150DEFCA" w14:textId="77777777" w:rsidR="00B31DA9" w:rsidRPr="00434B2D" w:rsidRDefault="00B31DA9" w:rsidP="00B31DA9">
            <w:pPr>
              <w:spacing w:before="120" w:after="120"/>
              <w:rPr>
                <w:sz w:val="24"/>
                <w:szCs w:val="24"/>
              </w:rPr>
            </w:pPr>
            <w:r w:rsidRPr="00434B2D">
              <w:rPr>
                <w:sz w:val="24"/>
                <w:szCs w:val="24"/>
              </w:rPr>
              <w:t>Bên cạnh đó, khoản 1 Điều 13 dự thảo hiện hành đã quy định trách nhiệm của Ủy ban nhân dân cấp tỉnh trong việc chỉ đạo, bảo đảm các điều kiện cần thiết để Điểm TBT địa phương thực hiện nhiệm vụ; trong quá trình thực hiện nhiệm vụ, Điểm TBT địa phương có trách nhiệm phối hợp cung cấp, cập nhật, khai thác thông tin, dữ liệu phục vụ hoạt động TBT theo quy định của Quy chế.</w:t>
            </w:r>
          </w:p>
          <w:p w14:paraId="4EC5177A" w14:textId="78768768" w:rsidR="00B31DA9" w:rsidRPr="00434B2D" w:rsidRDefault="00B31DA9" w:rsidP="00B31DA9">
            <w:pPr>
              <w:spacing w:before="120" w:after="120"/>
              <w:rPr>
                <w:sz w:val="24"/>
                <w:szCs w:val="24"/>
              </w:rPr>
            </w:pPr>
            <w:r w:rsidRPr="00434B2D">
              <w:rPr>
                <w:sz w:val="24"/>
                <w:szCs w:val="24"/>
              </w:rPr>
              <w:t>Việc quy định riêng yêu cầu các cơ quan địa phương cung cấp dữ liệu và kết nối liên thông tại Điều 13 có thể dẫn đến trùng lặp với quy định về cơ sở dữ liệu TBT quốc gia tại Điều 9 và các quy định pháp luật liên quan về kết nối, chia sẻ dữ liệu. Do đó, dự thảo giữ quy định theo hướng xác định trách nhiệm chung của Ủy ban nhân dân cấp tỉnh trong việc bảo đảm điều kiện tổ chức thực hiện nhiệm vụ TBT tại địa phương, đồng thời thực hiện kết nối, chia sẻ dữ liệu theo hướng dẫn của Bộ Khoa học và Công nghệ và quy định của pháp luật.</w:t>
            </w:r>
          </w:p>
        </w:tc>
      </w:tr>
      <w:tr w:rsidR="00B31DA9" w:rsidRPr="00434B2D" w14:paraId="458AD560" w14:textId="77777777" w:rsidTr="006F6152">
        <w:tc>
          <w:tcPr>
            <w:tcW w:w="1510" w:type="dxa"/>
          </w:tcPr>
          <w:p w14:paraId="5D345D88" w14:textId="77777777" w:rsidR="00B31DA9" w:rsidRPr="0099017A" w:rsidRDefault="00B31DA9" w:rsidP="00B31DA9">
            <w:pPr>
              <w:pStyle w:val="NormalWeb"/>
              <w:spacing w:line="22" w:lineRule="atLeast"/>
              <w:jc w:val="both"/>
              <w:rPr>
                <w:b/>
                <w:bCs/>
                <w:color w:val="000000"/>
                <w:lang w:val="it-IT"/>
              </w:rPr>
            </w:pPr>
            <w:r w:rsidRPr="0099017A">
              <w:rPr>
                <w:b/>
                <w:bCs/>
                <w:color w:val="000000"/>
                <w:lang w:val="it-IT"/>
              </w:rPr>
              <w:t xml:space="preserve">Điều 13. Ủy ban nhân </w:t>
            </w:r>
            <w:r w:rsidRPr="0099017A">
              <w:rPr>
                <w:b/>
                <w:bCs/>
                <w:color w:val="000000"/>
                <w:lang w:val="it-IT"/>
              </w:rPr>
              <w:lastRenderedPageBreak/>
              <w:t xml:space="preserve">dân tỉnh, thành phố </w:t>
            </w:r>
          </w:p>
          <w:p w14:paraId="2BAF82F5" w14:textId="3CF5122F" w:rsidR="00B31DA9" w:rsidRPr="00031C30" w:rsidRDefault="00B31DA9" w:rsidP="00B31DA9">
            <w:pPr>
              <w:spacing w:before="120" w:after="120"/>
              <w:rPr>
                <w:b/>
                <w:bCs/>
                <w:sz w:val="24"/>
                <w:szCs w:val="24"/>
              </w:rPr>
            </w:pPr>
            <w:r>
              <w:rPr>
                <w:b/>
                <w:bCs/>
                <w:sz w:val="24"/>
                <w:szCs w:val="24"/>
              </w:rPr>
              <w:t>(Điều 17 cũ)</w:t>
            </w:r>
          </w:p>
        </w:tc>
        <w:tc>
          <w:tcPr>
            <w:tcW w:w="2321" w:type="dxa"/>
          </w:tcPr>
          <w:p w14:paraId="073FAE99" w14:textId="39592B2E" w:rsidR="00B31DA9" w:rsidRPr="00434B2D" w:rsidRDefault="00B31DA9" w:rsidP="00B31DA9">
            <w:pPr>
              <w:spacing w:before="120" w:after="120"/>
              <w:rPr>
                <w:b/>
                <w:bCs/>
                <w:sz w:val="24"/>
                <w:szCs w:val="24"/>
              </w:rPr>
            </w:pPr>
            <w:r w:rsidRPr="00434B2D">
              <w:rPr>
                <w:b/>
                <w:bCs/>
                <w:sz w:val="24"/>
                <w:szCs w:val="24"/>
              </w:rPr>
              <w:lastRenderedPageBreak/>
              <w:t>Sở KHCN tỉnh Cao Bằng</w:t>
            </w:r>
          </w:p>
        </w:tc>
        <w:tc>
          <w:tcPr>
            <w:tcW w:w="4630" w:type="dxa"/>
          </w:tcPr>
          <w:p w14:paraId="3119E2E6" w14:textId="561D444B" w:rsidR="00B31DA9" w:rsidRPr="00434B2D" w:rsidRDefault="00B31DA9" w:rsidP="00B31DA9">
            <w:pPr>
              <w:spacing w:before="120" w:after="120"/>
              <w:rPr>
                <w:sz w:val="24"/>
                <w:szCs w:val="24"/>
              </w:rPr>
            </w:pPr>
            <w:r w:rsidRPr="00434B2D">
              <w:rPr>
                <w:sz w:val="24"/>
                <w:szCs w:val="24"/>
              </w:rPr>
              <w:t xml:space="preserve">Theo quy định tại Khoản 6 Điều 17, dự thảo Quy chế: Thời gian quy định địa phương phải gửi báo cáo về Bộ Khoa học và Công nghệ </w:t>
            </w:r>
            <w:r w:rsidRPr="00434B2D">
              <w:rPr>
                <w:sz w:val="24"/>
                <w:szCs w:val="24"/>
              </w:rPr>
              <w:lastRenderedPageBreak/>
              <w:t>chậm nhất vào ngày 05 tháng 12 hàng năm, Sở Khoa học và Công nghệ tỉnh Cao Bằng kính đề nghị cơ quan chủ trì soạn thảo xem xét điều chỉnh thành trước ngày 10 tháng 12 hàng năm.</w:t>
            </w:r>
            <w:r w:rsidRPr="00434B2D">
              <w:rPr>
                <w:sz w:val="24"/>
                <w:szCs w:val="24"/>
              </w:rPr>
              <w:br/>
              <w:t>Việc nới lỏng thời gian sẽ giúp các địa phương có đủ thời gian thu thập, tổng hợp số liệu một cách chính xác, đầy đủ hơn từ các doanh nghiệp và cơ quan chuyên môn trên địa bàn tỉnh trong kỳ báo cáo cuối năm</w:t>
            </w:r>
          </w:p>
        </w:tc>
        <w:tc>
          <w:tcPr>
            <w:tcW w:w="4854" w:type="dxa"/>
          </w:tcPr>
          <w:p w14:paraId="54B452BB" w14:textId="28EEA02B" w:rsidR="00B31DA9" w:rsidRPr="00EE5C23" w:rsidRDefault="00B31DA9" w:rsidP="00B31DA9">
            <w:pPr>
              <w:spacing w:before="120" w:after="120"/>
              <w:rPr>
                <w:sz w:val="24"/>
                <w:szCs w:val="24"/>
              </w:rPr>
            </w:pPr>
            <w:r w:rsidRPr="00EE5C23">
              <w:rPr>
                <w:sz w:val="24"/>
                <w:szCs w:val="24"/>
              </w:rPr>
              <w:lastRenderedPageBreak/>
              <w:t>Tiếp thu hoàn toàn</w:t>
            </w:r>
          </w:p>
          <w:p w14:paraId="6951EA05" w14:textId="7E4FC3FE" w:rsidR="00B31DA9" w:rsidRPr="00434B2D" w:rsidRDefault="00B31DA9" w:rsidP="00B31DA9">
            <w:pPr>
              <w:spacing w:before="120" w:after="120"/>
              <w:rPr>
                <w:sz w:val="24"/>
                <w:szCs w:val="24"/>
              </w:rPr>
            </w:pPr>
            <w:r w:rsidRPr="00434B2D">
              <w:rPr>
                <w:sz w:val="24"/>
                <w:szCs w:val="24"/>
              </w:rPr>
              <w:lastRenderedPageBreak/>
              <w:t xml:space="preserve">Cơ quan chủ trì soạn thảo đã sửa quy định tại khoản </w:t>
            </w:r>
            <w:r w:rsidR="00C91647">
              <w:rPr>
                <w:sz w:val="24"/>
                <w:szCs w:val="24"/>
              </w:rPr>
              <w:t>3</w:t>
            </w:r>
            <w:r w:rsidRPr="00434B2D">
              <w:rPr>
                <w:sz w:val="24"/>
                <w:szCs w:val="24"/>
              </w:rPr>
              <w:t xml:space="preserve"> Điều 13 dự thảo hiện hành (trước đây là khoản 6 Điều 17) thành: </w:t>
            </w:r>
          </w:p>
          <w:p w14:paraId="7B73D428" w14:textId="1C4FF1FA" w:rsidR="00B31DA9" w:rsidRPr="00434B2D" w:rsidRDefault="00B31DA9" w:rsidP="00B31DA9">
            <w:pPr>
              <w:spacing w:before="120" w:after="120"/>
              <w:rPr>
                <w:sz w:val="24"/>
                <w:szCs w:val="24"/>
              </w:rPr>
            </w:pPr>
            <w:r w:rsidRPr="00434B2D">
              <w:rPr>
                <w:sz w:val="24"/>
                <w:szCs w:val="24"/>
              </w:rPr>
              <w:t>“</w:t>
            </w:r>
            <w:r w:rsidRPr="00434B2D">
              <w:rPr>
                <w:color w:val="000000"/>
                <w:sz w:val="24"/>
                <w:szCs w:val="24"/>
                <w:lang w:val="it-IT"/>
              </w:rPr>
              <w:t>Định kỳ hằng năm, trước ngày 1</w:t>
            </w:r>
            <w:r w:rsidR="00C91647">
              <w:rPr>
                <w:color w:val="000000"/>
                <w:sz w:val="24"/>
                <w:szCs w:val="24"/>
                <w:lang w:val="it-IT"/>
              </w:rPr>
              <w:t>5</w:t>
            </w:r>
            <w:r w:rsidRPr="00434B2D">
              <w:rPr>
                <w:color w:val="000000"/>
                <w:sz w:val="24"/>
                <w:szCs w:val="24"/>
                <w:lang w:val="it-IT"/>
              </w:rPr>
              <w:t xml:space="preserve"> tháng 12, gửi Bộ Khoa học và Công nghệ báo cáo về kết quả thực hiện Quy chế này trong phạm vi quản lý để tổng hợp, báo cáo Thủ tướng Chính phủ”</w:t>
            </w:r>
          </w:p>
          <w:p w14:paraId="45685595" w14:textId="43C0B079" w:rsidR="00B31DA9" w:rsidRPr="00434B2D" w:rsidRDefault="00B31DA9" w:rsidP="00B31DA9">
            <w:pPr>
              <w:spacing w:before="120" w:after="120"/>
              <w:rPr>
                <w:sz w:val="24"/>
                <w:szCs w:val="24"/>
              </w:rPr>
            </w:pPr>
          </w:p>
        </w:tc>
      </w:tr>
      <w:tr w:rsidR="00B31DA9" w:rsidRPr="00434B2D" w14:paraId="3F71E095" w14:textId="77777777" w:rsidTr="006F6152">
        <w:tc>
          <w:tcPr>
            <w:tcW w:w="1510" w:type="dxa"/>
          </w:tcPr>
          <w:p w14:paraId="04DDBD4B" w14:textId="77777777" w:rsidR="00B31DA9" w:rsidRPr="00434B2D" w:rsidRDefault="00B31DA9" w:rsidP="00B31DA9">
            <w:pPr>
              <w:spacing w:before="120" w:after="120"/>
              <w:rPr>
                <w:sz w:val="24"/>
                <w:szCs w:val="24"/>
              </w:rPr>
            </w:pPr>
          </w:p>
        </w:tc>
        <w:tc>
          <w:tcPr>
            <w:tcW w:w="2321" w:type="dxa"/>
          </w:tcPr>
          <w:p w14:paraId="49B39E4B" w14:textId="77777777" w:rsidR="00B31DA9" w:rsidRPr="00434B2D" w:rsidRDefault="00B31DA9" w:rsidP="00B31DA9">
            <w:pPr>
              <w:spacing w:before="120" w:after="120"/>
              <w:rPr>
                <w:sz w:val="24"/>
                <w:szCs w:val="24"/>
              </w:rPr>
            </w:pPr>
          </w:p>
        </w:tc>
        <w:tc>
          <w:tcPr>
            <w:tcW w:w="4630" w:type="dxa"/>
          </w:tcPr>
          <w:p w14:paraId="0ACC77FE" w14:textId="6E16B315" w:rsidR="00B31DA9" w:rsidRPr="00434B2D" w:rsidRDefault="00B31DA9" w:rsidP="00B31DA9">
            <w:pPr>
              <w:spacing w:before="120" w:after="120"/>
              <w:rPr>
                <w:sz w:val="24"/>
                <w:szCs w:val="24"/>
              </w:rPr>
            </w:pPr>
            <w:r w:rsidRPr="00434B2D">
              <w:rPr>
                <w:b/>
                <w:bCs/>
                <w:sz w:val="24"/>
                <w:szCs w:val="24"/>
              </w:rPr>
              <w:t>Bảng so sánh, thuyết minh</w:t>
            </w:r>
          </w:p>
        </w:tc>
        <w:tc>
          <w:tcPr>
            <w:tcW w:w="4854" w:type="dxa"/>
          </w:tcPr>
          <w:p w14:paraId="61240F75" w14:textId="77777777" w:rsidR="00B31DA9" w:rsidRPr="00434B2D" w:rsidRDefault="00B31DA9" w:rsidP="00B31DA9">
            <w:pPr>
              <w:spacing w:before="120" w:after="120"/>
              <w:rPr>
                <w:sz w:val="24"/>
                <w:szCs w:val="24"/>
              </w:rPr>
            </w:pPr>
          </w:p>
        </w:tc>
      </w:tr>
      <w:tr w:rsidR="00B31DA9" w:rsidRPr="00434B2D" w14:paraId="75052D15" w14:textId="77777777" w:rsidTr="006F6152">
        <w:tc>
          <w:tcPr>
            <w:tcW w:w="1510" w:type="dxa"/>
          </w:tcPr>
          <w:p w14:paraId="76D75245" w14:textId="710A2EE0" w:rsidR="00B31DA9" w:rsidRPr="00434B2D" w:rsidRDefault="00B31DA9" w:rsidP="00B31DA9">
            <w:pPr>
              <w:spacing w:before="120" w:after="120"/>
              <w:rPr>
                <w:sz w:val="24"/>
                <w:szCs w:val="24"/>
              </w:rPr>
            </w:pPr>
          </w:p>
        </w:tc>
        <w:tc>
          <w:tcPr>
            <w:tcW w:w="2321" w:type="dxa"/>
          </w:tcPr>
          <w:p w14:paraId="3D7C1535" w14:textId="77E119B9" w:rsidR="00B31DA9" w:rsidRPr="00434B2D" w:rsidRDefault="00B31DA9" w:rsidP="00B31DA9">
            <w:pPr>
              <w:spacing w:before="120" w:after="120"/>
              <w:rPr>
                <w:sz w:val="24"/>
                <w:szCs w:val="24"/>
              </w:rPr>
            </w:pPr>
            <w:r w:rsidRPr="00434B2D">
              <w:rPr>
                <w:b/>
                <w:bCs/>
                <w:sz w:val="24"/>
                <w:szCs w:val="24"/>
              </w:rPr>
              <w:t>Sở KHCN tỉnh Ninh Bình</w:t>
            </w:r>
          </w:p>
        </w:tc>
        <w:tc>
          <w:tcPr>
            <w:tcW w:w="4630" w:type="dxa"/>
          </w:tcPr>
          <w:p w14:paraId="11A4BA08" w14:textId="77777777" w:rsidR="00B31DA9" w:rsidRPr="00434B2D" w:rsidRDefault="00B31DA9" w:rsidP="00B31DA9">
            <w:pPr>
              <w:spacing w:before="120" w:after="120"/>
              <w:rPr>
                <w:sz w:val="24"/>
                <w:szCs w:val="24"/>
              </w:rPr>
            </w:pPr>
            <w:r w:rsidRPr="00434B2D">
              <w:rPr>
                <w:b/>
                <w:bCs/>
                <w:sz w:val="24"/>
                <w:szCs w:val="24"/>
              </w:rPr>
              <w:t xml:space="preserve">Về tiêu đề Bảng so sánh, thuyết minh: </w:t>
            </w:r>
            <w:r w:rsidRPr="00434B2D">
              <w:rPr>
                <w:sz w:val="24"/>
                <w:szCs w:val="24"/>
              </w:rPr>
              <w:t xml:space="preserve">Tại tiêu đề Bảng so sánh, thuyết minh, đề nghị bổ sung cụm từ </w:t>
            </w:r>
            <w:r w:rsidRPr="00434B2D">
              <w:rPr>
                <w:b/>
                <w:bCs/>
                <w:i/>
                <w:iCs/>
                <w:sz w:val="24"/>
                <w:szCs w:val="24"/>
              </w:rPr>
              <w:t xml:space="preserve">“và cơ chế phối hợp” </w:t>
            </w:r>
            <w:r w:rsidRPr="00434B2D">
              <w:rPr>
                <w:sz w:val="24"/>
                <w:szCs w:val="24"/>
              </w:rPr>
              <w:t xml:space="preserve">để bảo đảm thống nhất với tên gọi của dự thảo Quyết định. Đồng thời, đề nghị không sử dụng từ viết tắt </w:t>
            </w:r>
            <w:r w:rsidRPr="00434B2D">
              <w:rPr>
                <w:b/>
                <w:bCs/>
                <w:sz w:val="24"/>
                <w:szCs w:val="24"/>
              </w:rPr>
              <w:t xml:space="preserve">“TBT” </w:t>
            </w:r>
            <w:r w:rsidRPr="00434B2D">
              <w:rPr>
                <w:sz w:val="24"/>
                <w:szCs w:val="24"/>
              </w:rPr>
              <w:t xml:space="preserve">trong tên dự thảo Quyết định mà thể hiện đầy đủ cụm từ </w:t>
            </w:r>
            <w:r w:rsidRPr="00434B2D">
              <w:rPr>
                <w:b/>
                <w:bCs/>
                <w:i/>
                <w:iCs/>
                <w:sz w:val="24"/>
                <w:szCs w:val="24"/>
              </w:rPr>
              <w:t xml:space="preserve">“hàng rào kỹ thuật trong thương mại” </w:t>
            </w:r>
            <w:r w:rsidRPr="00434B2D">
              <w:rPr>
                <w:sz w:val="24"/>
                <w:szCs w:val="24"/>
              </w:rPr>
              <w:t>nhằm bảo đảm tính chính xác và thống nhất trong kỹ thuật trình bày văn bản quy phạm pháp luật.</w:t>
            </w:r>
          </w:p>
          <w:p w14:paraId="77818711" w14:textId="77777777" w:rsidR="00B31DA9" w:rsidRPr="00434B2D" w:rsidRDefault="00B31DA9" w:rsidP="00B31DA9">
            <w:pPr>
              <w:spacing w:before="120" w:after="120"/>
              <w:rPr>
                <w:sz w:val="24"/>
                <w:szCs w:val="24"/>
              </w:rPr>
            </w:pPr>
            <w:r w:rsidRPr="00434B2D">
              <w:rPr>
                <w:b/>
                <w:bCs/>
                <w:sz w:val="24"/>
                <w:szCs w:val="24"/>
              </w:rPr>
              <w:t xml:space="preserve">Về phần thuyết minh tên Quyết định: </w:t>
            </w:r>
            <w:r w:rsidRPr="00434B2D">
              <w:rPr>
                <w:sz w:val="24"/>
                <w:szCs w:val="24"/>
              </w:rPr>
              <w:t xml:space="preserve">Tại nội dung so sánh đối với tên Quyết định, cột thuyết minh hiện chưa có nội dung giải trình, trong khi đây là nội dung có sự điều chỉnh so với Quyết định số 46/2017/QĐ-TTg. Đề nghị bổ sung nội dung thuyết minh làm rõ lý do sửa đổi, bổ sung cụm từ </w:t>
            </w:r>
            <w:r w:rsidRPr="00434B2D">
              <w:rPr>
                <w:b/>
                <w:bCs/>
                <w:i/>
                <w:iCs/>
                <w:sz w:val="24"/>
                <w:szCs w:val="24"/>
              </w:rPr>
              <w:t xml:space="preserve">“cơ chế phối hợp” </w:t>
            </w:r>
            <w:r w:rsidRPr="00434B2D">
              <w:rPr>
                <w:sz w:val="24"/>
                <w:szCs w:val="24"/>
              </w:rPr>
              <w:t>để bảo đảm tính logic, đầy đủ và thống nhất giữa tên gọi và nội dung văn bản.</w:t>
            </w:r>
          </w:p>
          <w:p w14:paraId="3F277FED" w14:textId="77777777" w:rsidR="00B31DA9" w:rsidRPr="00434B2D" w:rsidRDefault="00B31DA9" w:rsidP="00B31DA9">
            <w:pPr>
              <w:spacing w:before="120" w:after="120"/>
              <w:rPr>
                <w:sz w:val="24"/>
                <w:szCs w:val="24"/>
              </w:rPr>
            </w:pPr>
            <w:r w:rsidRPr="00434B2D">
              <w:rPr>
                <w:b/>
                <w:bCs/>
                <w:sz w:val="24"/>
                <w:szCs w:val="24"/>
              </w:rPr>
              <w:lastRenderedPageBreak/>
              <w:t xml:space="preserve">Tại Điều 2 - Đối tượng áp dụng: </w:t>
            </w:r>
            <w:r w:rsidRPr="00434B2D">
              <w:rPr>
                <w:sz w:val="24"/>
                <w:szCs w:val="24"/>
              </w:rPr>
              <w:t xml:space="preserve">Cột thuyết minh hiện đang ghi </w:t>
            </w:r>
            <w:r w:rsidRPr="00434B2D">
              <w:rPr>
                <w:b/>
                <w:bCs/>
                <w:i/>
                <w:iCs/>
                <w:sz w:val="24"/>
                <w:szCs w:val="24"/>
              </w:rPr>
              <w:t>“Phạm vi áp dụng”</w:t>
            </w:r>
            <w:r w:rsidRPr="00434B2D">
              <w:rPr>
                <w:sz w:val="24"/>
                <w:szCs w:val="24"/>
              </w:rPr>
              <w:t xml:space="preserve">. Đề nghị chỉnh sửa thành </w:t>
            </w:r>
            <w:r w:rsidRPr="00434B2D">
              <w:rPr>
                <w:b/>
                <w:bCs/>
                <w:i/>
                <w:iCs/>
                <w:sz w:val="24"/>
                <w:szCs w:val="24"/>
              </w:rPr>
              <w:t xml:space="preserve">“Đối tượng áp dụng” </w:t>
            </w:r>
            <w:r w:rsidRPr="00434B2D">
              <w:rPr>
                <w:sz w:val="24"/>
                <w:szCs w:val="24"/>
              </w:rPr>
              <w:t>để thống nhất với tên điều và bảo đảm chính xác về nội dung thuyết minh.</w:t>
            </w:r>
            <w:r w:rsidRPr="00434B2D">
              <w:rPr>
                <w:sz w:val="24"/>
                <w:szCs w:val="24"/>
              </w:rPr>
              <w:br/>
            </w:r>
            <w:r w:rsidRPr="00434B2D">
              <w:rPr>
                <w:b/>
                <w:bCs/>
                <w:sz w:val="24"/>
                <w:szCs w:val="24"/>
              </w:rPr>
              <w:t xml:space="preserve">- Tại Điều 6: </w:t>
            </w:r>
            <w:r w:rsidRPr="00434B2D">
              <w:rPr>
                <w:sz w:val="24"/>
                <w:szCs w:val="24"/>
              </w:rPr>
              <w:t xml:space="preserve">Tại cột thuyết minh Điều 6, tên cơ quan được ghi là </w:t>
            </w:r>
            <w:r w:rsidRPr="00434B2D">
              <w:rPr>
                <w:b/>
                <w:bCs/>
                <w:i/>
                <w:iCs/>
                <w:sz w:val="24"/>
                <w:szCs w:val="24"/>
              </w:rPr>
              <w:t xml:space="preserve">“Ủy ban Đo lường Chất lượng Quốc gia” </w:t>
            </w:r>
            <w:r w:rsidRPr="00434B2D">
              <w:rPr>
                <w:sz w:val="24"/>
                <w:szCs w:val="24"/>
              </w:rPr>
              <w:t xml:space="preserve">chưa thống nhất với tên gọi chính thức trong dự thảo. Đề nghị chỉnh sửa thành </w:t>
            </w:r>
            <w:r w:rsidRPr="00434B2D">
              <w:rPr>
                <w:b/>
                <w:bCs/>
                <w:i/>
                <w:iCs/>
                <w:sz w:val="24"/>
                <w:szCs w:val="24"/>
              </w:rPr>
              <w:t>“Ủy ban Tiêu chuẩn Đo lường Chất</w:t>
            </w:r>
            <w:r w:rsidRPr="00434B2D">
              <w:rPr>
                <w:b/>
                <w:bCs/>
                <w:i/>
                <w:iCs/>
                <w:sz w:val="24"/>
                <w:szCs w:val="24"/>
              </w:rPr>
              <w:br/>
              <w:t>lượng Quốc gia”</w:t>
            </w:r>
            <w:r w:rsidRPr="00434B2D">
              <w:rPr>
                <w:sz w:val="24"/>
                <w:szCs w:val="24"/>
              </w:rPr>
              <w:t>.</w:t>
            </w:r>
            <w:r w:rsidRPr="00434B2D">
              <w:rPr>
                <w:sz w:val="24"/>
                <w:szCs w:val="24"/>
              </w:rPr>
              <w:br/>
            </w:r>
            <w:r w:rsidRPr="00434B2D">
              <w:rPr>
                <w:b/>
                <w:bCs/>
                <w:sz w:val="24"/>
                <w:szCs w:val="24"/>
              </w:rPr>
              <w:t xml:space="preserve">- Tại Điều 14: </w:t>
            </w:r>
            <w:r w:rsidRPr="00434B2D">
              <w:rPr>
                <w:sz w:val="24"/>
                <w:szCs w:val="24"/>
              </w:rPr>
              <w:t xml:space="preserve">Dự thảo Quyết định đã sửa đổi tên điều từ </w:t>
            </w:r>
            <w:r w:rsidRPr="00434B2D">
              <w:rPr>
                <w:b/>
                <w:bCs/>
                <w:i/>
                <w:iCs/>
                <w:sz w:val="24"/>
                <w:szCs w:val="24"/>
              </w:rPr>
              <w:t xml:space="preserve">“Kinh phí hoạt động” </w:t>
            </w:r>
            <w:r w:rsidRPr="00434B2D">
              <w:rPr>
                <w:sz w:val="24"/>
                <w:szCs w:val="24"/>
              </w:rPr>
              <w:t xml:space="preserve">thành </w:t>
            </w:r>
            <w:r w:rsidRPr="00434B2D">
              <w:rPr>
                <w:b/>
                <w:bCs/>
                <w:i/>
                <w:iCs/>
                <w:sz w:val="24"/>
                <w:szCs w:val="24"/>
              </w:rPr>
              <w:t>“Kinh phí và bảo đảm điều kiện hoạt động”</w:t>
            </w:r>
            <w:r w:rsidRPr="00434B2D">
              <w:rPr>
                <w:sz w:val="24"/>
                <w:szCs w:val="24"/>
              </w:rPr>
              <w:t>, tuy nhiên nội dung trong Bảng so sánh chưa được cập nhật tương ứng. Đề nghị rà soát, chỉnh sửa để bảo đảm thống nhất giữa dự thảo Quyết định và Bảng so sánh, thuyết minh.</w:t>
            </w:r>
          </w:p>
          <w:p w14:paraId="5C465AB5" w14:textId="69637E89" w:rsidR="00B31DA9" w:rsidRPr="00434B2D" w:rsidRDefault="00B31DA9" w:rsidP="00B31DA9">
            <w:pPr>
              <w:spacing w:before="120" w:after="120"/>
              <w:rPr>
                <w:sz w:val="24"/>
                <w:szCs w:val="24"/>
              </w:rPr>
            </w:pPr>
            <w:r w:rsidRPr="00434B2D">
              <w:rPr>
                <w:sz w:val="24"/>
                <w:szCs w:val="24"/>
              </w:rPr>
              <w:t>Đề nghị cơ quan soạn thảo nghiên cứu rút gọn một số nội dung thuyết minh mang tính diễn giải, phân tích quá chi tiết; tập trung làm rõ các nội dung sửa đổi, bổ sung, thay thế hoặc bãi bỏ nhằm bảo đảm Bảng so sánh ngắn gọn, dễ theo dõi, thuận lợi cho việc nghiên cứu, tổng hợp và tiếp thu ý kiến góp ý.</w:t>
            </w:r>
          </w:p>
        </w:tc>
        <w:tc>
          <w:tcPr>
            <w:tcW w:w="4854" w:type="dxa"/>
          </w:tcPr>
          <w:p w14:paraId="1212C466" w14:textId="0745C488" w:rsidR="00B31DA9" w:rsidRPr="00434B2D" w:rsidRDefault="00B31DA9" w:rsidP="00B31DA9">
            <w:pPr>
              <w:spacing w:before="120" w:after="120"/>
              <w:rPr>
                <w:sz w:val="24"/>
                <w:szCs w:val="24"/>
              </w:rPr>
            </w:pPr>
            <w:r w:rsidRPr="00434B2D">
              <w:rPr>
                <w:sz w:val="24"/>
                <w:szCs w:val="24"/>
              </w:rPr>
              <w:lastRenderedPageBreak/>
              <w:t xml:space="preserve">Cơ quan chủ trì soạn thảo tiếp thu các ý kiến chỉnh lý kỹ thuật của Sở Khoa học và Công nghệ tỉnh Ninh Bình đối với Bảng so sánh: bổ sung cụm "và cơ chế phối hợp" vào tiêu đề Bảng so sánh; bổ sung nội dung thuyết minh tên Quyết định làm rõ lý do nâng cơ chế phối hợp từ cấp Thông tư lên cấp Quyết định Thủ tướng; chỉnh sửa cột thuyết minh Điều 2 từ "Phạm vi áp dụng" thành "Đối tượng áp dụng"; sửa tên cơ quan tại Điều 6 thành "Ủy ban Tiêu chuẩn Đo lường Chất lượng Quốc gia"; cập nhật tên Điều 10 hiện tại (Điều 14 cũ) thành "Kinh phí và bảo đảm điều kiện hoạt động"; rút gọn nội dung thuyết minh tập trung vào các nội dung sửa đổi, bổ sung so với Quyết định số 46/2017/QĐ-TTg. </w:t>
            </w:r>
          </w:p>
        </w:tc>
      </w:tr>
      <w:tr w:rsidR="00B31DA9" w:rsidRPr="00434B2D" w14:paraId="35A318C7" w14:textId="77777777" w:rsidTr="006F6152">
        <w:tc>
          <w:tcPr>
            <w:tcW w:w="1510" w:type="dxa"/>
          </w:tcPr>
          <w:p w14:paraId="207645A3" w14:textId="77777777" w:rsidR="00B31DA9" w:rsidRPr="00434B2D" w:rsidRDefault="00B31DA9" w:rsidP="00B31DA9">
            <w:pPr>
              <w:spacing w:before="120" w:after="120"/>
              <w:rPr>
                <w:sz w:val="24"/>
                <w:szCs w:val="24"/>
              </w:rPr>
            </w:pPr>
          </w:p>
        </w:tc>
        <w:tc>
          <w:tcPr>
            <w:tcW w:w="2321" w:type="dxa"/>
          </w:tcPr>
          <w:p w14:paraId="745A4E16" w14:textId="5E686D34" w:rsidR="00B31DA9" w:rsidRPr="00031C30" w:rsidRDefault="00B31DA9" w:rsidP="00B31DA9">
            <w:pPr>
              <w:spacing w:before="120" w:after="120"/>
              <w:rPr>
                <w:b/>
                <w:bCs/>
                <w:sz w:val="24"/>
                <w:szCs w:val="24"/>
              </w:rPr>
            </w:pPr>
            <w:r w:rsidRPr="00031C30">
              <w:rPr>
                <w:b/>
                <w:bCs/>
                <w:sz w:val="24"/>
                <w:szCs w:val="24"/>
              </w:rPr>
              <w:t>Sở KHCN tỉnh Hải Phòng</w:t>
            </w:r>
          </w:p>
        </w:tc>
        <w:tc>
          <w:tcPr>
            <w:tcW w:w="4630" w:type="dxa"/>
          </w:tcPr>
          <w:p w14:paraId="25198987" w14:textId="11A170A1" w:rsidR="00B31DA9" w:rsidRPr="00434B2D" w:rsidRDefault="00B31DA9" w:rsidP="00B31DA9">
            <w:pPr>
              <w:spacing w:before="120" w:after="120"/>
              <w:rPr>
                <w:sz w:val="24"/>
                <w:szCs w:val="24"/>
              </w:rPr>
            </w:pPr>
            <w:r w:rsidRPr="00434B2D">
              <w:rPr>
                <w:sz w:val="24"/>
                <w:szCs w:val="24"/>
              </w:rPr>
              <w:t>Tại cột số 2 ghi “</w:t>
            </w:r>
            <w:r w:rsidRPr="00434B2D">
              <w:rPr>
                <w:b/>
                <w:bCs/>
                <w:sz w:val="24"/>
                <w:szCs w:val="24"/>
              </w:rPr>
              <w:t xml:space="preserve">Điều 13. Ứng dụng công nghệ số trong hoạt động TBT”. </w:t>
            </w:r>
            <w:r w:rsidRPr="00434B2D">
              <w:rPr>
                <w:sz w:val="24"/>
                <w:szCs w:val="24"/>
              </w:rPr>
              <w:t xml:space="preserve">Tuy nhiên, tại cột số 3 (Thuyết minh) lại ghi </w:t>
            </w:r>
            <w:r w:rsidRPr="00434B2D">
              <w:rPr>
                <w:b/>
                <w:bCs/>
                <w:sz w:val="24"/>
                <w:szCs w:val="24"/>
              </w:rPr>
              <w:t>“</w:t>
            </w:r>
            <w:r w:rsidRPr="00434B2D">
              <w:rPr>
                <w:sz w:val="24"/>
                <w:szCs w:val="24"/>
              </w:rPr>
              <w:t xml:space="preserve">Việc bổ </w:t>
            </w:r>
            <w:r w:rsidRPr="00434B2D">
              <w:rPr>
                <w:sz w:val="24"/>
                <w:szCs w:val="24"/>
              </w:rPr>
              <w:lastRenderedPageBreak/>
              <w:t xml:space="preserve">sung </w:t>
            </w:r>
            <w:r w:rsidRPr="00434B2D">
              <w:rPr>
                <w:b/>
                <w:bCs/>
                <w:i/>
                <w:iCs/>
                <w:sz w:val="24"/>
                <w:szCs w:val="24"/>
              </w:rPr>
              <w:t xml:space="preserve">Điều 8 </w:t>
            </w:r>
            <w:r w:rsidRPr="00434B2D">
              <w:rPr>
                <w:sz w:val="24"/>
                <w:szCs w:val="24"/>
              </w:rPr>
              <w:t>về ứng dụng công nghệ số trong hoạt động TBT....”</w:t>
            </w:r>
          </w:p>
          <w:p w14:paraId="5FBDD948" w14:textId="77777777" w:rsidR="00B31DA9" w:rsidRPr="00434B2D" w:rsidRDefault="00B31DA9" w:rsidP="00B31DA9">
            <w:pPr>
              <w:spacing w:before="120" w:after="120"/>
              <w:rPr>
                <w:sz w:val="24"/>
                <w:szCs w:val="24"/>
              </w:rPr>
            </w:pPr>
            <w:r w:rsidRPr="00434B2D">
              <w:rPr>
                <w:sz w:val="24"/>
                <w:szCs w:val="24"/>
              </w:rPr>
              <w:t xml:space="preserve">Đề xuất chỉnh sửa như sau: Việc bổ sung </w:t>
            </w:r>
            <w:r w:rsidRPr="00434B2D">
              <w:rPr>
                <w:b/>
                <w:bCs/>
                <w:i/>
                <w:iCs/>
                <w:sz w:val="24"/>
                <w:szCs w:val="24"/>
              </w:rPr>
              <w:t xml:space="preserve">Điều 13 </w:t>
            </w:r>
            <w:r w:rsidRPr="00434B2D">
              <w:rPr>
                <w:sz w:val="24"/>
                <w:szCs w:val="24"/>
              </w:rPr>
              <w:t>về ứng dụng công nghệ số trong hoạt động TBT....</w:t>
            </w:r>
          </w:p>
          <w:p w14:paraId="477293F5" w14:textId="6D9FDD6B" w:rsidR="00B31DA9" w:rsidRPr="00434B2D" w:rsidRDefault="00B31DA9" w:rsidP="00B31DA9">
            <w:pPr>
              <w:spacing w:before="120" w:after="120"/>
              <w:rPr>
                <w:sz w:val="24"/>
                <w:szCs w:val="24"/>
              </w:rPr>
            </w:pPr>
            <w:r w:rsidRPr="00434B2D">
              <w:rPr>
                <w:sz w:val="24"/>
                <w:szCs w:val="24"/>
              </w:rPr>
              <w:t xml:space="preserve">- Tại cột số 2 ghi tên của Điều 14 là: </w:t>
            </w:r>
            <w:r w:rsidRPr="00434B2D">
              <w:rPr>
                <w:b/>
                <w:bCs/>
                <w:i/>
                <w:iCs/>
                <w:sz w:val="24"/>
                <w:szCs w:val="24"/>
              </w:rPr>
              <w:t xml:space="preserve">Điều 14. Kinh phí hoạt động. </w:t>
            </w:r>
            <w:r w:rsidRPr="00434B2D">
              <w:rPr>
                <w:sz w:val="24"/>
                <w:szCs w:val="24"/>
              </w:rPr>
              <w:t xml:space="preserve">Tuy nhiên, tại Dự thảo Quy chế Tổ chức, hoạt động và cơ chế phối hợp của Mạng lưới các cơ quan thông báo và hỏi đáp và Ban liên ngành về hàng rào kỹ thuật trong thương mại ghi tên của Điều 14 là: </w:t>
            </w:r>
            <w:r w:rsidRPr="00434B2D">
              <w:rPr>
                <w:b/>
                <w:bCs/>
                <w:i/>
                <w:iCs/>
                <w:sz w:val="24"/>
                <w:szCs w:val="24"/>
              </w:rPr>
              <w:t xml:space="preserve">Điều 14. Kinh phí và bảo đảm điều kiện hoạt động. </w:t>
            </w:r>
            <w:r w:rsidRPr="00434B2D">
              <w:rPr>
                <w:sz w:val="24"/>
                <w:szCs w:val="24"/>
              </w:rPr>
              <w:t xml:space="preserve">Đề xuất chỉnh sửa như sau: </w:t>
            </w:r>
            <w:r w:rsidRPr="00434B2D">
              <w:rPr>
                <w:b/>
                <w:bCs/>
                <w:i/>
                <w:iCs/>
                <w:sz w:val="24"/>
                <w:szCs w:val="24"/>
              </w:rPr>
              <w:t>Điều 14. Kinh phí và bảo đảm điều kiện hoạt động</w:t>
            </w:r>
          </w:p>
        </w:tc>
        <w:tc>
          <w:tcPr>
            <w:tcW w:w="4854" w:type="dxa"/>
          </w:tcPr>
          <w:p w14:paraId="4294AB4B" w14:textId="4F618759" w:rsidR="00B31DA9" w:rsidRDefault="00B31DA9" w:rsidP="00B31DA9">
            <w:pPr>
              <w:spacing w:before="120" w:after="120"/>
              <w:rPr>
                <w:sz w:val="24"/>
                <w:szCs w:val="24"/>
              </w:rPr>
            </w:pPr>
            <w:r>
              <w:rPr>
                <w:sz w:val="24"/>
                <w:szCs w:val="24"/>
              </w:rPr>
              <w:lastRenderedPageBreak/>
              <w:t>Tiếp thu hoàn toàn</w:t>
            </w:r>
          </w:p>
          <w:p w14:paraId="74A85B45" w14:textId="4EB64C29" w:rsidR="00B31DA9" w:rsidRPr="00434B2D" w:rsidRDefault="00B31DA9" w:rsidP="00B31DA9">
            <w:pPr>
              <w:spacing w:before="120" w:after="120"/>
              <w:rPr>
                <w:sz w:val="24"/>
                <w:szCs w:val="24"/>
              </w:rPr>
            </w:pPr>
            <w:r w:rsidRPr="00434B2D">
              <w:rPr>
                <w:sz w:val="24"/>
                <w:szCs w:val="24"/>
              </w:rPr>
              <w:t xml:space="preserve">Cơ quan chủ trì soạn thảo </w:t>
            </w:r>
            <w:r w:rsidRPr="00EE5C23">
              <w:rPr>
                <w:sz w:val="24"/>
                <w:szCs w:val="24"/>
              </w:rPr>
              <w:t>tiếp thu</w:t>
            </w:r>
            <w:r w:rsidRPr="00434B2D">
              <w:rPr>
                <w:sz w:val="24"/>
                <w:szCs w:val="24"/>
              </w:rPr>
              <w:t xml:space="preserve"> ý kiến của Sở Khoa học và Công nghệ thành phố Hải Phòng và chỉnh lý Bảng so sánh: sửa cột thuyết minh </w:t>
            </w:r>
            <w:r w:rsidRPr="00434B2D">
              <w:rPr>
                <w:sz w:val="24"/>
                <w:szCs w:val="24"/>
              </w:rPr>
              <w:lastRenderedPageBreak/>
              <w:t>Điều 13 từ "Điều 8" thành "Điều 13"; cập nhật tên Điều 10 (Điều 14 cũ) trong Bảng so sánh từ "Kinh phí hoạt động" thành "Kinh phí và bảo đảm điều kiện hoạt động" để nhất quán với dự thảo Quy chế</w:t>
            </w:r>
          </w:p>
          <w:p w14:paraId="11A3027C" w14:textId="77777777" w:rsidR="00B31DA9" w:rsidRPr="00434B2D" w:rsidRDefault="00B31DA9" w:rsidP="00B31DA9">
            <w:pPr>
              <w:spacing w:before="120" w:after="120"/>
              <w:rPr>
                <w:sz w:val="24"/>
                <w:szCs w:val="24"/>
              </w:rPr>
            </w:pPr>
          </w:p>
        </w:tc>
      </w:tr>
      <w:tr w:rsidR="00B31DA9" w:rsidRPr="00434B2D" w14:paraId="5F002B5D" w14:textId="77777777" w:rsidTr="00C66B09">
        <w:tc>
          <w:tcPr>
            <w:tcW w:w="13315" w:type="dxa"/>
            <w:gridSpan w:val="4"/>
          </w:tcPr>
          <w:p w14:paraId="04F8FCA0" w14:textId="041CBD60" w:rsidR="00B31DA9" w:rsidRPr="00434B2D" w:rsidRDefault="00B31DA9" w:rsidP="00B31DA9">
            <w:pPr>
              <w:spacing w:before="120" w:after="120"/>
              <w:jc w:val="center"/>
              <w:rPr>
                <w:b/>
                <w:bCs/>
                <w:sz w:val="24"/>
                <w:szCs w:val="24"/>
              </w:rPr>
            </w:pPr>
            <w:r w:rsidRPr="00434B2D">
              <w:rPr>
                <w:b/>
                <w:bCs/>
                <w:sz w:val="24"/>
                <w:szCs w:val="24"/>
              </w:rPr>
              <w:lastRenderedPageBreak/>
              <w:t>Góp ý khác</w:t>
            </w:r>
          </w:p>
        </w:tc>
      </w:tr>
      <w:tr w:rsidR="00B31DA9" w:rsidRPr="00434B2D" w14:paraId="1F97C59E" w14:textId="77777777" w:rsidTr="006F6152">
        <w:tc>
          <w:tcPr>
            <w:tcW w:w="1510" w:type="dxa"/>
          </w:tcPr>
          <w:p w14:paraId="1EDCB46A" w14:textId="77777777" w:rsidR="00B31DA9" w:rsidRPr="00434B2D" w:rsidRDefault="00B31DA9" w:rsidP="00B31DA9">
            <w:pPr>
              <w:spacing w:before="120" w:after="120"/>
              <w:rPr>
                <w:sz w:val="24"/>
                <w:szCs w:val="24"/>
              </w:rPr>
            </w:pPr>
          </w:p>
        </w:tc>
        <w:tc>
          <w:tcPr>
            <w:tcW w:w="2321" w:type="dxa"/>
          </w:tcPr>
          <w:p w14:paraId="1401F710" w14:textId="54CCF69B" w:rsidR="00B31DA9" w:rsidRPr="00434B2D" w:rsidRDefault="00B31DA9" w:rsidP="00B31DA9">
            <w:pPr>
              <w:spacing w:before="120" w:after="120"/>
              <w:rPr>
                <w:b/>
                <w:bCs/>
                <w:sz w:val="24"/>
                <w:szCs w:val="24"/>
              </w:rPr>
            </w:pPr>
            <w:r w:rsidRPr="00434B2D">
              <w:rPr>
                <w:b/>
                <w:bCs/>
                <w:sz w:val="24"/>
                <w:szCs w:val="24"/>
              </w:rPr>
              <w:t>Bộ Tư pháp</w:t>
            </w:r>
          </w:p>
        </w:tc>
        <w:tc>
          <w:tcPr>
            <w:tcW w:w="4630" w:type="dxa"/>
          </w:tcPr>
          <w:p w14:paraId="415CD1E7" w14:textId="3A2C702F" w:rsidR="00B31DA9" w:rsidRPr="00434B2D" w:rsidRDefault="00B31DA9" w:rsidP="00B31DA9">
            <w:pPr>
              <w:spacing w:before="120" w:after="120"/>
              <w:rPr>
                <w:sz w:val="24"/>
                <w:szCs w:val="24"/>
              </w:rPr>
            </w:pPr>
            <w:r w:rsidRPr="00434B2D">
              <w:rPr>
                <w:sz w:val="24"/>
                <w:szCs w:val="24"/>
              </w:rPr>
              <w:t xml:space="preserve">- Bộ Tư pháp nhận thấy Quyết định được ban hành nhằm thực hiện các quy định liên quan đến hàng rào kỹ thuật trong thương mại (TBT) theo các cam kết quốc tế mà Việt Nam là thành viên, Bộ Tư pháp đề nghị phối hợp với Bộ Ngoại giao rà soát toàn bộ nội dung dự thảo Quyết định để bảo đảm phù hợp với các cam kết của Việt Nam trong các Hiệp định TBT/WTO; CPTPP; EVFTA; UKFTA; RCEP </w:t>
            </w:r>
          </w:p>
          <w:p w14:paraId="2A6FEF44" w14:textId="0B1BE10F" w:rsidR="00B31DA9" w:rsidRPr="00434B2D" w:rsidRDefault="00B31DA9" w:rsidP="00B31DA9">
            <w:pPr>
              <w:spacing w:before="120" w:after="120"/>
              <w:rPr>
                <w:sz w:val="24"/>
                <w:szCs w:val="24"/>
                <w:lang w:val="vi-VN"/>
              </w:rPr>
            </w:pPr>
            <w:r w:rsidRPr="00434B2D">
              <w:rPr>
                <w:sz w:val="24"/>
                <w:szCs w:val="24"/>
              </w:rPr>
              <w:t xml:space="preserve">- Bộ Tư pháp đề nghị rà soát dự thảo Quyết định nêu trên với Luật Tiêu chuẩn và quy chuẩn kỹ thuật năm 2025; Luật chất lượng sản phẩm, hàng hoá năm 2025; Nghị định số </w:t>
            </w:r>
            <w:r w:rsidRPr="00434B2D">
              <w:rPr>
                <w:sz w:val="24"/>
                <w:szCs w:val="24"/>
              </w:rPr>
              <w:lastRenderedPageBreak/>
              <w:t>22/2026/NĐ-CP ngày 16/01/2026 của Chính phủ quy định chi tiết một số điều và biện pháp để tổ chức, hướng dẫn thi hành Luật Tiêu chuẩn và quy chuẩn kỹ thuật (Nghị định số 22/2026/NĐ-CP); Nghị định số 37/2026/NĐ-CP ngày 23/01/2026 của Chính phủ quy định chi tiết một số điều và</w:t>
            </w:r>
            <w:r w:rsidRPr="00434B2D">
              <w:rPr>
                <w:sz w:val="24"/>
                <w:szCs w:val="24"/>
              </w:rPr>
              <w:br/>
              <w:t>biện pháp để tổ chức, hướng dẫn thi hành Luật Chất lượng sản phẩm, hàng hóa và các văn bản quy phạm pháp luật có liên quan để đảm bảo tính hợp pháp, tính thống nhất, đồng bộ, khả thi.</w:t>
            </w:r>
          </w:p>
        </w:tc>
        <w:tc>
          <w:tcPr>
            <w:tcW w:w="4854" w:type="dxa"/>
          </w:tcPr>
          <w:p w14:paraId="1F604576" w14:textId="794930D1" w:rsidR="00B31DA9" w:rsidRPr="00EE5C23" w:rsidRDefault="00B31DA9" w:rsidP="00B31DA9">
            <w:pPr>
              <w:spacing w:before="120" w:after="120"/>
              <w:rPr>
                <w:sz w:val="24"/>
                <w:szCs w:val="24"/>
              </w:rPr>
            </w:pPr>
            <w:r w:rsidRPr="00EE5C23">
              <w:rPr>
                <w:sz w:val="24"/>
                <w:szCs w:val="24"/>
              </w:rPr>
              <w:lastRenderedPageBreak/>
              <w:t>Tiếp thu</w:t>
            </w:r>
            <w:r>
              <w:rPr>
                <w:sz w:val="24"/>
                <w:szCs w:val="24"/>
              </w:rPr>
              <w:t xml:space="preserve"> toàn bộ</w:t>
            </w:r>
            <w:r w:rsidRPr="00EE5C23">
              <w:rPr>
                <w:sz w:val="24"/>
                <w:szCs w:val="24"/>
              </w:rPr>
              <w:t>.</w:t>
            </w:r>
          </w:p>
          <w:p w14:paraId="4B55840D" w14:textId="77777777" w:rsidR="00B31DA9" w:rsidRPr="00434B2D" w:rsidRDefault="00B31DA9" w:rsidP="00B31DA9">
            <w:pPr>
              <w:spacing w:before="120" w:after="120"/>
              <w:rPr>
                <w:sz w:val="24"/>
                <w:szCs w:val="24"/>
              </w:rPr>
            </w:pPr>
            <w:r w:rsidRPr="00434B2D">
              <w:rPr>
                <w:sz w:val="24"/>
                <w:szCs w:val="24"/>
              </w:rPr>
              <w:t>Cơ quan chủ trì soạn thảo đã tiếp thu ý kiến của Bộ Tư pháp và tiến hành rà soát toàn bộ nội dung dự thảo Quyết định trên hai phương diện: (i) sự phù hợp với các cam kết quốc tế về hàng rào kỹ thuật trong thương mại (TBT); và (ii) tính hợp pháp, thống nhất, đồng bộ với hệ thống pháp luật trong nước có liên quan.</w:t>
            </w:r>
          </w:p>
          <w:p w14:paraId="2AB7CBCD" w14:textId="025AF04C" w:rsidR="00B31DA9" w:rsidRPr="00434B2D" w:rsidRDefault="00B31DA9" w:rsidP="00B31DA9">
            <w:pPr>
              <w:spacing w:before="120" w:after="120"/>
              <w:rPr>
                <w:sz w:val="24"/>
                <w:szCs w:val="24"/>
              </w:rPr>
            </w:pPr>
            <w:r w:rsidRPr="00434B2D">
              <w:rPr>
                <w:b/>
                <w:bCs/>
                <w:sz w:val="24"/>
                <w:szCs w:val="24"/>
              </w:rPr>
              <w:t>Về rà soát với các cam kết quốc tế:</w:t>
            </w:r>
            <w:r w:rsidRPr="00434B2D">
              <w:rPr>
                <w:sz w:val="24"/>
                <w:szCs w:val="24"/>
              </w:rPr>
              <w:br/>
              <w:t xml:space="preserve">Bộ Khoa học và Công nghệ đã phối hợp với Bộ Ngoại giao rà soát dự thảo Quyết định với các nghĩa vụ của Việt Nam trong Hiệp định về Hàng rào kỹ thuật trong thương mại của WTO </w:t>
            </w:r>
            <w:r w:rsidRPr="00434B2D">
              <w:rPr>
                <w:sz w:val="24"/>
                <w:szCs w:val="24"/>
              </w:rPr>
              <w:lastRenderedPageBreak/>
              <w:t>(Hiệp định TBT/WTO) và các cam kết TBT trong CPTPP, EVFTA, RCEP. Kết quả rà soát cho thấy các quy định trong dự thảo phù hợp với các nguyên tắc và nghĩa vụ quốc tế của Việt Nam, đặc biệt là các nghĩa vụ về minh bạch hóa, thông báo, thiết lập và vận hành đầu mối hỏi đáp, tiếp nhận và xử lý ý kiến góp ý, quan ngại thương mại liên quan đến các biện pháp TBT.</w:t>
            </w:r>
          </w:p>
          <w:p w14:paraId="68125295" w14:textId="77777777" w:rsidR="00B31DA9" w:rsidRPr="00434B2D" w:rsidRDefault="00B31DA9" w:rsidP="00B31DA9">
            <w:pPr>
              <w:spacing w:before="120" w:after="120"/>
              <w:rPr>
                <w:sz w:val="24"/>
                <w:szCs w:val="24"/>
              </w:rPr>
            </w:pPr>
            <w:r w:rsidRPr="00434B2D">
              <w:rPr>
                <w:sz w:val="24"/>
                <w:szCs w:val="24"/>
              </w:rPr>
              <w:t>Dự thảo được xây dựng theo hướng củng cố cơ chế tổ chức thực hiện các nghĩa vụ TBT đã có của Việt Nam, không tạo ra các quy định làm hạn chế quyền, lợi ích hợp pháp của các thành viên WTO và đối tác thương mại theo các điều ước quốc tế mà Việt Nam là thành viên.</w:t>
            </w:r>
          </w:p>
          <w:p w14:paraId="21F7198A" w14:textId="77777777" w:rsidR="00B31DA9" w:rsidRPr="00434B2D" w:rsidRDefault="00B31DA9" w:rsidP="00B31DA9">
            <w:pPr>
              <w:spacing w:before="120" w:after="120"/>
              <w:rPr>
                <w:sz w:val="24"/>
                <w:szCs w:val="24"/>
              </w:rPr>
            </w:pPr>
            <w:r w:rsidRPr="00434B2D">
              <w:rPr>
                <w:b/>
                <w:bCs/>
                <w:sz w:val="24"/>
                <w:szCs w:val="24"/>
              </w:rPr>
              <w:t>Về rà soát với pháp luật trong nước:</w:t>
            </w:r>
            <w:r w:rsidRPr="00434B2D">
              <w:rPr>
                <w:sz w:val="24"/>
                <w:szCs w:val="24"/>
              </w:rPr>
              <w:br/>
              <w:t>Cơ quan chủ trì soạn thảo đã rà soát dự thảo Quyết định với Luật số 70/2025/QH15, Luật số 78/2025/QH15, Nghị định số 22/2026/NĐ-CP, Nghị định số 37/2026/NĐ-CP và các quy định pháp luật có liên quan.</w:t>
            </w:r>
          </w:p>
          <w:p w14:paraId="1F9B7CD4" w14:textId="77777777" w:rsidR="00B31DA9" w:rsidRPr="00434B2D" w:rsidRDefault="00B31DA9" w:rsidP="00B31DA9">
            <w:pPr>
              <w:spacing w:before="120" w:after="120"/>
              <w:rPr>
                <w:sz w:val="24"/>
                <w:szCs w:val="24"/>
              </w:rPr>
            </w:pPr>
            <w:r w:rsidRPr="00434B2D">
              <w:rPr>
                <w:sz w:val="24"/>
                <w:szCs w:val="24"/>
              </w:rPr>
              <w:t xml:space="preserve">Kết quả rà soát cho thấy các quy định về tổ chức và hoạt động của Mạng lưới TBT Việt Nam, trách nhiệm của Điểm TBT quốc gia, Điểm TBT cấp bộ, Điểm TBT địa phương, cơ chế phối hợp, ứng dụng công nghệ số, cơ sở dữ liệu TBT và bảo đảm nguồn lực được xây dựng phù hợp với quy định pháp luật hiện hành. Trong đó, quy định về cơ sở dữ liệu TBT được rà soát, bảo đảm thống nhất với quy định về Cơ sở dữ liệu quốc gia về tiêu chuẩn, đo lường, </w:t>
            </w:r>
            <w:r w:rsidRPr="00434B2D">
              <w:rPr>
                <w:sz w:val="24"/>
                <w:szCs w:val="24"/>
              </w:rPr>
              <w:lastRenderedPageBreak/>
              <w:t>chất lượng; quy định về kinh phí và điều kiện hoạt động được chỉnh lý phù hợp với pháp luật về ngân sách nhà nước và pháp luật về khoa học, công nghệ; quy định về thực hiện nghĩa vụ thông báo, hỏi đáp được rà soát bảo đảm phù hợp với quy định của pháp luật về tiêu chuẩn, quy chuẩn kỹ thuật.</w:t>
            </w:r>
          </w:p>
          <w:p w14:paraId="233ABE00" w14:textId="164C2603" w:rsidR="00B31DA9" w:rsidRPr="00434B2D" w:rsidRDefault="00B31DA9" w:rsidP="00B31DA9">
            <w:pPr>
              <w:spacing w:before="120" w:after="120"/>
              <w:rPr>
                <w:sz w:val="24"/>
                <w:szCs w:val="24"/>
              </w:rPr>
            </w:pPr>
            <w:r w:rsidRPr="00434B2D">
              <w:rPr>
                <w:sz w:val="24"/>
                <w:szCs w:val="24"/>
              </w:rPr>
              <w:t>Các nội dung chưa phù hợp về kỹ thuật lập pháp, căn cứ dẫn chiếu và thuật ngữ pháp lý đã được cơ quan chủ trì soạn thảo tiếp thu, chỉnh lý trong quá trình hoàn thiện dự thảo theo ý kiến góp ý của Bộ Tư pháp, Bộ Ngoại giao và các cơ quan có liên quan.</w:t>
            </w:r>
          </w:p>
        </w:tc>
      </w:tr>
      <w:tr w:rsidR="00B31DA9" w:rsidRPr="00434B2D" w14:paraId="30C018F4" w14:textId="77777777" w:rsidTr="006F6152">
        <w:tc>
          <w:tcPr>
            <w:tcW w:w="1510" w:type="dxa"/>
          </w:tcPr>
          <w:p w14:paraId="6387BEDB" w14:textId="77777777" w:rsidR="00B31DA9" w:rsidRPr="00434B2D" w:rsidRDefault="00B31DA9" w:rsidP="00B31DA9">
            <w:pPr>
              <w:spacing w:before="120" w:after="120"/>
              <w:rPr>
                <w:sz w:val="24"/>
                <w:szCs w:val="24"/>
                <w:lang w:val="vi-VN"/>
              </w:rPr>
            </w:pPr>
          </w:p>
        </w:tc>
        <w:tc>
          <w:tcPr>
            <w:tcW w:w="2321" w:type="dxa"/>
          </w:tcPr>
          <w:p w14:paraId="69B1CB65" w14:textId="18359DDD" w:rsidR="00B31DA9" w:rsidRPr="00434B2D" w:rsidRDefault="00B31DA9" w:rsidP="00B31DA9">
            <w:pPr>
              <w:spacing w:before="120" w:after="120"/>
              <w:rPr>
                <w:b/>
                <w:bCs/>
                <w:sz w:val="24"/>
                <w:szCs w:val="24"/>
              </w:rPr>
            </w:pPr>
            <w:r w:rsidRPr="00434B2D">
              <w:rPr>
                <w:b/>
                <w:bCs/>
                <w:sz w:val="24"/>
                <w:szCs w:val="24"/>
              </w:rPr>
              <w:t>Bộ Tư pháp</w:t>
            </w:r>
          </w:p>
        </w:tc>
        <w:tc>
          <w:tcPr>
            <w:tcW w:w="4630" w:type="dxa"/>
          </w:tcPr>
          <w:p w14:paraId="64D4DAD9" w14:textId="23380B5F" w:rsidR="00B31DA9" w:rsidRPr="00434B2D" w:rsidRDefault="00B31DA9" w:rsidP="00B31DA9">
            <w:pPr>
              <w:spacing w:before="120" w:after="120"/>
              <w:rPr>
                <w:sz w:val="24"/>
                <w:szCs w:val="24"/>
              </w:rPr>
            </w:pPr>
            <w:r w:rsidRPr="00434B2D">
              <w:rPr>
                <w:sz w:val="24"/>
                <w:szCs w:val="24"/>
              </w:rPr>
              <w:t>Bộ Tư pháp đề nghị rà soát, bảo đảm thể thức và kỹ thuật trình bày dự thảo Quyết định phù hợp với Nghị định số  78/2025/NĐ-CP của Chính phủ ngày 01/4/2025 quy định chi tiết một số điều và biện pháp để tổ chức, hướng dẫn thi hành Luật Ban hành văn bản quy phạm pháp luật và được sửa đổi, bổ sung bởi Nghị định số 187/2025/NĐ-CP (Nghị định số 78/2025/NĐ-CP), chẳng hạn như: tính chính xác của tên gọi của Luật số 70/2025/QH15 tại khoản 1 Điều 3 dự thảo Quy chế…</w:t>
            </w:r>
          </w:p>
        </w:tc>
        <w:tc>
          <w:tcPr>
            <w:tcW w:w="4854" w:type="dxa"/>
          </w:tcPr>
          <w:p w14:paraId="6BE832FD" w14:textId="1A2FE7F3" w:rsidR="00B31DA9" w:rsidRPr="00434B2D" w:rsidRDefault="00B31DA9" w:rsidP="00B31DA9">
            <w:pPr>
              <w:spacing w:before="120" w:after="120"/>
              <w:rPr>
                <w:sz w:val="24"/>
                <w:szCs w:val="24"/>
              </w:rPr>
            </w:pPr>
            <w:r w:rsidRPr="00434B2D">
              <w:rPr>
                <w:sz w:val="24"/>
                <w:szCs w:val="24"/>
              </w:rPr>
              <w:t>Tiếp thu hoàn toàn</w:t>
            </w:r>
          </w:p>
          <w:p w14:paraId="38C750EF" w14:textId="6DE456F0" w:rsidR="00B31DA9" w:rsidRPr="00434B2D" w:rsidRDefault="00B31DA9" w:rsidP="00B31DA9">
            <w:pPr>
              <w:spacing w:before="120" w:after="120"/>
              <w:rPr>
                <w:sz w:val="24"/>
                <w:szCs w:val="24"/>
              </w:rPr>
            </w:pPr>
            <w:r w:rsidRPr="00434B2D">
              <w:rPr>
                <w:sz w:val="24"/>
                <w:szCs w:val="24"/>
              </w:rPr>
              <w:t>Cơ quan chủ trì soạn thảo tiếp thu ý kiến của Bộ Tư pháp và đã tiến hành rà soát toàn bộ thể thức, kỹ thuật trình bày dự thảo Quyết định và Quy chế ban hành kèm theo dự thảo theo quy định tại Nghị định số 78/2025/NĐ-CP ngày 01 tháng 4 năm 2025 của Chính phủ quy định chi tiết một số điều và biện pháp để tổ chức, hướng dẫn thi hành Luật Ban hành văn bản quy phạm pháp luật, được sửa đổi, bổ sung bởi Nghị định số 187/2025/NĐ-CP.</w:t>
            </w:r>
          </w:p>
          <w:p w14:paraId="5178A695" w14:textId="77777777" w:rsidR="00B31DA9" w:rsidRPr="00434B2D" w:rsidRDefault="00B31DA9" w:rsidP="00B31DA9">
            <w:pPr>
              <w:spacing w:before="120" w:after="120"/>
              <w:rPr>
                <w:sz w:val="24"/>
                <w:szCs w:val="24"/>
              </w:rPr>
            </w:pPr>
            <w:r w:rsidRPr="00434B2D">
              <w:rPr>
                <w:sz w:val="24"/>
                <w:szCs w:val="24"/>
              </w:rPr>
              <w:t xml:space="preserve">Trên cơ sở rà soát, cơ quan chủ trì soạn thảo đã chỉnh lý các nội dung liên quan đến kỹ thuật lập pháp, cách viện dẫn văn bản quy phạm pháp luật, tên gọi và căn cứ pháp lý của các văn bản được dẫn chiếu, bảo đảm thống nhất với quy định hiện hành. Trong đó, đã rà soát, chỉnh sửa </w:t>
            </w:r>
            <w:r w:rsidRPr="00434B2D">
              <w:rPr>
                <w:sz w:val="24"/>
                <w:szCs w:val="24"/>
              </w:rPr>
              <w:lastRenderedPageBreak/>
              <w:t>tên gọi của Luật số 70/2025/QH15 tại khoản 1 Điều 3 của Quy chế và các nội dung liên quan nhằm bảo đảm tính chính xác, thống nhất về thuật ngữ, thể thức trình bày và kỹ thuật xây dựng văn bản quy phạm pháp luật.</w:t>
            </w:r>
          </w:p>
          <w:p w14:paraId="54DCAC05" w14:textId="3AE21F62" w:rsidR="00B31DA9" w:rsidRPr="00434B2D" w:rsidRDefault="00B31DA9" w:rsidP="00B31DA9">
            <w:pPr>
              <w:spacing w:before="120" w:after="120"/>
              <w:rPr>
                <w:sz w:val="24"/>
                <w:szCs w:val="24"/>
              </w:rPr>
            </w:pPr>
            <w:r w:rsidRPr="00434B2D">
              <w:rPr>
                <w:sz w:val="24"/>
                <w:szCs w:val="24"/>
              </w:rPr>
              <w:t>Dự thảo sau chỉnh lý bảo đảm phù hợp với yêu cầu về thể thức, kỹ thuật trình bày văn bản quy phạm pháp luật theo quy định hiện hành.</w:t>
            </w:r>
          </w:p>
        </w:tc>
      </w:tr>
      <w:tr w:rsidR="00B31DA9" w:rsidRPr="00434B2D" w14:paraId="52A51319" w14:textId="77777777" w:rsidTr="006F6152">
        <w:tc>
          <w:tcPr>
            <w:tcW w:w="1510" w:type="dxa"/>
          </w:tcPr>
          <w:p w14:paraId="77E93DB8" w14:textId="77777777" w:rsidR="00B31DA9" w:rsidRPr="00434B2D" w:rsidRDefault="00B31DA9" w:rsidP="00B31DA9">
            <w:pPr>
              <w:spacing w:before="120" w:after="120"/>
              <w:rPr>
                <w:sz w:val="24"/>
                <w:szCs w:val="24"/>
              </w:rPr>
            </w:pPr>
          </w:p>
        </w:tc>
        <w:tc>
          <w:tcPr>
            <w:tcW w:w="2321" w:type="dxa"/>
          </w:tcPr>
          <w:p w14:paraId="49F1A2A5" w14:textId="272E8A7B" w:rsidR="00B31DA9" w:rsidRPr="00434B2D" w:rsidRDefault="00B31DA9" w:rsidP="00B31DA9">
            <w:pPr>
              <w:spacing w:before="120" w:after="120"/>
              <w:rPr>
                <w:b/>
                <w:bCs/>
                <w:sz w:val="24"/>
                <w:szCs w:val="24"/>
              </w:rPr>
            </w:pPr>
            <w:r w:rsidRPr="00434B2D">
              <w:rPr>
                <w:b/>
                <w:bCs/>
                <w:sz w:val="24"/>
                <w:szCs w:val="24"/>
              </w:rPr>
              <w:t>Bộ Xây dựng</w:t>
            </w:r>
          </w:p>
        </w:tc>
        <w:tc>
          <w:tcPr>
            <w:tcW w:w="4630" w:type="dxa"/>
          </w:tcPr>
          <w:p w14:paraId="55F975DF" w14:textId="3F834A27" w:rsidR="00B31DA9" w:rsidRPr="00434B2D" w:rsidRDefault="00B31DA9" w:rsidP="00B31DA9">
            <w:pPr>
              <w:spacing w:before="120" w:after="120"/>
              <w:rPr>
                <w:sz w:val="24"/>
                <w:szCs w:val="24"/>
              </w:rPr>
            </w:pPr>
            <w:r w:rsidRPr="00434B2D">
              <w:rPr>
                <w:sz w:val="24"/>
                <w:szCs w:val="24"/>
              </w:rPr>
              <w:t xml:space="preserve">Về chức năng, nhiệm vụ của Mạng lưới TBT Việt Nam và các Điểm TBT. Đề nghị cơ quan chủ trì soạn thảo nghiên cứu bổ sung, làm rõ vai trò của Mạng lưới TBT Việt Nam, Điểm TBT quốc gia và các Điểm TBT tại bộ, ngành trong việc hỗ trợ cơ quan quản lý chuyên ngành đánh giá tác động của các biện pháp TBT đối với hoạt động sản xuất, kinh doanh, xuất khẩu, nhập khẩu và hội nhập quốc tế trong các lĩnh vực thuộc phạm vi quản lý. Nội dung này nhằm bảo đảm hoạt động TBT không chỉ dừng ở việc thông báo, hỏi đáp, minh bạch hóa thông tin mà còn hỗ trợ hiệu quả cho công tác phân tích, đánh giá tác động kỹ thuật, cảnh báo rủi ro và tham mưu xử lý các vấn đề phát sinh trong thực tiễn quản lý chuyên ngành </w:t>
            </w:r>
          </w:p>
        </w:tc>
        <w:tc>
          <w:tcPr>
            <w:tcW w:w="4854" w:type="dxa"/>
          </w:tcPr>
          <w:p w14:paraId="2BA48363" w14:textId="3C42D150" w:rsidR="00B31DA9" w:rsidRPr="00EE5C23" w:rsidRDefault="00B31DA9" w:rsidP="00B31DA9">
            <w:pPr>
              <w:spacing w:before="120" w:after="120"/>
              <w:rPr>
                <w:sz w:val="24"/>
                <w:szCs w:val="24"/>
              </w:rPr>
            </w:pPr>
            <w:r w:rsidRPr="00EE5C23">
              <w:rPr>
                <w:sz w:val="24"/>
                <w:szCs w:val="24"/>
              </w:rPr>
              <w:t>Tiếp thu một phần.</w:t>
            </w:r>
          </w:p>
          <w:p w14:paraId="615145E7" w14:textId="77777777" w:rsidR="00B31DA9" w:rsidRPr="00434B2D" w:rsidRDefault="00B31DA9" w:rsidP="00B31DA9">
            <w:pPr>
              <w:spacing w:before="120" w:after="120"/>
              <w:rPr>
                <w:sz w:val="24"/>
                <w:szCs w:val="24"/>
              </w:rPr>
            </w:pPr>
            <w:r w:rsidRPr="00434B2D">
              <w:rPr>
                <w:sz w:val="24"/>
                <w:szCs w:val="24"/>
              </w:rPr>
              <w:t xml:space="preserve">Cơ quan chủ trì soạn thảo tiếp thu ý kiến của Bộ Xây dựng và đã bổ sung, làm rõ nhiệm vụ của </w:t>
            </w:r>
            <w:r w:rsidRPr="00EE5C23">
              <w:rPr>
                <w:sz w:val="24"/>
                <w:szCs w:val="24"/>
              </w:rPr>
              <w:t>Điểm TBT cấp bộ</w:t>
            </w:r>
            <w:r w:rsidRPr="00434B2D">
              <w:rPr>
                <w:sz w:val="24"/>
                <w:szCs w:val="24"/>
              </w:rPr>
              <w:t xml:space="preserve"> tại điểm c khoản 2 Điều 6 dự thảo Quy chế. Việc quy định tại cấp Điểm TBT cấp bộ là phù hợp do đây là đầu mối trực tiếp thuộc cơ quan quản lý chuyên ngành, có trách nhiệm phối hợp với các đơn vị chuyên môn trong bộ để thu thập thông tin, phân tích, đánh giá tác động của các biện pháp TBT nước ngoài đối với sản phẩm, hàng hóa thuộc phạm vi quản lý, phục vụ công tác cảnh báo sớm, hỗ trợ doanh nghiệp và tham mưu phương án xử lý.</w:t>
            </w:r>
          </w:p>
          <w:p w14:paraId="05F3A010" w14:textId="77777777" w:rsidR="00B31DA9" w:rsidRPr="00434B2D" w:rsidRDefault="00B31DA9" w:rsidP="00B31DA9">
            <w:pPr>
              <w:spacing w:before="120" w:after="120"/>
              <w:rPr>
                <w:sz w:val="24"/>
                <w:szCs w:val="24"/>
              </w:rPr>
            </w:pPr>
            <w:r w:rsidRPr="00434B2D">
              <w:rPr>
                <w:sz w:val="24"/>
                <w:szCs w:val="24"/>
              </w:rPr>
              <w:t xml:space="preserve">Đối với Điểm TBT quốc gia, dự thảo xác định vai trò là cơ quan đầu mối quốc gia về TBT, thực hiện chức năng điều phối, tổng hợp thông tin, theo dõi xu hướng, cảnh báo sớm các biện pháp TBT có khả năng ảnh hưởng đến lợi ích thương mại của Việt Nam, đồng thời phối hợp với các Điểm TBT cấp bộ và cơ quan liên quan trong việc phân tích, xây dựng phương án xử lý </w:t>
            </w:r>
            <w:r w:rsidRPr="00434B2D">
              <w:rPr>
                <w:sz w:val="24"/>
                <w:szCs w:val="24"/>
              </w:rPr>
              <w:lastRenderedPageBreak/>
              <w:t>các vấn đề TBT có tính liên ngành. Cách phân định này nhằm bảo đảm phát huy vai trò điều phối thống nhất của Điểm TBT quốc gia, đồng thời tránh chồng chéo với chức năng quản lý chuyên ngành của các bộ, ngành.</w:t>
            </w:r>
          </w:p>
          <w:p w14:paraId="6E5043ED" w14:textId="77777777" w:rsidR="00B31DA9" w:rsidRPr="00434B2D" w:rsidRDefault="00B31DA9" w:rsidP="00B31DA9">
            <w:pPr>
              <w:spacing w:before="120" w:after="120"/>
              <w:rPr>
                <w:sz w:val="24"/>
                <w:szCs w:val="24"/>
              </w:rPr>
            </w:pPr>
            <w:r w:rsidRPr="00434B2D">
              <w:rPr>
                <w:sz w:val="24"/>
                <w:szCs w:val="24"/>
              </w:rPr>
              <w:t>Theo đó, điểm c khoản 2 Điều 6 được bổ sung như sau:</w:t>
            </w:r>
          </w:p>
          <w:p w14:paraId="5E2BD55C" w14:textId="2E22807E" w:rsidR="00B31DA9" w:rsidRPr="00434B2D" w:rsidRDefault="00B31DA9" w:rsidP="00B31DA9">
            <w:pPr>
              <w:spacing w:before="120" w:after="120"/>
              <w:rPr>
                <w:sz w:val="24"/>
                <w:szCs w:val="24"/>
              </w:rPr>
            </w:pPr>
            <w:r w:rsidRPr="00434B2D">
              <w:rPr>
                <w:i/>
                <w:iCs/>
                <w:sz w:val="24"/>
                <w:szCs w:val="24"/>
              </w:rPr>
              <w:t>“Phối hợp với cơ quan quản lý chuyên môn thuộc bộ phân tích, đánh giá tác động các biện pháp TBT của nước ngoài đối với các sản phẩm, hàng hóa thuộc phạm vi quản lý; kịp thời cung cấp</w:t>
            </w:r>
            <w:r w:rsidRPr="00434B2D">
              <w:rPr>
                <w:sz w:val="24"/>
                <w:szCs w:val="24"/>
              </w:rPr>
              <w:t xml:space="preserve"> thông tin cảnh báo sớm về TBT và góp phần duy trì và mở rộng khả năng tiếp cận thị trường xuất khẩu của hàng hóa thuộc lĩnh vực quản lý”</w:t>
            </w:r>
          </w:p>
        </w:tc>
      </w:tr>
      <w:tr w:rsidR="00B31DA9" w:rsidRPr="00434B2D" w14:paraId="739E6E70" w14:textId="77777777" w:rsidTr="006F6152">
        <w:tc>
          <w:tcPr>
            <w:tcW w:w="1510" w:type="dxa"/>
          </w:tcPr>
          <w:p w14:paraId="22959B84" w14:textId="77777777" w:rsidR="00B31DA9" w:rsidRPr="00434B2D" w:rsidRDefault="00B31DA9" w:rsidP="00B31DA9">
            <w:pPr>
              <w:spacing w:before="120" w:after="120"/>
              <w:rPr>
                <w:sz w:val="24"/>
                <w:szCs w:val="24"/>
              </w:rPr>
            </w:pPr>
          </w:p>
        </w:tc>
        <w:tc>
          <w:tcPr>
            <w:tcW w:w="2321" w:type="dxa"/>
          </w:tcPr>
          <w:p w14:paraId="607BED6B" w14:textId="641C46F9" w:rsidR="00B31DA9" w:rsidRPr="00434B2D" w:rsidRDefault="00B31DA9" w:rsidP="00B31DA9">
            <w:pPr>
              <w:spacing w:before="120" w:after="120"/>
              <w:rPr>
                <w:b/>
                <w:bCs/>
                <w:sz w:val="24"/>
                <w:szCs w:val="24"/>
              </w:rPr>
            </w:pPr>
            <w:r w:rsidRPr="00434B2D">
              <w:rPr>
                <w:b/>
                <w:bCs/>
                <w:sz w:val="24"/>
                <w:szCs w:val="24"/>
              </w:rPr>
              <w:t>Bộ Xây dựng</w:t>
            </w:r>
          </w:p>
        </w:tc>
        <w:tc>
          <w:tcPr>
            <w:tcW w:w="4630" w:type="dxa"/>
          </w:tcPr>
          <w:p w14:paraId="0D50133E" w14:textId="698BC672" w:rsidR="00B31DA9" w:rsidRPr="00434B2D" w:rsidRDefault="00B31DA9" w:rsidP="00B31DA9">
            <w:pPr>
              <w:spacing w:before="120" w:after="120"/>
              <w:rPr>
                <w:sz w:val="24"/>
                <w:szCs w:val="24"/>
              </w:rPr>
            </w:pPr>
            <w:r w:rsidRPr="00434B2D">
              <w:rPr>
                <w:sz w:val="24"/>
                <w:szCs w:val="24"/>
              </w:rPr>
              <w:t>Đề nghị cơ quan chủ trì soạn thảo tiếp tục rà soát các nội dung sau:</w:t>
            </w:r>
            <w:r w:rsidRPr="00434B2D">
              <w:rPr>
                <w:sz w:val="24"/>
                <w:szCs w:val="24"/>
              </w:rPr>
              <w:br/>
              <w:t>a) Thống nhất thuật ngữ trong dự thảo, nhất là các khái niệm liên quan đến Mạng lưới TBT Việt Nam, Điểm TBT quốc gia, Điểm TBT cấp bộ, Ban liên ngành TBT, cơ quan quản lý chuyên ngành, biện pháp TBT, quan ngại thương mại cụ thể và Cơ sở dữ liệu TBT quốc gia.</w:t>
            </w:r>
            <w:r w:rsidRPr="00434B2D">
              <w:rPr>
                <w:sz w:val="24"/>
                <w:szCs w:val="24"/>
              </w:rPr>
              <w:br/>
              <w:t>b) Rà soát chức năng, nhiệm vụ của các chủ thể trong Mạng lưới TBT Việt Nam để tránh chồng chéo, bỏ sót trách nhiệm hoặc quy định chưa rõ đầu mối chủ trì, đầu mối phối hợp.</w:t>
            </w:r>
            <w:r w:rsidRPr="00434B2D">
              <w:rPr>
                <w:sz w:val="24"/>
                <w:szCs w:val="24"/>
              </w:rPr>
              <w:br/>
              <w:t xml:space="preserve">c) Nghiên cứu bổ sung quy định về thời hạn xử lý, chế độ thông tin, báo cáo, đôn đốc và </w:t>
            </w:r>
            <w:r w:rsidRPr="00434B2D">
              <w:rPr>
                <w:sz w:val="24"/>
                <w:szCs w:val="24"/>
              </w:rPr>
              <w:lastRenderedPageBreak/>
              <w:t>theo dõi kết quả xử lý các kiến nghị, quan ngại thương mại, bảo đảm cơ chế phối hợp có tính khả thi khi triển khai.</w:t>
            </w:r>
            <w:r w:rsidRPr="00434B2D">
              <w:rPr>
                <w:sz w:val="24"/>
                <w:szCs w:val="24"/>
              </w:rPr>
              <w:br/>
              <w:t>d) Rà soát thành phần Ban liên ngành TBT và đầu mối TBT tại các bộ, ngành cho phù hợp với tổ chức bộ máy nhà nước hiện hành, bảo đảm thuận lợi trong tổ chức thực hiện sau khi Quyết định được ban hành.</w:t>
            </w:r>
            <w:r w:rsidRPr="00434B2D">
              <w:rPr>
                <w:sz w:val="24"/>
                <w:szCs w:val="24"/>
              </w:rPr>
              <w:br/>
              <w:t>đ) Bảo đảm các quy định về cơ sở dữ liệu, kết nối, chia sẻ thông tin không làm phát sinh thủ tục hành chính, chi phí tuân thủ không cần thiết cho doanh nghiệp; đồng thời bảo đảm yêu cầu bảo mật thông tin, an toàn dữ liệu và phân quyền khai thác thông tin phù hợp.</w:t>
            </w:r>
          </w:p>
        </w:tc>
        <w:tc>
          <w:tcPr>
            <w:tcW w:w="4854" w:type="dxa"/>
          </w:tcPr>
          <w:p w14:paraId="6BCE1605" w14:textId="77777777" w:rsidR="00B31DA9" w:rsidRPr="00434B2D" w:rsidRDefault="00B31DA9" w:rsidP="00B31DA9">
            <w:pPr>
              <w:spacing w:before="120" w:after="120"/>
              <w:rPr>
                <w:sz w:val="24"/>
                <w:szCs w:val="24"/>
              </w:rPr>
            </w:pPr>
            <w:r w:rsidRPr="00434B2D">
              <w:rPr>
                <w:sz w:val="24"/>
                <w:szCs w:val="24"/>
              </w:rPr>
              <w:lastRenderedPageBreak/>
              <w:t>Cơ quan chủ trì soạn thảo tiếp thu ý kiến và đã rà soát, chỉnh lý dự thảo Quyết định theo các nội dung góp ý, cụ thể:</w:t>
            </w:r>
          </w:p>
          <w:p w14:paraId="5C2FA55E" w14:textId="77777777" w:rsidR="00B31DA9" w:rsidRPr="00434B2D" w:rsidRDefault="00B31DA9" w:rsidP="00B31DA9">
            <w:pPr>
              <w:spacing w:before="120" w:after="120"/>
              <w:rPr>
                <w:sz w:val="24"/>
                <w:szCs w:val="24"/>
              </w:rPr>
            </w:pPr>
            <w:r w:rsidRPr="00EE5C23">
              <w:rPr>
                <w:sz w:val="24"/>
                <w:szCs w:val="24"/>
              </w:rPr>
              <w:t>a)</w:t>
            </w:r>
            <w:r w:rsidRPr="00434B2D">
              <w:rPr>
                <w:sz w:val="24"/>
                <w:szCs w:val="24"/>
              </w:rPr>
              <w:t xml:space="preserve"> Đã rà soát, thống nhất việc sử dụng các thuật ngữ trong dự thảo, bảo đảm phù hợp với pháp luật hiện hành, điều ước quốc tế có liên quan và thống nhất trong toàn bộ Quy chế.</w:t>
            </w:r>
          </w:p>
          <w:p w14:paraId="2AE7E230" w14:textId="77777777" w:rsidR="00B31DA9" w:rsidRPr="00434B2D" w:rsidRDefault="00B31DA9" w:rsidP="00B31DA9">
            <w:pPr>
              <w:spacing w:before="120" w:after="120"/>
              <w:rPr>
                <w:sz w:val="24"/>
                <w:szCs w:val="24"/>
              </w:rPr>
            </w:pPr>
            <w:r w:rsidRPr="00EE5C23">
              <w:rPr>
                <w:sz w:val="24"/>
                <w:szCs w:val="24"/>
              </w:rPr>
              <w:t>b)</w:t>
            </w:r>
            <w:r w:rsidRPr="00434B2D">
              <w:rPr>
                <w:sz w:val="24"/>
                <w:szCs w:val="24"/>
              </w:rPr>
              <w:t xml:space="preserve"> Đã rà soát, phân định rõ chức năng, nhiệm vụ của các chủ thể trong Mạng lưới TBT Việt Nam, bảo đảm xác định rõ trách nhiệm, đầu mối chủ trì, phối hợp, tránh chồng chéo hoặc bỏ sót nhiệm vụ.</w:t>
            </w:r>
          </w:p>
          <w:p w14:paraId="1CDD1984" w14:textId="77777777" w:rsidR="00B31DA9" w:rsidRPr="00434B2D" w:rsidRDefault="00B31DA9" w:rsidP="00B31DA9">
            <w:pPr>
              <w:spacing w:before="120" w:after="120"/>
              <w:rPr>
                <w:sz w:val="24"/>
                <w:szCs w:val="24"/>
              </w:rPr>
            </w:pPr>
            <w:r w:rsidRPr="00EE5C23">
              <w:rPr>
                <w:sz w:val="24"/>
                <w:szCs w:val="24"/>
              </w:rPr>
              <w:t>c)</w:t>
            </w:r>
            <w:r w:rsidRPr="00434B2D">
              <w:rPr>
                <w:sz w:val="24"/>
                <w:szCs w:val="24"/>
              </w:rPr>
              <w:t xml:space="preserve"> Không bổ sung quy định chi tiết về thời hạn xử lý, chế độ thông tin, đôn đốc và theo dõi kết quả xử lý từng vụ việc tại Quyết định này. Các </w:t>
            </w:r>
            <w:r w:rsidRPr="00434B2D">
              <w:rPr>
                <w:sz w:val="24"/>
                <w:szCs w:val="24"/>
              </w:rPr>
              <w:lastRenderedPageBreak/>
              <w:t>nội dung trên mang tính nghiệp vụ, cần linh hoạt theo từng trường hợp cụ thể và sẽ được Bộ Khoa học và Công nghệ hướng dẫn thực hiện theo thẩm quyền.</w:t>
            </w:r>
          </w:p>
          <w:p w14:paraId="69289AC4" w14:textId="77777777" w:rsidR="00B31DA9" w:rsidRPr="00434B2D" w:rsidRDefault="00B31DA9" w:rsidP="00B31DA9">
            <w:pPr>
              <w:spacing w:before="120" w:after="120"/>
              <w:rPr>
                <w:sz w:val="24"/>
                <w:szCs w:val="24"/>
              </w:rPr>
            </w:pPr>
            <w:r w:rsidRPr="00EE5C23">
              <w:rPr>
                <w:sz w:val="24"/>
                <w:szCs w:val="24"/>
              </w:rPr>
              <w:t>d)</w:t>
            </w:r>
            <w:r w:rsidRPr="00434B2D">
              <w:rPr>
                <w:sz w:val="24"/>
                <w:szCs w:val="24"/>
              </w:rPr>
              <w:t xml:space="preserve"> Đã rà soát nội dung liên quan đến Ban liên ngành TBT và không tiếp tục duy trì Ban liên ngành TBT trong dự thảo; đồng thời rà soát đầu mối TBT tại các bộ, ngành bảo đảm phù hợp với tổ chức bộ máy và chức năng, nhiệm vụ của từng cơ quan.</w:t>
            </w:r>
          </w:p>
          <w:p w14:paraId="53FEDE2E" w14:textId="77509EF9" w:rsidR="00B31DA9" w:rsidRPr="00434B2D" w:rsidRDefault="00B31DA9" w:rsidP="00B31DA9">
            <w:pPr>
              <w:spacing w:before="120" w:after="120"/>
              <w:rPr>
                <w:sz w:val="24"/>
                <w:szCs w:val="24"/>
              </w:rPr>
            </w:pPr>
            <w:r w:rsidRPr="00EE5C23">
              <w:rPr>
                <w:sz w:val="24"/>
                <w:szCs w:val="24"/>
              </w:rPr>
              <w:t>đ)</w:t>
            </w:r>
            <w:r w:rsidRPr="00434B2D">
              <w:rPr>
                <w:sz w:val="24"/>
                <w:szCs w:val="24"/>
              </w:rPr>
              <w:t xml:space="preserve"> Đã tiếp thu yêu cầu về bảo đảm an toàn dữ liệu, bảo mật thông tin và hạn chế phát sinh chi phí tuân thủ. Dự thảo quy định cơ sở dữ liệu về thông báo, hỏi đáp TBT được xây dựng, quản lý, vận hành tập trung, thống nhất trong Cơ sở dữ liệu quốc gia về tiêu chuẩn, đo lường, chất lượng theo quy định của pháp luật, bảo đảm kết nối, chia sẻ dữ liệu phù hợp, không tạo thêm thủ tục hành chính hoặc yêu cầu cập nhật dữ liệu trùng lặp cho cơ quan, doanh nghiệp.</w:t>
            </w:r>
          </w:p>
        </w:tc>
      </w:tr>
      <w:tr w:rsidR="00B31DA9" w:rsidRPr="00434B2D" w14:paraId="66DF7FEF" w14:textId="77777777" w:rsidTr="006F6152">
        <w:tc>
          <w:tcPr>
            <w:tcW w:w="1510" w:type="dxa"/>
          </w:tcPr>
          <w:p w14:paraId="6163EFE8" w14:textId="5C1DE4A7" w:rsidR="00B31DA9" w:rsidRPr="00031C30" w:rsidRDefault="00B31DA9" w:rsidP="00B31DA9">
            <w:pPr>
              <w:spacing w:before="120" w:after="120"/>
              <w:rPr>
                <w:b/>
                <w:bCs/>
                <w:sz w:val="24"/>
                <w:szCs w:val="24"/>
              </w:rPr>
            </w:pPr>
            <w:r w:rsidRPr="00031C30">
              <w:rPr>
                <w:b/>
                <w:bCs/>
                <w:sz w:val="24"/>
                <w:szCs w:val="24"/>
              </w:rPr>
              <w:t>Báo cáo tổng kết thi hành Quyết định 46/2017/QĐ-TTg</w:t>
            </w:r>
          </w:p>
        </w:tc>
        <w:tc>
          <w:tcPr>
            <w:tcW w:w="2321" w:type="dxa"/>
          </w:tcPr>
          <w:p w14:paraId="51F77F6E" w14:textId="1AEE58EF" w:rsidR="00B31DA9" w:rsidRPr="00434B2D" w:rsidRDefault="00B31DA9" w:rsidP="00B31DA9">
            <w:pPr>
              <w:spacing w:before="120" w:after="120"/>
              <w:rPr>
                <w:b/>
                <w:bCs/>
                <w:sz w:val="24"/>
                <w:szCs w:val="24"/>
              </w:rPr>
            </w:pPr>
            <w:r w:rsidRPr="00434B2D">
              <w:rPr>
                <w:b/>
                <w:bCs/>
                <w:sz w:val="24"/>
                <w:szCs w:val="24"/>
              </w:rPr>
              <w:t>Bộ Ngoại giao</w:t>
            </w:r>
          </w:p>
        </w:tc>
        <w:tc>
          <w:tcPr>
            <w:tcW w:w="4630" w:type="dxa"/>
          </w:tcPr>
          <w:p w14:paraId="704A2619" w14:textId="77777777" w:rsidR="00B31DA9" w:rsidRPr="00434B2D" w:rsidRDefault="00B31DA9" w:rsidP="00B31DA9">
            <w:pPr>
              <w:spacing w:before="120" w:after="120"/>
              <w:jc w:val="both"/>
              <w:rPr>
                <w:sz w:val="24"/>
                <w:szCs w:val="24"/>
              </w:rPr>
            </w:pPr>
            <w:r w:rsidRPr="00434B2D">
              <w:rPr>
                <w:sz w:val="24"/>
                <w:szCs w:val="24"/>
              </w:rPr>
              <w:t xml:space="preserve">Tại Mục 3 về các điều ước quốc tế có liên quan tại Phụ lục rà soát các chủ trương, đường lối của Đảng, văn bản quy phạm pháp luật, điều ước quốc tế kèm theo Báo cáo Tổng kết việc thi hành Quyết định số 46/2017/QĐ-TTg, đề nghị rà soát, chỉnh sửa nội dung theo hướng rà soát các điều ước quốc tế có liên quan mà Việt Nam là thành viên (hiện nội dung tại Mục này chủ yếu rà soát các quy định tại các văn bản quy phạm pháp luật). </w:t>
            </w:r>
          </w:p>
          <w:p w14:paraId="1EE08B3C" w14:textId="77777777" w:rsidR="00B31DA9" w:rsidRPr="00434B2D" w:rsidRDefault="00B31DA9" w:rsidP="00B31DA9">
            <w:pPr>
              <w:spacing w:before="120" w:after="120"/>
              <w:rPr>
                <w:sz w:val="24"/>
                <w:szCs w:val="24"/>
              </w:rPr>
            </w:pPr>
          </w:p>
        </w:tc>
        <w:tc>
          <w:tcPr>
            <w:tcW w:w="4854" w:type="dxa"/>
          </w:tcPr>
          <w:p w14:paraId="207DE25A" w14:textId="44EC3CCA" w:rsidR="00B31DA9" w:rsidRPr="00434B2D" w:rsidRDefault="00B31DA9" w:rsidP="00B31DA9">
            <w:pPr>
              <w:spacing w:before="120" w:after="120"/>
              <w:rPr>
                <w:sz w:val="24"/>
                <w:szCs w:val="24"/>
              </w:rPr>
            </w:pPr>
            <w:r w:rsidRPr="00434B2D">
              <w:rPr>
                <w:sz w:val="24"/>
                <w:szCs w:val="24"/>
              </w:rPr>
              <w:lastRenderedPageBreak/>
              <w:t>Tiếp thu hoàn toàn</w:t>
            </w:r>
          </w:p>
          <w:p w14:paraId="274A4255" w14:textId="35E4FCE8" w:rsidR="00B31DA9" w:rsidRPr="00434B2D" w:rsidRDefault="00B31DA9" w:rsidP="00B31DA9">
            <w:pPr>
              <w:spacing w:before="120" w:after="120"/>
              <w:rPr>
                <w:sz w:val="24"/>
                <w:szCs w:val="24"/>
              </w:rPr>
            </w:pPr>
            <w:r w:rsidRPr="00434B2D">
              <w:rPr>
                <w:sz w:val="24"/>
                <w:szCs w:val="24"/>
              </w:rPr>
              <w:t xml:space="preserve">Cơ quan chủ trì soạn thảo đã rà soát, chỉnh lý nội dung tại Mục 3 Phụ lục rà soát các chủ trương, đường lối của Đảng, văn bản quy phạm pháp luật, điều ước quốc tế kèm theo Báo cáo tổng kết thi hành Quyết định số 46/2017/QĐ-TTg. Theo đó, đã bổ sung, cập nhật Bảng 3 – Các điều ước quốc tế có liên quan đến dự thảo tại Phụ lục 2 của Báo cáo, trong đó tập trung rà </w:t>
            </w:r>
            <w:r w:rsidRPr="00434B2D">
              <w:rPr>
                <w:sz w:val="24"/>
                <w:szCs w:val="24"/>
              </w:rPr>
              <w:lastRenderedPageBreak/>
              <w:t>soát các điều ước quốc tế mà Việt Nam là thành viên có nội dung liên quan đến hoạt động TBT.</w:t>
            </w:r>
          </w:p>
        </w:tc>
      </w:tr>
      <w:tr w:rsidR="00B31DA9" w:rsidRPr="00434B2D" w14:paraId="59660F93" w14:textId="77777777" w:rsidTr="006F6152">
        <w:tc>
          <w:tcPr>
            <w:tcW w:w="1510" w:type="dxa"/>
          </w:tcPr>
          <w:p w14:paraId="61956711" w14:textId="77777777" w:rsidR="00B31DA9" w:rsidRPr="00434B2D" w:rsidRDefault="00B31DA9" w:rsidP="00B31DA9">
            <w:pPr>
              <w:spacing w:before="120" w:after="120"/>
              <w:rPr>
                <w:sz w:val="24"/>
                <w:szCs w:val="24"/>
              </w:rPr>
            </w:pPr>
          </w:p>
        </w:tc>
        <w:tc>
          <w:tcPr>
            <w:tcW w:w="2321" w:type="dxa"/>
          </w:tcPr>
          <w:p w14:paraId="3B9FF415" w14:textId="1B1DA16A" w:rsidR="00B31DA9" w:rsidRPr="00434B2D" w:rsidRDefault="00B31DA9" w:rsidP="00B31DA9">
            <w:pPr>
              <w:spacing w:before="120" w:after="120"/>
              <w:rPr>
                <w:b/>
                <w:bCs/>
                <w:sz w:val="24"/>
                <w:szCs w:val="24"/>
              </w:rPr>
            </w:pPr>
            <w:r w:rsidRPr="00434B2D">
              <w:rPr>
                <w:b/>
                <w:bCs/>
                <w:sz w:val="24"/>
                <w:szCs w:val="24"/>
              </w:rPr>
              <w:t>Hội Khoa học và Kỹ thuật về Tiêu chuẩn và Chất lượng Việt Nam</w:t>
            </w:r>
          </w:p>
        </w:tc>
        <w:tc>
          <w:tcPr>
            <w:tcW w:w="4630" w:type="dxa"/>
          </w:tcPr>
          <w:p w14:paraId="5AC6245E" w14:textId="77777777" w:rsidR="00B31DA9" w:rsidRPr="00434B2D" w:rsidRDefault="00B31DA9" w:rsidP="00B31DA9">
            <w:pPr>
              <w:spacing w:before="120" w:after="120"/>
              <w:jc w:val="both"/>
              <w:rPr>
                <w:rFonts w:eastAsiaTheme="minorEastAsia"/>
                <w:kern w:val="2"/>
                <w:sz w:val="24"/>
                <w:szCs w:val="24"/>
                <w:lang w:val="vi-VN"/>
                <w14:ligatures w14:val="standardContextual"/>
              </w:rPr>
            </w:pPr>
            <w:r w:rsidRPr="00434B2D">
              <w:rPr>
                <w:rFonts w:eastAsiaTheme="minorEastAsia"/>
                <w:kern w:val="2"/>
                <w:sz w:val="24"/>
                <w:szCs w:val="24"/>
                <w:lang w:val="vi-VN"/>
                <w14:ligatures w14:val="standardContextual"/>
              </w:rPr>
              <w:t>Đối với  Dự thảo Báo cáo Tổng kết  thi hành Quyết định 46/2017/QĐ- TTg:</w:t>
            </w:r>
          </w:p>
          <w:p w14:paraId="7E6E0136" w14:textId="77777777" w:rsidR="00B31DA9" w:rsidRPr="00434B2D" w:rsidRDefault="00B31DA9" w:rsidP="00B31DA9">
            <w:pPr>
              <w:spacing w:before="120" w:after="120"/>
              <w:jc w:val="both"/>
              <w:rPr>
                <w:rFonts w:eastAsiaTheme="minorEastAsia"/>
                <w:kern w:val="2"/>
                <w:sz w:val="24"/>
                <w:szCs w:val="24"/>
                <w:lang w:val="vi-VN"/>
                <w14:ligatures w14:val="standardContextual"/>
              </w:rPr>
            </w:pPr>
            <w:r w:rsidRPr="00434B2D">
              <w:rPr>
                <w:rFonts w:eastAsiaTheme="minorEastAsia"/>
                <w:kern w:val="2"/>
                <w:sz w:val="24"/>
                <w:szCs w:val="24"/>
                <w:lang w:val="vi-VN"/>
                <w14:ligatures w14:val="standardContextual"/>
              </w:rPr>
              <w:t xml:space="preserve">Đề nghị bổ sung phần đánh giá sự tham gia của các hội, hiệp hội liên quan theo Quyết định 46/2017/QD-TTg. Đối với Hội TCCLVN đã rất tích cực trong việc tham gia góp ý nhiều dự thảo QCVN, các văn bản quy phạm pháp luật  do Bộ KH&amp;CN, Bộ  Công thương,...  gửi lấy ý kiến. Tuy nhiên việc đóng góp ý kiến cũng còn hạn chế, bất cập vì  thời gian nhận được văn bản và yêu cầu trả lời quá gấp. Bên cạnh đó có khó khăn với Hội là tổ chức hoạt động theo nguyên tắc tự nguyện, tự quản, không được cấp kinh phí. Do vậy Hội không có kinh phí để tổ chức hoạt động lấy ý kiến  tư vấn, phản biện, góp ý từ các chuyên gia trong Hội đối với các dự thảo QCVN, các văn bản quy phạm pháp luật, các nhiệm vụ do cơ quan nhà nước giao mà không giao kinh phí. </w:t>
            </w:r>
          </w:p>
          <w:p w14:paraId="02639B9B" w14:textId="77777777" w:rsidR="00B31DA9" w:rsidRPr="00434B2D" w:rsidRDefault="00B31DA9" w:rsidP="00B31DA9">
            <w:pPr>
              <w:spacing w:before="120" w:after="120"/>
              <w:jc w:val="both"/>
              <w:rPr>
                <w:rFonts w:eastAsiaTheme="minorEastAsia"/>
                <w:kern w:val="2"/>
                <w:sz w:val="24"/>
                <w:szCs w:val="24"/>
                <w:lang w:val="vi-VN"/>
                <w14:ligatures w14:val="standardContextual"/>
              </w:rPr>
            </w:pPr>
          </w:p>
        </w:tc>
        <w:tc>
          <w:tcPr>
            <w:tcW w:w="4854" w:type="dxa"/>
          </w:tcPr>
          <w:p w14:paraId="6DAAEFD2" w14:textId="73ACB7FC" w:rsidR="00B31DA9" w:rsidRPr="00434B2D" w:rsidRDefault="00B31DA9" w:rsidP="00B31DA9">
            <w:pPr>
              <w:spacing w:before="120" w:after="120"/>
              <w:rPr>
                <w:sz w:val="24"/>
                <w:szCs w:val="24"/>
              </w:rPr>
            </w:pPr>
            <w:r w:rsidRPr="00434B2D">
              <w:rPr>
                <w:sz w:val="24"/>
                <w:szCs w:val="24"/>
              </w:rPr>
              <w:t>Tiếp thu</w:t>
            </w:r>
          </w:p>
          <w:p w14:paraId="425531D8" w14:textId="2CC71CDC" w:rsidR="00B31DA9" w:rsidRPr="00434B2D" w:rsidRDefault="00B31DA9" w:rsidP="00B31DA9">
            <w:pPr>
              <w:spacing w:before="120" w:after="120"/>
              <w:rPr>
                <w:sz w:val="24"/>
                <w:szCs w:val="24"/>
                <w:lang w:val="vi-VN"/>
              </w:rPr>
            </w:pPr>
            <w:r w:rsidRPr="00434B2D">
              <w:rPr>
                <w:sz w:val="24"/>
                <w:szCs w:val="24"/>
              </w:rPr>
              <w:t xml:space="preserve">Cơ quan chủ trì soạn thảo tiếp thu ý kiến góp ý và đã bổ sung nội dung đánh giá sự tham gia của các hội, hiệp hội liên quan trong quá trình thực hiện Quyết định số 46/2017/QĐ-TTg, trong đó ghi nhận vai trò của các tổ chức này trong việc tham gia góp ý đối với các dự thảo quy chuẩn kỹ thuật, văn bản quy phạm pháp luật và các vấn đề liên quan đến TBT. </w:t>
            </w:r>
          </w:p>
        </w:tc>
      </w:tr>
      <w:tr w:rsidR="00B31DA9" w:rsidRPr="00434B2D" w14:paraId="196AA1A4" w14:textId="77777777" w:rsidTr="006F6152">
        <w:tc>
          <w:tcPr>
            <w:tcW w:w="1510" w:type="dxa"/>
          </w:tcPr>
          <w:p w14:paraId="6D3E6895" w14:textId="77777777" w:rsidR="00B31DA9" w:rsidRPr="00434B2D" w:rsidRDefault="00B31DA9" w:rsidP="00B31DA9">
            <w:pPr>
              <w:spacing w:before="120" w:after="120"/>
              <w:rPr>
                <w:sz w:val="24"/>
                <w:szCs w:val="24"/>
                <w:lang w:val="vi-VN"/>
              </w:rPr>
            </w:pPr>
          </w:p>
        </w:tc>
        <w:tc>
          <w:tcPr>
            <w:tcW w:w="2321" w:type="dxa"/>
          </w:tcPr>
          <w:p w14:paraId="0E3F1EBB" w14:textId="7A001FA5" w:rsidR="00B31DA9" w:rsidRPr="00434B2D" w:rsidRDefault="00B31DA9" w:rsidP="00B31DA9">
            <w:pPr>
              <w:spacing w:before="120" w:after="120"/>
              <w:rPr>
                <w:sz w:val="24"/>
                <w:szCs w:val="24"/>
                <w:lang w:val="vi-VN"/>
              </w:rPr>
            </w:pPr>
            <w:r w:rsidRPr="00434B2D">
              <w:rPr>
                <w:b/>
                <w:bCs/>
                <w:sz w:val="24"/>
                <w:szCs w:val="24"/>
                <w:lang w:val="vi-VN"/>
              </w:rPr>
              <w:t>Hội Khoa học và Kỹ thuật về Tiêu chuẩn và Chất lượng Việt Nam</w:t>
            </w:r>
          </w:p>
        </w:tc>
        <w:tc>
          <w:tcPr>
            <w:tcW w:w="4630" w:type="dxa"/>
          </w:tcPr>
          <w:p w14:paraId="268AB67D" w14:textId="71CB0768" w:rsidR="00B31DA9" w:rsidRPr="00434B2D" w:rsidRDefault="00B31DA9" w:rsidP="00B31DA9">
            <w:pPr>
              <w:pStyle w:val="NormalWeb"/>
              <w:spacing w:before="120" w:beforeAutospacing="0" w:after="120" w:afterAutospacing="0"/>
              <w:jc w:val="both"/>
              <w:rPr>
                <w:lang w:val="vi-VN"/>
              </w:rPr>
            </w:pPr>
            <w:r w:rsidRPr="00434B2D">
              <w:rPr>
                <w:rFonts w:eastAsiaTheme="minorEastAsia"/>
                <w:kern w:val="2"/>
                <w:lang w:val="vi-VN"/>
                <w14:ligatures w14:val="standardContextual"/>
              </w:rPr>
              <w:t>Theo như Dự thảo Quyết định thì có 3 hội, hiệp hội là :</w:t>
            </w:r>
            <w:r w:rsidRPr="00434B2D">
              <w:rPr>
                <w:lang w:val="vi-VN"/>
              </w:rPr>
              <w:t xml:space="preserve"> Hiệp hội Doanh nghiệp nhỏ và vừa Việt Nam,  Hội Bảo vệ Người tiêu dùng Việt Nam; Hội Khoa học và Kỹ thuật về Tiêu chuẩn và Chất lượng Việt Nam sẽ tham gia vào Ban  liên ngành TBT. Đây là các hội, hiệp hội thực hiện nhiệm vụ do nhà nước giao theo Quyết định của Thủ tướng Chính phủ. Do vậy </w:t>
            </w:r>
            <w:r w:rsidRPr="00434B2D">
              <w:rPr>
                <w:lang w:val="vi-VN"/>
              </w:rPr>
              <w:lastRenderedPageBreak/>
              <w:t xml:space="preserve">cần  quy định rõ việc cấp kinh phí cho các hội này (đề nghị  sửa đổi, bổ sung làm rõ tại  điều 14, điều 15 của dự thảo quyết định)  để các Hội  thực hiện nhiệm vụ được giao theo quyết định của Thủ tướng. </w:t>
            </w:r>
          </w:p>
        </w:tc>
        <w:tc>
          <w:tcPr>
            <w:tcW w:w="4854" w:type="dxa"/>
          </w:tcPr>
          <w:p w14:paraId="5B60695D" w14:textId="3724E15C" w:rsidR="00B31DA9" w:rsidRPr="00EE5C23" w:rsidRDefault="00B31DA9" w:rsidP="00B31DA9">
            <w:pPr>
              <w:spacing w:before="120" w:after="120"/>
              <w:rPr>
                <w:sz w:val="24"/>
                <w:szCs w:val="24"/>
              </w:rPr>
            </w:pPr>
            <w:r w:rsidRPr="00EE5C23">
              <w:rPr>
                <w:sz w:val="24"/>
                <w:szCs w:val="24"/>
              </w:rPr>
              <w:lastRenderedPageBreak/>
              <w:t xml:space="preserve">Xin giải trình như sau: </w:t>
            </w:r>
          </w:p>
          <w:p w14:paraId="1CB70794" w14:textId="1CE6449D" w:rsidR="00B31DA9" w:rsidRPr="00434B2D" w:rsidRDefault="00B31DA9" w:rsidP="00B31DA9">
            <w:pPr>
              <w:spacing w:before="120" w:after="120"/>
              <w:rPr>
                <w:sz w:val="24"/>
                <w:szCs w:val="24"/>
              </w:rPr>
            </w:pPr>
            <w:r w:rsidRPr="00434B2D">
              <w:rPr>
                <w:sz w:val="24"/>
                <w:szCs w:val="24"/>
              </w:rPr>
              <w:t xml:space="preserve">Qua rà soát, dự thảo Quyết định không tiếp tục duy trì Ban liên ngành TBT theo hướng tổ chức phối hợp liên ngành như Quyết định số 46/2017/QĐ-TTg. Do đó, không còn quy định về thành viên Ban liên ngành TBT là các hội, hiệp hội và trách nhiệm thực hiện nhiệm vụ </w:t>
            </w:r>
            <w:r w:rsidRPr="00434B2D">
              <w:rPr>
                <w:sz w:val="24"/>
                <w:szCs w:val="24"/>
              </w:rPr>
              <w:lastRenderedPageBreak/>
              <w:t>thường xuyên của Ban liên ngành TBT để làm căn cứ bố trí kinh phí hoạt động.</w:t>
            </w:r>
          </w:p>
          <w:p w14:paraId="3287A8FC" w14:textId="612DFA78" w:rsidR="00B31DA9" w:rsidRPr="00434B2D" w:rsidRDefault="00B31DA9" w:rsidP="00B31DA9">
            <w:pPr>
              <w:spacing w:before="120" w:after="120"/>
              <w:rPr>
                <w:sz w:val="24"/>
                <w:szCs w:val="24"/>
              </w:rPr>
            </w:pPr>
            <w:r w:rsidRPr="00434B2D">
              <w:rPr>
                <w:sz w:val="24"/>
                <w:szCs w:val="24"/>
              </w:rPr>
              <w:t>Đối với việc huy động sự tham gia của các hội, hiệp hội trong hoạt động TBT, dự thảo vẫn quy định cơ chế phối hợp, tham vấn với các tổ chức có liên quan, trong đó có doanh nghiệp, hiệp hội ngành hàng, tổ chức xã hội - nghề nghiệp, tùy theo nội dung và phạm vi vụ việc cụ thể. Việc hỗ trợ kinh phí cho các hoạt động tham gia góp ý, phản biện, tư vấn của hội, hiệp hội (nếu có) được thực hiện theo quy định của pháp luật về ngân sách nhà nước, cơ chế đặt hàng, giao nhiệm vụ hoặc các chương trình, đề án cụ thể của cơ quan nhà nước có thẩm quyền, không quy định tại Quyết định này.</w:t>
            </w:r>
          </w:p>
        </w:tc>
      </w:tr>
      <w:tr w:rsidR="00B31DA9" w:rsidRPr="00434B2D" w14:paraId="7455D33C" w14:textId="77777777" w:rsidTr="006F6152">
        <w:tc>
          <w:tcPr>
            <w:tcW w:w="1510" w:type="dxa"/>
          </w:tcPr>
          <w:p w14:paraId="66E55727" w14:textId="77777777" w:rsidR="00B31DA9" w:rsidRPr="00434B2D" w:rsidRDefault="00B31DA9" w:rsidP="00B31DA9">
            <w:pPr>
              <w:spacing w:before="120" w:after="120"/>
              <w:rPr>
                <w:sz w:val="24"/>
                <w:szCs w:val="24"/>
                <w:lang w:val="vi-VN"/>
              </w:rPr>
            </w:pPr>
          </w:p>
        </w:tc>
        <w:tc>
          <w:tcPr>
            <w:tcW w:w="2321" w:type="dxa"/>
          </w:tcPr>
          <w:p w14:paraId="074D72ED" w14:textId="6922A087" w:rsidR="00B31DA9" w:rsidRPr="00434B2D" w:rsidRDefault="00B31DA9" w:rsidP="00B31DA9">
            <w:pPr>
              <w:spacing w:before="120" w:after="120"/>
              <w:rPr>
                <w:b/>
                <w:bCs/>
                <w:sz w:val="24"/>
                <w:szCs w:val="24"/>
              </w:rPr>
            </w:pPr>
            <w:r w:rsidRPr="00434B2D">
              <w:rPr>
                <w:b/>
                <w:bCs/>
                <w:sz w:val="24"/>
                <w:szCs w:val="24"/>
              </w:rPr>
              <w:t>VCCI</w:t>
            </w:r>
          </w:p>
        </w:tc>
        <w:tc>
          <w:tcPr>
            <w:tcW w:w="4630" w:type="dxa"/>
          </w:tcPr>
          <w:p w14:paraId="413E95F6" w14:textId="3D082B81" w:rsidR="00B31DA9" w:rsidRPr="00434B2D" w:rsidRDefault="00B31DA9" w:rsidP="00B31DA9">
            <w:pPr>
              <w:spacing w:before="120" w:after="120"/>
              <w:jc w:val="both"/>
              <w:rPr>
                <w:sz w:val="24"/>
                <w:szCs w:val="24"/>
              </w:rPr>
            </w:pPr>
            <w:r w:rsidRPr="00434B2D">
              <w:rPr>
                <w:sz w:val="24"/>
                <w:szCs w:val="24"/>
                <w:u w:val="single"/>
              </w:rPr>
              <w:t>Đề nghị Ban soạn thảo</w:t>
            </w:r>
            <w:r w:rsidRPr="00434B2D">
              <w:rPr>
                <w:sz w:val="24"/>
                <w:szCs w:val="24"/>
              </w:rPr>
              <w:t xml:space="preserve"> rà soát toàn bộ Dự thảo để bảo đảm thống nhất trong cách sử dụng thuật ngữ và từ viết tắt. Đối với các thuật ngữ đã được chú giải viết tắt, các điều khoản sau nên sử dụng thống nhất từ viết tắt, tránh tình trạng cùng một thuật ngữ nhưng lúc viết đầy đủ, lúc viết tắt (ví dụ thuật ngữ về TBT). </w:t>
            </w:r>
          </w:p>
        </w:tc>
        <w:tc>
          <w:tcPr>
            <w:tcW w:w="4854" w:type="dxa"/>
          </w:tcPr>
          <w:p w14:paraId="190BCA1F" w14:textId="7EC2BB70" w:rsidR="00B31DA9" w:rsidRPr="00434B2D" w:rsidRDefault="00B31DA9" w:rsidP="00B31DA9">
            <w:pPr>
              <w:spacing w:before="120" w:after="120"/>
              <w:rPr>
                <w:sz w:val="24"/>
                <w:szCs w:val="24"/>
              </w:rPr>
            </w:pPr>
            <w:r w:rsidRPr="00434B2D">
              <w:rPr>
                <w:sz w:val="24"/>
                <w:szCs w:val="24"/>
              </w:rPr>
              <w:t>Cơ quan chủ trì soạn thảo tiếp thu ý kiến góp ý và đã rà soát toàn bộ dự thảo Quyết định, Quy chế ban hành kèm theo để thống nhất cách sử dụng thuật ngữ và từ viết tắt. Theo đó, các thuật ngữ đã được giải thích, viết tắt tại phần đầu dự thảo được sử dụng thống nhất trong các điều khoản tiếp theo, bảo đảm tính nhất quán, rõ ràng và thuận lợi trong quá trình áp dụng.</w:t>
            </w:r>
          </w:p>
        </w:tc>
      </w:tr>
      <w:tr w:rsidR="00B31DA9" w:rsidRPr="00434B2D" w14:paraId="74E2604C" w14:textId="77777777" w:rsidTr="006F6152">
        <w:tc>
          <w:tcPr>
            <w:tcW w:w="1510" w:type="dxa"/>
          </w:tcPr>
          <w:p w14:paraId="0B0675A6" w14:textId="77777777" w:rsidR="00B31DA9" w:rsidRPr="00434B2D" w:rsidRDefault="00B31DA9" w:rsidP="00B31DA9">
            <w:pPr>
              <w:spacing w:before="120" w:after="120"/>
              <w:rPr>
                <w:sz w:val="24"/>
                <w:szCs w:val="24"/>
                <w:lang w:val="vi-VN"/>
              </w:rPr>
            </w:pPr>
          </w:p>
        </w:tc>
        <w:tc>
          <w:tcPr>
            <w:tcW w:w="2321" w:type="dxa"/>
          </w:tcPr>
          <w:p w14:paraId="11DC1F6C" w14:textId="0589225E" w:rsidR="00B31DA9" w:rsidRPr="00434B2D" w:rsidRDefault="00B31DA9" w:rsidP="00B31DA9">
            <w:pPr>
              <w:spacing w:before="120" w:after="120"/>
              <w:rPr>
                <w:b/>
                <w:bCs/>
                <w:sz w:val="24"/>
                <w:szCs w:val="24"/>
              </w:rPr>
            </w:pPr>
            <w:r w:rsidRPr="00434B2D">
              <w:rPr>
                <w:b/>
                <w:bCs/>
                <w:sz w:val="24"/>
                <w:szCs w:val="24"/>
              </w:rPr>
              <w:t>Bộ Tư pháp</w:t>
            </w:r>
          </w:p>
        </w:tc>
        <w:tc>
          <w:tcPr>
            <w:tcW w:w="4630" w:type="dxa"/>
          </w:tcPr>
          <w:p w14:paraId="44AE3BF7" w14:textId="5EC5A15E" w:rsidR="00B31DA9" w:rsidRPr="00434B2D" w:rsidRDefault="00B31DA9" w:rsidP="00B31DA9">
            <w:pPr>
              <w:spacing w:before="120" w:after="120"/>
              <w:rPr>
                <w:sz w:val="24"/>
                <w:szCs w:val="24"/>
                <w:u w:val="single"/>
              </w:rPr>
            </w:pPr>
            <w:r w:rsidRPr="00434B2D">
              <w:rPr>
                <w:sz w:val="24"/>
                <w:szCs w:val="24"/>
              </w:rPr>
              <w:t xml:space="preserve">Bộ Tư pháp nhận thấy hồ sơ dự thảo Quyết định gửi kèm Công văn số 3820/BKHCN-TĐC bao gồm: (i) dự thảo Tờ trình, (ii) dự thảo Quyết định, (iii) Báo cáo tổng kết thi hành, (iv) Bản so sánh, thuyết minh nội dung dự thảo Quyết định. Bộ Tư pháp đề nghị bổ sung Bản đánh giá thủ tục hành chính, việc </w:t>
            </w:r>
            <w:r w:rsidRPr="00434B2D">
              <w:rPr>
                <w:sz w:val="24"/>
                <w:szCs w:val="24"/>
              </w:rPr>
              <w:lastRenderedPageBreak/>
              <w:t>phân cấp nhiệm vụ, quyền hạn, việc ứng dụng, thúc đẩy phát triển khoa học, công nghệ, đổi mới sáng tạo và chuyển đổi số theo khoản 2 Điều 36 Nghị định số</w:t>
            </w:r>
            <w:r w:rsidRPr="00434B2D">
              <w:rPr>
                <w:sz w:val="24"/>
                <w:szCs w:val="24"/>
              </w:rPr>
              <w:br/>
              <w:t>78/2025/NĐ-CP.</w:t>
            </w:r>
          </w:p>
        </w:tc>
        <w:tc>
          <w:tcPr>
            <w:tcW w:w="4854" w:type="dxa"/>
          </w:tcPr>
          <w:p w14:paraId="07CF981A" w14:textId="4C7B39A5" w:rsidR="00B31DA9" w:rsidRPr="00EE5C23" w:rsidRDefault="00B31DA9" w:rsidP="00B31DA9">
            <w:pPr>
              <w:spacing w:before="120" w:after="120"/>
              <w:rPr>
                <w:sz w:val="24"/>
                <w:szCs w:val="24"/>
              </w:rPr>
            </w:pPr>
            <w:r w:rsidRPr="00EE5C23">
              <w:rPr>
                <w:sz w:val="24"/>
                <w:szCs w:val="24"/>
              </w:rPr>
              <w:lastRenderedPageBreak/>
              <w:t>Xin giải trình như sau:</w:t>
            </w:r>
          </w:p>
          <w:p w14:paraId="420ABF9D" w14:textId="77777777" w:rsidR="00B31DA9" w:rsidRPr="00434B2D" w:rsidRDefault="00B31DA9" w:rsidP="00B31DA9">
            <w:pPr>
              <w:spacing w:before="120" w:after="120"/>
              <w:rPr>
                <w:sz w:val="24"/>
                <w:szCs w:val="24"/>
              </w:rPr>
            </w:pPr>
            <w:r w:rsidRPr="00EE5C23">
              <w:rPr>
                <w:sz w:val="24"/>
                <w:szCs w:val="24"/>
              </w:rPr>
              <w:t>Lý do:</w:t>
            </w:r>
            <w:r w:rsidRPr="00434B2D">
              <w:rPr>
                <w:sz w:val="24"/>
                <w:szCs w:val="24"/>
              </w:rPr>
              <w:t xml:space="preserve"> Theo quy định tại khoản 2 Điều 36 Nghị định số 78/2025/NĐ-CP, hồ sơ dự thảo văn bản bao gồm dự thảo bản đánh giá thủ tục hành chính, việc phân cấp nhiệm vụ, quyền hạn (nếu có). Tuy nhiên, dự thảo Quyết định thay thế Quyết định số 46/2017/QĐ-TTg chỉ quy định </w:t>
            </w:r>
            <w:r w:rsidRPr="00434B2D">
              <w:rPr>
                <w:sz w:val="24"/>
                <w:szCs w:val="24"/>
              </w:rPr>
              <w:lastRenderedPageBreak/>
              <w:t>về tổ chức, hoạt động của Mạng lưới TBT Việt Nam, cơ chế phối hợp giữa các cơ quan, tổ chức có liên quan và trách nhiệm thực hiện nghĩa vụ TBT; không quy định trình tự, thủ tục giải quyết công việc đối với tổ chức, cá nhân, không làm phát sinh thủ tục hành chính.</w:t>
            </w:r>
          </w:p>
          <w:p w14:paraId="3165BD48" w14:textId="77777777" w:rsidR="00B31DA9" w:rsidRPr="00434B2D" w:rsidRDefault="00B31DA9" w:rsidP="00B31DA9">
            <w:pPr>
              <w:spacing w:before="120" w:after="120"/>
              <w:rPr>
                <w:sz w:val="24"/>
                <w:szCs w:val="24"/>
              </w:rPr>
            </w:pPr>
            <w:r w:rsidRPr="00434B2D">
              <w:rPr>
                <w:sz w:val="24"/>
                <w:szCs w:val="24"/>
              </w:rPr>
              <w:t>Do dự thảo không có nội dung quy định về thủ tục hành chính theo quy định của pháp luật về kiểm soát thủ tục hành chính, nên không thuộc trường hợp phải thực hiện đánh giá tác động thủ tục hành chính theo quy định tại Thông tư số 26/2025/TT-BTP.</w:t>
            </w:r>
          </w:p>
          <w:p w14:paraId="6B3F4260" w14:textId="409DDF12" w:rsidR="00B31DA9" w:rsidRPr="00434B2D" w:rsidRDefault="00B31DA9" w:rsidP="00B31DA9">
            <w:pPr>
              <w:spacing w:before="120" w:after="120"/>
              <w:rPr>
                <w:sz w:val="24"/>
                <w:szCs w:val="24"/>
              </w:rPr>
            </w:pPr>
            <w:r w:rsidRPr="00EE5C23">
              <w:rPr>
                <w:sz w:val="24"/>
                <w:szCs w:val="24"/>
              </w:rPr>
              <w:t>Đối với nội dung đánh giá về phân cấp nhiệm vụ, quyền hạn và thúc đẩy phát triển khoa học, công nghệ, đổi mới sáng tạo, chuyển đổi số:</w:t>
            </w:r>
            <w:r w:rsidRPr="00434B2D">
              <w:rPr>
                <w:sz w:val="24"/>
                <w:szCs w:val="24"/>
              </w:rPr>
              <w:t xml:space="preserve"> Cơ quan chủ trì soạn thảo đã rà soát và thể hiện trong nội dung dự thảo Quyết định, trong đó quy định rõ trách nhiệm của Bộ Khoa học và Công nghệ, các bộ, ngành, địa phương, đồng thời bổ sung các quy định về ứng dụng công nghệ số, cơ sở dữ liệu và khai thác nền tảng số trong hoạt động TBT.</w:t>
            </w:r>
          </w:p>
        </w:tc>
      </w:tr>
      <w:tr w:rsidR="00B31DA9" w:rsidRPr="00434B2D" w14:paraId="41559DBF" w14:textId="77777777" w:rsidTr="006F6152">
        <w:tc>
          <w:tcPr>
            <w:tcW w:w="1510" w:type="dxa"/>
          </w:tcPr>
          <w:p w14:paraId="418981B3" w14:textId="77777777" w:rsidR="00B31DA9" w:rsidRPr="00434B2D" w:rsidRDefault="00B31DA9" w:rsidP="00B31DA9">
            <w:pPr>
              <w:spacing w:before="120" w:after="120"/>
              <w:rPr>
                <w:sz w:val="24"/>
                <w:szCs w:val="24"/>
                <w:lang w:val="vi-VN"/>
              </w:rPr>
            </w:pPr>
          </w:p>
        </w:tc>
        <w:tc>
          <w:tcPr>
            <w:tcW w:w="2321" w:type="dxa"/>
          </w:tcPr>
          <w:p w14:paraId="53418A2A" w14:textId="5E6F2EC6" w:rsidR="00B31DA9" w:rsidRPr="00434B2D" w:rsidRDefault="00B31DA9" w:rsidP="00B31DA9">
            <w:pPr>
              <w:spacing w:before="120" w:after="120"/>
              <w:rPr>
                <w:b/>
                <w:bCs/>
                <w:sz w:val="24"/>
                <w:szCs w:val="24"/>
              </w:rPr>
            </w:pPr>
            <w:r w:rsidRPr="00434B2D">
              <w:rPr>
                <w:b/>
                <w:bCs/>
                <w:sz w:val="24"/>
                <w:szCs w:val="24"/>
              </w:rPr>
              <w:t>Bộ Công an</w:t>
            </w:r>
          </w:p>
        </w:tc>
        <w:tc>
          <w:tcPr>
            <w:tcW w:w="4630" w:type="dxa"/>
          </w:tcPr>
          <w:p w14:paraId="6DFD4EE3" w14:textId="77777777" w:rsidR="00B31DA9" w:rsidRPr="00434B2D" w:rsidRDefault="00B31DA9" w:rsidP="00B31DA9">
            <w:pPr>
              <w:spacing w:before="120" w:after="120"/>
              <w:rPr>
                <w:sz w:val="24"/>
                <w:szCs w:val="24"/>
              </w:rPr>
            </w:pPr>
            <w:r w:rsidRPr="00434B2D">
              <w:rPr>
                <w:sz w:val="24"/>
                <w:szCs w:val="24"/>
              </w:rPr>
              <w:t>1. Cơ bản nhất trí với nội dung dự thảo Quyết định.</w:t>
            </w:r>
          </w:p>
          <w:p w14:paraId="53955FD9" w14:textId="77777777" w:rsidR="00B31DA9" w:rsidRPr="00434B2D" w:rsidRDefault="00B31DA9" w:rsidP="00B31DA9">
            <w:pPr>
              <w:spacing w:before="120" w:after="120"/>
              <w:rPr>
                <w:sz w:val="24"/>
                <w:szCs w:val="24"/>
              </w:rPr>
            </w:pPr>
            <w:r w:rsidRPr="00434B2D">
              <w:rPr>
                <w:sz w:val="24"/>
                <w:szCs w:val="24"/>
              </w:rPr>
              <w:t xml:space="preserve">2. Quá trình xây dựng, tham mưu, ban hành Quyết định thay thế Quyết định số 46/2017/QĐ-TTg của Thủ tướng Chính phù, đề nghị Bộ KH&amp;CN: Thống nhất sửa đổi, bổ sung Quy chế nhằm khắc phục các tồn tại, bất cập của các quy định hiện hành, đáp ứng yêu </w:t>
            </w:r>
            <w:r w:rsidRPr="00434B2D">
              <w:rPr>
                <w:sz w:val="24"/>
                <w:szCs w:val="24"/>
              </w:rPr>
              <w:lastRenderedPageBreak/>
              <w:t>cầu quản lý nhà nước về hội nhập quóc tế trong tình hình mới, bảo đảm hiệu lực, hiệu quả hoạt động của Mạng lưới hàng rào kỹ thuật trong thương mại</w:t>
            </w:r>
          </w:p>
          <w:p w14:paraId="3966E2CE" w14:textId="77777777" w:rsidR="00B31DA9" w:rsidRPr="00434B2D" w:rsidRDefault="00B31DA9" w:rsidP="00B31DA9">
            <w:pPr>
              <w:spacing w:before="120" w:after="120"/>
              <w:rPr>
                <w:sz w:val="24"/>
                <w:szCs w:val="24"/>
              </w:rPr>
            </w:pPr>
            <w:r w:rsidRPr="00434B2D">
              <w:rPr>
                <w:sz w:val="24"/>
                <w:szCs w:val="24"/>
              </w:rPr>
              <w:t>Nội dung sửa đổi cần tập trung vào các vấn đề trọng tâm, cấp thiết, đảm bảo trính thống nhất, đồng bộ với các quy định của pháp luật khác có liên quan, nhất là pháp luật và tiêu chuẩn, quy chuẩn ký thuật và chất lượng sản phẩm hàng hoá, không để phát sinh chồng chéo, mâu thuẫn trong tổ chức thực hiện, làm rõ trách nhiệm, cơ chế phối hợp của các cơ quan quản lý nhà nước thuộc Mạng lưới cơ quan thông báo và hỏi đáp, Ban liên ngành về hàng rào kỹ thuật trong thương mại, đảm bảo tính khả thi, không làm phát sinh thủ tục hành chính không cần thiết</w:t>
            </w:r>
          </w:p>
          <w:p w14:paraId="145E5ACE" w14:textId="1C49FAEF" w:rsidR="00B31DA9" w:rsidRPr="00434B2D" w:rsidRDefault="00B31DA9" w:rsidP="00B31DA9">
            <w:pPr>
              <w:spacing w:before="120" w:after="120"/>
              <w:rPr>
                <w:sz w:val="24"/>
                <w:szCs w:val="24"/>
              </w:rPr>
            </w:pPr>
            <w:r w:rsidRPr="00434B2D">
              <w:rPr>
                <w:sz w:val="24"/>
                <w:szCs w:val="24"/>
              </w:rPr>
              <w:t>Tăng cường hiệu lực, hiệu quả việc thực thi các cam kết, gắn với công tác thông tin, cảnh báo sớm các biện pháp kỹ thuật của nước ngoài, góp phần đảm bảo quyền. lợi ích hợp pháp của quốc gia và tổ chức, doanh nghiệp xuất khẩu</w:t>
            </w:r>
          </w:p>
        </w:tc>
        <w:tc>
          <w:tcPr>
            <w:tcW w:w="4854" w:type="dxa"/>
          </w:tcPr>
          <w:p w14:paraId="59BAD593" w14:textId="77777777" w:rsidR="00B31DA9" w:rsidRPr="00EE5C23" w:rsidRDefault="00B31DA9" w:rsidP="00B31DA9">
            <w:pPr>
              <w:spacing w:before="120" w:after="120"/>
              <w:rPr>
                <w:sz w:val="24"/>
                <w:szCs w:val="24"/>
              </w:rPr>
            </w:pPr>
            <w:r w:rsidRPr="00EE5C23">
              <w:rPr>
                <w:sz w:val="24"/>
                <w:szCs w:val="24"/>
              </w:rPr>
              <w:lastRenderedPageBreak/>
              <w:t>Cơ quan chủ trì soạn thảo tiếp thu ý kiến của Bộ Công an và đã rà soát, hoàn thiện dự thảo Quyết định thay thế Quyết định số 46/2017/QĐ-TTg, cụ thể:</w:t>
            </w:r>
          </w:p>
          <w:p w14:paraId="6FA04948" w14:textId="77777777" w:rsidR="00B31DA9" w:rsidRPr="00434B2D" w:rsidRDefault="00B31DA9" w:rsidP="00B31DA9">
            <w:pPr>
              <w:spacing w:before="120" w:after="120"/>
              <w:rPr>
                <w:sz w:val="24"/>
                <w:szCs w:val="24"/>
              </w:rPr>
            </w:pPr>
            <w:r w:rsidRPr="00EE5C23">
              <w:rPr>
                <w:sz w:val="24"/>
                <w:szCs w:val="24"/>
              </w:rPr>
              <w:t>1. Về tính thống nhất, đồng bộ và không phát sinh thủ tục hành chính:</w:t>
            </w:r>
            <w:r w:rsidRPr="00434B2D">
              <w:rPr>
                <w:sz w:val="24"/>
                <w:szCs w:val="24"/>
              </w:rPr>
              <w:br/>
              <w:t xml:space="preserve">Dự thảo Quyết định đã được rà soát, cập nhật nhằm bảo đảm phù hợp với Luật số </w:t>
            </w:r>
            <w:r w:rsidRPr="00434B2D">
              <w:rPr>
                <w:sz w:val="24"/>
                <w:szCs w:val="24"/>
              </w:rPr>
              <w:lastRenderedPageBreak/>
              <w:t>70/2025/QH15, Luật Chất lượng sản phẩm, hàng hóa năm 2025, Nghị định số 22/2026/NĐ-CP, Nghị định số 37/2026/NĐ-CP và các quy định pháp luật có liên quan. Nội dung Quy chế tập trung quy định về tổ chức, hoạt động của Mạng lưới TBT Việt Nam, trách nhiệm và cơ chế phối hợp giữa các cơ quan, không quy định thủ tục hành chính, không làm phát sinh yêu cầu tuân thủ mới đối với tổ chức, doanh nghiệp.</w:t>
            </w:r>
          </w:p>
          <w:p w14:paraId="73284A09" w14:textId="77777777" w:rsidR="00B31DA9" w:rsidRPr="00434B2D" w:rsidRDefault="00B31DA9" w:rsidP="00B31DA9">
            <w:pPr>
              <w:spacing w:before="120" w:after="120"/>
              <w:rPr>
                <w:sz w:val="24"/>
                <w:szCs w:val="24"/>
              </w:rPr>
            </w:pPr>
            <w:r w:rsidRPr="00EE5C23">
              <w:rPr>
                <w:sz w:val="24"/>
                <w:szCs w:val="24"/>
              </w:rPr>
              <w:t>2. Về cơ chế phối hợp và phân định trách nhiệm:</w:t>
            </w:r>
            <w:r w:rsidRPr="00EE5C23">
              <w:rPr>
                <w:sz w:val="24"/>
                <w:szCs w:val="24"/>
              </w:rPr>
              <w:br/>
            </w:r>
            <w:r w:rsidRPr="00434B2D">
              <w:rPr>
                <w:sz w:val="24"/>
                <w:szCs w:val="24"/>
              </w:rPr>
              <w:t>Dự thảo đã rà soát, phân định rõ chức năng, nhiệm vụ của Điểm TBT quốc gia, Điểm TBT cấp bộ, Điểm TBT địa phương và các cơ quan, tổ chức có liên quan; xác định rõ đầu mối chủ trì, phối hợp trong thực hiện nghĩa vụ thông báo, hỏi đáp, xử lý quan ngại thương mại và các hoạt động liên quan đến TBT, bảo đảm không chồng chéo, bỏ sót nhiệm vụ.</w:t>
            </w:r>
          </w:p>
          <w:p w14:paraId="02CE59BF" w14:textId="60F93595" w:rsidR="00B31DA9" w:rsidRPr="00434B2D" w:rsidRDefault="00B31DA9" w:rsidP="00B31DA9">
            <w:pPr>
              <w:spacing w:before="120" w:after="120"/>
              <w:rPr>
                <w:sz w:val="24"/>
                <w:szCs w:val="24"/>
              </w:rPr>
            </w:pPr>
            <w:r w:rsidRPr="00EE5C23">
              <w:rPr>
                <w:sz w:val="24"/>
                <w:szCs w:val="24"/>
              </w:rPr>
              <w:t>3. Về tăng cường cảnh báo sớm và thực hiện cam kết quốc tế:</w:t>
            </w:r>
            <w:r w:rsidRPr="00434B2D">
              <w:rPr>
                <w:sz w:val="24"/>
                <w:szCs w:val="24"/>
              </w:rPr>
              <w:br/>
              <w:t>Dự thảo đã bổ sung các quy định về ứng dụng công nghệ số, cơ sở dữ liệu và khai thác thông tin TBT nhằm nâng cao hiệu quả theo dõi, phân tích, cảnh báo sớm các biện pháp TBT của nước ngoài; hỗ trợ cơ quan quản lý, doanh nghiệp chủ động ứng phó với các yêu cầu kỹ thuật của thị trường xuất khẩu, góp phần bảo vệ quyền và lợi ích hợp pháp của Việt Nam trong thương mại quốc tế.</w:t>
            </w:r>
          </w:p>
        </w:tc>
      </w:tr>
    </w:tbl>
    <w:p w14:paraId="7D7F1179" w14:textId="77777777" w:rsidR="008830D1" w:rsidRPr="00147124" w:rsidRDefault="008830D1">
      <w:pPr>
        <w:rPr>
          <w:sz w:val="24"/>
          <w:szCs w:val="24"/>
          <w:lang w:val="vi-VN"/>
        </w:rPr>
      </w:pPr>
    </w:p>
    <w:sectPr w:rsidR="008830D1" w:rsidRPr="00147124" w:rsidSect="001562E2">
      <w:pgSz w:w="15840" w:h="12240" w:orient="landscape"/>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357232" w14:textId="77777777" w:rsidR="0033478A" w:rsidRDefault="0033478A" w:rsidP="00A11E33">
      <w:r>
        <w:separator/>
      </w:r>
    </w:p>
  </w:endnote>
  <w:endnote w:type="continuationSeparator" w:id="0">
    <w:p w14:paraId="3C7F4A9C" w14:textId="77777777" w:rsidR="0033478A" w:rsidRDefault="0033478A" w:rsidP="00A11E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VnTime">
    <w:panose1 w:val="020B7200000000000000"/>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4D7204" w14:textId="77777777" w:rsidR="0033478A" w:rsidRDefault="0033478A" w:rsidP="00A11E33">
      <w:r>
        <w:separator/>
      </w:r>
    </w:p>
  </w:footnote>
  <w:footnote w:type="continuationSeparator" w:id="0">
    <w:p w14:paraId="38EBA498" w14:textId="77777777" w:rsidR="0033478A" w:rsidRDefault="0033478A" w:rsidP="00A11E3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273C87"/>
    <w:multiLevelType w:val="hybridMultilevel"/>
    <w:tmpl w:val="9C54AD70"/>
    <w:lvl w:ilvl="0" w:tplc="2B164B28">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2F6655"/>
    <w:multiLevelType w:val="multilevel"/>
    <w:tmpl w:val="2F7AC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AB307B"/>
    <w:multiLevelType w:val="multilevel"/>
    <w:tmpl w:val="423EB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042987"/>
    <w:multiLevelType w:val="multilevel"/>
    <w:tmpl w:val="C03C7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AF3874"/>
    <w:multiLevelType w:val="multilevel"/>
    <w:tmpl w:val="ED546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F32B45"/>
    <w:multiLevelType w:val="hybridMultilevel"/>
    <w:tmpl w:val="18C0EE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1F32C8F"/>
    <w:multiLevelType w:val="hybridMultilevel"/>
    <w:tmpl w:val="458EDE4A"/>
    <w:lvl w:ilvl="0" w:tplc="C0A0341E">
      <w:start w:val="5"/>
      <w:numFmt w:val="bullet"/>
      <w:lvlText w:val="+"/>
      <w:lvlJc w:val="left"/>
      <w:pPr>
        <w:ind w:left="1440" w:hanging="360"/>
      </w:pPr>
      <w:rPr>
        <w:rFonts w:ascii="Times New Roman" w:eastAsiaTheme="minorHAns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38A1BDE"/>
    <w:multiLevelType w:val="multilevel"/>
    <w:tmpl w:val="9F143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5FD0A7C"/>
    <w:multiLevelType w:val="multilevel"/>
    <w:tmpl w:val="D13ED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62B7799"/>
    <w:multiLevelType w:val="multilevel"/>
    <w:tmpl w:val="EE389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CD018A2"/>
    <w:multiLevelType w:val="multilevel"/>
    <w:tmpl w:val="6A00D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22800A0"/>
    <w:multiLevelType w:val="multilevel"/>
    <w:tmpl w:val="60726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4DD79A3"/>
    <w:multiLevelType w:val="multilevel"/>
    <w:tmpl w:val="7D406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BC321BF"/>
    <w:multiLevelType w:val="multilevel"/>
    <w:tmpl w:val="8E3AD6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0"/>
  </w:num>
  <w:num w:numId="3">
    <w:abstractNumId w:val="6"/>
  </w:num>
  <w:num w:numId="4">
    <w:abstractNumId w:val="13"/>
  </w:num>
  <w:num w:numId="5">
    <w:abstractNumId w:val="9"/>
  </w:num>
  <w:num w:numId="6">
    <w:abstractNumId w:val="12"/>
  </w:num>
  <w:num w:numId="7">
    <w:abstractNumId w:val="11"/>
  </w:num>
  <w:num w:numId="8">
    <w:abstractNumId w:val="2"/>
  </w:num>
  <w:num w:numId="9">
    <w:abstractNumId w:val="8"/>
  </w:num>
  <w:num w:numId="10">
    <w:abstractNumId w:val="4"/>
  </w:num>
  <w:num w:numId="11">
    <w:abstractNumId w:val="3"/>
  </w:num>
  <w:num w:numId="12">
    <w:abstractNumId w:val="1"/>
  </w:num>
  <w:num w:numId="13">
    <w:abstractNumId w:val="7"/>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2F52"/>
    <w:rsid w:val="00002D53"/>
    <w:rsid w:val="0000505B"/>
    <w:rsid w:val="000077BF"/>
    <w:rsid w:val="00010CB2"/>
    <w:rsid w:val="00012562"/>
    <w:rsid w:val="00030E51"/>
    <w:rsid w:val="00031907"/>
    <w:rsid w:val="00031C30"/>
    <w:rsid w:val="00032191"/>
    <w:rsid w:val="000432E2"/>
    <w:rsid w:val="000505C9"/>
    <w:rsid w:val="00060F89"/>
    <w:rsid w:val="00064270"/>
    <w:rsid w:val="00083D4D"/>
    <w:rsid w:val="00084244"/>
    <w:rsid w:val="000A26DF"/>
    <w:rsid w:val="000A6B33"/>
    <w:rsid w:val="000B2E8D"/>
    <w:rsid w:val="000B360C"/>
    <w:rsid w:val="000D4A2E"/>
    <w:rsid w:val="000D5E65"/>
    <w:rsid w:val="000D6784"/>
    <w:rsid w:val="000E65A9"/>
    <w:rsid w:val="000E6DA7"/>
    <w:rsid w:val="000F4BA3"/>
    <w:rsid w:val="0010425F"/>
    <w:rsid w:val="00113BF8"/>
    <w:rsid w:val="001153F2"/>
    <w:rsid w:val="001212FA"/>
    <w:rsid w:val="001242BB"/>
    <w:rsid w:val="001346CB"/>
    <w:rsid w:val="00145964"/>
    <w:rsid w:val="0014599B"/>
    <w:rsid w:val="00147124"/>
    <w:rsid w:val="001562E2"/>
    <w:rsid w:val="00161529"/>
    <w:rsid w:val="0016327C"/>
    <w:rsid w:val="00197B97"/>
    <w:rsid w:val="001A26FF"/>
    <w:rsid w:val="001A4E2E"/>
    <w:rsid w:val="001B22AB"/>
    <w:rsid w:val="001B2628"/>
    <w:rsid w:val="001B26F9"/>
    <w:rsid w:val="001B4266"/>
    <w:rsid w:val="001B448F"/>
    <w:rsid w:val="001B51A8"/>
    <w:rsid w:val="001D0E7A"/>
    <w:rsid w:val="001D442E"/>
    <w:rsid w:val="001E452A"/>
    <w:rsid w:val="001E4C04"/>
    <w:rsid w:val="001F4628"/>
    <w:rsid w:val="002004F1"/>
    <w:rsid w:val="0020494A"/>
    <w:rsid w:val="002135A0"/>
    <w:rsid w:val="00224319"/>
    <w:rsid w:val="00224B99"/>
    <w:rsid w:val="00233245"/>
    <w:rsid w:val="00235517"/>
    <w:rsid w:val="00235CF3"/>
    <w:rsid w:val="0024062B"/>
    <w:rsid w:val="002423E2"/>
    <w:rsid w:val="00242CF1"/>
    <w:rsid w:val="00243CEC"/>
    <w:rsid w:val="002449F2"/>
    <w:rsid w:val="00251A47"/>
    <w:rsid w:val="002534A3"/>
    <w:rsid w:val="00256804"/>
    <w:rsid w:val="00271FF0"/>
    <w:rsid w:val="002953BF"/>
    <w:rsid w:val="002A549F"/>
    <w:rsid w:val="002B7149"/>
    <w:rsid w:val="002C637A"/>
    <w:rsid w:val="002D0DD4"/>
    <w:rsid w:val="002D69F9"/>
    <w:rsid w:val="002E1DC9"/>
    <w:rsid w:val="002F148D"/>
    <w:rsid w:val="002F7B5E"/>
    <w:rsid w:val="0030061F"/>
    <w:rsid w:val="00303DAA"/>
    <w:rsid w:val="003051FA"/>
    <w:rsid w:val="003134CE"/>
    <w:rsid w:val="00333638"/>
    <w:rsid w:val="0033478A"/>
    <w:rsid w:val="0033723F"/>
    <w:rsid w:val="00344ED6"/>
    <w:rsid w:val="00352C38"/>
    <w:rsid w:val="00385F33"/>
    <w:rsid w:val="00395240"/>
    <w:rsid w:val="00396055"/>
    <w:rsid w:val="003B7480"/>
    <w:rsid w:val="003C4DC4"/>
    <w:rsid w:val="003D1AE0"/>
    <w:rsid w:val="003D592C"/>
    <w:rsid w:val="003D7E02"/>
    <w:rsid w:val="003E7ACE"/>
    <w:rsid w:val="003F0438"/>
    <w:rsid w:val="003F0559"/>
    <w:rsid w:val="00401058"/>
    <w:rsid w:val="00433167"/>
    <w:rsid w:val="00434B2D"/>
    <w:rsid w:val="00437FAE"/>
    <w:rsid w:val="004400EA"/>
    <w:rsid w:val="00446EC0"/>
    <w:rsid w:val="004504E9"/>
    <w:rsid w:val="0045532C"/>
    <w:rsid w:val="00465B4C"/>
    <w:rsid w:val="0047030E"/>
    <w:rsid w:val="00472C08"/>
    <w:rsid w:val="0047429A"/>
    <w:rsid w:val="00474D80"/>
    <w:rsid w:val="00484B78"/>
    <w:rsid w:val="00485D42"/>
    <w:rsid w:val="00486B58"/>
    <w:rsid w:val="00486D7A"/>
    <w:rsid w:val="00492EE5"/>
    <w:rsid w:val="004951C7"/>
    <w:rsid w:val="00496724"/>
    <w:rsid w:val="004A0A7A"/>
    <w:rsid w:val="004A0BB6"/>
    <w:rsid w:val="004A2047"/>
    <w:rsid w:val="004B312C"/>
    <w:rsid w:val="004B3815"/>
    <w:rsid w:val="004B5D21"/>
    <w:rsid w:val="004C2AF5"/>
    <w:rsid w:val="004C5DF6"/>
    <w:rsid w:val="004D0161"/>
    <w:rsid w:val="004E4404"/>
    <w:rsid w:val="004F1979"/>
    <w:rsid w:val="004F67E9"/>
    <w:rsid w:val="00504E56"/>
    <w:rsid w:val="005055AE"/>
    <w:rsid w:val="00522463"/>
    <w:rsid w:val="005225E9"/>
    <w:rsid w:val="005237E9"/>
    <w:rsid w:val="00526947"/>
    <w:rsid w:val="00531B0D"/>
    <w:rsid w:val="005403EE"/>
    <w:rsid w:val="0054130D"/>
    <w:rsid w:val="005414E1"/>
    <w:rsid w:val="005433B5"/>
    <w:rsid w:val="00550295"/>
    <w:rsid w:val="00554408"/>
    <w:rsid w:val="005571CC"/>
    <w:rsid w:val="00557750"/>
    <w:rsid w:val="0056325D"/>
    <w:rsid w:val="00563BC9"/>
    <w:rsid w:val="00576AF0"/>
    <w:rsid w:val="00584F00"/>
    <w:rsid w:val="005A3566"/>
    <w:rsid w:val="005A73A8"/>
    <w:rsid w:val="005A7E02"/>
    <w:rsid w:val="005B5612"/>
    <w:rsid w:val="005C09DD"/>
    <w:rsid w:val="005D7A49"/>
    <w:rsid w:val="00602899"/>
    <w:rsid w:val="00602FAB"/>
    <w:rsid w:val="00607A4B"/>
    <w:rsid w:val="00621374"/>
    <w:rsid w:val="00621602"/>
    <w:rsid w:val="006316F0"/>
    <w:rsid w:val="00640F9C"/>
    <w:rsid w:val="00642F52"/>
    <w:rsid w:val="00645BA1"/>
    <w:rsid w:val="00657EE0"/>
    <w:rsid w:val="00663D36"/>
    <w:rsid w:val="0067480C"/>
    <w:rsid w:val="006802C7"/>
    <w:rsid w:val="00680E07"/>
    <w:rsid w:val="006833B9"/>
    <w:rsid w:val="00683489"/>
    <w:rsid w:val="006836AE"/>
    <w:rsid w:val="00693AD1"/>
    <w:rsid w:val="00696864"/>
    <w:rsid w:val="006A138D"/>
    <w:rsid w:val="006A56F4"/>
    <w:rsid w:val="006B615B"/>
    <w:rsid w:val="006C41B9"/>
    <w:rsid w:val="006C5F62"/>
    <w:rsid w:val="006D169D"/>
    <w:rsid w:val="006D30AD"/>
    <w:rsid w:val="006D4966"/>
    <w:rsid w:val="006E059F"/>
    <w:rsid w:val="006E6D6E"/>
    <w:rsid w:val="006F3FF0"/>
    <w:rsid w:val="006F6152"/>
    <w:rsid w:val="0070083A"/>
    <w:rsid w:val="00702D7B"/>
    <w:rsid w:val="00717D0B"/>
    <w:rsid w:val="007221C5"/>
    <w:rsid w:val="00722774"/>
    <w:rsid w:val="007272FB"/>
    <w:rsid w:val="007474BC"/>
    <w:rsid w:val="007550C1"/>
    <w:rsid w:val="0076322B"/>
    <w:rsid w:val="00774589"/>
    <w:rsid w:val="00790D8F"/>
    <w:rsid w:val="0079509E"/>
    <w:rsid w:val="007A3ED8"/>
    <w:rsid w:val="007B1601"/>
    <w:rsid w:val="007C74C0"/>
    <w:rsid w:val="007D16B6"/>
    <w:rsid w:val="00805156"/>
    <w:rsid w:val="0081400B"/>
    <w:rsid w:val="00814235"/>
    <w:rsid w:val="00823D66"/>
    <w:rsid w:val="0084222E"/>
    <w:rsid w:val="00851FD5"/>
    <w:rsid w:val="00853635"/>
    <w:rsid w:val="008637A9"/>
    <w:rsid w:val="008830D1"/>
    <w:rsid w:val="008A4843"/>
    <w:rsid w:val="008A7209"/>
    <w:rsid w:val="008C1BF2"/>
    <w:rsid w:val="008D1EC3"/>
    <w:rsid w:val="008E0B87"/>
    <w:rsid w:val="008E5090"/>
    <w:rsid w:val="008E6AE1"/>
    <w:rsid w:val="008E7E08"/>
    <w:rsid w:val="00903116"/>
    <w:rsid w:val="00906E9C"/>
    <w:rsid w:val="00935405"/>
    <w:rsid w:val="00944D57"/>
    <w:rsid w:val="009679D7"/>
    <w:rsid w:val="00971997"/>
    <w:rsid w:val="0097275B"/>
    <w:rsid w:val="0099017A"/>
    <w:rsid w:val="0099220D"/>
    <w:rsid w:val="00997A8D"/>
    <w:rsid w:val="009A463B"/>
    <w:rsid w:val="009A6A64"/>
    <w:rsid w:val="009A6D96"/>
    <w:rsid w:val="009A795F"/>
    <w:rsid w:val="009B1884"/>
    <w:rsid w:val="009B21B5"/>
    <w:rsid w:val="009B3B6C"/>
    <w:rsid w:val="009B5DA2"/>
    <w:rsid w:val="009B7D73"/>
    <w:rsid w:val="009C0A8E"/>
    <w:rsid w:val="009D0006"/>
    <w:rsid w:val="009D306C"/>
    <w:rsid w:val="009D4ED4"/>
    <w:rsid w:val="009E4304"/>
    <w:rsid w:val="009F6EC4"/>
    <w:rsid w:val="00A036D9"/>
    <w:rsid w:val="00A11E33"/>
    <w:rsid w:val="00A242FD"/>
    <w:rsid w:val="00A31950"/>
    <w:rsid w:val="00A4096C"/>
    <w:rsid w:val="00A44FC9"/>
    <w:rsid w:val="00A60A08"/>
    <w:rsid w:val="00A633AB"/>
    <w:rsid w:val="00A71CC6"/>
    <w:rsid w:val="00A7324F"/>
    <w:rsid w:val="00A73CD9"/>
    <w:rsid w:val="00A82674"/>
    <w:rsid w:val="00A830C6"/>
    <w:rsid w:val="00A849FA"/>
    <w:rsid w:val="00AB227C"/>
    <w:rsid w:val="00AC32E3"/>
    <w:rsid w:val="00AC4615"/>
    <w:rsid w:val="00AD7996"/>
    <w:rsid w:val="00AE1373"/>
    <w:rsid w:val="00AE4AA7"/>
    <w:rsid w:val="00AE66F3"/>
    <w:rsid w:val="00AF3B4C"/>
    <w:rsid w:val="00B04F2C"/>
    <w:rsid w:val="00B05E36"/>
    <w:rsid w:val="00B076A7"/>
    <w:rsid w:val="00B117CD"/>
    <w:rsid w:val="00B15B0C"/>
    <w:rsid w:val="00B23D79"/>
    <w:rsid w:val="00B31DA9"/>
    <w:rsid w:val="00B31F0F"/>
    <w:rsid w:val="00B525F9"/>
    <w:rsid w:val="00B601D6"/>
    <w:rsid w:val="00B63014"/>
    <w:rsid w:val="00B6590B"/>
    <w:rsid w:val="00B73C94"/>
    <w:rsid w:val="00B74509"/>
    <w:rsid w:val="00B81223"/>
    <w:rsid w:val="00B90FDF"/>
    <w:rsid w:val="00B923F2"/>
    <w:rsid w:val="00BA6523"/>
    <w:rsid w:val="00BB3CA5"/>
    <w:rsid w:val="00BC27CD"/>
    <w:rsid w:val="00BC4637"/>
    <w:rsid w:val="00BD09B5"/>
    <w:rsid w:val="00BD7B70"/>
    <w:rsid w:val="00BF0B6B"/>
    <w:rsid w:val="00BF0D4F"/>
    <w:rsid w:val="00BF2135"/>
    <w:rsid w:val="00BF46A2"/>
    <w:rsid w:val="00BF55FD"/>
    <w:rsid w:val="00BF5A6D"/>
    <w:rsid w:val="00C01BA1"/>
    <w:rsid w:val="00C02966"/>
    <w:rsid w:val="00C0701F"/>
    <w:rsid w:val="00C13951"/>
    <w:rsid w:val="00C27B58"/>
    <w:rsid w:val="00C315E5"/>
    <w:rsid w:val="00C32DDF"/>
    <w:rsid w:val="00C44813"/>
    <w:rsid w:val="00C5283D"/>
    <w:rsid w:val="00C54820"/>
    <w:rsid w:val="00C57176"/>
    <w:rsid w:val="00C71968"/>
    <w:rsid w:val="00C752F0"/>
    <w:rsid w:val="00C83DB3"/>
    <w:rsid w:val="00C85AA0"/>
    <w:rsid w:val="00C91647"/>
    <w:rsid w:val="00CA30D2"/>
    <w:rsid w:val="00CA6D06"/>
    <w:rsid w:val="00CA70B1"/>
    <w:rsid w:val="00CB4DFE"/>
    <w:rsid w:val="00CD0190"/>
    <w:rsid w:val="00CE31BB"/>
    <w:rsid w:val="00CE3A32"/>
    <w:rsid w:val="00CE4B2F"/>
    <w:rsid w:val="00CF3C51"/>
    <w:rsid w:val="00D0125F"/>
    <w:rsid w:val="00D012D2"/>
    <w:rsid w:val="00D0512E"/>
    <w:rsid w:val="00D13EF8"/>
    <w:rsid w:val="00D24161"/>
    <w:rsid w:val="00D41D76"/>
    <w:rsid w:val="00D53887"/>
    <w:rsid w:val="00D53FE1"/>
    <w:rsid w:val="00D57DA4"/>
    <w:rsid w:val="00D7063F"/>
    <w:rsid w:val="00D93AA4"/>
    <w:rsid w:val="00DA065D"/>
    <w:rsid w:val="00DA2224"/>
    <w:rsid w:val="00DA4A0D"/>
    <w:rsid w:val="00DA5F6E"/>
    <w:rsid w:val="00DB0395"/>
    <w:rsid w:val="00DB2113"/>
    <w:rsid w:val="00DB6C28"/>
    <w:rsid w:val="00DC0974"/>
    <w:rsid w:val="00DC125C"/>
    <w:rsid w:val="00DC1DA8"/>
    <w:rsid w:val="00DD63A1"/>
    <w:rsid w:val="00DE3887"/>
    <w:rsid w:val="00DE45EF"/>
    <w:rsid w:val="00DE660D"/>
    <w:rsid w:val="00DF19C1"/>
    <w:rsid w:val="00DF5EC8"/>
    <w:rsid w:val="00E10050"/>
    <w:rsid w:val="00E149BB"/>
    <w:rsid w:val="00E20468"/>
    <w:rsid w:val="00E4311F"/>
    <w:rsid w:val="00E5710F"/>
    <w:rsid w:val="00E608FE"/>
    <w:rsid w:val="00E61496"/>
    <w:rsid w:val="00E62BB3"/>
    <w:rsid w:val="00E648A4"/>
    <w:rsid w:val="00E72299"/>
    <w:rsid w:val="00E77D12"/>
    <w:rsid w:val="00E81EB0"/>
    <w:rsid w:val="00E83A09"/>
    <w:rsid w:val="00E852B7"/>
    <w:rsid w:val="00E85F01"/>
    <w:rsid w:val="00E92A06"/>
    <w:rsid w:val="00E9380C"/>
    <w:rsid w:val="00E95556"/>
    <w:rsid w:val="00EC45FC"/>
    <w:rsid w:val="00ED2477"/>
    <w:rsid w:val="00EE5C23"/>
    <w:rsid w:val="00EF1103"/>
    <w:rsid w:val="00EF682E"/>
    <w:rsid w:val="00F1099A"/>
    <w:rsid w:val="00F13BF2"/>
    <w:rsid w:val="00F177EB"/>
    <w:rsid w:val="00F17D72"/>
    <w:rsid w:val="00F3082A"/>
    <w:rsid w:val="00F46EE8"/>
    <w:rsid w:val="00F4730D"/>
    <w:rsid w:val="00F52553"/>
    <w:rsid w:val="00F55FDF"/>
    <w:rsid w:val="00F57C77"/>
    <w:rsid w:val="00F6687B"/>
    <w:rsid w:val="00F8484C"/>
    <w:rsid w:val="00FA05A1"/>
    <w:rsid w:val="00FA4833"/>
    <w:rsid w:val="00FB0D18"/>
    <w:rsid w:val="00FC2961"/>
    <w:rsid w:val="00FC5738"/>
    <w:rsid w:val="00FE1DA3"/>
    <w:rsid w:val="00FE1F0B"/>
    <w:rsid w:val="00FF501F"/>
    <w:rsid w:val="00FF64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B342BC"/>
  <w15:chartTrackingRefBased/>
  <w15:docId w15:val="{4340E5E2-B6C6-442B-9FCA-CC6D92A67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2F52"/>
    <w:pPr>
      <w:spacing w:after="0" w:line="240" w:lineRule="auto"/>
    </w:pPr>
    <w:rPr>
      <w:rFonts w:ascii="Times New Roman" w:eastAsia="Times New Roman" w:hAnsi="Times New Roman" w:cs="Times New Roman"/>
      <w:kern w:val="0"/>
      <w:sz w:val="28"/>
      <w:szCs w:val="28"/>
      <w14:ligatures w14:val="none"/>
    </w:rPr>
  </w:style>
  <w:style w:type="paragraph" w:styleId="Heading1">
    <w:name w:val="heading 1"/>
    <w:basedOn w:val="Normal"/>
    <w:next w:val="Normal"/>
    <w:link w:val="Heading1Char"/>
    <w:uiPriority w:val="9"/>
    <w:qFormat/>
    <w:rsid w:val="00642F5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42F5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42F52"/>
    <w:pPr>
      <w:keepNext/>
      <w:keepLines/>
      <w:spacing w:before="160" w:after="80"/>
      <w:outlineLvl w:val="2"/>
    </w:pPr>
    <w:rPr>
      <w:rFonts w:eastAsiaTheme="majorEastAsia" w:cstheme="majorBidi"/>
      <w:color w:val="2F5496" w:themeColor="accent1" w:themeShade="BF"/>
    </w:rPr>
  </w:style>
  <w:style w:type="paragraph" w:styleId="Heading4">
    <w:name w:val="heading 4"/>
    <w:basedOn w:val="Normal"/>
    <w:next w:val="Normal"/>
    <w:link w:val="Heading4Char"/>
    <w:uiPriority w:val="9"/>
    <w:semiHidden/>
    <w:unhideWhenUsed/>
    <w:qFormat/>
    <w:rsid w:val="00642F5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42F5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42F5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2F5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2F5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2F5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2F5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42F5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42F5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42F5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42F5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42F5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2F5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2F5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2F52"/>
    <w:rPr>
      <w:rFonts w:eastAsiaTheme="majorEastAsia" w:cstheme="majorBidi"/>
      <w:color w:val="272727" w:themeColor="text1" w:themeTint="D8"/>
    </w:rPr>
  </w:style>
  <w:style w:type="paragraph" w:styleId="Title">
    <w:name w:val="Title"/>
    <w:basedOn w:val="Normal"/>
    <w:next w:val="Normal"/>
    <w:link w:val="TitleChar"/>
    <w:uiPriority w:val="10"/>
    <w:qFormat/>
    <w:rsid w:val="00642F5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2F5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2F52"/>
    <w:pPr>
      <w:numPr>
        <w:ilvl w:val="1"/>
      </w:numPr>
    </w:pPr>
    <w:rPr>
      <w:rFonts w:eastAsiaTheme="majorEastAsia" w:cstheme="majorBidi"/>
      <w:color w:val="595959" w:themeColor="text1" w:themeTint="A6"/>
      <w:spacing w:val="15"/>
    </w:rPr>
  </w:style>
  <w:style w:type="character" w:customStyle="1" w:styleId="SubtitleChar">
    <w:name w:val="Subtitle Char"/>
    <w:basedOn w:val="DefaultParagraphFont"/>
    <w:link w:val="Subtitle"/>
    <w:uiPriority w:val="11"/>
    <w:rsid w:val="00642F5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2F52"/>
    <w:pPr>
      <w:spacing w:before="160"/>
      <w:jc w:val="center"/>
    </w:pPr>
    <w:rPr>
      <w:i/>
      <w:iCs/>
      <w:color w:val="404040" w:themeColor="text1" w:themeTint="BF"/>
    </w:rPr>
  </w:style>
  <w:style w:type="character" w:customStyle="1" w:styleId="QuoteChar">
    <w:name w:val="Quote Char"/>
    <w:basedOn w:val="DefaultParagraphFont"/>
    <w:link w:val="Quote"/>
    <w:uiPriority w:val="29"/>
    <w:rsid w:val="00642F52"/>
    <w:rPr>
      <w:i/>
      <w:iCs/>
      <w:color w:val="404040" w:themeColor="text1" w:themeTint="BF"/>
    </w:rPr>
  </w:style>
  <w:style w:type="paragraph" w:styleId="ListParagraph">
    <w:name w:val="List Paragraph"/>
    <w:basedOn w:val="Normal"/>
    <w:uiPriority w:val="34"/>
    <w:qFormat/>
    <w:rsid w:val="00642F52"/>
    <w:pPr>
      <w:ind w:left="720"/>
      <w:contextualSpacing/>
    </w:pPr>
  </w:style>
  <w:style w:type="character" w:styleId="IntenseEmphasis">
    <w:name w:val="Intense Emphasis"/>
    <w:basedOn w:val="DefaultParagraphFont"/>
    <w:uiPriority w:val="21"/>
    <w:qFormat/>
    <w:rsid w:val="00642F52"/>
    <w:rPr>
      <w:i/>
      <w:iCs/>
      <w:color w:val="2F5496" w:themeColor="accent1" w:themeShade="BF"/>
    </w:rPr>
  </w:style>
  <w:style w:type="paragraph" w:styleId="IntenseQuote">
    <w:name w:val="Intense Quote"/>
    <w:basedOn w:val="Normal"/>
    <w:next w:val="Normal"/>
    <w:link w:val="IntenseQuoteChar"/>
    <w:uiPriority w:val="30"/>
    <w:qFormat/>
    <w:rsid w:val="00642F5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42F52"/>
    <w:rPr>
      <w:i/>
      <w:iCs/>
      <w:color w:val="2F5496" w:themeColor="accent1" w:themeShade="BF"/>
    </w:rPr>
  </w:style>
  <w:style w:type="character" w:styleId="IntenseReference">
    <w:name w:val="Intense Reference"/>
    <w:basedOn w:val="DefaultParagraphFont"/>
    <w:uiPriority w:val="32"/>
    <w:qFormat/>
    <w:rsid w:val="00642F52"/>
    <w:rPr>
      <w:b/>
      <w:bCs/>
      <w:smallCaps/>
      <w:color w:val="2F5496" w:themeColor="accent1" w:themeShade="BF"/>
      <w:spacing w:val="5"/>
    </w:rPr>
  </w:style>
  <w:style w:type="table" w:styleId="TableGrid">
    <w:name w:val="Table Grid"/>
    <w:basedOn w:val="TableNormal"/>
    <w:uiPriority w:val="39"/>
    <w:rsid w:val="00642F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224B99"/>
    <w:pPr>
      <w:spacing w:before="100" w:beforeAutospacing="1" w:after="100" w:afterAutospacing="1"/>
    </w:pPr>
    <w:rPr>
      <w:sz w:val="24"/>
      <w:szCs w:val="24"/>
    </w:rPr>
  </w:style>
  <w:style w:type="character" w:customStyle="1" w:styleId="fontstyle01">
    <w:name w:val="fontstyle01"/>
    <w:basedOn w:val="DefaultParagraphFont"/>
    <w:rsid w:val="007272FB"/>
    <w:rPr>
      <w:rFonts w:ascii="TimesNewRomanPSMT" w:hAnsi="TimesNewRomanPSMT" w:hint="default"/>
      <w:b w:val="0"/>
      <w:bCs w:val="0"/>
      <w:i w:val="0"/>
      <w:iCs w:val="0"/>
      <w:color w:val="000000"/>
      <w:sz w:val="28"/>
      <w:szCs w:val="28"/>
    </w:rPr>
  </w:style>
  <w:style w:type="character" w:styleId="Strong">
    <w:name w:val="Strong"/>
    <w:uiPriority w:val="22"/>
    <w:qFormat/>
    <w:rsid w:val="008A7209"/>
    <w:rPr>
      <w:b/>
      <w:bCs/>
    </w:rPr>
  </w:style>
  <w:style w:type="character" w:styleId="CommentReference">
    <w:name w:val="annotation reference"/>
    <w:uiPriority w:val="99"/>
    <w:semiHidden/>
    <w:unhideWhenUsed/>
    <w:rsid w:val="006802C7"/>
    <w:rPr>
      <w:sz w:val="16"/>
      <w:szCs w:val="16"/>
    </w:rPr>
  </w:style>
  <w:style w:type="paragraph" w:styleId="CommentText">
    <w:name w:val="annotation text"/>
    <w:basedOn w:val="Normal"/>
    <w:link w:val="CommentTextChar"/>
    <w:uiPriority w:val="99"/>
    <w:unhideWhenUsed/>
    <w:rsid w:val="006802C7"/>
    <w:rPr>
      <w:sz w:val="20"/>
      <w:szCs w:val="20"/>
    </w:rPr>
  </w:style>
  <w:style w:type="character" w:customStyle="1" w:styleId="CommentTextChar">
    <w:name w:val="Comment Text Char"/>
    <w:basedOn w:val="DefaultParagraphFont"/>
    <w:link w:val="CommentText"/>
    <w:uiPriority w:val="99"/>
    <w:rsid w:val="006802C7"/>
    <w:rPr>
      <w:rFonts w:ascii="Times New Roman" w:eastAsia="Times New Roman" w:hAnsi="Times New Roman" w:cs="Times New Roman"/>
      <w:kern w:val="0"/>
      <w:sz w:val="20"/>
      <w:szCs w:val="20"/>
      <w14:ligatures w14:val="none"/>
    </w:rPr>
  </w:style>
  <w:style w:type="character" w:customStyle="1" w:styleId="fontstyle21">
    <w:name w:val="fontstyle21"/>
    <w:basedOn w:val="DefaultParagraphFont"/>
    <w:rsid w:val="009D306C"/>
    <w:rPr>
      <w:rFonts w:ascii="Times New Roman" w:hAnsi="Times New Roman" w:cs="Times New Roman" w:hint="default"/>
      <w:b w:val="0"/>
      <w:bCs w:val="0"/>
      <w:i/>
      <w:iCs/>
      <w:color w:val="000000"/>
      <w:sz w:val="16"/>
      <w:szCs w:val="16"/>
    </w:rPr>
  </w:style>
  <w:style w:type="character" w:styleId="Emphasis">
    <w:name w:val="Emphasis"/>
    <w:basedOn w:val="DefaultParagraphFont"/>
    <w:uiPriority w:val="20"/>
    <w:qFormat/>
    <w:rsid w:val="009B1884"/>
    <w:rPr>
      <w:i/>
      <w:iCs/>
    </w:rPr>
  </w:style>
  <w:style w:type="paragraph" w:customStyle="1" w:styleId="font-claude-response-body">
    <w:name w:val="font-claude-response-body"/>
    <w:basedOn w:val="Normal"/>
    <w:rsid w:val="001B448F"/>
    <w:pPr>
      <w:spacing w:before="100" w:beforeAutospacing="1" w:after="100" w:afterAutospacing="1"/>
    </w:pPr>
    <w:rPr>
      <w:sz w:val="24"/>
      <w:szCs w:val="24"/>
    </w:rPr>
  </w:style>
  <w:style w:type="paragraph" w:styleId="FootnoteText">
    <w:name w:val="footnote text"/>
    <w:basedOn w:val="Normal"/>
    <w:link w:val="FootnoteTextChar"/>
    <w:uiPriority w:val="99"/>
    <w:semiHidden/>
    <w:unhideWhenUsed/>
    <w:rsid w:val="00A11E33"/>
    <w:rPr>
      <w:sz w:val="20"/>
      <w:szCs w:val="20"/>
    </w:rPr>
  </w:style>
  <w:style w:type="character" w:customStyle="1" w:styleId="FootnoteTextChar">
    <w:name w:val="Footnote Text Char"/>
    <w:basedOn w:val="DefaultParagraphFont"/>
    <w:link w:val="FootnoteText"/>
    <w:uiPriority w:val="99"/>
    <w:semiHidden/>
    <w:rsid w:val="00A11E33"/>
    <w:rPr>
      <w:rFonts w:ascii="Times New Roman" w:eastAsia="Times New Roman" w:hAnsi="Times New Roman" w:cs="Times New Roman"/>
      <w:kern w:val="0"/>
      <w:sz w:val="20"/>
      <w:szCs w:val="20"/>
      <w14:ligatures w14:val="none"/>
    </w:rPr>
  </w:style>
  <w:style w:type="character" w:styleId="FootnoteReference">
    <w:name w:val="footnote reference"/>
    <w:basedOn w:val="DefaultParagraphFont"/>
    <w:uiPriority w:val="99"/>
    <w:semiHidden/>
    <w:unhideWhenUsed/>
    <w:rsid w:val="00A11E33"/>
    <w:rPr>
      <w:vertAlign w:val="superscript"/>
    </w:rPr>
  </w:style>
  <w:style w:type="paragraph" w:styleId="BalloonText">
    <w:name w:val="Balloon Text"/>
    <w:basedOn w:val="Normal"/>
    <w:link w:val="BalloonTextChar"/>
    <w:uiPriority w:val="99"/>
    <w:semiHidden/>
    <w:unhideWhenUsed/>
    <w:rsid w:val="00484B7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4B78"/>
    <w:rPr>
      <w:rFonts w:ascii="Segoe UI" w:eastAsia="Times New Roman" w:hAnsi="Segoe UI" w:cs="Segoe UI"/>
      <w:kern w:val="0"/>
      <w:sz w:val="18"/>
      <w:szCs w:val="18"/>
      <w14:ligatures w14:val="none"/>
    </w:rPr>
  </w:style>
  <w:style w:type="paragraph" w:customStyle="1" w:styleId="pdq2pgselectionanchorcontainer">
    <w:name w:val="pdq2pg_selectionanchorcontainer"/>
    <w:basedOn w:val="Normal"/>
    <w:rsid w:val="00D93AA4"/>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284813">
      <w:bodyDiv w:val="1"/>
      <w:marLeft w:val="0"/>
      <w:marRight w:val="0"/>
      <w:marTop w:val="0"/>
      <w:marBottom w:val="0"/>
      <w:divBdr>
        <w:top w:val="none" w:sz="0" w:space="0" w:color="auto"/>
        <w:left w:val="none" w:sz="0" w:space="0" w:color="auto"/>
        <w:bottom w:val="none" w:sz="0" w:space="0" w:color="auto"/>
        <w:right w:val="none" w:sz="0" w:space="0" w:color="auto"/>
      </w:divBdr>
    </w:div>
    <w:div w:id="115146766">
      <w:bodyDiv w:val="1"/>
      <w:marLeft w:val="0"/>
      <w:marRight w:val="0"/>
      <w:marTop w:val="0"/>
      <w:marBottom w:val="0"/>
      <w:divBdr>
        <w:top w:val="none" w:sz="0" w:space="0" w:color="auto"/>
        <w:left w:val="none" w:sz="0" w:space="0" w:color="auto"/>
        <w:bottom w:val="none" w:sz="0" w:space="0" w:color="auto"/>
        <w:right w:val="none" w:sz="0" w:space="0" w:color="auto"/>
      </w:divBdr>
    </w:div>
    <w:div w:id="118501249">
      <w:bodyDiv w:val="1"/>
      <w:marLeft w:val="0"/>
      <w:marRight w:val="0"/>
      <w:marTop w:val="0"/>
      <w:marBottom w:val="0"/>
      <w:divBdr>
        <w:top w:val="none" w:sz="0" w:space="0" w:color="auto"/>
        <w:left w:val="none" w:sz="0" w:space="0" w:color="auto"/>
        <w:bottom w:val="none" w:sz="0" w:space="0" w:color="auto"/>
        <w:right w:val="none" w:sz="0" w:space="0" w:color="auto"/>
      </w:divBdr>
    </w:div>
    <w:div w:id="191695815">
      <w:bodyDiv w:val="1"/>
      <w:marLeft w:val="0"/>
      <w:marRight w:val="0"/>
      <w:marTop w:val="0"/>
      <w:marBottom w:val="0"/>
      <w:divBdr>
        <w:top w:val="none" w:sz="0" w:space="0" w:color="auto"/>
        <w:left w:val="none" w:sz="0" w:space="0" w:color="auto"/>
        <w:bottom w:val="none" w:sz="0" w:space="0" w:color="auto"/>
        <w:right w:val="none" w:sz="0" w:space="0" w:color="auto"/>
      </w:divBdr>
    </w:div>
    <w:div w:id="230316610">
      <w:bodyDiv w:val="1"/>
      <w:marLeft w:val="0"/>
      <w:marRight w:val="0"/>
      <w:marTop w:val="0"/>
      <w:marBottom w:val="0"/>
      <w:divBdr>
        <w:top w:val="none" w:sz="0" w:space="0" w:color="auto"/>
        <w:left w:val="none" w:sz="0" w:space="0" w:color="auto"/>
        <w:bottom w:val="none" w:sz="0" w:space="0" w:color="auto"/>
        <w:right w:val="none" w:sz="0" w:space="0" w:color="auto"/>
      </w:divBdr>
    </w:div>
    <w:div w:id="256136361">
      <w:bodyDiv w:val="1"/>
      <w:marLeft w:val="0"/>
      <w:marRight w:val="0"/>
      <w:marTop w:val="0"/>
      <w:marBottom w:val="0"/>
      <w:divBdr>
        <w:top w:val="none" w:sz="0" w:space="0" w:color="auto"/>
        <w:left w:val="none" w:sz="0" w:space="0" w:color="auto"/>
        <w:bottom w:val="none" w:sz="0" w:space="0" w:color="auto"/>
        <w:right w:val="none" w:sz="0" w:space="0" w:color="auto"/>
      </w:divBdr>
      <w:divsChild>
        <w:div w:id="17304223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13143088">
      <w:bodyDiv w:val="1"/>
      <w:marLeft w:val="0"/>
      <w:marRight w:val="0"/>
      <w:marTop w:val="0"/>
      <w:marBottom w:val="0"/>
      <w:divBdr>
        <w:top w:val="none" w:sz="0" w:space="0" w:color="auto"/>
        <w:left w:val="none" w:sz="0" w:space="0" w:color="auto"/>
        <w:bottom w:val="none" w:sz="0" w:space="0" w:color="auto"/>
        <w:right w:val="none" w:sz="0" w:space="0" w:color="auto"/>
      </w:divBdr>
    </w:div>
    <w:div w:id="333729764">
      <w:bodyDiv w:val="1"/>
      <w:marLeft w:val="0"/>
      <w:marRight w:val="0"/>
      <w:marTop w:val="0"/>
      <w:marBottom w:val="0"/>
      <w:divBdr>
        <w:top w:val="none" w:sz="0" w:space="0" w:color="auto"/>
        <w:left w:val="none" w:sz="0" w:space="0" w:color="auto"/>
        <w:bottom w:val="none" w:sz="0" w:space="0" w:color="auto"/>
        <w:right w:val="none" w:sz="0" w:space="0" w:color="auto"/>
      </w:divBdr>
    </w:div>
    <w:div w:id="349991280">
      <w:bodyDiv w:val="1"/>
      <w:marLeft w:val="0"/>
      <w:marRight w:val="0"/>
      <w:marTop w:val="0"/>
      <w:marBottom w:val="0"/>
      <w:divBdr>
        <w:top w:val="none" w:sz="0" w:space="0" w:color="auto"/>
        <w:left w:val="none" w:sz="0" w:space="0" w:color="auto"/>
        <w:bottom w:val="none" w:sz="0" w:space="0" w:color="auto"/>
        <w:right w:val="none" w:sz="0" w:space="0" w:color="auto"/>
      </w:divBdr>
    </w:div>
    <w:div w:id="359472351">
      <w:bodyDiv w:val="1"/>
      <w:marLeft w:val="0"/>
      <w:marRight w:val="0"/>
      <w:marTop w:val="0"/>
      <w:marBottom w:val="0"/>
      <w:divBdr>
        <w:top w:val="none" w:sz="0" w:space="0" w:color="auto"/>
        <w:left w:val="none" w:sz="0" w:space="0" w:color="auto"/>
        <w:bottom w:val="none" w:sz="0" w:space="0" w:color="auto"/>
        <w:right w:val="none" w:sz="0" w:space="0" w:color="auto"/>
      </w:divBdr>
    </w:div>
    <w:div w:id="368577240">
      <w:bodyDiv w:val="1"/>
      <w:marLeft w:val="0"/>
      <w:marRight w:val="0"/>
      <w:marTop w:val="0"/>
      <w:marBottom w:val="0"/>
      <w:divBdr>
        <w:top w:val="none" w:sz="0" w:space="0" w:color="auto"/>
        <w:left w:val="none" w:sz="0" w:space="0" w:color="auto"/>
        <w:bottom w:val="none" w:sz="0" w:space="0" w:color="auto"/>
        <w:right w:val="none" w:sz="0" w:space="0" w:color="auto"/>
      </w:divBdr>
    </w:div>
    <w:div w:id="416168364">
      <w:bodyDiv w:val="1"/>
      <w:marLeft w:val="0"/>
      <w:marRight w:val="0"/>
      <w:marTop w:val="0"/>
      <w:marBottom w:val="0"/>
      <w:divBdr>
        <w:top w:val="none" w:sz="0" w:space="0" w:color="auto"/>
        <w:left w:val="none" w:sz="0" w:space="0" w:color="auto"/>
        <w:bottom w:val="none" w:sz="0" w:space="0" w:color="auto"/>
        <w:right w:val="none" w:sz="0" w:space="0" w:color="auto"/>
      </w:divBdr>
    </w:div>
    <w:div w:id="481626219">
      <w:bodyDiv w:val="1"/>
      <w:marLeft w:val="0"/>
      <w:marRight w:val="0"/>
      <w:marTop w:val="0"/>
      <w:marBottom w:val="0"/>
      <w:divBdr>
        <w:top w:val="none" w:sz="0" w:space="0" w:color="auto"/>
        <w:left w:val="none" w:sz="0" w:space="0" w:color="auto"/>
        <w:bottom w:val="none" w:sz="0" w:space="0" w:color="auto"/>
        <w:right w:val="none" w:sz="0" w:space="0" w:color="auto"/>
      </w:divBdr>
    </w:div>
    <w:div w:id="501817131">
      <w:bodyDiv w:val="1"/>
      <w:marLeft w:val="0"/>
      <w:marRight w:val="0"/>
      <w:marTop w:val="0"/>
      <w:marBottom w:val="0"/>
      <w:divBdr>
        <w:top w:val="none" w:sz="0" w:space="0" w:color="auto"/>
        <w:left w:val="none" w:sz="0" w:space="0" w:color="auto"/>
        <w:bottom w:val="none" w:sz="0" w:space="0" w:color="auto"/>
        <w:right w:val="none" w:sz="0" w:space="0" w:color="auto"/>
      </w:divBdr>
    </w:div>
    <w:div w:id="502547771">
      <w:bodyDiv w:val="1"/>
      <w:marLeft w:val="0"/>
      <w:marRight w:val="0"/>
      <w:marTop w:val="0"/>
      <w:marBottom w:val="0"/>
      <w:divBdr>
        <w:top w:val="none" w:sz="0" w:space="0" w:color="auto"/>
        <w:left w:val="none" w:sz="0" w:space="0" w:color="auto"/>
        <w:bottom w:val="none" w:sz="0" w:space="0" w:color="auto"/>
        <w:right w:val="none" w:sz="0" w:space="0" w:color="auto"/>
      </w:divBdr>
    </w:div>
    <w:div w:id="507476927">
      <w:bodyDiv w:val="1"/>
      <w:marLeft w:val="0"/>
      <w:marRight w:val="0"/>
      <w:marTop w:val="0"/>
      <w:marBottom w:val="0"/>
      <w:divBdr>
        <w:top w:val="none" w:sz="0" w:space="0" w:color="auto"/>
        <w:left w:val="none" w:sz="0" w:space="0" w:color="auto"/>
        <w:bottom w:val="none" w:sz="0" w:space="0" w:color="auto"/>
        <w:right w:val="none" w:sz="0" w:space="0" w:color="auto"/>
      </w:divBdr>
    </w:div>
    <w:div w:id="530800236">
      <w:bodyDiv w:val="1"/>
      <w:marLeft w:val="0"/>
      <w:marRight w:val="0"/>
      <w:marTop w:val="0"/>
      <w:marBottom w:val="0"/>
      <w:divBdr>
        <w:top w:val="none" w:sz="0" w:space="0" w:color="auto"/>
        <w:left w:val="none" w:sz="0" w:space="0" w:color="auto"/>
        <w:bottom w:val="none" w:sz="0" w:space="0" w:color="auto"/>
        <w:right w:val="none" w:sz="0" w:space="0" w:color="auto"/>
      </w:divBdr>
    </w:div>
    <w:div w:id="590744382">
      <w:bodyDiv w:val="1"/>
      <w:marLeft w:val="0"/>
      <w:marRight w:val="0"/>
      <w:marTop w:val="0"/>
      <w:marBottom w:val="0"/>
      <w:divBdr>
        <w:top w:val="none" w:sz="0" w:space="0" w:color="auto"/>
        <w:left w:val="none" w:sz="0" w:space="0" w:color="auto"/>
        <w:bottom w:val="none" w:sz="0" w:space="0" w:color="auto"/>
        <w:right w:val="none" w:sz="0" w:space="0" w:color="auto"/>
      </w:divBdr>
      <w:divsChild>
        <w:div w:id="12456446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29015565">
      <w:bodyDiv w:val="1"/>
      <w:marLeft w:val="0"/>
      <w:marRight w:val="0"/>
      <w:marTop w:val="0"/>
      <w:marBottom w:val="0"/>
      <w:divBdr>
        <w:top w:val="none" w:sz="0" w:space="0" w:color="auto"/>
        <w:left w:val="none" w:sz="0" w:space="0" w:color="auto"/>
        <w:bottom w:val="none" w:sz="0" w:space="0" w:color="auto"/>
        <w:right w:val="none" w:sz="0" w:space="0" w:color="auto"/>
      </w:divBdr>
    </w:div>
    <w:div w:id="699403107">
      <w:bodyDiv w:val="1"/>
      <w:marLeft w:val="0"/>
      <w:marRight w:val="0"/>
      <w:marTop w:val="0"/>
      <w:marBottom w:val="0"/>
      <w:divBdr>
        <w:top w:val="none" w:sz="0" w:space="0" w:color="auto"/>
        <w:left w:val="none" w:sz="0" w:space="0" w:color="auto"/>
        <w:bottom w:val="none" w:sz="0" w:space="0" w:color="auto"/>
        <w:right w:val="none" w:sz="0" w:space="0" w:color="auto"/>
      </w:divBdr>
    </w:div>
    <w:div w:id="705448098">
      <w:bodyDiv w:val="1"/>
      <w:marLeft w:val="0"/>
      <w:marRight w:val="0"/>
      <w:marTop w:val="0"/>
      <w:marBottom w:val="0"/>
      <w:divBdr>
        <w:top w:val="none" w:sz="0" w:space="0" w:color="auto"/>
        <w:left w:val="none" w:sz="0" w:space="0" w:color="auto"/>
        <w:bottom w:val="none" w:sz="0" w:space="0" w:color="auto"/>
        <w:right w:val="none" w:sz="0" w:space="0" w:color="auto"/>
      </w:divBdr>
    </w:div>
    <w:div w:id="799805477">
      <w:bodyDiv w:val="1"/>
      <w:marLeft w:val="0"/>
      <w:marRight w:val="0"/>
      <w:marTop w:val="0"/>
      <w:marBottom w:val="0"/>
      <w:divBdr>
        <w:top w:val="none" w:sz="0" w:space="0" w:color="auto"/>
        <w:left w:val="none" w:sz="0" w:space="0" w:color="auto"/>
        <w:bottom w:val="none" w:sz="0" w:space="0" w:color="auto"/>
        <w:right w:val="none" w:sz="0" w:space="0" w:color="auto"/>
      </w:divBdr>
    </w:div>
    <w:div w:id="829639912">
      <w:bodyDiv w:val="1"/>
      <w:marLeft w:val="0"/>
      <w:marRight w:val="0"/>
      <w:marTop w:val="0"/>
      <w:marBottom w:val="0"/>
      <w:divBdr>
        <w:top w:val="none" w:sz="0" w:space="0" w:color="auto"/>
        <w:left w:val="none" w:sz="0" w:space="0" w:color="auto"/>
        <w:bottom w:val="none" w:sz="0" w:space="0" w:color="auto"/>
        <w:right w:val="none" w:sz="0" w:space="0" w:color="auto"/>
      </w:divBdr>
      <w:divsChild>
        <w:div w:id="10573183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33570568">
      <w:bodyDiv w:val="1"/>
      <w:marLeft w:val="0"/>
      <w:marRight w:val="0"/>
      <w:marTop w:val="0"/>
      <w:marBottom w:val="0"/>
      <w:divBdr>
        <w:top w:val="none" w:sz="0" w:space="0" w:color="auto"/>
        <w:left w:val="none" w:sz="0" w:space="0" w:color="auto"/>
        <w:bottom w:val="none" w:sz="0" w:space="0" w:color="auto"/>
        <w:right w:val="none" w:sz="0" w:space="0" w:color="auto"/>
      </w:divBdr>
    </w:div>
    <w:div w:id="866337874">
      <w:bodyDiv w:val="1"/>
      <w:marLeft w:val="0"/>
      <w:marRight w:val="0"/>
      <w:marTop w:val="0"/>
      <w:marBottom w:val="0"/>
      <w:divBdr>
        <w:top w:val="none" w:sz="0" w:space="0" w:color="auto"/>
        <w:left w:val="none" w:sz="0" w:space="0" w:color="auto"/>
        <w:bottom w:val="none" w:sz="0" w:space="0" w:color="auto"/>
        <w:right w:val="none" w:sz="0" w:space="0" w:color="auto"/>
      </w:divBdr>
    </w:div>
    <w:div w:id="886722981">
      <w:bodyDiv w:val="1"/>
      <w:marLeft w:val="0"/>
      <w:marRight w:val="0"/>
      <w:marTop w:val="0"/>
      <w:marBottom w:val="0"/>
      <w:divBdr>
        <w:top w:val="none" w:sz="0" w:space="0" w:color="auto"/>
        <w:left w:val="none" w:sz="0" w:space="0" w:color="auto"/>
        <w:bottom w:val="none" w:sz="0" w:space="0" w:color="auto"/>
        <w:right w:val="none" w:sz="0" w:space="0" w:color="auto"/>
      </w:divBdr>
    </w:div>
    <w:div w:id="909314310">
      <w:bodyDiv w:val="1"/>
      <w:marLeft w:val="0"/>
      <w:marRight w:val="0"/>
      <w:marTop w:val="0"/>
      <w:marBottom w:val="0"/>
      <w:divBdr>
        <w:top w:val="none" w:sz="0" w:space="0" w:color="auto"/>
        <w:left w:val="none" w:sz="0" w:space="0" w:color="auto"/>
        <w:bottom w:val="none" w:sz="0" w:space="0" w:color="auto"/>
        <w:right w:val="none" w:sz="0" w:space="0" w:color="auto"/>
      </w:divBdr>
      <w:divsChild>
        <w:div w:id="771710197">
          <w:marLeft w:val="0"/>
          <w:marRight w:val="0"/>
          <w:marTop w:val="0"/>
          <w:marBottom w:val="0"/>
          <w:divBdr>
            <w:top w:val="none" w:sz="0" w:space="0" w:color="auto"/>
            <w:left w:val="none" w:sz="0" w:space="0" w:color="auto"/>
            <w:bottom w:val="none" w:sz="0" w:space="0" w:color="auto"/>
            <w:right w:val="none" w:sz="0" w:space="0" w:color="auto"/>
          </w:divBdr>
          <w:divsChild>
            <w:div w:id="533739789">
              <w:marLeft w:val="0"/>
              <w:marRight w:val="0"/>
              <w:marTop w:val="0"/>
              <w:marBottom w:val="0"/>
              <w:divBdr>
                <w:top w:val="none" w:sz="0" w:space="0" w:color="auto"/>
                <w:left w:val="none" w:sz="0" w:space="0" w:color="auto"/>
                <w:bottom w:val="none" w:sz="0" w:space="0" w:color="auto"/>
                <w:right w:val="none" w:sz="0" w:space="0" w:color="auto"/>
              </w:divBdr>
              <w:divsChild>
                <w:div w:id="1842117181">
                  <w:marLeft w:val="0"/>
                  <w:marRight w:val="0"/>
                  <w:marTop w:val="0"/>
                  <w:marBottom w:val="0"/>
                  <w:divBdr>
                    <w:top w:val="none" w:sz="0" w:space="0" w:color="auto"/>
                    <w:left w:val="none" w:sz="0" w:space="0" w:color="auto"/>
                    <w:bottom w:val="none" w:sz="0" w:space="0" w:color="auto"/>
                    <w:right w:val="none" w:sz="0" w:space="0" w:color="auto"/>
                  </w:divBdr>
                  <w:divsChild>
                    <w:div w:id="25185111">
                      <w:marLeft w:val="0"/>
                      <w:marRight w:val="0"/>
                      <w:marTop w:val="0"/>
                      <w:marBottom w:val="0"/>
                      <w:divBdr>
                        <w:top w:val="none" w:sz="0" w:space="0" w:color="auto"/>
                        <w:left w:val="none" w:sz="0" w:space="0" w:color="auto"/>
                        <w:bottom w:val="none" w:sz="0" w:space="0" w:color="auto"/>
                        <w:right w:val="none" w:sz="0" w:space="0" w:color="auto"/>
                      </w:divBdr>
                      <w:divsChild>
                        <w:div w:id="275143940">
                          <w:marLeft w:val="0"/>
                          <w:marRight w:val="0"/>
                          <w:marTop w:val="0"/>
                          <w:marBottom w:val="0"/>
                          <w:divBdr>
                            <w:top w:val="none" w:sz="0" w:space="0" w:color="auto"/>
                            <w:left w:val="none" w:sz="0" w:space="0" w:color="auto"/>
                            <w:bottom w:val="none" w:sz="0" w:space="0" w:color="auto"/>
                            <w:right w:val="none" w:sz="0" w:space="0" w:color="auto"/>
                          </w:divBdr>
                          <w:divsChild>
                            <w:div w:id="262231620">
                              <w:marLeft w:val="0"/>
                              <w:marRight w:val="0"/>
                              <w:marTop w:val="0"/>
                              <w:marBottom w:val="0"/>
                              <w:divBdr>
                                <w:top w:val="none" w:sz="0" w:space="0" w:color="auto"/>
                                <w:left w:val="none" w:sz="0" w:space="0" w:color="auto"/>
                                <w:bottom w:val="none" w:sz="0" w:space="0" w:color="auto"/>
                                <w:right w:val="none" w:sz="0" w:space="0" w:color="auto"/>
                              </w:divBdr>
                              <w:divsChild>
                                <w:div w:id="819729657">
                                  <w:marLeft w:val="0"/>
                                  <w:marRight w:val="0"/>
                                  <w:marTop w:val="0"/>
                                  <w:marBottom w:val="0"/>
                                  <w:divBdr>
                                    <w:top w:val="none" w:sz="0" w:space="0" w:color="auto"/>
                                    <w:left w:val="none" w:sz="0" w:space="0" w:color="auto"/>
                                    <w:bottom w:val="none" w:sz="0" w:space="0" w:color="auto"/>
                                    <w:right w:val="none" w:sz="0" w:space="0" w:color="auto"/>
                                  </w:divBdr>
                                  <w:divsChild>
                                    <w:div w:id="628901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24454082">
      <w:bodyDiv w:val="1"/>
      <w:marLeft w:val="0"/>
      <w:marRight w:val="0"/>
      <w:marTop w:val="0"/>
      <w:marBottom w:val="0"/>
      <w:divBdr>
        <w:top w:val="none" w:sz="0" w:space="0" w:color="auto"/>
        <w:left w:val="none" w:sz="0" w:space="0" w:color="auto"/>
        <w:bottom w:val="none" w:sz="0" w:space="0" w:color="auto"/>
        <w:right w:val="none" w:sz="0" w:space="0" w:color="auto"/>
      </w:divBdr>
    </w:div>
    <w:div w:id="1000541397">
      <w:bodyDiv w:val="1"/>
      <w:marLeft w:val="0"/>
      <w:marRight w:val="0"/>
      <w:marTop w:val="0"/>
      <w:marBottom w:val="0"/>
      <w:divBdr>
        <w:top w:val="none" w:sz="0" w:space="0" w:color="auto"/>
        <w:left w:val="none" w:sz="0" w:space="0" w:color="auto"/>
        <w:bottom w:val="none" w:sz="0" w:space="0" w:color="auto"/>
        <w:right w:val="none" w:sz="0" w:space="0" w:color="auto"/>
      </w:divBdr>
    </w:div>
    <w:div w:id="1044253940">
      <w:bodyDiv w:val="1"/>
      <w:marLeft w:val="0"/>
      <w:marRight w:val="0"/>
      <w:marTop w:val="0"/>
      <w:marBottom w:val="0"/>
      <w:divBdr>
        <w:top w:val="none" w:sz="0" w:space="0" w:color="auto"/>
        <w:left w:val="none" w:sz="0" w:space="0" w:color="auto"/>
        <w:bottom w:val="none" w:sz="0" w:space="0" w:color="auto"/>
        <w:right w:val="none" w:sz="0" w:space="0" w:color="auto"/>
      </w:divBdr>
    </w:div>
    <w:div w:id="1045593561">
      <w:bodyDiv w:val="1"/>
      <w:marLeft w:val="0"/>
      <w:marRight w:val="0"/>
      <w:marTop w:val="0"/>
      <w:marBottom w:val="0"/>
      <w:divBdr>
        <w:top w:val="none" w:sz="0" w:space="0" w:color="auto"/>
        <w:left w:val="none" w:sz="0" w:space="0" w:color="auto"/>
        <w:bottom w:val="none" w:sz="0" w:space="0" w:color="auto"/>
        <w:right w:val="none" w:sz="0" w:space="0" w:color="auto"/>
      </w:divBdr>
    </w:div>
    <w:div w:id="1086345287">
      <w:bodyDiv w:val="1"/>
      <w:marLeft w:val="0"/>
      <w:marRight w:val="0"/>
      <w:marTop w:val="0"/>
      <w:marBottom w:val="0"/>
      <w:divBdr>
        <w:top w:val="none" w:sz="0" w:space="0" w:color="auto"/>
        <w:left w:val="none" w:sz="0" w:space="0" w:color="auto"/>
        <w:bottom w:val="none" w:sz="0" w:space="0" w:color="auto"/>
        <w:right w:val="none" w:sz="0" w:space="0" w:color="auto"/>
      </w:divBdr>
    </w:div>
    <w:div w:id="1113405482">
      <w:bodyDiv w:val="1"/>
      <w:marLeft w:val="0"/>
      <w:marRight w:val="0"/>
      <w:marTop w:val="0"/>
      <w:marBottom w:val="0"/>
      <w:divBdr>
        <w:top w:val="none" w:sz="0" w:space="0" w:color="auto"/>
        <w:left w:val="none" w:sz="0" w:space="0" w:color="auto"/>
        <w:bottom w:val="none" w:sz="0" w:space="0" w:color="auto"/>
        <w:right w:val="none" w:sz="0" w:space="0" w:color="auto"/>
      </w:divBdr>
    </w:div>
    <w:div w:id="1157844909">
      <w:bodyDiv w:val="1"/>
      <w:marLeft w:val="0"/>
      <w:marRight w:val="0"/>
      <w:marTop w:val="0"/>
      <w:marBottom w:val="0"/>
      <w:divBdr>
        <w:top w:val="none" w:sz="0" w:space="0" w:color="auto"/>
        <w:left w:val="none" w:sz="0" w:space="0" w:color="auto"/>
        <w:bottom w:val="none" w:sz="0" w:space="0" w:color="auto"/>
        <w:right w:val="none" w:sz="0" w:space="0" w:color="auto"/>
      </w:divBdr>
    </w:div>
    <w:div w:id="1169253618">
      <w:bodyDiv w:val="1"/>
      <w:marLeft w:val="0"/>
      <w:marRight w:val="0"/>
      <w:marTop w:val="0"/>
      <w:marBottom w:val="0"/>
      <w:divBdr>
        <w:top w:val="none" w:sz="0" w:space="0" w:color="auto"/>
        <w:left w:val="none" w:sz="0" w:space="0" w:color="auto"/>
        <w:bottom w:val="none" w:sz="0" w:space="0" w:color="auto"/>
        <w:right w:val="none" w:sz="0" w:space="0" w:color="auto"/>
      </w:divBdr>
    </w:div>
    <w:div w:id="1181890009">
      <w:bodyDiv w:val="1"/>
      <w:marLeft w:val="0"/>
      <w:marRight w:val="0"/>
      <w:marTop w:val="0"/>
      <w:marBottom w:val="0"/>
      <w:divBdr>
        <w:top w:val="none" w:sz="0" w:space="0" w:color="auto"/>
        <w:left w:val="none" w:sz="0" w:space="0" w:color="auto"/>
        <w:bottom w:val="none" w:sz="0" w:space="0" w:color="auto"/>
        <w:right w:val="none" w:sz="0" w:space="0" w:color="auto"/>
      </w:divBdr>
    </w:div>
    <w:div w:id="1245144577">
      <w:bodyDiv w:val="1"/>
      <w:marLeft w:val="0"/>
      <w:marRight w:val="0"/>
      <w:marTop w:val="0"/>
      <w:marBottom w:val="0"/>
      <w:divBdr>
        <w:top w:val="none" w:sz="0" w:space="0" w:color="auto"/>
        <w:left w:val="none" w:sz="0" w:space="0" w:color="auto"/>
        <w:bottom w:val="none" w:sz="0" w:space="0" w:color="auto"/>
        <w:right w:val="none" w:sz="0" w:space="0" w:color="auto"/>
      </w:divBdr>
    </w:div>
    <w:div w:id="1299653470">
      <w:bodyDiv w:val="1"/>
      <w:marLeft w:val="0"/>
      <w:marRight w:val="0"/>
      <w:marTop w:val="0"/>
      <w:marBottom w:val="0"/>
      <w:divBdr>
        <w:top w:val="none" w:sz="0" w:space="0" w:color="auto"/>
        <w:left w:val="none" w:sz="0" w:space="0" w:color="auto"/>
        <w:bottom w:val="none" w:sz="0" w:space="0" w:color="auto"/>
        <w:right w:val="none" w:sz="0" w:space="0" w:color="auto"/>
      </w:divBdr>
    </w:div>
    <w:div w:id="1326862112">
      <w:bodyDiv w:val="1"/>
      <w:marLeft w:val="0"/>
      <w:marRight w:val="0"/>
      <w:marTop w:val="0"/>
      <w:marBottom w:val="0"/>
      <w:divBdr>
        <w:top w:val="none" w:sz="0" w:space="0" w:color="auto"/>
        <w:left w:val="none" w:sz="0" w:space="0" w:color="auto"/>
        <w:bottom w:val="none" w:sz="0" w:space="0" w:color="auto"/>
        <w:right w:val="none" w:sz="0" w:space="0" w:color="auto"/>
      </w:divBdr>
    </w:div>
    <w:div w:id="1337462666">
      <w:bodyDiv w:val="1"/>
      <w:marLeft w:val="0"/>
      <w:marRight w:val="0"/>
      <w:marTop w:val="0"/>
      <w:marBottom w:val="0"/>
      <w:divBdr>
        <w:top w:val="none" w:sz="0" w:space="0" w:color="auto"/>
        <w:left w:val="none" w:sz="0" w:space="0" w:color="auto"/>
        <w:bottom w:val="none" w:sz="0" w:space="0" w:color="auto"/>
        <w:right w:val="none" w:sz="0" w:space="0" w:color="auto"/>
      </w:divBdr>
    </w:div>
    <w:div w:id="1383794449">
      <w:bodyDiv w:val="1"/>
      <w:marLeft w:val="0"/>
      <w:marRight w:val="0"/>
      <w:marTop w:val="0"/>
      <w:marBottom w:val="0"/>
      <w:divBdr>
        <w:top w:val="none" w:sz="0" w:space="0" w:color="auto"/>
        <w:left w:val="none" w:sz="0" w:space="0" w:color="auto"/>
        <w:bottom w:val="none" w:sz="0" w:space="0" w:color="auto"/>
        <w:right w:val="none" w:sz="0" w:space="0" w:color="auto"/>
      </w:divBdr>
    </w:div>
    <w:div w:id="1391882832">
      <w:bodyDiv w:val="1"/>
      <w:marLeft w:val="0"/>
      <w:marRight w:val="0"/>
      <w:marTop w:val="0"/>
      <w:marBottom w:val="0"/>
      <w:divBdr>
        <w:top w:val="none" w:sz="0" w:space="0" w:color="auto"/>
        <w:left w:val="none" w:sz="0" w:space="0" w:color="auto"/>
        <w:bottom w:val="none" w:sz="0" w:space="0" w:color="auto"/>
        <w:right w:val="none" w:sz="0" w:space="0" w:color="auto"/>
      </w:divBdr>
    </w:div>
    <w:div w:id="1402210867">
      <w:bodyDiv w:val="1"/>
      <w:marLeft w:val="0"/>
      <w:marRight w:val="0"/>
      <w:marTop w:val="0"/>
      <w:marBottom w:val="0"/>
      <w:divBdr>
        <w:top w:val="none" w:sz="0" w:space="0" w:color="auto"/>
        <w:left w:val="none" w:sz="0" w:space="0" w:color="auto"/>
        <w:bottom w:val="none" w:sz="0" w:space="0" w:color="auto"/>
        <w:right w:val="none" w:sz="0" w:space="0" w:color="auto"/>
      </w:divBdr>
    </w:div>
    <w:div w:id="1430419904">
      <w:bodyDiv w:val="1"/>
      <w:marLeft w:val="0"/>
      <w:marRight w:val="0"/>
      <w:marTop w:val="0"/>
      <w:marBottom w:val="0"/>
      <w:divBdr>
        <w:top w:val="none" w:sz="0" w:space="0" w:color="auto"/>
        <w:left w:val="none" w:sz="0" w:space="0" w:color="auto"/>
        <w:bottom w:val="none" w:sz="0" w:space="0" w:color="auto"/>
        <w:right w:val="none" w:sz="0" w:space="0" w:color="auto"/>
      </w:divBdr>
    </w:div>
    <w:div w:id="1445416458">
      <w:bodyDiv w:val="1"/>
      <w:marLeft w:val="0"/>
      <w:marRight w:val="0"/>
      <w:marTop w:val="0"/>
      <w:marBottom w:val="0"/>
      <w:divBdr>
        <w:top w:val="none" w:sz="0" w:space="0" w:color="auto"/>
        <w:left w:val="none" w:sz="0" w:space="0" w:color="auto"/>
        <w:bottom w:val="none" w:sz="0" w:space="0" w:color="auto"/>
        <w:right w:val="none" w:sz="0" w:space="0" w:color="auto"/>
      </w:divBdr>
    </w:div>
    <w:div w:id="1453136259">
      <w:bodyDiv w:val="1"/>
      <w:marLeft w:val="0"/>
      <w:marRight w:val="0"/>
      <w:marTop w:val="0"/>
      <w:marBottom w:val="0"/>
      <w:divBdr>
        <w:top w:val="none" w:sz="0" w:space="0" w:color="auto"/>
        <w:left w:val="none" w:sz="0" w:space="0" w:color="auto"/>
        <w:bottom w:val="none" w:sz="0" w:space="0" w:color="auto"/>
        <w:right w:val="none" w:sz="0" w:space="0" w:color="auto"/>
      </w:divBdr>
    </w:div>
    <w:div w:id="1501778420">
      <w:bodyDiv w:val="1"/>
      <w:marLeft w:val="0"/>
      <w:marRight w:val="0"/>
      <w:marTop w:val="0"/>
      <w:marBottom w:val="0"/>
      <w:divBdr>
        <w:top w:val="none" w:sz="0" w:space="0" w:color="auto"/>
        <w:left w:val="none" w:sz="0" w:space="0" w:color="auto"/>
        <w:bottom w:val="none" w:sz="0" w:space="0" w:color="auto"/>
        <w:right w:val="none" w:sz="0" w:space="0" w:color="auto"/>
      </w:divBdr>
    </w:div>
    <w:div w:id="1655835107">
      <w:bodyDiv w:val="1"/>
      <w:marLeft w:val="0"/>
      <w:marRight w:val="0"/>
      <w:marTop w:val="0"/>
      <w:marBottom w:val="0"/>
      <w:divBdr>
        <w:top w:val="none" w:sz="0" w:space="0" w:color="auto"/>
        <w:left w:val="none" w:sz="0" w:space="0" w:color="auto"/>
        <w:bottom w:val="none" w:sz="0" w:space="0" w:color="auto"/>
        <w:right w:val="none" w:sz="0" w:space="0" w:color="auto"/>
      </w:divBdr>
    </w:div>
    <w:div w:id="1673797020">
      <w:bodyDiv w:val="1"/>
      <w:marLeft w:val="0"/>
      <w:marRight w:val="0"/>
      <w:marTop w:val="0"/>
      <w:marBottom w:val="0"/>
      <w:divBdr>
        <w:top w:val="none" w:sz="0" w:space="0" w:color="auto"/>
        <w:left w:val="none" w:sz="0" w:space="0" w:color="auto"/>
        <w:bottom w:val="none" w:sz="0" w:space="0" w:color="auto"/>
        <w:right w:val="none" w:sz="0" w:space="0" w:color="auto"/>
      </w:divBdr>
    </w:div>
    <w:div w:id="1801070275">
      <w:bodyDiv w:val="1"/>
      <w:marLeft w:val="0"/>
      <w:marRight w:val="0"/>
      <w:marTop w:val="0"/>
      <w:marBottom w:val="0"/>
      <w:divBdr>
        <w:top w:val="none" w:sz="0" w:space="0" w:color="auto"/>
        <w:left w:val="none" w:sz="0" w:space="0" w:color="auto"/>
        <w:bottom w:val="none" w:sz="0" w:space="0" w:color="auto"/>
        <w:right w:val="none" w:sz="0" w:space="0" w:color="auto"/>
      </w:divBdr>
    </w:div>
    <w:div w:id="1807240764">
      <w:bodyDiv w:val="1"/>
      <w:marLeft w:val="0"/>
      <w:marRight w:val="0"/>
      <w:marTop w:val="0"/>
      <w:marBottom w:val="0"/>
      <w:divBdr>
        <w:top w:val="none" w:sz="0" w:space="0" w:color="auto"/>
        <w:left w:val="none" w:sz="0" w:space="0" w:color="auto"/>
        <w:bottom w:val="none" w:sz="0" w:space="0" w:color="auto"/>
        <w:right w:val="none" w:sz="0" w:space="0" w:color="auto"/>
      </w:divBdr>
    </w:div>
    <w:div w:id="1834830444">
      <w:bodyDiv w:val="1"/>
      <w:marLeft w:val="0"/>
      <w:marRight w:val="0"/>
      <w:marTop w:val="0"/>
      <w:marBottom w:val="0"/>
      <w:divBdr>
        <w:top w:val="none" w:sz="0" w:space="0" w:color="auto"/>
        <w:left w:val="none" w:sz="0" w:space="0" w:color="auto"/>
        <w:bottom w:val="none" w:sz="0" w:space="0" w:color="auto"/>
        <w:right w:val="none" w:sz="0" w:space="0" w:color="auto"/>
      </w:divBdr>
      <w:divsChild>
        <w:div w:id="190803342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94658482">
      <w:bodyDiv w:val="1"/>
      <w:marLeft w:val="0"/>
      <w:marRight w:val="0"/>
      <w:marTop w:val="0"/>
      <w:marBottom w:val="0"/>
      <w:divBdr>
        <w:top w:val="none" w:sz="0" w:space="0" w:color="auto"/>
        <w:left w:val="none" w:sz="0" w:space="0" w:color="auto"/>
        <w:bottom w:val="none" w:sz="0" w:space="0" w:color="auto"/>
        <w:right w:val="none" w:sz="0" w:space="0" w:color="auto"/>
      </w:divBdr>
    </w:div>
    <w:div w:id="1910142816">
      <w:bodyDiv w:val="1"/>
      <w:marLeft w:val="0"/>
      <w:marRight w:val="0"/>
      <w:marTop w:val="0"/>
      <w:marBottom w:val="0"/>
      <w:divBdr>
        <w:top w:val="none" w:sz="0" w:space="0" w:color="auto"/>
        <w:left w:val="none" w:sz="0" w:space="0" w:color="auto"/>
        <w:bottom w:val="none" w:sz="0" w:space="0" w:color="auto"/>
        <w:right w:val="none" w:sz="0" w:space="0" w:color="auto"/>
      </w:divBdr>
    </w:div>
    <w:div w:id="1912614297">
      <w:bodyDiv w:val="1"/>
      <w:marLeft w:val="0"/>
      <w:marRight w:val="0"/>
      <w:marTop w:val="0"/>
      <w:marBottom w:val="0"/>
      <w:divBdr>
        <w:top w:val="none" w:sz="0" w:space="0" w:color="auto"/>
        <w:left w:val="none" w:sz="0" w:space="0" w:color="auto"/>
        <w:bottom w:val="none" w:sz="0" w:space="0" w:color="auto"/>
        <w:right w:val="none" w:sz="0" w:space="0" w:color="auto"/>
      </w:divBdr>
    </w:div>
    <w:div w:id="1939026544">
      <w:bodyDiv w:val="1"/>
      <w:marLeft w:val="0"/>
      <w:marRight w:val="0"/>
      <w:marTop w:val="0"/>
      <w:marBottom w:val="0"/>
      <w:divBdr>
        <w:top w:val="none" w:sz="0" w:space="0" w:color="auto"/>
        <w:left w:val="none" w:sz="0" w:space="0" w:color="auto"/>
        <w:bottom w:val="none" w:sz="0" w:space="0" w:color="auto"/>
        <w:right w:val="none" w:sz="0" w:space="0" w:color="auto"/>
      </w:divBdr>
    </w:div>
    <w:div w:id="2122141615">
      <w:bodyDiv w:val="1"/>
      <w:marLeft w:val="0"/>
      <w:marRight w:val="0"/>
      <w:marTop w:val="0"/>
      <w:marBottom w:val="0"/>
      <w:divBdr>
        <w:top w:val="none" w:sz="0" w:space="0" w:color="auto"/>
        <w:left w:val="none" w:sz="0" w:space="0" w:color="auto"/>
        <w:bottom w:val="none" w:sz="0" w:space="0" w:color="auto"/>
        <w:right w:val="none" w:sz="0" w:space="0" w:color="auto"/>
      </w:divBdr>
    </w:div>
    <w:div w:id="2145156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232C40-D29E-49F3-95A6-9A429B4BA3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68</Pages>
  <Words>19376</Words>
  <Characters>110445</Characters>
  <Application>Microsoft Office Word</Application>
  <DocSecurity>0</DocSecurity>
  <Lines>920</Lines>
  <Paragraphs>259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Phuong Nguyen</dc:creator>
  <cp:keywords/>
  <dc:description/>
  <cp:lastModifiedBy>Phuong Nguyen</cp:lastModifiedBy>
  <cp:revision>10</cp:revision>
  <dcterms:created xsi:type="dcterms:W3CDTF">2026-09-07T11:50:00Z</dcterms:created>
  <dcterms:modified xsi:type="dcterms:W3CDTF">2026-09-07T12:46:00Z</dcterms:modified>
</cp:coreProperties>
</file>