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89A3C3" w14:textId="77777777" w:rsidR="001E1A86" w:rsidRPr="004A3314" w:rsidRDefault="004A3314">
      <w:pPr>
        <w:spacing w:line="261" w:lineRule="auto"/>
        <w:jc w:val="both"/>
        <w:rPr>
          <w:rFonts w:ascii="Times New Roman" w:eastAsia="Times New Roman" w:hAnsi="Times New Roman" w:cs="Times New Roman"/>
          <w:b/>
          <w:bCs/>
          <w:sz w:val="14"/>
          <w:szCs w:val="14"/>
        </w:rPr>
      </w:pPr>
      <w:bookmarkStart w:id="0" w:name="_GoBack"/>
      <w:r w:rsidRPr="004A3314">
        <w:rPr>
          <w:rFonts w:ascii="Times New Roman" w:eastAsia="Times New Roman" w:hAnsi="Times New Roman" w:cs="Times New Roman"/>
          <w:b/>
          <w:bCs/>
          <w:sz w:val="14"/>
          <w:szCs w:val="14"/>
        </w:rPr>
        <w:t xml:space="preserve"> </w:t>
      </w:r>
    </w:p>
    <w:tbl>
      <w:tblPr>
        <w:tblStyle w:val="a"/>
        <w:tblW w:w="9498" w:type="dxa"/>
        <w:tblInd w:w="-431" w:type="dxa"/>
        <w:tblLayout w:type="fixed"/>
        <w:tblLook w:val="0600" w:firstRow="0" w:lastRow="0" w:firstColumn="0" w:lastColumn="0" w:noHBand="1" w:noVBand="1"/>
      </w:tblPr>
      <w:tblGrid>
        <w:gridCol w:w="4116"/>
        <w:gridCol w:w="5382"/>
      </w:tblGrid>
      <w:tr w:rsidR="004A3314" w:rsidRPr="004A3314" w14:paraId="45A2BAC9" w14:textId="77777777" w:rsidTr="0088247E">
        <w:trPr>
          <w:trHeight w:val="1335"/>
        </w:trPr>
        <w:tc>
          <w:tcPr>
            <w:tcW w:w="4116" w:type="dxa"/>
            <w:tcMar>
              <w:top w:w="0" w:type="dxa"/>
              <w:left w:w="100" w:type="dxa"/>
              <w:bottom w:w="0" w:type="dxa"/>
              <w:right w:w="100" w:type="dxa"/>
            </w:tcMar>
          </w:tcPr>
          <w:p w14:paraId="265C7045" w14:textId="5697521B" w:rsidR="001E1A86" w:rsidRPr="004A3314" w:rsidRDefault="0088247E" w:rsidP="0088247E">
            <w:pPr>
              <w:jc w:val="center"/>
              <w:rPr>
                <w:rFonts w:ascii="Times New Roman" w:eastAsia="Times New Roman" w:hAnsi="Times New Roman" w:cs="Times New Roman"/>
                <w:b/>
                <w:bCs/>
                <w:sz w:val="28"/>
                <w:szCs w:val="28"/>
                <w:vertAlign w:val="superscript"/>
              </w:rPr>
            </w:pPr>
            <w:r w:rsidRPr="004A3314">
              <w:rPr>
                <w:rFonts w:ascii="Times New Roman" w:eastAsia="Times New Roman" w:hAnsi="Times New Roman" w:cs="Times New Roman"/>
                <w:b/>
                <w:bCs/>
                <w:noProof/>
                <w:sz w:val="24"/>
                <w:szCs w:val="24"/>
                <w:lang w:val="en-US" w:eastAsia="en-US"/>
              </w:rPr>
              <mc:AlternateContent>
                <mc:Choice Requires="wps">
                  <w:drawing>
                    <wp:anchor distT="0" distB="0" distL="114300" distR="114300" simplePos="0" relativeHeight="251659264" behindDoc="0" locked="0" layoutInCell="1" allowOverlap="1" wp14:anchorId="0635B7BE" wp14:editId="741B255C">
                      <wp:simplePos x="0" y="0"/>
                      <wp:positionH relativeFrom="column">
                        <wp:posOffset>742950</wp:posOffset>
                      </wp:positionH>
                      <wp:positionV relativeFrom="paragraph">
                        <wp:posOffset>222250</wp:posOffset>
                      </wp:positionV>
                      <wp:extent cx="967740" cy="0"/>
                      <wp:effectExtent l="0" t="0" r="0" b="0"/>
                      <wp:wrapNone/>
                      <wp:docPr id="782848333" name="Straight Connector 1"/>
                      <wp:cNvGraphicFramePr/>
                      <a:graphic xmlns:a="http://schemas.openxmlformats.org/drawingml/2006/main">
                        <a:graphicData uri="http://schemas.microsoft.com/office/word/2010/wordprocessingShape">
                          <wps:wsp>
                            <wps:cNvCnPr/>
                            <wps:spPr>
                              <a:xfrm>
                                <a:off x="0" y="0"/>
                                <a:ext cx="967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C9B73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17.5pt" to="134.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" strokecolor="black [3040]"/>
                  </w:pict>
                </mc:Fallback>
              </mc:AlternateContent>
            </w:r>
            <w:r w:rsidRPr="004A3314">
              <w:rPr>
                <w:rFonts w:ascii="Times New Roman" w:eastAsia="Times New Roman" w:hAnsi="Times New Roman" w:cs="Times New Roman"/>
                <w:b/>
                <w:bCs/>
                <w:sz w:val="24"/>
                <w:szCs w:val="24"/>
              </w:rPr>
              <w:t>BỘ KHOA HỌC VÀ CÔNG NGHỆ</w:t>
            </w:r>
            <w:r w:rsidRPr="004A3314">
              <w:rPr>
                <w:rFonts w:ascii="Times New Roman" w:eastAsia="Times New Roman" w:hAnsi="Times New Roman" w:cs="Times New Roman"/>
                <w:b/>
                <w:bCs/>
                <w:sz w:val="24"/>
                <w:szCs w:val="24"/>
              </w:rPr>
              <w:br/>
            </w:r>
          </w:p>
          <w:p w14:paraId="434BC748" w14:textId="77777777" w:rsidR="001E1A86" w:rsidRPr="004A3314" w:rsidRDefault="004A3314">
            <w:pPr>
              <w:jc w:val="center"/>
              <w:rPr>
                <w:rFonts w:ascii="Times New Roman" w:eastAsia="Times New Roman" w:hAnsi="Times New Roman" w:cs="Times New Roman"/>
                <w:b/>
                <w:bCs/>
                <w:sz w:val="28"/>
                <w:szCs w:val="28"/>
              </w:rPr>
            </w:pPr>
            <w:r w:rsidRPr="004A3314">
              <w:rPr>
                <w:rFonts w:ascii="Times New Roman" w:eastAsia="Times New Roman" w:hAnsi="Times New Roman" w:cs="Times New Roman"/>
                <w:b/>
                <w:bCs/>
                <w:sz w:val="28"/>
                <w:szCs w:val="28"/>
              </w:rPr>
              <w:t xml:space="preserve"> </w:t>
            </w:r>
          </w:p>
        </w:tc>
        <w:tc>
          <w:tcPr>
            <w:tcW w:w="5382" w:type="dxa"/>
            <w:tcMar>
              <w:top w:w="0" w:type="dxa"/>
              <w:left w:w="100" w:type="dxa"/>
              <w:bottom w:w="0" w:type="dxa"/>
              <w:right w:w="100" w:type="dxa"/>
            </w:tcMar>
          </w:tcPr>
          <w:p w14:paraId="4D28E22F" w14:textId="240848FF" w:rsidR="001E1A86" w:rsidRPr="004A3314" w:rsidRDefault="0088247E">
            <w:pPr>
              <w:jc w:val="center"/>
              <w:rPr>
                <w:rFonts w:ascii="Times New Roman" w:eastAsia="Times New Roman" w:hAnsi="Times New Roman" w:cs="Times New Roman"/>
                <w:b/>
                <w:bCs/>
                <w:sz w:val="28"/>
                <w:szCs w:val="28"/>
                <w:lang w:val="en-GB"/>
              </w:rPr>
            </w:pPr>
            <w:r w:rsidRPr="004A3314">
              <w:rPr>
                <w:rFonts w:ascii="Times New Roman Bold" w:eastAsia="Times New Roman" w:hAnsi="Times New Roman Bold" w:cs="Times New Roman"/>
                <w:b/>
                <w:bCs/>
                <w:noProof/>
                <w:spacing w:val="-10"/>
                <w:sz w:val="26"/>
                <w:szCs w:val="26"/>
                <w:lang w:val="en-US" w:eastAsia="en-US"/>
              </w:rPr>
              <mc:AlternateContent>
                <mc:Choice Requires="wps">
                  <w:drawing>
                    <wp:anchor distT="0" distB="0" distL="114300" distR="114300" simplePos="0" relativeHeight="251660288" behindDoc="0" locked="0" layoutInCell="1" allowOverlap="1" wp14:anchorId="6CE520A5" wp14:editId="5CE1C21A">
                      <wp:simplePos x="0" y="0"/>
                      <wp:positionH relativeFrom="column">
                        <wp:posOffset>605790</wp:posOffset>
                      </wp:positionH>
                      <wp:positionV relativeFrom="paragraph">
                        <wp:posOffset>450850</wp:posOffset>
                      </wp:positionV>
                      <wp:extent cx="2118360" cy="0"/>
                      <wp:effectExtent l="0" t="0" r="0" b="0"/>
                      <wp:wrapNone/>
                      <wp:docPr id="68143092" name="Straight Connector 2"/>
                      <wp:cNvGraphicFramePr/>
                      <a:graphic xmlns:a="http://schemas.openxmlformats.org/drawingml/2006/main">
                        <a:graphicData uri="http://schemas.microsoft.com/office/word/2010/wordprocessingShape">
                          <wps:wsp>
                            <wps:cNvCnPr/>
                            <wps:spPr>
                              <a:xfrm>
                                <a:off x="0" y="0"/>
                                <a:ext cx="211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FFF51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7.7pt,35.5pt" to="21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" strokecolor="black [3040]"/>
                  </w:pict>
                </mc:Fallback>
              </mc:AlternateContent>
            </w:r>
            <w:r w:rsidRPr="004A3314">
              <w:rPr>
                <w:rFonts w:ascii="Times New Roman Bold" w:eastAsia="Times New Roman" w:hAnsi="Times New Roman Bold" w:cs="Times New Roman"/>
                <w:b/>
                <w:bCs/>
                <w:spacing w:val="-10"/>
                <w:sz w:val="26"/>
                <w:szCs w:val="26"/>
              </w:rPr>
              <w:t>CỘNG HÒA XÃ HỘI CHỦ NGHĨA VIỆT NAM</w:t>
            </w:r>
            <w:r w:rsidRPr="004A3314">
              <w:rPr>
                <w:rFonts w:ascii="Times New Roman" w:eastAsia="Times New Roman" w:hAnsi="Times New Roman" w:cs="Times New Roman"/>
                <w:b/>
                <w:bCs/>
                <w:sz w:val="26"/>
                <w:szCs w:val="26"/>
              </w:rPr>
              <w:br/>
            </w:r>
            <w:r w:rsidRPr="004A3314">
              <w:rPr>
                <w:rFonts w:ascii="Times New Roman" w:eastAsia="Times New Roman" w:hAnsi="Times New Roman" w:cs="Times New Roman"/>
                <w:b/>
                <w:bCs/>
                <w:sz w:val="28"/>
                <w:szCs w:val="28"/>
              </w:rPr>
              <w:t xml:space="preserve"> Độc lập - Tự do - Hạnh phúc </w:t>
            </w:r>
          </w:p>
          <w:p w14:paraId="3E57AE31" w14:textId="77777777" w:rsidR="0088247E" w:rsidRPr="004A3314" w:rsidRDefault="0088247E">
            <w:pPr>
              <w:jc w:val="center"/>
              <w:rPr>
                <w:rFonts w:ascii="Times New Roman" w:eastAsia="Times New Roman" w:hAnsi="Times New Roman" w:cs="Times New Roman"/>
                <w:sz w:val="46"/>
                <w:szCs w:val="46"/>
                <w:vertAlign w:val="superscript"/>
                <w:lang w:val="en-GB"/>
              </w:rPr>
            </w:pPr>
          </w:p>
          <w:p w14:paraId="3479F46D" w14:textId="77777777" w:rsidR="001E1A86" w:rsidRPr="004A3314" w:rsidRDefault="004A3314">
            <w:pPr>
              <w:jc w:val="center"/>
              <w:rPr>
                <w:rFonts w:ascii="Times New Roman" w:eastAsia="Times New Roman" w:hAnsi="Times New Roman" w:cs="Times New Roman"/>
                <w:i/>
                <w:iCs/>
                <w:sz w:val="28"/>
                <w:szCs w:val="28"/>
              </w:rPr>
            </w:pPr>
            <w:r w:rsidRPr="004A3314">
              <w:rPr>
                <w:rFonts w:ascii="Times New Roman" w:eastAsia="Times New Roman" w:hAnsi="Times New Roman" w:cs="Times New Roman"/>
                <w:i/>
                <w:iCs/>
                <w:sz w:val="28"/>
                <w:szCs w:val="28"/>
              </w:rPr>
              <w:t>Hà Nội, ngày    tháng    năm 2026</w:t>
            </w:r>
          </w:p>
        </w:tc>
      </w:tr>
    </w:tbl>
    <w:p w14:paraId="0EE48BE9" w14:textId="77777777" w:rsidR="001E1A86" w:rsidRPr="004A3314" w:rsidRDefault="004A3314">
      <w:pPr>
        <w:jc w:val="center"/>
        <w:rPr>
          <w:rFonts w:ascii="Times New Roman" w:eastAsia="Times New Roman" w:hAnsi="Times New Roman" w:cs="Times New Roman"/>
          <w:b/>
          <w:bCs/>
          <w:sz w:val="28"/>
          <w:szCs w:val="28"/>
        </w:rPr>
      </w:pPr>
      <w:r w:rsidRPr="004A3314">
        <w:rPr>
          <w:rFonts w:ascii="Times New Roman" w:eastAsia="Times New Roman" w:hAnsi="Times New Roman" w:cs="Times New Roman"/>
          <w:b/>
          <w:bCs/>
          <w:sz w:val="28"/>
          <w:szCs w:val="28"/>
        </w:rPr>
        <w:t xml:space="preserve"> </w:t>
      </w:r>
    </w:p>
    <w:p w14:paraId="70D829C8" w14:textId="77777777" w:rsidR="001E1A86" w:rsidRPr="004A3314" w:rsidRDefault="004A3314">
      <w:pPr>
        <w:jc w:val="center"/>
        <w:rPr>
          <w:rFonts w:ascii="Times New Roman" w:eastAsia="Times New Roman" w:hAnsi="Times New Roman" w:cs="Times New Roman"/>
          <w:b/>
          <w:bCs/>
          <w:sz w:val="26"/>
          <w:szCs w:val="26"/>
        </w:rPr>
      </w:pPr>
      <w:r w:rsidRPr="004A3314">
        <w:rPr>
          <w:rFonts w:ascii="Times New Roman" w:eastAsia="Times New Roman" w:hAnsi="Times New Roman" w:cs="Times New Roman"/>
          <w:b/>
          <w:bCs/>
          <w:sz w:val="26"/>
          <w:szCs w:val="26"/>
        </w:rPr>
        <w:t>BẢN TỔNG HỢP Ý KIẾN, TIẾP THU, GIẢI TRÌNH Ý KIẾN GÓP Ý,</w:t>
      </w:r>
      <w:r w:rsidRPr="004A3314">
        <w:rPr>
          <w:rFonts w:ascii="Times New Roman" w:eastAsia="Times New Roman" w:hAnsi="Times New Roman" w:cs="Times New Roman"/>
          <w:b/>
          <w:bCs/>
          <w:sz w:val="26"/>
          <w:szCs w:val="26"/>
        </w:rPr>
        <w:br/>
        <w:t xml:space="preserve"> PHẢN BIỆN XÃ HỘI ĐỐI VỚI DỰ THẢO THÔNG TƯ QUY ĐỊNH VỀ</w:t>
      </w:r>
      <w:r w:rsidRPr="004A3314">
        <w:rPr>
          <w:rFonts w:ascii="Times New Roman" w:eastAsia="Times New Roman" w:hAnsi="Times New Roman" w:cs="Times New Roman"/>
          <w:b/>
          <w:bCs/>
          <w:sz w:val="26"/>
          <w:szCs w:val="26"/>
        </w:rPr>
        <w:br/>
      </w:r>
      <w:r w:rsidRPr="004A3314">
        <w:rPr>
          <w:rFonts w:ascii="Times New Roman" w:eastAsia="Times New Roman" w:hAnsi="Times New Roman" w:cs="Times New Roman"/>
          <w:b/>
          <w:bCs/>
          <w:sz w:val="26"/>
          <w:szCs w:val="26"/>
        </w:rPr>
        <w:t xml:space="preserve"> THỜI GIỜ LÀM VIỆC, THỜI GIỜ NGHỈ NGƠI CỦA NHÂN VIÊN BỨC XẠ</w:t>
      </w:r>
    </w:p>
    <w:p w14:paraId="2FC7CA14" w14:textId="77777777" w:rsidR="001E1A86" w:rsidRPr="004A3314" w:rsidRDefault="004A3314">
      <w:pPr>
        <w:jc w:val="center"/>
        <w:rPr>
          <w:rFonts w:ascii="Times New Roman" w:eastAsia="Times New Roman" w:hAnsi="Times New Roman" w:cs="Times New Roman"/>
          <w:b/>
          <w:bCs/>
          <w:sz w:val="28"/>
          <w:szCs w:val="28"/>
        </w:rPr>
      </w:pPr>
      <w:r w:rsidRPr="004A3314">
        <w:rPr>
          <w:rFonts w:ascii="Times New Roman" w:eastAsia="Times New Roman" w:hAnsi="Times New Roman" w:cs="Times New Roman"/>
          <w:b/>
          <w:bCs/>
          <w:sz w:val="28"/>
          <w:szCs w:val="28"/>
        </w:rPr>
        <w:t xml:space="preserve"> </w:t>
      </w:r>
    </w:p>
    <w:p w14:paraId="1EA034D0" w14:textId="77777777" w:rsidR="001E1A86" w:rsidRPr="004A3314" w:rsidRDefault="004A3314">
      <w:pPr>
        <w:spacing w:before="120"/>
        <w:ind w:firstLine="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1. Căn cứ xây dựng Bản tổng hợp, giải trình, tiếp thu ý kiến góp ý</w:t>
      </w:r>
    </w:p>
    <w:p w14:paraId="0316D759" w14:textId="77777777" w:rsidR="001E1A86" w:rsidRPr="004A3314" w:rsidRDefault="004A3314" w:rsidP="0088247E">
      <w:pPr>
        <w:spacing w:before="120"/>
        <w:ind w:firstLine="7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 xml:space="preserve">Thực hiện Luật Ban hành văn bản quy phạm pháp luật năm 2025 và các văn bản quy định chi tiết, hướng dẫn thi hành; </w:t>
      </w:r>
      <w:r w:rsidRPr="004A3314">
        <w:rPr>
          <w:rFonts w:ascii="Times New Roman" w:eastAsia="Times New Roman" w:hAnsi="Times New Roman" w:cs="Times New Roman"/>
          <w:sz w:val="26"/>
          <w:szCs w:val="26"/>
        </w:rPr>
        <w:t>Quyết định số 1571/QĐ-BKHCN ngày 05/3/2026 của Bộ trưởng Bộ Khoa học và Công nghệ về việc phê duyệt Chương trình xây dựng văn bản quy phạm pháp luật thuộc thẩm quyền ban hành của Bộ trưởng Bộ Khoa học và Công nghệ năm 2026, trong đó đó phân công Cục ATBXHN</w:t>
      </w:r>
      <w:r w:rsidRPr="004A3314">
        <w:rPr>
          <w:rFonts w:ascii="Times New Roman" w:eastAsia="Times New Roman" w:hAnsi="Times New Roman" w:cs="Times New Roman"/>
          <w:sz w:val="26"/>
          <w:szCs w:val="26"/>
        </w:rPr>
        <w:t xml:space="preserve"> chủ trì xây dựng dự thảo Thông tư quy định về thời giờ làm việc, thời giờ nghỉ ngơi của nhân viên bức xạ. Ngày 24/7/2026 Bộ KH&amp;CN đã gửi lấy ý kiến của Bộ, cơ quan ngang Bộ, Ủy ban nhân dân cấp tỉnh và các đơn vị liên quan về hồ sơ dự thảo thông</w:t>
      </w:r>
      <w:r w:rsidRPr="004A3314">
        <w:rPr>
          <w:rFonts w:ascii="Times New Roman" w:eastAsia="Times New Roman" w:hAnsi="Times New Roman" w:cs="Times New Roman"/>
          <w:sz w:val="26"/>
          <w:szCs w:val="26"/>
        </w:rPr>
        <w:t xml:space="preserve"> tư theo Công văn số 5436/BKHCN-ATBXHN.</w:t>
      </w:r>
    </w:p>
    <w:p w14:paraId="1E502542" w14:textId="5BE05528" w:rsidR="001E1A86" w:rsidRPr="004A3314" w:rsidRDefault="004A3314">
      <w:pPr>
        <w:spacing w:before="120"/>
        <w:ind w:firstLine="20"/>
        <w:jc w:val="both"/>
        <w:rPr>
          <w:rFonts w:ascii="Times New Roman" w:eastAsia="Times New Roman" w:hAnsi="Times New Roman" w:cs="Times New Roman"/>
          <w:sz w:val="26"/>
          <w:szCs w:val="26"/>
          <w:lang w:val="en-GB"/>
        </w:rPr>
      </w:pPr>
      <w:r w:rsidRPr="004A3314">
        <w:rPr>
          <w:rFonts w:ascii="Times New Roman" w:eastAsia="Times New Roman" w:hAnsi="Times New Roman" w:cs="Times New Roman"/>
          <w:sz w:val="26"/>
          <w:szCs w:val="26"/>
        </w:rPr>
        <w:t>2. Cơ quan, tổ chức lấy ý kiến</w:t>
      </w:r>
    </w:p>
    <w:p w14:paraId="03B22A1A" w14:textId="77777777" w:rsidR="001E1A86" w:rsidRPr="004A3314" w:rsidRDefault="004A3314" w:rsidP="0088247E">
      <w:pPr>
        <w:spacing w:before="120"/>
        <w:ind w:firstLine="7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a) Tổng số Bộ, cơ quan ngang Bộ và UBND cấp tỉnh, thành phố và các đơn vị liên quan đã gửi xin ý kiến:</w:t>
      </w:r>
      <w:r w:rsidRPr="004A3314">
        <w:rPr>
          <w:rFonts w:ascii="Times New Roman" w:eastAsia="Times New Roman" w:hAnsi="Times New Roman" w:cs="Times New Roman"/>
          <w:b/>
          <w:bCs/>
          <w:sz w:val="26"/>
          <w:szCs w:val="26"/>
        </w:rPr>
        <w:t xml:space="preserve"> 75 (</w:t>
      </w:r>
      <w:r w:rsidRPr="004A3314">
        <w:rPr>
          <w:rFonts w:ascii="Times New Roman" w:eastAsia="Times New Roman" w:hAnsi="Times New Roman" w:cs="Times New Roman"/>
          <w:sz w:val="26"/>
          <w:szCs w:val="26"/>
        </w:rPr>
        <w:t xml:space="preserve">gồm </w:t>
      </w:r>
      <w:r w:rsidRPr="004A3314">
        <w:rPr>
          <w:rFonts w:ascii="Times New Roman" w:eastAsia="Times New Roman" w:hAnsi="Times New Roman" w:cs="Times New Roman"/>
          <w:b/>
          <w:bCs/>
          <w:sz w:val="26"/>
          <w:szCs w:val="26"/>
        </w:rPr>
        <w:t>22</w:t>
      </w:r>
      <w:r w:rsidRPr="004A3314">
        <w:rPr>
          <w:rFonts w:ascii="Times New Roman" w:eastAsia="Times New Roman" w:hAnsi="Times New Roman" w:cs="Times New Roman"/>
          <w:sz w:val="26"/>
          <w:szCs w:val="26"/>
        </w:rPr>
        <w:t xml:space="preserve"> Bộ, ngành, cơ quan, </w:t>
      </w:r>
      <w:r w:rsidRPr="004A3314">
        <w:rPr>
          <w:rFonts w:ascii="Times New Roman" w:eastAsia="Times New Roman" w:hAnsi="Times New Roman" w:cs="Times New Roman"/>
          <w:b/>
          <w:bCs/>
          <w:sz w:val="26"/>
          <w:szCs w:val="26"/>
        </w:rPr>
        <w:t>34</w:t>
      </w:r>
      <w:r w:rsidRPr="004A3314">
        <w:rPr>
          <w:rFonts w:ascii="Times New Roman" w:eastAsia="Times New Roman" w:hAnsi="Times New Roman" w:cs="Times New Roman"/>
          <w:sz w:val="26"/>
          <w:szCs w:val="26"/>
        </w:rPr>
        <w:t xml:space="preserve"> UBND, </w:t>
      </w:r>
      <w:r w:rsidRPr="004A3314">
        <w:rPr>
          <w:rFonts w:ascii="Times New Roman" w:eastAsia="Times New Roman" w:hAnsi="Times New Roman" w:cs="Times New Roman"/>
          <w:b/>
          <w:bCs/>
          <w:sz w:val="26"/>
          <w:szCs w:val="26"/>
        </w:rPr>
        <w:t>14</w:t>
      </w:r>
      <w:r w:rsidRPr="004A3314">
        <w:rPr>
          <w:rFonts w:ascii="Times New Roman" w:eastAsia="Times New Roman" w:hAnsi="Times New Roman" w:cs="Times New Roman"/>
          <w:sz w:val="26"/>
          <w:szCs w:val="26"/>
        </w:rPr>
        <w:t xml:space="preserve"> Cơ sở bức xạ và </w:t>
      </w:r>
      <w:r w:rsidRPr="004A3314">
        <w:rPr>
          <w:rFonts w:ascii="Times New Roman" w:eastAsia="Times New Roman" w:hAnsi="Times New Roman" w:cs="Times New Roman"/>
          <w:b/>
          <w:bCs/>
          <w:sz w:val="26"/>
          <w:szCs w:val="26"/>
        </w:rPr>
        <w:t>05</w:t>
      </w:r>
      <w:r w:rsidRPr="004A3314">
        <w:rPr>
          <w:rFonts w:ascii="Times New Roman" w:eastAsia="Times New Roman" w:hAnsi="Times New Roman" w:cs="Times New Roman"/>
          <w:sz w:val="26"/>
          <w:szCs w:val="26"/>
        </w:rPr>
        <w:t xml:space="preserve"> đơn vị trong Bộ </w:t>
      </w:r>
      <w:r w:rsidRPr="004A3314">
        <w:rPr>
          <w:rFonts w:ascii="Times New Roman" w:eastAsia="Times New Roman" w:hAnsi="Times New Roman" w:cs="Times New Roman"/>
          <w:sz w:val="26"/>
          <w:szCs w:val="26"/>
        </w:rPr>
        <w:t>KH&amp;CN)</w:t>
      </w:r>
    </w:p>
    <w:p w14:paraId="6505D8BF" w14:textId="525BAFD9" w:rsidR="001E1A86" w:rsidRPr="004A3314" w:rsidRDefault="004A3314" w:rsidP="0088247E">
      <w:pPr>
        <w:spacing w:before="120"/>
        <w:ind w:firstLine="7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 xml:space="preserve">b) Tổng số văn bản góp ý nhận được: </w:t>
      </w:r>
      <w:r w:rsidRPr="004A3314">
        <w:rPr>
          <w:rFonts w:ascii="Times New Roman" w:eastAsia="Times New Roman" w:hAnsi="Times New Roman" w:cs="Times New Roman"/>
          <w:b/>
          <w:bCs/>
          <w:sz w:val="26"/>
          <w:szCs w:val="26"/>
        </w:rPr>
        <w:t>59</w:t>
      </w:r>
      <w:r w:rsidRPr="004A3314">
        <w:rPr>
          <w:rFonts w:ascii="Times New Roman" w:eastAsia="Times New Roman" w:hAnsi="Times New Roman" w:cs="Times New Roman"/>
          <w:sz w:val="26"/>
          <w:szCs w:val="26"/>
        </w:rPr>
        <w:t xml:space="preserve"> (Bao gồm: </w:t>
      </w:r>
      <w:r w:rsidRPr="004A3314">
        <w:rPr>
          <w:rFonts w:ascii="Times New Roman" w:eastAsia="Times New Roman" w:hAnsi="Times New Roman" w:cs="Times New Roman"/>
          <w:b/>
          <w:bCs/>
          <w:sz w:val="26"/>
          <w:szCs w:val="26"/>
        </w:rPr>
        <w:t>17</w:t>
      </w:r>
      <w:r w:rsidRPr="004A3314">
        <w:rPr>
          <w:rFonts w:ascii="Times New Roman" w:eastAsia="Times New Roman" w:hAnsi="Times New Roman" w:cs="Times New Roman"/>
          <w:sz w:val="26"/>
          <w:szCs w:val="26"/>
        </w:rPr>
        <w:t xml:space="preserve"> Bộ, ngành, cơ quan; </w:t>
      </w:r>
      <w:r w:rsidRPr="004A3314">
        <w:rPr>
          <w:rFonts w:ascii="Times New Roman" w:eastAsia="Times New Roman" w:hAnsi="Times New Roman" w:cs="Times New Roman"/>
          <w:b/>
          <w:bCs/>
          <w:sz w:val="26"/>
          <w:szCs w:val="26"/>
        </w:rPr>
        <w:t xml:space="preserve">32 </w:t>
      </w:r>
      <w:r w:rsidRPr="004A3314">
        <w:rPr>
          <w:rFonts w:ascii="Times New Roman" w:eastAsia="Times New Roman" w:hAnsi="Times New Roman" w:cs="Times New Roman"/>
          <w:sz w:val="26"/>
          <w:szCs w:val="26"/>
        </w:rPr>
        <w:t xml:space="preserve">UBND, </w:t>
      </w:r>
      <w:r w:rsidRPr="004A3314">
        <w:rPr>
          <w:rFonts w:ascii="Times New Roman" w:eastAsia="Times New Roman" w:hAnsi="Times New Roman" w:cs="Times New Roman"/>
          <w:b/>
          <w:bCs/>
          <w:sz w:val="26"/>
          <w:szCs w:val="26"/>
        </w:rPr>
        <w:t>0</w:t>
      </w:r>
      <w:r w:rsidR="00D71BBF" w:rsidRPr="004A3314">
        <w:rPr>
          <w:rFonts w:ascii="Times New Roman" w:eastAsia="Times New Roman" w:hAnsi="Times New Roman" w:cs="Times New Roman"/>
          <w:b/>
          <w:bCs/>
          <w:sz w:val="26"/>
          <w:szCs w:val="26"/>
          <w:lang w:val="en-GB"/>
        </w:rPr>
        <w:t>6</w:t>
      </w:r>
      <w:r w:rsidRPr="004A3314">
        <w:rPr>
          <w:rFonts w:ascii="Times New Roman" w:eastAsia="Times New Roman" w:hAnsi="Times New Roman" w:cs="Times New Roman"/>
          <w:sz w:val="26"/>
          <w:szCs w:val="26"/>
        </w:rPr>
        <w:t xml:space="preserve"> cơ sở bức xạ và </w:t>
      </w:r>
      <w:r w:rsidRPr="004A3314">
        <w:rPr>
          <w:rFonts w:ascii="Times New Roman" w:eastAsia="Times New Roman" w:hAnsi="Times New Roman" w:cs="Times New Roman"/>
          <w:b/>
          <w:bCs/>
          <w:sz w:val="26"/>
          <w:szCs w:val="26"/>
        </w:rPr>
        <w:t>05</w:t>
      </w:r>
      <w:r w:rsidRPr="004A3314">
        <w:rPr>
          <w:rFonts w:ascii="Times New Roman" w:eastAsia="Times New Roman" w:hAnsi="Times New Roman" w:cs="Times New Roman"/>
          <w:sz w:val="26"/>
          <w:szCs w:val="26"/>
        </w:rPr>
        <w:t xml:space="preserve"> đơn vị trong Bộ (Vụ Pháp chế, Văn phòng Bộ, Viện NLNTVN, Viện nghiên cứu hạt nhân, Viện Khoa học và kỹ thuật hạt nhân).</w:t>
      </w:r>
    </w:p>
    <w:p w14:paraId="2C590528" w14:textId="77777777" w:rsidR="001E1A86" w:rsidRPr="004A3314" w:rsidRDefault="004A3314">
      <w:pPr>
        <w:spacing w:before="120"/>
        <w:ind w:firstLine="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3. Trên</w:t>
      </w:r>
      <w:r w:rsidRPr="004A3314">
        <w:rPr>
          <w:rFonts w:ascii="Times New Roman" w:eastAsia="Times New Roman" w:hAnsi="Times New Roman" w:cs="Times New Roman"/>
          <w:sz w:val="26"/>
          <w:szCs w:val="26"/>
        </w:rPr>
        <w:t xml:space="preserve"> cơ sở ý kiến của các Bộ, cơ quan ngang Bộ và UBND, cơ quan soạn thảo đã tổng hợp đầy đủ các ý kiến góp ý và giải trình, tiếp thu ý kiến góp ý như sau:</w:t>
      </w:r>
    </w:p>
    <w:p w14:paraId="6E27AD57" w14:textId="77777777" w:rsidR="001E1A86" w:rsidRPr="004A3314" w:rsidRDefault="004A3314" w:rsidP="0088247E">
      <w:pPr>
        <w:spacing w:before="120"/>
        <w:ind w:firstLine="7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a) Có 22 cơ quan nhất trí hoàn toàn, gồm: Sở KH&amp;CN Hà Nội, Ninh Bình, Phú Thọ, Đà Nẵng, Hải Phò</w:t>
      </w:r>
      <w:r w:rsidRPr="004A3314">
        <w:rPr>
          <w:rFonts w:ascii="Times New Roman" w:eastAsia="Times New Roman" w:hAnsi="Times New Roman" w:cs="Times New Roman"/>
          <w:sz w:val="26"/>
          <w:szCs w:val="26"/>
        </w:rPr>
        <w:t xml:space="preserve">ng…, </w:t>
      </w:r>
    </w:p>
    <w:p w14:paraId="0331CC55" w14:textId="77777777" w:rsidR="001E1A86" w:rsidRPr="004A3314" w:rsidRDefault="004A3314" w:rsidP="0088247E">
      <w:pPr>
        <w:spacing w:before="120"/>
        <w:ind w:firstLine="720"/>
        <w:jc w:val="both"/>
        <w:rPr>
          <w:rFonts w:ascii="Times New Roman" w:eastAsia="Times New Roman" w:hAnsi="Times New Roman" w:cs="Times New Roman"/>
          <w:sz w:val="26"/>
          <w:szCs w:val="26"/>
        </w:rPr>
      </w:pPr>
      <w:r w:rsidRPr="004A3314">
        <w:rPr>
          <w:rFonts w:ascii="Times New Roman" w:eastAsia="Times New Roman" w:hAnsi="Times New Roman" w:cs="Times New Roman"/>
          <w:sz w:val="26"/>
          <w:szCs w:val="26"/>
        </w:rPr>
        <w:t>b) Cơ quan soạn thảo giải trình các ý kiến đóng góp như sau:</w:t>
      </w:r>
    </w:p>
    <w:p w14:paraId="287897BF" w14:textId="77777777" w:rsidR="001E1A86" w:rsidRPr="004A3314" w:rsidRDefault="001E1A86">
      <w:pPr>
        <w:spacing w:line="392" w:lineRule="auto"/>
        <w:rPr>
          <w:rFonts w:ascii="Times New Roman" w:eastAsia="Times New Roman" w:hAnsi="Times New Roman" w:cs="Times New Roman"/>
          <w:sz w:val="28"/>
          <w:szCs w:val="28"/>
        </w:rPr>
      </w:pPr>
    </w:p>
    <w:p w14:paraId="35623D14" w14:textId="77777777" w:rsidR="001E1A86" w:rsidRPr="004A3314" w:rsidRDefault="001E1A86">
      <w:pPr>
        <w:spacing w:line="392" w:lineRule="auto"/>
        <w:rPr>
          <w:rFonts w:ascii="Times New Roman" w:eastAsia="Times New Roman" w:hAnsi="Times New Roman" w:cs="Times New Roman"/>
          <w:sz w:val="28"/>
          <w:szCs w:val="28"/>
        </w:rPr>
      </w:pPr>
    </w:p>
    <w:p w14:paraId="14CDE5B6" w14:textId="77777777" w:rsidR="001E1A86" w:rsidRPr="004A3314" w:rsidRDefault="001E1A86">
      <w:pPr>
        <w:spacing w:line="392" w:lineRule="auto"/>
        <w:rPr>
          <w:rFonts w:ascii="Times New Roman" w:eastAsia="Times New Roman" w:hAnsi="Times New Roman" w:cs="Times New Roman"/>
          <w:sz w:val="28"/>
          <w:szCs w:val="28"/>
        </w:rPr>
        <w:sectPr w:rsidR="001E1A86" w:rsidRPr="004A3314">
          <w:pgSz w:w="11909" w:h="16834"/>
          <w:pgMar w:top="1133" w:right="1133" w:bottom="1133" w:left="1700" w:header="720" w:footer="720" w:gutter="0"/>
          <w:pgNumType w:start="1"/>
          <w:cols w:space="720"/>
        </w:sectPr>
      </w:pPr>
    </w:p>
    <w:p w14:paraId="39F2287F" w14:textId="77777777" w:rsidR="001E1A86" w:rsidRPr="004A3314" w:rsidRDefault="001E1A86">
      <w:pPr>
        <w:spacing w:line="392" w:lineRule="auto"/>
        <w:rPr>
          <w:rFonts w:ascii="Times New Roman" w:eastAsia="Times New Roman" w:hAnsi="Times New Roman" w:cs="Times New Roman"/>
          <w:sz w:val="28"/>
          <w:szCs w:val="28"/>
        </w:rPr>
      </w:pPr>
    </w:p>
    <w:p w14:paraId="1A085E84" w14:textId="77777777" w:rsidR="001E1A86" w:rsidRPr="004A3314" w:rsidRDefault="001E1A86">
      <w:pPr>
        <w:rPr>
          <w:rFonts w:ascii="Times New Roman" w:eastAsia="Times New Roman" w:hAnsi="Times New Roman" w:cs="Times New Roman"/>
          <w:b/>
          <w:bCs/>
          <w:sz w:val="28"/>
          <w:szCs w:val="28"/>
        </w:rPr>
      </w:pPr>
    </w:p>
    <w:tbl>
      <w:tblPr>
        <w:tblStyle w:val="a0"/>
        <w:tblW w:w="14884" w:type="dxa"/>
        <w:tblInd w:w="-573" w:type="dxa"/>
        <w:tblBorders>
          <w:top w:val="nil"/>
          <w:left w:val="nil"/>
          <w:bottom w:val="nil"/>
          <w:right w:val="nil"/>
          <w:insideH w:val="nil"/>
          <w:insideV w:val="nil"/>
        </w:tblBorders>
        <w:tblLayout w:type="fixed"/>
        <w:tblLook w:val="0600" w:firstRow="0" w:lastRow="0" w:firstColumn="0" w:lastColumn="0" w:noHBand="1" w:noVBand="1"/>
      </w:tblPr>
      <w:tblGrid>
        <w:gridCol w:w="2127"/>
        <w:gridCol w:w="2437"/>
        <w:gridCol w:w="4650"/>
        <w:gridCol w:w="5670"/>
      </w:tblGrid>
      <w:tr w:rsidR="004A3314" w:rsidRPr="004A3314" w14:paraId="2B539F36" w14:textId="77777777" w:rsidTr="00540BF5">
        <w:trPr>
          <w:trHeight w:val="840"/>
        </w:trPr>
        <w:tc>
          <w:tcPr>
            <w:tcW w:w="2127" w:type="dxa"/>
            <w:tcBorders>
              <w:top w:val="single" w:sz="5" w:space="0" w:color="000000"/>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4E1EA147" w14:textId="77777777" w:rsidR="001E1A86" w:rsidRPr="004A3314" w:rsidRDefault="004A3314" w:rsidP="00540BF5">
            <w:pPr>
              <w:spacing w:line="240" w:lineRule="auto"/>
              <w:ind w:right="-102"/>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p w14:paraId="081E0AE5" w14:textId="77777777" w:rsidR="001E1A86" w:rsidRPr="004A3314" w:rsidRDefault="004A3314" w:rsidP="00540BF5">
            <w:pPr>
              <w:spacing w:line="240" w:lineRule="auto"/>
              <w:ind w:right="-102"/>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ĐIỀU, KHOẢN</w:t>
            </w:r>
          </w:p>
        </w:tc>
        <w:tc>
          <w:tcPr>
            <w:tcW w:w="2437"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0394AE77" w14:textId="77777777" w:rsidR="001E1A86" w:rsidRPr="004A3314" w:rsidRDefault="004A3314" w:rsidP="00540BF5">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p w14:paraId="79F5B257" w14:textId="77777777" w:rsidR="001E1A86" w:rsidRPr="004A3314" w:rsidRDefault="004A3314" w:rsidP="00540BF5">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CHỦ THỂ GÓP Ý</w:t>
            </w:r>
          </w:p>
        </w:tc>
        <w:tc>
          <w:tcPr>
            <w:tcW w:w="465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61C7ACC3" w14:textId="77777777" w:rsidR="001E1A86" w:rsidRPr="004A3314" w:rsidRDefault="004A3314" w:rsidP="00540BF5">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p w14:paraId="443BAA1A" w14:textId="77777777" w:rsidR="001E1A86" w:rsidRPr="004A3314" w:rsidRDefault="004A3314" w:rsidP="00540BF5">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NỘI DUNG GÓP Ý</w:t>
            </w:r>
          </w:p>
        </w:tc>
        <w:tc>
          <w:tcPr>
            <w:tcW w:w="5670" w:type="dxa"/>
            <w:tcBorders>
              <w:top w:val="single" w:sz="5" w:space="0" w:color="000000"/>
              <w:left w:val="nil"/>
              <w:bottom w:val="single" w:sz="5" w:space="0" w:color="000000"/>
              <w:right w:val="single" w:sz="5" w:space="0" w:color="000000"/>
            </w:tcBorders>
            <w:shd w:val="clear" w:color="auto" w:fill="FFFFFF"/>
            <w:tcMar>
              <w:top w:w="0" w:type="dxa"/>
              <w:left w:w="100" w:type="dxa"/>
              <w:bottom w:w="0" w:type="dxa"/>
              <w:right w:w="100" w:type="dxa"/>
            </w:tcMar>
          </w:tcPr>
          <w:p w14:paraId="3FF98B8D" w14:textId="77777777" w:rsidR="001E1A86" w:rsidRPr="004A3314" w:rsidRDefault="004A3314" w:rsidP="00144318">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NỘI DUNG TIẾP THU,</w:t>
            </w:r>
          </w:p>
          <w:p w14:paraId="636B6D79"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b/>
                <w:bCs/>
                <w:sz w:val="24"/>
                <w:szCs w:val="24"/>
              </w:rPr>
              <w:t>GIẢI TRÌNH</w:t>
            </w:r>
          </w:p>
        </w:tc>
      </w:tr>
      <w:tr w:rsidR="004A3314" w:rsidRPr="004A3314" w14:paraId="1933B9CF" w14:textId="77777777" w:rsidTr="00540BF5">
        <w:trPr>
          <w:trHeight w:val="840"/>
        </w:trPr>
        <w:tc>
          <w:tcPr>
            <w:tcW w:w="2127" w:type="dxa"/>
            <w:tcBorders>
              <w:top w:val="nil"/>
              <w:left w:val="single" w:sz="5" w:space="0" w:color="000000"/>
              <w:bottom w:val="single" w:sz="5" w:space="0" w:color="000000"/>
              <w:right w:val="single" w:sz="5" w:space="0" w:color="000000"/>
            </w:tcBorders>
            <w:shd w:val="clear" w:color="auto" w:fill="F6C5AC"/>
            <w:tcMar>
              <w:top w:w="0" w:type="dxa"/>
              <w:left w:w="100" w:type="dxa"/>
              <w:bottom w:w="0" w:type="dxa"/>
              <w:right w:w="100" w:type="dxa"/>
            </w:tcMar>
          </w:tcPr>
          <w:p w14:paraId="420FB5CE" w14:textId="77777777" w:rsidR="001E1A86" w:rsidRPr="004A3314" w:rsidRDefault="004A3314" w:rsidP="00540BF5">
            <w:pPr>
              <w:spacing w:line="240" w:lineRule="auto"/>
              <w:ind w:right="-102"/>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Hồ sơ dự thảo Thông tư</w:t>
            </w:r>
          </w:p>
        </w:tc>
        <w:tc>
          <w:tcPr>
            <w:tcW w:w="2437" w:type="dxa"/>
            <w:tcBorders>
              <w:top w:val="nil"/>
              <w:left w:val="nil"/>
              <w:bottom w:val="single" w:sz="5" w:space="0" w:color="000000"/>
              <w:right w:val="single" w:sz="5" w:space="0" w:color="000000"/>
            </w:tcBorders>
            <w:shd w:val="clear" w:color="auto" w:fill="F6C5AC"/>
            <w:tcMar>
              <w:top w:w="0" w:type="dxa"/>
              <w:left w:w="100" w:type="dxa"/>
              <w:bottom w:w="0" w:type="dxa"/>
              <w:right w:w="100" w:type="dxa"/>
            </w:tcMar>
          </w:tcPr>
          <w:p w14:paraId="6FBE7BD8" w14:textId="77777777" w:rsidR="001E1A86" w:rsidRPr="004A3314" w:rsidRDefault="004A3314" w:rsidP="00540BF5">
            <w:pPr>
              <w:spacing w:line="240" w:lineRule="auto"/>
              <w:jc w:val="both"/>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tc>
        <w:tc>
          <w:tcPr>
            <w:tcW w:w="4650" w:type="dxa"/>
            <w:tcBorders>
              <w:top w:val="nil"/>
              <w:left w:val="nil"/>
              <w:bottom w:val="single" w:sz="5" w:space="0" w:color="000000"/>
              <w:right w:val="single" w:sz="5" w:space="0" w:color="000000"/>
            </w:tcBorders>
            <w:shd w:val="clear" w:color="auto" w:fill="F6C5AC"/>
            <w:tcMar>
              <w:top w:w="0" w:type="dxa"/>
              <w:left w:w="100" w:type="dxa"/>
              <w:bottom w:w="0" w:type="dxa"/>
              <w:right w:w="100" w:type="dxa"/>
            </w:tcMar>
          </w:tcPr>
          <w:p w14:paraId="79A20FC4" w14:textId="77777777" w:rsidR="001E1A86" w:rsidRPr="004A3314" w:rsidRDefault="004A3314" w:rsidP="00540BF5">
            <w:pPr>
              <w:spacing w:line="240" w:lineRule="auto"/>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tc>
        <w:tc>
          <w:tcPr>
            <w:tcW w:w="5670" w:type="dxa"/>
            <w:tcBorders>
              <w:top w:val="nil"/>
              <w:left w:val="nil"/>
              <w:bottom w:val="single" w:sz="5" w:space="0" w:color="000000"/>
              <w:right w:val="single" w:sz="5" w:space="0" w:color="000000"/>
            </w:tcBorders>
            <w:shd w:val="clear" w:color="auto" w:fill="F6C5AC"/>
            <w:tcMar>
              <w:top w:w="0" w:type="dxa"/>
              <w:left w:w="100" w:type="dxa"/>
              <w:bottom w:w="0" w:type="dxa"/>
              <w:right w:w="100" w:type="dxa"/>
            </w:tcMar>
          </w:tcPr>
          <w:p w14:paraId="5943CD9C"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1FEE9730" w14:textId="77777777" w:rsidTr="00540BF5">
        <w:trPr>
          <w:trHeight w:val="1395"/>
        </w:trPr>
        <w:tc>
          <w:tcPr>
            <w:tcW w:w="2127" w:type="dxa"/>
            <w:vMerge w:val="restart"/>
            <w:tcBorders>
              <w:top w:val="nil"/>
              <w:left w:val="single" w:sz="5" w:space="0" w:color="000000"/>
              <w:right w:val="single" w:sz="5" w:space="0" w:color="000000"/>
            </w:tcBorders>
            <w:shd w:val="clear" w:color="auto" w:fill="FFFFFF"/>
            <w:tcMar>
              <w:top w:w="0" w:type="dxa"/>
              <w:left w:w="100" w:type="dxa"/>
              <w:bottom w:w="0" w:type="dxa"/>
              <w:right w:w="100" w:type="dxa"/>
            </w:tcMar>
          </w:tcPr>
          <w:p w14:paraId="19325BAC"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Ý kiến chung</w:t>
            </w:r>
          </w:p>
          <w:p w14:paraId="3BF3A176"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0C860CC1"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0DA3F646"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662B8AB5"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F753332"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3E39DF27"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4D32BAC7"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E343571"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3F2FF07"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3C2E7441"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5D2EAABE"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62591FA6" w14:textId="77777777"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706BEF65" w14:textId="10202156" w:rsidR="0088247E" w:rsidRPr="004A3314" w:rsidRDefault="0088247E"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7CBF48B"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Viện Hàn lâm Khoa học xã hội Việt Nam (CV số 1931-CL/VHLKHXHVN ngày 30/7/2026)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66716644"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không có ý kiến sửa đổi, bổ sung đối với hồ sơ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76D1C97"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2402E62A" w14:textId="77777777" w:rsidTr="00540BF5">
        <w:trPr>
          <w:trHeight w:val="1110"/>
        </w:trPr>
        <w:tc>
          <w:tcPr>
            <w:tcW w:w="2127" w:type="dxa"/>
            <w:vMerge/>
            <w:tcBorders>
              <w:left w:val="single" w:sz="5" w:space="0" w:color="000000"/>
              <w:right w:val="single" w:sz="5" w:space="0" w:color="000000"/>
            </w:tcBorders>
            <w:shd w:val="clear" w:color="auto" w:fill="FFFFFF"/>
            <w:tcMar>
              <w:top w:w="0" w:type="dxa"/>
              <w:left w:w="100" w:type="dxa"/>
              <w:bottom w:w="0" w:type="dxa"/>
              <w:right w:w="100" w:type="dxa"/>
            </w:tcMar>
          </w:tcPr>
          <w:p w14:paraId="1F2AC71C" w14:textId="55BB9AE6"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7253944"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Quốc phòng (CV số 5641/BQP-KHQS ngày 30/7/206)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A12B31A"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cơ bản thống nhất với bố cục, nội dung hồ sơ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3A6DDEA3" w14:textId="77777777" w:rsidR="0088247E" w:rsidRPr="004A3314" w:rsidRDefault="0088247E" w:rsidP="00B638BC">
            <w:pPr>
              <w:spacing w:line="240" w:lineRule="auto"/>
              <w:ind w:hanging="34"/>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Tiếp thu</w:t>
            </w:r>
          </w:p>
        </w:tc>
      </w:tr>
      <w:tr w:rsidR="004A3314" w:rsidRPr="004A3314" w14:paraId="02EBA794" w14:textId="77777777" w:rsidTr="00540BF5">
        <w:trPr>
          <w:trHeight w:val="1260"/>
        </w:trPr>
        <w:tc>
          <w:tcPr>
            <w:tcW w:w="2127" w:type="dxa"/>
            <w:vMerge/>
            <w:tcBorders>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E448FA8" w14:textId="6AD83D52"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747F4ED"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Văn hóa, Thể thao và Du lịch (CV số 4743/ BVHTTDL-KHCNĐTMT ngày 30/7/2026)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E8BFA38"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Cơ bản nhất trí với hồ sơ dự thảo Thông tư</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B0B132E"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5327DAE9" w14:textId="77777777" w:rsidTr="00540BF5">
        <w:trPr>
          <w:trHeight w:val="1408"/>
        </w:trPr>
        <w:tc>
          <w:tcPr>
            <w:tcW w:w="212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5888068" w14:textId="478E89BB"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0B2CCA3"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Nông nghiệp và Môi trường (CV số 8978/BNNMT-KHCN ngày 10/8/2026)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612BD4"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Dự thảo Thông tư đã được cơ quan soạn thảo xây dựng tuân thủ đúng quy định của Luật Ban hành văn bản quy phạm pháp luật năm 2025, Nghị định số 78/2025/NĐ-CP của Chính phủ, các quy định của pháp luật về kiểm soát thủ tục hành chính trong quá trình xây dựng, ban hành văn bản quy phạm pháp luật và Nghị định số 80/2025/NĐ-CP ngày 01 tháng 4 năm 2025 của Chính phủ về tổ chức thi hành văn bản quy phạm pháp luật.</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8DB6113"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3F8187A7" w14:textId="77777777" w:rsidTr="00540BF5">
        <w:trPr>
          <w:trHeight w:val="915"/>
        </w:trPr>
        <w:tc>
          <w:tcPr>
            <w:tcW w:w="2127" w:type="dxa"/>
            <w:vMerge/>
            <w:tcBorders>
              <w:top w:val="single" w:sz="4" w:space="0" w:color="auto"/>
              <w:left w:val="single" w:sz="5" w:space="0" w:color="000000"/>
              <w:right w:val="single" w:sz="5" w:space="0" w:color="000000"/>
            </w:tcBorders>
            <w:shd w:val="clear" w:color="auto" w:fill="FFFFFF"/>
            <w:tcMar>
              <w:top w:w="0" w:type="dxa"/>
              <w:left w:w="100" w:type="dxa"/>
              <w:bottom w:w="0" w:type="dxa"/>
              <w:right w:w="100" w:type="dxa"/>
            </w:tcMar>
          </w:tcPr>
          <w:p w14:paraId="3B0601A6" w14:textId="1B71A939"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07A1172"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Ninh Bình (CV số 2514/SKHCN-CNCN ngày 30/7/2026)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5FC41F2"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các nội dung trong hồ sơ</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097A9A63"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6FCCD25D" w14:textId="77777777" w:rsidTr="00540BF5">
        <w:trPr>
          <w:trHeight w:val="855"/>
        </w:trPr>
        <w:tc>
          <w:tcPr>
            <w:tcW w:w="2127" w:type="dxa"/>
            <w:vMerge/>
            <w:tcBorders>
              <w:left w:val="single" w:sz="5" w:space="0" w:color="000000"/>
              <w:right w:val="single" w:sz="5" w:space="0" w:color="000000"/>
            </w:tcBorders>
            <w:shd w:val="clear" w:color="auto" w:fill="FFFFFF"/>
            <w:tcMar>
              <w:top w:w="0" w:type="dxa"/>
              <w:left w:w="100" w:type="dxa"/>
              <w:bottom w:w="0" w:type="dxa"/>
              <w:right w:w="100" w:type="dxa"/>
            </w:tcMar>
          </w:tcPr>
          <w:p w14:paraId="673DFAA4" w14:textId="2B8EDD67"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FC551C6"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Hà Nội (Công văn số 5773/SKHCN-TCĐL ngày 30/7/2026)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5FDEFDDB"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bố cục và các nội dung quy định trong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8BDAE1A"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58B4DB2F" w14:textId="77777777" w:rsidTr="00540BF5">
        <w:trPr>
          <w:trHeight w:val="975"/>
        </w:trPr>
        <w:tc>
          <w:tcPr>
            <w:tcW w:w="2127" w:type="dxa"/>
            <w:vMerge/>
            <w:tcBorders>
              <w:left w:val="single" w:sz="5" w:space="0" w:color="000000"/>
              <w:right w:val="single" w:sz="5" w:space="0" w:color="000000"/>
            </w:tcBorders>
            <w:shd w:val="clear" w:color="auto" w:fill="FFFFFF"/>
            <w:tcMar>
              <w:top w:w="0" w:type="dxa"/>
              <w:left w:w="100" w:type="dxa"/>
              <w:bottom w:w="0" w:type="dxa"/>
              <w:right w:w="100" w:type="dxa"/>
            </w:tcMar>
          </w:tcPr>
          <w:p w14:paraId="1FAF3F76" w14:textId="7AC7116D"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1224725"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Cần Thơ (CV số 3944/SKHCN-ĐMST ngày 31/7/2026)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3B100F8A"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với nội dung hồ sơ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230E457"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3B6B0BDD" w14:textId="77777777" w:rsidTr="00540BF5">
        <w:trPr>
          <w:trHeight w:val="975"/>
        </w:trPr>
        <w:tc>
          <w:tcPr>
            <w:tcW w:w="2127" w:type="dxa"/>
            <w:vMerge/>
            <w:tcBorders>
              <w:left w:val="single" w:sz="5" w:space="0" w:color="000000"/>
              <w:right w:val="single" w:sz="5" w:space="0" w:color="000000"/>
            </w:tcBorders>
            <w:shd w:val="clear" w:color="auto" w:fill="FFFFFF"/>
            <w:tcMar>
              <w:top w:w="0" w:type="dxa"/>
              <w:left w:w="100" w:type="dxa"/>
              <w:bottom w:w="0" w:type="dxa"/>
              <w:right w:w="100" w:type="dxa"/>
            </w:tcMar>
          </w:tcPr>
          <w:p w14:paraId="2D498466" w14:textId="1EF36BBF"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8690D3A"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Phú Thọ (CV số 3532/SKHCN-SHTT&amp;ATBX ngày 31/7/2026)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12D518B"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nội dung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29E3BDA"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75C70F5" w14:textId="77777777" w:rsidTr="00540BF5">
        <w:trPr>
          <w:trHeight w:val="975"/>
        </w:trPr>
        <w:tc>
          <w:tcPr>
            <w:tcW w:w="2127" w:type="dxa"/>
            <w:vMerge/>
            <w:tcBorders>
              <w:left w:val="single" w:sz="5" w:space="0" w:color="000000"/>
              <w:right w:val="single" w:sz="5" w:space="0" w:color="000000"/>
            </w:tcBorders>
            <w:shd w:val="clear" w:color="auto" w:fill="FFFFFF"/>
            <w:tcMar>
              <w:top w:w="0" w:type="dxa"/>
              <w:left w:w="100" w:type="dxa"/>
              <w:bottom w:w="0" w:type="dxa"/>
              <w:right w:w="100" w:type="dxa"/>
            </w:tcMar>
          </w:tcPr>
          <w:p w14:paraId="14B2E5E5" w14:textId="04BFA593"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E2A360B"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Hải Phòng (CV số 3350/ SKHCN-HTS&amp;CNg ngày 31/7/2026)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4681226"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hồ sơ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78D0097"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6D4A3120" w14:textId="77777777" w:rsidTr="00540BF5">
        <w:trPr>
          <w:trHeight w:val="960"/>
        </w:trPr>
        <w:tc>
          <w:tcPr>
            <w:tcW w:w="2127" w:type="dxa"/>
            <w:vMerge/>
            <w:tcBorders>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0662127" w14:textId="0540DB77"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691286D8"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Đà Nẵng (CV số 5298/ SKHCN-PTCNĐMST ngày 04/8/2026)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06CBF6B9"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đối với Hồ sơ dự thảo Thông tư</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9C4C86F"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2C81CEE8" w14:textId="77777777" w:rsidTr="00540BF5">
        <w:trPr>
          <w:trHeight w:val="915"/>
        </w:trPr>
        <w:tc>
          <w:tcPr>
            <w:tcW w:w="212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24B7A8E" w14:textId="4937B075"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4A98303"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Khánh Hòa (CV số 4640/SKHCN-KHCN ngày 07/8/2026)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13D35E"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Thống nhất với nội dung Hồ sơ dự thảo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1A0AFB7"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256020EE" w14:textId="77777777" w:rsidTr="00540BF5">
        <w:trPr>
          <w:trHeight w:val="915"/>
        </w:trPr>
        <w:tc>
          <w:tcPr>
            <w:tcW w:w="2127" w:type="dxa"/>
            <w:vMerge/>
            <w:tcBorders>
              <w:top w:val="single" w:sz="4" w:space="0" w:color="auto"/>
              <w:left w:val="single" w:sz="5" w:space="0" w:color="000000"/>
              <w:right w:val="single" w:sz="5" w:space="0" w:color="000000"/>
            </w:tcBorders>
            <w:shd w:val="clear" w:color="auto" w:fill="FFFFFF"/>
            <w:tcMar>
              <w:top w:w="0" w:type="dxa"/>
              <w:left w:w="100" w:type="dxa"/>
              <w:bottom w:w="0" w:type="dxa"/>
              <w:right w:w="100" w:type="dxa"/>
            </w:tcMar>
          </w:tcPr>
          <w:p w14:paraId="0AEB6271" w14:textId="5F814E34"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032C3975"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Bệnh viện Bạch Mai (CV số 5968/BM-QLCLKCB ngày 23/8/2026)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52A4FE04"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Bệnh viện Bạch Mai đồng ý với những nội dung trong hồ sơ dự thảo Thông tư nêu trên </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EB1C85C"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F9F2BE5" w14:textId="77777777" w:rsidTr="00540BF5">
        <w:trPr>
          <w:trHeight w:val="915"/>
        </w:trPr>
        <w:tc>
          <w:tcPr>
            <w:tcW w:w="2127" w:type="dxa"/>
            <w:vMerge/>
            <w:tcBorders>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3DC0414" w14:textId="5B1BC710"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A956741"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Bệnh viện Ung bướu Cần Thơ (CV số 1157/BVUB-HCQT ngày 20/8/2026)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0A70959"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Thống nhất với nội dung của dự thảo Thông tư</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31E61EB" w14:textId="77777777" w:rsidR="0088247E" w:rsidRPr="004A3314" w:rsidRDefault="0088247E"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290751D9" w14:textId="77777777" w:rsidTr="00540BF5">
        <w:trPr>
          <w:trHeight w:val="2258"/>
        </w:trPr>
        <w:tc>
          <w:tcPr>
            <w:tcW w:w="212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863BA85" w14:textId="2C156CDA"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4F76159"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Vụ Pháp chế (CV số 1953/PC ngày 31/7/2026)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15E75CA"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Hồ sơ dự thảo Thông tư gửi kèm theo Công văn số 5436/BKHCN- ATBXHN ngày 24/7/2026 của Bộ Khoa học và Công nghệ chưa đầy đủ theo quy định tại khoản 2 Điều 39 Nghị định số 78/2025/NĐ-CP được sửa đổi, bổ sung tại điểm a khoản 21 Điều 1 Nghị định số 187/2025/NĐ-CP. Theo quy định này, hồ sơ dự thảo Thông tư gửi xin ý kiến bao gồm: dự thảo tờ trình; dự thảo thông tư; bản đánh giá thủ tục hành chính, việc phân cấp, thực hiện nhiệm vụ, quyền hạn được phân cấp, việc ứng dụng, thúc đẩy phát triển khoa học, công nghệ, đổi mới sáng tạo và chuyển đổi số (nếu có); bản so sánh, thuyết minh dự thảo thông tư; báo cáo tổng kết việc thi hành pháp luật hoặc đánh giá thực trạng quan hệ xã hội liên quan đến dự thảo văn bản đối với trường hợp ban hành văn bản quy định tại khoản 2 Điều 18 của Luật;”. Vì vậy, đề nghị hoàn thiện hồ sơ theo quy định.</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FD993C9" w14:textId="77777777" w:rsidR="0088247E" w:rsidRPr="004A3314" w:rsidRDefault="0088247E"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 Đã rà soát, bổ sung, hoàn thiện Hồ sơ theo quy định tại khoản 2 Điều 39 Nghị định số 78/2025/NĐ-CP được sửa đổi, bổ sung tại điểm a khoản 21 Điều 1 Nghị định số 187/2025/NĐ-CP</w:t>
            </w:r>
          </w:p>
        </w:tc>
      </w:tr>
      <w:tr w:rsidR="004A3314" w:rsidRPr="004A3314" w14:paraId="646A642C" w14:textId="77777777" w:rsidTr="00540BF5">
        <w:trPr>
          <w:trHeight w:val="1830"/>
        </w:trPr>
        <w:tc>
          <w:tcPr>
            <w:tcW w:w="2127" w:type="dxa"/>
            <w:vMerge/>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8DBC4C8" w14:textId="45D84077"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218E30E"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Viện Hàn Lâm Khoa học và Công nghệ Việt Nam (CVsố -CV/VHLKHCNVN ngày 04/8/2026)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FCB64FB"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Sự cần thiết và cách tiếp cận chung: Thống nhất sự cần thiết ban hành Thông tư và đánh giá tích cực việc phân biệt tổng thời giờ làm việc với thời gian làm việc trực tiếp tại vị trí có nguy cơ phơi nhiễm. Đề xuất giữ cách tiếp cận quản lý dựa trên nguy cơ nhưng bổ sung nguyên tắc phân cấp, căn cứ dữ liệu và xem xét đồng thời liều nghề nghiệp, nhiễm bẩn, chiếu xạ tiềm năng, độ phức tạp thao tác, làm việc theo ca và chức năng an toàn quan trọng.</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8EDC34E" w14:textId="78C1CA3F" w:rsidR="0088247E" w:rsidRPr="004A3314" w:rsidRDefault="00FB7F2C" w:rsidP="00144318">
            <w:pPr>
              <w:tabs>
                <w:tab w:val="num" w:pos="0"/>
                <w:tab w:val="left" w:pos="1080"/>
              </w:tabs>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pacing w:val="-2"/>
                <w:sz w:val="24"/>
                <w:szCs w:val="24"/>
                <w:lang w:val="en-US"/>
              </w:rPr>
              <w:t xml:space="preserve">Đối với ý kiến này, Cục ATBXHN đã tiếp thu một phần và chỉnh sửa tại khoản 1 Điều 3 Dự thảo như sau: </w:t>
            </w:r>
            <w:r w:rsidRPr="004A3314">
              <w:rPr>
                <w:rFonts w:ascii="Times New Roman" w:hAnsi="Times New Roman" w:cs="Times New Roman"/>
                <w:sz w:val="24"/>
                <w:szCs w:val="24"/>
                <w:lang w:val="en-US"/>
              </w:rPr>
              <w:t>“</w:t>
            </w:r>
            <w:r w:rsidRPr="004A3314">
              <w:rPr>
                <w:rFonts w:ascii="Times New Roman" w:hAnsi="Times New Roman" w:cs="Times New Roman"/>
                <w:sz w:val="24"/>
                <w:szCs w:val="24"/>
              </w:rPr>
              <w:t>1. Thời gian làm việc trực ti</w:t>
            </w:r>
            <w:r w:rsidRPr="004A3314">
              <w:rPr>
                <w:rFonts w:ascii="Times New Roman" w:hAnsi="Times New Roman" w:cs="Times New Roman"/>
                <w:sz w:val="24"/>
                <w:szCs w:val="24"/>
                <w:lang w:val="en-US"/>
              </w:rPr>
              <w:t>ế</w:t>
            </w:r>
            <w:r w:rsidRPr="004A3314">
              <w:rPr>
                <w:rFonts w:ascii="Times New Roman" w:hAnsi="Times New Roman" w:cs="Times New Roman"/>
                <w:sz w:val="24"/>
                <w:szCs w:val="24"/>
              </w:rPr>
              <w:t>p tại vị trí có nguy cơ phơi nhiễm bức xạ là khoảng thời gian nhân viên bức xạ thực hiện công việc tại khu vực kiểm soát, khu vực giám sát</w:t>
            </w:r>
            <w:r w:rsidRPr="004A3314">
              <w:rPr>
                <w:rFonts w:ascii="Times New Roman" w:hAnsi="Times New Roman" w:cs="Times New Roman"/>
                <w:sz w:val="24"/>
                <w:szCs w:val="24"/>
                <w:lang w:val="en-US"/>
              </w:rPr>
              <w:t>”.</w:t>
            </w:r>
            <w:r w:rsidR="0088247E" w:rsidRPr="004A3314">
              <w:rPr>
                <w:rFonts w:ascii="Times New Roman" w:eastAsia="Times New Roman" w:hAnsi="Times New Roman" w:cs="Times New Roman"/>
                <w:sz w:val="24"/>
                <w:szCs w:val="24"/>
              </w:rPr>
              <w:t xml:space="preserve"> </w:t>
            </w:r>
          </w:p>
        </w:tc>
      </w:tr>
      <w:tr w:rsidR="004A3314" w:rsidRPr="004A3314" w14:paraId="3CC56BEC" w14:textId="77777777" w:rsidTr="00540BF5">
        <w:trPr>
          <w:trHeight w:val="1530"/>
        </w:trPr>
        <w:tc>
          <w:tcPr>
            <w:tcW w:w="2127" w:type="dxa"/>
            <w:vMerge/>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091C7D8" w14:textId="668388CE" w:rsidR="0088247E" w:rsidRPr="004A3314" w:rsidRDefault="0088247E"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3AC9DD5"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Xây dựng (Cv số 12184/BXD-KHCNMT&amp;VLXD ngày 04/8/2026)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02FD198" w14:textId="77777777" w:rsidR="0088247E" w:rsidRPr="004A3314" w:rsidRDefault="0088247E"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cơ quan chủ trì soạn thảo nghiên cứu bổ sung, làm rõ trong Tờ trình và Báo cáo đánh giá tác động căn cứ khoa học, căn cứ thực tiễn và tác động của việc quy định thời gian làm việc, thời gian nghỉ và số ngày nghỉ hằng năm theo từng nhóm nguy cơ phơi nhiễm bức xạ</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5886632" w14:textId="77777777" w:rsidR="0088247E" w:rsidRPr="004A3314" w:rsidRDefault="0088247E"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 Đã rà soát, bổ sung và làm rõ trong Tờ trình và Báo cáo đánh giá tác động căn cứ khoa học, căn cứ thực tiễn và tác động của việc quy định thời gian làm việc, thời gian nghỉ và số ngày nghỉ hằng năm theo từng nhóm nguy cơ phơi nhiễm bức xạ.</w:t>
            </w:r>
          </w:p>
        </w:tc>
      </w:tr>
      <w:tr w:rsidR="004A3314" w:rsidRPr="004A3314" w14:paraId="0443A56A" w14:textId="77777777" w:rsidTr="00540BF5">
        <w:trPr>
          <w:trHeight w:val="660"/>
        </w:trPr>
        <w:tc>
          <w:tcPr>
            <w:tcW w:w="2127" w:type="dxa"/>
            <w:tcBorders>
              <w:top w:val="single" w:sz="4" w:space="0" w:color="auto"/>
              <w:left w:val="single" w:sz="5" w:space="0" w:color="000000"/>
              <w:bottom w:val="single" w:sz="4" w:space="0" w:color="auto"/>
              <w:right w:val="single" w:sz="5" w:space="0" w:color="000000"/>
            </w:tcBorders>
            <w:shd w:val="clear" w:color="auto" w:fill="F6C5AC"/>
            <w:tcMar>
              <w:top w:w="0" w:type="dxa"/>
              <w:left w:w="100" w:type="dxa"/>
              <w:bottom w:w="0" w:type="dxa"/>
              <w:right w:w="100" w:type="dxa"/>
            </w:tcMar>
          </w:tcPr>
          <w:p w14:paraId="7CCA1BD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Dự thảo Tờ trình</w:t>
            </w:r>
          </w:p>
        </w:tc>
        <w:tc>
          <w:tcPr>
            <w:tcW w:w="2437" w:type="dxa"/>
            <w:tcBorders>
              <w:top w:val="single" w:sz="4" w:space="0" w:color="auto"/>
              <w:left w:val="nil"/>
              <w:bottom w:val="single" w:sz="4" w:space="0" w:color="auto"/>
              <w:right w:val="single" w:sz="5" w:space="0" w:color="000000"/>
            </w:tcBorders>
            <w:shd w:val="clear" w:color="auto" w:fill="F6C5AC"/>
            <w:tcMar>
              <w:top w:w="0" w:type="dxa"/>
              <w:left w:w="100" w:type="dxa"/>
              <w:bottom w:w="0" w:type="dxa"/>
              <w:right w:w="100" w:type="dxa"/>
            </w:tcMar>
          </w:tcPr>
          <w:p w14:paraId="709A0E0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4" w:space="0" w:color="auto"/>
              <w:right w:val="single" w:sz="5" w:space="0" w:color="000000"/>
            </w:tcBorders>
            <w:shd w:val="clear" w:color="auto" w:fill="F6C5AC"/>
            <w:tcMar>
              <w:top w:w="0" w:type="dxa"/>
              <w:left w:w="100" w:type="dxa"/>
              <w:bottom w:w="0" w:type="dxa"/>
              <w:right w:w="100" w:type="dxa"/>
            </w:tcMar>
          </w:tcPr>
          <w:p w14:paraId="6118C1A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single" w:sz="4" w:space="0" w:color="auto"/>
              <w:left w:val="nil"/>
              <w:bottom w:val="single" w:sz="4" w:space="0" w:color="auto"/>
              <w:right w:val="single" w:sz="5" w:space="0" w:color="000000"/>
            </w:tcBorders>
            <w:shd w:val="clear" w:color="auto" w:fill="F6C5AC"/>
            <w:tcMar>
              <w:top w:w="0" w:type="dxa"/>
              <w:left w:w="100" w:type="dxa"/>
              <w:bottom w:w="0" w:type="dxa"/>
              <w:right w:w="100" w:type="dxa"/>
            </w:tcMar>
          </w:tcPr>
          <w:p w14:paraId="0DC972BE"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31FD508A" w14:textId="77777777" w:rsidTr="00540BF5">
        <w:trPr>
          <w:trHeight w:val="379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2D8470"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Ý kiến chung</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73E879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Nội Vụ (CV số 8453/BNV-CVL ngày 05/8/2026)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4E5847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bổ sung cơ sở khoa học, cơ sở thực </w:t>
            </w:r>
            <w:r w:rsidRPr="004A3314">
              <w:rPr>
                <w:rFonts w:ascii="Times New Roman" w:eastAsia="Times New Roman" w:hAnsi="Times New Roman" w:cs="Times New Roman"/>
                <w:sz w:val="24"/>
                <w:szCs w:val="24"/>
              </w:rPr>
              <w:t>tiễn (như kinh nghiệm quốc tế, các tiêu chuẩn, hướng dẫn của IAEA, ICRP, Euratom, U.S. NRC, CNSC...) để làm rõ căn cứ quy định các giới hạn đặc thù về thời giờ làm việc đối với từng nhóm nguy cơ phơi nhiễm bức xạ, đặc biệt là căn cứ xác định mứ</w:t>
            </w:r>
            <w:r w:rsidRPr="004A3314">
              <w:rPr>
                <w:rFonts w:ascii="Times New Roman" w:eastAsia="Times New Roman" w:hAnsi="Times New Roman" w:cs="Times New Roman"/>
                <w:sz w:val="24"/>
                <w:szCs w:val="24"/>
              </w:rPr>
              <w:t>c tối đa 06 giờ/ngày, 30 giờ/tuần đối với nhóm nguy cơ trung bình và 05 giờ/ngày, 25 giờ/tuần đối với nhóm nguy cơ cao.</w:t>
            </w:r>
          </w:p>
          <w:p w14:paraId="041717A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Đồng thời, đề nghị đánh giá, so sánh các phương án tổ chức ca, kíp làm việc về ưu điểm, hạn chế và tác động đến sức khỏe </w:t>
            </w:r>
            <w:r w:rsidRPr="004A3314">
              <w:rPr>
                <w:rFonts w:ascii="Times New Roman" w:eastAsia="Times New Roman" w:hAnsi="Times New Roman" w:cs="Times New Roman"/>
                <w:sz w:val="24"/>
                <w:szCs w:val="24"/>
              </w:rPr>
              <w:t>người lao động, nhu cầu sử dụng lao động và yêu cầu bảo đảm an toàn, làm cơ sở lựa chọn phương án quy định tại dự thảo Thông tư.</w:t>
            </w:r>
          </w:p>
          <w:p w14:paraId="04F24BE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Đề nghị bổ sung số liệu đánh giá tác động của chính sách đối với các đối tượng chịu tác động; làm rõ khả năng tổ c</w:t>
            </w:r>
            <w:r w:rsidRPr="004A3314">
              <w:rPr>
                <w:rFonts w:ascii="Times New Roman" w:eastAsia="Times New Roman" w:hAnsi="Times New Roman" w:cs="Times New Roman"/>
                <w:sz w:val="24"/>
                <w:szCs w:val="24"/>
              </w:rPr>
              <w:t xml:space="preserve">hức thực hiện, nhu cầu nhân lực, nguồn lực thực hiện và chi phí tuân thủ của cơ sở sử dụng lao động nhằm bảo đảm tính khả thi của văn bản. </w:t>
            </w:r>
            <w:r w:rsidRPr="004A3314">
              <w:rPr>
                <w:rFonts w:ascii="Times New Roman" w:eastAsia="Times New Roman" w:hAnsi="Times New Roman" w:cs="Times New Roman"/>
                <w:sz w:val="24"/>
                <w:szCs w:val="24"/>
              </w:rPr>
              <w:tab/>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3F0CB1" w14:textId="7A02CB78" w:rsidR="001E1A86" w:rsidRPr="004A3314" w:rsidRDefault="004A3314" w:rsidP="00144318">
            <w:pPr>
              <w:shd w:val="clear" w:color="auto" w:fill="FFFFFF"/>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Tiếp thu.</w:t>
            </w:r>
            <w:r w:rsidR="00B02882" w:rsidRPr="004A3314">
              <w:rPr>
                <w:rFonts w:ascii="Times New Roman" w:eastAsia="Times New Roman" w:hAnsi="Times New Roman" w:cs="Times New Roman"/>
                <w:sz w:val="24"/>
                <w:szCs w:val="24"/>
                <w:lang w:val="en-GB"/>
              </w:rPr>
              <w:t xml:space="preserve"> Cục ATBXHN đã chỉnh sửa, bổ sung trong Tờ trình dự thảo Thông tư.</w:t>
            </w:r>
          </w:p>
          <w:p w14:paraId="1BD6C3C9" w14:textId="071B47EA" w:rsidR="00B02882" w:rsidRPr="004A3314" w:rsidRDefault="004A3314" w:rsidP="00144318">
            <w:pPr>
              <w:shd w:val="clear" w:color="auto" w:fill="FFFFFF"/>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6830C4DD" w14:textId="5844AC69" w:rsidR="001E1A86" w:rsidRPr="004A3314" w:rsidRDefault="001E1A86" w:rsidP="00144318">
            <w:pPr>
              <w:shd w:val="clear" w:color="auto" w:fill="FFFFFF"/>
              <w:spacing w:line="240" w:lineRule="auto"/>
              <w:jc w:val="both"/>
              <w:rPr>
                <w:rFonts w:ascii="Times New Roman" w:eastAsia="Times New Roman" w:hAnsi="Times New Roman" w:cs="Times New Roman"/>
                <w:sz w:val="24"/>
                <w:szCs w:val="24"/>
              </w:rPr>
            </w:pPr>
          </w:p>
        </w:tc>
      </w:tr>
      <w:tr w:rsidR="004A3314" w:rsidRPr="004A3314" w14:paraId="576B2270" w14:textId="77777777" w:rsidTr="00540BF5">
        <w:trPr>
          <w:trHeight w:val="2280"/>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5E079A7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64BCD8D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w:t>
            </w:r>
            <w:r w:rsidRPr="004A3314">
              <w:rPr>
                <w:rFonts w:ascii="Times New Roman" w:eastAsia="Times New Roman" w:hAnsi="Times New Roman" w:cs="Times New Roman"/>
                <w:sz w:val="24"/>
                <w:szCs w:val="24"/>
              </w:rPr>
              <w:t>KH&amp;CN Đăk Lăk (CV số 3705/ SKHCN-CN&amp;ĐMST ngày 03/8/2026)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3BD85AC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Về thể thức, kỹ thuật trình bày và nội dung các dự thảo: Sở Khoa học và Công nghệ tỉnh Đắk Lắk thống nhất đối với Dự thảo Tờ trình về Thông tư quy định về thời giờ làm việc, thời giờ nghỉ ngơi c</w:t>
            </w:r>
            <w:r w:rsidRPr="004A3314">
              <w:rPr>
                <w:rFonts w:ascii="Times New Roman" w:eastAsia="Times New Roman" w:hAnsi="Times New Roman" w:cs="Times New Roman"/>
                <w:sz w:val="24"/>
                <w:szCs w:val="24"/>
              </w:rPr>
              <w:t>ủa nhân viên bức xạ.</w:t>
            </w:r>
          </w:p>
          <w:p w14:paraId="761F122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Về ứng dụng, thúc đẩy phát triển khoa học, công nghệ, đổi mới sáng tạo và chuyển đổi số: Sở Khoa học và Công nghệ tỉnh Đắk Lắk xét thấy dự thảo Tờ trình có nội dung về ứng dụng, thúc đẩy phát triển khoa học, công nghệ, đổi mới sáng t</w:t>
            </w:r>
            <w:r w:rsidRPr="004A3314">
              <w:rPr>
                <w:rFonts w:ascii="Times New Roman" w:eastAsia="Times New Roman" w:hAnsi="Times New Roman" w:cs="Times New Roman"/>
                <w:sz w:val="24"/>
                <w:szCs w:val="24"/>
              </w:rPr>
              <w:t>ạo và chuyển đổi số là phù hợp</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1085329" w14:textId="77777777" w:rsidR="001E1A86" w:rsidRPr="004A3314" w:rsidRDefault="004A3314" w:rsidP="00B638BC">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6B78742A" w14:textId="77777777" w:rsidTr="00540BF5">
        <w:trPr>
          <w:trHeight w:val="570"/>
        </w:trPr>
        <w:tc>
          <w:tcPr>
            <w:tcW w:w="2127"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4414F4A9"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Ý kiến chung</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2FAC64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19960F5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CD7BCF3"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7E803CE1" w14:textId="77777777" w:rsidTr="00540BF5">
        <w:trPr>
          <w:trHeight w:val="840"/>
        </w:trPr>
        <w:tc>
          <w:tcPr>
            <w:tcW w:w="2127" w:type="dxa"/>
            <w:tcBorders>
              <w:top w:val="nil"/>
              <w:left w:val="single" w:sz="5" w:space="0" w:color="000000"/>
              <w:bottom w:val="single" w:sz="4" w:space="0" w:color="auto"/>
              <w:right w:val="single" w:sz="5" w:space="0" w:color="000000"/>
            </w:tcBorders>
            <w:shd w:val="clear" w:color="auto" w:fill="F6C5AC"/>
            <w:tcMar>
              <w:top w:w="0" w:type="dxa"/>
              <w:left w:w="100" w:type="dxa"/>
              <w:bottom w:w="0" w:type="dxa"/>
              <w:right w:w="100" w:type="dxa"/>
            </w:tcMar>
          </w:tcPr>
          <w:p w14:paraId="070D70D0" w14:textId="77777777" w:rsidR="001E1A86" w:rsidRPr="004A3314" w:rsidRDefault="004A3314" w:rsidP="00540BF5">
            <w:pPr>
              <w:spacing w:line="240" w:lineRule="auto"/>
              <w:ind w:right="-102"/>
              <w:jc w:val="center"/>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Dự thảo dự thảo Thông tư</w:t>
            </w:r>
          </w:p>
        </w:tc>
        <w:tc>
          <w:tcPr>
            <w:tcW w:w="2437"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29AD914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02AB806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086AA673"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03D5E4B7" w14:textId="77777777" w:rsidTr="00540BF5">
        <w:trPr>
          <w:trHeight w:val="48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8AC6FEE"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A4EACE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Bộ Công An (CV số 14601/A04-P8 ngày 17/8/2026)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4B7FD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Cơ bản nhất trí với dự thảo Thông tư.</w:t>
            </w:r>
          </w:p>
          <w:p w14:paraId="1674533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rà soát các quy định về an toàn, vệ sinh lao động của Việt Nam và các điều ước, thỏa thuận quốc tế về lao động, y tế mà Việt Nam đã tham gia, là thành viên </w:t>
            </w:r>
            <w:r w:rsidRPr="004A3314">
              <w:rPr>
                <w:rFonts w:ascii="Times New Roman" w:eastAsia="Times New Roman" w:hAnsi="Times New Roman" w:cs="Times New Roman"/>
                <w:sz w:val="24"/>
                <w:szCs w:val="24"/>
              </w:rPr>
              <w:t>(</w:t>
            </w:r>
            <w:r w:rsidRPr="004A3314">
              <w:rPr>
                <w:rFonts w:ascii="Times New Roman" w:eastAsia="Times New Roman" w:hAnsi="Times New Roman" w:cs="Times New Roman"/>
                <w:i/>
                <w:iCs/>
                <w:sz w:val="24"/>
                <w:szCs w:val="24"/>
              </w:rPr>
              <w:t>đặc biệt là của Tổ chức Lao động quốc tế, Tổ chức Y tế thế giới</w:t>
            </w:r>
            <w:r w:rsidRPr="004A3314">
              <w:rPr>
                <w:rFonts w:ascii="Times New Roman" w:eastAsia="Times New Roman" w:hAnsi="Times New Roman" w:cs="Times New Roman"/>
                <w:sz w:val="24"/>
                <w:szCs w:val="24"/>
              </w:rPr>
              <w:t>)</w:t>
            </w:r>
            <w:r w:rsidRPr="004A3314">
              <w:rPr>
                <w:rFonts w:ascii="Times New Roman" w:eastAsia="Times New Roman" w:hAnsi="Times New Roman" w:cs="Times New Roman"/>
                <w:sz w:val="24"/>
                <w:szCs w:val="24"/>
              </w:rPr>
              <w:t xml:space="preserve"> </w:t>
            </w:r>
            <w:r w:rsidRPr="004A3314">
              <w:rPr>
                <w:rFonts w:ascii="Times New Roman" w:eastAsia="Times New Roman" w:hAnsi="Times New Roman" w:cs="Times New Roman"/>
                <w:sz w:val="24"/>
                <w:szCs w:val="24"/>
              </w:rPr>
              <w:t>để bảo đảm sự thống nhất</w:t>
            </w:r>
            <w:r w:rsidRPr="004A3314">
              <w:rPr>
                <w:rFonts w:ascii="Times New Roman" w:eastAsia="Times New Roman" w:hAnsi="Times New Roman" w:cs="Times New Roman"/>
                <w:sz w:val="24"/>
                <w:szCs w:val="24"/>
              </w:rPr>
              <w:t xml:space="preserve"> trong hệ thống pháp luật, tuân thủ các quy định quốc tế và bảo đảm quyền lợi, hạn chế các rủi ro đến sức khỏe người lao động.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17B8ADA" w14:textId="36BA408A" w:rsidR="001E1A86" w:rsidRPr="004A3314" w:rsidRDefault="004A3314" w:rsidP="00796E09">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rPr>
              <w:t xml:space="preserve"> </w:t>
            </w:r>
            <w:r w:rsidR="00DD489C" w:rsidRPr="004A3314">
              <w:rPr>
                <w:rFonts w:ascii="Times New Roman" w:eastAsia="Times New Roman" w:hAnsi="Times New Roman" w:cs="Times New Roman"/>
                <w:sz w:val="24"/>
                <w:szCs w:val="24"/>
              </w:rPr>
              <w:t>Tiếp thu</w:t>
            </w:r>
            <w:r w:rsidR="00796E09" w:rsidRPr="004A3314">
              <w:rPr>
                <w:rFonts w:ascii="Times New Roman" w:eastAsia="Times New Roman" w:hAnsi="Times New Roman" w:cs="Times New Roman"/>
                <w:sz w:val="24"/>
                <w:szCs w:val="24"/>
                <w:lang w:val="en-US"/>
              </w:rPr>
              <w:t xml:space="preserve">. Cục ATBXHN </w:t>
            </w:r>
            <w:r w:rsidR="00796E09" w:rsidRPr="004A3314">
              <w:rPr>
                <w:rFonts w:ascii="Times New Roman" w:hAnsi="Times New Roman" w:cs="Times New Roman"/>
                <w:sz w:val="24"/>
                <w:szCs w:val="24"/>
                <w:lang w:val="en-US"/>
              </w:rPr>
              <w:t xml:space="preserve">rà soát các quy định của dự thảo Thông tư nhằm bảo đảm tính tương thích với các điều ước về lao động, y tế mà Việt Nam là thành viên </w:t>
            </w:r>
          </w:p>
          <w:p w14:paraId="07A94558" w14:textId="3EA966D0" w:rsidR="00692C88" w:rsidRPr="004A3314" w:rsidRDefault="00692C88" w:rsidP="00144318">
            <w:pPr>
              <w:spacing w:line="240" w:lineRule="auto"/>
              <w:jc w:val="center"/>
              <w:rPr>
                <w:rFonts w:ascii="Times New Roman" w:eastAsia="Times New Roman" w:hAnsi="Times New Roman" w:cs="Times New Roman"/>
                <w:sz w:val="24"/>
                <w:szCs w:val="24"/>
                <w:lang w:val="en-US"/>
              </w:rPr>
            </w:pPr>
          </w:p>
        </w:tc>
      </w:tr>
      <w:tr w:rsidR="004A3314" w:rsidRPr="004A3314" w14:paraId="3D91D7EF" w14:textId="77777777" w:rsidTr="00540BF5">
        <w:trPr>
          <w:trHeight w:val="975"/>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3FB3E63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Ý kiến chung</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394C75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Ngân hàng Nhà nước (CV số 6735/NHNN-TCCB ngày 29/7/2026)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DB0473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Không có ý kiến bổ sung đối với hồ sơ dự thảo</w:t>
            </w:r>
            <w:r w:rsidRPr="004A3314">
              <w:rPr>
                <w:rFonts w:ascii="Times New Roman" w:eastAsia="Times New Roman" w:hAnsi="Times New Roman" w:cs="Times New Roman"/>
                <w:sz w:val="24"/>
                <w:szCs w:val="24"/>
              </w:rPr>
              <w:t xml:space="preserve"> Thông tư do Quý Bộ soạn thảo</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EAA126D"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4D118557" w14:textId="77777777" w:rsidTr="00540BF5">
        <w:trPr>
          <w:trHeight w:val="1974"/>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F15BAB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FA92F5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Thanh tra Chính phủ (CV số 2684/TTCP-C.XII ngày 31/7/2026)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59F2A5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cơ quan chủ trì trong quá trình xây dựng Thông tư nêu trên bảo đảm tuân thủ chặt chẽ các quy định của Bộ luật Lao động năm 2019; Luật Ban </w:t>
            </w:r>
            <w:r w:rsidRPr="004A3314">
              <w:rPr>
                <w:rFonts w:ascii="Times New Roman" w:eastAsia="Times New Roman" w:hAnsi="Times New Roman" w:cs="Times New Roman"/>
                <w:sz w:val="24"/>
                <w:szCs w:val="24"/>
              </w:rPr>
              <w:t>hành văn bản quy phạm pháp luật 2025; Luật Năng lượng nguyên tử năm 2025; Nghị định số 332/2025/NĐ-CP ngày 18/12/2025 của Chính phủ ; Nghị định số 145/2020/NĐ-CP ngày 14/12/2020 của Chính phủ, đặc biệt các quy định về thời giờ làm việc, thời giờ nghỉ ngơi…</w:t>
            </w:r>
            <w:r w:rsidRPr="004A3314">
              <w:rPr>
                <w:rFonts w:ascii="Times New Roman" w:eastAsia="Times New Roman" w:hAnsi="Times New Roman" w:cs="Times New Roman"/>
                <w:sz w:val="24"/>
                <w:szCs w:val="24"/>
              </w:rPr>
              <w:t xml:space="preserve"> đảm bảo đúng yêu cầu đặc thù của lĩnh vực an toàn bức xạ để không làm phát sinh hoặc thay đổi chế độ lao động đã được Bộ luật Lao động năm 2019 quy định.</w:t>
            </w:r>
          </w:p>
          <w:p w14:paraId="7627409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Ngoài ra, đề nghị Bộ Khoa học và Công nghệ tiếp tục rà soát lỗi chính tả, thuật ngữ trong dự thảo T</w:t>
            </w:r>
            <w:r w:rsidRPr="004A3314">
              <w:rPr>
                <w:rFonts w:ascii="Times New Roman" w:eastAsia="Times New Roman" w:hAnsi="Times New Roman" w:cs="Times New Roman"/>
                <w:sz w:val="24"/>
                <w:szCs w:val="24"/>
              </w:rPr>
              <w:t>hông tư để đảm bảo các quy định hiện hành.</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AE6A31F"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 Cục ATBXHN đã rà soát, chỉnh sửa dự thảo Thông tư nhằm bảo đảm phù hợp với các quy định của Bộ luật Lao động năm 2019, Luật Ban hành văn bản quy phạm pháp luật năm 2025, Luật Năng lượng nguyên tử năm 2</w:t>
            </w:r>
            <w:r w:rsidRPr="004A3314">
              <w:rPr>
                <w:rFonts w:ascii="Times New Roman" w:eastAsia="Times New Roman" w:hAnsi="Times New Roman" w:cs="Times New Roman"/>
                <w:sz w:val="24"/>
                <w:szCs w:val="24"/>
              </w:rPr>
              <w:t>025, Nghị định số 332/2025/NĐ-CP ngày 18/12/2025 của Chính phủ và Nghị định số 145/2020/NĐ-CP ngày 14/12/2020 của Chính phủ, nhất là các quy định về thời giờ làm việc, thời giờ nghỉ ngơi, bảo đảm phù hợp với tính đặc thù của hoạt động bức xạ và không làm p</w:t>
            </w:r>
            <w:r w:rsidRPr="004A3314">
              <w:rPr>
                <w:rFonts w:ascii="Times New Roman" w:eastAsia="Times New Roman" w:hAnsi="Times New Roman" w:cs="Times New Roman"/>
                <w:sz w:val="24"/>
                <w:szCs w:val="24"/>
              </w:rPr>
              <w:t>hát sinh hoặc thay đổi chế độ lao động đã được pháp luật lao động quy định.</w:t>
            </w:r>
          </w:p>
          <w:p w14:paraId="5D0CBF3E" w14:textId="77777777" w:rsidR="001E1A86" w:rsidRPr="004A3314" w:rsidRDefault="004A3314" w:rsidP="00A0229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Đồng thời, đã rà soát, chỉnh sửa các lỗi chính tả, thuật ngữ trong dự thảo Thông tư.</w:t>
            </w:r>
          </w:p>
        </w:tc>
      </w:tr>
      <w:tr w:rsidR="004A3314" w:rsidRPr="004A3314" w14:paraId="116E6381" w14:textId="77777777" w:rsidTr="00540BF5">
        <w:trPr>
          <w:trHeight w:val="960"/>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4352FF3"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77D52D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Thanh Hóa (CV số 3373/SKHCN-CNgSHTT ngày 2972026)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DE012F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cao với Dự thảo</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384385BD"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3F4D427" w14:textId="77777777" w:rsidTr="00540BF5">
        <w:trPr>
          <w:trHeight w:val="900"/>
        </w:trPr>
        <w:tc>
          <w:tcPr>
            <w:tcW w:w="2127"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52EBF60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414B0E50"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7770F8B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Sơn La (CV số 1839/SKHCN-TĐC ngày 30/7/2026)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403572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nội dung các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F3373F8"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32977DC2" w14:textId="77777777" w:rsidTr="00DD489C">
        <w:trPr>
          <w:trHeight w:val="1245"/>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627B9496"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A00361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Đồng Tháp (CV số 3843 /SKH&amp;CN-CN&amp;ĐMST ngày 29/7/2026)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527733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với nội dung các dự thảo</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57B9F35"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73859182" w14:textId="77777777" w:rsidTr="00DD489C">
        <w:trPr>
          <w:trHeight w:val="87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8C05C95"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6ACA98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KH&amp;CN </w:t>
            </w:r>
            <w:r w:rsidRPr="004A3314">
              <w:rPr>
                <w:rFonts w:ascii="Times New Roman" w:eastAsia="Times New Roman" w:hAnsi="Times New Roman" w:cs="Times New Roman"/>
                <w:sz w:val="24"/>
                <w:szCs w:val="24"/>
              </w:rPr>
              <w:t>Hưng Yên (CV số 2749/SKHCN-CNĐMST ngày 29/7/2026)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8F175F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nội dung Dự thảo Thông tư do Bộ Khoa học và Công nghệ chủ trì soạn thảo</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24671B8"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68433C56" w14:textId="77777777" w:rsidTr="00DD489C">
        <w:trPr>
          <w:trHeight w:val="1110"/>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662C171E"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447FD38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Cà Mau (CV số 4018/ SKHCN-QLC ngày 31/7/2026)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6E1F47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nội dung dự thảo Thông tư</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556D96E9"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32408D84" w14:textId="77777777" w:rsidTr="00540BF5">
        <w:trPr>
          <w:trHeight w:val="1395"/>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66EAB5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0EAF613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Quảng Trị (CV số 3031/ SKHCN-QLCN&amp;ĐMST ngày 28/7/2026)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7930B77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các nội dung của dự thảo Thông tư</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CFB5D8B"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Tiếp thu</w:t>
            </w:r>
          </w:p>
        </w:tc>
      </w:tr>
      <w:tr w:rsidR="004A3314" w:rsidRPr="004A3314" w14:paraId="51A55DD1" w14:textId="77777777" w:rsidTr="00540BF5">
        <w:trPr>
          <w:trHeight w:val="141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181C9A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B212D0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Tuyên Quang (CV số 2719/SKHCN- -QLCN&amp;CNg ngày 29/7/2026)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2C97C5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Nhất trí với các nội dung của dự thảo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B53B00"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1DD975DA" w14:textId="77777777" w:rsidTr="00540BF5">
        <w:trPr>
          <w:trHeight w:val="1155"/>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500D0D9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FCE4A1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Phú Thọ (CV số 3532/ SKHCN-SHTT&amp;ATBX ngày 31/7/2026)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47FC589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nội dung dự thảo Thông tư</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36DED68B"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E63A535" w14:textId="77777777" w:rsidTr="00540BF5">
        <w:trPr>
          <w:trHeight w:val="1170"/>
        </w:trPr>
        <w:tc>
          <w:tcPr>
            <w:tcW w:w="2127"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A8B007E"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19EA28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Cao Bằng (CV số 3219/ SKHCN-QLCN&amp;ĐMST ngày 31/7/2026)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3DCD530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Nhất trí với nội dung dự thảo Thông tư</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08F732C7"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1506073" w14:textId="77777777" w:rsidTr="00DD489C">
        <w:trPr>
          <w:trHeight w:val="945"/>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FC59C7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7B10ACF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w:t>
            </w:r>
            <w:r w:rsidRPr="004A3314">
              <w:rPr>
                <w:rFonts w:ascii="Times New Roman" w:eastAsia="Times New Roman" w:hAnsi="Times New Roman" w:cs="Times New Roman"/>
                <w:sz w:val="24"/>
                <w:szCs w:val="24"/>
              </w:rPr>
              <w:t>KH&amp;CN Vĩnh Long (CV số 4133/ SKHCN-ĐMST ngày 03/8/2026)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9C865D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dự thảo Thông tư</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7F87294"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0F78197D" w14:textId="77777777" w:rsidTr="00DD489C">
        <w:trPr>
          <w:trHeight w:val="127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390D69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85759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Lâm Đồng (CV số 3668/SKHCN-CN&amp;ĐMST ngày 03/8/2026)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8FDD8B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với dự thảo Thông tư và không có ý kiến thêm</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D6ED1EC"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623A5F5E" w14:textId="77777777" w:rsidTr="00DD489C">
        <w:trPr>
          <w:trHeight w:val="57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48A5F3BE"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Ý kiến chung</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18491D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5DBF2C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1FE4218"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7555E3BF" w14:textId="77777777" w:rsidTr="00540BF5">
        <w:trPr>
          <w:trHeight w:val="698"/>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469926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1218F6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w:t>
            </w:r>
            <w:r w:rsidRPr="004A3314">
              <w:rPr>
                <w:rFonts w:ascii="Times New Roman" w:eastAsia="Times New Roman" w:hAnsi="Times New Roman" w:cs="Times New Roman"/>
                <w:sz w:val="24"/>
                <w:szCs w:val="24"/>
              </w:rPr>
              <w:t xml:space="preserve"> Công Thương (CV số 6487/BCT-TCCB ngày 18/8/2026)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F86EEC8" w14:textId="5DCC8713" w:rsidR="001E1A86" w:rsidRPr="004A3314" w:rsidRDefault="004A3314" w:rsidP="00540BF5">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 Cơ bản nhất trí đối với sự cần thiết xây dựng dự thảo Thông tư quy định về thời giờ làm việc, thời giờ nghỉ ngơi của nhân viên bức xạ do Bộ Khoa học và Công nghệ soạn thảo.</w:t>
            </w:r>
            <w:r w:rsidRPr="004A3314">
              <w:rPr>
                <w:rFonts w:ascii="Times New Roman" w:eastAsia="Times New Roman" w:hAnsi="Times New Roman" w:cs="Times New Roman"/>
                <w:sz w:val="24"/>
                <w:szCs w:val="24"/>
              </w:rPr>
              <w:br/>
            </w:r>
            <w:r w:rsidRPr="004A3314">
              <w:rPr>
                <w:rFonts w:ascii="Times New Roman" w:eastAsia="Times New Roman" w:hAnsi="Times New Roman" w:cs="Times New Roman"/>
                <w:sz w:val="24"/>
                <w:szCs w:val="24"/>
              </w:rPr>
              <w:t xml:space="preserve"> - Về kỹ thuật trình bày căn cứ pháp lý ban hành: Đề nghị rà soát chỉnh sửa theo đúng hướng dẫn tại mục III.1 Phụ lục I ban hành kèm theo Nghị định số 187/2025/NĐ-CP ví dụ như không quy định ngày tháng năm của các văn bản</w:t>
            </w:r>
            <w:r w:rsidR="00540BF5" w:rsidRPr="004A3314">
              <w:rPr>
                <w:rFonts w:ascii="Times New Roman" w:eastAsia="Times New Roman" w:hAnsi="Times New Roman" w:cs="Times New Roman"/>
                <w:sz w:val="24"/>
                <w:szCs w:val="24"/>
                <w:lang w:val="en-GB"/>
              </w:rPr>
              <w:t>.</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6834760"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 Cục ATBXHN</w:t>
            </w:r>
            <w:r w:rsidRPr="004A3314">
              <w:rPr>
                <w:rFonts w:ascii="Times New Roman" w:eastAsia="Times New Roman" w:hAnsi="Times New Roman" w:cs="Times New Roman"/>
                <w:sz w:val="24"/>
                <w:szCs w:val="24"/>
              </w:rPr>
              <w:t xml:space="preserve"> đã rà soát, chỉnh lý trong dự thảo Thông tư</w:t>
            </w:r>
          </w:p>
        </w:tc>
      </w:tr>
      <w:tr w:rsidR="004A3314" w:rsidRPr="004A3314" w14:paraId="2D0C3DC7" w14:textId="77777777" w:rsidTr="00423D1C">
        <w:trPr>
          <w:trHeight w:val="1264"/>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B0F073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A952B3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Quốc phòng (CV số 5641/BQP-KHQS ngày 30/7/206)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7A6B8A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Đề nghị cơ quan soạn thảo nghiên cứu bổ sung nguyên tắc khi bố trí thời giờ làm việc phải bảo đảm hài hòa giữa yêu cầu thực hiện nhiệm vụ chuy</w:t>
            </w:r>
            <w:r w:rsidRPr="004A3314">
              <w:rPr>
                <w:rFonts w:ascii="Times New Roman" w:eastAsia="Times New Roman" w:hAnsi="Times New Roman" w:cs="Times New Roman"/>
                <w:sz w:val="24"/>
                <w:szCs w:val="24"/>
              </w:rPr>
              <w:t xml:space="preserve">ên môn và yêu cầu bảo vệ sức khỏe lâu dài của nhân viên bức xạ; hạn chế tối đa việc bố trí làm việc liên tục trong môi trường có nguy cơ phơi nhiễm cao nếu không thật sự cần thiết; bổ sung quy định khuyến khích người sử dụng lao động xây dựng các chế độ </w:t>
            </w:r>
            <w:r w:rsidRPr="004A3314">
              <w:rPr>
                <w:rFonts w:ascii="Times New Roman" w:eastAsia="Times New Roman" w:hAnsi="Times New Roman" w:cs="Times New Roman"/>
                <w:sz w:val="24"/>
                <w:szCs w:val="24"/>
              </w:rPr>
              <w:t>có lợi hơn đối với nhân viên bức xạ về nghỉ phục hồi, luân phiên vị trí làm việc, chăm sóc sức khỏe, khám sức khỏe định kỳ, bồi dưỡng, cải thiện điều kiện làm việc theo quy định của pháp luật về lao động và an toàn, vệ sinh lao động.</w:t>
            </w:r>
          </w:p>
          <w:p w14:paraId="72071EA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Đối với quy định về</w:t>
            </w:r>
            <w:r w:rsidRPr="004A3314">
              <w:rPr>
                <w:rFonts w:ascii="Times New Roman" w:eastAsia="Times New Roman" w:hAnsi="Times New Roman" w:cs="Times New Roman"/>
                <w:sz w:val="24"/>
                <w:szCs w:val="24"/>
              </w:rPr>
              <w:t xml:space="preserve"> làm thêm giờ, đề nghị làm rõ việc huy động làm thêm trong trường hợp đặc biệt phải được kiểm soát chặt chẽ về liều chiếu xạ, thời gian nghỉ bù, theo dõi sức khỏe và bố trí nghỉ phục hồi sau khi hoàn thành nhiệm vụ; không vì yêu cầu tiến độ công việc </w:t>
            </w:r>
            <w:r w:rsidRPr="004A3314">
              <w:rPr>
                <w:rFonts w:ascii="Times New Roman" w:eastAsia="Times New Roman" w:hAnsi="Times New Roman" w:cs="Times New Roman"/>
                <w:sz w:val="24"/>
                <w:szCs w:val="24"/>
              </w:rPr>
              <w:t>mà làm ảnh hưởng đến sức khỏe nghề nghiệp của người lao động.</w:t>
            </w:r>
          </w:p>
        </w:tc>
        <w:tc>
          <w:tcPr>
            <w:tcW w:w="5670" w:type="dxa"/>
            <w:tcBorders>
              <w:top w:val="single" w:sz="4" w:space="0" w:color="auto"/>
              <w:left w:val="nil"/>
              <w:bottom w:val="single" w:sz="4" w:space="0" w:color="auto"/>
              <w:right w:val="single" w:sz="6" w:space="0" w:color="000000"/>
            </w:tcBorders>
            <w:shd w:val="clear" w:color="auto" w:fill="FFFFFF"/>
            <w:tcMar>
              <w:top w:w="0" w:type="dxa"/>
              <w:left w:w="100" w:type="dxa"/>
              <w:bottom w:w="0" w:type="dxa"/>
              <w:right w:w="100" w:type="dxa"/>
            </w:tcMar>
          </w:tcPr>
          <w:p w14:paraId="162F14A1" w14:textId="1C3CBAA4" w:rsidR="00D82B7C" w:rsidRPr="004A3314" w:rsidRDefault="004A3314" w:rsidP="00D82B7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Tiếp thu.  </w:t>
            </w:r>
            <w:r w:rsidR="00D82B7C" w:rsidRPr="004A3314">
              <w:rPr>
                <w:rFonts w:ascii="Times New Roman" w:eastAsia="Times New Roman" w:hAnsi="Times New Roman" w:cs="Times New Roman"/>
                <w:sz w:val="24"/>
                <w:szCs w:val="24"/>
                <w:lang w:val="en-GB"/>
              </w:rPr>
              <w:t xml:space="preserve">Cục ATBXHN </w:t>
            </w:r>
            <w:r w:rsidRPr="004A3314">
              <w:rPr>
                <w:rFonts w:ascii="Times New Roman" w:eastAsia="Times New Roman" w:hAnsi="Times New Roman" w:cs="Times New Roman"/>
                <w:sz w:val="24"/>
                <w:szCs w:val="24"/>
              </w:rPr>
              <w:t>đã chỉnh lý</w:t>
            </w:r>
            <w:r w:rsidR="00D82B7C" w:rsidRPr="004A3314">
              <w:rPr>
                <w:rFonts w:ascii="Times New Roman" w:eastAsia="Times New Roman" w:hAnsi="Times New Roman" w:cs="Times New Roman"/>
                <w:sz w:val="24"/>
                <w:szCs w:val="24"/>
                <w:lang w:val="en-GB"/>
              </w:rPr>
              <w:t xml:space="preserve"> các nguyên tắc</w:t>
            </w:r>
            <w:r w:rsidRPr="004A3314">
              <w:rPr>
                <w:rFonts w:ascii="Times New Roman" w:eastAsia="Times New Roman" w:hAnsi="Times New Roman" w:cs="Times New Roman"/>
                <w:sz w:val="24"/>
                <w:szCs w:val="24"/>
              </w:rPr>
              <w:t xml:space="preserve"> theo hướng quy định ưu tiên áp dụng các biện pháp kỹ thuật, hành chính và tổ chức lao động phù hợp nhằm giảm thời gian làm việc trực tiếp tại vị trí có nguy cơ phơi nhiễm bức xạ không cần thiết. Đồng thời, cơ sở được áp dụng chế độ có lợi hơn cho nhân vi</w:t>
            </w:r>
            <w:r w:rsidRPr="004A3314">
              <w:rPr>
                <w:rFonts w:ascii="Times New Roman" w:eastAsia="Times New Roman" w:hAnsi="Times New Roman" w:cs="Times New Roman"/>
                <w:sz w:val="24"/>
                <w:szCs w:val="24"/>
              </w:rPr>
              <w:t>ên bức xạ; quy định việc luân phiên vị trí làm việc, nghỉ phục hồi, theo dõi sức khỏe và bố trí nhân lực thay thế, luân phiên, dự phòng đối với các vị trí có nguy cơ phơi nhiễm cao hoặc có chức năng an toàn quan trọng</w:t>
            </w:r>
            <w:r w:rsidR="00D82B7C" w:rsidRPr="004A3314">
              <w:rPr>
                <w:rFonts w:ascii="Times New Roman" w:eastAsia="Times New Roman" w:hAnsi="Times New Roman" w:cs="Times New Roman"/>
                <w:sz w:val="24"/>
                <w:szCs w:val="24"/>
                <w:lang w:val="en-GB"/>
              </w:rPr>
              <w:t xml:space="preserve"> tại</w:t>
            </w:r>
            <w:r w:rsidR="004541C6" w:rsidRPr="004A3314">
              <w:rPr>
                <w:rFonts w:ascii="Times New Roman" w:eastAsia="Times New Roman" w:hAnsi="Times New Roman" w:cs="Times New Roman"/>
                <w:sz w:val="24"/>
                <w:szCs w:val="24"/>
                <w:lang w:val="en-GB"/>
              </w:rPr>
              <w:t xml:space="preserve"> Điều 4 của Dự </w:t>
            </w:r>
            <w:r w:rsidR="00D82B7C" w:rsidRPr="004A3314">
              <w:rPr>
                <w:rFonts w:ascii="Times New Roman" w:eastAsia="Times New Roman" w:hAnsi="Times New Roman" w:cs="Times New Roman"/>
                <w:sz w:val="24"/>
                <w:szCs w:val="24"/>
                <w:lang w:val="en-GB"/>
              </w:rPr>
              <w:t>thảo.</w:t>
            </w:r>
          </w:p>
          <w:p w14:paraId="275CC55D" w14:textId="4B4F5515" w:rsidR="001E1A86" w:rsidRPr="004A3314" w:rsidRDefault="001E1A86" w:rsidP="00B4786A">
            <w:pPr>
              <w:spacing w:line="240" w:lineRule="auto"/>
              <w:jc w:val="both"/>
              <w:rPr>
                <w:rFonts w:ascii="Times New Roman" w:eastAsia="Times New Roman" w:hAnsi="Times New Roman" w:cs="Times New Roman"/>
                <w:sz w:val="24"/>
                <w:szCs w:val="24"/>
              </w:rPr>
            </w:pPr>
          </w:p>
        </w:tc>
      </w:tr>
      <w:tr w:rsidR="004A3314" w:rsidRPr="004A3314" w14:paraId="6D312AE2" w14:textId="77777777" w:rsidTr="00423D1C">
        <w:trPr>
          <w:trHeight w:val="2257"/>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9AACF96"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8EA949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Bộ </w:t>
            </w:r>
            <w:r w:rsidRPr="004A3314">
              <w:rPr>
                <w:rFonts w:ascii="Times New Roman" w:eastAsia="Times New Roman" w:hAnsi="Times New Roman" w:cs="Times New Roman"/>
                <w:sz w:val="24"/>
                <w:szCs w:val="24"/>
              </w:rPr>
              <w:t>Giáo dục và Đào tạo (CV số 5066/BGDĐT-KHCNTT ngày 03/8/2026)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A5362A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Phần nơi nhận bỏ dòng chữ “cơ quan thuộc Chính phủ”.</w:t>
            </w:r>
          </w:p>
          <w:p w14:paraId="0BFCC64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Đây là Thông tư có tính đặc thù cao, Bộ Giáo dục và Đào tạo đề nghị cơ quan soạn thảo Thông tư cần lấy ý kiến các chuyên gia th</w:t>
            </w:r>
            <w:r w:rsidRPr="004A3314">
              <w:rPr>
                <w:rFonts w:ascii="Times New Roman" w:eastAsia="Times New Roman" w:hAnsi="Times New Roman" w:cs="Times New Roman"/>
                <w:sz w:val="24"/>
                <w:szCs w:val="24"/>
              </w:rPr>
              <w:t>uộc lĩnh vực an toàn bức xạ, an toàn hạt nhân và chuyên gia về năng lượng nguyên tử cho ý kiến trước khi hoàn thiện dự thảo.</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B4EBC26" w14:textId="400B0A6A" w:rsidR="001E1A86" w:rsidRPr="004A3314" w:rsidRDefault="004A3314" w:rsidP="00144318">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Tiếp thu.</w:t>
            </w:r>
            <w:r w:rsidR="00B4786A" w:rsidRPr="004A3314">
              <w:rPr>
                <w:rFonts w:ascii="Times New Roman" w:eastAsia="Times New Roman" w:hAnsi="Times New Roman" w:cs="Times New Roman"/>
                <w:sz w:val="24"/>
                <w:szCs w:val="24"/>
                <w:lang w:val="en-GB"/>
              </w:rPr>
              <w:t xml:space="preserve"> Cục ATBXHN đã rà soát, </w:t>
            </w:r>
            <w:r w:rsidRPr="004A3314">
              <w:rPr>
                <w:rFonts w:ascii="Times New Roman" w:eastAsia="Times New Roman" w:hAnsi="Times New Roman" w:cs="Times New Roman"/>
                <w:sz w:val="24"/>
                <w:szCs w:val="24"/>
              </w:rPr>
              <w:t>bỏ cụm từ “cơ quan thuộc Chính phủ” tại phần nơi nhận của Dự thảo</w:t>
            </w:r>
          </w:p>
          <w:p w14:paraId="1694E668" w14:textId="0A07116C" w:rsidR="001E1A86" w:rsidRPr="004A3314" w:rsidRDefault="004A3314" w:rsidP="00D82B7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Tiếp</w:t>
            </w:r>
            <w:r w:rsidRPr="004A3314">
              <w:rPr>
                <w:rFonts w:ascii="Times New Roman" w:eastAsia="Times New Roman" w:hAnsi="Times New Roman" w:cs="Times New Roman"/>
                <w:sz w:val="24"/>
                <w:szCs w:val="24"/>
              </w:rPr>
              <w:t xml:space="preserve"> thu. Trong quá trình xây dựng dự thảo Thông tư, Cục </w:t>
            </w:r>
            <w:r w:rsidR="00B4786A" w:rsidRPr="004A3314">
              <w:rPr>
                <w:rFonts w:ascii="Times New Roman" w:eastAsia="Times New Roman" w:hAnsi="Times New Roman" w:cs="Times New Roman"/>
                <w:sz w:val="24"/>
                <w:szCs w:val="24"/>
                <w:lang w:val="en-GB"/>
              </w:rPr>
              <w:t>ATBXHN</w:t>
            </w:r>
            <w:r w:rsidRPr="004A3314">
              <w:rPr>
                <w:rFonts w:ascii="Times New Roman" w:eastAsia="Times New Roman" w:hAnsi="Times New Roman" w:cs="Times New Roman"/>
                <w:sz w:val="24"/>
                <w:szCs w:val="24"/>
              </w:rPr>
              <w:t xml:space="preserve"> đã tham khảo ý kiến các chuyên gia có chuyên môn, kinh nghiệm trong lĩnh vực năng lượng nguyên tử. Đồng thời, thành viên Tổ soạn thảo cũng là các cán bộ có chuyên môn, kinh nghiệm phù hợp với nộ</w:t>
            </w:r>
            <w:r w:rsidRPr="004A3314">
              <w:rPr>
                <w:rFonts w:ascii="Times New Roman" w:eastAsia="Times New Roman" w:hAnsi="Times New Roman" w:cs="Times New Roman"/>
                <w:sz w:val="24"/>
                <w:szCs w:val="24"/>
              </w:rPr>
              <w:t>i dung của dự thảo Thông tư.</w:t>
            </w:r>
          </w:p>
          <w:p w14:paraId="6957ED22" w14:textId="77777777" w:rsidR="001E1A86" w:rsidRPr="004A3314" w:rsidRDefault="004A3314" w:rsidP="00144318">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288E2AFF" w14:textId="77777777" w:rsidTr="00423D1C">
        <w:trPr>
          <w:trHeight w:val="204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24711C5"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B817B2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Xây dựng (Cv số 12184/BXD-KHCNMT&amp;VLXD ngày 04/8/2026)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15F213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Đề nghị nghiên cứu quy định cụ thể, rõ ràng hơn về nguyên tắc, tiêu chí, phương pháp và những yêu cầu cơ bản mà các cơ sở phải tuân thủ khi tự xác định, xây </w:t>
            </w:r>
            <w:r w:rsidRPr="004A3314">
              <w:rPr>
                <w:rFonts w:ascii="Times New Roman" w:eastAsia="Times New Roman" w:hAnsi="Times New Roman" w:cs="Times New Roman"/>
                <w:sz w:val="24"/>
                <w:szCs w:val="24"/>
              </w:rPr>
              <w:t>dựng và tổ chức thực hiện các quy định nội bộ theo quy định của Thông tư. Qua đó, tạo căn cứ để các cơ sở triển khai thực hiện phù hợp với điều kiện thực tế, bảo đảm tính công khai, minh bạch và thống nhất trong quá trình áp dụng</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9896FAD" w14:textId="1B5BF972" w:rsidR="001E1A86" w:rsidRPr="004A3314" w:rsidRDefault="00A02295" w:rsidP="00A02295">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Tiếp thu. Cục ATBXHN đã tiếp thu và chỉnh lý dự thảo theo hướng cụ thể hóa</w:t>
            </w:r>
            <w:r w:rsidRPr="004A3314">
              <w:rPr>
                <w:rFonts w:ascii="Times New Roman" w:hAnsi="Times New Roman" w:cs="Times New Roman"/>
                <w:sz w:val="24"/>
                <w:szCs w:val="24"/>
              </w:rPr>
              <w:t xml:space="preserve"> tiêu chí phân loại, phương pháp sử dụng số liệu, nguyên tắc xử lý bất định, trách nhiệm ghi nhận căn cứ và rà soát; đồng thời quy định nội dung tối thiểu của kế hoạch kiểm soát công việc bức xạ và hồ sơ quản lý.</w:t>
            </w:r>
          </w:p>
        </w:tc>
      </w:tr>
      <w:tr w:rsidR="004A3314" w:rsidRPr="004A3314" w14:paraId="6ABE8C00" w14:textId="77777777" w:rsidTr="00540BF5">
        <w:trPr>
          <w:trHeight w:val="697"/>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11448E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3CF48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Nội Vụ (CV số 8453/BNV-CVL ngày 05/8/2026)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77E6EC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Đề nghị rà soát phạm vi điều chỉnh, đối tượng áp dụng, bảo đảm phù hợp với quy định của Bộ luật Lao động năm 2019 và Nghị định số 145/2020/NĐ-CP về công việc có tính chất đặc biệt; đồng</w:t>
            </w:r>
            <w:r w:rsidRPr="004A3314">
              <w:rPr>
                <w:rFonts w:ascii="Times New Roman" w:eastAsia="Times New Roman" w:hAnsi="Times New Roman" w:cs="Times New Roman"/>
                <w:sz w:val="24"/>
                <w:szCs w:val="24"/>
              </w:rPr>
              <w:t xml:space="preserve"> thời phân định rõ nội dung thuộc phạm vi điều chỉnh của pháp luật lao động và pháp luật về năng lượng nguyên tử, tránh chồng chéo hoặc mở rộng phạm vi điều chỉnh của Thông tư.</w:t>
            </w:r>
          </w:p>
          <w:p w14:paraId="786DCDC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Đề nghị tiếp tục rà soát các quy định về phân loại nhóm nguy cơ phơi nh</w:t>
            </w:r>
            <w:r w:rsidRPr="004A3314">
              <w:rPr>
                <w:rFonts w:ascii="Times New Roman" w:eastAsia="Times New Roman" w:hAnsi="Times New Roman" w:cs="Times New Roman"/>
                <w:sz w:val="24"/>
                <w:szCs w:val="24"/>
              </w:rPr>
              <w:t xml:space="preserve">iễm bức xạ, chế độ thời giờ làm việc, thời giờ nghỉ ngơi, quản lý mệt mỏi và điều chỉnh thời gian làm việc theo liều chiếu xạ, bảo đảm tính thống nhất, đồng bộ với pháp luật lao động và pháp luật về năng </w:t>
            </w:r>
            <w:r w:rsidRPr="004A3314">
              <w:rPr>
                <w:rFonts w:ascii="Times New Roman" w:eastAsia="Times New Roman" w:hAnsi="Times New Roman" w:cs="Times New Roman"/>
                <w:sz w:val="24"/>
                <w:szCs w:val="24"/>
              </w:rPr>
              <w:lastRenderedPageBreak/>
              <w:t>lượng nguyên tử, đồng thời bảo đả</w:t>
            </w:r>
            <w:r w:rsidRPr="004A3314">
              <w:rPr>
                <w:rFonts w:ascii="Times New Roman" w:eastAsia="Times New Roman" w:hAnsi="Times New Roman" w:cs="Times New Roman"/>
                <w:sz w:val="24"/>
                <w:szCs w:val="24"/>
              </w:rPr>
              <w:t>m tính khả thi trong tổ chức thực hiện.</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54EFB12" w14:textId="272F7AED" w:rsidR="00A02295" w:rsidRPr="004A3314" w:rsidRDefault="00A02295" w:rsidP="00A02295">
            <w:pPr>
              <w:widowControl w:val="0"/>
              <w:spacing w:before="60" w:after="60" w:line="264" w:lineRule="auto"/>
              <w:jc w:val="both"/>
              <w:rPr>
                <w:rFonts w:ascii="Times New Roman" w:hAnsi="Times New Roman" w:cs="Times New Roman"/>
                <w:sz w:val="24"/>
                <w:szCs w:val="24"/>
              </w:rPr>
            </w:pPr>
            <w:r w:rsidRPr="004A3314">
              <w:rPr>
                <w:rFonts w:ascii="Times New Roman" w:hAnsi="Times New Roman" w:cs="Times New Roman"/>
                <w:sz w:val="24"/>
                <w:szCs w:val="24"/>
              </w:rPr>
              <w:lastRenderedPageBreak/>
              <w:t xml:space="preserve">Tiếp thu. </w:t>
            </w:r>
            <w:r w:rsidRPr="004A3314">
              <w:rPr>
                <w:rFonts w:ascii="Times New Roman" w:hAnsi="Times New Roman" w:cs="Times New Roman"/>
                <w:sz w:val="24"/>
                <w:szCs w:val="24"/>
                <w:lang w:val="en-US"/>
              </w:rPr>
              <w:t>Cục ATBXHN đã chỉnh sửa d</w:t>
            </w:r>
            <w:r w:rsidRPr="004A3314">
              <w:rPr>
                <w:rFonts w:ascii="Times New Roman" w:hAnsi="Times New Roman" w:cs="Times New Roman"/>
                <w:sz w:val="24"/>
                <w:szCs w:val="24"/>
              </w:rPr>
              <w:t xml:space="preserve">ự thảo </w:t>
            </w:r>
            <w:r w:rsidRPr="004A3314">
              <w:rPr>
                <w:rFonts w:ascii="Times New Roman" w:hAnsi="Times New Roman" w:cs="Times New Roman"/>
                <w:sz w:val="24"/>
                <w:szCs w:val="24"/>
                <w:lang w:val="en-US"/>
              </w:rPr>
              <w:t>theo hướng</w:t>
            </w:r>
            <w:r w:rsidRPr="004A3314">
              <w:rPr>
                <w:rFonts w:ascii="Times New Roman" w:hAnsi="Times New Roman" w:cs="Times New Roman"/>
                <w:sz w:val="24"/>
                <w:szCs w:val="24"/>
              </w:rPr>
              <w:t xml:space="preserve"> xác định rõ đây là chế độ thời giờ làm việc, nghỉ ngơi đặc thù; tổng thời giờ làm việc và các chế độ lao động chung vẫn theo pháp luật lao động. Các yêu cầu về thời gian trực tiếp chỉ là biện pháp tổ chức công việc gắn với an toàn bức xạ, không thay thế giới hạn liều hoặc phân loại điều kiện lao động.</w:t>
            </w:r>
          </w:p>
          <w:p w14:paraId="16A3357B" w14:textId="77777777" w:rsidR="00A02295" w:rsidRPr="004A3314" w:rsidRDefault="00A02295" w:rsidP="00144318">
            <w:pPr>
              <w:spacing w:line="240" w:lineRule="auto"/>
              <w:jc w:val="center"/>
              <w:rPr>
                <w:rFonts w:ascii="Times New Roman" w:eastAsia="Times New Roman" w:hAnsi="Times New Roman" w:cs="Times New Roman"/>
                <w:sz w:val="24"/>
                <w:szCs w:val="24"/>
                <w:lang w:val="en-US"/>
              </w:rPr>
            </w:pPr>
          </w:p>
          <w:p w14:paraId="19303DC6" w14:textId="729E64D0"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4DC928CB" w14:textId="77777777" w:rsidTr="00540BF5">
        <w:trPr>
          <w:trHeight w:val="307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B0DC93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AEE494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7E2F5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Petrovietnam cơ bản thống nhất với sự cần thiết và nội dung của dự thảo Thông tư. Việc xây dựng Thông tư có cơ sở tại Điều 116 Bộ luật Lao động năm 2019, theo đó đối với công việc có tính chất đặc biệt trong lĩnh vực sử dụng kỹ thuật bức xạ và hạt nhân, bộ</w:t>
            </w:r>
            <w:r w:rsidRPr="004A3314">
              <w:rPr>
                <w:rFonts w:ascii="Times New Roman" w:eastAsia="Times New Roman" w:hAnsi="Times New Roman" w:cs="Times New Roman"/>
                <w:sz w:val="24"/>
                <w:szCs w:val="24"/>
              </w:rPr>
              <w:t>, ngành quản lý ngành, lĩnh vực quy định cụ thể thời giờ làm việc, thời giờ nghỉ ngơi sau khi thống nhất với cơ quan quản lý nhà nước về lao động. Nội dung dự thảo cũng cơ bản phù hợp với nguyên tắc kiểm soát chiếu xạ nghề nghiệp theo Luật Năng lượng nguyê</w:t>
            </w:r>
            <w:r w:rsidRPr="004A3314">
              <w:rPr>
                <w:rFonts w:ascii="Times New Roman" w:eastAsia="Times New Roman" w:hAnsi="Times New Roman" w:cs="Times New Roman"/>
                <w:sz w:val="24"/>
                <w:szCs w:val="24"/>
              </w:rPr>
              <w:t>n tử số 94/2025/QH15 và Nghị định số 332/2025/NĐ-CP.</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DEBE551"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2FA4A5CA" w14:textId="77777777" w:rsidTr="00540BF5">
        <w:trPr>
          <w:trHeight w:val="165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392EE1D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699E23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8896420" w14:textId="418E70C8"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thảo đang sử dụng thuật ngữ “liều hiệu dụng cam kết”.  Đề nghị xem xét bổ sung nội dung về định nghĩa “liều hiệu </w:t>
            </w:r>
            <w:r w:rsidRPr="004A3314">
              <w:rPr>
                <w:rFonts w:ascii="Times New Roman" w:eastAsia="Times New Roman" w:hAnsi="Times New Roman" w:cs="Times New Roman"/>
                <w:sz w:val="24"/>
                <w:szCs w:val="24"/>
              </w:rPr>
              <w:t>dụng cam kết” Đề nghị quy định rõ hơn về “người đứng đầu cơ sở” trong dự thảo cho phù hợp đối với loại hình doanh nghiệp (doanh nghiệp/đơn vị trực thuộc doanh nghiệp)</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9D30646" w14:textId="760A76BF" w:rsidR="001E1A86" w:rsidRPr="004A3314" w:rsidRDefault="00D82B7C" w:rsidP="00D82B7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w:t>
            </w:r>
            <w:r w:rsidR="007A57FE" w:rsidRPr="004A3314">
              <w:rPr>
                <w:rFonts w:ascii="Times New Roman" w:eastAsia="Times New Roman" w:hAnsi="Times New Roman" w:cs="Times New Roman"/>
                <w:sz w:val="24"/>
                <w:szCs w:val="24"/>
                <w:lang w:val="en-US"/>
              </w:rPr>
              <w:t xml:space="preserve">. Cục ATBXHN đã </w:t>
            </w:r>
            <w:r w:rsidRPr="004A3314">
              <w:rPr>
                <w:rFonts w:ascii="Times New Roman" w:eastAsia="Times New Roman" w:hAnsi="Times New Roman" w:cs="Times New Roman"/>
                <w:sz w:val="24"/>
                <w:szCs w:val="24"/>
                <w:lang w:val="en-US"/>
              </w:rPr>
              <w:t>chỉnh sửa lại thuật ngữ thống nhất theo luật năng lượng nguyên tử là: “liều hiệu dụng”; “người đứng đầu tổ chức, cá nhân”</w:t>
            </w:r>
          </w:p>
        </w:tc>
      </w:tr>
      <w:tr w:rsidR="004A3314" w:rsidRPr="004A3314" w14:paraId="3AD0AB3F" w14:textId="77777777" w:rsidTr="00540BF5">
        <w:trPr>
          <w:trHeight w:val="342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A7901A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F42857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Quảng Ninh (CV số 3624/ SKHCN-BCVT&amp;TĐC ngày 30/7/2026)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A5D4D74" w14:textId="3781AA75"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Ban soạn thảo xem xét, chỉnh sửa, bổ sung một số nội dung cụ thể sau:</w:t>
            </w:r>
          </w:p>
          <w:p w14:paraId="2871268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thảo thông tư quy định về thời giờ làm việc, </w:t>
            </w:r>
            <w:r w:rsidRPr="004A3314">
              <w:rPr>
                <w:rFonts w:ascii="Times New Roman" w:eastAsia="Times New Roman" w:hAnsi="Times New Roman" w:cs="Times New Roman"/>
                <w:sz w:val="24"/>
                <w:szCs w:val="24"/>
              </w:rPr>
              <w:t>thời giờ nghỉ ngơi của nhân viên bức xạ. Việc chấp hành các quy định này là nội dung cần được xem xét trong hoạt động thanh tra, kiểm tra về an toàn bức xạ và an toàn hạt nhân. Tuy nhiên, hiện chưa có quy định về thanh tra, kiểm tra cũng như phạm vi thẩm q</w:t>
            </w:r>
            <w:r w:rsidRPr="004A3314">
              <w:rPr>
                <w:rFonts w:ascii="Times New Roman" w:eastAsia="Times New Roman" w:hAnsi="Times New Roman" w:cs="Times New Roman"/>
                <w:sz w:val="24"/>
                <w:szCs w:val="24"/>
              </w:rPr>
              <w:t>uyền của các cơ quan có liên quan. Do đó đề nghị cơ quan soạn thảo làm rõ nội dung thanh tra, kiểm tra, phạm vi thẩm quyền của các cơ quan có liên quan trong việc tổ chức thực hiện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60EC399" w14:textId="030D3B9D" w:rsidR="004541C6" w:rsidRPr="004A3314" w:rsidRDefault="004541C6"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Về vấn đề này, Cục ATBXHN giải trình như sau: Thông tư này quy định về </w:t>
            </w:r>
            <w:r w:rsidR="00C613B3" w:rsidRPr="004A3314">
              <w:rPr>
                <w:rFonts w:ascii="Times New Roman" w:eastAsia="Times New Roman" w:hAnsi="Times New Roman" w:cs="Times New Roman"/>
                <w:sz w:val="24"/>
                <w:szCs w:val="24"/>
                <w:lang w:val="en-GB"/>
              </w:rPr>
              <w:t>thời giờ làm việc, thời giờ nghỉ ngơi của nhân viên bức xạ. Không điều chỉnh về hoạt động thanh tra, kiểm tra về an toàn bức xạ và an toàn hạt nhân.</w:t>
            </w:r>
          </w:p>
          <w:p w14:paraId="5DB28A45" w14:textId="77777777" w:rsidR="004541C6" w:rsidRPr="004A3314" w:rsidRDefault="004541C6" w:rsidP="00144318">
            <w:pPr>
              <w:spacing w:line="240" w:lineRule="auto"/>
              <w:jc w:val="center"/>
              <w:rPr>
                <w:rFonts w:ascii="Times New Roman" w:eastAsia="Times New Roman" w:hAnsi="Times New Roman" w:cs="Times New Roman"/>
                <w:sz w:val="24"/>
                <w:szCs w:val="24"/>
                <w:lang w:val="en-GB"/>
              </w:rPr>
            </w:pPr>
          </w:p>
          <w:p w14:paraId="2B60C775" w14:textId="2DB4ABD6" w:rsidR="001E1A86" w:rsidRPr="004A3314" w:rsidRDefault="001E1A86" w:rsidP="00144318">
            <w:pPr>
              <w:shd w:val="clear" w:color="auto" w:fill="FFFFFF"/>
              <w:spacing w:line="240" w:lineRule="auto"/>
              <w:jc w:val="both"/>
              <w:rPr>
                <w:rFonts w:ascii="Times New Roman" w:eastAsia="Times New Roman" w:hAnsi="Times New Roman" w:cs="Times New Roman"/>
                <w:sz w:val="24"/>
                <w:szCs w:val="24"/>
              </w:rPr>
            </w:pPr>
          </w:p>
        </w:tc>
      </w:tr>
      <w:tr w:rsidR="004A3314" w:rsidRPr="004A3314" w14:paraId="3CC027FC" w14:textId="77777777" w:rsidTr="00540BF5">
        <w:trPr>
          <w:trHeight w:val="168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2465E4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Ý kiến chung</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09B0A0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Gia Lai (CV số: 2892/SKHCN-CN&amp;SHTT ngày 28/7/2026)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6DC98B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Thống nhất cao với sự cần thiết ban hành Thông tư này. Nội dung dự thảo Thông tư cơ bản phù hợp với yêu cầu bảo đảm an toàn bức xạ, bảo vệ sức khỏe nhân viên bức xa</w:t>
            </w:r>
            <w:r w:rsidRPr="004A3314">
              <w:rPr>
                <w:rFonts w:ascii="Times New Roman" w:eastAsia="Times New Roman" w:hAnsi="Times New Roman" w:cs="Times New Roman"/>
                <w:sz w:val="24"/>
                <w:szCs w:val="24"/>
              </w:rPr>
              <w:t>̣ và có cơ sở pháp lý vững chắc. Cách tiếp cận phân loại theo nhóm nguy cơ phơi nhiễm bức xạ là phù hợp với điều kiện thực tế và tạo linh hoạt trong quản lý</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7DB8D14" w14:textId="77777777" w:rsidR="001E1A86" w:rsidRPr="004A3314" w:rsidRDefault="004A3314" w:rsidP="00B638B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31B50E92" w14:textId="77777777" w:rsidTr="00540BF5">
        <w:trPr>
          <w:trHeight w:val="1266"/>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CAC1C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795B0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Đồng Nai (CV số 3517/SKHCN-TĐC ngày 31/7/2026)</w:t>
            </w:r>
          </w:p>
          <w:p w14:paraId="75A5933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C0DEBB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1. Về tính </w:t>
            </w:r>
            <w:r w:rsidRPr="004A3314">
              <w:rPr>
                <w:rFonts w:ascii="Times New Roman" w:eastAsia="Times New Roman" w:hAnsi="Times New Roman" w:cs="Times New Roman"/>
                <w:sz w:val="24"/>
                <w:szCs w:val="24"/>
              </w:rPr>
              <w:t>khả thi và rõ ràng trong triển khai tại địa phương:</w:t>
            </w:r>
          </w:p>
          <w:p w14:paraId="6D17B40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thảo Thông tư đã xây dựng các tiêu chí phân loại công việc bức xạ theo nhóm nguy cơ và quy định chế độ thời giờ làm việc, nghỉ ngơi tương ứng, thể hiện cách tiếp cận khoa học và phù hợp với thực tiễn. </w:t>
            </w:r>
            <w:r w:rsidRPr="004A3314">
              <w:rPr>
                <w:rFonts w:ascii="Times New Roman" w:eastAsia="Times New Roman" w:hAnsi="Times New Roman" w:cs="Times New Roman"/>
                <w:sz w:val="24"/>
                <w:szCs w:val="24"/>
              </w:rPr>
              <w:t>Tuy nhiên, để đảm bảo tính khả thi và thống nhất trong quá trình áp dụng tại các cơ sở trên địa bàn tỉnh, đề nghị Bộ Khoa học và Công nghệ xem xét làm rõ thêm một số nội dung:</w:t>
            </w:r>
          </w:p>
          <w:p w14:paraId="14C0DC45" w14:textId="6BB65D41"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Hướng dẫn chi tiết về phương pháp đánh giá liều dự kiến và cách thức xác định </w:t>
            </w:r>
            <w:r w:rsidRPr="004A3314">
              <w:rPr>
                <w:rFonts w:ascii="Times New Roman" w:eastAsia="Times New Roman" w:hAnsi="Times New Roman" w:cs="Times New Roman"/>
                <w:sz w:val="24"/>
                <w:szCs w:val="24"/>
              </w:rPr>
              <w:t xml:space="preserve">ngưỡng </w:t>
            </w:r>
            <w:r w:rsidRPr="004A3314">
              <w:rPr>
                <w:rFonts w:ascii="Times New Roman" w:eastAsia="Times New Roman" w:hAnsi="Times New Roman" w:cs="Times New Roman"/>
                <w:sz w:val="24"/>
                <w:szCs w:val="24"/>
              </w:rPr>
              <w:lastRenderedPageBreak/>
              <w:t>cảnh báo nội bộ về liều (khoản 2 Điều 3, khoản 3 Điều 5 và Điều 11); cụ thể cho từng nhóm nguy cơ (thấp, trung bình, cao) đối với các loại hình công việc phổ biến tại địa phương (y tế, công nghiệp, nghiên cứu) để các cơ sở tự đánh giá và phân loại m</w:t>
            </w:r>
            <w:r w:rsidRPr="004A3314">
              <w:rPr>
                <w:rFonts w:ascii="Times New Roman" w:eastAsia="Times New Roman" w:hAnsi="Times New Roman" w:cs="Times New Roman"/>
                <w:sz w:val="24"/>
                <w:szCs w:val="24"/>
              </w:rPr>
              <w:t>ột cách chính xác. - Hướng dẫn chi tiết về việc kiểm tra, giám sát của cơ quan quản lý nhà nước tại địa phương (Sở Khoa học và Công nghệ) đối với việc phân loại nhóm nguy cơ và bố trí thời giờ làm việc, nghỉ ngơi của các cơ sở. Cần làm rõ thẩm quyền và trá</w:t>
            </w:r>
            <w:r w:rsidRPr="004A3314">
              <w:rPr>
                <w:rFonts w:ascii="Times New Roman" w:eastAsia="Times New Roman" w:hAnsi="Times New Roman" w:cs="Times New Roman"/>
                <w:sz w:val="24"/>
                <w:szCs w:val="24"/>
              </w:rPr>
              <w:t>ch nhiệm của Sở Khoa học và Công nghệ trong việc xử lý các trường hợp vi phạm liên quan đến phân loại công việc và chế độ làm việc.</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33B5046" w14:textId="17830601" w:rsidR="00B2019E" w:rsidRPr="004A3314" w:rsidRDefault="00B2019E" w:rsidP="00144318">
            <w:pPr>
              <w:tabs>
                <w:tab w:val="num" w:pos="0"/>
                <w:tab w:val="left" w:pos="1080"/>
              </w:tabs>
              <w:spacing w:line="240" w:lineRule="auto"/>
              <w:jc w:val="both"/>
              <w:rPr>
                <w:rFonts w:ascii="Times New Roman" w:eastAsia="Times New Roman" w:hAnsi="Times New Roman" w:cs="Times New Roman"/>
                <w:spacing w:val="-2"/>
                <w:sz w:val="24"/>
                <w:szCs w:val="24"/>
                <w:lang w:val="en-US"/>
              </w:rPr>
            </w:pPr>
            <w:r w:rsidRPr="004A3314">
              <w:rPr>
                <w:rFonts w:ascii="Times New Roman" w:eastAsia="Times New Roman" w:hAnsi="Times New Roman" w:cs="Times New Roman"/>
                <w:spacing w:val="-2"/>
                <w:sz w:val="24"/>
                <w:szCs w:val="24"/>
                <w:lang w:val="en-US"/>
              </w:rPr>
              <w:lastRenderedPageBreak/>
              <w:t xml:space="preserve">Tiếp thu. Cục ATBXHN đã chỉnh sửa tại Dự thảo như sau: </w:t>
            </w:r>
          </w:p>
          <w:p w14:paraId="05835E0E" w14:textId="222706F7" w:rsidR="00B2019E" w:rsidRPr="004A3314" w:rsidRDefault="00B2019E" w:rsidP="00144318">
            <w:pPr>
              <w:tabs>
                <w:tab w:val="num" w:pos="0"/>
                <w:tab w:val="left" w:pos="1080"/>
              </w:tabs>
              <w:spacing w:line="240" w:lineRule="auto"/>
              <w:jc w:val="both"/>
              <w:rPr>
                <w:rFonts w:ascii="Times New Roman" w:eastAsia="Times New Roman" w:hAnsi="Times New Roman" w:cs="Times New Roman"/>
                <w:spacing w:val="-2"/>
                <w:sz w:val="24"/>
                <w:szCs w:val="24"/>
                <w:lang w:val="en-US"/>
              </w:rPr>
            </w:pPr>
            <w:r w:rsidRPr="004A3314">
              <w:rPr>
                <w:rFonts w:ascii="Times New Roman" w:eastAsia="Times New Roman" w:hAnsi="Times New Roman" w:cs="Times New Roman"/>
                <w:spacing w:val="-2"/>
                <w:sz w:val="24"/>
                <w:szCs w:val="24"/>
                <w:lang w:val="en-US"/>
              </w:rPr>
              <w:t>“- khoản 1 Điều 3 về “Ngưỡng cảnh báo nội bộ về liều” thay bằng “Mức liều điều tra”</w:t>
            </w:r>
          </w:p>
          <w:p w14:paraId="45CF030E" w14:textId="6C12CA7A" w:rsidR="001E1A86" w:rsidRPr="004A3314" w:rsidRDefault="001E1A86" w:rsidP="00144318">
            <w:pPr>
              <w:tabs>
                <w:tab w:val="num" w:pos="0"/>
                <w:tab w:val="left" w:pos="1080"/>
              </w:tabs>
              <w:spacing w:line="240" w:lineRule="auto"/>
              <w:jc w:val="both"/>
              <w:rPr>
                <w:rFonts w:ascii="Times New Roman" w:eastAsia="Times New Roman" w:hAnsi="Times New Roman" w:cs="Times New Roman"/>
                <w:sz w:val="24"/>
                <w:szCs w:val="24"/>
              </w:rPr>
            </w:pPr>
          </w:p>
        </w:tc>
      </w:tr>
      <w:tr w:rsidR="004A3314" w:rsidRPr="004A3314" w14:paraId="4304B65B" w14:textId="77777777" w:rsidTr="00423D1C">
        <w:trPr>
          <w:trHeight w:val="2399"/>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09FCD2C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Ý kiến chung</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432DF62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Nghệ An (CV số 2743/ SKHCN-QLCN)</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554A01C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thời gian làm việc trực tiếp</w:t>
            </w:r>
          </w:p>
          <w:p w14:paraId="1333ED1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Phụ lục kèm theo dự thảo, mục B.1 quy định việc sử dụng thiết bị bức xạ trong y tế (bao gồm X-quang chẩn đoán, chụp cắt lớp vi tính, can </w:t>
            </w:r>
            <w:r w:rsidRPr="004A3314">
              <w:rPr>
                <w:rFonts w:ascii="Times New Roman" w:eastAsia="Times New Roman" w:hAnsi="Times New Roman" w:cs="Times New Roman"/>
                <w:sz w:val="24"/>
                <w:szCs w:val="24"/>
              </w:rPr>
              <w:t>thiệp dưới hướng dẫn hình ảnh, xạ trị, y học hạt nhân chẩn đoán trong điều kiện vận hành bình thường) thuộc nhóm nguy cơ phơi nhiễm bức xạ trung bình.</w:t>
            </w:r>
          </w:p>
          <w:p w14:paraId="4A1A659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khoản 1 Điều 7 dự thảo quy định thời gian làm việc trực tiếp tại vị trí có nguy cơ phơi nhiễm bức xạ </w:t>
            </w:r>
            <w:r w:rsidRPr="004A3314">
              <w:rPr>
                <w:rFonts w:ascii="Times New Roman" w:eastAsia="Times New Roman" w:hAnsi="Times New Roman" w:cs="Times New Roman"/>
                <w:sz w:val="24"/>
                <w:szCs w:val="24"/>
              </w:rPr>
              <w:t>trung bình không quá 06 giờ trong một ngày và không quá 30 giờ trong một tuần.</w:t>
            </w:r>
          </w:p>
          <w:p w14:paraId="71B919F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Ý kiến góp ý: Đề nghị bổ sung hướng dẫn cụ thể về vị trí có nguy cơ phơi nhiễm bức xạ trong cơ sở y tế và cách tính thời gian làm việc trực tiếp đối với nhân viên y tế đảm nhi</w:t>
            </w:r>
            <w:r w:rsidRPr="004A3314">
              <w:rPr>
                <w:rFonts w:ascii="Times New Roman" w:eastAsia="Times New Roman" w:hAnsi="Times New Roman" w:cs="Times New Roman"/>
                <w:sz w:val="24"/>
                <w:szCs w:val="24"/>
              </w:rPr>
              <w:t>ệm nhiều công việc.</w:t>
            </w:r>
          </w:p>
          <w:p w14:paraId="6526021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Lý do đề xuất góp ý:</w:t>
            </w:r>
          </w:p>
          <w:p w14:paraId="7E2AA21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Trên thực tế, một nhân viên y tế có thể luân chuyển vị trí trong cùng một ca trực, ví dụ một kỹ thuật viên có thể vừa chụp X-quang thường quy, vừa hỗ trợ phòng mổ can thiệp tim mạch. Do vậy, cần làm rõ trường hợ</w:t>
            </w:r>
            <w:r w:rsidRPr="004A3314">
              <w:rPr>
                <w:rFonts w:ascii="Times New Roman" w:eastAsia="Times New Roman" w:hAnsi="Times New Roman" w:cs="Times New Roman"/>
                <w:sz w:val="24"/>
                <w:szCs w:val="24"/>
              </w:rPr>
              <w:t>p nhân viên luân chuyển giữa các vị trí thì thời gian làm việc trực tiếp được cộng dồn như thế nào để không vi phạm quy định giới hạn số giờ làm việc trực tiếp. Đối với vị trí kỹ thuật viên làm việc trong phòng điều khiển máy CT/X-quang có hệ thống vách, k</w:t>
            </w:r>
            <w:r w:rsidRPr="004A3314">
              <w:rPr>
                <w:rFonts w:ascii="Times New Roman" w:eastAsia="Times New Roman" w:hAnsi="Times New Roman" w:cs="Times New Roman"/>
                <w:sz w:val="24"/>
                <w:szCs w:val="24"/>
              </w:rPr>
              <w:t>ính chì che chắn đảm bảo suất liều ở mức thấp có thể xem xét xếp vào nhóm nguy cơ phơi nhiễm bức xạ thấp. Tuy nhiên, tại dự thảo chưa quy định cụ thể vị trí có nguy cơ phơi nhiễm nên vị trí kỹ thuật viên này đang thuộc nhóm nguy cơ trung bình. Với thời gia</w:t>
            </w:r>
            <w:r w:rsidRPr="004A3314">
              <w:rPr>
                <w:rFonts w:ascii="Times New Roman" w:eastAsia="Times New Roman" w:hAnsi="Times New Roman" w:cs="Times New Roman"/>
                <w:sz w:val="24"/>
                <w:szCs w:val="24"/>
              </w:rPr>
              <w:t>n làm việc không quá 06 giờ trong một ngày của nhóm trung bình thì các đơn vị y tế, đặc biệt là tuyến cơ sở sẽ có nguy cơ thiếu nhân lực bức xạ trầm trọng. Do vậy, cần quy định cụ thể vị trí có nguy cơ phơi nhiễm để phân loại các nhóm phù hợp với thực tiễ</w:t>
            </w:r>
            <w:r w:rsidRPr="004A3314">
              <w:rPr>
                <w:rFonts w:ascii="Times New Roman" w:eastAsia="Times New Roman" w:hAnsi="Times New Roman" w:cs="Times New Roman"/>
                <w:sz w:val="24"/>
                <w:szCs w:val="24"/>
              </w:rPr>
              <w:t>n hoạt động của các cơ sở y tế.</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44992A9E" w14:textId="16B3DBB0" w:rsidR="001E1A86" w:rsidRPr="004A3314" w:rsidRDefault="00D82B7C" w:rsidP="00D82B7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chính sửa tại khoản 1 Điều 3, khoản 3 Điều 4,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 xml:space="preserve">kèm theo </w:t>
            </w:r>
            <w:r w:rsidRPr="004A3314">
              <w:rPr>
                <w:rFonts w:ascii="Times New Roman" w:eastAsia="Times New Roman" w:hAnsi="Times New Roman" w:cs="Times New Roman"/>
                <w:sz w:val="24"/>
                <w:szCs w:val="24"/>
              </w:rPr>
              <w:t>dự thảo</w:t>
            </w:r>
          </w:p>
        </w:tc>
      </w:tr>
      <w:tr w:rsidR="004A3314" w:rsidRPr="004A3314" w14:paraId="6C5F320D" w14:textId="77777777" w:rsidTr="00540BF5">
        <w:trPr>
          <w:trHeight w:val="1263"/>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26D49B6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55B5A5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Bắc Ninh (CV số 3349/ SKHCN-CNST ngày 31/7/2026)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CA4DEB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bổ sung trong dự thảo Thông tư “phương pháp</w:t>
            </w:r>
            <w:r w:rsidRPr="004A3314">
              <w:rPr>
                <w:rFonts w:ascii="Times New Roman" w:eastAsia="Times New Roman" w:hAnsi="Times New Roman" w:cs="Times New Roman"/>
                <w:sz w:val="24"/>
                <w:szCs w:val="24"/>
              </w:rPr>
              <w:t xml:space="preserve"> xác định, theo dõi và ghi nhận khoảng thời gian làm việc trực tiếp tại vị trí có nguy cơ phơi nhiễm bức xạ” và “quy định trách nhiệm của cơ quan quản lý nhà nước trong việc hướng dẫn, kiểm tra, giám sát việc thực hiện Thông tư này” để đảm bảo tính thống n</w:t>
            </w:r>
            <w:r w:rsidRPr="004A3314">
              <w:rPr>
                <w:rFonts w:ascii="Times New Roman" w:eastAsia="Times New Roman" w:hAnsi="Times New Roman" w:cs="Times New Roman"/>
                <w:sz w:val="24"/>
                <w:szCs w:val="24"/>
              </w:rPr>
              <w:t>hất trong triển khai thực hiện tại các địa phương.</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3C002383" w14:textId="41C083FB" w:rsidR="001E1A86" w:rsidRPr="004A3314" w:rsidRDefault="00DB4038" w:rsidP="00144318">
            <w:pPr>
              <w:tabs>
                <w:tab w:val="num" w:pos="0"/>
                <w:tab w:val="left" w:pos="1080"/>
              </w:tabs>
              <w:spacing w:line="240" w:lineRule="auto"/>
              <w:jc w:val="both"/>
              <w:rPr>
                <w:rFonts w:ascii="Times New Roman" w:eastAsia="Times New Roman" w:hAnsi="Times New Roman" w:cs="Times New Roman"/>
                <w:spacing w:val="-2"/>
                <w:sz w:val="24"/>
                <w:szCs w:val="24"/>
                <w:lang w:val="en-GB"/>
              </w:rPr>
            </w:pPr>
            <w:r w:rsidRPr="004A3314">
              <w:rPr>
                <w:rFonts w:ascii="Times New Roman" w:eastAsia="Times New Roman" w:hAnsi="Times New Roman" w:cs="Times New Roman"/>
                <w:sz w:val="24"/>
                <w:szCs w:val="24"/>
                <w:lang w:val="en-GB"/>
              </w:rPr>
              <w:t xml:space="preserve">Về nội dung này, Cục ATBXHN có ý kiến như sau: </w:t>
            </w:r>
            <w:r w:rsidRPr="004A3314">
              <w:rPr>
                <w:rFonts w:ascii="Times New Roman" w:eastAsia="Times New Roman" w:hAnsi="Times New Roman" w:cs="Times New Roman"/>
                <w:spacing w:val="-2"/>
                <w:sz w:val="24"/>
                <w:szCs w:val="24"/>
              </w:rPr>
              <w:t>“phương pháp xác định, theo dõi và ghi nhận khoảng thời gian làm việc trực tiếp tại vị trí có nguy cơ phơi nhiễm bức xạ” đã được mô tả cụ thể trong bản báo cáo đánh giá an toàn của cơ sở, do đó việc xác định thời gian làm việc trực tiếp tại vị trí có phơi nhiễm bức xạ sẽ được xác định dựa trên báo cáo đánh giá an toàn</w:t>
            </w:r>
            <w:r w:rsidRPr="004A3314">
              <w:rPr>
                <w:rFonts w:ascii="Times New Roman" w:eastAsia="Times New Roman" w:hAnsi="Times New Roman" w:cs="Times New Roman"/>
                <w:spacing w:val="-2"/>
                <w:sz w:val="24"/>
                <w:szCs w:val="24"/>
                <w:lang w:val="en-GB"/>
              </w:rPr>
              <w:t>”</w:t>
            </w:r>
          </w:p>
        </w:tc>
      </w:tr>
      <w:tr w:rsidR="004A3314" w:rsidRPr="004A3314" w14:paraId="68976E95" w14:textId="77777777" w:rsidTr="00540BF5">
        <w:trPr>
          <w:trHeight w:val="253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B101848"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38049D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Tây Ninh (CV số 13972/UBND-VHXH ngày 03/8/2026)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B9E769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thảo Thông tư cần </w:t>
            </w:r>
            <w:r w:rsidRPr="004A3314">
              <w:rPr>
                <w:rFonts w:ascii="Times New Roman" w:eastAsia="Times New Roman" w:hAnsi="Times New Roman" w:cs="Times New Roman"/>
                <w:sz w:val="24"/>
                <w:szCs w:val="24"/>
              </w:rPr>
              <w:t xml:space="preserve">sửa lỗi kỹ thuật trình bày cụm từ “Chương III.” thành “Chương III” tại Chương III, “PHỤ LỤC” thành “Phụ lục” tại Phụ lục, “Ban hành kèm theo Thông tư số /2026/TT-KHCN” thành “Ban hành kèm theo Thông tư số /2026/TT-BKHCN” tại thông tin chỉ dẫn kèm theo Phụ </w:t>
            </w:r>
            <w:r w:rsidRPr="004A3314">
              <w:rPr>
                <w:rFonts w:ascii="Times New Roman" w:eastAsia="Times New Roman" w:hAnsi="Times New Roman" w:cs="Times New Roman"/>
                <w:sz w:val="24"/>
                <w:szCs w:val="24"/>
              </w:rPr>
              <w:t>lục cho phù hợp với các quy định tại Nghị định số 30/2020/NĐ-CP ngày 05/3/2020 của Chính phủ về công tác văn thư; sửa lỗi kỹ thuật đánh máy cụm từ “nghỉ hang năm” thành “nghỉ hằng năm” tại khoản 1 Điều 6 cho rõ nghĩa hơn.</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938F18D"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 Cục ATBXHN đã rà soa</w:t>
            </w:r>
            <w:r w:rsidRPr="004A3314">
              <w:rPr>
                <w:rFonts w:ascii="Times New Roman" w:eastAsia="Times New Roman" w:hAnsi="Times New Roman" w:cs="Times New Roman"/>
                <w:sz w:val="24"/>
                <w:szCs w:val="24"/>
              </w:rPr>
              <w:t>́t, chỉnh lý trong dự thảo Thông tư</w:t>
            </w:r>
          </w:p>
        </w:tc>
      </w:tr>
      <w:tr w:rsidR="004A3314" w:rsidRPr="004A3314" w14:paraId="5C9FCFA0" w14:textId="77777777" w:rsidTr="00540BF5">
        <w:trPr>
          <w:trHeight w:val="1037"/>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47A4B75" w14:textId="77777777" w:rsidR="001E1A86" w:rsidRPr="004A3314" w:rsidRDefault="001E1A86"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2AD8E9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Văn phòng Bộ (Công văn số 2703/VP-KSTT ngày 05/8/2026)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744DEF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Văn phòng Bộ không có ý kiến bổ sung khác đối với thủ tục hành chính tại dự thảo Thông tư </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82ACA4D"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423F1376" w14:textId="77777777" w:rsidTr="00423D1C">
        <w:trPr>
          <w:trHeight w:val="169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9ED1D4A" w14:textId="77777777" w:rsidR="001E1A86" w:rsidRPr="004A3314" w:rsidRDefault="001E1A86" w:rsidP="00540BF5">
            <w:pPr>
              <w:spacing w:line="240" w:lineRule="auto"/>
              <w:ind w:right="-102"/>
              <w:jc w:val="center"/>
              <w:rPr>
                <w:rFonts w:ascii="Times New Roman" w:eastAsia="Times New Roman" w:hAnsi="Times New Roman" w:cs="Times New Roman"/>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8899CD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Viện Khoa học và Kỹ thuật hạt nhân (Công </w:t>
            </w:r>
            <w:r w:rsidRPr="004A3314">
              <w:rPr>
                <w:rFonts w:ascii="Times New Roman" w:eastAsia="Times New Roman" w:hAnsi="Times New Roman" w:cs="Times New Roman"/>
                <w:sz w:val="24"/>
                <w:szCs w:val="24"/>
              </w:rPr>
              <w:t>văn số 495/VKHKTHN-HCTC ngày 20/8/2026)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253A33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Thống nhất với các nội dung của dự thảo Thông tư và không có ý kiến góp ý bổ sung </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DA9B2DA"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Tiếp thu.</w:t>
            </w:r>
          </w:p>
        </w:tc>
      </w:tr>
      <w:tr w:rsidR="004A3314" w:rsidRPr="004A3314" w14:paraId="52B38C7D" w14:textId="77777777" w:rsidTr="00D63B1B">
        <w:trPr>
          <w:trHeight w:val="913"/>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8DA6D89"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Về căn cứ ban hành Dự thảo Thông tư</w:t>
            </w:r>
          </w:p>
          <w:p w14:paraId="3EA8E82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0DFE42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Vụ Pháp chế (CV số 1953/PC ngày 31/7/2026)</w:t>
            </w:r>
          </w:p>
          <w:p w14:paraId="5840BC4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682EED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Về căn cứ ban hành dự thảo Thông tư, đề nghị điều chỉnh: “Căn cứ Bộ luật Lao động số 45/2019/QH14 </w:t>
            </w:r>
            <w:r w:rsidRPr="004A3314">
              <w:rPr>
                <w:rFonts w:ascii="Times New Roman" w:eastAsia="Times New Roman" w:hAnsi="Times New Roman" w:cs="Times New Roman"/>
                <w:strike/>
                <w:sz w:val="24"/>
                <w:szCs w:val="24"/>
              </w:rPr>
              <w:t>ngày 20/11/2019</w:t>
            </w:r>
            <w:r w:rsidRPr="004A3314">
              <w:rPr>
                <w:rFonts w:ascii="Times New Roman" w:eastAsia="Times New Roman" w:hAnsi="Times New Roman" w:cs="Times New Roman"/>
                <w:sz w:val="24"/>
                <w:szCs w:val="24"/>
              </w:rPr>
              <w:t>;” thành “Căn cứ Bộ luật Lao động số 45/2019/QH14 ngày 20/11/2019;” và “Căn cứ Luật Năng lượng nguyên tử số 94/2025/QH15 ngày 27/6/2025;” thành</w:t>
            </w:r>
            <w:r w:rsidRPr="004A3314">
              <w:rPr>
                <w:rFonts w:ascii="Times New Roman" w:eastAsia="Times New Roman" w:hAnsi="Times New Roman" w:cs="Times New Roman"/>
                <w:sz w:val="24"/>
                <w:szCs w:val="24"/>
              </w:rPr>
              <w:t xml:space="preserve"> “Căn cứ Luật Năng lượng nguyên tử số 94/2025/QH15 </w:t>
            </w:r>
            <w:r w:rsidRPr="004A3314">
              <w:rPr>
                <w:rFonts w:ascii="Times New Roman" w:eastAsia="Times New Roman" w:hAnsi="Times New Roman" w:cs="Times New Roman"/>
                <w:strike/>
                <w:sz w:val="24"/>
                <w:szCs w:val="24"/>
              </w:rPr>
              <w:t>ngày 27/6/2025</w:t>
            </w:r>
            <w:r w:rsidRPr="004A3314">
              <w:rPr>
                <w:rFonts w:ascii="Times New Roman" w:eastAsia="Times New Roman" w:hAnsi="Times New Roman" w:cs="Times New Roman"/>
                <w:sz w:val="24"/>
                <w:szCs w:val="24"/>
              </w:rPr>
              <w:t xml:space="preserve">;” để phù hợp quy định tại khoản 1 Điều 68 Nghị định số 78/2025/NĐ-CP ngày 01/4/2025 của Chính phủ quy định chi tiết một số điều và biện pháp để tổ chức, hướng dẫn thi hành Luật Ban hành </w:t>
            </w:r>
            <w:r w:rsidRPr="004A3314">
              <w:rPr>
                <w:rFonts w:ascii="Times New Roman" w:eastAsia="Times New Roman" w:hAnsi="Times New Roman" w:cs="Times New Roman"/>
                <w:sz w:val="24"/>
                <w:szCs w:val="24"/>
              </w:rPr>
              <w:lastRenderedPageBreak/>
              <w:t xml:space="preserve">văn </w:t>
            </w:r>
            <w:r w:rsidRPr="004A3314">
              <w:rPr>
                <w:rFonts w:ascii="Times New Roman" w:eastAsia="Times New Roman" w:hAnsi="Times New Roman" w:cs="Times New Roman"/>
                <w:sz w:val="24"/>
                <w:szCs w:val="24"/>
              </w:rPr>
              <w:t>bản quy phạm pháp luật, được sửa đổi, bổ sung tại khoản 38 Điều 1 Nghị định số 187/2025/NĐ-CP.</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8119728"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Tiếp thu. Tại phần căn cứ ban hành của dự thảo Thông tư đãchỉnh lý như sau: “ Căn cứ Bộ luật Lao động số 45/2019/QH14 ngày 20/11/2019;” và “Căn cứ Luậ</w:t>
            </w:r>
            <w:r w:rsidRPr="004A3314">
              <w:rPr>
                <w:rFonts w:ascii="Times New Roman" w:eastAsia="Times New Roman" w:hAnsi="Times New Roman" w:cs="Times New Roman"/>
                <w:sz w:val="24"/>
                <w:szCs w:val="24"/>
              </w:rPr>
              <w:t>t Năng lượng nguyên tử số 94/2025/QH15”.</w:t>
            </w:r>
          </w:p>
          <w:p w14:paraId="45E0A655" w14:textId="77777777" w:rsidR="001E1A86" w:rsidRPr="004A3314" w:rsidRDefault="001E1A86" w:rsidP="00144318">
            <w:pPr>
              <w:spacing w:line="240" w:lineRule="auto"/>
              <w:jc w:val="center"/>
              <w:rPr>
                <w:rFonts w:ascii="Times New Roman" w:eastAsia="Times New Roman" w:hAnsi="Times New Roman" w:cs="Times New Roman"/>
                <w:sz w:val="24"/>
                <w:szCs w:val="24"/>
              </w:rPr>
            </w:pPr>
          </w:p>
          <w:p w14:paraId="5659EBAF" w14:textId="77777777"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45968A59" w14:textId="77777777" w:rsidTr="00423D1C">
        <w:trPr>
          <w:trHeight w:val="1832"/>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D21712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2</w:t>
            </w:r>
          </w:p>
          <w:p w14:paraId="16FF960E"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62C4E3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Điện Biên (CV só 3280 ngay 28/7/2026)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CC221A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Tại Điều 2 dự thảo Thông tư hiện chỉ quy định đối tượng áp dụng là: “Nhân viên bức xạ; Tổ chức, cá nhân tiến hành công việc bức xạ; Tổ </w:t>
            </w:r>
            <w:r w:rsidRPr="004A3314">
              <w:rPr>
                <w:rFonts w:ascii="Times New Roman" w:eastAsia="Times New Roman" w:hAnsi="Times New Roman" w:cs="Times New Roman"/>
                <w:sz w:val="24"/>
                <w:szCs w:val="24"/>
              </w:rPr>
              <w:t>chức, cá nhân thực hiện hoạt động dịch vụ hỗ trợ ứng dụng năng lượng nguyên tử...” trong khi thực tế còn có: “Công chức Sở Khoa học và Công nghệ; Thanh tra chuyên ngành; Công chức thực hiện kiểm tra, cấp phép, ứng phó sự cố; Cán bộ quan trắ</w:t>
            </w:r>
            <w:r w:rsidRPr="004A3314">
              <w:rPr>
                <w:rFonts w:ascii="Times New Roman" w:eastAsia="Times New Roman" w:hAnsi="Times New Roman" w:cs="Times New Roman"/>
                <w:sz w:val="24"/>
                <w:szCs w:val="24"/>
              </w:rPr>
              <w:t>c môi trường phóng xạ”. Các đối tượng này thường xuyên vào khu vực kiểm soát nhưng không phải người lao động của cơ sở bức xạ. Kiến nghị cơ quan soạn thảo xem xét bổ sung khoản mới tại Điều 2: "Công chức, viên chức, người làm việc tro</w:t>
            </w:r>
            <w:r w:rsidRPr="004A3314">
              <w:rPr>
                <w:rFonts w:ascii="Times New Roman" w:eastAsia="Times New Roman" w:hAnsi="Times New Roman" w:cs="Times New Roman"/>
                <w:sz w:val="24"/>
                <w:szCs w:val="24"/>
              </w:rPr>
              <w:t>ng cơ quan quản lý nhà nước khi thực hiện nhiệm vụ thanh tra, kiểm tra, kiểm định, kiểm xạ, giám sát, quan trắc, ứng phó sự cố bức xạ và hạt nhân được áp dụng các quy định phù hợp của Thông tư này."</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72F78FB" w14:textId="6229CC37" w:rsidR="001E1A86" w:rsidRPr="004A3314" w:rsidRDefault="00B138BE" w:rsidP="00B138BE">
            <w:pPr>
              <w:spacing w:line="240" w:lineRule="auto"/>
              <w:jc w:val="both"/>
              <w:rPr>
                <w:rFonts w:ascii="Times New Roman" w:hAnsi="Times New Roman" w:cs="Times New Roman"/>
                <w:sz w:val="24"/>
                <w:szCs w:val="24"/>
                <w:lang w:val="en-GB"/>
              </w:rPr>
            </w:pPr>
            <w:r w:rsidRPr="004A3314">
              <w:rPr>
                <w:rFonts w:ascii="Times New Roman" w:hAnsi="Times New Roman" w:cs="Times New Roman"/>
                <w:sz w:val="24"/>
                <w:szCs w:val="24"/>
                <w:lang w:val="en-GB"/>
              </w:rPr>
              <w:t xml:space="preserve">Về nội dung này, </w:t>
            </w:r>
            <w:r w:rsidR="008943F7" w:rsidRPr="004A3314">
              <w:rPr>
                <w:rFonts w:ascii="Times New Roman" w:hAnsi="Times New Roman" w:cs="Times New Roman"/>
                <w:sz w:val="24"/>
                <w:szCs w:val="24"/>
                <w:lang w:val="en-GB"/>
              </w:rPr>
              <w:t>Cục ATBXHN giải trình như sau: phạm vi, đối tượng điều chỉnh về thời giờ làm việc, thời giờ nghỉ ngơi đối với nhân viên bức xạ và tổ chức sử dụng nhân viên bức xạ.  Cơ quan nhà nước hoặc công chức thực hiện quản lý nhà nước không áp dụng thời giờ làm việc, thời giờ nghỉ ngơi theo quy định tại dự thảo này mà theo chế độ đặc thù, ngành nghề theo quy định của pháp luật</w:t>
            </w:r>
            <w:r w:rsidR="00BA0A6D" w:rsidRPr="004A3314">
              <w:rPr>
                <w:rFonts w:ascii="Times New Roman" w:hAnsi="Times New Roman" w:cs="Times New Roman"/>
                <w:sz w:val="24"/>
                <w:szCs w:val="24"/>
                <w:lang w:val="en-GB"/>
              </w:rPr>
              <w:t>.</w:t>
            </w:r>
          </w:p>
          <w:p w14:paraId="4E91AC94" w14:textId="3CC24692" w:rsidR="00B138BE" w:rsidRPr="004A3314" w:rsidRDefault="00B138BE" w:rsidP="00144318">
            <w:pPr>
              <w:spacing w:line="240" w:lineRule="auto"/>
              <w:jc w:val="center"/>
              <w:rPr>
                <w:rFonts w:ascii="Times New Roman" w:eastAsia="Times New Roman" w:hAnsi="Times New Roman" w:cs="Times New Roman"/>
                <w:sz w:val="24"/>
                <w:szCs w:val="24"/>
                <w:lang w:val="en-GB"/>
              </w:rPr>
            </w:pPr>
          </w:p>
        </w:tc>
      </w:tr>
      <w:tr w:rsidR="004A3314" w:rsidRPr="004A3314" w14:paraId="14A72515" w14:textId="77777777" w:rsidTr="00540BF5">
        <w:trPr>
          <w:trHeight w:val="480"/>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B465757"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Điều 3</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4918AB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Trung tâm chiếu xạ Hà Nội (CV số 259/7TCXHN-DL&amp;A TBX ngày  22/08/2026)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E8417E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Bổ sung giải thích cho khái niệm "Liều hiệu dụng cam kết". </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C94D474" w14:textId="6E463BF1" w:rsidR="001E1A86" w:rsidRPr="004A3314" w:rsidRDefault="008943F7" w:rsidP="008943F7">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Cục ATBXHN đã</w:t>
            </w:r>
            <w:r w:rsidRPr="004A3314">
              <w:rPr>
                <w:rFonts w:ascii="Times New Roman" w:eastAsia="Times New Roman" w:hAnsi="Times New Roman" w:cs="Times New Roman"/>
                <w:sz w:val="24"/>
                <w:szCs w:val="24"/>
              </w:rPr>
              <w:t xml:space="preserve"> chỉnh sửa lại thuật ngữ thống nhất theo luật năng lượng nguyên tử là: “liều hiệu dụng”.</w:t>
            </w:r>
          </w:p>
        </w:tc>
      </w:tr>
      <w:tr w:rsidR="004A3314" w:rsidRPr="004A3314" w14:paraId="232D1CCE" w14:textId="77777777" w:rsidTr="00540BF5">
        <w:trPr>
          <w:trHeight w:val="554"/>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6B466048"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1 Điều 3</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05E8993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Lào Cai (CV số 2378/SKHCN-QLCN ngày 28/7/2026)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74A1AD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khái niệm “thời gian làm việc trực tiếp” (Điều 3 khoản 1)</w:t>
            </w:r>
          </w:p>
          <w:p w14:paraId="00F541E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làm rõ cơ chế xác định “thời gian làm việc trực tiếp” trong các trường hợp: ra/vào khu vực kiểm soát nhiều lần; làm việc gần thiết bị tự che chắn nhưng có thời điểm mở che chắn </w:t>
            </w:r>
            <w:r w:rsidRPr="004A3314">
              <w:rPr>
                <w:rFonts w:ascii="Times New Roman" w:eastAsia="Times New Roman" w:hAnsi="Times New Roman" w:cs="Times New Roman"/>
                <w:sz w:val="24"/>
                <w:szCs w:val="24"/>
              </w:rPr>
              <w:lastRenderedPageBreak/>
              <w:t>để thao tác; công việc có yếu tố đứng gần nguồn nhưng không trực tiếp</w:t>
            </w:r>
            <w:r w:rsidRPr="004A3314">
              <w:rPr>
                <w:rFonts w:ascii="Times New Roman" w:eastAsia="Times New Roman" w:hAnsi="Times New Roman" w:cs="Times New Roman"/>
                <w:sz w:val="24"/>
                <w:szCs w:val="24"/>
              </w:rPr>
              <w:t xml:space="preserve"> thao tác.</w:t>
            </w:r>
          </w:p>
          <w:p w14:paraId="5BED84B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Kiến nghị bổ sung nguyên tắc: ưu tiên đo kiểm và kiểm soát theo thực tế phơi nhiễm, kết hợp dữ liệu ra/vào khu vực và dữ liệu liều kế điện tử (nếu có).</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A147A70" w14:textId="7B694672" w:rsidR="00973926" w:rsidRPr="004A3314" w:rsidRDefault="00973926" w:rsidP="00144318">
            <w:pPr>
              <w:tabs>
                <w:tab w:val="num" w:pos="0"/>
                <w:tab w:val="left" w:pos="1080"/>
              </w:tabs>
              <w:spacing w:line="240" w:lineRule="auto"/>
              <w:jc w:val="both"/>
              <w:rPr>
                <w:rFonts w:ascii="Times New Roman" w:eastAsia="Times New Roman" w:hAnsi="Times New Roman" w:cs="Times New Roman"/>
                <w:spacing w:val="-2"/>
                <w:sz w:val="24"/>
                <w:szCs w:val="24"/>
                <w:lang w:val="en-US"/>
              </w:rPr>
            </w:pPr>
            <w:r w:rsidRPr="004A3314">
              <w:rPr>
                <w:rFonts w:ascii="Times New Roman" w:eastAsia="Times New Roman" w:hAnsi="Times New Roman" w:cs="Times New Roman"/>
                <w:spacing w:val="-2"/>
                <w:sz w:val="24"/>
                <w:szCs w:val="24"/>
                <w:lang w:val="en-US"/>
              </w:rPr>
              <w:lastRenderedPageBreak/>
              <w:t>Tiếp thu, Cục ATBXHN chỉnh sửa tại Dự thảo như sau:</w:t>
            </w:r>
          </w:p>
          <w:p w14:paraId="5EAA0ADB" w14:textId="73C02337" w:rsidR="00973926" w:rsidRPr="004A3314" w:rsidRDefault="00973926" w:rsidP="00144318">
            <w:pPr>
              <w:tabs>
                <w:tab w:val="num" w:pos="0"/>
                <w:tab w:val="left" w:pos="1080"/>
              </w:tabs>
              <w:spacing w:line="240" w:lineRule="auto"/>
              <w:jc w:val="both"/>
              <w:rPr>
                <w:rFonts w:ascii="Times New Roman" w:eastAsia="Times New Roman" w:hAnsi="Times New Roman" w:cs="Times New Roman"/>
                <w:spacing w:val="-2"/>
                <w:sz w:val="24"/>
                <w:szCs w:val="24"/>
                <w:lang w:val="en-US"/>
              </w:rPr>
            </w:pPr>
            <w:r w:rsidRPr="004A3314">
              <w:rPr>
                <w:rFonts w:ascii="Times New Roman" w:eastAsia="Times New Roman" w:hAnsi="Times New Roman" w:cs="Times New Roman"/>
                <w:spacing w:val="-2"/>
                <w:sz w:val="24"/>
                <w:szCs w:val="24"/>
                <w:lang w:val="en-US"/>
              </w:rPr>
              <w:t>“khoản 1 Điều 3: “</w:t>
            </w:r>
            <w:r w:rsidR="007A57FE" w:rsidRPr="004A3314">
              <w:rPr>
                <w:rFonts w:ascii="Times New Roman" w:eastAsia="Times New Roman" w:hAnsi="Times New Roman" w:cs="Times New Roman"/>
                <w:spacing w:val="-2"/>
                <w:sz w:val="24"/>
                <w:szCs w:val="24"/>
                <w:lang w:val="en-US"/>
              </w:rPr>
              <w:t>Thời gian làm việc trực tiếp tại vị trí có nguy cơ phơi nhiễm bức xạ là tổng thời gian nhân viên bức xạ thực hiện công việc tại khu vực kiểm soát, khu vực giám sát</w:t>
            </w:r>
            <w:r w:rsidRPr="004A3314">
              <w:rPr>
                <w:rFonts w:ascii="Times New Roman" w:eastAsia="Times New Roman" w:hAnsi="Times New Roman" w:cs="Times New Roman"/>
                <w:spacing w:val="-2"/>
                <w:sz w:val="24"/>
                <w:szCs w:val="24"/>
                <w:highlight w:val="yellow"/>
                <w:lang w:val="en-US"/>
              </w:rPr>
              <w:t>”</w:t>
            </w:r>
          </w:p>
          <w:p w14:paraId="420A60B7" w14:textId="6DEDE26E"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094D75CE" w14:textId="77777777" w:rsidTr="00540BF5">
        <w:trPr>
          <w:trHeight w:val="697"/>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4B6D9E3"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2 Điều 3</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5D1A52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Quốc phòng (CV số 5641/BQP-KHQS ngày 30/7/206)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6B9417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khoản 2 Điều 3 quy định “ngưỡng </w:t>
            </w:r>
            <w:r w:rsidRPr="004A3314">
              <w:rPr>
                <w:rFonts w:ascii="Times New Roman" w:eastAsia="Times New Roman" w:hAnsi="Times New Roman" w:cs="Times New Roman"/>
                <w:sz w:val="24"/>
                <w:szCs w:val="24"/>
              </w:rPr>
              <w:t xml:space="preserve">cảnh báo nội bộ áp dụng đối với tổng liều... không được vượt quá 80% giới hạn liều năm”. Tuy nhiên, khoản 1 Điều 11 lại nêu “Không được mặc nhiên sử dụng mức bằng 80% giới hạn liều năm làm ngưỡng cảnh báo cho mọi công việc...”. Do đó, đề nghị cơ quan soạn </w:t>
            </w:r>
            <w:r w:rsidRPr="004A3314">
              <w:rPr>
                <w:rFonts w:ascii="Times New Roman" w:eastAsia="Times New Roman" w:hAnsi="Times New Roman" w:cs="Times New Roman"/>
                <w:sz w:val="24"/>
                <w:szCs w:val="24"/>
              </w:rPr>
              <w:t>thảo nghiên cứu, chỉnh sửa khoản 2 Điều 3, trong đó làm rõ 80% là mức trần tối đa cho phép, còn các cơ sở phải chủ động xây dựng các mức cảnh báo thấp hơn (ví dụ 30%, 50%) tùy thuộc vào kết quả đánh giá an toàn ALARA của từng công việc cụ thể.</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E1462CE" w14:textId="253E8C2D" w:rsidR="00D64ACE" w:rsidRPr="004A3314" w:rsidRDefault="00D64ACE" w:rsidP="00144318">
            <w:pPr>
              <w:spacing w:line="240" w:lineRule="auto"/>
              <w:jc w:val="both"/>
              <w:rPr>
                <w:rFonts w:ascii="Times New Roman" w:eastAsia="Times New Roman" w:hAnsi="Times New Roman" w:cs="Times New Roman"/>
                <w:spacing w:val="-2"/>
                <w:lang w:val="en-GB"/>
              </w:rPr>
            </w:pPr>
            <w:r w:rsidRPr="004A3314">
              <w:rPr>
                <w:rFonts w:ascii="Times New Roman" w:eastAsia="Times New Roman" w:hAnsi="Times New Roman" w:cs="Times New Roman"/>
                <w:spacing w:val="-2"/>
              </w:rPr>
              <w:t>Tiếp thu</w:t>
            </w:r>
            <w:r w:rsidRPr="004A3314">
              <w:rPr>
                <w:rFonts w:ascii="Times New Roman" w:eastAsia="Times New Roman" w:hAnsi="Times New Roman" w:cs="Times New Roman"/>
                <w:spacing w:val="-2"/>
                <w:lang w:val="en-GB"/>
              </w:rPr>
              <w:t xml:space="preserve">. </w:t>
            </w:r>
            <w:r w:rsidR="007A57FE" w:rsidRPr="004A3314">
              <w:rPr>
                <w:rFonts w:ascii="Times New Roman" w:eastAsia="Times New Roman" w:hAnsi="Times New Roman" w:cs="Times New Roman"/>
                <w:spacing w:val="-2"/>
                <w:lang w:val="en-GB"/>
              </w:rPr>
              <w:t>Cục ATBXHN đã chỉnh sửa Khoản 2 Điều 3 như sau: “Ngưỡng cảnh báo nội bộ là giá trị được thiết lập trong khoảng giá trị từ 3/10 giới hạn liều đến 2/3 giá trị liều giới hạn tuỳ thuộc vào tính chất công công việc và thực trạng tiến hành công việc bức xạ”</w:t>
            </w:r>
          </w:p>
          <w:p w14:paraId="5C10BDC7" w14:textId="6B9458B0"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00051A96" w14:textId="77777777" w:rsidTr="00540BF5">
        <w:trPr>
          <w:trHeight w:val="1740"/>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7BAD12A2"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9B0D6E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Lào Cai (CV số 2378/SKHCN-QLCN ngày 28/7/2026)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0310DB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“ngưỡng cảnh báo nội bộ về liều” (Điều 3 khoản 2; Điều 11): Đề nghị bổ sung rõ: (1) Cơ sở ban hành bằng văn bản nội bộ ngưỡng cảnh báo cho từng nhóm công việc, quy định chu kỳ theo dõi (th</w:t>
            </w:r>
            <w:r w:rsidRPr="004A3314">
              <w:rPr>
                <w:rFonts w:ascii="Times New Roman" w:eastAsia="Times New Roman" w:hAnsi="Times New Roman" w:cs="Times New Roman"/>
                <w:sz w:val="24"/>
                <w:szCs w:val="24"/>
              </w:rPr>
              <w:t>áng, quý, năm); (2) Khi đạt ngưỡng phải có biện pháp can thiệp tối thiểu (đánh giá nguyên nhân, điều chỉnh phân công, tăng che chắn/giảm thời gian, rà soát quy trình).</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649DAFC" w14:textId="081FC09E" w:rsidR="003449F7" w:rsidRPr="004A3314" w:rsidRDefault="006A1205"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 xml:space="preserve">Đối với ý kiến này, </w:t>
            </w:r>
            <w:r w:rsidR="003449F7" w:rsidRPr="004A3314">
              <w:rPr>
                <w:rFonts w:ascii="Times New Roman" w:eastAsia="Times New Roman" w:hAnsi="Times New Roman" w:cs="Times New Roman"/>
                <w:sz w:val="24"/>
                <w:szCs w:val="24"/>
              </w:rPr>
              <w:t xml:space="preserve">Cục ATBXHN </w:t>
            </w:r>
            <w:r w:rsidRPr="004A3314">
              <w:rPr>
                <w:rFonts w:ascii="Times New Roman" w:eastAsia="Times New Roman" w:hAnsi="Times New Roman" w:cs="Times New Roman"/>
                <w:sz w:val="24"/>
                <w:szCs w:val="24"/>
                <w:lang w:val="en-GB"/>
              </w:rPr>
              <w:t xml:space="preserve">tiếp thu </w:t>
            </w:r>
            <w:r w:rsidR="003449F7" w:rsidRPr="004A3314">
              <w:rPr>
                <w:rFonts w:ascii="Times New Roman" w:eastAsia="Times New Roman" w:hAnsi="Times New Roman" w:cs="Times New Roman"/>
                <w:sz w:val="24"/>
                <w:szCs w:val="24"/>
              </w:rPr>
              <w:t>chỉnh sửa lại theo tiếp thu ý kiến của Bộ Quốc phòng</w:t>
            </w:r>
            <w:r w:rsidRPr="004A3314">
              <w:rPr>
                <w:rFonts w:ascii="Times New Roman" w:eastAsia="Times New Roman" w:hAnsi="Times New Roman" w:cs="Times New Roman"/>
                <w:sz w:val="24"/>
                <w:szCs w:val="24"/>
                <w:lang w:val="en-GB"/>
              </w:rPr>
              <w:t xml:space="preserve"> tại Điều 3 và Điều 11</w:t>
            </w:r>
            <w:r w:rsidR="003449F7" w:rsidRPr="004A3314">
              <w:rPr>
                <w:rFonts w:ascii="Times New Roman" w:eastAsia="Times New Roman" w:hAnsi="Times New Roman" w:cs="Times New Roman"/>
                <w:sz w:val="24"/>
                <w:szCs w:val="24"/>
              </w:rPr>
              <w:t xml:space="preserve">. </w:t>
            </w:r>
          </w:p>
          <w:p w14:paraId="04E92A36" w14:textId="412598E4" w:rsidR="001E1A86" w:rsidRPr="004A3314" w:rsidRDefault="008943F7"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Đối với ý kiến “Khi đạt ngưỡng …quy trình” </w:t>
            </w:r>
            <w:r w:rsidR="003449F7" w:rsidRPr="004A3314">
              <w:rPr>
                <w:rFonts w:ascii="Times New Roman" w:eastAsia="Times New Roman" w:hAnsi="Times New Roman" w:cs="Times New Roman"/>
                <w:sz w:val="24"/>
                <w:szCs w:val="24"/>
              </w:rPr>
              <w:t xml:space="preserve">Cục ATBXHN có ý kiến như sau: Việc đạt ngưỡng cảnh báo phải có biện pháp như điều tra đánh giá nguyên nhân không phải là mục đích của ngưỡng cảnh báo về liều mà là mức liều điều tra đã được định nghĩa tại </w:t>
            </w:r>
            <w:r w:rsidR="00A155A3" w:rsidRPr="004A3314">
              <w:rPr>
                <w:rFonts w:ascii="Times New Roman" w:eastAsia="Times New Roman" w:hAnsi="Times New Roman" w:cs="Times New Roman"/>
                <w:sz w:val="24"/>
                <w:szCs w:val="24"/>
                <w:lang w:val="en-GB"/>
              </w:rPr>
              <w:t>T</w:t>
            </w:r>
            <w:r w:rsidR="003449F7" w:rsidRPr="004A3314">
              <w:rPr>
                <w:rFonts w:ascii="Times New Roman" w:eastAsia="Times New Roman" w:hAnsi="Times New Roman" w:cs="Times New Roman"/>
                <w:sz w:val="24"/>
                <w:szCs w:val="24"/>
              </w:rPr>
              <w:t>hông tư 59/2025</w:t>
            </w:r>
            <w:r w:rsidR="00A155A3" w:rsidRPr="004A3314">
              <w:rPr>
                <w:rFonts w:ascii="Times New Roman" w:eastAsia="Times New Roman" w:hAnsi="Times New Roman" w:cs="Times New Roman"/>
                <w:sz w:val="24"/>
                <w:szCs w:val="24"/>
                <w:lang w:val="en-GB"/>
              </w:rPr>
              <w:t>/TT-BKHCN</w:t>
            </w:r>
          </w:p>
        </w:tc>
      </w:tr>
      <w:tr w:rsidR="004A3314" w:rsidRPr="004A3314" w14:paraId="2129E0E8" w14:textId="77777777" w:rsidTr="00540BF5">
        <w:trPr>
          <w:trHeight w:val="2866"/>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D98C1C"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AE1010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KH&amp;CN Tp. Hồ Chí </w:t>
            </w:r>
            <w:r w:rsidRPr="004A3314">
              <w:rPr>
                <w:rFonts w:ascii="Times New Roman" w:eastAsia="Times New Roman" w:hAnsi="Times New Roman" w:cs="Times New Roman"/>
                <w:sz w:val="24"/>
                <w:szCs w:val="24"/>
              </w:rPr>
              <w:t>Minh (CV số 8097/SKHCN-QLCN ngày 17/8/2026)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4F1AF6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Về ngưỡng cảnh báo nội bộ về liều: Khoản 2 Điều 3 Dự thảo Thông tư quy định “ngưỡng cảnh báo nội bộ áp dụng đối với tổng liều chiếu xạ nghề nghiệp của một cá nhân trong một năm không được vượt quá 80% giới </w:t>
            </w:r>
            <w:r w:rsidRPr="004A3314">
              <w:rPr>
                <w:rFonts w:ascii="Times New Roman" w:eastAsia="Times New Roman" w:hAnsi="Times New Roman" w:cs="Times New Roman"/>
                <w:sz w:val="24"/>
                <w:szCs w:val="24"/>
              </w:rPr>
              <w:t>hạn liều năm tương ứng theo quy định của pháp luật”. Tuy nhiên, khoản 1 Điều 11 lại quy định “không được mặc nhiên sử dụng mức bằng 80% giới hạn liều năm làm ngưỡng cảnh báo cho mọi công việc hoặc mọi nhân viên bức xạ”.</w:t>
            </w:r>
          </w:p>
          <w:p w14:paraId="46E3DDC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Hai điều khoản trên chưa làm rõ cách</w:t>
            </w:r>
            <w:r w:rsidRPr="004A3314">
              <w:rPr>
                <w:rFonts w:ascii="Times New Roman" w:eastAsia="Times New Roman" w:hAnsi="Times New Roman" w:cs="Times New Roman"/>
                <w:sz w:val="24"/>
                <w:szCs w:val="24"/>
              </w:rPr>
              <w:t xml:space="preserve"> thức áp dụng mức 80% giới hạn liều năm. Đề nghị rà soát, làm rõ nguyên tắc xác định ngưỡng cảnh báo nội bộ và bảo đảm thống nhất giữa khoản 2 Điều 3 và khoản 1 Điều 11 Dự thảo Thông tư, tránh gây khó khăn trong quá trình áp dụng.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EC04528" w14:textId="41FD6AB5" w:rsidR="001E1A86" w:rsidRPr="004A3314" w:rsidRDefault="00795A56" w:rsidP="00795A56">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w:t>
            </w:r>
            <w:r w:rsidRPr="004A3314">
              <w:rPr>
                <w:rFonts w:ascii="Times New Roman" w:eastAsia="Times New Roman" w:hAnsi="Times New Roman" w:cs="Times New Roman"/>
                <w:sz w:val="24"/>
                <w:szCs w:val="24"/>
              </w:rPr>
              <w:t xml:space="preserve"> chỉnh sửa </w:t>
            </w:r>
            <w:r w:rsidRPr="004A3314">
              <w:rPr>
                <w:rFonts w:ascii="Times New Roman" w:eastAsia="Times New Roman" w:hAnsi="Times New Roman" w:cs="Times New Roman"/>
                <w:sz w:val="24"/>
                <w:szCs w:val="24"/>
                <w:lang w:val="en-GB"/>
              </w:rPr>
              <w:t xml:space="preserve">tại </w:t>
            </w:r>
            <w:r w:rsidRPr="004A3314">
              <w:rPr>
                <w:rFonts w:ascii="Times New Roman" w:eastAsia="Times New Roman" w:hAnsi="Times New Roman" w:cs="Times New Roman"/>
                <w:sz w:val="24"/>
                <w:szCs w:val="24"/>
              </w:rPr>
              <w:t xml:space="preserve">khoản 2 Điều 3 </w:t>
            </w:r>
            <w:r w:rsidRPr="004A3314">
              <w:rPr>
                <w:rFonts w:ascii="Times New Roman" w:eastAsia="Times New Roman" w:hAnsi="Times New Roman" w:cs="Times New Roman"/>
                <w:sz w:val="24"/>
                <w:szCs w:val="24"/>
                <w:lang w:val="en-GB"/>
              </w:rPr>
              <w:t>của D</w:t>
            </w:r>
            <w:r w:rsidRPr="004A3314">
              <w:rPr>
                <w:rFonts w:ascii="Times New Roman" w:eastAsia="Times New Roman" w:hAnsi="Times New Roman" w:cs="Times New Roman"/>
                <w:sz w:val="24"/>
                <w:szCs w:val="24"/>
              </w:rPr>
              <w:t>ự thảo</w:t>
            </w:r>
          </w:p>
        </w:tc>
      </w:tr>
      <w:tr w:rsidR="004A3314" w:rsidRPr="004A3314" w14:paraId="20F93D87" w14:textId="77777777" w:rsidTr="007A57FE">
        <w:trPr>
          <w:trHeight w:val="2016"/>
        </w:trPr>
        <w:tc>
          <w:tcPr>
            <w:tcW w:w="2127" w:type="dxa"/>
            <w:tcBorders>
              <w:top w:val="single" w:sz="4" w:space="0" w:color="auto"/>
              <w:left w:val="single" w:sz="5" w:space="0" w:color="000000"/>
              <w:bottom w:val="single" w:sz="5" w:space="0" w:color="000000"/>
              <w:right w:val="single" w:sz="5" w:space="0" w:color="000000"/>
            </w:tcBorders>
            <w:tcMar>
              <w:top w:w="100" w:type="dxa"/>
              <w:left w:w="100" w:type="dxa"/>
              <w:bottom w:w="100" w:type="dxa"/>
              <w:right w:w="100" w:type="dxa"/>
            </w:tcMar>
          </w:tcPr>
          <w:p w14:paraId="5EA5E1CC"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CD42DD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Trung tâm chiếu xạ Hà Nội (CV số 259/7TCXHN-DL&amp;A TBX ngày  22/08/2026)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2EE9B8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Giải thích rõ ý nghĩa thực tiễn của khái niệm "ngưỡng cảnh báo nội bộ về liều" so với "Mức liều điều tra" tại T</w:t>
            </w:r>
            <w:r w:rsidRPr="004A3314">
              <w:rPr>
                <w:rFonts w:ascii="Times New Roman" w:eastAsia="Times New Roman" w:hAnsi="Times New Roman" w:cs="Times New Roman"/>
                <w:sz w:val="24"/>
                <w:szCs w:val="24"/>
              </w:rPr>
              <w:t xml:space="preserve">hông tư số 59/2025/TT-BKHCN. Ý nghĩa trong thực tiễn của 2 khái niệm này liệu có bị trùng lặp với nhau không và có  thể áp dụng Mức liều điều tra như một ngưỡng cảnh báo nội bộ về liều hay không? </w:t>
            </w:r>
          </w:p>
        </w:tc>
        <w:tc>
          <w:tcPr>
            <w:tcW w:w="5670" w:type="dxa"/>
            <w:tcBorders>
              <w:top w:val="single" w:sz="4" w:space="0" w:color="auto"/>
              <w:left w:val="nil"/>
              <w:bottom w:val="single" w:sz="5" w:space="0" w:color="000000"/>
              <w:right w:val="single" w:sz="5" w:space="0" w:color="000000"/>
            </w:tcBorders>
            <w:tcMar>
              <w:top w:w="0" w:type="dxa"/>
              <w:left w:w="100" w:type="dxa"/>
              <w:bottom w:w="0" w:type="dxa"/>
              <w:right w:w="100" w:type="dxa"/>
            </w:tcMar>
          </w:tcPr>
          <w:p w14:paraId="66D1FD8F" w14:textId="2EC775B3" w:rsidR="001E1A86" w:rsidRPr="004A3314" w:rsidRDefault="00795A56" w:rsidP="00795A56">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 Cục ATBXHN đã chỉnh sửa lại thuật ngữ thống nhất theo Luật năng lượng nguyên tử là: “liều hiệu dụng”; chỉnh sửa khoản 2 Điều 3 dự thảo.</w:t>
            </w:r>
          </w:p>
        </w:tc>
      </w:tr>
      <w:tr w:rsidR="004A3314" w:rsidRPr="004A3314" w14:paraId="6B16E61B" w14:textId="77777777" w:rsidTr="00540BF5">
        <w:trPr>
          <w:trHeight w:val="3045"/>
        </w:trPr>
        <w:tc>
          <w:tcPr>
            <w:tcW w:w="2127" w:type="dxa"/>
            <w:tcBorders>
              <w:top w:val="nil"/>
              <w:left w:val="single" w:sz="5" w:space="0" w:color="000000"/>
              <w:bottom w:val="single" w:sz="4" w:space="0" w:color="auto"/>
              <w:right w:val="single" w:sz="5" w:space="0" w:color="000000"/>
            </w:tcBorders>
            <w:tcMar>
              <w:top w:w="100" w:type="dxa"/>
              <w:left w:w="100" w:type="dxa"/>
              <w:bottom w:w="100" w:type="dxa"/>
              <w:right w:w="100" w:type="dxa"/>
            </w:tcMar>
          </w:tcPr>
          <w:p w14:paraId="14BA3112"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5F94EE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Bộ Công An (CV số 14601/A04-P8 ngày 17/8/2026)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0854420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Tại Khoản 6 Điều 3 dự thảo Thông tư quy định cụ thể các tiêu chí để xác định nhóm côn</w:t>
            </w:r>
            <w:r w:rsidRPr="004A3314">
              <w:rPr>
                <w:rFonts w:ascii="Times New Roman" w:eastAsia="Times New Roman" w:hAnsi="Times New Roman" w:cs="Times New Roman"/>
                <w:sz w:val="24"/>
                <w:szCs w:val="24"/>
              </w:rPr>
              <w:t>g việc bức xạ có nguy cơ phơi nhiễm cao. Tuy nhiên, tại khoản 3, Mục I, Phụ lục công việc bức xạ phân loại theo nhóm nguy cơ phơi nhiễm bức xạ cao nhưng các điều kiện tại khoản 3 chưa thống nhất với quy định tại khoản 6 Điều 3 dự thảo Thông tư. Do đó, đề n</w:t>
            </w:r>
            <w:r w:rsidRPr="004A3314">
              <w:rPr>
                <w:rFonts w:ascii="Times New Roman" w:eastAsia="Times New Roman" w:hAnsi="Times New Roman" w:cs="Times New Roman"/>
                <w:sz w:val="24"/>
                <w:szCs w:val="24"/>
              </w:rPr>
              <w:t>ghị rà soát, cân nhắc bỏ quy định tại khoản 3 Mục I, Phụ lục Danh mục hoặc chỉnh lý nội dung để bảo đảm thống nhất.</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3756E58" w14:textId="77777777"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494895DA" w14:textId="77777777" w:rsidTr="00423D1C">
        <w:trPr>
          <w:trHeight w:val="1832"/>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886863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Điều 4</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BD858F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Thái Nguyên (CV số 2778/ SKHCN-QLCN ngày 31/7/2026)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5DA5CF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Tại Điều 4, đề nghị bổ sung nguyên tắc: “Trường hợp nhân viên </w:t>
            </w:r>
            <w:r w:rsidRPr="004A3314">
              <w:rPr>
                <w:rFonts w:ascii="Times New Roman" w:eastAsia="Times New Roman" w:hAnsi="Times New Roman" w:cs="Times New Roman"/>
                <w:sz w:val="24"/>
                <w:szCs w:val="24"/>
              </w:rPr>
              <w:t>bức xạ đồng thời làm việc tại hai cơ sở trở lên, thời gian làm việc trực tiếp và liều chiếu xạ nghề nghiệp phải được tổng hợp từ tất cả các cơ sở. Các giới hạn quy định tại Thông tư này được áp dụng đối với tổng thời gian làm việc trực tiếp và tổng liều củ</w:t>
            </w:r>
            <w:r w:rsidRPr="004A3314">
              <w:rPr>
                <w:rFonts w:ascii="Times New Roman" w:eastAsia="Times New Roman" w:hAnsi="Times New Roman" w:cs="Times New Roman"/>
                <w:sz w:val="24"/>
                <w:szCs w:val="24"/>
              </w:rPr>
              <w:t>a cá nhân, không áp dụng riêng biệt tại từng cơ sở.”</w:t>
            </w:r>
          </w:p>
          <w:p w14:paraId="252D4A0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khoản 6, Điều 4, đề nghị chỉnh sửa “Chế độ thời giờ làm việc, thời giờ nghỉ ngơi quy định tại Thông tư này là mức tối thiểu phải áp dụng. Cơ sở được áp dụng chế độ có lợi hơn cho nhân viên bức xạ” thàn</w:t>
            </w:r>
            <w:r w:rsidRPr="004A3314">
              <w:rPr>
                <w:rFonts w:ascii="Times New Roman" w:eastAsia="Times New Roman" w:hAnsi="Times New Roman" w:cs="Times New Roman"/>
                <w:sz w:val="24"/>
                <w:szCs w:val="24"/>
              </w:rPr>
              <w:t>h “Chế độ thời giờ nghỉ ngơi quy định tại Thông tư này là mức tối thiểu phải áp dụng. Cơ sở được áp dụng chế độ có lợi hơn cho nhân viên bức xạ”. Lý do: Chế độ thời giờ làm việc quy định tại Thông tư đã quy định là thời gian không quá (là mức tối đa) do vậ</w:t>
            </w:r>
            <w:r w:rsidRPr="004A3314">
              <w:rPr>
                <w:rFonts w:ascii="Times New Roman" w:eastAsia="Times New Roman" w:hAnsi="Times New Roman" w:cs="Times New Roman"/>
                <w:sz w:val="24"/>
                <w:szCs w:val="24"/>
              </w:rPr>
              <w:t>y theo nội dung tại khoản 6, Điều 4 sẽ mâu thuẫn với các Điều khác của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57D76EF" w14:textId="0739DE05" w:rsidR="001E1A86" w:rsidRPr="004A3314" w:rsidRDefault="00795A56"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 xml:space="preserve">Về nội dung này </w:t>
            </w:r>
            <w:r w:rsidR="004271B0" w:rsidRPr="004A3314">
              <w:rPr>
                <w:rFonts w:ascii="Times New Roman" w:eastAsia="Times New Roman" w:hAnsi="Times New Roman" w:cs="Times New Roman"/>
                <w:sz w:val="24"/>
                <w:szCs w:val="24"/>
              </w:rPr>
              <w:t>Cục ATBXHN có ý kiến như sau: Theo thông lệ quốc tế chủ cơ sở chỉ chịu trách nhiệm đối với công việc bức xạ của cơ sở mình, thể hiện cụ thể bằng việc nếu nhân viên làm cho 02 cơ sở sẽ phải tự theo dõi liều tại từng cơ sở và có biện pháp tự cân đối để liều nhân viên không vượt quá giới hạn. Tương tự vậy giới hạn quy định tại thông tư này áp dụng riêng biệt cho từng cơ sở.</w:t>
            </w:r>
          </w:p>
        </w:tc>
      </w:tr>
      <w:tr w:rsidR="004A3314" w:rsidRPr="004A3314" w14:paraId="62DBFAE8" w14:textId="77777777" w:rsidTr="00540BF5">
        <w:trPr>
          <w:trHeight w:val="2265"/>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0A99CA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5EC291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w:t>
            </w:r>
            <w:r w:rsidRPr="004A3314">
              <w:rPr>
                <w:rFonts w:ascii="Times New Roman" w:eastAsia="Times New Roman" w:hAnsi="Times New Roman" w:cs="Times New Roman"/>
                <w:sz w:val="24"/>
                <w:szCs w:val="24"/>
              </w:rPr>
              <w:t xml:space="preserve"> quốc gia Việt Nam (CV số 6685/CNNL-QTNL ngày 05/8/2026)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FF1DA9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Cơ quan soạn thảo nghiên cứu làm rõ mối quan hệ và nguyên tắc áp dụng giữa các quy định của Thông tư với quy định của pháp luật lao động về thời giờ làm việc, thời giờ nghỉ ngơi, làm thêm</w:t>
            </w:r>
            <w:r w:rsidRPr="004A3314">
              <w:rPr>
                <w:rFonts w:ascii="Times New Roman" w:eastAsia="Times New Roman" w:hAnsi="Times New Roman" w:cs="Times New Roman"/>
                <w:sz w:val="24"/>
                <w:szCs w:val="24"/>
              </w:rPr>
              <w:t xml:space="preserve"> giờ, làm việc theo ca, nghỉ hằng năm và các chế độ nghỉ khác của người lao động nhằm bảo đảm tính thống nhất, rõ ràng và thuận lợi trong quá trình tổ chức thực hiện</w:t>
            </w:r>
          </w:p>
        </w:tc>
        <w:tc>
          <w:tcPr>
            <w:tcW w:w="5670" w:type="dxa"/>
            <w:tcBorders>
              <w:top w:val="single" w:sz="4" w:space="0" w:color="auto"/>
              <w:left w:val="nil"/>
              <w:bottom w:val="single" w:sz="4" w:space="0" w:color="auto"/>
              <w:right w:val="single" w:sz="6" w:space="0" w:color="000000"/>
            </w:tcBorders>
            <w:shd w:val="clear" w:color="auto" w:fill="FFFFFF"/>
            <w:tcMar>
              <w:top w:w="0" w:type="dxa"/>
              <w:left w:w="100" w:type="dxa"/>
              <w:bottom w:w="0" w:type="dxa"/>
              <w:right w:w="100" w:type="dxa"/>
            </w:tcMar>
          </w:tcPr>
          <w:p w14:paraId="300A9703" w14:textId="3CA8B475" w:rsidR="00176DFE" w:rsidRPr="004A3314" w:rsidRDefault="00176DFE" w:rsidP="00176DFE">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 Cục ATBXHN đã rà soát, chỉnh lý dự thảo theo hướng làm rõ nguyên tắc áp dụng giữa quy định của Thông tư và pháp luật lao động, bảo đảm Thông tư không thay thế các quy định chung của pháp luật lao động về tổng thời giờ làm việc, làm thêm giờ, làm việc theo ca, thời giờ nghỉ ngơi và các chế độ nghỉ của người lao động mà quy định bổ sung các yêu cầu đặc thù để kiểm soát chiếu xạ nghề nghiệp và bảo đảm an toàn đối với nhân viên bức xạ.</w:t>
            </w:r>
          </w:p>
          <w:p w14:paraId="0D111193" w14:textId="73F35D7B"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028D7B6C" w14:textId="77777777" w:rsidTr="00176DFE">
        <w:trPr>
          <w:trHeight w:val="1196"/>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C359390"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Chương II. Phân loại nhóm nguy cơ phơi nhiễm bức xạ và chế độ thời giờ làm việc, thời giờ nghỉ ngơi</w:t>
            </w:r>
          </w:p>
          <w:p w14:paraId="1E6AC9C4"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1CB1E8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Văn phòng Bộ KH&amp;CN (CV số 2577/ VP-QLNS </w:t>
            </w:r>
            <w:r w:rsidRPr="004A3314">
              <w:rPr>
                <w:rFonts w:ascii="Times New Roman" w:eastAsia="Times New Roman" w:hAnsi="Times New Roman" w:cs="Times New Roman"/>
                <w:sz w:val="24"/>
                <w:szCs w:val="24"/>
              </w:rPr>
              <w:t>ngày 27/7/2026)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85DD41D" w14:textId="7C6D6CD1" w:rsidR="001E1A86" w:rsidRPr="004A3314" w:rsidRDefault="004A3314" w:rsidP="00540BF5">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rPr>
              <w:t>Đề nghị rà soát các quy định về thời giờ làm việc, thời giờ nghỉ ngơi, làm thêm giờ và nghỉ hằng năm của nhân viên bức xạ tại Chương II của dự thảo Thông tư để bảo đảm thống nhất với quy định của Bộ luật Lao động năm 2</w:t>
            </w:r>
            <w:r w:rsidRPr="004A3314">
              <w:rPr>
                <w:rFonts w:ascii="Times New Roman" w:eastAsia="Times New Roman" w:hAnsi="Times New Roman" w:cs="Times New Roman"/>
                <w:sz w:val="24"/>
                <w:szCs w:val="24"/>
              </w:rPr>
              <w:t xml:space="preserve">019, cụ thể là: Điều 105 Bộ luật Lao động quy định về thời giờ làm việc bình thường của người lao động; Điều 107 và Điều 108 quy định về làm thêm giờ và các trường hợp đặc biệt được huy động làm thêm giờ; Điều 113 quy định về chế độ nghỉ hằng </w:t>
            </w:r>
            <w:r w:rsidRPr="004A3314">
              <w:rPr>
                <w:rFonts w:ascii="Times New Roman" w:eastAsia="Times New Roman" w:hAnsi="Times New Roman" w:cs="Times New Roman"/>
                <w:sz w:val="24"/>
                <w:szCs w:val="24"/>
              </w:rPr>
              <w:t>năm của người lao động. Trong khi đó, dự thảo Thông tư quy định cụ thể thời gian làm việc tối đa theo ngày, tuần, thời gian làm thêm giờ và số ngày nghỉ hằng năm đối với từng nhóm nguy cơ phơi nhiễm bức xạ. Do đó, cần làm rõ căn cứ pháp lý đư</w:t>
            </w:r>
            <w:r w:rsidRPr="004A3314">
              <w:rPr>
                <w:rFonts w:ascii="Times New Roman" w:eastAsia="Times New Roman" w:hAnsi="Times New Roman" w:cs="Times New Roman"/>
                <w:sz w:val="24"/>
                <w:szCs w:val="24"/>
              </w:rPr>
              <w:t xml:space="preserve">ợc giao tại Luật Năng lượng nguyên tử năm 2025 đối với việc quy định các nội dung nêu trên; nên quy định theo hướng giới hạn thời gian làm việc trực tiếp tại vị trí có nguy cơ phơi nhiễm bức xạ và các yêu cầu, biện pháp bảo đảm an toàn bức </w:t>
            </w:r>
            <w:r w:rsidRPr="004A3314">
              <w:rPr>
                <w:rFonts w:ascii="Times New Roman" w:eastAsia="Times New Roman" w:hAnsi="Times New Roman" w:cs="Times New Roman"/>
                <w:sz w:val="24"/>
                <w:szCs w:val="24"/>
              </w:rPr>
              <w:t xml:space="preserve">xạ đối với nhân viên bức xạ, tránh quy định làm phát sinh hoặc thay đổi chế độ lao động đã được điều chỉnh bởi pháp luật lao </w:t>
            </w:r>
            <w:r w:rsidRPr="004A3314">
              <w:rPr>
                <w:rFonts w:ascii="Times New Roman" w:eastAsia="Times New Roman" w:hAnsi="Times New Roman" w:cs="Times New Roman"/>
                <w:sz w:val="24"/>
                <w:szCs w:val="24"/>
              </w:rPr>
              <w:lastRenderedPageBreak/>
              <w:t xml:space="preserve">động. Việc rà soát, chỉnh lý nội dung nói trên sẽ bảo đảm tính hợp hiến, hợp pháp, thống nhất của hệ thống pháp luật và </w:t>
            </w:r>
            <w:r w:rsidRPr="004A3314">
              <w:rPr>
                <w:rFonts w:ascii="Times New Roman" w:eastAsia="Times New Roman" w:hAnsi="Times New Roman" w:cs="Times New Roman"/>
                <w:sz w:val="24"/>
                <w:szCs w:val="24"/>
              </w:rPr>
              <w:t>thuận lợi trong quá trình tổ chức thực hiện</w:t>
            </w:r>
            <w:r w:rsidR="00176DFE" w:rsidRPr="004A3314">
              <w:rPr>
                <w:rFonts w:ascii="Times New Roman" w:eastAsia="Times New Roman" w:hAnsi="Times New Roman" w:cs="Times New Roman"/>
                <w:sz w:val="24"/>
                <w:szCs w:val="24"/>
                <w:lang w:val="en-US"/>
              </w:rPr>
              <w:t>.</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F73A1DF" w14:textId="36E34278" w:rsidR="00176DFE" w:rsidRPr="004A3314" w:rsidRDefault="00176DFE" w:rsidP="00176DFE">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lastRenderedPageBreak/>
              <w:t>Tiếp thu. Cục ATBXHN đã rà soát Chương II theo hướng phân định rõ giữa các quy định chung của pháp luật lao động về thời giờ làm việc, thời giờ nghỉ ngơi, làm thêm giờ, làm việc theo ca, nghỉ hằng năm và các chế độ nghỉ khác với các yêu cầu đặc thù về kiểm soát chiếu xạ nghề nghiệp đối với nhân viên bức xạ.</w:t>
            </w:r>
          </w:p>
          <w:p w14:paraId="246B85C7" w14:textId="77777777" w:rsidR="00176DFE" w:rsidRPr="004A3314" w:rsidRDefault="00176DFE" w:rsidP="00176DFE">
            <w:pPr>
              <w:spacing w:line="240" w:lineRule="auto"/>
              <w:jc w:val="both"/>
              <w:rPr>
                <w:rFonts w:ascii="Times New Roman" w:eastAsia="Times New Roman" w:hAnsi="Times New Roman" w:cs="Times New Roman"/>
                <w:sz w:val="24"/>
                <w:szCs w:val="24"/>
                <w:lang w:val="en-US"/>
              </w:rPr>
            </w:pPr>
          </w:p>
          <w:p w14:paraId="223FBEF5" w14:textId="4BF7EC0C"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02FF27E4" w14:textId="77777777" w:rsidTr="001B3F97">
        <w:trPr>
          <w:trHeight w:val="2688"/>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65CA3136"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5</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8CED8C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Bộ Nông nghiệp và Môi trường (CV số 8978/BNNMT-KHCN ngày 10/8/2026)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76629BD" w14:textId="1F7ED9F9" w:rsidR="001E1A86" w:rsidRPr="004A3314" w:rsidRDefault="004A3314" w:rsidP="001B3F97">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Đề nghị bổ sung quy định ưu tiên đánh giá liều tích lũy thực</w:t>
            </w:r>
            <w:r w:rsidR="001B3F97" w:rsidRPr="004A3314">
              <w:rPr>
                <w:rFonts w:ascii="Times New Roman" w:eastAsia="Times New Roman" w:hAnsi="Times New Roman" w:cs="Times New Roman"/>
                <w:sz w:val="24"/>
                <w:szCs w:val="24"/>
                <w:lang w:val="en-US"/>
              </w:rPr>
              <w:t xml:space="preserve"> </w:t>
            </w:r>
            <w:r w:rsidRPr="004A3314">
              <w:rPr>
                <w:rFonts w:ascii="Times New Roman" w:eastAsia="Times New Roman" w:hAnsi="Times New Roman" w:cs="Times New Roman"/>
                <w:sz w:val="24"/>
                <w:szCs w:val="24"/>
              </w:rPr>
              <w:t>tế</w:t>
            </w:r>
            <w:r w:rsidR="001B3F97" w:rsidRPr="004A3314">
              <w:rPr>
                <w:rFonts w:ascii="Times New Roman" w:eastAsia="Times New Roman" w:hAnsi="Times New Roman" w:cs="Times New Roman"/>
                <w:sz w:val="24"/>
                <w:szCs w:val="24"/>
                <w:lang w:val="en-US"/>
              </w:rPr>
              <w:t xml:space="preserve"> </w:t>
            </w:r>
            <w:r w:rsidRPr="004A3314">
              <w:rPr>
                <w:rFonts w:ascii="Times New Roman" w:eastAsia="Times New Roman" w:hAnsi="Times New Roman" w:cs="Times New Roman"/>
                <w:sz w:val="24"/>
                <w:szCs w:val="24"/>
              </w:rPr>
              <w:t xml:space="preserve"> dựa trên dữ liệu liều kế cá nhân định kỳ (hoặc liều kế đọc ngay) đối với các nhóm công việc di động ngoài hiện trường (thăm dò, khai thác khoáng sản phóng xạ, khoáng sản có chứa phóng xạ tự nhiên, quan trắc môi trường phóng xạ) do đặc</w:t>
            </w:r>
            <w:r w:rsidR="001B3F97" w:rsidRPr="004A3314">
              <w:rPr>
                <w:rFonts w:ascii="Times New Roman" w:eastAsia="Times New Roman" w:hAnsi="Times New Roman" w:cs="Times New Roman"/>
                <w:sz w:val="24"/>
                <w:szCs w:val="24"/>
                <w:lang w:val="en-US"/>
              </w:rPr>
              <w:t xml:space="preserve"> </w:t>
            </w:r>
            <w:r w:rsidRPr="004A3314">
              <w:rPr>
                <w:rFonts w:ascii="Times New Roman" w:eastAsia="Times New Roman" w:hAnsi="Times New Roman" w:cs="Times New Roman"/>
                <w:sz w:val="24"/>
                <w:szCs w:val="24"/>
              </w:rPr>
              <w:t>thù mô</w:t>
            </w:r>
            <w:r w:rsidRPr="004A3314">
              <w:rPr>
                <w:rFonts w:ascii="Times New Roman" w:eastAsia="Times New Roman" w:hAnsi="Times New Roman" w:cs="Times New Roman"/>
                <w:sz w:val="24"/>
                <w:szCs w:val="24"/>
              </w:rPr>
              <w:t>i trường làm việc thay đổi liên tục, không cố định</w:t>
            </w:r>
            <w:r w:rsidR="00540BF5" w:rsidRPr="004A3314">
              <w:rPr>
                <w:rFonts w:ascii="Times New Roman" w:eastAsia="Times New Roman" w:hAnsi="Times New Roman" w:cs="Times New Roman"/>
                <w:sz w:val="24"/>
                <w:szCs w:val="24"/>
                <w:lang w:val="en-GB"/>
              </w:rPr>
              <w:t>.</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55BEF7C" w14:textId="20426278" w:rsidR="001E1A86" w:rsidRPr="004A3314" w:rsidRDefault="0003708D" w:rsidP="0003708D">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Về nội dung này, Cục ATBXHN t</w:t>
            </w:r>
            <w:r w:rsidRPr="004A3314">
              <w:rPr>
                <w:rFonts w:ascii="Times New Roman" w:eastAsia="Times New Roman" w:hAnsi="Times New Roman" w:cs="Times New Roman"/>
                <w:sz w:val="24"/>
                <w:szCs w:val="24"/>
              </w:rPr>
              <w:t>iếp thu một phần, đã chỉnh sửa thuật ngữ “liều hiệu dụng”, đây chính là việc đo liều tích luỹ thông qua liều xạ kế cá nhân hoặc dự báo qua kiểm xạ định kỳ (khoản 2 Điều 11).</w:t>
            </w:r>
          </w:p>
        </w:tc>
      </w:tr>
      <w:tr w:rsidR="004A3314" w:rsidRPr="004A3314" w14:paraId="1A9BA012" w14:textId="77777777" w:rsidTr="00423D1C">
        <w:trPr>
          <w:trHeight w:val="178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1AA0004"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1CF570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Công Thương (CV số 6487/BCT-TCCB ngày 18/8/2026)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A4B3DA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Phân loại nhóm nguy cơ phơi nhiễm bức xạ (Điều 5 và Phụ lục)</w:t>
            </w:r>
          </w:p>
          <w:p w14:paraId="4389F94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Tại Dự thảo Thông tư hiện nay chủ yếu tập trung vào y tế và các nguồn phóng xạ điển hình, đề nghị rà soát, bổ sung các</w:t>
            </w:r>
            <w:r w:rsidRPr="004A3314">
              <w:rPr>
                <w:rFonts w:ascii="Times New Roman" w:eastAsia="Times New Roman" w:hAnsi="Times New Roman" w:cs="Times New Roman"/>
                <w:sz w:val="24"/>
                <w:szCs w:val="24"/>
              </w:rPr>
              <w:t xml:space="preserve"> loại hình công nghiệp đặc thù như: Khai thác, chế biến quặng phóng xạ (đặc biệt là quặng đi kèm); vận hành thiết bị soi chiếu an ninh/hàng hóa công suất lớn; và các vị trí bảo dưỡng trong môi trường khắc nghiệt tại nhà máy điện hạt nhân...</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F2CF40F" w14:textId="78B57C67" w:rsidR="001E1A86" w:rsidRPr="004A3314" w:rsidRDefault="0003708D" w:rsidP="0003708D">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tại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p>
        </w:tc>
      </w:tr>
      <w:tr w:rsidR="004A3314" w:rsidRPr="004A3314" w14:paraId="050E9D14" w14:textId="77777777" w:rsidTr="00540BF5">
        <w:trPr>
          <w:trHeight w:val="301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F5883F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3 Điều 5</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1CC7C9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Gia Lai (CV số: 2892/SKHCN-CN&amp;SHTT ngày 28/7/2026)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CD58EF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phương pháp xác định liều dự kiến tại điểm c khoản 3 Điều 5: quy định việc xác định liều dư</w:t>
            </w:r>
            <w:r w:rsidRPr="004A3314">
              <w:rPr>
                <w:rFonts w:ascii="Times New Roman" w:eastAsia="Times New Roman" w:hAnsi="Times New Roman" w:cs="Times New Roman"/>
                <w:sz w:val="24"/>
                <w:szCs w:val="24"/>
              </w:rPr>
              <w:t>̣ kiến dựa trên dữ liệu theo dõi “sử dụng số liệu đại diện của ít nhất 12 tháng gần nhất”. Quy định này khó áp dụng đối với các cơ sở mới thành lập, cơ sở cải tạo hoặc thay đổi quy trình công nghệ hoặc thiết bị bức xạ. Đề nghị bổ sung quy định h</w:t>
            </w:r>
            <w:r w:rsidRPr="004A3314">
              <w:rPr>
                <w:rFonts w:ascii="Times New Roman" w:eastAsia="Times New Roman" w:hAnsi="Times New Roman" w:cs="Times New Roman"/>
                <w:sz w:val="24"/>
                <w:szCs w:val="24"/>
              </w:rPr>
              <w:t>ướng dẫn cụ thể về phương pháp ngoại suy liều, các yếu tố kỹ thuật cần xem xét đối với cơ sở mới hoặc cơ sở có sự thay đổi quy trình, nhằm bảo đảm tính thống nhất và tránh cách hiểu và áp dụng không thống nhất trong quá trình thực hiện</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DA8435" w14:textId="2D6BDBA2" w:rsidR="001E1A86" w:rsidRPr="004A3314" w:rsidRDefault="00D21396"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tại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p>
        </w:tc>
      </w:tr>
      <w:tr w:rsidR="004A3314" w:rsidRPr="004A3314" w14:paraId="46326B77" w14:textId="77777777" w:rsidTr="00423D1C">
        <w:trPr>
          <w:trHeight w:val="1335"/>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CACC81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Điểm c Khoản 3 Điều 5</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B85845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C337B0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xem xét làm rõ cụm từ "số liệu đại diện" (là giá trị trung bình hay giá trị lớn </w:t>
            </w:r>
            <w:r w:rsidRPr="004A3314">
              <w:rPr>
                <w:rFonts w:ascii="Times New Roman" w:eastAsia="Times New Roman" w:hAnsi="Times New Roman" w:cs="Times New Roman"/>
                <w:sz w:val="24"/>
                <w:szCs w:val="24"/>
              </w:rPr>
              <w:t>nhất).</w:t>
            </w:r>
          </w:p>
          <w:p w14:paraId="1E0307C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Cụm từ "số liệu đại diện" chưa rõ ràng, dễ gây mơ hồ khi thực hiện.</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54DD6B2" w14:textId="25E7F755" w:rsidR="001E1A86" w:rsidRPr="004A3314" w:rsidRDefault="00D21396" w:rsidP="00D21396">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tại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p>
        </w:tc>
      </w:tr>
      <w:tr w:rsidR="004A3314" w:rsidRPr="004A3314" w14:paraId="2B3ADB26" w14:textId="77777777" w:rsidTr="00423D1C">
        <w:trPr>
          <w:trHeight w:val="696"/>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751975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4 Điều 5</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0288A2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Quảng Ninh (CV số 3624/ SKHCN-BCVT&amp;TĐC ngày 30/7/2026)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E49AD7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khoản 4 Điều </w:t>
            </w:r>
            <w:r w:rsidRPr="004A3314">
              <w:rPr>
                <w:rFonts w:ascii="Times New Roman" w:eastAsia="Times New Roman" w:hAnsi="Times New Roman" w:cs="Times New Roman"/>
                <w:sz w:val="24"/>
                <w:szCs w:val="24"/>
              </w:rPr>
              <w:t>5: “Người đứng đầu cơ sở tiến hành công việc bức xạ quyết định phân loại nhóm nguy cơ bằng văn bản”. Đề nghị cơ quan soạn thảo nghiên cứu, bổ sung quy định cụ thể về căn cứ và tiêu chí phân loại nhằm bảo đảm tính thống nhất trong quá trình áp dụng trên phạ</w:t>
            </w:r>
            <w:r w:rsidRPr="004A3314">
              <w:rPr>
                <w:rFonts w:ascii="Times New Roman" w:eastAsia="Times New Roman" w:hAnsi="Times New Roman" w:cs="Times New Roman"/>
                <w:sz w:val="24"/>
                <w:szCs w:val="24"/>
              </w:rPr>
              <w:t>m vi toàn quốc. Việc giao cho người đứng đầu cơ sở tự quyết định phân loại nhóm nguy cơ khi chưa có hướng dẫn chi tiết có thể dẫn đến sự thiếu thống nhất giữa các cơ sở, đồng thời tiềm ẩn nguy cơ phân loại không chính xác.</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B8FEB19" w14:textId="0C3F7C83" w:rsidR="001E1A86" w:rsidRPr="004A3314" w:rsidRDefault="00D21396" w:rsidP="00D21396">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tại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US"/>
              </w:rPr>
              <w:t xml:space="preserve"> </w:t>
            </w:r>
          </w:p>
        </w:tc>
      </w:tr>
      <w:tr w:rsidR="004A3314" w:rsidRPr="004A3314" w14:paraId="42C4F54B" w14:textId="77777777" w:rsidTr="00423D1C">
        <w:trPr>
          <w:trHeight w:val="1024"/>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F61C12"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B9F9B2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Vụ Pháp chế (CV số 1953/PC ngày 31/7/2026)</w:t>
            </w:r>
          </w:p>
          <w:p w14:paraId="3510255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7759CA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Tại khoản 4 Điều 5: Vụ Pháp chế đã góp ý tại Công văn số 612/PC ngày 02/7/2026 nội dung “</w:t>
            </w:r>
            <w:r w:rsidRPr="004A3314">
              <w:rPr>
                <w:rFonts w:ascii="Times New Roman" w:eastAsia="Times New Roman" w:hAnsi="Times New Roman" w:cs="Times New Roman"/>
                <w:i/>
                <w:iCs/>
                <w:sz w:val="24"/>
                <w:szCs w:val="24"/>
              </w:rPr>
              <w:t xml:space="preserve">người đứng đầu cơ sở tiến hành công việc bức xạ quyết định phân loại nhóm nguy cơ bằng </w:t>
            </w:r>
            <w:r w:rsidRPr="004A3314">
              <w:rPr>
                <w:rFonts w:ascii="Times New Roman" w:eastAsia="Times New Roman" w:hAnsi="Times New Roman" w:cs="Times New Roman"/>
                <w:i/>
                <w:iCs/>
                <w:sz w:val="24"/>
                <w:szCs w:val="24"/>
              </w:rPr>
              <w:lastRenderedPageBreak/>
              <w:t>văn bản. Đề nghị nghiên cứu quy định này để bảo đảm không hành chính hóa văn bản quy phạm pháp luật</w:t>
            </w:r>
            <w:r w:rsidRPr="004A3314">
              <w:rPr>
                <w:rFonts w:ascii="Times New Roman" w:eastAsia="Times New Roman" w:hAnsi="Times New Roman" w:cs="Times New Roman"/>
                <w:sz w:val="24"/>
                <w:szCs w:val="24"/>
              </w:rPr>
              <w:t>”. Tuy nhiên, góp ý này của Vụ Pháp chế chưa được tiếp thu vì tại bảng</w:t>
            </w:r>
            <w:r w:rsidRPr="004A3314">
              <w:rPr>
                <w:rFonts w:ascii="Times New Roman" w:eastAsia="Times New Roman" w:hAnsi="Times New Roman" w:cs="Times New Roman"/>
                <w:sz w:val="24"/>
                <w:szCs w:val="24"/>
              </w:rPr>
              <w:t xml:space="preserve"> giải trình, tiếp thu nêu “Bảo lưu. Lý do không bỏ cơ chế giao người đứng đầu cơ sở tiến hành công việc bức xạ thực hiện phân loại đối với công việc bức xạ chưa có trong Phụ lục vì nếu bỏ sẽ tạo khoảng trống pháp lý khi xuất hiện công nghệ mới, công việc b</w:t>
            </w:r>
            <w:r w:rsidRPr="004A3314">
              <w:rPr>
                <w:rFonts w:ascii="Times New Roman" w:eastAsia="Times New Roman" w:hAnsi="Times New Roman" w:cs="Times New Roman"/>
                <w:sz w:val="24"/>
                <w:szCs w:val="24"/>
              </w:rPr>
              <w:t xml:space="preserve">ức xạ mới hoặc trong trường hợp cùng một công việc bức xạ có thể thuộc nhiều nhóm nguy cơ khác nhau do thay đổi nguồn bức xạ, quy trình thao tác, điều kiện che chắn, thời lượng tiếp xúc hoặc kết quả kiểm xạ. Đồng thời, quy định này tạo điều kiện thuận lợi </w:t>
            </w:r>
            <w:r w:rsidRPr="004A3314">
              <w:rPr>
                <w:rFonts w:ascii="Times New Roman" w:eastAsia="Times New Roman" w:hAnsi="Times New Roman" w:cs="Times New Roman"/>
                <w:sz w:val="24"/>
                <w:szCs w:val="24"/>
              </w:rPr>
              <w:t>cho việc thực hiện bảo đảm quyền lợi của người lao động”.</w:t>
            </w:r>
          </w:p>
          <w:p w14:paraId="06086E6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Vụ Pháp chế cho rằng nội dung giải trình này không hợp lý vì người đứng đầu cơ sở tiến hành công việc bức xạ không có thẩm quyền ban hành văn bản quy phạm pháp luật để “nếu bỏ sẽ tạo khoảng trống ph</w:t>
            </w:r>
            <w:r w:rsidRPr="004A3314">
              <w:rPr>
                <w:rFonts w:ascii="Times New Roman" w:eastAsia="Times New Roman" w:hAnsi="Times New Roman" w:cs="Times New Roman"/>
                <w:sz w:val="24"/>
                <w:szCs w:val="24"/>
              </w:rPr>
              <w:t>áp lý khi xuất hiện công nghệ mới,…”. Vì vậy, đề nghị đơn vị chủ trì tiếp tục nghiên cứu, tiếp thu ý kiến góp ý của Vụ Pháp chế để hoàn thiện khoản 4 Điều 5 dự thảo Thông tư bảo đảm tuân thủ đúng thẩm quyền ban hành văn bản theo quy định.</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C80C2FC" w14:textId="1C1237E7" w:rsidR="001E1A86" w:rsidRPr="004A3314" w:rsidRDefault="00F95B06" w:rsidP="00F95B06">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tại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 xml:space="preserve">ự thảo </w:t>
            </w:r>
          </w:p>
        </w:tc>
      </w:tr>
      <w:tr w:rsidR="004A3314" w:rsidRPr="004A3314" w14:paraId="1CA03AA3" w14:textId="77777777" w:rsidTr="00540BF5">
        <w:trPr>
          <w:trHeight w:val="2115"/>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9031D7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5 Điều 5</w:t>
            </w:r>
          </w:p>
          <w:p w14:paraId="278ECC5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C427C4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Bắc Ninh (CV số 3349/ SKHCN-CNST ngày 31/7/2026)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DA672A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khoản 5 và khoản 6 Điều 5 giao người đứng đầu cơ sở tiến hành công việc bức xạ quyết định việc phân loại nhóm </w:t>
            </w:r>
            <w:r w:rsidRPr="004A3314">
              <w:rPr>
                <w:rFonts w:ascii="Times New Roman" w:eastAsia="Times New Roman" w:hAnsi="Times New Roman" w:cs="Times New Roman"/>
                <w:sz w:val="24"/>
                <w:szCs w:val="24"/>
              </w:rPr>
              <w:t xml:space="preserve">nguy cơ phơi nhiễm bức xạ đối với các công việc chưa được quy định trong Phụ lục và định kỳ rà soát, cập nhật việc phân loại. Đề nghị bổ sung quy định cụ thể về “hồ sơ, căn cứ, trình tự thực hiện…” việc phân loại nhóm nguy cơ phơi nhiễm bức xạ đối với các </w:t>
            </w:r>
            <w:r w:rsidRPr="004A3314">
              <w:rPr>
                <w:rFonts w:ascii="Times New Roman" w:eastAsia="Times New Roman" w:hAnsi="Times New Roman" w:cs="Times New Roman"/>
                <w:sz w:val="24"/>
                <w:szCs w:val="24"/>
              </w:rPr>
              <w:t>công việc chưa được quy định trong Phụ lục.</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2F21434" w14:textId="77777777" w:rsidR="008C4871" w:rsidRPr="004A3314" w:rsidRDefault="00EA55DF"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Tiếp thu. </w:t>
            </w:r>
            <w:r w:rsidR="008C4871" w:rsidRPr="004A3314">
              <w:rPr>
                <w:rFonts w:ascii="Times New Roman" w:eastAsia="Times New Roman" w:hAnsi="Times New Roman" w:cs="Times New Roman"/>
                <w:sz w:val="24"/>
                <w:szCs w:val="24"/>
                <w:lang w:val="en-GB"/>
              </w:rPr>
              <w:t xml:space="preserve">Cục ATBXHN đã rà soát, chỉnh sửa </w:t>
            </w:r>
            <w:r w:rsidRPr="004A3314">
              <w:rPr>
                <w:rFonts w:ascii="Times New Roman" w:eastAsia="Times New Roman" w:hAnsi="Times New Roman" w:cs="Times New Roman"/>
                <w:sz w:val="24"/>
                <w:szCs w:val="24"/>
                <w:lang w:val="en-GB"/>
              </w:rPr>
              <w:t xml:space="preserve">Điều 5 </w:t>
            </w:r>
            <w:r w:rsidR="008C4871" w:rsidRPr="004A3314">
              <w:rPr>
                <w:rFonts w:ascii="Times New Roman" w:eastAsia="Times New Roman" w:hAnsi="Times New Roman" w:cs="Times New Roman"/>
                <w:sz w:val="24"/>
                <w:szCs w:val="24"/>
                <w:lang w:val="en-GB"/>
              </w:rPr>
              <w:t>như sau: “Điều 5. Phân loại nhóm nguy cơ phơi nhiễm bức xạ</w:t>
            </w:r>
          </w:p>
          <w:p w14:paraId="3BFDCA62" w14:textId="77777777" w:rsidR="008C4871" w:rsidRPr="004A3314" w:rsidRDefault="008C4871"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1. Công việc bức xạ được phân thành 03 nhóm nguy cơ phơi nhiễm bức xạ như sau: </w:t>
            </w:r>
          </w:p>
          <w:p w14:paraId="1249F3FC" w14:textId="77777777" w:rsidR="008C4871" w:rsidRPr="004A3314" w:rsidRDefault="008C4871"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a) Nhóm nguy cơ phơi nhiễm bức xạ thấp;</w:t>
            </w:r>
          </w:p>
          <w:p w14:paraId="3A21D0FB" w14:textId="77777777" w:rsidR="008C4871" w:rsidRPr="004A3314" w:rsidRDefault="008C4871"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b) Nhóm nguy cơ phơi nhiễm bức xạ trung bình;</w:t>
            </w:r>
          </w:p>
          <w:p w14:paraId="3E5AFD22" w14:textId="77777777" w:rsidR="008C4871" w:rsidRPr="004A3314" w:rsidRDefault="008C4871"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c) Nhóm nguy cơ phơi nhiễm bức xạ cao.</w:t>
            </w:r>
          </w:p>
          <w:p w14:paraId="6F2AF6E8" w14:textId="77777777" w:rsidR="001E1A86" w:rsidRPr="004A3314" w:rsidRDefault="008C4871"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2. Việc phân loại nhóm nguy cơ phơi nhiễm bức xạ được quy định cụ thể tại Phụ lục kèm theo”</w:t>
            </w:r>
          </w:p>
          <w:p w14:paraId="4588653A" w14:textId="79E3B5BC" w:rsidR="00E872F3" w:rsidRPr="004A3314" w:rsidRDefault="00E872F3" w:rsidP="008C4871">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Đồng thời chỉnh sửa tại Phụ lục kèm theo Dự thảo.</w:t>
            </w:r>
          </w:p>
        </w:tc>
      </w:tr>
      <w:tr w:rsidR="004A3314" w:rsidRPr="004A3314" w14:paraId="4F30ADF2" w14:textId="77777777" w:rsidTr="00540BF5">
        <w:trPr>
          <w:trHeight w:val="126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9F64D84"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Điều 6</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90893A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9161BB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Khoản 1 Điều 6 dự thảo quy định: “Nhân viên bức xạ làm công việc bức xạ thuộc nhóm nguy cơ phơi nhiễm bức xạ thấp, thời giờ làm việc, thời giờ </w:t>
            </w:r>
            <w:r w:rsidRPr="004A3314">
              <w:rPr>
                <w:rFonts w:ascii="Times New Roman" w:eastAsia="Times New Roman" w:hAnsi="Times New Roman" w:cs="Times New Roman"/>
                <w:sz w:val="24"/>
                <w:szCs w:val="24"/>
              </w:rPr>
              <w:t xml:space="preserve">nghỉ ngơi, nghi hằng năm được thực hiện theo quy định của pháp luật lao động”. Để bảo đảm rõ ràng trong quá trình áp dụng và tránh cách hiểu quy định nêu trên đã bao quát toàn bộ các chế độ nghỉ mà người lao động thuộc nhóm này được hưởng, đề nghị Cơ quan </w:t>
            </w:r>
            <w:r w:rsidRPr="004A3314">
              <w:rPr>
                <w:rFonts w:ascii="Times New Roman" w:eastAsia="Times New Roman" w:hAnsi="Times New Roman" w:cs="Times New Roman"/>
                <w:sz w:val="24"/>
                <w:szCs w:val="24"/>
              </w:rPr>
              <w:t>soạn thảo xem xét bổ sung quy định theo hướng việc thực hiện chế độ thời giờ làm việc, thời giờ nghỉ ngơi, nghỉ hằng năm theo Thông tư không loại trừ, không thay thế các chế độ nghỉ khác mà người lao động được hưởng theo quy định của pháp luật lao động.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EA57543" w14:textId="5410CF62" w:rsidR="003E3FC2" w:rsidRPr="004A3314" w:rsidRDefault="003E3FC2" w:rsidP="003E3FC2">
            <w:pPr>
              <w:widowControl w:val="0"/>
              <w:spacing w:before="60" w:after="60" w:line="264" w:lineRule="auto"/>
              <w:jc w:val="both"/>
              <w:rPr>
                <w:rFonts w:ascii="Times New Roman" w:hAnsi="Times New Roman" w:cs="Times New Roman"/>
                <w:sz w:val="24"/>
                <w:szCs w:val="24"/>
              </w:rPr>
            </w:pPr>
            <w:r w:rsidRPr="004A3314">
              <w:rPr>
                <w:rFonts w:ascii="Times New Roman" w:hAnsi="Times New Roman" w:cs="Times New Roman"/>
                <w:sz w:val="24"/>
                <w:szCs w:val="24"/>
                <w:highlight w:val="yellow"/>
              </w:rPr>
              <w:t>Tiếp thu.</w:t>
            </w:r>
            <w:r w:rsidRPr="004A3314">
              <w:rPr>
                <w:rFonts w:ascii="Times New Roman" w:hAnsi="Times New Roman" w:cs="Times New Roman"/>
                <w:sz w:val="24"/>
                <w:szCs w:val="24"/>
                <w:highlight w:val="yellow"/>
                <w:lang w:val="en-US"/>
              </w:rPr>
              <w:t xml:space="preserve"> Cục ATBXHN </w:t>
            </w:r>
            <w:r w:rsidRPr="004A3314">
              <w:rPr>
                <w:rFonts w:ascii="Times New Roman" w:hAnsi="Times New Roman" w:cs="Times New Roman"/>
                <w:sz w:val="24"/>
                <w:szCs w:val="24"/>
                <w:highlight w:val="yellow"/>
              </w:rPr>
              <w:t>đã rà soát, chỉnh lý</w:t>
            </w:r>
            <w:r w:rsidRPr="004A3314">
              <w:rPr>
                <w:rFonts w:ascii="Times New Roman" w:hAnsi="Times New Roman" w:cs="Times New Roman"/>
                <w:sz w:val="24"/>
                <w:szCs w:val="24"/>
                <w:highlight w:val="yellow"/>
                <w:lang w:val="en-US"/>
              </w:rPr>
              <w:t xml:space="preserve"> theo hướng</w:t>
            </w:r>
            <w:r w:rsidRPr="004A3314">
              <w:rPr>
                <w:rFonts w:ascii="Times New Roman" w:hAnsi="Times New Roman" w:cs="Times New Roman"/>
                <w:sz w:val="24"/>
                <w:szCs w:val="24"/>
                <w:highlight w:val="yellow"/>
              </w:rPr>
              <w:t xml:space="preserve"> quy định tổng thời giờ làm việc, làm thêm, nghỉ ngơi, nghỉ hằng năm và các chế độ nghỉ khác của nhóm nguy cơ thấp thực hiện theo pháp luật lao động; đồng thời</w:t>
            </w:r>
            <w:r w:rsidR="004408FE" w:rsidRPr="004A3314">
              <w:rPr>
                <w:rFonts w:ascii="Times New Roman" w:hAnsi="Times New Roman" w:cs="Times New Roman"/>
                <w:sz w:val="24"/>
                <w:szCs w:val="24"/>
                <w:highlight w:val="yellow"/>
                <w:lang w:val="en-GB"/>
              </w:rPr>
              <w:t xml:space="preserve"> </w:t>
            </w:r>
            <w:r w:rsidRPr="004A3314">
              <w:rPr>
                <w:rFonts w:ascii="Times New Roman" w:hAnsi="Times New Roman" w:cs="Times New Roman"/>
                <w:sz w:val="24"/>
                <w:szCs w:val="24"/>
                <w:highlight w:val="yellow"/>
              </w:rPr>
              <w:t>Điều 4 khẳng định Thông tư không loại trừ các quyền, chế độ nghỉ và biện pháp bảo vệ khác.</w:t>
            </w:r>
          </w:p>
          <w:p w14:paraId="4E15C4F9" w14:textId="77777777" w:rsidR="003E3FC2" w:rsidRPr="004A3314" w:rsidRDefault="003E3FC2" w:rsidP="003E3FC2">
            <w:pPr>
              <w:spacing w:line="240" w:lineRule="auto"/>
              <w:jc w:val="both"/>
              <w:rPr>
                <w:rFonts w:ascii="Times New Roman" w:eastAsia="Times New Roman" w:hAnsi="Times New Roman" w:cs="Times New Roman"/>
                <w:sz w:val="24"/>
                <w:szCs w:val="24"/>
                <w:lang w:val="en-US"/>
              </w:rPr>
            </w:pPr>
          </w:p>
          <w:p w14:paraId="22A92D04" w14:textId="1BA945B6"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2AFD56E8" w14:textId="77777777" w:rsidTr="00540BF5">
        <w:trPr>
          <w:trHeight w:val="132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198DFF4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3 Điều 6</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787CD0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FD1EEF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bỏ khoản 3 Điều 6 hoặc bổ sung khoản này vào Điều 7 và Điều 8.</w:t>
            </w:r>
          </w:p>
          <w:p w14:paraId="23C88C9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Vì cả ba nhóm nguy cơ phơi nhiễm bức xạ đều phải </w:t>
            </w:r>
            <w:r w:rsidRPr="004A3314">
              <w:rPr>
                <w:rFonts w:ascii="Times New Roman" w:eastAsia="Times New Roman" w:hAnsi="Times New Roman" w:cs="Times New Roman"/>
                <w:sz w:val="24"/>
                <w:szCs w:val="24"/>
              </w:rPr>
              <w:t>tránh “phơi nhiễm bức xạ không cần thiết”.</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FC53133" w14:textId="6A669757" w:rsidR="001E1A86" w:rsidRPr="004A3314" w:rsidRDefault="004408FE" w:rsidP="004408FE">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 Cục ATBXHN đã chỉnh sửa tại Điều 5, Điều 6 dự thảo</w:t>
            </w:r>
          </w:p>
        </w:tc>
      </w:tr>
      <w:tr w:rsidR="004A3314" w:rsidRPr="004A3314" w14:paraId="52A1C25C" w14:textId="77777777" w:rsidTr="00540BF5">
        <w:trPr>
          <w:trHeight w:val="3108"/>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3FBD2E7"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7</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ED6D2D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Quốc phòng (CV số 5641/BQP-KHQS ngày 30/7/206)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26363A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Điều 7, Điều 8 dự thảo Thông tư: Đề nghị cơ quan soạn thảo nghiên cứu làm rõ ranh </w:t>
            </w:r>
            <w:r w:rsidRPr="004A3314">
              <w:rPr>
                <w:rFonts w:ascii="Times New Roman" w:eastAsia="Times New Roman" w:hAnsi="Times New Roman" w:cs="Times New Roman"/>
                <w:sz w:val="24"/>
                <w:szCs w:val="24"/>
              </w:rPr>
              <w:t>giới giữa “Thời gian làm việc trực tiếp” và “Tổng thời giờ làm 2 việc”. Cụ thể: Tại khoản 1 Điều 7 quy định thời gian làm việc trực tiếp nhóm trung bình tối đa 06 giờ/ngày; khoản 1 Điều 8 quy định nhóm cao tối đa 05 giờ/ngày. Mặc dù khoản 4 Điều 12 đ</w:t>
            </w:r>
            <w:r w:rsidRPr="004A3314">
              <w:rPr>
                <w:rFonts w:ascii="Times New Roman" w:eastAsia="Times New Roman" w:hAnsi="Times New Roman" w:cs="Times New Roman"/>
                <w:sz w:val="24"/>
                <w:szCs w:val="24"/>
              </w:rPr>
              <w:t>ã đề cập thời gian còn lại làm công việc hành chính/chuẩn bị, nhưng cần nghiên cứu, bổ sung tại khoản 1 Điều 7 và khoản 1 Điều 8 “Tổng thời giờ làm việc trong ngày của nhân viên bức xạ vẫn thực hiện theo chế độ ca/ngày bình thường (ví dụ: 8 giờ/ngày).</w:t>
            </w:r>
            <w:r w:rsidRPr="004A3314">
              <w:rPr>
                <w:rFonts w:ascii="Times New Roman" w:eastAsia="Times New Roman" w:hAnsi="Times New Roman" w:cs="Times New Roman"/>
                <w:sz w:val="24"/>
                <w:szCs w:val="24"/>
              </w:rPr>
              <w:t xml:space="preserve"> Thời gian còn lại ngoài giờ làm việc trực tiếp tại vị trí có nguy cơ phơi nhiễm được bố trí thực hiện các công việc hành chính, học tập, chuẩn bị, bàn giao mà không làm giảm các chế độ tiền lương, đãi ngộ của người lao động.”, việc này giúp tránh trườ</w:t>
            </w:r>
            <w:r w:rsidRPr="004A3314">
              <w:rPr>
                <w:rFonts w:ascii="Times New Roman" w:eastAsia="Times New Roman" w:hAnsi="Times New Roman" w:cs="Times New Roman"/>
                <w:sz w:val="24"/>
                <w:szCs w:val="24"/>
              </w:rPr>
              <w:t>ng hợp người sử dụng lao động hiểu nhầm và cắt giảm lương do giảm giờ làm.</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9F3376B" w14:textId="6783715B" w:rsidR="001E1A86" w:rsidRPr="004A3314" w:rsidRDefault="00FE0AE8" w:rsidP="00E63834">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 xml:space="preserve">Tiếp thu. </w:t>
            </w:r>
            <w:r w:rsidR="00E63834" w:rsidRPr="004A3314">
              <w:rPr>
                <w:rFonts w:ascii="Times New Roman" w:eastAsia="Times New Roman" w:hAnsi="Times New Roman" w:cs="Times New Roman"/>
                <w:sz w:val="24"/>
                <w:szCs w:val="24"/>
                <w:lang w:val="en-US"/>
              </w:rPr>
              <w:t>Cục ATBXHN đã chỉnh lý, làm rõ thời gian làm việc trực tiếp tại Khoản 1 Điều 3 của Dự thảo Thông tư</w:t>
            </w:r>
          </w:p>
        </w:tc>
      </w:tr>
      <w:tr w:rsidR="004A3314" w:rsidRPr="004A3314" w14:paraId="01DBB480" w14:textId="77777777" w:rsidTr="00423D1C">
        <w:trPr>
          <w:trHeight w:val="982"/>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22AA2FF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60004A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Đồng Nai (CV số 3517/SKHCN-TĐC ngày 31/7/2026)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9C0662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w:t>
            </w:r>
            <w:r w:rsidRPr="004A3314">
              <w:rPr>
                <w:rFonts w:ascii="Times New Roman" w:eastAsia="Times New Roman" w:hAnsi="Times New Roman" w:cs="Times New Roman"/>
                <w:sz w:val="24"/>
                <w:szCs w:val="24"/>
              </w:rPr>
              <w:t>thảo Thông tư đã có quy định khuyến khích việc lập, cập nhật và lưu giữ hồ sơ bằng bản điện tử, cũng như báo cáo thông qua nền tảng số (khoản 7 và 9 Điều 12). Đây là điểm rất tích cực, phù hợp với xu thế chuyển đổi số. Nhằm chuẩn hóa dữ liệu báo cáo, đề ng</w:t>
            </w:r>
            <w:r w:rsidRPr="004A3314">
              <w:rPr>
                <w:rFonts w:ascii="Times New Roman" w:eastAsia="Times New Roman" w:hAnsi="Times New Roman" w:cs="Times New Roman"/>
                <w:sz w:val="24"/>
                <w:szCs w:val="24"/>
              </w:rPr>
              <w:t>hị Bộ Khoa học và Công nghệ xem xét:</w:t>
            </w:r>
          </w:p>
          <w:p w14:paraId="651B78A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Xây dựng và ban hành các biểu mẫu điện tử chuẩn hóa cho các loại hồ sơ quy định tại khoản 7 Điều 12 để tạo thuận lợi cho các cơ sở và đảm bảo tính thống nhất trong quản lý.</w:t>
            </w:r>
          </w:p>
          <w:p w14:paraId="69F1599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Có lộ trình cụ thể hoặc hướng dẫn về việc </w:t>
            </w:r>
            <w:r w:rsidRPr="004A3314">
              <w:rPr>
                <w:rFonts w:ascii="Times New Roman" w:eastAsia="Times New Roman" w:hAnsi="Times New Roman" w:cs="Times New Roman"/>
                <w:sz w:val="24"/>
                <w:szCs w:val="24"/>
              </w:rPr>
              <w:t xml:space="preserve">tích hợp dữ liệu từ các hệ thống quản lý nội bộ của </w:t>
            </w:r>
            <w:r w:rsidRPr="004A3314">
              <w:rPr>
                <w:rFonts w:ascii="Times New Roman" w:eastAsia="Times New Roman" w:hAnsi="Times New Roman" w:cs="Times New Roman"/>
                <w:sz w:val="24"/>
                <w:szCs w:val="24"/>
              </w:rPr>
              <w:lastRenderedPageBreak/>
              <w:t>cơ sở với nền tảng số quốc gia (nếu có) để giảm thiểu việc nhập liệu trùng lặp và nâng cao hiệu quả quản lý nhà nước.</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6B06E067" w14:textId="605C8835" w:rsidR="001E1A86" w:rsidRPr="004A3314" w:rsidRDefault="00090626" w:rsidP="00090626">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Tiếp thu một phần. </w:t>
            </w:r>
            <w:r w:rsidR="00661728" w:rsidRPr="004A3314">
              <w:rPr>
                <w:rFonts w:ascii="Times New Roman" w:eastAsia="Times New Roman" w:hAnsi="Times New Roman" w:cs="Times New Roman"/>
                <w:sz w:val="24"/>
                <w:szCs w:val="24"/>
                <w:lang w:val="en-GB"/>
              </w:rPr>
              <w:t xml:space="preserve">Cục ATBXHN đã chỉnh sửa trong </w:t>
            </w:r>
            <w:r w:rsidRPr="004A3314">
              <w:rPr>
                <w:rFonts w:ascii="Times New Roman" w:eastAsia="Times New Roman" w:hAnsi="Times New Roman" w:cs="Times New Roman"/>
                <w:sz w:val="24"/>
                <w:szCs w:val="24"/>
              </w:rPr>
              <w:t xml:space="preserve">Dự thảo </w:t>
            </w:r>
            <w:r w:rsidR="00661728" w:rsidRPr="004A3314">
              <w:rPr>
                <w:rFonts w:ascii="Times New Roman" w:eastAsia="Times New Roman" w:hAnsi="Times New Roman" w:cs="Times New Roman"/>
                <w:sz w:val="24"/>
                <w:szCs w:val="24"/>
                <w:lang w:val="en-GB"/>
              </w:rPr>
              <w:t>theo hướng</w:t>
            </w:r>
            <w:r w:rsidRPr="004A3314">
              <w:rPr>
                <w:rFonts w:ascii="Times New Roman" w:eastAsia="Times New Roman" w:hAnsi="Times New Roman" w:cs="Times New Roman"/>
                <w:sz w:val="24"/>
                <w:szCs w:val="24"/>
              </w:rPr>
              <w:t xml:space="preserve"> cho phép </w:t>
            </w:r>
            <w:r w:rsidR="00661728" w:rsidRPr="004A3314">
              <w:rPr>
                <w:rFonts w:ascii="Times New Roman" w:eastAsia="Times New Roman" w:hAnsi="Times New Roman" w:cs="Times New Roman"/>
                <w:sz w:val="24"/>
                <w:szCs w:val="24"/>
                <w:lang w:val="en-GB"/>
              </w:rPr>
              <w:t xml:space="preserve">việc </w:t>
            </w:r>
            <w:r w:rsidRPr="004A3314">
              <w:rPr>
                <w:rFonts w:ascii="Times New Roman" w:eastAsia="Times New Roman" w:hAnsi="Times New Roman" w:cs="Times New Roman"/>
                <w:sz w:val="24"/>
                <w:szCs w:val="24"/>
              </w:rPr>
              <w:t xml:space="preserve">hồ sơ quản lý thời giờ làm việc được lập bằng bản giấy hoặc bản điện tử, với yêu cầu đầy đủ, chính xác, truy xuất được và bảo mật; đồng thời khoản 11 Điều 12 cho phép thực hiện báo cáo thông qua chế độ báo cáo hiện hành hoặc nền tảng số khi pháp luật quy định và không làm phát sinh chế độ báo cáo độc lập. Không bổ sung kèm Thông tư bộ biểu mẫu điện tử bắt buộc hoặc yêu cầu tích hợp kỹ thuật với một nền tảng quốc gia cụ thể. Lý do là cấu trúc hệ thống thông tin, chuẩn dữ liệu và phương thức kết nối có thể thay đổi; việc ấn định chi tiết trong Thông tư về thời giờ làm việc có thể gây cứng công nghệ và phát sinh thủ tục. Cơ sở được phép </w:t>
            </w:r>
            <w:r w:rsidRPr="004A3314">
              <w:rPr>
                <w:rFonts w:ascii="Times New Roman" w:eastAsia="Times New Roman" w:hAnsi="Times New Roman" w:cs="Times New Roman"/>
                <w:sz w:val="24"/>
                <w:szCs w:val="24"/>
              </w:rPr>
              <w:lastRenderedPageBreak/>
              <w:t>tích hợp các trường dữ liệu cần thiết vào hệ thống quản lý hiện có nếu bảo đảm nội dung, khả năng truy xuất và bảo mật theo Điều 12.</w:t>
            </w:r>
          </w:p>
        </w:tc>
      </w:tr>
      <w:tr w:rsidR="004A3314" w:rsidRPr="004A3314" w14:paraId="362C17E3" w14:textId="77777777" w:rsidTr="00540BF5">
        <w:trPr>
          <w:trHeight w:val="1121"/>
        </w:trPr>
        <w:tc>
          <w:tcPr>
            <w:tcW w:w="2127" w:type="dxa"/>
            <w:vMerge w:val="restart"/>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64A84753"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1 Điều 7</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6C5172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Nông nghiệp và Môi trường (CV số 8978/BNNMT-KHCN ngày 10/8/2026)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6800056D" w14:textId="2309E1C3" w:rsidR="001E1A86" w:rsidRPr="004A3314" w:rsidRDefault="004A3314" w:rsidP="00540BF5">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Tại khoản 1 Điều 7 và khoản 1 Điều 8: Đề nghị bổ sung quy định rõ: “Thời gian làm việc trực tiếp được tính cộng dồn trong ngày/ca làm việc”</w:t>
            </w:r>
            <w:r w:rsidR="00540BF5" w:rsidRPr="004A3314">
              <w:rPr>
                <w:rFonts w:ascii="Times New Roman" w:eastAsia="Times New Roman" w:hAnsi="Times New Roman" w:cs="Times New Roman"/>
                <w:sz w:val="24"/>
                <w:szCs w:val="24"/>
                <w:lang w:val="en-GB"/>
              </w:rPr>
              <w:t>.</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63DD26F3" w14:textId="5E10B05D" w:rsidR="001E1A86" w:rsidRPr="004A3314" w:rsidRDefault="00090626" w:rsidP="00090626">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 xml:space="preserve">Tiếp thu. Cục ATBXHN đã chỉnh sửa, làm rõ tại </w:t>
            </w:r>
            <w:r w:rsidR="004408FE" w:rsidRPr="004A3314">
              <w:rPr>
                <w:rFonts w:ascii="Times New Roman" w:eastAsia="Times New Roman" w:hAnsi="Times New Roman" w:cs="Times New Roman"/>
                <w:sz w:val="24"/>
                <w:szCs w:val="24"/>
                <w:lang w:val="en-US"/>
              </w:rPr>
              <w:t>khoản 1 Điều 3, khoản 1 Điều 7, khoản 1 Điều 8</w:t>
            </w:r>
            <w:r w:rsidRPr="004A3314">
              <w:rPr>
                <w:rFonts w:ascii="Times New Roman" w:eastAsia="Times New Roman" w:hAnsi="Times New Roman" w:cs="Times New Roman"/>
                <w:sz w:val="24"/>
                <w:szCs w:val="24"/>
                <w:lang w:val="en-US"/>
              </w:rPr>
              <w:t xml:space="preserve"> của Dự thảo Thông tư</w:t>
            </w:r>
          </w:p>
        </w:tc>
      </w:tr>
      <w:tr w:rsidR="004A3314" w:rsidRPr="004A3314" w14:paraId="1BACF912" w14:textId="77777777" w:rsidTr="00540BF5">
        <w:trPr>
          <w:trHeight w:val="2535"/>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9D309C"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D5EC60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Tp. Hồ Chí Minh (CV số 8097/SKHCN-QLCN ngày 17/8/2026)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DF25C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Về thời gian làm việc trực tiếp đối với nhóm nguy cơ phơi nhiễm bức</w:t>
            </w:r>
            <w:r w:rsidRPr="004A3314">
              <w:rPr>
                <w:rFonts w:ascii="Times New Roman" w:eastAsia="Times New Roman" w:hAnsi="Times New Roman" w:cs="Times New Roman"/>
                <w:sz w:val="24"/>
                <w:szCs w:val="24"/>
              </w:rPr>
              <w:t xml:space="preserve"> xạ trung bình</w:t>
            </w:r>
          </w:p>
          <w:p w14:paraId="36B9F29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bổ sung cụm từ “trung bình” vào Khoản 1 Điều 7 Dự thảo Thông tư để bảo đảm thống nhất với nội dung tại Điều 7 là “Chế độ thời giờ làm việc, thời giờ nghỉ ngơi đối với công việc thuộc nhóm nguy cơ phơi nhiễm bức xạ trung bình”, cụ thể</w:t>
            </w:r>
            <w:r w:rsidRPr="004A3314">
              <w:rPr>
                <w:rFonts w:ascii="Times New Roman" w:eastAsia="Times New Roman" w:hAnsi="Times New Roman" w:cs="Times New Roman"/>
                <w:sz w:val="24"/>
                <w:szCs w:val="24"/>
              </w:rPr>
              <w:t xml:space="preserve"> điều chỉnh như sau: “1. Thời gian làm việc trực tiếp tại vị trí có nguy cơ phơi nhiễm bức xạ trung bình không quá 06 giờ trong một ngày và không quá 30 giờ trong một tuần. Tổng thời giờ làm việc, làm thêm giờ và thời giờ nghỉ ngơi thực hiện theo pháp luật</w:t>
            </w:r>
            <w:r w:rsidRPr="004A3314">
              <w:rPr>
                <w:rFonts w:ascii="Times New Roman" w:eastAsia="Times New Roman" w:hAnsi="Times New Roman" w:cs="Times New Roman"/>
                <w:sz w:val="24"/>
                <w:szCs w:val="24"/>
              </w:rPr>
              <w:t xml:space="preserve"> về lao động.”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69CE294" w14:textId="51885EE0" w:rsidR="001E1A86" w:rsidRPr="004A3314" w:rsidRDefault="004408FE" w:rsidP="004408FE">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Về nội dung này, Cục ATBXHN t</w:t>
            </w:r>
            <w:r w:rsidRPr="004A3314">
              <w:rPr>
                <w:rFonts w:ascii="Times New Roman" w:eastAsia="Times New Roman" w:hAnsi="Times New Roman" w:cs="Times New Roman"/>
                <w:sz w:val="24"/>
                <w:szCs w:val="24"/>
              </w:rPr>
              <w:t>iếp thu một phần, đã sửa lại khái niệm tại khoản 1 Điều 3 và không cần thêm thuật ngữ “trung bình</w:t>
            </w:r>
          </w:p>
        </w:tc>
      </w:tr>
      <w:tr w:rsidR="004A3314" w:rsidRPr="004A3314" w14:paraId="6879E5A5" w14:textId="77777777" w:rsidTr="00540BF5">
        <w:trPr>
          <w:trHeight w:val="3795"/>
        </w:trPr>
        <w:tc>
          <w:tcPr>
            <w:tcW w:w="2127" w:type="dxa"/>
            <w:vMerge w:val="restart"/>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55DBEEF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2 Điều 7</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16A97B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Nghệ An (CV số 2743/ SKHCN-QLCN)</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14B7DE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thời gian nghỉ giữa ca</w:t>
            </w:r>
          </w:p>
          <w:p w14:paraId="682AF8B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Tại khoản 2 Điều 7 dự</w:t>
            </w:r>
            <w:r w:rsidRPr="004A3314">
              <w:rPr>
                <w:rFonts w:ascii="Times New Roman" w:eastAsia="Times New Roman" w:hAnsi="Times New Roman" w:cs="Times New Roman"/>
                <w:sz w:val="24"/>
                <w:szCs w:val="24"/>
              </w:rPr>
              <w:t xml:space="preserve"> thảo quy định nhóm nguy cơ trung bình làm việc liên tục không quá 03 giờ phải được nghỉ ít nhất 30 phút (ban ngày) hoặc 45 phút (ban đêm).</w:t>
            </w:r>
          </w:p>
          <w:p w14:paraId="539360F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Ý kiến góp ý: Đề nghị bổ sung quy định: "Đối với các ca can thiệp y tế hoặc cấp cứu không thể gián đoạn, thời gian</w:t>
            </w:r>
            <w:r w:rsidRPr="004A3314">
              <w:rPr>
                <w:rFonts w:ascii="Times New Roman" w:eastAsia="Times New Roman" w:hAnsi="Times New Roman" w:cs="Times New Roman"/>
                <w:sz w:val="24"/>
                <w:szCs w:val="24"/>
              </w:rPr>
              <w:t xml:space="preserve"> nghỉ giữa ca có thể được lùi lại ngay sau khi kết thúc ca can thiệp và được bố trí nghỉ bù tương ứng với thời gian làm việc kéo dài".</w:t>
            </w:r>
          </w:p>
          <w:p w14:paraId="57FC96B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Lý do đề xuất góp ý: Trong hoạt động cấp cứu y tế hoặc các ca can thiệp tim mạch/thần kinh kéo dài, đội ngũ nhân viên y</w:t>
            </w:r>
            <w:r w:rsidRPr="004A3314">
              <w:rPr>
                <w:rFonts w:ascii="Times New Roman" w:eastAsia="Times New Roman" w:hAnsi="Times New Roman" w:cs="Times New Roman"/>
                <w:sz w:val="24"/>
                <w:szCs w:val="24"/>
              </w:rPr>
              <w:t xml:space="preserve"> tế trực tiếp tham gia kíp mổ không thể dừng lại 30 phút để nghỉ ngơi giữa chừng vì sẽ đe dọa tính mạng bệnh nhân. Do vậy, việc bổ sung quy định lùi lại thời gian nghỉ ngay sau khi kết thúc ca can thiệp để vừa đảm bảo đúng quy định, vừa phù hợp với thực ti</w:t>
            </w:r>
            <w:r w:rsidRPr="004A3314">
              <w:rPr>
                <w:rFonts w:ascii="Times New Roman" w:eastAsia="Times New Roman" w:hAnsi="Times New Roman" w:cs="Times New Roman"/>
                <w:sz w:val="24"/>
                <w:szCs w:val="24"/>
              </w:rPr>
              <w:t>ễn lâm sàng trong cơ sở y tế.</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02EA4EE" w14:textId="5B475CAE" w:rsidR="001E1A86" w:rsidRPr="004A3314" w:rsidRDefault="004408FE" w:rsidP="004408FE">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Về nội dung này, Cục ATBXHN tiếp thu một phần và chỉnh sửa tại khoản 2 Điều 4 của Dự thảo Thông tư.</w:t>
            </w:r>
          </w:p>
        </w:tc>
      </w:tr>
      <w:tr w:rsidR="004A3314" w:rsidRPr="004A3314" w14:paraId="5F950E72" w14:textId="77777777" w:rsidTr="00540BF5">
        <w:trPr>
          <w:trHeight w:val="1874"/>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6BEB12"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225DC3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17F140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Sau mỗi khoảng thời gian không quá 03</w:t>
            </w:r>
            <w:r w:rsidRPr="004A3314">
              <w:rPr>
                <w:rFonts w:ascii="Times New Roman" w:eastAsia="Times New Roman" w:hAnsi="Times New Roman" w:cs="Times New Roman"/>
                <w:sz w:val="24"/>
                <w:szCs w:val="24"/>
              </w:rPr>
              <w:t xml:space="preserve"> giờ... nhân viên bức xạ được nghỉ ít nhất 30 phút liên tục khi làm việc ban ngày và ít nhất 45 phút liên tục khi làm việc ban đêm.</w:t>
            </w:r>
          </w:p>
          <w:p w14:paraId="73306B1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Bổ sung thêm: “Thời gian làm việc ban ngày, làm việc ban đêm theo quy định của Bộ Luật lao động. Thời gian nghỉ giữa ca được</w:t>
            </w:r>
            <w:r w:rsidRPr="004A3314">
              <w:rPr>
                <w:rFonts w:ascii="Times New Roman" w:eastAsia="Times New Roman" w:hAnsi="Times New Roman" w:cs="Times New Roman"/>
                <w:sz w:val="24"/>
                <w:szCs w:val="24"/>
              </w:rPr>
              <w:t xml:space="preserve"> tính vào thời giờ làm việc.</w:t>
            </w:r>
          </w:p>
          <w:p w14:paraId="238A538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Lý do: Làm rõ khái niệm ban ngày (6h00-22h00) và ban đêm (22h00-6h00) theo Bộ Luật lao động quy định rõ thời gian nghỉ 30 phút giữa ca được tính vào thời gian làm việc. </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CB38F81" w14:textId="3DD4E791" w:rsidR="001E1A86" w:rsidRPr="004A3314" w:rsidRDefault="00257CD3" w:rsidP="00257CD3">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 xml:space="preserve">Về vấn đề này, </w:t>
            </w:r>
            <w:r w:rsidRPr="004A3314">
              <w:rPr>
                <w:rFonts w:ascii="Times New Roman" w:eastAsia="Times New Roman" w:hAnsi="Times New Roman" w:cs="Times New Roman"/>
                <w:sz w:val="24"/>
                <w:szCs w:val="24"/>
              </w:rPr>
              <w:t>Cục ATBXHN giải trình như sau: khoản 1 Điều 7 đã quy định thời gian làm việc, nghỉ ngơi theo pháp luật lao động.</w:t>
            </w:r>
          </w:p>
        </w:tc>
      </w:tr>
      <w:tr w:rsidR="004A3314" w:rsidRPr="004A3314" w14:paraId="0D27F3E2" w14:textId="77777777" w:rsidTr="00540BF5">
        <w:trPr>
          <w:trHeight w:val="3810"/>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7458094C"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069994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Tp. Hồ Chí Minh (CV số 8097/SKHCN-QLCN ngày 17/8/2026)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E2B000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Về thời gian nghỉ đối với nhóm nguy cơ phơi nhiễm bức xạ trung bình</w:t>
            </w:r>
          </w:p>
          <w:p w14:paraId="72AC08E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Khoản 2 Điều 7 Dự thảo Thông tư quy </w:t>
            </w:r>
            <w:r w:rsidRPr="004A3314">
              <w:rPr>
                <w:rFonts w:ascii="Times New Roman" w:eastAsia="Times New Roman" w:hAnsi="Times New Roman" w:cs="Times New Roman"/>
                <w:sz w:val="24"/>
                <w:szCs w:val="24"/>
              </w:rPr>
              <w:t>định: “2. Sau mỗi khoảng thời gian không quá 03 giờ làm việc liên tục trực tiếp tại vị trí có nguy cơ phơi nhiễm bức xạ trung bình, nhân viên bức xạ được nghỉ ít nhất 30 phút liên tục khi làm việc ban ngày và ít nhất 45 phút liên tục khi làm việc ban đêm.”</w:t>
            </w:r>
            <w:r w:rsidRPr="004A3314">
              <w:rPr>
                <w:rFonts w:ascii="Times New Roman" w:eastAsia="Times New Roman" w:hAnsi="Times New Roman" w:cs="Times New Roman"/>
                <w:sz w:val="24"/>
                <w:szCs w:val="24"/>
              </w:rPr>
              <w:t xml:space="preserve"> Tuy nhiên, dự thảo Thông tư chưa quy định rõ thời gian nghỉ nêu trên có được tính vào thời giờ làm việc hay không, trong khi khoản 2 Điều 8 đối với công việc thuộc nhóm nguy cơ phơi nhiễm bức xạ cao quy định rõ “Thời gian nghỉ giữa ca được tính vào thời g</w:t>
            </w:r>
            <w:r w:rsidRPr="004A3314">
              <w:rPr>
                <w:rFonts w:ascii="Times New Roman" w:eastAsia="Times New Roman" w:hAnsi="Times New Roman" w:cs="Times New Roman"/>
                <w:sz w:val="24"/>
                <w:szCs w:val="24"/>
              </w:rPr>
              <w:t>iờ làm việc”.</w:t>
            </w:r>
          </w:p>
          <w:p w14:paraId="4CDE0D8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Do đó, đề nghị quy định rõ thời gian nghỉ tại khoản 2 Điều 7 có được tính vào thời giờ làm việc hay không để bảo đảm thống nhất với quy định tại khoản 2 Điều 8, nhằm tránh cách hiểu và áp dụng khác nhau trong quá trình thực hiện.</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DBB152A" w14:textId="0D05AFE3" w:rsidR="001E1A86" w:rsidRPr="004A3314" w:rsidRDefault="00257CD3" w:rsidP="00257CD3">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highlight w:val="yellow"/>
              </w:rPr>
              <w:t>Tiếp thu</w:t>
            </w:r>
            <w:r w:rsidRPr="004A3314">
              <w:rPr>
                <w:rFonts w:ascii="Times New Roman" w:eastAsia="Times New Roman" w:hAnsi="Times New Roman" w:cs="Times New Roman"/>
                <w:sz w:val="24"/>
                <w:szCs w:val="24"/>
                <w:highlight w:val="yellow"/>
                <w:lang w:val="en-GB"/>
              </w:rPr>
              <w:t>. Cục ATBXHN đã</w:t>
            </w:r>
            <w:r w:rsidRPr="004A3314">
              <w:rPr>
                <w:rFonts w:ascii="Times New Roman" w:eastAsia="Times New Roman" w:hAnsi="Times New Roman" w:cs="Times New Roman"/>
                <w:sz w:val="24"/>
                <w:szCs w:val="24"/>
                <w:highlight w:val="yellow"/>
              </w:rPr>
              <w:t xml:space="preserve"> chỉnh sửa tại Điều 7, Điều 8 </w:t>
            </w:r>
            <w:r w:rsidRPr="004A3314">
              <w:rPr>
                <w:rFonts w:ascii="Times New Roman" w:eastAsia="Times New Roman" w:hAnsi="Times New Roman" w:cs="Times New Roman"/>
                <w:sz w:val="24"/>
                <w:szCs w:val="24"/>
                <w:highlight w:val="yellow"/>
                <w:lang w:val="en-GB"/>
              </w:rPr>
              <w:t>D</w:t>
            </w:r>
            <w:r w:rsidRPr="004A3314">
              <w:rPr>
                <w:rFonts w:ascii="Times New Roman" w:eastAsia="Times New Roman" w:hAnsi="Times New Roman" w:cs="Times New Roman"/>
                <w:sz w:val="24"/>
                <w:szCs w:val="24"/>
                <w:highlight w:val="yellow"/>
              </w:rPr>
              <w:t>ự thảo</w:t>
            </w:r>
            <w:r w:rsidRPr="004A3314">
              <w:rPr>
                <w:rFonts w:ascii="Times New Roman" w:eastAsia="Times New Roman" w:hAnsi="Times New Roman" w:cs="Times New Roman"/>
                <w:sz w:val="24"/>
                <w:szCs w:val="24"/>
                <w:highlight w:val="yellow"/>
                <w:lang w:val="en-GB"/>
              </w:rPr>
              <w:t xml:space="preserve"> Thông tư.</w:t>
            </w:r>
          </w:p>
        </w:tc>
      </w:tr>
      <w:tr w:rsidR="004A3314" w:rsidRPr="004A3314" w14:paraId="1CD95938" w14:textId="77777777" w:rsidTr="00DD4F36">
        <w:trPr>
          <w:trHeight w:val="3810"/>
        </w:trPr>
        <w:tc>
          <w:tcPr>
            <w:tcW w:w="21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C3CFE3"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30B067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Bệnh viện Ung bướu Hà Nội (Công văn số 3241/BVUB-TCCB ngày 21/8/2026)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902E1C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Theo quy định trong dự thảo Thông tư thì kỹ sư vật lý thuộc nhóm nguy cơ trung bình đồng thời trong </w:t>
            </w:r>
            <w:r w:rsidRPr="004A3314">
              <w:rPr>
                <w:rFonts w:ascii="Times New Roman" w:eastAsia="Times New Roman" w:hAnsi="Times New Roman" w:cs="Times New Roman"/>
                <w:sz w:val="24"/>
                <w:szCs w:val="24"/>
              </w:rPr>
              <w:t>dự thảo Thông tư nhóm nguy cơ trung bình không được làm thêm ngoài giờ nên quy định này có phần bất cập với thực tế.</w:t>
            </w:r>
          </w:p>
          <w:p w14:paraId="5E9BBEF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Kỹ thuật viên: làm thêm thứ 7 là quá quy định cho phép.</w:t>
            </w:r>
          </w:p>
          <w:p w14:paraId="17FA2BB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Xem xét quy định cứng 6 giờ/ngày, 30 giờ/tuần đ</w:t>
            </w:r>
            <w:r w:rsidRPr="004A3314">
              <w:rPr>
                <w:rFonts w:ascii="Times New Roman" w:eastAsia="Times New Roman" w:hAnsi="Times New Roman" w:cs="Times New Roman"/>
                <w:sz w:val="24"/>
                <w:szCs w:val="24"/>
              </w:rPr>
              <w:t>ối với nhóm nguy cơ trung bình và 05 giờ/ngày, 25 giờ/tuần đối với nhóm nguy cơ cao. Thực tế mức độ phơi nhiễm phụ thuộc vào loại công việc, khối lượng công việc, điều kiện che chắn và liều cá nhân. Nên cho phép cơ sở bố t</w:t>
            </w:r>
            <w:r w:rsidRPr="004A3314">
              <w:rPr>
                <w:rFonts w:ascii="Times New Roman" w:eastAsia="Times New Roman" w:hAnsi="Times New Roman" w:cs="Times New Roman"/>
                <w:sz w:val="24"/>
                <w:szCs w:val="24"/>
              </w:rPr>
              <w:t>rí linh hoạt dựa trên đánh giá an toàn bức xạ và kết quả theo dõi liều cá nhân trên cơ sở hướng dẫn theo quy định nhà nước</w:t>
            </w:r>
          </w:p>
        </w:tc>
        <w:tc>
          <w:tcPr>
            <w:tcW w:w="56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50BCD9" w14:textId="008C905D" w:rsidR="00257CD3" w:rsidRPr="004A3314" w:rsidRDefault="00257CD3" w:rsidP="00257CD3">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Tiếp thu. Cục ATBXHN đã chỉnh sửa tại khoản 1, khoản 2 Điều 9</w:t>
            </w:r>
          </w:p>
          <w:p w14:paraId="736C4D2B" w14:textId="507B97EB" w:rsidR="001E1A86" w:rsidRPr="004A3314" w:rsidRDefault="00257CD3" w:rsidP="00257CD3">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(Nguyên tắc chỉ hạn chế làm thêm giờ đối với nhóm nguy cơ cao; nhóm trung bình thì được phép làm thêm giờ; nhóm nguy cơ thấp đã không điều chỉnh (điều 6, thực hiện như công việc thông thường)</w:t>
            </w:r>
          </w:p>
        </w:tc>
      </w:tr>
      <w:tr w:rsidR="004A3314" w:rsidRPr="004A3314" w14:paraId="732ACEDB" w14:textId="77777777" w:rsidTr="00540BF5">
        <w:trPr>
          <w:trHeight w:val="1785"/>
        </w:trPr>
        <w:tc>
          <w:tcPr>
            <w:tcW w:w="2127" w:type="dxa"/>
            <w:vMerge w:val="restart"/>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594070B7"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3 Điều 7</w:t>
            </w:r>
          </w:p>
          <w:p w14:paraId="1830FF3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ABC8A1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Thanh Hóa (CV số 3373/SKHCN-CNgSHTT ngày 2972026)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E09B63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Sửa đổi khoản 3 Điều 7</w:t>
            </w:r>
            <w:r w:rsidRPr="004A3314">
              <w:rPr>
                <w:rFonts w:ascii="Times New Roman" w:eastAsia="Times New Roman" w:hAnsi="Times New Roman" w:cs="Times New Roman"/>
                <w:sz w:val="24"/>
                <w:szCs w:val="24"/>
              </w:rPr>
              <w:t xml:space="preserve"> và khoản 4 Điều 8 Dự thảo nội dung: “Trường hợp làm việc chưa đủ 12 tháng, ngày nghỉ hằng năm tăng thêm theo thâm niên…” thành “Trường hợp làm việc từ 12 tháng trở lên, ngày nghỉ hằng năm tăng thêm theo thâm niên…”. Lý do: Chỉ những người làm việc đủ 12 t</w:t>
            </w:r>
            <w:r w:rsidRPr="004A3314">
              <w:rPr>
                <w:rFonts w:ascii="Times New Roman" w:eastAsia="Times New Roman" w:hAnsi="Times New Roman" w:cs="Times New Roman"/>
                <w:sz w:val="24"/>
                <w:szCs w:val="24"/>
              </w:rPr>
              <w:t>háng trở lên mới được tính năm thâm niên và được hưởng chế độ ngày nghỉ, ngày chưa nghỉ theo pháp luật lao động.</w:t>
            </w:r>
          </w:p>
        </w:tc>
        <w:tc>
          <w:tcPr>
            <w:tcW w:w="5670" w:type="dxa"/>
            <w:tcBorders>
              <w:top w:val="single" w:sz="4" w:space="0" w:color="auto"/>
              <w:left w:val="nil"/>
              <w:bottom w:val="single" w:sz="4" w:space="0" w:color="auto"/>
              <w:right w:val="single" w:sz="6" w:space="0" w:color="000000"/>
            </w:tcBorders>
            <w:shd w:val="clear" w:color="auto" w:fill="FFFFFF"/>
            <w:tcMar>
              <w:top w:w="0" w:type="dxa"/>
              <w:left w:w="100" w:type="dxa"/>
              <w:bottom w:w="0" w:type="dxa"/>
              <w:right w:w="100" w:type="dxa"/>
            </w:tcMar>
          </w:tcPr>
          <w:p w14:paraId="707E667B" w14:textId="77777777" w:rsidR="007502B1" w:rsidRPr="004A3314" w:rsidRDefault="00E748B9" w:rsidP="00E748B9">
            <w:pPr>
              <w:spacing w:line="240" w:lineRule="auto"/>
              <w:jc w:val="both"/>
              <w:rPr>
                <w:rFonts w:ascii="Times New Roman" w:eastAsia="Times New Roman" w:hAnsi="Times New Roman" w:cs="Times New Roman"/>
                <w:sz w:val="24"/>
                <w:szCs w:val="24"/>
                <w:highlight w:val="yellow"/>
                <w:lang w:val="en-US"/>
              </w:rPr>
            </w:pPr>
            <w:r w:rsidRPr="004A3314">
              <w:rPr>
                <w:rFonts w:ascii="Times New Roman" w:eastAsia="Times New Roman" w:hAnsi="Times New Roman" w:cs="Times New Roman"/>
                <w:sz w:val="24"/>
                <w:szCs w:val="24"/>
                <w:highlight w:val="yellow"/>
                <w:lang w:val="en-US"/>
              </w:rPr>
              <w:t xml:space="preserve">Tiếp thu. </w:t>
            </w:r>
            <w:r w:rsidR="007502B1" w:rsidRPr="004A3314">
              <w:rPr>
                <w:rFonts w:ascii="Times New Roman" w:eastAsia="Times New Roman" w:hAnsi="Times New Roman" w:cs="Times New Roman"/>
                <w:sz w:val="24"/>
                <w:szCs w:val="24"/>
                <w:highlight w:val="yellow"/>
                <w:lang w:val="en-US"/>
              </w:rPr>
              <w:t xml:space="preserve">Cục ATBXHN đã chỉnh sửa </w:t>
            </w:r>
            <w:r w:rsidRPr="004A3314">
              <w:rPr>
                <w:rFonts w:ascii="Times New Roman" w:eastAsia="Times New Roman" w:hAnsi="Times New Roman" w:cs="Times New Roman"/>
                <w:sz w:val="24"/>
                <w:szCs w:val="24"/>
                <w:highlight w:val="yellow"/>
              </w:rPr>
              <w:t xml:space="preserve">Dự thảo </w:t>
            </w:r>
            <w:r w:rsidRPr="004A3314">
              <w:rPr>
                <w:rFonts w:ascii="Times New Roman" w:eastAsia="Times New Roman" w:hAnsi="Times New Roman" w:cs="Times New Roman"/>
                <w:sz w:val="24"/>
                <w:szCs w:val="24"/>
                <w:highlight w:val="yellow"/>
                <w:lang w:val="en-US"/>
              </w:rPr>
              <w:t xml:space="preserve">đã chỉnh sửa </w:t>
            </w:r>
            <w:r w:rsidR="007502B1" w:rsidRPr="004A3314">
              <w:rPr>
                <w:rFonts w:ascii="Times New Roman" w:eastAsia="Times New Roman" w:hAnsi="Times New Roman" w:cs="Times New Roman"/>
                <w:sz w:val="24"/>
                <w:szCs w:val="24"/>
                <w:highlight w:val="yellow"/>
                <w:lang w:val="en-US"/>
              </w:rPr>
              <w:t xml:space="preserve">Khoản 3 Điều 7 và khoản 4 Điều 8 như sau: </w:t>
            </w:r>
          </w:p>
          <w:p w14:paraId="75CA7657" w14:textId="6711A95E" w:rsidR="001E1A86" w:rsidRPr="004A3314" w:rsidRDefault="007502B1" w:rsidP="00E748B9">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highlight w:val="yellow"/>
                <w:lang w:val="en-US"/>
              </w:rPr>
              <w:t>“</w:t>
            </w:r>
            <w:r w:rsidR="00DD4F36" w:rsidRPr="004A3314">
              <w:rPr>
                <w:rFonts w:ascii="Times New Roman" w:eastAsia="Times New Roman" w:hAnsi="Times New Roman" w:cs="Times New Roman"/>
                <w:sz w:val="24"/>
                <w:szCs w:val="24"/>
                <w:lang w:val="en-US"/>
              </w:rPr>
              <w:t>Trường hợp làm việc chưa đủ 12 tháng, ngày nghỉ hằng năm tăng thêm theo thâm niên, thanh toán tiền lương những ngày chưa nghỉ hoặc chưa nghỉ hết số ngày nghỉ hằng năm được thực hiện theo pháp luật lao động</w:t>
            </w:r>
            <w:r w:rsidRPr="004A3314">
              <w:rPr>
                <w:rFonts w:ascii="Times New Roman" w:eastAsia="Times New Roman" w:hAnsi="Times New Roman" w:cs="Times New Roman"/>
                <w:sz w:val="24"/>
                <w:szCs w:val="24"/>
                <w:lang w:val="en-US"/>
              </w:rPr>
              <w:t>”.</w:t>
            </w:r>
          </w:p>
        </w:tc>
      </w:tr>
      <w:tr w:rsidR="004A3314" w:rsidRPr="004A3314" w14:paraId="5F64C5A3" w14:textId="77777777" w:rsidTr="00540BF5">
        <w:trPr>
          <w:trHeight w:val="4800"/>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4E8D16"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C8763A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Hà Tĩnh (CV số 2278/ SKHCN-CN&amp;ĐMST ngày 03/8/2026)</w:t>
            </w:r>
          </w:p>
          <w:p w14:paraId="7105DAC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8A6BC4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Tại </w:t>
            </w:r>
            <w:r w:rsidRPr="004A3314">
              <w:rPr>
                <w:rFonts w:ascii="Times New Roman" w:eastAsia="Times New Roman" w:hAnsi="Times New Roman" w:cs="Times New Roman"/>
                <w:sz w:val="24"/>
                <w:szCs w:val="24"/>
              </w:rPr>
              <w:t>khoản 3 Điều 7 và khoản 4 Điều 8:</w:t>
            </w:r>
          </w:p>
          <w:p w14:paraId="7F914A8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Đề nghị rà soát cách quy định “ít nhất 14 ngày làm việc”, “ít nhất 16 ngày làm việc” để bảo đảm thống nhất với quy định của Bộ luật Lao động. Trường hợp đây là chế độ nghỉ hằng năm đặc thù đối với nhân viên bức xạ thì </w:t>
            </w:r>
            <w:r w:rsidRPr="004A3314">
              <w:rPr>
                <w:rFonts w:ascii="Times New Roman" w:eastAsia="Times New Roman" w:hAnsi="Times New Roman" w:cs="Times New Roman"/>
                <w:sz w:val="24"/>
                <w:szCs w:val="24"/>
              </w:rPr>
              <w:t>đề nghị quy định cụ thể số ngày nghỉ; trường hợp quy định mức tối thiểu thì cần làm rõ căn cứ và phạm vi áp dụng để bảo đảm thống nhất trong quá trình thực hiện.</w:t>
            </w:r>
          </w:p>
          <w:p w14:paraId="03E5F8D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Đối với nội dung quy định về trường hợp làm việc chưa đủ 12 tháng, đề nghị điều chỉnh thành “Trường hợp làm việc chưa đủ 12 tháng thì số ngày nghỉ hằng năm được tính theo tỷ lệ tương ứng với thời gian làm việc theo quy định của pháp luật lao động. Việc </w:t>
            </w:r>
            <w:r w:rsidRPr="004A3314">
              <w:rPr>
                <w:rFonts w:ascii="Times New Roman" w:eastAsia="Times New Roman" w:hAnsi="Times New Roman" w:cs="Times New Roman"/>
                <w:sz w:val="24"/>
                <w:szCs w:val="24"/>
              </w:rPr>
              <w:t xml:space="preserve">nghỉ hằng năm tăng thêm theo thâm niên và thanh toán tiền lương đối với những ngày chưa nghỉ hoặc chưa nghỉ hết số ngày nghỉ hằng năm được thực hiện theo quy định của pháp luật lao động”. </w:t>
            </w:r>
          </w:p>
          <w:p w14:paraId="2888F0A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Lý do: Cách diễn đạt trong dự thảo dễ gây hiểu nhầm rằng người lao</w:t>
            </w:r>
            <w:r w:rsidRPr="004A3314">
              <w:rPr>
                <w:rFonts w:ascii="Times New Roman" w:eastAsia="Times New Roman" w:hAnsi="Times New Roman" w:cs="Times New Roman"/>
                <w:sz w:val="24"/>
                <w:szCs w:val="24"/>
              </w:rPr>
              <w:t xml:space="preserve"> động chưa làm việc đủ 12 tháng cũng được hưởng chế độ nghỉ tăng thêm theo thâm niên. Đồng thời quy định này chưa bảo đảm thống nhất với quy định của Bộ luật Lao động năm 2019 về nghỉ hằng năm và nghỉ tăng thêm theo thâm niên.</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6D357EE" w14:textId="5BD50403" w:rsidR="007502B1" w:rsidRPr="004A3314" w:rsidRDefault="00E748B9" w:rsidP="00DE1EB0">
            <w:pPr>
              <w:spacing w:line="240" w:lineRule="auto"/>
              <w:jc w:val="both"/>
              <w:rPr>
                <w:rFonts w:ascii="Times New Roman" w:eastAsia="Times New Roman" w:hAnsi="Times New Roman" w:cs="Times New Roman"/>
                <w:sz w:val="24"/>
                <w:szCs w:val="24"/>
                <w:highlight w:val="yellow"/>
                <w:lang w:val="en-US"/>
              </w:rPr>
            </w:pPr>
            <w:r w:rsidRPr="004A3314">
              <w:rPr>
                <w:rFonts w:ascii="Times New Roman" w:eastAsia="Times New Roman" w:hAnsi="Times New Roman" w:cs="Times New Roman"/>
                <w:sz w:val="24"/>
                <w:szCs w:val="24"/>
                <w:lang w:val="en-US"/>
              </w:rPr>
              <w:t>Tiếp thu. Cục ATBXHN đã</w:t>
            </w:r>
            <w:r w:rsidR="00DE1EB0" w:rsidRPr="004A3314">
              <w:rPr>
                <w:rFonts w:ascii="Times New Roman" w:eastAsia="Times New Roman" w:hAnsi="Times New Roman" w:cs="Times New Roman"/>
                <w:sz w:val="24"/>
                <w:szCs w:val="24"/>
                <w:lang w:val="en-US"/>
              </w:rPr>
              <w:t xml:space="preserve"> </w:t>
            </w:r>
            <w:r w:rsidR="00DE1EB0" w:rsidRPr="004A3314">
              <w:rPr>
                <w:rFonts w:ascii="Times New Roman" w:eastAsia="Times New Roman" w:hAnsi="Times New Roman" w:cs="Times New Roman"/>
                <w:sz w:val="24"/>
                <w:szCs w:val="24"/>
                <w:highlight w:val="yellow"/>
                <w:lang w:val="en-US"/>
              </w:rPr>
              <w:t xml:space="preserve">chỉnh sửa </w:t>
            </w:r>
            <w:r w:rsidR="007502B1" w:rsidRPr="004A3314">
              <w:rPr>
                <w:rFonts w:ascii="Times New Roman" w:eastAsia="Times New Roman" w:hAnsi="Times New Roman" w:cs="Times New Roman"/>
                <w:sz w:val="24"/>
                <w:szCs w:val="24"/>
                <w:highlight w:val="yellow"/>
                <w:lang w:val="en-US"/>
              </w:rPr>
              <w:t>tại Khoản 3 Điều 7 và khoản 4 Điều 8</w:t>
            </w:r>
            <w:r w:rsidR="00DD4F36" w:rsidRPr="004A3314">
              <w:rPr>
                <w:rFonts w:ascii="Times New Roman" w:eastAsia="Times New Roman" w:hAnsi="Times New Roman" w:cs="Times New Roman"/>
                <w:sz w:val="24"/>
                <w:szCs w:val="24"/>
                <w:highlight w:val="yellow"/>
                <w:lang w:val="en-US"/>
              </w:rPr>
              <w:t xml:space="preserve"> như sau: </w:t>
            </w:r>
            <w:r w:rsidR="00DD4F36" w:rsidRPr="004A3314">
              <w:rPr>
                <w:rFonts w:ascii="Times New Roman" w:eastAsia="Times New Roman" w:hAnsi="Times New Roman" w:cs="Times New Roman"/>
                <w:sz w:val="24"/>
                <w:szCs w:val="24"/>
                <w:lang w:val="en-US"/>
              </w:rPr>
              <w:t>Trường hợp làm việc chưa đủ 12 tháng, ngày nghỉ hằng năm tăng thêm theo thâm niên, thanh toán tiền lương những ngày chưa nghỉ hoặc chưa nghỉ hết số ngày nghỉ hằng năm được thực hiện theo pháp luật lao động.</w:t>
            </w:r>
          </w:p>
          <w:p w14:paraId="58235AF1" w14:textId="72C11593" w:rsidR="001E1A86" w:rsidRPr="004A3314" w:rsidRDefault="001E1A86" w:rsidP="007502B1">
            <w:pPr>
              <w:spacing w:line="240" w:lineRule="auto"/>
              <w:jc w:val="both"/>
              <w:rPr>
                <w:rFonts w:ascii="Times New Roman" w:eastAsia="Times New Roman" w:hAnsi="Times New Roman" w:cs="Times New Roman"/>
                <w:sz w:val="24"/>
                <w:szCs w:val="24"/>
              </w:rPr>
            </w:pPr>
          </w:p>
        </w:tc>
      </w:tr>
      <w:tr w:rsidR="004A3314" w:rsidRPr="004A3314" w14:paraId="21688E98" w14:textId="77777777" w:rsidTr="00540BF5">
        <w:trPr>
          <w:trHeight w:val="1874"/>
        </w:trPr>
        <w:tc>
          <w:tcPr>
            <w:tcW w:w="2127" w:type="dxa"/>
            <w:vMerge/>
            <w:tcBorders>
              <w:top w:val="single" w:sz="4" w:space="0" w:color="auto"/>
              <w:left w:val="single" w:sz="5" w:space="0" w:color="000000"/>
              <w:bottom w:val="single" w:sz="5" w:space="0" w:color="000000"/>
              <w:right w:val="single" w:sz="5" w:space="0" w:color="000000"/>
            </w:tcBorders>
            <w:tcMar>
              <w:top w:w="100" w:type="dxa"/>
              <w:left w:w="100" w:type="dxa"/>
              <w:bottom w:w="100" w:type="dxa"/>
              <w:right w:w="100" w:type="dxa"/>
            </w:tcMar>
          </w:tcPr>
          <w:p w14:paraId="37FEE23F"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483A512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0048C70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Khoản 3 Điều 7 và Khoản 4 Điều 8 dự thảo quy định thời gian nghỉ hằng năm tương ứng là 14 ngày và 16 ngày làm việc. Mức nghỉ này tương ứng với </w:t>
            </w:r>
            <w:r w:rsidRPr="004A3314">
              <w:rPr>
                <w:rFonts w:ascii="Times New Roman" w:eastAsia="Times New Roman" w:hAnsi="Times New Roman" w:cs="Times New Roman"/>
                <w:sz w:val="24"/>
                <w:szCs w:val="24"/>
              </w:rPr>
              <w:t>thời gian nghỉ hằng năm đối với người làm nghề, công việc nặng nhọc, độc hại, nguy hiểm và người làm nghể, công việc đặc biệt nặng nhọc, độc hại, nguy hiểm theo điểm b và điểm c Khoản 1 Điều 113 Bộ luật Lao động năm 2019.</w:t>
            </w:r>
          </w:p>
          <w:p w14:paraId="0306FF7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Về số ngày nghỉ hằng năm, Petrov</w:t>
            </w:r>
            <w:r w:rsidRPr="004A3314">
              <w:rPr>
                <w:rFonts w:ascii="Times New Roman" w:eastAsia="Times New Roman" w:hAnsi="Times New Roman" w:cs="Times New Roman"/>
                <w:sz w:val="24"/>
                <w:szCs w:val="24"/>
              </w:rPr>
              <w:t>ietnam cơ bản thống nhất với quy định tại dự thảo. Tuy nhiên, dự thảo chưa quy định rõ mối quan hệ giữa chế độ nghỉ hằng năm theo Thông tư với chế độ nghỉ hằng năm theo quy định của pháp luật lao động trong trường hợp nhân viên bức xạ đồng thời làm nghề, c</w:t>
            </w:r>
            <w:r w:rsidRPr="004A3314">
              <w:rPr>
                <w:rFonts w:ascii="Times New Roman" w:eastAsia="Times New Roman" w:hAnsi="Times New Roman" w:cs="Times New Roman"/>
                <w:sz w:val="24"/>
                <w:szCs w:val="24"/>
              </w:rPr>
              <w:t>ông việc thuộc danh mục nghề, công việc nặng nhọc, độc hại, nguy hiểm hoặc đặc biệt nặng nhọc, độc hại, nguy hiểm. Điều này có thể dẫn đến cách hiểu đây là hai chế độ nghỉ độc lập và được cộng dồn khi áp dụng trong thực tế.</w:t>
            </w:r>
          </w:p>
          <w:p w14:paraId="3E82BE5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Do đó, đề nghị Cơ quan soạn thảo</w:t>
            </w:r>
            <w:r w:rsidRPr="004A3314">
              <w:rPr>
                <w:rFonts w:ascii="Times New Roman" w:eastAsia="Times New Roman" w:hAnsi="Times New Roman" w:cs="Times New Roman"/>
                <w:sz w:val="24"/>
                <w:szCs w:val="24"/>
              </w:rPr>
              <w:t xml:space="preserve"> nghiên cứu bổ sung quy định làm rõ nguyên tắc áp dụng trong trường hợp người lao động đồng thời thuộc đối tượng hưởng chế độ nghi hằng năm theo Thông tư và theo quy định của pháp luật lao động, theo hướng không cộng dồn số ngày nghỉ hằng năm theo các chế </w:t>
            </w:r>
            <w:r w:rsidRPr="004A3314">
              <w:rPr>
                <w:rFonts w:ascii="Times New Roman" w:eastAsia="Times New Roman" w:hAnsi="Times New Roman" w:cs="Times New Roman"/>
                <w:sz w:val="24"/>
                <w:szCs w:val="24"/>
              </w:rPr>
              <w:t>độ nêu trên; trường hợp có sự khác nhau về số ngày nghỉ thì áp dụng mức có lợi hơn cho người lao động, qua đó bảo đảm thống nhất trong quá trình thực hiện và hạn chế phát sinh vướng mắc, tranh chấp lao động.</w:t>
            </w:r>
          </w:p>
          <w:p w14:paraId="38CBDB9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Ngoài ra, Khoản 3 Điều 7 và Khoản 4 Điều 8 đang </w:t>
            </w:r>
            <w:r w:rsidRPr="004A3314">
              <w:rPr>
                <w:rFonts w:ascii="Times New Roman" w:eastAsia="Times New Roman" w:hAnsi="Times New Roman" w:cs="Times New Roman"/>
                <w:sz w:val="24"/>
                <w:szCs w:val="24"/>
              </w:rPr>
              <w:t>quy định chung trong cùng một công việc tính nghi đối với người lao động làm việc chưa đủ 12 tháng, nghỉ tăng thêm theo thâm niên và thanh toán tiền lương đối với ngày nghỉ chưa sử dụng. Cách thể hiện này chưa thực sự rõ ràng; cụ thể, dự thảo hiện ghi “</w:t>
            </w:r>
            <w:r w:rsidRPr="004A3314">
              <w:rPr>
                <w:rFonts w:ascii="Times New Roman" w:eastAsia="Times New Roman" w:hAnsi="Times New Roman" w:cs="Times New Roman"/>
                <w:i/>
                <w:iCs/>
                <w:sz w:val="24"/>
                <w:szCs w:val="24"/>
              </w:rPr>
              <w:t>trư</w:t>
            </w:r>
            <w:r w:rsidRPr="004A3314">
              <w:rPr>
                <w:rFonts w:ascii="Times New Roman" w:eastAsia="Times New Roman" w:hAnsi="Times New Roman" w:cs="Times New Roman"/>
                <w:i/>
                <w:iCs/>
                <w:sz w:val="24"/>
                <w:szCs w:val="24"/>
              </w:rPr>
              <w:t>ờng hợp làm việc chưa đủ 12 tháng, ngày nghỉ hằng năm tăng thêm theo thâm niên</w:t>
            </w:r>
            <w:r w:rsidRPr="004A3314">
              <w:rPr>
                <w:rFonts w:ascii="Times New Roman" w:eastAsia="Times New Roman" w:hAnsi="Times New Roman" w:cs="Times New Roman"/>
                <w:sz w:val="24"/>
                <w:szCs w:val="24"/>
              </w:rPr>
              <w:t>... ” Đề nghị Cơ quan soạn thảo rà soát, chỉnh sửa để phân định rõ cách tính số ngày nghi hằng năm đối với người lao động làm việc chưa đủ 12 tháng và chế độ nghỉ hằng năm tăng t</w:t>
            </w:r>
            <w:r w:rsidRPr="004A3314">
              <w:rPr>
                <w:rFonts w:ascii="Times New Roman" w:eastAsia="Times New Roman" w:hAnsi="Times New Roman" w:cs="Times New Roman"/>
                <w:sz w:val="24"/>
                <w:szCs w:val="24"/>
              </w:rPr>
              <w:t>hêm theo thâm niên, bảo đảm phù hợp với khoản 2 Điều 113, Điều 114 Bộ luật Lao động và các quy định hướng dẫn có liên quan.</w:t>
            </w:r>
          </w:p>
        </w:tc>
        <w:tc>
          <w:tcPr>
            <w:tcW w:w="5670" w:type="dxa"/>
            <w:tcBorders>
              <w:top w:val="single" w:sz="4" w:space="0" w:color="auto"/>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0D6B45FD" w14:textId="5829E8B4" w:rsidR="008E5C23" w:rsidRPr="004A3314" w:rsidRDefault="00DE1EB0" w:rsidP="00DE1EB0">
            <w:pPr>
              <w:spacing w:line="240" w:lineRule="auto"/>
              <w:jc w:val="both"/>
              <w:rPr>
                <w:rFonts w:ascii="Times New Roman" w:eastAsia="Times New Roman" w:hAnsi="Times New Roman" w:cs="Times New Roman"/>
                <w:sz w:val="24"/>
                <w:szCs w:val="24"/>
                <w:highlight w:val="yellow"/>
                <w:lang w:val="en-US"/>
              </w:rPr>
            </w:pPr>
            <w:r w:rsidRPr="004A3314">
              <w:rPr>
                <w:rFonts w:ascii="Times New Roman" w:eastAsia="Times New Roman" w:hAnsi="Times New Roman" w:cs="Times New Roman"/>
                <w:sz w:val="24"/>
                <w:szCs w:val="24"/>
                <w:highlight w:val="yellow"/>
                <w:lang w:val="en-US"/>
              </w:rPr>
              <w:lastRenderedPageBreak/>
              <w:t xml:space="preserve">Tiếp thu. </w:t>
            </w:r>
            <w:r w:rsidR="008E5C23" w:rsidRPr="004A3314">
              <w:rPr>
                <w:rFonts w:ascii="Times New Roman" w:eastAsia="Times New Roman" w:hAnsi="Times New Roman" w:cs="Times New Roman"/>
                <w:sz w:val="24"/>
                <w:szCs w:val="24"/>
                <w:highlight w:val="yellow"/>
                <w:lang w:val="en-US"/>
              </w:rPr>
              <w:t xml:space="preserve">Cục ATBXHN đã chỉnh sửa tại Khoản 3 Điều 7 như sau: </w:t>
            </w:r>
            <w:r w:rsidR="00274D75" w:rsidRPr="004A3314">
              <w:rPr>
                <w:rFonts w:ascii="Times New Roman" w:eastAsia="Times New Roman" w:hAnsi="Times New Roman" w:cs="Times New Roman"/>
                <w:sz w:val="24"/>
                <w:szCs w:val="24"/>
                <w:highlight w:val="yellow"/>
                <w:lang w:val="en-US"/>
              </w:rPr>
              <w:t>“</w:t>
            </w:r>
            <w:r w:rsidR="00274D75" w:rsidRPr="004A3314">
              <w:rPr>
                <w:rFonts w:ascii="Times New Roman" w:eastAsia="Times New Roman" w:hAnsi="Times New Roman" w:cs="Times New Roman"/>
                <w:sz w:val="24"/>
                <w:szCs w:val="24"/>
                <w:lang w:val="en-US"/>
              </w:rPr>
              <w:t>Nhân viên bức xạ làm công việc bức xạ thuộc nhóm nguy cơ phơi nhiễm bức xạ cao được nghỉ hằng năm ít nhất 16 ngày làm việc (chưa tính thâm niên theo quy định của pháp luật lao động) nếu làm việc đủ 12 tháng cho một người sử dụng lao động. Trường hợp làm việc chưa đủ 12 tháng, ngày nghỉ hằng năm tăng thêm theo thâm niên, thanh toán tiền lương những ngày chưa nghỉ hoặc chưa nghỉ hết số ngày nghỉ hằng năm được thực hiện theo pháp luật lao động”.</w:t>
            </w:r>
          </w:p>
          <w:p w14:paraId="6B79240A" w14:textId="281E176E" w:rsidR="001E1A86" w:rsidRPr="004A3314" w:rsidRDefault="001E1A86" w:rsidP="00274D75">
            <w:pPr>
              <w:spacing w:line="240" w:lineRule="auto"/>
              <w:jc w:val="both"/>
              <w:rPr>
                <w:rFonts w:ascii="Times New Roman" w:eastAsia="Times New Roman" w:hAnsi="Times New Roman" w:cs="Times New Roman"/>
                <w:sz w:val="24"/>
                <w:szCs w:val="24"/>
              </w:rPr>
            </w:pPr>
          </w:p>
        </w:tc>
      </w:tr>
      <w:tr w:rsidR="004A3314" w:rsidRPr="004A3314" w14:paraId="23DC860B" w14:textId="77777777" w:rsidTr="00540BF5">
        <w:trPr>
          <w:trHeight w:val="480"/>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4333138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8</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981896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981CA7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34186C9"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0B590E15" w14:textId="77777777" w:rsidTr="00540BF5">
        <w:trPr>
          <w:trHeight w:val="127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E0F103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1 Điều 8</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2EECF8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E9B251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Bổ sung thêm: “Tổng</w:t>
            </w:r>
            <w:r w:rsidRPr="004A3314">
              <w:rPr>
                <w:rFonts w:ascii="Times New Roman" w:eastAsia="Times New Roman" w:hAnsi="Times New Roman" w:cs="Times New Roman"/>
                <w:sz w:val="24"/>
                <w:szCs w:val="24"/>
              </w:rPr>
              <w:t xml:space="preserve"> thời giờ làm việc, làm thêm giờ và thời giờ nghỉ ngơi thực hiện theo pháp luật về lao động . Lý do: Thống nhất với quy định tại Điều 7 khoản 1 (nhóm nguy cơ trung bình); giúp Người sử dụng lao động có cơ sở bố trí công việc khác phù hợp trong thời gian c</w:t>
            </w:r>
            <w:r w:rsidRPr="004A3314">
              <w:rPr>
                <w:rFonts w:ascii="Times New Roman" w:eastAsia="Times New Roman" w:hAnsi="Times New Roman" w:cs="Times New Roman"/>
                <w:sz w:val="24"/>
                <w:szCs w:val="24"/>
              </w:rPr>
              <w:t>òn lại</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488B374" w14:textId="184A3E5A" w:rsidR="001E1A86" w:rsidRPr="004A3314" w:rsidRDefault="00873EDF" w:rsidP="00410B32">
            <w:pPr>
              <w:spacing w:before="60" w:after="60" w:line="264"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highlight w:val="yellow"/>
                <w:lang w:val="en-GB"/>
              </w:rPr>
              <w:t>Về nội dung này</w:t>
            </w:r>
            <w:r w:rsidR="00BD7966" w:rsidRPr="004A3314">
              <w:rPr>
                <w:rFonts w:ascii="Times New Roman" w:eastAsia="Times New Roman" w:hAnsi="Times New Roman" w:cs="Times New Roman"/>
                <w:sz w:val="24"/>
                <w:szCs w:val="24"/>
                <w:highlight w:val="yellow"/>
                <w:lang w:val="en-GB"/>
              </w:rPr>
              <w:t>,</w:t>
            </w:r>
            <w:r w:rsidRPr="004A3314">
              <w:rPr>
                <w:rFonts w:ascii="Times New Roman" w:eastAsia="Times New Roman" w:hAnsi="Times New Roman" w:cs="Times New Roman"/>
                <w:sz w:val="24"/>
                <w:szCs w:val="24"/>
                <w:highlight w:val="yellow"/>
                <w:lang w:val="en-GB"/>
              </w:rPr>
              <w:t xml:space="preserve"> </w:t>
            </w:r>
            <w:r w:rsidR="00BA0A6D" w:rsidRPr="004A3314">
              <w:rPr>
                <w:rFonts w:ascii="Times New Roman" w:eastAsia="Times New Roman" w:hAnsi="Times New Roman" w:cs="Times New Roman"/>
                <w:sz w:val="24"/>
                <w:szCs w:val="24"/>
                <w:highlight w:val="yellow"/>
                <w:lang w:val="en-US"/>
              </w:rPr>
              <w:t xml:space="preserve">Cục ATBXHN </w:t>
            </w:r>
            <w:r w:rsidRPr="004A3314">
              <w:rPr>
                <w:rFonts w:ascii="Times New Roman" w:eastAsia="Times New Roman" w:hAnsi="Times New Roman" w:cs="Times New Roman"/>
                <w:sz w:val="24"/>
                <w:szCs w:val="24"/>
                <w:highlight w:val="yellow"/>
                <w:lang w:val="en-US"/>
              </w:rPr>
              <w:t>có ý kiến như sau:</w:t>
            </w:r>
            <w:r w:rsidR="00410B32" w:rsidRPr="004A3314">
              <w:rPr>
                <w:rFonts w:ascii="Times New Roman" w:eastAsia="Times New Roman" w:hAnsi="Times New Roman" w:cs="Times New Roman"/>
                <w:sz w:val="24"/>
                <w:szCs w:val="24"/>
                <w:highlight w:val="yellow"/>
                <w:lang w:val="en-US"/>
              </w:rPr>
              <w:t xml:space="preserve"> các nguyên tắc bố trí thời giờ làm việc, thời giờ nghỉ ngơi đã được quy định cụ thể</w:t>
            </w:r>
            <w:r w:rsidRPr="004A3314">
              <w:rPr>
                <w:rFonts w:ascii="Times New Roman" w:eastAsia="Times New Roman" w:hAnsi="Times New Roman" w:cs="Times New Roman"/>
                <w:sz w:val="24"/>
                <w:szCs w:val="24"/>
                <w:highlight w:val="yellow"/>
                <w:lang w:val="en-US"/>
              </w:rPr>
              <w:t xml:space="preserve"> </w:t>
            </w:r>
            <w:r w:rsidR="00410B32" w:rsidRPr="004A3314">
              <w:rPr>
                <w:rFonts w:ascii="Times New Roman" w:eastAsia="Times New Roman" w:hAnsi="Times New Roman" w:cs="Times New Roman"/>
                <w:sz w:val="24"/>
                <w:szCs w:val="24"/>
                <w:highlight w:val="yellow"/>
                <w:lang w:val="en-US"/>
              </w:rPr>
              <w:t>t</w:t>
            </w:r>
            <w:r w:rsidRPr="004A3314">
              <w:rPr>
                <w:rFonts w:ascii="Times New Roman" w:eastAsia="Times New Roman" w:hAnsi="Times New Roman" w:cs="Times New Roman"/>
                <w:sz w:val="24"/>
                <w:szCs w:val="24"/>
                <w:highlight w:val="yellow"/>
                <w:lang w:val="en-US"/>
              </w:rPr>
              <w:t xml:space="preserve">ại Điều 4 của Dự thảo </w:t>
            </w:r>
          </w:p>
        </w:tc>
      </w:tr>
      <w:tr w:rsidR="004A3314" w:rsidRPr="004A3314" w14:paraId="720B3151" w14:textId="77777777" w:rsidTr="00423D1C">
        <w:trPr>
          <w:trHeight w:val="1407"/>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27E0428"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3 Điều 8</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7726C2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KH&amp;CN Lai Châu (CV số 3229/SKHCN-TĐC ngày </w:t>
            </w:r>
            <w:r w:rsidRPr="004A3314">
              <w:rPr>
                <w:rFonts w:ascii="Times New Roman" w:eastAsia="Times New Roman" w:hAnsi="Times New Roman" w:cs="Times New Roman"/>
                <w:sz w:val="24"/>
                <w:szCs w:val="24"/>
              </w:rPr>
              <w:t>31/7/2026)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BAB736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Tại khoản 3, Điều 8 của dự thảo Thông tư có nêu: “Đối với công việc bức xạ trong buồng thao tác, khu vực có nguy cơ nhiễm bẩn phóng xạ hoặc công việc bức xạ có khả năng phát sinh liều chiếu xạ cao bất thường, cơ sở tiến hành công việ</w:t>
            </w:r>
            <w:r w:rsidRPr="004A3314">
              <w:rPr>
                <w:rFonts w:ascii="Times New Roman" w:eastAsia="Times New Roman" w:hAnsi="Times New Roman" w:cs="Times New Roman"/>
                <w:sz w:val="24"/>
                <w:szCs w:val="24"/>
              </w:rPr>
              <w:t xml:space="preserve">c bức xạ, cơ sở tiến hành dịch vụ hỗ trợ ứng dụng năng lượng nguyên tử có tiến hành công việc bức xạ phải quy định cụ thể chu kỳ làm việc, nghỉ phục hồi trong quy trình an </w:t>
            </w:r>
            <w:r w:rsidRPr="004A3314">
              <w:rPr>
                <w:rFonts w:ascii="Times New Roman" w:eastAsia="Times New Roman" w:hAnsi="Times New Roman" w:cs="Times New Roman"/>
                <w:sz w:val="24"/>
                <w:szCs w:val="24"/>
              </w:rPr>
              <w:lastRenderedPageBreak/>
              <w:t>toàn bức xạ hoặc kế hoạch bảo vệ bức xạ”. Để cho thống nhất trong triể</w:t>
            </w:r>
            <w:r w:rsidRPr="004A3314">
              <w:rPr>
                <w:rFonts w:ascii="Times New Roman" w:eastAsia="Times New Roman" w:hAnsi="Times New Roman" w:cs="Times New Roman"/>
                <w:sz w:val="24"/>
                <w:szCs w:val="24"/>
              </w:rPr>
              <w:t>n khai thực hiện, đề nghị đơn vị soạn thảo nghiên cứu quy định cụ thể chu kỳ làm việc, nghỉ phục hồi trong quy trình an toàn bức xạ tại khoản 3 điều 8 của Dự thảo, tránh tình trạng mỗi cơ sở có tiến hành công việc bức xạ quy định chu kỳ là</w:t>
            </w:r>
            <w:r w:rsidRPr="004A3314">
              <w:rPr>
                <w:rFonts w:ascii="Times New Roman" w:eastAsia="Times New Roman" w:hAnsi="Times New Roman" w:cs="Times New Roman"/>
                <w:sz w:val="24"/>
                <w:szCs w:val="24"/>
              </w:rPr>
              <w:t>m việc, nghỉ phục hồi trong quy trình an toàn bức xạ khác nhau.</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B77E7F9" w14:textId="7125FEB5" w:rsidR="001E1A86" w:rsidRPr="004A3314" w:rsidRDefault="00084615" w:rsidP="00084615">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lastRenderedPageBreak/>
              <w:t>Tiếp thu. Cục ATBXHN đã tiếp thu, chỉnh sửa tại Điều 8 của dự thảo Thông tư.</w:t>
            </w:r>
          </w:p>
        </w:tc>
      </w:tr>
      <w:tr w:rsidR="004A3314" w:rsidRPr="004A3314" w14:paraId="5ECD04F1" w14:textId="77777777" w:rsidTr="00540BF5">
        <w:trPr>
          <w:trHeight w:val="2825"/>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6FE5F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9</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9D6F49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Nghệ An (CV số 2743/ SKHCN-QLCN)</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6727BA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Điều 9 dự thảo quy định không bố trí làm </w:t>
            </w:r>
            <w:r w:rsidRPr="004A3314">
              <w:rPr>
                <w:rFonts w:ascii="Times New Roman" w:eastAsia="Times New Roman" w:hAnsi="Times New Roman" w:cs="Times New Roman"/>
                <w:sz w:val="24"/>
                <w:szCs w:val="24"/>
              </w:rPr>
              <w:t>thêm giờ đối với nhóm nguy cơ trung bình và cao, trừ trường hợp đặc biệt theo quy định của pháp luật lao động hoặc ứng phó sự cố bức xạ. Trong trường hợp huy động đặc biệt, thời gian làm thêm trực tiếp không quá 4 giờ trong một ngày đối với nhóm nguy cơ tr</w:t>
            </w:r>
            <w:r w:rsidRPr="004A3314">
              <w:rPr>
                <w:rFonts w:ascii="Times New Roman" w:eastAsia="Times New Roman" w:hAnsi="Times New Roman" w:cs="Times New Roman"/>
                <w:sz w:val="24"/>
                <w:szCs w:val="24"/>
              </w:rPr>
              <w:t>ung bình và không quá 3 giờ trong một ngày đối với nhóm nguy cơ cao.</w:t>
            </w:r>
          </w:p>
          <w:p w14:paraId="40FFA3D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Ý kiến góp ý: Đề nghị bổ sung cụm từ "thực hiện nhiệm vụ cấp cứu y tế" vào các trường hợp được phép huy động làm thêm giờ tại khoản 3 Điều 9.</w:t>
            </w:r>
          </w:p>
          <w:p w14:paraId="2A3D62F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Lý do đề xuất góp ý: Đặc thù ngành y tế </w:t>
            </w:r>
            <w:r w:rsidRPr="004A3314">
              <w:rPr>
                <w:rFonts w:ascii="Times New Roman" w:eastAsia="Times New Roman" w:hAnsi="Times New Roman" w:cs="Times New Roman"/>
                <w:sz w:val="24"/>
                <w:szCs w:val="24"/>
              </w:rPr>
              <w:t xml:space="preserve">yêu cầu phải trực cấp cứu 24/7, việc thực hiện các kỹ thuật chiếu chụp bức xạ (X-quang cấp cứu, CT sọ não do chấn thương) diễn ra liên tục cả ngày lẫn đêm. Do vậy, việc bổ sung cụm từ "thực hiện nhiệm vụ cấp cứu y tế" vào các trường hợp được phép huy động </w:t>
            </w:r>
            <w:r w:rsidRPr="004A3314">
              <w:rPr>
                <w:rFonts w:ascii="Times New Roman" w:eastAsia="Times New Roman" w:hAnsi="Times New Roman" w:cs="Times New Roman"/>
                <w:sz w:val="24"/>
                <w:szCs w:val="24"/>
              </w:rPr>
              <w:t>làm thêm giờ để các bệnh viện có cơ sở pháp lý khi phân công nhân viên tham gia ca trực cấp cứu.</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E89C3C3" w14:textId="64E4BE26" w:rsidR="00B53308" w:rsidRPr="004A3314" w:rsidRDefault="00B53308" w:rsidP="00B53308">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Tiếp thu. Cục ATBXHN đã chỉnh sửa tại khoản 2 Điều 4, khoản 1, khoản 2 Điều 9 của Dự thảo Thông tư.</w:t>
            </w:r>
          </w:p>
          <w:p w14:paraId="1009B0B7" w14:textId="0FF53F4A"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6AC7F0DF" w14:textId="77777777" w:rsidTr="00423D1C">
        <w:trPr>
          <w:trHeight w:val="598"/>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7A436EAF"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7FA275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Lào Cai (CV số 2378/SKHCN-</w:t>
            </w:r>
            <w:r w:rsidRPr="004A3314">
              <w:rPr>
                <w:rFonts w:ascii="Times New Roman" w:eastAsia="Times New Roman" w:hAnsi="Times New Roman" w:cs="Times New Roman"/>
                <w:sz w:val="24"/>
                <w:szCs w:val="24"/>
              </w:rPr>
              <w:lastRenderedPageBreak/>
              <w:t xml:space="preserve">QLCN ngày </w:t>
            </w:r>
            <w:r w:rsidRPr="004A3314">
              <w:rPr>
                <w:rFonts w:ascii="Times New Roman" w:eastAsia="Times New Roman" w:hAnsi="Times New Roman" w:cs="Times New Roman"/>
                <w:sz w:val="24"/>
                <w:szCs w:val="24"/>
              </w:rPr>
              <w:t>28/7/2026)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2C2E5B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Đề nghị làm rõ mối quan hệ giữa trường hợp “đặc biệt theo pháp luật lao động” và trường hợp “ứng phó sự cố bức xạ, sự cố hạt nhân”.</w:t>
            </w:r>
          </w:p>
          <w:p w14:paraId="29F3FD3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Bổ sung nguyên tắc: ưu tiên tổ chức lực lượng thay thế và kiểm soát liều, tránh phụ thuộc một cá nhân kéo dài</w:t>
            </w:r>
            <w:r w:rsidRPr="004A3314">
              <w:rPr>
                <w:rFonts w:ascii="Times New Roman" w:eastAsia="Times New Roman" w:hAnsi="Times New Roman" w:cs="Times New Roman"/>
                <w:sz w:val="24"/>
                <w:szCs w:val="24"/>
              </w:rPr>
              <w:t xml:space="preserve"> thời gian làm việc trong khu vực nguy cơ.</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0460F5C" w14:textId="585CC070" w:rsidR="001E1A86" w:rsidRPr="004A3314" w:rsidRDefault="00F36AFC" w:rsidP="00F36AFC">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lastRenderedPageBreak/>
              <w:t>Tiếp thu. Cục ATBXHN đã rà soát, tiếp thu tại</w:t>
            </w:r>
            <w:r w:rsidR="00951CE1" w:rsidRPr="004A3314">
              <w:rPr>
                <w:rFonts w:ascii="Times New Roman" w:eastAsia="Times New Roman" w:hAnsi="Times New Roman" w:cs="Times New Roman"/>
                <w:sz w:val="24"/>
                <w:szCs w:val="24"/>
                <w:lang w:val="en-US"/>
              </w:rPr>
              <w:t xml:space="preserve"> Khoản 2</w:t>
            </w:r>
            <w:r w:rsidRPr="004A3314">
              <w:rPr>
                <w:rFonts w:ascii="Times New Roman" w:eastAsia="Times New Roman" w:hAnsi="Times New Roman" w:cs="Times New Roman"/>
                <w:sz w:val="24"/>
                <w:szCs w:val="24"/>
                <w:lang w:val="en-US"/>
              </w:rPr>
              <w:t xml:space="preserve"> Điều 9 của Dự thảo.</w:t>
            </w:r>
          </w:p>
        </w:tc>
      </w:tr>
      <w:tr w:rsidR="004A3314" w:rsidRPr="004A3314" w14:paraId="2DB94046" w14:textId="77777777" w:rsidTr="00540BF5">
        <w:trPr>
          <w:trHeight w:val="982"/>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3707A8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D1A171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CF58D9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Dự thảo quy định hạn chế bố trí làm </w:t>
            </w:r>
            <w:r w:rsidRPr="004A3314">
              <w:rPr>
                <w:rFonts w:ascii="Times New Roman" w:eastAsia="Times New Roman" w:hAnsi="Times New Roman" w:cs="Times New Roman"/>
                <w:sz w:val="24"/>
                <w:szCs w:val="24"/>
              </w:rPr>
              <w:t xml:space="preserve">thêm giờ đối với nhân viên bức xạ trực tiếp làm công việc thuộc nhóm nguy cơ phơi nhiễm bức xạ trung bình và cao; đồng thời, trong trường hợp đặc biệt, quy định giới hạn thời gian làm thêm trực tiếp tại vị trí có nguy cơ phơi nhiễm bức xạ trung bình không </w:t>
            </w:r>
            <w:r w:rsidRPr="004A3314">
              <w:rPr>
                <w:rFonts w:ascii="Times New Roman" w:eastAsia="Times New Roman" w:hAnsi="Times New Roman" w:cs="Times New Roman"/>
                <w:sz w:val="24"/>
                <w:szCs w:val="24"/>
              </w:rPr>
              <w:t>quá 04 giờ/ngày và nhóm nguy cơ cao không quá 03 giờ/ngày, có dẫn chiếu Điều 108 Bộ luật Lao động năm 2019.</w:t>
            </w:r>
          </w:p>
          <w:p w14:paraId="03460D2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Tuy nhiên, dự thảo chưa làm rõ mối quan hệ giữa giới hạn làm thêm giờ theo ngày quy định tại Thông tư với các điều kiện, giới hạn làm thêm giờ theo </w:t>
            </w:r>
            <w:r w:rsidRPr="004A3314">
              <w:rPr>
                <w:rFonts w:ascii="Times New Roman" w:eastAsia="Times New Roman" w:hAnsi="Times New Roman" w:cs="Times New Roman"/>
                <w:sz w:val="24"/>
                <w:szCs w:val="24"/>
              </w:rPr>
              <w:t xml:space="preserve">quy định chung của pháp luật lao động. Để tránh cách hiều các giới hạn tại Thông tư thay thế hoàn toàn quy định của Bộ luật Lao động, đề nghị Cơ quan soạn thảo nghiên cứu bổ sung nguyên tắc theo hướng: việc tổ chức làm thêm giờ phải đồng thời tuân thủ các </w:t>
            </w:r>
            <w:r w:rsidRPr="004A3314">
              <w:rPr>
                <w:rFonts w:ascii="Times New Roman" w:eastAsia="Times New Roman" w:hAnsi="Times New Roman" w:cs="Times New Roman"/>
                <w:sz w:val="24"/>
                <w:szCs w:val="24"/>
              </w:rPr>
              <w:t>điều kiện, giới hạn về làm thêm giờ theo quy định của pháp luật lao động và các giới hạn đặc thù quy định tại Thông tư; trường hợp huy động làm thêm giờ trong trường hợp đặc biệt thì thực hiện theo quy định của pháp luật lao động về làm thêm giờ trong trườ</w:t>
            </w:r>
            <w:r w:rsidRPr="004A3314">
              <w:rPr>
                <w:rFonts w:ascii="Times New Roman" w:eastAsia="Times New Roman" w:hAnsi="Times New Roman" w:cs="Times New Roman"/>
                <w:sz w:val="24"/>
                <w:szCs w:val="24"/>
              </w:rPr>
              <w:t>ng hợp đặc biệt và các yêu cầu về an toàn bức xạ quy định tại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BF83421" w14:textId="5F527077" w:rsidR="00F36AFC" w:rsidRPr="004A3314" w:rsidRDefault="00F36AFC" w:rsidP="00F36AFC">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 xml:space="preserve">Tiếp thu. Cục ATBXHN đã </w:t>
            </w:r>
            <w:r w:rsidRPr="004A3314">
              <w:rPr>
                <w:rFonts w:ascii="Times New Roman" w:eastAsia="Times New Roman" w:hAnsi="Times New Roman" w:cs="Times New Roman"/>
                <w:sz w:val="24"/>
                <w:szCs w:val="24"/>
              </w:rPr>
              <w:t>bỏ các mức làm thêm trực tiếp 04 giờ/ngày và 03 giờ/ngày</w:t>
            </w:r>
            <w:r w:rsidRPr="004A3314">
              <w:rPr>
                <w:rFonts w:ascii="Times New Roman" w:eastAsia="Times New Roman" w:hAnsi="Times New Roman" w:cs="Times New Roman"/>
                <w:sz w:val="24"/>
                <w:szCs w:val="24"/>
                <w:lang w:val="en-US"/>
              </w:rPr>
              <w:t>,</w:t>
            </w:r>
            <w:r w:rsidRPr="004A3314">
              <w:rPr>
                <w:rFonts w:ascii="Times New Roman" w:eastAsia="Times New Roman" w:hAnsi="Times New Roman" w:cs="Times New Roman"/>
                <w:sz w:val="24"/>
                <w:szCs w:val="24"/>
              </w:rPr>
              <w:t xml:space="preserve"> quy định nguyên tắc tổ chức làm thêm về điều kiện, giới hạn, trình tự theo pháp luật lao động và chỉ bổ sung các lớp kiểm soát an toàn bức xạ. Trường hợp đặc biệt không được hiểu là mở rộng quyền huy động vô hạn so với pháp luật lao động.</w:t>
            </w:r>
          </w:p>
          <w:p w14:paraId="7D0B1889" w14:textId="78B15B65" w:rsidR="001E1A86" w:rsidRPr="004A3314" w:rsidRDefault="001E1A86" w:rsidP="00144318">
            <w:pPr>
              <w:spacing w:line="240" w:lineRule="auto"/>
              <w:jc w:val="both"/>
              <w:rPr>
                <w:rFonts w:ascii="Times New Roman" w:eastAsia="Times New Roman" w:hAnsi="Times New Roman" w:cs="Times New Roman"/>
                <w:sz w:val="24"/>
                <w:szCs w:val="24"/>
              </w:rPr>
            </w:pPr>
          </w:p>
        </w:tc>
      </w:tr>
      <w:tr w:rsidR="004A3314" w:rsidRPr="004A3314" w14:paraId="03FADB2A" w14:textId="77777777" w:rsidTr="00540BF5">
        <w:trPr>
          <w:trHeight w:val="982"/>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36E384B0"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16623C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Bộ Công </w:t>
            </w:r>
            <w:r w:rsidRPr="004A3314">
              <w:rPr>
                <w:rFonts w:ascii="Times New Roman" w:eastAsia="Times New Roman" w:hAnsi="Times New Roman" w:cs="Times New Roman"/>
                <w:sz w:val="24"/>
                <w:szCs w:val="24"/>
              </w:rPr>
              <w:t>Thương (CV số 6487/BCT-TCCB ngày 18/8/2026)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678AE2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Làm thêm giờ và huy động trong trường hợp đặc biệt (Điều 9):</w:t>
            </w:r>
          </w:p>
          <w:p w14:paraId="6EBE65A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Tại Khoản 3 Điều 9 của Dự thảo Thông tư giới hạn thời gian làm thêm khi ứng phó sự cố: quy </w:t>
            </w:r>
            <w:r w:rsidRPr="004A3314">
              <w:rPr>
                <w:rFonts w:ascii="Times New Roman" w:eastAsia="Times New Roman" w:hAnsi="Times New Roman" w:cs="Times New Roman"/>
                <w:sz w:val="24"/>
                <w:szCs w:val="24"/>
              </w:rPr>
              <w:lastRenderedPageBreak/>
              <w:t xml:space="preserve">định giới hạn làm thêm trực tiếp khi ứng </w:t>
            </w:r>
            <w:r w:rsidRPr="004A3314">
              <w:rPr>
                <w:rFonts w:ascii="Times New Roman" w:eastAsia="Times New Roman" w:hAnsi="Times New Roman" w:cs="Times New Roman"/>
                <w:sz w:val="24"/>
                <w:szCs w:val="24"/>
              </w:rPr>
              <w:t>phó sự cố là không quá 04 giờ/ngày (Nhóm trung bình) và 03 giờ/ngày (Nhóm cao). Đề nghị xem xét sự phù hợp quy định này với Điều 108 Bộ luật Lao động (không bị giới hạn số giờ làm thêm khi bảo vệ tính mạng, tài sản trong thiên tai, thảm họa).</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37965C6" w14:textId="0980C1C5" w:rsidR="009E3747" w:rsidRPr="004A3314" w:rsidRDefault="009E3747" w:rsidP="009E3747">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lastRenderedPageBreak/>
              <w:t>Tiếp thu. Cục ATBXHN đã chỉnh sửa tại khoản 2 Điều 4, khoản 1, khoản 2 Điều 9 dự thảo.</w:t>
            </w:r>
          </w:p>
          <w:p w14:paraId="194EED86" w14:textId="576B1E61" w:rsidR="001E1A86" w:rsidRPr="004A3314" w:rsidRDefault="001E1A86" w:rsidP="009E3747">
            <w:pPr>
              <w:spacing w:line="240" w:lineRule="auto"/>
              <w:jc w:val="both"/>
              <w:rPr>
                <w:rFonts w:ascii="Times New Roman" w:eastAsia="Times New Roman" w:hAnsi="Times New Roman" w:cs="Times New Roman"/>
                <w:sz w:val="24"/>
                <w:szCs w:val="24"/>
              </w:rPr>
            </w:pPr>
          </w:p>
        </w:tc>
      </w:tr>
      <w:tr w:rsidR="004A3314" w:rsidRPr="004A3314" w14:paraId="436B3693" w14:textId="77777777" w:rsidTr="00BA038C">
        <w:trPr>
          <w:trHeight w:val="213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9B6978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1 Điều 9</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CE0C60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619D12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Đề xuất bổ sung thêm trường hợp ngoại lệ: "...trường hợp dừng lò bảo dưỡng, </w:t>
            </w:r>
            <w:r w:rsidRPr="004A3314">
              <w:rPr>
                <w:rFonts w:ascii="Times New Roman" w:eastAsia="Times New Roman" w:hAnsi="Times New Roman" w:cs="Times New Roman"/>
                <w:sz w:val="24"/>
                <w:szCs w:val="24"/>
              </w:rPr>
              <w:t>thay đảo nhiên liệu định kỳ tại nhà máy điện hạt nhân hoặc để ứng phó sự cố..." . Lý do: Tại nhà máy điện hạt nhân, chu kỳ dừng lò/thay đảo nhiên liệu kéo dài 30 - 45 ngày với khối lượng công việc lớn, cần huy động tối đa nhân lực. Nếu cấm làm thêm giờ, n</w:t>
            </w:r>
            <w:r w:rsidRPr="004A3314">
              <w:rPr>
                <w:rFonts w:ascii="Times New Roman" w:eastAsia="Times New Roman" w:hAnsi="Times New Roman" w:cs="Times New Roman"/>
                <w:sz w:val="24"/>
                <w:szCs w:val="24"/>
              </w:rPr>
              <w:t>hà máy sẽ thiếu nhân sự, ảnh hưởng tiến độ phát điện.</w:t>
            </w:r>
          </w:p>
        </w:tc>
        <w:tc>
          <w:tcPr>
            <w:tcW w:w="5670"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B4AB3F" w14:textId="57B14CE5" w:rsidR="00BA038C" w:rsidRPr="004A3314" w:rsidRDefault="00321055" w:rsidP="00BA038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 xml:space="preserve">Tiếp thu. Cục ATBXHN đã rà soát, </w:t>
            </w:r>
            <w:r w:rsidR="00A32BF3" w:rsidRPr="004A3314">
              <w:rPr>
                <w:rFonts w:ascii="Times New Roman" w:eastAsia="Times New Roman" w:hAnsi="Times New Roman" w:cs="Times New Roman"/>
                <w:sz w:val="24"/>
                <w:szCs w:val="24"/>
                <w:lang w:val="en-US"/>
              </w:rPr>
              <w:t xml:space="preserve">chỉnh lý </w:t>
            </w:r>
            <w:r w:rsidR="00BA038C" w:rsidRPr="004A3314">
              <w:rPr>
                <w:rFonts w:ascii="Times New Roman" w:eastAsia="Times New Roman" w:hAnsi="Times New Roman" w:cs="Times New Roman"/>
                <w:sz w:val="24"/>
                <w:szCs w:val="24"/>
                <w:lang w:val="en-US"/>
              </w:rPr>
              <w:t xml:space="preserve">tại </w:t>
            </w:r>
            <w:r w:rsidR="00A32BF3" w:rsidRPr="004A3314">
              <w:rPr>
                <w:rFonts w:ascii="Times New Roman" w:eastAsia="Times New Roman" w:hAnsi="Times New Roman" w:cs="Times New Roman"/>
                <w:sz w:val="24"/>
                <w:szCs w:val="24"/>
                <w:lang w:val="en-US"/>
              </w:rPr>
              <w:t>Điều 9 của Dự thảo Thông tư</w:t>
            </w:r>
            <w:r w:rsidR="00BA038C" w:rsidRPr="004A3314">
              <w:rPr>
                <w:rFonts w:ascii="Times New Roman" w:eastAsia="Times New Roman" w:hAnsi="Times New Roman" w:cs="Times New Roman"/>
                <w:sz w:val="24"/>
                <w:szCs w:val="24"/>
                <w:lang w:val="en-US"/>
              </w:rPr>
              <w:t>.</w:t>
            </w:r>
          </w:p>
          <w:p w14:paraId="1192AFB4" w14:textId="501F7C4F" w:rsidR="001E1A86" w:rsidRPr="004A3314" w:rsidRDefault="001E1A86" w:rsidP="00A32BF3">
            <w:pPr>
              <w:spacing w:line="240" w:lineRule="auto"/>
              <w:jc w:val="both"/>
              <w:rPr>
                <w:rFonts w:ascii="Times New Roman" w:eastAsia="Times New Roman" w:hAnsi="Times New Roman" w:cs="Times New Roman"/>
                <w:sz w:val="24"/>
                <w:szCs w:val="24"/>
              </w:rPr>
            </w:pPr>
          </w:p>
        </w:tc>
      </w:tr>
      <w:tr w:rsidR="004A3314" w:rsidRPr="004A3314" w14:paraId="435AD16A" w14:textId="77777777" w:rsidTr="00BA038C">
        <w:trPr>
          <w:trHeight w:val="2460"/>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319895C"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3 Điều 9</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5B74DB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42E11C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Bổ sung: "...Trừ trường hợp </w:t>
            </w:r>
            <w:r w:rsidRPr="004A3314">
              <w:rPr>
                <w:rFonts w:ascii="Times New Roman" w:eastAsia="Times New Roman" w:hAnsi="Times New Roman" w:cs="Times New Roman"/>
                <w:sz w:val="24"/>
                <w:szCs w:val="24"/>
              </w:rPr>
              <w:t>thực hiện các hành động cứu người hoặc ngăn chặn thảm họa nghiêm trọng, thời giờ làm việc được thực hiện theo Kế hoạch ứng phó sự cố đã được phê duyệt và tuân thủ giới hạn liều trong tình huống khẩn cấp. Lý do: giờ/ngày) trong ứng phó sự cố là không khả t</w:t>
            </w:r>
            <w:r w:rsidRPr="004A3314">
              <w:rPr>
                <w:rFonts w:ascii="Times New Roman" w:eastAsia="Times New Roman" w:hAnsi="Times New Roman" w:cs="Times New Roman"/>
                <w:sz w:val="24"/>
                <w:szCs w:val="24"/>
              </w:rPr>
              <w:t>hi và trái với thực tiễn. Trong sự cố hạt nhân, nhân viên có thể phải làm việc liên tục để cứu người hoặc ngăn chặn nóng chảy vùng hoạt (IAEA (GSR Part 7).</w:t>
            </w:r>
          </w:p>
        </w:tc>
        <w:tc>
          <w:tcPr>
            <w:tcW w:w="5670" w:type="dxa"/>
            <w:tcBorders>
              <w:top w:val="single" w:sz="4" w:space="0" w:color="auto"/>
              <w:left w:val="nil"/>
              <w:bottom w:val="single" w:sz="4" w:space="0" w:color="auto"/>
              <w:right w:val="single" w:sz="5" w:space="0" w:color="000000"/>
            </w:tcBorders>
            <w:tcMar>
              <w:top w:w="0" w:type="dxa"/>
              <w:left w:w="100" w:type="dxa"/>
              <w:bottom w:w="0" w:type="dxa"/>
              <w:right w:w="100" w:type="dxa"/>
            </w:tcMar>
          </w:tcPr>
          <w:p w14:paraId="566D8A2D" w14:textId="1F3268CC" w:rsidR="001E1A86" w:rsidRPr="004A3314" w:rsidRDefault="00BA038C" w:rsidP="00BA038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 Cục ATBXHN đã rà soát, chỉnh lý tại Khoản 2 Điều 4 của Dự thảo Thông tư</w:t>
            </w:r>
          </w:p>
        </w:tc>
      </w:tr>
      <w:tr w:rsidR="004A3314" w:rsidRPr="004A3314" w14:paraId="7D06E6D0" w14:textId="77777777" w:rsidTr="00540BF5">
        <w:trPr>
          <w:trHeight w:val="195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E20AD06"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Khoản 3 </w:t>
            </w:r>
            <w:r w:rsidRPr="004A3314">
              <w:rPr>
                <w:rFonts w:ascii="Times New Roman" w:eastAsia="Times New Roman" w:hAnsi="Times New Roman" w:cs="Times New Roman"/>
                <w:sz w:val="24"/>
                <w:szCs w:val="24"/>
              </w:rPr>
              <w:t>Điều 9</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69A66A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Nông nghiệp và Môi trường (CV số 8978/BNNMT-KHCN ngày 10/8/2026)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3146C47" w14:textId="0E39D679"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bổ sung quy định “Trường hợp ứng phó sự cố khẩn cấp cấp quốc gia hoặc cấp tỉnh, thời gian làm thêm giờ trực tiếp thực hiện theo Kế hoạch ứng phó sự cố đã</w:t>
            </w:r>
            <w:r w:rsidRPr="004A3314">
              <w:rPr>
                <w:rFonts w:ascii="Times New Roman" w:eastAsia="Times New Roman" w:hAnsi="Times New Roman" w:cs="Times New Roman"/>
                <w:sz w:val="24"/>
                <w:szCs w:val="24"/>
              </w:rPr>
              <w:t xml:space="preserve"> được phê duyệt nhưng phải bảo đảm tổng liều khẩn cấp không vượt quá giới hạn liều chiếu xạ khẩn cấp theo quy định của Luật</w:t>
            </w:r>
            <w:r w:rsidR="00C41744" w:rsidRPr="004A3314">
              <w:rPr>
                <w:rFonts w:ascii="Times New Roman" w:eastAsia="Times New Roman" w:hAnsi="Times New Roman" w:cs="Times New Roman"/>
                <w:sz w:val="24"/>
                <w:szCs w:val="24"/>
                <w:lang w:val="en-GB"/>
              </w:rPr>
              <w:t xml:space="preserve"> </w:t>
            </w:r>
            <w:r w:rsidRPr="004A3314">
              <w:rPr>
                <w:rFonts w:ascii="Times New Roman" w:eastAsia="Times New Roman" w:hAnsi="Times New Roman" w:cs="Times New Roman"/>
                <w:sz w:val="24"/>
                <w:szCs w:val="24"/>
              </w:rPr>
              <w:t>Năng lượng nguyên tử năm 2025 và hướng dẫn của IAEA ”.</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18A9870" w14:textId="2F1DC4A8" w:rsidR="001E1A86" w:rsidRPr="004A3314" w:rsidRDefault="00BA038C" w:rsidP="00BA038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t>Tiếp thu. Cục ATBXHN đã rà soát, chỉnh lý tại Khoản 2 Điều 4 của Dự thảo Thông tư</w:t>
            </w:r>
          </w:p>
        </w:tc>
      </w:tr>
      <w:tr w:rsidR="004A3314" w:rsidRPr="004A3314" w14:paraId="4BA2DB33" w14:textId="77777777" w:rsidTr="00540BF5">
        <w:trPr>
          <w:trHeight w:val="840"/>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CD1C083"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10</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5D31A4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Lào Cai (CV số 2378/SKHCN-QLCN ngày 28/7/2026)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EA535C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Về Chương trình quản lý mệt mỏi (Điều 10): Đề nghị bổ sung yêu cầu tối thiểu của chương trình: giới hạn số ca đêm liên tiếp; thời gian nghỉ tối thiểu giữa 2 ca; </w:t>
            </w:r>
            <w:r w:rsidRPr="004A3314">
              <w:rPr>
                <w:rFonts w:ascii="Times New Roman" w:eastAsia="Times New Roman" w:hAnsi="Times New Roman" w:cs="Times New Roman"/>
                <w:sz w:val="24"/>
                <w:szCs w:val="24"/>
              </w:rPr>
              <w:t>tiêu chí nhận diện mệt mỏi cần báo cáo và tạm dừng công việc; trách nhiệm của quản lý ca và người phụ trách an toàn bức xạ.</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30D9891" w14:textId="619ACE2B" w:rsidR="001E1A86" w:rsidRPr="004A3314" w:rsidRDefault="00EA2BB0" w:rsidP="00EA2BB0">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 xml:space="preserve">Tiếp thu một phần. </w:t>
            </w:r>
            <w:r w:rsidRPr="004A3314">
              <w:rPr>
                <w:rFonts w:ascii="Times New Roman" w:eastAsia="Times New Roman" w:hAnsi="Times New Roman" w:cs="Times New Roman"/>
                <w:sz w:val="24"/>
                <w:szCs w:val="24"/>
              </w:rPr>
              <w:t xml:space="preserve">Dự thảo không quy định cứng số ca đêm liên tiếp và thời gian nghỉ tối thiểu giữa hai ca do chế độ làm việc ban đêm, theo ca và nghỉ chuyển ca thực hiện theo pháp luật lao động, trong khi đặc điểm và mức độ mệt mỏi của các loại hình công việc bức xạ khác nhau. </w:t>
            </w:r>
          </w:p>
        </w:tc>
      </w:tr>
      <w:tr w:rsidR="004A3314" w:rsidRPr="004A3314" w14:paraId="04CDD7B6" w14:textId="77777777" w:rsidTr="00540BF5">
        <w:trPr>
          <w:trHeight w:val="1023"/>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41C01C47"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209A71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75BC1E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Khoản 4 Điều 10 dự thảo quy định: “Cơ sở phải bố trí đủ nhân lực thay thế, luân phiên và dụ phòng để không phụ thuộc kéo dài vào một cá nhân hoặc một </w:t>
            </w:r>
            <w:r w:rsidRPr="004A3314">
              <w:rPr>
                <w:rFonts w:ascii="Times New Roman" w:eastAsia="Times New Roman" w:hAnsi="Times New Roman" w:cs="Times New Roman"/>
                <w:sz w:val="24"/>
                <w:szCs w:val="24"/>
              </w:rPr>
              <w:t>nhóm nhân viên bức xạ tại vị trí có nguy cơ phơi nhiễm bức xạ cao hoặc công việc có chức năng an toàn quan trọng".</w:t>
            </w:r>
          </w:p>
          <w:p w14:paraId="262B46C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Cơ quan soạn thảo nghiên cứu, đánh giá tính khả thi của yêu cầu bố trí đủ nhân lực thay thế, luân phiên và dự phòng, đặc biệt đối với</w:t>
            </w:r>
            <w:r w:rsidRPr="004A3314">
              <w:rPr>
                <w:rFonts w:ascii="Times New Roman" w:eastAsia="Times New Roman" w:hAnsi="Times New Roman" w:cs="Times New Roman"/>
                <w:sz w:val="24"/>
                <w:szCs w:val="24"/>
              </w:rPr>
              <w:t xml:space="preserve"> các vị trí yêu cầu nhân lực có trình độ chuyên môn cao, cần thời gian đào tạo và phải đáp ứng các yêu cầu chuyên môn về an toàn bức xạ; đồng thời đánh giá tác động của quy định này đến nhu cầu sử dụng nhân lực, phương án tổ chức lao động và chi phí của cơ</w:t>
            </w:r>
            <w:r w:rsidRPr="004A3314">
              <w:rPr>
                <w:rFonts w:ascii="Times New Roman" w:eastAsia="Times New Roman" w:hAnsi="Times New Roman" w:cs="Times New Roman"/>
                <w:sz w:val="24"/>
                <w:szCs w:val="24"/>
              </w:rPr>
              <w:t xml:space="preserve"> sở khi triển khai thực hiện.</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5478BDF" w14:textId="493AEF40" w:rsidR="00A32BF3" w:rsidRPr="004A3314" w:rsidRDefault="00BA038C" w:rsidP="00BA038C">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US"/>
              </w:rPr>
              <w:t>Về nội dung này, Cục ATBXHN giải trình như sau: quy định này là khả thi trong thực tế vì đối với tổ chức sử dụng nhân viên bức xạ nhóm nguy cơ cao thì đều có ê-kíp thực hiện công việc, tối thiểu 02 người cho một vị trí để thay phiên và giám sát an toàn.</w:t>
            </w:r>
          </w:p>
        </w:tc>
      </w:tr>
      <w:tr w:rsidR="004A3314" w:rsidRPr="004A3314" w14:paraId="33C93178" w14:textId="77777777" w:rsidTr="00423D1C">
        <w:trPr>
          <w:trHeight w:val="1024"/>
        </w:trPr>
        <w:tc>
          <w:tcPr>
            <w:tcW w:w="21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D91198" w14:textId="77777777" w:rsidR="001E1A86" w:rsidRPr="004A3314" w:rsidRDefault="004A3314" w:rsidP="00540BF5">
            <w:pPr>
              <w:spacing w:line="240" w:lineRule="auto"/>
              <w:ind w:right="-102"/>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D84E21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Công Thương (CV số 6487/BCT-TCCB ngày 18/8/2026)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DE1649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Chương trình quản lý mệt mỏi (Điều 10):</w:t>
            </w:r>
          </w:p>
          <w:p w14:paraId="0ADCDA7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Dự thảo Thông tư chỉ áp dụng bắt buộc cho Nhóm nguy cơ cao: Dự thảo hiện chỉ yêu cầu cơ sở thuộc nhóm nguy cơ cao xây dựng chương trình quản lý mệt mỏi. Tuy nhiên, trong thực tế vận hành công nghiệp (như các nhà máy chạy ca kíp 24/7), nhân viên th</w:t>
            </w:r>
            <w:r w:rsidRPr="004A3314">
              <w:rPr>
                <w:rFonts w:ascii="Times New Roman" w:eastAsia="Times New Roman" w:hAnsi="Times New Roman" w:cs="Times New Roman"/>
                <w:sz w:val="24"/>
                <w:szCs w:val="24"/>
              </w:rPr>
              <w:t xml:space="preserve">uộc Nhóm nguy cơ trung bình vẫn phải làm việc ca đêm và làm thêm giờ. Sự mệt mỏi ở nhóm này vẫn có thể dẫn đến sai sót thao tác gây sự cố </w:t>
            </w:r>
            <w:r w:rsidRPr="004A3314">
              <w:rPr>
                <w:rFonts w:ascii="Times New Roman" w:eastAsia="Times New Roman" w:hAnsi="Times New Roman" w:cs="Times New Roman"/>
                <w:sz w:val="24"/>
                <w:szCs w:val="24"/>
              </w:rPr>
              <w:lastRenderedPageBreak/>
              <w:t>bức xạ, vì vậy xem xét bổ sung quy định phù hợp với yêu cầu chương trình quản lý mệt mỏi cho nhóm trun</w:t>
            </w:r>
            <w:r w:rsidRPr="004A3314">
              <w:rPr>
                <w:rFonts w:ascii="Times New Roman" w:eastAsia="Times New Roman" w:hAnsi="Times New Roman" w:cs="Times New Roman"/>
                <w:sz w:val="24"/>
                <w:szCs w:val="24"/>
              </w:rPr>
              <w:t>g bình.</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5B5A008" w14:textId="1BE95EAF" w:rsidR="001E1A86" w:rsidRPr="004A3314" w:rsidRDefault="001372F2" w:rsidP="00BD7966">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lastRenderedPageBreak/>
              <w:t xml:space="preserve">Tiếp thu. Cục ATBXHN đã chỉnh sửa Khoản 1 Điều 10 của dự thảo như sau “1. Tổ chức, cá nhân tiến hành công việc bức xạ, hoạt động dịch vụ hỗ trợ ứng dụng năng lượng nguyên tử thuộc nhóm nguy cơ phơi nhiễm bức xạ cao phải xây dựng chương trình quản lý mệt mỏi. </w:t>
            </w:r>
            <w:bookmarkStart w:id="1" w:name="_Hlk241220156"/>
            <w:r w:rsidRPr="004A3314">
              <w:rPr>
                <w:rFonts w:ascii="Times New Roman" w:eastAsia="Times New Roman" w:hAnsi="Times New Roman" w:cs="Times New Roman"/>
                <w:sz w:val="24"/>
                <w:szCs w:val="24"/>
                <w:lang w:val="en-GB"/>
              </w:rPr>
              <w:t xml:space="preserve">Đối với công việc bức xạ thuộc nhóm nguy cơ trung bình có tổ chức làm việc ban đêm, làm theo ca kéo dài, thường xuyên làm thêm giờ hoặc công việc không thể gián đoạn thì tổ chức, cá nhân phải áp dụng các nội dung quản lý </w:t>
            </w:r>
            <w:r w:rsidRPr="004A3314">
              <w:rPr>
                <w:rFonts w:ascii="Times New Roman" w:eastAsia="Times New Roman" w:hAnsi="Times New Roman" w:cs="Times New Roman"/>
                <w:sz w:val="24"/>
                <w:szCs w:val="24"/>
                <w:lang w:val="en-GB"/>
              </w:rPr>
              <w:lastRenderedPageBreak/>
              <w:t>mệt mỏi phù hợp với mức độ nguy cơ và điều kiện thực tế</w:t>
            </w:r>
            <w:bookmarkEnd w:id="1"/>
          </w:p>
        </w:tc>
      </w:tr>
      <w:tr w:rsidR="004A3314" w:rsidRPr="004A3314" w14:paraId="45731CEF" w14:textId="77777777" w:rsidTr="006531B9">
        <w:trPr>
          <w:trHeight w:val="741"/>
        </w:trPr>
        <w:tc>
          <w:tcPr>
            <w:tcW w:w="2127" w:type="dxa"/>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487B84E9"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3 Điều 10</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45A6C0F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945101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Bổ sung quy định về thời gian nghỉ ngơi giữa 2 ca: "Không bố trí nhân viên... quá 12 giờ trong 24 giờ và phải bảo </w:t>
            </w:r>
            <w:r w:rsidRPr="004A3314">
              <w:rPr>
                <w:rFonts w:ascii="Times New Roman" w:eastAsia="Times New Roman" w:hAnsi="Times New Roman" w:cs="Times New Roman"/>
                <w:sz w:val="24"/>
                <w:szCs w:val="24"/>
              </w:rPr>
              <w:t>đảm thời gian nghỉ ngơi liên tục tối thiểu 11 giờ giữa hai ca làm việc.  Lý do: đối với nhóm nguy cơ cao (như vận hành lò phản ứng), hệ thần kinh cần ít nhất 11-12 giờ nghỉ ngơi liên tục để đào thải mệt mỏi, ngăn ngừa triệt để lỗi do con người .</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5987AFE0" w14:textId="3D73FEFA" w:rsidR="001E1A86" w:rsidRPr="004A3314" w:rsidRDefault="006531B9" w:rsidP="006531B9">
            <w:pPr>
              <w:spacing w:before="60" w:after="60" w:line="264" w:lineRule="auto"/>
              <w:jc w:val="both"/>
              <w:rPr>
                <w:rFonts w:ascii="Times New Roman" w:hAnsi="Times New Roman" w:cs="Times New Roman"/>
                <w:sz w:val="24"/>
                <w:szCs w:val="24"/>
                <w:lang w:val="en-US"/>
              </w:rPr>
            </w:pPr>
            <w:r w:rsidRPr="004A3314">
              <w:rPr>
                <w:rFonts w:ascii="Times New Roman" w:hAnsi="Times New Roman" w:cs="Times New Roman"/>
                <w:sz w:val="24"/>
                <w:szCs w:val="24"/>
                <w:lang w:val="en-US"/>
              </w:rPr>
              <w:t xml:space="preserve">Về nội dung này, Cục ATBXHN giải trình như sau: </w:t>
            </w:r>
            <w:r w:rsidRPr="004A3314">
              <w:rPr>
                <w:rFonts w:ascii="Times New Roman" w:hAnsi="Times New Roman" w:cs="Times New Roman"/>
                <w:sz w:val="24"/>
                <w:szCs w:val="24"/>
              </w:rPr>
              <w:t>Theo Điều 110 Bộ luật Lao động năm 2019, người lao động làm việc theo ca được nghỉ ít nhất 12 giờ trước khi chuyển sang ca làm việc khác. Do đó, quy định trong Thông tư mức tối thiểu 11 giờ sẽ thấp hơn mức bảo vệ tối thiểu đã được Bộ luật Lao động quy định và có thể dẫn đến cách hiểu không thống nhất khi áp dụng</w:t>
            </w:r>
          </w:p>
        </w:tc>
      </w:tr>
      <w:tr w:rsidR="004A3314" w:rsidRPr="004A3314" w14:paraId="3DF1439B" w14:textId="77777777" w:rsidTr="00540BF5">
        <w:trPr>
          <w:trHeight w:val="465"/>
        </w:trPr>
        <w:tc>
          <w:tcPr>
            <w:tcW w:w="2127"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29E0A0"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Điều 11</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D9B583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B949DE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F79C7C2" w14:textId="77777777" w:rsidR="001E1A86" w:rsidRPr="004A3314" w:rsidRDefault="004A3314" w:rsidP="00144318">
            <w:pPr>
              <w:spacing w:line="240" w:lineRule="auto"/>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0B5CDF45" w14:textId="77777777" w:rsidTr="00DF66F1">
        <w:trPr>
          <w:trHeight w:val="2017"/>
        </w:trPr>
        <w:tc>
          <w:tcPr>
            <w:tcW w:w="2127" w:type="dxa"/>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6BBB5AE3"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3 Điều 11</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D9A9E8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FC0F98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Trường hợp kết quả khám sức khỏe, khám</w:t>
            </w:r>
            <w:r w:rsidRPr="004A3314">
              <w:rPr>
                <w:rFonts w:ascii="Times New Roman" w:eastAsia="Times New Roman" w:hAnsi="Times New Roman" w:cs="Times New Roman"/>
                <w:sz w:val="24"/>
                <w:szCs w:val="24"/>
              </w:rPr>
              <w:t xml:space="preserve"> bệnh nghề nghiệp... cho thấy nhân viên bức xạ không còn phù hợp... người sử dụng… . Đề nghị bổ sung thêm: Bổ sung thêm quy định đối với lao động nữ mang thai: "Trường hợp nhân viên bức xạ nữ thông báo có thai hoặc đang cho con bú, cơ sở phải lập tức đi</w:t>
            </w:r>
            <w:r w:rsidRPr="004A3314">
              <w:rPr>
                <w:rFonts w:ascii="Times New Roman" w:eastAsia="Times New Roman" w:hAnsi="Times New Roman" w:cs="Times New Roman"/>
                <w:sz w:val="24"/>
                <w:szCs w:val="24"/>
              </w:rPr>
              <w:t>ều chỉnh thời giờ làm việc trực tiếp hoặc thuyên chuyển công tác để đảm bảo liều chiếu xạ đối với thai nhi theo quy định Bộ Y tế.</w:t>
            </w:r>
          </w:p>
          <w:p w14:paraId="2930E73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Lý do: đối tượng là lao động nữ cần xem xét trường hợp mang thai</w:t>
            </w:r>
          </w:p>
        </w:tc>
        <w:tc>
          <w:tcPr>
            <w:tcW w:w="5670" w:type="dxa"/>
            <w:tcBorders>
              <w:top w:val="single" w:sz="4" w:space="0" w:color="auto"/>
              <w:left w:val="nil"/>
              <w:bottom w:val="single" w:sz="4" w:space="0" w:color="auto"/>
              <w:right w:val="single" w:sz="6" w:space="0" w:color="000000"/>
            </w:tcBorders>
            <w:shd w:val="clear" w:color="auto" w:fill="FFFFFF"/>
            <w:tcMar>
              <w:top w:w="0" w:type="dxa"/>
              <w:left w:w="100" w:type="dxa"/>
              <w:bottom w:w="0" w:type="dxa"/>
              <w:right w:w="100" w:type="dxa"/>
            </w:tcMar>
          </w:tcPr>
          <w:p w14:paraId="7AC8EABB" w14:textId="5C73D107" w:rsidR="00BA038C" w:rsidRPr="004A3314" w:rsidRDefault="00F21D48" w:rsidP="00BA038C">
            <w:pPr>
              <w:spacing w:before="60" w:after="60" w:line="264" w:lineRule="auto"/>
              <w:jc w:val="both"/>
              <w:rPr>
                <w:rFonts w:ascii="Times New Roman" w:eastAsia="Times New Roman" w:hAnsi="Times New Roman" w:cs="Times New Roman"/>
                <w:sz w:val="24"/>
                <w:szCs w:val="24"/>
              </w:rPr>
            </w:pPr>
            <w:r w:rsidRPr="004A3314">
              <w:rPr>
                <w:rFonts w:ascii="Times New Roman" w:hAnsi="Times New Roman" w:cs="Times New Roman"/>
                <w:sz w:val="24"/>
                <w:szCs w:val="24"/>
              </w:rPr>
              <w:t>Tiếp thu</w:t>
            </w:r>
            <w:r w:rsidR="00DF66F1" w:rsidRPr="004A3314">
              <w:rPr>
                <w:rFonts w:ascii="Times New Roman" w:hAnsi="Times New Roman" w:cs="Times New Roman"/>
                <w:sz w:val="24"/>
                <w:szCs w:val="24"/>
                <w:lang w:val="en-GB"/>
              </w:rPr>
              <w:t xml:space="preserve">. </w:t>
            </w:r>
            <w:r w:rsidRPr="004A3314">
              <w:rPr>
                <w:rFonts w:ascii="Times New Roman" w:hAnsi="Times New Roman" w:cs="Times New Roman"/>
                <w:sz w:val="24"/>
                <w:szCs w:val="24"/>
              </w:rPr>
              <w:t xml:space="preserve">Cục ATBXHN đã </w:t>
            </w:r>
            <w:r w:rsidR="00DF66F1" w:rsidRPr="004A3314">
              <w:rPr>
                <w:rFonts w:ascii="Times New Roman" w:hAnsi="Times New Roman" w:cs="Times New Roman"/>
                <w:sz w:val="24"/>
                <w:szCs w:val="24"/>
                <w:lang w:val="en-GB"/>
              </w:rPr>
              <w:t>rà soát, chỉnh lý</w:t>
            </w:r>
            <w:r w:rsidR="00BA038C" w:rsidRPr="004A3314">
              <w:rPr>
                <w:rFonts w:ascii="Times New Roman" w:hAnsi="Times New Roman" w:cs="Times New Roman"/>
                <w:sz w:val="24"/>
                <w:szCs w:val="24"/>
                <w:lang w:val="en-GB"/>
              </w:rPr>
              <w:t xml:space="preserve"> tại </w:t>
            </w:r>
            <w:r w:rsidR="00DF66F1" w:rsidRPr="004A3314">
              <w:rPr>
                <w:rFonts w:ascii="Times New Roman" w:hAnsi="Times New Roman" w:cs="Times New Roman"/>
                <w:sz w:val="24"/>
                <w:szCs w:val="24"/>
                <w:lang w:val="en-GB"/>
              </w:rPr>
              <w:t xml:space="preserve"> Điều 11 </w:t>
            </w:r>
            <w:r w:rsidR="00BA038C" w:rsidRPr="004A3314">
              <w:rPr>
                <w:rFonts w:ascii="Times New Roman" w:hAnsi="Times New Roman" w:cs="Times New Roman"/>
                <w:sz w:val="24"/>
                <w:szCs w:val="24"/>
                <w:lang w:val="en-GB"/>
              </w:rPr>
              <w:t xml:space="preserve">của Dự thảo Thông tư. </w:t>
            </w:r>
          </w:p>
          <w:p w14:paraId="16490BF8" w14:textId="3F024981" w:rsidR="001E1A86" w:rsidRPr="004A3314" w:rsidRDefault="001E1A86" w:rsidP="00DF66F1">
            <w:pPr>
              <w:spacing w:before="60" w:after="60" w:line="264" w:lineRule="auto"/>
              <w:jc w:val="both"/>
              <w:rPr>
                <w:rFonts w:ascii="Times New Roman" w:eastAsia="Times New Roman" w:hAnsi="Times New Roman" w:cs="Times New Roman"/>
                <w:sz w:val="24"/>
                <w:szCs w:val="24"/>
              </w:rPr>
            </w:pPr>
          </w:p>
        </w:tc>
      </w:tr>
      <w:tr w:rsidR="004A3314" w:rsidRPr="004A3314" w14:paraId="693B4464" w14:textId="77777777" w:rsidTr="00540BF5">
        <w:trPr>
          <w:trHeight w:val="2280"/>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4EE1A0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12</w:t>
            </w:r>
          </w:p>
          <w:p w14:paraId="3D6A6992"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660E1C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Ban Thường trực Ủy ban Trung ương Mặt trận Tổ quốc Việt Nam (CV số 1014/MTTW-BTT ngày 03/8/2026)</w:t>
            </w:r>
          </w:p>
          <w:p w14:paraId="3DC1692D"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3FECC8CD"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79E03810" w14:textId="77777777" w:rsidR="001E1A86" w:rsidRPr="004A3314" w:rsidRDefault="004A3314" w:rsidP="00540BF5">
            <w:pPr>
              <w:spacing w:line="240" w:lineRule="auto"/>
              <w:jc w:val="right"/>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9D3A49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nghiên cứu bổ sung quy định yêu cầu tại Điều 12: Thiết lập đầu mối tiếp nhận phản ánh,</w:t>
            </w:r>
            <w:r w:rsidRPr="004A3314">
              <w:rPr>
                <w:rFonts w:ascii="Times New Roman" w:eastAsia="Times New Roman" w:hAnsi="Times New Roman" w:cs="Times New Roman"/>
                <w:sz w:val="24"/>
                <w:szCs w:val="24"/>
              </w:rPr>
              <w:t xml:space="preserve"> kiến nghị của nhân viên bức xạ; kịp thời xem xét, xử lý các phản ánh về điều kiện làm việc, thời giờ làm việc, nghỉ ngơi, việc bố trí ca kíp, mức độ an toàn bức xạ. Lý do: Dự thảo quy định trách nhiệm của người sử dụng lao động và nhân viên bức xạ nhưng c</w:t>
            </w:r>
            <w:r w:rsidRPr="004A3314">
              <w:rPr>
                <w:rFonts w:ascii="Times New Roman" w:eastAsia="Times New Roman" w:hAnsi="Times New Roman" w:cs="Times New Roman"/>
                <w:sz w:val="24"/>
                <w:szCs w:val="24"/>
              </w:rPr>
              <w:t>hưa quy định đầu mối cơ chế tiếp nhận, xử lý phản ánh khi phát hiện việc bố trí thời giờ làm việc không bảo đảm quy định hoặc có nguy cơ ảnh hưởng đến sức khỏe, an toàn của người lao động.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280FB73" w14:textId="133A660B" w:rsidR="001E1A86" w:rsidRPr="004A3314" w:rsidRDefault="009B051A" w:rsidP="009B051A">
            <w:pPr>
              <w:spacing w:line="240" w:lineRule="auto"/>
              <w:jc w:val="both"/>
              <w:rPr>
                <w:rFonts w:ascii="Times New Roman" w:eastAsia="Times New Roman" w:hAnsi="Times New Roman" w:cs="Times New Roman"/>
                <w:sz w:val="24"/>
                <w:szCs w:val="24"/>
              </w:rPr>
            </w:pPr>
            <w:r w:rsidRPr="004A3314">
              <w:rPr>
                <w:rFonts w:ascii="Times New Roman" w:hAnsi="Times New Roman" w:cs="Times New Roman"/>
                <w:sz w:val="24"/>
                <w:szCs w:val="24"/>
              </w:rPr>
              <w:t xml:space="preserve">Tiếp thu ý kiến một phần ý kiến này, Cục ATBXHN đã  </w:t>
            </w:r>
            <w:r w:rsidRPr="004A3314">
              <w:rPr>
                <w:rFonts w:ascii="Times New Roman" w:hAnsi="Times New Roman" w:cs="Times New Roman"/>
                <w:sz w:val="24"/>
                <w:szCs w:val="24"/>
                <w:lang w:val="en-US"/>
              </w:rPr>
              <w:t>c</w:t>
            </w:r>
            <w:r w:rsidRPr="004A3314">
              <w:rPr>
                <w:rFonts w:ascii="Times New Roman" w:hAnsi="Times New Roman" w:cs="Times New Roman"/>
                <w:sz w:val="24"/>
                <w:szCs w:val="24"/>
              </w:rPr>
              <w:t>hỉnh lý khoản 3 Điều 12 theo hướng mở rộng trách nhiệm của cơ sở trong việc phổ biến cho nhân viên bức xạ về điều kiện làm thêm giờ, quản lý mệt mỏi và quyền, nghĩa vụ liên quan</w:t>
            </w:r>
            <w:r w:rsidRPr="004A3314">
              <w:rPr>
                <w:rFonts w:ascii="Times New Roman" w:eastAsia="Times New Roman" w:hAnsi="Times New Roman" w:cs="Times New Roman"/>
                <w:sz w:val="24"/>
                <w:szCs w:val="24"/>
              </w:rPr>
              <w:t xml:space="preserve"> </w:t>
            </w:r>
          </w:p>
        </w:tc>
      </w:tr>
      <w:tr w:rsidR="004A3314" w:rsidRPr="004A3314" w14:paraId="3734DB37" w14:textId="77777777" w:rsidTr="00540BF5">
        <w:trPr>
          <w:trHeight w:val="4290"/>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21BB9376"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414D54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Điện Biên (CV só 3280 ngay 28/7/2026)</w:t>
            </w:r>
          </w:p>
          <w:p w14:paraId="1E46121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1305F9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Tại Điều 12 dự thảo Thông tư hiện chỉ quy định trách nhiệm của cơ sở bức xạ. Trong khi Sở KH&amp;CN cũng phải: “cử cán bộ kiểm tra; thanh tra; kiểm xạ; kiểm định; diễn tập; ứng phó sự cố”, nhưng không có quy định: “bố trí thời giờ làm việc; ng</w:t>
            </w:r>
            <w:r w:rsidRPr="004A3314">
              <w:rPr>
                <w:rFonts w:ascii="Times New Roman" w:eastAsia="Times New Roman" w:hAnsi="Times New Roman" w:cs="Times New Roman"/>
                <w:sz w:val="24"/>
                <w:szCs w:val="24"/>
              </w:rPr>
              <w:t>hỉ phục hồi; theo dõi liều; lưu hồ sơ”. Kiến nghị cơ quan soạn thảo xem xét bổ sung Điều mới: Trách nhiệm của cơ quan quản lý nhà nước khi cử công chức thực hiện nhiệm vụ tại khu vực có nguy cơ phơi nhiễm bức xạ. Bao gồm: “Trang bị li</w:t>
            </w:r>
            <w:r w:rsidRPr="004A3314">
              <w:rPr>
                <w:rFonts w:ascii="Times New Roman" w:eastAsia="Times New Roman" w:hAnsi="Times New Roman" w:cs="Times New Roman"/>
                <w:sz w:val="24"/>
                <w:szCs w:val="24"/>
              </w:rPr>
              <w:t>ều kế; bố trí thời gian nghỉ; theo dõi liều nghề nghiệp; khám sức khỏe; hồ sơ quản lý”. Dự thảo Thông tư hiện chưa có quy định đối với hoạt động thanh tra, kiểm tra hiện trường. Thực tế công chức Sở KH&amp;CN thường: “kiểm tra cơ sở X-quang;</w:t>
            </w:r>
            <w:r w:rsidRPr="004A3314">
              <w:rPr>
                <w:rFonts w:ascii="Times New Roman" w:eastAsia="Times New Roman" w:hAnsi="Times New Roman" w:cs="Times New Roman"/>
                <w:sz w:val="24"/>
                <w:szCs w:val="24"/>
              </w:rPr>
              <w:t xml:space="preserve"> kiểm tra nguồn phóng xạ; kiểm tra khai thác khoáng sản; ứng phó sự cố”. Các hoạt động này có nguy cơ phơi nhiễm nhưng dự thảo không đề cập. Đề nghị cơ quan soạn thảo xem xét bổ sung vào Phụ lục: “Công việc thanh tra, kiểm tra, kiểm định, kiểm</w:t>
            </w:r>
            <w:r w:rsidRPr="004A3314">
              <w:rPr>
                <w:rFonts w:ascii="Times New Roman" w:eastAsia="Times New Roman" w:hAnsi="Times New Roman" w:cs="Times New Roman"/>
                <w:sz w:val="24"/>
                <w:szCs w:val="24"/>
              </w:rPr>
              <w:t xml:space="preserve"> xạ, quan trắc môi </w:t>
            </w:r>
            <w:r w:rsidRPr="004A3314">
              <w:rPr>
                <w:rFonts w:ascii="Times New Roman" w:eastAsia="Times New Roman" w:hAnsi="Times New Roman" w:cs="Times New Roman"/>
                <w:sz w:val="24"/>
                <w:szCs w:val="24"/>
              </w:rPr>
              <w:lastRenderedPageBreak/>
              <w:t>trường phóng xạ của cơ quan quản lý nhà nước”. Đồng thời phân loại nguy cơ phù hợp.</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15EFC278" w14:textId="364ABE1F" w:rsidR="00BA038C" w:rsidRPr="004A3314" w:rsidRDefault="00BA038C" w:rsidP="00BA038C">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lastRenderedPageBreak/>
              <w:t>Cục ATBXHN tiếp thu một phần, chỉnh sửa tại Điều 5 và Phụ lục kèm theo Dự thảo Thông tư.</w:t>
            </w:r>
          </w:p>
          <w:p w14:paraId="37CFBA8F" w14:textId="36472A0A" w:rsidR="001E1A86" w:rsidRPr="004A3314" w:rsidRDefault="00E24BC2" w:rsidP="00BA038C">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Cục ATBXHN giải trình như sau: Thông tư này quy định về thời giờ làm việc, thời giờ nghỉ ngơi của nhân viên bức xạ. Không điều chỉnh về hoạt động thanh tra, kiểm tra về an toàn bức xạ và an toàn hạt nhân</w:t>
            </w:r>
          </w:p>
        </w:tc>
      </w:tr>
      <w:tr w:rsidR="004A3314" w:rsidRPr="004A3314" w14:paraId="44FBA91A" w14:textId="77777777" w:rsidTr="009E2734">
        <w:trPr>
          <w:trHeight w:val="983"/>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1CA9511"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3C5569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Thái Nguyên (CV số 2778/ SKHCN-QLCN ngày 31/7/2026)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49889A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Tại </w:t>
            </w:r>
            <w:r w:rsidRPr="004A3314">
              <w:rPr>
                <w:rFonts w:ascii="Times New Roman" w:eastAsia="Times New Roman" w:hAnsi="Times New Roman" w:cs="Times New Roman"/>
                <w:sz w:val="24"/>
                <w:szCs w:val="24"/>
              </w:rPr>
              <w:t>Điều 12, đề nghị bổ sung trách nhiệm của cơ sở: “Trước khi bố trí nhân viên bức xạ làm việc, cơ sở có trách nhiệm yêu cầu nhân viên kê khai việc làm công việc bức xạ tại cơ sở khác; thu thập, tổng hợp và kiểm tra lịch làm việc, thời gian làm việc trực tiếp</w:t>
            </w:r>
            <w:r w:rsidRPr="004A3314">
              <w:rPr>
                <w:rFonts w:ascii="Times New Roman" w:eastAsia="Times New Roman" w:hAnsi="Times New Roman" w:cs="Times New Roman"/>
                <w:sz w:val="24"/>
                <w:szCs w:val="24"/>
              </w:rPr>
              <w:t>, kết quả theo dõi liều có liên quan. Các cơ sở nơi nhân viên cùng làm việc có trách nhiệm phối hợp, trao đổi thông tin cần thiết để bảo đảm tổng thời gian làm việc trực tiếp và tổng liều của nhân viên không vượt giới hạn theo quy định; căn cứ tổng liều đã</w:t>
            </w:r>
            <w:r w:rsidRPr="004A3314">
              <w:rPr>
                <w:rFonts w:ascii="Times New Roman" w:eastAsia="Times New Roman" w:hAnsi="Times New Roman" w:cs="Times New Roman"/>
                <w:sz w:val="24"/>
                <w:szCs w:val="24"/>
              </w:rPr>
              <w:t xml:space="preserve"> ghi nhận để áp dụng ngưỡng cảnh báo nội bộ của cơ sở; việc trao đổi thông tin phải bảo đảm quy định về bảo vệ dữ liệu cá nhân.”</w:t>
            </w:r>
          </w:p>
          <w:p w14:paraId="7AE664A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Tại khoản 2 Điều 12, đề nghị chỉnh sửa dẫn chiếu “khoản 5 Điều 5” thành “khoản 6 Điều 5”. Lý do: Nội dung rà soát, cập nhật v</w:t>
            </w:r>
            <w:r w:rsidRPr="004A3314">
              <w:rPr>
                <w:rFonts w:ascii="Times New Roman" w:eastAsia="Times New Roman" w:hAnsi="Times New Roman" w:cs="Times New Roman"/>
                <w:sz w:val="24"/>
                <w:szCs w:val="24"/>
              </w:rPr>
              <w:t xml:space="preserve">iệc phân </w:t>
            </w:r>
            <w:r w:rsidRPr="004A3314">
              <w:rPr>
                <w:rFonts w:ascii="Times New Roman" w:eastAsia="Times New Roman" w:hAnsi="Times New Roman" w:cs="Times New Roman"/>
                <w:sz w:val="24"/>
                <w:szCs w:val="24"/>
              </w:rPr>
              <w:lastRenderedPageBreak/>
              <w:t>loại nhóm nguy cơ phơi nhiễm bức xạ được quy định tại khoản 6 Điều 5 của dự thảo Thông tư.</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3B013FC" w14:textId="2F46BDE8" w:rsidR="001E1A86" w:rsidRPr="004A3314" w:rsidRDefault="005330CB" w:rsidP="00BD7966">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lastRenderedPageBreak/>
              <w:t xml:space="preserve">Tiếp thu. Cục ATBXHN đã rà soát, chỉnh sửa Điều 12 của Dự thảo </w:t>
            </w:r>
            <w:r w:rsidR="00BA038C" w:rsidRPr="004A3314">
              <w:rPr>
                <w:rFonts w:ascii="Times New Roman" w:eastAsia="Times New Roman" w:hAnsi="Times New Roman" w:cs="Times New Roman"/>
                <w:sz w:val="24"/>
                <w:szCs w:val="24"/>
                <w:lang w:val="en-GB"/>
              </w:rPr>
              <w:t xml:space="preserve">Thông tư </w:t>
            </w:r>
          </w:p>
        </w:tc>
      </w:tr>
      <w:tr w:rsidR="004A3314" w:rsidRPr="004A3314" w14:paraId="6D777A3B" w14:textId="77777777" w:rsidTr="008261E0">
        <w:trPr>
          <w:trHeight w:val="2117"/>
        </w:trPr>
        <w:tc>
          <w:tcPr>
            <w:tcW w:w="2127" w:type="dxa"/>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5931C59"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2 Điều 12</w:t>
            </w:r>
          </w:p>
          <w:p w14:paraId="77B323E6"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E7516C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w:t>
            </w:r>
            <w:r w:rsidRPr="004A3314">
              <w:rPr>
                <w:rFonts w:ascii="Times New Roman" w:eastAsia="Times New Roman" w:hAnsi="Times New Roman" w:cs="Times New Roman"/>
                <w:sz w:val="24"/>
                <w:szCs w:val="24"/>
              </w:rPr>
              <w:t xml:space="preserve"> Nam (CV số 6685/CNNL-QTNL ngày 05/8/2026)</w:t>
            </w:r>
          </w:p>
          <w:p w14:paraId="5CF7C39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818000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Thứ nhất, Khoản 2 Điều 12 quy định cơ sở có trách nhiệm rà soát, cập nhật việc phân loại nhóm nguy cơ “theo quy định tại Khoản 5 Điều 5 Thông tư này”. Tuy nhiên, Khoản 5 Điều 5 quy định về thẩm quyền phân loại</w:t>
            </w:r>
            <w:r w:rsidRPr="004A3314">
              <w:rPr>
                <w:rFonts w:ascii="Times New Roman" w:eastAsia="Times New Roman" w:hAnsi="Times New Roman" w:cs="Times New Roman"/>
                <w:sz w:val="24"/>
                <w:szCs w:val="24"/>
              </w:rPr>
              <w:t xml:space="preserve"> đối với công việc chưa được liệt kê tại Phụ lục, trong khi việc rà soát, cập nhật định kỳ thực tế được quy định tại Khoản 6 Điều 5. Dự thảo tại Khoản 2 Điều 12 hiện đang dẫn chiếu Khoản 5.</w:t>
            </w:r>
          </w:p>
          <w:p w14:paraId="3BC6DE6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Do đó, đề nghị Cơ quan soạn thảo sửa “Khoản 5 Điều 5” thành “Khoản</w:t>
            </w:r>
            <w:r w:rsidRPr="004A3314">
              <w:rPr>
                <w:rFonts w:ascii="Times New Roman" w:eastAsia="Times New Roman" w:hAnsi="Times New Roman" w:cs="Times New Roman"/>
                <w:sz w:val="24"/>
                <w:szCs w:val="24"/>
              </w:rPr>
              <w:t xml:space="preserve"> 6 Điều 5" để bảo đảm chính xác.</w:t>
            </w:r>
          </w:p>
          <w:p w14:paraId="574EA33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Thứ hai, đề nghị Cơ quan soạn thảo nghiên cứu quy định theo hướng cho phép cơ sở sử dụng hồ sơ điện tử và tích hợp các thông tin theo yêu cầu của Thông tư, bao gồm thông tin về ca, kíp, thời giờ làm việc, làm thêm giờ, quản</w:t>
            </w:r>
            <w:r w:rsidRPr="004A3314">
              <w:rPr>
                <w:rFonts w:ascii="Times New Roman" w:eastAsia="Times New Roman" w:hAnsi="Times New Roman" w:cs="Times New Roman"/>
                <w:sz w:val="24"/>
                <w:szCs w:val="24"/>
              </w:rPr>
              <w:t xml:space="preserve"> lý mệt mỏi và theo dõi nhân viên bức xạ, vào các hồ sơ, hệ thống quản lý hiện có của cơ sở.</w:t>
            </w:r>
          </w:p>
          <w:p w14:paraId="7ED7EBE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Trường hợp các thông tin theo yêu cầu của Thông tư đã được theo dõi, cập nhật và lưu trữ đầy đủ trong các hệ thống hoặc hồ sơ quản lý hiện hành, đề nghị không yêu </w:t>
            </w:r>
            <w:r w:rsidRPr="004A3314">
              <w:rPr>
                <w:rFonts w:ascii="Times New Roman" w:eastAsia="Times New Roman" w:hAnsi="Times New Roman" w:cs="Times New Roman"/>
                <w:sz w:val="24"/>
                <w:szCs w:val="24"/>
              </w:rPr>
              <w:t>cầu cơ sở lập thêm hồ sơ, biểu mẫu riêng nhằm tận dụng hiệu quả hệ thống quản lý hiện có, hạn chế trùng lặp trong việc theo dõi, cập nhật và lưu trữ thông tin, giảm thủ tục hành chính và tạo thuận lợi cho quá trình tổ chức thực hiện.</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05DE3BA5" w14:textId="01B5F3BE" w:rsidR="00BA038C" w:rsidRPr="004A3314" w:rsidRDefault="00BA038C" w:rsidP="00BA038C">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Cục ATBXHN tiếp thu một phần và đã chỉnh sửa Điều 5 và Phụ lục kèm theo Dự thảo Thông tư.</w:t>
            </w:r>
          </w:p>
          <w:p w14:paraId="3C824AAC" w14:textId="3C3CDC5A"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4971AEB9" w14:textId="77777777" w:rsidTr="00540BF5">
        <w:trPr>
          <w:trHeight w:val="2280"/>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B9909C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6 Điều 12</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9197B0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190891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Đề nghị xem xét hiệu chỉnh thành: “6. Tuân thủ quy định của pháp luật về việc cấm hoặc hạn</w:t>
            </w:r>
            <w:r w:rsidRPr="004A3314">
              <w:rPr>
                <w:rFonts w:ascii="Times New Roman" w:eastAsia="Times New Roman" w:hAnsi="Times New Roman" w:cs="Times New Roman"/>
                <w:sz w:val="24"/>
                <w:szCs w:val="24"/>
              </w:rPr>
              <w:t xml:space="preserve"> chế sử dụng lao động chưa thành niên, lao động nữ đang mang thai hoặc đang cho con bú, lao động là người cao tuổi, người lao động khuyết tật và các đối tượng khác có yêu cầu bảo vệ đặc thù.”</w:t>
            </w:r>
          </w:p>
          <w:p w14:paraId="60E7116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Lý do: Để phù hợp với Khoản 3 Điều 5 Thông tư số 59/2025/TT-BLH</w:t>
            </w:r>
            <w:r w:rsidRPr="004A3314">
              <w:rPr>
                <w:rFonts w:ascii="Times New Roman" w:eastAsia="Times New Roman" w:hAnsi="Times New Roman" w:cs="Times New Roman"/>
                <w:sz w:val="24"/>
                <w:szCs w:val="24"/>
              </w:rPr>
              <w:t>CN: “3. Bố trí công việc không liên quan đến bức xạ đối với nhân viên bức xạ là nữ đang mang thai hoặc đang cho con bú nếu có nguyện vọng;”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5FBCB254" w14:textId="016D8203" w:rsidR="0064214E" w:rsidRPr="004A3314" w:rsidRDefault="0064214E" w:rsidP="009E2734">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Tiếp thu. Cục ATBXHN đã </w:t>
            </w:r>
            <w:r w:rsidR="009E2734" w:rsidRPr="004A3314">
              <w:rPr>
                <w:rFonts w:ascii="Times New Roman" w:eastAsia="Times New Roman" w:hAnsi="Times New Roman" w:cs="Times New Roman"/>
                <w:sz w:val="24"/>
                <w:szCs w:val="24"/>
                <w:lang w:val="en-GB"/>
              </w:rPr>
              <w:t xml:space="preserve">chỉnh lý </w:t>
            </w:r>
            <w:r w:rsidRPr="004A3314">
              <w:rPr>
                <w:rFonts w:ascii="Times New Roman" w:eastAsia="Times New Roman" w:hAnsi="Times New Roman" w:cs="Times New Roman"/>
                <w:sz w:val="24"/>
                <w:szCs w:val="24"/>
                <w:lang w:val="en-GB"/>
              </w:rPr>
              <w:t>Điều 12 c</w:t>
            </w:r>
            <w:r w:rsidRPr="004A3314">
              <w:rPr>
                <w:rFonts w:ascii="Times New Roman" w:eastAsia="Times New Roman" w:hAnsi="Times New Roman" w:cs="Times New Roman"/>
                <w:sz w:val="24"/>
                <w:szCs w:val="24"/>
              </w:rPr>
              <w:t>ủa Dự thảo Thông tư</w:t>
            </w:r>
            <w:r w:rsidR="009E2734" w:rsidRPr="004A3314">
              <w:rPr>
                <w:rFonts w:ascii="Times New Roman" w:eastAsia="Times New Roman" w:hAnsi="Times New Roman" w:cs="Times New Roman"/>
                <w:sz w:val="24"/>
                <w:szCs w:val="24"/>
                <w:lang w:val="en-GB"/>
              </w:rPr>
              <w:t>.</w:t>
            </w:r>
          </w:p>
          <w:p w14:paraId="27BB2359" w14:textId="40836BB7" w:rsidR="001E1A86" w:rsidRPr="004A3314" w:rsidRDefault="001E1A86" w:rsidP="0064214E">
            <w:pPr>
              <w:spacing w:line="240" w:lineRule="auto"/>
              <w:jc w:val="both"/>
              <w:rPr>
                <w:rFonts w:ascii="Times New Roman" w:eastAsia="Times New Roman" w:hAnsi="Times New Roman" w:cs="Times New Roman"/>
                <w:sz w:val="24"/>
                <w:szCs w:val="24"/>
                <w:lang w:val="en-GB"/>
              </w:rPr>
            </w:pPr>
          </w:p>
          <w:p w14:paraId="5147C587" w14:textId="77777777" w:rsidR="001E1A86" w:rsidRPr="004A3314" w:rsidRDefault="004A3314" w:rsidP="00144318">
            <w:pPr>
              <w:spacing w:line="240" w:lineRule="auto"/>
              <w:ind w:firstLine="720"/>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30AE6D8B" w14:textId="77777777" w:rsidTr="00540BF5">
        <w:trPr>
          <w:trHeight w:val="2250"/>
        </w:trPr>
        <w:tc>
          <w:tcPr>
            <w:tcW w:w="2127" w:type="dxa"/>
            <w:vMerge w:val="restart"/>
            <w:tcBorders>
              <w:top w:val="single" w:sz="4" w:space="0" w:color="auto"/>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2948D184"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7 Điều 12</w:t>
            </w:r>
          </w:p>
          <w:p w14:paraId="699A746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57100F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KH&amp;CN Gia Lai (CV </w:t>
            </w:r>
            <w:r w:rsidRPr="004A3314">
              <w:rPr>
                <w:rFonts w:ascii="Times New Roman" w:eastAsia="Times New Roman" w:hAnsi="Times New Roman" w:cs="Times New Roman"/>
                <w:sz w:val="24"/>
                <w:szCs w:val="24"/>
              </w:rPr>
              <w:t>số: 2892/SKHCN-CN&amp;SHTT ngày 28/7/2026)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3B3DEFB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Về công tác quản lý và lưu giữ hồ sơ tại khoản 7 Điều 12 yêu cầu lập, lưu giữ nhiều danh mục hồ sơ phức tạp, làm gia tăng khối lượng công việc hành chính cho các cơ sở bức xạ quy mô nhỏ (các phòng khám </w:t>
            </w:r>
            <w:r w:rsidRPr="004A3314">
              <w:rPr>
                <w:rFonts w:ascii="Times New Roman" w:eastAsia="Times New Roman" w:hAnsi="Times New Roman" w:cs="Times New Roman"/>
                <w:sz w:val="24"/>
                <w:szCs w:val="24"/>
              </w:rPr>
              <w:t>X-quang, cơ sở công nghiệp nhỏ). Đề nghị Bộ Khoa học và Công nghệ ban hành kèm theo Thông tư các biểu mẫu chuẩn, hướng dẫn chi tiết cấu trúc hồ sơ; đồng thời định hướng hoặc cho phép áp dụng biểu mẫu điện tử, kết nối nền tảng số chung để đơn gi</w:t>
            </w:r>
            <w:r w:rsidRPr="004A3314">
              <w:rPr>
                <w:rFonts w:ascii="Times New Roman" w:eastAsia="Times New Roman" w:hAnsi="Times New Roman" w:cs="Times New Roman"/>
                <w:sz w:val="24"/>
                <w:szCs w:val="24"/>
              </w:rPr>
              <w:t>ản hóa thủ tục và phục vụ công tác báo cáo, tra cứu.</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A6D5861" w14:textId="5079B63E" w:rsidR="008261E0" w:rsidRPr="004A3314" w:rsidRDefault="008261E0" w:rsidP="008261E0">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 xml:space="preserve">Cục ATBXHN tiếp thu một phần, các hồ sơ đều được lập và lưu giữ dạng diện tử theo quy định về lập và lưu giữ hồ sơ, nền tảng số tại Nghị định 332/2025/NĐ-CP và quy định tại </w:t>
            </w:r>
            <w:r w:rsidR="006514B0" w:rsidRPr="004A3314">
              <w:rPr>
                <w:rFonts w:ascii="Times New Roman" w:eastAsia="Times New Roman" w:hAnsi="Times New Roman" w:cs="Times New Roman"/>
                <w:sz w:val="24"/>
                <w:szCs w:val="24"/>
                <w:lang w:val="en-US"/>
              </w:rPr>
              <w:t>T</w:t>
            </w:r>
            <w:r w:rsidRPr="004A3314">
              <w:rPr>
                <w:rFonts w:ascii="Times New Roman" w:eastAsia="Times New Roman" w:hAnsi="Times New Roman" w:cs="Times New Roman"/>
                <w:sz w:val="24"/>
                <w:szCs w:val="24"/>
                <w:lang w:val="en-US"/>
              </w:rPr>
              <w:t>hông tư 59/2025/TT-BKHCN</w:t>
            </w:r>
          </w:p>
          <w:p w14:paraId="52235631" w14:textId="6642C430"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231E6E74" w14:textId="77777777" w:rsidTr="00540BF5">
        <w:trPr>
          <w:trHeight w:val="1455"/>
        </w:trPr>
        <w:tc>
          <w:tcPr>
            <w:tcW w:w="2127"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AD3BDF"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6DEB3B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Lào Cai (CV số 2378/SKHCN-QLCN ngày 28/7/2026)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8A0C42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Về hồ sơ quản lý và báo cáo qua nền tảng số (Điều 12 khoản 7, khoản 9): Đề nghị làm rõ “báo cáo thông tin có liên quan” gồm những nội dung nào, tần suất và hình thức báo cáo. -</w:t>
            </w:r>
            <w:r w:rsidRPr="004A3314">
              <w:rPr>
                <w:rFonts w:ascii="Times New Roman" w:eastAsia="Times New Roman" w:hAnsi="Times New Roman" w:cs="Times New Roman"/>
                <w:sz w:val="24"/>
                <w:szCs w:val="24"/>
              </w:rPr>
              <w:t xml:space="preserve"> Trong giai đoạn chưa có nền tảng số thống nhất, đề nghị cho phép báo cáo theo phương thức hiện hành và có lộ trình chuyển đổi.</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CD9D453" w14:textId="77777777" w:rsidR="006514B0" w:rsidRPr="004A3314" w:rsidRDefault="006514B0" w:rsidP="006514B0">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Cục ATBXHN tiếp thu một phần, các hồ sơ đều được lập và lưu giữ dạng diện tử theo quy định về lập và lưu giữ hồ sơ, nền tảng số tại Nghị định 332/2025/NĐ-CP và quy định tại Thông tư 59/2025/TT-BKHCN</w:t>
            </w:r>
          </w:p>
          <w:p w14:paraId="7A90E141" w14:textId="13263C09"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312BB3AB" w14:textId="77777777" w:rsidTr="00540BF5">
        <w:trPr>
          <w:trHeight w:val="1275"/>
        </w:trPr>
        <w:tc>
          <w:tcPr>
            <w:tcW w:w="2127" w:type="dxa"/>
            <w:tcBorders>
              <w:top w:val="single" w:sz="4" w:space="0" w:color="auto"/>
              <w:left w:val="single" w:sz="5" w:space="0" w:color="000000"/>
              <w:bottom w:val="single" w:sz="5" w:space="0" w:color="000000"/>
              <w:right w:val="single" w:sz="5" w:space="0" w:color="000000"/>
            </w:tcBorders>
            <w:tcMar>
              <w:top w:w="100" w:type="dxa"/>
              <w:left w:w="100" w:type="dxa"/>
              <w:bottom w:w="100" w:type="dxa"/>
              <w:right w:w="100" w:type="dxa"/>
            </w:tcMar>
          </w:tcPr>
          <w:p w14:paraId="61802B16" w14:textId="77777777" w:rsidR="001E1A86" w:rsidRPr="004A3314" w:rsidRDefault="004A3314" w:rsidP="00540BF5">
            <w:pPr>
              <w:spacing w:line="240" w:lineRule="auto"/>
              <w:ind w:right="-102"/>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Khoản 7 Điều 12</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0D01C7C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Bộ Nông nghiệp và Môi trường </w:t>
            </w:r>
            <w:r w:rsidRPr="004A3314">
              <w:rPr>
                <w:rFonts w:ascii="Times New Roman" w:eastAsia="Times New Roman" w:hAnsi="Times New Roman" w:cs="Times New Roman"/>
                <w:sz w:val="24"/>
                <w:szCs w:val="24"/>
              </w:rPr>
              <w:t>(CV số 8978/BNNMT-KHCN ngày 10/8/2026)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8590C0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Tại điểm c và điểm d khoản 7 Điều 12: Đề nghị đẩy mạnh và quy định rõ hơn cơ chế chuyển đổi số (khuyến khích các cơ sở ứng dụng hệ thống kiểm soát ra vào tự động tích hợp liều kế cá nhân đọc ngay (APD) và </w:t>
            </w:r>
            <w:r w:rsidRPr="004A3314">
              <w:rPr>
                <w:rFonts w:ascii="Times New Roman" w:eastAsia="Times New Roman" w:hAnsi="Times New Roman" w:cs="Times New Roman"/>
                <w:sz w:val="24"/>
                <w:szCs w:val="24"/>
              </w:rPr>
              <w:t>đồng bộ dữ liệu lên Hệ thống cơ sở dữ liệu quốc gia về an toàn bức xạ).</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92B5649" w14:textId="77777777" w:rsidR="006514B0" w:rsidRPr="004A3314" w:rsidRDefault="006514B0" w:rsidP="006514B0">
            <w:pPr>
              <w:spacing w:line="240" w:lineRule="auto"/>
              <w:jc w:val="both"/>
              <w:rPr>
                <w:rFonts w:ascii="Times New Roman" w:eastAsia="Times New Roman" w:hAnsi="Times New Roman" w:cs="Times New Roman"/>
                <w:sz w:val="24"/>
                <w:szCs w:val="24"/>
                <w:lang w:val="en-US"/>
              </w:rPr>
            </w:pPr>
            <w:r w:rsidRPr="004A3314">
              <w:rPr>
                <w:rFonts w:ascii="Times New Roman" w:eastAsia="Times New Roman" w:hAnsi="Times New Roman" w:cs="Times New Roman"/>
                <w:sz w:val="24"/>
                <w:szCs w:val="24"/>
                <w:lang w:val="en-US"/>
              </w:rPr>
              <w:t>Cục ATBXHN tiếp thu một phần, các hồ sơ đều được lập và lưu giữ dạng diện tử theo quy định về lập và lưu giữ hồ sơ, nền tảng số tại Nghị định 332/2025/NĐ-CP và quy định tại Thông tư 59/2025/TT-BKHCN</w:t>
            </w:r>
          </w:p>
          <w:p w14:paraId="2B2E7AD9" w14:textId="0BB350B1" w:rsidR="001E1A86" w:rsidRPr="004A3314" w:rsidRDefault="001E1A86" w:rsidP="00144318">
            <w:pPr>
              <w:spacing w:line="240" w:lineRule="auto"/>
              <w:jc w:val="center"/>
              <w:rPr>
                <w:rFonts w:ascii="Times New Roman" w:eastAsia="Times New Roman" w:hAnsi="Times New Roman" w:cs="Times New Roman"/>
                <w:sz w:val="24"/>
                <w:szCs w:val="24"/>
              </w:rPr>
            </w:pPr>
          </w:p>
        </w:tc>
      </w:tr>
      <w:tr w:rsidR="004A3314" w:rsidRPr="004A3314" w14:paraId="694C185A" w14:textId="77777777" w:rsidTr="00540BF5">
        <w:trPr>
          <w:trHeight w:val="1405"/>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749882FB"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8 Điều 12</w:t>
            </w:r>
          </w:p>
          <w:p w14:paraId="19E5CB8D"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FBE972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Tây Ninh (CV số 13972/UBND-VHXH ngày 03/8/2026)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6DB945B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Đề nghị sửa đổi thời hạn lưu giữ hồ sơ liên quan đến thời gian làm việc trực tiếp của nhân viên nhóm nguy cơ cao từ “05 năm” lên “30 năm” cho phù </w:t>
            </w:r>
            <w:r w:rsidRPr="004A3314">
              <w:rPr>
                <w:rFonts w:ascii="Times New Roman" w:eastAsia="Times New Roman" w:hAnsi="Times New Roman" w:cs="Times New Roman"/>
                <w:sz w:val="24"/>
                <w:szCs w:val="24"/>
              </w:rPr>
              <w:t xml:space="preserve">hợp với quy định về lưu trữ hồ sơ liều và sức khỏe tại điểm k khoản 2 Điều 5 Nghị định số 332/2025/NĐ-CP ngày 18/12/2025 của Chính phủ quy định chi tiết và biện pháp thi hành một số điều của Luật Năng lượng nguyên tử về bảo đảm an toàn bức xạ, an toàn, an </w:t>
            </w:r>
            <w:r w:rsidRPr="004A3314">
              <w:rPr>
                <w:rFonts w:ascii="Times New Roman" w:eastAsia="Times New Roman" w:hAnsi="Times New Roman" w:cs="Times New Roman"/>
                <w:sz w:val="24"/>
                <w:szCs w:val="24"/>
              </w:rPr>
              <w:t>ninh, thanh sát hạt nhân, thông báo, khai báo, cấp phép, thanh tra, kiểm tra về an toàn bức xạ và hạt nhân, ứng phó sự cố bức xạ, sự cố hạt nhân và bồi thường thiệt hại hạt nhân, góp phần phục vụ việc truy xuất dữ liệu khi có bệnh nghề nghiệp phát sinh sau</w:t>
            </w:r>
            <w:r w:rsidRPr="004A3314">
              <w:rPr>
                <w:rFonts w:ascii="Times New Roman" w:eastAsia="Times New Roman" w:hAnsi="Times New Roman" w:cs="Times New Roman"/>
                <w:sz w:val="24"/>
                <w:szCs w:val="24"/>
              </w:rPr>
              <w:t xml:space="preserve"> này.</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10895F80" w14:textId="5B72DA88" w:rsidR="001E1A86" w:rsidRPr="004A3314" w:rsidRDefault="004A3314"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 xml:space="preserve">Tiếp thu, </w:t>
            </w:r>
            <w:r w:rsidR="008E6B4F" w:rsidRPr="004A3314">
              <w:rPr>
                <w:rFonts w:ascii="Times New Roman" w:eastAsia="Times New Roman" w:hAnsi="Times New Roman" w:cs="Times New Roman"/>
                <w:sz w:val="24"/>
                <w:szCs w:val="24"/>
                <w:lang w:val="en-GB"/>
              </w:rPr>
              <w:t>Cục ATBXHN đã rà soát, chỉnh sửa tại dự thảo Thông tư</w:t>
            </w:r>
            <w:r w:rsidR="00CD6D36" w:rsidRPr="004A3314">
              <w:rPr>
                <w:rFonts w:ascii="Times New Roman" w:eastAsia="Times New Roman" w:hAnsi="Times New Roman" w:cs="Times New Roman"/>
                <w:sz w:val="24"/>
                <w:szCs w:val="24"/>
                <w:lang w:val="en-GB"/>
              </w:rPr>
              <w:t xml:space="preserve">,bảo đảm phù hợp với quy định về lưu giữ hồ sơ </w:t>
            </w:r>
          </w:p>
          <w:p w14:paraId="0AF4B839" w14:textId="465E0381" w:rsidR="001E1A86" w:rsidRPr="004A3314" w:rsidRDefault="008E6B4F" w:rsidP="00EA2BB0">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an toàn bức xạ đã có quy định lưu giữ theo Thông tư 03/2025/TT-BKHCN ngày 15/5/2025 (Nhóm 6. Hồ sơ, tài liệu năng lượng nguyên tử, an toàn bức xạ và hạt nhân, mục 128)</w:t>
            </w:r>
          </w:p>
        </w:tc>
      </w:tr>
      <w:tr w:rsidR="004A3314" w:rsidRPr="004A3314" w14:paraId="4D21E351" w14:textId="77777777" w:rsidTr="006514B0">
        <w:trPr>
          <w:trHeight w:val="202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4F36F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4FDA99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Điện lực Việt Nam (CV số 4581/EVN-ĐTXD ngày 06/8/2026)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260786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Đề nghị sửa đổi: "Hồ sơ thời giờ làm việc của nhân viên bức xạ thuộc nhóm nguy cơ trung bình và cao phải được đồng bộ và lưu trữ cùng </w:t>
            </w:r>
            <w:r w:rsidRPr="004A3314">
              <w:rPr>
                <w:rFonts w:ascii="Times New Roman" w:eastAsia="Times New Roman" w:hAnsi="Times New Roman" w:cs="Times New Roman"/>
                <w:sz w:val="24"/>
                <w:szCs w:val="24"/>
              </w:rPr>
              <w:t>thời hạn với hồ sơ theo dõi liều cá nhân và hồ sơ sức khỏe nghề nghiệp (lưu giữ trong suốt cuộc đời làm việc và 20 năm sau khi nghỉ việc)</w:t>
            </w:r>
          </w:p>
          <w:p w14:paraId="39F7B9C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Lý do: Các bệnh nghề nghiệp do bức xạ (ung thư, đục thủy tinh thể) có thời kỳ tiềm ẩn rất dài (10 - 20 năm). Việc chỉ</w:t>
            </w:r>
            <w:r w:rsidRPr="004A3314">
              <w:rPr>
                <w:rFonts w:ascii="Times New Roman" w:eastAsia="Times New Roman" w:hAnsi="Times New Roman" w:cs="Times New Roman"/>
                <w:sz w:val="24"/>
                <w:szCs w:val="24"/>
              </w:rPr>
              <w:t xml:space="preserve"> lưu hồ sơ thời giờ làm việc 05 năm sẽ gây mất dấu bằng chứng quan trọng.</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337F995F" w14:textId="77777777" w:rsidR="00F57B73" w:rsidRPr="004A3314" w:rsidRDefault="00F57B73" w:rsidP="00F57B73">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 xml:space="preserve">Tiếp thu, </w:t>
            </w:r>
            <w:r w:rsidRPr="004A3314">
              <w:rPr>
                <w:rFonts w:ascii="Times New Roman" w:eastAsia="Times New Roman" w:hAnsi="Times New Roman" w:cs="Times New Roman"/>
                <w:sz w:val="24"/>
                <w:szCs w:val="24"/>
                <w:lang w:val="en-GB"/>
              </w:rPr>
              <w:t xml:space="preserve">Cục ATBXHN đã rà soát, chỉnh sửa tại dự thảo Thông tư,bảo đảm phù hợp với quy định về lưu giữ hồ sơ </w:t>
            </w:r>
          </w:p>
          <w:p w14:paraId="3D4AA1EC" w14:textId="40EC894D" w:rsidR="00CD6D36" w:rsidRPr="004A3314" w:rsidRDefault="00F57B73" w:rsidP="00F57B73">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an toàn bức xạ đã có quy định lưu giữ theo Thông tư 03/2025/TT-BKHCN ngày 15/5/2025 (Nhóm 6. Hồ sơ, tài liệu năng lượng nguyên tử, an toàn bức xạ và hạt nhân, mục 128)</w:t>
            </w:r>
            <w:r w:rsidRPr="004A3314">
              <w:rPr>
                <w:rFonts w:ascii="Times New Roman" w:eastAsia="Times New Roman" w:hAnsi="Times New Roman" w:cs="Times New Roman"/>
                <w:sz w:val="24"/>
                <w:szCs w:val="24"/>
                <w:lang w:val="en-GB"/>
              </w:rPr>
              <w:t>.</w:t>
            </w:r>
          </w:p>
          <w:p w14:paraId="075E7101" w14:textId="77777777" w:rsidR="001E1A86" w:rsidRPr="004A3314" w:rsidRDefault="001E1A86" w:rsidP="00F57B73">
            <w:pPr>
              <w:spacing w:line="240" w:lineRule="auto"/>
              <w:jc w:val="both"/>
              <w:rPr>
                <w:rFonts w:ascii="Times New Roman" w:eastAsia="Times New Roman" w:hAnsi="Times New Roman" w:cs="Times New Roman"/>
                <w:sz w:val="24"/>
                <w:szCs w:val="24"/>
              </w:rPr>
            </w:pPr>
          </w:p>
        </w:tc>
      </w:tr>
      <w:tr w:rsidR="004A3314" w:rsidRPr="004A3314" w14:paraId="6894FC0E" w14:textId="77777777" w:rsidTr="006514B0">
        <w:trPr>
          <w:trHeight w:val="2025"/>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281A7DDB" w14:textId="77777777" w:rsidR="00F57B73" w:rsidRPr="004A3314" w:rsidRDefault="00F57B73"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Điều 13</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B5B15D3"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Đồng Nai (CV số 3517/SKHCN-TĐC ngày 31/7/2026)</w:t>
            </w:r>
          </w:p>
          <w:p w14:paraId="1060FC46"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nil"/>
              <w:bottom w:val="single" w:sz="5" w:space="0" w:color="000000"/>
              <w:right w:val="single" w:sz="4" w:space="0" w:color="auto"/>
            </w:tcBorders>
            <w:shd w:val="clear" w:color="auto" w:fill="FFFFFF"/>
            <w:tcMar>
              <w:top w:w="0" w:type="dxa"/>
              <w:left w:w="100" w:type="dxa"/>
              <w:bottom w:w="0" w:type="dxa"/>
              <w:right w:w="100" w:type="dxa"/>
            </w:tcMar>
          </w:tcPr>
          <w:p w14:paraId="73BABAE1"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Điều 13 quy định rõ trách nhiệm của người phụ trách an toàn bức xạ và nhân viên bức xạ. Tuy nhiên, để tăng cường hiệu quả thực thi, đề nghị bổ sung quy định về cơ chế báo cáo và xử lý khi người phụ trách an toàn bức xạ hoặc nhân viên bức xạ phát hiện điều kiện an toàn không đầy đủ hoặc có nguy cơ vượt giới hạn liều. Cần có quy trình cụ thể về việc từ chối làm việc khi điều kiện an toàn không đảm bảo, bao gồm cả việc bảo vệ quyền lợi của nhân viên bức xạ trong trường hợp này.</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1512C7E" w14:textId="77777777" w:rsidR="00F57B73" w:rsidRPr="004A3314" w:rsidRDefault="00F57B73"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Về nội dung này, Cục ATBXHN giải trình như sau:</w:t>
            </w:r>
          </w:p>
          <w:p w14:paraId="22249C6A" w14:textId="77777777" w:rsidR="00F57B73" w:rsidRPr="004A3314" w:rsidRDefault="00F57B73"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Trách nhiệm của người phụ trách an toàn bức xạ, nhân viên bức xạ đã được quy định cụ thể tại Điều 25 Luật NLNT. Để đảm nhiệm công việc này, đã có các quy định về chuyên môn, nghiệp vụ, đào tạo an toàn bức xạ.</w:t>
            </w:r>
          </w:p>
          <w:p w14:paraId="4BD11027" w14:textId="77777777" w:rsidR="00F57B73" w:rsidRPr="004A3314" w:rsidRDefault="00F57B73" w:rsidP="00144318">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“quy trình cụ thể về việc từ chối làm việc khi điều kiện an toàn không đảm bảo, bao gồm cả việc bảo vệ quyền lợi của nhân viên bức xạ trong trường hợp này.” Không thuộc phạm vi điều chỉnh của Thông tư này</w:t>
            </w:r>
          </w:p>
          <w:p w14:paraId="5DA04572" w14:textId="1050CB45" w:rsidR="00F57B73" w:rsidRPr="004A3314" w:rsidRDefault="00F57B73" w:rsidP="00144318">
            <w:pPr>
              <w:spacing w:line="240" w:lineRule="auto"/>
              <w:jc w:val="center"/>
              <w:rPr>
                <w:rFonts w:ascii="Times New Roman" w:eastAsia="Times New Roman" w:hAnsi="Times New Roman" w:cs="Times New Roman"/>
                <w:sz w:val="24"/>
                <w:szCs w:val="24"/>
                <w:lang w:val="en-GB"/>
              </w:rPr>
            </w:pPr>
          </w:p>
        </w:tc>
      </w:tr>
      <w:tr w:rsidR="004A3314" w:rsidRPr="004A3314" w14:paraId="73CFD5F1" w14:textId="77777777" w:rsidTr="006514B0">
        <w:trPr>
          <w:trHeight w:val="554"/>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36969687" w14:textId="77777777" w:rsidR="00F57B73" w:rsidRPr="004A3314" w:rsidRDefault="00F57B73"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4A199308"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Công Thương (CV số 6487/BCT-TCCB ngày 18/8/2026)</w:t>
            </w:r>
          </w:p>
        </w:tc>
        <w:tc>
          <w:tcPr>
            <w:tcW w:w="4650" w:type="dxa"/>
            <w:tcBorders>
              <w:top w:val="nil"/>
              <w:left w:val="nil"/>
              <w:bottom w:val="single" w:sz="4" w:space="0" w:color="auto"/>
              <w:right w:val="single" w:sz="4" w:space="0" w:color="auto"/>
            </w:tcBorders>
            <w:shd w:val="clear" w:color="auto" w:fill="FFFFFF"/>
            <w:tcMar>
              <w:top w:w="0" w:type="dxa"/>
              <w:left w:w="100" w:type="dxa"/>
              <w:bottom w:w="0" w:type="dxa"/>
              <w:right w:w="100" w:type="dxa"/>
            </w:tcMar>
          </w:tcPr>
          <w:p w14:paraId="522A7984"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Trách nhiệm của người phụ trách an toàn bức xạ và nhân viên bức xạ (Điều 13)</w:t>
            </w:r>
          </w:p>
          <w:p w14:paraId="42848E1A" w14:textId="77777777" w:rsidR="00F57B73" w:rsidRPr="004A3314" w:rsidRDefault="00F57B73"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Dự thảo giao nhiệm vụ cho người phụ trách an toàn tham mưu phân loại và kiến nghị điều chỉnh ca, kíp. Đề nghị xem xét làm rõ thêm về trách nhiệm phối hợp giữa bộ phận an toàn và bộ phận nhân sự/y tế.</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24C4A6B" w14:textId="4644BEE6" w:rsidR="00F57B73" w:rsidRPr="004A3314" w:rsidRDefault="006514B0" w:rsidP="006514B0">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Về nội dung này, Cục ATBXHN giải trình như sau: dự thảo chỉ quy định về trách nhiệm liên quan đến thời giờ làm việc, nghỉ ngơi. Việc phối hợp giữa các nhân sự, bộ phân của tổ chức cá nhân tuỳ thuộc vào mỗi đơn vị và không thuộc thẩm quyền của Thông tư này.</w:t>
            </w:r>
          </w:p>
        </w:tc>
      </w:tr>
      <w:tr w:rsidR="004A3314" w:rsidRPr="004A3314" w14:paraId="26ED8D12" w14:textId="77777777" w:rsidTr="00F57B73">
        <w:trPr>
          <w:trHeight w:val="1833"/>
        </w:trPr>
        <w:tc>
          <w:tcPr>
            <w:tcW w:w="212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74F6E1F"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Khoản 2 Điều 13</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D40609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Sở KH&amp;CN Thái Nguyên </w:t>
            </w:r>
            <w:r w:rsidRPr="004A3314">
              <w:rPr>
                <w:rFonts w:ascii="Times New Roman" w:eastAsia="Times New Roman" w:hAnsi="Times New Roman" w:cs="Times New Roman"/>
                <w:sz w:val="24"/>
                <w:szCs w:val="24"/>
              </w:rPr>
              <w:t>(CV số 2778/ SKHCN-QLCN ngày 31/7/2026)</w:t>
            </w:r>
          </w:p>
          <w:p w14:paraId="79C59B8D"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CED5A3F"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8ABFDA0"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692DBBB0"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1A86439A"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BDC3DAB"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3B3690FA"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3764A814"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p w14:paraId="2B90D844" w14:textId="77777777" w:rsidR="001E1A86" w:rsidRPr="004A3314" w:rsidRDefault="004A3314" w:rsidP="00540BF5">
            <w:pPr>
              <w:spacing w:line="240" w:lineRule="auto"/>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EC569BD"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Tại khoản 2 Điều 13, đề nghị bổ sung trách nhiệm của nhân viên bức xạ:“Kê khai đầy đủ, kịp thời với người sử dụng lao động về việc làm công việc bức xạ tại cơ sở khác; cung cấp lịch làm việc, thời</w:t>
            </w:r>
            <w:r w:rsidRPr="004A3314">
              <w:rPr>
                <w:rFonts w:ascii="Times New Roman" w:eastAsia="Times New Roman" w:hAnsi="Times New Roman" w:cs="Times New Roman"/>
                <w:sz w:val="24"/>
                <w:szCs w:val="24"/>
              </w:rPr>
              <w:t xml:space="preserve"> gian làm việc trực tiếp, kết quả theo dõi liều và thông tin có liên quan để phục vụ việc tổng hợp, kiểm soát thời giờ làm việc trực tiếp và liều chiếu xạ nghề nghiệp.”</w:t>
            </w:r>
          </w:p>
          <w:p w14:paraId="26766AFA"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Lý do: Dự thảo chưa quy định việc quản lý thời gian làm việc và liều chiếu xạ đối với n</w:t>
            </w:r>
            <w:r w:rsidRPr="004A3314">
              <w:rPr>
                <w:rFonts w:ascii="Times New Roman" w:eastAsia="Times New Roman" w:hAnsi="Times New Roman" w:cs="Times New Roman"/>
                <w:sz w:val="24"/>
                <w:szCs w:val="24"/>
              </w:rPr>
              <w:t>hân viên bức xạ đồng thời làm việc tại hai cơ sở trở lên. Trường hợp mỗi cơ sở chỉ theo dõi thời gian làm việc và liều phát sinh tại đơn vị mình thì tổng thời gian làm việc trực tiếp trong cùng ngày, tuần hoặc tổng liều trong chu kỳ theo dõi có thể vượt gi</w:t>
            </w:r>
            <w:r w:rsidRPr="004A3314">
              <w:rPr>
                <w:rFonts w:ascii="Times New Roman" w:eastAsia="Times New Roman" w:hAnsi="Times New Roman" w:cs="Times New Roman"/>
                <w:sz w:val="24"/>
                <w:szCs w:val="24"/>
              </w:rPr>
              <w:t xml:space="preserve">ới hạn theo quy định nhưng </w:t>
            </w:r>
            <w:r w:rsidRPr="004A3314">
              <w:rPr>
                <w:rFonts w:ascii="Times New Roman" w:eastAsia="Times New Roman" w:hAnsi="Times New Roman" w:cs="Times New Roman"/>
                <w:sz w:val="24"/>
                <w:szCs w:val="24"/>
              </w:rPr>
              <w:lastRenderedPageBreak/>
              <w:t>không được phát hiện, kiểm soát kịp thời. Vì vậy, cần xác định rõ giới hạn tại Điều 7, Điều 8 và ngưỡng cảnh báo nội bộ về liều tại Điều 11 được áp dụng trên cơ sở tổng thời gian làm việc trực tiếp và tổng liều chiếu xạ nghề nghi</w:t>
            </w:r>
            <w:r w:rsidRPr="004A3314">
              <w:rPr>
                <w:rFonts w:ascii="Times New Roman" w:eastAsia="Times New Roman" w:hAnsi="Times New Roman" w:cs="Times New Roman"/>
                <w:sz w:val="24"/>
                <w:szCs w:val="24"/>
              </w:rPr>
              <w:t>ệp của nhân viên bức xạ tại tất cả các cơ sở.</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F2C147" w14:textId="182BC074" w:rsidR="001E1A86" w:rsidRPr="004A3314" w:rsidRDefault="006514B0" w:rsidP="006514B0">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lastRenderedPageBreak/>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w:t>
            </w:r>
            <w:r w:rsidRPr="004A3314">
              <w:rPr>
                <w:rFonts w:ascii="Times New Roman" w:eastAsia="Times New Roman" w:hAnsi="Times New Roman" w:cs="Times New Roman"/>
                <w:sz w:val="24"/>
                <w:szCs w:val="24"/>
                <w:lang w:val="en-GB"/>
              </w:rPr>
              <w:t>tại K</w:t>
            </w:r>
            <w:r w:rsidRPr="004A3314">
              <w:rPr>
                <w:rFonts w:ascii="Times New Roman" w:eastAsia="Times New Roman" w:hAnsi="Times New Roman" w:cs="Times New Roman"/>
                <w:sz w:val="24"/>
                <w:szCs w:val="24"/>
              </w:rPr>
              <w:t xml:space="preserve">hoản 2 Điều 13 </w:t>
            </w:r>
            <w:r w:rsidRPr="004A3314">
              <w:rPr>
                <w:rFonts w:ascii="Times New Roman" w:eastAsia="Times New Roman" w:hAnsi="Times New Roman" w:cs="Times New Roman"/>
                <w:sz w:val="24"/>
                <w:szCs w:val="24"/>
                <w:lang w:val="en-GB"/>
              </w:rPr>
              <w:t>của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GB"/>
              </w:rPr>
              <w:t xml:space="preserve"> Thông tư.</w:t>
            </w:r>
          </w:p>
        </w:tc>
      </w:tr>
      <w:tr w:rsidR="004A3314" w:rsidRPr="004A3314" w14:paraId="74243F49" w14:textId="77777777" w:rsidTr="00F95C0A">
        <w:trPr>
          <w:trHeight w:val="4050"/>
        </w:trPr>
        <w:tc>
          <w:tcPr>
            <w:tcW w:w="2127" w:type="dxa"/>
            <w:vMerge/>
            <w:tcBorders>
              <w:top w:val="single" w:sz="4" w:space="0" w:color="auto"/>
              <w:left w:val="single" w:sz="5" w:space="0" w:color="000000"/>
              <w:bottom w:val="single" w:sz="4" w:space="0" w:color="auto"/>
              <w:right w:val="single" w:sz="5" w:space="0" w:color="000000"/>
            </w:tcBorders>
            <w:tcMar>
              <w:top w:w="100" w:type="dxa"/>
              <w:left w:w="100" w:type="dxa"/>
              <w:bottom w:w="100" w:type="dxa"/>
              <w:right w:w="100" w:type="dxa"/>
            </w:tcMar>
          </w:tcPr>
          <w:p w14:paraId="0249C1EF" w14:textId="77777777" w:rsidR="001E1A86" w:rsidRPr="004A3314" w:rsidRDefault="001E1A86" w:rsidP="00540BF5">
            <w:pPr>
              <w:spacing w:line="240" w:lineRule="auto"/>
              <w:ind w:left="-280"/>
              <w:rPr>
                <w:rFonts w:ascii="Times New Roman" w:eastAsia="Times New Roman" w:hAnsi="Times New Roman" w:cs="Times New Roman"/>
                <w:b/>
                <w:bCs/>
                <w:sz w:val="24"/>
                <w:szCs w:val="24"/>
              </w:rPr>
            </w:pPr>
          </w:p>
        </w:tc>
        <w:tc>
          <w:tcPr>
            <w:tcW w:w="2437"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62A1B1D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70311C1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Điểm d Khoản 2 Điều 13 dự thảo </w:t>
            </w:r>
            <w:r w:rsidRPr="004A3314">
              <w:rPr>
                <w:rFonts w:ascii="Times New Roman" w:eastAsia="Times New Roman" w:hAnsi="Times New Roman" w:cs="Times New Roman"/>
                <w:sz w:val="24"/>
                <w:szCs w:val="24"/>
              </w:rPr>
              <w:t>quy định nhân viên bức xạ “có quyền từ chối làm việc khi điều kiện bảo đảm an toàn không đầy đủ, trừ trường hợp tham gia khắc phục sự cố bức xạ, sự cố hạt nhân theo kế hoạch ứng phó sự cố hoặc theo chỉ dẫn của người có thẩm quyền". Quy định ngoại lệ nêu tr</w:t>
            </w:r>
            <w:r w:rsidRPr="004A3314">
              <w:rPr>
                <w:rFonts w:ascii="Times New Roman" w:eastAsia="Times New Roman" w:hAnsi="Times New Roman" w:cs="Times New Roman"/>
                <w:sz w:val="24"/>
                <w:szCs w:val="24"/>
              </w:rPr>
              <w:t>ên có thể dẫn đến cách hiểu người lao động không được thực hiện quyền từ chối làm việc trong mọi trường hợp tham gia khắc phục sự cố, kể cả khi điều kiện làm việc có nguy cơ rõ ràng đe dọa trực tiếp đến tính mạng, sức khỏe hoặc chưa được bảo đảm đầy đủ các</w:t>
            </w:r>
            <w:r w:rsidRPr="004A3314">
              <w:rPr>
                <w:rFonts w:ascii="Times New Roman" w:eastAsia="Times New Roman" w:hAnsi="Times New Roman" w:cs="Times New Roman"/>
                <w:sz w:val="24"/>
                <w:szCs w:val="24"/>
              </w:rPr>
              <w:t xml:space="preserve"> điều kiện an toàn cần thiết. Do đó, đề nghị Cơ quan soạn thảo nghiên cứu rà soát, chỉnh sửa theo hướng việc huy động nhân viên bức xạ tham gia ứng phó, khắc phục sự cố phải tuân thủ quy định của pháp luật lao động, pháp luật về an toàn, vệ sinh lao động, </w:t>
            </w:r>
            <w:r w:rsidRPr="004A3314">
              <w:rPr>
                <w:rFonts w:ascii="Times New Roman" w:eastAsia="Times New Roman" w:hAnsi="Times New Roman" w:cs="Times New Roman"/>
                <w:sz w:val="24"/>
                <w:szCs w:val="24"/>
              </w:rPr>
              <w:t>pháp luật về năng lượng nguyên tử và kế hoạch ứng phó sự cố được phê duyệt; đồng thời bảo đảm người lao động được cung cấp đầy đủ thông tin, phương tiện bảo vệ và các điều kiện an toàn cần thiết theo quy định của pháp luật.</w:t>
            </w:r>
          </w:p>
        </w:tc>
        <w:tc>
          <w:tcPr>
            <w:tcW w:w="5670" w:type="dxa"/>
            <w:tcBorders>
              <w:top w:val="single" w:sz="4" w:space="0" w:color="auto"/>
              <w:left w:val="nil"/>
              <w:bottom w:val="single" w:sz="4" w:space="0" w:color="auto"/>
              <w:right w:val="single" w:sz="5" w:space="0" w:color="000000"/>
            </w:tcBorders>
            <w:shd w:val="clear" w:color="auto" w:fill="FFFFFF"/>
            <w:tcMar>
              <w:top w:w="0" w:type="dxa"/>
              <w:left w:w="100" w:type="dxa"/>
              <w:bottom w:w="0" w:type="dxa"/>
              <w:right w:w="100" w:type="dxa"/>
            </w:tcMar>
          </w:tcPr>
          <w:p w14:paraId="270E8C2C" w14:textId="15A3E8D5" w:rsidR="001E1A86" w:rsidRPr="004A3314" w:rsidRDefault="003235B5" w:rsidP="003235B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xml:space="preserve">. Cục ATBXHN đã </w:t>
            </w:r>
            <w:r w:rsidRPr="004A3314">
              <w:rPr>
                <w:rFonts w:ascii="Times New Roman" w:eastAsia="Times New Roman" w:hAnsi="Times New Roman" w:cs="Times New Roman"/>
                <w:sz w:val="24"/>
                <w:szCs w:val="24"/>
              </w:rPr>
              <w:t xml:space="preserve">chỉnh sửa </w:t>
            </w:r>
            <w:r w:rsidRPr="004A3314">
              <w:rPr>
                <w:rFonts w:ascii="Times New Roman" w:eastAsia="Times New Roman" w:hAnsi="Times New Roman" w:cs="Times New Roman"/>
                <w:sz w:val="24"/>
                <w:szCs w:val="24"/>
                <w:lang w:val="en-GB"/>
              </w:rPr>
              <w:t>tại điểm d K</w:t>
            </w:r>
            <w:r w:rsidRPr="004A3314">
              <w:rPr>
                <w:rFonts w:ascii="Times New Roman" w:eastAsia="Times New Roman" w:hAnsi="Times New Roman" w:cs="Times New Roman"/>
                <w:sz w:val="24"/>
                <w:szCs w:val="24"/>
              </w:rPr>
              <w:t xml:space="preserve">hoản 2 Điều 13 </w:t>
            </w:r>
            <w:r w:rsidRPr="004A3314">
              <w:rPr>
                <w:rFonts w:ascii="Times New Roman" w:eastAsia="Times New Roman" w:hAnsi="Times New Roman" w:cs="Times New Roman"/>
                <w:sz w:val="24"/>
                <w:szCs w:val="24"/>
                <w:lang w:val="en-GB"/>
              </w:rPr>
              <w:t>của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GB"/>
              </w:rPr>
              <w:t xml:space="preserve"> Thông tư.</w:t>
            </w:r>
          </w:p>
        </w:tc>
      </w:tr>
      <w:tr w:rsidR="004A3314" w:rsidRPr="004A3314" w14:paraId="2710013D" w14:textId="77777777" w:rsidTr="00F95C0A">
        <w:trPr>
          <w:trHeight w:val="41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D9CC26A" w14:textId="77777777" w:rsidR="001E1A86" w:rsidRPr="004A3314" w:rsidRDefault="004A3314" w:rsidP="00540BF5">
            <w:pPr>
              <w:spacing w:line="240" w:lineRule="auto"/>
              <w:ind w:right="-102"/>
              <w:jc w:val="center"/>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Điều 14</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1DB2FC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Ban Thường trực Ủy ban Trung ương Mặt trận Tổ quốc Việt Nam </w:t>
            </w:r>
            <w:r w:rsidRPr="004A3314">
              <w:rPr>
                <w:rFonts w:ascii="Times New Roman" w:eastAsia="Times New Roman" w:hAnsi="Times New Roman" w:cs="Times New Roman"/>
                <w:sz w:val="24"/>
                <w:szCs w:val="24"/>
              </w:rPr>
              <w:lastRenderedPageBreak/>
              <w:t>(CV số 1014/MTTW-BTT ngày 03/8/2026)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0C3D16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Đề nghị bổ sung quy định yêu cầu: Định kỳ kiểm tra việc thực hiện chế độ thời giờ làm việc, nghỉ ngơi; Đánh giá việc chấp hành quy định về giới hạn thời gian làm việc trực tiếp; </w:t>
            </w:r>
            <w:r w:rsidRPr="004A3314">
              <w:rPr>
                <w:rFonts w:ascii="Times New Roman" w:eastAsia="Times New Roman" w:hAnsi="Times New Roman" w:cs="Times New Roman"/>
                <w:sz w:val="24"/>
                <w:szCs w:val="24"/>
              </w:rPr>
              <w:lastRenderedPageBreak/>
              <w:t>kịp thời khắc phục các tồn tại, vi phạm và lưu kết quả kiểm tra trong hồ sơ qu</w:t>
            </w:r>
            <w:r w:rsidRPr="004A3314">
              <w:rPr>
                <w:rFonts w:ascii="Times New Roman" w:eastAsia="Times New Roman" w:hAnsi="Times New Roman" w:cs="Times New Roman"/>
                <w:sz w:val="24"/>
                <w:szCs w:val="24"/>
              </w:rPr>
              <w:t>ản lý. Lý do: Dự thảo quy định nhiều trách nhiệm đối với người đứng đầu cơ sở và người phụ trách an toàn bức xạ nhưng chưa làm rõ trách nhiệm kiểm tra, giám sát việc thực hiện các quy định này trong nội bộ cơ sở. Bổ sung quy định này sẽ góp phần phòng ngừa</w:t>
            </w:r>
            <w:r w:rsidRPr="004A3314">
              <w:rPr>
                <w:rFonts w:ascii="Times New Roman" w:eastAsia="Times New Roman" w:hAnsi="Times New Roman" w:cs="Times New Roman"/>
                <w:sz w:val="24"/>
                <w:szCs w:val="24"/>
              </w:rPr>
              <w:t xml:space="preserve"> vi phạm ngay từ cơ sở, hạn chế nguy cơ mất an toàn bức xạ.</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3448785" w14:textId="6C244E71" w:rsidR="001E1A86" w:rsidRPr="004A3314" w:rsidRDefault="003235B5" w:rsidP="003235B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US"/>
              </w:rPr>
              <w:lastRenderedPageBreak/>
              <w:t>Về vấn đề này, Cục ATBXHN giải trình như sau: Thông tư không quy định về hoạt động về thanh tra, kiểm tra việc tuân thủ các quy định của pháp luật về thời giờ làm việc, thời nghỉ ngơi</w:t>
            </w:r>
          </w:p>
        </w:tc>
      </w:tr>
      <w:tr w:rsidR="004A3314" w:rsidRPr="004A3314" w14:paraId="4CD62B62" w14:textId="77777777" w:rsidTr="00374942">
        <w:trPr>
          <w:trHeight w:val="698"/>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2C0C5335"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Khoản </w:t>
            </w:r>
            <w:r w:rsidRPr="004A3314">
              <w:rPr>
                <w:rFonts w:ascii="Times New Roman" w:eastAsia="Times New Roman" w:hAnsi="Times New Roman" w:cs="Times New Roman"/>
                <w:sz w:val="24"/>
                <w:szCs w:val="24"/>
              </w:rPr>
              <w:t>1 Điều 14</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6FE0EE1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Tập đoàn Công nghiệp-Năng lượng quốc gia Việt Nam (CV số 6685/CNNL-QTNL ngày 05/8/2026)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31BFB3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Khoản 1 Điều 14 dự thảo cho phép các cơ sở đã được cấp phép trước ngày Thông tư có hiệu lực có thời hạn 06 tháng để rà soát, điều chỉnh việc phân loạ</w:t>
            </w:r>
            <w:r w:rsidRPr="004A3314">
              <w:rPr>
                <w:rFonts w:ascii="Times New Roman" w:eastAsia="Times New Roman" w:hAnsi="Times New Roman" w:cs="Times New Roman"/>
                <w:sz w:val="24"/>
                <w:szCs w:val="24"/>
              </w:rPr>
              <w:t xml:space="preserve">i công việc, bố trí thời giờ làm việc, thời giờ nghỉ ngơi, hồ sơ quản lý và quy chế nội bộ. Tuy nhiên, Khoản 2 lại quy định trong thời gian chưa hoàn thành việc rà soát, điều chỉnh, cơ sở phải áp dụng ngay các quy định của Thông tư nếu có lợi hơn cho nhân </w:t>
            </w:r>
            <w:r w:rsidRPr="004A3314">
              <w:rPr>
                <w:rFonts w:ascii="Times New Roman" w:eastAsia="Times New Roman" w:hAnsi="Times New Roman" w:cs="Times New Roman"/>
                <w:sz w:val="24"/>
                <w:szCs w:val="24"/>
              </w:rPr>
              <w:t>viên bức xạ.</w:t>
            </w:r>
          </w:p>
          <w:p w14:paraId="03826D9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Quy định này có thể dẫn đến khó khăn trong việc xác định cụ thể nghĩa vụ nào được áp dụng ngay, nghĩa vụ nào được thực hiện trong thời hạn chuyển tiếp 06 tháng, nhất là đối với các nội dung có liên quan đồng thời đến phân loại nhóm nguy cơ, tổ</w:t>
            </w:r>
            <w:r w:rsidRPr="004A3314">
              <w:rPr>
                <w:rFonts w:ascii="Times New Roman" w:eastAsia="Times New Roman" w:hAnsi="Times New Roman" w:cs="Times New Roman"/>
                <w:sz w:val="24"/>
                <w:szCs w:val="24"/>
              </w:rPr>
              <w:t xml:space="preserve"> chức ca, kíp, bố trí nhân lực, xây dựng hệ thống hồ sơ và sửa đổi các quy định nội bộ.</w:t>
            </w:r>
          </w:p>
          <w:p w14:paraId="3DB2FB3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Do đó, đề nghị Cơ quan soạn thảo nghiên cứu làm rõ phạm vi các quy định được áp dụng ngay và các nội dung được thực hiện trong thời hạn chuyển tiếp 06 tháng, bảo đảm vừ</w:t>
            </w:r>
            <w:r w:rsidRPr="004A3314">
              <w:rPr>
                <w:rFonts w:ascii="Times New Roman" w:eastAsia="Times New Roman" w:hAnsi="Times New Roman" w:cs="Times New Roman"/>
                <w:sz w:val="24"/>
                <w:szCs w:val="24"/>
              </w:rPr>
              <w:t xml:space="preserve">a duy trì nguyên tắc bảo vệ quyền lợi của người lao động, vừa tạo đủ thời gian để các cơ sở hoàn thiện việc phân loại, bố trí nhân lực, tổ chức </w:t>
            </w:r>
            <w:r w:rsidRPr="004A3314">
              <w:rPr>
                <w:rFonts w:ascii="Times New Roman" w:eastAsia="Times New Roman" w:hAnsi="Times New Roman" w:cs="Times New Roman"/>
                <w:sz w:val="24"/>
                <w:szCs w:val="24"/>
              </w:rPr>
              <w:lastRenderedPageBreak/>
              <w:t>lao động, hệ thống quản lý và các văn bản nội bộ theo quy định mới.</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DCEBCF7" w14:textId="5803999E" w:rsidR="000F116F" w:rsidRPr="004A3314" w:rsidRDefault="000F116F" w:rsidP="000F116F">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lastRenderedPageBreak/>
              <w:t xml:space="preserve">Tiếp thu. Cục ATBXHN </w:t>
            </w:r>
            <w:r w:rsidR="003235B5" w:rsidRPr="004A3314">
              <w:rPr>
                <w:rFonts w:ascii="Times New Roman" w:eastAsia="Times New Roman" w:hAnsi="Times New Roman" w:cs="Times New Roman"/>
                <w:sz w:val="24"/>
                <w:szCs w:val="24"/>
                <w:lang w:val="en-GB"/>
              </w:rPr>
              <w:t xml:space="preserve">rá soát, </w:t>
            </w:r>
            <w:r w:rsidRPr="004A3314">
              <w:rPr>
                <w:rFonts w:ascii="Times New Roman" w:eastAsia="Times New Roman" w:hAnsi="Times New Roman" w:cs="Times New Roman"/>
                <w:sz w:val="24"/>
                <w:szCs w:val="24"/>
                <w:lang w:val="en-GB"/>
              </w:rPr>
              <w:t xml:space="preserve">chỉnh sửa </w:t>
            </w:r>
            <w:r w:rsidR="003235B5" w:rsidRPr="004A3314">
              <w:rPr>
                <w:rFonts w:ascii="Times New Roman" w:eastAsia="Times New Roman" w:hAnsi="Times New Roman" w:cs="Times New Roman"/>
                <w:sz w:val="24"/>
                <w:szCs w:val="24"/>
                <w:lang w:val="en-GB"/>
              </w:rPr>
              <w:t xml:space="preserve">tại </w:t>
            </w:r>
            <w:r w:rsidRPr="004A3314">
              <w:rPr>
                <w:rFonts w:ascii="Times New Roman" w:eastAsia="Times New Roman" w:hAnsi="Times New Roman" w:cs="Times New Roman"/>
                <w:sz w:val="24"/>
                <w:szCs w:val="24"/>
                <w:lang w:val="en-GB"/>
              </w:rPr>
              <w:t xml:space="preserve">Điều 14 </w:t>
            </w:r>
            <w:r w:rsidR="003235B5" w:rsidRPr="004A3314">
              <w:rPr>
                <w:rFonts w:ascii="Times New Roman" w:eastAsia="Times New Roman" w:hAnsi="Times New Roman" w:cs="Times New Roman"/>
                <w:sz w:val="24"/>
                <w:szCs w:val="24"/>
                <w:lang w:val="en-GB"/>
              </w:rPr>
              <w:t>của Dự thảo Thông tư.</w:t>
            </w:r>
            <w:r w:rsidRPr="004A3314">
              <w:rPr>
                <w:rFonts w:ascii="Times New Roman" w:eastAsia="Times New Roman" w:hAnsi="Times New Roman" w:cs="Times New Roman"/>
                <w:sz w:val="24"/>
                <w:szCs w:val="24"/>
                <w:lang w:val="en-GB"/>
              </w:rPr>
              <w:t xml:space="preserve"> </w:t>
            </w:r>
          </w:p>
          <w:p w14:paraId="67BC4935" w14:textId="77777777" w:rsidR="002E718B" w:rsidRPr="004A3314" w:rsidRDefault="000F116F" w:rsidP="002E718B">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w:t>
            </w:r>
            <w:r w:rsidR="002E718B" w:rsidRPr="004A3314">
              <w:rPr>
                <w:rFonts w:ascii="Times New Roman" w:eastAsia="Times New Roman" w:hAnsi="Times New Roman" w:cs="Times New Roman"/>
                <w:sz w:val="24"/>
                <w:szCs w:val="24"/>
                <w:lang w:val="en-GB"/>
              </w:rPr>
              <w:t xml:space="preserve">1. Tổ chức, cá nhân tiến hành công việc bức xạ, hoạt động dịch vụ hỗ trợ ứng dụng năng lượng nguyên tử có tiến hành công việc bức xạ đã được cấp phép trước ngày Thông tư này có hiệu lực thi hành phải rà soát, điều chỉnh việc phân loại công việc, bố trí thời giờ làm việc, thời giờ nghỉ ngơi, hồ sơ quản lý và quy chế nội bộ để phù hợp với Thông tư này trong thời hạn 06 tháng kể từ ngày Thông tư có hiệu lực thi hành. </w:t>
            </w:r>
          </w:p>
          <w:p w14:paraId="3D5173C2" w14:textId="77777777" w:rsidR="002E718B" w:rsidRPr="004A3314" w:rsidRDefault="002E718B" w:rsidP="002E718B">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2. Trong thời gian chưa hoàn thành việc rà soát, điều chỉnh theo khoản 1 Điều này, tổ chức, cá nhân phải áp dụng ngay các quy định của Thông tư này nếu có lợi hơn cho nhân viên bức xạ và phải bảo đảm không làm giảm mức độ bảo vệ người lao động so với quy định đang thực hiện hợp pháp trước đó. </w:t>
            </w:r>
          </w:p>
          <w:p w14:paraId="78D2BCD4" w14:textId="77777777" w:rsidR="002E718B" w:rsidRPr="004A3314" w:rsidRDefault="002E718B" w:rsidP="002E718B">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 xml:space="preserve">3. Trường hợp văn bản nội bộ, hợp đồng lao động, thỏa ước lao động tập thể của tổ chức, cá nhân có quy định khác với Thông tư này thì phải sửa đổi, bổ sung cho phù hợp trong thời hạn quy định tại khoản 1 Điều này. </w:t>
            </w:r>
          </w:p>
          <w:p w14:paraId="165B6FA1" w14:textId="5503ACA9" w:rsidR="001E1A86" w:rsidRPr="004A3314" w:rsidRDefault="002E718B" w:rsidP="002E718B">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4. Trường hợp văn bản quy phạm pháp luật được viện dẫn trong Thông tư này được sửa đổi, bổ sung hoặc thay thế thì áp dụng theo văn bản sửa đổi, bổ sung hoặc thay thế đó</w:t>
            </w:r>
            <w:r w:rsidR="000F116F" w:rsidRPr="004A3314">
              <w:rPr>
                <w:rFonts w:ascii="Times New Roman" w:eastAsia="Times New Roman" w:hAnsi="Times New Roman" w:cs="Times New Roman"/>
                <w:sz w:val="24"/>
                <w:szCs w:val="24"/>
                <w:lang w:val="en-GB"/>
              </w:rPr>
              <w:t>”</w:t>
            </w:r>
            <w:r w:rsidRPr="004A3314">
              <w:rPr>
                <w:rFonts w:ascii="Times New Roman" w:eastAsia="Times New Roman" w:hAnsi="Times New Roman" w:cs="Times New Roman"/>
                <w:sz w:val="24"/>
                <w:szCs w:val="24"/>
                <w:lang w:val="en-GB"/>
              </w:rPr>
              <w:t>.</w:t>
            </w:r>
          </w:p>
        </w:tc>
      </w:tr>
      <w:tr w:rsidR="004A3314" w:rsidRPr="004A3314" w14:paraId="26AED728" w14:textId="77777777" w:rsidTr="00F95C0A">
        <w:trPr>
          <w:trHeight w:val="690"/>
        </w:trPr>
        <w:tc>
          <w:tcPr>
            <w:tcW w:w="2127" w:type="dxa"/>
            <w:tcBorders>
              <w:top w:val="nil"/>
              <w:left w:val="single" w:sz="5" w:space="0" w:color="000000"/>
              <w:bottom w:val="single" w:sz="4" w:space="0" w:color="auto"/>
              <w:right w:val="single" w:sz="5" w:space="0" w:color="000000"/>
            </w:tcBorders>
            <w:shd w:val="clear" w:color="auto" w:fill="F6C5AC"/>
            <w:tcMar>
              <w:top w:w="0" w:type="dxa"/>
              <w:left w:w="100" w:type="dxa"/>
              <w:bottom w:w="0" w:type="dxa"/>
              <w:right w:w="100" w:type="dxa"/>
            </w:tcMar>
          </w:tcPr>
          <w:p w14:paraId="4F4B3BC5" w14:textId="77777777" w:rsidR="001E1A86" w:rsidRPr="004A3314" w:rsidRDefault="004A3314" w:rsidP="00540BF5">
            <w:pPr>
              <w:spacing w:line="240" w:lineRule="auto"/>
              <w:ind w:right="-102"/>
              <w:jc w:val="both"/>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lastRenderedPageBreak/>
              <w:t>Phụ lục ban hành kèm theo Thông tư</w:t>
            </w:r>
          </w:p>
        </w:tc>
        <w:tc>
          <w:tcPr>
            <w:tcW w:w="2437"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1440E75C" w14:textId="77777777" w:rsidR="001E1A86" w:rsidRPr="004A3314" w:rsidRDefault="004A3314" w:rsidP="00540BF5">
            <w:pPr>
              <w:spacing w:line="240" w:lineRule="auto"/>
              <w:jc w:val="both"/>
              <w:rPr>
                <w:rFonts w:ascii="Times New Roman" w:eastAsia="Times New Roman" w:hAnsi="Times New Roman" w:cs="Times New Roman"/>
                <w:b/>
                <w:bCs/>
                <w:sz w:val="24"/>
                <w:szCs w:val="24"/>
              </w:rPr>
            </w:pPr>
            <w:r w:rsidRPr="004A3314">
              <w:rPr>
                <w:rFonts w:ascii="Times New Roman" w:eastAsia="Times New Roman" w:hAnsi="Times New Roman" w:cs="Times New Roman"/>
                <w:b/>
                <w:bCs/>
                <w:sz w:val="24"/>
                <w:szCs w:val="24"/>
              </w:rPr>
              <w:t xml:space="preserve"> </w:t>
            </w:r>
          </w:p>
        </w:tc>
        <w:tc>
          <w:tcPr>
            <w:tcW w:w="4650"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18F8726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c>
          <w:tcPr>
            <w:tcW w:w="5670" w:type="dxa"/>
            <w:tcBorders>
              <w:top w:val="nil"/>
              <w:left w:val="nil"/>
              <w:bottom w:val="single" w:sz="4" w:space="0" w:color="auto"/>
              <w:right w:val="single" w:sz="5" w:space="0" w:color="000000"/>
            </w:tcBorders>
            <w:shd w:val="clear" w:color="auto" w:fill="F6C5AC"/>
            <w:tcMar>
              <w:top w:w="0" w:type="dxa"/>
              <w:left w:w="100" w:type="dxa"/>
              <w:bottom w:w="0" w:type="dxa"/>
              <w:right w:w="100" w:type="dxa"/>
            </w:tcMar>
          </w:tcPr>
          <w:p w14:paraId="0E492220" w14:textId="77777777" w:rsidR="001E1A86" w:rsidRPr="004A3314" w:rsidRDefault="004A3314" w:rsidP="00144318">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w:t>
            </w:r>
          </w:p>
        </w:tc>
      </w:tr>
      <w:tr w:rsidR="004A3314" w:rsidRPr="004A3314" w14:paraId="63F33E81" w14:textId="77777777" w:rsidTr="00F95C0A">
        <w:trPr>
          <w:trHeight w:val="454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C80CF7B"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Ý kiến chung</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4A4732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Điện Biên (CV só 3280 ngay 28/7/2026)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3E1A3D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Theo Quyết </w:t>
            </w:r>
            <w:r w:rsidRPr="004A3314">
              <w:rPr>
                <w:rFonts w:ascii="Times New Roman" w:eastAsia="Times New Roman" w:hAnsi="Times New Roman" w:cs="Times New Roman"/>
                <w:sz w:val="24"/>
                <w:szCs w:val="24"/>
              </w:rPr>
              <w:t>định số 710/QĐ-TTg của Thủ tướng Chính phủ hiện nay nhiều địa phương sẽ xây dựng Trạm quan trắc và cảnh báo phóng xạ môi trường. Hiện dự thảo Thông tư chưa quy định đối với hoạt động quan trắc môi trường phóng xạ. Để thực hiện nhiệm vụ</w:t>
            </w:r>
            <w:r w:rsidRPr="004A3314">
              <w:rPr>
                <w:rFonts w:ascii="Times New Roman" w:eastAsia="Times New Roman" w:hAnsi="Times New Roman" w:cs="Times New Roman"/>
                <w:sz w:val="24"/>
                <w:szCs w:val="24"/>
              </w:rPr>
              <w:t xml:space="preserve"> này cán bộ công chức cần phải “lấy mẫu; đo hiện trường; xử lý mẫu; ứng phó sự cố…”. Đối tượng này không thuộc cơ sở bức xạ nhưng có nguy cơ phơi nhiễm. Đề nghị cơ quan soạn thảo xem xét bổ sung nhóm công việc này trong Phụ lục. Phụ lục kèm </w:t>
            </w:r>
            <w:r w:rsidRPr="004A3314">
              <w:rPr>
                <w:rFonts w:ascii="Times New Roman" w:eastAsia="Times New Roman" w:hAnsi="Times New Roman" w:cs="Times New Roman"/>
                <w:sz w:val="24"/>
                <w:szCs w:val="24"/>
              </w:rPr>
              <w:t>theo mới liệt kê: “y tế; công nghiệp; nghiên cứu; cơ sở hạt nhân...” chưa có nhóm hiện công việc quản lý nhà nước: “thanh tra; kiểm tra; kiểm định; quan trắc; cấp phép; ứng phó sự cố của cơ quan quản lý nhà nước”. Đề nghị bổ sung vào Ph</w:t>
            </w:r>
            <w:r w:rsidRPr="004A3314">
              <w:rPr>
                <w:rFonts w:ascii="Times New Roman" w:eastAsia="Times New Roman" w:hAnsi="Times New Roman" w:cs="Times New Roman"/>
                <w:sz w:val="24"/>
                <w:szCs w:val="24"/>
              </w:rPr>
              <w:t xml:space="preserve">ụ lục: - Nhóm nguy cơ phơi nhiễm bức xạ trung bình “Thanh tra, kiểm tra chuyên ngành về an toàn bức xạ và hạt nhân; Kiểm xạ hiện trường; Quan trắc môi trường phóng xạ; Kiểm định thiết bị bức xạ; Giám sát vận chuyển nguồn phóng xạ. - Nhóm </w:t>
            </w:r>
            <w:r w:rsidRPr="004A3314">
              <w:rPr>
                <w:rFonts w:ascii="Times New Roman" w:eastAsia="Times New Roman" w:hAnsi="Times New Roman" w:cs="Times New Roman"/>
                <w:sz w:val="24"/>
                <w:szCs w:val="24"/>
              </w:rPr>
              <w:t>nguy cơ phơi nhiễm bức xạ cao: “Tham gia ứng phó sự cố bức xạ và hạt nhân; Thu hồi nguồn phóng xạ mất kiểm soát; Xử lý hiện trường sự cố bức xạ”.</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2572356" w14:textId="39E86107" w:rsidR="001E1A86" w:rsidRPr="004A3314" w:rsidRDefault="003235B5" w:rsidP="003235B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 xml:space="preserve">Về nội dung này, </w:t>
            </w:r>
            <w:r w:rsidRPr="004A3314">
              <w:rPr>
                <w:rFonts w:ascii="Times New Roman" w:eastAsia="Times New Roman" w:hAnsi="Times New Roman" w:cs="Times New Roman"/>
                <w:sz w:val="24"/>
                <w:szCs w:val="24"/>
              </w:rPr>
              <w:t>Cục ATBXHN giải trình như sau: phạm vi, đối tượng điều chỉnh về thời giờ làm việc, thời giờ nghỉ ngơi đối với nhân viên bức xạ và tổ chức sử dụng nhân viên bức xạ.  Cơ quan nhà nước hoặc công chức thực hiện quản lý nhà nước không áp dụng thời giờ làm việc, thời giờ nghỉ ngơi theo quy định tại dự thảo này mà theo chế độ đặc thù, ngành nghề theo quy định của pháp luật</w:t>
            </w:r>
          </w:p>
        </w:tc>
      </w:tr>
      <w:tr w:rsidR="004A3314" w:rsidRPr="004A3314" w14:paraId="77C3E615" w14:textId="77777777" w:rsidTr="00F95C0A">
        <w:trPr>
          <w:trHeight w:val="2535"/>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05B1D7C6"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12AF898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Sở KH&amp;CN Thái Nguyên (CV số 2778/ SKHCN-QLCN ngày 31/7/2026)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733C5F5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Đề nghị cơ quan soạn thảo xem xét bổ sung công việc “Thực hiện kiểm định, hiệu chuẩn, kiểm tra chất lượng, thử nghiệm, đo kiểm, sửa chữa thiết </w:t>
            </w:r>
            <w:r w:rsidRPr="004A3314">
              <w:rPr>
                <w:rFonts w:ascii="Times New Roman" w:eastAsia="Times New Roman" w:hAnsi="Times New Roman" w:cs="Times New Roman"/>
                <w:sz w:val="24"/>
                <w:szCs w:val="24"/>
              </w:rPr>
              <w:t>bị bức xạ, lắp đặt nguồn phóng xạ” vào mục 7, ý B, phần II của Phụ lục. Lý do, về phạm vi hoạt động chuyên môn, trên thực tế các tổ chức dịch vụ hỗ trợ ứng dụng năng lượng nguyên tử không chỉ thực hiện công việc kiểm xạ, đo liều, kiểm tra,</w:t>
            </w:r>
          </w:p>
          <w:p w14:paraId="6E21FE7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bảo dưỡng trong </w:t>
            </w:r>
            <w:r w:rsidRPr="004A3314">
              <w:rPr>
                <w:rFonts w:ascii="Times New Roman" w:eastAsia="Times New Roman" w:hAnsi="Times New Roman" w:cs="Times New Roman"/>
                <w:sz w:val="24"/>
                <w:szCs w:val="24"/>
              </w:rPr>
              <w:t>khu vực kiểm soát mà còn thực hiện nhiều hoạt động kỹ thuật chuyên ngành khác như: kiểm định, hiệu chuẩn thiết bị bức xạ và thiết bị ghi đo bức xạ, kiểm tra chất lượng thiết bị bức xạ, sửa chữa thiết bị bức xạ, lắp đặt nguồn phóng xạ.</w:t>
            </w: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92B28AB" w14:textId="3CCF4644" w:rsidR="001E1A86" w:rsidRPr="004A3314" w:rsidRDefault="003235B5" w:rsidP="003235B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lang w:val="en-GB"/>
              </w:rPr>
              <w:t xml:space="preserve">Về nội dung này, </w:t>
            </w:r>
            <w:r w:rsidRPr="004A3314">
              <w:rPr>
                <w:rFonts w:ascii="Times New Roman" w:eastAsia="Times New Roman" w:hAnsi="Times New Roman" w:cs="Times New Roman"/>
                <w:sz w:val="24"/>
                <w:szCs w:val="24"/>
              </w:rPr>
              <w:t>Cục ATBXHN giải trình như sau: phạm vi, đối tượng điều chỉnh về thời giờ làm việc, thời giờ nghỉ ngơi đối với nhân viên bức xạ và tổ chức sử dụng nhân viên bức xạ.  Cơ quan nhà nước hoặc công chức thực hiện quản lý nhà nước không áp dụng thời giờ làm việc, thời giờ nghỉ ngơi theo quy định tại dự thảo này mà theo chế độ đặc thù, ngành nghề theo quy định của pháp luật</w:t>
            </w:r>
          </w:p>
        </w:tc>
      </w:tr>
      <w:tr w:rsidR="004A3314" w:rsidRPr="004A3314" w14:paraId="5F778E8C" w14:textId="77777777" w:rsidTr="00F95C0A">
        <w:trPr>
          <w:trHeight w:val="1365"/>
        </w:trPr>
        <w:tc>
          <w:tcPr>
            <w:tcW w:w="2127"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315EBC26"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Phụ lục I, Phần I, Mục 3</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1A64D5D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Bệnh viện Ung bướu Hà Nội (Công văn số 3241/BVUB-TCCB ngày 21/8/2026)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296CA9B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Ý a và b trùng lặp gây khó</w:t>
            </w:r>
            <w:r w:rsidRPr="004A3314">
              <w:rPr>
                <w:rFonts w:ascii="Times New Roman" w:eastAsia="Times New Roman" w:hAnsi="Times New Roman" w:cs="Times New Roman"/>
                <w:sz w:val="24"/>
                <w:szCs w:val="24"/>
              </w:rPr>
              <w:t xml:space="preserve"> hiểu cho đơn vị thực hiện.</w:t>
            </w:r>
          </w:p>
          <w:p w14:paraId="48B7C10C" w14:textId="77777777" w:rsidR="001E1A86" w:rsidRPr="004A3314" w:rsidRDefault="001E1A86" w:rsidP="00540BF5">
            <w:pPr>
              <w:spacing w:line="240" w:lineRule="auto"/>
              <w:jc w:val="both"/>
              <w:rPr>
                <w:rFonts w:ascii="Times New Roman" w:eastAsia="Times New Roman" w:hAnsi="Times New Roman" w:cs="Times New Roman"/>
                <w:sz w:val="24"/>
                <w:szCs w:val="24"/>
              </w:rPr>
            </w:pP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C75D4F5" w14:textId="3E931019" w:rsidR="001E1A86" w:rsidRPr="004A3314" w:rsidRDefault="003235B5" w:rsidP="003235B5">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Tiếp thu. Cục ATBXHN đã rà soát, chỉnh sửa tại Phần I, Mục 3 của Phụ lục kèm theo dự thảo Thông tư.</w:t>
            </w:r>
          </w:p>
        </w:tc>
      </w:tr>
      <w:tr w:rsidR="004A3314" w:rsidRPr="004A3314" w14:paraId="38D9045E" w14:textId="77777777" w:rsidTr="00F95C0A">
        <w:trPr>
          <w:trHeight w:val="1980"/>
        </w:trPr>
        <w:tc>
          <w:tcPr>
            <w:tcW w:w="2127" w:type="dxa"/>
            <w:tcBorders>
              <w:top w:val="nil"/>
              <w:left w:val="single" w:sz="5" w:space="0" w:color="000000"/>
              <w:bottom w:val="single" w:sz="4" w:space="0" w:color="auto"/>
              <w:right w:val="single" w:sz="5" w:space="0" w:color="000000"/>
            </w:tcBorders>
            <w:shd w:val="clear" w:color="auto" w:fill="FFFFFF"/>
            <w:tcMar>
              <w:top w:w="0" w:type="dxa"/>
              <w:left w:w="100" w:type="dxa"/>
              <w:bottom w:w="0" w:type="dxa"/>
              <w:right w:w="100" w:type="dxa"/>
            </w:tcMar>
          </w:tcPr>
          <w:p w14:paraId="08A47F02"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Phụ lục Mục II, Phần A (Nhóm nguy cơ cao)</w:t>
            </w:r>
          </w:p>
        </w:tc>
        <w:tc>
          <w:tcPr>
            <w:tcW w:w="2437"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29A923A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Tập đoàn Điện lực Việt Nam (CV số 4581/EVN-ĐTXD ngày </w:t>
            </w:r>
            <w:r w:rsidRPr="004A3314">
              <w:rPr>
                <w:rFonts w:ascii="Times New Roman" w:eastAsia="Times New Roman" w:hAnsi="Times New Roman" w:cs="Times New Roman"/>
                <w:sz w:val="24"/>
                <w:szCs w:val="24"/>
              </w:rPr>
              <w:t>06/8/2026)</w:t>
            </w:r>
          </w:p>
        </w:tc>
        <w:tc>
          <w:tcPr>
            <w:tcW w:w="465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8C992C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Phân loại các công việc như: vận hành lò phản ứng, sản xuất đồng vị, chụp ảnh phóng xạ công nghiệp... Đề nghị bổ sung thêm: "Công việc can thiệp y tế dưới hướng dẫn của tia X (X-quang can thiệp tim mạch, thần kinh) với khối lượng ca chụp lớn.</w:t>
            </w:r>
          </w:p>
          <w:p w14:paraId="4811100C"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Lý do: bác sĩ/nhân viên y tế tham gia can thiệp tim mạch đứng rất gần chùm tia, thời gian chiếu tia dài, liều nhận ở thủy tinh thể và tay thường rất lớn (tiệm cận hoặc vượt mức rủi ro cao)</w:t>
            </w:r>
          </w:p>
        </w:tc>
        <w:tc>
          <w:tcPr>
            <w:tcW w:w="5670" w:type="dxa"/>
            <w:tcBorders>
              <w:top w:val="nil"/>
              <w:left w:val="nil"/>
              <w:bottom w:val="single" w:sz="4" w:space="0" w:color="auto"/>
              <w:right w:val="single" w:sz="5" w:space="0" w:color="000000"/>
            </w:tcBorders>
            <w:shd w:val="clear" w:color="auto" w:fill="FFFFFF"/>
            <w:tcMar>
              <w:top w:w="0" w:type="dxa"/>
              <w:left w:w="100" w:type="dxa"/>
              <w:bottom w:w="0" w:type="dxa"/>
              <w:right w:w="100" w:type="dxa"/>
            </w:tcMar>
          </w:tcPr>
          <w:p w14:paraId="51A16CD5" w14:textId="7326879C" w:rsidR="001E1A86" w:rsidRPr="004A3314" w:rsidRDefault="003235B5" w:rsidP="003235B5">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Cục ATBXHN đã</w:t>
            </w:r>
            <w:r w:rsidRPr="004A3314">
              <w:rPr>
                <w:rFonts w:ascii="Times New Roman" w:eastAsia="Times New Roman" w:hAnsi="Times New Roman" w:cs="Times New Roman"/>
                <w:sz w:val="24"/>
                <w:szCs w:val="24"/>
              </w:rPr>
              <w:t xml:space="preserve"> chỉnh sửa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GB"/>
              </w:rPr>
              <w:t xml:space="preserve"> Thông tư.</w:t>
            </w:r>
          </w:p>
        </w:tc>
      </w:tr>
      <w:tr w:rsidR="004A3314" w:rsidRPr="004A3314" w14:paraId="364499CF" w14:textId="77777777" w:rsidTr="00F95C0A">
        <w:trPr>
          <w:trHeight w:val="2295"/>
        </w:trPr>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8894D95"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 </w:t>
            </w:r>
          </w:p>
        </w:tc>
        <w:tc>
          <w:tcPr>
            <w:tcW w:w="2437"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4672394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Bộ Nông nghiệp và Môi trường (CV số 8978/BNNMT-KHCN ngày 10/8/2026</w:t>
            </w:r>
          </w:p>
        </w:tc>
        <w:tc>
          <w:tcPr>
            <w:tcW w:w="465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270B2A4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Tại Phụ lục kèm theo (Phần II - Danh mục nghề, công việc theo nhóm nguy cơ phơi nhiễm bức xạ, Mục A - Nhóm nguy cơ phơi nhiễm bức xạ cao, Mục 6): Đề nghị biên tập lại như sau: “6. Thăm dò, khai thác, chế biến, xử lý khoáng sản phóng xạ, khoáng sả</w:t>
            </w:r>
            <w:r w:rsidRPr="004A3314">
              <w:rPr>
                <w:rFonts w:ascii="Times New Roman" w:eastAsia="Times New Roman" w:hAnsi="Times New Roman" w:cs="Times New Roman"/>
                <w:sz w:val="24"/>
                <w:szCs w:val="24"/>
              </w:rPr>
              <w:t xml:space="preserve">n có chứa phóng xạ tự nhiên; xử lý, lưu giữ, chôn cất chất thải phóng xạ, nguồn phóng xạ đã qua sử dụng, nhiên liệu hạt nhân đã qua sử dụng; quan trắc môi trường phóng xạ ”. </w:t>
            </w:r>
          </w:p>
        </w:tc>
        <w:tc>
          <w:tcPr>
            <w:tcW w:w="5670"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72620AC8" w14:textId="66F5C1FB" w:rsidR="001E1A86" w:rsidRPr="004A3314" w:rsidRDefault="00942F7E" w:rsidP="00942F7E">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Tiếp thu</w:t>
            </w:r>
            <w:r w:rsidRPr="004A3314">
              <w:rPr>
                <w:rFonts w:ascii="Times New Roman" w:eastAsia="Times New Roman" w:hAnsi="Times New Roman" w:cs="Times New Roman"/>
                <w:sz w:val="24"/>
                <w:szCs w:val="24"/>
                <w:lang w:val="en-GB"/>
              </w:rPr>
              <w:t>. Cục ATBXHN đã</w:t>
            </w:r>
            <w:r w:rsidRPr="004A3314">
              <w:rPr>
                <w:rFonts w:ascii="Times New Roman" w:eastAsia="Times New Roman" w:hAnsi="Times New Roman" w:cs="Times New Roman"/>
                <w:sz w:val="24"/>
                <w:szCs w:val="24"/>
              </w:rPr>
              <w:t xml:space="preserve"> chỉnh sửa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GB"/>
              </w:rPr>
              <w:t xml:space="preserve"> Thông tư.</w:t>
            </w:r>
          </w:p>
        </w:tc>
      </w:tr>
      <w:tr w:rsidR="004A3314" w:rsidRPr="004A3314" w14:paraId="61E74C33" w14:textId="77777777" w:rsidTr="00F95C0A">
        <w:trPr>
          <w:trHeight w:val="6368"/>
        </w:trPr>
        <w:tc>
          <w:tcPr>
            <w:tcW w:w="2127" w:type="dxa"/>
            <w:tcBorders>
              <w:top w:val="single" w:sz="4" w:space="0" w:color="auto"/>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00CD7D7C" w14:textId="77777777" w:rsidR="001E1A86" w:rsidRPr="004A3314" w:rsidRDefault="001E1A86" w:rsidP="00540BF5">
            <w:pPr>
              <w:spacing w:line="240" w:lineRule="auto"/>
              <w:ind w:right="-102"/>
              <w:jc w:val="both"/>
              <w:rPr>
                <w:rFonts w:ascii="Times New Roman" w:eastAsia="Times New Roman" w:hAnsi="Times New Roman" w:cs="Times New Roman"/>
                <w:sz w:val="24"/>
                <w:szCs w:val="24"/>
              </w:rPr>
            </w:pPr>
          </w:p>
        </w:tc>
        <w:tc>
          <w:tcPr>
            <w:tcW w:w="2437"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6653A50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Trung tâm Nghiên cứu và Triển khai Công nghệ Bức xạ (CV số 120/VINAGAMMA-HCKH ngày 20/8/2026)</w:t>
            </w:r>
          </w:p>
        </w:tc>
        <w:tc>
          <w:tcPr>
            <w:tcW w:w="465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31EE28F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Đối với nội dung: 4. Vận hành, bảo dưỡng, sửa chữa thiết bị chiếu xạ công nghiệp sử dụng nguồn phóng xạ hoạt độ lớn; vận hành thiết bị</w:t>
            </w:r>
            <w:r w:rsidRPr="004A3314">
              <w:rPr>
                <w:rFonts w:ascii="Times New Roman" w:eastAsia="Times New Roman" w:hAnsi="Times New Roman" w:cs="Times New Roman"/>
                <w:sz w:val="24"/>
                <w:szCs w:val="24"/>
              </w:rPr>
              <w:t xml:space="preserve"> chiếu xạ phục vụ khử trùng, bảo quản thực phẩm, biến tính vật liệu hoặc mục đích tương tự.</w:t>
            </w:r>
          </w:p>
          <w:p w14:paraId="18A5D4D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Đề nghị x</w:t>
            </w:r>
            <w:r w:rsidRPr="004A3314">
              <w:rPr>
                <w:rFonts w:ascii="Times New Roman" w:eastAsia="Times New Roman" w:hAnsi="Times New Roman" w:cs="Times New Roman"/>
                <w:b/>
                <w:bCs/>
                <w:sz w:val="24"/>
                <w:szCs w:val="24"/>
              </w:rPr>
              <w:t>em xét điều chỉnh nội dung quy định tại điểm A.4 nêu trên theo hướng không mặc định xếp toàn bộ công việc vận hành, bảo dưỡng, sửa chữa thiết bị chiếu xạ</w:t>
            </w:r>
            <w:r w:rsidRPr="004A3314">
              <w:rPr>
                <w:rFonts w:ascii="Times New Roman" w:eastAsia="Times New Roman" w:hAnsi="Times New Roman" w:cs="Times New Roman"/>
                <w:b/>
                <w:bCs/>
                <w:sz w:val="24"/>
                <w:szCs w:val="24"/>
              </w:rPr>
              <w:t xml:space="preserve"> công nghiệp sử dụng nguồn phóng xạ hoạt độ lớn vào Nhóm nguy cơ phơi nhiễm bức xạ cao</w:t>
            </w:r>
            <w:r w:rsidRPr="004A3314">
              <w:rPr>
                <w:rFonts w:ascii="Times New Roman" w:eastAsia="Times New Roman" w:hAnsi="Times New Roman" w:cs="Times New Roman"/>
                <w:sz w:val="24"/>
                <w:szCs w:val="24"/>
              </w:rPr>
              <w:t xml:space="preserve">, mà thực hiện phân loại căn cứ vào điều kiện phơi nhiễm thực tế, kết quả đánh giá an toàn bức xạ và các tiêu chí quy định tại Điều 3, Điều 5 của dự thảo Thông tư. </w:t>
            </w:r>
          </w:p>
          <w:p w14:paraId="2CE1DD92"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Đối </w:t>
            </w:r>
            <w:r w:rsidRPr="004A3314">
              <w:rPr>
                <w:rFonts w:ascii="Times New Roman" w:eastAsia="Times New Roman" w:hAnsi="Times New Roman" w:cs="Times New Roman"/>
                <w:sz w:val="24"/>
                <w:szCs w:val="24"/>
              </w:rPr>
              <w:t>với trường hợp thiết bị được thiết kế có hệ thống che chắn cố định, liên động an toàn hoạt động ổn định, nhân viên không trực tiếp tiếp xúc với nguồn phóng xạ trong điều kiện vận hành bình thường, suất liều tại vị trí làm việc thấp và ổn định, không phát s</w:t>
            </w:r>
            <w:r w:rsidRPr="004A3314">
              <w:rPr>
                <w:rFonts w:ascii="Times New Roman" w:eastAsia="Times New Roman" w:hAnsi="Times New Roman" w:cs="Times New Roman"/>
                <w:sz w:val="24"/>
                <w:szCs w:val="24"/>
              </w:rPr>
              <w:t>inh nguy cơ nhiễm bẩn phóng xạ và kết quả theo dõi liều cá nhân đáp ứng tiêu chí của Nhóm</w:t>
            </w:r>
          </w:p>
          <w:p w14:paraId="6FFDF1BE" w14:textId="77777777" w:rsidR="001E1A86" w:rsidRPr="004A3314" w:rsidRDefault="004A3314" w:rsidP="00540BF5">
            <w:pPr>
              <w:spacing w:line="240" w:lineRule="auto"/>
              <w:jc w:val="both"/>
              <w:rPr>
                <w:rFonts w:ascii="Times New Roman" w:eastAsia="Times New Roman" w:hAnsi="Times New Roman" w:cs="Times New Roman"/>
                <w:b/>
                <w:bCs/>
                <w:sz w:val="24"/>
                <w:szCs w:val="24"/>
              </w:rPr>
            </w:pPr>
            <w:r w:rsidRPr="004A3314">
              <w:rPr>
                <w:rFonts w:ascii="Times New Roman" w:eastAsia="Times New Roman" w:hAnsi="Times New Roman" w:cs="Times New Roman"/>
                <w:sz w:val="24"/>
                <w:szCs w:val="24"/>
              </w:rPr>
              <w:lastRenderedPageBreak/>
              <w:t xml:space="preserve">nguy cơ phơi nhiễm bức xạ thấp, đề nghị được phân loại vào </w:t>
            </w:r>
            <w:r w:rsidRPr="004A3314">
              <w:rPr>
                <w:rFonts w:ascii="Times New Roman" w:eastAsia="Times New Roman" w:hAnsi="Times New Roman" w:cs="Times New Roman"/>
                <w:b/>
                <w:bCs/>
                <w:sz w:val="24"/>
                <w:szCs w:val="24"/>
              </w:rPr>
              <w:t>“Nhóm nguy cơ phơi nhiễm bức xạ thấp”</w:t>
            </w:r>
          </w:p>
          <w:p w14:paraId="7C2FFFB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Lý do: </w:t>
            </w:r>
          </w:p>
          <w:p w14:paraId="58719BF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 1. Việc phân loại nhóm nguy cơ cần căn cứ vào điều kiện phơ</w:t>
            </w:r>
            <w:r w:rsidRPr="004A3314">
              <w:rPr>
                <w:rFonts w:ascii="Times New Roman" w:eastAsia="Times New Roman" w:hAnsi="Times New Roman" w:cs="Times New Roman"/>
                <w:sz w:val="24"/>
                <w:szCs w:val="24"/>
              </w:rPr>
              <w:t>i nhiễm thực tế, không chỉ căn cứ vào loại thiết bị hoặc hoạt độ nguồn. Theo khoản 2 Điều 5 của dự thảo Thông tư, việc phân loại nhóm nguy cơ phơi nhiễm bức xạ phải xem xét đồng thời nhiều yếu tố, bao gồm loại nguồn phóng xạ, suất liều tại vị trí làm việc</w:t>
            </w:r>
            <w:r w:rsidRPr="004A3314">
              <w:rPr>
                <w:rFonts w:ascii="Times New Roman" w:eastAsia="Times New Roman" w:hAnsi="Times New Roman" w:cs="Times New Roman"/>
                <w:sz w:val="24"/>
                <w:szCs w:val="24"/>
              </w:rPr>
              <w:t>, khả năng chiếu xạ ngoài và chiếu xạ trong, điều kiện che chắn, khoảng cách thao tác, mức độ tự động hóa, điều kiện thao tác, khả năng kiểm soát kỹ thuật, kết quả đánh giá an toàn bức xạ, kết quả kiểm xạ khu vực và số liệu theo dõi liều cá nhân.</w:t>
            </w:r>
          </w:p>
          <w:p w14:paraId="197A4601"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Bên cạnh </w:t>
            </w:r>
            <w:r w:rsidRPr="004A3314">
              <w:rPr>
                <w:rFonts w:ascii="Times New Roman" w:eastAsia="Times New Roman" w:hAnsi="Times New Roman" w:cs="Times New Roman"/>
                <w:sz w:val="24"/>
                <w:szCs w:val="24"/>
              </w:rPr>
              <w:t>đó, Mục I.2 của Phụ lục cũng quy định rằng không được sử dụng riêng tên nghề, loại thiết bị, loại nguồn hoặc suất liều tức thời để thay thế việc đánh giá tổng thể theo Điều 5 của dự thảo.</w:t>
            </w:r>
          </w:p>
          <w:p w14:paraId="02DC48F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Do đó, Trung tâm nhận thấy việc quy định tất cả công việc vận hành, </w:t>
            </w:r>
            <w:r w:rsidRPr="004A3314">
              <w:rPr>
                <w:rFonts w:ascii="Times New Roman" w:eastAsia="Times New Roman" w:hAnsi="Times New Roman" w:cs="Times New Roman"/>
                <w:sz w:val="24"/>
                <w:szCs w:val="24"/>
              </w:rPr>
              <w:t>bảo dưỡng, sửa chữa thiết bị chiếu xạ công nghiệp sử dụng nguồn phóng xạ hoạt độ lớn vào Nhóm nguy cơ phơi nhiễm bức xạ cao có thể chưa phản ánh đầy đủ sự khác biệt về điều kiện che chắn, mức độ tự động hóa, khoảng cách thao tác và mức độ phơi nhiễm thực t</w:t>
            </w:r>
            <w:r w:rsidRPr="004A3314">
              <w:rPr>
                <w:rFonts w:ascii="Times New Roman" w:eastAsia="Times New Roman" w:hAnsi="Times New Roman" w:cs="Times New Roman"/>
                <w:sz w:val="24"/>
                <w:szCs w:val="24"/>
              </w:rPr>
              <w:t>ế của người lao động giữa các loại thiết bị và cơ sở khác nhau.</w:t>
            </w:r>
          </w:p>
          <w:p w14:paraId="57E7F2D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2. Hoạt độ nguồn phóng xạ lớn không đồng nghĩa với mức phơi nhiễm nghề nghiệp cao </w:t>
            </w:r>
          </w:p>
          <w:p w14:paraId="785BE40B"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Đối với thiết bị chiếu xạ công nghiệp được thiết kế với hệ thống che chắn cố định và các cơ cấu liên động an </w:t>
            </w:r>
            <w:r w:rsidRPr="004A3314">
              <w:rPr>
                <w:rFonts w:ascii="Times New Roman" w:eastAsia="Times New Roman" w:hAnsi="Times New Roman" w:cs="Times New Roman"/>
                <w:sz w:val="24"/>
                <w:szCs w:val="24"/>
              </w:rPr>
              <w:t>toàn,nguồn phóng xạ được kiểm soát trong thiết bị; trong điều kiện vận hành bình thường, nhân viên vận hành không trực tiếp tiếp xúc với nguồn và không làm việc thường xuyên tạivị trí phát bức xạ.</w:t>
            </w:r>
          </w:p>
          <w:p w14:paraId="784864D7"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Trong trường hợp hệ thống che chắn và liên động được duy tr</w:t>
            </w:r>
            <w:r w:rsidRPr="004A3314">
              <w:rPr>
                <w:rFonts w:ascii="Times New Roman" w:eastAsia="Times New Roman" w:hAnsi="Times New Roman" w:cs="Times New Roman"/>
                <w:sz w:val="24"/>
                <w:szCs w:val="24"/>
              </w:rPr>
              <w:t>ì đúng thiết kế, kết quả kiểm xạ tại khu vực làm việc cho thấy suất liều thấp, ổn định thì mức phơi nhiễm nghề nghiệp thực tế của nhân viên có thể thấp, mặc dù thiết bị sử dụng nguồn có hoạt độ lớn.</w:t>
            </w:r>
          </w:p>
          <w:p w14:paraId="0C518D3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Vì vậy, Trung tâm đề nghị việc phân loại cần dựa trên mức</w:t>
            </w:r>
            <w:r w:rsidRPr="004A3314">
              <w:rPr>
                <w:rFonts w:ascii="Times New Roman" w:eastAsia="Times New Roman" w:hAnsi="Times New Roman" w:cs="Times New Roman"/>
                <w:sz w:val="24"/>
                <w:szCs w:val="24"/>
              </w:rPr>
              <w:t xml:space="preserve"> độ phơi nhiễm mà người lao động thực tế có khả năng nhận được, thay vì mặc định dựa trên hoạt độ nguồn của thiết bị.</w:t>
            </w:r>
          </w:p>
          <w:p w14:paraId="2FA302E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3. Nội dung đề nghị phù hợp với tiêu chí Nhóm nguy cơ phơi nhiễm bức xạ thấp tại dự thảo </w:t>
            </w:r>
          </w:p>
          <w:p w14:paraId="1BB2E076"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Mục C.3 Phụ lục dự thảo quy định Nhóm nguy cơ ph</w:t>
            </w:r>
            <w:r w:rsidRPr="004A3314">
              <w:rPr>
                <w:rFonts w:ascii="Times New Roman" w:eastAsia="Times New Roman" w:hAnsi="Times New Roman" w:cs="Times New Roman"/>
                <w:sz w:val="24"/>
                <w:szCs w:val="24"/>
              </w:rPr>
              <w:t>ơi nhiễm bức xạ thấp bao gồm công việc:</w:t>
            </w:r>
          </w:p>
          <w:p w14:paraId="3859DD7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“Vận hành thiết bị bức xạ, thiết bị soi chiếu, thiết bị phân tích có che chắn kín, liên động an toàn hoạt động ổn định và không thường xuyên tiếp cận vị trí phát bức xạ, không tiếp xúc nguồn phóng xạ hở.”</w:t>
            </w:r>
          </w:p>
          <w:p w14:paraId="6A920CD3"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Quy định nà</w:t>
            </w:r>
            <w:r w:rsidRPr="004A3314">
              <w:rPr>
                <w:rFonts w:ascii="Times New Roman" w:eastAsia="Times New Roman" w:hAnsi="Times New Roman" w:cs="Times New Roman"/>
                <w:sz w:val="24"/>
                <w:szCs w:val="24"/>
              </w:rPr>
              <w:t>y cho thấy bản thân dự thảo đã thừa nhận rằng thiết bị bức xạ có che chắn kín và liên động an toàn hoạt động ổn định có thể thuộc Nhóm nguy cơ phơi nhiễm bức xạ thấp, nếu điều kiện làm việc thực tế đáp ứng các tiêu chí tương ứng.</w:t>
            </w:r>
          </w:p>
          <w:p w14:paraId="0002D864"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Do đó, Trung tâm đề nghị B</w:t>
            </w:r>
            <w:r w:rsidRPr="004A3314">
              <w:rPr>
                <w:rFonts w:ascii="Times New Roman" w:eastAsia="Times New Roman" w:hAnsi="Times New Roman" w:cs="Times New Roman"/>
                <w:sz w:val="24"/>
                <w:szCs w:val="24"/>
              </w:rPr>
              <w:t xml:space="preserve">an soạn thảo xem xét bảo đảm tính thống nhất giữa điểm A.4 và </w:t>
            </w:r>
            <w:r w:rsidRPr="004A3314">
              <w:rPr>
                <w:rFonts w:ascii="Times New Roman" w:eastAsia="Times New Roman" w:hAnsi="Times New Roman" w:cs="Times New Roman"/>
                <w:sz w:val="24"/>
                <w:szCs w:val="24"/>
              </w:rPr>
              <w:lastRenderedPageBreak/>
              <w:t>điểm C.3 của Phụ lục, tránh trường hợp một công việc bị xếp mặc định vào nhóm nguy cơ cao chỉ do thiết bị sử dụng nguồn phóng xạ có hoạt độ lớn, trong khi điều kiện che chắn, liên động và phơi n</w:t>
            </w:r>
            <w:r w:rsidRPr="004A3314">
              <w:rPr>
                <w:rFonts w:ascii="Times New Roman" w:eastAsia="Times New Roman" w:hAnsi="Times New Roman" w:cs="Times New Roman"/>
                <w:sz w:val="24"/>
                <w:szCs w:val="24"/>
              </w:rPr>
              <w:t>hiễm thực tế của nhân viên đáp ứng tiêu chí nhóm nguy cơ thấp.</w:t>
            </w:r>
          </w:p>
          <w:p w14:paraId="083430B9"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4. Kết quả theo dõi liều cá nhân thực tế tại Trung tâm cho thấy nguy cơ phơi nhiễm của nhân viên ở mức thấp </w:t>
            </w:r>
          </w:p>
          <w:p w14:paraId="553DEC1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Tại Trung tâm Nghiên cứu và Triển khai Công nghệ Bức xạ, các thiết bị chiếu xạ được </w:t>
            </w:r>
            <w:r w:rsidRPr="004A3314">
              <w:rPr>
                <w:rFonts w:ascii="Times New Roman" w:eastAsia="Times New Roman" w:hAnsi="Times New Roman" w:cs="Times New Roman"/>
                <w:sz w:val="24"/>
                <w:szCs w:val="24"/>
              </w:rPr>
              <w:t>vận hành trong điều kiện có hệ thống che chắn và các biện pháp kiểm soát an toàn bức xạ theo thiết kế. Nhân viên bức xạ thực hiện công việc theo quy trình vận hành, kiểm soát ra vào và các quy định về an toàn bức xạ của Trung tâm.</w:t>
            </w:r>
          </w:p>
          <w:p w14:paraId="43982A70"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Điều kiện làm việc tại kh</w:t>
            </w:r>
            <w:r w:rsidRPr="004A3314">
              <w:rPr>
                <w:rFonts w:ascii="Times New Roman" w:eastAsia="Times New Roman" w:hAnsi="Times New Roman" w:cs="Times New Roman"/>
                <w:sz w:val="24"/>
                <w:szCs w:val="24"/>
              </w:rPr>
              <w:t>u vực giám sát, khu vực lân cận nguồn bức xạ đã được che chắn cố định, thiết bị bức xạ tự che chắn theo thiết kế và kết quả kiểm xạ cho thấy suất liều tại vị trí làm việc thấp, ổn định (quy định tại Mục II, Nhóm C).</w:t>
            </w:r>
          </w:p>
          <w:p w14:paraId="3FA0EEDE"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Các công việc nêu trên không thuộc bất k</w:t>
            </w:r>
            <w:r w:rsidRPr="004A3314">
              <w:rPr>
                <w:rFonts w:ascii="Times New Roman" w:eastAsia="Times New Roman" w:hAnsi="Times New Roman" w:cs="Times New Roman"/>
                <w:sz w:val="24"/>
                <w:szCs w:val="24"/>
              </w:rPr>
              <w:t>ỳ trường hợp nào quy định tại Mục I.3. “Công việc phải được xếp vào nhóm nguy cơ phơi nhiễm bức xạ cao khi có một trong các trường hợp sau đây” tại Phụ lục.</w:t>
            </w:r>
          </w:p>
          <w:p w14:paraId="1BF88ED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Số liệu chi tiết về liều bức xạ của nhân viên bức xạ tại Trung tâm trong giai đoạn 2023–2025 được g</w:t>
            </w:r>
            <w:r w:rsidRPr="004A3314">
              <w:rPr>
                <w:rFonts w:ascii="Times New Roman" w:eastAsia="Times New Roman" w:hAnsi="Times New Roman" w:cs="Times New Roman"/>
                <w:sz w:val="24"/>
                <w:szCs w:val="24"/>
              </w:rPr>
              <w:t>ửi kèm theo Công văn này để làm cơ sở tham khảo khi xem xét phân loại.</w:t>
            </w:r>
          </w:p>
          <w:p w14:paraId="298DBAC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Điều này cũng phù hợp với khoản 3 Điều 5 của dự thảo, theo đó đối với công việc đã được thực hiện ổn định, việc xác định liều dự kiến được </w:t>
            </w:r>
            <w:r w:rsidRPr="004A3314">
              <w:rPr>
                <w:rFonts w:ascii="Times New Roman" w:eastAsia="Times New Roman" w:hAnsi="Times New Roman" w:cs="Times New Roman"/>
                <w:sz w:val="24"/>
                <w:szCs w:val="24"/>
              </w:rPr>
              <w:lastRenderedPageBreak/>
              <w:t xml:space="preserve">thực hiện trên cơ sở sử dụng số liệu đại diện </w:t>
            </w:r>
            <w:r w:rsidRPr="004A3314">
              <w:rPr>
                <w:rFonts w:ascii="Times New Roman" w:eastAsia="Times New Roman" w:hAnsi="Times New Roman" w:cs="Times New Roman"/>
                <w:sz w:val="24"/>
                <w:szCs w:val="24"/>
              </w:rPr>
              <w:t>của ít nhất 12 tháng gần nhất, đồng thời xem xét điều kiện che chắn, liên động và các biện pháp kỹ thuật đã được thiết lập, duy trì ổn định.</w:t>
            </w:r>
          </w:p>
          <w:p w14:paraId="3D436638"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 xml:space="preserve">5. Đề nghị bảo đảm việc phân loại cuối cùng có thể phản ánh sự khác biệt giữa các cơ sở và điều kiện vận hành Theo </w:t>
            </w:r>
            <w:r w:rsidRPr="004A3314">
              <w:rPr>
                <w:rFonts w:ascii="Times New Roman" w:eastAsia="Times New Roman" w:hAnsi="Times New Roman" w:cs="Times New Roman"/>
                <w:sz w:val="24"/>
                <w:szCs w:val="24"/>
              </w:rPr>
              <w:t>Mục I.1 của Phụ lục, danh mục công việc chỉ xác định nhóm nguy cơ phơi nhiễm bức xạ tối thiểu; việc phân loại cuối cùng phải đồng thời căn cứ các tiêu chí quy định tại Điều 3 và Điều 5 của dự thảo. Khi điều kiện thực tế làm tăng nguy cơ phơi nhiễm, cơ sở p</w:t>
            </w:r>
            <w:r w:rsidRPr="004A3314">
              <w:rPr>
                <w:rFonts w:ascii="Times New Roman" w:eastAsia="Times New Roman" w:hAnsi="Times New Roman" w:cs="Times New Roman"/>
                <w:sz w:val="24"/>
                <w:szCs w:val="24"/>
              </w:rPr>
              <w:t>hải xếp công việc vào nhóm cao hơn.</w:t>
            </w:r>
          </w:p>
          <w:p w14:paraId="5DB54AD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Trung tâm cho rằng nguyên tắc này là phù hợp và đề nghị áp dụng nhất quán đối với công việc vận hành, bảo dưỡng, sửa chữa thiết bị chiếu xạ công nghiệp.</w:t>
            </w:r>
          </w:p>
          <w:p w14:paraId="43899EBF" w14:textId="0BF33ABA"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Theo đó, cùng một loại công việc có thể được phân loại khác nhau tù</w:t>
            </w:r>
            <w:r w:rsidRPr="004A3314">
              <w:rPr>
                <w:rFonts w:ascii="Times New Roman" w:eastAsia="Times New Roman" w:hAnsi="Times New Roman" w:cs="Times New Roman"/>
                <w:sz w:val="24"/>
                <w:szCs w:val="24"/>
              </w:rPr>
              <w:t>y thuộc vào đặc tính thiết bị, thiết kế che chắn, hệ thống liên động, phương thức vận hành, tần suất tiếp xúc, suất liều tại vị trí làm việc và kết quả theo dõi liều cá nhân</w:t>
            </w:r>
            <w:r w:rsidR="00F95C0A" w:rsidRPr="004A3314">
              <w:rPr>
                <w:rFonts w:ascii="Times New Roman" w:eastAsia="Times New Roman" w:hAnsi="Times New Roman" w:cs="Times New Roman"/>
                <w:sz w:val="24"/>
                <w:szCs w:val="24"/>
                <w:lang w:val="en-GB"/>
              </w:rPr>
              <w:t>.</w:t>
            </w:r>
          </w:p>
          <w:p w14:paraId="119BCCDF" w14:textId="77777777" w:rsidR="001E1A86" w:rsidRPr="004A3314" w:rsidRDefault="001E1A86" w:rsidP="00540BF5">
            <w:pPr>
              <w:spacing w:line="240" w:lineRule="auto"/>
              <w:jc w:val="both"/>
              <w:rPr>
                <w:rFonts w:ascii="Times New Roman" w:eastAsia="Times New Roman" w:hAnsi="Times New Roman" w:cs="Times New Roman"/>
                <w:sz w:val="24"/>
                <w:szCs w:val="24"/>
              </w:rPr>
            </w:pPr>
          </w:p>
        </w:tc>
        <w:tc>
          <w:tcPr>
            <w:tcW w:w="5670" w:type="dxa"/>
            <w:tcBorders>
              <w:top w:val="single" w:sz="4" w:space="0" w:color="auto"/>
              <w:left w:val="nil"/>
              <w:bottom w:val="single" w:sz="5" w:space="0" w:color="000000"/>
              <w:right w:val="single" w:sz="5" w:space="0" w:color="000000"/>
            </w:tcBorders>
            <w:shd w:val="clear" w:color="auto" w:fill="FFFFFF"/>
            <w:tcMar>
              <w:top w:w="0" w:type="dxa"/>
              <w:left w:w="100" w:type="dxa"/>
              <w:bottom w:w="0" w:type="dxa"/>
              <w:right w:w="100" w:type="dxa"/>
            </w:tcMar>
          </w:tcPr>
          <w:p w14:paraId="210F456E" w14:textId="44A8C05D" w:rsidR="001E1A86" w:rsidRPr="004A3314" w:rsidRDefault="00942F7E" w:rsidP="00942F7E">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Tiếp thu</w:t>
            </w:r>
            <w:r w:rsidRPr="004A3314">
              <w:rPr>
                <w:rFonts w:ascii="Times New Roman" w:eastAsia="Times New Roman" w:hAnsi="Times New Roman" w:cs="Times New Roman"/>
                <w:sz w:val="24"/>
                <w:szCs w:val="24"/>
                <w:lang w:val="en-GB"/>
              </w:rPr>
              <w:t>. Cục ATBXHN đã</w:t>
            </w:r>
            <w:r w:rsidRPr="004A3314">
              <w:rPr>
                <w:rFonts w:ascii="Times New Roman" w:eastAsia="Times New Roman" w:hAnsi="Times New Roman" w:cs="Times New Roman"/>
                <w:sz w:val="24"/>
                <w:szCs w:val="24"/>
              </w:rPr>
              <w:t xml:space="preserve"> chỉnh sửa Điều 5 và </w:t>
            </w:r>
            <w:r w:rsidRPr="004A3314">
              <w:rPr>
                <w:rFonts w:ascii="Times New Roman" w:eastAsia="Times New Roman" w:hAnsi="Times New Roman" w:cs="Times New Roman"/>
                <w:sz w:val="24"/>
                <w:szCs w:val="24"/>
                <w:lang w:val="en-GB"/>
              </w:rPr>
              <w:t>P</w:t>
            </w:r>
            <w:r w:rsidRPr="004A3314">
              <w:rPr>
                <w:rFonts w:ascii="Times New Roman" w:eastAsia="Times New Roman" w:hAnsi="Times New Roman" w:cs="Times New Roman"/>
                <w:sz w:val="24"/>
                <w:szCs w:val="24"/>
              </w:rPr>
              <w:t xml:space="preserve">hụ lục </w:t>
            </w:r>
            <w:r w:rsidRPr="004A3314">
              <w:rPr>
                <w:rFonts w:ascii="Times New Roman" w:eastAsia="Times New Roman" w:hAnsi="Times New Roman" w:cs="Times New Roman"/>
                <w:sz w:val="24"/>
                <w:szCs w:val="24"/>
                <w:lang w:val="en-GB"/>
              </w:rPr>
              <w:t>kèm theo D</w:t>
            </w:r>
            <w:r w:rsidRPr="004A3314">
              <w:rPr>
                <w:rFonts w:ascii="Times New Roman" w:eastAsia="Times New Roman" w:hAnsi="Times New Roman" w:cs="Times New Roman"/>
                <w:sz w:val="24"/>
                <w:szCs w:val="24"/>
              </w:rPr>
              <w:t>ự thảo</w:t>
            </w:r>
            <w:r w:rsidRPr="004A3314">
              <w:rPr>
                <w:rFonts w:ascii="Times New Roman" w:eastAsia="Times New Roman" w:hAnsi="Times New Roman" w:cs="Times New Roman"/>
                <w:sz w:val="24"/>
                <w:szCs w:val="24"/>
                <w:lang w:val="en-GB"/>
              </w:rPr>
              <w:t xml:space="preserve"> Thông tư.</w:t>
            </w:r>
          </w:p>
        </w:tc>
      </w:tr>
      <w:tr w:rsidR="004A3314" w:rsidRPr="004A3314" w14:paraId="7853B137" w14:textId="77777777" w:rsidTr="00E11082">
        <w:trPr>
          <w:trHeight w:val="1300"/>
        </w:trPr>
        <w:tc>
          <w:tcPr>
            <w:tcW w:w="2127" w:type="dxa"/>
            <w:tcBorders>
              <w:top w:val="nil"/>
              <w:left w:val="single" w:sz="5" w:space="0" w:color="000000"/>
              <w:bottom w:val="single" w:sz="5" w:space="0" w:color="000000"/>
              <w:right w:val="single" w:sz="5" w:space="0" w:color="000000"/>
            </w:tcBorders>
            <w:shd w:val="clear" w:color="auto" w:fill="FFFFFF"/>
            <w:tcMar>
              <w:top w:w="0" w:type="dxa"/>
              <w:left w:w="100" w:type="dxa"/>
              <w:bottom w:w="0" w:type="dxa"/>
              <w:right w:w="100" w:type="dxa"/>
            </w:tcMar>
          </w:tcPr>
          <w:p w14:paraId="0163260F" w14:textId="77777777" w:rsidR="001E1A86" w:rsidRPr="004A3314" w:rsidRDefault="004A3314" w:rsidP="00540BF5">
            <w:pPr>
              <w:spacing w:line="240" w:lineRule="auto"/>
              <w:ind w:right="-102"/>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lastRenderedPageBreak/>
              <w:t xml:space="preserve">Điểm 3 và Điểm 4, Mục II.A Phụ lục </w:t>
            </w:r>
          </w:p>
        </w:tc>
        <w:tc>
          <w:tcPr>
            <w:tcW w:w="2437"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53B7C5A5"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Trung tâm chiếu xạ Hà Nội (CV số 259/7TCXHN-DL&amp;A TBX ngày  22/08/2026)</w:t>
            </w:r>
          </w:p>
        </w:tc>
        <w:tc>
          <w:tcPr>
            <w:tcW w:w="465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4C262D9F" w14:textId="77777777" w:rsidR="001E1A86" w:rsidRPr="004A3314" w:rsidRDefault="004A3314" w:rsidP="00540BF5">
            <w:pPr>
              <w:spacing w:line="240" w:lineRule="auto"/>
              <w:jc w:val="both"/>
              <w:rPr>
                <w:rFonts w:ascii="Times New Roman" w:eastAsia="Times New Roman" w:hAnsi="Times New Roman" w:cs="Times New Roman"/>
                <w:sz w:val="24"/>
                <w:szCs w:val="24"/>
              </w:rPr>
            </w:pPr>
            <w:r w:rsidRPr="004A3314">
              <w:rPr>
                <w:rFonts w:ascii="Times New Roman" w:eastAsia="Times New Roman" w:hAnsi="Times New Roman" w:cs="Times New Roman"/>
                <w:sz w:val="24"/>
                <w:szCs w:val="24"/>
              </w:rPr>
              <w:t>Cần định lượng "nguồn phóng xạ hở có hoạt độ lớn". Có thể căn cứ dựa trên việc phân nhóm nguồn phóng xạ đ</w:t>
            </w:r>
            <w:r w:rsidRPr="004A3314">
              <w:rPr>
                <w:rFonts w:ascii="Times New Roman" w:eastAsia="Times New Roman" w:hAnsi="Times New Roman" w:cs="Times New Roman"/>
                <w:sz w:val="24"/>
                <w:szCs w:val="24"/>
              </w:rPr>
              <w:t xml:space="preserve">ể định lượng mức lớn ở đây </w:t>
            </w:r>
          </w:p>
        </w:tc>
        <w:tc>
          <w:tcPr>
            <w:tcW w:w="5670" w:type="dxa"/>
            <w:tcBorders>
              <w:top w:val="nil"/>
              <w:left w:val="nil"/>
              <w:bottom w:val="single" w:sz="5" w:space="0" w:color="000000"/>
              <w:right w:val="single" w:sz="5" w:space="0" w:color="000000"/>
            </w:tcBorders>
            <w:shd w:val="clear" w:color="auto" w:fill="FFFFFF"/>
            <w:tcMar>
              <w:top w:w="0" w:type="dxa"/>
              <w:left w:w="100" w:type="dxa"/>
              <w:bottom w:w="0" w:type="dxa"/>
              <w:right w:w="100" w:type="dxa"/>
            </w:tcMar>
          </w:tcPr>
          <w:p w14:paraId="6FB11A87" w14:textId="0F1680B8" w:rsidR="001E1A86" w:rsidRPr="004A3314" w:rsidRDefault="00942F7E" w:rsidP="00942F7E">
            <w:pPr>
              <w:spacing w:line="240" w:lineRule="auto"/>
              <w:jc w:val="both"/>
              <w:rPr>
                <w:rFonts w:ascii="Times New Roman" w:eastAsia="Times New Roman" w:hAnsi="Times New Roman" w:cs="Times New Roman"/>
                <w:sz w:val="24"/>
                <w:szCs w:val="24"/>
                <w:lang w:val="en-GB"/>
              </w:rPr>
            </w:pPr>
            <w:r w:rsidRPr="004A3314">
              <w:rPr>
                <w:rFonts w:ascii="Times New Roman" w:eastAsia="Times New Roman" w:hAnsi="Times New Roman" w:cs="Times New Roman"/>
                <w:sz w:val="24"/>
                <w:szCs w:val="24"/>
                <w:lang w:val="en-GB"/>
              </w:rPr>
              <w:t>Tiếp thu. Cục ATBXHN đã chỉnh sửa Phụ lục kèm theo dự thảo Thông tư.</w:t>
            </w:r>
          </w:p>
        </w:tc>
      </w:tr>
    </w:tbl>
    <w:p w14:paraId="3DC274B4" w14:textId="77777777" w:rsidR="001E1A86" w:rsidRPr="004A3314" w:rsidRDefault="004A3314">
      <w:pPr>
        <w:rPr>
          <w:rFonts w:ascii="Times New Roman" w:eastAsia="Times New Roman" w:hAnsi="Times New Roman" w:cs="Times New Roman"/>
          <w:b/>
          <w:bCs/>
          <w:sz w:val="28"/>
          <w:szCs w:val="28"/>
        </w:rPr>
      </w:pPr>
      <w:r w:rsidRPr="004A3314">
        <w:rPr>
          <w:rFonts w:ascii="Times New Roman" w:eastAsia="Times New Roman" w:hAnsi="Times New Roman" w:cs="Times New Roman"/>
          <w:b/>
          <w:bCs/>
          <w:sz w:val="28"/>
          <w:szCs w:val="28"/>
        </w:rPr>
        <w:t xml:space="preserve"> </w:t>
      </w:r>
    </w:p>
    <w:bookmarkEnd w:id="0"/>
    <w:p w14:paraId="6804029E" w14:textId="77777777" w:rsidR="001E1A86" w:rsidRPr="004A3314" w:rsidRDefault="001E1A86"/>
    <w:sectPr w:rsidR="001E1A86" w:rsidRPr="004A3314">
      <w:pgSz w:w="16834" w:h="11909" w:orient="landscape"/>
      <w:pgMar w:top="1133" w:right="1133" w:bottom="1133"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 w:fontKey="{8A080751-3C6C-46F5-AE83-A3A43F1F4BDC}"/>
  </w:font>
  <w:font w:name="Cambria">
    <w:panose1 w:val="02040503050406030204"/>
    <w:charset w:val="00"/>
    <w:family w:val="roman"/>
    <w:pitch w:val="variable"/>
    <w:sig w:usb0="E00006FF" w:usb1="420024FF" w:usb2="02000000" w:usb3="00000000" w:csb0="0000019F" w:csb1="00000000"/>
    <w:embedRegular r:id="rId2" w:fontKey="{570EFF0E-1638-4B90-BF0F-EFE8929EF8D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A86"/>
    <w:rsid w:val="0003708D"/>
    <w:rsid w:val="00084615"/>
    <w:rsid w:val="00090626"/>
    <w:rsid w:val="0009074E"/>
    <w:rsid w:val="000A7C09"/>
    <w:rsid w:val="000C3275"/>
    <w:rsid w:val="000F116F"/>
    <w:rsid w:val="001372F2"/>
    <w:rsid w:val="00137688"/>
    <w:rsid w:val="00144318"/>
    <w:rsid w:val="00176DFE"/>
    <w:rsid w:val="00196071"/>
    <w:rsid w:val="001B3F97"/>
    <w:rsid w:val="001E1A86"/>
    <w:rsid w:val="00257CD3"/>
    <w:rsid w:val="00274D75"/>
    <w:rsid w:val="002E718B"/>
    <w:rsid w:val="00321055"/>
    <w:rsid w:val="003235B5"/>
    <w:rsid w:val="003449F7"/>
    <w:rsid w:val="00374942"/>
    <w:rsid w:val="003E3FC2"/>
    <w:rsid w:val="00410B32"/>
    <w:rsid w:val="00423D1C"/>
    <w:rsid w:val="004271B0"/>
    <w:rsid w:val="00435CF7"/>
    <w:rsid w:val="004408FE"/>
    <w:rsid w:val="004541C6"/>
    <w:rsid w:val="0045453E"/>
    <w:rsid w:val="004A3314"/>
    <w:rsid w:val="005330CB"/>
    <w:rsid w:val="00540BF5"/>
    <w:rsid w:val="0063698C"/>
    <w:rsid w:val="0064214E"/>
    <w:rsid w:val="006514B0"/>
    <w:rsid w:val="006531B9"/>
    <w:rsid w:val="00661728"/>
    <w:rsid w:val="00692C88"/>
    <w:rsid w:val="006A1205"/>
    <w:rsid w:val="006B3F03"/>
    <w:rsid w:val="007502B1"/>
    <w:rsid w:val="00795A56"/>
    <w:rsid w:val="00796E09"/>
    <w:rsid w:val="007A57FE"/>
    <w:rsid w:val="007C1FE5"/>
    <w:rsid w:val="0080790E"/>
    <w:rsid w:val="008261E0"/>
    <w:rsid w:val="008426AE"/>
    <w:rsid w:val="00873786"/>
    <w:rsid w:val="00873EDF"/>
    <w:rsid w:val="0088247E"/>
    <w:rsid w:val="008917B9"/>
    <w:rsid w:val="008943F7"/>
    <w:rsid w:val="008C4871"/>
    <w:rsid w:val="008E5C23"/>
    <w:rsid w:val="008E6B4F"/>
    <w:rsid w:val="009142A9"/>
    <w:rsid w:val="00942F7E"/>
    <w:rsid w:val="00943263"/>
    <w:rsid w:val="00951CE1"/>
    <w:rsid w:val="00973926"/>
    <w:rsid w:val="009B051A"/>
    <w:rsid w:val="009E2734"/>
    <w:rsid w:val="009E3747"/>
    <w:rsid w:val="00A02295"/>
    <w:rsid w:val="00A155A3"/>
    <w:rsid w:val="00A32BF3"/>
    <w:rsid w:val="00A6623E"/>
    <w:rsid w:val="00A85F07"/>
    <w:rsid w:val="00A97E78"/>
    <w:rsid w:val="00AE24C1"/>
    <w:rsid w:val="00B02882"/>
    <w:rsid w:val="00B138BE"/>
    <w:rsid w:val="00B2019E"/>
    <w:rsid w:val="00B25405"/>
    <w:rsid w:val="00B40558"/>
    <w:rsid w:val="00B4786A"/>
    <w:rsid w:val="00B50A88"/>
    <w:rsid w:val="00B53308"/>
    <w:rsid w:val="00B638BC"/>
    <w:rsid w:val="00BA038C"/>
    <w:rsid w:val="00BA0A6D"/>
    <w:rsid w:val="00BA5C57"/>
    <w:rsid w:val="00BD7966"/>
    <w:rsid w:val="00C41744"/>
    <w:rsid w:val="00C613B3"/>
    <w:rsid w:val="00CB522F"/>
    <w:rsid w:val="00CC620E"/>
    <w:rsid w:val="00CD3F20"/>
    <w:rsid w:val="00CD6D36"/>
    <w:rsid w:val="00CF60AA"/>
    <w:rsid w:val="00D21396"/>
    <w:rsid w:val="00D63B1B"/>
    <w:rsid w:val="00D64ACE"/>
    <w:rsid w:val="00D71BBF"/>
    <w:rsid w:val="00D82B7C"/>
    <w:rsid w:val="00DB4038"/>
    <w:rsid w:val="00DB6938"/>
    <w:rsid w:val="00DD489C"/>
    <w:rsid w:val="00DD4F36"/>
    <w:rsid w:val="00DE1EB0"/>
    <w:rsid w:val="00DF66F1"/>
    <w:rsid w:val="00E018D5"/>
    <w:rsid w:val="00E11082"/>
    <w:rsid w:val="00E24BC2"/>
    <w:rsid w:val="00E63834"/>
    <w:rsid w:val="00E748B9"/>
    <w:rsid w:val="00E872F3"/>
    <w:rsid w:val="00EA2BB0"/>
    <w:rsid w:val="00EA55DF"/>
    <w:rsid w:val="00F21D48"/>
    <w:rsid w:val="00F36AFC"/>
    <w:rsid w:val="00F57B73"/>
    <w:rsid w:val="00F95B06"/>
    <w:rsid w:val="00F95C0A"/>
    <w:rsid w:val="00FB7F2C"/>
    <w:rsid w:val="00FE0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A2D3"/>
  <w15:docId w15:val="{B599886E-2D9F-4629-B4CA-8B138C9D2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ListParagraph">
    <w:name w:val="List Paragraph"/>
    <w:basedOn w:val="Normal"/>
    <w:uiPriority w:val="34"/>
    <w:qFormat/>
    <w:rsid w:val="006A12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14035</Words>
  <Characters>80000</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HUONG NLNT</dc:creator>
  <cp:lastModifiedBy>admin</cp:lastModifiedBy>
  <cp:revision>2</cp:revision>
  <dcterms:created xsi:type="dcterms:W3CDTF">2026-09-28T07:26:00Z</dcterms:created>
  <dcterms:modified xsi:type="dcterms:W3CDTF">2026-09-28T07:26:00Z</dcterms:modified>
</cp:coreProperties>
</file>