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734" w:type="dxa"/>
        <w:tblInd w:w="-176" w:type="dxa"/>
        <w:tblLook w:val="01E0" w:firstRow="1" w:lastRow="1" w:firstColumn="1" w:lastColumn="1" w:noHBand="0" w:noVBand="0"/>
      </w:tblPr>
      <w:tblGrid>
        <w:gridCol w:w="4206"/>
        <w:gridCol w:w="5528"/>
      </w:tblGrid>
      <w:tr w:rsidR="00587679" w:rsidRPr="00945162" w14:paraId="312D67D6" w14:textId="77777777" w:rsidTr="00536C43">
        <w:tc>
          <w:tcPr>
            <w:tcW w:w="4206" w:type="dxa"/>
          </w:tcPr>
          <w:p w14:paraId="7EB3B705" w14:textId="77777777" w:rsidR="00587679" w:rsidRPr="00945162" w:rsidRDefault="00587679" w:rsidP="00587679">
            <w:pPr>
              <w:keepNext/>
              <w:keepLines/>
              <w:spacing w:after="0" w:line="240" w:lineRule="auto"/>
              <w:jc w:val="center"/>
              <w:outlineLvl w:val="0"/>
              <w:rPr>
                <w:rFonts w:ascii="Times New Roman" w:eastAsia="MS Gothic" w:hAnsi="Times New Roman" w:cs="Times New Roman"/>
                <w:b/>
                <w:spacing w:val="-2"/>
                <w:kern w:val="0"/>
                <w:sz w:val="26"/>
                <w:szCs w:val="26"/>
                <w:lang w:val="nl-NL"/>
                <w14:ligatures w14:val="none"/>
              </w:rPr>
            </w:pPr>
            <w:r w:rsidRPr="00945162">
              <w:rPr>
                <w:rFonts w:ascii="Times New Roman" w:eastAsia="MS Gothic" w:hAnsi="Times New Roman" w:cs="Times New Roman"/>
                <w:b/>
                <w:spacing w:val="-2"/>
                <w:kern w:val="0"/>
                <w:sz w:val="26"/>
                <w:szCs w:val="26"/>
                <w:lang w:val="nl-NL"/>
                <w14:ligatures w14:val="none"/>
              </w:rPr>
              <w:t>BỘ KHOA HỌC VÀ CÔNG NGHỆ</w:t>
            </w:r>
          </w:p>
          <w:p w14:paraId="4F8139AB" w14:textId="77777777" w:rsidR="00587679" w:rsidRPr="00945162" w:rsidRDefault="00587679" w:rsidP="00587679">
            <w:pPr>
              <w:widowControl w:val="0"/>
              <w:spacing w:after="0" w:line="240" w:lineRule="auto"/>
              <w:jc w:val="center"/>
              <w:rPr>
                <w:rFonts w:ascii="Times New Roman" w:eastAsia="Courier New" w:hAnsi="Times New Roman" w:cs="Times New Roman"/>
                <w:color w:val="000000"/>
                <w:kern w:val="0"/>
                <w:sz w:val="26"/>
                <w:lang w:val="nl-NL" w:eastAsia="vi-VN"/>
                <w14:ligatures w14:val="none"/>
              </w:rPr>
            </w:pPr>
            <w:r w:rsidRPr="00945162">
              <w:rPr>
                <w:rFonts w:ascii="Times New Roman" w:eastAsia="Courier New" w:hAnsi="Times New Roman" w:cs="Times New Roman"/>
                <w:noProof/>
                <w:color w:val="000000"/>
                <w:kern w:val="0"/>
                <w14:ligatures w14:val="none"/>
              </w:rPr>
              <mc:AlternateContent>
                <mc:Choice Requires="wps">
                  <w:drawing>
                    <wp:anchor distT="0" distB="0" distL="114300" distR="114300" simplePos="0" relativeHeight="251659264" behindDoc="0" locked="0" layoutInCell="1" allowOverlap="1" wp14:anchorId="3CE615EC" wp14:editId="446D97CA">
                      <wp:simplePos x="0" y="0"/>
                      <wp:positionH relativeFrom="column">
                        <wp:posOffset>896620</wp:posOffset>
                      </wp:positionH>
                      <wp:positionV relativeFrom="paragraph">
                        <wp:posOffset>68580</wp:posOffset>
                      </wp:positionV>
                      <wp:extent cx="581660" cy="1270"/>
                      <wp:effectExtent l="6350" t="12700" r="12065" b="5080"/>
                      <wp:wrapNone/>
                      <wp:docPr id="1741586788"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1660" cy="127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line w14:anchorId="7DE0BCB7" id="Straight Connector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0.6pt,5.4pt" to="116.4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"/>
                  </w:pict>
                </mc:Fallback>
              </mc:AlternateContent>
            </w:r>
          </w:p>
          <w:p w14:paraId="2B8E42E5" w14:textId="77777777" w:rsidR="00587679" w:rsidRPr="00945162" w:rsidRDefault="00587679" w:rsidP="00587679">
            <w:pPr>
              <w:widowControl w:val="0"/>
              <w:spacing w:before="120" w:after="0" w:line="240" w:lineRule="auto"/>
              <w:jc w:val="center"/>
              <w:rPr>
                <w:rFonts w:ascii="Times New Roman" w:eastAsia="Courier New" w:hAnsi="Times New Roman" w:cs="Times New Roman"/>
                <w:color w:val="000000"/>
                <w:kern w:val="0"/>
                <w:sz w:val="28"/>
                <w:szCs w:val="28"/>
                <w:lang w:val="nl-NL" w:eastAsia="vi-VN"/>
                <w14:ligatures w14:val="none"/>
              </w:rPr>
            </w:pPr>
            <w:r w:rsidRPr="00945162">
              <w:rPr>
                <w:rFonts w:ascii="Times New Roman" w:eastAsia="Courier New" w:hAnsi="Times New Roman" w:cs="Times New Roman"/>
                <w:color w:val="000000"/>
                <w:kern w:val="0"/>
                <w:sz w:val="28"/>
                <w:szCs w:val="28"/>
                <w:lang w:val="nl-NL" w:eastAsia="vi-VN"/>
                <w14:ligatures w14:val="none"/>
              </w:rPr>
              <w:t>Số:         /BC-BKHCN</w:t>
            </w:r>
          </w:p>
        </w:tc>
        <w:tc>
          <w:tcPr>
            <w:tcW w:w="5528" w:type="dxa"/>
          </w:tcPr>
          <w:p w14:paraId="0BA902A4" w14:textId="77777777" w:rsidR="00587679" w:rsidRPr="00945162" w:rsidRDefault="00587679" w:rsidP="00587679">
            <w:pPr>
              <w:keepNext/>
              <w:keepLines/>
              <w:spacing w:after="0" w:line="276" w:lineRule="auto"/>
              <w:jc w:val="center"/>
              <w:outlineLvl w:val="0"/>
              <w:rPr>
                <w:rFonts w:ascii="Times New Roman" w:eastAsia="MS Gothic" w:hAnsi="Times New Roman" w:cs="Times New Roman"/>
                <w:b/>
                <w:spacing w:val="-4"/>
                <w:kern w:val="0"/>
                <w:sz w:val="26"/>
                <w:szCs w:val="26"/>
                <w:lang w:val="nl-NL"/>
                <w14:ligatures w14:val="none"/>
              </w:rPr>
            </w:pPr>
            <w:r w:rsidRPr="00945162">
              <w:rPr>
                <w:rFonts w:ascii="Times New Roman" w:eastAsia="MS Gothic" w:hAnsi="Times New Roman" w:cs="Times New Roman"/>
                <w:b/>
                <w:spacing w:val="-4"/>
                <w:kern w:val="0"/>
                <w:sz w:val="26"/>
                <w:szCs w:val="26"/>
                <w:lang w:val="nl-NL"/>
                <w14:ligatures w14:val="none"/>
              </w:rPr>
              <w:t>CỘNG HOÀ XÃ HỘI CHỦ NGHĨA VIỆT NAM</w:t>
            </w:r>
          </w:p>
          <w:p w14:paraId="6DD710F0" w14:textId="77777777" w:rsidR="00587679" w:rsidRPr="00945162" w:rsidRDefault="00587679" w:rsidP="00587679">
            <w:pPr>
              <w:widowControl w:val="0"/>
              <w:spacing w:after="0" w:line="240" w:lineRule="auto"/>
              <w:jc w:val="center"/>
              <w:rPr>
                <w:rFonts w:ascii="Times New Roman" w:eastAsia="Courier New" w:hAnsi="Times New Roman" w:cs="Times New Roman"/>
                <w:b/>
                <w:color w:val="000000"/>
                <w:kern w:val="0"/>
                <w:sz w:val="28"/>
                <w:szCs w:val="28"/>
                <w:lang w:val="nl-NL" w:eastAsia="vi-VN"/>
                <w14:ligatures w14:val="none"/>
              </w:rPr>
            </w:pPr>
            <w:r w:rsidRPr="00945162">
              <w:rPr>
                <w:rFonts w:ascii="Times New Roman" w:eastAsia="Courier New" w:hAnsi="Times New Roman" w:cs="Times New Roman"/>
                <w:b/>
                <w:color w:val="000000"/>
                <w:kern w:val="0"/>
                <w:sz w:val="28"/>
                <w:szCs w:val="28"/>
                <w:lang w:val="nl-NL" w:eastAsia="vi-VN"/>
                <w14:ligatures w14:val="none"/>
              </w:rPr>
              <w:t>Độc lập - Tự do - Hạnh phúc</w:t>
            </w:r>
          </w:p>
          <w:p w14:paraId="6EB1AC57" w14:textId="77777777" w:rsidR="00587679" w:rsidRPr="00945162" w:rsidRDefault="00587679" w:rsidP="00587679">
            <w:pPr>
              <w:widowControl w:val="0"/>
              <w:spacing w:before="120" w:after="0" w:line="240" w:lineRule="auto"/>
              <w:jc w:val="center"/>
              <w:rPr>
                <w:rFonts w:ascii="Times New Roman" w:eastAsia="Courier New" w:hAnsi="Times New Roman" w:cs="Times New Roman"/>
                <w:color w:val="000000"/>
                <w:kern w:val="0"/>
                <w:sz w:val="28"/>
                <w:szCs w:val="28"/>
                <w:lang w:val="nl-NL" w:eastAsia="vi-VN"/>
                <w14:ligatures w14:val="none"/>
              </w:rPr>
            </w:pPr>
            <w:r w:rsidRPr="00945162">
              <w:rPr>
                <w:rFonts w:ascii="Times New Roman" w:eastAsia="Courier New" w:hAnsi="Times New Roman" w:cs="Times New Roman"/>
                <w:b/>
                <w:noProof/>
                <w:color w:val="000000"/>
                <w:kern w:val="0"/>
                <w14:ligatures w14:val="none"/>
              </w:rPr>
              <mc:AlternateContent>
                <mc:Choice Requires="wps">
                  <w:drawing>
                    <wp:anchor distT="0" distB="0" distL="114300" distR="114300" simplePos="0" relativeHeight="251660288" behindDoc="0" locked="0" layoutInCell="1" allowOverlap="1" wp14:anchorId="61E3D008" wp14:editId="17DBE208">
                      <wp:simplePos x="0" y="0"/>
                      <wp:positionH relativeFrom="column">
                        <wp:posOffset>573405</wp:posOffset>
                      </wp:positionH>
                      <wp:positionV relativeFrom="paragraph">
                        <wp:posOffset>8890</wp:posOffset>
                      </wp:positionV>
                      <wp:extent cx="2219325" cy="0"/>
                      <wp:effectExtent l="10795" t="5080" r="8255" b="13970"/>
                      <wp:wrapNone/>
                      <wp:docPr id="907812589"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193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line w14:anchorId="25733B31" id="Straight Connector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15pt,.7pt" to="219.9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"/>
                  </w:pict>
                </mc:Fallback>
              </mc:AlternateContent>
            </w:r>
            <w:r w:rsidRPr="00945162">
              <w:rPr>
                <w:rFonts w:ascii="Times New Roman" w:eastAsia="Courier New" w:hAnsi="Times New Roman" w:cs="Times New Roman"/>
                <w:i/>
                <w:color w:val="000000"/>
                <w:kern w:val="0"/>
                <w:sz w:val="28"/>
                <w:szCs w:val="28"/>
                <w:lang w:val="nl-NL" w:eastAsia="vi-VN"/>
                <w14:ligatures w14:val="none"/>
              </w:rPr>
              <w:t xml:space="preserve">    Hà Nội, ngày     tháng    năm 202</w:t>
            </w:r>
            <w:r w:rsidR="00C62240">
              <w:rPr>
                <w:rFonts w:ascii="Times New Roman" w:eastAsia="Courier New" w:hAnsi="Times New Roman" w:cs="Times New Roman"/>
                <w:i/>
                <w:color w:val="000000"/>
                <w:kern w:val="0"/>
                <w:sz w:val="28"/>
                <w:szCs w:val="28"/>
                <w:lang w:val="nl-NL" w:eastAsia="vi-VN"/>
                <w14:ligatures w14:val="none"/>
              </w:rPr>
              <w:t>6</w:t>
            </w:r>
          </w:p>
        </w:tc>
      </w:tr>
    </w:tbl>
    <w:p w14:paraId="35F55BAD" w14:textId="77777777" w:rsidR="00587679" w:rsidRPr="00945162" w:rsidRDefault="00587679" w:rsidP="00587679">
      <w:pPr>
        <w:widowControl w:val="0"/>
        <w:tabs>
          <w:tab w:val="right" w:leader="dot" w:pos="8640"/>
        </w:tabs>
        <w:spacing w:after="0" w:line="240" w:lineRule="auto"/>
        <w:rPr>
          <w:rFonts w:ascii="Times New Roman" w:eastAsia="Courier New" w:hAnsi="Times New Roman" w:cs="Times New Roman"/>
          <w:b/>
          <w:color w:val="000000"/>
          <w:kern w:val="0"/>
          <w:sz w:val="28"/>
          <w:szCs w:val="28"/>
          <w:lang w:eastAsia="vi-VN"/>
          <w14:ligatures w14:val="none"/>
        </w:rPr>
      </w:pPr>
    </w:p>
    <w:p w14:paraId="4B694923" w14:textId="77777777" w:rsidR="00E90686" w:rsidRDefault="00587679" w:rsidP="00587679">
      <w:pPr>
        <w:widowControl w:val="0"/>
        <w:tabs>
          <w:tab w:val="right" w:leader="dot" w:pos="8640"/>
        </w:tabs>
        <w:spacing w:after="0" w:line="240" w:lineRule="auto"/>
        <w:jc w:val="center"/>
        <w:rPr>
          <w:rFonts w:ascii="Times New Roman" w:eastAsia="Courier New" w:hAnsi="Times New Roman" w:cs="Times New Roman"/>
          <w:b/>
          <w:color w:val="000000"/>
          <w:kern w:val="0"/>
          <w:sz w:val="28"/>
          <w:szCs w:val="28"/>
          <w:lang w:eastAsia="vi-VN"/>
          <w14:ligatures w14:val="none"/>
        </w:rPr>
      </w:pPr>
      <w:r w:rsidRPr="00945162">
        <w:rPr>
          <w:rFonts w:ascii="Times New Roman" w:eastAsia="Courier New" w:hAnsi="Times New Roman" w:cs="Times New Roman"/>
          <w:b/>
          <w:color w:val="000000"/>
          <w:kern w:val="0"/>
          <w:sz w:val="28"/>
          <w:szCs w:val="28"/>
          <w:lang w:val="vi-VN" w:eastAsia="vi-VN"/>
          <w14:ligatures w14:val="none"/>
        </w:rPr>
        <w:t xml:space="preserve">BÁO CÁO </w:t>
      </w:r>
    </w:p>
    <w:p w14:paraId="20CADB02" w14:textId="2A04DF5B" w:rsidR="00587679" w:rsidRPr="00945162" w:rsidRDefault="00E90686" w:rsidP="00587679">
      <w:pPr>
        <w:widowControl w:val="0"/>
        <w:tabs>
          <w:tab w:val="right" w:leader="dot" w:pos="8640"/>
        </w:tabs>
        <w:spacing w:after="0" w:line="240" w:lineRule="auto"/>
        <w:jc w:val="center"/>
        <w:rPr>
          <w:rFonts w:ascii="Times New Roman" w:eastAsia="Courier New" w:hAnsi="Times New Roman" w:cs="Times New Roman"/>
          <w:b/>
          <w:color w:val="000000"/>
          <w:kern w:val="0"/>
          <w:sz w:val="28"/>
          <w:szCs w:val="28"/>
          <w:lang w:eastAsia="vi-VN"/>
          <w14:ligatures w14:val="none"/>
        </w:rPr>
      </w:pPr>
      <w:r>
        <w:rPr>
          <w:rFonts w:ascii="Times New Roman" w:eastAsia="Courier New" w:hAnsi="Times New Roman" w:cs="Times New Roman"/>
          <w:b/>
          <w:color w:val="000000"/>
          <w:kern w:val="0"/>
          <w:sz w:val="28"/>
          <w:szCs w:val="28"/>
          <w:lang w:eastAsia="vi-VN"/>
          <w14:ligatures w14:val="none"/>
        </w:rPr>
        <w:t xml:space="preserve">Đánh giá thực trạng quản lý chất lượng thép </w:t>
      </w:r>
      <w:r w:rsidR="00587679" w:rsidRPr="00945162">
        <w:rPr>
          <w:rFonts w:ascii="Times New Roman" w:eastAsia="Courier New" w:hAnsi="Times New Roman" w:cs="Times New Roman"/>
          <w:b/>
          <w:color w:val="000000"/>
          <w:kern w:val="0"/>
          <w:sz w:val="28"/>
          <w:szCs w:val="28"/>
          <w:lang w:val="vi-VN" w:eastAsia="vi-VN"/>
          <w14:ligatures w14:val="none"/>
        </w:rPr>
        <w:t xml:space="preserve"> </w:t>
      </w:r>
    </w:p>
    <w:p w14:paraId="2140A96E" w14:textId="77777777" w:rsidR="00587679" w:rsidRPr="00945162" w:rsidRDefault="00587679" w:rsidP="00587679">
      <w:pPr>
        <w:widowControl w:val="0"/>
        <w:tabs>
          <w:tab w:val="right" w:leader="dot" w:pos="8640"/>
        </w:tabs>
        <w:spacing w:after="0" w:line="240" w:lineRule="auto"/>
        <w:jc w:val="center"/>
        <w:rPr>
          <w:rFonts w:ascii="Times New Roman" w:eastAsia="Courier New" w:hAnsi="Times New Roman" w:cs="Times New Roman"/>
          <w:b/>
          <w:color w:val="000000"/>
          <w:kern w:val="0"/>
          <w:sz w:val="28"/>
          <w:szCs w:val="28"/>
          <w:lang w:eastAsia="vi-VN"/>
          <w14:ligatures w14:val="none"/>
        </w:rPr>
      </w:pPr>
      <w:r w:rsidRPr="00945162">
        <w:rPr>
          <w:rFonts w:ascii="Times New Roman" w:eastAsia="Courier New" w:hAnsi="Times New Roman" w:cs="Times New Roman"/>
          <w:b/>
          <w:noProof/>
          <w:color w:val="000000"/>
          <w:kern w:val="0"/>
          <w:sz w:val="28"/>
          <w:szCs w:val="28"/>
          <w14:ligatures w14:val="none"/>
        </w:rPr>
        <mc:AlternateContent>
          <mc:Choice Requires="wps">
            <w:drawing>
              <wp:anchor distT="0" distB="0" distL="114300" distR="114300" simplePos="0" relativeHeight="251661312" behindDoc="0" locked="0" layoutInCell="1" allowOverlap="1" wp14:anchorId="7BB09FD0" wp14:editId="69F0FD66">
                <wp:simplePos x="0" y="0"/>
                <wp:positionH relativeFrom="column">
                  <wp:posOffset>2218306</wp:posOffset>
                </wp:positionH>
                <wp:positionV relativeFrom="paragraph">
                  <wp:posOffset>123529</wp:posOffset>
                </wp:positionV>
                <wp:extent cx="1680845" cy="0"/>
                <wp:effectExtent l="6350" t="6985" r="8255" b="12065"/>
                <wp:wrapNone/>
                <wp:docPr id="2083436312"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8084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shapetype w14:anchorId="46A0E3EA" id="_x0000_t32" coordsize="21600,21600" o:spt="32" o:oned="t" path="m,l21600,21600e" filled="f">
                <v:path arrowok="t" fillok="f" o:connecttype="none"/>
                <o:lock v:ext="edit" shapetype="t"/>
              </v:shapetype>
              <v:shape id="Straight Arrow Connector 1" o:spid="_x0000_s1026" type="#_x0000_t32" style="position:absolute;margin-left:174.65pt;margin-top:9.75pt;width:132.35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"/>
            </w:pict>
          </mc:Fallback>
        </mc:AlternateContent>
      </w:r>
    </w:p>
    <w:p w14:paraId="335E372B" w14:textId="77777777" w:rsidR="00E90686" w:rsidRDefault="00E90686" w:rsidP="005531BC">
      <w:pPr>
        <w:widowControl w:val="0"/>
        <w:tabs>
          <w:tab w:val="right" w:leader="dot" w:pos="8640"/>
        </w:tabs>
        <w:spacing w:before="120" w:after="120" w:line="240" w:lineRule="auto"/>
        <w:ind w:firstLine="720"/>
        <w:jc w:val="both"/>
        <w:rPr>
          <w:rFonts w:ascii="Times New Roman" w:eastAsia="Courier New" w:hAnsi="Times New Roman" w:cs="Times New Roman"/>
          <w:b/>
          <w:bCs/>
          <w:kern w:val="0"/>
          <w:sz w:val="28"/>
          <w:szCs w:val="28"/>
          <w:lang w:eastAsia="vi-VN"/>
          <w14:ligatures w14:val="none"/>
        </w:rPr>
      </w:pPr>
      <w:bookmarkStart w:id="0" w:name="_Toc195609021"/>
    </w:p>
    <w:p w14:paraId="2A955A1B" w14:textId="634C4886" w:rsidR="00E90686" w:rsidRPr="009B787C" w:rsidRDefault="00E90686" w:rsidP="009B787C">
      <w:pPr>
        <w:widowControl w:val="0"/>
        <w:tabs>
          <w:tab w:val="right" w:pos="8640"/>
        </w:tabs>
        <w:spacing w:before="120" w:after="120" w:line="240" w:lineRule="auto"/>
        <w:ind w:firstLine="567"/>
        <w:jc w:val="both"/>
        <w:rPr>
          <w:rFonts w:ascii="Times New Roman" w:hAnsi="Times New Roman" w:cs="Times New Roman"/>
          <w:sz w:val="28"/>
          <w:szCs w:val="28"/>
        </w:rPr>
      </w:pPr>
      <w:r w:rsidRPr="009B787C">
        <w:rPr>
          <w:rFonts w:ascii="Times New Roman" w:hAnsi="Times New Roman" w:cs="Times New Roman"/>
          <w:sz w:val="28"/>
          <w:szCs w:val="28"/>
        </w:rPr>
        <w:t xml:space="preserve">Thực hiện quy định của Luật Ban hành văn bản quy phạm pháp luật, Bộ Khoa học và Công nghệ đã tiến hành đánh giá thực trạng quản lý chất lượng thép </w:t>
      </w:r>
      <w:r w:rsidR="00513470" w:rsidRPr="009B787C">
        <w:rPr>
          <w:rFonts w:ascii="Times New Roman" w:hAnsi="Times New Roman" w:cs="Times New Roman"/>
          <w:sz w:val="28"/>
          <w:szCs w:val="28"/>
        </w:rPr>
        <w:t xml:space="preserve">trong thời gian vừa qua để làm căn cứ xây dựng dự thảo Nghị định quy định quản lý chất lượng thép, cụ thể </w:t>
      </w:r>
      <w:r w:rsidRPr="009B787C">
        <w:rPr>
          <w:rFonts w:ascii="Times New Roman" w:hAnsi="Times New Roman" w:cs="Times New Roman"/>
          <w:sz w:val="28"/>
          <w:szCs w:val="28"/>
        </w:rPr>
        <w:t>như sau:</w:t>
      </w:r>
    </w:p>
    <w:p w14:paraId="48B0A24C" w14:textId="09B33BB3" w:rsidR="00587679" w:rsidRPr="00945162" w:rsidRDefault="00587679" w:rsidP="009B787C">
      <w:pPr>
        <w:widowControl w:val="0"/>
        <w:tabs>
          <w:tab w:val="right" w:leader="dot" w:pos="8640"/>
        </w:tabs>
        <w:spacing w:before="120" w:after="120" w:line="240" w:lineRule="auto"/>
        <w:ind w:firstLine="720"/>
        <w:jc w:val="both"/>
        <w:rPr>
          <w:rFonts w:ascii="Times New Roman" w:eastAsia="Courier New" w:hAnsi="Times New Roman" w:cs="Times New Roman"/>
          <w:b/>
          <w:bCs/>
          <w:kern w:val="0"/>
          <w:sz w:val="28"/>
          <w:szCs w:val="28"/>
          <w:lang w:eastAsia="vi-VN"/>
          <w14:ligatures w14:val="none"/>
        </w:rPr>
      </w:pPr>
      <w:r w:rsidRPr="00945162">
        <w:rPr>
          <w:rFonts w:ascii="Times New Roman" w:eastAsia="Courier New" w:hAnsi="Times New Roman" w:cs="Times New Roman"/>
          <w:b/>
          <w:bCs/>
          <w:kern w:val="0"/>
          <w:sz w:val="28"/>
          <w:szCs w:val="28"/>
          <w:lang w:val="vi-VN" w:eastAsia="vi-VN"/>
          <w14:ligatures w14:val="none"/>
        </w:rPr>
        <w:t>I.</w:t>
      </w:r>
      <w:bookmarkEnd w:id="0"/>
      <w:r w:rsidRPr="00945162">
        <w:rPr>
          <w:rFonts w:ascii="Times New Roman" w:eastAsia="Courier New" w:hAnsi="Times New Roman" w:cs="Times New Roman"/>
          <w:b/>
          <w:bCs/>
          <w:kern w:val="0"/>
          <w:sz w:val="28"/>
          <w:szCs w:val="28"/>
          <w:lang w:eastAsia="vi-VN"/>
          <w14:ligatures w14:val="none"/>
        </w:rPr>
        <w:t xml:space="preserve"> MỞ ĐẦU</w:t>
      </w:r>
    </w:p>
    <w:p w14:paraId="3B4F266F" w14:textId="3E490034" w:rsidR="00587679" w:rsidRPr="00945162" w:rsidRDefault="00587679" w:rsidP="009B787C">
      <w:pPr>
        <w:widowControl w:val="0"/>
        <w:tabs>
          <w:tab w:val="right" w:leader="dot" w:pos="8640"/>
        </w:tabs>
        <w:spacing w:before="120" w:after="120" w:line="240" w:lineRule="auto"/>
        <w:ind w:firstLine="720"/>
        <w:jc w:val="both"/>
        <w:rPr>
          <w:rFonts w:ascii="Times New Roman" w:eastAsia="Courier New" w:hAnsi="Times New Roman" w:cs="Times New Roman"/>
          <w:kern w:val="0"/>
          <w:sz w:val="28"/>
          <w:szCs w:val="28"/>
          <w:lang w:val="vi-VN" w:eastAsia="vi-VN"/>
          <w14:ligatures w14:val="none"/>
        </w:rPr>
      </w:pPr>
      <w:r>
        <w:rPr>
          <w:rFonts w:ascii="Times New Roman" w:eastAsia="Courier New" w:hAnsi="Times New Roman" w:cs="Times New Roman"/>
          <w:kern w:val="0"/>
          <w:sz w:val="28"/>
          <w:szCs w:val="28"/>
          <w:lang w:val="vi-VN" w:eastAsia="vi-VN"/>
          <w14:ligatures w14:val="none"/>
        </w:rPr>
        <w:t>Ngành thép là ngành công nghiệp nền tảng, cung cấp vật liệu đầu vào cho xây dựng, cơ khí chế tạo, công nghiệp hỗ trợ, giao thông, năng lượng và quốc phòng, an ninh. Sự phát triển ổn định của ngành thép có ý nghĩa đối với năng lực tự chủ của nền kinh tế, quá trình công nghiệp hóa, hiện đại hóa và chuyển dịch sang mô hình tăng trưởng xanh, phát thải thấp.</w:t>
      </w:r>
    </w:p>
    <w:p w14:paraId="66824E95" w14:textId="6987231B" w:rsidR="00587679" w:rsidRPr="00945162" w:rsidRDefault="00587679" w:rsidP="009B787C">
      <w:pPr>
        <w:widowControl w:val="0"/>
        <w:tabs>
          <w:tab w:val="right" w:leader="dot" w:pos="8640"/>
        </w:tabs>
        <w:spacing w:before="120" w:after="120" w:line="240" w:lineRule="auto"/>
        <w:ind w:firstLine="720"/>
        <w:jc w:val="both"/>
        <w:rPr>
          <w:rFonts w:ascii="Times New Roman" w:eastAsia="Courier New" w:hAnsi="Times New Roman" w:cs="Times New Roman"/>
          <w:kern w:val="0"/>
          <w:sz w:val="28"/>
          <w:szCs w:val="28"/>
          <w:lang w:val="vi-VN" w:eastAsia="vi-VN"/>
          <w14:ligatures w14:val="none"/>
        </w:rPr>
      </w:pPr>
      <w:r>
        <w:rPr>
          <w:rFonts w:ascii="Times New Roman" w:eastAsia="Courier New" w:hAnsi="Times New Roman" w:cs="Times New Roman"/>
          <w:kern w:val="0"/>
          <w:sz w:val="28"/>
          <w:szCs w:val="28"/>
          <w:lang w:val="vi-VN" w:eastAsia="vi-VN"/>
          <w14:ligatures w14:val="none"/>
        </w:rPr>
        <w:t>Trong bối cảnh hội nhập kinh tế quốc tế sâu rộng, chất lượng sản phẩm thép là yếu tố trực tiếp ảnh hưởng đến an toàn công trình, quyền lợi người tiêu dùng và năng lực cạnh tranh của doanh nghiệp. Khi hàng rào thuế quan giảm dần, các yêu cầu về tiêu chuẩn, quy chuẩn kỹ thuật, đánh giá sự phù hợp, truy xuất nguồn gốc, xuất xứ và phát thải carbon ngày càng trở thành điều kiện tiếp cận thị trường.</w:t>
      </w:r>
    </w:p>
    <w:p w14:paraId="300D974D" w14:textId="0FA8122E" w:rsidR="00587679" w:rsidRPr="00945162" w:rsidRDefault="00587679" w:rsidP="009B787C">
      <w:pPr>
        <w:widowControl w:val="0"/>
        <w:tabs>
          <w:tab w:val="right" w:leader="dot" w:pos="8640"/>
        </w:tabs>
        <w:spacing w:before="120" w:after="120" w:line="240" w:lineRule="auto"/>
        <w:ind w:firstLine="720"/>
        <w:jc w:val="both"/>
        <w:rPr>
          <w:rFonts w:ascii="Times New Roman" w:eastAsia="Courier New" w:hAnsi="Times New Roman" w:cs="Times New Roman"/>
          <w:kern w:val="0"/>
          <w:sz w:val="28"/>
          <w:szCs w:val="28"/>
          <w:lang w:val="vi-VN" w:eastAsia="vi-VN"/>
          <w14:ligatures w14:val="none"/>
        </w:rPr>
      </w:pPr>
      <w:r>
        <w:rPr>
          <w:rFonts w:ascii="Times New Roman" w:eastAsia="Courier New" w:hAnsi="Times New Roman" w:cs="Times New Roman"/>
          <w:kern w:val="0"/>
          <w:sz w:val="28"/>
          <w:szCs w:val="28"/>
          <w:lang w:val="vi-VN" w:eastAsia="vi-VN"/>
          <w14:ligatures w14:val="none"/>
        </w:rPr>
        <w:t xml:space="preserve">Báo cáo này được xây dựng trên cơ sở rà soát quy định hiện hành và tổng hợp thông tin do </w:t>
      </w:r>
      <w:r w:rsidR="00E90686">
        <w:rPr>
          <w:rFonts w:ascii="Times New Roman" w:eastAsia="Courier New" w:hAnsi="Times New Roman" w:cs="Times New Roman"/>
          <w:kern w:val="0"/>
          <w:sz w:val="28"/>
          <w:szCs w:val="28"/>
          <w:lang w:eastAsia="vi-VN"/>
          <w14:ligatures w14:val="none"/>
        </w:rPr>
        <w:t>bộ quản lý ngành, lĩnh vực (</w:t>
      </w:r>
      <w:r>
        <w:rPr>
          <w:rFonts w:ascii="Times New Roman" w:eastAsia="Courier New" w:hAnsi="Times New Roman" w:cs="Times New Roman"/>
          <w:kern w:val="0"/>
          <w:sz w:val="28"/>
          <w:szCs w:val="28"/>
          <w:lang w:val="vi-VN" w:eastAsia="vi-VN"/>
          <w14:ligatures w14:val="none"/>
        </w:rPr>
        <w:t>Bộ Công Thương, Bộ Tài chính, Bộ Công an, Bộ Ngoại giao</w:t>
      </w:r>
      <w:r w:rsidR="00E90686">
        <w:rPr>
          <w:rFonts w:ascii="Times New Roman" w:eastAsia="Courier New" w:hAnsi="Times New Roman" w:cs="Times New Roman"/>
          <w:kern w:val="0"/>
          <w:sz w:val="28"/>
          <w:szCs w:val="28"/>
          <w:lang w:eastAsia="vi-VN"/>
          <w14:ligatures w14:val="none"/>
        </w:rPr>
        <w:t>)</w:t>
      </w:r>
      <w:r>
        <w:rPr>
          <w:rFonts w:ascii="Times New Roman" w:eastAsia="Courier New" w:hAnsi="Times New Roman" w:cs="Times New Roman"/>
          <w:kern w:val="0"/>
          <w:sz w:val="28"/>
          <w:szCs w:val="28"/>
          <w:lang w:val="vi-VN" w:eastAsia="vi-VN"/>
          <w14:ligatures w14:val="none"/>
        </w:rPr>
        <w:t xml:space="preserve"> và Hiệp hội Thép Việt Nam cung cấp; tập trung đánh giá thực trạng sản xuất, nhập khẩu, lưu thông, hệ thống tiêu chuẩn, quy chuẩn kỹ thuật, hoạt động kiểm tra chất lượng và các vướng mắc trong tổ chức thực hiện.</w:t>
      </w:r>
    </w:p>
    <w:p w14:paraId="14723167" w14:textId="01003566" w:rsidR="005531BC" w:rsidRPr="00945162" w:rsidRDefault="00587679" w:rsidP="009B787C">
      <w:pPr>
        <w:widowControl w:val="0"/>
        <w:tabs>
          <w:tab w:val="right" w:leader="dot" w:pos="8640"/>
        </w:tabs>
        <w:spacing w:before="120" w:after="120" w:line="240" w:lineRule="auto"/>
        <w:ind w:firstLine="720"/>
        <w:jc w:val="both"/>
        <w:rPr>
          <w:rFonts w:ascii="Times New Roman" w:eastAsia="Courier New" w:hAnsi="Times New Roman" w:cs="Times New Roman"/>
          <w:kern w:val="0"/>
          <w:sz w:val="28"/>
          <w:szCs w:val="28"/>
          <w:lang w:eastAsia="vi-VN"/>
          <w14:ligatures w14:val="none"/>
        </w:rPr>
      </w:pPr>
      <w:r>
        <w:rPr>
          <w:rFonts w:ascii="Times New Roman" w:eastAsia="Courier New" w:hAnsi="Times New Roman" w:cs="Times New Roman"/>
          <w:kern w:val="0"/>
          <w:sz w:val="28"/>
          <w:szCs w:val="28"/>
          <w:lang w:val="vi-VN" w:eastAsia="vi-VN"/>
          <w14:ligatures w14:val="none"/>
        </w:rPr>
        <w:t>Thời gian qua, nhiều doanh nghiệp đã đầu tư dự án quy mô lớn, dây chuyền và công nghệ hiện đại, qua đó đa dạng hóa sản phẩm và nâng cao chất lượng. Tuy nhiên, trình độ công nghệ, năng lực kiểm soát chất lượng và mức độ tuân thủ chưa đồng đều; cơ chế quản lý còn phân tán, chưa bao quát đầy đủ các nhóm sản phẩm và các khâu của chuỗi cung ứng.</w:t>
      </w:r>
    </w:p>
    <w:p w14:paraId="7BDDFA61" w14:textId="77777777" w:rsidR="005531BC" w:rsidRPr="00945162" w:rsidRDefault="00587679" w:rsidP="009B787C">
      <w:pPr>
        <w:widowControl w:val="0"/>
        <w:tabs>
          <w:tab w:val="right" w:leader="dot" w:pos="8640"/>
        </w:tabs>
        <w:spacing w:before="120" w:after="120" w:line="240" w:lineRule="auto"/>
        <w:ind w:firstLine="720"/>
        <w:jc w:val="both"/>
        <w:rPr>
          <w:rFonts w:ascii="Times New Roman" w:eastAsia="Courier New" w:hAnsi="Times New Roman" w:cs="Times New Roman"/>
          <w:kern w:val="0"/>
          <w:sz w:val="28"/>
          <w:szCs w:val="28"/>
          <w:lang w:eastAsia="vi-VN"/>
          <w14:ligatures w14:val="none"/>
        </w:rPr>
      </w:pPr>
      <w:r w:rsidRPr="00945162">
        <w:rPr>
          <w:rFonts w:ascii="Times New Roman" w:hAnsi="Times New Roman" w:cs="Times New Roman"/>
          <w:b/>
          <w:bCs/>
          <w:color w:val="000000"/>
          <w:sz w:val="28"/>
          <w:szCs w:val="28"/>
        </w:rPr>
        <w:t>II. BỐI CẢNH THỰC HIỆN ĐÁNH GIÁ</w:t>
      </w:r>
      <w:bookmarkStart w:id="1" w:name="_Toc195609022"/>
    </w:p>
    <w:p w14:paraId="0DDB63C3" w14:textId="000D2FBF" w:rsidR="00020EBB" w:rsidRPr="00945162" w:rsidRDefault="00020EBB" w:rsidP="009B787C">
      <w:pPr>
        <w:widowControl w:val="0"/>
        <w:tabs>
          <w:tab w:val="left" w:pos="993"/>
        </w:tabs>
        <w:spacing w:before="120" w:after="120" w:line="240" w:lineRule="auto"/>
        <w:ind w:left="709"/>
        <w:jc w:val="both"/>
        <w:rPr>
          <w:rFonts w:ascii="Times New Roman" w:eastAsia="Times New Roman" w:hAnsi="Times New Roman" w:cs="Times New Roman"/>
          <w:b/>
          <w:bCs/>
          <w:iCs/>
          <w:kern w:val="0"/>
          <w:sz w:val="28"/>
          <w:szCs w:val="28"/>
          <w:lang w:val="pt-BR"/>
          <w14:ligatures w14:val="none"/>
        </w:rPr>
      </w:pPr>
      <w:r>
        <w:rPr>
          <w:rFonts w:ascii="Times New Roman" w:eastAsia="Times New Roman" w:hAnsi="Times New Roman" w:cs="Times New Roman"/>
          <w:b/>
          <w:bCs/>
          <w:iCs/>
          <w:kern w:val="0"/>
          <w:sz w:val="28"/>
          <w:szCs w:val="28"/>
          <w:lang w:val="pt-BR"/>
          <w14:ligatures w14:val="none"/>
        </w:rPr>
        <w:t>1. Khung pháp luật về quản lý chất lượng thép</w:t>
      </w:r>
    </w:p>
    <w:p w14:paraId="348EE185" w14:textId="14ED73E1" w:rsidR="00020EBB" w:rsidRPr="00945162" w:rsidRDefault="00020EBB" w:rsidP="009B787C">
      <w:pPr>
        <w:widowControl w:val="0"/>
        <w:overflowPunct w:val="0"/>
        <w:autoSpaceDE w:val="0"/>
        <w:autoSpaceDN w:val="0"/>
        <w:adjustRightInd w:val="0"/>
        <w:spacing w:before="120" w:after="120" w:line="240" w:lineRule="auto"/>
        <w:ind w:firstLine="709"/>
        <w:jc w:val="both"/>
        <w:textAlignment w:val="baseline"/>
        <w:rPr>
          <w:rFonts w:ascii="Times New Roman" w:eastAsia="Times New Roman" w:hAnsi="Times New Roman" w:cs="Times New Roman"/>
          <w:kern w:val="0"/>
          <w:sz w:val="28"/>
          <w:szCs w:val="28"/>
          <w:lang w:val="pt-BR" w:bidi="vi-VN"/>
          <w14:ligatures w14:val="none"/>
        </w:rPr>
      </w:pPr>
      <w:r>
        <w:rPr>
          <w:rFonts w:ascii="Times New Roman" w:eastAsia="Times New Roman" w:hAnsi="Times New Roman" w:cs="Times New Roman"/>
          <w:kern w:val="0"/>
          <w:sz w:val="28"/>
          <w:szCs w:val="28"/>
          <w:lang w:val="pt-BR" w:bidi="vi-VN"/>
          <w14:ligatures w14:val="none"/>
        </w:rPr>
        <w:t>Việc quản lý chất lượng thép được thực hiện theo pháp luật về tiêu chuẩn và quy chuẩn kỹ thuật, chất lượng sản phẩm, hàng hóa, hải quan, xây dựng, công thương và các pháp luật có liên quan. Hệ thống TCVN, QCVN là căn cứ kỹ thuật quan trọng để kiểm soát an toàn, chất lượng sản phẩm thép theo mục đích sử dụng.</w:t>
      </w:r>
    </w:p>
    <w:p w14:paraId="686E6F33" w14:textId="77777777" w:rsidR="00020EBB" w:rsidRPr="00945162" w:rsidRDefault="00020EBB" w:rsidP="009B787C">
      <w:pPr>
        <w:widowControl w:val="0"/>
        <w:overflowPunct w:val="0"/>
        <w:autoSpaceDE w:val="0"/>
        <w:autoSpaceDN w:val="0"/>
        <w:adjustRightInd w:val="0"/>
        <w:spacing w:before="120" w:after="120" w:line="240" w:lineRule="auto"/>
        <w:ind w:firstLine="709"/>
        <w:jc w:val="both"/>
        <w:textAlignment w:val="baseline"/>
        <w:rPr>
          <w:rFonts w:ascii="Times New Roman" w:eastAsia="Times New Roman" w:hAnsi="Times New Roman" w:cs="Times New Roman"/>
          <w:kern w:val="0"/>
          <w:sz w:val="28"/>
          <w:szCs w:val="28"/>
          <w:lang w:val="pt-BR" w:bidi="vi-VN"/>
          <w14:ligatures w14:val="none"/>
        </w:rPr>
      </w:pPr>
    </w:p>
    <w:p w14:paraId="6FACE718" w14:textId="74833445" w:rsidR="00020EBB" w:rsidRPr="00945162" w:rsidRDefault="00020EBB" w:rsidP="009B787C">
      <w:pPr>
        <w:widowControl w:val="0"/>
        <w:overflowPunct w:val="0"/>
        <w:autoSpaceDE w:val="0"/>
        <w:autoSpaceDN w:val="0"/>
        <w:adjustRightInd w:val="0"/>
        <w:spacing w:before="120" w:after="120" w:line="240" w:lineRule="auto"/>
        <w:ind w:firstLine="709"/>
        <w:jc w:val="both"/>
        <w:textAlignment w:val="baseline"/>
        <w:rPr>
          <w:rFonts w:ascii="Times New Roman" w:eastAsia="Times New Roman" w:hAnsi="Times New Roman" w:cs="Times New Roman"/>
          <w:kern w:val="0"/>
          <w:sz w:val="28"/>
          <w:szCs w:val="28"/>
          <w:lang w:val="nl-NL" w:bidi="vi-VN"/>
          <w14:ligatures w14:val="none"/>
        </w:rPr>
      </w:pPr>
      <w:r>
        <w:rPr>
          <w:rFonts w:ascii="Times New Roman" w:eastAsia="Times New Roman" w:hAnsi="Times New Roman" w:cs="Times New Roman"/>
          <w:kern w:val="0"/>
          <w:sz w:val="28"/>
          <w:szCs w:val="28"/>
          <w:lang w:val="nl-NL" w:bidi="vi-VN"/>
          <w14:ligatures w14:val="none"/>
        </w:rPr>
        <w:lastRenderedPageBreak/>
        <w:t>Hiện nay, việc kiểm soát bắt buộc tập trung chủ yếu vào sản phẩm thép thuộc Danh mục sản phẩm, hàng hóa nhóm 2 và phạm vi của các QCVN tương ứng. Đối với nhiều sản phẩm thép ngoài phạm vi này, tổ chức, cá nhân thực hiện công bố tiêu chuẩn áp dụng và tự chịu trách nhiệm về chất lượng; cơ chế kiểm tra tại khâu nhập khẩu và lưu thông chưa đồng bộ, chủ yếu dựa trên hồ sơ đối với hàng hóa thuộc diện kiểm tra chuyên ngành.</w:t>
      </w:r>
    </w:p>
    <w:p w14:paraId="572A6F51" w14:textId="54949E23" w:rsidR="00020EBB" w:rsidRPr="00945162" w:rsidRDefault="00020EBB" w:rsidP="009B787C">
      <w:pPr>
        <w:widowControl w:val="0"/>
        <w:overflowPunct w:val="0"/>
        <w:autoSpaceDE w:val="0"/>
        <w:autoSpaceDN w:val="0"/>
        <w:adjustRightInd w:val="0"/>
        <w:spacing w:before="120" w:after="120" w:line="240" w:lineRule="auto"/>
        <w:ind w:firstLine="709"/>
        <w:jc w:val="both"/>
        <w:textAlignment w:val="baseline"/>
        <w:rPr>
          <w:rFonts w:ascii="Times New Roman" w:eastAsia="Times New Roman" w:hAnsi="Times New Roman" w:cs="Times New Roman"/>
          <w:kern w:val="0"/>
          <w:sz w:val="28"/>
          <w:szCs w:val="28"/>
          <w:lang w:val="nl-NL" w:bidi="vi-VN"/>
          <w14:ligatures w14:val="none"/>
        </w:rPr>
      </w:pPr>
      <w:r>
        <w:rPr>
          <w:rFonts w:ascii="Times New Roman" w:eastAsia="Times New Roman" w:hAnsi="Times New Roman" w:cs="Times New Roman"/>
          <w:kern w:val="0"/>
          <w:sz w:val="28"/>
          <w:szCs w:val="28"/>
          <w:lang w:val="nl-NL" w:bidi="vi-VN"/>
          <w14:ligatures w14:val="none"/>
        </w:rPr>
        <w:t>Trước đây, Thông tư liên tịch số 58/2015/TTLT-BCT-BKHCN ngày 31/12/2015 quy định quản lý chất lượng thép sản xuất trong nước và thép nhập khẩu. Một số nội dung của Thông tư đã được bãi bỏ bởi Thông tư số 18/2017/TT-BCT; đồng thời, theo phản ánh của Hiệp hội Thép Việt Nam, các quy định còn lại không còn phù hợp đầy đủ với Luật Tiêu chuẩn và Quy chuẩn kỹ thuật và Luật Chất lượng sản phẩm, hàng hóa đã được sửa đổi, bổ sung năm 2025. Vì vậy, cơ chế quản lý hiện hành cần được rà soát, hoàn thiện trên cơ sở thống nhất, minh bạch và phù hợp với phương thức quản lý theo mức độ rủi ro.</w:t>
      </w:r>
    </w:p>
    <w:p w14:paraId="11FD49F9" w14:textId="64837BC8" w:rsidR="00020EBB" w:rsidRPr="00945162" w:rsidRDefault="00020EBB" w:rsidP="009B787C">
      <w:pPr>
        <w:widowControl w:val="0"/>
        <w:spacing w:before="120" w:after="120" w:line="240" w:lineRule="auto"/>
        <w:ind w:firstLine="720"/>
        <w:jc w:val="both"/>
        <w:rPr>
          <w:rFonts w:ascii="Times New Roman" w:eastAsia="Times New Roman" w:hAnsi="Times New Roman" w:cs="Times New Roman"/>
          <w:bCs/>
          <w:kern w:val="0"/>
          <w:sz w:val="28"/>
          <w:szCs w:val="28"/>
          <w:lang w:val="it-IT"/>
          <w14:ligatures w14:val="none"/>
        </w:rPr>
      </w:pPr>
      <w:r>
        <w:rPr>
          <w:rFonts w:ascii="Times New Roman" w:eastAsia="Times New Roman" w:hAnsi="Times New Roman" w:cs="Times New Roman"/>
          <w:bCs/>
          <w:kern w:val="0"/>
          <w:sz w:val="28"/>
          <w:szCs w:val="28"/>
          <w:lang w:val="it-IT"/>
          <w14:ligatures w14:val="none"/>
        </w:rPr>
        <w:t>Khung pháp luật trực tiếp liên quan gồm:</w:t>
      </w:r>
    </w:p>
    <w:p w14:paraId="3D0B9D3D" w14:textId="588362E6" w:rsidR="00020EBB" w:rsidRPr="00597263" w:rsidRDefault="00020EBB" w:rsidP="009B787C">
      <w:pPr>
        <w:widowControl w:val="0"/>
        <w:spacing w:before="120" w:after="120" w:line="240" w:lineRule="auto"/>
        <w:ind w:firstLine="720"/>
        <w:jc w:val="both"/>
        <w:rPr>
          <w:rFonts w:ascii="Times New Roman" w:eastAsia="Times New Roman" w:hAnsi="Times New Roman" w:cs="Times New Roman"/>
          <w:kern w:val="0"/>
          <w:sz w:val="28"/>
          <w:szCs w:val="28"/>
          <w:lang w:val="it-IT"/>
          <w14:ligatures w14:val="none"/>
        </w:rPr>
      </w:pPr>
      <w:r w:rsidRPr="00597263">
        <w:rPr>
          <w:rFonts w:ascii="Times New Roman" w:eastAsia="Times New Roman" w:hAnsi="Times New Roman" w:cs="Times New Roman"/>
          <w:kern w:val="0"/>
          <w:sz w:val="28"/>
          <w:szCs w:val="28"/>
          <w:lang w:val="it-IT"/>
          <w14:ligatures w14:val="none"/>
        </w:rPr>
        <w:t xml:space="preserve">- </w:t>
      </w:r>
      <w:r w:rsidR="00597263" w:rsidRPr="009B787C">
        <w:rPr>
          <w:rFonts w:ascii="Times New Roman" w:hAnsi="Times New Roman" w:cs="Times New Roman"/>
          <w:sz w:val="28"/>
          <w:szCs w:val="28"/>
        </w:rPr>
        <w:t>Luật Tiêu chuẩn và Quy chuẩn kỹ thuật ngày 29 tháng 6 năm 2006; Luật sửa đổi, bổ sung một số điều của Luật Tiêu chuẩn và Quy chuẩn kỹ thuật  ngày 14 tháng 6 năm 2025</w:t>
      </w:r>
      <w:r w:rsidR="00597263">
        <w:rPr>
          <w:rFonts w:ascii="Times New Roman" w:eastAsia="Times New Roman" w:hAnsi="Times New Roman" w:cs="Times New Roman"/>
          <w:kern w:val="0"/>
          <w:sz w:val="28"/>
          <w:szCs w:val="28"/>
          <w:lang w:val="it-IT"/>
          <w14:ligatures w14:val="none"/>
        </w:rPr>
        <w:t>.</w:t>
      </w:r>
    </w:p>
    <w:p w14:paraId="000DA90B" w14:textId="762C77BC" w:rsidR="00597263" w:rsidRPr="00597263" w:rsidRDefault="00597263" w:rsidP="009B787C">
      <w:pPr>
        <w:widowControl w:val="0"/>
        <w:spacing w:before="120" w:after="120" w:line="240" w:lineRule="auto"/>
        <w:ind w:firstLine="720"/>
        <w:jc w:val="both"/>
        <w:rPr>
          <w:rFonts w:ascii="Times New Roman" w:eastAsia="Times New Roman" w:hAnsi="Times New Roman" w:cs="Times New Roman"/>
          <w:kern w:val="0"/>
          <w:sz w:val="28"/>
          <w:szCs w:val="28"/>
          <w:lang w:val="it-IT"/>
          <w14:ligatures w14:val="none"/>
        </w:rPr>
      </w:pPr>
      <w:r w:rsidRPr="009B787C">
        <w:rPr>
          <w:rFonts w:ascii="Times New Roman" w:hAnsi="Times New Roman" w:cs="Times New Roman"/>
          <w:sz w:val="28"/>
          <w:szCs w:val="28"/>
        </w:rPr>
        <w:t>Luật Chất lượng sản phẩm, hàng hóa ngày 21 tháng 11 năm 2007; Luật sửa đổi, bổ sung một số điều của Luật Chất lượng sản phẩm, hàng hóa ngày 18 tháng 6 năm 2025</w:t>
      </w:r>
      <w:r>
        <w:rPr>
          <w:rFonts w:ascii="Times New Roman" w:hAnsi="Times New Roman" w:cs="Times New Roman"/>
          <w:sz w:val="28"/>
          <w:szCs w:val="28"/>
        </w:rPr>
        <w:t>.</w:t>
      </w:r>
    </w:p>
    <w:p w14:paraId="019C0774" w14:textId="7C091B6C" w:rsidR="00020EBB" w:rsidRPr="00945162" w:rsidRDefault="00020EBB" w:rsidP="009B787C">
      <w:pPr>
        <w:widowControl w:val="0"/>
        <w:spacing w:before="120" w:after="120" w:line="240" w:lineRule="auto"/>
        <w:ind w:firstLine="720"/>
        <w:jc w:val="both"/>
        <w:rPr>
          <w:rFonts w:ascii="Times New Roman" w:eastAsia="Times New Roman" w:hAnsi="Times New Roman" w:cs="Times New Roman"/>
          <w:kern w:val="0"/>
          <w:sz w:val="28"/>
          <w:szCs w:val="28"/>
          <w:lang w:val="it-IT"/>
          <w14:ligatures w14:val="none"/>
        </w:rPr>
      </w:pPr>
      <w:r w:rsidRPr="00945162">
        <w:rPr>
          <w:rFonts w:ascii="Times New Roman" w:eastAsia="Times New Roman" w:hAnsi="Times New Roman" w:cs="Times New Roman"/>
          <w:kern w:val="0"/>
          <w:sz w:val="28"/>
          <w:szCs w:val="28"/>
          <w:lang w:val="it-IT"/>
          <w14:ligatures w14:val="none"/>
        </w:rPr>
        <w:t>- Nghị định số 127/2007/NĐ-CP ngày 01/8/2007 của Chính phủ quy định chi tiết thi hành một số điều của Luật Tiêu chuẩn và Quy chuẩn kỹ thuật; Nghị định số 78/2018/NĐ-CP ngày 16/5/2018 của Chính phủ sửa đổi, bổ sung một số điều của Nghị định số 127/2007/NĐ-CP ngày 01/8/2007 của Chính phủ.</w:t>
      </w:r>
      <w:r w:rsidR="00597263">
        <w:rPr>
          <w:rFonts w:ascii="Times New Roman" w:eastAsia="Times New Roman" w:hAnsi="Times New Roman" w:cs="Times New Roman"/>
          <w:kern w:val="0"/>
          <w:sz w:val="28"/>
          <w:szCs w:val="28"/>
          <w:lang w:val="it-IT"/>
          <w14:ligatures w14:val="none"/>
        </w:rPr>
        <w:t xml:space="preserve"> Hiện nay là </w:t>
      </w:r>
      <w:r w:rsidR="00597263" w:rsidRPr="00E9094D">
        <w:rPr>
          <w:rFonts w:ascii="Times New Roman" w:eastAsia="Times New Roman" w:hAnsi="Times New Roman"/>
          <w:bCs/>
          <w:kern w:val="0"/>
          <w:sz w:val="28"/>
          <w:szCs w:val="28"/>
          <w:lang w:val="nl-NL"/>
        </w:rPr>
        <w:t>Nghị định số 22/2026/NĐ-CP ngày 16 tháng 01 năm 2026 của Chính phủ quy định chi tiết một số điều và biện pháp để tổ chức, hướng dẫn thi hành </w:t>
      </w:r>
      <w:hyperlink r:id="rId7" w:tgtFrame="_blank" w:history="1">
        <w:r w:rsidR="00597263" w:rsidRPr="00E9094D">
          <w:rPr>
            <w:rFonts w:ascii="Times New Roman" w:eastAsia="Times New Roman" w:hAnsi="Times New Roman"/>
            <w:bCs/>
            <w:kern w:val="0"/>
            <w:sz w:val="28"/>
            <w:szCs w:val="28"/>
            <w:lang w:val="nl-NL"/>
          </w:rPr>
          <w:t xml:space="preserve">Luật </w:t>
        </w:r>
      </w:hyperlink>
      <w:r w:rsidR="00597263" w:rsidRPr="00E9094D">
        <w:rPr>
          <w:rFonts w:ascii="Times New Roman" w:eastAsia="Times New Roman" w:hAnsi="Times New Roman"/>
          <w:bCs/>
          <w:kern w:val="0"/>
          <w:sz w:val="28"/>
          <w:szCs w:val="28"/>
          <w:lang w:val="nl-NL"/>
        </w:rPr>
        <w:t>Tiêu chuẩn và Quy chuẩn kỹ thuật.</w:t>
      </w:r>
    </w:p>
    <w:p w14:paraId="6336BFC2" w14:textId="4D719BD8" w:rsidR="00597263" w:rsidRPr="00597263" w:rsidRDefault="00020EBB" w:rsidP="009B787C">
      <w:pPr>
        <w:widowControl w:val="0"/>
        <w:spacing w:before="120" w:after="120" w:line="240" w:lineRule="auto"/>
        <w:ind w:firstLine="720"/>
        <w:jc w:val="both"/>
        <w:rPr>
          <w:rFonts w:ascii="Times New Roman" w:eastAsia="Calibri" w:hAnsi="Times New Roman" w:cs="Times New Roman"/>
          <w:color w:val="000000"/>
          <w:spacing w:val="-4"/>
          <w:kern w:val="0"/>
          <w:sz w:val="28"/>
          <w:szCs w:val="28"/>
          <w14:ligatures w14:val="none"/>
        </w:rPr>
      </w:pPr>
      <w:r w:rsidRPr="00945162">
        <w:rPr>
          <w:rFonts w:ascii="Times New Roman" w:eastAsia="Calibri" w:hAnsi="Times New Roman" w:cs="Times New Roman"/>
          <w:color w:val="000000"/>
          <w:spacing w:val="-4"/>
          <w:kern w:val="0"/>
          <w:sz w:val="28"/>
          <w:szCs w:val="28"/>
          <w14:ligatures w14:val="none"/>
        </w:rPr>
        <w:t>- Nghị định số 132/2008/NĐ-CP ngày 31/12/2008 của Chính phủ quy định chi tiết thi hành một số điều Luật Chất lượng sản phẩm, hàng hóa; Nghị định số 74/2018/NĐ-CP ngày 15/5/2018 của Chính phủ sửa đổi, bổ sung một số điều của Nghị định số 132/2008/NĐ-CP ngày 31/12/2008 của Chính phủ; Nghị định số 154/2018/NĐ-CP ngày 09/11/2018 của Chính phủ quy định về việc sửa đổi, bổ sung, bãi bỏ một số quy định về điều kiện đầu tư, kinh doanh trong lĩnh vực quản lý nhà nước của Bộ Khoa học và Công nghệ và một số quy định về kiểm tra chuyên ngành.</w:t>
      </w:r>
      <w:r w:rsidR="00597263">
        <w:rPr>
          <w:rFonts w:ascii="Times New Roman" w:eastAsia="Calibri" w:hAnsi="Times New Roman" w:cs="Times New Roman"/>
          <w:color w:val="000000"/>
          <w:spacing w:val="-4"/>
          <w:kern w:val="0"/>
          <w:sz w:val="28"/>
          <w:szCs w:val="28"/>
          <w14:ligatures w14:val="none"/>
        </w:rPr>
        <w:t xml:space="preserve"> Hiện nay là </w:t>
      </w:r>
      <w:r w:rsidR="00597263" w:rsidRPr="009B787C">
        <w:rPr>
          <w:rFonts w:ascii="Times New Roman" w:eastAsia="Times New Roman" w:hAnsi="Times New Roman"/>
          <w:bCs/>
          <w:kern w:val="0"/>
          <w:sz w:val="28"/>
          <w:szCs w:val="28"/>
          <w:lang w:val="nl-NL"/>
        </w:rPr>
        <w:t>Nghị định số 37/2026/NĐ-CP ngày 23 tháng 01 năm 2026 của Chính phủ quy định chi tiết một số điều và biện pháp để tổ chức, hướng dẫn thi hành </w:t>
      </w:r>
      <w:bookmarkStart w:id="2" w:name="tvpllink_mhyivazsmk_1"/>
      <w:r w:rsidR="00597263" w:rsidRPr="009B787C">
        <w:rPr>
          <w:rFonts w:ascii="Times New Roman" w:eastAsia="Times New Roman" w:hAnsi="Times New Roman"/>
          <w:bCs/>
          <w:kern w:val="0"/>
          <w:sz w:val="28"/>
          <w:szCs w:val="28"/>
          <w:lang w:val="nl-NL"/>
        </w:rPr>
        <w:fldChar w:fldCharType="begin"/>
      </w:r>
      <w:r w:rsidR="00597263" w:rsidRPr="009B787C">
        <w:rPr>
          <w:rFonts w:ascii="Times New Roman" w:eastAsia="Times New Roman" w:hAnsi="Times New Roman"/>
          <w:bCs/>
          <w:kern w:val="0"/>
          <w:sz w:val="28"/>
          <w:szCs w:val="28"/>
          <w:lang w:val="nl-NL"/>
        </w:rPr>
        <w:instrText>HYPERLINK "https://thuvienphapluat.vn/van-ban/Thuong-mai/Luat-chat-luong-san-pham-hang-hoa-2007-05-2007-QH12-59776.aspx" \t "_blank"</w:instrText>
      </w:r>
      <w:r w:rsidR="00597263" w:rsidRPr="009B787C">
        <w:rPr>
          <w:rFonts w:ascii="Times New Roman" w:eastAsia="Times New Roman" w:hAnsi="Times New Roman"/>
          <w:bCs/>
          <w:kern w:val="0"/>
          <w:sz w:val="28"/>
          <w:szCs w:val="28"/>
          <w:lang w:val="nl-NL"/>
        </w:rPr>
      </w:r>
      <w:r w:rsidR="00597263" w:rsidRPr="009B787C">
        <w:rPr>
          <w:rFonts w:ascii="Times New Roman" w:eastAsia="Times New Roman" w:hAnsi="Times New Roman"/>
          <w:bCs/>
          <w:kern w:val="0"/>
          <w:sz w:val="28"/>
          <w:szCs w:val="28"/>
          <w:lang w:val="nl-NL"/>
        </w:rPr>
        <w:fldChar w:fldCharType="separate"/>
      </w:r>
      <w:r w:rsidR="00597263" w:rsidRPr="009B787C">
        <w:rPr>
          <w:rFonts w:ascii="Times New Roman" w:eastAsia="Times New Roman" w:hAnsi="Times New Roman"/>
          <w:bCs/>
          <w:kern w:val="0"/>
          <w:sz w:val="28"/>
          <w:szCs w:val="28"/>
          <w:lang w:val="nl-NL"/>
        </w:rPr>
        <w:t>Luật Chất lượng sản phẩm, hàng hóa</w:t>
      </w:r>
      <w:r w:rsidR="00597263" w:rsidRPr="009B787C">
        <w:rPr>
          <w:rFonts w:ascii="Times New Roman" w:eastAsia="Times New Roman" w:hAnsi="Times New Roman"/>
          <w:bCs/>
          <w:kern w:val="0"/>
          <w:sz w:val="28"/>
          <w:szCs w:val="28"/>
          <w:lang w:val="nl-NL"/>
        </w:rPr>
        <w:fldChar w:fldCharType="end"/>
      </w:r>
      <w:bookmarkEnd w:id="2"/>
      <w:r w:rsidR="00597263">
        <w:rPr>
          <w:rFonts w:ascii="Times New Roman" w:eastAsia="Times New Roman" w:hAnsi="Times New Roman"/>
          <w:bCs/>
          <w:kern w:val="0"/>
          <w:sz w:val="28"/>
          <w:szCs w:val="28"/>
          <w:lang w:val="nl-NL"/>
        </w:rPr>
        <w:t>.</w:t>
      </w:r>
      <w:r w:rsidR="00597263" w:rsidRPr="00597263">
        <w:rPr>
          <w:rFonts w:ascii="Times New Roman" w:eastAsia="Calibri" w:hAnsi="Times New Roman" w:cs="Times New Roman"/>
          <w:color w:val="000000"/>
          <w:spacing w:val="-4"/>
          <w:kern w:val="0"/>
          <w:sz w:val="28"/>
          <w:szCs w:val="28"/>
          <w14:ligatures w14:val="none"/>
        </w:rPr>
        <w:tab/>
      </w:r>
    </w:p>
    <w:p w14:paraId="19278739" w14:textId="77777777" w:rsidR="00020EBB" w:rsidRPr="00945162" w:rsidRDefault="00020EBB" w:rsidP="009B787C">
      <w:pPr>
        <w:widowControl w:val="0"/>
        <w:spacing w:before="120" w:after="120" w:line="240" w:lineRule="auto"/>
        <w:ind w:firstLine="720"/>
        <w:jc w:val="both"/>
        <w:rPr>
          <w:rFonts w:ascii="Times New Roman" w:eastAsia="Times New Roman" w:hAnsi="Times New Roman" w:cs="Times New Roman"/>
          <w:b/>
          <w:bCs/>
          <w:iCs/>
          <w:kern w:val="0"/>
          <w:sz w:val="28"/>
          <w:szCs w:val="28"/>
          <w:lang w:val="pt-BR"/>
          <w14:ligatures w14:val="none"/>
        </w:rPr>
      </w:pPr>
      <w:r w:rsidRPr="00945162">
        <w:rPr>
          <w:rFonts w:ascii="Times New Roman" w:eastAsia="Times New Roman" w:hAnsi="Times New Roman" w:cs="Times New Roman"/>
          <w:b/>
          <w:bCs/>
          <w:iCs/>
          <w:kern w:val="0"/>
          <w:sz w:val="28"/>
          <w:szCs w:val="28"/>
          <w:lang w:val="pt-BR"/>
          <w14:ligatures w14:val="none"/>
        </w:rPr>
        <w:t>2. Về thực trạng tiêu chuẩn quốc gia, quy chuẩn kỹ thuật và tiêu chuẩn quốc tế áp dụng tại ngành thép, sản phẩm thép</w:t>
      </w:r>
    </w:p>
    <w:p w14:paraId="1C7B4B49" w14:textId="4375F549" w:rsidR="00020EBB" w:rsidRPr="00945162" w:rsidRDefault="00020EBB" w:rsidP="009B787C">
      <w:pPr>
        <w:widowControl w:val="0"/>
        <w:tabs>
          <w:tab w:val="left" w:pos="993"/>
        </w:tabs>
        <w:spacing w:before="120" w:after="120" w:line="240" w:lineRule="auto"/>
        <w:ind w:firstLine="720"/>
        <w:jc w:val="both"/>
        <w:rPr>
          <w:rFonts w:ascii="Times New Roman" w:eastAsia="Times New Roman" w:hAnsi="Times New Roman" w:cs="Times New Roman"/>
          <w:color w:val="FF0000"/>
          <w:kern w:val="0"/>
          <w:sz w:val="28"/>
          <w:szCs w:val="28"/>
          <w14:ligatures w14:val="none"/>
        </w:rPr>
      </w:pPr>
      <w:r>
        <w:rPr>
          <w:rFonts w:ascii="Times New Roman" w:eastAsia="Times New Roman" w:hAnsi="Times New Roman" w:cs="Times New Roman"/>
          <w:kern w:val="0"/>
          <w:sz w:val="28"/>
          <w:szCs w:val="28"/>
          <w:lang w:val="pt-BR"/>
          <w14:ligatures w14:val="none"/>
        </w:rPr>
        <w:t xml:space="preserve">Theo thông tin do Hiệp hội Thép Việt Nam cung cấp, hiện có 02 QCVN và hơn 300 TCVN liên quan đến thép, bao quát nhiều nhóm sản phẩm, yêu cầu kỹ </w:t>
      </w:r>
      <w:r>
        <w:rPr>
          <w:rFonts w:ascii="Times New Roman" w:eastAsia="Times New Roman" w:hAnsi="Times New Roman" w:cs="Times New Roman"/>
          <w:kern w:val="0"/>
          <w:sz w:val="28"/>
          <w:szCs w:val="28"/>
          <w:lang w:val="pt-BR"/>
          <w14:ligatures w14:val="none"/>
        </w:rPr>
        <w:lastRenderedPageBreak/>
        <w:t>thuật và phương pháp thử.</w:t>
      </w:r>
    </w:p>
    <w:p w14:paraId="4103DE20" w14:textId="77777777" w:rsidR="00020EBB" w:rsidRPr="00945162" w:rsidRDefault="00020EBB" w:rsidP="009B787C">
      <w:pPr>
        <w:widowControl w:val="0"/>
        <w:tabs>
          <w:tab w:val="left" w:pos="993"/>
        </w:tabs>
        <w:spacing w:before="120" w:after="120" w:line="240" w:lineRule="auto"/>
        <w:ind w:firstLine="720"/>
        <w:jc w:val="both"/>
        <w:rPr>
          <w:rFonts w:ascii="Times New Roman" w:eastAsia="Times New Roman" w:hAnsi="Times New Roman" w:cs="Times New Roman"/>
          <w:kern w:val="0"/>
          <w:sz w:val="28"/>
          <w:szCs w:val="28"/>
          <w:lang w:val="nl-NL"/>
          <w14:ligatures w14:val="none"/>
        </w:rPr>
      </w:pPr>
      <w:r w:rsidRPr="00945162">
        <w:rPr>
          <w:rFonts w:ascii="Times New Roman" w:eastAsia="Times New Roman" w:hAnsi="Times New Roman" w:cs="Times New Roman"/>
          <w:kern w:val="0"/>
          <w:sz w:val="28"/>
          <w:szCs w:val="28"/>
          <w:lang w:val="pt-BR"/>
          <w14:ligatures w14:val="none"/>
        </w:rPr>
        <w:t xml:space="preserve">Hệ thống tiêu chuẩn quốc gia (TCVN) về thép phân theo nhóm (trên cơ sở hài hòa với hệ thống phân loại ICS của ISO), cụ thể như sau: </w:t>
      </w:r>
      <w:r w:rsidRPr="00945162">
        <w:rPr>
          <w:rFonts w:ascii="Times New Roman" w:eastAsia="Times New Roman" w:hAnsi="Times New Roman" w:cs="Times New Roman"/>
          <w:i/>
          <w:kern w:val="0"/>
          <w:sz w:val="28"/>
          <w:szCs w:val="28"/>
          <w:lang w:val="pt-BR"/>
          <w14:ligatures w14:val="none"/>
        </w:rPr>
        <w:t>N</w:t>
      </w:r>
      <w:r w:rsidRPr="00945162">
        <w:rPr>
          <w:rFonts w:ascii="Times New Roman" w:eastAsia="Times New Roman" w:hAnsi="Times New Roman" w:cs="Times New Roman"/>
          <w:i/>
          <w:kern w:val="0"/>
          <w:sz w:val="28"/>
          <w:szCs w:val="28"/>
          <w:lang w:val="nl-NL"/>
          <w14:ligatures w14:val="none"/>
        </w:rPr>
        <w:t>guyên liệu sản xuất thép; Thử nghiệm thép - Yêu cầu chung; Thử cơ học đối với thép; Thử hoá lý đối với thép; Thử không phá huỷ; Các phương pháp thử khác; Ăn mòn kim loại; Kim loại đen (Thép và Gang)- Yêu cầu chung; Sắt; Thép; Hợp kim sắt; Thép cán nguội phủ Niken, Crom và hợp kim Niken, Crom; Sản phẩm sắt, thép (lưới thép, cọc thép, cọc ống thép, Giá đựng bằng thép...); Sản phẩm gang và thép (Thép kết cấu...); Thép nhiệt luyện (</w:t>
      </w:r>
      <w:bookmarkStart w:id="3" w:name="_Hlk180404834"/>
      <w:r w:rsidRPr="00945162">
        <w:rPr>
          <w:rFonts w:ascii="Times New Roman" w:eastAsia="Times New Roman" w:hAnsi="Times New Roman" w:cs="Times New Roman"/>
          <w:i/>
          <w:kern w:val="0"/>
          <w:sz w:val="28"/>
          <w:szCs w:val="28"/>
          <w:lang w:val="nl-NL"/>
          <w14:ligatures w14:val="none"/>
        </w:rPr>
        <w:t>Thép chồn nguội</w:t>
      </w:r>
      <w:bookmarkEnd w:id="3"/>
      <w:r w:rsidRPr="00945162">
        <w:rPr>
          <w:rFonts w:ascii="Times New Roman" w:eastAsia="Times New Roman" w:hAnsi="Times New Roman" w:cs="Times New Roman"/>
          <w:i/>
          <w:kern w:val="0"/>
          <w:sz w:val="28"/>
          <w:szCs w:val="28"/>
          <w:lang w:val="nl-NL"/>
          <w14:ligatures w14:val="none"/>
        </w:rPr>
        <w:t>, thép kéo vuốt nguội, thép kết cấu, phôi thép dùng cán nguội, thép nhiệt luyện dễ cắt); Thép cốt bê tông; Thép không gỉ; Thép đàn hồi; Thép chịu áp lực; Thép dụng cụ; Thành phẩm và bán thành phẩm thép tấm; Thép thanh; Thép dây, thép cáp, xích thép; Thép Profin; Thép ống công cụ chuyên dụng; Đúc sắt và thép</w:t>
      </w:r>
      <w:r w:rsidRPr="00945162">
        <w:rPr>
          <w:rFonts w:ascii="Times New Roman" w:eastAsia="Times New Roman" w:hAnsi="Times New Roman" w:cs="Times New Roman"/>
          <w:kern w:val="0"/>
          <w:sz w:val="28"/>
          <w:szCs w:val="28"/>
          <w:lang w:val="nl-NL"/>
          <w14:ligatures w14:val="none"/>
        </w:rPr>
        <w:t>.</w:t>
      </w:r>
    </w:p>
    <w:p w14:paraId="4C6D4AB7" w14:textId="1F4FC24B" w:rsidR="00020EBB" w:rsidRPr="00945162" w:rsidRDefault="00020EBB" w:rsidP="009B787C">
      <w:pPr>
        <w:widowControl w:val="0"/>
        <w:tabs>
          <w:tab w:val="left" w:pos="993"/>
        </w:tabs>
        <w:spacing w:before="120" w:after="120" w:line="240" w:lineRule="auto"/>
        <w:ind w:firstLine="720"/>
        <w:jc w:val="both"/>
        <w:rPr>
          <w:rFonts w:ascii="Times New Roman" w:eastAsia="Times New Roman" w:hAnsi="Times New Roman" w:cs="Times New Roman"/>
          <w:kern w:val="0"/>
          <w:sz w:val="28"/>
          <w:szCs w:val="28"/>
          <w:lang w:val="nl-NL"/>
          <w14:ligatures w14:val="none"/>
        </w:rPr>
      </w:pPr>
      <w:r>
        <w:rPr>
          <w:rFonts w:ascii="Times New Roman" w:eastAsia="Times New Roman" w:hAnsi="Times New Roman" w:cs="Times New Roman"/>
          <w:bCs/>
          <w:kern w:val="0"/>
          <w:sz w:val="28"/>
          <w:szCs w:val="28"/>
          <w14:ligatures w14:val="none"/>
        </w:rPr>
        <w:t>Hai QCVN hiện hành trực tiếp điều chỉnh sản phẩm thép gồm QCVN 7:2019/BKHCN đối với thép làm cốt bê tông và QCVN 20:2019/BKHCN (được sửa đổi tại Sửa đổi 1:2021 QCVN 20:2019/BKHCN) đối với thép không gỉ. Các QCVN này là căn cứ kiểm soát an toàn, chất lượng đối với sản phẩm thuộc phạm vi điều chỉnh và bảo vệ quyền, lợi ích hợp pháp của người sử dụng.</w:t>
      </w:r>
    </w:p>
    <w:p w14:paraId="17D82733" w14:textId="3AFA1757" w:rsidR="00020EBB" w:rsidRPr="00945162" w:rsidRDefault="00020EBB" w:rsidP="009B787C">
      <w:pPr>
        <w:widowControl w:val="0"/>
        <w:tabs>
          <w:tab w:val="left" w:pos="993"/>
        </w:tabs>
        <w:spacing w:before="120" w:after="120" w:line="240" w:lineRule="auto"/>
        <w:ind w:firstLine="720"/>
        <w:jc w:val="both"/>
        <w:rPr>
          <w:rFonts w:ascii="Times New Roman" w:eastAsia="Times New Roman" w:hAnsi="Times New Roman" w:cs="Times New Roman"/>
          <w:kern w:val="0"/>
          <w:sz w:val="28"/>
          <w:szCs w:val="28"/>
          <w:lang w:val="nl-NL"/>
          <w14:ligatures w14:val="none"/>
        </w:rPr>
      </w:pPr>
      <w:r>
        <w:rPr>
          <w:rFonts w:ascii="Times New Roman" w:eastAsia="Times New Roman" w:hAnsi="Times New Roman" w:cs="Times New Roman"/>
          <w:kern w:val="0"/>
          <w:sz w:val="28"/>
          <w:szCs w:val="28"/>
          <w:lang w:val="nl-NL"/>
          <w14:ligatures w14:val="none"/>
        </w:rPr>
        <w:t>Các TCVN, QCVN về thép được xây dựng trên cơ sở tham khảo hoặc chấp nhận tiêu chuẩn quốc tế, tiêu chuẩn khu vực và tiêu chuẩn nước ngoài tiên tiến như ISO, EN, JIS, AS. Tuy nhiên, hệ thống hiện hành chưa bao quát đầy đủ một số sản phẩm có rủi ro hoặc mục đích sử dụng đặc thù; việc viện dẫn phương pháp thử, xác định mác thép và liên kết với mã HS tại một số trường hợp còn chưa rõ, gây khó khăn trong phân loại và áp dụng.</w:t>
      </w:r>
    </w:p>
    <w:p w14:paraId="5A648566" w14:textId="77777777" w:rsidR="00727D06" w:rsidRPr="007126FB" w:rsidRDefault="007126FB" w:rsidP="009B787C">
      <w:pPr>
        <w:widowControl w:val="0"/>
        <w:tabs>
          <w:tab w:val="right" w:leader="dot" w:pos="8640"/>
        </w:tabs>
        <w:spacing w:before="120" w:after="120" w:line="240" w:lineRule="auto"/>
        <w:ind w:firstLine="720"/>
        <w:jc w:val="both"/>
        <w:rPr>
          <w:rFonts w:ascii="Times New Roman" w:hAnsi="Times New Roman" w:cs="Times New Roman"/>
          <w:b/>
          <w:bCs/>
          <w:iCs/>
          <w:sz w:val="28"/>
          <w:szCs w:val="28"/>
          <w:lang w:val="pt-BR"/>
        </w:rPr>
      </w:pPr>
      <w:r w:rsidRPr="007126FB">
        <w:rPr>
          <w:rFonts w:ascii="Times New Roman" w:eastAsia="Times New Roman" w:hAnsi="Times New Roman" w:cs="Times New Roman"/>
          <w:b/>
          <w:color w:val="000000"/>
          <w:kern w:val="32"/>
          <w:sz w:val="28"/>
          <w:szCs w:val="28"/>
          <w:lang w:val="nl-NL"/>
          <w14:ligatures w14:val="none"/>
        </w:rPr>
        <w:t>3</w:t>
      </w:r>
      <w:r w:rsidR="005531BC" w:rsidRPr="007126FB">
        <w:rPr>
          <w:rFonts w:ascii="Times New Roman" w:eastAsia="Times New Roman" w:hAnsi="Times New Roman" w:cs="Times New Roman"/>
          <w:b/>
          <w:color w:val="000000"/>
          <w:kern w:val="32"/>
          <w:sz w:val="28"/>
          <w:szCs w:val="28"/>
          <w:lang w:val="nl-NL"/>
          <w14:ligatures w14:val="none"/>
        </w:rPr>
        <w:t xml:space="preserve">. </w:t>
      </w:r>
      <w:r w:rsidR="00727D06" w:rsidRPr="007126FB">
        <w:rPr>
          <w:rFonts w:ascii="Times New Roman" w:hAnsi="Times New Roman" w:cs="Times New Roman"/>
          <w:b/>
          <w:bCs/>
          <w:iCs/>
          <w:sz w:val="28"/>
          <w:szCs w:val="28"/>
          <w:lang w:val="pt-BR"/>
        </w:rPr>
        <w:t>Đánh giá thực trạng sản xuất, nhập khẩu, xuất khẩu thép</w:t>
      </w:r>
    </w:p>
    <w:p w14:paraId="5D5E8AE5" w14:textId="1CC772C2" w:rsidR="00727D06" w:rsidRPr="009B787C" w:rsidRDefault="007126FB" w:rsidP="009B787C">
      <w:pPr>
        <w:widowControl w:val="0"/>
        <w:tabs>
          <w:tab w:val="right" w:leader="dot" w:pos="8640"/>
        </w:tabs>
        <w:spacing w:before="120" w:after="120" w:line="240" w:lineRule="auto"/>
        <w:ind w:firstLine="720"/>
        <w:jc w:val="both"/>
        <w:rPr>
          <w:rFonts w:ascii="Times New Roman" w:hAnsi="Times New Roman" w:cs="Times New Roman"/>
          <w:b/>
          <w:i/>
          <w:iCs/>
          <w:sz w:val="28"/>
          <w:szCs w:val="28"/>
          <w:lang w:val="pt-BR"/>
        </w:rPr>
      </w:pPr>
      <w:r w:rsidRPr="009B787C">
        <w:rPr>
          <w:rFonts w:ascii="Times New Roman" w:hAnsi="Times New Roman" w:cs="Times New Roman"/>
          <w:b/>
          <w:i/>
          <w:iCs/>
          <w:sz w:val="28"/>
          <w:szCs w:val="28"/>
          <w:lang w:val="pt-BR"/>
        </w:rPr>
        <w:t>a) Tình hình sản xuất và tiêu thụ thép tại Việt Nam</w:t>
      </w:r>
    </w:p>
    <w:p w14:paraId="0F03622A" w14:textId="77777777" w:rsidR="00727D06" w:rsidRPr="00945162" w:rsidRDefault="00727D06" w:rsidP="009B787C">
      <w:pPr>
        <w:widowControl w:val="0"/>
        <w:tabs>
          <w:tab w:val="left" w:pos="993"/>
        </w:tabs>
        <w:spacing w:before="120" w:after="120" w:line="240" w:lineRule="auto"/>
        <w:ind w:firstLine="720"/>
        <w:jc w:val="both"/>
        <w:rPr>
          <w:rFonts w:ascii="Times New Roman" w:eastAsia="Times New Roman" w:hAnsi="Times New Roman" w:cs="Times New Roman"/>
          <w:kern w:val="0"/>
          <w:sz w:val="28"/>
          <w:szCs w:val="28"/>
          <w:lang w:val="nl-NL"/>
          <w14:ligatures w14:val="none"/>
        </w:rPr>
      </w:pPr>
      <w:r w:rsidRPr="00945162">
        <w:rPr>
          <w:rFonts w:ascii="Times New Roman" w:eastAsia="Times New Roman" w:hAnsi="Times New Roman" w:cs="Times New Roman"/>
          <w:kern w:val="0"/>
          <w:sz w:val="28"/>
          <w:szCs w:val="28"/>
          <w:lang w:val="nl-NL"/>
          <w14:ligatures w14:val="none"/>
        </w:rPr>
        <w:t xml:space="preserve">Sản xuất thép thô của Việt Nam đạt hơn 19,21 triệu tấn thép thô vào năm 2023 (giảm ~ 4% so với năm 2022). </w:t>
      </w:r>
    </w:p>
    <w:p w14:paraId="0FD9991D" w14:textId="77777777" w:rsidR="00C308FD" w:rsidRPr="00945162" w:rsidRDefault="00C308FD" w:rsidP="009B787C">
      <w:pPr>
        <w:widowControl w:val="0"/>
        <w:tabs>
          <w:tab w:val="right" w:leader="dot" w:pos="8640"/>
        </w:tabs>
        <w:spacing w:before="120" w:after="120" w:line="240" w:lineRule="auto"/>
        <w:ind w:firstLine="720"/>
        <w:jc w:val="both"/>
        <w:rPr>
          <w:rFonts w:ascii="Times New Roman" w:eastAsia="Calibri" w:hAnsi="Times New Roman" w:cs="Times New Roman"/>
          <w:color w:val="000000"/>
          <w:kern w:val="0"/>
          <w:sz w:val="28"/>
          <w:szCs w:val="28"/>
          <w:lang w:val="nl-NL"/>
          <w14:ligatures w14:val="none"/>
        </w:rPr>
      </w:pPr>
      <w:r w:rsidRPr="00945162">
        <w:rPr>
          <w:rFonts w:ascii="Times New Roman" w:eastAsia="Calibri" w:hAnsi="Times New Roman" w:cs="Times New Roman"/>
          <w:color w:val="000000"/>
          <w:kern w:val="0"/>
          <w:sz w:val="28"/>
          <w:szCs w:val="28"/>
          <w:lang w:val="nl-NL"/>
          <w14:ligatures w14:val="none"/>
        </w:rPr>
        <w:t xml:space="preserve">Năm 2024, sản xuất thép thô đạt hơn 21,98 triệu tấn, tăng 14% so với cùng kỳ năm 2023; Tiêu thụ thép thô nội bộ và xuất bán đạt 21,41 triệu tấn, tăng 14% so với cùng kỳ năm 2023. </w:t>
      </w:r>
    </w:p>
    <w:bookmarkEnd w:id="1"/>
    <w:p w14:paraId="29D39553" w14:textId="6D054347" w:rsidR="00E54572" w:rsidRPr="00945162" w:rsidRDefault="00E54572" w:rsidP="009B787C">
      <w:pPr>
        <w:widowControl w:val="0"/>
        <w:tabs>
          <w:tab w:val="right" w:leader="dot" w:pos="8640"/>
        </w:tabs>
        <w:spacing w:before="120" w:after="120" w:line="240" w:lineRule="auto"/>
        <w:ind w:firstLine="720"/>
        <w:jc w:val="both"/>
        <w:rPr>
          <w:rFonts w:ascii="Times New Roman" w:eastAsia="Calibri" w:hAnsi="Times New Roman" w:cs="Times New Roman"/>
          <w:color w:val="000000"/>
          <w:kern w:val="0"/>
          <w:sz w:val="28"/>
          <w:szCs w:val="28"/>
          <w:lang w:val="nl-NL"/>
          <w14:ligatures w14:val="none"/>
        </w:rPr>
      </w:pPr>
      <w:r>
        <w:rPr>
          <w:rFonts w:ascii="Times New Roman" w:eastAsia="Calibri" w:hAnsi="Times New Roman" w:cs="Times New Roman"/>
          <w:color w:val="000000"/>
          <w:kern w:val="0"/>
          <w:sz w:val="28"/>
          <w:szCs w:val="28"/>
          <w:lang w:val="nl-NL"/>
          <w14:ligatures w14:val="none"/>
        </w:rPr>
        <w:t>Theo số liệu Hiệp hội Thép Việt Nam, năm 2025 sản lượng thép thô đạt 24,7 triệu tấn, tăng 12% so với năm 2024 và là mức cao nhất trong 05 năm; tiêu thụ đạt 24,1 triệu tấn, tăng 12,9%, trong đó xuất khẩu đạt 3,15 triệu tấn, tăng 12,8%. Kết quả này cho thấy năng lực sản xuất trong nước tiếp tục được mở rộng theo hướng hình thành các khu liên hợp luyện kim khép kín từ thượng nguồn đến hạ nguồn.</w:t>
      </w:r>
    </w:p>
    <w:p w14:paraId="351455F0" w14:textId="7DF2F73F" w:rsidR="00C308FD" w:rsidRPr="009B787C" w:rsidRDefault="00C308FD" w:rsidP="009B787C">
      <w:pPr>
        <w:widowControl w:val="0"/>
        <w:spacing w:before="120" w:after="120" w:line="240" w:lineRule="auto"/>
        <w:ind w:left="259" w:firstLine="461"/>
        <w:jc w:val="both"/>
        <w:rPr>
          <w:rFonts w:ascii="Times New Roman" w:hAnsi="Times New Roman" w:cs="Times New Roman"/>
          <w:b/>
          <w:bCs/>
          <w:sz w:val="28"/>
          <w:szCs w:val="28"/>
          <w:lang w:val="nl-NL"/>
        </w:rPr>
      </w:pPr>
      <w:r w:rsidRPr="009B787C">
        <w:rPr>
          <w:rFonts w:ascii="Times New Roman" w:hAnsi="Times New Roman" w:cs="Times New Roman"/>
          <w:b/>
          <w:bCs/>
          <w:i/>
          <w:sz w:val="28"/>
          <w:szCs w:val="28"/>
          <w:lang w:val="nl-NL"/>
        </w:rPr>
        <w:t>b) Tình hình xuất khẩu, nhập khẩu thép</w:t>
      </w:r>
    </w:p>
    <w:p w14:paraId="6831A849" w14:textId="3305E3F7" w:rsidR="00C308FD" w:rsidRPr="00945162" w:rsidRDefault="00C308FD" w:rsidP="009B787C">
      <w:pPr>
        <w:widowControl w:val="0"/>
        <w:spacing w:before="120" w:after="120" w:line="240" w:lineRule="auto"/>
        <w:ind w:firstLine="720"/>
        <w:jc w:val="both"/>
        <w:rPr>
          <w:rFonts w:ascii="Times New Roman" w:hAnsi="Times New Roman" w:cs="Times New Roman"/>
          <w:b/>
          <w:sz w:val="26"/>
          <w:szCs w:val="26"/>
          <w:lang w:val="nl-NL"/>
        </w:rPr>
      </w:pPr>
      <w:r>
        <w:rPr>
          <w:rFonts w:ascii="Times New Roman" w:hAnsi="Times New Roman" w:cs="Times New Roman"/>
          <w:bCs/>
          <w:sz w:val="28"/>
          <w:szCs w:val="28"/>
          <w:lang w:val="nl-NL"/>
        </w:rPr>
        <w:t xml:space="preserve">Theo số liệu tổng hợp của Hiệp hội Thép Việt Nam, năm 2023 Việt Nam nhập khẩu khoảng 13,33 triệu tấn và xuất khẩu khoảng 11,125 triệu tấn thép thành phẩm các loại. Trong 04 tháng đầu năm 2024, lượng thép nhập khẩu tăng so với </w:t>
      </w:r>
      <w:r>
        <w:rPr>
          <w:rFonts w:ascii="Times New Roman" w:hAnsi="Times New Roman" w:cs="Times New Roman"/>
          <w:bCs/>
          <w:sz w:val="28"/>
          <w:szCs w:val="28"/>
          <w:lang w:val="nl-NL"/>
        </w:rPr>
        <w:lastRenderedPageBreak/>
        <w:t>cùng kỳ năm 2023; riêng lượng nhập khẩu từ Trung Quốc đạt hơn 3,6 triệu tấn. Các số liệu này cho thấy quy mô thương mại lớn và yêu cầu tăng cường quản lý theo rủi ro, đồng thời tránh tạo thủ tục trùng lặp đối với doanh nghiệp tuân thủ tốt.</w:t>
      </w:r>
    </w:p>
    <w:p w14:paraId="5411D907" w14:textId="10BF0D34" w:rsidR="00C308FD" w:rsidRPr="00945162" w:rsidRDefault="00C308FD" w:rsidP="009B787C">
      <w:pPr>
        <w:widowControl w:val="0"/>
        <w:spacing w:before="120" w:after="120" w:line="240" w:lineRule="auto"/>
        <w:ind w:firstLine="720"/>
        <w:jc w:val="both"/>
        <w:rPr>
          <w:rFonts w:ascii="Times New Roman" w:hAnsi="Times New Roman" w:cs="Times New Roman"/>
          <w:bCs/>
          <w:sz w:val="28"/>
          <w:szCs w:val="28"/>
          <w:lang w:val="nl-NL"/>
        </w:rPr>
      </w:pPr>
      <w:r>
        <w:rPr>
          <w:rFonts w:ascii="Times New Roman" w:hAnsi="Times New Roman" w:cs="Times New Roman"/>
          <w:bCs/>
          <w:sz w:val="28"/>
          <w:szCs w:val="28"/>
          <w:lang w:val="nl-NL"/>
        </w:rPr>
        <w:t>Năm 2023, các thị trường xuất khẩu chủ yếu của thép Việt Nam gồm ASEAN (31,44%), EU (22,89%), Hoa Kỳ (9,68%), Ấn Độ (8,7%), Đài Loan (Trung Quốc) (3,68%) và các thị trường khác.</w:t>
      </w:r>
    </w:p>
    <w:p w14:paraId="4BBFB995" w14:textId="77777777" w:rsidR="00C308FD" w:rsidRPr="007126FB" w:rsidRDefault="007126FB" w:rsidP="009B787C">
      <w:pPr>
        <w:widowControl w:val="0"/>
        <w:spacing w:before="120" w:after="120" w:line="240" w:lineRule="auto"/>
        <w:ind w:firstLine="720"/>
        <w:jc w:val="both"/>
        <w:rPr>
          <w:rFonts w:ascii="Times New Roman" w:eastAsia="Calibri" w:hAnsi="Times New Roman" w:cs="Times New Roman"/>
          <w:b/>
          <w:sz w:val="28"/>
          <w:szCs w:val="28"/>
        </w:rPr>
      </w:pPr>
      <w:r w:rsidRPr="007126FB">
        <w:rPr>
          <w:rFonts w:ascii="Times New Roman" w:eastAsia="Calibri" w:hAnsi="Times New Roman" w:cs="Times New Roman"/>
          <w:b/>
          <w:sz w:val="28"/>
          <w:szCs w:val="28"/>
        </w:rPr>
        <w:t>4</w:t>
      </w:r>
      <w:r w:rsidR="00C308FD" w:rsidRPr="007126FB">
        <w:rPr>
          <w:rFonts w:ascii="Times New Roman" w:eastAsia="Calibri" w:hAnsi="Times New Roman" w:cs="Times New Roman"/>
          <w:b/>
          <w:sz w:val="28"/>
          <w:szCs w:val="28"/>
        </w:rPr>
        <w:t>. Thực trạng về công nghệ sản xuất thép và quản lý chất lượng, môi trường đối với thép</w:t>
      </w:r>
    </w:p>
    <w:p w14:paraId="153F7361" w14:textId="77777777" w:rsidR="00C308FD" w:rsidRPr="009B787C" w:rsidRDefault="00C308FD" w:rsidP="009B787C">
      <w:pPr>
        <w:widowControl w:val="0"/>
        <w:spacing w:before="120" w:after="120" w:line="240" w:lineRule="auto"/>
        <w:ind w:firstLine="720"/>
        <w:jc w:val="both"/>
        <w:rPr>
          <w:rFonts w:ascii="Times New Roman" w:eastAsia="Calibri" w:hAnsi="Times New Roman" w:cs="Times New Roman"/>
          <w:b/>
          <w:bCs/>
          <w:i/>
          <w:sz w:val="28"/>
          <w:szCs w:val="28"/>
        </w:rPr>
      </w:pPr>
      <w:r w:rsidRPr="009B787C">
        <w:rPr>
          <w:rFonts w:ascii="Times New Roman" w:eastAsia="Calibri" w:hAnsi="Times New Roman" w:cs="Times New Roman"/>
          <w:b/>
          <w:bCs/>
          <w:i/>
          <w:sz w:val="28"/>
          <w:szCs w:val="28"/>
        </w:rPr>
        <w:t>a) Về công nghệ</w:t>
      </w:r>
    </w:p>
    <w:p w14:paraId="3E3A1972" w14:textId="77777777" w:rsidR="00C308FD" w:rsidRPr="00945162" w:rsidRDefault="00C308FD" w:rsidP="009B787C">
      <w:pPr>
        <w:widowControl w:val="0"/>
        <w:spacing w:before="120" w:after="120" w:line="240" w:lineRule="auto"/>
        <w:ind w:firstLine="720"/>
        <w:jc w:val="both"/>
        <w:rPr>
          <w:rFonts w:ascii="Times New Roman" w:eastAsia="Calibri" w:hAnsi="Times New Roman" w:cs="Times New Roman"/>
          <w:sz w:val="28"/>
          <w:szCs w:val="28"/>
        </w:rPr>
      </w:pPr>
      <w:r w:rsidRPr="00945162">
        <w:rPr>
          <w:rFonts w:ascii="Times New Roman" w:eastAsia="Calibri" w:hAnsi="Times New Roman" w:cs="Times New Roman"/>
          <w:sz w:val="28"/>
          <w:szCs w:val="28"/>
        </w:rPr>
        <w:t xml:space="preserve">Về sản xuất thép: Việt Nam có sự hiện diện khá đầy đủ các công nghệ sản xuất thép phổ biến thế giới: Lò cao - Lò thổi ô xy (BF-BOF); Lò điện hồ quang (EAF); Lò điện cảm ứng (IF). Khâu đúc phôi được trang bị máy đúc liên tục (CCM) thích hợp để sản xuất phôi vuông (Billet, Bloom) và phôi dẹt (Slab). </w:t>
      </w:r>
    </w:p>
    <w:p w14:paraId="55EEEFA6" w14:textId="77777777" w:rsidR="00C308FD" w:rsidRPr="00945162" w:rsidRDefault="00C308FD" w:rsidP="009B787C">
      <w:pPr>
        <w:widowControl w:val="0"/>
        <w:spacing w:before="120" w:after="120" w:line="240" w:lineRule="auto"/>
        <w:ind w:firstLine="720"/>
        <w:jc w:val="both"/>
        <w:rPr>
          <w:rFonts w:ascii="Times New Roman" w:eastAsia="Calibri" w:hAnsi="Times New Roman" w:cs="Times New Roman"/>
          <w:sz w:val="28"/>
          <w:szCs w:val="28"/>
        </w:rPr>
      </w:pPr>
      <w:r w:rsidRPr="00945162">
        <w:rPr>
          <w:rFonts w:ascii="Times New Roman" w:eastAsia="Calibri" w:hAnsi="Times New Roman" w:cs="Times New Roman"/>
          <w:i/>
          <w:sz w:val="28"/>
          <w:szCs w:val="28"/>
        </w:rPr>
        <w:t>Cán nóng thép dài</w:t>
      </w:r>
      <w:r w:rsidRPr="00945162">
        <w:rPr>
          <w:rFonts w:ascii="Times New Roman" w:eastAsia="Calibri" w:hAnsi="Times New Roman" w:cs="Times New Roman"/>
          <w:sz w:val="28"/>
          <w:szCs w:val="28"/>
        </w:rPr>
        <w:t>: các dây chuyền cũ được đầu tư nâng cấp hoặc thay thế với công nghệ cán liên tục; các dây chuyền đầu tư mới áp dụng các kỹ thuật công nghệ mới, năng suất cao như nạp phôi nóng, cán tốc độ cao, cán chẻ, cán trực tiếp (direct rolling), đúc cán liên tục v.v…</w:t>
      </w:r>
    </w:p>
    <w:p w14:paraId="4A6C86D9" w14:textId="3E83A399" w:rsidR="00C308FD" w:rsidRPr="00945162" w:rsidRDefault="00C308FD" w:rsidP="009B787C">
      <w:pPr>
        <w:widowControl w:val="0"/>
        <w:spacing w:before="120" w:after="120" w:line="240" w:lineRule="auto"/>
        <w:ind w:firstLine="720"/>
        <w:jc w:val="both"/>
        <w:rPr>
          <w:rFonts w:ascii="Times New Roman" w:eastAsia="Calibri" w:hAnsi="Times New Roman" w:cs="Times New Roman"/>
          <w:sz w:val="28"/>
          <w:szCs w:val="28"/>
        </w:rPr>
      </w:pPr>
      <w:r>
        <w:rPr>
          <w:rFonts w:ascii="Times New Roman" w:eastAsia="Calibri" w:hAnsi="Times New Roman" w:cs="Times New Roman"/>
          <w:sz w:val="28"/>
          <w:szCs w:val="28"/>
        </w:rPr>
        <w:t>Cán nóng thép dẹt: từ năm 2016, dây chuyền cán nóng đầu tiên đi vào sản xuất sản phẩm thép cuộn cán nóng (HRC). Đến nay, ngành thép có hai nhà máy sản xuất HRC với tổng công suất khoảng 10 triệu tấn/năm, sử dụng dây chuyền cán liên tục thế hệ mới, mức độ tự động hóa cao và thiết bị đồng bộ.</w:t>
      </w:r>
    </w:p>
    <w:p w14:paraId="407E20FA" w14:textId="77777777" w:rsidR="00C308FD" w:rsidRPr="00945162" w:rsidRDefault="00C308FD" w:rsidP="009B787C">
      <w:pPr>
        <w:widowControl w:val="0"/>
        <w:spacing w:before="120" w:after="120" w:line="240" w:lineRule="auto"/>
        <w:ind w:firstLine="720"/>
        <w:jc w:val="both"/>
        <w:rPr>
          <w:rFonts w:ascii="Times New Roman" w:eastAsia="Calibri" w:hAnsi="Times New Roman" w:cs="Times New Roman"/>
          <w:sz w:val="28"/>
          <w:szCs w:val="28"/>
        </w:rPr>
      </w:pPr>
      <w:r w:rsidRPr="00945162">
        <w:rPr>
          <w:rFonts w:ascii="Times New Roman" w:eastAsia="Calibri" w:hAnsi="Times New Roman" w:cs="Times New Roman"/>
          <w:i/>
          <w:sz w:val="28"/>
          <w:szCs w:val="28"/>
        </w:rPr>
        <w:t>Cán nguội:</w:t>
      </w:r>
      <w:r w:rsidRPr="00945162">
        <w:rPr>
          <w:rFonts w:ascii="Times New Roman" w:eastAsia="Calibri" w:hAnsi="Times New Roman" w:cs="Times New Roman"/>
          <w:sz w:val="28"/>
          <w:szCs w:val="28"/>
        </w:rPr>
        <w:t xml:space="preserve"> dây chuyền cán nguội đầu tiên được đưa vào hoạt động từ 2005. Đến nay cả nước có 19 dây chuyền cán nguội với tổng công suất đạt 8,9 triệu tấn/năm công nghệ cán liên tục cán đảo chiều.</w:t>
      </w:r>
    </w:p>
    <w:p w14:paraId="41C3F11C" w14:textId="77777777" w:rsidR="00C308FD" w:rsidRPr="00945162" w:rsidRDefault="00C308FD" w:rsidP="009B787C">
      <w:pPr>
        <w:widowControl w:val="0"/>
        <w:spacing w:before="120" w:after="120" w:line="240" w:lineRule="auto"/>
        <w:ind w:firstLine="720"/>
        <w:jc w:val="both"/>
        <w:rPr>
          <w:rFonts w:ascii="Times New Roman" w:eastAsia="Calibri" w:hAnsi="Times New Roman" w:cs="Times New Roman"/>
          <w:sz w:val="28"/>
          <w:szCs w:val="28"/>
        </w:rPr>
      </w:pPr>
      <w:r w:rsidRPr="00945162">
        <w:rPr>
          <w:rFonts w:ascii="Times New Roman" w:eastAsia="Calibri" w:hAnsi="Times New Roman" w:cs="Times New Roman"/>
          <w:i/>
          <w:sz w:val="28"/>
          <w:szCs w:val="28"/>
        </w:rPr>
        <w:t>Gia công sau cán</w:t>
      </w:r>
      <w:r w:rsidRPr="00945162">
        <w:rPr>
          <w:rFonts w:ascii="Times New Roman" w:eastAsia="Calibri" w:hAnsi="Times New Roman" w:cs="Times New Roman"/>
          <w:sz w:val="28"/>
          <w:szCs w:val="28"/>
        </w:rPr>
        <w:t>: phát triển mạnh mẽ nhất là các dây chuyền mạ kim loại và sơn phủ màu với tổng công suất thiết kế 9,6 triệu tấn/năm. Công suất các dây chuyền nằm trong khoảng 50.000 đến 600.000 tấn/năm. Các dây chuyền được áp dụng những tiến bộ kỹ thuật tiên tiến.</w:t>
      </w:r>
    </w:p>
    <w:p w14:paraId="1505944B" w14:textId="77777777" w:rsidR="00C308FD" w:rsidRPr="00945162" w:rsidRDefault="00C308FD" w:rsidP="009B787C">
      <w:pPr>
        <w:widowControl w:val="0"/>
        <w:spacing w:before="120" w:after="120" w:line="240" w:lineRule="auto"/>
        <w:ind w:firstLine="720"/>
        <w:jc w:val="both"/>
        <w:rPr>
          <w:rFonts w:ascii="Times New Roman" w:eastAsia="Calibri" w:hAnsi="Times New Roman" w:cs="Times New Roman"/>
          <w:sz w:val="28"/>
          <w:szCs w:val="28"/>
        </w:rPr>
      </w:pPr>
      <w:r w:rsidRPr="00945162">
        <w:rPr>
          <w:rFonts w:ascii="Times New Roman" w:eastAsia="Calibri" w:hAnsi="Times New Roman" w:cs="Times New Roman"/>
          <w:sz w:val="28"/>
          <w:szCs w:val="28"/>
        </w:rPr>
        <w:t>Sản xuất ống thép hàn cũng có sự phát triển đáng kể với tổng công suất thiết kế hiện có là 4,2 triệu tấn/năm.</w:t>
      </w:r>
    </w:p>
    <w:p w14:paraId="1216C1EA" w14:textId="0A283618" w:rsidR="00C308FD" w:rsidRPr="00945162" w:rsidRDefault="00C308FD" w:rsidP="009B787C">
      <w:pPr>
        <w:widowControl w:val="0"/>
        <w:spacing w:before="120" w:after="120" w:line="240" w:lineRule="auto"/>
        <w:ind w:firstLine="720"/>
        <w:jc w:val="both"/>
        <w:rPr>
          <w:rFonts w:ascii="Times New Roman" w:eastAsia="Calibri" w:hAnsi="Times New Roman" w:cs="Times New Roman"/>
          <w:sz w:val="28"/>
          <w:szCs w:val="28"/>
        </w:rPr>
      </w:pPr>
      <w:r>
        <w:rPr>
          <w:rFonts w:ascii="Times New Roman" w:eastAsia="Calibri" w:hAnsi="Times New Roman" w:cs="Times New Roman"/>
          <w:sz w:val="28"/>
          <w:szCs w:val="28"/>
        </w:rPr>
        <w:t>Nhìn chung, công nghệ sản xuất thép đã được đầu tư, đổi mới và tại một số doanh nghiệp đạt trình độ tiên tiến; tuy nhiên, mức độ hiện đại hóa và năng lực kiểm soát quá trình chưa đồng đều giữa các cơ sở sản xuất.</w:t>
      </w:r>
    </w:p>
    <w:p w14:paraId="0E19D81F" w14:textId="77777777" w:rsidR="00C308FD" w:rsidRPr="009B787C" w:rsidRDefault="00C308FD" w:rsidP="009B787C">
      <w:pPr>
        <w:widowControl w:val="0"/>
        <w:spacing w:before="120" w:after="120" w:line="240" w:lineRule="auto"/>
        <w:ind w:firstLine="720"/>
        <w:jc w:val="both"/>
        <w:rPr>
          <w:rFonts w:ascii="Times New Roman" w:eastAsia="Calibri" w:hAnsi="Times New Roman" w:cs="Times New Roman"/>
          <w:b/>
          <w:bCs/>
          <w:i/>
          <w:sz w:val="28"/>
          <w:szCs w:val="28"/>
        </w:rPr>
      </w:pPr>
      <w:r w:rsidRPr="009B787C">
        <w:rPr>
          <w:rFonts w:ascii="Times New Roman" w:eastAsia="Calibri" w:hAnsi="Times New Roman" w:cs="Times New Roman"/>
          <w:b/>
          <w:bCs/>
          <w:i/>
          <w:sz w:val="28"/>
          <w:szCs w:val="28"/>
        </w:rPr>
        <w:t>b) Về quản lý chất lượng và môi trường</w:t>
      </w:r>
    </w:p>
    <w:p w14:paraId="1084D3E3" w14:textId="77777777" w:rsidR="00C308FD" w:rsidRPr="00945162" w:rsidRDefault="00C308FD" w:rsidP="009B787C">
      <w:pPr>
        <w:widowControl w:val="0"/>
        <w:spacing w:before="120" w:after="120" w:line="240" w:lineRule="auto"/>
        <w:ind w:firstLine="720"/>
        <w:jc w:val="both"/>
        <w:rPr>
          <w:rFonts w:ascii="Times New Roman" w:eastAsia="Calibri" w:hAnsi="Times New Roman" w:cs="Times New Roman"/>
          <w:sz w:val="28"/>
          <w:szCs w:val="28"/>
        </w:rPr>
      </w:pPr>
      <w:r w:rsidRPr="00945162">
        <w:rPr>
          <w:rFonts w:ascii="Times New Roman" w:eastAsia="Calibri" w:hAnsi="Times New Roman" w:cs="Times New Roman"/>
          <w:sz w:val="28"/>
          <w:szCs w:val="28"/>
        </w:rPr>
        <w:t>Năm 2023, ước tính riêng ngành thép Việt Nam phát thải khoảng 36-38 triệu tấn CO</w:t>
      </w:r>
      <w:r w:rsidRPr="00945162">
        <w:rPr>
          <w:rFonts w:ascii="Times New Roman" w:eastAsia="Calibri" w:hAnsi="Times New Roman" w:cs="Times New Roman"/>
          <w:sz w:val="28"/>
          <w:szCs w:val="28"/>
          <w:vertAlign w:val="subscript"/>
        </w:rPr>
        <w:t>2</w:t>
      </w:r>
      <w:r w:rsidRPr="00945162">
        <w:rPr>
          <w:rFonts w:ascii="Times New Roman" w:eastAsia="Calibri" w:hAnsi="Times New Roman" w:cs="Times New Roman"/>
          <w:sz w:val="28"/>
          <w:szCs w:val="28"/>
        </w:rPr>
        <w:t>. Với mục tiêu đến năm 2050, lĩnh vực các quá trình công nghiệp giảm 84,8%, lượng phát thải không vượt quá 20 triệu tấn CO</w:t>
      </w:r>
      <w:r w:rsidRPr="00945162">
        <w:rPr>
          <w:rFonts w:ascii="Times New Roman" w:eastAsia="Calibri" w:hAnsi="Times New Roman" w:cs="Times New Roman"/>
          <w:sz w:val="28"/>
          <w:szCs w:val="28"/>
          <w:vertAlign w:val="subscript"/>
        </w:rPr>
        <w:t>2</w:t>
      </w:r>
      <w:r w:rsidRPr="00945162">
        <w:rPr>
          <w:rFonts w:ascii="Times New Roman" w:eastAsia="Calibri" w:hAnsi="Times New Roman" w:cs="Times New Roman"/>
          <w:sz w:val="28"/>
          <w:szCs w:val="28"/>
        </w:rPr>
        <w:t xml:space="preserve"> như đã được phê duyệt tại "Chiến lược quốc gia về biến đổi khí hậu đến năm 2050" nếu ngành thép Việt Nam không có lộ trình thích hợp, rất khó để đảm bảo mục tiêu trung hòa các bon vào năm 2050 như đã cam kết tại COP26.</w:t>
      </w:r>
    </w:p>
    <w:p w14:paraId="52C16EE6" w14:textId="7A5A9B9A" w:rsidR="00C308FD" w:rsidRPr="00945162" w:rsidRDefault="00C308FD" w:rsidP="009B787C">
      <w:pPr>
        <w:widowControl w:val="0"/>
        <w:spacing w:before="120" w:after="120" w:line="240" w:lineRule="auto"/>
        <w:ind w:firstLine="720"/>
        <w:jc w:val="both"/>
        <w:rPr>
          <w:rFonts w:ascii="Times New Roman" w:eastAsia="Calibri" w:hAnsi="Times New Roman" w:cs="Times New Roman"/>
          <w:sz w:val="28"/>
          <w:szCs w:val="28"/>
        </w:rPr>
      </w:pPr>
      <w:r>
        <w:rPr>
          <w:rFonts w:ascii="Times New Roman" w:eastAsia="Calibri" w:hAnsi="Times New Roman" w:cs="Times New Roman"/>
          <w:sz w:val="28"/>
          <w:szCs w:val="28"/>
        </w:rPr>
        <w:lastRenderedPageBreak/>
        <w:t>Theo Hiệp hội Thép Việt Nam, hầu hết doanh nghiệp thành viên đã xây dựng hệ thống quản lý chất lượng và quản lý môi trường theo các chuẩn mực quốc gia hoặc quốc tế; nhiều sản phẩm sản xuất trong nước đáp ứng tiêu chuẩn Việt Nam, tiêu chuẩn nước ngoài và yêu cầu của thị trường xuất khẩu.</w:t>
      </w:r>
    </w:p>
    <w:p w14:paraId="61C859AD" w14:textId="57256EDD" w:rsidR="00C308FD" w:rsidRPr="00945162" w:rsidRDefault="00C308FD" w:rsidP="009B787C">
      <w:pPr>
        <w:widowControl w:val="0"/>
        <w:spacing w:before="120" w:after="120" w:line="240" w:lineRule="auto"/>
        <w:ind w:firstLine="720"/>
        <w:jc w:val="both"/>
        <w:rPr>
          <w:rFonts w:ascii="Times New Roman" w:eastAsia="Calibri" w:hAnsi="Times New Roman" w:cs="Times New Roman"/>
          <w:sz w:val="28"/>
          <w:szCs w:val="28"/>
        </w:rPr>
      </w:pPr>
      <w:r>
        <w:rPr>
          <w:rFonts w:ascii="Times New Roman" w:eastAsia="Calibri" w:hAnsi="Times New Roman" w:cs="Times New Roman"/>
          <w:sz w:val="28"/>
          <w:szCs w:val="28"/>
        </w:rPr>
        <w:t>Tuy nhiên, mức độ tuân thủ về môi trường, tiêu hao nguyên liệu, năng lượng và kiểm soát phát thải khác nhau giữa các cơ sở. Vì vậy, cần đánh giá trên cơ sở dữ liệu kiểm tra, quan trắc và kết quả thử nghiệm cụ thể, tránh khái quát chung cho toàn ngành.</w:t>
      </w:r>
    </w:p>
    <w:p w14:paraId="5E251FCE" w14:textId="77777777" w:rsidR="00B02ACE" w:rsidRPr="00945162" w:rsidRDefault="007126FB" w:rsidP="009B787C">
      <w:pPr>
        <w:widowControl w:val="0"/>
        <w:tabs>
          <w:tab w:val="right" w:leader="dot" w:pos="8640"/>
        </w:tabs>
        <w:spacing w:before="120" w:after="120" w:line="240" w:lineRule="auto"/>
        <w:ind w:firstLine="720"/>
        <w:jc w:val="both"/>
        <w:rPr>
          <w:rFonts w:ascii="Times New Roman" w:eastAsia="Courier New" w:hAnsi="Times New Roman" w:cs="Times New Roman"/>
          <w:kern w:val="0"/>
          <w:sz w:val="28"/>
          <w:szCs w:val="28"/>
          <w:lang w:eastAsia="vi-VN"/>
          <w14:ligatures w14:val="none"/>
        </w:rPr>
      </w:pPr>
      <w:bookmarkStart w:id="4" w:name="_Toc195609026"/>
      <w:r>
        <w:rPr>
          <w:rFonts w:ascii="Times New Roman" w:eastAsia="Times New Roman" w:hAnsi="Times New Roman" w:cs="Times New Roman"/>
          <w:b/>
          <w:bCs/>
          <w:color w:val="000000"/>
          <w:kern w:val="0"/>
          <w:sz w:val="28"/>
          <w:szCs w:val="28"/>
          <w14:ligatures w14:val="none"/>
        </w:rPr>
        <w:t>5</w:t>
      </w:r>
      <w:r w:rsidR="00B02ACE" w:rsidRPr="00945162">
        <w:rPr>
          <w:rFonts w:ascii="Times New Roman" w:eastAsia="Times New Roman" w:hAnsi="Times New Roman" w:cs="Times New Roman"/>
          <w:b/>
          <w:bCs/>
          <w:color w:val="000000"/>
          <w:kern w:val="0"/>
          <w:sz w:val="28"/>
          <w:szCs w:val="28"/>
          <w14:ligatures w14:val="none"/>
        </w:rPr>
        <w:t>. Chất lượng thép sản xuất trong nước và thép nhập khẩu: Thực trạng và vấn đề cần giải quyết</w:t>
      </w:r>
      <w:bookmarkEnd w:id="4"/>
    </w:p>
    <w:p w14:paraId="5142197F" w14:textId="39613468" w:rsidR="00B02ACE" w:rsidRPr="009B787C" w:rsidRDefault="00B02ACE" w:rsidP="009B787C">
      <w:pPr>
        <w:widowControl w:val="0"/>
        <w:tabs>
          <w:tab w:val="right" w:leader="dot" w:pos="8640"/>
        </w:tabs>
        <w:spacing w:before="120" w:after="120" w:line="240" w:lineRule="auto"/>
        <w:ind w:firstLine="720"/>
        <w:jc w:val="both"/>
        <w:rPr>
          <w:rFonts w:ascii="Times New Roman" w:eastAsia="Courier New" w:hAnsi="Times New Roman" w:cs="Times New Roman"/>
          <w:i/>
          <w:iCs/>
          <w:kern w:val="0"/>
          <w:sz w:val="28"/>
          <w:szCs w:val="28"/>
          <w:lang w:eastAsia="vi-VN"/>
          <w14:ligatures w14:val="none"/>
        </w:rPr>
      </w:pPr>
      <w:r w:rsidRPr="009B787C">
        <w:rPr>
          <w:rFonts w:ascii="Times New Roman" w:eastAsia="Calibri" w:hAnsi="Times New Roman" w:cs="Times New Roman"/>
          <w:b/>
          <w:bCs/>
          <w:i/>
          <w:iCs/>
          <w:color w:val="000000"/>
          <w:kern w:val="0"/>
          <w:sz w:val="28"/>
          <w:szCs w:val="28"/>
          <w14:ligatures w14:val="none"/>
        </w:rPr>
        <w:t>a) Đối với thép sản xuất trong nước</w:t>
      </w:r>
    </w:p>
    <w:p w14:paraId="6FD8FA0C" w14:textId="132892B7" w:rsidR="00B02ACE" w:rsidRPr="00945162" w:rsidRDefault="00B02ACE" w:rsidP="009B787C">
      <w:pPr>
        <w:widowControl w:val="0"/>
        <w:tabs>
          <w:tab w:val="right" w:leader="dot" w:pos="8640"/>
        </w:tabs>
        <w:spacing w:before="120" w:after="120" w:line="240" w:lineRule="auto"/>
        <w:ind w:firstLine="720"/>
        <w:jc w:val="both"/>
        <w:rPr>
          <w:rFonts w:ascii="Times New Roman" w:eastAsia="Courier New" w:hAnsi="Times New Roman" w:cs="Times New Roman"/>
          <w:kern w:val="0"/>
          <w:sz w:val="28"/>
          <w:szCs w:val="28"/>
          <w:lang w:eastAsia="vi-VN"/>
          <w14:ligatures w14:val="none"/>
        </w:rPr>
      </w:pPr>
      <w:r>
        <w:rPr>
          <w:rFonts w:ascii="Times New Roman" w:eastAsia="Calibri" w:hAnsi="Times New Roman" w:cs="Times New Roman"/>
          <w:color w:val="000000"/>
          <w:kern w:val="0"/>
          <w:sz w:val="28"/>
          <w:szCs w:val="28"/>
          <w14:ligatures w14:val="none"/>
        </w:rPr>
        <w:t>Ngành thép trong nước đã sản xuất được nhiều nhóm sản phẩm phục vụ xây dựng, kết cấu và gia công chế tạo; một số sản phẩm chất lượng cao hoặc chuyên dụng vẫn phụ thuộc nhập khẩu. Theo Hiệp hội Thép Việt Nam, phần lớn doanh nghiệp quy mô lớn tuân thủ tiêu chuẩn công bố và QCVN có liên quan; trong khi đó, tại một số cơ sở quy mô nhỏ, hộ sản xuất và làng nghề, việc kiểm soát nguyên liệu, công nghệ, thử nghiệm và duy trì sự phù hợp còn hạn chế.</w:t>
      </w:r>
    </w:p>
    <w:p w14:paraId="71FD8130" w14:textId="517098B6" w:rsidR="00B02ACE" w:rsidRPr="009B787C" w:rsidRDefault="00B02ACE" w:rsidP="009B787C">
      <w:pPr>
        <w:widowControl w:val="0"/>
        <w:tabs>
          <w:tab w:val="right" w:leader="dot" w:pos="8640"/>
        </w:tabs>
        <w:spacing w:before="120" w:after="120" w:line="240" w:lineRule="auto"/>
        <w:ind w:firstLine="720"/>
        <w:jc w:val="both"/>
        <w:rPr>
          <w:rFonts w:ascii="Times New Roman" w:eastAsia="Courier New" w:hAnsi="Times New Roman" w:cs="Times New Roman"/>
          <w:i/>
          <w:iCs/>
          <w:kern w:val="0"/>
          <w:sz w:val="28"/>
          <w:szCs w:val="28"/>
          <w:lang w:eastAsia="vi-VN"/>
          <w14:ligatures w14:val="none"/>
        </w:rPr>
      </w:pPr>
      <w:r w:rsidRPr="009B787C">
        <w:rPr>
          <w:rFonts w:ascii="Times New Roman" w:eastAsia="Calibri" w:hAnsi="Times New Roman" w:cs="Times New Roman"/>
          <w:b/>
          <w:bCs/>
          <w:i/>
          <w:iCs/>
          <w:color w:val="000000"/>
          <w:kern w:val="0"/>
          <w:sz w:val="28"/>
          <w:szCs w:val="28"/>
          <w14:ligatures w14:val="none"/>
        </w:rPr>
        <w:t>b) Khai báo, phân loại mác thép, chủng loại và mục đích sử dụng</w:t>
      </w:r>
    </w:p>
    <w:p w14:paraId="2551FEC2" w14:textId="6583B3AA" w:rsidR="00B02ACE" w:rsidRPr="00945162" w:rsidRDefault="00B02ACE" w:rsidP="009B787C">
      <w:pPr>
        <w:widowControl w:val="0"/>
        <w:tabs>
          <w:tab w:val="right" w:leader="dot" w:pos="8640"/>
        </w:tabs>
        <w:spacing w:before="120" w:after="120" w:line="240" w:lineRule="auto"/>
        <w:ind w:firstLine="720"/>
        <w:jc w:val="both"/>
        <w:rPr>
          <w:rFonts w:ascii="Times New Roman" w:eastAsia="Courier New" w:hAnsi="Times New Roman" w:cs="Times New Roman"/>
          <w:kern w:val="0"/>
          <w:sz w:val="28"/>
          <w:szCs w:val="28"/>
          <w:lang w:eastAsia="vi-VN"/>
          <w14:ligatures w14:val="none"/>
        </w:rPr>
      </w:pPr>
      <w:r>
        <w:rPr>
          <w:rFonts w:ascii="Times New Roman" w:eastAsia="Calibri" w:hAnsi="Times New Roman" w:cs="Times New Roman"/>
          <w:color w:val="000000"/>
          <w:kern w:val="0"/>
          <w:sz w:val="28"/>
          <w:szCs w:val="28"/>
          <w14:ligatures w14:val="none"/>
        </w:rPr>
        <w:t>Các cơ quan và Hiệp hội Thép Việt Nam phản ánh có hiện tượng khai báo chưa chính xác về mã HS, mác thép, tiêu chuẩn áp dụng hoặc mục đích sử dụng. Một số sản phẩm có tên gọi tương tự nhưng khác thành phần hóa học, tính chất cơ lý hoặc công dụng; nếu danh mục quản lý chỉ dựa vào mã HS hoặc tên thương mại thì có thể dẫn đến áp dụng không thống nhất, bỏ sót đối tượng quản lý hoặc phát sinh kiểm tra không cần thiết.</w:t>
      </w:r>
    </w:p>
    <w:p w14:paraId="55A716BE" w14:textId="715201ED" w:rsidR="00B02ACE" w:rsidRPr="009B787C" w:rsidRDefault="00B02ACE" w:rsidP="009B787C">
      <w:pPr>
        <w:widowControl w:val="0"/>
        <w:tabs>
          <w:tab w:val="right" w:leader="dot" w:pos="8640"/>
        </w:tabs>
        <w:spacing w:before="120" w:after="120" w:line="240" w:lineRule="auto"/>
        <w:ind w:firstLine="720"/>
        <w:jc w:val="both"/>
        <w:rPr>
          <w:rFonts w:ascii="Times New Roman" w:eastAsia="Courier New" w:hAnsi="Times New Roman" w:cs="Times New Roman"/>
          <w:i/>
          <w:iCs/>
          <w:kern w:val="0"/>
          <w:sz w:val="28"/>
          <w:szCs w:val="28"/>
          <w:lang w:eastAsia="vi-VN"/>
          <w14:ligatures w14:val="none"/>
        </w:rPr>
      </w:pPr>
      <w:r w:rsidRPr="009B787C">
        <w:rPr>
          <w:rFonts w:ascii="Times New Roman" w:eastAsia="Calibri" w:hAnsi="Times New Roman" w:cs="Times New Roman"/>
          <w:b/>
          <w:bCs/>
          <w:i/>
          <w:iCs/>
          <w:color w:val="000000"/>
          <w:kern w:val="0"/>
          <w:sz w:val="28"/>
          <w:szCs w:val="28"/>
          <w14:ligatures w14:val="none"/>
        </w:rPr>
        <w:t>c) Kiểm soát chất lượng thép nhập khẩu</w:t>
      </w:r>
    </w:p>
    <w:p w14:paraId="06204EB2" w14:textId="565C03E8" w:rsidR="00B02ACE" w:rsidRPr="00945162" w:rsidRDefault="00B02ACE" w:rsidP="009B787C">
      <w:pPr>
        <w:widowControl w:val="0"/>
        <w:tabs>
          <w:tab w:val="right" w:leader="dot" w:pos="8640"/>
        </w:tabs>
        <w:spacing w:before="120" w:after="120" w:line="240" w:lineRule="auto"/>
        <w:ind w:firstLine="720"/>
        <w:jc w:val="both"/>
        <w:rPr>
          <w:rFonts w:ascii="Times New Roman" w:eastAsia="Courier New" w:hAnsi="Times New Roman" w:cs="Times New Roman"/>
          <w:kern w:val="0"/>
          <w:sz w:val="28"/>
          <w:szCs w:val="28"/>
          <w:lang w:eastAsia="vi-VN"/>
          <w14:ligatures w14:val="none"/>
        </w:rPr>
      </w:pPr>
      <w:r>
        <w:rPr>
          <w:rFonts w:ascii="Times New Roman" w:eastAsia="Calibri" w:hAnsi="Times New Roman" w:cs="Times New Roman"/>
          <w:color w:val="000000"/>
          <w:kern w:val="0"/>
          <w:sz w:val="28"/>
          <w:szCs w:val="28"/>
          <w14:ligatures w14:val="none"/>
        </w:rPr>
        <w:t>Các báo cáo được tổng hợp chưa cung cấp số liệu đầy đủ, thống nhất để xác định tỷ lệ thép nhập khẩu không phù hợp theo từng nhóm sản phẩm, thị trường và thời kỳ. Vì vậy, chưa đủ cơ sở kết luận tỷ lệ không phù hợp ở mức cao; tuy nhiên, các cơ quan và Hiệp hội đã chỉ ra rủi ro về khai báo sai mã HS, tiêu chuẩn hoặc mục đích sử dụng, cũng như việc chất lượng thực tế của lô hàng có thể không phù hợp với hồ sơ công bố.</w:t>
      </w:r>
    </w:p>
    <w:p w14:paraId="2077A3B6" w14:textId="2E9E5ABA" w:rsidR="00B02ACE" w:rsidRPr="00945162" w:rsidRDefault="00B02ACE" w:rsidP="009B787C">
      <w:pPr>
        <w:widowControl w:val="0"/>
        <w:tabs>
          <w:tab w:val="right" w:leader="dot" w:pos="8640"/>
        </w:tabs>
        <w:spacing w:before="120" w:after="120" w:line="240" w:lineRule="auto"/>
        <w:ind w:firstLine="720"/>
        <w:jc w:val="both"/>
        <w:rPr>
          <w:rFonts w:ascii="Times New Roman" w:eastAsia="Courier New" w:hAnsi="Times New Roman" w:cs="Times New Roman"/>
          <w:kern w:val="0"/>
          <w:sz w:val="28"/>
          <w:szCs w:val="28"/>
          <w:lang w:eastAsia="vi-VN"/>
          <w14:ligatures w14:val="none"/>
        </w:rPr>
      </w:pPr>
      <w:r>
        <w:rPr>
          <w:rFonts w:ascii="Times New Roman" w:eastAsia="Calibri" w:hAnsi="Times New Roman" w:cs="Times New Roman"/>
          <w:color w:val="000000"/>
          <w:kern w:val="0"/>
          <w:sz w:val="28"/>
          <w:szCs w:val="28"/>
          <w14:ligatures w14:val="none"/>
        </w:rPr>
        <w:t>Đối với sản phẩm ngoài phạm vi QCVN, chứng chỉ xuất xưởng (MTC) thường do nhà sản xuất phát hành và không phải trong mọi trường hợp đều được xác nhận bởi bên thứ ba độc lập. Việc lấy mẫu theo lô tại cửa khẩu có thể không phản ánh đầy đủ chất lượng của lô hàng, nhất là khi lô hàng không đồng nhất. Do đó, cần kết hợp kiểm tra hồ sơ, đánh giá sự phù hợp, lấy mẫu theo phương pháp phù hợp và hậu kiểm trên cơ sở phân loại rủi ro.</w:t>
      </w:r>
    </w:p>
    <w:p w14:paraId="28D03491" w14:textId="384EA754" w:rsidR="00B02ACE" w:rsidRPr="009B787C" w:rsidRDefault="00B02ACE" w:rsidP="009B787C">
      <w:pPr>
        <w:widowControl w:val="0"/>
        <w:tabs>
          <w:tab w:val="right" w:leader="dot" w:pos="8640"/>
        </w:tabs>
        <w:spacing w:before="120" w:after="120" w:line="240" w:lineRule="auto"/>
        <w:ind w:firstLine="720"/>
        <w:jc w:val="both"/>
        <w:rPr>
          <w:rFonts w:ascii="Times New Roman" w:eastAsia="Courier New" w:hAnsi="Times New Roman" w:cs="Times New Roman"/>
          <w:i/>
          <w:iCs/>
          <w:kern w:val="0"/>
          <w:sz w:val="28"/>
          <w:szCs w:val="28"/>
          <w:lang w:eastAsia="vi-VN"/>
          <w14:ligatures w14:val="none"/>
        </w:rPr>
      </w:pPr>
      <w:r w:rsidRPr="009B787C">
        <w:rPr>
          <w:rFonts w:ascii="Times New Roman" w:eastAsia="Calibri" w:hAnsi="Times New Roman" w:cs="Times New Roman"/>
          <w:b/>
          <w:bCs/>
          <w:i/>
          <w:iCs/>
          <w:color w:val="000000"/>
          <w:kern w:val="0"/>
          <w:sz w:val="28"/>
          <w:szCs w:val="28"/>
          <w14:ligatures w14:val="none"/>
        </w:rPr>
        <w:t>d) Sản xuất thép tại cơ sở quy mô nhỏ và làng nghề</w:t>
      </w:r>
    </w:p>
    <w:p w14:paraId="567D6209" w14:textId="5D344DF7" w:rsidR="00B02ACE" w:rsidRPr="00945162" w:rsidRDefault="00B02ACE" w:rsidP="009B787C">
      <w:pPr>
        <w:widowControl w:val="0"/>
        <w:tabs>
          <w:tab w:val="right" w:leader="dot" w:pos="8640"/>
        </w:tabs>
        <w:spacing w:before="120" w:after="120" w:line="240" w:lineRule="auto"/>
        <w:ind w:firstLine="720"/>
        <w:jc w:val="both"/>
        <w:rPr>
          <w:rFonts w:ascii="Times New Roman" w:eastAsia="Courier New" w:hAnsi="Times New Roman" w:cs="Times New Roman"/>
          <w:kern w:val="0"/>
          <w:sz w:val="28"/>
          <w:szCs w:val="28"/>
          <w:lang w:eastAsia="vi-VN"/>
          <w14:ligatures w14:val="none"/>
        </w:rPr>
      </w:pPr>
      <w:r>
        <w:rPr>
          <w:rFonts w:ascii="Times New Roman" w:eastAsia="Calibri" w:hAnsi="Times New Roman" w:cs="Times New Roman"/>
          <w:color w:val="000000"/>
          <w:kern w:val="0"/>
          <w:sz w:val="28"/>
          <w:szCs w:val="28"/>
          <w14:ligatures w14:val="none"/>
        </w:rPr>
        <w:t xml:space="preserve">Tại một số cơ sở quy mô nhỏ và làng nghề, công nghệ, thiết bị, nhân lực kiểm soát chất lượng và điều kiện thử nghiệm còn hạn chế; sản phẩm chủ yếu được quản lý theo tiêu chuẩn công bố áp dụng. Đây là nhóm có nguy cơ chất </w:t>
      </w:r>
      <w:r>
        <w:rPr>
          <w:rFonts w:ascii="Times New Roman" w:eastAsia="Calibri" w:hAnsi="Times New Roman" w:cs="Times New Roman"/>
          <w:color w:val="000000"/>
          <w:kern w:val="0"/>
          <w:sz w:val="28"/>
          <w:szCs w:val="28"/>
          <w14:ligatures w14:val="none"/>
        </w:rPr>
        <w:lastRenderedPageBreak/>
        <w:t>lượng không ổn định, cần được kiểm tra theo mức độ rủi ro và mục đích sử dụng của sản phẩm, đặc biệt đối với sản phẩm liên quan trực tiếp đến an toàn công trình và người sử dụng.</w:t>
      </w:r>
    </w:p>
    <w:p w14:paraId="2326D86D" w14:textId="7B739D7B" w:rsidR="00B02ACE" w:rsidRPr="00945162" w:rsidRDefault="00B02ACE" w:rsidP="009B787C">
      <w:pPr>
        <w:widowControl w:val="0"/>
        <w:tabs>
          <w:tab w:val="right" w:leader="dot" w:pos="8640"/>
        </w:tabs>
        <w:spacing w:before="120" w:after="120" w:line="240" w:lineRule="auto"/>
        <w:ind w:firstLine="720"/>
        <w:jc w:val="both"/>
        <w:rPr>
          <w:rFonts w:ascii="Times New Roman" w:eastAsia="Courier New" w:hAnsi="Times New Roman" w:cs="Times New Roman"/>
          <w:kern w:val="0"/>
          <w:sz w:val="28"/>
          <w:szCs w:val="28"/>
          <w:lang w:eastAsia="vi-VN"/>
          <w14:ligatures w14:val="none"/>
        </w:rPr>
      </w:pPr>
      <w:r>
        <w:rPr>
          <w:rFonts w:ascii="Times New Roman" w:eastAsia="Calibri" w:hAnsi="Times New Roman" w:cs="Times New Roman"/>
          <w:color w:val="000000"/>
          <w:kern w:val="0"/>
          <w:sz w:val="28"/>
          <w:szCs w:val="28"/>
          <w14:ligatures w14:val="none"/>
        </w:rPr>
        <w:t>Công tác quản lý đối với nhóm cơ sở này còn gặp khó khăn do quy mô phân tán, chủng loại sản phẩm đa dạng và nguồn lực kiểm tra tại địa phương còn hạn chế. Việc đánh giá cần dựa trên kết quả thử nghiệm, hồ sơ truy xuất và hành vi tuân thủ cụ thể, không đồng nhất quy mô nhỏ với chất lượng thấp.</w:t>
      </w:r>
    </w:p>
    <w:p w14:paraId="24498951" w14:textId="77777777" w:rsidR="008710D3" w:rsidRPr="009B787C" w:rsidRDefault="00000000" w:rsidP="009B787C">
      <w:pPr>
        <w:widowControl w:val="0"/>
        <w:tabs>
          <w:tab w:val="right" w:leader="dot" w:pos="8640"/>
        </w:tabs>
        <w:spacing w:before="120" w:after="120" w:line="240" w:lineRule="auto"/>
        <w:ind w:firstLine="720"/>
        <w:jc w:val="both"/>
        <w:rPr>
          <w:rFonts w:ascii="Times New Roman" w:eastAsia="Courier New" w:hAnsi="Times New Roman" w:cs="Times New Roman"/>
          <w:b/>
          <w:bCs/>
          <w:kern w:val="0"/>
          <w:sz w:val="28"/>
          <w:szCs w:val="28"/>
          <w:lang w:eastAsia="vi-VN"/>
          <w14:ligatures w14:val="none"/>
        </w:rPr>
      </w:pPr>
      <w:r w:rsidRPr="009B787C">
        <w:rPr>
          <w:rFonts w:ascii="Times New Roman" w:eastAsia="Calibri" w:hAnsi="Times New Roman" w:cs="Times New Roman"/>
          <w:b/>
          <w:bCs/>
          <w:i/>
          <w:color w:val="000000"/>
          <w:kern w:val="0"/>
          <w:sz w:val="28"/>
          <w:szCs w:val="28"/>
          <w14:ligatures w14:val="none"/>
        </w:rPr>
        <w:t>đ) Vướng mắc trong phân loại và áp dụng yêu cầu kỹ thuật</w:t>
      </w:r>
    </w:p>
    <w:p w14:paraId="3425B959" w14:textId="77777777" w:rsidR="008710D3" w:rsidRDefault="00000000" w:rsidP="009B787C">
      <w:pPr>
        <w:widowControl w:val="0"/>
        <w:tabs>
          <w:tab w:val="right" w:leader="dot" w:pos="8640"/>
        </w:tabs>
        <w:spacing w:before="120" w:after="120" w:line="240" w:lineRule="auto"/>
        <w:ind w:firstLine="720"/>
        <w:jc w:val="both"/>
        <w:rPr>
          <w:rFonts w:ascii="Times New Roman" w:eastAsia="Courier New" w:hAnsi="Times New Roman" w:cs="Times New Roman"/>
          <w:kern w:val="0"/>
          <w:sz w:val="28"/>
          <w:szCs w:val="28"/>
          <w:lang w:eastAsia="vi-VN"/>
          <w14:ligatures w14:val="none"/>
        </w:rPr>
      </w:pPr>
      <w:r>
        <w:rPr>
          <w:rFonts w:ascii="Times New Roman" w:eastAsia="Calibri" w:hAnsi="Times New Roman" w:cs="Times New Roman"/>
          <w:color w:val="000000"/>
          <w:kern w:val="0"/>
          <w:sz w:val="28"/>
          <w:szCs w:val="28"/>
          <w14:ligatures w14:val="none"/>
        </w:rPr>
        <w:t>Bộ Công Thương và Bộ Tài chính phản ánh việc phân loại một số sản phẩm theo mã HS còn phức tạp. Đối với thép cốt bê tông, có trường hợp sản phẩm đồng thời thuộc phạm vi QCVN 7:2019/BKHCN và QCVN 16:2023/BXD, làm phát sinh nguy cơ trùng lặp thủ tục. Đối với thép có chứa Cr-Mn, việc mô tả và phân loại chưa thống nhất; cần xác định bằng đặc tính kỹ thuật, thành phần và công dụng thay vì chỉ dựa trên tên gọi.</w:t>
      </w:r>
    </w:p>
    <w:p w14:paraId="26446BC4" w14:textId="77777777" w:rsidR="008710D3" w:rsidRDefault="00000000" w:rsidP="009B787C">
      <w:pPr>
        <w:widowControl w:val="0"/>
        <w:tabs>
          <w:tab w:val="right" w:leader="dot" w:pos="8640"/>
        </w:tabs>
        <w:spacing w:before="120" w:after="120" w:line="240" w:lineRule="auto"/>
        <w:ind w:firstLine="720"/>
        <w:jc w:val="both"/>
        <w:rPr>
          <w:rFonts w:ascii="Times New Roman" w:eastAsia="Courier New" w:hAnsi="Times New Roman" w:cs="Times New Roman"/>
          <w:kern w:val="0"/>
          <w:sz w:val="28"/>
          <w:szCs w:val="28"/>
          <w:lang w:eastAsia="vi-VN"/>
          <w14:ligatures w14:val="none"/>
        </w:rPr>
      </w:pPr>
      <w:r>
        <w:rPr>
          <w:rFonts w:ascii="Times New Roman" w:eastAsia="Calibri" w:hAnsi="Times New Roman" w:cs="Times New Roman"/>
          <w:color w:val="000000"/>
          <w:kern w:val="0"/>
          <w:sz w:val="28"/>
          <w:szCs w:val="28"/>
          <w14:ligatures w14:val="none"/>
        </w:rPr>
        <w:t>Đối với ống dẫn dầu hoặc khí, việc phân biệt sản phẩm chuyên dùng với ống thép sử dụng cho mục đích khác còn khó khăn do thông tin khai báo và tiêu chuẩn áp dụng chưa đầy đủ. Bộ Công Thương đề nghị quy định rõ danh mục sản phẩm, tiêu chuẩn, quy chuẩn và phương pháp thử; đồng thời tăng cường năng lực giám định, kiểm định trong nước.</w:t>
      </w:r>
    </w:p>
    <w:p w14:paraId="29E70F47" w14:textId="2015AACB" w:rsidR="00C308FD" w:rsidRPr="007126FB" w:rsidRDefault="007126FB" w:rsidP="009B787C">
      <w:pPr>
        <w:widowControl w:val="0"/>
        <w:tabs>
          <w:tab w:val="right" w:leader="dot" w:pos="8640"/>
        </w:tabs>
        <w:spacing w:before="120" w:after="120" w:line="240" w:lineRule="auto"/>
        <w:ind w:firstLine="720"/>
        <w:jc w:val="both"/>
        <w:rPr>
          <w:rFonts w:ascii="Times New Roman" w:eastAsia="Calibri" w:hAnsi="Times New Roman" w:cs="Times New Roman"/>
          <w:b/>
          <w:sz w:val="28"/>
          <w:szCs w:val="28"/>
        </w:rPr>
      </w:pPr>
      <w:r>
        <w:rPr>
          <w:rFonts w:ascii="Times New Roman" w:eastAsia="Calibri" w:hAnsi="Times New Roman" w:cs="Times New Roman"/>
          <w:b/>
          <w:sz w:val="28"/>
          <w:szCs w:val="28"/>
        </w:rPr>
        <w:t>6. Kinh nghiệm quốc tế và yêu cầu của thị trường xuất khẩu</w:t>
      </w:r>
    </w:p>
    <w:p w14:paraId="7A3C6A5D" w14:textId="161BB81C" w:rsidR="0055208D" w:rsidRPr="009B787C" w:rsidRDefault="00C308FD" w:rsidP="009B787C">
      <w:pPr>
        <w:widowControl w:val="0"/>
        <w:spacing w:before="120" w:after="120" w:line="240" w:lineRule="auto"/>
        <w:ind w:firstLine="720"/>
        <w:jc w:val="both"/>
        <w:rPr>
          <w:rFonts w:ascii="Times New Roman" w:eastAsia="Calibri" w:hAnsi="Times New Roman" w:cs="Times New Roman"/>
          <w:i/>
          <w:iCs/>
          <w:spacing w:val="-4"/>
          <w:sz w:val="28"/>
          <w:szCs w:val="28"/>
        </w:rPr>
      </w:pPr>
      <w:r>
        <w:rPr>
          <w:rFonts w:ascii="Times New Roman" w:eastAsia="Calibri" w:hAnsi="Times New Roman" w:cs="Times New Roman"/>
          <w:spacing w:val="-4"/>
          <w:sz w:val="28"/>
          <w:szCs w:val="28"/>
        </w:rPr>
        <w:t>Kinh nghiệm của Indonesia, Ấn Độ, Thái Lan và Malaysia cho thấy nhiều sản phẩm thép thuộc danh mục bắt buộc phải được chứng nhận, đánh giá nhà máy, thử nghiệm mẫu và giám sát định kỳ trước hoặc trong quá trình lưu thông. Tại EU và các thị trường lớn, doanh nghiệp còn phải đáp ứng yêu cầu về tiêu chuẩn kỹ thuật, tuyên bố tính năng, xuất xứ, phòng vệ thương mại và phát thải carbon. Các mô hình này cần được nghiên cứu có chọn lọc, bảo đảm phù hợp với pháp luật Việt Nam, cam kết quốc tế và nguyên tắc không tạo rào cản kỹ thuật không cần thiết.</w:t>
      </w:r>
      <w:r w:rsidR="0055208D">
        <w:rPr>
          <w:rFonts w:ascii="Times New Roman" w:eastAsia="Calibri" w:hAnsi="Times New Roman" w:cs="Times New Roman"/>
          <w:spacing w:val="-4"/>
          <w:sz w:val="28"/>
          <w:szCs w:val="28"/>
        </w:rPr>
        <w:t xml:space="preserve"> </w:t>
      </w:r>
      <w:r w:rsidR="0055208D" w:rsidRPr="009B787C">
        <w:rPr>
          <w:rFonts w:ascii="Times New Roman" w:eastAsia="Calibri" w:hAnsi="Times New Roman" w:cs="Times New Roman"/>
          <w:i/>
          <w:iCs/>
          <w:spacing w:val="-4"/>
          <w:sz w:val="28"/>
          <w:szCs w:val="28"/>
        </w:rPr>
        <w:t>(Chi tiết kinh nghiệm quản lý chất lượng thép của một số nước nêu tại Phụ lục kèm theo Báo cáo này).</w:t>
      </w:r>
    </w:p>
    <w:p w14:paraId="1A0D274E" w14:textId="64A9F8F1" w:rsidR="00C308FD" w:rsidRPr="007126FB" w:rsidRDefault="007126FB" w:rsidP="009B787C">
      <w:pPr>
        <w:widowControl w:val="0"/>
        <w:spacing w:before="120" w:after="120" w:line="240" w:lineRule="auto"/>
        <w:ind w:firstLine="720"/>
        <w:jc w:val="both"/>
        <w:rPr>
          <w:rFonts w:ascii="Times New Roman" w:hAnsi="Times New Roman" w:cs="Times New Roman"/>
          <w:b/>
          <w:color w:val="000000"/>
          <w:sz w:val="28"/>
          <w:szCs w:val="28"/>
          <w:lang w:val="pt-BR"/>
        </w:rPr>
      </w:pPr>
      <w:r>
        <w:rPr>
          <w:rFonts w:ascii="Times New Roman" w:hAnsi="Times New Roman" w:cs="Times New Roman"/>
          <w:b/>
          <w:bCs/>
          <w:iCs/>
          <w:sz w:val="28"/>
          <w:szCs w:val="28"/>
          <w:lang w:val="pt-BR"/>
        </w:rPr>
        <w:t>7. Đánh giá chung</w:t>
      </w:r>
    </w:p>
    <w:p w14:paraId="05A9A418" w14:textId="5059A5AE" w:rsidR="00C308FD" w:rsidRPr="009B787C" w:rsidRDefault="00C308FD" w:rsidP="009B787C">
      <w:pPr>
        <w:widowControl w:val="0"/>
        <w:spacing w:before="120" w:after="120" w:line="240" w:lineRule="auto"/>
        <w:ind w:firstLine="720"/>
        <w:jc w:val="both"/>
        <w:rPr>
          <w:rStyle w:val="Strong"/>
          <w:rFonts w:ascii="Times New Roman" w:hAnsi="Times New Roman" w:cs="Times New Roman"/>
          <w:bCs w:val="0"/>
          <w:i/>
          <w:sz w:val="28"/>
          <w:szCs w:val="28"/>
          <w:lang w:val="vi-VN"/>
        </w:rPr>
      </w:pPr>
      <w:r w:rsidRPr="009B787C">
        <w:rPr>
          <w:rStyle w:val="Strong"/>
          <w:rFonts w:ascii="Times New Roman" w:hAnsi="Times New Roman" w:cs="Times New Roman"/>
          <w:bCs w:val="0"/>
          <w:i/>
          <w:sz w:val="28"/>
          <w:szCs w:val="28"/>
          <w:lang w:val="vi-VN"/>
        </w:rPr>
        <w:t>a) Kết quả và thuận lợi</w:t>
      </w:r>
    </w:p>
    <w:p w14:paraId="5808EE81" w14:textId="4BB93AEC" w:rsidR="00C308FD" w:rsidRPr="00945162" w:rsidRDefault="00C308FD" w:rsidP="009B787C">
      <w:pPr>
        <w:widowControl w:val="0"/>
        <w:spacing w:before="120" w:after="120" w:line="240" w:lineRule="auto"/>
        <w:ind w:firstLine="720"/>
        <w:jc w:val="both"/>
        <w:rPr>
          <w:rFonts w:ascii="Times New Roman" w:hAnsi="Times New Roman" w:cs="Times New Roman"/>
          <w:color w:val="000000"/>
          <w:sz w:val="28"/>
          <w:szCs w:val="28"/>
          <w:lang w:val="vi-VN"/>
        </w:rPr>
      </w:pPr>
      <w:r>
        <w:rPr>
          <w:rFonts w:ascii="Times New Roman" w:hAnsi="Times New Roman" w:cs="Times New Roman"/>
          <w:color w:val="000000"/>
          <w:sz w:val="28"/>
          <w:szCs w:val="28"/>
          <w:lang w:val="vi-VN"/>
        </w:rPr>
        <w:t>Năng lực sản xuất và chủng loại sản phẩm thép trong nước tiếp tục được mở rộng; nhiều doanh nghiệp đã đầu tư công nghệ hiện đại, thiết lập hệ thống quản lý chất lượng, đáp ứng tiêu chuẩn trong nước và yêu cầu của thị trường xuất khẩu. Nhu cầu từ đầu tư kết cấu hạ tầng, công nghiệp chế tạo và chuyển dịch năng lượng tạo dư địa cho ngành thép phát triển.</w:t>
      </w:r>
    </w:p>
    <w:p w14:paraId="69B2B722" w14:textId="7957EA3E" w:rsidR="00C308FD" w:rsidRPr="00945162" w:rsidRDefault="00C308FD" w:rsidP="009B787C">
      <w:pPr>
        <w:widowControl w:val="0"/>
        <w:spacing w:before="120" w:after="120" w:line="240" w:lineRule="auto"/>
        <w:ind w:firstLine="720"/>
        <w:jc w:val="both"/>
        <w:rPr>
          <w:rFonts w:ascii="Times New Roman" w:hAnsi="Times New Roman" w:cs="Times New Roman"/>
          <w:color w:val="000000"/>
          <w:sz w:val="28"/>
          <w:szCs w:val="28"/>
          <w:lang w:val="vi-VN"/>
        </w:rPr>
      </w:pPr>
      <w:r>
        <w:rPr>
          <w:rFonts w:ascii="Times New Roman" w:hAnsi="Times New Roman" w:cs="Times New Roman"/>
          <w:color w:val="000000"/>
          <w:sz w:val="28"/>
          <w:szCs w:val="28"/>
          <w:lang w:val="vi-VN"/>
        </w:rPr>
        <w:t>Các hiệp định thương mại tự do và hệ thống cơ quan đại diện, thương vụ Việt Nam ở nước ngoài tạo điều kiện mở rộng thị trường, cập nhật yêu cầu kỹ thuật và hỗ trợ doanh nghiệp ứng phó với các biện pháp phòng vệ thương mại.</w:t>
      </w:r>
    </w:p>
    <w:p w14:paraId="08287F41" w14:textId="08D5B6F0" w:rsidR="00C308FD" w:rsidRPr="00945162" w:rsidRDefault="00C308FD" w:rsidP="009B787C">
      <w:pPr>
        <w:widowControl w:val="0"/>
        <w:spacing w:before="120" w:after="120" w:line="240" w:lineRule="auto"/>
        <w:ind w:firstLine="720"/>
        <w:jc w:val="both"/>
        <w:rPr>
          <w:rFonts w:ascii="Times New Roman" w:hAnsi="Times New Roman" w:cs="Times New Roman"/>
          <w:color w:val="000000"/>
          <w:sz w:val="28"/>
          <w:szCs w:val="28"/>
          <w:lang w:val="vi-VN"/>
        </w:rPr>
      </w:pPr>
      <w:r>
        <w:rPr>
          <w:rFonts w:ascii="Times New Roman" w:hAnsi="Times New Roman" w:cs="Times New Roman"/>
          <w:color w:val="000000"/>
          <w:sz w:val="28"/>
          <w:szCs w:val="28"/>
          <w:lang w:val="vi-VN"/>
        </w:rPr>
        <w:t xml:space="preserve">Cơ chế nhập khẩu nguyên liệu đã được cải thiện theo hướng thuận lợi hơn; đồng thời, hệ thống TCVN, QCVN và năng lực đánh giá sự phù hợp là nền tảng </w:t>
      </w:r>
      <w:r>
        <w:rPr>
          <w:rFonts w:ascii="Times New Roman" w:hAnsi="Times New Roman" w:cs="Times New Roman"/>
          <w:color w:val="000000"/>
          <w:sz w:val="28"/>
          <w:szCs w:val="28"/>
          <w:lang w:val="vi-VN"/>
        </w:rPr>
        <w:lastRenderedPageBreak/>
        <w:t>để tiếp tục hoàn thiện phương thức quản lý chất lượng thép.</w:t>
      </w:r>
    </w:p>
    <w:p w14:paraId="14A6834F" w14:textId="618DD391" w:rsidR="00C308FD" w:rsidRPr="00945162" w:rsidRDefault="00C308FD" w:rsidP="009B787C">
      <w:pPr>
        <w:widowControl w:val="0"/>
        <w:spacing w:before="120" w:after="120" w:line="240" w:lineRule="auto"/>
        <w:ind w:firstLine="720"/>
        <w:jc w:val="both"/>
        <w:rPr>
          <w:rFonts w:ascii="Times New Roman" w:hAnsi="Times New Roman" w:cs="Times New Roman"/>
          <w:color w:val="000000"/>
          <w:sz w:val="28"/>
          <w:szCs w:val="28"/>
        </w:rPr>
      </w:pPr>
      <w:r>
        <w:rPr>
          <w:rFonts w:ascii="Times New Roman" w:hAnsi="Times New Roman" w:cs="Times New Roman"/>
          <w:color w:val="000000"/>
          <w:sz w:val="28"/>
          <w:szCs w:val="28"/>
        </w:rPr>
        <w:t>Chiến lược phát triển ngành thép giai đoạn đến năm 2030, tầm nhìn đến năm 2050 được phê duyệt tại Quyết định số 261/QĐ-TTg ngày 09/02/2026 là cơ sở định hướng phát triển ngành theo hướng hiện đại, đồng bộ, xanh và bền vững.</w:t>
      </w:r>
    </w:p>
    <w:p w14:paraId="530824FF" w14:textId="18FA493B" w:rsidR="00C308FD" w:rsidRPr="009B787C" w:rsidRDefault="00C308FD" w:rsidP="009B787C">
      <w:pPr>
        <w:widowControl w:val="0"/>
        <w:spacing w:before="120" w:after="120" w:line="240" w:lineRule="auto"/>
        <w:ind w:firstLine="720"/>
        <w:jc w:val="both"/>
        <w:rPr>
          <w:rFonts w:ascii="Times New Roman" w:hAnsi="Times New Roman" w:cs="Times New Roman"/>
          <w:i/>
          <w:sz w:val="28"/>
          <w:szCs w:val="28"/>
          <w:lang w:val="pt-BR"/>
        </w:rPr>
      </w:pPr>
      <w:r w:rsidRPr="009B787C">
        <w:rPr>
          <w:rStyle w:val="Strong"/>
          <w:rFonts w:ascii="Times New Roman" w:hAnsi="Times New Roman" w:cs="Times New Roman"/>
          <w:bCs w:val="0"/>
          <w:i/>
          <w:sz w:val="28"/>
          <w:szCs w:val="28"/>
          <w:lang w:val="pt-BR"/>
        </w:rPr>
        <w:t>b) Hạn chế, bất cập</w:t>
      </w:r>
    </w:p>
    <w:p w14:paraId="7A80266C" w14:textId="1EDCD256" w:rsidR="00C308FD" w:rsidRPr="00945162" w:rsidRDefault="00C308FD" w:rsidP="009B787C">
      <w:pPr>
        <w:widowControl w:val="0"/>
        <w:spacing w:before="120" w:after="120" w:line="240" w:lineRule="auto"/>
        <w:ind w:firstLine="720"/>
        <w:jc w:val="both"/>
        <w:rPr>
          <w:rFonts w:ascii="Times New Roman" w:hAnsi="Times New Roman" w:cs="Times New Roman"/>
          <w:color w:val="000000"/>
          <w:sz w:val="28"/>
          <w:szCs w:val="28"/>
        </w:rPr>
      </w:pPr>
      <w:r>
        <w:rPr>
          <w:rFonts w:ascii="Times New Roman" w:hAnsi="Times New Roman" w:cs="Times New Roman"/>
          <w:color w:val="000000"/>
          <w:sz w:val="28"/>
          <w:szCs w:val="28"/>
        </w:rPr>
        <w:t>Hệ thống tiêu chuẩn, quy chuẩn và danh mục quản lý chưa bao quát đầy đủ một số sản phẩm có rủi ro hoặc mục đích sử dụng đặc thù; việc mô tả sản phẩm, liên kết mã HS, mác thép, thành phần hóa học và mục đích sử dụng chưa thống nhất. Có trường hợp cùng một sản phẩm có thể thuộc phạm vi của nhiều QCVN hoặc chịu cách hiểu khác nhau giữa các cơ quan.</w:t>
      </w:r>
    </w:p>
    <w:p w14:paraId="214EEAA2" w14:textId="697B0ADB" w:rsidR="00C308FD" w:rsidRPr="00945162" w:rsidRDefault="00C308FD" w:rsidP="009B787C">
      <w:pPr>
        <w:widowControl w:val="0"/>
        <w:spacing w:before="120" w:after="120" w:line="240" w:lineRule="auto"/>
        <w:ind w:firstLine="720"/>
        <w:jc w:val="both"/>
        <w:rPr>
          <w:rFonts w:ascii="Times New Roman" w:hAnsi="Times New Roman" w:cs="Times New Roman"/>
          <w:color w:val="000000"/>
          <w:sz w:val="28"/>
          <w:szCs w:val="28"/>
        </w:rPr>
      </w:pPr>
      <w:r>
        <w:rPr>
          <w:rFonts w:ascii="Times New Roman" w:hAnsi="Times New Roman" w:cs="Times New Roman"/>
          <w:color w:val="000000"/>
          <w:sz w:val="28"/>
          <w:szCs w:val="28"/>
        </w:rPr>
        <w:t>Cơ chế kiểm tra giữa khâu sản xuất, nhập khẩu và lưu thông chưa liên thông; hoạt động tại cửa khẩu chủ yếu kiểm tra hồ sơ đối với hàng hóa thuộc diện quản lý, trong khi nguồn lực lấy mẫu, thử nghiệm và hậu kiểm còn hạn chế. Dữ liệu về kết quả kiểm tra, tỷ lệ không phù hợp và hành vi tuân thủ chưa được tổng hợp đầy đủ để phục vụ phân loại rủi ro.</w:t>
      </w:r>
    </w:p>
    <w:p w14:paraId="6B8C03D1" w14:textId="642191A1" w:rsidR="00C308FD" w:rsidRPr="00945162" w:rsidRDefault="00C308FD" w:rsidP="009B787C">
      <w:pPr>
        <w:widowControl w:val="0"/>
        <w:overflowPunct w:val="0"/>
        <w:autoSpaceDE w:val="0"/>
        <w:autoSpaceDN w:val="0"/>
        <w:adjustRightInd w:val="0"/>
        <w:spacing w:before="120" w:after="120" w:line="240" w:lineRule="auto"/>
        <w:ind w:firstLine="709"/>
        <w:jc w:val="both"/>
        <w:textAlignment w:val="baseline"/>
        <w:rPr>
          <w:rFonts w:ascii="Times New Roman" w:hAnsi="Times New Roman" w:cs="Times New Roman"/>
          <w:spacing w:val="-2"/>
          <w:sz w:val="28"/>
          <w:szCs w:val="28"/>
          <w:lang w:val="nl-NL" w:bidi="vi-VN"/>
        </w:rPr>
      </w:pPr>
      <w:r>
        <w:rPr>
          <w:rFonts w:ascii="Times New Roman" w:hAnsi="Times New Roman" w:cs="Times New Roman"/>
          <w:spacing w:val="-2"/>
          <w:sz w:val="28"/>
          <w:szCs w:val="28"/>
          <w:lang w:val="nl-NL" w:bidi="vi-VN"/>
        </w:rPr>
        <w:t>Thị trường xuất khẩu ngày càng áp dụng chặt chẽ tiêu chuẩn kỹ thuật, quy tắc xuất xứ, biện pháp phòng vệ thương mại và yêu cầu về phát thải carbon. Điều này làm tăng chi phí tuân thủ và đòi hỏi doanh nghiệp nâng cao năng lực truy xuất nguồn gốc, kiểm soát nguyên liệu, công nghệ và chất lượng sản phẩm.</w:t>
      </w:r>
    </w:p>
    <w:p w14:paraId="757B6741" w14:textId="77777777" w:rsidR="008710D3" w:rsidRPr="009B787C" w:rsidRDefault="00000000" w:rsidP="009B787C">
      <w:pPr>
        <w:widowControl w:val="0"/>
        <w:overflowPunct w:val="0"/>
        <w:autoSpaceDE w:val="0"/>
        <w:autoSpaceDN w:val="0"/>
        <w:adjustRightInd w:val="0"/>
        <w:spacing w:before="120" w:after="120" w:line="240" w:lineRule="auto"/>
        <w:ind w:firstLine="709"/>
        <w:jc w:val="both"/>
        <w:textAlignment w:val="baseline"/>
        <w:rPr>
          <w:rFonts w:ascii="Times New Roman" w:hAnsi="Times New Roman" w:cs="Times New Roman"/>
          <w:b/>
          <w:bCs/>
          <w:spacing w:val="-2"/>
          <w:sz w:val="28"/>
          <w:szCs w:val="28"/>
          <w:lang w:val="nl-NL" w:bidi="vi-VN"/>
        </w:rPr>
      </w:pPr>
      <w:r w:rsidRPr="009B787C">
        <w:rPr>
          <w:rFonts w:ascii="Times New Roman" w:hAnsi="Times New Roman" w:cs="Times New Roman"/>
          <w:b/>
          <w:bCs/>
          <w:i/>
          <w:spacing w:val="-2"/>
          <w:sz w:val="28"/>
          <w:szCs w:val="28"/>
          <w:lang w:val="nl-NL" w:bidi="vi-VN"/>
        </w:rPr>
        <w:t>c) Nguyên nhân</w:t>
      </w:r>
    </w:p>
    <w:p w14:paraId="1A350C0C" w14:textId="77777777" w:rsidR="008710D3" w:rsidRDefault="00000000" w:rsidP="009B787C">
      <w:pPr>
        <w:widowControl w:val="0"/>
        <w:overflowPunct w:val="0"/>
        <w:autoSpaceDE w:val="0"/>
        <w:autoSpaceDN w:val="0"/>
        <w:adjustRightInd w:val="0"/>
        <w:spacing w:before="120" w:after="120" w:line="240" w:lineRule="auto"/>
        <w:ind w:firstLine="709"/>
        <w:jc w:val="both"/>
        <w:textAlignment w:val="baseline"/>
        <w:rPr>
          <w:rFonts w:ascii="Times New Roman" w:hAnsi="Times New Roman" w:cs="Times New Roman"/>
          <w:spacing w:val="-2"/>
          <w:sz w:val="28"/>
          <w:szCs w:val="28"/>
          <w:lang w:val="nl-NL" w:bidi="vi-VN"/>
        </w:rPr>
      </w:pPr>
      <w:r>
        <w:rPr>
          <w:rFonts w:ascii="Times New Roman" w:hAnsi="Times New Roman" w:cs="Times New Roman"/>
          <w:spacing w:val="-2"/>
          <w:sz w:val="28"/>
          <w:szCs w:val="28"/>
          <w:lang w:val="nl-NL" w:bidi="vi-VN"/>
        </w:rPr>
        <w:t>Nguyên nhân khách quan là chủng loại thép rất đa dạng, công nghệ và tiêu chuẩn thay đổi nhanh, trong khi thương mại quốc tế ngày càng gắn chất lượng với xuất xứ, môi trường và an toàn chuỗi cung ứng. Việc xác định sản phẩm theo mã HS không phải lúc nào cũng phản ánh đầy đủ đặc tính kỹ thuật và mục đích sử dụng.</w:t>
      </w:r>
    </w:p>
    <w:p w14:paraId="001BDD57" w14:textId="77777777" w:rsidR="008710D3" w:rsidRDefault="00000000" w:rsidP="009B787C">
      <w:pPr>
        <w:widowControl w:val="0"/>
        <w:overflowPunct w:val="0"/>
        <w:autoSpaceDE w:val="0"/>
        <w:autoSpaceDN w:val="0"/>
        <w:adjustRightInd w:val="0"/>
        <w:spacing w:before="120" w:after="120" w:line="240" w:lineRule="auto"/>
        <w:ind w:firstLine="709"/>
        <w:jc w:val="both"/>
        <w:textAlignment w:val="baseline"/>
        <w:rPr>
          <w:rFonts w:ascii="Times New Roman" w:hAnsi="Times New Roman" w:cs="Times New Roman"/>
          <w:spacing w:val="-2"/>
          <w:sz w:val="28"/>
          <w:szCs w:val="28"/>
          <w:lang w:val="nl-NL" w:bidi="vi-VN"/>
        </w:rPr>
      </w:pPr>
      <w:r>
        <w:rPr>
          <w:rFonts w:ascii="Times New Roman" w:hAnsi="Times New Roman" w:cs="Times New Roman"/>
          <w:spacing w:val="-2"/>
          <w:sz w:val="28"/>
          <w:szCs w:val="28"/>
          <w:lang w:val="nl-NL" w:bidi="vi-VN"/>
        </w:rPr>
        <w:t>Nguyên nhân chủ quan là quy định quản lý được ban hành ở nhiều văn bản, thuộc phạm vi của nhiều bộ, ngành nhưng chưa có cơ chế phối hợp và chia sẻ dữ liệu thống nhất; nguồn lực kiểm tra, thử nghiệm và hậu kiểm còn hạn chế; việc tổng hợp số liệu vi phạm, đánh giá hiệu quả quản lý và cập nhật tiêu chuẩn, quy chuẩn chưa kịp thời.</w:t>
      </w:r>
    </w:p>
    <w:p w14:paraId="4806EFD4" w14:textId="77777777" w:rsidR="00C62240" w:rsidRDefault="007126FB" w:rsidP="009B787C">
      <w:pPr>
        <w:widowControl w:val="0"/>
        <w:overflowPunct w:val="0"/>
        <w:autoSpaceDE w:val="0"/>
        <w:autoSpaceDN w:val="0"/>
        <w:adjustRightInd w:val="0"/>
        <w:spacing w:before="120" w:after="120" w:line="240" w:lineRule="auto"/>
        <w:ind w:firstLine="709"/>
        <w:jc w:val="both"/>
        <w:textAlignment w:val="baseline"/>
        <w:rPr>
          <w:rFonts w:ascii="Times New Roman" w:hAnsi="Times New Roman" w:cs="Times New Roman"/>
          <w:b/>
          <w:spacing w:val="-2"/>
          <w:sz w:val="28"/>
          <w:szCs w:val="28"/>
          <w:lang w:val="nl-NL" w:bidi="vi-VN"/>
        </w:rPr>
      </w:pPr>
      <w:r>
        <w:rPr>
          <w:rFonts w:ascii="Times New Roman" w:eastAsia="Calibri" w:hAnsi="Times New Roman" w:cs="Times New Roman"/>
          <w:b/>
          <w:sz w:val="28"/>
          <w:szCs w:val="28"/>
        </w:rPr>
        <w:t>8</w:t>
      </w:r>
      <w:r w:rsidR="00C308FD" w:rsidRPr="007126FB">
        <w:rPr>
          <w:rFonts w:ascii="Times New Roman" w:hAnsi="Times New Roman" w:cs="Times New Roman"/>
          <w:b/>
          <w:spacing w:val="-2"/>
          <w:sz w:val="28"/>
          <w:szCs w:val="28"/>
          <w:lang w:val="nl-NL" w:bidi="vi-VN"/>
        </w:rPr>
        <w:t>. Về định hướng phát triển ngành thép</w:t>
      </w:r>
    </w:p>
    <w:p w14:paraId="4D2B6BB6" w14:textId="099B26BF" w:rsidR="00C62240" w:rsidRDefault="00C308FD" w:rsidP="009B787C">
      <w:pPr>
        <w:widowControl w:val="0"/>
        <w:overflowPunct w:val="0"/>
        <w:autoSpaceDE w:val="0"/>
        <w:autoSpaceDN w:val="0"/>
        <w:adjustRightInd w:val="0"/>
        <w:spacing w:before="120" w:after="120" w:line="240" w:lineRule="auto"/>
        <w:ind w:firstLine="709"/>
        <w:jc w:val="both"/>
        <w:textAlignment w:val="baseline"/>
        <w:rPr>
          <w:rFonts w:ascii="Times New Roman" w:hAnsi="Times New Roman" w:cs="Times New Roman"/>
          <w:b/>
          <w:spacing w:val="-2"/>
          <w:sz w:val="28"/>
          <w:szCs w:val="28"/>
          <w:lang w:val="nl-NL" w:bidi="vi-VN"/>
        </w:rPr>
      </w:pPr>
      <w:r>
        <w:rPr>
          <w:rFonts w:ascii="Times New Roman" w:hAnsi="Times New Roman" w:cs="Times New Roman"/>
          <w:spacing w:val="-2"/>
          <w:sz w:val="28"/>
          <w:szCs w:val="28"/>
          <w:lang w:val="nl-NL" w:bidi="vi-VN"/>
        </w:rPr>
        <w:t>Theo định hướng tại Nghị quyết số 29-NQ/TW, Quyết định số 165/QĐ-TTg năm 2023 và Quyết định số 261/QĐ-TTg ngày 09/02/2026, ngành thép Việt Nam được phát triển theo hướng hiện đại, đồng bộ từ thượng nguồn đến hạ nguồn, sử dụng hiệu quả tài nguyên, giảm phát thải và đáp ứng nhu cầu của các ngành kinh tế, quốc phòng, an ninh.</w:t>
      </w:r>
    </w:p>
    <w:p w14:paraId="15D00939" w14:textId="77777777" w:rsidR="00C62240" w:rsidRDefault="002B6492" w:rsidP="009B787C">
      <w:pPr>
        <w:widowControl w:val="0"/>
        <w:overflowPunct w:val="0"/>
        <w:autoSpaceDE w:val="0"/>
        <w:autoSpaceDN w:val="0"/>
        <w:adjustRightInd w:val="0"/>
        <w:spacing w:before="120" w:after="120" w:line="240" w:lineRule="auto"/>
        <w:ind w:firstLine="709"/>
        <w:jc w:val="both"/>
        <w:textAlignment w:val="baseline"/>
        <w:rPr>
          <w:rFonts w:ascii="Times New Roman" w:hAnsi="Times New Roman" w:cs="Times New Roman"/>
          <w:b/>
          <w:spacing w:val="-2"/>
          <w:sz w:val="28"/>
          <w:szCs w:val="28"/>
          <w:lang w:val="nl-NL" w:bidi="vi-VN"/>
        </w:rPr>
      </w:pPr>
      <w:r w:rsidRPr="002B6492">
        <w:rPr>
          <w:rFonts w:ascii="Times New Roman" w:hAnsi="Times New Roman" w:cs="Times New Roman"/>
          <w:spacing w:val="-2"/>
          <w:sz w:val="28"/>
          <w:szCs w:val="28"/>
          <w:lang w:val="nl-NL" w:bidi="vi-VN"/>
        </w:rPr>
        <w:t xml:space="preserve">Theo nội dung Chiến lược, phát triển ngành thép phải phù hợp với điều kiện cụ thể của từng vùng, địa phương; bảo đảm sử dụng hiệu quả nguồn lực, đồng thời gắn với đổi mới công nghệ, bảo vệ môi trường và thích ứng với biến đổi khí hậu. Việc đầu tư phát triển ngành thép được định hướng theo hướng hiện đại, thân thiện môi trường, sử dụng hiệu quả tài nguyên thiên nhiên và hướng tới mục tiêu tăng </w:t>
      </w:r>
      <w:r w:rsidRPr="002B6492">
        <w:rPr>
          <w:rFonts w:ascii="Times New Roman" w:hAnsi="Times New Roman" w:cs="Times New Roman"/>
          <w:spacing w:val="-2"/>
          <w:sz w:val="28"/>
          <w:szCs w:val="28"/>
          <w:lang w:val="nl-NL" w:bidi="vi-VN"/>
        </w:rPr>
        <w:lastRenderedPageBreak/>
        <w:t>trưởng xanh, phát triển bền vững</w:t>
      </w:r>
      <w:r w:rsidR="00C62240">
        <w:rPr>
          <w:rFonts w:ascii="Times New Roman" w:hAnsi="Times New Roman" w:cs="Times New Roman"/>
          <w:spacing w:val="-2"/>
          <w:sz w:val="28"/>
          <w:szCs w:val="28"/>
          <w:lang w:val="nl-NL" w:bidi="vi-VN"/>
        </w:rPr>
        <w:t>,</w:t>
      </w:r>
      <w:r w:rsidR="00C62240">
        <w:rPr>
          <w:rFonts w:ascii="Times New Roman" w:hAnsi="Times New Roman" w:cs="Times New Roman"/>
          <w:b/>
          <w:spacing w:val="-2"/>
          <w:sz w:val="28"/>
          <w:szCs w:val="28"/>
          <w:lang w:val="nl-NL" w:bidi="vi-VN"/>
        </w:rPr>
        <w:t xml:space="preserve"> </w:t>
      </w:r>
      <w:r w:rsidR="00C62240">
        <w:rPr>
          <w:rFonts w:ascii="Times New Roman" w:hAnsi="Times New Roman" w:cs="Times New Roman"/>
          <w:spacing w:val="-2"/>
          <w:sz w:val="28"/>
          <w:szCs w:val="28"/>
          <w:lang w:val="nl-NL" w:bidi="vi-VN"/>
        </w:rPr>
        <w:t>n</w:t>
      </w:r>
      <w:r w:rsidRPr="00C62240">
        <w:rPr>
          <w:rFonts w:ascii="Times New Roman" w:hAnsi="Times New Roman" w:cs="Times New Roman"/>
          <w:spacing w:val="-2"/>
          <w:sz w:val="28"/>
          <w:szCs w:val="28"/>
          <w:lang w:val="nl-NL" w:bidi="vi-VN"/>
        </w:rPr>
        <w:t>âng cao năng lực, chất lượng sản xuất thép</w:t>
      </w:r>
      <w:r w:rsidR="00C62240">
        <w:rPr>
          <w:rFonts w:ascii="Times New Roman" w:hAnsi="Times New Roman" w:cs="Times New Roman"/>
          <w:spacing w:val="-2"/>
          <w:sz w:val="28"/>
          <w:szCs w:val="28"/>
          <w:lang w:val="nl-NL" w:bidi="vi-VN"/>
        </w:rPr>
        <w:t>.</w:t>
      </w:r>
    </w:p>
    <w:p w14:paraId="68FE9CF5" w14:textId="37C45C52" w:rsidR="00C62240" w:rsidRDefault="00C62240" w:rsidP="009B787C">
      <w:pPr>
        <w:widowControl w:val="0"/>
        <w:overflowPunct w:val="0"/>
        <w:autoSpaceDE w:val="0"/>
        <w:autoSpaceDN w:val="0"/>
        <w:adjustRightInd w:val="0"/>
        <w:spacing w:before="120" w:after="120" w:line="240" w:lineRule="auto"/>
        <w:ind w:firstLine="709"/>
        <w:jc w:val="both"/>
        <w:textAlignment w:val="baseline"/>
        <w:rPr>
          <w:rFonts w:ascii="Times New Roman" w:hAnsi="Times New Roman" w:cs="Times New Roman"/>
          <w:b/>
          <w:spacing w:val="-2"/>
          <w:sz w:val="28"/>
          <w:szCs w:val="28"/>
          <w:lang w:val="nl-NL" w:bidi="vi-VN"/>
        </w:rPr>
      </w:pPr>
      <w:r>
        <w:rPr>
          <w:rFonts w:ascii="Times New Roman" w:hAnsi="Times New Roman" w:cs="Times New Roman"/>
          <w:spacing w:val="-2"/>
          <w:sz w:val="28"/>
          <w:szCs w:val="28"/>
          <w:lang w:val="nl-NL" w:bidi="vi-VN"/>
        </w:rPr>
        <w:t>Để thực hiện các mục tiêu nêu trên, Chiến lược xác định các nhóm nhiệm vụ, giải pháp về cơ chế, chính sách; thị trường; khoa học, công nghệ; nguồn nhân lực; bảo vệ môi trường và phát triển các nhóm sản phẩm thép chủ yếu, trong đó có các định hướng sau:</w:t>
      </w:r>
    </w:p>
    <w:p w14:paraId="0AD84743" w14:textId="77777777" w:rsidR="00C62240" w:rsidRDefault="00C62240" w:rsidP="009B787C">
      <w:pPr>
        <w:widowControl w:val="0"/>
        <w:overflowPunct w:val="0"/>
        <w:autoSpaceDE w:val="0"/>
        <w:autoSpaceDN w:val="0"/>
        <w:adjustRightInd w:val="0"/>
        <w:spacing w:before="120" w:after="120" w:line="240" w:lineRule="auto"/>
        <w:ind w:firstLine="709"/>
        <w:jc w:val="both"/>
        <w:textAlignment w:val="baseline"/>
        <w:rPr>
          <w:rFonts w:ascii="Times New Roman" w:hAnsi="Times New Roman" w:cs="Times New Roman"/>
          <w:b/>
          <w:spacing w:val="-2"/>
          <w:sz w:val="28"/>
          <w:szCs w:val="28"/>
          <w:lang w:val="nl-NL" w:bidi="vi-VN"/>
        </w:rPr>
      </w:pPr>
      <w:r>
        <w:rPr>
          <w:rFonts w:ascii="Times New Roman" w:hAnsi="Times New Roman" w:cs="Times New Roman"/>
          <w:b/>
          <w:spacing w:val="-2"/>
          <w:sz w:val="28"/>
          <w:szCs w:val="28"/>
          <w:lang w:val="nl-NL" w:bidi="vi-VN"/>
        </w:rPr>
        <w:t xml:space="preserve">- </w:t>
      </w:r>
      <w:r w:rsidRPr="00C62240">
        <w:rPr>
          <w:rFonts w:ascii="Times New Roman" w:hAnsi="Times New Roman" w:cs="Times New Roman"/>
          <w:spacing w:val="-2"/>
          <w:sz w:val="28"/>
          <w:szCs w:val="28"/>
          <w:lang w:val="nl-NL" w:bidi="vi-VN"/>
        </w:rPr>
        <w:t>Tiếp tục đầu tư công nghệ, thiết bị nâng cao năng lực sản xuất, chất lượng đối với nhóm sản phẩm thép trong việc phát triển nền kinh tế; thép phục vụ xây dựng, thép hợp kim, thép chế tạo, thép hình, tôn mạ kim loại và sơn phủ màu, ống thép, thép cán nóng để ổn định tiêu thụ trong nước và xuất khẩu.</w:t>
      </w:r>
    </w:p>
    <w:p w14:paraId="26328A2B" w14:textId="77777777" w:rsidR="00C62240" w:rsidRDefault="00C62240" w:rsidP="009B787C">
      <w:pPr>
        <w:widowControl w:val="0"/>
        <w:overflowPunct w:val="0"/>
        <w:autoSpaceDE w:val="0"/>
        <w:autoSpaceDN w:val="0"/>
        <w:adjustRightInd w:val="0"/>
        <w:spacing w:before="120" w:after="120" w:line="240" w:lineRule="auto"/>
        <w:ind w:firstLine="709"/>
        <w:jc w:val="both"/>
        <w:textAlignment w:val="baseline"/>
        <w:rPr>
          <w:rFonts w:ascii="Times New Roman" w:hAnsi="Times New Roman" w:cs="Times New Roman"/>
          <w:b/>
          <w:spacing w:val="-2"/>
          <w:sz w:val="28"/>
          <w:szCs w:val="28"/>
          <w:lang w:val="nl-NL" w:bidi="vi-VN"/>
        </w:rPr>
      </w:pPr>
      <w:r>
        <w:rPr>
          <w:rFonts w:ascii="Times New Roman" w:hAnsi="Times New Roman" w:cs="Times New Roman"/>
          <w:b/>
          <w:spacing w:val="-2"/>
          <w:sz w:val="28"/>
          <w:szCs w:val="28"/>
          <w:lang w:val="nl-NL" w:bidi="vi-VN"/>
        </w:rPr>
        <w:t xml:space="preserve">- </w:t>
      </w:r>
      <w:r w:rsidRPr="00C62240">
        <w:rPr>
          <w:rFonts w:ascii="Times New Roman" w:hAnsi="Times New Roman" w:cs="Times New Roman"/>
          <w:spacing w:val="-2"/>
          <w:sz w:val="28"/>
          <w:szCs w:val="28"/>
          <w:lang w:val="nl-NL" w:bidi="vi-VN"/>
        </w:rPr>
        <w:t>Phát triển công nghệ trong nước để sản xuất thép tấm cường độ cao, thép dự ứng lực, thép dùng trong bê tông cốt thép ứng suất trước, thép không gỉ chống ăn mòn dùng cho các công trình biển đảo, thép siêu nhẹ sử dụng cho các thiết bị trong ngành giao thông vận tải; thép nhẹ cán nguội, thép ngành đóng tàu.</w:t>
      </w:r>
    </w:p>
    <w:p w14:paraId="7BEB4944" w14:textId="77777777" w:rsidR="00C62240" w:rsidRDefault="00C62240" w:rsidP="009B787C">
      <w:pPr>
        <w:widowControl w:val="0"/>
        <w:overflowPunct w:val="0"/>
        <w:autoSpaceDE w:val="0"/>
        <w:autoSpaceDN w:val="0"/>
        <w:adjustRightInd w:val="0"/>
        <w:spacing w:before="120" w:after="120" w:line="240" w:lineRule="auto"/>
        <w:ind w:firstLine="709"/>
        <w:jc w:val="both"/>
        <w:textAlignment w:val="baseline"/>
        <w:rPr>
          <w:rFonts w:ascii="Times New Roman" w:hAnsi="Times New Roman" w:cs="Times New Roman"/>
          <w:b/>
          <w:spacing w:val="-2"/>
          <w:sz w:val="28"/>
          <w:szCs w:val="28"/>
          <w:lang w:val="nl-NL" w:bidi="vi-VN"/>
        </w:rPr>
      </w:pPr>
      <w:r>
        <w:rPr>
          <w:rFonts w:ascii="Times New Roman" w:hAnsi="Times New Roman" w:cs="Times New Roman"/>
          <w:b/>
          <w:spacing w:val="-2"/>
          <w:sz w:val="28"/>
          <w:szCs w:val="28"/>
          <w:lang w:val="nl-NL" w:bidi="vi-VN"/>
        </w:rPr>
        <w:t xml:space="preserve">- </w:t>
      </w:r>
      <w:r w:rsidRPr="00C62240">
        <w:rPr>
          <w:rFonts w:ascii="Times New Roman" w:hAnsi="Times New Roman" w:cs="Times New Roman"/>
          <w:spacing w:val="-2"/>
          <w:sz w:val="28"/>
          <w:szCs w:val="28"/>
          <w:lang w:val="nl-NL" w:bidi="vi-VN"/>
        </w:rPr>
        <w:t>Nghiên cứu sản xuất thép phục vụ nhu cầu vật liệu thép cho xây dựng hạ tầng năng lượng, thép thanh ray cho phát triển đường sắt cao tốc, thép ống đúc để vận chuyển khí hóa lỏng, ống thép không hàn cho đóng tàu, trụ điện gió, thép chế tạo trong quốc phòng an ninh.</w:t>
      </w:r>
    </w:p>
    <w:p w14:paraId="0C66B802" w14:textId="77777777" w:rsidR="002B6492" w:rsidRPr="00C62240" w:rsidRDefault="00C62240" w:rsidP="009B787C">
      <w:pPr>
        <w:widowControl w:val="0"/>
        <w:overflowPunct w:val="0"/>
        <w:autoSpaceDE w:val="0"/>
        <w:autoSpaceDN w:val="0"/>
        <w:adjustRightInd w:val="0"/>
        <w:spacing w:before="120" w:after="120" w:line="240" w:lineRule="auto"/>
        <w:ind w:firstLine="709"/>
        <w:jc w:val="both"/>
        <w:textAlignment w:val="baseline"/>
        <w:rPr>
          <w:rFonts w:ascii="Times New Roman" w:hAnsi="Times New Roman" w:cs="Times New Roman"/>
          <w:b/>
          <w:spacing w:val="-2"/>
          <w:sz w:val="28"/>
          <w:szCs w:val="28"/>
          <w:lang w:val="nl-NL" w:bidi="vi-VN"/>
        </w:rPr>
      </w:pPr>
      <w:r>
        <w:rPr>
          <w:rFonts w:ascii="Times New Roman" w:hAnsi="Times New Roman" w:cs="Times New Roman"/>
          <w:b/>
          <w:spacing w:val="-2"/>
          <w:sz w:val="28"/>
          <w:szCs w:val="28"/>
          <w:lang w:val="nl-NL" w:bidi="vi-VN"/>
        </w:rPr>
        <w:t xml:space="preserve">- </w:t>
      </w:r>
      <w:r w:rsidR="002B6492" w:rsidRPr="00C62240">
        <w:rPr>
          <w:rFonts w:ascii="Times New Roman" w:hAnsi="Times New Roman" w:cs="Times New Roman"/>
          <w:spacing w:val="-2"/>
          <w:sz w:val="28"/>
          <w:szCs w:val="28"/>
          <w:lang w:val="nl-NL" w:bidi="vi-VN"/>
        </w:rPr>
        <w:t xml:space="preserve">Dịch chuyển từ chuỗi giá trị thép dài sang thép dẹt để chủ động nguồn nguyên liệu đầu vào cho ngành cơ khí chế tạo. </w:t>
      </w:r>
    </w:p>
    <w:p w14:paraId="5BADD368" w14:textId="77777777" w:rsidR="002B6492" w:rsidRPr="00C62240" w:rsidRDefault="002B6492" w:rsidP="009B787C">
      <w:pPr>
        <w:widowControl w:val="0"/>
        <w:overflowPunct w:val="0"/>
        <w:autoSpaceDE w:val="0"/>
        <w:autoSpaceDN w:val="0"/>
        <w:adjustRightInd w:val="0"/>
        <w:spacing w:before="120" w:after="120" w:line="240" w:lineRule="auto"/>
        <w:ind w:firstLine="709"/>
        <w:jc w:val="both"/>
        <w:textAlignment w:val="baseline"/>
        <w:rPr>
          <w:rFonts w:ascii="Times New Roman" w:hAnsi="Times New Roman" w:cs="Times New Roman"/>
          <w:spacing w:val="-2"/>
          <w:sz w:val="28"/>
          <w:szCs w:val="28"/>
          <w:lang w:val="nl-NL" w:bidi="vi-VN"/>
        </w:rPr>
      </w:pPr>
      <w:r w:rsidRPr="00C62240">
        <w:rPr>
          <w:rFonts w:ascii="Times New Roman" w:hAnsi="Times New Roman" w:cs="Times New Roman"/>
          <w:spacing w:val="-2"/>
          <w:sz w:val="28"/>
          <w:szCs w:val="28"/>
          <w:lang w:val="nl-NL" w:bidi="vi-VN"/>
        </w:rPr>
        <w:t xml:space="preserve">Thép dẹt: Thép hợp kim, thép chế tạo máy, thép dụng cụ, thép tấm cho ngành công nghiệp chế tạo, phương tiện giao thông. </w:t>
      </w:r>
    </w:p>
    <w:p w14:paraId="36941CD7" w14:textId="77777777" w:rsidR="00C62240" w:rsidRDefault="002B6492" w:rsidP="009B787C">
      <w:pPr>
        <w:widowControl w:val="0"/>
        <w:overflowPunct w:val="0"/>
        <w:autoSpaceDE w:val="0"/>
        <w:autoSpaceDN w:val="0"/>
        <w:adjustRightInd w:val="0"/>
        <w:spacing w:before="120" w:after="120" w:line="240" w:lineRule="auto"/>
        <w:ind w:firstLine="709"/>
        <w:jc w:val="both"/>
        <w:textAlignment w:val="baseline"/>
        <w:rPr>
          <w:rFonts w:ascii="Times New Roman" w:hAnsi="Times New Roman" w:cs="Times New Roman"/>
          <w:spacing w:val="-2"/>
          <w:sz w:val="28"/>
          <w:szCs w:val="28"/>
          <w:lang w:val="nl-NL" w:bidi="vi-VN"/>
        </w:rPr>
      </w:pPr>
      <w:r w:rsidRPr="00C62240">
        <w:rPr>
          <w:rFonts w:ascii="Times New Roman" w:hAnsi="Times New Roman" w:cs="Times New Roman"/>
          <w:spacing w:val="-2"/>
          <w:sz w:val="28"/>
          <w:szCs w:val="28"/>
          <w:lang w:val="nl-NL" w:bidi="vi-VN"/>
        </w:rPr>
        <w:t>Thép dài: Thép chất lượng cao (thép bê tông ứng suất trước, thép thanh/dây/cuộn, thép hình, thép đóng tàu, thép ray đường sắt, thép cho điện gió, quốc phòng an ninh).</w:t>
      </w:r>
    </w:p>
    <w:p w14:paraId="44D10E8D" w14:textId="77777777" w:rsidR="00373AF9" w:rsidRDefault="00C62240" w:rsidP="009B787C">
      <w:pPr>
        <w:widowControl w:val="0"/>
        <w:overflowPunct w:val="0"/>
        <w:autoSpaceDE w:val="0"/>
        <w:autoSpaceDN w:val="0"/>
        <w:adjustRightInd w:val="0"/>
        <w:spacing w:before="120" w:after="120" w:line="240" w:lineRule="auto"/>
        <w:ind w:firstLine="709"/>
        <w:jc w:val="both"/>
        <w:textAlignment w:val="baseline"/>
        <w:rPr>
          <w:rFonts w:ascii="Times New Roman" w:hAnsi="Times New Roman" w:cs="Times New Roman"/>
          <w:spacing w:val="-2"/>
          <w:sz w:val="28"/>
          <w:szCs w:val="28"/>
          <w:lang w:val="nl-NL" w:bidi="vi-VN"/>
        </w:rPr>
      </w:pPr>
      <w:r>
        <w:rPr>
          <w:rFonts w:ascii="Times New Roman" w:hAnsi="Times New Roman" w:cs="Times New Roman"/>
          <w:spacing w:val="-2"/>
          <w:sz w:val="28"/>
          <w:szCs w:val="28"/>
          <w:lang w:val="nl-NL" w:bidi="vi-VN"/>
        </w:rPr>
        <w:t xml:space="preserve">- </w:t>
      </w:r>
      <w:r w:rsidR="002B6492" w:rsidRPr="00C62240">
        <w:rPr>
          <w:rFonts w:ascii="Times New Roman" w:hAnsi="Times New Roman" w:cs="Times New Roman"/>
          <w:spacing w:val="-2"/>
          <w:sz w:val="28"/>
          <w:szCs w:val="28"/>
          <w:lang w:val="nl-NL" w:bidi="vi-VN"/>
        </w:rPr>
        <w:t>Áp dụng công nghệ số trong quản lý, hoàn thiện quy chuẩn/tiêu chuẩn kỹ thuật (TCVN, QCVN) và chống gian lận thương mại.</w:t>
      </w:r>
    </w:p>
    <w:p w14:paraId="23281D0D" w14:textId="77777777" w:rsidR="00373AF9" w:rsidRPr="00373AF9" w:rsidRDefault="00373AF9" w:rsidP="00373AF9">
      <w:pPr>
        <w:keepNext/>
        <w:spacing w:before="120" w:after="120" w:line="240" w:lineRule="auto"/>
        <w:ind w:firstLine="720"/>
        <w:jc w:val="both"/>
        <w:rPr>
          <w:sz w:val="28"/>
          <w:szCs w:val="28"/>
        </w:rPr>
      </w:pPr>
      <w:r w:rsidRPr="00373AF9">
        <w:rPr>
          <w:rFonts w:ascii="Times New Roman" w:eastAsia="Times New Roman" w:hAnsi="Times New Roman" w:cs="Times New Roman"/>
          <w:b/>
          <w:sz w:val="28"/>
          <w:szCs w:val="28"/>
        </w:rPr>
        <w:t>III. ĐỀ XUẤT, KIẾN NGHỊ</w:t>
      </w:r>
    </w:p>
    <w:p w14:paraId="54EF4FCB" w14:textId="77777777" w:rsidR="00373AF9" w:rsidRPr="00373AF9" w:rsidRDefault="00373AF9" w:rsidP="00373AF9">
      <w:pPr>
        <w:keepNext/>
        <w:spacing w:before="120" w:after="120" w:line="240" w:lineRule="auto"/>
        <w:ind w:firstLine="720"/>
        <w:jc w:val="both"/>
        <w:rPr>
          <w:sz w:val="28"/>
          <w:szCs w:val="28"/>
        </w:rPr>
      </w:pPr>
      <w:r w:rsidRPr="00373AF9">
        <w:rPr>
          <w:rFonts w:ascii="Times New Roman" w:eastAsia="Times New Roman" w:hAnsi="Times New Roman" w:cs="Times New Roman"/>
          <w:b/>
          <w:sz w:val="28"/>
          <w:szCs w:val="28"/>
        </w:rPr>
        <w:t>1. Hoàn thiện khuôn khổ pháp lý và xác định phạm vi quản lý</w:t>
      </w:r>
    </w:p>
    <w:p w14:paraId="7BD4F0F0" w14:textId="77777777" w:rsidR="00373AF9" w:rsidRPr="00373AF9" w:rsidRDefault="00373AF9" w:rsidP="00373AF9">
      <w:pPr>
        <w:spacing w:before="120" w:after="120" w:line="240" w:lineRule="auto"/>
        <w:ind w:firstLine="720"/>
        <w:jc w:val="both"/>
        <w:rPr>
          <w:sz w:val="28"/>
          <w:szCs w:val="28"/>
        </w:rPr>
      </w:pPr>
      <w:r w:rsidRPr="00373AF9">
        <w:rPr>
          <w:rFonts w:ascii="Times New Roman" w:eastAsia="Times New Roman" w:hAnsi="Times New Roman" w:cs="Times New Roman"/>
          <w:sz w:val="28"/>
          <w:szCs w:val="28"/>
        </w:rPr>
        <w:t>Xây dựng Nghị định về quản lý chất lượng thép thống nhất đối với hoạt động sản xuất, xuất khẩu, nhập khẩu và lưu thông. Việc quản lý cần dựa trên mức độ rủi ro của sản phẩm, mục đích sử dụng và lịch sử tuân thủ của tổ chức, cá nhân, bảo đảm xuyên suốt nhưng không làm phát sinh thủ tục trùng lặp.</w:t>
      </w:r>
    </w:p>
    <w:p w14:paraId="332C315B" w14:textId="77777777" w:rsidR="00373AF9" w:rsidRPr="00373AF9" w:rsidRDefault="00373AF9" w:rsidP="00373AF9">
      <w:pPr>
        <w:spacing w:before="120" w:after="120" w:line="240" w:lineRule="auto"/>
        <w:ind w:firstLine="720"/>
        <w:jc w:val="both"/>
        <w:rPr>
          <w:sz w:val="28"/>
          <w:szCs w:val="28"/>
        </w:rPr>
      </w:pPr>
      <w:r w:rsidRPr="00373AF9">
        <w:rPr>
          <w:rFonts w:ascii="Times New Roman" w:eastAsia="Times New Roman" w:hAnsi="Times New Roman" w:cs="Times New Roman"/>
          <w:sz w:val="28"/>
          <w:szCs w:val="28"/>
        </w:rPr>
        <w:t>Quy định rõ phạm vi và danh mục sản phẩm thép thuộc diện quản lý trên cơ sở kết hợp mã HS, mô tả hàng hóa, thành phần hóa học, tính chất kỹ thuật và mục đích sử dụng; đồng thời quy định nguyên tắc xử lý trường hợp một sản phẩm có thể thuộc nhiều nhóm hoặc chịu sự điều chỉnh của nhiều QCVN.</w:t>
      </w:r>
    </w:p>
    <w:p w14:paraId="416E47CD" w14:textId="77777777" w:rsidR="00373AF9" w:rsidRPr="00373AF9" w:rsidRDefault="00373AF9" w:rsidP="00373AF9">
      <w:pPr>
        <w:keepNext/>
        <w:spacing w:before="120" w:after="120" w:line="240" w:lineRule="auto"/>
        <w:ind w:firstLine="720"/>
        <w:jc w:val="both"/>
        <w:rPr>
          <w:sz w:val="28"/>
          <w:szCs w:val="28"/>
        </w:rPr>
      </w:pPr>
      <w:r w:rsidRPr="00373AF9">
        <w:rPr>
          <w:rFonts w:ascii="Times New Roman" w:eastAsia="Times New Roman" w:hAnsi="Times New Roman" w:cs="Times New Roman"/>
          <w:b/>
          <w:sz w:val="28"/>
          <w:szCs w:val="28"/>
        </w:rPr>
        <w:lastRenderedPageBreak/>
        <w:t>2. Hoàn thiện hệ thống tiêu chuẩn, quy chuẩn kỹ thuật và cơ chế thừa nhận kết quả đánh giá sự phù hợp</w:t>
      </w:r>
    </w:p>
    <w:p w14:paraId="3EC551D9" w14:textId="77777777" w:rsidR="00373AF9" w:rsidRPr="00373AF9" w:rsidRDefault="00373AF9" w:rsidP="00373AF9">
      <w:pPr>
        <w:spacing w:before="120" w:after="120" w:line="240" w:lineRule="auto"/>
        <w:ind w:firstLine="720"/>
        <w:jc w:val="both"/>
        <w:rPr>
          <w:sz w:val="28"/>
          <w:szCs w:val="28"/>
        </w:rPr>
      </w:pPr>
      <w:r w:rsidRPr="00373AF9">
        <w:rPr>
          <w:rFonts w:ascii="Times New Roman" w:eastAsia="Times New Roman" w:hAnsi="Times New Roman" w:cs="Times New Roman"/>
          <w:sz w:val="28"/>
          <w:szCs w:val="28"/>
        </w:rPr>
        <w:t>Rà soát, cập nhật hệ thống TCVN, QCVN; khắc phục tình trạng chồng lấn trong quản lý thép cốt bê tông, thép không gỉ và thép Cr-Mn; bổ sung yêu cầu kỹ thuật hoặc phương thức quản lý phù hợp đối với sản phẩm có rủi ro, trong đó có ống thép dùng cho dầu khí và các mục đích đặc thù.</w:t>
      </w:r>
    </w:p>
    <w:p w14:paraId="32E1CB86" w14:textId="77777777" w:rsidR="00373AF9" w:rsidRPr="00373AF9" w:rsidRDefault="00373AF9" w:rsidP="00373AF9">
      <w:pPr>
        <w:spacing w:before="120" w:after="120" w:line="240" w:lineRule="auto"/>
        <w:ind w:firstLine="720"/>
        <w:jc w:val="both"/>
        <w:rPr>
          <w:sz w:val="28"/>
          <w:szCs w:val="28"/>
        </w:rPr>
      </w:pPr>
      <w:r w:rsidRPr="00373AF9">
        <w:rPr>
          <w:rFonts w:ascii="Times New Roman" w:eastAsia="Times New Roman" w:hAnsi="Times New Roman" w:cs="Times New Roman"/>
          <w:sz w:val="28"/>
          <w:szCs w:val="28"/>
        </w:rPr>
        <w:t>Cho phép áp dụng tiêu chuẩn quốc tế, tiêu chuẩn khu vực hoặc tiêu chuẩn nước ngoài tiên tiến khi phù hợp. Việc thừa nhận kết quả đánh giá sự phù hợp, chứng nhận hoặc thử nghiệm của nước ngoài phải tuân thủ pháp luật Việt Nam, điều ước quốc tế và thỏa thuận thừa nhận có liên quan; không mặc nhiên công nhận chỉ vì Việt Nam chưa có TCVN tương ứng.</w:t>
      </w:r>
    </w:p>
    <w:p w14:paraId="1B49976B" w14:textId="77777777" w:rsidR="00373AF9" w:rsidRPr="00373AF9" w:rsidRDefault="00373AF9" w:rsidP="00373AF9">
      <w:pPr>
        <w:keepNext/>
        <w:spacing w:before="120" w:after="120" w:line="240" w:lineRule="auto"/>
        <w:ind w:firstLine="720"/>
        <w:jc w:val="both"/>
        <w:rPr>
          <w:sz w:val="28"/>
          <w:szCs w:val="28"/>
        </w:rPr>
      </w:pPr>
      <w:r w:rsidRPr="00373AF9">
        <w:rPr>
          <w:rFonts w:ascii="Times New Roman" w:eastAsia="Times New Roman" w:hAnsi="Times New Roman" w:cs="Times New Roman"/>
          <w:b/>
          <w:sz w:val="28"/>
          <w:szCs w:val="28"/>
        </w:rPr>
        <w:t>3. Đổi mới phương thức kiểm tra, quản lý theo mức độ rủi ro</w:t>
      </w:r>
    </w:p>
    <w:p w14:paraId="71429F23" w14:textId="77777777" w:rsidR="00373AF9" w:rsidRPr="00373AF9" w:rsidRDefault="00373AF9" w:rsidP="00373AF9">
      <w:pPr>
        <w:spacing w:before="120" w:after="120" w:line="240" w:lineRule="auto"/>
        <w:ind w:firstLine="720"/>
        <w:jc w:val="both"/>
        <w:rPr>
          <w:sz w:val="28"/>
          <w:szCs w:val="28"/>
        </w:rPr>
      </w:pPr>
      <w:r w:rsidRPr="00373AF9">
        <w:rPr>
          <w:rFonts w:ascii="Times New Roman" w:eastAsia="Times New Roman" w:hAnsi="Times New Roman" w:cs="Times New Roman"/>
          <w:sz w:val="28"/>
          <w:szCs w:val="28"/>
        </w:rPr>
        <w:t>Thiết kế chế độ kiểm tra theo mức độ rủi ro: tăng cường kiểm soát đối với sản phẩm có rủi ro cao hoặc tổ chức, cá nhân có lịch sử không tuân thủ; áp dụng biện pháp giảm kiểm tra đối với đối tượng tuân thủ tốt; kết hợp kiểm tra tại khâu nhập khẩu với hậu kiểm, giám sát trên thị trường và cơ chế thu hồi, xử lý sản phẩm không phù hợp.</w:t>
      </w:r>
    </w:p>
    <w:p w14:paraId="23DFF58E" w14:textId="77777777" w:rsidR="00373AF9" w:rsidRPr="00373AF9" w:rsidRDefault="00373AF9" w:rsidP="00373AF9">
      <w:pPr>
        <w:spacing w:before="120" w:after="120" w:line="240" w:lineRule="auto"/>
        <w:ind w:firstLine="720"/>
        <w:jc w:val="both"/>
        <w:rPr>
          <w:sz w:val="28"/>
          <w:szCs w:val="28"/>
        </w:rPr>
      </w:pPr>
      <w:r w:rsidRPr="00373AF9">
        <w:rPr>
          <w:rFonts w:ascii="Times New Roman" w:eastAsia="Times New Roman" w:hAnsi="Times New Roman" w:cs="Times New Roman"/>
          <w:sz w:val="28"/>
          <w:szCs w:val="28"/>
        </w:rPr>
        <w:t>Tăng cường phòng, chống gian lận về mã HS, mác thép, tiêu chuẩn công bố, chứng chỉ xuất xưởng, nhãn hàng hóa và mục đích sử dụng; quy định phương pháp lấy mẫu phù hợp với tính đồng nhất của lô hàng, đồng thời áp dụng kiểm tra xác suất hoặc kiểm tra đột xuất khi có dấu hiệu rủi ro.</w:t>
      </w:r>
    </w:p>
    <w:p w14:paraId="61DC1B88" w14:textId="77777777" w:rsidR="00373AF9" w:rsidRPr="00373AF9" w:rsidRDefault="00373AF9" w:rsidP="00373AF9">
      <w:pPr>
        <w:keepNext/>
        <w:spacing w:before="120" w:after="120" w:line="240" w:lineRule="auto"/>
        <w:ind w:firstLine="720"/>
        <w:jc w:val="both"/>
        <w:rPr>
          <w:sz w:val="28"/>
          <w:szCs w:val="28"/>
        </w:rPr>
      </w:pPr>
      <w:r w:rsidRPr="00373AF9">
        <w:rPr>
          <w:rFonts w:ascii="Times New Roman" w:eastAsia="Times New Roman" w:hAnsi="Times New Roman" w:cs="Times New Roman"/>
          <w:b/>
          <w:sz w:val="28"/>
          <w:szCs w:val="28"/>
        </w:rPr>
        <w:t>4. Hoàn thiện cơ chế phối hợp và hạ tầng dữ liệu phục vụ quản lý</w:t>
      </w:r>
    </w:p>
    <w:p w14:paraId="54190D2B" w14:textId="77777777" w:rsidR="00373AF9" w:rsidRPr="00373AF9" w:rsidRDefault="00373AF9" w:rsidP="00373AF9">
      <w:pPr>
        <w:spacing w:before="120" w:after="120" w:line="240" w:lineRule="auto"/>
        <w:ind w:firstLine="720"/>
        <w:jc w:val="both"/>
        <w:rPr>
          <w:sz w:val="28"/>
          <w:szCs w:val="28"/>
        </w:rPr>
      </w:pPr>
      <w:r w:rsidRPr="00373AF9">
        <w:rPr>
          <w:rFonts w:ascii="Times New Roman" w:eastAsia="Times New Roman" w:hAnsi="Times New Roman" w:cs="Times New Roman"/>
          <w:sz w:val="28"/>
          <w:szCs w:val="28"/>
        </w:rPr>
        <w:t>Quy định rõ trách nhiệm và cơ chế phối hợp giữa Bộ Khoa học và Công nghệ, Bộ Công Thương, Bộ Xây dựng, Bộ Tài chính, các bộ quản lý ngành, lĩnh vực và Ủy ban nhân dân cấp tỉnh; bảo đảm trao đổi thông tin kịp thời giữa cơ quan hải quan, cơ quan kiểm tra chuyên ngành và lực lượng kiểm tra trên thị trường.</w:t>
      </w:r>
    </w:p>
    <w:p w14:paraId="601AFF83" w14:textId="77777777" w:rsidR="00373AF9" w:rsidRPr="00373AF9" w:rsidRDefault="00373AF9" w:rsidP="00373AF9">
      <w:pPr>
        <w:spacing w:before="120" w:after="120" w:line="240" w:lineRule="auto"/>
        <w:ind w:firstLine="720"/>
        <w:jc w:val="both"/>
        <w:rPr>
          <w:sz w:val="28"/>
          <w:szCs w:val="28"/>
        </w:rPr>
      </w:pPr>
      <w:r w:rsidRPr="00373AF9">
        <w:rPr>
          <w:rFonts w:ascii="Times New Roman" w:eastAsia="Times New Roman" w:hAnsi="Times New Roman" w:cs="Times New Roman"/>
          <w:sz w:val="28"/>
          <w:szCs w:val="28"/>
        </w:rPr>
        <w:t>Xây dựng và liên thông cơ sở dữ liệu về sản phẩm, tiêu chuẩn áp dụng, kết quả chứng nhận, thử nghiệm, kiểm tra và vi phạm; ứng dụng mã định danh, truy xuất nguồn gốc và hồ sơ điện tử để hỗ trợ phân loại rủi ro, đồng thời hạn chế việc tổ chức, cá nhân phải cung cấp lại thông tin đã có trong hệ thống.</w:t>
      </w:r>
    </w:p>
    <w:p w14:paraId="06C93D14" w14:textId="77777777" w:rsidR="00373AF9" w:rsidRPr="00373AF9" w:rsidRDefault="00373AF9" w:rsidP="00373AF9">
      <w:pPr>
        <w:keepNext/>
        <w:spacing w:before="120" w:after="120" w:line="240" w:lineRule="auto"/>
        <w:ind w:firstLine="720"/>
        <w:jc w:val="both"/>
        <w:rPr>
          <w:sz w:val="28"/>
          <w:szCs w:val="28"/>
        </w:rPr>
      </w:pPr>
      <w:r w:rsidRPr="00373AF9">
        <w:rPr>
          <w:rFonts w:ascii="Times New Roman" w:eastAsia="Times New Roman" w:hAnsi="Times New Roman" w:cs="Times New Roman"/>
          <w:b/>
          <w:sz w:val="28"/>
          <w:szCs w:val="28"/>
        </w:rPr>
        <w:t>5. Nâng cao năng lực đánh giá sự phù hợp và kiểm tra chất lượng</w:t>
      </w:r>
    </w:p>
    <w:p w14:paraId="7138DEBC" w14:textId="77777777" w:rsidR="00373AF9" w:rsidRPr="00373AF9" w:rsidRDefault="00373AF9" w:rsidP="00373AF9">
      <w:pPr>
        <w:spacing w:before="120" w:after="120" w:line="240" w:lineRule="auto"/>
        <w:ind w:firstLine="720"/>
        <w:jc w:val="both"/>
        <w:rPr>
          <w:sz w:val="28"/>
          <w:szCs w:val="28"/>
        </w:rPr>
      </w:pPr>
      <w:r w:rsidRPr="00373AF9">
        <w:rPr>
          <w:rFonts w:ascii="Times New Roman" w:eastAsia="Times New Roman" w:hAnsi="Times New Roman" w:cs="Times New Roman"/>
          <w:sz w:val="28"/>
          <w:szCs w:val="28"/>
        </w:rPr>
        <w:t>Nâng cao năng lực của tổ chức đánh giá sự phù hợp, phòng thử nghiệm và lực lượng kiểm tra ở trung ương, địa phương; bảo đảm đáp ứng yêu cầu thử nghiệm các chỉ tiêu cơ lý, hóa học và an toàn đối với các nhóm sản phẩm thuộc phạm vi quản lý.</w:t>
      </w:r>
    </w:p>
    <w:p w14:paraId="2DC5D486" w14:textId="77777777" w:rsidR="00373AF9" w:rsidRPr="00373AF9" w:rsidRDefault="00373AF9" w:rsidP="00373AF9">
      <w:pPr>
        <w:keepNext/>
        <w:spacing w:before="120" w:after="120" w:line="240" w:lineRule="auto"/>
        <w:ind w:firstLine="720"/>
        <w:jc w:val="both"/>
        <w:rPr>
          <w:sz w:val="28"/>
          <w:szCs w:val="28"/>
        </w:rPr>
      </w:pPr>
      <w:r w:rsidRPr="00373AF9">
        <w:rPr>
          <w:rFonts w:ascii="Times New Roman" w:eastAsia="Times New Roman" w:hAnsi="Times New Roman" w:cs="Times New Roman"/>
          <w:b/>
          <w:sz w:val="28"/>
          <w:szCs w:val="28"/>
        </w:rPr>
        <w:t>6. Hỗ trợ xuất khẩu và thúc đẩy phát triển ngành thép bền vững</w:t>
      </w:r>
    </w:p>
    <w:p w14:paraId="1976E6D5" w14:textId="77777777" w:rsidR="00373AF9" w:rsidRPr="00373AF9" w:rsidRDefault="00373AF9" w:rsidP="00373AF9">
      <w:pPr>
        <w:spacing w:before="120" w:after="120" w:line="240" w:lineRule="auto"/>
        <w:ind w:firstLine="720"/>
        <w:jc w:val="both"/>
        <w:rPr>
          <w:sz w:val="28"/>
          <w:szCs w:val="28"/>
        </w:rPr>
      </w:pPr>
      <w:r w:rsidRPr="00373AF9">
        <w:rPr>
          <w:rFonts w:ascii="Times New Roman" w:eastAsia="Times New Roman" w:hAnsi="Times New Roman" w:cs="Times New Roman"/>
          <w:sz w:val="28"/>
          <w:szCs w:val="28"/>
        </w:rPr>
        <w:t>Theo dõi, cập nhật yêu cầu kỹ thuật, quy tắc xuất xứ, biện pháp phòng vệ thương mại và yêu cầu về carbon của các thị trường trọng điểm; hỗ trợ doanh nghiệp kiểm soát chuỗi cung ứng, truy xuất nguồn gốc và đáp ứng tiêu chuẩn của thị trường xuất khẩu.</w:t>
      </w:r>
    </w:p>
    <w:p w14:paraId="01823E2B" w14:textId="77777777" w:rsidR="00373AF9" w:rsidRPr="00373AF9" w:rsidRDefault="00373AF9" w:rsidP="00373AF9">
      <w:pPr>
        <w:spacing w:before="120" w:after="120" w:line="240" w:lineRule="auto"/>
        <w:ind w:firstLine="720"/>
        <w:jc w:val="both"/>
        <w:rPr>
          <w:spacing w:val="-2"/>
          <w:sz w:val="28"/>
          <w:szCs w:val="28"/>
        </w:rPr>
      </w:pPr>
      <w:r w:rsidRPr="00373AF9">
        <w:rPr>
          <w:rFonts w:ascii="Times New Roman" w:eastAsia="Times New Roman" w:hAnsi="Times New Roman" w:cs="Times New Roman"/>
          <w:spacing w:val="-2"/>
          <w:sz w:val="28"/>
          <w:szCs w:val="28"/>
        </w:rPr>
        <w:lastRenderedPageBreak/>
        <w:t>Khuyến khích đổi mới công nghệ, sản xuất tuần hoàn, sử dụng năng lượng tiết kiệm, hiệu quả và giảm phát thải trong ngành thép; gắn quản lý chất lượng với mục tiêu tăng trưởng xanh, đồng thời bảo đảm các yêu cầu bắt buộc có căn cứ khoa học, tương xứng với mức độ rủi ro và phù hợp với cam kết quốc tế của Việt Nam.</w:t>
      </w:r>
    </w:p>
    <w:p w14:paraId="67D7D5CF" w14:textId="45FA1281" w:rsidR="00587679" w:rsidRPr="00945162" w:rsidRDefault="00587679" w:rsidP="009B787C">
      <w:pPr>
        <w:widowControl w:val="0"/>
        <w:pBdr>
          <w:top w:val="nil"/>
          <w:left w:val="nil"/>
          <w:bottom w:val="nil"/>
          <w:right w:val="nil"/>
          <w:between w:val="nil"/>
          <w:bar w:val="nil"/>
        </w:pBdr>
        <w:shd w:val="clear" w:color="auto" w:fill="FFFFFF"/>
        <w:spacing w:before="120" w:after="120" w:line="240" w:lineRule="auto"/>
        <w:ind w:firstLine="720"/>
        <w:jc w:val="both"/>
        <w:rPr>
          <w:rFonts w:ascii="Times New Roman" w:eastAsia="Arial Unicode MS" w:hAnsi="Times New Roman" w:cs="Times New Roman"/>
          <w:kern w:val="0"/>
          <w:sz w:val="28"/>
          <w:szCs w:val="28"/>
          <w:u w:color="000000"/>
          <w:bdr w:val="nil"/>
          <w:lang w:val="vi-VN"/>
          <w14:ligatures w14:val="none"/>
        </w:rPr>
      </w:pPr>
      <w:r>
        <w:rPr>
          <w:rFonts w:ascii="Times New Roman" w:eastAsia="Arial Unicode MS" w:hAnsi="Times New Roman" w:cs="Times New Roman"/>
          <w:color w:val="000000"/>
          <w:kern w:val="0"/>
          <w:sz w:val="28"/>
          <w:szCs w:val="28"/>
          <w:u w:color="000000"/>
          <w:bdr w:val="nil"/>
          <w:lang w:val="vi-VN"/>
          <w14:ligatures w14:val="none"/>
        </w:rPr>
        <w:t>Trên đây là Báo cáo đánh giá thực trạng quản lý chất lượng thép của Bộ Khoa học và Công nghệ./.</w:t>
      </w:r>
    </w:p>
    <w:tbl>
      <w:tblPr>
        <w:tblW w:w="9180" w:type="dxa"/>
        <w:tblLook w:val="01E0" w:firstRow="1" w:lastRow="1" w:firstColumn="1" w:lastColumn="1" w:noHBand="0" w:noVBand="0"/>
      </w:tblPr>
      <w:tblGrid>
        <w:gridCol w:w="4950"/>
        <w:gridCol w:w="4230"/>
      </w:tblGrid>
      <w:tr w:rsidR="00587679" w:rsidRPr="00945162" w14:paraId="5D5EE354" w14:textId="77777777" w:rsidTr="00536C43">
        <w:tc>
          <w:tcPr>
            <w:tcW w:w="4950" w:type="dxa"/>
          </w:tcPr>
          <w:p w14:paraId="5E325D55" w14:textId="77777777" w:rsidR="00587679" w:rsidRPr="00945162" w:rsidRDefault="00587679" w:rsidP="00587679">
            <w:pPr>
              <w:keepNext/>
              <w:widowControl w:val="0"/>
              <w:spacing w:after="0" w:line="240" w:lineRule="auto"/>
              <w:ind w:left="-36"/>
              <w:jc w:val="both"/>
              <w:rPr>
                <w:rFonts w:ascii="Times New Roman" w:eastAsia="Courier New" w:hAnsi="Times New Roman" w:cs="Times New Roman"/>
                <w:b/>
                <w:i/>
                <w:color w:val="000000"/>
                <w:kern w:val="0"/>
                <w:lang w:val="pl-PL" w:eastAsia="vi-VN"/>
                <w14:ligatures w14:val="none"/>
              </w:rPr>
            </w:pPr>
            <w:r w:rsidRPr="00945162">
              <w:rPr>
                <w:rFonts w:ascii="Times New Roman" w:eastAsia="Courier New" w:hAnsi="Times New Roman" w:cs="Times New Roman"/>
                <w:b/>
                <w:i/>
                <w:color w:val="000000"/>
                <w:kern w:val="0"/>
                <w:lang w:val="pl-PL" w:eastAsia="vi-VN"/>
                <w14:ligatures w14:val="none"/>
              </w:rPr>
              <w:t>Nơi nhận:</w:t>
            </w:r>
          </w:p>
          <w:p w14:paraId="38FCCB14" w14:textId="77777777" w:rsidR="00587679" w:rsidRDefault="00587679" w:rsidP="00587679">
            <w:pPr>
              <w:keepNext/>
              <w:widowControl w:val="0"/>
              <w:spacing w:after="0" w:line="240" w:lineRule="auto"/>
              <w:ind w:left="-36"/>
              <w:jc w:val="both"/>
              <w:rPr>
                <w:rFonts w:ascii="Times New Roman" w:eastAsia="Courier New" w:hAnsi="Times New Roman" w:cs="Times New Roman"/>
                <w:color w:val="000000"/>
                <w:kern w:val="0"/>
                <w:sz w:val="22"/>
                <w:szCs w:val="22"/>
                <w:lang w:val="pl-PL" w:eastAsia="vi-VN"/>
                <w14:ligatures w14:val="none"/>
              </w:rPr>
            </w:pPr>
            <w:r w:rsidRPr="00945162">
              <w:rPr>
                <w:rFonts w:ascii="Times New Roman" w:eastAsia="Courier New" w:hAnsi="Times New Roman" w:cs="Times New Roman"/>
                <w:color w:val="000000"/>
                <w:kern w:val="0"/>
                <w:sz w:val="22"/>
                <w:szCs w:val="22"/>
                <w:lang w:val="pl-PL" w:eastAsia="vi-VN"/>
                <w14:ligatures w14:val="none"/>
              </w:rPr>
              <w:t xml:space="preserve">- Bộ trưởng (để b/c); </w:t>
            </w:r>
          </w:p>
          <w:p w14:paraId="76C12294" w14:textId="650D5BE9" w:rsidR="00513470" w:rsidRPr="009B787C" w:rsidRDefault="00513470" w:rsidP="00587679">
            <w:pPr>
              <w:keepNext/>
              <w:widowControl w:val="0"/>
              <w:spacing w:after="0" w:line="240" w:lineRule="auto"/>
              <w:ind w:left="-36"/>
              <w:jc w:val="both"/>
              <w:rPr>
                <w:rFonts w:ascii="Times New Roman" w:eastAsia="Courier New" w:hAnsi="Times New Roman" w:cs="Times New Roman"/>
                <w:bCs/>
                <w:color w:val="000000"/>
                <w:kern w:val="0"/>
                <w:sz w:val="22"/>
                <w:szCs w:val="22"/>
                <w:lang w:val="pl-PL" w:eastAsia="vi-VN"/>
                <w14:ligatures w14:val="none"/>
              </w:rPr>
            </w:pPr>
            <w:r w:rsidRPr="009B787C">
              <w:rPr>
                <w:rFonts w:ascii="Times New Roman" w:eastAsia="Courier New" w:hAnsi="Times New Roman" w:cs="Times New Roman"/>
                <w:bCs/>
                <w:color w:val="000000"/>
                <w:kern w:val="0"/>
                <w:sz w:val="22"/>
                <w:szCs w:val="22"/>
                <w:lang w:val="pl-PL" w:eastAsia="vi-VN"/>
                <w14:ligatures w14:val="none"/>
              </w:rPr>
              <w:t>- Thứ trưởng Lê Xuân Định;</w:t>
            </w:r>
          </w:p>
          <w:p w14:paraId="55078E23" w14:textId="77777777" w:rsidR="00587679" w:rsidRPr="00945162" w:rsidRDefault="00587679" w:rsidP="00587679">
            <w:pPr>
              <w:keepNext/>
              <w:widowControl w:val="0"/>
              <w:spacing w:after="0" w:line="240" w:lineRule="auto"/>
              <w:ind w:left="-36"/>
              <w:jc w:val="both"/>
              <w:rPr>
                <w:rFonts w:ascii="Times New Roman" w:eastAsia="Courier New" w:hAnsi="Times New Roman" w:cs="Times New Roman"/>
                <w:color w:val="000000"/>
                <w:kern w:val="0"/>
                <w:sz w:val="22"/>
                <w:szCs w:val="22"/>
                <w:lang w:val="pl-PL" w:eastAsia="vi-VN"/>
                <w14:ligatures w14:val="none"/>
              </w:rPr>
            </w:pPr>
            <w:r w:rsidRPr="00945162">
              <w:rPr>
                <w:rFonts w:ascii="Times New Roman" w:eastAsia="Courier New" w:hAnsi="Times New Roman" w:cs="Times New Roman"/>
                <w:color w:val="000000"/>
                <w:kern w:val="0"/>
                <w:sz w:val="22"/>
                <w:szCs w:val="22"/>
                <w:lang w:val="pl-PL" w:eastAsia="vi-VN"/>
                <w14:ligatures w14:val="none"/>
              </w:rPr>
              <w:t>- Văn phòng Chính phủ;</w:t>
            </w:r>
          </w:p>
          <w:p w14:paraId="1DE4C6AF" w14:textId="77777777" w:rsidR="00587679" w:rsidRPr="00945162" w:rsidRDefault="00587679" w:rsidP="00587679">
            <w:pPr>
              <w:keepNext/>
              <w:widowControl w:val="0"/>
              <w:spacing w:after="0" w:line="240" w:lineRule="auto"/>
              <w:ind w:left="-36"/>
              <w:jc w:val="both"/>
              <w:rPr>
                <w:rFonts w:ascii="Times New Roman" w:eastAsia="Courier New" w:hAnsi="Times New Roman" w:cs="Times New Roman"/>
                <w:color w:val="000000"/>
                <w:kern w:val="0"/>
                <w:sz w:val="22"/>
                <w:szCs w:val="22"/>
                <w:lang w:val="pl-PL" w:eastAsia="vi-VN"/>
                <w14:ligatures w14:val="none"/>
              </w:rPr>
            </w:pPr>
            <w:r w:rsidRPr="00945162">
              <w:rPr>
                <w:rFonts w:ascii="Times New Roman" w:eastAsia="Courier New" w:hAnsi="Times New Roman" w:cs="Times New Roman"/>
                <w:color w:val="000000"/>
                <w:kern w:val="0"/>
                <w:sz w:val="22"/>
                <w:szCs w:val="22"/>
                <w:lang w:val="pl-PL" w:eastAsia="vi-VN"/>
                <w14:ligatures w14:val="none"/>
              </w:rPr>
              <w:t>- Bộ Tư pháp;</w:t>
            </w:r>
          </w:p>
          <w:p w14:paraId="6CA6E59D" w14:textId="77777777" w:rsidR="00587679" w:rsidRPr="00945162" w:rsidRDefault="00587679" w:rsidP="00587679">
            <w:pPr>
              <w:keepNext/>
              <w:widowControl w:val="0"/>
              <w:spacing w:after="0" w:line="240" w:lineRule="auto"/>
              <w:ind w:left="-36"/>
              <w:jc w:val="both"/>
              <w:rPr>
                <w:rFonts w:ascii="Times New Roman" w:eastAsia="Courier New" w:hAnsi="Times New Roman" w:cs="Times New Roman"/>
                <w:b/>
                <w:color w:val="000000"/>
                <w:kern w:val="0"/>
                <w:lang w:val="pl-PL" w:eastAsia="vi-VN"/>
                <w14:ligatures w14:val="none"/>
              </w:rPr>
            </w:pPr>
            <w:r w:rsidRPr="00945162">
              <w:rPr>
                <w:rFonts w:ascii="Times New Roman" w:eastAsia="Courier New" w:hAnsi="Times New Roman" w:cs="Times New Roman"/>
                <w:color w:val="000000"/>
                <w:kern w:val="0"/>
                <w:sz w:val="22"/>
                <w:szCs w:val="22"/>
                <w:lang w:val="pl-PL" w:eastAsia="vi-VN"/>
                <w14:ligatures w14:val="none"/>
              </w:rPr>
              <w:t>- Lưu: VT, TĐC.</w:t>
            </w:r>
          </w:p>
        </w:tc>
        <w:tc>
          <w:tcPr>
            <w:tcW w:w="4230" w:type="dxa"/>
          </w:tcPr>
          <w:p w14:paraId="59C3A129" w14:textId="77777777" w:rsidR="00587679" w:rsidRPr="00945162" w:rsidRDefault="00587679" w:rsidP="00587679">
            <w:pPr>
              <w:keepNext/>
              <w:widowControl w:val="0"/>
              <w:spacing w:after="0" w:line="240" w:lineRule="auto"/>
              <w:jc w:val="center"/>
              <w:rPr>
                <w:rFonts w:ascii="Times New Roman" w:eastAsia="Courier New" w:hAnsi="Times New Roman" w:cs="Times New Roman"/>
                <w:b/>
                <w:color w:val="000000"/>
                <w:kern w:val="0"/>
                <w:sz w:val="28"/>
                <w:szCs w:val="28"/>
                <w:lang w:val="pl-PL" w:eastAsia="vi-VN"/>
                <w14:ligatures w14:val="none"/>
              </w:rPr>
            </w:pPr>
            <w:r w:rsidRPr="00945162">
              <w:rPr>
                <w:rFonts w:ascii="Times New Roman" w:eastAsia="Courier New" w:hAnsi="Times New Roman" w:cs="Times New Roman"/>
                <w:b/>
                <w:color w:val="000000"/>
                <w:kern w:val="0"/>
                <w:sz w:val="28"/>
                <w:szCs w:val="28"/>
                <w:lang w:val="pl-PL" w:eastAsia="vi-VN"/>
                <w14:ligatures w14:val="none"/>
              </w:rPr>
              <w:t>KT. BỘ TRƯỞNG</w:t>
            </w:r>
          </w:p>
          <w:p w14:paraId="410A75BD" w14:textId="77777777" w:rsidR="00587679" w:rsidRPr="00945162" w:rsidRDefault="00587679" w:rsidP="00587679">
            <w:pPr>
              <w:keepNext/>
              <w:widowControl w:val="0"/>
              <w:spacing w:after="0" w:line="240" w:lineRule="auto"/>
              <w:jc w:val="center"/>
              <w:rPr>
                <w:rFonts w:ascii="Times New Roman" w:eastAsia="Courier New" w:hAnsi="Times New Roman" w:cs="Times New Roman"/>
                <w:b/>
                <w:color w:val="000000"/>
                <w:kern w:val="0"/>
                <w:sz w:val="28"/>
                <w:szCs w:val="28"/>
                <w:lang w:val="pl-PL" w:eastAsia="vi-VN"/>
                <w14:ligatures w14:val="none"/>
              </w:rPr>
            </w:pPr>
            <w:r w:rsidRPr="00945162">
              <w:rPr>
                <w:rFonts w:ascii="Times New Roman" w:eastAsia="Courier New" w:hAnsi="Times New Roman" w:cs="Times New Roman"/>
                <w:b/>
                <w:color w:val="000000"/>
                <w:kern w:val="0"/>
                <w:sz w:val="28"/>
                <w:szCs w:val="28"/>
                <w:lang w:val="pl-PL" w:eastAsia="vi-VN"/>
                <w14:ligatures w14:val="none"/>
              </w:rPr>
              <w:t>THỨ TRƯỞNG</w:t>
            </w:r>
          </w:p>
          <w:p w14:paraId="4953B751" w14:textId="77777777" w:rsidR="00587679" w:rsidRPr="00945162" w:rsidRDefault="00587679" w:rsidP="00587679">
            <w:pPr>
              <w:keepNext/>
              <w:widowControl w:val="0"/>
              <w:spacing w:after="0" w:line="240" w:lineRule="auto"/>
              <w:jc w:val="center"/>
              <w:rPr>
                <w:rFonts w:ascii="Times New Roman" w:eastAsia="Courier New" w:hAnsi="Times New Roman" w:cs="Times New Roman"/>
                <w:color w:val="000000"/>
                <w:kern w:val="0"/>
                <w:sz w:val="28"/>
                <w:szCs w:val="28"/>
                <w:lang w:val="pl-PL" w:eastAsia="vi-VN"/>
                <w14:ligatures w14:val="none"/>
              </w:rPr>
            </w:pPr>
          </w:p>
          <w:p w14:paraId="2BAC683B" w14:textId="77777777" w:rsidR="00587679" w:rsidRPr="00945162" w:rsidRDefault="00587679" w:rsidP="00587679">
            <w:pPr>
              <w:keepNext/>
              <w:widowControl w:val="0"/>
              <w:spacing w:after="0" w:line="240" w:lineRule="auto"/>
              <w:jc w:val="center"/>
              <w:rPr>
                <w:rFonts w:ascii="Times New Roman" w:eastAsia="Courier New" w:hAnsi="Times New Roman" w:cs="Times New Roman"/>
                <w:color w:val="000000"/>
                <w:kern w:val="0"/>
                <w:sz w:val="28"/>
                <w:szCs w:val="28"/>
                <w:lang w:val="pl-PL" w:eastAsia="vi-VN"/>
                <w14:ligatures w14:val="none"/>
              </w:rPr>
            </w:pPr>
          </w:p>
          <w:p w14:paraId="1027760E" w14:textId="77777777" w:rsidR="00587679" w:rsidRPr="00945162" w:rsidRDefault="00587679" w:rsidP="00587679">
            <w:pPr>
              <w:keepNext/>
              <w:widowControl w:val="0"/>
              <w:spacing w:after="0" w:line="240" w:lineRule="auto"/>
              <w:jc w:val="center"/>
              <w:rPr>
                <w:rFonts w:ascii="Times New Roman" w:eastAsia="Courier New" w:hAnsi="Times New Roman" w:cs="Times New Roman"/>
                <w:color w:val="000000"/>
                <w:kern w:val="0"/>
                <w:sz w:val="28"/>
                <w:szCs w:val="28"/>
                <w:lang w:val="pl-PL" w:eastAsia="vi-VN"/>
                <w14:ligatures w14:val="none"/>
              </w:rPr>
            </w:pPr>
          </w:p>
          <w:p w14:paraId="54E8A9A9" w14:textId="77777777" w:rsidR="00587679" w:rsidRPr="00945162" w:rsidRDefault="00587679" w:rsidP="00587679">
            <w:pPr>
              <w:keepNext/>
              <w:widowControl w:val="0"/>
              <w:spacing w:after="0" w:line="240" w:lineRule="auto"/>
              <w:jc w:val="center"/>
              <w:rPr>
                <w:rFonts w:ascii="Times New Roman" w:eastAsia="Courier New" w:hAnsi="Times New Roman" w:cs="Times New Roman"/>
                <w:color w:val="000000"/>
                <w:kern w:val="0"/>
                <w:sz w:val="28"/>
                <w:szCs w:val="28"/>
                <w:lang w:val="pl-PL" w:eastAsia="vi-VN"/>
                <w14:ligatures w14:val="none"/>
              </w:rPr>
            </w:pPr>
          </w:p>
          <w:p w14:paraId="7CC1A988" w14:textId="77777777" w:rsidR="00587679" w:rsidRPr="00945162" w:rsidRDefault="00587679" w:rsidP="00587679">
            <w:pPr>
              <w:keepNext/>
              <w:widowControl w:val="0"/>
              <w:spacing w:after="0" w:line="240" w:lineRule="auto"/>
              <w:jc w:val="center"/>
              <w:rPr>
                <w:rFonts w:ascii="Times New Roman" w:eastAsia="Courier New" w:hAnsi="Times New Roman" w:cs="Times New Roman"/>
                <w:color w:val="000000"/>
                <w:kern w:val="0"/>
                <w:sz w:val="28"/>
                <w:szCs w:val="28"/>
                <w:lang w:val="pl-PL" w:eastAsia="vi-VN"/>
                <w14:ligatures w14:val="none"/>
              </w:rPr>
            </w:pPr>
          </w:p>
          <w:p w14:paraId="2C91D140" w14:textId="77777777" w:rsidR="00587679" w:rsidRPr="00945162" w:rsidRDefault="00587679" w:rsidP="00587679">
            <w:pPr>
              <w:keepNext/>
              <w:widowControl w:val="0"/>
              <w:spacing w:after="0" w:line="240" w:lineRule="auto"/>
              <w:jc w:val="center"/>
              <w:rPr>
                <w:rFonts w:ascii="Times New Roman" w:eastAsia="Courier New" w:hAnsi="Times New Roman" w:cs="Times New Roman"/>
                <w:color w:val="000000"/>
                <w:kern w:val="0"/>
                <w:sz w:val="28"/>
                <w:szCs w:val="28"/>
                <w:lang w:val="pl-PL" w:eastAsia="vi-VN"/>
                <w14:ligatures w14:val="none"/>
              </w:rPr>
            </w:pPr>
          </w:p>
          <w:p w14:paraId="71154E0D" w14:textId="77777777" w:rsidR="00587679" w:rsidRPr="00945162" w:rsidRDefault="00587679" w:rsidP="00587679">
            <w:pPr>
              <w:keepNext/>
              <w:widowControl w:val="0"/>
              <w:spacing w:after="0" w:line="240" w:lineRule="auto"/>
              <w:jc w:val="center"/>
              <w:rPr>
                <w:rFonts w:ascii="Times New Roman" w:eastAsia="Courier New" w:hAnsi="Times New Roman" w:cs="Times New Roman"/>
                <w:b/>
                <w:color w:val="000000"/>
                <w:kern w:val="0"/>
                <w:sz w:val="28"/>
                <w:szCs w:val="28"/>
                <w:lang w:val="pl-PL" w:eastAsia="vi-VN"/>
                <w14:ligatures w14:val="none"/>
              </w:rPr>
            </w:pPr>
            <w:r w:rsidRPr="00945162">
              <w:rPr>
                <w:rFonts w:ascii="Times New Roman" w:eastAsia="Courier New" w:hAnsi="Times New Roman" w:cs="Times New Roman"/>
                <w:b/>
                <w:color w:val="000000"/>
                <w:kern w:val="0"/>
                <w:sz w:val="28"/>
                <w:szCs w:val="28"/>
                <w:lang w:val="pl-PL" w:eastAsia="vi-VN"/>
                <w14:ligatures w14:val="none"/>
              </w:rPr>
              <w:t>Lê Xuân Định</w:t>
            </w:r>
          </w:p>
          <w:p w14:paraId="596045B4" w14:textId="77777777" w:rsidR="00587679" w:rsidRPr="00945162" w:rsidRDefault="00587679" w:rsidP="00587679">
            <w:pPr>
              <w:keepNext/>
              <w:widowControl w:val="0"/>
              <w:spacing w:after="0" w:line="240" w:lineRule="auto"/>
              <w:jc w:val="center"/>
              <w:rPr>
                <w:rFonts w:ascii="Times New Roman" w:eastAsia="Courier New" w:hAnsi="Times New Roman" w:cs="Times New Roman"/>
                <w:color w:val="000000"/>
                <w:kern w:val="0"/>
                <w:lang w:val="pl-PL" w:eastAsia="vi-VN"/>
                <w14:ligatures w14:val="none"/>
              </w:rPr>
            </w:pPr>
          </w:p>
        </w:tc>
      </w:tr>
    </w:tbl>
    <w:p w14:paraId="1C43FEA9" w14:textId="77777777" w:rsidR="00B02ACE" w:rsidRPr="00945162" w:rsidRDefault="00B02ACE" w:rsidP="00020EBB">
      <w:pPr>
        <w:tabs>
          <w:tab w:val="left" w:pos="90"/>
        </w:tabs>
        <w:spacing w:after="0" w:line="240" w:lineRule="auto"/>
        <w:jc w:val="center"/>
        <w:rPr>
          <w:rFonts w:ascii="Times New Roman" w:eastAsia="Times New Roman" w:hAnsi="Times New Roman" w:cs="Times New Roman"/>
          <w:b/>
          <w:kern w:val="0"/>
          <w:sz w:val="28"/>
          <w:szCs w:val="28"/>
          <w:lang w:val="sv-SE"/>
          <w14:ligatures w14:val="none"/>
        </w:rPr>
      </w:pPr>
    </w:p>
    <w:p w14:paraId="778D5782" w14:textId="77777777" w:rsidR="00B02ACE" w:rsidRPr="00945162" w:rsidRDefault="00B02ACE" w:rsidP="00020EBB">
      <w:pPr>
        <w:tabs>
          <w:tab w:val="left" w:pos="90"/>
        </w:tabs>
        <w:spacing w:after="0" w:line="240" w:lineRule="auto"/>
        <w:jc w:val="center"/>
        <w:rPr>
          <w:rFonts w:ascii="Times New Roman" w:eastAsia="Times New Roman" w:hAnsi="Times New Roman" w:cs="Times New Roman"/>
          <w:b/>
          <w:kern w:val="0"/>
          <w:sz w:val="28"/>
          <w:szCs w:val="28"/>
          <w:lang w:val="sv-SE"/>
          <w14:ligatures w14:val="none"/>
        </w:rPr>
      </w:pPr>
    </w:p>
    <w:p w14:paraId="3C0450C7" w14:textId="78D915AF" w:rsidR="00020EBB" w:rsidRPr="00945162" w:rsidRDefault="009B787C" w:rsidP="00020EBB">
      <w:pPr>
        <w:pageBreakBefore/>
        <w:tabs>
          <w:tab w:val="left" w:pos="90"/>
        </w:tabs>
        <w:spacing w:after="0" w:line="240" w:lineRule="auto"/>
        <w:jc w:val="center"/>
        <w:rPr>
          <w:rFonts w:ascii="Times New Roman" w:eastAsia="Times New Roman" w:hAnsi="Times New Roman" w:cs="Times New Roman"/>
          <w:b/>
          <w:kern w:val="0"/>
          <w:sz w:val="28"/>
          <w:szCs w:val="28"/>
          <w:lang w:val="sv-SE"/>
          <w14:ligatures w14:val="none"/>
        </w:rPr>
      </w:pPr>
      <w:r>
        <w:rPr>
          <w:rFonts w:ascii="Times New Roman" w:eastAsia="Times New Roman" w:hAnsi="Times New Roman" w:cs="Times New Roman"/>
          <w:b/>
          <w:kern w:val="0"/>
          <w:sz w:val="28"/>
          <w:szCs w:val="28"/>
          <w:lang w:val="sv-SE"/>
          <w14:ligatures w14:val="none"/>
        </w:rPr>
        <w:lastRenderedPageBreak/>
        <w:t>Ph</w:t>
      </w:r>
      <w:r w:rsidR="00020EBB" w:rsidRPr="00945162">
        <w:rPr>
          <w:rFonts w:ascii="Times New Roman" w:eastAsia="Times New Roman" w:hAnsi="Times New Roman" w:cs="Times New Roman"/>
          <w:b/>
          <w:kern w:val="0"/>
          <w:sz w:val="28"/>
          <w:szCs w:val="28"/>
          <w:lang w:val="sv-SE"/>
          <w14:ligatures w14:val="none"/>
        </w:rPr>
        <w:t xml:space="preserve">ụ lục </w:t>
      </w:r>
    </w:p>
    <w:p w14:paraId="0C9BA55B" w14:textId="77777777" w:rsidR="00020EBB" w:rsidRPr="009B787C" w:rsidRDefault="00020EBB" w:rsidP="009B787C">
      <w:pPr>
        <w:tabs>
          <w:tab w:val="left" w:pos="90"/>
        </w:tabs>
        <w:spacing w:before="120" w:after="0" w:line="240" w:lineRule="auto"/>
        <w:jc w:val="center"/>
        <w:rPr>
          <w:rFonts w:ascii="Times New Roman" w:eastAsia="Times New Roman" w:hAnsi="Times New Roman" w:cs="Times New Roman"/>
          <w:b/>
          <w:kern w:val="0"/>
          <w:sz w:val="28"/>
          <w:szCs w:val="28"/>
          <w:lang w:val="sv-SE"/>
          <w14:ligatures w14:val="none"/>
        </w:rPr>
      </w:pPr>
      <w:r w:rsidRPr="009B787C">
        <w:rPr>
          <w:rFonts w:ascii="Times New Roman" w:eastAsia="Times New Roman" w:hAnsi="Times New Roman" w:cs="Times New Roman"/>
          <w:b/>
          <w:kern w:val="0"/>
          <w:sz w:val="28"/>
          <w:szCs w:val="28"/>
          <w:lang w:val="sv-SE"/>
          <w14:ligatures w14:val="none"/>
        </w:rPr>
        <w:t>KINH NGHIỆM CỦA MỘT SỐ QUỐC GIA VỀ QUẢN LÝ THÉP</w:t>
      </w:r>
    </w:p>
    <w:p w14:paraId="4A235D57" w14:textId="3CD4EF4C" w:rsidR="00020EBB" w:rsidRPr="00945162" w:rsidRDefault="00020EBB" w:rsidP="00020EBB">
      <w:pPr>
        <w:tabs>
          <w:tab w:val="left" w:pos="90"/>
        </w:tabs>
        <w:spacing w:before="120" w:after="0" w:line="240" w:lineRule="auto"/>
        <w:jc w:val="center"/>
        <w:rPr>
          <w:rFonts w:ascii="Times New Roman" w:eastAsia="Times New Roman" w:hAnsi="Times New Roman" w:cs="Times New Roman"/>
          <w:i/>
          <w:kern w:val="0"/>
          <w:sz w:val="28"/>
          <w:szCs w:val="28"/>
          <w:lang w:val="sv-SE"/>
          <w14:ligatures w14:val="none"/>
        </w:rPr>
      </w:pPr>
      <w:r>
        <w:rPr>
          <w:rFonts w:ascii="Times New Roman" w:eastAsia="Times New Roman" w:hAnsi="Times New Roman" w:cs="Times New Roman"/>
          <w:i/>
          <w:kern w:val="0"/>
          <w:sz w:val="28"/>
          <w:szCs w:val="28"/>
          <w:lang w:val="sv-SE"/>
          <w14:ligatures w14:val="none"/>
        </w:rPr>
        <w:t>(Kèm theo Báo cáo số        /BC-BKHCN ngày      tháng      năm 2026</w:t>
      </w:r>
    </w:p>
    <w:p w14:paraId="49C09ECF" w14:textId="77777777" w:rsidR="00020EBB" w:rsidRPr="00945162" w:rsidRDefault="00020EBB" w:rsidP="00020EBB">
      <w:pPr>
        <w:tabs>
          <w:tab w:val="left" w:pos="90"/>
        </w:tabs>
        <w:spacing w:after="0" w:line="240" w:lineRule="auto"/>
        <w:jc w:val="center"/>
        <w:rPr>
          <w:rFonts w:ascii="Times New Roman" w:eastAsia="Times New Roman" w:hAnsi="Times New Roman" w:cs="Times New Roman"/>
          <w:i/>
          <w:kern w:val="0"/>
          <w:sz w:val="28"/>
          <w:szCs w:val="28"/>
          <w:lang w:val="sv-SE"/>
          <w14:ligatures w14:val="none"/>
        </w:rPr>
      </w:pPr>
      <w:r w:rsidRPr="00945162">
        <w:rPr>
          <w:rFonts w:ascii="Times New Roman" w:eastAsia="Times New Roman" w:hAnsi="Times New Roman" w:cs="Times New Roman"/>
          <w:i/>
          <w:kern w:val="0"/>
          <w:sz w:val="28"/>
          <w:szCs w:val="28"/>
          <w:lang w:val="sv-SE"/>
          <w14:ligatures w14:val="none"/>
        </w:rPr>
        <w:t>của Bộ Khoa học và Công nghệ)</w:t>
      </w:r>
    </w:p>
    <w:p w14:paraId="7D993A9F" w14:textId="77777777" w:rsidR="00020EBB" w:rsidRPr="00945162" w:rsidRDefault="00020EBB" w:rsidP="00020EBB">
      <w:pPr>
        <w:tabs>
          <w:tab w:val="left" w:pos="90"/>
        </w:tabs>
        <w:spacing w:after="0" w:line="240" w:lineRule="auto"/>
        <w:jc w:val="both"/>
        <w:rPr>
          <w:rFonts w:ascii="Times New Roman" w:eastAsia="Times New Roman" w:hAnsi="Times New Roman" w:cs="Times New Roman"/>
          <w:kern w:val="0"/>
          <w:sz w:val="28"/>
          <w:szCs w:val="28"/>
          <w:lang w:val="sv-SE"/>
          <w14:ligatures w14:val="none"/>
        </w:rPr>
      </w:pPr>
      <w:r w:rsidRPr="00945162">
        <w:rPr>
          <w:rFonts w:ascii="Times New Roman" w:eastAsia="Times New Roman" w:hAnsi="Times New Roman" w:cs="Times New Roman"/>
          <w:noProof/>
          <w:kern w:val="0"/>
          <w:sz w:val="28"/>
          <w:szCs w:val="28"/>
          <w14:ligatures w14:val="none"/>
        </w:rPr>
        <mc:AlternateContent>
          <mc:Choice Requires="wps">
            <w:drawing>
              <wp:anchor distT="0" distB="0" distL="114300" distR="114300" simplePos="0" relativeHeight="251663360" behindDoc="0" locked="0" layoutInCell="1" allowOverlap="1" wp14:anchorId="025403AA" wp14:editId="6C1D334C">
                <wp:simplePos x="0" y="0"/>
                <wp:positionH relativeFrom="column">
                  <wp:posOffset>1838960</wp:posOffset>
                </wp:positionH>
                <wp:positionV relativeFrom="paragraph">
                  <wp:posOffset>50800</wp:posOffset>
                </wp:positionV>
                <wp:extent cx="2012315" cy="0"/>
                <wp:effectExtent l="10160" t="12700" r="22225" b="25400"/>
                <wp:wrapNone/>
                <wp:docPr id="1"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123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shapetype w14:anchorId="18C419B5" id="_x0000_t32" coordsize="21600,21600" o:spt="32" o:oned="t" path="m,l21600,21600e" filled="f">
                <v:path arrowok="t" fillok="f" o:connecttype="none"/>
                <o:lock v:ext="edit" shapetype="t"/>
              </v:shapetype>
              <v:shape id="AutoShape 6" o:spid="_x0000_s1026" type="#_x0000_t32" style="position:absolute;margin-left:144.8pt;margin-top:4pt;width:158.45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"/>
            </w:pict>
          </mc:Fallback>
        </mc:AlternateContent>
      </w:r>
    </w:p>
    <w:p w14:paraId="7A6AD447" w14:textId="77777777" w:rsidR="00020EBB" w:rsidRPr="00945162" w:rsidRDefault="00020EBB" w:rsidP="009B787C">
      <w:pPr>
        <w:widowControl w:val="0"/>
        <w:spacing w:before="120" w:after="120" w:line="240" w:lineRule="auto"/>
        <w:ind w:firstLine="720"/>
        <w:jc w:val="both"/>
        <w:rPr>
          <w:rFonts w:ascii="Times New Roman" w:eastAsia="Calibri" w:hAnsi="Times New Roman" w:cs="Times New Roman"/>
          <w:b/>
          <w:kern w:val="0"/>
          <w:sz w:val="28"/>
          <w:szCs w:val="28"/>
          <w14:ligatures w14:val="none"/>
        </w:rPr>
      </w:pPr>
      <w:r w:rsidRPr="00945162">
        <w:rPr>
          <w:rFonts w:ascii="Times New Roman" w:eastAsia="Calibri" w:hAnsi="Times New Roman" w:cs="Times New Roman"/>
          <w:b/>
          <w:kern w:val="0"/>
          <w:sz w:val="28"/>
          <w:szCs w:val="28"/>
          <w14:ligatures w14:val="none"/>
        </w:rPr>
        <w:t>1. Indonesia</w:t>
      </w:r>
    </w:p>
    <w:p w14:paraId="6F5EA4FF" w14:textId="77777777" w:rsidR="00020EBB" w:rsidRPr="00945162" w:rsidRDefault="00020EBB" w:rsidP="009B787C">
      <w:pPr>
        <w:widowControl w:val="0"/>
        <w:spacing w:before="120" w:after="120" w:line="240" w:lineRule="auto"/>
        <w:ind w:firstLine="720"/>
        <w:jc w:val="both"/>
        <w:rPr>
          <w:rFonts w:ascii="Times New Roman" w:eastAsia="Calibri" w:hAnsi="Times New Roman" w:cs="Times New Roman"/>
          <w:kern w:val="0"/>
          <w:sz w:val="28"/>
          <w:szCs w:val="28"/>
          <w14:ligatures w14:val="none"/>
        </w:rPr>
      </w:pPr>
      <w:r w:rsidRPr="00945162">
        <w:rPr>
          <w:rFonts w:ascii="Times New Roman" w:eastAsia="Calibri" w:hAnsi="Times New Roman" w:cs="Times New Roman"/>
          <w:kern w:val="0"/>
          <w:sz w:val="28"/>
          <w:szCs w:val="28"/>
          <w14:ligatures w14:val="none"/>
        </w:rPr>
        <w:t>- Loại sản phẩm: Thép cuộn cán nóng bắt buộc thực hiện chứng nhận chất lượng trước khi nhập khẩu vào Indonesia. Các Nhà máy sản xuất thép chưa qua chứng nhận sẽ không được thực hiện hoạt động nhập khẩu vào Indonesia.</w:t>
      </w:r>
    </w:p>
    <w:p w14:paraId="1CECB88F" w14:textId="77777777" w:rsidR="00020EBB" w:rsidRPr="00945162" w:rsidRDefault="00020EBB" w:rsidP="009B787C">
      <w:pPr>
        <w:widowControl w:val="0"/>
        <w:spacing w:before="120" w:after="120" w:line="240" w:lineRule="auto"/>
        <w:ind w:firstLine="720"/>
        <w:jc w:val="both"/>
        <w:rPr>
          <w:rFonts w:ascii="Times New Roman" w:eastAsia="Calibri" w:hAnsi="Times New Roman" w:cs="Times New Roman"/>
          <w:kern w:val="0"/>
          <w:sz w:val="28"/>
          <w:szCs w:val="28"/>
          <w14:ligatures w14:val="none"/>
        </w:rPr>
      </w:pPr>
      <w:r w:rsidRPr="00945162">
        <w:rPr>
          <w:rFonts w:ascii="Times New Roman" w:eastAsia="Calibri" w:hAnsi="Times New Roman" w:cs="Times New Roman"/>
          <w:kern w:val="0"/>
          <w:sz w:val="28"/>
          <w:szCs w:val="28"/>
          <w14:ligatures w14:val="none"/>
        </w:rPr>
        <w:t>- Tên và dấu chứng nhận: SNI Mark</w:t>
      </w:r>
    </w:p>
    <w:p w14:paraId="40710B68" w14:textId="77777777" w:rsidR="00020EBB" w:rsidRPr="00945162" w:rsidRDefault="00020EBB" w:rsidP="009B787C">
      <w:pPr>
        <w:widowControl w:val="0"/>
        <w:spacing w:before="120" w:after="120" w:line="240" w:lineRule="auto"/>
        <w:ind w:firstLine="720"/>
        <w:jc w:val="both"/>
        <w:rPr>
          <w:rFonts w:ascii="Times New Roman" w:eastAsia="Calibri" w:hAnsi="Times New Roman" w:cs="Times New Roman"/>
          <w:kern w:val="0"/>
          <w:sz w:val="28"/>
          <w:szCs w:val="28"/>
          <w14:ligatures w14:val="none"/>
        </w:rPr>
      </w:pPr>
      <w:r w:rsidRPr="00945162">
        <w:rPr>
          <w:rFonts w:ascii="Times New Roman" w:eastAsia="Calibri" w:hAnsi="Times New Roman" w:cs="Times New Roman"/>
          <w:kern w:val="0"/>
          <w:sz w:val="28"/>
          <w:szCs w:val="28"/>
          <w14:ligatures w14:val="none"/>
        </w:rPr>
        <w:t>- Đơn vị chứng nhận: Các Công ty chứng nhận (được Cơ quan Chính phủ công nhận và cấp phép), Công ty chứng nhận được công nhận bởi Ủy ban Kiểm định Quốc gia Indonesia.</w:t>
      </w:r>
    </w:p>
    <w:p w14:paraId="4BCF7D3B" w14:textId="77777777" w:rsidR="00020EBB" w:rsidRPr="00945162" w:rsidRDefault="00020EBB" w:rsidP="009B787C">
      <w:pPr>
        <w:widowControl w:val="0"/>
        <w:spacing w:before="120" w:after="120" w:line="240" w:lineRule="auto"/>
        <w:ind w:firstLine="720"/>
        <w:jc w:val="both"/>
        <w:rPr>
          <w:rFonts w:ascii="Times New Roman" w:eastAsia="Calibri" w:hAnsi="Times New Roman" w:cs="Times New Roman"/>
          <w:kern w:val="0"/>
          <w:sz w:val="28"/>
          <w:szCs w:val="28"/>
          <w14:ligatures w14:val="none"/>
        </w:rPr>
      </w:pPr>
      <w:r w:rsidRPr="00945162">
        <w:rPr>
          <w:rFonts w:ascii="Times New Roman" w:eastAsia="Calibri" w:hAnsi="Times New Roman" w:cs="Times New Roman"/>
          <w:kern w:val="0"/>
          <w:sz w:val="28"/>
          <w:szCs w:val="28"/>
          <w14:ligatures w14:val="none"/>
        </w:rPr>
        <w:t>- Chu kỳ và phương thức chứng nhận: Giấy chứng nhận có hiệu lực trong vòng 4 năm, mỗi năm cơ quan kiểm tra sẽ có đánh giá giám sát về việc tuân thủ các tiêu chuẩn chất lượng,</w:t>
      </w:r>
    </w:p>
    <w:p w14:paraId="72042236" w14:textId="77777777" w:rsidR="00020EBB" w:rsidRPr="00945162" w:rsidRDefault="00020EBB" w:rsidP="009B787C">
      <w:pPr>
        <w:widowControl w:val="0"/>
        <w:spacing w:before="120" w:after="120" w:line="240" w:lineRule="auto"/>
        <w:ind w:firstLine="720"/>
        <w:jc w:val="both"/>
        <w:rPr>
          <w:rFonts w:ascii="Times New Roman" w:eastAsia="Calibri" w:hAnsi="Times New Roman" w:cs="Times New Roman"/>
          <w:kern w:val="0"/>
          <w:sz w:val="28"/>
          <w:szCs w:val="28"/>
          <w14:ligatures w14:val="none"/>
        </w:rPr>
      </w:pPr>
      <w:r w:rsidRPr="00945162">
        <w:rPr>
          <w:rFonts w:ascii="Times New Roman" w:eastAsia="Calibri" w:hAnsi="Times New Roman" w:cs="Times New Roman"/>
          <w:kern w:val="0"/>
          <w:sz w:val="28"/>
          <w:szCs w:val="28"/>
          <w14:ligatures w14:val="none"/>
        </w:rPr>
        <w:t>- Phương thức: Đánh giá tại nhà máy và thử nghiệm mẫu. Cơ sở sản xuất gửi mẫu sang Phòng thí nghiệm tại Indonesia để SNI đánh giá và công nhận.</w:t>
      </w:r>
    </w:p>
    <w:p w14:paraId="23A17365" w14:textId="77777777" w:rsidR="00020EBB" w:rsidRPr="00945162" w:rsidRDefault="00020EBB" w:rsidP="009B787C">
      <w:pPr>
        <w:widowControl w:val="0"/>
        <w:spacing w:before="120" w:after="120" w:line="240" w:lineRule="auto"/>
        <w:ind w:firstLine="720"/>
        <w:jc w:val="both"/>
        <w:rPr>
          <w:rFonts w:ascii="Times New Roman" w:eastAsia="Calibri" w:hAnsi="Times New Roman" w:cs="Times New Roman"/>
          <w:kern w:val="0"/>
          <w:sz w:val="28"/>
          <w:szCs w:val="28"/>
          <w14:ligatures w14:val="none"/>
        </w:rPr>
      </w:pPr>
      <w:r w:rsidRPr="00945162">
        <w:rPr>
          <w:rFonts w:ascii="Times New Roman" w:eastAsia="Calibri" w:hAnsi="Times New Roman" w:cs="Times New Roman"/>
          <w:kern w:val="0"/>
          <w:sz w:val="28"/>
          <w:szCs w:val="28"/>
          <w14:ligatures w14:val="none"/>
        </w:rPr>
        <w:t>- Chi phí chứng nhận: 3950 USD; Phí thử nghiệm: 1484 USD</w:t>
      </w:r>
    </w:p>
    <w:p w14:paraId="03D4B440" w14:textId="77777777" w:rsidR="00020EBB" w:rsidRPr="00945162" w:rsidRDefault="00020EBB" w:rsidP="009B787C">
      <w:pPr>
        <w:widowControl w:val="0"/>
        <w:spacing w:before="120" w:after="120" w:line="240" w:lineRule="auto"/>
        <w:ind w:firstLine="720"/>
        <w:jc w:val="both"/>
        <w:rPr>
          <w:rFonts w:ascii="Times New Roman" w:eastAsia="Calibri" w:hAnsi="Times New Roman" w:cs="Times New Roman"/>
          <w:kern w:val="0"/>
          <w:sz w:val="28"/>
          <w:szCs w:val="28"/>
          <w14:ligatures w14:val="none"/>
        </w:rPr>
      </w:pPr>
      <w:r w:rsidRPr="00945162">
        <w:rPr>
          <w:rFonts w:ascii="Times New Roman" w:eastAsia="Calibri" w:hAnsi="Times New Roman" w:cs="Times New Roman"/>
          <w:kern w:val="0"/>
          <w:sz w:val="28"/>
          <w:szCs w:val="28"/>
          <w14:ligatures w14:val="none"/>
        </w:rPr>
        <w:t>- Phí công tác của đánh giá viên (Thanh toán dựa theo chí phí thực tế, bao gồm phí ăn ở, vé máy bay, phí đi lại, phí visa).</w:t>
      </w:r>
    </w:p>
    <w:p w14:paraId="1213A477" w14:textId="77777777" w:rsidR="00020EBB" w:rsidRPr="00945162" w:rsidRDefault="00020EBB" w:rsidP="009B787C">
      <w:pPr>
        <w:widowControl w:val="0"/>
        <w:spacing w:before="120" w:after="120" w:line="240" w:lineRule="auto"/>
        <w:ind w:firstLine="720"/>
        <w:jc w:val="both"/>
        <w:rPr>
          <w:rFonts w:ascii="Times New Roman" w:eastAsia="Calibri" w:hAnsi="Times New Roman" w:cs="Times New Roman"/>
          <w:b/>
          <w:kern w:val="0"/>
          <w:sz w:val="28"/>
          <w:szCs w:val="28"/>
          <w14:ligatures w14:val="none"/>
        </w:rPr>
      </w:pPr>
      <w:r w:rsidRPr="00945162">
        <w:rPr>
          <w:rFonts w:ascii="Times New Roman" w:eastAsia="Calibri" w:hAnsi="Times New Roman" w:cs="Times New Roman"/>
          <w:b/>
          <w:kern w:val="0"/>
          <w:sz w:val="28"/>
          <w:szCs w:val="28"/>
          <w14:ligatures w14:val="none"/>
        </w:rPr>
        <w:t>2. Ấn Độ</w:t>
      </w:r>
    </w:p>
    <w:p w14:paraId="169918F6" w14:textId="77777777" w:rsidR="00020EBB" w:rsidRPr="00945162" w:rsidRDefault="00020EBB" w:rsidP="009B787C">
      <w:pPr>
        <w:widowControl w:val="0"/>
        <w:spacing w:before="120" w:after="120" w:line="240" w:lineRule="auto"/>
        <w:ind w:firstLine="720"/>
        <w:jc w:val="both"/>
        <w:rPr>
          <w:rFonts w:ascii="Times New Roman" w:eastAsia="Times New Roman" w:hAnsi="Times New Roman" w:cs="Times New Roman"/>
          <w:color w:val="000000"/>
          <w:kern w:val="0"/>
          <w:sz w:val="28"/>
          <w:szCs w:val="28"/>
          <w14:ligatures w14:val="none"/>
        </w:rPr>
      </w:pPr>
      <w:r w:rsidRPr="00945162">
        <w:rPr>
          <w:rFonts w:ascii="Times New Roman" w:eastAsia="Times New Roman" w:hAnsi="Times New Roman" w:cs="Times New Roman"/>
          <w:color w:val="000000"/>
          <w:spacing w:val="-3"/>
          <w:kern w:val="0"/>
          <w:sz w:val="28"/>
          <w:szCs w:val="28"/>
          <w:lang w:eastAsia="ko-KR"/>
          <w14:ligatures w14:val="none"/>
        </w:rPr>
        <w:t>Cục Tiêu chuẩn Ấn Độ (Bureau of Indian Standard -BIS): Cơ quan phát triển tổng thể và hài hòa các tiêu chuẩn về chất lượng hàng hóa, nhãn mác, chứng nhận chất lương hàng hóa.</w:t>
      </w:r>
    </w:p>
    <w:p w14:paraId="0A5F63E5" w14:textId="77777777" w:rsidR="00020EBB" w:rsidRPr="00945162" w:rsidRDefault="00020EBB" w:rsidP="009B787C">
      <w:pPr>
        <w:widowControl w:val="0"/>
        <w:spacing w:before="120" w:after="120" w:line="240" w:lineRule="auto"/>
        <w:ind w:firstLine="720"/>
        <w:jc w:val="both"/>
        <w:rPr>
          <w:rFonts w:ascii="Times New Roman" w:eastAsia="Times New Roman" w:hAnsi="Times New Roman" w:cs="Times New Roman"/>
          <w:color w:val="000000"/>
          <w:kern w:val="0"/>
          <w:sz w:val="28"/>
          <w:szCs w:val="28"/>
          <w14:ligatures w14:val="none"/>
        </w:rPr>
      </w:pPr>
      <w:r w:rsidRPr="00945162">
        <w:rPr>
          <w:rFonts w:ascii="Times New Roman" w:eastAsia="Times New Roman" w:hAnsi="Times New Roman" w:cs="Times New Roman"/>
          <w:color w:val="000000"/>
          <w:spacing w:val="-3"/>
          <w:kern w:val="0"/>
          <w:sz w:val="28"/>
          <w:szCs w:val="28"/>
          <w:lang w:eastAsia="ko-KR"/>
          <w14:ligatures w14:val="none"/>
        </w:rPr>
        <w:t>Tiêu chuẩn Ấn Độ đối với các sản phẩm thép: Lệnh năm 2020 về Quản lý chất lượng thép và sản phẩm thép (Steel and Steel Products (Quality Control) Order, 2020) ban hành ngày 22/12/2020.</w:t>
      </w:r>
    </w:p>
    <w:p w14:paraId="08880975" w14:textId="77777777" w:rsidR="00020EBB" w:rsidRPr="00945162" w:rsidRDefault="00020EBB" w:rsidP="009B787C">
      <w:pPr>
        <w:widowControl w:val="0"/>
        <w:spacing w:before="120" w:after="120" w:line="240" w:lineRule="auto"/>
        <w:ind w:firstLine="720"/>
        <w:jc w:val="both"/>
        <w:rPr>
          <w:rFonts w:ascii="Times New Roman" w:eastAsia="Times New Roman" w:hAnsi="Times New Roman" w:cs="Times New Roman"/>
          <w:color w:val="000000"/>
          <w:kern w:val="0"/>
          <w:sz w:val="28"/>
          <w:szCs w:val="28"/>
          <w14:ligatures w14:val="none"/>
        </w:rPr>
      </w:pPr>
      <w:r w:rsidRPr="00945162">
        <w:rPr>
          <w:rFonts w:ascii="Times New Roman" w:eastAsia="Times New Roman" w:hAnsi="Times New Roman" w:cs="Times New Roman"/>
          <w:color w:val="000000"/>
          <w:spacing w:val="-3"/>
          <w:kern w:val="0"/>
          <w:sz w:val="28"/>
          <w:szCs w:val="28"/>
          <w:lang w:eastAsia="ko-KR"/>
          <w14:ligatures w14:val="none"/>
        </w:rPr>
        <w:t>- Các tiêu chuẩn đối với các mặt hàng thép tại Ấn Độ (kèm theo Mã HS) được mô tả tại bảng 1 Quality Control Order 2020. Bảng 1 này bao gồm toàn bộ các sản phẩm thép có mã HS thuộc Chương 72 và 73.</w:t>
      </w:r>
    </w:p>
    <w:p w14:paraId="65DF88FF" w14:textId="77777777" w:rsidR="00020EBB" w:rsidRPr="00945162" w:rsidRDefault="00020EBB" w:rsidP="009B787C">
      <w:pPr>
        <w:widowControl w:val="0"/>
        <w:spacing w:before="120" w:after="120" w:line="240" w:lineRule="auto"/>
        <w:ind w:firstLine="720"/>
        <w:jc w:val="both"/>
        <w:rPr>
          <w:rFonts w:ascii="Times New Roman" w:eastAsia="Times New Roman" w:hAnsi="Times New Roman" w:cs="Times New Roman"/>
          <w:color w:val="000000"/>
          <w:kern w:val="0"/>
          <w:sz w:val="28"/>
          <w:szCs w:val="28"/>
          <w14:ligatures w14:val="none"/>
        </w:rPr>
      </w:pPr>
      <w:r w:rsidRPr="00945162">
        <w:rPr>
          <w:rFonts w:ascii="Times New Roman" w:eastAsia="Times New Roman" w:hAnsi="Times New Roman" w:cs="Times New Roman"/>
          <w:color w:val="000000"/>
          <w:spacing w:val="-3"/>
          <w:kern w:val="0"/>
          <w:sz w:val="28"/>
          <w:szCs w:val="28"/>
          <w:lang w:eastAsia="ko-KR"/>
          <w14:ligatures w14:val="none"/>
        </w:rPr>
        <w:t>- Dấu tiêu chuẩn (Standard Mark) phải được sử dụng đối với các loại hàng hóa được nêu trong cột 3, bảng 1 theo một giấy phép được cấp theo Chương trình I (Scheme 1) – Phụ Lục II của Quy định BIS 2018.</w:t>
      </w:r>
    </w:p>
    <w:p w14:paraId="4B978104" w14:textId="77777777" w:rsidR="00020EBB" w:rsidRPr="00945162" w:rsidRDefault="00020EBB" w:rsidP="009B787C">
      <w:pPr>
        <w:widowControl w:val="0"/>
        <w:spacing w:before="120" w:after="120" w:line="240" w:lineRule="auto"/>
        <w:ind w:firstLine="720"/>
        <w:jc w:val="both"/>
        <w:rPr>
          <w:rFonts w:ascii="Times New Roman" w:eastAsia="Times New Roman" w:hAnsi="Times New Roman" w:cs="Times New Roman"/>
          <w:color w:val="000000"/>
          <w:kern w:val="0"/>
          <w:sz w:val="28"/>
          <w:szCs w:val="28"/>
          <w14:ligatures w14:val="none"/>
        </w:rPr>
      </w:pPr>
      <w:r w:rsidRPr="00945162">
        <w:rPr>
          <w:rFonts w:ascii="Times New Roman" w:eastAsia="Times New Roman" w:hAnsi="Times New Roman" w:cs="Times New Roman"/>
          <w:color w:val="000000"/>
          <w:spacing w:val="-3"/>
          <w:kern w:val="0"/>
          <w:sz w:val="28"/>
          <w:szCs w:val="28"/>
          <w:lang w:eastAsia="ko-KR"/>
          <w14:ligatures w14:val="none"/>
        </w:rPr>
        <w:t>BIS lên kế hoạch sau khi hồ sơ nộp được coi là hoàn chỉnh. Trong quá trình đến kiểm tra tại nhà máy, các nội dung đánh giá gồm có:</w:t>
      </w:r>
    </w:p>
    <w:p w14:paraId="0E3D6341" w14:textId="77777777" w:rsidR="00020EBB" w:rsidRPr="00945162" w:rsidRDefault="00020EBB" w:rsidP="009B787C">
      <w:pPr>
        <w:widowControl w:val="0"/>
        <w:spacing w:before="120" w:after="120" w:line="240" w:lineRule="auto"/>
        <w:ind w:firstLine="720"/>
        <w:jc w:val="both"/>
        <w:rPr>
          <w:rFonts w:ascii="Times New Roman" w:eastAsia="Times New Roman" w:hAnsi="Times New Roman" w:cs="Times New Roman"/>
          <w:color w:val="000000"/>
          <w:kern w:val="0"/>
          <w:sz w:val="28"/>
          <w:szCs w:val="28"/>
          <w14:ligatures w14:val="none"/>
        </w:rPr>
      </w:pPr>
      <w:r w:rsidRPr="00945162">
        <w:rPr>
          <w:rFonts w:ascii="Times New Roman" w:eastAsia="Times New Roman" w:hAnsi="Times New Roman" w:cs="Times New Roman"/>
          <w:color w:val="000000"/>
          <w:spacing w:val="-3"/>
          <w:kern w:val="0"/>
          <w:sz w:val="28"/>
          <w:szCs w:val="28"/>
          <w:lang w:eastAsia="ko-KR"/>
          <w14:ligatures w14:val="none"/>
        </w:rPr>
        <w:t>- Xác minh các hồ sơ đã nộp bởi nhà sản xuất;</w:t>
      </w:r>
    </w:p>
    <w:p w14:paraId="64155E32" w14:textId="77777777" w:rsidR="00020EBB" w:rsidRPr="00945162" w:rsidRDefault="00020EBB" w:rsidP="009B787C">
      <w:pPr>
        <w:widowControl w:val="0"/>
        <w:spacing w:before="120" w:after="120" w:line="240" w:lineRule="auto"/>
        <w:ind w:firstLine="720"/>
        <w:jc w:val="both"/>
        <w:rPr>
          <w:rFonts w:ascii="Times New Roman" w:eastAsia="Times New Roman" w:hAnsi="Times New Roman" w:cs="Times New Roman"/>
          <w:color w:val="000000"/>
          <w:kern w:val="0"/>
          <w:sz w:val="28"/>
          <w:szCs w:val="28"/>
          <w14:ligatures w14:val="none"/>
        </w:rPr>
      </w:pPr>
      <w:r w:rsidRPr="00945162">
        <w:rPr>
          <w:rFonts w:ascii="Times New Roman" w:eastAsia="Times New Roman" w:hAnsi="Times New Roman" w:cs="Times New Roman"/>
          <w:color w:val="000000"/>
          <w:spacing w:val="-3"/>
          <w:kern w:val="0"/>
          <w:sz w:val="28"/>
          <w:szCs w:val="28"/>
          <w:lang w:eastAsia="ko-KR"/>
          <w14:ligatures w14:val="none"/>
        </w:rPr>
        <w:t>- Xem xét các mức độ kiểm soát phù hợp của nhà sản xuất (nếu có);</w:t>
      </w:r>
    </w:p>
    <w:p w14:paraId="22CB9D1A" w14:textId="77777777" w:rsidR="00020EBB" w:rsidRPr="00945162" w:rsidRDefault="00020EBB" w:rsidP="009B787C">
      <w:pPr>
        <w:widowControl w:val="0"/>
        <w:spacing w:before="120" w:after="120" w:line="240" w:lineRule="auto"/>
        <w:ind w:firstLine="720"/>
        <w:jc w:val="both"/>
        <w:rPr>
          <w:rFonts w:ascii="Times New Roman" w:eastAsia="Times New Roman" w:hAnsi="Times New Roman" w:cs="Times New Roman"/>
          <w:color w:val="000000"/>
          <w:kern w:val="0"/>
          <w:sz w:val="28"/>
          <w:szCs w:val="28"/>
          <w14:ligatures w14:val="none"/>
        </w:rPr>
      </w:pPr>
      <w:r w:rsidRPr="00945162">
        <w:rPr>
          <w:rFonts w:ascii="Times New Roman" w:eastAsia="Times New Roman" w:hAnsi="Times New Roman" w:cs="Times New Roman"/>
          <w:color w:val="000000"/>
          <w:spacing w:val="-3"/>
          <w:kern w:val="0"/>
          <w:sz w:val="28"/>
          <w:szCs w:val="28"/>
          <w:lang w:eastAsia="ko-KR"/>
          <w14:ligatures w14:val="none"/>
        </w:rPr>
        <w:lastRenderedPageBreak/>
        <w:t xml:space="preserve">- Đánh giá cơ sở sản xuất (manufacturing facility); </w:t>
      </w:r>
    </w:p>
    <w:p w14:paraId="7856A85D" w14:textId="77777777" w:rsidR="00020EBB" w:rsidRPr="00945162" w:rsidRDefault="00020EBB" w:rsidP="009B787C">
      <w:pPr>
        <w:widowControl w:val="0"/>
        <w:spacing w:before="120" w:after="120" w:line="240" w:lineRule="auto"/>
        <w:ind w:firstLine="720"/>
        <w:jc w:val="both"/>
        <w:rPr>
          <w:rFonts w:ascii="Times New Roman" w:eastAsia="Times New Roman" w:hAnsi="Times New Roman" w:cs="Times New Roman"/>
          <w:color w:val="000000"/>
          <w:kern w:val="0"/>
          <w:sz w:val="28"/>
          <w:szCs w:val="28"/>
          <w14:ligatures w14:val="none"/>
        </w:rPr>
      </w:pPr>
      <w:r w:rsidRPr="00945162">
        <w:rPr>
          <w:rFonts w:ascii="Times New Roman" w:eastAsia="Times New Roman" w:hAnsi="Times New Roman" w:cs="Times New Roman"/>
          <w:color w:val="000000"/>
          <w:spacing w:val="-3"/>
          <w:kern w:val="0"/>
          <w:sz w:val="28"/>
          <w:szCs w:val="28"/>
          <w:lang w:eastAsia="ko-KR"/>
          <w14:ligatures w14:val="none"/>
        </w:rPr>
        <w:t>- Đánh giá cơ sở kiểm tra (testing Facility);</w:t>
      </w:r>
    </w:p>
    <w:p w14:paraId="2F85E149" w14:textId="77777777" w:rsidR="00020EBB" w:rsidRPr="00945162" w:rsidRDefault="00020EBB" w:rsidP="009B787C">
      <w:pPr>
        <w:widowControl w:val="0"/>
        <w:spacing w:before="120" w:after="120" w:line="240" w:lineRule="auto"/>
        <w:ind w:firstLine="720"/>
        <w:jc w:val="both"/>
        <w:rPr>
          <w:rFonts w:ascii="Times New Roman" w:eastAsia="Times New Roman" w:hAnsi="Times New Roman" w:cs="Times New Roman"/>
          <w:color w:val="000000"/>
          <w:kern w:val="0"/>
          <w:sz w:val="28"/>
          <w:szCs w:val="28"/>
          <w14:ligatures w14:val="none"/>
        </w:rPr>
      </w:pPr>
      <w:r w:rsidRPr="00945162">
        <w:rPr>
          <w:rFonts w:ascii="Times New Roman" w:eastAsia="Times New Roman" w:hAnsi="Times New Roman" w:cs="Times New Roman"/>
          <w:color w:val="000000"/>
          <w:spacing w:val="-3"/>
          <w:kern w:val="0"/>
          <w:sz w:val="28"/>
          <w:szCs w:val="28"/>
          <w:lang w:eastAsia="ko-KR"/>
          <w14:ligatures w14:val="none"/>
        </w:rPr>
        <w:t>- Đánh giá bộ phận kiểm soát chất lượng (Quality control personnel);</w:t>
      </w:r>
    </w:p>
    <w:p w14:paraId="3E207DC5" w14:textId="77777777" w:rsidR="00020EBB" w:rsidRPr="00945162" w:rsidRDefault="00020EBB" w:rsidP="009B787C">
      <w:pPr>
        <w:widowControl w:val="0"/>
        <w:spacing w:before="120" w:after="120" w:line="240" w:lineRule="auto"/>
        <w:ind w:firstLine="720"/>
        <w:jc w:val="both"/>
        <w:rPr>
          <w:rFonts w:ascii="Times New Roman" w:eastAsia="Times New Roman" w:hAnsi="Times New Roman" w:cs="Times New Roman"/>
          <w:color w:val="000000"/>
          <w:kern w:val="0"/>
          <w:sz w:val="28"/>
          <w:szCs w:val="28"/>
          <w14:ligatures w14:val="none"/>
        </w:rPr>
      </w:pPr>
      <w:r w:rsidRPr="00945162">
        <w:rPr>
          <w:rFonts w:ascii="Times New Roman" w:eastAsia="Times New Roman" w:hAnsi="Times New Roman" w:cs="Times New Roman"/>
          <w:color w:val="000000"/>
          <w:spacing w:val="-3"/>
          <w:kern w:val="0"/>
          <w:sz w:val="28"/>
          <w:szCs w:val="28"/>
          <w:lang w:eastAsia="ko-KR"/>
          <w14:ligatures w14:val="none"/>
        </w:rPr>
        <w:t>- Nếu đánh giá đạt yêu cầu, các mẫu sẽ được lấy để thực hiện kiểm tra độc lập. Người nộp đơn sẽ chịu trách nhiệm làm thủ tục hải quan và vận chuyển các mẫu test, chi phí thử nghiệm mẫu tại Ấn Độ cũng sẽ do người nộp đơn chi trả.</w:t>
      </w:r>
    </w:p>
    <w:p w14:paraId="7F85B6A5" w14:textId="77777777" w:rsidR="00020EBB" w:rsidRPr="00945162" w:rsidRDefault="00020EBB" w:rsidP="009B787C">
      <w:pPr>
        <w:widowControl w:val="0"/>
        <w:spacing w:before="120" w:after="120" w:line="240" w:lineRule="auto"/>
        <w:ind w:firstLine="720"/>
        <w:jc w:val="both"/>
        <w:rPr>
          <w:rFonts w:ascii="Times New Roman" w:eastAsia="Times New Roman" w:hAnsi="Times New Roman" w:cs="Times New Roman"/>
          <w:color w:val="000000"/>
          <w:kern w:val="0"/>
          <w:sz w:val="28"/>
          <w:szCs w:val="28"/>
          <w14:ligatures w14:val="none"/>
        </w:rPr>
      </w:pPr>
      <w:r w:rsidRPr="00945162">
        <w:rPr>
          <w:rFonts w:ascii="Times New Roman" w:eastAsia="Times New Roman" w:hAnsi="Times New Roman" w:cs="Times New Roman"/>
          <w:color w:val="000000"/>
          <w:spacing w:val="-3"/>
          <w:kern w:val="0"/>
          <w:sz w:val="28"/>
          <w:szCs w:val="28"/>
          <w:lang w:eastAsia="ko-KR"/>
          <w14:ligatures w14:val="none"/>
        </w:rPr>
        <w:t>Sau khi nhận được báo cáo thử nghiệm đạt từ một đơn vị giám định độc lập và khi nhà sản xuất đã tuân thủ theo những điều chỉnh trong báo cáo tư vấn (Advisory Report - nếu có), Giấy phép sẽ được cấp cho nhà sản xuất.</w:t>
      </w:r>
    </w:p>
    <w:p w14:paraId="47BCCE1A" w14:textId="77777777" w:rsidR="00020EBB" w:rsidRPr="00945162" w:rsidRDefault="00020EBB" w:rsidP="009B787C">
      <w:pPr>
        <w:widowControl w:val="0"/>
        <w:spacing w:before="120" w:after="120" w:line="240" w:lineRule="auto"/>
        <w:ind w:firstLine="720"/>
        <w:jc w:val="both"/>
        <w:rPr>
          <w:rFonts w:ascii="Times New Roman" w:eastAsia="Times New Roman" w:hAnsi="Times New Roman" w:cs="Times New Roman"/>
          <w:color w:val="000000"/>
          <w:kern w:val="0"/>
          <w:sz w:val="28"/>
          <w:szCs w:val="28"/>
          <w14:ligatures w14:val="none"/>
        </w:rPr>
      </w:pPr>
      <w:r w:rsidRPr="00945162">
        <w:rPr>
          <w:rFonts w:ascii="Times New Roman" w:eastAsia="Times New Roman" w:hAnsi="Times New Roman" w:cs="Times New Roman"/>
          <w:color w:val="000000"/>
          <w:spacing w:val="-3"/>
          <w:kern w:val="0"/>
          <w:sz w:val="28"/>
          <w:szCs w:val="28"/>
          <w:lang w:eastAsia="ko-KR"/>
          <w14:ligatures w14:val="none"/>
        </w:rPr>
        <w:t xml:space="preserve">Giấy phép được cấp trong một năm hoặc hai năm ban đầu khi Cục nhận được phí cấp giấy phép hàng năm áp dụng và phí đánh dấu tối thiểu. </w:t>
      </w:r>
    </w:p>
    <w:p w14:paraId="313BA685" w14:textId="77777777" w:rsidR="00020EBB" w:rsidRPr="00945162" w:rsidRDefault="00020EBB" w:rsidP="009B787C">
      <w:pPr>
        <w:widowControl w:val="0"/>
        <w:spacing w:before="120" w:after="120" w:line="240" w:lineRule="auto"/>
        <w:ind w:firstLine="720"/>
        <w:jc w:val="both"/>
        <w:rPr>
          <w:rFonts w:ascii="Times New Roman" w:eastAsia="Times New Roman" w:hAnsi="Times New Roman" w:cs="Times New Roman"/>
          <w:color w:val="000000"/>
          <w:kern w:val="0"/>
          <w:sz w:val="28"/>
          <w:szCs w:val="28"/>
          <w14:ligatures w14:val="none"/>
        </w:rPr>
      </w:pPr>
      <w:r w:rsidRPr="00945162">
        <w:rPr>
          <w:rFonts w:ascii="Times New Roman" w:eastAsia="Times New Roman" w:hAnsi="Times New Roman" w:cs="Times New Roman"/>
          <w:color w:val="000000"/>
          <w:spacing w:val="-3"/>
          <w:kern w:val="0"/>
          <w:sz w:val="28"/>
          <w:szCs w:val="28"/>
          <w:lang w:eastAsia="ko-KR"/>
          <w14:ligatures w14:val="none"/>
        </w:rPr>
        <w:t>Nhà sản xuất nước ngoài phải nộp một Bảo lãnh ngân hàng trị giá 10.000 USD theo mẫu XI đính kèm Scheme I. Bảo lãnh này phải được phát hành bởi Ngân hàng dự trữ ở Ấn Độ (Reserve Bank of India).</w:t>
      </w:r>
    </w:p>
    <w:p w14:paraId="58700572" w14:textId="77777777" w:rsidR="00020EBB" w:rsidRPr="00945162" w:rsidRDefault="00020EBB" w:rsidP="009B787C">
      <w:pPr>
        <w:widowControl w:val="0"/>
        <w:spacing w:before="120" w:after="120" w:line="240" w:lineRule="auto"/>
        <w:ind w:firstLine="720"/>
        <w:jc w:val="both"/>
        <w:rPr>
          <w:rFonts w:ascii="Times New Roman" w:eastAsia="Calibri" w:hAnsi="Times New Roman" w:cs="Times New Roman"/>
          <w:kern w:val="0"/>
          <w:sz w:val="28"/>
          <w:szCs w:val="28"/>
          <w14:ligatures w14:val="none"/>
        </w:rPr>
      </w:pPr>
      <w:r w:rsidRPr="00945162">
        <w:rPr>
          <w:rFonts w:ascii="Times New Roman" w:eastAsia="Calibri" w:hAnsi="Times New Roman" w:cs="Times New Roman"/>
          <w:kern w:val="0"/>
          <w:sz w:val="28"/>
          <w:szCs w:val="28"/>
          <w14:ligatures w14:val="none"/>
        </w:rPr>
        <w:t>- Loại sản phẩm: Thép cuộn cán nóng; Thép cuộn (thép dây cây); Phôi thép (Theo danh sách chứng nhận bắt buộc).</w:t>
      </w:r>
    </w:p>
    <w:p w14:paraId="5C8DCB0B" w14:textId="77777777" w:rsidR="00020EBB" w:rsidRPr="00945162" w:rsidRDefault="00020EBB" w:rsidP="009B787C">
      <w:pPr>
        <w:widowControl w:val="0"/>
        <w:spacing w:before="120" w:after="120" w:line="240" w:lineRule="auto"/>
        <w:ind w:firstLine="720"/>
        <w:jc w:val="both"/>
        <w:rPr>
          <w:rFonts w:ascii="Times New Roman" w:eastAsia="Calibri" w:hAnsi="Times New Roman" w:cs="Times New Roman"/>
          <w:kern w:val="0"/>
          <w:sz w:val="28"/>
          <w:szCs w:val="28"/>
          <w14:ligatures w14:val="none"/>
        </w:rPr>
      </w:pPr>
      <w:r w:rsidRPr="00945162">
        <w:rPr>
          <w:rFonts w:ascii="Times New Roman" w:eastAsia="Calibri" w:hAnsi="Times New Roman" w:cs="Times New Roman"/>
          <w:kern w:val="0"/>
          <w:sz w:val="28"/>
          <w:szCs w:val="28"/>
          <w14:ligatures w14:val="none"/>
        </w:rPr>
        <w:t>- Tên và dấu chứng nhận: IS Mark</w:t>
      </w:r>
    </w:p>
    <w:p w14:paraId="46B33CAA" w14:textId="77777777" w:rsidR="00020EBB" w:rsidRPr="00945162" w:rsidRDefault="00020EBB" w:rsidP="009B787C">
      <w:pPr>
        <w:widowControl w:val="0"/>
        <w:spacing w:before="120" w:after="120" w:line="240" w:lineRule="auto"/>
        <w:ind w:firstLine="720"/>
        <w:jc w:val="both"/>
        <w:rPr>
          <w:rFonts w:ascii="Times New Roman" w:eastAsia="Calibri" w:hAnsi="Times New Roman" w:cs="Times New Roman"/>
          <w:kern w:val="0"/>
          <w:sz w:val="28"/>
          <w:szCs w:val="28"/>
          <w14:ligatures w14:val="none"/>
        </w:rPr>
      </w:pPr>
      <w:r w:rsidRPr="00945162">
        <w:rPr>
          <w:rFonts w:ascii="Times New Roman" w:eastAsia="Calibri" w:hAnsi="Times New Roman" w:cs="Times New Roman"/>
          <w:kern w:val="0"/>
          <w:sz w:val="28"/>
          <w:szCs w:val="28"/>
          <w14:ligatures w14:val="none"/>
        </w:rPr>
        <w:t>- Đơn vị chứng nhận: Cục Tiêu chuẩn Ấn Độ (BIS) (Cơ quan Chính phủ); Tổ chức chứng nhận được BIS công nhận (ví dụ: KTR Hàn Quốc)</w:t>
      </w:r>
    </w:p>
    <w:p w14:paraId="652B0D2A" w14:textId="77777777" w:rsidR="00020EBB" w:rsidRPr="00945162" w:rsidRDefault="00020EBB" w:rsidP="009B787C">
      <w:pPr>
        <w:widowControl w:val="0"/>
        <w:spacing w:before="120" w:after="120" w:line="240" w:lineRule="auto"/>
        <w:ind w:firstLine="720"/>
        <w:jc w:val="both"/>
        <w:rPr>
          <w:rFonts w:ascii="Times New Roman" w:eastAsia="Calibri" w:hAnsi="Times New Roman" w:cs="Times New Roman"/>
          <w:kern w:val="0"/>
          <w:sz w:val="28"/>
          <w:szCs w:val="28"/>
          <w14:ligatures w14:val="none"/>
        </w:rPr>
      </w:pPr>
      <w:r w:rsidRPr="00945162">
        <w:rPr>
          <w:rFonts w:ascii="Times New Roman" w:eastAsia="Calibri" w:hAnsi="Times New Roman" w:cs="Times New Roman"/>
          <w:kern w:val="0"/>
          <w:sz w:val="28"/>
          <w:szCs w:val="28"/>
          <w14:ligatures w14:val="none"/>
        </w:rPr>
        <w:t>- Tiêu chuẩn chứng nhận: Tiêu chuẩn IS, tham khảo các tiêu chuẩn kỹ thuật quốc tế, nhưng sử dụng tên mác thép tự quy định.</w:t>
      </w:r>
    </w:p>
    <w:p w14:paraId="3FA4E212" w14:textId="77777777" w:rsidR="00020EBB" w:rsidRPr="00945162" w:rsidRDefault="00020EBB" w:rsidP="009B787C">
      <w:pPr>
        <w:widowControl w:val="0"/>
        <w:spacing w:before="120" w:after="120" w:line="240" w:lineRule="auto"/>
        <w:ind w:firstLine="720"/>
        <w:jc w:val="both"/>
        <w:rPr>
          <w:rFonts w:ascii="Times New Roman" w:eastAsia="Calibri" w:hAnsi="Times New Roman" w:cs="Times New Roman"/>
          <w:kern w:val="0"/>
          <w:sz w:val="28"/>
          <w:szCs w:val="28"/>
          <w14:ligatures w14:val="none"/>
        </w:rPr>
      </w:pPr>
      <w:r w:rsidRPr="00945162">
        <w:rPr>
          <w:rFonts w:ascii="Times New Roman" w:eastAsia="Calibri" w:hAnsi="Times New Roman" w:cs="Times New Roman"/>
          <w:kern w:val="0"/>
          <w:sz w:val="28"/>
          <w:szCs w:val="28"/>
          <w14:ligatures w14:val="none"/>
        </w:rPr>
        <w:t>- Chu kỳ và phương thức chứng nhận: Giấy chứng nhận ban đầu có hiệu lực trong vòng 01 năm. Trước khi hết thời hạn 01 năm của Giấy chứng nhận, Cơ sở sản xuất có thể tiến hành gia hạn Giấy chứng nhận, thời gian gia hạn tối đa 05 năm.</w:t>
      </w:r>
    </w:p>
    <w:p w14:paraId="33818FE7" w14:textId="77777777" w:rsidR="00020EBB" w:rsidRPr="00945162" w:rsidRDefault="00020EBB" w:rsidP="009B787C">
      <w:pPr>
        <w:widowControl w:val="0"/>
        <w:spacing w:before="120" w:after="120" w:line="240" w:lineRule="auto"/>
        <w:ind w:firstLine="720"/>
        <w:jc w:val="both"/>
        <w:rPr>
          <w:rFonts w:ascii="Times New Roman" w:eastAsia="Calibri" w:hAnsi="Times New Roman" w:cs="Times New Roman"/>
          <w:kern w:val="0"/>
          <w:sz w:val="28"/>
          <w:szCs w:val="28"/>
          <w14:ligatures w14:val="none"/>
        </w:rPr>
      </w:pPr>
      <w:r w:rsidRPr="00945162">
        <w:rPr>
          <w:rFonts w:ascii="Times New Roman" w:eastAsia="Calibri" w:hAnsi="Times New Roman" w:cs="Times New Roman"/>
          <w:kern w:val="0"/>
          <w:sz w:val="28"/>
          <w:szCs w:val="28"/>
          <w14:ligatures w14:val="none"/>
        </w:rPr>
        <w:t xml:space="preserve">- Phương thức: </w:t>
      </w:r>
    </w:p>
    <w:p w14:paraId="0C7A4FB6" w14:textId="77777777" w:rsidR="00020EBB" w:rsidRPr="00945162" w:rsidRDefault="00020EBB" w:rsidP="009B787C">
      <w:pPr>
        <w:widowControl w:val="0"/>
        <w:spacing w:before="120" w:after="120" w:line="240" w:lineRule="auto"/>
        <w:ind w:firstLine="720"/>
        <w:jc w:val="both"/>
        <w:rPr>
          <w:rFonts w:ascii="Times New Roman" w:eastAsia="Calibri" w:hAnsi="Times New Roman" w:cs="Times New Roman"/>
          <w:kern w:val="0"/>
          <w:sz w:val="28"/>
          <w:szCs w:val="28"/>
          <w14:ligatures w14:val="none"/>
        </w:rPr>
      </w:pPr>
      <w:r w:rsidRPr="00945162">
        <w:rPr>
          <w:rFonts w:ascii="Times New Roman" w:eastAsia="Calibri" w:hAnsi="Times New Roman" w:cs="Times New Roman"/>
          <w:kern w:val="0"/>
          <w:sz w:val="28"/>
          <w:szCs w:val="28"/>
          <w14:ligatures w14:val="none"/>
        </w:rPr>
        <w:t>+ Đánh giá tại nhà máy và lấy mẫu gửi sang Phòng thí nghiệm tại Ấn Độ để BIS đánh giá và cấp Giấy chứng nhận nếu đủ điều kiện.</w:t>
      </w:r>
    </w:p>
    <w:p w14:paraId="4B50B4D6" w14:textId="77777777" w:rsidR="00020EBB" w:rsidRPr="00945162" w:rsidRDefault="00020EBB" w:rsidP="009B787C">
      <w:pPr>
        <w:widowControl w:val="0"/>
        <w:spacing w:before="120" w:after="120" w:line="240" w:lineRule="auto"/>
        <w:ind w:firstLine="720"/>
        <w:jc w:val="both"/>
        <w:rPr>
          <w:rFonts w:ascii="Times New Roman" w:eastAsia="Calibri" w:hAnsi="Times New Roman" w:cs="Times New Roman"/>
          <w:kern w:val="0"/>
          <w:sz w:val="28"/>
          <w:szCs w:val="28"/>
          <w14:ligatures w14:val="none"/>
        </w:rPr>
      </w:pPr>
      <w:r w:rsidRPr="00945162">
        <w:rPr>
          <w:rFonts w:ascii="Times New Roman" w:eastAsia="Calibri" w:hAnsi="Times New Roman" w:cs="Times New Roman"/>
          <w:kern w:val="0"/>
          <w:sz w:val="28"/>
          <w:szCs w:val="28"/>
          <w14:ligatures w14:val="none"/>
        </w:rPr>
        <w:t>+ Giám sát: BIS có thể tiến hành kiểm tra tại cơ sở của Nhà sản xuất mà không cần có sự thông báo trước, và có thể lấy mẫu test trong quá trình kiểm tra.</w:t>
      </w:r>
    </w:p>
    <w:p w14:paraId="723646A9" w14:textId="77777777" w:rsidR="00020EBB" w:rsidRPr="00945162" w:rsidRDefault="00020EBB" w:rsidP="009B787C">
      <w:pPr>
        <w:widowControl w:val="0"/>
        <w:spacing w:before="120" w:after="120" w:line="240" w:lineRule="auto"/>
        <w:ind w:firstLine="720"/>
        <w:jc w:val="both"/>
        <w:rPr>
          <w:rFonts w:ascii="Times New Roman" w:eastAsia="Calibri" w:hAnsi="Times New Roman" w:cs="Times New Roman"/>
          <w:kern w:val="0"/>
          <w:sz w:val="28"/>
          <w:szCs w:val="28"/>
          <w14:ligatures w14:val="none"/>
        </w:rPr>
      </w:pPr>
      <w:r w:rsidRPr="00945162">
        <w:rPr>
          <w:rFonts w:ascii="Times New Roman" w:eastAsia="Calibri" w:hAnsi="Times New Roman" w:cs="Times New Roman"/>
          <w:kern w:val="0"/>
          <w:sz w:val="28"/>
          <w:szCs w:val="28"/>
          <w14:ligatures w14:val="none"/>
        </w:rPr>
        <w:t>+ Cục có thể lấy mẫu trên thị trường và gửi mẫu để thử nghiệm cho một phòng thí nghiệm bên thứ ba. Nếu không lấy mẫu được từ thị trường, BIS sẽ đến cảng lấy mẫu khi Nhà sản xuất giao hàng tại cảng ở Ấn Độ.</w:t>
      </w:r>
    </w:p>
    <w:p w14:paraId="2741C831" w14:textId="77777777" w:rsidR="00020EBB" w:rsidRPr="00945162" w:rsidRDefault="00020EBB" w:rsidP="009B787C">
      <w:pPr>
        <w:widowControl w:val="0"/>
        <w:spacing w:before="120" w:after="120" w:line="240" w:lineRule="auto"/>
        <w:ind w:firstLine="720"/>
        <w:jc w:val="both"/>
        <w:rPr>
          <w:rFonts w:ascii="Times New Roman" w:eastAsia="Calibri" w:hAnsi="Times New Roman" w:cs="Times New Roman"/>
          <w:kern w:val="0"/>
          <w:sz w:val="28"/>
          <w:szCs w:val="28"/>
          <w14:ligatures w14:val="none"/>
        </w:rPr>
      </w:pPr>
      <w:r w:rsidRPr="00945162">
        <w:rPr>
          <w:rFonts w:ascii="Times New Roman" w:eastAsia="Calibri" w:hAnsi="Times New Roman" w:cs="Times New Roman"/>
          <w:kern w:val="0"/>
          <w:sz w:val="28"/>
          <w:szCs w:val="28"/>
          <w14:ligatures w14:val="none"/>
        </w:rPr>
        <w:t>- Chi phí chứng nhận</w:t>
      </w:r>
    </w:p>
    <w:p w14:paraId="21A9D0F3" w14:textId="77777777" w:rsidR="00020EBB" w:rsidRPr="00945162" w:rsidRDefault="00020EBB" w:rsidP="009B787C">
      <w:pPr>
        <w:widowControl w:val="0"/>
        <w:spacing w:before="120" w:after="120" w:line="240" w:lineRule="auto"/>
        <w:ind w:firstLine="720"/>
        <w:jc w:val="both"/>
        <w:rPr>
          <w:rFonts w:ascii="Times New Roman" w:eastAsia="Calibri" w:hAnsi="Times New Roman" w:cs="Times New Roman"/>
          <w:kern w:val="0"/>
          <w:sz w:val="28"/>
          <w:szCs w:val="28"/>
          <w14:ligatures w14:val="none"/>
        </w:rPr>
      </w:pPr>
      <w:r w:rsidRPr="00945162">
        <w:rPr>
          <w:rFonts w:ascii="Times New Roman" w:eastAsia="Calibri" w:hAnsi="Times New Roman" w:cs="Times New Roman"/>
          <w:kern w:val="0"/>
          <w:sz w:val="28"/>
          <w:szCs w:val="28"/>
          <w14:ligatures w14:val="none"/>
        </w:rPr>
        <w:t>+ Phí nộp đơn, phí đánh dấu và phí đánh giá: 1074 USD.</w:t>
      </w:r>
    </w:p>
    <w:p w14:paraId="0AC1C941" w14:textId="77777777" w:rsidR="00020EBB" w:rsidRPr="00945162" w:rsidRDefault="00020EBB" w:rsidP="009B787C">
      <w:pPr>
        <w:widowControl w:val="0"/>
        <w:spacing w:before="120" w:after="120" w:line="240" w:lineRule="auto"/>
        <w:ind w:firstLine="720"/>
        <w:jc w:val="both"/>
        <w:rPr>
          <w:rFonts w:ascii="Times New Roman" w:eastAsia="Calibri" w:hAnsi="Times New Roman" w:cs="Times New Roman"/>
          <w:kern w:val="0"/>
          <w:sz w:val="28"/>
          <w:szCs w:val="28"/>
          <w14:ligatures w14:val="none"/>
        </w:rPr>
      </w:pPr>
      <w:r w:rsidRPr="00945162">
        <w:rPr>
          <w:rFonts w:ascii="Times New Roman" w:eastAsia="Calibri" w:hAnsi="Times New Roman" w:cs="Times New Roman"/>
          <w:kern w:val="0"/>
          <w:sz w:val="28"/>
          <w:szCs w:val="28"/>
          <w14:ligatures w14:val="none"/>
        </w:rPr>
        <w:t>+ Phí thử nghiệm: 1454 USD.</w:t>
      </w:r>
    </w:p>
    <w:p w14:paraId="47528753" w14:textId="77777777" w:rsidR="00020EBB" w:rsidRPr="00945162" w:rsidRDefault="00020EBB" w:rsidP="009B787C">
      <w:pPr>
        <w:widowControl w:val="0"/>
        <w:spacing w:before="120" w:after="120" w:line="240" w:lineRule="auto"/>
        <w:ind w:firstLine="720"/>
        <w:jc w:val="both"/>
        <w:rPr>
          <w:rFonts w:ascii="Times New Roman" w:eastAsia="Calibri" w:hAnsi="Times New Roman" w:cs="Times New Roman"/>
          <w:kern w:val="0"/>
          <w:sz w:val="28"/>
          <w:szCs w:val="28"/>
          <w14:ligatures w14:val="none"/>
        </w:rPr>
      </w:pPr>
      <w:r w:rsidRPr="00945162">
        <w:rPr>
          <w:rFonts w:ascii="Times New Roman" w:eastAsia="Calibri" w:hAnsi="Times New Roman" w:cs="Times New Roman"/>
          <w:kern w:val="0"/>
          <w:sz w:val="28"/>
          <w:szCs w:val="28"/>
          <w14:ligatures w14:val="none"/>
        </w:rPr>
        <w:t xml:space="preserve">+ Phí chứng nhận từ bên kiểm toán thứ ba (xác nhận lượng hàng hóa xuất khẩu sang Ấn Độ thực tế trong mỗi năm, đây là cơ sở để tính phí đánh dấu, khoảng </w:t>
      </w:r>
      <w:r w:rsidRPr="00945162">
        <w:rPr>
          <w:rFonts w:ascii="Times New Roman" w:eastAsia="Calibri" w:hAnsi="Times New Roman" w:cs="Times New Roman"/>
          <w:kern w:val="0"/>
          <w:sz w:val="28"/>
          <w:szCs w:val="28"/>
          <w14:ligatures w14:val="none"/>
        </w:rPr>
        <w:lastRenderedPageBreak/>
        <w:t>680 USD).</w:t>
      </w:r>
    </w:p>
    <w:p w14:paraId="441E4448" w14:textId="77777777" w:rsidR="00020EBB" w:rsidRPr="00945162" w:rsidRDefault="00020EBB" w:rsidP="009B787C">
      <w:pPr>
        <w:widowControl w:val="0"/>
        <w:spacing w:before="120" w:after="120" w:line="240" w:lineRule="auto"/>
        <w:ind w:firstLine="720"/>
        <w:jc w:val="both"/>
        <w:rPr>
          <w:rFonts w:ascii="Times New Roman" w:eastAsia="Calibri" w:hAnsi="Times New Roman" w:cs="Times New Roman"/>
          <w:kern w:val="0"/>
          <w:sz w:val="28"/>
          <w:szCs w:val="28"/>
          <w14:ligatures w14:val="none"/>
        </w:rPr>
      </w:pPr>
      <w:r w:rsidRPr="00945162">
        <w:rPr>
          <w:rFonts w:ascii="Times New Roman" w:eastAsia="Calibri" w:hAnsi="Times New Roman" w:cs="Times New Roman"/>
          <w:kern w:val="0"/>
          <w:sz w:val="28"/>
          <w:szCs w:val="28"/>
          <w14:ligatures w14:val="none"/>
        </w:rPr>
        <w:t>+ Phí thư bảo lãnh của ngân hàng (phải có chi nhánh ở cả quốc gia nộp đơn và Ấn Độ và phí khoảng 400 USD cho mỗi hạn mức tiêu chuẩn 10,000 USD).</w:t>
      </w:r>
    </w:p>
    <w:p w14:paraId="582E62C9" w14:textId="77777777" w:rsidR="00020EBB" w:rsidRPr="00945162" w:rsidRDefault="00020EBB" w:rsidP="009B787C">
      <w:pPr>
        <w:widowControl w:val="0"/>
        <w:spacing w:before="120" w:after="120" w:line="240" w:lineRule="auto"/>
        <w:ind w:firstLine="720"/>
        <w:jc w:val="both"/>
        <w:rPr>
          <w:rFonts w:ascii="Times New Roman" w:eastAsia="Calibri" w:hAnsi="Times New Roman" w:cs="Times New Roman"/>
          <w:kern w:val="0"/>
          <w:sz w:val="28"/>
          <w:szCs w:val="28"/>
          <w14:ligatures w14:val="none"/>
        </w:rPr>
      </w:pPr>
      <w:r w:rsidRPr="00945162">
        <w:rPr>
          <w:rFonts w:ascii="Times New Roman" w:eastAsia="Calibri" w:hAnsi="Times New Roman" w:cs="Times New Roman"/>
          <w:kern w:val="0"/>
          <w:sz w:val="28"/>
          <w:szCs w:val="28"/>
          <w14:ligatures w14:val="none"/>
        </w:rPr>
        <w:t>+ Chi phí công tác của đánh giá viên (dựa theo báo phí thực tế để thanh toán, bao gồm chỗ ở, vé máy bay, phương tiện đi lại, ăn uống và phí visa).</w:t>
      </w:r>
    </w:p>
    <w:p w14:paraId="069090B1" w14:textId="77777777" w:rsidR="00020EBB" w:rsidRPr="00945162" w:rsidRDefault="00020EBB" w:rsidP="009B787C">
      <w:pPr>
        <w:widowControl w:val="0"/>
        <w:spacing w:before="120" w:after="120" w:line="240" w:lineRule="auto"/>
        <w:ind w:firstLine="720"/>
        <w:jc w:val="both"/>
        <w:rPr>
          <w:rFonts w:ascii="Times New Roman" w:eastAsia="Calibri" w:hAnsi="Times New Roman" w:cs="Times New Roman"/>
          <w:b/>
          <w:kern w:val="0"/>
          <w:sz w:val="28"/>
          <w:szCs w:val="28"/>
          <w14:ligatures w14:val="none"/>
        </w:rPr>
      </w:pPr>
      <w:r w:rsidRPr="00945162">
        <w:rPr>
          <w:rFonts w:ascii="Times New Roman" w:eastAsia="Calibri" w:hAnsi="Times New Roman" w:cs="Times New Roman"/>
          <w:b/>
          <w:kern w:val="0"/>
          <w:sz w:val="28"/>
          <w:szCs w:val="28"/>
          <w14:ligatures w14:val="none"/>
        </w:rPr>
        <w:t>3. Thái Lan</w:t>
      </w:r>
    </w:p>
    <w:p w14:paraId="730B7757" w14:textId="77777777" w:rsidR="00020EBB" w:rsidRPr="00945162" w:rsidRDefault="00020EBB" w:rsidP="009B787C">
      <w:pPr>
        <w:widowControl w:val="0"/>
        <w:spacing w:before="120" w:after="120" w:line="240" w:lineRule="auto"/>
        <w:ind w:firstLine="720"/>
        <w:jc w:val="both"/>
        <w:rPr>
          <w:rFonts w:ascii="Times New Roman" w:eastAsia="Times New Roman" w:hAnsi="Times New Roman" w:cs="Times New Roman"/>
          <w:color w:val="000000"/>
          <w:kern w:val="0"/>
          <w:sz w:val="28"/>
          <w:szCs w:val="28"/>
          <w14:ligatures w14:val="none"/>
        </w:rPr>
      </w:pPr>
      <w:r w:rsidRPr="00945162">
        <w:rPr>
          <w:rFonts w:ascii="Times New Roman" w:eastAsia="Calibri" w:hAnsi="Times New Roman" w:cs="Times New Roman"/>
          <w:kern w:val="0"/>
          <w:sz w:val="28"/>
          <w:szCs w:val="28"/>
          <w14:ligatures w14:val="none"/>
        </w:rPr>
        <w:t xml:space="preserve">Đạo luật Tiêu chuẩn sản phẩm Công nghiệp (B.E. 2511) </w:t>
      </w:r>
      <w:r w:rsidRPr="00945162">
        <w:rPr>
          <w:rFonts w:ascii="Times New Roman" w:eastAsia="Calibri" w:hAnsi="Times New Roman" w:cs="Times New Roman"/>
          <w:i/>
          <w:iCs/>
          <w:kern w:val="0"/>
          <w:sz w:val="28"/>
          <w:szCs w:val="28"/>
          <w14:ligatures w14:val="none"/>
        </w:rPr>
        <w:t xml:space="preserve">Industrial Product Standards Act, B.E. 2511 </w:t>
      </w:r>
      <w:r w:rsidRPr="00945162">
        <w:rPr>
          <w:rFonts w:ascii="Times New Roman" w:eastAsia="Calibri" w:hAnsi="Times New Roman" w:cs="Times New Roman"/>
          <w:kern w:val="0"/>
          <w:sz w:val="28"/>
          <w:szCs w:val="28"/>
          <w14:ligatures w14:val="none"/>
        </w:rPr>
        <w:t xml:space="preserve"> ban hành bởi the Department of Industrial Works, Điều 4 quy định việc Viện Tiêu chuẩn Công nghiệp Thái Lan (TISI) thuộc Bộ Công Nghiệp. Viện Tiêu Chuẩn có quyền hạn “xem xét các đơn xin cấp giấy phép theo Điều 20, 21 của Luật này để trình lên Hội đồng”. Điều 7 quy định về Hội Đồng Tiêu Chuẩn Sản Phẩm Công Nghiệp (Hội đồng), có quyền hạn “đặt ra các quy tắc để sản xuất hoặc nhập khẩu sản phẩm công nghiệp mà theo quy định, sản phẩm đó phải phù hợp với tiêu chuẩn (do Thái Lan ban hành), hoặc phù hợp với tiêu chuẩn nước ngoài/quốc tế theo các Điều 20, 21 của Luật này”.  </w:t>
      </w:r>
    </w:p>
    <w:p w14:paraId="19EE48C8" w14:textId="77777777" w:rsidR="00020EBB" w:rsidRPr="00945162" w:rsidRDefault="00020EBB" w:rsidP="009B787C">
      <w:pPr>
        <w:widowControl w:val="0"/>
        <w:spacing w:before="120" w:after="120" w:line="240" w:lineRule="auto"/>
        <w:ind w:firstLine="720"/>
        <w:jc w:val="both"/>
        <w:rPr>
          <w:rFonts w:ascii="Times New Roman" w:eastAsia="Times New Roman" w:hAnsi="Times New Roman" w:cs="Times New Roman"/>
          <w:color w:val="000000"/>
          <w:spacing w:val="-6"/>
          <w:kern w:val="0"/>
          <w:sz w:val="28"/>
          <w:szCs w:val="28"/>
          <w14:ligatures w14:val="none"/>
        </w:rPr>
      </w:pPr>
      <w:r w:rsidRPr="00945162">
        <w:rPr>
          <w:rFonts w:ascii="Times New Roman" w:eastAsia="Calibri" w:hAnsi="Times New Roman" w:cs="Times New Roman"/>
          <w:spacing w:val="-6"/>
          <w:kern w:val="0"/>
          <w:sz w:val="28"/>
          <w:szCs w:val="28"/>
          <w14:ligatures w14:val="none"/>
        </w:rPr>
        <w:t>Điều 21 của Đạo luật quy định “người nào nhập khẩu sản phẩm công nghiệp mà theo Quy định của Thủ tướng (Ministerial Regulation) sản phẩm đó phải phù hợp với tiêu chuẩn để bán được tại thị trường nội địa, thì người đó phải xuất trình chứng cứ cho công chức nhà nước để thẩm định và xin được giấy phép do Tổng thư ký của TISI cấp trước khi thông quan hàng đó tại cửa khẩu”. TISI ban hành các tiêu chuẩn bắt buộc</w:t>
      </w:r>
      <w:r w:rsidRPr="00945162">
        <w:rPr>
          <w:rFonts w:ascii="Times New Roman" w:eastAsia="Times New Roman" w:hAnsi="Times New Roman" w:cs="Times New Roman"/>
          <w:color w:val="000000"/>
          <w:spacing w:val="-6"/>
          <w:kern w:val="0"/>
          <w:sz w:val="28"/>
          <w:szCs w:val="28"/>
          <w14:ligatures w14:val="none"/>
        </w:rPr>
        <w:t xml:space="preserve"> </w:t>
      </w:r>
      <w:r w:rsidRPr="00945162">
        <w:rPr>
          <w:rFonts w:ascii="Times New Roman" w:eastAsia="Calibri" w:hAnsi="Times New Roman" w:cs="Times New Roman"/>
          <w:spacing w:val="-6"/>
          <w:kern w:val="0"/>
          <w:sz w:val="28"/>
          <w:szCs w:val="28"/>
          <w14:ligatures w14:val="none"/>
        </w:rPr>
        <w:t>(</w:t>
      </w:r>
      <w:hyperlink r:id="rId8" w:history="1">
        <w:r w:rsidRPr="00945162">
          <w:rPr>
            <w:rFonts w:ascii="Times New Roman" w:eastAsia="Calibri" w:hAnsi="Times New Roman" w:cs="Times New Roman"/>
            <w:color w:val="0563C1"/>
            <w:spacing w:val="-6"/>
            <w:kern w:val="0"/>
            <w:sz w:val="28"/>
            <w:szCs w:val="28"/>
            <w:u w:val="single"/>
            <w14:ligatures w14:val="none"/>
          </w:rPr>
          <w:t>https://www.tisi.go.th/website/standardlist/comp_thai/en</w:t>
        </w:r>
      </w:hyperlink>
      <w:r w:rsidRPr="00945162">
        <w:rPr>
          <w:rFonts w:ascii="Times New Roman" w:eastAsia="Calibri" w:hAnsi="Times New Roman" w:cs="Times New Roman"/>
          <w:spacing w:val="-6"/>
          <w:kern w:val="0"/>
          <w:sz w:val="28"/>
          <w:szCs w:val="28"/>
          <w14:ligatures w14:val="none"/>
        </w:rPr>
        <w:t>) theo đó việc sản xuất/nhập khẩu các sản phẩm mà đã có tiêu chuẩn bắt buộc thì phải phù hợp với tiêu chuẩn này.</w:t>
      </w:r>
      <w:r w:rsidRPr="00945162">
        <w:rPr>
          <w:rFonts w:ascii="Times New Roman" w:eastAsia="Times New Roman" w:hAnsi="Times New Roman" w:cs="Times New Roman"/>
          <w:color w:val="000000"/>
          <w:spacing w:val="-6"/>
          <w:kern w:val="0"/>
          <w:sz w:val="28"/>
          <w:szCs w:val="28"/>
          <w14:ligatures w14:val="none"/>
        </w:rPr>
        <w:t xml:space="preserve"> </w:t>
      </w:r>
    </w:p>
    <w:p w14:paraId="656AE404" w14:textId="77777777" w:rsidR="00020EBB" w:rsidRPr="00945162" w:rsidRDefault="00020EBB" w:rsidP="009B787C">
      <w:pPr>
        <w:widowControl w:val="0"/>
        <w:spacing w:before="120" w:after="120" w:line="240" w:lineRule="auto"/>
        <w:ind w:firstLine="720"/>
        <w:jc w:val="both"/>
        <w:rPr>
          <w:rFonts w:ascii="Times New Roman" w:eastAsia="Calibri" w:hAnsi="Times New Roman" w:cs="Times New Roman"/>
          <w:kern w:val="0"/>
          <w:sz w:val="28"/>
          <w:szCs w:val="28"/>
          <w14:ligatures w14:val="none"/>
        </w:rPr>
      </w:pPr>
      <w:r w:rsidRPr="00945162">
        <w:rPr>
          <w:rFonts w:ascii="Times New Roman" w:eastAsia="Calibri" w:hAnsi="Times New Roman" w:cs="Times New Roman"/>
          <w:kern w:val="0"/>
          <w:sz w:val="28"/>
          <w:szCs w:val="28"/>
          <w14:ligatures w14:val="none"/>
        </w:rPr>
        <w:t>- Loại sản phẩm: Thép cuộn cán nóng, Thép cuộn (thép dây cây), Thép carbon thấp; theo quy định về danh sách chứng nhận bắt buộc.</w:t>
      </w:r>
    </w:p>
    <w:p w14:paraId="50BA529B" w14:textId="77777777" w:rsidR="00020EBB" w:rsidRPr="00945162" w:rsidRDefault="00020EBB" w:rsidP="009B787C">
      <w:pPr>
        <w:widowControl w:val="0"/>
        <w:spacing w:before="120" w:after="120" w:line="240" w:lineRule="auto"/>
        <w:ind w:firstLine="720"/>
        <w:jc w:val="both"/>
        <w:rPr>
          <w:rFonts w:ascii="Times New Roman" w:eastAsia="Calibri" w:hAnsi="Times New Roman" w:cs="Times New Roman"/>
          <w:kern w:val="0"/>
          <w:sz w:val="28"/>
          <w:szCs w:val="28"/>
          <w14:ligatures w14:val="none"/>
        </w:rPr>
      </w:pPr>
      <w:r w:rsidRPr="00945162">
        <w:rPr>
          <w:rFonts w:ascii="Times New Roman" w:eastAsia="Calibri" w:hAnsi="Times New Roman" w:cs="Times New Roman"/>
          <w:kern w:val="0"/>
          <w:sz w:val="28"/>
          <w:szCs w:val="28"/>
          <w14:ligatures w14:val="none"/>
        </w:rPr>
        <w:t>- Tên và dấu chứng nhận: TIS Mark.</w:t>
      </w:r>
    </w:p>
    <w:p w14:paraId="16FFE664" w14:textId="77777777" w:rsidR="00020EBB" w:rsidRPr="00945162" w:rsidRDefault="00020EBB" w:rsidP="009B787C">
      <w:pPr>
        <w:widowControl w:val="0"/>
        <w:spacing w:before="120" w:after="120" w:line="240" w:lineRule="auto"/>
        <w:ind w:firstLine="720"/>
        <w:jc w:val="both"/>
        <w:rPr>
          <w:rFonts w:ascii="Times New Roman" w:eastAsia="Calibri" w:hAnsi="Times New Roman" w:cs="Times New Roman"/>
          <w:kern w:val="0"/>
          <w:sz w:val="28"/>
          <w:szCs w:val="28"/>
          <w14:ligatures w14:val="none"/>
        </w:rPr>
      </w:pPr>
      <w:r w:rsidRPr="00945162">
        <w:rPr>
          <w:rFonts w:ascii="Times New Roman" w:eastAsia="Calibri" w:hAnsi="Times New Roman" w:cs="Times New Roman"/>
          <w:kern w:val="0"/>
          <w:sz w:val="28"/>
          <w:szCs w:val="28"/>
          <w14:ligatures w14:val="none"/>
        </w:rPr>
        <w:t>- Đơn vị chứng nhận: Tổ chức chứng nhận được cơ quan Chính phủ chứng nhận và cấp phép; Tổ chức chứng nhận được TISI (cơ quan Chính phủ) của Thái Lan công nhận (ví dụ: Bureau Veritas Thái Lan).</w:t>
      </w:r>
    </w:p>
    <w:p w14:paraId="72365B3F" w14:textId="77777777" w:rsidR="00020EBB" w:rsidRPr="00945162" w:rsidRDefault="00020EBB" w:rsidP="009B787C">
      <w:pPr>
        <w:widowControl w:val="0"/>
        <w:spacing w:before="120" w:after="120" w:line="240" w:lineRule="auto"/>
        <w:ind w:firstLine="720"/>
        <w:jc w:val="both"/>
        <w:rPr>
          <w:rFonts w:ascii="Times New Roman" w:eastAsia="Calibri" w:hAnsi="Times New Roman" w:cs="Times New Roman"/>
          <w:kern w:val="0"/>
          <w:sz w:val="28"/>
          <w:szCs w:val="28"/>
          <w14:ligatures w14:val="none"/>
        </w:rPr>
      </w:pPr>
      <w:r w:rsidRPr="00945162">
        <w:rPr>
          <w:rFonts w:ascii="Times New Roman" w:eastAsia="Calibri" w:hAnsi="Times New Roman" w:cs="Times New Roman"/>
          <w:kern w:val="0"/>
          <w:sz w:val="28"/>
          <w:szCs w:val="28"/>
          <w14:ligatures w14:val="none"/>
        </w:rPr>
        <w:t>- Tiêu chuẩn chứng nhận: tham khảo tiêu chuẩn kỹ thuật JIS, tên mác thép phần lớn cũng sử dụng tên mác trong JIS.</w:t>
      </w:r>
    </w:p>
    <w:p w14:paraId="2A5786AF" w14:textId="77777777" w:rsidR="00020EBB" w:rsidRPr="00945162" w:rsidRDefault="00020EBB" w:rsidP="009B787C">
      <w:pPr>
        <w:widowControl w:val="0"/>
        <w:spacing w:before="120" w:after="120" w:line="240" w:lineRule="auto"/>
        <w:ind w:firstLine="720"/>
        <w:jc w:val="both"/>
        <w:rPr>
          <w:rFonts w:ascii="Times New Roman" w:eastAsia="Calibri" w:hAnsi="Times New Roman" w:cs="Times New Roman"/>
          <w:kern w:val="0"/>
          <w:sz w:val="28"/>
          <w:szCs w:val="28"/>
          <w14:ligatures w14:val="none"/>
        </w:rPr>
      </w:pPr>
      <w:r w:rsidRPr="00945162">
        <w:rPr>
          <w:rFonts w:ascii="Times New Roman" w:eastAsia="Calibri" w:hAnsi="Times New Roman" w:cs="Times New Roman"/>
          <w:kern w:val="0"/>
          <w:sz w:val="28"/>
          <w:szCs w:val="28"/>
          <w14:ligatures w14:val="none"/>
        </w:rPr>
        <w:t>- Chu kỳ và phương thức chứng nhận: Chu kỳ chứng nhận 03 năm/lần; Phương thức: Đánh giá tại nhà máy và lấy mẫu thử nghiệm.</w:t>
      </w:r>
    </w:p>
    <w:p w14:paraId="7AD6B8B8" w14:textId="77777777" w:rsidR="00020EBB" w:rsidRPr="00945162" w:rsidRDefault="00020EBB" w:rsidP="009B787C">
      <w:pPr>
        <w:widowControl w:val="0"/>
        <w:spacing w:before="120" w:after="120" w:line="240" w:lineRule="auto"/>
        <w:ind w:firstLine="720"/>
        <w:jc w:val="both"/>
        <w:rPr>
          <w:rFonts w:ascii="Times New Roman" w:eastAsia="Calibri" w:hAnsi="Times New Roman" w:cs="Times New Roman"/>
          <w:kern w:val="0"/>
          <w:sz w:val="28"/>
          <w:szCs w:val="28"/>
          <w14:ligatures w14:val="none"/>
        </w:rPr>
      </w:pPr>
      <w:r w:rsidRPr="00945162">
        <w:rPr>
          <w:rFonts w:ascii="Times New Roman" w:eastAsia="Calibri" w:hAnsi="Times New Roman" w:cs="Times New Roman"/>
          <w:kern w:val="0"/>
          <w:sz w:val="28"/>
          <w:szCs w:val="28"/>
          <w14:ligatures w14:val="none"/>
        </w:rPr>
        <w:t>- Chi phí chứng nhận</w:t>
      </w:r>
    </w:p>
    <w:p w14:paraId="1A79602F" w14:textId="77777777" w:rsidR="00020EBB" w:rsidRPr="00945162" w:rsidRDefault="00020EBB" w:rsidP="009B787C">
      <w:pPr>
        <w:widowControl w:val="0"/>
        <w:spacing w:before="120" w:after="120" w:line="240" w:lineRule="auto"/>
        <w:ind w:firstLine="720"/>
        <w:jc w:val="both"/>
        <w:rPr>
          <w:rFonts w:ascii="Times New Roman" w:eastAsia="Calibri" w:hAnsi="Times New Roman" w:cs="Times New Roman"/>
          <w:kern w:val="0"/>
          <w:sz w:val="28"/>
          <w:szCs w:val="28"/>
          <w14:ligatures w14:val="none"/>
        </w:rPr>
      </w:pPr>
      <w:r w:rsidRPr="00945162">
        <w:rPr>
          <w:rFonts w:ascii="Times New Roman" w:eastAsia="Calibri" w:hAnsi="Times New Roman" w:cs="Times New Roman"/>
          <w:kern w:val="0"/>
          <w:sz w:val="28"/>
          <w:szCs w:val="28"/>
          <w14:ligatures w14:val="none"/>
        </w:rPr>
        <w:t>+ Phí đánh giá tại nhà máy và phát hành giấy chứng nhận: 5900 USD.</w:t>
      </w:r>
    </w:p>
    <w:p w14:paraId="3D6BAFEF" w14:textId="77777777" w:rsidR="00020EBB" w:rsidRPr="00945162" w:rsidRDefault="00020EBB" w:rsidP="009B787C">
      <w:pPr>
        <w:widowControl w:val="0"/>
        <w:spacing w:before="120" w:after="120" w:line="240" w:lineRule="auto"/>
        <w:ind w:firstLine="720"/>
        <w:jc w:val="both"/>
        <w:rPr>
          <w:rFonts w:ascii="Times New Roman" w:eastAsia="Calibri" w:hAnsi="Times New Roman" w:cs="Times New Roman"/>
          <w:kern w:val="0"/>
          <w:sz w:val="28"/>
          <w:szCs w:val="28"/>
          <w14:ligatures w14:val="none"/>
        </w:rPr>
      </w:pPr>
      <w:r w:rsidRPr="00945162">
        <w:rPr>
          <w:rFonts w:ascii="Times New Roman" w:eastAsia="Calibri" w:hAnsi="Times New Roman" w:cs="Times New Roman"/>
          <w:kern w:val="0"/>
          <w:sz w:val="28"/>
          <w:szCs w:val="28"/>
          <w14:ligatures w14:val="none"/>
        </w:rPr>
        <w:t>+ Phí thử nghiệm: 7.500 USD.</w:t>
      </w:r>
    </w:p>
    <w:p w14:paraId="67493AE4" w14:textId="77777777" w:rsidR="00020EBB" w:rsidRPr="00945162" w:rsidRDefault="00020EBB" w:rsidP="009B787C">
      <w:pPr>
        <w:widowControl w:val="0"/>
        <w:spacing w:before="120" w:after="120" w:line="240" w:lineRule="auto"/>
        <w:ind w:firstLine="720"/>
        <w:jc w:val="both"/>
        <w:rPr>
          <w:rFonts w:ascii="Times New Roman" w:eastAsia="Calibri" w:hAnsi="Times New Roman" w:cs="Times New Roman"/>
          <w:kern w:val="0"/>
          <w:sz w:val="28"/>
          <w:szCs w:val="28"/>
          <w14:ligatures w14:val="none"/>
        </w:rPr>
      </w:pPr>
      <w:r w:rsidRPr="00945162">
        <w:rPr>
          <w:rFonts w:ascii="Times New Roman" w:eastAsia="Calibri" w:hAnsi="Times New Roman" w:cs="Times New Roman"/>
          <w:kern w:val="0"/>
          <w:sz w:val="28"/>
          <w:szCs w:val="28"/>
          <w14:ligatures w14:val="none"/>
        </w:rPr>
        <w:t>+ Phí công tác của đánh giá viên (Thanh toán dựa theo báo phí thực tế, bao gồm phí ăn ở, vé máy bay, phí đi lại, phí visa).</w:t>
      </w:r>
    </w:p>
    <w:p w14:paraId="7F651936" w14:textId="77777777" w:rsidR="00020EBB" w:rsidRPr="00945162" w:rsidRDefault="00020EBB" w:rsidP="009B787C">
      <w:pPr>
        <w:widowControl w:val="0"/>
        <w:spacing w:before="120" w:after="120" w:line="240" w:lineRule="auto"/>
        <w:ind w:firstLine="720"/>
        <w:jc w:val="both"/>
        <w:rPr>
          <w:rFonts w:ascii="Times New Roman" w:eastAsia="Calibri" w:hAnsi="Times New Roman" w:cs="Times New Roman"/>
          <w:b/>
          <w:kern w:val="0"/>
          <w:sz w:val="28"/>
          <w:szCs w:val="28"/>
          <w14:ligatures w14:val="none"/>
        </w:rPr>
      </w:pPr>
      <w:r w:rsidRPr="00945162">
        <w:rPr>
          <w:rFonts w:ascii="Times New Roman" w:eastAsia="Calibri" w:hAnsi="Times New Roman" w:cs="Times New Roman"/>
          <w:b/>
          <w:kern w:val="0"/>
          <w:sz w:val="28"/>
          <w:szCs w:val="28"/>
          <w14:ligatures w14:val="none"/>
        </w:rPr>
        <w:t>4. Malaysia</w:t>
      </w:r>
    </w:p>
    <w:p w14:paraId="64852B65" w14:textId="77777777" w:rsidR="00020EBB" w:rsidRPr="00945162" w:rsidRDefault="00020EBB" w:rsidP="009B787C">
      <w:pPr>
        <w:widowControl w:val="0"/>
        <w:spacing w:before="120" w:after="120" w:line="240" w:lineRule="auto"/>
        <w:ind w:firstLine="720"/>
        <w:jc w:val="both"/>
        <w:rPr>
          <w:rFonts w:ascii="Times New Roman" w:eastAsia="Times New Roman" w:hAnsi="Times New Roman" w:cs="Times New Roman"/>
          <w:color w:val="000000"/>
          <w:spacing w:val="-6"/>
          <w:kern w:val="0"/>
          <w:sz w:val="28"/>
          <w:szCs w:val="28"/>
          <w14:ligatures w14:val="none"/>
        </w:rPr>
      </w:pPr>
      <w:r w:rsidRPr="00945162">
        <w:rPr>
          <w:rFonts w:ascii="Times New Roman" w:eastAsia="Times New Roman" w:hAnsi="Times New Roman" w:cs="Times New Roman"/>
          <w:color w:val="000000"/>
          <w:spacing w:val="-6"/>
          <w:kern w:val="0"/>
          <w:sz w:val="28"/>
          <w:szCs w:val="28"/>
          <w:lang w:val="it-IT"/>
          <w14:ligatures w14:val="none"/>
        </w:rPr>
        <w:lastRenderedPageBreak/>
        <w:t>Để ngăn chặn tình trạng hàng kém chất lượng tràn vào trong nước, Malaysia đã thực hiện các tiêu chuẩn bắt buộc đối với thép nhập khẩu và thép sản xuất trong nước.</w:t>
      </w:r>
    </w:p>
    <w:p w14:paraId="63DEA86B" w14:textId="77777777" w:rsidR="00020EBB" w:rsidRPr="00945162" w:rsidRDefault="00020EBB" w:rsidP="009B787C">
      <w:pPr>
        <w:widowControl w:val="0"/>
        <w:spacing w:before="120" w:after="120" w:line="240" w:lineRule="auto"/>
        <w:ind w:firstLine="720"/>
        <w:jc w:val="both"/>
        <w:rPr>
          <w:rFonts w:ascii="Times New Roman" w:eastAsia="Times New Roman" w:hAnsi="Times New Roman" w:cs="Times New Roman"/>
          <w:color w:val="000000"/>
          <w:kern w:val="0"/>
          <w:sz w:val="28"/>
          <w:szCs w:val="28"/>
          <w14:ligatures w14:val="none"/>
        </w:rPr>
      </w:pPr>
      <w:r w:rsidRPr="00945162">
        <w:rPr>
          <w:rFonts w:ascii="Times New Roman" w:eastAsia="Times New Roman" w:hAnsi="Times New Roman" w:cs="Times New Roman"/>
          <w:color w:val="000000"/>
          <w:kern w:val="0"/>
          <w:sz w:val="28"/>
          <w:szCs w:val="28"/>
          <w:lang w:val="it-IT"/>
          <w14:ligatures w14:val="none"/>
        </w:rPr>
        <w:t>- Thời gian: Áp dụng từ 01/8/2009 đối với sản phẩm thép có Tiêu chuẩn Malaysia (MS). Tuân thủ MS để đảm bảo rằng chỉ những sản phẩm tuân thủ MS và các Tiêu chuẩn quốc tế khác (trong trường hợp không có MS) thì mới được nhập khẩu vào Malaysia.</w:t>
      </w:r>
    </w:p>
    <w:p w14:paraId="6FEFEBD5" w14:textId="77777777" w:rsidR="00020EBB" w:rsidRPr="00945162" w:rsidRDefault="00020EBB" w:rsidP="009B787C">
      <w:pPr>
        <w:widowControl w:val="0"/>
        <w:spacing w:before="120" w:after="120" w:line="240" w:lineRule="auto"/>
        <w:ind w:firstLine="720"/>
        <w:jc w:val="both"/>
        <w:rPr>
          <w:rFonts w:ascii="Times New Roman" w:eastAsia="Times New Roman" w:hAnsi="Times New Roman" w:cs="Times New Roman"/>
          <w:color w:val="000000"/>
          <w:kern w:val="0"/>
          <w:sz w:val="28"/>
          <w:szCs w:val="28"/>
          <w14:ligatures w14:val="none"/>
        </w:rPr>
      </w:pPr>
      <w:r w:rsidRPr="00945162">
        <w:rPr>
          <w:rFonts w:ascii="Times New Roman" w:eastAsia="Times New Roman" w:hAnsi="Times New Roman" w:cs="Times New Roman"/>
          <w:color w:val="000000"/>
          <w:kern w:val="0"/>
          <w:sz w:val="28"/>
          <w:szCs w:val="28"/>
          <w:lang w:val="it-IT"/>
          <w14:ligatures w14:val="none"/>
        </w:rPr>
        <w:t>Đối với sản phẩm đã có MS sẽ do Ban Phát triển và công nghiệp xây dựng (CIDB) và SIRIM QAS International SDn.Bhd (SIRIM). Đối với sản phẩm chưa có tiêu chuẩn thì việc nhập khẩu sẽ do Bộ Thương mại Quốc tế và Công nghiệp Malaysia, Hải quan hoàng gia Malaysia giám sát.</w:t>
      </w:r>
    </w:p>
    <w:p w14:paraId="623737D9" w14:textId="77777777" w:rsidR="00020EBB" w:rsidRPr="00945162" w:rsidRDefault="00020EBB" w:rsidP="009B787C">
      <w:pPr>
        <w:widowControl w:val="0"/>
        <w:spacing w:before="120" w:after="120" w:line="240" w:lineRule="auto"/>
        <w:ind w:firstLine="720"/>
        <w:jc w:val="both"/>
        <w:rPr>
          <w:rFonts w:ascii="Times New Roman" w:eastAsia="Calibri" w:hAnsi="Times New Roman" w:cs="Times New Roman"/>
          <w:kern w:val="0"/>
          <w:sz w:val="28"/>
          <w:szCs w:val="28"/>
          <w14:ligatures w14:val="none"/>
        </w:rPr>
      </w:pPr>
      <w:r w:rsidRPr="00945162">
        <w:rPr>
          <w:rFonts w:ascii="Times New Roman" w:eastAsia="Calibri" w:hAnsi="Times New Roman" w:cs="Times New Roman"/>
          <w:kern w:val="0"/>
          <w:sz w:val="28"/>
          <w:szCs w:val="28"/>
          <w14:ligatures w14:val="none"/>
        </w:rPr>
        <w:t>- Loại sản phẩm: Thép cuộn cán nóng, Thép cuộn (thép dây cây); Theo quy định về danh sách chứng nhận bắt buộc.</w:t>
      </w:r>
    </w:p>
    <w:p w14:paraId="7B666834" w14:textId="77777777" w:rsidR="00020EBB" w:rsidRPr="00945162" w:rsidRDefault="00020EBB" w:rsidP="009B787C">
      <w:pPr>
        <w:widowControl w:val="0"/>
        <w:spacing w:before="120" w:after="120" w:line="240" w:lineRule="auto"/>
        <w:ind w:firstLine="720"/>
        <w:jc w:val="both"/>
        <w:rPr>
          <w:rFonts w:ascii="Times New Roman" w:eastAsia="Calibri" w:hAnsi="Times New Roman" w:cs="Times New Roman"/>
          <w:kern w:val="0"/>
          <w:sz w:val="28"/>
          <w:szCs w:val="28"/>
          <w14:ligatures w14:val="none"/>
        </w:rPr>
      </w:pPr>
      <w:r w:rsidRPr="00945162">
        <w:rPr>
          <w:rFonts w:ascii="Times New Roman" w:eastAsia="Calibri" w:hAnsi="Times New Roman" w:cs="Times New Roman"/>
          <w:kern w:val="0"/>
          <w:sz w:val="28"/>
          <w:szCs w:val="28"/>
          <w14:ligatures w14:val="none"/>
        </w:rPr>
        <w:t xml:space="preserve">- Tên và dấu chứng nhận: SIRIM Mark, Hiệp hội phát triển xây dựng CIDB. </w:t>
      </w:r>
    </w:p>
    <w:p w14:paraId="22B89412" w14:textId="77777777" w:rsidR="00020EBB" w:rsidRPr="00945162" w:rsidRDefault="00020EBB" w:rsidP="009B787C">
      <w:pPr>
        <w:widowControl w:val="0"/>
        <w:spacing w:before="120" w:after="120" w:line="240" w:lineRule="auto"/>
        <w:ind w:firstLine="720"/>
        <w:jc w:val="both"/>
        <w:rPr>
          <w:rFonts w:ascii="Times New Roman" w:eastAsia="Calibri" w:hAnsi="Times New Roman" w:cs="Times New Roman"/>
          <w:kern w:val="0"/>
          <w:sz w:val="28"/>
          <w:szCs w:val="28"/>
          <w14:ligatures w14:val="none"/>
        </w:rPr>
      </w:pPr>
      <w:r w:rsidRPr="00945162">
        <w:rPr>
          <w:rFonts w:ascii="Times New Roman" w:eastAsia="Calibri" w:hAnsi="Times New Roman" w:cs="Times New Roman"/>
          <w:kern w:val="0"/>
          <w:sz w:val="28"/>
          <w:szCs w:val="28"/>
          <w14:ligatures w14:val="none"/>
        </w:rPr>
        <w:t xml:space="preserve">- Đơn vị chứng nhận: Cơ quan chính phủ SIRIM là cơ quan trực thuộc Bộ Thương mại Quốc tế và </w:t>
      </w:r>
      <w:bookmarkStart w:id="5" w:name="_Hlk179792063"/>
      <w:r w:rsidRPr="00945162">
        <w:rPr>
          <w:rFonts w:ascii="Times New Roman" w:eastAsia="Calibri" w:hAnsi="Times New Roman" w:cs="Times New Roman"/>
          <w:kern w:val="0"/>
          <w:sz w:val="28"/>
          <w:szCs w:val="28"/>
          <w14:ligatures w14:val="none"/>
        </w:rPr>
        <w:t>Công nghiệp Malaysia</w:t>
      </w:r>
      <w:bookmarkEnd w:id="5"/>
      <w:r w:rsidRPr="00945162">
        <w:rPr>
          <w:rFonts w:ascii="Times New Roman" w:eastAsia="Calibri" w:hAnsi="Times New Roman" w:cs="Times New Roman"/>
          <w:kern w:val="0"/>
          <w:sz w:val="28"/>
          <w:szCs w:val="28"/>
          <w14:ligatures w14:val="none"/>
        </w:rPr>
        <w:t xml:space="preserve">. </w:t>
      </w:r>
    </w:p>
    <w:p w14:paraId="1E152FB6" w14:textId="77777777" w:rsidR="00020EBB" w:rsidRPr="00945162" w:rsidRDefault="00020EBB" w:rsidP="009B787C">
      <w:pPr>
        <w:widowControl w:val="0"/>
        <w:spacing w:before="120" w:after="120" w:line="240" w:lineRule="auto"/>
        <w:ind w:firstLine="720"/>
        <w:jc w:val="both"/>
        <w:rPr>
          <w:rFonts w:ascii="Times New Roman" w:eastAsia="Calibri" w:hAnsi="Times New Roman" w:cs="Times New Roman"/>
          <w:kern w:val="0"/>
          <w:sz w:val="28"/>
          <w:szCs w:val="28"/>
          <w14:ligatures w14:val="none"/>
        </w:rPr>
      </w:pPr>
      <w:r w:rsidRPr="00945162">
        <w:rPr>
          <w:rFonts w:ascii="Times New Roman" w:eastAsia="Calibri" w:hAnsi="Times New Roman" w:cs="Times New Roman"/>
          <w:kern w:val="0"/>
          <w:sz w:val="28"/>
          <w:szCs w:val="28"/>
          <w14:ligatures w14:val="none"/>
        </w:rPr>
        <w:t xml:space="preserve">- Tiêu chuẩn chứng nhận: </w:t>
      </w:r>
    </w:p>
    <w:p w14:paraId="2DD4234C" w14:textId="77777777" w:rsidR="00020EBB" w:rsidRPr="00945162" w:rsidRDefault="00020EBB" w:rsidP="009B787C">
      <w:pPr>
        <w:widowControl w:val="0"/>
        <w:spacing w:before="120" w:after="120" w:line="240" w:lineRule="auto"/>
        <w:ind w:firstLine="720"/>
        <w:jc w:val="both"/>
        <w:rPr>
          <w:rFonts w:ascii="Times New Roman" w:eastAsia="Calibri" w:hAnsi="Times New Roman" w:cs="Times New Roman"/>
          <w:kern w:val="0"/>
          <w:sz w:val="28"/>
          <w:szCs w:val="28"/>
          <w14:ligatures w14:val="none"/>
        </w:rPr>
      </w:pPr>
      <w:r w:rsidRPr="00945162">
        <w:rPr>
          <w:rFonts w:ascii="Times New Roman" w:eastAsia="Calibri" w:hAnsi="Times New Roman" w:cs="Times New Roman"/>
          <w:kern w:val="0"/>
          <w:sz w:val="28"/>
          <w:szCs w:val="28"/>
          <w14:ligatures w14:val="none"/>
        </w:rPr>
        <w:t xml:space="preserve">+ Tiêu chuẩn MS: tham khảo các tiêu chuẩn kỹ thuật quốc tế, nhưng sử dụng tên mác thép tự quy định. </w:t>
      </w:r>
    </w:p>
    <w:p w14:paraId="3E5AEDB5" w14:textId="77777777" w:rsidR="00020EBB" w:rsidRPr="00945162" w:rsidRDefault="00020EBB" w:rsidP="009B787C">
      <w:pPr>
        <w:widowControl w:val="0"/>
        <w:spacing w:before="120" w:after="120" w:line="240" w:lineRule="auto"/>
        <w:ind w:firstLine="720"/>
        <w:jc w:val="both"/>
        <w:rPr>
          <w:rFonts w:ascii="Times New Roman" w:eastAsia="Calibri" w:hAnsi="Times New Roman" w:cs="Times New Roman"/>
          <w:kern w:val="0"/>
          <w:sz w:val="28"/>
          <w:szCs w:val="28"/>
          <w14:ligatures w14:val="none"/>
        </w:rPr>
      </w:pPr>
      <w:r w:rsidRPr="00945162">
        <w:rPr>
          <w:rFonts w:ascii="Times New Roman" w:eastAsia="Calibri" w:hAnsi="Times New Roman" w:cs="Times New Roman"/>
          <w:kern w:val="0"/>
          <w:sz w:val="28"/>
          <w:szCs w:val="28"/>
          <w14:ligatures w14:val="none"/>
        </w:rPr>
        <w:t xml:space="preserve">- Chu kỳ và phương thức chứng nhận: </w:t>
      </w:r>
    </w:p>
    <w:p w14:paraId="415DFD17" w14:textId="77777777" w:rsidR="00020EBB" w:rsidRPr="00945162" w:rsidRDefault="00020EBB" w:rsidP="009B787C">
      <w:pPr>
        <w:widowControl w:val="0"/>
        <w:spacing w:before="120" w:after="120" w:line="240" w:lineRule="auto"/>
        <w:ind w:firstLine="720"/>
        <w:jc w:val="both"/>
        <w:rPr>
          <w:rFonts w:ascii="Times New Roman" w:eastAsia="Calibri" w:hAnsi="Times New Roman" w:cs="Times New Roman"/>
          <w:kern w:val="0"/>
          <w:sz w:val="28"/>
          <w:szCs w:val="28"/>
          <w14:ligatures w14:val="none"/>
        </w:rPr>
      </w:pPr>
      <w:r w:rsidRPr="00945162">
        <w:rPr>
          <w:rFonts w:ascii="Times New Roman" w:eastAsia="Calibri" w:hAnsi="Times New Roman" w:cs="Times New Roman"/>
          <w:kern w:val="0"/>
          <w:sz w:val="28"/>
          <w:szCs w:val="28"/>
          <w14:ligatures w14:val="none"/>
        </w:rPr>
        <w:t xml:space="preserve">Chu kỳ: SIRIM: 01 năm/lần; CIDB: 01 tiêu chuẩn kỹ thuật chỉ cần chứng nhận 01 lần </w:t>
      </w:r>
    </w:p>
    <w:p w14:paraId="4DC32802" w14:textId="77777777" w:rsidR="00020EBB" w:rsidRPr="00945162" w:rsidRDefault="00020EBB" w:rsidP="009B787C">
      <w:pPr>
        <w:widowControl w:val="0"/>
        <w:spacing w:before="120" w:after="120" w:line="240" w:lineRule="auto"/>
        <w:ind w:firstLine="720"/>
        <w:jc w:val="both"/>
        <w:rPr>
          <w:rFonts w:ascii="Times New Roman" w:eastAsia="Calibri" w:hAnsi="Times New Roman" w:cs="Times New Roman"/>
          <w:kern w:val="0"/>
          <w:sz w:val="28"/>
          <w:szCs w:val="28"/>
          <w14:ligatures w14:val="none"/>
        </w:rPr>
      </w:pPr>
      <w:r w:rsidRPr="00945162">
        <w:rPr>
          <w:rFonts w:ascii="Times New Roman" w:eastAsia="Calibri" w:hAnsi="Times New Roman" w:cs="Times New Roman"/>
          <w:kern w:val="0"/>
          <w:sz w:val="28"/>
          <w:szCs w:val="28"/>
          <w14:ligatures w14:val="none"/>
        </w:rPr>
        <w:t xml:space="preserve">- Phương thức chứng nhận: Đánh giá tại nhà máy và thử nghiệm mẫu. </w:t>
      </w:r>
    </w:p>
    <w:p w14:paraId="52E2A799" w14:textId="77777777" w:rsidR="00020EBB" w:rsidRPr="00945162" w:rsidRDefault="00020EBB" w:rsidP="009B787C">
      <w:pPr>
        <w:widowControl w:val="0"/>
        <w:spacing w:before="120" w:after="120" w:line="240" w:lineRule="auto"/>
        <w:ind w:firstLine="720"/>
        <w:jc w:val="both"/>
        <w:rPr>
          <w:rFonts w:ascii="Times New Roman" w:eastAsia="Calibri" w:hAnsi="Times New Roman" w:cs="Times New Roman"/>
          <w:kern w:val="0"/>
          <w:sz w:val="28"/>
          <w:szCs w:val="28"/>
          <w14:ligatures w14:val="none"/>
        </w:rPr>
      </w:pPr>
      <w:r w:rsidRPr="00945162">
        <w:rPr>
          <w:rFonts w:ascii="Times New Roman" w:eastAsia="Calibri" w:hAnsi="Times New Roman" w:cs="Times New Roman"/>
          <w:kern w:val="0"/>
          <w:sz w:val="28"/>
          <w:szCs w:val="28"/>
          <w14:ligatures w14:val="none"/>
        </w:rPr>
        <w:t xml:space="preserve">- Chi phí chứng nhận: Phí nộp đơn: 880 USD; Phí đánh giá tại nhà máy: 1.408 USD; Phí phát hành giấy chứng nhận: 283 USD; Phí thử nghiệm: 881.5 USD </w:t>
      </w:r>
    </w:p>
    <w:p w14:paraId="5C446E60" w14:textId="77777777" w:rsidR="00020EBB" w:rsidRPr="00945162" w:rsidRDefault="00020EBB" w:rsidP="009B787C">
      <w:pPr>
        <w:widowControl w:val="0"/>
        <w:spacing w:before="120" w:after="120" w:line="240" w:lineRule="auto"/>
        <w:ind w:firstLine="720"/>
        <w:jc w:val="both"/>
        <w:rPr>
          <w:rFonts w:ascii="Times New Roman" w:eastAsia="Calibri" w:hAnsi="Times New Roman" w:cs="Times New Roman"/>
          <w:kern w:val="0"/>
          <w:sz w:val="28"/>
          <w:szCs w:val="28"/>
          <w14:ligatures w14:val="none"/>
        </w:rPr>
      </w:pPr>
      <w:r w:rsidRPr="00945162">
        <w:rPr>
          <w:rFonts w:ascii="Times New Roman" w:eastAsia="Calibri" w:hAnsi="Times New Roman" w:cs="Times New Roman"/>
          <w:kern w:val="0"/>
          <w:sz w:val="28"/>
          <w:szCs w:val="28"/>
          <w14:ligatures w14:val="none"/>
        </w:rPr>
        <w:t xml:space="preserve">- Phí công tác của đánh giá viên (Thanh toán dựa theo báo phí thực tế, bao gồm phí ăn ở, vé máy bay, phí đi lại, phí visa). </w:t>
      </w:r>
    </w:p>
    <w:p w14:paraId="484B31E4" w14:textId="77777777" w:rsidR="00020EBB" w:rsidRPr="00945162" w:rsidRDefault="00020EBB" w:rsidP="009B787C">
      <w:pPr>
        <w:widowControl w:val="0"/>
        <w:spacing w:before="120" w:after="120" w:line="240" w:lineRule="auto"/>
        <w:ind w:firstLine="720"/>
        <w:jc w:val="both"/>
        <w:rPr>
          <w:rFonts w:ascii="Times New Roman" w:eastAsia="Calibri" w:hAnsi="Times New Roman" w:cs="Times New Roman"/>
          <w:b/>
          <w:kern w:val="0"/>
          <w:sz w:val="28"/>
          <w:szCs w:val="28"/>
          <w14:ligatures w14:val="none"/>
        </w:rPr>
      </w:pPr>
      <w:r w:rsidRPr="00945162">
        <w:rPr>
          <w:rFonts w:ascii="Times New Roman" w:eastAsia="Calibri" w:hAnsi="Times New Roman" w:cs="Times New Roman"/>
          <w:b/>
          <w:kern w:val="0"/>
          <w:sz w:val="28"/>
          <w:szCs w:val="28"/>
          <w14:ligatures w14:val="none"/>
        </w:rPr>
        <w:t xml:space="preserve">5. Liên minh châu Âu-EU </w:t>
      </w:r>
    </w:p>
    <w:p w14:paraId="07C5C994" w14:textId="77777777" w:rsidR="00020EBB" w:rsidRPr="00945162" w:rsidRDefault="00020EBB" w:rsidP="009B787C">
      <w:pPr>
        <w:widowControl w:val="0"/>
        <w:spacing w:before="120" w:after="120" w:line="240" w:lineRule="auto"/>
        <w:ind w:firstLine="720"/>
        <w:jc w:val="both"/>
        <w:rPr>
          <w:rFonts w:ascii="Times New Roman" w:eastAsia="Times New Roman" w:hAnsi="Times New Roman" w:cs="Times New Roman"/>
          <w:color w:val="000000"/>
          <w:kern w:val="0"/>
          <w:sz w:val="28"/>
          <w:szCs w:val="28"/>
          <w14:ligatures w14:val="none"/>
        </w:rPr>
      </w:pPr>
      <w:r w:rsidRPr="00945162">
        <w:rPr>
          <w:rFonts w:ascii="Times New Roman" w:eastAsia="Calibri" w:hAnsi="Times New Roman" w:cs="Times New Roman"/>
          <w:kern w:val="0"/>
          <w:sz w:val="28"/>
          <w:szCs w:val="28"/>
          <w:lang w:val="it-IT"/>
          <w14:ligatures w14:val="none"/>
        </w:rPr>
        <w:t xml:space="preserve">Ngành thép từ lâu đã giữ một vị trí chiến lược trong nền kinh tế EU, thúc đẩy sự đổi mới, tăng trưởng và việc làm. Ngành sản xuất thép của EU có mối liên hệ chặt chẽ với nhiều ngành công nghiệp hạ nguồn như ô tô, xây dựng, điện tử, cơ khí và kỹ thuật điện. </w:t>
      </w:r>
    </w:p>
    <w:p w14:paraId="49D2ECC3" w14:textId="77777777" w:rsidR="00020EBB" w:rsidRPr="00945162" w:rsidRDefault="00020EBB" w:rsidP="009B787C">
      <w:pPr>
        <w:widowControl w:val="0"/>
        <w:spacing w:before="120" w:after="120" w:line="240" w:lineRule="auto"/>
        <w:ind w:firstLine="720"/>
        <w:jc w:val="both"/>
        <w:rPr>
          <w:rFonts w:ascii="Times New Roman" w:eastAsia="Times New Roman" w:hAnsi="Times New Roman" w:cs="Times New Roman"/>
          <w:color w:val="000000"/>
          <w:kern w:val="0"/>
          <w:sz w:val="28"/>
          <w:szCs w:val="28"/>
          <w14:ligatures w14:val="none"/>
        </w:rPr>
      </w:pPr>
      <w:r w:rsidRPr="00945162">
        <w:rPr>
          <w:rFonts w:ascii="Times New Roman" w:eastAsia="Calibri" w:hAnsi="Times New Roman" w:cs="Times New Roman"/>
          <w:kern w:val="0"/>
          <w:sz w:val="28"/>
          <w:szCs w:val="28"/>
          <w:lang w:val="it-IT"/>
          <w14:ligatures w14:val="none"/>
        </w:rPr>
        <w:t xml:space="preserve">Theo Hiệp hội Thép Châu Âu (Eurofer), ngành thép đóng góp 132 tỷ euro vào tổng giá trị gia tăng của nền kinh tế châu Âu năm 2021, tạo ra 2,7 triệu việc làm trực tiếp và gián tiếp. Sản lượng thép của EU chiếm 15,2% sản lượng toàn cầu, đạt trung bình hơn 160 triệu tấn thép mỗi năm trong giai đoạn 2016-2020, đứng thứ 2 sau châu Á (chiếm 73,9%). Theo báo cáo của Eurofer, quy mô sản xuất thép của EU được phân bổ ở 500 địa điểm sản xuất lớn tại 23 quốc gia EU. Trong 3 năm 2018-2020, sản lượng thép sản xuất tại EU có xu hướng giảm và chỉ </w:t>
      </w:r>
      <w:r w:rsidRPr="00945162">
        <w:rPr>
          <w:rFonts w:ascii="Times New Roman" w:eastAsia="Calibri" w:hAnsi="Times New Roman" w:cs="Times New Roman"/>
          <w:kern w:val="0"/>
          <w:sz w:val="28"/>
          <w:szCs w:val="28"/>
          <w:lang w:val="it-IT"/>
          <w14:ligatures w14:val="none"/>
        </w:rPr>
        <w:lastRenderedPageBreak/>
        <w:t>đạt 132,2 triệu tấn năm 2020. Tuy vậy, sang năm 2021 với sự phục hồi nhanh chóng của các ngành sử dụng thép tại EU, lượng thép sản xuất tại EU có xu hướng tăng mạnh trở lại. Cùng với đó Liên minh Châu Âu đã đưa ra các quy định về quản lý các sản phẩm thép phải tuân thủ các quy định cụ thể như:</w:t>
      </w:r>
    </w:p>
    <w:p w14:paraId="3BD1BEF2" w14:textId="77777777" w:rsidR="00020EBB" w:rsidRPr="00945162" w:rsidRDefault="00020EBB" w:rsidP="009B787C">
      <w:pPr>
        <w:widowControl w:val="0"/>
        <w:spacing w:before="120" w:after="120" w:line="240" w:lineRule="auto"/>
        <w:ind w:firstLine="720"/>
        <w:jc w:val="both"/>
        <w:rPr>
          <w:rFonts w:ascii="Times New Roman" w:eastAsia="Times New Roman" w:hAnsi="Times New Roman" w:cs="Times New Roman"/>
          <w:color w:val="000000"/>
          <w:kern w:val="0"/>
          <w:sz w:val="28"/>
          <w:szCs w:val="28"/>
          <w14:ligatures w14:val="none"/>
        </w:rPr>
      </w:pPr>
      <w:r w:rsidRPr="00945162">
        <w:rPr>
          <w:rFonts w:ascii="Times New Roman" w:eastAsia="Calibri" w:hAnsi="Times New Roman" w:cs="Times New Roman"/>
          <w:kern w:val="0"/>
          <w:sz w:val="28"/>
          <w:szCs w:val="28"/>
          <w:lang w:val="it-IT"/>
          <w14:ligatures w14:val="none"/>
        </w:rPr>
        <w:t>- Quy định về an toàn sản phẩm: Mọi sản phẩm lưu hành tại châu Âu phải đảm bảo tuân thủ các quy định trong Chỉ thị chung về An toàn sản phẩm (Product Safety Directive) số 2001/95/EC3 , ngày 03/12/2001.</w:t>
      </w:r>
    </w:p>
    <w:p w14:paraId="7897160A" w14:textId="77777777" w:rsidR="00020EBB" w:rsidRPr="00945162" w:rsidRDefault="00020EBB" w:rsidP="009B787C">
      <w:pPr>
        <w:widowControl w:val="0"/>
        <w:spacing w:before="120" w:after="120" w:line="240" w:lineRule="auto"/>
        <w:ind w:firstLine="720"/>
        <w:jc w:val="both"/>
        <w:rPr>
          <w:rFonts w:ascii="Times New Roman" w:eastAsia="Times New Roman" w:hAnsi="Times New Roman" w:cs="Times New Roman"/>
          <w:color w:val="000000"/>
          <w:kern w:val="0"/>
          <w:sz w:val="28"/>
          <w:szCs w:val="28"/>
          <w14:ligatures w14:val="none"/>
        </w:rPr>
      </w:pPr>
      <w:r w:rsidRPr="00945162">
        <w:rPr>
          <w:rFonts w:ascii="Times New Roman" w:eastAsia="Calibri" w:hAnsi="Times New Roman" w:cs="Times New Roman"/>
          <w:kern w:val="0"/>
          <w:sz w:val="28"/>
          <w:szCs w:val="28"/>
          <w:lang w:val="it-IT"/>
          <w14:ligatures w14:val="none"/>
        </w:rPr>
        <w:t>- Quy định dành cho sản phẩm xây dựng: Từ ngày 01 tháng 7 năm 2013, các sản phẩm xây dựng chỉ có thể được đưa vào thị trường EU nếu chúng đáp ứng các yêu cầu trong Quy định (EU) 305/20114 ngày 09/3/2011, hay còn gọi là Quy định Sản phẩm xây dựng (Construction Products Regulation - CPR). Quy định đưa ra các yêu cầu cơ bản đối với các công trình xây dựng. Các sản phẩm xây dựng cần tuân thủ các yêu cầu cơ bản để có thể kết hợp trong một công trình xây dựng.</w:t>
      </w:r>
    </w:p>
    <w:p w14:paraId="57356C73" w14:textId="77777777" w:rsidR="00020EBB" w:rsidRPr="00945162" w:rsidRDefault="00020EBB" w:rsidP="009B787C">
      <w:pPr>
        <w:widowControl w:val="0"/>
        <w:spacing w:before="120" w:after="120" w:line="240" w:lineRule="auto"/>
        <w:ind w:firstLine="720"/>
        <w:jc w:val="both"/>
        <w:rPr>
          <w:rFonts w:ascii="Times New Roman" w:eastAsia="Times New Roman" w:hAnsi="Times New Roman" w:cs="Times New Roman"/>
          <w:color w:val="000000"/>
          <w:kern w:val="0"/>
          <w:sz w:val="28"/>
          <w:szCs w:val="28"/>
          <w14:ligatures w14:val="none"/>
        </w:rPr>
      </w:pPr>
      <w:r w:rsidRPr="00945162">
        <w:rPr>
          <w:rFonts w:ascii="Times New Roman" w:eastAsia="Calibri" w:hAnsi="Times New Roman" w:cs="Times New Roman"/>
          <w:kern w:val="0"/>
          <w:sz w:val="28"/>
          <w:szCs w:val="28"/>
          <w:lang w:val="it-IT"/>
          <w14:ligatures w14:val="none"/>
        </w:rPr>
        <w:t xml:space="preserve">- Yêu cầu cơ bản của công trình và các đặc tính cần thiết của sản phẩm: Các yêu cầu cơ bản không đề cập đến các sản phẩm xây dựng mà là các công việc trong quá trình xây dựng, trong đó các sản phẩm xây dựng được kết hợp với nhau. Sản phẩm xây dựng phải phù hợp với công trình đáp ứng các yêu cầu cơ bản nêu tại Phụ lục I5 của Quy định 305/2011: </w:t>
      </w:r>
    </w:p>
    <w:p w14:paraId="378E6A7E" w14:textId="77777777" w:rsidR="00020EBB" w:rsidRPr="00945162" w:rsidRDefault="00020EBB" w:rsidP="009B787C">
      <w:pPr>
        <w:widowControl w:val="0"/>
        <w:spacing w:before="120" w:after="120" w:line="240" w:lineRule="auto"/>
        <w:ind w:firstLine="720"/>
        <w:jc w:val="both"/>
        <w:rPr>
          <w:rFonts w:ascii="Times New Roman" w:eastAsia="Calibri" w:hAnsi="Times New Roman" w:cs="Times New Roman"/>
          <w:kern w:val="0"/>
          <w:sz w:val="28"/>
          <w:szCs w:val="28"/>
          <w:lang w:val="it-IT"/>
          <w14:ligatures w14:val="none"/>
        </w:rPr>
      </w:pPr>
      <w:r w:rsidRPr="00945162">
        <w:rPr>
          <w:rFonts w:ascii="Times New Roman" w:eastAsia="Calibri" w:hAnsi="Times New Roman" w:cs="Times New Roman"/>
          <w:kern w:val="0"/>
          <w:sz w:val="28"/>
          <w:szCs w:val="28"/>
          <w:lang w:val="it-IT"/>
          <w14:ligatures w14:val="none"/>
        </w:rPr>
        <w:t xml:space="preserve">+ Độ bền cơ học và độ ổn định; An toàn trong trường hợp hỏa hoạn; Vệ sinh, sức khỏe và môi trường; An toàn và khả năng tiếp cận khi sử dụng; Tiết kiệm năng lượng và giữ nhiệt. </w:t>
      </w:r>
    </w:p>
    <w:p w14:paraId="6D984122" w14:textId="77777777" w:rsidR="00020EBB" w:rsidRPr="00945162" w:rsidRDefault="00020EBB" w:rsidP="009B787C">
      <w:pPr>
        <w:widowControl w:val="0"/>
        <w:spacing w:before="120" w:after="120" w:line="240" w:lineRule="auto"/>
        <w:ind w:firstLine="720"/>
        <w:jc w:val="both"/>
        <w:rPr>
          <w:rFonts w:ascii="Times New Roman" w:eastAsia="Calibri" w:hAnsi="Times New Roman" w:cs="Times New Roman"/>
          <w:kern w:val="0"/>
          <w:sz w:val="28"/>
          <w:szCs w:val="28"/>
          <w:lang w:val="it-IT"/>
          <w14:ligatures w14:val="none"/>
        </w:rPr>
      </w:pPr>
      <w:r w:rsidRPr="00945162">
        <w:rPr>
          <w:rFonts w:ascii="Times New Roman" w:eastAsia="Calibri" w:hAnsi="Times New Roman" w:cs="Times New Roman"/>
          <w:kern w:val="0"/>
          <w:sz w:val="28"/>
          <w:szCs w:val="28"/>
          <w:lang w:val="it-IT"/>
          <w14:ligatures w14:val="none"/>
        </w:rPr>
        <w:t xml:space="preserve">+ Sử dụng bền vững tài nguyên thiên nhiên Các yêu cầu cơ bản tạo thành cơ sở cho việc chuẩn bị các chỉ thị về tiêu chuẩn (standardisation mandates) và các thông số kỹ thuật hài hòa (harmonised technical specifications). Các đặc tính cơ bản của sản phẩm xây dựng được quy định trong các chỉ tiêu kỹ thuật hài hòa tương ứng với các yêu cầu cơ bản đối với công trình xây dựng. </w:t>
      </w:r>
    </w:p>
    <w:p w14:paraId="05079BA2" w14:textId="77777777" w:rsidR="00020EBB" w:rsidRPr="00945162" w:rsidRDefault="00020EBB" w:rsidP="009B787C">
      <w:pPr>
        <w:widowControl w:val="0"/>
        <w:spacing w:before="120" w:after="120" w:line="240" w:lineRule="auto"/>
        <w:ind w:firstLine="720"/>
        <w:jc w:val="both"/>
        <w:rPr>
          <w:rFonts w:ascii="Times New Roman" w:eastAsia="Calibri" w:hAnsi="Times New Roman" w:cs="Times New Roman"/>
          <w:kern w:val="0"/>
          <w:sz w:val="28"/>
          <w:szCs w:val="28"/>
          <w:lang w:val="it-IT"/>
          <w14:ligatures w14:val="none"/>
        </w:rPr>
      </w:pPr>
      <w:r w:rsidRPr="00945162">
        <w:rPr>
          <w:rFonts w:ascii="Times New Roman" w:eastAsia="Calibri" w:hAnsi="Times New Roman" w:cs="Times New Roman"/>
          <w:kern w:val="0"/>
          <w:sz w:val="28"/>
          <w:szCs w:val="28"/>
          <w:lang w:val="it-IT"/>
          <w14:ligatures w14:val="none"/>
        </w:rPr>
        <w:t xml:space="preserve">- Thông số kỹ thuật hài hòa và tài liệu thẩm định châu Âu (EAD), các thông số kỹ thuật hài hòa cho sản phẩm xây dựng gồm Tiêu chuẩn hài hòa của châu Âu (Harmonised European Standards) nói chung cho các sản phẩm xây dựng truyền thống và tài liệu thẩm định châu Âu (European Assessment Documents - EAD), thường dành cho các sản phẩm sáng tạo. Cả hai đều cung cấp các phương pháp đánh giá hiệu quả hoạt động của các sản phẩm xây dựng: Thông số kỹ thuật hài hòa (Harmonised technical specifications) Tiêu chuẩn hài hòa là các thông số kỹ thuật có thể đáp ứng các yêu cầu thiết yếu. Các tiêu chuẩn hài hòa được phát triển bởi các cơ quan Tiêu chuẩn hóa châu Âu: Ủy ban tiêu chuẩn hóa châu Âu (CEN – European Committee for Standardization) và Ủy ban về Tiêu chuẩn Kỹ thuật Điện châu Âu (CENELEC - European Committee for Electrotechnical Standardization). Các cơ quan này là các tổ chức độc lập có nhiệm vụ phát triển các tiêu chuẩn kỹ thuật điện và kỹ thuật tự nguyện tương ứng, nhằm thúc đẩy thương mại tự do trong một Thị trường châu Âu (the single European Market). Các tiêu chuẩn được công bố trên Biên bản chính thức của Cộng đồng châu Âu </w:t>
      </w:r>
      <w:r w:rsidRPr="00945162">
        <w:rPr>
          <w:rFonts w:ascii="Times New Roman" w:eastAsia="Calibri" w:hAnsi="Times New Roman" w:cs="Times New Roman"/>
          <w:kern w:val="0"/>
          <w:sz w:val="28"/>
          <w:szCs w:val="28"/>
          <w:lang w:val="it-IT"/>
          <w14:ligatures w14:val="none"/>
        </w:rPr>
        <w:lastRenderedPageBreak/>
        <w:t xml:space="preserve">(Official Journal of the European Communities) và được chuyển thành luật quốc gia dưới dạng các tiêu chuẩn quốc gia với các đặc điểm giống hệt nhau. Tài liệu thẩm định châu Âu (European Assessment Documents - EAD) tài liệu thẩm định châu Âu (EADs) là các thông số kỹ thuật hài hòa. EADs được phát triển bởi Tổ chức Đánh giá Kỹ thuật châu Âu (European Organisation of Technical Assessment - EOTA) trong trường hợp một sản phẩm không được hoặc không được bảo đảm đầy đủ bởi một Tiêu chuẩn hài hòa của châu Âu (Harmonised European Standard). EAD có thể tuân theo yêu cầu của nhà sản xuất đối với Thẩm định kỹ thuật châu Âu (European Technical Assessment - ETA). ETA là một tài liệu cung cấp thông tin về hiệu suất của các sản phẩm xây dựng được tuyên bố liên quan đến các đặc tính cơ bản của nó. Thông tin thêm về EAD: http://www.eota.eu/en-GB/content/what-is-an-ead/30/ Danh sách các EAD: https://www.eota.eu/en-GB/content/eads/56/ Danh sách các ETA đã ban hành: </w:t>
      </w:r>
      <w:hyperlink r:id="rId9" w:history="1">
        <w:r w:rsidRPr="00945162">
          <w:rPr>
            <w:rFonts w:ascii="Times New Roman" w:eastAsia="Calibri" w:hAnsi="Times New Roman" w:cs="Times New Roman"/>
            <w:color w:val="0563C1"/>
            <w:kern w:val="0"/>
            <w:sz w:val="28"/>
            <w:szCs w:val="28"/>
            <w:u w:val="single"/>
            <w:lang w:val="it-IT"/>
            <w14:ligatures w14:val="none"/>
          </w:rPr>
          <w:t>https://www.eota.eu/pages/etassessments/default.aspx</w:t>
        </w:r>
      </w:hyperlink>
      <w:r w:rsidRPr="00945162">
        <w:rPr>
          <w:rFonts w:ascii="Times New Roman" w:eastAsia="Calibri" w:hAnsi="Times New Roman" w:cs="Times New Roman"/>
          <w:kern w:val="0"/>
          <w:sz w:val="28"/>
          <w:szCs w:val="28"/>
          <w:lang w:val="it-IT"/>
          <w14:ligatures w14:val="none"/>
        </w:rPr>
        <w:t>.</w:t>
      </w:r>
    </w:p>
    <w:p w14:paraId="0FEA4715" w14:textId="77777777" w:rsidR="00020EBB" w:rsidRPr="00945162" w:rsidRDefault="00020EBB" w:rsidP="009B787C">
      <w:pPr>
        <w:widowControl w:val="0"/>
        <w:spacing w:before="120" w:after="120" w:line="240" w:lineRule="auto"/>
        <w:ind w:firstLine="720"/>
        <w:jc w:val="both"/>
        <w:rPr>
          <w:rFonts w:ascii="Times New Roman" w:eastAsia="Calibri" w:hAnsi="Times New Roman" w:cs="Times New Roman"/>
          <w:kern w:val="0"/>
          <w:sz w:val="28"/>
          <w:szCs w:val="28"/>
          <w:lang w:val="it-IT"/>
          <w14:ligatures w14:val="none"/>
        </w:rPr>
      </w:pPr>
      <w:r w:rsidRPr="00945162">
        <w:rPr>
          <w:rFonts w:ascii="Times New Roman" w:eastAsia="Calibri" w:hAnsi="Times New Roman" w:cs="Times New Roman"/>
          <w:kern w:val="0"/>
          <w:sz w:val="28"/>
          <w:szCs w:val="28"/>
          <w:lang w:val="it-IT"/>
          <w14:ligatures w14:val="none"/>
        </w:rPr>
        <w:t>- Tuyên bố hiệu suất (DoP) Các nhà sản xuất vật liệu xây dựng này cần phải cung cấp “Declaration of Performance ” (Tuyên bố hiệu suất - DoP) kể từ tháng 7 năm 2013. DoP là tài liệu do các nhà sản xuất vật liệu xây dựng ban hành nhằm đảm bảo rằng sản phẩm phù hợp với các yêu cầu của Quy định (EU) 305/2011 ngày 09/03/2011 về sản phẩm xây dựng và nhãn hiệu CE có liên quan. DoP giúp cho việc so sánh các sản phẩm có cùng tiêu chuẩn tham chiếu và có thể so sánh một cách khách quan các sản phẩm có cùng mục đích sử dụng. Tuyên bố hiệu suất (DoP) phải được nhà sản xuất ban hành khi đưa sản phẩm ra thị trường, qua đó thể hiện rằng nhà sản xuất chịu trách nhiệm về sự phù hợp của sản phẩm xây dựng với tính năng đã được công bố đó.</w:t>
      </w:r>
    </w:p>
    <w:p w14:paraId="29B5B112" w14:textId="77777777" w:rsidR="00020EBB" w:rsidRPr="00945162" w:rsidRDefault="00020EBB" w:rsidP="009B787C">
      <w:pPr>
        <w:widowControl w:val="0"/>
        <w:spacing w:before="120" w:after="120" w:line="240" w:lineRule="auto"/>
        <w:ind w:firstLine="720"/>
        <w:jc w:val="both"/>
        <w:rPr>
          <w:rFonts w:ascii="Times New Roman" w:eastAsia="Calibri" w:hAnsi="Times New Roman" w:cs="Times New Roman"/>
          <w:kern w:val="0"/>
          <w:sz w:val="28"/>
          <w:szCs w:val="28"/>
          <w:lang w:val="it-IT"/>
          <w14:ligatures w14:val="none"/>
        </w:rPr>
      </w:pPr>
      <w:r w:rsidRPr="00945162">
        <w:rPr>
          <w:rFonts w:ascii="Times New Roman" w:eastAsia="Calibri" w:hAnsi="Times New Roman" w:cs="Times New Roman"/>
          <w:kern w:val="0"/>
          <w:sz w:val="28"/>
          <w:szCs w:val="28"/>
          <w14:ligatures w14:val="none"/>
        </w:rPr>
        <w:t xml:space="preserve">- </w:t>
      </w:r>
      <w:r w:rsidRPr="00945162">
        <w:rPr>
          <w:rFonts w:ascii="Times New Roman" w:eastAsia="Calibri" w:hAnsi="Times New Roman" w:cs="Times New Roman"/>
          <w:kern w:val="0"/>
          <w:sz w:val="28"/>
          <w:szCs w:val="28"/>
          <w:lang w:val="it-IT"/>
          <w14:ligatures w14:val="none"/>
        </w:rPr>
        <w:t>Dấu CE là bắt buộc đối với những sản phẩm xây dựng mà nhà sản xuất đã đưa ra DoP. Đối với bất kỳ sản phẩm xây dựng nào được áp dụng theo tiêu chuẩn hài hòa hoặc có giấy ETA, dấu CE sẽ là dấu hiệu duy nhất chứng nhận sự phù hợp của sản phẩm xây dựng với tính năng đã công bố liên quan đến các đặc tính thiết yếu, được đề cập trong phạm vi đó tiêu chuẩn hài hòa hoặc của ETA. Dấu CE phải được theo sau bởi hai chữ số cuối cùng của năm mà nó được dán lần đầu, tên và địa chỉ đã đăng ký của nhà sản xuất hoặc dấu hiệu nhận biết cho phép xác định tên và địa chỉ của nhà sản xuất.</w:t>
      </w:r>
    </w:p>
    <w:p w14:paraId="3A56BB1C" w14:textId="45558B2B" w:rsidR="00020EBB" w:rsidRPr="00945162" w:rsidRDefault="00020EBB" w:rsidP="009B787C">
      <w:pPr>
        <w:widowControl w:val="0"/>
        <w:spacing w:before="120" w:after="120" w:line="240" w:lineRule="auto"/>
        <w:ind w:firstLine="720"/>
        <w:jc w:val="both"/>
        <w:rPr>
          <w:rFonts w:ascii="Times New Roman" w:eastAsia="Calibri" w:hAnsi="Times New Roman" w:cs="Times New Roman"/>
          <w:kern w:val="0"/>
          <w:sz w:val="28"/>
          <w:szCs w:val="28"/>
          <w:lang w:val="it-IT"/>
          <w14:ligatures w14:val="none"/>
        </w:rPr>
      </w:pPr>
      <w:r>
        <w:rPr>
          <w:rFonts w:ascii="Times New Roman" w:eastAsia="Calibri" w:hAnsi="Times New Roman" w:cs="Times New Roman"/>
          <w:kern w:val="0"/>
          <w:sz w:val="28"/>
          <w:szCs w:val="28"/>
          <w:lang w:val="it-IT"/>
          <w14:ligatures w14:val="none"/>
        </w:rPr>
        <w:t>- Cơ chế điều chỉnh biên giới carbon (CBAM): theo thông tin của Bộ Ngoại giao, CBAM của EU bước vào giai đoạn vận hành chính thức từ năm 2026. Nhà nhập khẩu thép vào EU phải thực hiện nghĩa vụ báo cáo phát thải và mua chứng chỉ carbon tương ứng theo quy định. Yêu cầu này làm cho dữ liệu phát thải, khả năng truy xuất và công nghệ sản xuất phát thải thấp trở thành những yếu tố ngày càng quan trọng đối với khả năng tiếp cận thị trường EU.</w:t>
      </w:r>
    </w:p>
    <w:p w14:paraId="2C54E429" w14:textId="77777777" w:rsidR="00020EBB" w:rsidRPr="00945162" w:rsidRDefault="00020EBB" w:rsidP="009B787C">
      <w:pPr>
        <w:widowControl w:val="0"/>
        <w:spacing w:before="120" w:after="120" w:line="240" w:lineRule="auto"/>
        <w:ind w:firstLine="720"/>
        <w:jc w:val="both"/>
        <w:rPr>
          <w:rFonts w:ascii="Times New Roman" w:eastAsia="Calibri" w:hAnsi="Times New Roman" w:cs="Times New Roman"/>
          <w:kern w:val="0"/>
          <w:sz w:val="28"/>
          <w:szCs w:val="28"/>
          <w:lang w:val="it-IT"/>
          <w14:ligatures w14:val="none"/>
        </w:rPr>
      </w:pPr>
      <w:r w:rsidRPr="00945162">
        <w:rPr>
          <w:rFonts w:ascii="Times New Roman" w:eastAsia="Calibri" w:hAnsi="Times New Roman" w:cs="Times New Roman"/>
          <w:kern w:val="0"/>
          <w:sz w:val="28"/>
          <w:szCs w:val="28"/>
          <w14:ligatures w14:val="none"/>
        </w:rPr>
        <w:t xml:space="preserve">- </w:t>
      </w:r>
      <w:r w:rsidRPr="00945162">
        <w:rPr>
          <w:rFonts w:ascii="Times New Roman" w:eastAsia="Calibri" w:hAnsi="Times New Roman" w:cs="Times New Roman"/>
          <w:kern w:val="0"/>
          <w:sz w:val="28"/>
          <w:szCs w:val="28"/>
          <w:lang w:val="it-IT"/>
          <w14:ligatures w14:val="none"/>
        </w:rPr>
        <w:t xml:space="preserve">Thủ tục hải quan: Theo quy định, các hàng hóa bên ngoài EU khi được nhập khẩu phải khai báo hải quan. Thủ tục hải quan là thủ tục theo đó hàng hóa được trả ra khi hoàn tất khai báo nhập khẩu đi kèm với các chứng từ liên quan và nộp đầy đủ thuế và các nghĩa vụ hải quan khác cho cơ quan hải quan. Các chứng từ cơ bản trong bộ hồ sơ hải quan, theo quy định của EU, khi thông quan hàng </w:t>
      </w:r>
      <w:r w:rsidRPr="00945162">
        <w:rPr>
          <w:rFonts w:ascii="Times New Roman" w:eastAsia="Calibri" w:hAnsi="Times New Roman" w:cs="Times New Roman"/>
          <w:kern w:val="0"/>
          <w:sz w:val="28"/>
          <w:szCs w:val="28"/>
          <w:lang w:val="it-IT"/>
          <w14:ligatures w14:val="none"/>
        </w:rPr>
        <w:lastRenderedPageBreak/>
        <w:t xml:space="preserve">hóa, phải xuất trình cho cơ quan Hải quan tờ khai theo mẫu do Hải quan quy định. Những chứng từ cơ bản cho hàng hoá nhập khẩu vào các nước thành viên EU không phụ thuộc vào giá trị lô hàng hay loại hình vận chuyển. Thông thường đối với hàng nhập khẩu vào EU, yêu cầu phải có những chứng từ cơ bản sau: </w:t>
      </w:r>
    </w:p>
    <w:p w14:paraId="4FC1BB35" w14:textId="77777777" w:rsidR="00020EBB" w:rsidRPr="00945162" w:rsidRDefault="00020EBB" w:rsidP="009B787C">
      <w:pPr>
        <w:widowControl w:val="0"/>
        <w:spacing w:before="120" w:after="120" w:line="240" w:lineRule="auto"/>
        <w:ind w:firstLine="720"/>
        <w:jc w:val="both"/>
        <w:rPr>
          <w:rFonts w:ascii="Times New Roman" w:eastAsia="Calibri" w:hAnsi="Times New Roman" w:cs="Times New Roman"/>
          <w:kern w:val="0"/>
          <w:sz w:val="28"/>
          <w:szCs w:val="28"/>
          <w:lang w:val="it-IT"/>
          <w14:ligatures w14:val="none"/>
        </w:rPr>
      </w:pPr>
      <w:r w:rsidRPr="00945162">
        <w:rPr>
          <w:rFonts w:ascii="Times New Roman" w:eastAsia="Calibri" w:hAnsi="Times New Roman" w:cs="Times New Roman"/>
          <w:kern w:val="0"/>
          <w:sz w:val="28"/>
          <w:szCs w:val="28"/>
          <w:lang w:val="it-IT"/>
          <w14:ligatures w14:val="none"/>
        </w:rPr>
        <w:t xml:space="preserve">+ Hóa đơn thương mại (Commercial Invoice): Cần ghi rõ chính xác thông tin của người nhập khẩu, người xuất khẩu, ngày xuất hóa đơn, số hóa đơn, miêu tả hàng hóa, điều kiện giao hàng và các chi tiết cần thiết nhằm xác định đúng tất cả giá hàng, cước phí và bảo hiểm; </w:t>
      </w:r>
    </w:p>
    <w:p w14:paraId="5637B093" w14:textId="77777777" w:rsidR="00020EBB" w:rsidRPr="00945162" w:rsidRDefault="00020EBB" w:rsidP="009B787C">
      <w:pPr>
        <w:widowControl w:val="0"/>
        <w:spacing w:before="120" w:after="120" w:line="240" w:lineRule="auto"/>
        <w:ind w:firstLine="720"/>
        <w:jc w:val="both"/>
        <w:rPr>
          <w:rFonts w:ascii="Times New Roman" w:eastAsia="Calibri" w:hAnsi="Times New Roman" w:cs="Times New Roman"/>
          <w:kern w:val="0"/>
          <w:sz w:val="28"/>
          <w:szCs w:val="28"/>
          <w:lang w:val="it-IT"/>
          <w14:ligatures w14:val="none"/>
        </w:rPr>
      </w:pPr>
      <w:r w:rsidRPr="00945162">
        <w:rPr>
          <w:rFonts w:ascii="Times New Roman" w:eastAsia="Calibri" w:hAnsi="Times New Roman" w:cs="Times New Roman"/>
          <w:kern w:val="0"/>
          <w:sz w:val="28"/>
          <w:szCs w:val="28"/>
          <w:lang w:val="it-IT"/>
          <w14:ligatures w14:val="none"/>
        </w:rPr>
        <w:t xml:space="preserve">+ Tờ khai trị giá Hải quan (Customs Value Declaration): áp dụng cho các lô hàng vượt quá 20.000 EUR. </w:t>
      </w:r>
      <w:r w:rsidRPr="00945162">
        <w:rPr>
          <w:rFonts w:ascii="Times New Roman" w:eastAsia="Calibri" w:hAnsi="Times New Roman" w:cs="Times New Roman"/>
          <w:kern w:val="0"/>
          <w:sz w:val="28"/>
          <w:szCs w:val="28"/>
          <w14:ligatures w14:val="none"/>
        </w:rPr>
        <w:t xml:space="preserve">Tờ khai hải quan phải kèm theo văn bản hành chính đơn (Single Administrative Document – SAD). </w:t>
      </w:r>
    </w:p>
    <w:p w14:paraId="317DECD1" w14:textId="77777777" w:rsidR="00020EBB" w:rsidRPr="00945162" w:rsidRDefault="00020EBB" w:rsidP="009B787C">
      <w:pPr>
        <w:widowControl w:val="0"/>
        <w:tabs>
          <w:tab w:val="left" w:pos="993"/>
        </w:tabs>
        <w:spacing w:before="120" w:after="120" w:line="240" w:lineRule="auto"/>
        <w:ind w:firstLine="720"/>
        <w:jc w:val="both"/>
        <w:rPr>
          <w:rFonts w:ascii="Times New Roman" w:eastAsia="Calibri" w:hAnsi="Times New Roman" w:cs="Times New Roman"/>
          <w:kern w:val="0"/>
          <w:sz w:val="28"/>
          <w:szCs w:val="28"/>
          <w14:ligatures w14:val="none"/>
        </w:rPr>
      </w:pPr>
      <w:r w:rsidRPr="00945162">
        <w:rPr>
          <w:rFonts w:ascii="Times New Roman" w:eastAsia="Calibri" w:hAnsi="Times New Roman" w:cs="Times New Roman"/>
          <w:kern w:val="0"/>
          <w:sz w:val="28"/>
          <w:szCs w:val="28"/>
          <w14:ligatures w14:val="none"/>
        </w:rPr>
        <w:t xml:space="preserve">+ Mẫu Tờ khai Trị giá Hải quan: </w:t>
      </w:r>
    </w:p>
    <w:p w14:paraId="46F2D99A" w14:textId="77777777" w:rsidR="00020EBB" w:rsidRPr="00945162" w:rsidRDefault="00020EBB" w:rsidP="009B787C">
      <w:pPr>
        <w:widowControl w:val="0"/>
        <w:tabs>
          <w:tab w:val="left" w:pos="993"/>
        </w:tabs>
        <w:spacing w:before="120" w:after="120" w:line="240" w:lineRule="auto"/>
        <w:ind w:firstLine="720"/>
        <w:jc w:val="both"/>
        <w:rPr>
          <w:rFonts w:ascii="Times New Roman" w:eastAsia="Calibri" w:hAnsi="Times New Roman" w:cs="Times New Roman"/>
          <w:spacing w:val="-26"/>
          <w:kern w:val="0"/>
          <w:sz w:val="28"/>
          <w:szCs w:val="28"/>
          <w:lang w:val="it-IT"/>
          <w14:ligatures w14:val="none"/>
        </w:rPr>
      </w:pPr>
      <w:hyperlink r:id="rId10" w:history="1">
        <w:r w:rsidRPr="00945162">
          <w:rPr>
            <w:rFonts w:ascii="Times New Roman" w:eastAsia="Calibri" w:hAnsi="Times New Roman" w:cs="Times New Roman"/>
            <w:color w:val="0563C1"/>
            <w:spacing w:val="-26"/>
            <w:kern w:val="0"/>
            <w:sz w:val="28"/>
            <w:szCs w:val="28"/>
            <w:u w:val="single"/>
            <w14:ligatures w14:val="none"/>
          </w:rPr>
          <w:t>https://webgate.ec.europa.eu/reqs/public/v1/requirement/auxi/eu/eu_gen_ valuedec_dv1.pdf/</w:t>
        </w:r>
      </w:hyperlink>
      <w:r w:rsidRPr="00945162">
        <w:rPr>
          <w:rFonts w:ascii="Times New Roman" w:eastAsia="Calibri" w:hAnsi="Times New Roman" w:cs="Times New Roman"/>
          <w:spacing w:val="-26"/>
          <w:kern w:val="0"/>
          <w:sz w:val="28"/>
          <w:szCs w:val="28"/>
          <w14:ligatures w14:val="none"/>
        </w:rPr>
        <w:t xml:space="preserve"> </w:t>
      </w:r>
    </w:p>
    <w:p w14:paraId="6D92D451" w14:textId="77777777" w:rsidR="00020EBB" w:rsidRPr="00945162" w:rsidRDefault="00020EBB" w:rsidP="009B787C">
      <w:pPr>
        <w:widowControl w:val="0"/>
        <w:spacing w:before="120" w:after="120" w:line="240" w:lineRule="auto"/>
        <w:ind w:firstLine="720"/>
        <w:jc w:val="both"/>
        <w:rPr>
          <w:rFonts w:ascii="Times New Roman" w:eastAsia="Calibri" w:hAnsi="Times New Roman" w:cs="Times New Roman"/>
          <w:kern w:val="0"/>
          <w:sz w:val="28"/>
          <w:szCs w:val="28"/>
          <w:lang w:val="it-IT"/>
          <w14:ligatures w14:val="none"/>
        </w:rPr>
      </w:pPr>
      <w:r w:rsidRPr="00945162">
        <w:rPr>
          <w:rFonts w:ascii="Times New Roman" w:eastAsia="Calibri" w:hAnsi="Times New Roman" w:cs="Times New Roman"/>
          <w:kern w:val="0"/>
          <w:sz w:val="28"/>
          <w:szCs w:val="28"/>
          <w14:ligatures w14:val="none"/>
        </w:rPr>
        <w:t xml:space="preserve">+ Văn bản hành chính đơn (Single Administrative Document - SAD): Tất cả hàng hóa nhập khẩu vào EU phải được khai báo với cơ quan hải quan của Quốc gia thành viên tương ứng bằng văn bản hành chính đơn (Single Administrative Document - SAD), mẫu hồ sơ chung cho tất cả các Quốc gia thành viên EU theo Bộ luật Hải quan của Liên minh và Đạo luật được ủy quyền chuyển tiếp (Quy định EU 2016/34115 ngày 17/12/2015) trong khi môi trường hải quan điện tử được triển khai đồng bộ. </w:t>
      </w:r>
    </w:p>
    <w:p w14:paraId="34E80C6E" w14:textId="77777777" w:rsidR="00020EBB" w:rsidRPr="00945162" w:rsidRDefault="00020EBB" w:rsidP="009B787C">
      <w:pPr>
        <w:widowControl w:val="0"/>
        <w:spacing w:before="120" w:after="120" w:line="240" w:lineRule="auto"/>
        <w:ind w:firstLine="720"/>
        <w:jc w:val="both"/>
        <w:rPr>
          <w:rFonts w:ascii="Times New Roman" w:eastAsia="Calibri" w:hAnsi="Times New Roman" w:cs="Times New Roman"/>
          <w:kern w:val="0"/>
          <w:sz w:val="28"/>
          <w:szCs w:val="28"/>
          <w:lang w:val="it-IT"/>
          <w14:ligatures w14:val="none"/>
        </w:rPr>
      </w:pPr>
      <w:r w:rsidRPr="00945162">
        <w:rPr>
          <w:rFonts w:ascii="Times New Roman" w:eastAsia="Calibri" w:hAnsi="Times New Roman" w:cs="Times New Roman"/>
          <w:kern w:val="0"/>
          <w:sz w:val="28"/>
          <w:szCs w:val="28"/>
          <w14:ligatures w14:val="none"/>
        </w:rPr>
        <w:t xml:space="preserve">+ Chứng từ vận chuyển (Freight documents): tuỳ vào loại phương tiện vận chuyển hàng hoá mà vận đơn (Bill of lading) và chứng từ tương ứng được yêu cầu xuất trình. </w:t>
      </w:r>
    </w:p>
    <w:p w14:paraId="4531AC1B" w14:textId="77777777" w:rsidR="00020EBB" w:rsidRPr="00945162" w:rsidRDefault="00020EBB" w:rsidP="009B787C">
      <w:pPr>
        <w:widowControl w:val="0"/>
        <w:spacing w:before="120" w:after="120" w:line="240" w:lineRule="auto"/>
        <w:ind w:firstLine="720"/>
        <w:jc w:val="both"/>
        <w:rPr>
          <w:rFonts w:ascii="Times New Roman" w:eastAsia="Calibri" w:hAnsi="Times New Roman" w:cs="Times New Roman"/>
          <w:kern w:val="0"/>
          <w:sz w:val="28"/>
          <w:szCs w:val="28"/>
          <w:lang w:val="it-IT"/>
          <w14:ligatures w14:val="none"/>
        </w:rPr>
      </w:pPr>
      <w:r w:rsidRPr="00945162">
        <w:rPr>
          <w:rFonts w:ascii="Times New Roman" w:eastAsia="Calibri" w:hAnsi="Times New Roman" w:cs="Times New Roman"/>
          <w:kern w:val="0"/>
          <w:sz w:val="28"/>
          <w:szCs w:val="28"/>
          <w14:ligatures w14:val="none"/>
        </w:rPr>
        <w:t xml:space="preserve">+ Vận đơn (Bill of Lading): Cần có bản sao vận đơn (hoặc vận đơn hàng không) để làm thủ tục hải quan. Người nhận hàng thường cần có vận đơn gốc để thông quan nhập khẩu. </w:t>
      </w:r>
    </w:p>
    <w:p w14:paraId="1DA460FA" w14:textId="77777777" w:rsidR="00020EBB" w:rsidRPr="00945162" w:rsidRDefault="00020EBB" w:rsidP="009B787C">
      <w:pPr>
        <w:widowControl w:val="0"/>
        <w:spacing w:before="120" w:after="120" w:line="240" w:lineRule="auto"/>
        <w:ind w:firstLine="720"/>
        <w:jc w:val="both"/>
        <w:rPr>
          <w:rFonts w:ascii="Times New Roman" w:eastAsia="Calibri" w:hAnsi="Times New Roman" w:cs="Times New Roman"/>
          <w:kern w:val="0"/>
          <w:sz w:val="28"/>
          <w:szCs w:val="28"/>
          <w:lang w:val="it-IT"/>
          <w14:ligatures w14:val="none"/>
        </w:rPr>
      </w:pPr>
      <w:r w:rsidRPr="00945162">
        <w:rPr>
          <w:rFonts w:ascii="Times New Roman" w:eastAsia="Calibri" w:hAnsi="Times New Roman" w:cs="Times New Roman"/>
          <w:kern w:val="0"/>
          <w:sz w:val="28"/>
          <w:szCs w:val="28"/>
          <w14:ligatures w14:val="none"/>
        </w:rPr>
        <w:t xml:space="preserve">+ Giấy chứng nhận xuất xứ (Certificate of Origin – C/O): Khi người nhập khẩu yêu cầu hoặc quy định bắt buộc đối với một số mặt hàng nhất định. Các hàng hoá được hưởng GSP phải có giấy chứng nhận xuất xứ mẫu A “C/O form A.”. Đối với xuất khẩu hàng hóa theo EVFTA cần chứng nhận xuất xứ C/O EUR1. </w:t>
      </w:r>
    </w:p>
    <w:p w14:paraId="46291024" w14:textId="77777777" w:rsidR="00020EBB" w:rsidRPr="00945162" w:rsidRDefault="00020EBB" w:rsidP="009B787C">
      <w:pPr>
        <w:widowControl w:val="0"/>
        <w:spacing w:before="120" w:after="120" w:line="240" w:lineRule="auto"/>
        <w:ind w:firstLine="720"/>
        <w:jc w:val="both"/>
        <w:rPr>
          <w:rFonts w:ascii="Times New Roman" w:eastAsia="Calibri" w:hAnsi="Times New Roman" w:cs="Times New Roman"/>
          <w:kern w:val="0"/>
          <w:sz w:val="28"/>
          <w:szCs w:val="28"/>
          <w:lang w:val="it-IT"/>
          <w14:ligatures w14:val="none"/>
        </w:rPr>
      </w:pPr>
      <w:r w:rsidRPr="00945162">
        <w:rPr>
          <w:rFonts w:ascii="Times New Roman" w:eastAsia="Calibri" w:hAnsi="Times New Roman" w:cs="Times New Roman"/>
          <w:kern w:val="0"/>
          <w:sz w:val="28"/>
          <w:szCs w:val="28"/>
          <w14:ligatures w14:val="none"/>
        </w:rPr>
        <w:t xml:space="preserve">+ Phiếu đóng gói (Packing list): Là một chứng từ thương mại kèm theo hóa đơn thương mại và chứng từ vận tải, cung cấp thông tin về mặt hàng nhập khẩu và chi tiết đóng gói của từng lô hàng. </w:t>
      </w:r>
    </w:p>
    <w:p w14:paraId="305D0D32" w14:textId="77777777" w:rsidR="00020EBB" w:rsidRPr="00945162" w:rsidRDefault="00020EBB" w:rsidP="009B787C">
      <w:pPr>
        <w:widowControl w:val="0"/>
        <w:spacing w:before="120" w:after="120" w:line="240" w:lineRule="auto"/>
        <w:ind w:firstLine="720"/>
        <w:jc w:val="both"/>
        <w:rPr>
          <w:rFonts w:ascii="Times New Roman" w:eastAsia="Calibri" w:hAnsi="Times New Roman" w:cs="Times New Roman"/>
          <w:kern w:val="0"/>
          <w:sz w:val="28"/>
          <w:szCs w:val="28"/>
          <w:lang w:val="it-IT"/>
          <w14:ligatures w14:val="none"/>
        </w:rPr>
      </w:pPr>
      <w:r w:rsidRPr="00945162">
        <w:rPr>
          <w:rFonts w:ascii="Times New Roman" w:eastAsia="Calibri" w:hAnsi="Times New Roman" w:cs="Times New Roman"/>
          <w:kern w:val="0"/>
          <w:sz w:val="28"/>
          <w:szCs w:val="28"/>
          <w14:ligatures w14:val="none"/>
        </w:rPr>
        <w:t xml:space="preserve">+ Giấy phép nhập khẩu (Import License): Theo quy định của EU, giấy phép nhập khẩu là cần có đối với hầu hết các mặt hàng nông sản, thực phẩm, sắt, thép, nhôm, vũ khí, hóa chất, dược phẩm. </w:t>
      </w:r>
    </w:p>
    <w:p w14:paraId="7CD00204" w14:textId="77777777" w:rsidR="00020EBB" w:rsidRPr="00945162" w:rsidRDefault="00020EBB" w:rsidP="009B787C">
      <w:pPr>
        <w:widowControl w:val="0"/>
        <w:spacing w:before="120" w:after="120" w:line="240" w:lineRule="auto"/>
        <w:ind w:firstLine="720"/>
        <w:jc w:val="both"/>
        <w:rPr>
          <w:rFonts w:ascii="Times New Roman" w:eastAsia="Calibri" w:hAnsi="Times New Roman" w:cs="Times New Roman"/>
          <w:kern w:val="0"/>
          <w:sz w:val="28"/>
          <w:szCs w:val="28"/>
          <w:lang w:val="it-IT"/>
          <w14:ligatures w14:val="none"/>
        </w:rPr>
      </w:pPr>
      <w:r w:rsidRPr="00945162">
        <w:rPr>
          <w:rFonts w:ascii="Times New Roman" w:eastAsia="Calibri" w:hAnsi="Times New Roman" w:cs="Times New Roman"/>
          <w:kern w:val="0"/>
          <w:sz w:val="28"/>
          <w:szCs w:val="28"/>
          <w14:ligatures w14:val="none"/>
        </w:rPr>
        <w:t xml:space="preserve">+ Giấy chứng nhận bảo hiểm hàng hóa (Insurance Certificate): Chỉ phải xuất trình nếu thông tin về phí bảo hiểm không được thể hiện trong hóa đơn thương mại. </w:t>
      </w:r>
    </w:p>
    <w:p w14:paraId="52EA3EE6" w14:textId="77777777" w:rsidR="00020EBB" w:rsidRPr="00945162" w:rsidRDefault="00020EBB" w:rsidP="009B787C">
      <w:pPr>
        <w:widowControl w:val="0"/>
        <w:spacing w:before="120" w:after="120" w:line="240" w:lineRule="auto"/>
        <w:ind w:firstLine="720"/>
        <w:jc w:val="both"/>
        <w:rPr>
          <w:rFonts w:ascii="Times New Roman" w:eastAsia="Calibri" w:hAnsi="Times New Roman" w:cs="Times New Roman"/>
          <w:kern w:val="0"/>
          <w:sz w:val="28"/>
          <w:szCs w:val="28"/>
          <w:lang w:val="it-IT"/>
          <w14:ligatures w14:val="none"/>
        </w:rPr>
      </w:pPr>
      <w:r w:rsidRPr="00945162">
        <w:rPr>
          <w:rFonts w:ascii="Times New Roman" w:eastAsia="Calibri" w:hAnsi="Times New Roman" w:cs="Times New Roman"/>
          <w:kern w:val="0"/>
          <w:sz w:val="28"/>
          <w:szCs w:val="28"/>
          <w14:ligatures w14:val="none"/>
        </w:rPr>
        <w:t xml:space="preserve">- Một số chứng từ, tài liệu khác tùy thuộc vào loại hàng hóa nhập khẩu hoặc </w:t>
      </w:r>
      <w:r w:rsidRPr="00945162">
        <w:rPr>
          <w:rFonts w:ascii="Times New Roman" w:eastAsia="Calibri" w:hAnsi="Times New Roman" w:cs="Times New Roman"/>
          <w:kern w:val="0"/>
          <w:sz w:val="28"/>
          <w:szCs w:val="28"/>
          <w14:ligatures w14:val="none"/>
        </w:rPr>
        <w:lastRenderedPageBreak/>
        <w:t xml:space="preserve">các ưu đãi được hưởng. Thủ tục hải quan của EU, khi hàng hóa đến cơ quan hải quan nhập cảnh vào EU, hàng hóa được đưa vào kho tạm giữ dưới sự giám sát của hải quan (không quá 90 ngày) cho đến khi được thực hiện một trong các thủ tục hải quan sau (hoặc tái xuất): Phát hành thủ tục lưu thông tự do (Release for free circulation). Mục đích của việc phát hành thủ tục lưu thông tự do là hoàn thành tất cả các thủ tục nhập khẩu để hàng hóa có thể được bán trên thị trường Liên minh. Hàng hóa được đưa đi tiêu thụ khi đã đáp ứng tất cả yêu cầu nhập khẩu: </w:t>
      </w:r>
    </w:p>
    <w:p w14:paraId="7F7BE9AC" w14:textId="77777777" w:rsidR="00020EBB" w:rsidRPr="00945162" w:rsidRDefault="00020EBB" w:rsidP="009B787C">
      <w:pPr>
        <w:widowControl w:val="0"/>
        <w:spacing w:before="120" w:after="120" w:line="240" w:lineRule="auto"/>
        <w:ind w:firstLine="720"/>
        <w:jc w:val="both"/>
        <w:rPr>
          <w:rFonts w:ascii="Times New Roman" w:eastAsia="Calibri" w:hAnsi="Times New Roman" w:cs="Times New Roman"/>
          <w:kern w:val="0"/>
          <w:sz w:val="28"/>
          <w:szCs w:val="28"/>
          <w:lang w:val="it-IT"/>
          <w14:ligatures w14:val="none"/>
        </w:rPr>
      </w:pPr>
      <w:r w:rsidRPr="00945162">
        <w:rPr>
          <w:rFonts w:ascii="Times New Roman" w:eastAsia="Calibri" w:hAnsi="Times New Roman" w:cs="Times New Roman"/>
          <w:kern w:val="0"/>
          <w:sz w:val="28"/>
          <w:szCs w:val="28"/>
          <w14:ligatures w14:val="none"/>
        </w:rPr>
        <w:t xml:space="preserve">+ Tất cả loại thuế quan hiện hành và khoản phí khác đã được thanh toán. </w:t>
      </w:r>
    </w:p>
    <w:p w14:paraId="4FC06FCF" w14:textId="77777777" w:rsidR="00020EBB" w:rsidRPr="00945162" w:rsidRDefault="00020EBB" w:rsidP="009B787C">
      <w:pPr>
        <w:widowControl w:val="0"/>
        <w:spacing w:before="120" w:after="120" w:line="240" w:lineRule="auto"/>
        <w:ind w:firstLine="720"/>
        <w:jc w:val="both"/>
        <w:rPr>
          <w:rFonts w:ascii="Times New Roman" w:eastAsia="Calibri" w:hAnsi="Times New Roman" w:cs="Times New Roman"/>
          <w:kern w:val="0"/>
          <w:sz w:val="28"/>
          <w:szCs w:val="28"/>
          <w:lang w:val="it-IT"/>
          <w14:ligatures w14:val="none"/>
        </w:rPr>
      </w:pPr>
      <w:r w:rsidRPr="00945162">
        <w:rPr>
          <w:rFonts w:ascii="Times New Roman" w:eastAsia="Calibri" w:hAnsi="Times New Roman" w:cs="Times New Roman"/>
          <w:kern w:val="0"/>
          <w:sz w:val="28"/>
          <w:szCs w:val="28"/>
          <w14:ligatures w14:val="none"/>
        </w:rPr>
        <w:t xml:space="preserve">+ Đã xuất trình giấy phép nhập khẩu đối với hàng hóa theo hạn ngạch. </w:t>
      </w:r>
    </w:p>
    <w:p w14:paraId="248E29A6" w14:textId="77777777" w:rsidR="00020EBB" w:rsidRPr="00945162" w:rsidRDefault="00020EBB" w:rsidP="009B787C">
      <w:pPr>
        <w:widowControl w:val="0"/>
        <w:spacing w:before="120" w:after="120" w:line="240" w:lineRule="auto"/>
        <w:ind w:firstLine="720"/>
        <w:jc w:val="both"/>
        <w:rPr>
          <w:rFonts w:ascii="Times New Roman" w:eastAsia="Calibri" w:hAnsi="Times New Roman" w:cs="Times New Roman"/>
          <w:kern w:val="0"/>
          <w:sz w:val="28"/>
          <w:szCs w:val="28"/>
          <w14:ligatures w14:val="none"/>
        </w:rPr>
      </w:pPr>
      <w:r w:rsidRPr="00945162">
        <w:rPr>
          <w:rFonts w:ascii="Times New Roman" w:eastAsia="Calibri" w:hAnsi="Times New Roman" w:cs="Times New Roman"/>
          <w:kern w:val="0"/>
          <w:sz w:val="28"/>
          <w:szCs w:val="28"/>
          <w14:ligatures w14:val="none"/>
        </w:rPr>
        <w:t xml:space="preserve">+ Tất cả các giấy phép và giấy chứng nhận hiện hành (ví dụ: giấy chứng nhận thú y cho một số động vật hoặc sản phẩm động vật) đã được xuất trình. Hàng hóa nhập khẩu được làm thủ tục khai báo hải quan. Ngày mà tờ khai này được cơ quan hải quan ở một nước EU chấp nhận cũng là ngày được tính thuế nhập khẩu, thuế giá trị gia tăng và thuế tiêu thụ đặc biệt, nếu có. </w:t>
      </w:r>
    </w:p>
    <w:p w14:paraId="7CE089C9" w14:textId="77777777" w:rsidR="00020EBB" w:rsidRPr="00945162" w:rsidRDefault="00020EBB" w:rsidP="009B787C">
      <w:pPr>
        <w:widowControl w:val="0"/>
        <w:spacing w:before="120" w:after="120" w:line="240" w:lineRule="auto"/>
        <w:ind w:firstLine="720"/>
        <w:jc w:val="both"/>
        <w:rPr>
          <w:rFonts w:ascii="Times New Roman" w:eastAsia="Calibri" w:hAnsi="Times New Roman" w:cs="Times New Roman"/>
          <w:kern w:val="0"/>
          <w:sz w:val="28"/>
          <w:szCs w:val="28"/>
          <w:lang w:val="it-IT"/>
          <w14:ligatures w14:val="none"/>
        </w:rPr>
      </w:pPr>
      <w:r w:rsidRPr="00945162">
        <w:rPr>
          <w:rFonts w:ascii="Times New Roman" w:eastAsia="Calibri" w:hAnsi="Times New Roman" w:cs="Times New Roman"/>
          <w:kern w:val="0"/>
          <w:sz w:val="28"/>
          <w:szCs w:val="28"/>
          <w14:ligatures w14:val="none"/>
        </w:rPr>
        <w:t xml:space="preserve">- Quá cảnh trong Liên minh Châu Âu, bao gồm: </w:t>
      </w:r>
    </w:p>
    <w:p w14:paraId="4D12E4F8" w14:textId="77777777" w:rsidR="00020EBB" w:rsidRPr="00945162" w:rsidRDefault="00020EBB" w:rsidP="009B787C">
      <w:pPr>
        <w:widowControl w:val="0"/>
        <w:spacing w:before="120" w:after="120" w:line="240" w:lineRule="auto"/>
        <w:ind w:firstLine="720"/>
        <w:jc w:val="both"/>
        <w:rPr>
          <w:rFonts w:ascii="Times New Roman" w:eastAsia="Calibri" w:hAnsi="Times New Roman" w:cs="Times New Roman"/>
          <w:kern w:val="0"/>
          <w:sz w:val="28"/>
          <w:szCs w:val="28"/>
          <w:lang w:val="it-IT"/>
          <w14:ligatures w14:val="none"/>
        </w:rPr>
      </w:pPr>
      <w:r w:rsidRPr="00945162">
        <w:rPr>
          <w:rFonts w:ascii="Times New Roman" w:eastAsia="Calibri" w:hAnsi="Times New Roman" w:cs="Times New Roman"/>
          <w:kern w:val="0"/>
          <w:sz w:val="28"/>
          <w:szCs w:val="28"/>
          <w14:ligatures w14:val="none"/>
        </w:rPr>
        <w:t>+ Quá cảnh bên ngoài (External transit): hàng hóa không thuộc Liên minh có thể được chuyển từ điểm này đến điểm khác trong lãnh thổ hải quan của EU mà không phải chịu thuế nhập khẩu, các khoản phí khác liên quan đến việc nhập khẩu hàng hóa (tức là thuế nội địa) và các biện pháp chính sách thương mại. Chuyển</w:t>
      </w:r>
      <w:r w:rsidRPr="00945162">
        <w:rPr>
          <w:rFonts w:ascii="Times New Roman" w:eastAsia="Times New Roman" w:hAnsi="Times New Roman" w:cs="Times New Roman"/>
          <w:color w:val="000000"/>
          <w:spacing w:val="-3"/>
          <w:kern w:val="0"/>
          <w:sz w:val="28"/>
          <w:szCs w:val="28"/>
          <w:lang w:val="it-IT" w:eastAsia="ko-KR"/>
          <w14:ligatures w14:val="none"/>
        </w:rPr>
        <w:t xml:space="preserve"> </w:t>
      </w:r>
      <w:r w:rsidRPr="00945162">
        <w:rPr>
          <w:rFonts w:ascii="Times New Roman" w:eastAsia="Calibri" w:hAnsi="Times New Roman" w:cs="Times New Roman"/>
          <w:kern w:val="0"/>
          <w:sz w:val="28"/>
          <w:szCs w:val="28"/>
          <w14:ligatures w14:val="none"/>
        </w:rPr>
        <w:t xml:space="preserve">hàng hóa sang một nước thành viên EU khác có nghĩa là thủ tục thông quan được chuyển đến cơ quan hải quan nơi đến. </w:t>
      </w:r>
    </w:p>
    <w:p w14:paraId="68E6EF29" w14:textId="77777777" w:rsidR="00020EBB" w:rsidRPr="00945162" w:rsidRDefault="00020EBB" w:rsidP="009B787C">
      <w:pPr>
        <w:widowControl w:val="0"/>
        <w:spacing w:before="120" w:after="120" w:line="240" w:lineRule="auto"/>
        <w:ind w:firstLine="720"/>
        <w:jc w:val="both"/>
        <w:rPr>
          <w:rFonts w:ascii="Times New Roman" w:eastAsia="Calibri" w:hAnsi="Times New Roman" w:cs="Times New Roman"/>
          <w:kern w:val="0"/>
          <w:sz w:val="28"/>
          <w:szCs w:val="28"/>
          <w:lang w:val="it-IT"/>
          <w14:ligatures w14:val="none"/>
        </w:rPr>
      </w:pPr>
      <w:r w:rsidRPr="00945162">
        <w:rPr>
          <w:rFonts w:ascii="Times New Roman" w:eastAsia="Calibri" w:hAnsi="Times New Roman" w:cs="Times New Roman"/>
          <w:kern w:val="0"/>
          <w:sz w:val="28"/>
          <w:szCs w:val="28"/>
          <w14:ligatures w14:val="none"/>
        </w:rPr>
        <w:t xml:space="preserve">+ Quá cảnh nội bộ (Internal transit): hàng hóa của EU có thể được chuyển từ điểm này đến điểm khác trong lãnh thổ hải quan của EU mà không có bất kỳ thay đổi nào về tình trạng hải quan của chúng. Điều này bao gồm việc vận chuyển hàng hóa qua một lãnh thổ khác nằm ngoài lãnh thổ hải quan của EU. </w:t>
      </w:r>
    </w:p>
    <w:p w14:paraId="7E71D567" w14:textId="77777777" w:rsidR="00020EBB" w:rsidRPr="00945162" w:rsidRDefault="00020EBB" w:rsidP="009B787C">
      <w:pPr>
        <w:widowControl w:val="0"/>
        <w:spacing w:before="120" w:after="120" w:line="240" w:lineRule="auto"/>
        <w:ind w:firstLine="720"/>
        <w:jc w:val="both"/>
        <w:rPr>
          <w:rFonts w:ascii="Times New Roman" w:eastAsia="Calibri" w:hAnsi="Times New Roman" w:cs="Times New Roman"/>
          <w:kern w:val="0"/>
          <w:sz w:val="28"/>
          <w:szCs w:val="28"/>
          <w:lang w:val="it-IT"/>
          <w14:ligatures w14:val="none"/>
        </w:rPr>
      </w:pPr>
      <w:r w:rsidRPr="00945162">
        <w:rPr>
          <w:rFonts w:ascii="Times New Roman" w:eastAsia="Calibri" w:hAnsi="Times New Roman" w:cs="Times New Roman"/>
          <w:kern w:val="0"/>
          <w:sz w:val="28"/>
          <w:szCs w:val="28"/>
          <w14:ligatures w14:val="none"/>
        </w:rPr>
        <w:t xml:space="preserve">- Kho lưu trữ, bao gồm kho hải quan và các khu tự do: </w:t>
      </w:r>
    </w:p>
    <w:p w14:paraId="7014C4A1" w14:textId="77777777" w:rsidR="00020EBB" w:rsidRPr="00945162" w:rsidRDefault="00020EBB" w:rsidP="009B787C">
      <w:pPr>
        <w:widowControl w:val="0"/>
        <w:spacing w:before="120" w:after="120" w:line="240" w:lineRule="auto"/>
        <w:ind w:firstLine="720"/>
        <w:jc w:val="both"/>
        <w:rPr>
          <w:rFonts w:ascii="Times New Roman" w:eastAsia="Calibri" w:hAnsi="Times New Roman" w:cs="Times New Roman"/>
          <w:kern w:val="0"/>
          <w:sz w:val="28"/>
          <w:szCs w:val="28"/>
          <w:lang w:val="it-IT"/>
          <w14:ligatures w14:val="none"/>
        </w:rPr>
      </w:pPr>
      <w:r w:rsidRPr="00945162">
        <w:rPr>
          <w:rFonts w:ascii="Times New Roman" w:eastAsia="Calibri" w:hAnsi="Times New Roman" w:cs="Times New Roman"/>
          <w:kern w:val="0"/>
          <w:sz w:val="28"/>
          <w:szCs w:val="28"/>
          <w14:ligatures w14:val="none"/>
        </w:rPr>
        <w:t xml:space="preserve">+ Kho hải quan (Customs Warehouse): hàng hóa không thuộc Liên minh có thể được lưu trữ tại cơ sở hoặc bất kỳ địa điểm nào khác được cơ quan hải quan cho phép và chịu sự giám sát hải quan (kho hải quan) mà không phải chịu thuế nhập khẩu, các khoản phí khác liên quan đến việc nhập khẩu hàng hóa và thương mại các biện pháp chính sách. </w:t>
      </w:r>
    </w:p>
    <w:p w14:paraId="67C84A33" w14:textId="77777777" w:rsidR="00020EBB" w:rsidRPr="00945162" w:rsidRDefault="00020EBB" w:rsidP="009B787C">
      <w:pPr>
        <w:widowControl w:val="0"/>
        <w:spacing w:before="120" w:after="120" w:line="240" w:lineRule="auto"/>
        <w:ind w:firstLine="720"/>
        <w:jc w:val="both"/>
        <w:rPr>
          <w:rFonts w:ascii="Times New Roman" w:eastAsia="Calibri" w:hAnsi="Times New Roman" w:cs="Times New Roman"/>
          <w:kern w:val="0"/>
          <w:sz w:val="28"/>
          <w:szCs w:val="28"/>
          <w:lang w:val="it-IT"/>
          <w14:ligatures w14:val="none"/>
        </w:rPr>
      </w:pPr>
      <w:r w:rsidRPr="00945162">
        <w:rPr>
          <w:rFonts w:ascii="Times New Roman" w:eastAsia="Calibri" w:hAnsi="Times New Roman" w:cs="Times New Roman"/>
          <w:kern w:val="0"/>
          <w:sz w:val="28"/>
          <w:szCs w:val="28"/>
          <w14:ligatures w14:val="none"/>
        </w:rPr>
        <w:t xml:space="preserve">+ Các khu vực tự do (Free zones): các quốc gia Thành viên có thể chỉ định các phần lãnh thổ hải quan của Liên minh là các khu vực tự do. Đây là nơi hàng hóa có thể được giới thiệu miễn thuế nhập khẩu, các khoản phí khác (tức là thuế nội địa) và các biện pháp chính sách thương mại, cho đến khi chúng được giao một thủ tục hải quan được chấp thuận khác hoặc được tái xuất. Hàng hóa cũng có thể trải qua các hoạt động đơn giản như xử lý và đóng gói lại. </w:t>
      </w:r>
    </w:p>
    <w:p w14:paraId="09D36E28" w14:textId="77777777" w:rsidR="00020EBB" w:rsidRPr="00945162" w:rsidRDefault="00020EBB" w:rsidP="009B787C">
      <w:pPr>
        <w:widowControl w:val="0"/>
        <w:spacing w:before="120" w:after="120" w:line="240" w:lineRule="auto"/>
        <w:ind w:firstLine="720"/>
        <w:jc w:val="both"/>
        <w:rPr>
          <w:rFonts w:ascii="Times New Roman" w:eastAsia="Calibri" w:hAnsi="Times New Roman" w:cs="Times New Roman"/>
          <w:kern w:val="0"/>
          <w:sz w:val="28"/>
          <w:szCs w:val="28"/>
          <w14:ligatures w14:val="none"/>
        </w:rPr>
      </w:pPr>
      <w:r w:rsidRPr="00945162">
        <w:rPr>
          <w:rFonts w:ascii="Times New Roman" w:eastAsia="Calibri" w:hAnsi="Times New Roman" w:cs="Times New Roman"/>
          <w:kern w:val="0"/>
          <w:sz w:val="28"/>
          <w:szCs w:val="28"/>
          <w14:ligatures w14:val="none"/>
        </w:rPr>
        <w:t xml:space="preserve">- Sử dụng cụ thể bao gồm nhập khẩu tạm thời và sử dụng cuối cùng: </w:t>
      </w:r>
    </w:p>
    <w:p w14:paraId="0F35B007" w14:textId="77777777" w:rsidR="00020EBB" w:rsidRPr="00945162" w:rsidRDefault="00020EBB" w:rsidP="009B787C">
      <w:pPr>
        <w:widowControl w:val="0"/>
        <w:spacing w:before="120" w:after="120" w:line="240" w:lineRule="auto"/>
        <w:ind w:firstLine="720"/>
        <w:jc w:val="both"/>
        <w:rPr>
          <w:rFonts w:ascii="Times New Roman" w:eastAsia="Calibri" w:hAnsi="Times New Roman" w:cs="Times New Roman"/>
          <w:kern w:val="0"/>
          <w:sz w:val="28"/>
          <w:szCs w:val="28"/>
          <w:lang w:val="it-IT"/>
          <w14:ligatures w14:val="none"/>
        </w:rPr>
      </w:pPr>
      <w:r w:rsidRPr="00945162">
        <w:rPr>
          <w:rFonts w:ascii="Times New Roman" w:eastAsia="Calibri" w:hAnsi="Times New Roman" w:cs="Times New Roman"/>
          <w:kern w:val="0"/>
          <w:sz w:val="28"/>
          <w:szCs w:val="28"/>
          <w14:ligatures w14:val="none"/>
        </w:rPr>
        <w:t xml:space="preserve">+ Nhập khẩu tạm thời: hàng hóa không thuộc Liên minh có thể vào EU mà không phải trả thuế nhập khẩu, miễn là chúng được dùng để tái xuất mà không bị </w:t>
      </w:r>
      <w:r w:rsidRPr="00945162">
        <w:rPr>
          <w:rFonts w:ascii="Times New Roman" w:eastAsia="Calibri" w:hAnsi="Times New Roman" w:cs="Times New Roman"/>
          <w:kern w:val="0"/>
          <w:sz w:val="28"/>
          <w:szCs w:val="28"/>
          <w14:ligatures w14:val="none"/>
        </w:rPr>
        <w:lastRenderedPageBreak/>
        <w:t xml:space="preserve">thay đổi. Thời hạn tạm nhập tối đa là hai năm. </w:t>
      </w:r>
    </w:p>
    <w:p w14:paraId="19AEB890" w14:textId="77777777" w:rsidR="00020EBB" w:rsidRPr="00945162" w:rsidRDefault="00020EBB" w:rsidP="009B787C">
      <w:pPr>
        <w:widowControl w:val="0"/>
        <w:spacing w:before="120" w:after="120" w:line="240" w:lineRule="auto"/>
        <w:ind w:firstLine="720"/>
        <w:jc w:val="both"/>
        <w:rPr>
          <w:rFonts w:ascii="Times New Roman" w:eastAsia="Calibri" w:hAnsi="Times New Roman" w:cs="Times New Roman"/>
          <w:kern w:val="0"/>
          <w:sz w:val="28"/>
          <w:szCs w:val="28"/>
          <w:lang w:val="it-IT"/>
          <w14:ligatures w14:val="none"/>
        </w:rPr>
      </w:pPr>
      <w:r w:rsidRPr="00945162">
        <w:rPr>
          <w:rFonts w:ascii="Times New Roman" w:eastAsia="Calibri" w:hAnsi="Times New Roman" w:cs="Times New Roman"/>
          <w:kern w:val="0"/>
          <w:sz w:val="28"/>
          <w:szCs w:val="28"/>
          <w14:ligatures w14:val="none"/>
        </w:rPr>
        <w:t xml:space="preserve">+ Sử dụng cuối cùng: hàng hóa có thể được lưu thông tự do theo hình thức miễn thuế hoặc giảm thuế tùy theo mục đích sử dụng cụ thể của chúng. </w:t>
      </w:r>
    </w:p>
    <w:p w14:paraId="5EEB32BE" w14:textId="77777777" w:rsidR="00020EBB" w:rsidRPr="00945162" w:rsidRDefault="00020EBB" w:rsidP="009B787C">
      <w:pPr>
        <w:widowControl w:val="0"/>
        <w:spacing w:before="120" w:after="120" w:line="240" w:lineRule="auto"/>
        <w:ind w:firstLine="720"/>
        <w:jc w:val="both"/>
        <w:rPr>
          <w:rFonts w:ascii="Times New Roman" w:eastAsia="Calibri" w:hAnsi="Times New Roman" w:cs="Times New Roman"/>
          <w:kern w:val="0"/>
          <w:sz w:val="28"/>
          <w:szCs w:val="28"/>
          <w14:ligatures w14:val="none"/>
        </w:rPr>
      </w:pPr>
      <w:r w:rsidRPr="00945162">
        <w:rPr>
          <w:rFonts w:ascii="Times New Roman" w:eastAsia="Calibri" w:hAnsi="Times New Roman" w:cs="Times New Roman"/>
          <w:kern w:val="0"/>
          <w:sz w:val="28"/>
          <w:szCs w:val="28"/>
          <w14:ligatures w14:val="none"/>
        </w:rPr>
        <w:t xml:space="preserve">- Xử lý, bao gồm xử lý bên trong và bên ngoài: </w:t>
      </w:r>
    </w:p>
    <w:p w14:paraId="00069957" w14:textId="77777777" w:rsidR="00020EBB" w:rsidRPr="00945162" w:rsidRDefault="00020EBB" w:rsidP="009B787C">
      <w:pPr>
        <w:widowControl w:val="0"/>
        <w:spacing w:before="120" w:after="120" w:line="240" w:lineRule="auto"/>
        <w:ind w:firstLine="720"/>
        <w:jc w:val="both"/>
        <w:rPr>
          <w:rFonts w:ascii="Times New Roman" w:eastAsia="Calibri" w:hAnsi="Times New Roman" w:cs="Times New Roman"/>
          <w:kern w:val="0"/>
          <w:sz w:val="28"/>
          <w:szCs w:val="28"/>
          <w:lang w:val="it-IT"/>
          <w14:ligatures w14:val="none"/>
        </w:rPr>
      </w:pPr>
      <w:r w:rsidRPr="00945162">
        <w:rPr>
          <w:rFonts w:ascii="Times New Roman" w:eastAsia="Calibri" w:hAnsi="Times New Roman" w:cs="Times New Roman"/>
          <w:kern w:val="0"/>
          <w:sz w:val="28"/>
          <w:szCs w:val="28"/>
          <w14:ligatures w14:val="none"/>
        </w:rPr>
        <w:t xml:space="preserve">+ Gia công nội địa: hàng hóa có thể được nhập khẩu vào EU mà không phải chịu thuế, thuế và thủ tục, được xử lý dưới sự kiểm soát của hải quan và sau đó tái xuất. Nếu các thành phẩm cuối cùng không được xuất khẩu, chúng sẽ phải chịu các loại thuế và thủ tục hiện hành. </w:t>
      </w:r>
    </w:p>
    <w:p w14:paraId="18354AD1" w14:textId="77777777" w:rsidR="00020EBB" w:rsidRPr="009B787C" w:rsidRDefault="00020EBB" w:rsidP="009B787C">
      <w:pPr>
        <w:widowControl w:val="0"/>
        <w:spacing w:before="120" w:after="120" w:line="240" w:lineRule="auto"/>
        <w:ind w:firstLine="720"/>
        <w:jc w:val="both"/>
        <w:rPr>
          <w:rFonts w:ascii="Times New Roman" w:eastAsia="Calibri" w:hAnsi="Times New Roman" w:cs="Times New Roman"/>
          <w:spacing w:val="2"/>
          <w:kern w:val="0"/>
          <w:sz w:val="28"/>
          <w:szCs w:val="28"/>
          <w:lang w:val="it-IT"/>
          <w14:ligatures w14:val="none"/>
        </w:rPr>
      </w:pPr>
      <w:r w:rsidRPr="009B787C">
        <w:rPr>
          <w:rFonts w:ascii="Times New Roman" w:eastAsia="Calibri" w:hAnsi="Times New Roman" w:cs="Times New Roman"/>
          <w:spacing w:val="2"/>
          <w:kern w:val="0"/>
          <w:sz w:val="28"/>
          <w:szCs w:val="28"/>
          <w14:ligatures w14:val="none"/>
        </w:rPr>
        <w:t>+ Gia công bên ngoài: hàng hoá của Liên minh có thể được tạm xuất từ lãnh thổ hải quan của Liên minh cho mục đích gia công. Hàng hóa đã qua chế biến có thể được đưa ra lưu thông tự do với thuế nhập khẩu được giảm toàn bộ hoặc một phần.</w:t>
      </w:r>
    </w:p>
    <w:p w14:paraId="4F83EDD9" w14:textId="77777777" w:rsidR="00020EBB" w:rsidRPr="00945162" w:rsidRDefault="00020EBB" w:rsidP="00020EBB">
      <w:pPr>
        <w:tabs>
          <w:tab w:val="left" w:pos="90"/>
        </w:tabs>
        <w:spacing w:after="0" w:line="240" w:lineRule="auto"/>
        <w:jc w:val="center"/>
        <w:rPr>
          <w:rFonts w:ascii="Times New Roman" w:eastAsia="Times New Roman" w:hAnsi="Times New Roman" w:cs="Times New Roman"/>
          <w:kern w:val="0"/>
          <w:sz w:val="28"/>
          <w:szCs w:val="28"/>
          <w:lang w:val="sv-SE"/>
          <w14:ligatures w14:val="none"/>
        </w:rPr>
      </w:pPr>
      <w:r w:rsidRPr="00945162">
        <w:rPr>
          <w:rFonts w:ascii="Times New Roman" w:eastAsia="Times New Roman" w:hAnsi="Times New Roman" w:cs="Times New Roman"/>
          <w:kern w:val="0"/>
          <w:sz w:val="28"/>
          <w:szCs w:val="28"/>
          <w:lang w:val="sv-SE"/>
          <w14:ligatures w14:val="none"/>
        </w:rPr>
        <w:t>__________________________________</w:t>
      </w:r>
    </w:p>
    <w:p w14:paraId="13486EA0" w14:textId="77777777" w:rsidR="00020EBB" w:rsidRPr="00945162" w:rsidRDefault="00020EBB" w:rsidP="00020EBB">
      <w:pPr>
        <w:spacing w:line="324" w:lineRule="auto"/>
        <w:jc w:val="both"/>
        <w:rPr>
          <w:rFonts w:ascii="Times New Roman" w:eastAsia="Calibri" w:hAnsi="Times New Roman" w:cs="Times New Roman"/>
          <w:kern w:val="0"/>
          <w:sz w:val="26"/>
          <w:szCs w:val="22"/>
          <w14:ligatures w14:val="none"/>
        </w:rPr>
      </w:pPr>
    </w:p>
    <w:p w14:paraId="5CC8BAC1" w14:textId="77777777" w:rsidR="00020EBB" w:rsidRPr="00945162" w:rsidRDefault="00020EBB">
      <w:pPr>
        <w:rPr>
          <w:rFonts w:ascii="Times New Roman" w:hAnsi="Times New Roman" w:cs="Times New Roman"/>
        </w:rPr>
      </w:pPr>
    </w:p>
    <w:p w14:paraId="1BB154A8" w14:textId="77777777" w:rsidR="00020EBB" w:rsidRPr="00945162" w:rsidRDefault="00020EBB">
      <w:pPr>
        <w:rPr>
          <w:rFonts w:ascii="Times New Roman" w:hAnsi="Times New Roman" w:cs="Times New Roman"/>
        </w:rPr>
      </w:pPr>
    </w:p>
    <w:p w14:paraId="7D098300" w14:textId="77777777" w:rsidR="00020EBB" w:rsidRPr="00945162" w:rsidRDefault="00020EBB">
      <w:pPr>
        <w:rPr>
          <w:rFonts w:ascii="Times New Roman" w:hAnsi="Times New Roman" w:cs="Times New Roman"/>
        </w:rPr>
      </w:pPr>
    </w:p>
    <w:p w14:paraId="70F38C43" w14:textId="77777777" w:rsidR="00020EBB" w:rsidRPr="00945162" w:rsidRDefault="00020EBB">
      <w:pPr>
        <w:rPr>
          <w:rFonts w:ascii="Times New Roman" w:hAnsi="Times New Roman" w:cs="Times New Roman"/>
        </w:rPr>
      </w:pPr>
    </w:p>
    <w:p w14:paraId="4A58CA85" w14:textId="77777777" w:rsidR="00020EBB" w:rsidRPr="00945162" w:rsidRDefault="00020EBB">
      <w:pPr>
        <w:rPr>
          <w:rFonts w:ascii="Times New Roman" w:hAnsi="Times New Roman" w:cs="Times New Roman"/>
        </w:rPr>
      </w:pPr>
    </w:p>
    <w:sectPr w:rsidR="00020EBB" w:rsidRPr="00945162" w:rsidSect="00373AF9">
      <w:headerReference w:type="default" r:id="rId11"/>
      <w:footerReference w:type="first" r:id="rId12"/>
      <w:pgSz w:w="11909" w:h="16834" w:code="9"/>
      <w:pgMar w:top="1138" w:right="1138" w:bottom="1138" w:left="1699" w:header="432" w:footer="432" w:gutter="0"/>
      <w:cols w:space="720"/>
      <w:titlePg/>
      <w:docGrid w:linePitch="4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BC776C" w14:textId="77777777" w:rsidR="00766CD7" w:rsidRDefault="00766CD7" w:rsidP="00587679">
      <w:pPr>
        <w:spacing w:after="0" w:line="240" w:lineRule="auto"/>
      </w:pPr>
      <w:r>
        <w:separator/>
      </w:r>
    </w:p>
  </w:endnote>
  <w:endnote w:type="continuationSeparator" w:id="0">
    <w:p w14:paraId="61E42257" w14:textId="77777777" w:rsidR="00766CD7" w:rsidRDefault="00766CD7" w:rsidP="005876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Batang">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auto"/>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EF096E" w14:textId="77777777" w:rsidR="008556AB" w:rsidRDefault="00EE65E9">
    <w:pPr>
      <w:pStyle w:val="Footer"/>
      <w:jc w:val="right"/>
    </w:pPr>
    <w:r>
      <w:fldChar w:fldCharType="begin"/>
    </w:r>
    <w:r>
      <w:instrText xml:space="preserve"> PAGE   \* MERGEFORMAT </w:instrText>
    </w:r>
    <w:r>
      <w:fldChar w:fldCharType="separate"/>
    </w:r>
    <w:r w:rsidR="004D0A27">
      <w:rPr>
        <w:noProof/>
      </w:rPr>
      <w:t>1</w:t>
    </w:r>
    <w:r>
      <w:fldChar w:fldCharType="end"/>
    </w:r>
  </w:p>
  <w:p w14:paraId="4D499960" w14:textId="77777777" w:rsidR="008556AB" w:rsidRDefault="008556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D09ED6" w14:textId="77777777" w:rsidR="00766CD7" w:rsidRDefault="00766CD7" w:rsidP="00587679">
      <w:pPr>
        <w:spacing w:after="0" w:line="240" w:lineRule="auto"/>
      </w:pPr>
      <w:r>
        <w:separator/>
      </w:r>
    </w:p>
  </w:footnote>
  <w:footnote w:type="continuationSeparator" w:id="0">
    <w:p w14:paraId="14C8E9D3" w14:textId="77777777" w:rsidR="00766CD7" w:rsidRDefault="00766CD7" w:rsidP="005876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FD83A" w14:textId="77777777" w:rsidR="008556AB" w:rsidRPr="00C44C4B" w:rsidRDefault="00EE65E9">
    <w:pPr>
      <w:pStyle w:val="Header"/>
      <w:jc w:val="center"/>
      <w:rPr>
        <w:rFonts w:ascii="Times New Roman" w:hAnsi="Times New Roman" w:cs="Times New Roman"/>
      </w:rPr>
    </w:pPr>
    <w:r w:rsidRPr="00C44C4B">
      <w:rPr>
        <w:rFonts w:ascii="Times New Roman" w:hAnsi="Times New Roman" w:cs="Times New Roman"/>
      </w:rPr>
      <w:fldChar w:fldCharType="begin"/>
    </w:r>
    <w:r w:rsidRPr="00C44C4B">
      <w:rPr>
        <w:rFonts w:ascii="Times New Roman" w:hAnsi="Times New Roman" w:cs="Times New Roman"/>
      </w:rPr>
      <w:instrText xml:space="preserve"> PAGE   \* MERGEFORMAT </w:instrText>
    </w:r>
    <w:r w:rsidRPr="00C44C4B">
      <w:rPr>
        <w:rFonts w:ascii="Times New Roman" w:hAnsi="Times New Roman" w:cs="Times New Roman"/>
      </w:rPr>
      <w:fldChar w:fldCharType="separate"/>
    </w:r>
    <w:r w:rsidR="004D0A27">
      <w:rPr>
        <w:rFonts w:ascii="Times New Roman" w:hAnsi="Times New Roman" w:cs="Times New Roman"/>
        <w:noProof/>
      </w:rPr>
      <w:t>10</w:t>
    </w:r>
    <w:r w:rsidRPr="00C44C4B">
      <w:rPr>
        <w:rFonts w:ascii="Times New Roman" w:hAnsi="Times New Roman" w:cs="Times New Roman"/>
        <w:noProof/>
      </w:rPr>
      <w:fldChar w:fldCharType="end"/>
    </w:r>
  </w:p>
  <w:p w14:paraId="27A6EDEE" w14:textId="77777777" w:rsidR="008556AB" w:rsidRDefault="008556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970E60"/>
    <w:multiLevelType w:val="hybridMultilevel"/>
    <w:tmpl w:val="5C56ED4A"/>
    <w:lvl w:ilvl="0" w:tplc="2F2ADE6C">
      <w:start w:val="1"/>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 w15:restartNumberingAfterBreak="0">
    <w:nsid w:val="4BF4199B"/>
    <w:multiLevelType w:val="hybridMultilevel"/>
    <w:tmpl w:val="203AB788"/>
    <w:lvl w:ilvl="0" w:tplc="CA20B4B6">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A315B4C"/>
    <w:multiLevelType w:val="hybridMultilevel"/>
    <w:tmpl w:val="AE6E32EA"/>
    <w:lvl w:ilvl="0" w:tplc="7A127862">
      <w:start w:val="8"/>
      <w:numFmt w:val="bullet"/>
      <w:lvlText w:val="-"/>
      <w:lvlJc w:val="left"/>
      <w:pPr>
        <w:ind w:left="1069" w:hanging="360"/>
      </w:pPr>
      <w:rPr>
        <w:rFonts w:ascii="Times New Roman" w:eastAsiaTheme="minorHAnsi"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3" w15:restartNumberingAfterBreak="0">
    <w:nsid w:val="614A2D3C"/>
    <w:multiLevelType w:val="multilevel"/>
    <w:tmpl w:val="0748A15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62C3D4C"/>
    <w:multiLevelType w:val="multilevel"/>
    <w:tmpl w:val="AB406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1363876">
    <w:abstractNumId w:val="0"/>
  </w:num>
  <w:num w:numId="2" w16cid:durableId="2057193009">
    <w:abstractNumId w:val="1"/>
  </w:num>
  <w:num w:numId="3" w16cid:durableId="974142431">
    <w:abstractNumId w:val="3"/>
  </w:num>
  <w:num w:numId="4" w16cid:durableId="1850293978">
    <w:abstractNumId w:val="4"/>
  </w:num>
  <w:num w:numId="5" w16cid:durableId="189034194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5"/>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7679"/>
    <w:rsid w:val="00020EBB"/>
    <w:rsid w:val="00101D7C"/>
    <w:rsid w:val="001C16C9"/>
    <w:rsid w:val="001F4773"/>
    <w:rsid w:val="00287045"/>
    <w:rsid w:val="002B6492"/>
    <w:rsid w:val="00320E27"/>
    <w:rsid w:val="00373AF9"/>
    <w:rsid w:val="004D0A27"/>
    <w:rsid w:val="00513470"/>
    <w:rsid w:val="00516A7F"/>
    <w:rsid w:val="0055208D"/>
    <w:rsid w:val="005531BC"/>
    <w:rsid w:val="00587679"/>
    <w:rsid w:val="00597263"/>
    <w:rsid w:val="007126FB"/>
    <w:rsid w:val="00727D06"/>
    <w:rsid w:val="00750E17"/>
    <w:rsid w:val="00766CD7"/>
    <w:rsid w:val="007D67A2"/>
    <w:rsid w:val="008556AB"/>
    <w:rsid w:val="008710D3"/>
    <w:rsid w:val="00945162"/>
    <w:rsid w:val="00957CD1"/>
    <w:rsid w:val="009A3CB1"/>
    <w:rsid w:val="009B4E47"/>
    <w:rsid w:val="009B787C"/>
    <w:rsid w:val="00A13C99"/>
    <w:rsid w:val="00A2651B"/>
    <w:rsid w:val="00B02ACE"/>
    <w:rsid w:val="00B47197"/>
    <w:rsid w:val="00BB3CBC"/>
    <w:rsid w:val="00C141A4"/>
    <w:rsid w:val="00C308FD"/>
    <w:rsid w:val="00C62240"/>
    <w:rsid w:val="00CA61F4"/>
    <w:rsid w:val="00D03D7A"/>
    <w:rsid w:val="00D2287C"/>
    <w:rsid w:val="00D459E0"/>
    <w:rsid w:val="00E308A2"/>
    <w:rsid w:val="00E54572"/>
    <w:rsid w:val="00E90686"/>
    <w:rsid w:val="00EE65E9"/>
    <w:rsid w:val="00FC44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C07355"/>
  <w15:chartTrackingRefBased/>
  <w15:docId w15:val="{137E4129-0491-4514-A3CA-E1A497B26D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5876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876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8767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58767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8767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8767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8767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8767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8767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767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8767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8767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58767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8767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876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876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876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87679"/>
    <w:rPr>
      <w:rFonts w:eastAsiaTheme="majorEastAsia" w:cstheme="majorBidi"/>
      <w:color w:val="272727" w:themeColor="text1" w:themeTint="D8"/>
    </w:rPr>
  </w:style>
  <w:style w:type="paragraph" w:styleId="Title">
    <w:name w:val="Title"/>
    <w:basedOn w:val="Normal"/>
    <w:next w:val="Normal"/>
    <w:link w:val="TitleChar"/>
    <w:uiPriority w:val="10"/>
    <w:qFormat/>
    <w:rsid w:val="005876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876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8767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876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87679"/>
    <w:pPr>
      <w:spacing w:before="160"/>
      <w:jc w:val="center"/>
    </w:pPr>
    <w:rPr>
      <w:i/>
      <w:iCs/>
      <w:color w:val="404040" w:themeColor="text1" w:themeTint="BF"/>
    </w:rPr>
  </w:style>
  <w:style w:type="character" w:customStyle="1" w:styleId="QuoteChar">
    <w:name w:val="Quote Char"/>
    <w:basedOn w:val="DefaultParagraphFont"/>
    <w:link w:val="Quote"/>
    <w:uiPriority w:val="29"/>
    <w:rsid w:val="00587679"/>
    <w:rPr>
      <w:i/>
      <w:iCs/>
      <w:color w:val="404040" w:themeColor="text1" w:themeTint="BF"/>
    </w:rPr>
  </w:style>
  <w:style w:type="paragraph" w:styleId="ListParagraph">
    <w:name w:val="List Paragraph"/>
    <w:basedOn w:val="Normal"/>
    <w:uiPriority w:val="34"/>
    <w:qFormat/>
    <w:rsid w:val="00587679"/>
    <w:pPr>
      <w:ind w:left="720"/>
      <w:contextualSpacing/>
    </w:pPr>
  </w:style>
  <w:style w:type="character" w:styleId="IntenseEmphasis">
    <w:name w:val="Intense Emphasis"/>
    <w:basedOn w:val="DefaultParagraphFont"/>
    <w:uiPriority w:val="21"/>
    <w:qFormat/>
    <w:rsid w:val="00587679"/>
    <w:rPr>
      <w:i/>
      <w:iCs/>
      <w:color w:val="0F4761" w:themeColor="accent1" w:themeShade="BF"/>
    </w:rPr>
  </w:style>
  <w:style w:type="paragraph" w:styleId="IntenseQuote">
    <w:name w:val="Intense Quote"/>
    <w:basedOn w:val="Normal"/>
    <w:next w:val="Normal"/>
    <w:link w:val="IntenseQuoteChar"/>
    <w:uiPriority w:val="30"/>
    <w:qFormat/>
    <w:rsid w:val="005876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87679"/>
    <w:rPr>
      <w:i/>
      <w:iCs/>
      <w:color w:val="0F4761" w:themeColor="accent1" w:themeShade="BF"/>
    </w:rPr>
  </w:style>
  <w:style w:type="character" w:styleId="IntenseReference">
    <w:name w:val="Intense Reference"/>
    <w:basedOn w:val="DefaultParagraphFont"/>
    <w:uiPriority w:val="32"/>
    <w:qFormat/>
    <w:rsid w:val="00587679"/>
    <w:rPr>
      <w:b/>
      <w:bCs/>
      <w:smallCaps/>
      <w:color w:val="0F4761" w:themeColor="accent1" w:themeShade="BF"/>
      <w:spacing w:val="5"/>
    </w:rPr>
  </w:style>
  <w:style w:type="paragraph" w:styleId="FootnoteText">
    <w:name w:val="footnote text"/>
    <w:basedOn w:val="Normal"/>
    <w:link w:val="FootnoteTextChar"/>
    <w:uiPriority w:val="99"/>
    <w:semiHidden/>
    <w:unhideWhenUsed/>
    <w:rsid w:val="0058767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87679"/>
    <w:rPr>
      <w:sz w:val="20"/>
      <w:szCs w:val="20"/>
    </w:rPr>
  </w:style>
  <w:style w:type="paragraph" w:styleId="Header">
    <w:name w:val="header"/>
    <w:basedOn w:val="Normal"/>
    <w:link w:val="HeaderChar"/>
    <w:uiPriority w:val="99"/>
    <w:rsid w:val="00587679"/>
    <w:pPr>
      <w:widowControl w:val="0"/>
      <w:tabs>
        <w:tab w:val="center" w:pos="4680"/>
        <w:tab w:val="right" w:pos="9360"/>
      </w:tabs>
      <w:spacing w:after="0" w:line="240" w:lineRule="auto"/>
    </w:pPr>
    <w:rPr>
      <w:rFonts w:ascii="Courier New" w:eastAsia="Courier New" w:hAnsi="Courier New" w:cs="Courier New"/>
      <w:color w:val="000000"/>
      <w:kern w:val="0"/>
      <w:lang w:val="vi-VN" w:eastAsia="vi-VN"/>
      <w14:ligatures w14:val="none"/>
    </w:rPr>
  </w:style>
  <w:style w:type="character" w:customStyle="1" w:styleId="HeaderChar">
    <w:name w:val="Header Char"/>
    <w:basedOn w:val="DefaultParagraphFont"/>
    <w:link w:val="Header"/>
    <w:uiPriority w:val="99"/>
    <w:rsid w:val="00587679"/>
    <w:rPr>
      <w:rFonts w:ascii="Courier New" w:eastAsia="Courier New" w:hAnsi="Courier New" w:cs="Courier New"/>
      <w:color w:val="000000"/>
      <w:kern w:val="0"/>
      <w:lang w:val="vi-VN" w:eastAsia="vi-VN"/>
      <w14:ligatures w14:val="none"/>
    </w:rPr>
  </w:style>
  <w:style w:type="paragraph" w:styleId="Footer">
    <w:name w:val="footer"/>
    <w:basedOn w:val="Normal"/>
    <w:link w:val="FooterChar"/>
    <w:uiPriority w:val="99"/>
    <w:rsid w:val="00587679"/>
    <w:pPr>
      <w:widowControl w:val="0"/>
      <w:tabs>
        <w:tab w:val="center" w:pos="4680"/>
        <w:tab w:val="right" w:pos="9360"/>
      </w:tabs>
      <w:spacing w:after="0" w:line="240" w:lineRule="auto"/>
    </w:pPr>
    <w:rPr>
      <w:rFonts w:ascii="Courier New" w:eastAsia="Courier New" w:hAnsi="Courier New" w:cs="Courier New"/>
      <w:color w:val="000000"/>
      <w:kern w:val="0"/>
      <w:lang w:val="vi-VN" w:eastAsia="vi-VN"/>
      <w14:ligatures w14:val="none"/>
    </w:rPr>
  </w:style>
  <w:style w:type="character" w:customStyle="1" w:styleId="FooterChar">
    <w:name w:val="Footer Char"/>
    <w:basedOn w:val="DefaultParagraphFont"/>
    <w:link w:val="Footer"/>
    <w:uiPriority w:val="99"/>
    <w:rsid w:val="00587679"/>
    <w:rPr>
      <w:rFonts w:ascii="Courier New" w:eastAsia="Courier New" w:hAnsi="Courier New" w:cs="Courier New"/>
      <w:color w:val="000000"/>
      <w:kern w:val="0"/>
      <w:lang w:val="vi-VN" w:eastAsia="vi-VN"/>
      <w14:ligatures w14:val="none"/>
    </w:rPr>
  </w:style>
  <w:style w:type="character" w:styleId="FootnoteReference">
    <w:name w:val="footnote reference"/>
    <w:rsid w:val="00587679"/>
    <w:rPr>
      <w:vertAlign w:val="superscript"/>
    </w:rPr>
  </w:style>
  <w:style w:type="paragraph" w:customStyle="1" w:styleId="Style1">
    <w:name w:val="Style1"/>
    <w:basedOn w:val="Normal"/>
    <w:qFormat/>
    <w:rsid w:val="00587679"/>
    <w:pPr>
      <w:spacing w:before="120" w:after="120" w:line="288" w:lineRule="auto"/>
      <w:ind w:firstLine="720"/>
      <w:jc w:val="both"/>
    </w:pPr>
    <w:rPr>
      <w:rFonts w:ascii="Times New Roman" w:eastAsia="Batang" w:hAnsi="Times New Roman" w:cs="Times New Roman"/>
      <w:kern w:val="0"/>
      <w:sz w:val="28"/>
      <w:szCs w:val="28"/>
      <w:lang w:val="vi-VN" w:eastAsia="ko-KR"/>
      <w14:ligatures w14:val="none"/>
    </w:rPr>
  </w:style>
  <w:style w:type="paragraph" w:styleId="NormalWeb">
    <w:name w:val="Normal (Web)"/>
    <w:basedOn w:val="Normal"/>
    <w:uiPriority w:val="99"/>
    <w:semiHidden/>
    <w:unhideWhenUsed/>
    <w:rsid w:val="00E54572"/>
    <w:pPr>
      <w:spacing w:before="100" w:beforeAutospacing="1" w:after="100" w:afterAutospacing="1" w:line="240" w:lineRule="auto"/>
    </w:pPr>
    <w:rPr>
      <w:rFonts w:ascii="Times New Roman" w:hAnsi="Times New Roman" w:cs="Times New Roman"/>
      <w:kern w:val="0"/>
      <w14:ligatures w14:val="none"/>
    </w:rPr>
  </w:style>
  <w:style w:type="character" w:customStyle="1" w:styleId="apple-converted-space">
    <w:name w:val="apple-converted-space"/>
    <w:basedOn w:val="DefaultParagraphFont"/>
    <w:rsid w:val="00E54572"/>
  </w:style>
  <w:style w:type="character" w:styleId="Strong">
    <w:name w:val="Strong"/>
    <w:basedOn w:val="DefaultParagraphFont"/>
    <w:uiPriority w:val="22"/>
    <w:qFormat/>
    <w:rsid w:val="00E54572"/>
    <w:rPr>
      <w:b/>
      <w:bCs/>
    </w:rPr>
  </w:style>
  <w:style w:type="paragraph" w:styleId="Revision">
    <w:name w:val="Revision"/>
    <w:hidden/>
    <w:uiPriority w:val="99"/>
    <w:semiHidden/>
    <w:rsid w:val="00E9068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855162">
      <w:bodyDiv w:val="1"/>
      <w:marLeft w:val="0"/>
      <w:marRight w:val="0"/>
      <w:marTop w:val="0"/>
      <w:marBottom w:val="0"/>
      <w:divBdr>
        <w:top w:val="none" w:sz="0" w:space="0" w:color="auto"/>
        <w:left w:val="none" w:sz="0" w:space="0" w:color="auto"/>
        <w:bottom w:val="none" w:sz="0" w:space="0" w:color="auto"/>
        <w:right w:val="none" w:sz="0" w:space="0" w:color="auto"/>
      </w:divBdr>
    </w:div>
    <w:div w:id="482360137">
      <w:bodyDiv w:val="1"/>
      <w:marLeft w:val="0"/>
      <w:marRight w:val="0"/>
      <w:marTop w:val="0"/>
      <w:marBottom w:val="0"/>
      <w:divBdr>
        <w:top w:val="none" w:sz="0" w:space="0" w:color="auto"/>
        <w:left w:val="none" w:sz="0" w:space="0" w:color="auto"/>
        <w:bottom w:val="none" w:sz="0" w:space="0" w:color="auto"/>
        <w:right w:val="none" w:sz="0" w:space="0" w:color="auto"/>
      </w:divBdr>
    </w:div>
    <w:div w:id="564531652">
      <w:bodyDiv w:val="1"/>
      <w:marLeft w:val="0"/>
      <w:marRight w:val="0"/>
      <w:marTop w:val="0"/>
      <w:marBottom w:val="0"/>
      <w:divBdr>
        <w:top w:val="none" w:sz="0" w:space="0" w:color="auto"/>
        <w:left w:val="none" w:sz="0" w:space="0" w:color="auto"/>
        <w:bottom w:val="none" w:sz="0" w:space="0" w:color="auto"/>
        <w:right w:val="none" w:sz="0" w:space="0" w:color="auto"/>
      </w:divBdr>
    </w:div>
    <w:div w:id="607736705">
      <w:bodyDiv w:val="1"/>
      <w:marLeft w:val="0"/>
      <w:marRight w:val="0"/>
      <w:marTop w:val="0"/>
      <w:marBottom w:val="0"/>
      <w:divBdr>
        <w:top w:val="none" w:sz="0" w:space="0" w:color="auto"/>
        <w:left w:val="none" w:sz="0" w:space="0" w:color="auto"/>
        <w:bottom w:val="none" w:sz="0" w:space="0" w:color="auto"/>
        <w:right w:val="none" w:sz="0" w:space="0" w:color="auto"/>
      </w:divBdr>
    </w:div>
    <w:div w:id="731463710">
      <w:bodyDiv w:val="1"/>
      <w:marLeft w:val="0"/>
      <w:marRight w:val="0"/>
      <w:marTop w:val="0"/>
      <w:marBottom w:val="0"/>
      <w:divBdr>
        <w:top w:val="none" w:sz="0" w:space="0" w:color="auto"/>
        <w:left w:val="none" w:sz="0" w:space="0" w:color="auto"/>
        <w:bottom w:val="none" w:sz="0" w:space="0" w:color="auto"/>
        <w:right w:val="none" w:sz="0" w:space="0" w:color="auto"/>
      </w:divBdr>
    </w:div>
    <w:div w:id="973101298">
      <w:bodyDiv w:val="1"/>
      <w:marLeft w:val="0"/>
      <w:marRight w:val="0"/>
      <w:marTop w:val="0"/>
      <w:marBottom w:val="0"/>
      <w:divBdr>
        <w:top w:val="none" w:sz="0" w:space="0" w:color="auto"/>
        <w:left w:val="none" w:sz="0" w:space="0" w:color="auto"/>
        <w:bottom w:val="none" w:sz="0" w:space="0" w:color="auto"/>
        <w:right w:val="none" w:sz="0" w:space="0" w:color="auto"/>
      </w:divBdr>
    </w:div>
    <w:div w:id="1026248789">
      <w:bodyDiv w:val="1"/>
      <w:marLeft w:val="0"/>
      <w:marRight w:val="0"/>
      <w:marTop w:val="0"/>
      <w:marBottom w:val="0"/>
      <w:divBdr>
        <w:top w:val="none" w:sz="0" w:space="0" w:color="auto"/>
        <w:left w:val="none" w:sz="0" w:space="0" w:color="auto"/>
        <w:bottom w:val="none" w:sz="0" w:space="0" w:color="auto"/>
        <w:right w:val="none" w:sz="0" w:space="0" w:color="auto"/>
      </w:divBdr>
    </w:div>
    <w:div w:id="1100103351">
      <w:bodyDiv w:val="1"/>
      <w:marLeft w:val="0"/>
      <w:marRight w:val="0"/>
      <w:marTop w:val="0"/>
      <w:marBottom w:val="0"/>
      <w:divBdr>
        <w:top w:val="none" w:sz="0" w:space="0" w:color="auto"/>
        <w:left w:val="none" w:sz="0" w:space="0" w:color="auto"/>
        <w:bottom w:val="none" w:sz="0" w:space="0" w:color="auto"/>
        <w:right w:val="none" w:sz="0" w:space="0" w:color="auto"/>
      </w:divBdr>
    </w:div>
    <w:div w:id="1240864777">
      <w:bodyDiv w:val="1"/>
      <w:marLeft w:val="0"/>
      <w:marRight w:val="0"/>
      <w:marTop w:val="0"/>
      <w:marBottom w:val="0"/>
      <w:divBdr>
        <w:top w:val="none" w:sz="0" w:space="0" w:color="auto"/>
        <w:left w:val="none" w:sz="0" w:space="0" w:color="auto"/>
        <w:bottom w:val="none" w:sz="0" w:space="0" w:color="auto"/>
        <w:right w:val="none" w:sz="0" w:space="0" w:color="auto"/>
      </w:divBdr>
    </w:div>
    <w:div w:id="1261985286">
      <w:bodyDiv w:val="1"/>
      <w:marLeft w:val="0"/>
      <w:marRight w:val="0"/>
      <w:marTop w:val="0"/>
      <w:marBottom w:val="0"/>
      <w:divBdr>
        <w:top w:val="none" w:sz="0" w:space="0" w:color="auto"/>
        <w:left w:val="none" w:sz="0" w:space="0" w:color="auto"/>
        <w:bottom w:val="none" w:sz="0" w:space="0" w:color="auto"/>
        <w:right w:val="none" w:sz="0" w:space="0" w:color="auto"/>
      </w:divBdr>
    </w:div>
    <w:div w:id="1265965496">
      <w:bodyDiv w:val="1"/>
      <w:marLeft w:val="0"/>
      <w:marRight w:val="0"/>
      <w:marTop w:val="0"/>
      <w:marBottom w:val="0"/>
      <w:divBdr>
        <w:top w:val="none" w:sz="0" w:space="0" w:color="auto"/>
        <w:left w:val="none" w:sz="0" w:space="0" w:color="auto"/>
        <w:bottom w:val="none" w:sz="0" w:space="0" w:color="auto"/>
        <w:right w:val="none" w:sz="0" w:space="0" w:color="auto"/>
      </w:divBdr>
    </w:div>
    <w:div w:id="1317956556">
      <w:bodyDiv w:val="1"/>
      <w:marLeft w:val="0"/>
      <w:marRight w:val="0"/>
      <w:marTop w:val="0"/>
      <w:marBottom w:val="0"/>
      <w:divBdr>
        <w:top w:val="none" w:sz="0" w:space="0" w:color="auto"/>
        <w:left w:val="none" w:sz="0" w:space="0" w:color="auto"/>
        <w:bottom w:val="none" w:sz="0" w:space="0" w:color="auto"/>
        <w:right w:val="none" w:sz="0" w:space="0" w:color="auto"/>
      </w:divBdr>
    </w:div>
    <w:div w:id="1507359077">
      <w:bodyDiv w:val="1"/>
      <w:marLeft w:val="0"/>
      <w:marRight w:val="0"/>
      <w:marTop w:val="0"/>
      <w:marBottom w:val="0"/>
      <w:divBdr>
        <w:top w:val="none" w:sz="0" w:space="0" w:color="auto"/>
        <w:left w:val="none" w:sz="0" w:space="0" w:color="auto"/>
        <w:bottom w:val="none" w:sz="0" w:space="0" w:color="auto"/>
        <w:right w:val="none" w:sz="0" w:space="0" w:color="auto"/>
      </w:divBdr>
    </w:div>
    <w:div w:id="1529022141">
      <w:bodyDiv w:val="1"/>
      <w:marLeft w:val="0"/>
      <w:marRight w:val="0"/>
      <w:marTop w:val="0"/>
      <w:marBottom w:val="0"/>
      <w:divBdr>
        <w:top w:val="none" w:sz="0" w:space="0" w:color="auto"/>
        <w:left w:val="none" w:sz="0" w:space="0" w:color="auto"/>
        <w:bottom w:val="none" w:sz="0" w:space="0" w:color="auto"/>
        <w:right w:val="none" w:sz="0" w:space="0" w:color="auto"/>
      </w:divBdr>
    </w:div>
    <w:div w:id="1777402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isi.go.th/website/standardlist/comp_thai/en"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thuvienphapluat.vn/van-ban/Thuong-mai/Luat-chat-luong-san-pham-hang-hoa-2007-05-2007-QH12-59776.aspx"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ebgate.ec.europa.eu/reqs/public/v1/requirement/auxi/eu/eu_gen_%20valuedec_dv1.pdf/" TargetMode="External"/><Relationship Id="rId4" Type="http://schemas.openxmlformats.org/officeDocument/2006/relationships/webSettings" Target="webSettings.xml"/><Relationship Id="rId9" Type="http://schemas.openxmlformats.org/officeDocument/2006/relationships/hyperlink" Target="https://www.eota.eu/pages/etassessments/default.aspx"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19</TotalTime>
  <Pages>19</Pages>
  <Words>6958</Words>
  <Characters>39666</Characters>
  <Application>Microsoft Office Word</Application>
  <DocSecurity>0</DocSecurity>
  <Lines>330</Lines>
  <Paragraphs>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 Tung</dc:creator>
  <cp:keywords/>
  <dc:description/>
  <cp:lastModifiedBy>MAI HUONG</cp:lastModifiedBy>
  <cp:revision>6</cp:revision>
  <cp:lastPrinted>2026-08-07T17:08:00Z</cp:lastPrinted>
  <dcterms:created xsi:type="dcterms:W3CDTF">2026-08-09T14:31:00Z</dcterms:created>
  <dcterms:modified xsi:type="dcterms:W3CDTF">2026-08-09T14:50:00Z</dcterms:modified>
</cp:coreProperties>
</file>