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jc w:val="center"/>
        <w:tblLayout w:type="fixed"/>
        <w:tblLook w:val="04A0" w:firstRow="1" w:lastRow="0" w:firstColumn="1" w:lastColumn="0" w:noHBand="0" w:noVBand="1"/>
      </w:tblPr>
      <w:tblGrid>
        <w:gridCol w:w="4253"/>
        <w:gridCol w:w="5670"/>
      </w:tblGrid>
      <w:tr w:rsidR="00777920" w:rsidRPr="00777920" w14:paraId="53168095" w14:textId="77777777" w:rsidTr="00657916">
        <w:trPr>
          <w:jc w:val="center"/>
        </w:trPr>
        <w:tc>
          <w:tcPr>
            <w:tcW w:w="4253" w:type="dxa"/>
            <w:vAlign w:val="center"/>
          </w:tcPr>
          <w:p w14:paraId="34A9F10F" w14:textId="67131034" w:rsidR="00777920" w:rsidRPr="00777920" w:rsidRDefault="00777920" w:rsidP="00082D57">
            <w:pPr>
              <w:spacing w:after="0" w:line="240" w:lineRule="auto"/>
              <w:jc w:val="center"/>
              <w:rPr>
                <w:rFonts w:ascii="Times New Roman" w:hAnsi="Times New Roman" w:cs="Times New Roman"/>
                <w:bCs/>
                <w:sz w:val="26"/>
                <w:szCs w:val="26"/>
              </w:rPr>
            </w:pPr>
            <w:r w:rsidRPr="00777920">
              <w:rPr>
                <w:rFonts w:ascii="Times New Roman" w:hAnsi="Times New Roman" w:cs="Times New Roman"/>
                <w:bCs/>
                <w:sz w:val="26"/>
                <w:szCs w:val="26"/>
              </w:rPr>
              <w:t>BỘ KHOA HỌC VÀ CÔNG NGHỆ</w:t>
            </w:r>
          </w:p>
          <w:p w14:paraId="76918AC9" w14:textId="77777777" w:rsidR="00777920" w:rsidRPr="00777920" w:rsidRDefault="00777920" w:rsidP="00082D57">
            <w:pPr>
              <w:spacing w:after="0" w:line="240" w:lineRule="auto"/>
              <w:jc w:val="center"/>
              <w:rPr>
                <w:rFonts w:ascii="Times New Roman" w:hAnsi="Times New Roman" w:cs="Times New Roman"/>
              </w:rPr>
            </w:pPr>
            <w:r w:rsidRPr="00777920">
              <w:rPr>
                <w:rFonts w:ascii="Times New Roman" w:hAnsi="Times New Roman" w:cs="Times New Roman"/>
                <w:noProof/>
                <w:sz w:val="26"/>
                <w:szCs w:val="26"/>
                <w14:ligatures w14:val="standardContextual"/>
              </w:rPr>
              <mc:AlternateContent>
                <mc:Choice Requires="wps">
                  <w:drawing>
                    <wp:anchor distT="0" distB="0" distL="114300" distR="114300" simplePos="0" relativeHeight="251661312" behindDoc="0" locked="0" layoutInCell="1" allowOverlap="1" wp14:anchorId="46E909BB" wp14:editId="75273315">
                      <wp:simplePos x="0" y="0"/>
                      <wp:positionH relativeFrom="column">
                        <wp:posOffset>904240</wp:posOffset>
                      </wp:positionH>
                      <wp:positionV relativeFrom="paragraph">
                        <wp:posOffset>269875</wp:posOffset>
                      </wp:positionV>
                      <wp:extent cx="734695" cy="0"/>
                      <wp:effectExtent l="0" t="0" r="0" b="0"/>
                      <wp:wrapNone/>
                      <wp:docPr id="1163004995" name="Straight Connector 1163004995"/>
                      <wp:cNvGraphicFramePr/>
                      <a:graphic xmlns:a="http://schemas.openxmlformats.org/drawingml/2006/main">
                        <a:graphicData uri="http://schemas.microsoft.com/office/word/2010/wordprocessingShape">
                          <wps:wsp>
                            <wps:cNvCnPr/>
                            <wps:spPr>
                              <a:xfrm flipV="1">
                                <a:off x="0" y="0"/>
                                <a:ext cx="7346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w16sdtfl="http://schemas.microsoft.com/office/word/2024/wordml/sdtformatlock" xmlns:w16du="http://schemas.microsoft.com/office/word/2023/wordml/word16du" xmlns:oel="http://schemas.microsoft.com/office/2019/extlst">
                  <w:pict>
                    <v:line w14:anchorId="3561844B" id="Straight Connector 1163004995"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2pt,21.25pt" to="129.0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" strokecolor="black [3200]" strokeweight=".5pt">
                      <v:stroke joinstyle="miter"/>
                    </v:line>
                  </w:pict>
                </mc:Fallback>
              </mc:AlternateContent>
            </w:r>
            <w:r w:rsidRPr="00777920">
              <w:rPr>
                <w:rFonts w:ascii="Times New Roman" w:hAnsi="Times New Roman" w:cs="Times New Roman"/>
                <w:b/>
                <w:sz w:val="26"/>
                <w:szCs w:val="26"/>
              </w:rPr>
              <w:t>CỤC SỞ HỮU TRÍ TUỆ</w:t>
            </w:r>
            <w:r w:rsidRPr="00777920">
              <w:rPr>
                <w:rFonts w:ascii="Times New Roman" w:hAnsi="Times New Roman" w:cs="Times New Roman"/>
                <w:b/>
                <w:sz w:val="24"/>
              </w:rPr>
              <w:br/>
            </w:r>
          </w:p>
          <w:p w14:paraId="48864604" w14:textId="77777777" w:rsidR="00777920" w:rsidRPr="00777920" w:rsidRDefault="00777920" w:rsidP="00082D57">
            <w:pPr>
              <w:spacing w:after="0" w:line="240" w:lineRule="auto"/>
              <w:jc w:val="center"/>
              <w:rPr>
                <w:rFonts w:ascii="Times New Roman" w:hAnsi="Times New Roman" w:cs="Times New Roman"/>
              </w:rPr>
            </w:pPr>
            <w:r w:rsidRPr="00484066">
              <w:rPr>
                <w:rFonts w:ascii="Times New Roman" w:hAnsi="Times New Roman" w:cs="Times New Roman"/>
                <w:sz w:val="26"/>
                <w:szCs w:val="26"/>
              </w:rPr>
              <w:t>Số:          /SHTT-TTKN</w:t>
            </w:r>
          </w:p>
        </w:tc>
        <w:tc>
          <w:tcPr>
            <w:tcW w:w="5670" w:type="dxa"/>
            <w:vAlign w:val="center"/>
          </w:tcPr>
          <w:p w14:paraId="6238F12D" w14:textId="77777777" w:rsidR="00777920" w:rsidRPr="00777920" w:rsidRDefault="00777920" w:rsidP="00657916">
            <w:pPr>
              <w:spacing w:after="0" w:line="240" w:lineRule="auto"/>
              <w:jc w:val="center"/>
              <w:rPr>
                <w:rFonts w:ascii="Times New Roman" w:hAnsi="Times New Roman" w:cs="Times New Roman"/>
                <w:b/>
                <w:sz w:val="24"/>
              </w:rPr>
            </w:pPr>
            <w:r w:rsidRPr="00777920">
              <w:rPr>
                <w:rFonts w:ascii="Times New Roman" w:hAnsi="Times New Roman" w:cs="Times New Roman"/>
                <w:noProof/>
                <w:sz w:val="26"/>
                <w:szCs w:val="26"/>
                <w14:ligatures w14:val="standardContextual"/>
              </w:rPr>
              <mc:AlternateContent>
                <mc:Choice Requires="wps">
                  <w:drawing>
                    <wp:anchor distT="0" distB="0" distL="114300" distR="114300" simplePos="0" relativeHeight="251659264" behindDoc="0" locked="0" layoutInCell="1" allowOverlap="1" wp14:anchorId="7BDF98E6" wp14:editId="4BF99B87">
                      <wp:simplePos x="0" y="0"/>
                      <wp:positionH relativeFrom="column">
                        <wp:posOffset>640080</wp:posOffset>
                      </wp:positionH>
                      <wp:positionV relativeFrom="paragraph">
                        <wp:posOffset>438785</wp:posOffset>
                      </wp:positionV>
                      <wp:extent cx="2143760" cy="7620"/>
                      <wp:effectExtent l="0" t="0" r="27940" b="30480"/>
                      <wp:wrapNone/>
                      <wp:docPr id="1" name="Straight Connector 1"/>
                      <wp:cNvGraphicFramePr/>
                      <a:graphic xmlns:a="http://schemas.openxmlformats.org/drawingml/2006/main">
                        <a:graphicData uri="http://schemas.microsoft.com/office/word/2010/wordprocessingShape">
                          <wps:wsp>
                            <wps:cNvCnPr/>
                            <wps:spPr>
                              <a:xfrm flipV="1">
                                <a:off x="0" y="0"/>
                                <a:ext cx="214376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w16sdtfl="http://schemas.microsoft.com/office/word/2024/wordml/sdtformatlock" xmlns:w16du="http://schemas.microsoft.com/office/word/2023/wordml/word16du" xmlns:oel="http://schemas.microsoft.com/office/2019/extlst">
                  <w:pict>
                    <v:line w14:anchorId="7D5C7E47"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4pt,34.55pt" to="219.2pt,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" strokecolor="black [3200]" strokeweight=".5pt">
                      <v:stroke joinstyle="miter"/>
                    </v:line>
                  </w:pict>
                </mc:Fallback>
              </mc:AlternateContent>
            </w:r>
            <w:r w:rsidRPr="00777920">
              <w:rPr>
                <w:rFonts w:ascii="Times New Roman" w:hAnsi="Times New Roman" w:cs="Times New Roman"/>
                <w:b/>
                <w:sz w:val="26"/>
                <w:szCs w:val="26"/>
              </w:rPr>
              <w:t>CỘNG HÒA XÃ HỘI CHỦ NGHĨA VIỆT NAM</w:t>
            </w:r>
            <w:r w:rsidRPr="00777920">
              <w:rPr>
                <w:rFonts w:ascii="Times New Roman" w:hAnsi="Times New Roman" w:cs="Times New Roman"/>
                <w:b/>
                <w:sz w:val="24"/>
              </w:rPr>
              <w:br/>
            </w:r>
            <w:r w:rsidRPr="00777920">
              <w:rPr>
                <w:rFonts w:ascii="Times New Roman" w:hAnsi="Times New Roman" w:cs="Times New Roman"/>
                <w:b/>
                <w:sz w:val="28"/>
                <w:szCs w:val="28"/>
              </w:rPr>
              <w:t>Độc lập - Tự do - Hạnh phúc</w:t>
            </w:r>
            <w:r w:rsidRPr="00777920">
              <w:rPr>
                <w:rFonts w:ascii="Times New Roman" w:hAnsi="Times New Roman" w:cs="Times New Roman"/>
                <w:b/>
                <w:sz w:val="24"/>
              </w:rPr>
              <w:br/>
            </w:r>
          </w:p>
          <w:p w14:paraId="3D893080" w14:textId="77777777" w:rsidR="00777920" w:rsidRPr="00777920" w:rsidRDefault="00777920" w:rsidP="00082D57">
            <w:pPr>
              <w:spacing w:after="0"/>
              <w:jc w:val="center"/>
              <w:rPr>
                <w:rFonts w:ascii="Times New Roman" w:hAnsi="Times New Roman" w:cs="Times New Roman"/>
                <w:i/>
                <w:iCs/>
                <w:sz w:val="26"/>
                <w:szCs w:val="26"/>
              </w:rPr>
            </w:pPr>
            <w:r w:rsidRPr="00777920">
              <w:rPr>
                <w:rFonts w:ascii="Times New Roman" w:hAnsi="Times New Roman" w:cs="Times New Roman"/>
                <w:i/>
                <w:iCs/>
                <w:sz w:val="26"/>
                <w:szCs w:val="26"/>
              </w:rPr>
              <w:t>Hà Nội, ngày       tháng       năm 2026</w:t>
            </w:r>
          </w:p>
        </w:tc>
      </w:tr>
    </w:tbl>
    <w:p w14:paraId="214FA50E" w14:textId="6221F8EA" w:rsidR="00777920" w:rsidRPr="00777920" w:rsidRDefault="009645E2" w:rsidP="00777920">
      <w:pPr>
        <w:spacing w:after="0" w:line="240" w:lineRule="auto"/>
        <w:jc w:val="center"/>
        <w:rPr>
          <w:rFonts w:ascii="Times New Roman" w:hAnsi="Times New Roman" w:cs="Times New Roman"/>
          <w:b/>
          <w:sz w:val="28"/>
        </w:rPr>
      </w:pPr>
      <w:r w:rsidRPr="009645E2">
        <w:rPr>
          <w:rFonts w:ascii="Times New Roman" w:eastAsia="Times New Roman" w:hAnsi="Times New Roman"/>
          <w:b/>
          <w:noProof/>
          <w:sz w:val="28"/>
          <w:szCs w:val="28"/>
        </w:rPr>
        <mc:AlternateContent>
          <mc:Choice Requires="wps">
            <w:drawing>
              <wp:anchor distT="45720" distB="45720" distL="114300" distR="114300" simplePos="0" relativeHeight="251663360" behindDoc="0" locked="0" layoutInCell="1" allowOverlap="1" wp14:anchorId="325733C7" wp14:editId="34C3BA6C">
                <wp:simplePos x="0" y="0"/>
                <wp:positionH relativeFrom="page">
                  <wp:posOffset>165735</wp:posOffset>
                </wp:positionH>
                <wp:positionV relativeFrom="paragraph">
                  <wp:posOffset>285115</wp:posOffset>
                </wp:positionV>
                <wp:extent cx="872490" cy="262890"/>
                <wp:effectExtent l="0" t="0" r="2286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2490" cy="262890"/>
                        </a:xfrm>
                        <a:prstGeom prst="rect">
                          <a:avLst/>
                        </a:prstGeom>
                        <a:solidFill>
                          <a:srgbClr val="FFFFFF"/>
                        </a:solidFill>
                        <a:ln w="9525">
                          <a:solidFill>
                            <a:srgbClr val="000000"/>
                          </a:solidFill>
                          <a:miter lim="800000"/>
                          <a:headEnd/>
                          <a:tailEnd/>
                        </a:ln>
                      </wps:spPr>
                      <wps:txbx>
                        <w:txbxContent>
                          <w:p w14:paraId="6284FD18" w14:textId="5DB39E73" w:rsidR="009645E2" w:rsidRPr="000B60BF" w:rsidRDefault="009645E2">
                            <w:pPr>
                              <w:rPr>
                                <w:rFonts w:ascii="Times New Roman" w:hAnsi="Times New Roman" w:cs="Times New Roman"/>
                                <w:b/>
                                <w:bCs/>
                              </w:rPr>
                            </w:pPr>
                            <w:r w:rsidRPr="000B60BF">
                              <w:rPr>
                                <w:rFonts w:ascii="Times New Roman" w:hAnsi="Times New Roman" w:cs="Times New Roman"/>
                                <w:b/>
                                <w:bCs/>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5733C7" id="_x0000_t202" coordsize="21600,21600" o:spt="202" path="m,l,21600r21600,l21600,xe">
                <v:stroke joinstyle="miter"/>
                <v:path gradientshapeok="t" o:connecttype="rect"/>
              </v:shapetype>
              <v:shape id="Text Box 2" o:spid="_x0000_s1026" type="#_x0000_t202" style="position:absolute;left:0;text-align:left;margin-left:13.05pt;margin-top:22.45pt;width:68.7pt;height:20.7pt;z-index:2516633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">
                <v:textbox>
                  <w:txbxContent>
                    <w:p w14:paraId="6284FD18" w14:textId="5DB39E73" w:rsidR="009645E2" w:rsidRPr="000B60BF" w:rsidRDefault="009645E2">
                      <w:pPr>
                        <w:rPr>
                          <w:rFonts w:ascii="Times New Roman" w:hAnsi="Times New Roman" w:cs="Times New Roman"/>
                          <w:b/>
                          <w:bCs/>
                        </w:rPr>
                      </w:pPr>
                      <w:r w:rsidRPr="000B60BF">
                        <w:rPr>
                          <w:rFonts w:ascii="Times New Roman" w:hAnsi="Times New Roman" w:cs="Times New Roman"/>
                          <w:b/>
                          <w:bCs/>
                        </w:rPr>
                        <w:t>DỰ THẢO</w:t>
                      </w:r>
                    </w:p>
                  </w:txbxContent>
                </v:textbox>
                <w10:wrap type="square" anchorx="page"/>
              </v:shape>
            </w:pict>
          </mc:Fallback>
        </mc:AlternateContent>
      </w:r>
    </w:p>
    <w:p w14:paraId="077BC429" w14:textId="6E2D7D04" w:rsidR="00777920" w:rsidRPr="00777920" w:rsidRDefault="00777920" w:rsidP="00777920">
      <w:pPr>
        <w:spacing w:before="120" w:after="0" w:line="240" w:lineRule="auto"/>
        <w:jc w:val="center"/>
        <w:rPr>
          <w:rFonts w:ascii="Times New Roman" w:hAnsi="Times New Roman" w:cs="Times New Roman"/>
          <w:b/>
          <w:bCs/>
          <w:sz w:val="28"/>
          <w:szCs w:val="28"/>
        </w:rPr>
      </w:pPr>
      <w:r w:rsidRPr="00777920">
        <w:rPr>
          <w:rFonts w:ascii="Times New Roman" w:hAnsi="Times New Roman" w:cs="Times New Roman"/>
          <w:b/>
          <w:bCs/>
          <w:sz w:val="28"/>
          <w:szCs w:val="28"/>
        </w:rPr>
        <w:t>TỜ TRÌNH</w:t>
      </w:r>
    </w:p>
    <w:p w14:paraId="3221039B" w14:textId="4181CAB3" w:rsidR="00777920" w:rsidRPr="00DB0346" w:rsidRDefault="00777920" w:rsidP="00F26F0E">
      <w:pPr>
        <w:spacing w:after="0" w:line="240" w:lineRule="auto"/>
        <w:jc w:val="center"/>
        <w:rPr>
          <w:rFonts w:ascii="Times New Roman" w:hAnsi="Times New Roman" w:cs="Times New Roman"/>
          <w:sz w:val="28"/>
          <w:szCs w:val="28"/>
        </w:rPr>
      </w:pPr>
      <w:r w:rsidRPr="00DB0346">
        <w:rPr>
          <w:rFonts w:ascii="Times New Roman" w:eastAsia="Times New Roman" w:hAnsi="Times New Roman"/>
          <w:b/>
          <w:sz w:val="28"/>
          <w:szCs w:val="28"/>
        </w:rPr>
        <w:t xml:space="preserve">Dự thảo Thông tư sửa đổi, bổ sung một số điều của Thông tư số 11/2015/TT-BKHCN ngày 26 tháng 6 năm 2015 của Bộ trưởng Bộ Khoa học và Công nghệ </w:t>
      </w:r>
    </w:p>
    <w:p w14:paraId="37941951" w14:textId="77777777" w:rsidR="00777920" w:rsidRPr="00777920" w:rsidRDefault="00777920" w:rsidP="00777920">
      <w:pPr>
        <w:spacing w:before="120" w:after="0" w:line="240" w:lineRule="auto"/>
        <w:ind w:firstLine="720"/>
        <w:jc w:val="both"/>
        <w:rPr>
          <w:rFonts w:ascii="Times New Roman" w:hAnsi="Times New Roman" w:cs="Times New Roman"/>
          <w:b/>
          <w:bCs/>
          <w:sz w:val="28"/>
          <w:szCs w:val="28"/>
        </w:rPr>
      </w:pPr>
      <w:r w:rsidRPr="00777920">
        <w:rPr>
          <w:rFonts w:ascii="Times New Roman" w:hAnsi="Times New Roman" w:cs="Times New Roman"/>
          <w:noProof/>
          <w:sz w:val="28"/>
          <w:szCs w:val="28"/>
          <w14:ligatures w14:val="standardContextual"/>
        </w:rPr>
        <mc:AlternateContent>
          <mc:Choice Requires="wps">
            <w:drawing>
              <wp:anchor distT="0" distB="0" distL="114300" distR="114300" simplePos="0" relativeHeight="251660288" behindDoc="0" locked="0" layoutInCell="1" allowOverlap="1" wp14:anchorId="41D05A24" wp14:editId="1A488B75">
                <wp:simplePos x="0" y="0"/>
                <wp:positionH relativeFrom="column">
                  <wp:posOffset>2216150</wp:posOffset>
                </wp:positionH>
                <wp:positionV relativeFrom="paragraph">
                  <wp:posOffset>79433</wp:posOffset>
                </wp:positionV>
                <wp:extent cx="1360714" cy="0"/>
                <wp:effectExtent l="0" t="0" r="0" b="0"/>
                <wp:wrapNone/>
                <wp:docPr id="1942774833" name="Straight Connector 1942774833"/>
                <wp:cNvGraphicFramePr/>
                <a:graphic xmlns:a="http://schemas.openxmlformats.org/drawingml/2006/main">
                  <a:graphicData uri="http://schemas.microsoft.com/office/word/2010/wordprocessingShape">
                    <wps:wsp>
                      <wps:cNvCnPr/>
                      <wps:spPr>
                        <a:xfrm flipV="1">
                          <a:off x="0" y="0"/>
                          <a:ext cx="136071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2D4FA92F" id="Straight Connector 194277483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5pt,6.25pt" to="281.6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" strokecolor="black [3200]" strokeweight=".5pt">
                <v:stroke joinstyle="miter"/>
              </v:line>
            </w:pict>
          </mc:Fallback>
        </mc:AlternateContent>
      </w:r>
    </w:p>
    <w:p w14:paraId="479C0142" w14:textId="05B22747" w:rsidR="00777920" w:rsidRPr="00777920" w:rsidRDefault="00777920" w:rsidP="00777920">
      <w:pPr>
        <w:spacing w:before="120" w:after="0" w:line="240" w:lineRule="auto"/>
        <w:jc w:val="center"/>
        <w:rPr>
          <w:rFonts w:ascii="Times New Roman" w:hAnsi="Times New Roman" w:cs="Times New Roman"/>
          <w:sz w:val="28"/>
          <w:szCs w:val="28"/>
        </w:rPr>
      </w:pPr>
      <w:r w:rsidRPr="00777920">
        <w:rPr>
          <w:rFonts w:ascii="Times New Roman" w:hAnsi="Times New Roman" w:cs="Times New Roman"/>
          <w:sz w:val="28"/>
          <w:szCs w:val="28"/>
        </w:rPr>
        <w:t xml:space="preserve">Kính gửi: Bộ trưởng </w:t>
      </w:r>
      <w:r w:rsidR="007F7BAA">
        <w:rPr>
          <w:rFonts w:ascii="Times New Roman" w:hAnsi="Times New Roman" w:cs="Times New Roman"/>
          <w:sz w:val="28"/>
          <w:szCs w:val="28"/>
        </w:rPr>
        <w:t>Bộ Khoa học và Công nghệ</w:t>
      </w:r>
    </w:p>
    <w:p w14:paraId="0927B85C" w14:textId="77777777" w:rsidR="007F7BAA" w:rsidRPr="009645E2" w:rsidRDefault="007F7BAA" w:rsidP="000B60BF">
      <w:pPr>
        <w:spacing w:before="120" w:after="120" w:line="240" w:lineRule="auto"/>
        <w:ind w:firstLine="720"/>
        <w:jc w:val="both"/>
        <w:rPr>
          <w:rFonts w:ascii="Times New Roman" w:eastAsia="Times New Roman" w:hAnsi="Times New Roman" w:cs="Times New Roman"/>
          <w:sz w:val="28"/>
          <w:szCs w:val="28"/>
        </w:rPr>
      </w:pPr>
      <w:r w:rsidRPr="009645E2">
        <w:rPr>
          <w:rFonts w:ascii="Times New Roman" w:eastAsia="Times New Roman" w:hAnsi="Times New Roman" w:cs="Times New Roman"/>
          <w:sz w:val="28"/>
          <w:szCs w:val="28"/>
        </w:rPr>
        <w:t>Thực hiện Chương trình xây dựng văn bản quy phạm pháp luật năm 2026 của Bộ Khoa học và Công nghệ được phê duyệt tại Quyết định số 1571/QĐ-BKHCN ngày 05 tháng 3 năm 2026 và Quyết định số 3405/QĐ-BKHCN ngày 09 tháng 8 năm 2026 của Bộ trưởng, Cục Sở hữu trí tuệ kính trình Bộ trưởng dự thảo Thông tư sửa đổi, bổ sung một số điều của Thông tư số 11/2015/TT-BKHCN ngày 26 tháng 6 năm 2015 của Bộ trưởng Bộ Khoa học và Công nghệ và bãi bỏ Thông tư liên tịch số 14/2016/TTLT-BTTTT-BKHCN ngày 08 tháng 6 năm 2016 của Bộ trưởng Bộ Thông tin và Truyền thông và Bộ trưởng Bộ Khoa học và Công nghệ (sau đây gọi là dự thảo Thông tư), với các nội dung chủ yếu sau:</w:t>
      </w:r>
    </w:p>
    <w:p w14:paraId="696FF71C" w14:textId="77777777" w:rsidR="00366333" w:rsidRPr="009645E2" w:rsidRDefault="00366333" w:rsidP="000B60BF">
      <w:pPr>
        <w:spacing w:before="120" w:after="120" w:line="240" w:lineRule="auto"/>
        <w:ind w:firstLine="720"/>
        <w:jc w:val="both"/>
        <w:rPr>
          <w:rFonts w:ascii="Times New Roman" w:eastAsia="Times New Roman" w:hAnsi="Times New Roman" w:cs="Times New Roman"/>
          <w:b/>
          <w:bCs/>
          <w:sz w:val="28"/>
          <w:szCs w:val="28"/>
        </w:rPr>
      </w:pPr>
      <w:r w:rsidRPr="009645E2">
        <w:rPr>
          <w:rFonts w:ascii="Times New Roman" w:eastAsia="Times New Roman" w:hAnsi="Times New Roman" w:cs="Times New Roman"/>
          <w:b/>
          <w:bCs/>
          <w:sz w:val="28"/>
          <w:szCs w:val="28"/>
        </w:rPr>
        <w:t>I. SỰ CẦN THIẾT BAN HÀNH THÔNG TƯ</w:t>
      </w:r>
    </w:p>
    <w:p w14:paraId="38FA0C62" w14:textId="2A2536D7" w:rsidR="00295F6F" w:rsidRPr="000B60BF" w:rsidRDefault="00295F6F" w:rsidP="000B60BF">
      <w:pPr>
        <w:spacing w:before="120" w:after="120" w:line="240" w:lineRule="auto"/>
        <w:ind w:firstLine="720"/>
        <w:jc w:val="both"/>
        <w:rPr>
          <w:rFonts w:ascii="Times New Roman" w:eastAsia="Times New Roman" w:hAnsi="Times New Roman" w:cs="Times New Roman"/>
          <w:b/>
          <w:bCs/>
          <w:sz w:val="28"/>
          <w:szCs w:val="28"/>
        </w:rPr>
      </w:pPr>
      <w:r w:rsidRPr="000B60BF">
        <w:rPr>
          <w:rFonts w:ascii="Times New Roman" w:eastAsia="Times New Roman" w:hAnsi="Times New Roman" w:cs="Times New Roman"/>
          <w:b/>
          <w:bCs/>
          <w:sz w:val="28"/>
          <w:szCs w:val="28"/>
        </w:rPr>
        <w:t>1. Cơ sở pháp lý</w:t>
      </w:r>
    </w:p>
    <w:p w14:paraId="399D5E5F" w14:textId="7F1DE57E" w:rsidR="00EA06E8" w:rsidRPr="009645E2" w:rsidRDefault="00EA06E8" w:rsidP="000B60BF">
      <w:pPr>
        <w:spacing w:before="120" w:after="120" w:line="240" w:lineRule="auto"/>
        <w:ind w:firstLine="720"/>
        <w:jc w:val="both"/>
        <w:rPr>
          <w:rFonts w:ascii="Times New Roman" w:eastAsia="Times New Roman" w:hAnsi="Times New Roman" w:cs="Times New Roman"/>
          <w:sz w:val="28"/>
          <w:szCs w:val="28"/>
        </w:rPr>
      </w:pPr>
      <w:r w:rsidRPr="009645E2">
        <w:rPr>
          <w:rFonts w:ascii="Times New Roman" w:eastAsia="Times New Roman" w:hAnsi="Times New Roman" w:cs="Times New Roman"/>
          <w:sz w:val="28"/>
          <w:szCs w:val="28"/>
        </w:rPr>
        <w:t>Thông tư số 11/2015/TT-BKHCN, được sửa đổi, bổ sung bởi Thông tư số 06/2024/TT-BKHCN, được ban hành để quy định chi tiết và hướng dẫn thi hành một số điều của Nghị định số 99/2013/NĐ-CP về xử phạt vi phạm hành chính trong lĩnh vực sở hữu công nghiệp.</w:t>
      </w:r>
    </w:p>
    <w:p w14:paraId="35A5F22F" w14:textId="3BC492B5" w:rsidR="00484066" w:rsidRPr="009645E2" w:rsidRDefault="00484066" w:rsidP="000B60BF">
      <w:pPr>
        <w:spacing w:before="120" w:after="120" w:line="240" w:lineRule="auto"/>
        <w:ind w:firstLine="720"/>
        <w:jc w:val="both"/>
        <w:rPr>
          <w:rFonts w:ascii="Times New Roman" w:eastAsia="Times New Roman" w:hAnsi="Times New Roman" w:cs="Times New Roman"/>
          <w:sz w:val="28"/>
          <w:szCs w:val="28"/>
        </w:rPr>
      </w:pPr>
      <w:r w:rsidRPr="009645E2">
        <w:rPr>
          <w:rFonts w:ascii="Times New Roman" w:eastAsia="Times New Roman" w:hAnsi="Times New Roman" w:cs="Times New Roman"/>
          <w:sz w:val="28"/>
          <w:szCs w:val="28"/>
        </w:rPr>
        <w:t>Trong thời gian gần đây, Quốc hội, Chính phủ đã ban hành một số văn bản quy phạm pháp luật mới</w:t>
      </w:r>
      <w:r w:rsidR="00295F6F" w:rsidRPr="009645E2">
        <w:rPr>
          <w:rFonts w:ascii="Times New Roman" w:eastAsia="Times New Roman" w:hAnsi="Times New Roman" w:cs="Times New Roman"/>
          <w:sz w:val="28"/>
          <w:szCs w:val="28"/>
        </w:rPr>
        <w:t xml:space="preserve"> hoặc sửa đổi, bổ sung các văn bản quy phạm pháp luật hiện hành</w:t>
      </w:r>
      <w:r w:rsidRPr="009645E2">
        <w:rPr>
          <w:rFonts w:ascii="Times New Roman" w:eastAsia="Times New Roman" w:hAnsi="Times New Roman" w:cs="Times New Roman"/>
          <w:sz w:val="28"/>
          <w:szCs w:val="28"/>
        </w:rPr>
        <w:t>, điều chỉnh một số nội dung đang được hướng dẫn thi hành tại Thông tư số 11/2015/TT-BKHCN, cụ thể là:</w:t>
      </w:r>
    </w:p>
    <w:p w14:paraId="7FA9D5A8" w14:textId="47CE700A" w:rsidR="00484066" w:rsidRPr="000B60BF" w:rsidRDefault="004155A5" w:rsidP="000B60BF">
      <w:pPr>
        <w:spacing w:before="120" w:after="120" w:line="240" w:lineRule="auto"/>
        <w:ind w:firstLine="567"/>
        <w:jc w:val="both"/>
        <w:rPr>
          <w:rFonts w:ascii="Times New Roman" w:hAnsi="Times New Roman" w:cs="Times New Roman"/>
          <w:iCs/>
          <w:sz w:val="28"/>
          <w:szCs w:val="28"/>
        </w:rPr>
      </w:pPr>
      <w:r w:rsidRPr="000B60BF">
        <w:rPr>
          <w:rFonts w:ascii="Times New Roman" w:hAnsi="Times New Roman" w:cs="Times New Roman"/>
          <w:iCs/>
          <w:sz w:val="28"/>
          <w:szCs w:val="28"/>
        </w:rPr>
        <w:t xml:space="preserve">- </w:t>
      </w:r>
      <w:r w:rsidR="00484066" w:rsidRPr="000B60BF">
        <w:rPr>
          <w:rFonts w:ascii="Times New Roman" w:hAnsi="Times New Roman" w:cs="Times New Roman"/>
          <w:iCs/>
          <w:sz w:val="28"/>
          <w:szCs w:val="28"/>
        </w:rPr>
        <w:t>Luật Xử lý vi phạm hành chính số 15/2012/QH13 được sửa đổi, bổ sung một số điều theo Luật số 67/2020/QH14 và Luật số 88/2025/QH15;</w:t>
      </w:r>
    </w:p>
    <w:p w14:paraId="0C8EDBB5" w14:textId="77777777" w:rsidR="004155A5" w:rsidRPr="000B60BF" w:rsidRDefault="004155A5" w:rsidP="000B60BF">
      <w:pPr>
        <w:spacing w:before="120" w:after="120" w:line="240" w:lineRule="auto"/>
        <w:ind w:firstLine="567"/>
        <w:jc w:val="both"/>
        <w:rPr>
          <w:rFonts w:ascii="Times New Roman" w:hAnsi="Times New Roman" w:cs="Times New Roman"/>
          <w:iCs/>
          <w:sz w:val="28"/>
          <w:szCs w:val="28"/>
        </w:rPr>
      </w:pPr>
      <w:r w:rsidRPr="000B60BF">
        <w:rPr>
          <w:rFonts w:ascii="Times New Roman" w:hAnsi="Times New Roman" w:cs="Times New Roman"/>
          <w:iCs/>
          <w:sz w:val="28"/>
          <w:szCs w:val="28"/>
        </w:rPr>
        <w:t>- Luật Sở hữu trí tuệ số 50/2005/QH11 được sửa đổi, bổ sung một số điều theo Luật số 36/2009/QH12, Luật số 42/2019/QH14, Luật số 07/2022/QH15, Luật số 93/2025/QH15 và Luật số 131/2025/QH15;</w:t>
      </w:r>
    </w:p>
    <w:p w14:paraId="17C05AFE" w14:textId="4F121ECE" w:rsidR="00484066" w:rsidRPr="000B60BF" w:rsidRDefault="004155A5" w:rsidP="000B60BF">
      <w:pPr>
        <w:spacing w:before="120" w:after="120" w:line="240" w:lineRule="auto"/>
        <w:ind w:firstLine="567"/>
        <w:jc w:val="both"/>
        <w:rPr>
          <w:rFonts w:ascii="Times New Roman" w:hAnsi="Times New Roman" w:cs="Times New Roman"/>
          <w:iCs/>
          <w:sz w:val="28"/>
          <w:szCs w:val="28"/>
        </w:rPr>
      </w:pPr>
      <w:r w:rsidRPr="000B60BF">
        <w:rPr>
          <w:rFonts w:ascii="Times New Roman" w:hAnsi="Times New Roman" w:cs="Times New Roman"/>
          <w:iCs/>
          <w:sz w:val="28"/>
          <w:szCs w:val="28"/>
        </w:rPr>
        <w:t>-</w:t>
      </w:r>
      <w:r w:rsidR="00484066" w:rsidRPr="000B60BF">
        <w:rPr>
          <w:rFonts w:ascii="Times New Roman" w:hAnsi="Times New Roman" w:cs="Times New Roman"/>
          <w:iCs/>
          <w:sz w:val="28"/>
          <w:szCs w:val="28"/>
        </w:rPr>
        <w:t xml:space="preserve"> Nghị định số 65/2023/NĐ-CP ngày 23 tháng 8 năm 2023 của Chính phủ quy định chi tiết một số điều và biện pháp thi hành Luật Sở hữu trí tuệ về sở hữu công nghiệp, bảo vệ quyền sở hữu công nghiệp, quyền đối với giống cây trồng và quản lý nhà nước về sở hữu trí tuệ, được sửa đổi, bổ sung bởi Nghị định số 15/2026/NĐ-CP ngày 14 tháng 01 năm 2026, Nghị định số 33/2026/NĐ-CP ngày </w:t>
      </w:r>
      <w:r w:rsidR="00484066" w:rsidRPr="000B60BF">
        <w:rPr>
          <w:rFonts w:ascii="Times New Roman" w:hAnsi="Times New Roman" w:cs="Times New Roman"/>
          <w:iCs/>
          <w:sz w:val="28"/>
          <w:szCs w:val="28"/>
        </w:rPr>
        <w:lastRenderedPageBreak/>
        <w:t>21 tháng 01 năm 2026 và Nghị định số 100/2026/NĐ-CP ngày 31 tháng 3 năm 2026;</w:t>
      </w:r>
    </w:p>
    <w:p w14:paraId="7C432D8E" w14:textId="77777777" w:rsidR="004155A5" w:rsidRPr="009645E2" w:rsidRDefault="004155A5" w:rsidP="000B60BF">
      <w:pPr>
        <w:spacing w:before="120" w:after="120" w:line="240" w:lineRule="auto"/>
        <w:ind w:firstLine="567"/>
        <w:jc w:val="both"/>
        <w:rPr>
          <w:rFonts w:ascii="Times New Roman" w:hAnsi="Times New Roman" w:cs="Times New Roman"/>
          <w:iCs/>
          <w:sz w:val="28"/>
          <w:szCs w:val="28"/>
        </w:rPr>
      </w:pPr>
      <w:r w:rsidRPr="000B60BF">
        <w:rPr>
          <w:rFonts w:ascii="Times New Roman" w:hAnsi="Times New Roman" w:cs="Times New Roman"/>
          <w:iCs/>
          <w:sz w:val="28"/>
          <w:szCs w:val="28"/>
        </w:rPr>
        <w:t>- Nghị định số 99/2013/NĐ-CP ngày 29 tháng 8 năm 2013 của Chính phủ quy định xử phạt vi phạm hành chính trong lĩnh vực sở hữu công nghiệp, được sửa đổi, bổ sung bởi Nghị định số 126/2021/NĐ-CP ngày 30 tháng 12 năm 2021, Nghị định số 46/2024/NĐ-CP ngày 04 tháng 5 năm 2024 và Nghị định số 186/2026/NĐ-CP ngày 26 tháng 5 năm 2026 của Chính phủ;</w:t>
      </w:r>
    </w:p>
    <w:p w14:paraId="110AA790" w14:textId="06BE5D13" w:rsidR="004155A5" w:rsidRPr="000B60BF" w:rsidRDefault="004155A5" w:rsidP="000B60BF">
      <w:pPr>
        <w:spacing w:before="120" w:after="120" w:line="240" w:lineRule="auto"/>
        <w:ind w:firstLine="567"/>
        <w:jc w:val="both"/>
        <w:rPr>
          <w:rFonts w:ascii="Times New Roman" w:hAnsi="Times New Roman" w:cs="Times New Roman"/>
          <w:sz w:val="28"/>
          <w:szCs w:val="28"/>
        </w:rPr>
      </w:pPr>
      <w:r w:rsidRPr="009645E2">
        <w:rPr>
          <w:rFonts w:ascii="Times New Roman" w:hAnsi="Times New Roman" w:cs="Times New Roman"/>
          <w:iCs/>
          <w:sz w:val="28"/>
          <w:szCs w:val="28"/>
        </w:rPr>
        <w:t xml:space="preserve">- </w:t>
      </w:r>
      <w:r w:rsidRPr="000B60BF">
        <w:rPr>
          <w:rFonts w:ascii="Times New Roman" w:hAnsi="Times New Roman" w:cs="Times New Roman"/>
          <w:sz w:val="28"/>
          <w:szCs w:val="28"/>
        </w:rPr>
        <w:t xml:space="preserve">Nghị định số 147/2024/NĐ-CP </w:t>
      </w:r>
      <w:r w:rsidRPr="009645E2">
        <w:rPr>
          <w:rFonts w:ascii="Times New Roman" w:hAnsi="Times New Roman" w:cs="Times New Roman"/>
          <w:sz w:val="28"/>
          <w:szCs w:val="28"/>
        </w:rPr>
        <w:t xml:space="preserve">ngày 09 tháng 11 năm 2024 </w:t>
      </w:r>
      <w:r w:rsidRPr="000B60BF">
        <w:rPr>
          <w:rFonts w:ascii="Times New Roman" w:hAnsi="Times New Roman" w:cs="Times New Roman"/>
          <w:sz w:val="28"/>
          <w:szCs w:val="28"/>
        </w:rPr>
        <w:t>của Chính phủ</w:t>
      </w:r>
      <w:r w:rsidRPr="009645E2">
        <w:rPr>
          <w:rFonts w:ascii="Times New Roman" w:hAnsi="Times New Roman" w:cs="Times New Roman"/>
          <w:sz w:val="28"/>
          <w:szCs w:val="28"/>
        </w:rPr>
        <w:t xml:space="preserve"> q</w:t>
      </w:r>
      <w:r w:rsidRPr="000B60BF">
        <w:rPr>
          <w:rFonts w:ascii="Times New Roman" w:hAnsi="Times New Roman" w:cs="Times New Roman"/>
          <w:sz w:val="28"/>
          <w:szCs w:val="28"/>
        </w:rPr>
        <w:t>uản lý, cung cấp, sử dụng dịch vụ internet và thông tin trên mạng</w:t>
      </w:r>
      <w:r w:rsidRPr="009645E2">
        <w:rPr>
          <w:rFonts w:ascii="Times New Roman" w:hAnsi="Times New Roman" w:cs="Times New Roman"/>
          <w:sz w:val="28"/>
          <w:szCs w:val="28"/>
        </w:rPr>
        <w:t>.</w:t>
      </w:r>
    </w:p>
    <w:p w14:paraId="03F6B3B8" w14:textId="11320B77" w:rsidR="00EA06E8" w:rsidRPr="009645E2" w:rsidRDefault="004155A5" w:rsidP="000B60BF">
      <w:pPr>
        <w:spacing w:before="120" w:after="120" w:line="240" w:lineRule="auto"/>
        <w:ind w:firstLine="720"/>
        <w:jc w:val="both"/>
        <w:rPr>
          <w:rFonts w:ascii="Times New Roman" w:eastAsia="Times New Roman" w:hAnsi="Times New Roman" w:cs="Times New Roman"/>
          <w:sz w:val="28"/>
          <w:szCs w:val="28"/>
        </w:rPr>
      </w:pPr>
      <w:r w:rsidRPr="009645E2">
        <w:rPr>
          <w:rFonts w:ascii="Times New Roman" w:eastAsia="Times New Roman" w:hAnsi="Times New Roman" w:cs="Times New Roman"/>
          <w:sz w:val="28"/>
          <w:szCs w:val="28"/>
        </w:rPr>
        <w:t xml:space="preserve">Các văn bản nêu trên </w:t>
      </w:r>
      <w:r w:rsidR="00EA06E8" w:rsidRPr="009645E2">
        <w:rPr>
          <w:rFonts w:ascii="Times New Roman" w:eastAsia="Times New Roman" w:hAnsi="Times New Roman" w:cs="Times New Roman"/>
          <w:sz w:val="28"/>
          <w:szCs w:val="28"/>
        </w:rPr>
        <w:t xml:space="preserve">có </w:t>
      </w:r>
      <w:r w:rsidR="00295F6F" w:rsidRPr="009645E2">
        <w:rPr>
          <w:rFonts w:ascii="Times New Roman" w:eastAsia="Times New Roman" w:hAnsi="Times New Roman" w:cs="Times New Roman"/>
          <w:sz w:val="28"/>
          <w:szCs w:val="28"/>
        </w:rPr>
        <w:t>một số</w:t>
      </w:r>
      <w:r w:rsidR="00EA06E8" w:rsidRPr="009645E2">
        <w:rPr>
          <w:rFonts w:ascii="Times New Roman" w:eastAsia="Times New Roman" w:hAnsi="Times New Roman" w:cs="Times New Roman"/>
          <w:sz w:val="28"/>
          <w:szCs w:val="28"/>
        </w:rPr>
        <w:t xml:space="preserve"> quy định mới liên quan đến </w:t>
      </w:r>
      <w:r w:rsidR="00295F6F" w:rsidRPr="009645E2">
        <w:rPr>
          <w:rFonts w:ascii="Times New Roman" w:hAnsi="Times New Roman" w:cs="Times New Roman"/>
          <w:spacing w:val="-2"/>
          <w:sz w:val="28"/>
          <w:szCs w:val="28"/>
          <w:lang w:val="sv-SE"/>
        </w:rPr>
        <w:t>thông tin, tài liệu, chứng cứ được cung cấp dưới dạng điện tử</w:t>
      </w:r>
      <w:r w:rsidRPr="009645E2">
        <w:rPr>
          <w:rFonts w:ascii="Times New Roman" w:eastAsia="Times New Roman" w:hAnsi="Times New Roman" w:cs="Times New Roman"/>
          <w:sz w:val="28"/>
          <w:szCs w:val="28"/>
        </w:rPr>
        <w:t xml:space="preserve">, hành vi cạnh tranh không lành mạnh liên quan đến tên miền, </w:t>
      </w:r>
      <w:r w:rsidR="00EA06E8" w:rsidRPr="009645E2">
        <w:rPr>
          <w:rFonts w:ascii="Times New Roman" w:eastAsia="Times New Roman" w:hAnsi="Times New Roman" w:cs="Times New Roman"/>
          <w:sz w:val="28"/>
          <w:szCs w:val="28"/>
        </w:rPr>
        <w:t>xử lý tên miền trong xử phạt vi phạm hành chính về sở hữu công nghiệp</w:t>
      </w:r>
      <w:r w:rsidRPr="009645E2">
        <w:rPr>
          <w:rFonts w:ascii="Times New Roman" w:eastAsia="Times New Roman" w:hAnsi="Times New Roman" w:cs="Times New Roman"/>
          <w:sz w:val="28"/>
          <w:szCs w:val="28"/>
        </w:rPr>
        <w:t>; yếu tố xâm phạm quyền đối với kiểu dáng công nghiệp</w:t>
      </w:r>
      <w:r w:rsidR="00295F6F" w:rsidRPr="009645E2">
        <w:rPr>
          <w:rFonts w:ascii="Times New Roman" w:eastAsia="Times New Roman" w:hAnsi="Times New Roman" w:cs="Times New Roman"/>
          <w:sz w:val="28"/>
          <w:szCs w:val="28"/>
        </w:rPr>
        <w:t>,…</w:t>
      </w:r>
      <w:r w:rsidR="00EA06E8" w:rsidRPr="009645E2">
        <w:rPr>
          <w:rFonts w:ascii="Times New Roman" w:eastAsia="Times New Roman" w:hAnsi="Times New Roman" w:cs="Times New Roman"/>
          <w:sz w:val="28"/>
          <w:szCs w:val="28"/>
        </w:rPr>
        <w:t xml:space="preserve"> Do đó, cần rà soát, cập nhật các quy định tương ứng của Thông tư số 11/2015/TT-BKHCN để bảo đảm thống nhất với quy định hiện hành. </w:t>
      </w:r>
    </w:p>
    <w:p w14:paraId="4978B2AA" w14:textId="1DA25575" w:rsidR="00EA06E8" w:rsidRPr="009645E2" w:rsidRDefault="00EA06E8" w:rsidP="000B60BF">
      <w:pPr>
        <w:spacing w:before="120" w:after="120" w:line="240" w:lineRule="auto"/>
        <w:ind w:firstLine="720"/>
        <w:jc w:val="both"/>
        <w:rPr>
          <w:rFonts w:ascii="Times New Roman" w:eastAsia="Times New Roman" w:hAnsi="Times New Roman" w:cs="Times New Roman"/>
          <w:sz w:val="28"/>
          <w:szCs w:val="28"/>
        </w:rPr>
      </w:pPr>
      <w:r w:rsidRPr="009645E2">
        <w:rPr>
          <w:rFonts w:ascii="Times New Roman" w:eastAsia="Times New Roman" w:hAnsi="Times New Roman" w:cs="Times New Roman"/>
          <w:sz w:val="28"/>
          <w:szCs w:val="28"/>
        </w:rPr>
        <w:t>Đối với Thông tư liên tịch số 14/2016/TTLT-BTTTT-BKHCN, Nghị định số 186/2026/NĐ-CP đã bãi bỏ khoản 2 và khoản 3 Điều 35 Nghị định số 99/2013/NĐ-CP, trong đó khoản 3 trước đây là căn cứ giao Bộ Thông tin và Truyền thông và Bộ Khoa học và Công nghệ hướng dẫn riêng trình tự, thủ tục thay đổi, thu hồi tên miền vi phạm pháp luật về sở hữu trí tuệ. Đồng thời, Nghị định số 99/2013/NĐ-CP sau khi được sửa đổi, bổ sung đã quy định trực tiếp các biện pháp và cơ chế thi hành liên quan đến tạm giữ, buộc hoàn trả, cưỡng chế buộc thu hồi, ngăn chặn và khôi phục truy cập tên miền; các nghiệp vụ quản lý, sử dụng tài nguyên Internet được thực hiện theo pháp luật chuyên ngành. Vì vậy, cần bãi bỏ toàn bộ Thông tư liên tịch số 14/2016/TTLT-BTTTT-BKHCN, đồng thời tiếp thu có chọn lọc các nội dung phối hợp còn phù hợp vào Thông tư số 11/2015/TT-BKHCN.</w:t>
      </w:r>
    </w:p>
    <w:p w14:paraId="3F5681DC" w14:textId="77777777" w:rsidR="00EA06E8" w:rsidRPr="000B60BF" w:rsidRDefault="00EA06E8" w:rsidP="000B60BF">
      <w:pPr>
        <w:spacing w:before="120" w:after="120" w:line="240" w:lineRule="auto"/>
        <w:ind w:firstLine="720"/>
        <w:jc w:val="both"/>
        <w:rPr>
          <w:rFonts w:ascii="Times New Roman" w:eastAsia="Times New Roman" w:hAnsi="Times New Roman" w:cs="Times New Roman"/>
          <w:b/>
          <w:bCs/>
          <w:sz w:val="28"/>
          <w:szCs w:val="28"/>
        </w:rPr>
      </w:pPr>
      <w:r w:rsidRPr="000B60BF">
        <w:rPr>
          <w:rFonts w:ascii="Times New Roman" w:eastAsia="Times New Roman" w:hAnsi="Times New Roman" w:cs="Times New Roman"/>
          <w:b/>
          <w:bCs/>
          <w:sz w:val="28"/>
          <w:szCs w:val="28"/>
        </w:rPr>
        <w:t>2. Cơ sở thực tiễn</w:t>
      </w:r>
    </w:p>
    <w:p w14:paraId="2078AF71" w14:textId="77777777" w:rsidR="00EA06E8" w:rsidRPr="009645E2" w:rsidRDefault="00EA06E8" w:rsidP="000B60BF">
      <w:pPr>
        <w:spacing w:before="120" w:after="120" w:line="240" w:lineRule="auto"/>
        <w:ind w:firstLine="720"/>
        <w:jc w:val="both"/>
        <w:rPr>
          <w:rFonts w:ascii="Times New Roman" w:eastAsia="Times New Roman" w:hAnsi="Times New Roman" w:cs="Times New Roman"/>
          <w:sz w:val="28"/>
          <w:szCs w:val="28"/>
        </w:rPr>
      </w:pPr>
      <w:r w:rsidRPr="009645E2">
        <w:rPr>
          <w:rFonts w:ascii="Times New Roman" w:eastAsia="Times New Roman" w:hAnsi="Times New Roman" w:cs="Times New Roman"/>
          <w:sz w:val="28"/>
          <w:szCs w:val="28"/>
        </w:rPr>
        <w:t>Qua tổng kết, rà soát việc thi hành Thông tư số 11/2015/TT-BKHCN và Thông tư liên tịch số 14/2016/TTLT-BTTTT-BKHCN cho thấy các văn bản đã góp phần tạo cơ sở pháp lý cho việc xử lý vi phạm trong lĩnh vực sở hữu công nghiệp. Tuy nhiên, một số quy định không còn phù hợp, đã được quy định tại văn bản có hiệu lực pháp lý cao hơn hoặc không còn phù hợp với mô hình quản lý hiện hành.</w:t>
      </w:r>
    </w:p>
    <w:p w14:paraId="089117EB" w14:textId="77777777" w:rsidR="00EA06E8" w:rsidRPr="009645E2" w:rsidRDefault="00EA06E8" w:rsidP="000B60BF">
      <w:pPr>
        <w:spacing w:before="120" w:after="120" w:line="240" w:lineRule="auto"/>
        <w:ind w:firstLine="720"/>
        <w:jc w:val="both"/>
        <w:rPr>
          <w:rFonts w:ascii="Times New Roman" w:eastAsia="Times New Roman" w:hAnsi="Times New Roman" w:cs="Times New Roman"/>
          <w:sz w:val="28"/>
          <w:szCs w:val="28"/>
        </w:rPr>
      </w:pPr>
      <w:r w:rsidRPr="009645E2">
        <w:rPr>
          <w:rFonts w:ascii="Times New Roman" w:eastAsia="Times New Roman" w:hAnsi="Times New Roman" w:cs="Times New Roman"/>
          <w:sz w:val="28"/>
          <w:szCs w:val="28"/>
        </w:rPr>
        <w:t>Thực tiễn xử lý vi phạm trên môi trường Internet cũng phát sinh ngày càng nhiều thông tin, tài liệu, chứng cứ điện tử và các vụ việc liên quan đến tên miền. Do đó, cần làm rõ cơ sở pháp lý đối với việc cung cấp, thu thập, kiểm tra, xác minh và sử dụng thông tin, tài liệu, chứng cứ điện tử; đồng thời hoàn thiện quy định về xác định hành vi xâm phạm trên Internet và cơ chế phối hợp trong thực hiện các biện pháp xử lý tên miền, bảo đảm thống nhất, khả thi trong tổ chức thực hiện.</w:t>
      </w:r>
    </w:p>
    <w:p w14:paraId="2B74B10E" w14:textId="4757D6DA" w:rsidR="00295F6F" w:rsidRPr="009645E2" w:rsidRDefault="00295F6F" w:rsidP="000B60BF">
      <w:pPr>
        <w:shd w:val="clear" w:color="auto" w:fill="FFFFFF"/>
        <w:tabs>
          <w:tab w:val="left" w:pos="851"/>
        </w:tabs>
        <w:spacing w:before="120" w:after="120" w:line="240" w:lineRule="auto"/>
        <w:ind w:firstLine="709"/>
        <w:jc w:val="both"/>
        <w:rPr>
          <w:rFonts w:ascii="Times New Roman" w:hAnsi="Times New Roman" w:cs="Times New Roman"/>
          <w:sz w:val="28"/>
          <w:szCs w:val="28"/>
        </w:rPr>
      </w:pPr>
      <w:r w:rsidRPr="009645E2">
        <w:rPr>
          <w:rFonts w:ascii="Times New Roman" w:hAnsi="Times New Roman" w:cs="Times New Roman"/>
          <w:sz w:val="28"/>
          <w:szCs w:val="28"/>
          <w:lang w:val="pt-BR"/>
        </w:rPr>
        <w:lastRenderedPageBreak/>
        <w:t>Với các cơ sở pháp lý và cơ sở thực tiễn nêu trên, việc</w:t>
      </w:r>
      <w:r w:rsidRPr="009645E2">
        <w:rPr>
          <w:rFonts w:ascii="Times New Roman" w:hAnsi="Times New Roman" w:cs="Times New Roman"/>
          <w:kern w:val="28"/>
          <w:sz w:val="28"/>
          <w:szCs w:val="28"/>
          <w:lang w:val="de-DE"/>
        </w:rPr>
        <w:t xml:space="preserve"> sửa đổi, bổ sung một số quy định của </w:t>
      </w:r>
      <w:r w:rsidRPr="009645E2">
        <w:rPr>
          <w:rFonts w:ascii="Times New Roman" w:eastAsia="Times New Roman" w:hAnsi="Times New Roman" w:cs="Times New Roman"/>
          <w:sz w:val="28"/>
          <w:szCs w:val="28"/>
        </w:rPr>
        <w:t xml:space="preserve">Thông tư số 11/2015/TT-BKHCN </w:t>
      </w:r>
      <w:r w:rsidRPr="009645E2">
        <w:rPr>
          <w:rFonts w:ascii="Times New Roman" w:hAnsi="Times New Roman" w:cs="Times New Roman"/>
          <w:kern w:val="28"/>
          <w:sz w:val="28"/>
          <w:szCs w:val="28"/>
          <w:lang w:val="de-DE"/>
        </w:rPr>
        <w:t>là cần thiết.</w:t>
      </w:r>
    </w:p>
    <w:p w14:paraId="0C0ECD83" w14:textId="77777777" w:rsidR="00366333" w:rsidRPr="009645E2" w:rsidRDefault="00366333" w:rsidP="000B60BF">
      <w:pPr>
        <w:spacing w:before="120" w:after="120" w:line="240" w:lineRule="auto"/>
        <w:ind w:firstLine="720"/>
        <w:jc w:val="both"/>
        <w:rPr>
          <w:rFonts w:ascii="Times New Roman" w:eastAsia="Times New Roman" w:hAnsi="Times New Roman" w:cs="Times New Roman"/>
          <w:b/>
          <w:bCs/>
          <w:sz w:val="28"/>
          <w:szCs w:val="28"/>
        </w:rPr>
      </w:pPr>
      <w:r w:rsidRPr="009645E2">
        <w:rPr>
          <w:rFonts w:ascii="Times New Roman" w:eastAsia="Times New Roman" w:hAnsi="Times New Roman" w:cs="Times New Roman"/>
          <w:b/>
          <w:bCs/>
          <w:sz w:val="28"/>
          <w:szCs w:val="28"/>
        </w:rPr>
        <w:t>II. MỤC ĐÍCH BAN HÀNH THÔNG TƯ</w:t>
      </w:r>
    </w:p>
    <w:p w14:paraId="2EEEE48C" w14:textId="22FAB91E" w:rsidR="00366333" w:rsidRPr="009645E2" w:rsidRDefault="00366333" w:rsidP="000B60BF">
      <w:pPr>
        <w:spacing w:before="120" w:after="120" w:line="240" w:lineRule="auto"/>
        <w:ind w:firstLine="720"/>
        <w:jc w:val="both"/>
        <w:rPr>
          <w:rFonts w:ascii="Times New Roman" w:eastAsia="Times New Roman" w:hAnsi="Times New Roman" w:cs="Times New Roman"/>
          <w:sz w:val="28"/>
          <w:szCs w:val="28"/>
        </w:rPr>
      </w:pPr>
      <w:r w:rsidRPr="009645E2">
        <w:rPr>
          <w:rFonts w:ascii="Times New Roman" w:eastAsia="Times New Roman" w:hAnsi="Times New Roman" w:cs="Times New Roman"/>
          <w:sz w:val="28"/>
          <w:szCs w:val="28"/>
        </w:rPr>
        <w:t xml:space="preserve">Việc ban hành Thông tư </w:t>
      </w:r>
      <w:r w:rsidR="00295F6F" w:rsidRPr="009645E2">
        <w:rPr>
          <w:rFonts w:ascii="Times New Roman" w:eastAsia="Times New Roman" w:hAnsi="Times New Roman" w:cs="Times New Roman"/>
          <w:sz w:val="28"/>
          <w:szCs w:val="28"/>
        </w:rPr>
        <w:t xml:space="preserve">sửa đổi, bổ sung một số điều của Thông tư số 11/2015/TT-BKHCN </w:t>
      </w:r>
      <w:r w:rsidRPr="009645E2">
        <w:rPr>
          <w:rFonts w:ascii="Times New Roman" w:eastAsia="Times New Roman" w:hAnsi="Times New Roman" w:cs="Times New Roman"/>
          <w:sz w:val="28"/>
          <w:szCs w:val="28"/>
        </w:rPr>
        <w:t>nhằm</w:t>
      </w:r>
      <w:r w:rsidR="00295F6F" w:rsidRPr="009645E2">
        <w:rPr>
          <w:rFonts w:ascii="Times New Roman" w:eastAsia="Times New Roman" w:hAnsi="Times New Roman" w:cs="Times New Roman"/>
          <w:sz w:val="28"/>
          <w:szCs w:val="28"/>
        </w:rPr>
        <w:t xml:space="preserve"> các mục đích sau</w:t>
      </w:r>
      <w:r w:rsidRPr="009645E2">
        <w:rPr>
          <w:rFonts w:ascii="Times New Roman" w:eastAsia="Times New Roman" w:hAnsi="Times New Roman" w:cs="Times New Roman"/>
          <w:sz w:val="28"/>
          <w:szCs w:val="28"/>
        </w:rPr>
        <w:t>:</w:t>
      </w:r>
    </w:p>
    <w:p w14:paraId="1DC28D0D" w14:textId="4BA3442C" w:rsidR="00366333" w:rsidRPr="009645E2" w:rsidRDefault="00295F6F" w:rsidP="000B60BF">
      <w:pPr>
        <w:spacing w:before="120" w:after="120" w:line="240" w:lineRule="auto"/>
        <w:ind w:firstLine="720"/>
        <w:jc w:val="both"/>
        <w:rPr>
          <w:rFonts w:ascii="Times New Roman" w:eastAsia="Times New Roman" w:hAnsi="Times New Roman" w:cs="Times New Roman"/>
          <w:sz w:val="28"/>
          <w:szCs w:val="28"/>
        </w:rPr>
      </w:pPr>
      <w:r w:rsidRPr="009645E2">
        <w:rPr>
          <w:rFonts w:ascii="Times New Roman" w:eastAsia="Times New Roman" w:hAnsi="Times New Roman" w:cs="Times New Roman"/>
          <w:sz w:val="28"/>
          <w:szCs w:val="28"/>
        </w:rPr>
        <w:t xml:space="preserve">- Sửa đổi, bổ sung </w:t>
      </w:r>
      <w:r w:rsidR="00366333" w:rsidRPr="009645E2">
        <w:rPr>
          <w:rFonts w:ascii="Times New Roman" w:eastAsia="Times New Roman" w:hAnsi="Times New Roman" w:cs="Times New Roman"/>
          <w:sz w:val="28"/>
          <w:szCs w:val="28"/>
        </w:rPr>
        <w:t xml:space="preserve">Thông tư số 11/2015/TT-BKHCN </w:t>
      </w:r>
      <w:r w:rsidRPr="009645E2">
        <w:rPr>
          <w:rFonts w:ascii="Times New Roman" w:eastAsia="Times New Roman" w:hAnsi="Times New Roman" w:cs="Times New Roman"/>
          <w:sz w:val="28"/>
          <w:szCs w:val="28"/>
        </w:rPr>
        <w:t xml:space="preserve">để </w:t>
      </w:r>
      <w:r w:rsidR="00366333" w:rsidRPr="009645E2">
        <w:rPr>
          <w:rFonts w:ascii="Times New Roman" w:eastAsia="Times New Roman" w:hAnsi="Times New Roman" w:cs="Times New Roman"/>
          <w:sz w:val="28"/>
          <w:szCs w:val="28"/>
        </w:rPr>
        <w:t xml:space="preserve">bảo đảm phù hợp, thống nhất với Luật Sở hữu trí tuệ, pháp luật về xử lý vi phạm hành chính, Nghị định số 99/2013/NĐ-CP và các văn bản có liên quan. </w:t>
      </w:r>
    </w:p>
    <w:p w14:paraId="534586C3" w14:textId="23989CA7" w:rsidR="00366333" w:rsidRPr="009645E2" w:rsidRDefault="00295F6F" w:rsidP="000B60BF">
      <w:pPr>
        <w:spacing w:before="120" w:after="120" w:line="240" w:lineRule="auto"/>
        <w:ind w:firstLine="720"/>
        <w:jc w:val="both"/>
        <w:rPr>
          <w:rFonts w:ascii="Times New Roman" w:eastAsia="Times New Roman" w:hAnsi="Times New Roman" w:cs="Times New Roman"/>
          <w:sz w:val="28"/>
          <w:szCs w:val="28"/>
        </w:rPr>
      </w:pPr>
      <w:r w:rsidRPr="009645E2">
        <w:rPr>
          <w:rFonts w:ascii="Times New Roman" w:eastAsia="Times New Roman" w:hAnsi="Times New Roman" w:cs="Times New Roman"/>
          <w:sz w:val="28"/>
          <w:szCs w:val="28"/>
        </w:rPr>
        <w:t xml:space="preserve">- </w:t>
      </w:r>
      <w:r w:rsidR="00366333" w:rsidRPr="009645E2">
        <w:rPr>
          <w:rFonts w:ascii="Times New Roman" w:eastAsia="Times New Roman" w:hAnsi="Times New Roman" w:cs="Times New Roman"/>
          <w:sz w:val="28"/>
          <w:szCs w:val="28"/>
        </w:rPr>
        <w:t xml:space="preserve">Hoàn thiện quy định về xử lý vụ việc xâm phạm quyền sở hữu công nghiệp trên mạng Internet, thông tin, tài liệu, chứng cứ điện tử và cơ chế phối hợp thực hiện các biện pháp liên quan đến tên miền. </w:t>
      </w:r>
    </w:p>
    <w:p w14:paraId="1163FA73" w14:textId="2D93CB73" w:rsidR="006138CA" w:rsidRPr="009645E2" w:rsidRDefault="006138CA" w:rsidP="000B60BF">
      <w:pPr>
        <w:spacing w:before="120" w:after="120" w:line="240" w:lineRule="auto"/>
        <w:ind w:firstLine="720"/>
        <w:jc w:val="both"/>
        <w:rPr>
          <w:rFonts w:ascii="Times New Roman" w:eastAsia="Times New Roman" w:hAnsi="Times New Roman" w:cs="Times New Roman"/>
          <w:sz w:val="28"/>
          <w:szCs w:val="28"/>
        </w:rPr>
      </w:pPr>
      <w:r w:rsidRPr="009645E2">
        <w:rPr>
          <w:rFonts w:ascii="Times New Roman" w:eastAsia="Times New Roman" w:hAnsi="Times New Roman" w:cs="Times New Roman"/>
          <w:sz w:val="28"/>
          <w:szCs w:val="28"/>
        </w:rPr>
        <w:t>- Khắc phục một số bất cập trong thực tiễn thi hành.</w:t>
      </w:r>
    </w:p>
    <w:p w14:paraId="2D4FC447" w14:textId="25391F91" w:rsidR="00366333" w:rsidRPr="009645E2" w:rsidRDefault="006138CA" w:rsidP="000B60BF">
      <w:pPr>
        <w:spacing w:before="120" w:after="120" w:line="240" w:lineRule="auto"/>
        <w:ind w:firstLine="720"/>
        <w:jc w:val="both"/>
        <w:rPr>
          <w:rFonts w:ascii="Times New Roman" w:eastAsia="Times New Roman" w:hAnsi="Times New Roman" w:cs="Times New Roman"/>
          <w:sz w:val="28"/>
          <w:szCs w:val="28"/>
        </w:rPr>
      </w:pPr>
      <w:r w:rsidRPr="009645E2">
        <w:rPr>
          <w:rFonts w:ascii="Times New Roman" w:eastAsia="Times New Roman" w:hAnsi="Times New Roman" w:cs="Times New Roman"/>
          <w:sz w:val="28"/>
          <w:szCs w:val="28"/>
        </w:rPr>
        <w:t xml:space="preserve">- </w:t>
      </w:r>
      <w:r w:rsidR="00366333" w:rsidRPr="009645E2">
        <w:rPr>
          <w:rFonts w:ascii="Times New Roman" w:eastAsia="Times New Roman" w:hAnsi="Times New Roman" w:cs="Times New Roman"/>
          <w:sz w:val="28"/>
          <w:szCs w:val="28"/>
        </w:rPr>
        <w:t xml:space="preserve">Bãi bỏ Thông tư liên tịch số 14/2016/TTLT-BTTTT-BKHCN, đồng thời tiếp thu có chọn lọc những nội dung phối hợp còn phù hợp với pháp luật hiện hành. </w:t>
      </w:r>
    </w:p>
    <w:p w14:paraId="1FB9263F" w14:textId="77777777" w:rsidR="00366333" w:rsidRPr="009645E2" w:rsidRDefault="00366333" w:rsidP="000B60BF">
      <w:pPr>
        <w:spacing w:before="120" w:after="120" w:line="240" w:lineRule="auto"/>
        <w:ind w:firstLine="720"/>
        <w:jc w:val="both"/>
        <w:rPr>
          <w:rFonts w:ascii="Times New Roman" w:eastAsia="Times New Roman" w:hAnsi="Times New Roman" w:cs="Times New Roman"/>
          <w:b/>
          <w:bCs/>
          <w:sz w:val="28"/>
          <w:szCs w:val="28"/>
        </w:rPr>
      </w:pPr>
      <w:r w:rsidRPr="009645E2">
        <w:rPr>
          <w:rFonts w:ascii="Times New Roman" w:eastAsia="Times New Roman" w:hAnsi="Times New Roman" w:cs="Times New Roman"/>
          <w:b/>
          <w:bCs/>
          <w:sz w:val="28"/>
          <w:szCs w:val="28"/>
        </w:rPr>
        <w:t>III. QUAN ĐIỂM XÂY DỰNG THÔNG TƯ</w:t>
      </w:r>
    </w:p>
    <w:p w14:paraId="3E75AADB" w14:textId="35987D65" w:rsidR="00EA06E8" w:rsidRPr="009645E2" w:rsidRDefault="006138CA" w:rsidP="000B60BF">
      <w:pPr>
        <w:spacing w:before="120" w:after="120" w:line="240" w:lineRule="auto"/>
        <w:ind w:firstLine="720"/>
        <w:jc w:val="both"/>
        <w:rPr>
          <w:rFonts w:ascii="Times New Roman" w:eastAsia="Times New Roman" w:hAnsi="Times New Roman" w:cs="Times New Roman"/>
          <w:sz w:val="28"/>
          <w:szCs w:val="28"/>
        </w:rPr>
      </w:pPr>
      <w:r w:rsidRPr="009645E2">
        <w:rPr>
          <w:rFonts w:ascii="Times New Roman" w:eastAsia="Times New Roman" w:hAnsi="Times New Roman" w:cs="Times New Roman"/>
          <w:sz w:val="28"/>
          <w:szCs w:val="28"/>
        </w:rPr>
        <w:t xml:space="preserve">- </w:t>
      </w:r>
      <w:r w:rsidR="00EA06E8" w:rsidRPr="009645E2">
        <w:rPr>
          <w:rFonts w:ascii="Times New Roman" w:eastAsia="Times New Roman" w:hAnsi="Times New Roman" w:cs="Times New Roman"/>
          <w:sz w:val="28"/>
          <w:szCs w:val="28"/>
        </w:rPr>
        <w:t xml:space="preserve">Bảo đảm phù hợp với Luật Sở hữu trí tuệ, Luật Xử lý vi phạm hành chính, Luật Ban hành văn bản quy phạm pháp luật và các văn bản pháp luật có liên quan. </w:t>
      </w:r>
    </w:p>
    <w:p w14:paraId="7E255450" w14:textId="34B54826" w:rsidR="00EA06E8" w:rsidRPr="009645E2" w:rsidRDefault="006138CA" w:rsidP="000B60BF">
      <w:pPr>
        <w:spacing w:before="120" w:after="120" w:line="240" w:lineRule="auto"/>
        <w:ind w:firstLine="720"/>
        <w:jc w:val="both"/>
        <w:rPr>
          <w:rFonts w:ascii="Times New Roman" w:eastAsia="Times New Roman" w:hAnsi="Times New Roman" w:cs="Times New Roman"/>
          <w:sz w:val="28"/>
          <w:szCs w:val="28"/>
        </w:rPr>
      </w:pPr>
      <w:r w:rsidRPr="009645E2">
        <w:rPr>
          <w:rFonts w:ascii="Times New Roman" w:eastAsia="Times New Roman" w:hAnsi="Times New Roman" w:cs="Times New Roman"/>
          <w:sz w:val="28"/>
          <w:szCs w:val="28"/>
        </w:rPr>
        <w:t xml:space="preserve">- </w:t>
      </w:r>
      <w:r w:rsidR="00EA06E8" w:rsidRPr="009645E2">
        <w:rPr>
          <w:rFonts w:ascii="Times New Roman" w:eastAsia="Times New Roman" w:hAnsi="Times New Roman" w:cs="Times New Roman"/>
          <w:sz w:val="28"/>
          <w:szCs w:val="28"/>
        </w:rPr>
        <w:t xml:space="preserve">Bảo đảm tính thống nhất, đồng bộ của hệ thống pháp luật; không quy định lại những nội dung đã được quy định đầy đủ tại Luật, Nghị định và pháp luật chuyên ngành. </w:t>
      </w:r>
    </w:p>
    <w:p w14:paraId="6F621B91" w14:textId="6F180FF1" w:rsidR="00EA06E8" w:rsidRPr="009645E2" w:rsidRDefault="006138CA" w:rsidP="000B60BF">
      <w:pPr>
        <w:spacing w:before="120" w:after="120" w:line="240" w:lineRule="auto"/>
        <w:ind w:firstLine="720"/>
        <w:jc w:val="both"/>
        <w:rPr>
          <w:rFonts w:ascii="Times New Roman" w:eastAsia="Times New Roman" w:hAnsi="Times New Roman" w:cs="Times New Roman"/>
          <w:sz w:val="28"/>
          <w:szCs w:val="28"/>
        </w:rPr>
      </w:pPr>
      <w:r w:rsidRPr="009645E2">
        <w:rPr>
          <w:rFonts w:ascii="Times New Roman" w:eastAsia="Times New Roman" w:hAnsi="Times New Roman" w:cs="Times New Roman"/>
          <w:sz w:val="28"/>
          <w:szCs w:val="28"/>
        </w:rPr>
        <w:t xml:space="preserve">- </w:t>
      </w:r>
      <w:r w:rsidR="00EA06E8" w:rsidRPr="009645E2">
        <w:rPr>
          <w:rFonts w:ascii="Times New Roman" w:eastAsia="Times New Roman" w:hAnsi="Times New Roman" w:cs="Times New Roman"/>
          <w:sz w:val="28"/>
          <w:szCs w:val="28"/>
        </w:rPr>
        <w:t xml:space="preserve">Kế thừa những nội dung còn phù hợp của Thông tư số 11/2015/TT-BKHCN và Thông tư liên tịch số 14/2016/TTLT-BTTTT-BKHCN; chỉ sửa đổi, bổ sung những nội dung cần thiết để đáp ứng yêu cầu của pháp luật và thực tiễn. </w:t>
      </w:r>
    </w:p>
    <w:p w14:paraId="251391D9" w14:textId="254F9EF1" w:rsidR="00EA06E8" w:rsidRPr="009645E2" w:rsidRDefault="006138CA" w:rsidP="000B60BF">
      <w:pPr>
        <w:spacing w:before="120" w:after="120" w:line="240" w:lineRule="auto"/>
        <w:ind w:firstLine="720"/>
        <w:jc w:val="both"/>
        <w:rPr>
          <w:rFonts w:ascii="Times New Roman" w:eastAsia="Times New Roman" w:hAnsi="Times New Roman" w:cs="Times New Roman"/>
          <w:sz w:val="28"/>
          <w:szCs w:val="28"/>
        </w:rPr>
      </w:pPr>
      <w:r w:rsidRPr="009645E2">
        <w:rPr>
          <w:rFonts w:ascii="Times New Roman" w:eastAsia="Times New Roman" w:hAnsi="Times New Roman" w:cs="Times New Roman"/>
          <w:sz w:val="28"/>
          <w:szCs w:val="28"/>
        </w:rPr>
        <w:t xml:space="preserve">- </w:t>
      </w:r>
      <w:r w:rsidR="00EA06E8" w:rsidRPr="009645E2">
        <w:rPr>
          <w:rFonts w:ascii="Times New Roman" w:eastAsia="Times New Roman" w:hAnsi="Times New Roman" w:cs="Times New Roman"/>
          <w:sz w:val="28"/>
          <w:szCs w:val="28"/>
        </w:rPr>
        <w:t xml:space="preserve">Không làm phát sinh hành vi vi phạm, trách nhiệm pháp lý, hình thức xử phạt, biện pháp khắc phục hậu quả hoặc thẩm quyền mới ngoài quy định của Luật và Nghị định. </w:t>
      </w:r>
    </w:p>
    <w:p w14:paraId="49320C5E" w14:textId="77777777" w:rsidR="00366333" w:rsidRPr="009645E2" w:rsidRDefault="00366333" w:rsidP="000B60BF">
      <w:pPr>
        <w:spacing w:before="120" w:after="120" w:line="240" w:lineRule="auto"/>
        <w:ind w:firstLine="720"/>
        <w:jc w:val="both"/>
        <w:rPr>
          <w:rFonts w:ascii="Times New Roman" w:eastAsia="Times New Roman" w:hAnsi="Times New Roman" w:cs="Times New Roman"/>
          <w:b/>
          <w:bCs/>
          <w:sz w:val="28"/>
          <w:szCs w:val="28"/>
        </w:rPr>
      </w:pPr>
      <w:r w:rsidRPr="009645E2">
        <w:rPr>
          <w:rFonts w:ascii="Times New Roman" w:eastAsia="Times New Roman" w:hAnsi="Times New Roman" w:cs="Times New Roman"/>
          <w:b/>
          <w:bCs/>
          <w:sz w:val="28"/>
          <w:szCs w:val="28"/>
        </w:rPr>
        <w:t>IV. NỘI DUNG CHỦ YẾU CỦA DỰ THẢO THÔNG TƯ</w:t>
      </w:r>
    </w:p>
    <w:p w14:paraId="70519642" w14:textId="77777777" w:rsidR="00EA06E8" w:rsidRPr="009645E2" w:rsidRDefault="00EA06E8" w:rsidP="000B60BF">
      <w:pPr>
        <w:spacing w:before="120" w:after="120" w:line="240" w:lineRule="auto"/>
        <w:ind w:firstLine="720"/>
        <w:jc w:val="both"/>
        <w:rPr>
          <w:rFonts w:ascii="Times New Roman" w:eastAsia="Times New Roman" w:hAnsi="Times New Roman" w:cs="Times New Roman"/>
          <w:sz w:val="28"/>
          <w:szCs w:val="28"/>
        </w:rPr>
      </w:pPr>
      <w:r w:rsidRPr="009645E2">
        <w:rPr>
          <w:rFonts w:ascii="Times New Roman" w:eastAsia="Times New Roman" w:hAnsi="Times New Roman" w:cs="Times New Roman"/>
          <w:sz w:val="28"/>
          <w:szCs w:val="28"/>
        </w:rPr>
        <w:t>Dự thảo Thông tư gồm 11 điều, tập trung vào các nội dung sau:</w:t>
      </w:r>
    </w:p>
    <w:p w14:paraId="2BEA08FA" w14:textId="28E8A3E8" w:rsidR="00EA06E8" w:rsidRPr="009645E2" w:rsidRDefault="0096216E" w:rsidP="000B60BF">
      <w:pPr>
        <w:spacing w:before="120" w:after="120" w:line="240" w:lineRule="auto"/>
        <w:ind w:firstLine="720"/>
        <w:jc w:val="both"/>
        <w:rPr>
          <w:rFonts w:ascii="Times New Roman" w:eastAsia="Times New Roman" w:hAnsi="Times New Roman" w:cs="Times New Roman"/>
          <w:sz w:val="28"/>
          <w:szCs w:val="28"/>
        </w:rPr>
      </w:pPr>
      <w:r w:rsidRPr="009645E2">
        <w:rPr>
          <w:rFonts w:ascii="Times New Roman" w:eastAsia="Times New Roman" w:hAnsi="Times New Roman" w:cs="Times New Roman"/>
          <w:sz w:val="28"/>
          <w:szCs w:val="28"/>
        </w:rPr>
        <w:t xml:space="preserve">- </w:t>
      </w:r>
      <w:r w:rsidR="00EA06E8" w:rsidRPr="009645E2">
        <w:rPr>
          <w:rFonts w:ascii="Times New Roman" w:eastAsia="Times New Roman" w:hAnsi="Times New Roman" w:cs="Times New Roman"/>
          <w:sz w:val="28"/>
          <w:szCs w:val="28"/>
        </w:rPr>
        <w:t>Điều 1</w:t>
      </w:r>
      <w:r w:rsidRPr="009645E2">
        <w:rPr>
          <w:rFonts w:ascii="Times New Roman" w:eastAsia="Times New Roman" w:hAnsi="Times New Roman" w:cs="Times New Roman"/>
          <w:sz w:val="28"/>
          <w:szCs w:val="28"/>
        </w:rPr>
        <w:t>:</w:t>
      </w:r>
      <w:r w:rsidR="00EA06E8" w:rsidRPr="009645E2">
        <w:rPr>
          <w:rFonts w:ascii="Times New Roman" w:eastAsia="Times New Roman" w:hAnsi="Times New Roman" w:cs="Times New Roman"/>
          <w:sz w:val="28"/>
          <w:szCs w:val="28"/>
        </w:rPr>
        <w:t xml:space="preserve"> sửa đổi, bổ sung khoản 1 Điều 1 Thông tư số 11/2015/TT-BKHCN nhằm cập nhật Nghị định số 186/2026/NĐ-CP vào phạm vi điều chỉnh.</w:t>
      </w:r>
    </w:p>
    <w:p w14:paraId="2CF8B3F5" w14:textId="44F1170D" w:rsidR="00EA06E8" w:rsidRPr="009645E2" w:rsidRDefault="0096216E" w:rsidP="000B60BF">
      <w:pPr>
        <w:spacing w:before="120" w:after="120" w:line="240" w:lineRule="auto"/>
        <w:ind w:firstLine="720"/>
        <w:jc w:val="both"/>
        <w:rPr>
          <w:rFonts w:ascii="Times New Roman" w:eastAsia="Times New Roman" w:hAnsi="Times New Roman" w:cs="Times New Roman"/>
          <w:sz w:val="28"/>
          <w:szCs w:val="28"/>
        </w:rPr>
      </w:pPr>
      <w:r w:rsidRPr="009645E2">
        <w:rPr>
          <w:rFonts w:ascii="Times New Roman" w:eastAsia="Times New Roman" w:hAnsi="Times New Roman" w:cs="Times New Roman"/>
          <w:sz w:val="28"/>
          <w:szCs w:val="28"/>
        </w:rPr>
        <w:t xml:space="preserve">- </w:t>
      </w:r>
      <w:r w:rsidR="00EA06E8" w:rsidRPr="009645E2">
        <w:rPr>
          <w:rFonts w:ascii="Times New Roman" w:eastAsia="Times New Roman" w:hAnsi="Times New Roman" w:cs="Times New Roman"/>
          <w:sz w:val="28"/>
          <w:szCs w:val="28"/>
        </w:rPr>
        <w:t>Điều 2</w:t>
      </w:r>
      <w:r w:rsidRPr="009645E2">
        <w:rPr>
          <w:rFonts w:ascii="Times New Roman" w:eastAsia="Times New Roman" w:hAnsi="Times New Roman" w:cs="Times New Roman"/>
          <w:sz w:val="28"/>
          <w:szCs w:val="28"/>
        </w:rPr>
        <w:t>:</w:t>
      </w:r>
      <w:r w:rsidR="00EA06E8" w:rsidRPr="009645E2">
        <w:rPr>
          <w:rFonts w:ascii="Times New Roman" w:eastAsia="Times New Roman" w:hAnsi="Times New Roman" w:cs="Times New Roman"/>
          <w:sz w:val="28"/>
          <w:szCs w:val="28"/>
        </w:rPr>
        <w:t xml:space="preserve"> sửa đổi, bổ sung Điều 4 về áp dụng biện pháp ngăn chặn và bảo đảm xử lý vi phạm hành chính là tạm giữ tên miền, làm rõ phạm vi tên miền áp dụng phù hợp với Nghị định số 99/2013/NĐ-CP sau khi được sửa đổi, bổ sung.</w:t>
      </w:r>
    </w:p>
    <w:p w14:paraId="4FFCEB03" w14:textId="345E85C1" w:rsidR="00EA06E8" w:rsidRPr="009645E2" w:rsidRDefault="0096216E" w:rsidP="000B60BF">
      <w:pPr>
        <w:spacing w:before="120" w:after="120" w:line="240" w:lineRule="auto"/>
        <w:ind w:firstLine="720"/>
        <w:jc w:val="both"/>
        <w:rPr>
          <w:rFonts w:ascii="Times New Roman" w:eastAsia="Times New Roman" w:hAnsi="Times New Roman" w:cs="Times New Roman"/>
          <w:sz w:val="28"/>
          <w:szCs w:val="28"/>
        </w:rPr>
      </w:pPr>
      <w:r w:rsidRPr="009645E2">
        <w:rPr>
          <w:rFonts w:ascii="Times New Roman" w:eastAsia="Times New Roman" w:hAnsi="Times New Roman" w:cs="Times New Roman"/>
          <w:sz w:val="28"/>
          <w:szCs w:val="28"/>
        </w:rPr>
        <w:t xml:space="preserve">- </w:t>
      </w:r>
      <w:r w:rsidR="00EA06E8" w:rsidRPr="009645E2">
        <w:rPr>
          <w:rFonts w:ascii="Times New Roman" w:eastAsia="Times New Roman" w:hAnsi="Times New Roman" w:cs="Times New Roman"/>
          <w:sz w:val="28"/>
          <w:szCs w:val="28"/>
        </w:rPr>
        <w:t>Điều 3</w:t>
      </w:r>
      <w:r w:rsidRPr="009645E2">
        <w:rPr>
          <w:rFonts w:ascii="Times New Roman" w:eastAsia="Times New Roman" w:hAnsi="Times New Roman" w:cs="Times New Roman"/>
          <w:sz w:val="28"/>
          <w:szCs w:val="28"/>
        </w:rPr>
        <w:t>:</w:t>
      </w:r>
      <w:r w:rsidR="00EA06E8" w:rsidRPr="009645E2">
        <w:rPr>
          <w:rFonts w:ascii="Times New Roman" w:eastAsia="Times New Roman" w:hAnsi="Times New Roman" w:cs="Times New Roman"/>
          <w:sz w:val="28"/>
          <w:szCs w:val="28"/>
        </w:rPr>
        <w:t xml:space="preserve"> sửa đổi, bổ sung điểm a và điểm b khoản 1 Điều 7 nhằm làm rõ việc thể hiện thông tin trung thực về tình trạng bảo hộ trên nhãn phụ đối với hàng hóa nhập khẩu trước khi hàng hóa được lưu thông.</w:t>
      </w:r>
    </w:p>
    <w:p w14:paraId="43B14306" w14:textId="0E732896" w:rsidR="00EA06E8" w:rsidRPr="009645E2" w:rsidRDefault="0096216E" w:rsidP="000B60BF">
      <w:pPr>
        <w:spacing w:before="120" w:after="120" w:line="240" w:lineRule="auto"/>
        <w:ind w:firstLine="720"/>
        <w:jc w:val="both"/>
        <w:rPr>
          <w:rFonts w:ascii="Times New Roman" w:eastAsia="Times New Roman" w:hAnsi="Times New Roman" w:cs="Times New Roman"/>
          <w:sz w:val="28"/>
          <w:szCs w:val="28"/>
        </w:rPr>
      </w:pPr>
      <w:r w:rsidRPr="009645E2">
        <w:rPr>
          <w:rFonts w:ascii="Times New Roman" w:eastAsia="Times New Roman" w:hAnsi="Times New Roman" w:cs="Times New Roman"/>
          <w:sz w:val="28"/>
          <w:szCs w:val="28"/>
        </w:rPr>
        <w:lastRenderedPageBreak/>
        <w:t xml:space="preserve">- </w:t>
      </w:r>
      <w:r w:rsidR="00EA06E8" w:rsidRPr="009645E2">
        <w:rPr>
          <w:rFonts w:ascii="Times New Roman" w:eastAsia="Times New Roman" w:hAnsi="Times New Roman" w:cs="Times New Roman"/>
          <w:sz w:val="28"/>
          <w:szCs w:val="28"/>
        </w:rPr>
        <w:t>Điều 4</w:t>
      </w:r>
      <w:r w:rsidRPr="009645E2">
        <w:rPr>
          <w:rFonts w:ascii="Times New Roman" w:eastAsia="Times New Roman" w:hAnsi="Times New Roman" w:cs="Times New Roman"/>
          <w:sz w:val="28"/>
          <w:szCs w:val="28"/>
        </w:rPr>
        <w:t>:</w:t>
      </w:r>
      <w:r w:rsidR="00EA06E8" w:rsidRPr="009645E2">
        <w:rPr>
          <w:rFonts w:ascii="Times New Roman" w:eastAsia="Times New Roman" w:hAnsi="Times New Roman" w:cs="Times New Roman"/>
          <w:sz w:val="28"/>
          <w:szCs w:val="28"/>
        </w:rPr>
        <w:t xml:space="preserve"> sửa đổi, bổ sung Điều 10 về hành vi xâm phạm quyền sở hữu công nghiệp trên mạng Internet theo hướng dẫn chiếu đến Điều 72 Nghị định số 65/2023/NĐ-CP.</w:t>
      </w:r>
    </w:p>
    <w:p w14:paraId="788D6AE0" w14:textId="308BE9D9" w:rsidR="00EA06E8" w:rsidRPr="009645E2" w:rsidRDefault="0096216E" w:rsidP="000B60BF">
      <w:pPr>
        <w:spacing w:before="120" w:after="120" w:line="240" w:lineRule="auto"/>
        <w:ind w:firstLine="720"/>
        <w:jc w:val="both"/>
        <w:rPr>
          <w:rFonts w:ascii="Times New Roman" w:eastAsia="Times New Roman" w:hAnsi="Times New Roman" w:cs="Times New Roman"/>
          <w:sz w:val="28"/>
          <w:szCs w:val="28"/>
        </w:rPr>
      </w:pPr>
      <w:r w:rsidRPr="009645E2">
        <w:rPr>
          <w:rFonts w:ascii="Times New Roman" w:eastAsia="Times New Roman" w:hAnsi="Times New Roman" w:cs="Times New Roman"/>
          <w:sz w:val="28"/>
          <w:szCs w:val="28"/>
        </w:rPr>
        <w:t xml:space="preserve">- </w:t>
      </w:r>
      <w:r w:rsidR="00EA06E8" w:rsidRPr="009645E2">
        <w:rPr>
          <w:rFonts w:ascii="Times New Roman" w:eastAsia="Times New Roman" w:hAnsi="Times New Roman" w:cs="Times New Roman"/>
          <w:sz w:val="28"/>
          <w:szCs w:val="28"/>
        </w:rPr>
        <w:t>Điều 5</w:t>
      </w:r>
      <w:r w:rsidRPr="009645E2">
        <w:rPr>
          <w:rFonts w:ascii="Times New Roman" w:eastAsia="Times New Roman" w:hAnsi="Times New Roman" w:cs="Times New Roman"/>
          <w:sz w:val="28"/>
          <w:szCs w:val="28"/>
        </w:rPr>
        <w:t>:</w:t>
      </w:r>
      <w:r w:rsidR="00EA06E8" w:rsidRPr="009645E2">
        <w:rPr>
          <w:rFonts w:ascii="Times New Roman" w:eastAsia="Times New Roman" w:hAnsi="Times New Roman" w:cs="Times New Roman"/>
          <w:sz w:val="28"/>
          <w:szCs w:val="28"/>
        </w:rPr>
        <w:t xml:space="preserve"> sửa đổi, bổ sung Điều 12 về hành vi xâm phạm quyền đối với kiểu dáng công nghiệp theo hướng dẫn chiếu đến Điều 72 và Điều 76 Nghị định số 65/2023/NĐ-CP.</w:t>
      </w:r>
    </w:p>
    <w:p w14:paraId="0A340E21" w14:textId="3FD9767E" w:rsidR="00EA06E8" w:rsidRPr="009645E2" w:rsidRDefault="0096216E" w:rsidP="000B60BF">
      <w:pPr>
        <w:spacing w:before="120" w:after="120" w:line="240" w:lineRule="auto"/>
        <w:ind w:firstLine="720"/>
        <w:jc w:val="both"/>
        <w:rPr>
          <w:rFonts w:ascii="Times New Roman" w:eastAsia="Times New Roman" w:hAnsi="Times New Roman" w:cs="Times New Roman"/>
          <w:sz w:val="28"/>
          <w:szCs w:val="28"/>
        </w:rPr>
      </w:pPr>
      <w:r w:rsidRPr="009645E2">
        <w:rPr>
          <w:rFonts w:ascii="Times New Roman" w:eastAsia="Times New Roman" w:hAnsi="Times New Roman" w:cs="Times New Roman"/>
          <w:sz w:val="28"/>
          <w:szCs w:val="28"/>
        </w:rPr>
        <w:t xml:space="preserve">- </w:t>
      </w:r>
      <w:r w:rsidR="00EA06E8" w:rsidRPr="009645E2">
        <w:rPr>
          <w:rFonts w:ascii="Times New Roman" w:eastAsia="Times New Roman" w:hAnsi="Times New Roman" w:cs="Times New Roman"/>
          <w:sz w:val="28"/>
          <w:szCs w:val="28"/>
        </w:rPr>
        <w:t>Điều 6</w:t>
      </w:r>
      <w:r w:rsidRPr="009645E2">
        <w:rPr>
          <w:rFonts w:ascii="Times New Roman" w:eastAsia="Times New Roman" w:hAnsi="Times New Roman" w:cs="Times New Roman"/>
          <w:sz w:val="28"/>
          <w:szCs w:val="28"/>
        </w:rPr>
        <w:t>:</w:t>
      </w:r>
      <w:r w:rsidR="00EA06E8" w:rsidRPr="009645E2">
        <w:rPr>
          <w:rFonts w:ascii="Times New Roman" w:eastAsia="Times New Roman" w:hAnsi="Times New Roman" w:cs="Times New Roman"/>
          <w:sz w:val="28"/>
          <w:szCs w:val="28"/>
        </w:rPr>
        <w:t xml:space="preserve"> sửa đổi, bổ sung khoản 2 Điều 19 về hành vi cạnh tranh không lành mạnh liên quan đến tên miền, thông tin, tài liệu, chứng cứ, lựa chọn biện pháp khắc phục hậu quả và cưỡng chế buộc thu hồi tên miền.</w:t>
      </w:r>
    </w:p>
    <w:p w14:paraId="7317EBF1" w14:textId="2D9B6FE0" w:rsidR="00EA06E8" w:rsidRPr="009645E2" w:rsidRDefault="0096216E" w:rsidP="000B60BF">
      <w:pPr>
        <w:spacing w:before="120" w:after="120" w:line="240" w:lineRule="auto"/>
        <w:ind w:firstLine="720"/>
        <w:jc w:val="both"/>
        <w:rPr>
          <w:rFonts w:ascii="Times New Roman" w:eastAsia="Times New Roman" w:hAnsi="Times New Roman" w:cs="Times New Roman"/>
          <w:sz w:val="28"/>
          <w:szCs w:val="28"/>
        </w:rPr>
      </w:pPr>
      <w:r w:rsidRPr="009645E2">
        <w:rPr>
          <w:rFonts w:ascii="Times New Roman" w:eastAsia="Times New Roman" w:hAnsi="Times New Roman" w:cs="Times New Roman"/>
          <w:sz w:val="28"/>
          <w:szCs w:val="28"/>
        </w:rPr>
        <w:t xml:space="preserve">- </w:t>
      </w:r>
      <w:r w:rsidR="00EA06E8" w:rsidRPr="009645E2">
        <w:rPr>
          <w:rFonts w:ascii="Times New Roman" w:eastAsia="Times New Roman" w:hAnsi="Times New Roman" w:cs="Times New Roman"/>
          <w:sz w:val="28"/>
          <w:szCs w:val="28"/>
        </w:rPr>
        <w:t>Điều 7</w:t>
      </w:r>
      <w:r w:rsidRPr="009645E2">
        <w:rPr>
          <w:rFonts w:ascii="Times New Roman" w:eastAsia="Times New Roman" w:hAnsi="Times New Roman" w:cs="Times New Roman"/>
          <w:sz w:val="28"/>
          <w:szCs w:val="28"/>
        </w:rPr>
        <w:t>:</w:t>
      </w:r>
      <w:r w:rsidR="00EA06E8" w:rsidRPr="009645E2">
        <w:rPr>
          <w:rFonts w:ascii="Times New Roman" w:eastAsia="Times New Roman" w:hAnsi="Times New Roman" w:cs="Times New Roman"/>
          <w:sz w:val="28"/>
          <w:szCs w:val="28"/>
        </w:rPr>
        <w:t xml:space="preserve"> bổ sung khoản 5 Điều 24 về thông tin, tài liệu, chứng cứ điện tử theo hướng dẫn chiếu đến pháp luật về xử lý vi phạm hành chính và pháp luật về giao dịch điện tử.</w:t>
      </w:r>
    </w:p>
    <w:p w14:paraId="1FF4FCB1" w14:textId="7BFCEFA3" w:rsidR="00EA06E8" w:rsidRPr="009645E2" w:rsidRDefault="0096216E" w:rsidP="000B60BF">
      <w:pPr>
        <w:spacing w:before="120" w:after="120" w:line="240" w:lineRule="auto"/>
        <w:ind w:firstLine="720"/>
        <w:jc w:val="both"/>
        <w:rPr>
          <w:rFonts w:ascii="Times New Roman" w:eastAsia="Times New Roman" w:hAnsi="Times New Roman" w:cs="Times New Roman"/>
          <w:sz w:val="28"/>
          <w:szCs w:val="28"/>
        </w:rPr>
      </w:pPr>
      <w:r w:rsidRPr="009645E2">
        <w:rPr>
          <w:rFonts w:ascii="Times New Roman" w:eastAsia="Times New Roman" w:hAnsi="Times New Roman" w:cs="Times New Roman"/>
          <w:sz w:val="28"/>
          <w:szCs w:val="28"/>
        </w:rPr>
        <w:t xml:space="preserve">- </w:t>
      </w:r>
      <w:r w:rsidR="00EA06E8" w:rsidRPr="009645E2">
        <w:rPr>
          <w:rFonts w:ascii="Times New Roman" w:eastAsia="Times New Roman" w:hAnsi="Times New Roman" w:cs="Times New Roman"/>
          <w:sz w:val="28"/>
          <w:szCs w:val="28"/>
        </w:rPr>
        <w:t>Điều 8</w:t>
      </w:r>
      <w:r w:rsidRPr="009645E2">
        <w:rPr>
          <w:rFonts w:ascii="Times New Roman" w:eastAsia="Times New Roman" w:hAnsi="Times New Roman" w:cs="Times New Roman"/>
          <w:sz w:val="28"/>
          <w:szCs w:val="28"/>
        </w:rPr>
        <w:t>:</w:t>
      </w:r>
      <w:r w:rsidR="00EA06E8" w:rsidRPr="009645E2">
        <w:rPr>
          <w:rFonts w:ascii="Times New Roman" w:eastAsia="Times New Roman" w:hAnsi="Times New Roman" w:cs="Times New Roman"/>
          <w:sz w:val="28"/>
          <w:szCs w:val="28"/>
        </w:rPr>
        <w:t xml:space="preserve"> bổ sung Điều 24a về phối hợp trong xử lý vi phạm hành chính đối với tên miền, gồm 03 khoản: khoản 1 quy định phối hợp trong xem xét, áp dụng biện pháp tạm giữ tên miền; khoản 2 quy định phối hợp thi hành biện pháp buộc hoàn trả tên miền và cưỡng chế buộc thu hồi tên miền; khoản 3 quy định phối hợp thực hiện biện pháp ngăn chặn truy cập tên miền xâm phạm quyền sở hữu công nghiệp và khôi phục truy cập tên miền.</w:t>
      </w:r>
    </w:p>
    <w:p w14:paraId="43DEB99F" w14:textId="48800B05" w:rsidR="00EA06E8" w:rsidRPr="009645E2" w:rsidRDefault="0096216E" w:rsidP="000B60BF">
      <w:pPr>
        <w:spacing w:before="120" w:after="120" w:line="240" w:lineRule="auto"/>
        <w:ind w:firstLine="720"/>
        <w:jc w:val="both"/>
        <w:rPr>
          <w:rFonts w:ascii="Times New Roman" w:eastAsia="Times New Roman" w:hAnsi="Times New Roman" w:cs="Times New Roman"/>
          <w:sz w:val="28"/>
          <w:szCs w:val="28"/>
        </w:rPr>
      </w:pPr>
      <w:r w:rsidRPr="009645E2">
        <w:rPr>
          <w:rFonts w:ascii="Times New Roman" w:eastAsia="Times New Roman" w:hAnsi="Times New Roman" w:cs="Times New Roman"/>
          <w:sz w:val="28"/>
          <w:szCs w:val="28"/>
        </w:rPr>
        <w:t xml:space="preserve">- </w:t>
      </w:r>
      <w:r w:rsidR="00EA06E8" w:rsidRPr="009645E2">
        <w:rPr>
          <w:rFonts w:ascii="Times New Roman" w:eastAsia="Times New Roman" w:hAnsi="Times New Roman" w:cs="Times New Roman"/>
          <w:sz w:val="28"/>
          <w:szCs w:val="28"/>
        </w:rPr>
        <w:t>Điều 9</w:t>
      </w:r>
      <w:r w:rsidRPr="009645E2">
        <w:rPr>
          <w:rFonts w:ascii="Times New Roman" w:eastAsia="Times New Roman" w:hAnsi="Times New Roman" w:cs="Times New Roman"/>
          <w:sz w:val="28"/>
          <w:szCs w:val="28"/>
        </w:rPr>
        <w:t>:</w:t>
      </w:r>
      <w:r w:rsidR="00EA06E8" w:rsidRPr="009645E2">
        <w:rPr>
          <w:rFonts w:ascii="Times New Roman" w:eastAsia="Times New Roman" w:hAnsi="Times New Roman" w:cs="Times New Roman"/>
          <w:sz w:val="28"/>
          <w:szCs w:val="28"/>
        </w:rPr>
        <w:t xml:space="preserve"> bãi bỏ Điều 22 của Thông tư số 11/2015/TT-BKHCN do nội dung về văn bản ủy quyền đã được Nghị định số 99/2013/NĐ-CP quy định trực tiếp.</w:t>
      </w:r>
    </w:p>
    <w:p w14:paraId="27C44930" w14:textId="64FE774B" w:rsidR="00EA06E8" w:rsidRPr="009645E2" w:rsidRDefault="0096216E" w:rsidP="000B60BF">
      <w:pPr>
        <w:spacing w:before="120" w:after="120" w:line="240" w:lineRule="auto"/>
        <w:ind w:firstLine="720"/>
        <w:jc w:val="both"/>
        <w:rPr>
          <w:rFonts w:ascii="Times New Roman" w:eastAsia="Times New Roman" w:hAnsi="Times New Roman" w:cs="Times New Roman"/>
          <w:sz w:val="28"/>
          <w:szCs w:val="28"/>
        </w:rPr>
      </w:pPr>
      <w:r w:rsidRPr="009645E2">
        <w:rPr>
          <w:rFonts w:ascii="Times New Roman" w:eastAsia="Times New Roman" w:hAnsi="Times New Roman" w:cs="Times New Roman"/>
          <w:sz w:val="28"/>
          <w:szCs w:val="28"/>
        </w:rPr>
        <w:t xml:space="preserve">- </w:t>
      </w:r>
      <w:r w:rsidR="00EA06E8" w:rsidRPr="009645E2">
        <w:rPr>
          <w:rFonts w:ascii="Times New Roman" w:eastAsia="Times New Roman" w:hAnsi="Times New Roman" w:cs="Times New Roman"/>
          <w:sz w:val="28"/>
          <w:szCs w:val="28"/>
        </w:rPr>
        <w:t>Điều 10</w:t>
      </w:r>
      <w:r w:rsidRPr="009645E2">
        <w:rPr>
          <w:rFonts w:ascii="Times New Roman" w:eastAsia="Times New Roman" w:hAnsi="Times New Roman" w:cs="Times New Roman"/>
          <w:sz w:val="28"/>
          <w:szCs w:val="28"/>
        </w:rPr>
        <w:t>:</w:t>
      </w:r>
      <w:r w:rsidR="00EA06E8" w:rsidRPr="009645E2">
        <w:rPr>
          <w:rFonts w:ascii="Times New Roman" w:eastAsia="Times New Roman" w:hAnsi="Times New Roman" w:cs="Times New Roman"/>
          <w:sz w:val="28"/>
          <w:szCs w:val="28"/>
        </w:rPr>
        <w:t xml:space="preserve"> bãi bỏ toàn bộ Thông tư liên tịch số 14/2016/TTLT-BTTTT-BKHCN.</w:t>
      </w:r>
    </w:p>
    <w:p w14:paraId="58B71CF9" w14:textId="6B2D282C" w:rsidR="00366333" w:rsidRPr="009645E2" w:rsidRDefault="0096216E" w:rsidP="000B60BF">
      <w:pPr>
        <w:spacing w:before="120" w:after="120" w:line="240" w:lineRule="auto"/>
        <w:ind w:firstLine="720"/>
        <w:jc w:val="both"/>
        <w:rPr>
          <w:rFonts w:ascii="Times New Roman" w:eastAsia="Times New Roman" w:hAnsi="Times New Roman" w:cs="Times New Roman"/>
          <w:sz w:val="28"/>
          <w:szCs w:val="28"/>
        </w:rPr>
      </w:pPr>
      <w:r w:rsidRPr="009645E2">
        <w:rPr>
          <w:rFonts w:ascii="Times New Roman" w:eastAsia="Times New Roman" w:hAnsi="Times New Roman" w:cs="Times New Roman"/>
          <w:sz w:val="28"/>
          <w:szCs w:val="28"/>
        </w:rPr>
        <w:t xml:space="preserve">- </w:t>
      </w:r>
      <w:r w:rsidR="00EA06E8" w:rsidRPr="009645E2">
        <w:rPr>
          <w:rFonts w:ascii="Times New Roman" w:eastAsia="Times New Roman" w:hAnsi="Times New Roman" w:cs="Times New Roman"/>
          <w:sz w:val="28"/>
          <w:szCs w:val="28"/>
        </w:rPr>
        <w:t>Điều 11</w:t>
      </w:r>
      <w:r w:rsidRPr="009645E2">
        <w:rPr>
          <w:rFonts w:ascii="Times New Roman" w:eastAsia="Times New Roman" w:hAnsi="Times New Roman" w:cs="Times New Roman"/>
          <w:sz w:val="28"/>
          <w:szCs w:val="28"/>
        </w:rPr>
        <w:t>:</w:t>
      </w:r>
      <w:r w:rsidR="00EA06E8" w:rsidRPr="009645E2">
        <w:rPr>
          <w:rFonts w:ascii="Times New Roman" w:eastAsia="Times New Roman" w:hAnsi="Times New Roman" w:cs="Times New Roman"/>
          <w:sz w:val="28"/>
          <w:szCs w:val="28"/>
        </w:rPr>
        <w:t xml:space="preserve"> hiệu lực thi hành</w:t>
      </w:r>
      <w:r w:rsidR="00366333" w:rsidRPr="009645E2">
        <w:rPr>
          <w:rFonts w:ascii="Times New Roman" w:eastAsia="Times New Roman" w:hAnsi="Times New Roman" w:cs="Times New Roman"/>
          <w:sz w:val="28"/>
          <w:szCs w:val="28"/>
        </w:rPr>
        <w:t>.</w:t>
      </w:r>
    </w:p>
    <w:p w14:paraId="2D1D8F55" w14:textId="77777777" w:rsidR="00366333" w:rsidRPr="009645E2" w:rsidRDefault="00366333" w:rsidP="000B60BF">
      <w:pPr>
        <w:spacing w:before="120" w:after="120" w:line="240" w:lineRule="auto"/>
        <w:ind w:firstLine="720"/>
        <w:jc w:val="both"/>
        <w:rPr>
          <w:rFonts w:ascii="Times New Roman" w:eastAsia="Times New Roman" w:hAnsi="Times New Roman" w:cs="Times New Roman"/>
          <w:b/>
          <w:bCs/>
          <w:sz w:val="28"/>
          <w:szCs w:val="28"/>
        </w:rPr>
      </w:pPr>
      <w:r w:rsidRPr="009645E2">
        <w:rPr>
          <w:rFonts w:ascii="Times New Roman" w:eastAsia="Times New Roman" w:hAnsi="Times New Roman" w:cs="Times New Roman"/>
          <w:b/>
          <w:bCs/>
          <w:sz w:val="28"/>
          <w:szCs w:val="28"/>
        </w:rPr>
        <w:t>V. QUÁ TRÌNH XÂY DỰNG DỰ THẢO THÔNG TƯ</w:t>
      </w:r>
    </w:p>
    <w:p w14:paraId="5F57811F" w14:textId="3B4BA9CC" w:rsidR="006138CA" w:rsidRPr="009645E2" w:rsidRDefault="006138CA" w:rsidP="000B60BF">
      <w:pPr>
        <w:spacing w:before="120" w:after="120" w:line="240" w:lineRule="auto"/>
        <w:ind w:firstLine="709"/>
        <w:jc w:val="both"/>
        <w:outlineLvl w:val="0"/>
        <w:rPr>
          <w:rFonts w:ascii="Times New Roman" w:hAnsi="Times New Roman" w:cs="Times New Roman"/>
          <w:color w:val="000000"/>
          <w:sz w:val="28"/>
          <w:szCs w:val="28"/>
        </w:rPr>
      </w:pPr>
      <w:r w:rsidRPr="009645E2">
        <w:rPr>
          <w:rFonts w:ascii="Times New Roman" w:hAnsi="Times New Roman" w:cs="Times New Roman"/>
          <w:color w:val="000000"/>
          <w:sz w:val="28"/>
          <w:szCs w:val="28"/>
        </w:rPr>
        <w:t xml:space="preserve">1. </w:t>
      </w:r>
      <w:bookmarkStart w:id="0" w:name="_Hlk212367774"/>
      <w:r w:rsidRPr="009645E2">
        <w:rPr>
          <w:rFonts w:ascii="Times New Roman" w:hAnsi="Times New Roman" w:cs="Times New Roman"/>
          <w:color w:val="000000"/>
          <w:sz w:val="28"/>
          <w:szCs w:val="28"/>
        </w:rPr>
        <w:t xml:space="preserve">Ngày 15/8/2026, Bộ </w:t>
      </w:r>
      <w:r w:rsidR="009645E2" w:rsidRPr="009645E2">
        <w:rPr>
          <w:rFonts w:ascii="Times New Roman" w:hAnsi="Times New Roman" w:cs="Times New Roman"/>
          <w:color w:val="000000"/>
          <w:sz w:val="28"/>
          <w:szCs w:val="28"/>
        </w:rPr>
        <w:t>Khoa học và Công nghệ (</w:t>
      </w:r>
      <w:r w:rsidRPr="009645E2">
        <w:rPr>
          <w:rFonts w:ascii="Times New Roman" w:hAnsi="Times New Roman" w:cs="Times New Roman"/>
          <w:color w:val="000000"/>
          <w:sz w:val="28"/>
          <w:szCs w:val="28"/>
        </w:rPr>
        <w:t>KH&amp;CN</w:t>
      </w:r>
      <w:r w:rsidR="009645E2" w:rsidRPr="009645E2">
        <w:rPr>
          <w:rFonts w:ascii="Times New Roman" w:hAnsi="Times New Roman" w:cs="Times New Roman"/>
          <w:color w:val="000000"/>
          <w:sz w:val="28"/>
          <w:szCs w:val="28"/>
        </w:rPr>
        <w:t>)</w:t>
      </w:r>
      <w:r w:rsidRPr="009645E2">
        <w:rPr>
          <w:rFonts w:ascii="Times New Roman" w:hAnsi="Times New Roman" w:cs="Times New Roman"/>
          <w:color w:val="000000"/>
          <w:sz w:val="28"/>
          <w:szCs w:val="28"/>
        </w:rPr>
        <w:t xml:space="preserve"> đã ban hành Công văn số 6193/BKHCN-SHTT gửi các bộ, cơ quan ngang bộ, Ủy ban nhân dân các tỉnh, thành phố đề nghị báo cáo tổng kết việc thi hành Thông tư số 11/2015/TT-BKHCN và Thông tư liên tịch số 14/2016/TTLT-BTTTT-BKHCN</w:t>
      </w:r>
      <w:bookmarkEnd w:id="0"/>
      <w:r w:rsidRPr="009645E2">
        <w:rPr>
          <w:rFonts w:ascii="Times New Roman" w:hAnsi="Times New Roman" w:cs="Times New Roman"/>
          <w:color w:val="000000"/>
          <w:sz w:val="28"/>
          <w:szCs w:val="28"/>
        </w:rPr>
        <w:t>.</w:t>
      </w:r>
      <w:r w:rsidR="0096216E" w:rsidRPr="000B60BF">
        <w:rPr>
          <w:rFonts w:ascii="Times New Roman" w:hAnsi="Times New Roman" w:cs="Times New Roman"/>
          <w:color w:val="000000"/>
          <w:sz w:val="28"/>
          <w:szCs w:val="28"/>
        </w:rPr>
        <w:t xml:space="preserve"> Hết thời hạn xin ý kiến, Bộ KH&amp;CN nhận được 40 báo cáo, trong đó có 12 bộ, cơ quan, đơn vị ở Trung ương và 28 tỉnh, thành phố (tương đương khoảng 71,4% số cơ quan, đơn vị được xin ý kiến).</w:t>
      </w:r>
    </w:p>
    <w:p w14:paraId="4327EA37" w14:textId="300FD19D" w:rsidR="006138CA" w:rsidRPr="009645E2" w:rsidRDefault="006138CA" w:rsidP="000B60BF">
      <w:pPr>
        <w:spacing w:before="120" w:after="120" w:line="240" w:lineRule="auto"/>
        <w:ind w:firstLine="709"/>
        <w:jc w:val="both"/>
        <w:outlineLvl w:val="0"/>
        <w:rPr>
          <w:rFonts w:ascii="Times New Roman" w:hAnsi="Times New Roman" w:cs="Times New Roman"/>
          <w:iCs/>
          <w:color w:val="000000"/>
          <w:sz w:val="28"/>
          <w:szCs w:val="28"/>
        </w:rPr>
      </w:pPr>
      <w:r w:rsidRPr="009645E2">
        <w:rPr>
          <w:rFonts w:ascii="Times New Roman" w:hAnsi="Times New Roman" w:cs="Times New Roman"/>
          <w:color w:val="000000"/>
          <w:sz w:val="28"/>
          <w:szCs w:val="28"/>
        </w:rPr>
        <w:t xml:space="preserve">2. </w:t>
      </w:r>
      <w:r w:rsidRPr="009645E2">
        <w:rPr>
          <w:rFonts w:ascii="Times New Roman" w:hAnsi="Times New Roman" w:cs="Times New Roman"/>
          <w:color w:val="000000"/>
          <w:sz w:val="28"/>
          <w:szCs w:val="28"/>
          <w:lang w:val="it-IT"/>
        </w:rPr>
        <w:t>Bộ KH&amp;CN</w:t>
      </w:r>
      <w:r w:rsidRPr="009645E2">
        <w:rPr>
          <w:rFonts w:ascii="Times New Roman" w:hAnsi="Times New Roman" w:cs="Times New Roman"/>
          <w:color w:val="000000"/>
          <w:sz w:val="28"/>
          <w:szCs w:val="28"/>
        </w:rPr>
        <w:t xml:space="preserve"> đã tổ chức xây dựng, hoàn thiện nội dung dự thảo Tờ trình, dự thảo </w:t>
      </w:r>
      <w:r w:rsidR="009645E2" w:rsidRPr="009645E2">
        <w:rPr>
          <w:rFonts w:ascii="Times New Roman" w:hAnsi="Times New Roman" w:cs="Times New Roman"/>
          <w:color w:val="000000"/>
          <w:sz w:val="28"/>
          <w:szCs w:val="28"/>
        </w:rPr>
        <w:t>Thông tư</w:t>
      </w:r>
      <w:r w:rsidRPr="009645E2">
        <w:rPr>
          <w:rFonts w:ascii="Times New Roman" w:hAnsi="Times New Roman" w:cs="Times New Roman"/>
          <w:color w:val="000000"/>
          <w:sz w:val="28"/>
          <w:szCs w:val="28"/>
        </w:rPr>
        <w:t xml:space="preserve"> và dự thảo các báo cáo có liên quan</w:t>
      </w:r>
      <w:r w:rsidR="0096216E" w:rsidRPr="009645E2">
        <w:rPr>
          <w:rFonts w:ascii="Times New Roman" w:hAnsi="Times New Roman" w:cs="Times New Roman"/>
          <w:color w:val="000000"/>
          <w:sz w:val="28"/>
          <w:szCs w:val="28"/>
        </w:rPr>
        <w:t>; t</w:t>
      </w:r>
      <w:r w:rsidRPr="009645E2">
        <w:rPr>
          <w:rFonts w:ascii="Times New Roman" w:hAnsi="Times New Roman" w:cs="Times New Roman"/>
          <w:color w:val="000000"/>
          <w:sz w:val="28"/>
          <w:szCs w:val="28"/>
        </w:rPr>
        <w:t>ổ chức đánh giá thủ tục hành chính, việc phân quyền, phân cấp, việc ứng dụng thúc đẩy phát triển khoa học, công nghệ, đổi mới sáng tạo và chuyển đổi số, bảo đảm bình đẳng giới, việc thực hiện chính sách dân tộc</w:t>
      </w:r>
      <w:r w:rsidR="0096216E" w:rsidRPr="009645E2">
        <w:rPr>
          <w:rFonts w:ascii="Times New Roman" w:hAnsi="Times New Roman" w:cs="Times New Roman"/>
          <w:color w:val="000000"/>
          <w:sz w:val="28"/>
          <w:szCs w:val="28"/>
        </w:rPr>
        <w:t>.</w:t>
      </w:r>
    </w:p>
    <w:p w14:paraId="6D510F2D" w14:textId="4CB9B901" w:rsidR="006138CA" w:rsidRPr="009645E2" w:rsidRDefault="0096216E" w:rsidP="000B60BF">
      <w:pPr>
        <w:spacing w:before="120" w:after="120" w:line="240" w:lineRule="auto"/>
        <w:ind w:firstLine="709"/>
        <w:jc w:val="both"/>
        <w:outlineLvl w:val="0"/>
        <w:rPr>
          <w:rFonts w:ascii="Times New Roman" w:hAnsi="Times New Roman" w:cs="Times New Roman"/>
          <w:color w:val="000000"/>
          <w:sz w:val="28"/>
          <w:szCs w:val="28"/>
        </w:rPr>
      </w:pPr>
      <w:r w:rsidRPr="009645E2">
        <w:rPr>
          <w:rFonts w:ascii="Times New Roman" w:hAnsi="Times New Roman" w:cs="Times New Roman"/>
          <w:color w:val="000000"/>
          <w:sz w:val="28"/>
          <w:szCs w:val="28"/>
        </w:rPr>
        <w:t>3</w:t>
      </w:r>
      <w:r w:rsidR="006138CA" w:rsidRPr="009645E2">
        <w:rPr>
          <w:rFonts w:ascii="Times New Roman" w:hAnsi="Times New Roman" w:cs="Times New Roman"/>
          <w:color w:val="000000"/>
          <w:sz w:val="28"/>
          <w:szCs w:val="28"/>
        </w:rPr>
        <w:t xml:space="preserve">. Ngày </w:t>
      </w:r>
      <w:r w:rsidRPr="009645E2">
        <w:rPr>
          <w:rFonts w:ascii="Times New Roman" w:hAnsi="Times New Roman" w:cs="Times New Roman"/>
          <w:color w:val="000000"/>
          <w:sz w:val="28"/>
          <w:szCs w:val="28"/>
        </w:rPr>
        <w:t>…</w:t>
      </w:r>
      <w:r w:rsidR="006138CA" w:rsidRPr="009645E2">
        <w:rPr>
          <w:rFonts w:ascii="Times New Roman" w:hAnsi="Times New Roman" w:cs="Times New Roman"/>
          <w:color w:val="000000"/>
          <w:sz w:val="28"/>
          <w:szCs w:val="28"/>
        </w:rPr>
        <w:t>/</w:t>
      </w:r>
      <w:r w:rsidRPr="009645E2">
        <w:rPr>
          <w:rFonts w:ascii="Times New Roman" w:hAnsi="Times New Roman" w:cs="Times New Roman"/>
          <w:color w:val="000000"/>
          <w:sz w:val="28"/>
          <w:szCs w:val="28"/>
        </w:rPr>
        <w:t>9</w:t>
      </w:r>
      <w:r w:rsidR="006138CA" w:rsidRPr="009645E2">
        <w:rPr>
          <w:rFonts w:ascii="Times New Roman" w:hAnsi="Times New Roman" w:cs="Times New Roman"/>
          <w:color w:val="000000"/>
          <w:sz w:val="28"/>
          <w:szCs w:val="28"/>
        </w:rPr>
        <w:t>/202</w:t>
      </w:r>
      <w:r w:rsidRPr="009645E2">
        <w:rPr>
          <w:rFonts w:ascii="Times New Roman" w:hAnsi="Times New Roman" w:cs="Times New Roman"/>
          <w:color w:val="000000"/>
          <w:sz w:val="28"/>
          <w:szCs w:val="28"/>
        </w:rPr>
        <w:t>6</w:t>
      </w:r>
      <w:r w:rsidR="006138CA" w:rsidRPr="009645E2">
        <w:rPr>
          <w:rFonts w:ascii="Times New Roman" w:hAnsi="Times New Roman" w:cs="Times New Roman"/>
          <w:color w:val="000000"/>
          <w:sz w:val="28"/>
          <w:szCs w:val="28"/>
        </w:rPr>
        <w:t>, Bộ KH&amp;CN</w:t>
      </w:r>
      <w:r w:rsidR="006138CA" w:rsidRPr="009645E2">
        <w:rPr>
          <w:rFonts w:ascii="Times New Roman" w:hAnsi="Times New Roman" w:cs="Times New Roman"/>
          <w:color w:val="000000"/>
          <w:sz w:val="28"/>
          <w:szCs w:val="28"/>
          <w:lang w:val="it-IT"/>
        </w:rPr>
        <w:t xml:space="preserve"> </w:t>
      </w:r>
      <w:r w:rsidR="006138CA" w:rsidRPr="009645E2">
        <w:rPr>
          <w:rFonts w:ascii="Times New Roman" w:hAnsi="Times New Roman" w:cs="Times New Roman"/>
          <w:color w:val="000000"/>
          <w:sz w:val="28"/>
          <w:szCs w:val="28"/>
        </w:rPr>
        <w:t xml:space="preserve">có Công văn số </w:t>
      </w:r>
      <w:r w:rsidRPr="009645E2">
        <w:rPr>
          <w:rFonts w:ascii="Times New Roman" w:hAnsi="Times New Roman" w:cs="Times New Roman"/>
          <w:color w:val="000000"/>
          <w:sz w:val="28"/>
          <w:szCs w:val="28"/>
        </w:rPr>
        <w:t>…</w:t>
      </w:r>
      <w:r w:rsidR="006138CA" w:rsidRPr="009645E2">
        <w:rPr>
          <w:rFonts w:ascii="Times New Roman" w:hAnsi="Times New Roman" w:cs="Times New Roman"/>
          <w:color w:val="000000"/>
          <w:sz w:val="28"/>
          <w:szCs w:val="28"/>
        </w:rPr>
        <w:t>/BKHCN-SHTT xin ý kiến của các bộ, cơ quan ngang bộ, Ủy ban nhân dân các tỉnh, thành phố trực thuộc trung ương</w:t>
      </w:r>
      <w:r w:rsidRPr="009645E2">
        <w:rPr>
          <w:rFonts w:ascii="Times New Roman" w:hAnsi="Times New Roman" w:cs="Times New Roman"/>
          <w:color w:val="000000"/>
          <w:sz w:val="28"/>
          <w:szCs w:val="28"/>
        </w:rPr>
        <w:t>, các hiệp hội</w:t>
      </w:r>
      <w:r w:rsidR="006138CA" w:rsidRPr="009645E2">
        <w:rPr>
          <w:rFonts w:ascii="Times New Roman" w:hAnsi="Times New Roman" w:cs="Times New Roman"/>
          <w:color w:val="000000"/>
          <w:sz w:val="28"/>
          <w:szCs w:val="28"/>
        </w:rPr>
        <w:t xml:space="preserve"> </w:t>
      </w:r>
      <w:r w:rsidRPr="009645E2">
        <w:rPr>
          <w:rFonts w:ascii="Times New Roman" w:hAnsi="Times New Roman" w:cs="Times New Roman"/>
          <w:color w:val="000000"/>
          <w:sz w:val="28"/>
          <w:szCs w:val="28"/>
        </w:rPr>
        <w:t xml:space="preserve">về dự thảo Thông tư </w:t>
      </w:r>
      <w:r w:rsidR="006138CA" w:rsidRPr="009645E2">
        <w:rPr>
          <w:rFonts w:ascii="Times New Roman" w:hAnsi="Times New Roman" w:cs="Times New Roman"/>
          <w:color w:val="000000"/>
          <w:sz w:val="28"/>
          <w:szCs w:val="28"/>
        </w:rPr>
        <w:t xml:space="preserve">và thực hiện đăng </w:t>
      </w:r>
      <w:r w:rsidR="009645E2" w:rsidRPr="009645E2">
        <w:rPr>
          <w:rFonts w:ascii="Times New Roman" w:hAnsi="Times New Roman" w:cs="Times New Roman"/>
          <w:color w:val="000000"/>
          <w:sz w:val="28"/>
          <w:szCs w:val="28"/>
        </w:rPr>
        <w:t xml:space="preserve">tải </w:t>
      </w:r>
      <w:r w:rsidR="006138CA" w:rsidRPr="009645E2">
        <w:rPr>
          <w:rFonts w:ascii="Times New Roman" w:hAnsi="Times New Roman" w:cs="Times New Roman"/>
          <w:color w:val="000000"/>
          <w:sz w:val="28"/>
          <w:szCs w:val="28"/>
        </w:rPr>
        <w:t>lên Cổng thông tin điện tử Bộ KH&amp;CN.</w:t>
      </w:r>
    </w:p>
    <w:p w14:paraId="1336C9B3" w14:textId="4E72E45D" w:rsidR="0096216E" w:rsidRPr="009645E2" w:rsidRDefault="0096216E" w:rsidP="000B60BF">
      <w:pPr>
        <w:spacing w:before="120" w:after="120" w:line="240" w:lineRule="auto"/>
        <w:ind w:firstLine="720"/>
        <w:jc w:val="both"/>
        <w:rPr>
          <w:rFonts w:ascii="Times New Roman" w:eastAsia="Times New Roman" w:hAnsi="Times New Roman" w:cs="Times New Roman"/>
          <w:b/>
          <w:bCs/>
          <w:sz w:val="28"/>
          <w:szCs w:val="28"/>
        </w:rPr>
      </w:pPr>
      <w:r w:rsidRPr="009645E2">
        <w:rPr>
          <w:rFonts w:ascii="Times New Roman" w:eastAsia="Times New Roman" w:hAnsi="Times New Roman" w:cs="Times New Roman"/>
          <w:sz w:val="28"/>
          <w:szCs w:val="28"/>
        </w:rPr>
        <w:lastRenderedPageBreak/>
        <w:t>…</w:t>
      </w:r>
    </w:p>
    <w:p w14:paraId="10C4E09C" w14:textId="00568B9E" w:rsidR="00366333" w:rsidRPr="009645E2" w:rsidRDefault="00366333" w:rsidP="000B60BF">
      <w:pPr>
        <w:spacing w:before="120" w:after="120" w:line="240" w:lineRule="auto"/>
        <w:ind w:firstLine="720"/>
        <w:jc w:val="both"/>
        <w:rPr>
          <w:rFonts w:ascii="Times New Roman" w:eastAsia="Times New Roman" w:hAnsi="Times New Roman" w:cs="Times New Roman"/>
          <w:b/>
          <w:bCs/>
          <w:sz w:val="28"/>
          <w:szCs w:val="28"/>
        </w:rPr>
      </w:pPr>
      <w:r w:rsidRPr="009645E2">
        <w:rPr>
          <w:rFonts w:ascii="Times New Roman" w:eastAsia="Times New Roman" w:hAnsi="Times New Roman" w:cs="Times New Roman"/>
          <w:b/>
          <w:bCs/>
          <w:sz w:val="28"/>
          <w:szCs w:val="28"/>
        </w:rPr>
        <w:t>VI. DỰ KIẾN TÁC ĐỘNG VÀ ĐIỀU KIỆN BẢO ĐẢM THI HÀNH</w:t>
      </w:r>
    </w:p>
    <w:p w14:paraId="1C7D4D5E" w14:textId="77777777" w:rsidR="00EA06E8" w:rsidRPr="009645E2" w:rsidRDefault="00EA06E8" w:rsidP="000B60BF">
      <w:pPr>
        <w:spacing w:before="120" w:after="120" w:line="240" w:lineRule="auto"/>
        <w:ind w:firstLine="720"/>
        <w:jc w:val="both"/>
        <w:rPr>
          <w:rFonts w:ascii="Times New Roman" w:eastAsia="Times New Roman" w:hAnsi="Times New Roman" w:cs="Times New Roman"/>
          <w:sz w:val="28"/>
          <w:szCs w:val="28"/>
        </w:rPr>
      </w:pPr>
      <w:r w:rsidRPr="009645E2">
        <w:rPr>
          <w:rFonts w:ascii="Times New Roman" w:eastAsia="Times New Roman" w:hAnsi="Times New Roman" w:cs="Times New Roman"/>
          <w:sz w:val="28"/>
          <w:szCs w:val="28"/>
        </w:rPr>
        <w:t>Dự thảo Thông tư chủ yếu nhằm cập nhật, hoàn thiện các quy định hướng dẫn thi hành, bảo đảm thống nhất với pháp luật hiện hành và phù hợp với thực tiễn xử lý vi phạm trong lĩnh vực sở hữu công nghiệp.</w:t>
      </w:r>
    </w:p>
    <w:p w14:paraId="43040DDF" w14:textId="4E0F053A" w:rsidR="00EA06E8" w:rsidRPr="009645E2" w:rsidRDefault="00EA06E8" w:rsidP="000B60BF">
      <w:pPr>
        <w:spacing w:before="120" w:after="120" w:line="240" w:lineRule="auto"/>
        <w:ind w:firstLine="720"/>
        <w:jc w:val="both"/>
        <w:rPr>
          <w:rFonts w:ascii="Times New Roman" w:eastAsia="Times New Roman" w:hAnsi="Times New Roman" w:cs="Times New Roman"/>
          <w:sz w:val="28"/>
          <w:szCs w:val="28"/>
        </w:rPr>
      </w:pPr>
      <w:r w:rsidRPr="009645E2">
        <w:rPr>
          <w:rFonts w:ascii="Times New Roman" w:eastAsia="Times New Roman" w:hAnsi="Times New Roman" w:cs="Times New Roman"/>
          <w:sz w:val="28"/>
          <w:szCs w:val="28"/>
        </w:rPr>
        <w:t>Dự thảo không làm phát sinh tổ chức, bộ máy, biên chế; không đặt ra hành vi vi phạm, hình thức xử phạt, biện pháp khắc phục hậu quả hoặc thẩm quyền mới ngoài quy định của Luật và Nghị định.</w:t>
      </w:r>
    </w:p>
    <w:p w14:paraId="2884FE3D" w14:textId="25BAAEB1" w:rsidR="00EA06E8" w:rsidRPr="009645E2" w:rsidRDefault="00EA06E8" w:rsidP="000B60BF">
      <w:pPr>
        <w:spacing w:before="120" w:after="120" w:line="240" w:lineRule="auto"/>
        <w:ind w:firstLine="720"/>
        <w:jc w:val="both"/>
        <w:rPr>
          <w:rFonts w:ascii="Times New Roman" w:eastAsia="Times New Roman" w:hAnsi="Times New Roman" w:cs="Times New Roman"/>
          <w:sz w:val="28"/>
          <w:szCs w:val="28"/>
        </w:rPr>
      </w:pPr>
      <w:r w:rsidRPr="009645E2">
        <w:rPr>
          <w:rFonts w:ascii="Times New Roman" w:eastAsia="Times New Roman" w:hAnsi="Times New Roman" w:cs="Times New Roman"/>
          <w:sz w:val="28"/>
          <w:szCs w:val="28"/>
        </w:rPr>
        <w:t>Các quy định về phối hợp xử lý tên miền chủ yếu làm rõ đầu mối, nội dung và thời hạn phối hợp giữa cơ quan, người có thẩm quyền xử lý vi phạm hành chính với VNNIC, Nhà đăng ký tên miền, Tổ chức quản lý tên miền dùng chung cấp cao nhất mới (New gTLD Registry) tại Việt Nam, doanh nghiệp viễn thông và các cơ quan, tổ chức có liên quan trong quá trình xem xét, áp dụng và thi hành các biện pháp đã được Nghị định số 99/2013/NĐ-CP quy định. Các quy định này không chuyển giao thẩm quyền, không quy định lại nghiệp vụ kỹ thuật thuộc pháp luật về quản lý, sử dụng tài nguyên Internet và không làm phát sinh thủ tục hành chính mới.</w:t>
      </w:r>
    </w:p>
    <w:p w14:paraId="35ACFCD2" w14:textId="78C4140A" w:rsidR="00EA06E8" w:rsidRPr="009645E2" w:rsidRDefault="00EA06E8" w:rsidP="000B60BF">
      <w:pPr>
        <w:spacing w:before="120" w:after="120" w:line="240" w:lineRule="auto"/>
        <w:ind w:firstLine="720"/>
        <w:jc w:val="both"/>
        <w:rPr>
          <w:rFonts w:ascii="Times New Roman" w:eastAsia="Times New Roman" w:hAnsi="Times New Roman" w:cs="Times New Roman"/>
          <w:sz w:val="28"/>
          <w:szCs w:val="28"/>
        </w:rPr>
      </w:pPr>
      <w:r w:rsidRPr="009645E2">
        <w:rPr>
          <w:rFonts w:ascii="Times New Roman" w:eastAsia="Times New Roman" w:hAnsi="Times New Roman" w:cs="Times New Roman"/>
          <w:sz w:val="28"/>
          <w:szCs w:val="28"/>
        </w:rPr>
        <w:t>Theo kết quả đánh giá, dự thảo không làm phát sinh, sửa đổi hoặc bãi bỏ thủ tục hành chính thuộc phạm vi kiểm soát thủ tục hành chính; không làm phát sinh nội dung phân quyền, phân cấp mới. Dự thảo có một số nội dung hỗ trợ chuyển đổi số thông qua việc sử dụng thông tin, tài liệu, chứng cứ điện tử và cơ chế phối hợp trong xử lý tên miền, nhưng không thiết lập cơ sở dữ liệu, hệ thống thông tin, tiêu chuẩn kỹ thuật hoặc yêu cầu đầu tư hạ tầng mới bắt buộc; không phát sinh tác động khác biệt về giới và không đặt ra chính sách dân tộc riêng.</w:t>
      </w:r>
    </w:p>
    <w:p w14:paraId="6E747B4D" w14:textId="77777777" w:rsidR="00EA06E8" w:rsidRPr="009645E2" w:rsidRDefault="00EA06E8" w:rsidP="000B60BF">
      <w:pPr>
        <w:spacing w:before="120" w:after="120" w:line="240" w:lineRule="auto"/>
        <w:ind w:firstLine="720"/>
        <w:jc w:val="both"/>
        <w:rPr>
          <w:rFonts w:ascii="Times New Roman" w:eastAsia="Times New Roman" w:hAnsi="Times New Roman" w:cs="Times New Roman"/>
          <w:sz w:val="28"/>
          <w:szCs w:val="28"/>
        </w:rPr>
      </w:pPr>
      <w:r w:rsidRPr="009645E2">
        <w:rPr>
          <w:rFonts w:ascii="Times New Roman" w:eastAsia="Times New Roman" w:hAnsi="Times New Roman" w:cs="Times New Roman"/>
          <w:sz w:val="28"/>
          <w:szCs w:val="28"/>
        </w:rPr>
        <w:t>Việc thực hiện Thông tư được bảo đảm trên cơ sở tổ chức, nhân lực và điều kiện hiện có của các cơ quan, đơn vị có liên quan.</w:t>
      </w:r>
    </w:p>
    <w:p w14:paraId="3C82485F" w14:textId="32F9CE80" w:rsidR="00366333" w:rsidRPr="009645E2" w:rsidRDefault="00EA06E8" w:rsidP="000B60BF">
      <w:pPr>
        <w:spacing w:before="120" w:after="120" w:line="240" w:lineRule="auto"/>
        <w:ind w:firstLine="720"/>
        <w:jc w:val="both"/>
        <w:rPr>
          <w:rFonts w:ascii="Times New Roman" w:eastAsia="Times New Roman" w:hAnsi="Times New Roman" w:cs="Times New Roman"/>
          <w:sz w:val="28"/>
          <w:szCs w:val="28"/>
        </w:rPr>
      </w:pPr>
      <w:r w:rsidRPr="009645E2">
        <w:rPr>
          <w:rFonts w:ascii="Times New Roman" w:eastAsia="Times New Roman" w:hAnsi="Times New Roman" w:cs="Times New Roman"/>
          <w:sz w:val="28"/>
          <w:szCs w:val="28"/>
        </w:rPr>
        <w:t>Việc bãi bỏ các quy định không còn phù hợp, trùng lặp và bãi bỏ Thông tư liên tịch số 14/2016/TTLT-BTTTT-BKHCN góp phần bảo đảm tính thống nhất, đồng bộ, minh bạch của hệ thống pháp luật và thuận lợi trong tổ chức thực hiện</w:t>
      </w:r>
      <w:r w:rsidR="00366333" w:rsidRPr="009645E2">
        <w:rPr>
          <w:rFonts w:ascii="Times New Roman" w:eastAsia="Times New Roman" w:hAnsi="Times New Roman" w:cs="Times New Roman"/>
          <w:sz w:val="28"/>
          <w:szCs w:val="28"/>
        </w:rPr>
        <w:t>.</w:t>
      </w:r>
    </w:p>
    <w:p w14:paraId="63E12645" w14:textId="77777777" w:rsidR="00366333" w:rsidRPr="009645E2" w:rsidRDefault="00366333" w:rsidP="000B60BF">
      <w:pPr>
        <w:spacing w:before="120" w:after="120" w:line="240" w:lineRule="auto"/>
        <w:ind w:firstLine="720"/>
        <w:jc w:val="both"/>
        <w:rPr>
          <w:rFonts w:ascii="Times New Roman" w:eastAsia="Times New Roman" w:hAnsi="Times New Roman" w:cs="Times New Roman"/>
          <w:b/>
          <w:bCs/>
          <w:sz w:val="28"/>
          <w:szCs w:val="28"/>
        </w:rPr>
      </w:pPr>
      <w:r w:rsidRPr="009645E2">
        <w:rPr>
          <w:rFonts w:ascii="Times New Roman" w:eastAsia="Times New Roman" w:hAnsi="Times New Roman" w:cs="Times New Roman"/>
          <w:b/>
          <w:bCs/>
          <w:sz w:val="28"/>
          <w:szCs w:val="28"/>
        </w:rPr>
        <w:t>VII. KIẾN NGHỊ</w:t>
      </w:r>
    </w:p>
    <w:p w14:paraId="62BA8107" w14:textId="77777777" w:rsidR="00EA06E8" w:rsidRPr="009645E2" w:rsidRDefault="00EA06E8" w:rsidP="000B60BF">
      <w:pPr>
        <w:spacing w:before="120" w:after="120" w:line="240" w:lineRule="auto"/>
        <w:ind w:firstLine="720"/>
        <w:jc w:val="both"/>
        <w:rPr>
          <w:rFonts w:ascii="Times New Roman" w:eastAsia="Times New Roman" w:hAnsi="Times New Roman" w:cs="Times New Roman"/>
          <w:sz w:val="28"/>
          <w:szCs w:val="28"/>
        </w:rPr>
      </w:pPr>
      <w:r w:rsidRPr="009645E2">
        <w:rPr>
          <w:rFonts w:ascii="Times New Roman" w:eastAsia="Times New Roman" w:hAnsi="Times New Roman" w:cs="Times New Roman"/>
          <w:sz w:val="28"/>
          <w:szCs w:val="28"/>
        </w:rPr>
        <w:t>Trên cơ sở các nội dung nêu trên, Cục Sở hữu trí tuệ kính đề nghị Bộ trưởng Bộ Khoa học và Công nghệ xem xét, ban hành Thông tư sửa đổi, bổ sung một số điều của Thông tư số 11/2015/TT-BKHCN.</w:t>
      </w:r>
    </w:p>
    <w:p w14:paraId="486ECEDD" w14:textId="63D2E6BE" w:rsidR="006111C0" w:rsidRPr="009645E2" w:rsidRDefault="00EA06E8" w:rsidP="000B60BF">
      <w:pPr>
        <w:spacing w:before="120" w:after="120" w:line="240" w:lineRule="auto"/>
        <w:ind w:firstLine="720"/>
        <w:jc w:val="both"/>
        <w:rPr>
          <w:rFonts w:ascii="Times New Roman" w:eastAsia="Times New Roman" w:hAnsi="Times New Roman" w:cs="Times New Roman"/>
          <w:sz w:val="28"/>
          <w:szCs w:val="28"/>
        </w:rPr>
      </w:pPr>
      <w:r w:rsidRPr="009645E2">
        <w:rPr>
          <w:rFonts w:ascii="Times New Roman" w:eastAsia="Times New Roman" w:hAnsi="Times New Roman" w:cs="Times New Roman"/>
          <w:sz w:val="28"/>
          <w:szCs w:val="28"/>
        </w:rPr>
        <w:t>Cục Sở hữu trí tuệ kính trình Bộ trưởng xem xét, quyết định</w:t>
      </w:r>
      <w:r w:rsidR="006111C0" w:rsidRPr="009645E2">
        <w:rPr>
          <w:rFonts w:ascii="Times New Roman" w:eastAsia="Times New Roman" w:hAnsi="Times New Roman" w:cs="Times New Roman"/>
          <w:sz w:val="28"/>
          <w:szCs w:val="28"/>
        </w:rPr>
        <w:t>./.</w:t>
      </w:r>
    </w:p>
    <w:p w14:paraId="5E02C6BE" w14:textId="09B392D7" w:rsidR="006111C0" w:rsidRPr="009645E2" w:rsidRDefault="006111C0" w:rsidP="000B60BF">
      <w:pPr>
        <w:spacing w:before="120" w:after="120" w:line="240" w:lineRule="auto"/>
        <w:ind w:firstLine="720"/>
        <w:jc w:val="both"/>
        <w:rPr>
          <w:rFonts w:ascii="Times New Roman" w:eastAsia="Times New Roman" w:hAnsi="Times New Roman" w:cs="Times New Roman"/>
          <w:i/>
          <w:iCs/>
          <w:sz w:val="28"/>
          <w:szCs w:val="28"/>
        </w:rPr>
      </w:pPr>
      <w:r w:rsidRPr="000B60BF">
        <w:rPr>
          <w:rFonts w:ascii="Times New Roman" w:eastAsia="Times New Roman" w:hAnsi="Times New Roman" w:cs="Times New Roman"/>
          <w:i/>
          <w:sz w:val="28"/>
          <w:szCs w:val="28"/>
        </w:rPr>
        <w:t xml:space="preserve">(Tài liệu gửi kèm: (i) Dự thảo Thông tư sửa đổi, bổ sung; (ii) Bản so sánh, thuyết minh dự thảo Thông tư với các văn bản quy phạm pháp luật có liên quan; (iii) Báo cáo tổng kết thi hành Thông tư số 11/2015/TT-BKHCN và Thông tư liên tịch số 14/2016/TTLT-BTTTT-BKHCN; (iv) Bản đánh giá thủ tục hành chính, việc phân quyền, phân cấp, việc ứng dụng, thúc đẩy phát triển khoa học, công nghệ, </w:t>
      </w:r>
      <w:r w:rsidRPr="000B60BF">
        <w:rPr>
          <w:rFonts w:ascii="Times New Roman" w:eastAsia="Times New Roman" w:hAnsi="Times New Roman" w:cs="Times New Roman"/>
          <w:i/>
          <w:sz w:val="28"/>
          <w:szCs w:val="28"/>
        </w:rPr>
        <w:lastRenderedPageBreak/>
        <w:t>đổi mới sáng tạo và chuyển đổi số, bảo đảm bình đẳng giới, việc thực hiện chính sách dân tộc; (v) Các tài liệu khác có liên quan).</w:t>
      </w:r>
    </w:p>
    <w:p w14:paraId="2B8F5013" w14:textId="77777777" w:rsidR="006111C0" w:rsidRDefault="006111C0" w:rsidP="006111C0">
      <w:pPr>
        <w:spacing w:before="120" w:after="0" w:line="240" w:lineRule="auto"/>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60"/>
      </w:tblGrid>
      <w:tr w:rsidR="006111C0" w:rsidRPr="006111C0" w14:paraId="280FB713" w14:textId="77777777" w:rsidTr="00EA4530">
        <w:tc>
          <w:tcPr>
            <w:tcW w:w="4111" w:type="dxa"/>
          </w:tcPr>
          <w:p w14:paraId="33FFB5B4" w14:textId="664985E7" w:rsidR="006111C0" w:rsidRPr="006111C0" w:rsidRDefault="006111C0" w:rsidP="00082D57">
            <w:pPr>
              <w:rPr>
                <w:rFonts w:ascii="Times New Roman" w:hAnsi="Times New Roman" w:cs="Times New Roman"/>
              </w:rPr>
            </w:pPr>
            <w:r w:rsidRPr="006111C0">
              <w:rPr>
                <w:rFonts w:ascii="Times New Roman" w:hAnsi="Times New Roman" w:cs="Times New Roman"/>
                <w:b/>
                <w:bCs/>
                <w:i/>
                <w:iCs/>
                <w:sz w:val="24"/>
              </w:rPr>
              <w:t>Nơi nhận:</w:t>
            </w:r>
            <w:r w:rsidRPr="006111C0">
              <w:rPr>
                <w:rFonts w:ascii="Times New Roman" w:hAnsi="Times New Roman" w:cs="Times New Roman"/>
                <w:sz w:val="24"/>
              </w:rPr>
              <w:br/>
            </w:r>
            <w:r w:rsidRPr="006111C0">
              <w:rPr>
                <w:rFonts w:ascii="Times New Roman" w:hAnsi="Times New Roman" w:cs="Times New Roman"/>
              </w:rPr>
              <w:t xml:space="preserve">- </w:t>
            </w:r>
            <w:r w:rsidR="00511360">
              <w:rPr>
                <w:rFonts w:ascii="Times New Roman" w:hAnsi="Times New Roman" w:cs="Times New Roman"/>
              </w:rPr>
              <w:t>Như trên</w:t>
            </w:r>
            <w:r w:rsidRPr="006111C0">
              <w:rPr>
                <w:rFonts w:ascii="Times New Roman" w:hAnsi="Times New Roman" w:cs="Times New Roman"/>
              </w:rPr>
              <w:t>;</w:t>
            </w:r>
          </w:p>
          <w:p w14:paraId="73EA9B32" w14:textId="533F3332" w:rsidR="006111C0" w:rsidRPr="006111C0" w:rsidRDefault="006111C0" w:rsidP="00082D57">
            <w:pPr>
              <w:rPr>
                <w:rFonts w:ascii="Times New Roman" w:hAnsi="Times New Roman" w:cs="Times New Roman"/>
              </w:rPr>
            </w:pPr>
            <w:r w:rsidRPr="006111C0">
              <w:rPr>
                <w:rFonts w:ascii="Times New Roman" w:hAnsi="Times New Roman" w:cs="Times New Roman"/>
              </w:rPr>
              <w:t>- Thứ trưởng Hoàng Minh (để b/c</w:t>
            </w:r>
            <w:r w:rsidR="00640B4A">
              <w:rPr>
                <w:rFonts w:ascii="Times New Roman" w:hAnsi="Times New Roman" w:cs="Times New Roman"/>
              </w:rPr>
              <w:t>)</w:t>
            </w:r>
            <w:r w:rsidRPr="006111C0">
              <w:rPr>
                <w:rFonts w:ascii="Times New Roman" w:hAnsi="Times New Roman" w:cs="Times New Roman"/>
              </w:rPr>
              <w:t>;</w:t>
            </w:r>
          </w:p>
          <w:p w14:paraId="0A50C115" w14:textId="77777777" w:rsidR="006111C0" w:rsidRPr="006111C0" w:rsidRDefault="006111C0" w:rsidP="00082D57">
            <w:pPr>
              <w:rPr>
                <w:rFonts w:ascii="Times New Roman" w:hAnsi="Times New Roman" w:cs="Times New Roman"/>
              </w:rPr>
            </w:pPr>
            <w:r w:rsidRPr="006111C0">
              <w:rPr>
                <w:rFonts w:ascii="Times New Roman" w:hAnsi="Times New Roman" w:cs="Times New Roman"/>
              </w:rPr>
              <w:t>- Vụ Pháp chế (để p/h);</w:t>
            </w:r>
            <w:r w:rsidRPr="006111C0">
              <w:rPr>
                <w:rFonts w:ascii="Times New Roman" w:hAnsi="Times New Roman" w:cs="Times New Roman"/>
              </w:rPr>
              <w:br/>
              <w:t>- Lưu: VT, SHTT.</w:t>
            </w:r>
          </w:p>
        </w:tc>
        <w:tc>
          <w:tcPr>
            <w:tcW w:w="4960" w:type="dxa"/>
          </w:tcPr>
          <w:p w14:paraId="395DA586" w14:textId="77777777" w:rsidR="00662305" w:rsidRDefault="006111C0" w:rsidP="00662305">
            <w:pPr>
              <w:jc w:val="center"/>
              <w:rPr>
                <w:rFonts w:ascii="Times New Roman" w:hAnsi="Times New Roman" w:cs="Times New Roman"/>
                <w:b/>
                <w:sz w:val="28"/>
                <w:szCs w:val="28"/>
              </w:rPr>
            </w:pPr>
            <w:r w:rsidRPr="006111C0">
              <w:rPr>
                <w:rFonts w:ascii="Times New Roman" w:hAnsi="Times New Roman" w:cs="Times New Roman"/>
                <w:b/>
                <w:sz w:val="28"/>
                <w:szCs w:val="28"/>
              </w:rPr>
              <w:t>CỤC TRƯỞNG</w:t>
            </w:r>
            <w:r w:rsidRPr="006111C0">
              <w:rPr>
                <w:rFonts w:ascii="Times New Roman" w:hAnsi="Times New Roman" w:cs="Times New Roman"/>
                <w:b/>
                <w:sz w:val="28"/>
                <w:szCs w:val="28"/>
              </w:rPr>
              <w:br/>
            </w:r>
            <w:r w:rsidRPr="006111C0">
              <w:rPr>
                <w:rFonts w:ascii="Times New Roman" w:hAnsi="Times New Roman" w:cs="Times New Roman"/>
                <w:b/>
                <w:sz w:val="28"/>
                <w:szCs w:val="28"/>
              </w:rPr>
              <w:br/>
            </w:r>
            <w:r w:rsidRPr="006111C0">
              <w:rPr>
                <w:rFonts w:ascii="Times New Roman" w:hAnsi="Times New Roman" w:cs="Times New Roman"/>
                <w:b/>
                <w:sz w:val="28"/>
                <w:szCs w:val="28"/>
              </w:rPr>
              <w:br/>
            </w:r>
          </w:p>
          <w:p w14:paraId="00ED3B7C" w14:textId="6FB978D6" w:rsidR="006111C0" w:rsidRPr="006111C0" w:rsidRDefault="006111C0" w:rsidP="00662305">
            <w:pPr>
              <w:jc w:val="center"/>
              <w:rPr>
                <w:rFonts w:ascii="Times New Roman" w:hAnsi="Times New Roman" w:cs="Times New Roman"/>
                <w:b/>
                <w:sz w:val="28"/>
                <w:szCs w:val="28"/>
              </w:rPr>
            </w:pPr>
            <w:r w:rsidRPr="006111C0">
              <w:rPr>
                <w:rFonts w:ascii="Times New Roman" w:hAnsi="Times New Roman" w:cs="Times New Roman"/>
                <w:b/>
                <w:sz w:val="28"/>
                <w:szCs w:val="28"/>
              </w:rPr>
              <w:br/>
            </w:r>
            <w:r w:rsidRPr="006111C0">
              <w:rPr>
                <w:rFonts w:ascii="Times New Roman" w:hAnsi="Times New Roman" w:cs="Times New Roman"/>
                <w:b/>
                <w:sz w:val="28"/>
                <w:szCs w:val="28"/>
              </w:rPr>
              <w:br/>
              <w:t>Lưu Hoàng Long</w:t>
            </w:r>
          </w:p>
        </w:tc>
      </w:tr>
    </w:tbl>
    <w:p w14:paraId="00B7D2C9" w14:textId="77777777" w:rsidR="006111C0" w:rsidRPr="00ED1906" w:rsidRDefault="006111C0" w:rsidP="00170FD7">
      <w:pPr>
        <w:spacing w:before="120" w:after="0" w:line="240" w:lineRule="auto"/>
        <w:jc w:val="both"/>
        <w:rPr>
          <w:rFonts w:ascii="Times New Roman" w:eastAsia="Times New Roman" w:hAnsi="Times New Roman" w:cs="Times New Roman"/>
          <w:sz w:val="28"/>
          <w:szCs w:val="28"/>
        </w:rPr>
      </w:pPr>
    </w:p>
    <w:sectPr w:rsidR="006111C0" w:rsidRPr="00ED1906" w:rsidSect="00DB0346">
      <w:headerReference w:type="default" r:id="rId7"/>
      <w:pgSz w:w="11906" w:h="16838" w:code="9"/>
      <w:pgMar w:top="1134" w:right="1134" w:bottom="1134"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EB9BB" w14:textId="77777777" w:rsidR="00B553B7" w:rsidRDefault="00B553B7" w:rsidP="001E4E5E">
      <w:pPr>
        <w:spacing w:after="0" w:line="240" w:lineRule="auto"/>
      </w:pPr>
      <w:r>
        <w:separator/>
      </w:r>
    </w:p>
  </w:endnote>
  <w:endnote w:type="continuationSeparator" w:id="0">
    <w:p w14:paraId="48E2E19E" w14:textId="77777777" w:rsidR="00B553B7" w:rsidRDefault="00B553B7" w:rsidP="001E4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8E17D" w14:textId="77777777" w:rsidR="00B553B7" w:rsidRDefault="00B553B7" w:rsidP="001E4E5E">
      <w:pPr>
        <w:spacing w:after="0" w:line="240" w:lineRule="auto"/>
      </w:pPr>
      <w:r>
        <w:separator/>
      </w:r>
    </w:p>
  </w:footnote>
  <w:footnote w:type="continuationSeparator" w:id="0">
    <w:p w14:paraId="76E5458B" w14:textId="77777777" w:rsidR="00B553B7" w:rsidRDefault="00B553B7" w:rsidP="001E4E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8052344"/>
      <w:docPartObj>
        <w:docPartGallery w:val="Page Numbers (Top of Page)"/>
        <w:docPartUnique/>
      </w:docPartObj>
    </w:sdtPr>
    <w:sdtEndPr>
      <w:rPr>
        <w:rFonts w:ascii="Times New Roman" w:hAnsi="Times New Roman" w:cs="Times New Roman"/>
        <w:noProof/>
        <w:sz w:val="24"/>
        <w:szCs w:val="24"/>
      </w:rPr>
    </w:sdtEndPr>
    <w:sdtContent>
      <w:p w14:paraId="572CCD53" w14:textId="2F1A00CA" w:rsidR="00304033" w:rsidRPr="00304033" w:rsidRDefault="00304033">
        <w:pPr>
          <w:pStyle w:val="Header"/>
          <w:jc w:val="center"/>
          <w:rPr>
            <w:rFonts w:ascii="Times New Roman" w:hAnsi="Times New Roman" w:cs="Times New Roman"/>
            <w:sz w:val="24"/>
            <w:szCs w:val="24"/>
          </w:rPr>
        </w:pPr>
        <w:r w:rsidRPr="00304033">
          <w:rPr>
            <w:rFonts w:ascii="Times New Roman" w:hAnsi="Times New Roman" w:cs="Times New Roman"/>
            <w:sz w:val="24"/>
            <w:szCs w:val="24"/>
          </w:rPr>
          <w:fldChar w:fldCharType="begin"/>
        </w:r>
        <w:r w:rsidRPr="00304033">
          <w:rPr>
            <w:rFonts w:ascii="Times New Roman" w:hAnsi="Times New Roman" w:cs="Times New Roman"/>
            <w:sz w:val="24"/>
            <w:szCs w:val="24"/>
          </w:rPr>
          <w:instrText xml:space="preserve"> PAGE   \* MERGEFORMAT </w:instrText>
        </w:r>
        <w:r w:rsidRPr="00304033">
          <w:rPr>
            <w:rFonts w:ascii="Times New Roman" w:hAnsi="Times New Roman" w:cs="Times New Roman"/>
            <w:sz w:val="24"/>
            <w:szCs w:val="24"/>
          </w:rPr>
          <w:fldChar w:fldCharType="separate"/>
        </w:r>
        <w:r w:rsidRPr="00304033">
          <w:rPr>
            <w:rFonts w:ascii="Times New Roman" w:hAnsi="Times New Roman" w:cs="Times New Roman"/>
            <w:noProof/>
            <w:sz w:val="24"/>
            <w:szCs w:val="24"/>
          </w:rPr>
          <w:t>2</w:t>
        </w:r>
        <w:r w:rsidRPr="00304033">
          <w:rPr>
            <w:rFonts w:ascii="Times New Roman" w:hAnsi="Times New Roman" w:cs="Times New Roman"/>
            <w:noProof/>
            <w:sz w:val="24"/>
            <w:szCs w:val="24"/>
          </w:rPr>
          <w:fldChar w:fldCharType="end"/>
        </w:r>
      </w:p>
    </w:sdtContent>
  </w:sdt>
  <w:p w14:paraId="14972585" w14:textId="77777777" w:rsidR="001E4E5E" w:rsidRDefault="001E4E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D24BF"/>
    <w:multiLevelType w:val="multilevel"/>
    <w:tmpl w:val="EB78F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5E7AE8"/>
    <w:multiLevelType w:val="multilevel"/>
    <w:tmpl w:val="E77AF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4103DC"/>
    <w:multiLevelType w:val="multilevel"/>
    <w:tmpl w:val="65DC1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AC4DFF"/>
    <w:multiLevelType w:val="multilevel"/>
    <w:tmpl w:val="0FE2B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BD147F"/>
    <w:multiLevelType w:val="multilevel"/>
    <w:tmpl w:val="E8EC4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1E04C1"/>
    <w:multiLevelType w:val="multilevel"/>
    <w:tmpl w:val="1DF24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E1D1D03"/>
    <w:multiLevelType w:val="multilevel"/>
    <w:tmpl w:val="8870D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0D54EA9"/>
    <w:multiLevelType w:val="multilevel"/>
    <w:tmpl w:val="F8D23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E384E14"/>
    <w:multiLevelType w:val="multilevel"/>
    <w:tmpl w:val="57222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1095E5A"/>
    <w:multiLevelType w:val="multilevel"/>
    <w:tmpl w:val="FEEC2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FDB36D8"/>
    <w:multiLevelType w:val="multilevel"/>
    <w:tmpl w:val="9A58C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8"/>
  </w:num>
  <w:num w:numId="4">
    <w:abstractNumId w:val="9"/>
  </w:num>
  <w:num w:numId="5">
    <w:abstractNumId w:val="3"/>
  </w:num>
  <w:num w:numId="6">
    <w:abstractNumId w:val="10"/>
  </w:num>
  <w:num w:numId="7">
    <w:abstractNumId w:val="5"/>
  </w:num>
  <w:num w:numId="8">
    <w:abstractNumId w:val="6"/>
  </w:num>
  <w:num w:numId="9">
    <w:abstractNumId w:val="0"/>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3C0"/>
    <w:rsid w:val="000B60BF"/>
    <w:rsid w:val="00153F22"/>
    <w:rsid w:val="00170FD7"/>
    <w:rsid w:val="00181850"/>
    <w:rsid w:val="001E4E5E"/>
    <w:rsid w:val="00234606"/>
    <w:rsid w:val="00286BC9"/>
    <w:rsid w:val="00295F6F"/>
    <w:rsid w:val="002F549B"/>
    <w:rsid w:val="00304033"/>
    <w:rsid w:val="00366333"/>
    <w:rsid w:val="003D0376"/>
    <w:rsid w:val="004155A5"/>
    <w:rsid w:val="00475490"/>
    <w:rsid w:val="00484066"/>
    <w:rsid w:val="00487BA1"/>
    <w:rsid w:val="00511360"/>
    <w:rsid w:val="00526ED3"/>
    <w:rsid w:val="00576659"/>
    <w:rsid w:val="005913E6"/>
    <w:rsid w:val="005D6136"/>
    <w:rsid w:val="006111C0"/>
    <w:rsid w:val="00612AD3"/>
    <w:rsid w:val="006138CA"/>
    <w:rsid w:val="00617BAF"/>
    <w:rsid w:val="00633CAF"/>
    <w:rsid w:val="00640B4A"/>
    <w:rsid w:val="00657916"/>
    <w:rsid w:val="00662305"/>
    <w:rsid w:val="0071320F"/>
    <w:rsid w:val="00720DDD"/>
    <w:rsid w:val="0073158B"/>
    <w:rsid w:val="00750B4A"/>
    <w:rsid w:val="00772795"/>
    <w:rsid w:val="00777920"/>
    <w:rsid w:val="007A657A"/>
    <w:rsid w:val="007F7BAA"/>
    <w:rsid w:val="0083400A"/>
    <w:rsid w:val="008742A0"/>
    <w:rsid w:val="0092113E"/>
    <w:rsid w:val="0096216E"/>
    <w:rsid w:val="009645E2"/>
    <w:rsid w:val="009C23C0"/>
    <w:rsid w:val="00A76757"/>
    <w:rsid w:val="00AB15FE"/>
    <w:rsid w:val="00AB6735"/>
    <w:rsid w:val="00B361CA"/>
    <w:rsid w:val="00B553B7"/>
    <w:rsid w:val="00B8509E"/>
    <w:rsid w:val="00B973EA"/>
    <w:rsid w:val="00BB372E"/>
    <w:rsid w:val="00C3792C"/>
    <w:rsid w:val="00CA7E97"/>
    <w:rsid w:val="00CE2377"/>
    <w:rsid w:val="00D05D46"/>
    <w:rsid w:val="00DB0346"/>
    <w:rsid w:val="00DE4DF3"/>
    <w:rsid w:val="00EA06E8"/>
    <w:rsid w:val="00EA4530"/>
    <w:rsid w:val="00EB5518"/>
    <w:rsid w:val="00EC31E2"/>
    <w:rsid w:val="00ED1906"/>
    <w:rsid w:val="00F26F0E"/>
    <w:rsid w:val="00F728ED"/>
    <w:rsid w:val="00FA27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C42A9"/>
  <w15:chartTrackingRefBased/>
  <w15:docId w15:val="{A51039C0-5231-42C8-8A55-AA15E802C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633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ED190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D190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4155A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D190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D1906"/>
    <w:rPr>
      <w:rFonts w:ascii="Times New Roman" w:eastAsia="Times New Roman" w:hAnsi="Times New Roman" w:cs="Times New Roman"/>
      <w:b/>
      <w:bCs/>
      <w:sz w:val="27"/>
      <w:szCs w:val="27"/>
    </w:rPr>
  </w:style>
  <w:style w:type="paragraph" w:customStyle="1" w:styleId="isselectedend">
    <w:name w:val="isselectedend"/>
    <w:basedOn w:val="Normal"/>
    <w:rsid w:val="00ED190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D1906"/>
    <w:rPr>
      <w:b/>
      <w:bCs/>
    </w:rPr>
  </w:style>
  <w:style w:type="paragraph" w:styleId="ListParagraph">
    <w:name w:val="List Paragraph"/>
    <w:basedOn w:val="Normal"/>
    <w:uiPriority w:val="34"/>
    <w:qFormat/>
    <w:rsid w:val="00ED1906"/>
    <w:pPr>
      <w:ind w:left="720"/>
      <w:contextualSpacing/>
    </w:pPr>
  </w:style>
  <w:style w:type="paragraph" w:styleId="Header">
    <w:name w:val="header"/>
    <w:basedOn w:val="Normal"/>
    <w:link w:val="HeaderChar"/>
    <w:uiPriority w:val="99"/>
    <w:unhideWhenUsed/>
    <w:rsid w:val="001E4E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4E5E"/>
  </w:style>
  <w:style w:type="paragraph" w:styleId="Footer">
    <w:name w:val="footer"/>
    <w:basedOn w:val="Normal"/>
    <w:link w:val="FooterChar"/>
    <w:uiPriority w:val="99"/>
    <w:unhideWhenUsed/>
    <w:rsid w:val="001E4E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4E5E"/>
  </w:style>
  <w:style w:type="table" w:styleId="TableGrid">
    <w:name w:val="Table Grid"/>
    <w:basedOn w:val="TableNormal"/>
    <w:uiPriority w:val="59"/>
    <w:rsid w:val="006111C0"/>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F7B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366333"/>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484066"/>
    <w:pPr>
      <w:spacing w:after="0" w:line="240" w:lineRule="auto"/>
    </w:pPr>
  </w:style>
  <w:style w:type="character" w:customStyle="1" w:styleId="Heading4Char">
    <w:name w:val="Heading 4 Char"/>
    <w:basedOn w:val="DefaultParagraphFont"/>
    <w:link w:val="Heading4"/>
    <w:uiPriority w:val="9"/>
    <w:semiHidden/>
    <w:rsid w:val="004155A5"/>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015082">
      <w:bodyDiv w:val="1"/>
      <w:marLeft w:val="0"/>
      <w:marRight w:val="0"/>
      <w:marTop w:val="0"/>
      <w:marBottom w:val="0"/>
      <w:divBdr>
        <w:top w:val="none" w:sz="0" w:space="0" w:color="auto"/>
        <w:left w:val="none" w:sz="0" w:space="0" w:color="auto"/>
        <w:bottom w:val="none" w:sz="0" w:space="0" w:color="auto"/>
        <w:right w:val="none" w:sz="0" w:space="0" w:color="auto"/>
      </w:divBdr>
    </w:div>
    <w:div w:id="1367558364">
      <w:bodyDiv w:val="1"/>
      <w:marLeft w:val="0"/>
      <w:marRight w:val="0"/>
      <w:marTop w:val="0"/>
      <w:marBottom w:val="0"/>
      <w:divBdr>
        <w:top w:val="none" w:sz="0" w:space="0" w:color="auto"/>
        <w:left w:val="none" w:sz="0" w:space="0" w:color="auto"/>
        <w:bottom w:val="none" w:sz="0" w:space="0" w:color="auto"/>
        <w:right w:val="none" w:sz="0" w:space="0" w:color="auto"/>
      </w:divBdr>
    </w:div>
    <w:div w:id="2049797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1886</Words>
  <Characters>10753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Thanh Thủy</dc:creator>
  <cp:keywords/>
  <dc:description/>
  <cp:lastModifiedBy>Lâm Nguyễn Văn</cp:lastModifiedBy>
  <cp:revision>4</cp:revision>
  <dcterms:created xsi:type="dcterms:W3CDTF">2026-09-09T10:32:00Z</dcterms:created>
  <dcterms:modified xsi:type="dcterms:W3CDTF">2026-09-09T12:37:00Z</dcterms:modified>
</cp:coreProperties>
</file>