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W w:w="5172" w:type="pct"/>
        <w:jc w:val="center"/>
        <w:tblLook w:val="04A0" w:firstRow="1" w:lastRow="0" w:firstColumn="1" w:lastColumn="0" w:noHBand="0" w:noVBand="1"/>
      </w:tblPr>
      <w:tblGrid>
        <w:gridCol w:w="4204"/>
        <w:gridCol w:w="5151"/>
      </w:tblGrid>
      <w:tr w:rsidR="00267767" w14:paraId="50DAD13F" w14:textId="77777777" w:rsidTr="000A4A53">
        <w:trPr>
          <w:trHeight w:val="1265"/>
          <w:jc w:val="center"/>
        </w:trPr>
        <w:tc>
          <w:tcPr>
            <w:tcW w:w="2247" w:type="pct"/>
          </w:tcPr>
          <w:p w14:paraId="37B74C63" w14:textId="77777777" w:rsidR="00267767" w:rsidRPr="0045234F" w:rsidRDefault="00267767" w:rsidP="000A4A53">
            <w:pPr>
              <w:pStyle w:val="BodyText"/>
              <w:spacing w:before="0" w:after="0" w:line="240" w:lineRule="auto"/>
              <w:ind w:firstLine="0"/>
              <w:rPr>
                <w:w w:val="93"/>
              </w:rPr>
            </w:pPr>
            <w:r w:rsidRPr="0045234F">
              <w:rPr>
                <w:w w:val="93"/>
              </w:rPr>
              <w:t xml:space="preserve">BỘ </w:t>
            </w:r>
            <w:r w:rsidR="00DA7800" w:rsidRPr="0045234F">
              <w:rPr>
                <w:w w:val="93"/>
              </w:rPr>
              <w:t>KHOA HỌC VÀ CÔNG NGHỆ</w:t>
            </w:r>
          </w:p>
          <w:p w14:paraId="0DFA3687" w14:textId="77777777" w:rsidR="0045234F" w:rsidRPr="000A4A53" w:rsidRDefault="0045234F" w:rsidP="000A4A53">
            <w:pPr>
              <w:pStyle w:val="BodyText"/>
              <w:spacing w:before="0" w:after="0" w:line="240" w:lineRule="auto"/>
              <w:ind w:firstLine="0"/>
              <w:rPr>
                <w:b/>
                <w:bCs/>
                <w:w w:val="93"/>
                <w:sz w:val="26"/>
                <w:szCs w:val="26"/>
              </w:rPr>
            </w:pPr>
            <w:r w:rsidRPr="000A4A53">
              <w:rPr>
                <w:b/>
                <w:bCs/>
                <w:w w:val="93"/>
                <w:sz w:val="26"/>
                <w:szCs w:val="26"/>
              </w:rPr>
              <w:t>CỤC CÔNG NGHIỆP</w:t>
            </w:r>
          </w:p>
          <w:p w14:paraId="530A943C" w14:textId="77777777" w:rsidR="0045234F" w:rsidRPr="000A4A53" w:rsidRDefault="0045234F" w:rsidP="000A4A53">
            <w:pPr>
              <w:pStyle w:val="BodyText"/>
              <w:spacing w:before="0" w:after="0" w:line="240" w:lineRule="auto"/>
              <w:ind w:firstLine="0"/>
              <w:rPr>
                <w:b/>
                <w:bCs/>
                <w:w w:val="93"/>
                <w:sz w:val="26"/>
                <w:szCs w:val="26"/>
              </w:rPr>
            </w:pPr>
            <w:r w:rsidRPr="000A4A53">
              <w:rPr>
                <w:b/>
                <w:bCs/>
                <w:w w:val="93"/>
                <w:sz w:val="26"/>
                <w:szCs w:val="26"/>
              </w:rPr>
              <w:t>CÔNG NGHỆ THÔNG TIN</w:t>
            </w:r>
          </w:p>
          <w:p w14:paraId="57E5AEAB" w14:textId="77777777" w:rsidR="00267767" w:rsidRDefault="00267767" w:rsidP="000A4A53">
            <w:pPr>
              <w:spacing w:before="0" w:after="0" w:line="240" w:lineRule="auto"/>
              <w:jc w:val="center"/>
              <w:outlineLvl w:val="0"/>
              <w:rPr>
                <w:b/>
                <w:bCs/>
                <w:color w:val="000000"/>
                <w:sz w:val="26"/>
                <w:szCs w:val="26"/>
              </w:rPr>
            </w:pPr>
            <w:r>
              <w:rPr>
                <w:noProof/>
                <w:sz w:val="24"/>
                <w:szCs w:val="24"/>
                <w:lang w:val="en-US" w:eastAsia="zh-CN"/>
              </w:rPr>
              <mc:AlternateContent>
                <mc:Choice Requires="wps">
                  <w:drawing>
                    <wp:anchor distT="0" distB="0" distL="114300" distR="114300" simplePos="0" relativeHeight="251659264" behindDoc="0" locked="0" layoutInCell="1" allowOverlap="1" wp14:anchorId="24885C8C" wp14:editId="1E532F78">
                      <wp:simplePos x="0" y="0"/>
                      <wp:positionH relativeFrom="column">
                        <wp:posOffset>507788</wp:posOffset>
                      </wp:positionH>
                      <wp:positionV relativeFrom="paragraph">
                        <wp:posOffset>57785</wp:posOffset>
                      </wp:positionV>
                      <wp:extent cx="1469390" cy="0"/>
                      <wp:effectExtent l="0" t="0" r="16510" b="12700"/>
                      <wp:wrapNone/>
                      <wp:docPr id="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693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199BF1" id="Line 6"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pt,4.55pt" to="155.7pt,4.5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"/>
                  </w:pict>
                </mc:Fallback>
              </mc:AlternateContent>
            </w:r>
          </w:p>
          <w:p w14:paraId="147D2716" w14:textId="7F6EA554" w:rsidR="00267767" w:rsidRPr="005E7CF1" w:rsidRDefault="00267767" w:rsidP="005E7CF1">
            <w:pPr>
              <w:pStyle w:val="BodyText"/>
              <w:spacing w:before="0" w:after="0" w:line="240" w:lineRule="auto"/>
              <w:ind w:firstLine="0"/>
              <w:rPr>
                <w:lang w:val="vi-VN"/>
              </w:rPr>
            </w:pPr>
            <w:r>
              <w:t xml:space="preserve">Số:    </w:t>
            </w:r>
            <w:r w:rsidR="00971E64">
              <w:t xml:space="preserve"> </w:t>
            </w:r>
            <w:r>
              <w:t xml:space="preserve">   /</w:t>
            </w:r>
            <w:r w:rsidR="005E7CF1">
              <w:t>TTr</w:t>
            </w:r>
            <w:r w:rsidR="005E7CF1">
              <w:rPr>
                <w:lang w:val="vi-VN"/>
              </w:rPr>
              <w:t>-CNCNTT</w:t>
            </w:r>
          </w:p>
        </w:tc>
        <w:tc>
          <w:tcPr>
            <w:tcW w:w="2753" w:type="pct"/>
            <w:hideMark/>
          </w:tcPr>
          <w:p w14:paraId="2051314A" w14:textId="77777777" w:rsidR="000A4A53" w:rsidRPr="000A4A53" w:rsidRDefault="00267767" w:rsidP="000A4A53">
            <w:pPr>
              <w:pStyle w:val="BodyText"/>
              <w:spacing w:before="0" w:after="0" w:line="240" w:lineRule="auto"/>
              <w:ind w:firstLine="0"/>
              <w:rPr>
                <w:rFonts w:ascii="Times New Roman Bold" w:hAnsi="Times New Roman Bold"/>
                <w:b/>
                <w:bCs/>
                <w:spacing w:val="-4"/>
                <w:w w:val="90"/>
                <w:sz w:val="26"/>
                <w:szCs w:val="26"/>
                <w:lang w:val="vi-VN"/>
              </w:rPr>
            </w:pPr>
            <w:r w:rsidRPr="000A4A53">
              <w:rPr>
                <w:rFonts w:ascii="Times New Roman Bold" w:hAnsi="Times New Roman Bold"/>
                <w:b/>
                <w:bCs/>
                <w:spacing w:val="-4"/>
                <w:w w:val="90"/>
                <w:sz w:val="26"/>
                <w:szCs w:val="26"/>
              </w:rPr>
              <w:t>CỘNG HÒA XÃ HỘI CHỦ NGHĨA VIỆT NAM</w:t>
            </w:r>
          </w:p>
          <w:p w14:paraId="65DCA37F" w14:textId="77777777" w:rsidR="00267767" w:rsidRPr="000A4A53" w:rsidRDefault="00267767" w:rsidP="000A4A53">
            <w:pPr>
              <w:pStyle w:val="BodyText"/>
              <w:spacing w:before="0" w:after="0" w:line="240" w:lineRule="auto"/>
              <w:ind w:firstLine="0"/>
              <w:rPr>
                <w:rFonts w:ascii="Times New Roman Bold" w:hAnsi="Times New Roman Bold"/>
                <w:b/>
                <w:bCs/>
              </w:rPr>
            </w:pPr>
            <w:r w:rsidRPr="000A4A53">
              <w:rPr>
                <w:rFonts w:ascii="Times New Roman Bold" w:hAnsi="Times New Roman Bold"/>
                <w:b/>
                <w:bCs/>
              </w:rPr>
              <w:t>Độc lập - Tự do - Hạnh phúc</w:t>
            </w:r>
          </w:p>
          <w:p w14:paraId="5C792124" w14:textId="77777777" w:rsidR="00267767" w:rsidRDefault="00267767" w:rsidP="000A4A53">
            <w:pPr>
              <w:spacing w:before="0" w:after="0" w:line="240" w:lineRule="auto"/>
              <w:jc w:val="center"/>
              <w:outlineLvl w:val="1"/>
              <w:rPr>
                <w:i/>
                <w:iCs/>
                <w:color w:val="000000"/>
              </w:rPr>
            </w:pPr>
            <w:r w:rsidRPr="00035DB6">
              <w:rPr>
                <w:rFonts w:ascii="Times New Roman Bold" w:hAnsi="Times New Roman Bold"/>
                <w:noProof/>
                <w:w w:val="90"/>
                <w:sz w:val="24"/>
                <w:szCs w:val="24"/>
                <w:lang w:val="en-US" w:eastAsia="zh-CN"/>
              </w:rPr>
              <mc:AlternateContent>
                <mc:Choice Requires="wps">
                  <w:drawing>
                    <wp:anchor distT="0" distB="0" distL="114300" distR="114300" simplePos="0" relativeHeight="251660288" behindDoc="0" locked="0" layoutInCell="1" allowOverlap="1" wp14:anchorId="7850C271" wp14:editId="2FB519F6">
                      <wp:simplePos x="0" y="0"/>
                      <wp:positionH relativeFrom="margin">
                        <wp:align>center</wp:align>
                      </wp:positionH>
                      <wp:positionV relativeFrom="paragraph">
                        <wp:posOffset>59690</wp:posOffset>
                      </wp:positionV>
                      <wp:extent cx="1759585" cy="0"/>
                      <wp:effectExtent l="0" t="0" r="5715" b="12700"/>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595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8CD4FA" id="Line 7" o:spid="_x0000_s1026" style="position:absolute;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7pt" to="138.55pt,4.7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">
                      <w10:wrap anchorx="margin"/>
                    </v:line>
                  </w:pict>
                </mc:Fallback>
              </mc:AlternateContent>
            </w:r>
          </w:p>
          <w:p w14:paraId="2DF95266" w14:textId="77777777" w:rsidR="00267767" w:rsidRPr="00572297" w:rsidRDefault="00267767" w:rsidP="000A4A53">
            <w:pPr>
              <w:pStyle w:val="BodyText"/>
              <w:spacing w:before="0" w:after="0" w:line="240" w:lineRule="auto"/>
              <w:ind w:firstLine="0"/>
              <w:rPr>
                <w:i/>
                <w:iCs/>
                <w:lang w:val="vi-VN" w:eastAsia="ko-KR"/>
              </w:rPr>
            </w:pPr>
            <w:r w:rsidRPr="000A4A53">
              <w:rPr>
                <w:i/>
                <w:iCs/>
              </w:rPr>
              <w:t xml:space="preserve">Hà Nội, ngày </w:t>
            </w:r>
            <w:r w:rsidRPr="000A4A53">
              <w:rPr>
                <w:i/>
                <w:iCs/>
                <w:lang w:val="vi-VN"/>
              </w:rPr>
              <w:t xml:space="preserve">    </w:t>
            </w:r>
            <w:r w:rsidRPr="000A4A53">
              <w:rPr>
                <w:i/>
                <w:iCs/>
              </w:rPr>
              <w:t xml:space="preserve"> tháng </w:t>
            </w:r>
            <w:r w:rsidRPr="000A4A53">
              <w:rPr>
                <w:i/>
                <w:iCs/>
                <w:lang w:val="vi-VN"/>
              </w:rPr>
              <w:t xml:space="preserve">    </w:t>
            </w:r>
            <w:r w:rsidRPr="000A4A53">
              <w:rPr>
                <w:i/>
                <w:iCs/>
              </w:rPr>
              <w:t xml:space="preserve"> năm 202</w:t>
            </w:r>
            <w:r w:rsidR="00572297">
              <w:rPr>
                <w:i/>
                <w:iCs/>
                <w:lang w:val="vi-VN"/>
              </w:rPr>
              <w:t>6</w:t>
            </w:r>
          </w:p>
        </w:tc>
      </w:tr>
    </w:tbl>
    <w:p w14:paraId="759A2E95" w14:textId="58381ABD" w:rsidR="00267767" w:rsidRDefault="00423205" w:rsidP="00B53BEF">
      <w:pPr>
        <w:pStyle w:val="BodyText"/>
        <w:spacing w:before="0" w:after="0"/>
        <w:rPr>
          <w:lang w:val="vi-VN"/>
        </w:rPr>
      </w:pPr>
      <w:r>
        <w:rPr>
          <w:noProof/>
          <w:lang w:val="vi-VN"/>
          <w14:ligatures w14:val="standardContextual"/>
        </w:rPr>
        <mc:AlternateContent>
          <mc:Choice Requires="wps">
            <w:drawing>
              <wp:anchor distT="0" distB="0" distL="114300" distR="114300" simplePos="0" relativeHeight="251662336" behindDoc="0" locked="0" layoutInCell="1" allowOverlap="1" wp14:anchorId="7B66B221" wp14:editId="56FE9B03">
                <wp:simplePos x="0" y="0"/>
                <wp:positionH relativeFrom="column">
                  <wp:posOffset>-618067</wp:posOffset>
                </wp:positionH>
                <wp:positionV relativeFrom="paragraph">
                  <wp:posOffset>100965</wp:posOffset>
                </wp:positionV>
                <wp:extent cx="1371388" cy="338667"/>
                <wp:effectExtent l="0" t="0" r="13335" b="17145"/>
                <wp:wrapNone/>
                <wp:docPr id="2030349836" name="Text Box 4"/>
                <wp:cNvGraphicFramePr/>
                <a:graphic xmlns:a="http://schemas.openxmlformats.org/drawingml/2006/main">
                  <a:graphicData uri="http://schemas.microsoft.com/office/word/2010/wordprocessingShape">
                    <wps:wsp>
                      <wps:cNvSpPr txBox="1"/>
                      <wps:spPr>
                        <a:xfrm>
                          <a:off x="0" y="0"/>
                          <a:ext cx="1371388" cy="338667"/>
                        </a:xfrm>
                        <a:prstGeom prst="rect">
                          <a:avLst/>
                        </a:prstGeom>
                        <a:solidFill>
                          <a:schemeClr val="lt1"/>
                        </a:solidFill>
                        <a:ln w="6350">
                          <a:solidFill>
                            <a:prstClr val="black"/>
                          </a:solidFill>
                        </a:ln>
                      </wps:spPr>
                      <wps:txbx>
                        <w:txbxContent>
                          <w:p w14:paraId="5571370D" w14:textId="77777777" w:rsidR="00423205" w:rsidRPr="00F93B4C" w:rsidRDefault="00423205" w:rsidP="00423205">
                            <w:pPr>
                              <w:spacing w:before="0" w:after="0"/>
                              <w:ind w:firstLine="0"/>
                              <w:jc w:val="center"/>
                              <w:rPr>
                                <w:b/>
                                <w:bCs/>
                                <w:lang w:val="vi-VN"/>
                              </w:rPr>
                            </w:pPr>
                            <w:r w:rsidRPr="00F93B4C">
                              <w:rPr>
                                <w:b/>
                                <w:bCs/>
                                <w:lang w:val="vi-VN"/>
                              </w:rPr>
                              <w:t>Dự thảo</w:t>
                            </w:r>
                            <w:r>
                              <w:rPr>
                                <w:b/>
                                <w:bCs/>
                                <w:lang w:val="vi-VN"/>
                              </w:rPr>
                              <w:t xml:space="preserve"> v1.0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B66B221" id="_x0000_t202" coordsize="21600,21600" o:spt="202" path="m,l,21600r21600,l21600,xe">
                <v:stroke joinstyle="miter"/>
                <v:path gradientshapeok="t" o:connecttype="rect"/>
              </v:shapetype>
              <v:shape id="Text Box 4" o:spid="_x0000_s1026" type="#_x0000_t202" style="position:absolute;left:0;text-align:left;margin-left:-48.65pt;margin-top:7.95pt;width:108pt;height:26.6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" fillcolor="white [3201]" strokeweight=".5pt">
                <v:textbox>
                  <w:txbxContent>
                    <w:p w14:paraId="5571370D" w14:textId="77777777" w:rsidR="00423205" w:rsidRPr="00F93B4C" w:rsidRDefault="00423205" w:rsidP="00423205">
                      <w:pPr>
                        <w:spacing w:before="0" w:after="0"/>
                        <w:ind w:firstLine="0"/>
                        <w:jc w:val="center"/>
                        <w:rPr>
                          <w:b/>
                          <w:bCs/>
                          <w:lang w:val="vi-VN"/>
                        </w:rPr>
                      </w:pPr>
                      <w:r w:rsidRPr="00F93B4C">
                        <w:rPr>
                          <w:b/>
                          <w:bCs/>
                          <w:lang w:val="vi-VN"/>
                        </w:rPr>
                        <w:t>Dự thảo</w:t>
                      </w:r>
                      <w:r>
                        <w:rPr>
                          <w:b/>
                          <w:bCs/>
                          <w:lang w:val="vi-VN"/>
                        </w:rPr>
                        <w:t xml:space="preserve"> v1.0</w:t>
                      </w:r>
                    </w:p>
                  </w:txbxContent>
                </v:textbox>
              </v:shape>
            </w:pict>
          </mc:Fallback>
        </mc:AlternateContent>
      </w:r>
    </w:p>
    <w:p w14:paraId="08C20603" w14:textId="77777777" w:rsidR="005E7CF1" w:rsidRPr="004A5E62" w:rsidRDefault="005E7CF1" w:rsidP="005E7CF1">
      <w:pPr>
        <w:ind w:firstLine="0"/>
        <w:jc w:val="center"/>
        <w:rPr>
          <w:b/>
          <w:bCs/>
          <w:lang w:val="vi-VN"/>
        </w:rPr>
      </w:pPr>
      <w:r w:rsidRPr="004A5E62">
        <w:rPr>
          <w:b/>
          <w:bCs/>
          <w:lang w:val="vi-VN"/>
        </w:rPr>
        <w:t>TỜ TRÌNH</w:t>
      </w:r>
    </w:p>
    <w:p w14:paraId="25FAEC21" w14:textId="592C72B2" w:rsidR="005E7CF1" w:rsidRPr="005E7CF1" w:rsidRDefault="005E7CF1" w:rsidP="008138D9">
      <w:pPr>
        <w:ind w:firstLine="0"/>
        <w:jc w:val="center"/>
        <w:rPr>
          <w:lang w:val="vi-VN"/>
        </w:rPr>
      </w:pPr>
      <w:r w:rsidRPr="005B3B91">
        <w:rPr>
          <w:rFonts w:ascii="Times New Roman Bold" w:hAnsi="Times New Roman Bold"/>
          <w:b/>
          <w:bCs/>
          <w:spacing w:val="-8"/>
          <w:lang w:val="vi-VN"/>
        </w:rPr>
        <w:t xml:space="preserve">Về việc ban hành </w:t>
      </w:r>
      <w:r w:rsidR="008138D9" w:rsidRPr="008138D9">
        <w:rPr>
          <w:rFonts w:ascii="Times New Roman Bold" w:hAnsi="Times New Roman Bold"/>
          <w:b/>
          <w:bCs/>
          <w:spacing w:val="-8"/>
          <w:lang w:val="vi-VN"/>
        </w:rPr>
        <w:t>Thông tư quy định việc nhập khẩu hàng hóa thuộc Danh mục sản phẩm công nghệ số đã qua sử dụng cấm nhập khẩu và thực hiện hoạt động gia công hàng hóa thuộc Danh mục sản phẩm công nghệ số đã qua sử dụng cấm nhập khẩu cho thương nhân nước ngoài để tiêu thụ ở nước ngoài</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94"/>
        <w:gridCol w:w="2927"/>
      </w:tblGrid>
      <w:tr w:rsidR="00267767" w14:paraId="31A9697F" w14:textId="77777777" w:rsidTr="004665AD">
        <w:trPr>
          <w:jc w:val="center"/>
        </w:trPr>
        <w:tc>
          <w:tcPr>
            <w:tcW w:w="0" w:type="auto"/>
          </w:tcPr>
          <w:p w14:paraId="36F9FC05" w14:textId="77777777" w:rsidR="00267767" w:rsidRDefault="00267767" w:rsidP="000A4A53">
            <w:pPr>
              <w:ind w:firstLine="0"/>
              <w:jc w:val="right"/>
              <w:rPr>
                <w:bCs/>
              </w:rPr>
            </w:pPr>
            <w:r>
              <w:rPr>
                <w:bCs/>
              </w:rPr>
              <w:t>Kính gửi:</w:t>
            </w:r>
          </w:p>
        </w:tc>
        <w:tc>
          <w:tcPr>
            <w:tcW w:w="0" w:type="auto"/>
          </w:tcPr>
          <w:p w14:paraId="2F462941" w14:textId="449B3C19" w:rsidR="00267767" w:rsidRPr="00E62C0C" w:rsidRDefault="005E7CF1" w:rsidP="00B53BEF">
            <w:pPr>
              <w:tabs>
                <w:tab w:val="left" w:pos="4546"/>
              </w:tabs>
              <w:spacing w:after="240"/>
              <w:ind w:firstLine="0"/>
              <w:rPr>
                <w:bCs/>
                <w:lang w:val="vi-VN"/>
              </w:rPr>
            </w:pPr>
            <w:r>
              <w:rPr>
                <w:bCs/>
                <w:lang w:val="vi-VN"/>
              </w:rPr>
              <w:t>Bộ trưởng Vũ Hải Quân</w:t>
            </w:r>
          </w:p>
        </w:tc>
      </w:tr>
    </w:tbl>
    <w:p w14:paraId="4B410088" w14:textId="3D6271D2" w:rsidR="00CA3115" w:rsidRDefault="008138D9" w:rsidP="00251C59">
      <w:pPr>
        <w:tabs>
          <w:tab w:val="left" w:leader="dot" w:pos="9044"/>
        </w:tabs>
        <w:rPr>
          <w:lang w:val="vi-VN"/>
        </w:rPr>
      </w:pPr>
      <w:r w:rsidRPr="008138D9">
        <w:rPr>
          <w:lang w:val="vi-VN"/>
        </w:rPr>
        <w:t>Thực hiện quy định của Luật Ban hành văn bản quy phạm pháp luật, Cục Công nghiệp công nghệ thông tin kính trình Bộ trưởng dự thảo Thông tư quy định việc nhập khẩu hàng hóa thuộc Danh mục sản phẩm công nghệ số đã qua sử dụng cấm nhập khẩu và thực hiện hoạt động gia công hàng hóa thuộc Danh mục sản phẩm công nghệ số đã qua sử dụng cấm nhập khẩu cho thương nhân nước ngoài để tiêu thụ ở nước ngoài (sau đây viết tắt là dự thảo Thông tư) như sau:</w:t>
      </w:r>
    </w:p>
    <w:p w14:paraId="496FB2E8" w14:textId="62AE45F9" w:rsidR="0027476C" w:rsidRDefault="0027476C" w:rsidP="0027476C">
      <w:pPr>
        <w:pStyle w:val="Heading1"/>
        <w:rPr>
          <w:lang w:val="vi-VN"/>
        </w:rPr>
      </w:pPr>
      <w:r>
        <w:rPr>
          <w:lang w:val="vi-VN"/>
        </w:rPr>
        <w:t xml:space="preserve">I. </w:t>
      </w:r>
      <w:r w:rsidRPr="0027476C">
        <w:rPr>
          <w:lang w:val="vi-VN"/>
        </w:rPr>
        <w:t>SỰ CẦN THIẾT BAN HÀNH VĂN BẢN</w:t>
      </w:r>
    </w:p>
    <w:p w14:paraId="6130A196" w14:textId="325F5F64" w:rsidR="0027476C" w:rsidRDefault="0027476C" w:rsidP="0027476C">
      <w:pPr>
        <w:pStyle w:val="Heading2"/>
        <w:rPr>
          <w:lang w:val="vi-VN"/>
        </w:rPr>
      </w:pPr>
      <w:r>
        <w:rPr>
          <w:lang w:val="vi-VN"/>
        </w:rPr>
        <w:t>1. Cơ sở chính trị, pháp lý</w:t>
      </w:r>
    </w:p>
    <w:p w14:paraId="774B3C25" w14:textId="39910EC3" w:rsidR="0027476C" w:rsidRPr="0027476C" w:rsidRDefault="0027476C" w:rsidP="0027476C">
      <w:pPr>
        <w:tabs>
          <w:tab w:val="left" w:leader="dot" w:pos="9044"/>
        </w:tabs>
        <w:rPr>
          <w:lang w:val="vi-VN"/>
        </w:rPr>
      </w:pPr>
      <w:r>
        <w:rPr>
          <w:lang w:val="vi-VN"/>
        </w:rPr>
        <w:t xml:space="preserve">- </w:t>
      </w:r>
      <w:r w:rsidRPr="0027476C">
        <w:rPr>
          <w:lang w:val="vi-VN"/>
        </w:rPr>
        <w:t>Luật Quản lý ngoại thương số 05/2017/QH14;</w:t>
      </w:r>
    </w:p>
    <w:p w14:paraId="1C4F3DF3" w14:textId="74CE2773" w:rsidR="0027476C" w:rsidRPr="0027476C" w:rsidRDefault="0027476C" w:rsidP="0027476C">
      <w:pPr>
        <w:tabs>
          <w:tab w:val="left" w:leader="dot" w:pos="9044"/>
        </w:tabs>
        <w:rPr>
          <w:lang w:val="vi-VN"/>
        </w:rPr>
      </w:pPr>
      <w:r>
        <w:rPr>
          <w:lang w:val="vi-VN"/>
        </w:rPr>
        <w:t xml:space="preserve">- </w:t>
      </w:r>
      <w:r w:rsidRPr="0027476C">
        <w:rPr>
          <w:lang w:val="vi-VN"/>
        </w:rPr>
        <w:t>Luật Công nghiệp công nghệ số số 71/2025/QH15;</w:t>
      </w:r>
    </w:p>
    <w:p w14:paraId="0407E65B" w14:textId="70951F96" w:rsidR="0027476C" w:rsidRPr="0027476C" w:rsidRDefault="0027476C" w:rsidP="0027476C">
      <w:pPr>
        <w:tabs>
          <w:tab w:val="left" w:leader="dot" w:pos="9044"/>
        </w:tabs>
        <w:rPr>
          <w:lang w:val="vi-VN"/>
        </w:rPr>
      </w:pPr>
      <w:r>
        <w:rPr>
          <w:lang w:val="vi-VN"/>
        </w:rPr>
        <w:t xml:space="preserve">- </w:t>
      </w:r>
      <w:r w:rsidRPr="0027476C">
        <w:rPr>
          <w:lang w:val="vi-VN"/>
        </w:rPr>
        <w:t>Nghị định số 292/2026/NĐ-CP ngày 22/7/2026 của Chính phủ quy định chi tiết một số điều và biện pháp để tổ chức, hướng dẫn thi hành Luật Quản lý ngoại thương;</w:t>
      </w:r>
    </w:p>
    <w:p w14:paraId="6D0CB763" w14:textId="58E2CA0D" w:rsidR="0027476C" w:rsidRDefault="0027476C" w:rsidP="0027476C">
      <w:pPr>
        <w:tabs>
          <w:tab w:val="left" w:leader="dot" w:pos="9044"/>
        </w:tabs>
        <w:rPr>
          <w:lang w:val="vi-VN"/>
        </w:rPr>
      </w:pPr>
      <w:r>
        <w:rPr>
          <w:lang w:val="vi-VN"/>
        </w:rPr>
        <w:t xml:space="preserve">- </w:t>
      </w:r>
      <w:r w:rsidRPr="0027476C">
        <w:rPr>
          <w:lang w:val="vi-VN"/>
        </w:rPr>
        <w:t>Nghị quyết số 66.18/2026/NQ-CP ngày 18/5/2026 của Chính phủ về phân quyền, phân cấp, phân định thẩm quyền, cắt giảm, đơn giản hóa thủ tục hành chính và điều kiện đầu tư kinh doanh.</w:t>
      </w:r>
    </w:p>
    <w:p w14:paraId="0B16542F" w14:textId="7A71E683" w:rsidR="0027476C" w:rsidRDefault="0027476C" w:rsidP="008138D9">
      <w:pPr>
        <w:tabs>
          <w:tab w:val="left" w:leader="dot" w:pos="9044"/>
        </w:tabs>
        <w:rPr>
          <w:lang w:val="vi-VN"/>
        </w:rPr>
      </w:pPr>
      <w:r>
        <w:rPr>
          <w:lang w:val="vi-VN"/>
        </w:rPr>
        <w:t xml:space="preserve">- Nghị định số 146/2025/NĐ-CP ngày 12/6/2025 của Chính phủ </w:t>
      </w:r>
      <w:r w:rsidRPr="0027476C">
        <w:rPr>
          <w:lang w:val="vi-VN"/>
        </w:rPr>
        <w:t>quy định về phân quyền, phân cấp trong lĩnh vực công nghiệp và thương mại.</w:t>
      </w:r>
    </w:p>
    <w:p w14:paraId="22A2EADC" w14:textId="2536C865" w:rsidR="0027476C" w:rsidRDefault="0027476C" w:rsidP="0027476C">
      <w:pPr>
        <w:pStyle w:val="Heading2"/>
        <w:rPr>
          <w:lang w:val="vi-VN"/>
        </w:rPr>
      </w:pPr>
      <w:r>
        <w:rPr>
          <w:lang w:val="vi-VN"/>
        </w:rPr>
        <w:t>2. Cơ sở thực tiễn</w:t>
      </w:r>
    </w:p>
    <w:p w14:paraId="7A1D2C94" w14:textId="22D90773" w:rsidR="0027476C" w:rsidRDefault="008D6921" w:rsidP="008D6921">
      <w:pPr>
        <w:pStyle w:val="Heading3"/>
        <w:rPr>
          <w:lang w:val="vi-VN"/>
        </w:rPr>
      </w:pPr>
      <w:r>
        <w:rPr>
          <w:lang w:val="vi-VN"/>
        </w:rPr>
        <w:t>2.1. Hiện trạng</w:t>
      </w:r>
    </w:p>
    <w:p w14:paraId="26B30757" w14:textId="2CD26EE2" w:rsidR="008D6921" w:rsidRPr="008D6921" w:rsidRDefault="008D6921" w:rsidP="008D6921">
      <w:pPr>
        <w:tabs>
          <w:tab w:val="left" w:leader="dot" w:pos="9044"/>
        </w:tabs>
        <w:rPr>
          <w:lang w:val="vi-VN"/>
        </w:rPr>
      </w:pPr>
      <w:r w:rsidRPr="008D6921">
        <w:rPr>
          <w:lang w:val="vi-VN"/>
        </w:rPr>
        <w:t xml:space="preserve">Ngày 12/6/2025, Chính phủ đã ban hành Nghị định số 146/2025/NĐ-CP quy định về phân quyền, phân cấp trong lĩnh vực công nghiệp và thương mại. Theo đó, Bộ trưởng, Thủ trưởng cơ quan ngang Bộ được giao (thay cho Thủ tướng Chính phủ) thẩm quyền cho phép nhập khẩu hàng hóa thuộc Danh mục hàng hóa </w:t>
      </w:r>
      <w:r w:rsidRPr="008D6921">
        <w:rPr>
          <w:lang w:val="vi-VN"/>
        </w:rPr>
        <w:lastRenderedPageBreak/>
        <w:t xml:space="preserve">cấm nhập khẩu thuộc phạm vi quản lý (khoản 1 Điều 28, khoản 1 Điều 31) và thẩm quyền cho phép thương nhân thực hiện hoạt động gia công hàng hóa thuộc Danh mục hàng hóa cấm xuất khẩu, cấm nhập khẩu cho thương nhân nước ngoài để tiêu thụ ở nước ngoài (khoản 3 Điều 28, khoản 4 Điều 31). Thực hiện nhiệm vụ được giao, Bộ Khoa học và Công nghệ đã ban hành Thông tư số 26/2025/TT-BKHCN ngày 31/10/2025 quy định việc nhập khẩu hàng hóa thuộc Danh mục sản phẩm </w:t>
      </w:r>
      <w:r>
        <w:rPr>
          <w:lang w:val="vi-VN"/>
        </w:rPr>
        <w:t>CNTT</w:t>
      </w:r>
      <w:r w:rsidRPr="008D6921">
        <w:rPr>
          <w:lang w:val="vi-VN"/>
        </w:rPr>
        <w:t xml:space="preserve"> đã qua sử dụng cấm nhập khẩu và thực hiện hoạt động gia công hàng hóa thuộc Danh mục sản phẩm </w:t>
      </w:r>
      <w:r>
        <w:rPr>
          <w:lang w:val="vi-VN"/>
        </w:rPr>
        <w:t>CNTT</w:t>
      </w:r>
      <w:r w:rsidRPr="008D6921">
        <w:rPr>
          <w:lang w:val="vi-VN"/>
        </w:rPr>
        <w:t xml:space="preserve"> đã qua sử dụng cấm nhập khẩu cho thương nhân nước ngoài để tiêu thụ ở nước ngoài.</w:t>
      </w:r>
    </w:p>
    <w:p w14:paraId="15C48186" w14:textId="5919B884" w:rsidR="00E539A3" w:rsidRPr="00E539A3" w:rsidRDefault="008D6921" w:rsidP="008D6921">
      <w:pPr>
        <w:tabs>
          <w:tab w:val="left" w:leader="dot" w:pos="9044"/>
        </w:tabs>
        <w:rPr>
          <w:lang w:val="vi-VN"/>
        </w:rPr>
      </w:pPr>
      <w:r w:rsidRPr="008D6921">
        <w:rPr>
          <w:lang w:val="vi-VN"/>
        </w:rPr>
        <w:t>Ngày 18/5/2026, Chính phủ đã ban hành Nghị quyết số 66.18/2026/NQ-CP. Tại</w:t>
      </w:r>
      <w:r w:rsidR="00E539A3">
        <w:rPr>
          <w:lang w:val="vi-VN"/>
        </w:rPr>
        <w:t xml:space="preserve"> khoản 3 Điều 3 và</w:t>
      </w:r>
      <w:r w:rsidRPr="008D6921">
        <w:rPr>
          <w:lang w:val="vi-VN"/>
        </w:rPr>
        <w:t xml:space="preserve"> Mục 1 Phụ lục I.3, Chính phủ</w:t>
      </w:r>
      <w:r w:rsidR="00E539A3">
        <w:rPr>
          <w:lang w:val="vi-VN"/>
        </w:rPr>
        <w:t xml:space="preserve"> tiếp tục thực hiện</w:t>
      </w:r>
      <w:r w:rsidRPr="008D6921">
        <w:rPr>
          <w:lang w:val="vi-VN"/>
        </w:rPr>
        <w:t xml:space="preserve"> </w:t>
      </w:r>
      <w:r w:rsidRPr="00E539A3">
        <w:rPr>
          <w:lang w:val="vi-VN"/>
        </w:rPr>
        <w:t>phân quyền</w:t>
      </w:r>
      <w:r w:rsidR="00E539A3" w:rsidRPr="00E539A3">
        <w:rPr>
          <w:lang w:val="vi-VN"/>
        </w:rPr>
        <w:t xml:space="preserve"> các nhiệm vụ thuộc phạm vi quản lý của Bộ Khoa học và Công nghệ về việc </w:t>
      </w:r>
      <w:r w:rsidR="00E539A3" w:rsidRPr="008D6921">
        <w:rPr>
          <w:lang w:val="vi-VN"/>
        </w:rPr>
        <w:t xml:space="preserve">nhập khẩu hàng hóa thuộc Danh mục sản phẩm </w:t>
      </w:r>
      <w:r w:rsidR="00E539A3">
        <w:rPr>
          <w:lang w:val="vi-VN"/>
        </w:rPr>
        <w:t>CNTT</w:t>
      </w:r>
      <w:r w:rsidR="00E539A3" w:rsidRPr="008D6921">
        <w:rPr>
          <w:lang w:val="vi-VN"/>
        </w:rPr>
        <w:t xml:space="preserve"> đã qua sử dụng cấm nhập khẩu và thực hiện hoạt động gia công hàng hóa thuộc Danh mục sản phẩm </w:t>
      </w:r>
      <w:r w:rsidR="00E539A3">
        <w:rPr>
          <w:lang w:val="vi-VN"/>
        </w:rPr>
        <w:t>CNTT</w:t>
      </w:r>
      <w:r w:rsidR="00E539A3" w:rsidRPr="008D6921">
        <w:rPr>
          <w:lang w:val="vi-VN"/>
        </w:rPr>
        <w:t xml:space="preserve"> đã qua sử dụng cấm nhập khẩu cho thương nhân nước ngoài để tiêu thụ ở nước ngoài</w:t>
      </w:r>
      <w:r w:rsidR="00E539A3" w:rsidRPr="00E539A3">
        <w:rPr>
          <w:lang w:val="vi-VN"/>
        </w:rPr>
        <w:t xml:space="preserve"> </w:t>
      </w:r>
      <w:r w:rsidRPr="00E539A3">
        <w:rPr>
          <w:lang w:val="vi-VN"/>
        </w:rPr>
        <w:t>cho Chủ tịch Ủy ban nhân dân cấp tỉnh</w:t>
      </w:r>
      <w:r w:rsidR="00E539A3" w:rsidRPr="00E539A3">
        <w:rPr>
          <w:lang w:val="vi-VN"/>
        </w:rPr>
        <w:t>.</w:t>
      </w:r>
      <w:r w:rsidR="001664C4">
        <w:rPr>
          <w:lang w:val="vi-VN"/>
        </w:rPr>
        <w:t xml:space="preserve"> </w:t>
      </w:r>
      <w:r w:rsidR="001664C4" w:rsidRPr="00D943A1">
        <w:rPr>
          <w:lang w:val="vi-VN"/>
        </w:rPr>
        <w:t>Đồng thời, Phụ lục II của Nghị quyết số 66.18/2026/NQ-CP yêu cầu các văn bản quy phạm pháp luật có nội dung tương ứng phải được sửa đổi, bổ sung, bảo đảm có hiệu lực trước ngày 01/3/2027</w:t>
      </w:r>
      <w:r w:rsidR="001664C4" w:rsidRPr="001664C4">
        <w:rPr>
          <w:lang w:val="vi-VN"/>
        </w:rPr>
        <w:t>.</w:t>
      </w:r>
    </w:p>
    <w:p w14:paraId="39043EA0" w14:textId="789DB2D4" w:rsidR="008D6921" w:rsidRDefault="008D6921" w:rsidP="008D6921">
      <w:pPr>
        <w:tabs>
          <w:tab w:val="left" w:leader="dot" w:pos="9044"/>
        </w:tabs>
        <w:rPr>
          <w:lang w:val="vi-VN"/>
        </w:rPr>
      </w:pPr>
      <w:r w:rsidRPr="008D6921">
        <w:rPr>
          <w:lang w:val="vi-VN"/>
        </w:rPr>
        <w:t>Ngày 22/7/2026, Chính phủ đã ban hành Nghị định số 292/2026/NĐ-CP quy định chi tiết một số điều và biện pháp để tổ chức, hướng dẫn thi hành Luật Quản lý ngoại thương, có hiệu lực thi hành từ ngày 05/9/2026 và thay thế Nghị định số 69/2018/NĐ-CP ngày 15/5/2018 của Chính phủ</w:t>
      </w:r>
      <w:r w:rsidR="00AE25AE">
        <w:rPr>
          <w:lang w:val="vi-VN"/>
        </w:rPr>
        <w:t xml:space="preserve"> </w:t>
      </w:r>
      <w:r w:rsidR="00AE25AE" w:rsidRPr="00AE25AE">
        <w:rPr>
          <w:lang w:val="vi-VN"/>
        </w:rPr>
        <w:t>quy định chi tiết một số Điều của Luật Quản lý ngoại thương</w:t>
      </w:r>
      <w:r w:rsidRPr="008D6921">
        <w:rPr>
          <w:lang w:val="vi-VN"/>
        </w:rPr>
        <w:t xml:space="preserve">. </w:t>
      </w:r>
      <w:r w:rsidR="001664C4">
        <w:rPr>
          <w:lang w:val="vi-VN"/>
        </w:rPr>
        <w:t xml:space="preserve">Trong đó, </w:t>
      </w:r>
      <w:bookmarkStart w:id="0" w:name="OLE_LINK1"/>
      <w:r w:rsidRPr="008D6921">
        <w:rPr>
          <w:lang w:val="vi-VN"/>
        </w:rPr>
        <w:t>Nghị định số 292/2026/NĐ-CP</w:t>
      </w:r>
      <w:bookmarkEnd w:id="0"/>
      <w:r w:rsidRPr="008D6921">
        <w:rPr>
          <w:lang w:val="vi-VN"/>
        </w:rPr>
        <w:t xml:space="preserve"> đã điều chỉnh </w:t>
      </w:r>
      <w:r w:rsidR="001664C4">
        <w:rPr>
          <w:lang w:val="vi-VN"/>
        </w:rPr>
        <w:t>một số nội dung</w:t>
      </w:r>
      <w:r w:rsidR="00AB7C88">
        <w:rPr>
          <w:lang w:val="vi-VN"/>
        </w:rPr>
        <w:t xml:space="preserve"> liên quan </w:t>
      </w:r>
      <w:r w:rsidR="001664C4">
        <w:rPr>
          <w:lang w:val="vi-VN"/>
        </w:rPr>
        <w:t>như sau</w:t>
      </w:r>
      <w:r w:rsidRPr="008D6921">
        <w:rPr>
          <w:lang w:val="vi-VN"/>
        </w:rPr>
        <w:t>:</w:t>
      </w:r>
    </w:p>
    <w:p w14:paraId="72BFE61A" w14:textId="405C0C10" w:rsidR="001664C4" w:rsidRPr="001664C4" w:rsidRDefault="001664C4" w:rsidP="00811BAF">
      <w:pPr>
        <w:tabs>
          <w:tab w:val="left" w:leader="dot" w:pos="9044"/>
        </w:tabs>
        <w:rPr>
          <w:lang w:val="vi-VN"/>
        </w:rPr>
      </w:pPr>
      <w:r>
        <w:rPr>
          <w:lang w:val="vi-VN"/>
        </w:rPr>
        <w:t xml:space="preserve">- </w:t>
      </w:r>
      <w:bookmarkStart w:id="1" w:name="OLE_LINK3"/>
      <w:r w:rsidR="008A4AD4">
        <w:rPr>
          <w:lang w:val="vi-VN"/>
        </w:rPr>
        <w:t xml:space="preserve">Khoản 2 Điều 5 và </w:t>
      </w:r>
      <w:r w:rsidR="008A4AD4" w:rsidRPr="001664C4">
        <w:rPr>
          <w:lang w:val="vi-VN"/>
        </w:rPr>
        <w:t>Phụ lục I</w:t>
      </w:r>
      <w:r w:rsidRPr="001664C4">
        <w:rPr>
          <w:lang w:val="vi-VN"/>
        </w:rPr>
        <w:t>, Mục II (STT 11)</w:t>
      </w:r>
      <w:bookmarkEnd w:id="1"/>
      <w:r w:rsidRPr="001664C4">
        <w:rPr>
          <w:lang w:val="vi-VN"/>
        </w:rPr>
        <w:t xml:space="preserve"> quy định </w:t>
      </w:r>
      <w:r w:rsidRPr="001664C4">
        <w:rPr>
          <w:i/>
          <w:iCs/>
          <w:lang w:val="vi-VN"/>
        </w:rPr>
        <w:t>“Hàng hóa là sản phẩm công nghệ số đã qua sử dụng”</w:t>
      </w:r>
      <w:r w:rsidRPr="001664C4">
        <w:rPr>
          <w:lang w:val="vi-VN"/>
        </w:rPr>
        <w:t xml:space="preserve"> thuộc Danh mục hàng hóa cấm nhập khẩu, cơ quan quản lý là Bộ Khoa học và Công nghệ</w:t>
      </w:r>
      <w:r>
        <w:rPr>
          <w:lang w:val="vi-VN"/>
        </w:rPr>
        <w:t>,</w:t>
      </w:r>
      <w:r w:rsidRPr="001664C4">
        <w:rPr>
          <w:lang w:val="vi-VN"/>
        </w:rPr>
        <w:t xml:space="preserve"> thay cho cách gọi </w:t>
      </w:r>
      <w:r w:rsidRPr="001664C4">
        <w:rPr>
          <w:i/>
          <w:iCs/>
          <w:lang w:val="vi-VN"/>
        </w:rPr>
        <w:t>“</w:t>
      </w:r>
      <w:r w:rsidR="009D5483">
        <w:rPr>
          <w:i/>
          <w:iCs/>
          <w:lang w:val="vi-VN"/>
        </w:rPr>
        <w:t>S</w:t>
      </w:r>
      <w:r w:rsidRPr="001664C4">
        <w:rPr>
          <w:i/>
          <w:iCs/>
          <w:lang w:val="vi-VN"/>
        </w:rPr>
        <w:t>ản phẩm CNTT đã qua sử dụng”</w:t>
      </w:r>
      <w:r w:rsidRPr="001664C4">
        <w:rPr>
          <w:lang w:val="vi-VN"/>
        </w:rPr>
        <w:t xml:space="preserve"> trước đây.</w:t>
      </w:r>
      <w:r w:rsidR="00811BAF">
        <w:rPr>
          <w:lang w:val="vi-VN"/>
        </w:rPr>
        <w:t xml:space="preserve"> Hiện nay, Cục Công nghiệp CNTT đang tổ chức xây dựng </w:t>
      </w:r>
      <w:r w:rsidR="00811BAF" w:rsidRPr="00811BAF">
        <w:rPr>
          <w:lang w:val="vi-VN"/>
        </w:rPr>
        <w:t>Thông tư công bố chi tiết Danh mục sản phẩm</w:t>
      </w:r>
      <w:r w:rsidR="00811BAF">
        <w:rPr>
          <w:lang w:val="vi-VN"/>
        </w:rPr>
        <w:t xml:space="preserve"> </w:t>
      </w:r>
      <w:r w:rsidR="00811BAF" w:rsidRPr="00811BAF">
        <w:rPr>
          <w:lang w:val="vi-VN"/>
        </w:rPr>
        <w:t>công nghệ số đã qua sử dụng cấm nhập khẩu kèm theo mã số hàng hóa (mã HS)</w:t>
      </w:r>
      <w:r w:rsidR="008A4AD4">
        <w:rPr>
          <w:lang w:val="vi-VN"/>
        </w:rPr>
        <w:t>, thay thế Thông tư số 11/2018/TT-BTTTT</w:t>
      </w:r>
      <w:r w:rsidR="00811BAF">
        <w:rPr>
          <w:lang w:val="vi-VN"/>
        </w:rPr>
        <w:t xml:space="preserve"> theo nhiệm vụ được giao tại </w:t>
      </w:r>
      <w:r w:rsidR="00811BAF" w:rsidRPr="00811BAF">
        <w:rPr>
          <w:lang w:val="vi-VN"/>
        </w:rPr>
        <w:t>Quyết định số 1980/QĐ-BKHCN</w:t>
      </w:r>
      <w:r w:rsidR="00811BAF">
        <w:rPr>
          <w:lang w:val="vi-VN"/>
        </w:rPr>
        <w:t xml:space="preserve"> ngày 31/3/2026 và Quyết định số 3340/QĐ-BKHCN ngày 03/8/2026. </w:t>
      </w:r>
      <w:r w:rsidR="00811BAF" w:rsidRPr="00811BAF">
        <w:rPr>
          <w:lang w:val="vi-VN"/>
        </w:rPr>
        <w:t>Thông tư công bố chi tiết Danh mục sản phẩm</w:t>
      </w:r>
      <w:r w:rsidR="00811BAF">
        <w:rPr>
          <w:lang w:val="vi-VN"/>
        </w:rPr>
        <w:t xml:space="preserve"> </w:t>
      </w:r>
      <w:r w:rsidR="00811BAF" w:rsidRPr="00811BAF">
        <w:rPr>
          <w:lang w:val="vi-VN"/>
        </w:rPr>
        <w:t>công nghệ số đã qua sử dụng cấm nhập khẩu kèm theo mã số hàng hóa (mã HS)</w:t>
      </w:r>
      <w:r w:rsidR="00811BAF">
        <w:rPr>
          <w:lang w:val="vi-VN"/>
        </w:rPr>
        <w:t xml:space="preserve"> được ban hành sẽ bảo đảm tính đồng bộ về pháp lý và nhiệm vụ được giao tại </w:t>
      </w:r>
      <w:r w:rsidR="00811BAF" w:rsidRPr="008D6921">
        <w:rPr>
          <w:lang w:val="vi-VN"/>
        </w:rPr>
        <w:t>Nghị định số 292/2026/NĐ-CP</w:t>
      </w:r>
      <w:r w:rsidR="00811BAF">
        <w:rPr>
          <w:lang w:val="vi-VN"/>
        </w:rPr>
        <w:t>.</w:t>
      </w:r>
    </w:p>
    <w:p w14:paraId="46EB7811" w14:textId="5AB849C1" w:rsidR="001664C4" w:rsidRPr="001664C4" w:rsidRDefault="001664C4" w:rsidP="001664C4">
      <w:pPr>
        <w:tabs>
          <w:tab w:val="left" w:leader="dot" w:pos="9044"/>
        </w:tabs>
        <w:rPr>
          <w:lang w:val="vi-VN"/>
        </w:rPr>
      </w:pPr>
      <w:r>
        <w:rPr>
          <w:lang w:val="vi-VN"/>
        </w:rPr>
        <w:t xml:space="preserve">- </w:t>
      </w:r>
      <w:r w:rsidR="002240BC">
        <w:rPr>
          <w:lang w:val="vi-VN"/>
        </w:rPr>
        <w:t xml:space="preserve">Khoản 3, khoản 4 và khoản 5 </w:t>
      </w:r>
      <w:r w:rsidRPr="001664C4">
        <w:rPr>
          <w:lang w:val="vi-VN"/>
        </w:rPr>
        <w:t>Điều 5</w:t>
      </w:r>
      <w:r w:rsidR="002240BC">
        <w:rPr>
          <w:lang w:val="vi-VN"/>
        </w:rPr>
        <w:t>:</w:t>
      </w:r>
      <w:r w:rsidRPr="001664C4">
        <w:rPr>
          <w:lang w:val="vi-VN"/>
        </w:rPr>
        <w:t xml:space="preserve"> quy định về hồ sơ, trình tự</w:t>
      </w:r>
      <w:r w:rsidR="00AB7C88">
        <w:rPr>
          <w:lang w:val="vi-VN"/>
        </w:rPr>
        <w:t xml:space="preserve"> và</w:t>
      </w:r>
      <w:r w:rsidRPr="001664C4">
        <w:rPr>
          <w:lang w:val="vi-VN"/>
        </w:rPr>
        <w:t xml:space="preserve"> thủ tục cấp phép nhập khẩu hàng hóa cấm nhập khẩu; đồng thời giao Bộ trưởng, Thủ trưởng cơ quan ngang Bộ ban hành văn bản quy phạm pháp luật quy định chi tiết về việc cấp phép thuộc phạm vi quản lý</w:t>
      </w:r>
      <w:r w:rsidR="00AB7C88">
        <w:rPr>
          <w:lang w:val="vi-VN"/>
        </w:rPr>
        <w:t xml:space="preserve"> (trong trường hợp cần thiết)</w:t>
      </w:r>
      <w:r w:rsidRPr="001664C4">
        <w:rPr>
          <w:lang w:val="vi-VN"/>
        </w:rPr>
        <w:t>.</w:t>
      </w:r>
    </w:p>
    <w:p w14:paraId="5363AAAF" w14:textId="207794C8" w:rsidR="001664C4" w:rsidRDefault="001664C4" w:rsidP="001664C4">
      <w:pPr>
        <w:tabs>
          <w:tab w:val="left" w:leader="dot" w:pos="9044"/>
        </w:tabs>
        <w:rPr>
          <w:lang w:val="vi-VN"/>
        </w:rPr>
      </w:pPr>
      <w:r>
        <w:rPr>
          <w:lang w:val="vi-VN"/>
        </w:rPr>
        <w:lastRenderedPageBreak/>
        <w:t xml:space="preserve">- </w:t>
      </w:r>
      <w:r w:rsidRPr="001664C4">
        <w:rPr>
          <w:lang w:val="vi-VN"/>
        </w:rPr>
        <w:t xml:space="preserve">Khoản 3 Điều 29 và Điều 30 quy định về hồ sơ, </w:t>
      </w:r>
      <w:r w:rsidR="00AB7C88">
        <w:rPr>
          <w:lang w:val="vi-VN"/>
        </w:rPr>
        <w:t>trình tự và thủ tục</w:t>
      </w:r>
      <w:r w:rsidRPr="001664C4">
        <w:rPr>
          <w:lang w:val="vi-VN"/>
        </w:rPr>
        <w:t xml:space="preserve"> cấp Giấy phép gia công</w:t>
      </w:r>
      <w:r w:rsidR="00AB7C88">
        <w:rPr>
          <w:lang w:val="vi-VN"/>
        </w:rPr>
        <w:t>; sửa đổi, bổ sung, cấp lại Giấy phép gia công</w:t>
      </w:r>
      <w:r w:rsidRPr="001664C4">
        <w:rPr>
          <w:lang w:val="vi-VN"/>
        </w:rPr>
        <w:t xml:space="preserve"> hàng hóa thuộc diện cấm xuất khẩu, cấm nhập khẩu cho thương nhân nước ngoài để tiêu thụ ở nước ngoài</w:t>
      </w:r>
      <w:r w:rsidR="00AB7C88">
        <w:rPr>
          <w:lang w:val="vi-VN"/>
        </w:rPr>
        <w:t xml:space="preserve"> do mất, thất lạc</w:t>
      </w:r>
      <w:r w:rsidRPr="001664C4">
        <w:rPr>
          <w:lang w:val="vi-VN"/>
        </w:rPr>
        <w:t>.</w:t>
      </w:r>
    </w:p>
    <w:p w14:paraId="30F7B2BA" w14:textId="6B1E9DA4" w:rsidR="00AB7C88" w:rsidRDefault="00AB7C88" w:rsidP="001664C4">
      <w:pPr>
        <w:tabs>
          <w:tab w:val="left" w:leader="dot" w:pos="9044"/>
        </w:tabs>
        <w:rPr>
          <w:lang w:val="vi-VN"/>
        </w:rPr>
      </w:pPr>
      <w:r>
        <w:rPr>
          <w:lang w:val="vi-VN"/>
        </w:rPr>
        <w:t>- Khoản 4 Điều 64</w:t>
      </w:r>
      <w:r w:rsidRPr="00AB7C88">
        <w:rPr>
          <w:lang w:val="vi-VN"/>
        </w:rPr>
        <w:t xml:space="preserve"> quy định</w:t>
      </w:r>
      <w:r>
        <w:rPr>
          <w:lang w:val="vi-VN"/>
        </w:rPr>
        <w:t xml:space="preserve"> về điều khoản chuyển tiếp</w:t>
      </w:r>
      <w:r w:rsidRPr="00AB7C88">
        <w:rPr>
          <w:lang w:val="vi-VN"/>
        </w:rPr>
        <w:t xml:space="preserve">: </w:t>
      </w:r>
      <w:r w:rsidRPr="00AE25AE">
        <w:rPr>
          <w:i/>
          <w:iCs/>
          <w:lang w:val="vi-VN"/>
        </w:rPr>
        <w:t>“Các văn bản quy phạm pháp luật đang có hiệu lực của các Bộ, cơ quan ngang Bộ hướng dẫn thi hành Nghị định số 69/2018/NĐ-CP của Chính phủ được tiếp tục thực hiện đến hết ngày 31</w:t>
      </w:r>
      <w:r w:rsidR="00AE25AE" w:rsidRPr="00AE25AE">
        <w:rPr>
          <w:i/>
          <w:iCs/>
          <w:lang w:val="vi-VN"/>
        </w:rPr>
        <w:t>/</w:t>
      </w:r>
      <w:r w:rsidRPr="00AE25AE">
        <w:rPr>
          <w:i/>
          <w:iCs/>
          <w:lang w:val="vi-VN"/>
        </w:rPr>
        <w:t>12</w:t>
      </w:r>
      <w:r w:rsidR="00AE25AE" w:rsidRPr="00AE25AE">
        <w:rPr>
          <w:i/>
          <w:iCs/>
          <w:lang w:val="vi-VN"/>
        </w:rPr>
        <w:t>/</w:t>
      </w:r>
      <w:r w:rsidRPr="00AE25AE">
        <w:rPr>
          <w:i/>
          <w:iCs/>
          <w:lang w:val="vi-VN"/>
        </w:rPr>
        <w:t>2026”</w:t>
      </w:r>
      <w:r w:rsidRPr="00AB7C88">
        <w:rPr>
          <w:lang w:val="vi-VN"/>
        </w:rPr>
        <w:t>.</w:t>
      </w:r>
      <w:r w:rsidR="00AE25AE">
        <w:rPr>
          <w:lang w:val="vi-VN"/>
        </w:rPr>
        <w:t xml:space="preserve"> Như vậy, các văn bản hướng dẫn có liên quan đến </w:t>
      </w:r>
      <w:r w:rsidR="00AE25AE" w:rsidRPr="00AB7C88">
        <w:rPr>
          <w:lang w:val="vi-VN"/>
        </w:rPr>
        <w:t>Nghị định số 69/2018/NĐ-CP</w:t>
      </w:r>
      <w:r w:rsidR="00AE25AE">
        <w:rPr>
          <w:lang w:val="vi-VN"/>
        </w:rPr>
        <w:t xml:space="preserve"> sẽ phải được thay thế để phù hợp với </w:t>
      </w:r>
      <w:r w:rsidR="00AE25AE" w:rsidRPr="008D6921">
        <w:rPr>
          <w:lang w:val="vi-VN"/>
        </w:rPr>
        <w:t>Nghị định số 292/2026/NĐ-CP</w:t>
      </w:r>
      <w:r w:rsidR="00AE25AE">
        <w:rPr>
          <w:lang w:val="vi-VN"/>
        </w:rPr>
        <w:t xml:space="preserve"> từ ngày 01/01/2027.</w:t>
      </w:r>
    </w:p>
    <w:p w14:paraId="18245D37" w14:textId="4D790F61" w:rsidR="008D6921" w:rsidRDefault="008D6921" w:rsidP="008D6921">
      <w:pPr>
        <w:pStyle w:val="Heading3"/>
        <w:rPr>
          <w:lang w:val="vi-VN"/>
        </w:rPr>
      </w:pPr>
      <w:r>
        <w:rPr>
          <w:lang w:val="vi-VN"/>
        </w:rPr>
        <w:t>2.2. Sự cần thiết xây dựng dự thảo Thông tư</w:t>
      </w:r>
    </w:p>
    <w:p w14:paraId="3B4795D2" w14:textId="234BD2CD" w:rsidR="0027476C" w:rsidRPr="00201A34" w:rsidRDefault="00201A34" w:rsidP="008138D9">
      <w:pPr>
        <w:tabs>
          <w:tab w:val="left" w:leader="dot" w:pos="9044"/>
        </w:tabs>
        <w:rPr>
          <w:i/>
          <w:iCs/>
          <w:lang w:val="vi-VN"/>
        </w:rPr>
      </w:pPr>
      <w:r w:rsidRPr="00201A34">
        <w:rPr>
          <w:i/>
          <w:iCs/>
          <w:lang w:val="vi-VN"/>
        </w:rPr>
        <w:t xml:space="preserve">a) </w:t>
      </w:r>
      <w:r>
        <w:rPr>
          <w:i/>
          <w:iCs/>
          <w:lang w:val="vi-VN"/>
        </w:rPr>
        <w:t>Phù hợp và thống nhất với quy định của pháp luật tại Luật Công nghiệp công nghệ số và Luật Quản lý ngoại thương</w:t>
      </w:r>
    </w:p>
    <w:p w14:paraId="1A1CF23D" w14:textId="548D6BE0" w:rsidR="0027476C" w:rsidRDefault="008A4AD4" w:rsidP="008138D9">
      <w:pPr>
        <w:tabs>
          <w:tab w:val="left" w:leader="dot" w:pos="9044"/>
        </w:tabs>
        <w:rPr>
          <w:lang w:val="vi-VN"/>
        </w:rPr>
      </w:pPr>
      <w:r>
        <w:rPr>
          <w:lang w:val="vi-VN"/>
        </w:rPr>
        <w:t>Khoản 2 Điều 5 và</w:t>
      </w:r>
      <w:r w:rsidR="00C11167">
        <w:rPr>
          <w:lang w:val="vi-VN"/>
        </w:rPr>
        <w:t xml:space="preserve"> </w:t>
      </w:r>
      <w:r w:rsidR="00C11167" w:rsidRPr="001664C4">
        <w:rPr>
          <w:lang w:val="vi-VN"/>
        </w:rPr>
        <w:t>Phụ lục I</w:t>
      </w:r>
      <w:r w:rsidR="00C11167">
        <w:rPr>
          <w:lang w:val="vi-VN"/>
        </w:rPr>
        <w:t xml:space="preserve"> </w:t>
      </w:r>
      <w:bookmarkStart w:id="2" w:name="OLE_LINK4"/>
      <w:r w:rsidR="00C11167" w:rsidRPr="00C11167">
        <w:rPr>
          <w:lang w:val="vi-VN"/>
        </w:rPr>
        <w:t>Nghị định số 292/2026/NĐ-CP</w:t>
      </w:r>
      <w:bookmarkEnd w:id="2"/>
      <w:r w:rsidR="00C11167">
        <w:rPr>
          <w:lang w:val="vi-VN"/>
        </w:rPr>
        <w:t xml:space="preserve"> giao Bộ Khoa học và Công nghệ ban hành Danh mục sản phẩm công nghệ số đã qua </w:t>
      </w:r>
      <w:r w:rsidR="00292521">
        <w:rPr>
          <w:lang w:val="vi-VN"/>
        </w:rPr>
        <w:t xml:space="preserve">sử dụng cấm nhập khẩu. Theo đó, tên Danh mục cấm nhập khẩu đã được điều chỉnh theo tên gọi mới, thay thế cụm từ </w:t>
      </w:r>
      <w:r w:rsidR="00292521" w:rsidRPr="00292521">
        <w:rPr>
          <w:i/>
          <w:iCs/>
          <w:lang w:val="vi-VN"/>
        </w:rPr>
        <w:t>“CNTT”</w:t>
      </w:r>
      <w:r w:rsidR="00292521">
        <w:rPr>
          <w:lang w:val="vi-VN"/>
        </w:rPr>
        <w:t xml:space="preserve"> thành </w:t>
      </w:r>
      <w:r w:rsidR="00292521" w:rsidRPr="00292521">
        <w:rPr>
          <w:i/>
          <w:iCs/>
          <w:lang w:val="vi-VN"/>
        </w:rPr>
        <w:t>“công nghệ số”</w:t>
      </w:r>
      <w:r w:rsidR="00292521">
        <w:rPr>
          <w:lang w:val="vi-VN"/>
        </w:rPr>
        <w:t xml:space="preserve"> theo quy định của Luật Công nghiệp công nghệ số. </w:t>
      </w:r>
      <w:r w:rsidR="00292521" w:rsidRPr="00292521">
        <w:rPr>
          <w:lang w:val="vi-VN"/>
        </w:rPr>
        <w:t xml:space="preserve">Do đó, toàn bộ thuật ngữ </w:t>
      </w:r>
      <w:r w:rsidR="00292521">
        <w:rPr>
          <w:lang w:val="vi-VN"/>
        </w:rPr>
        <w:t xml:space="preserve">về </w:t>
      </w:r>
      <w:r w:rsidR="00292521" w:rsidRPr="00292521">
        <w:rPr>
          <w:i/>
          <w:iCs/>
          <w:lang w:val="vi-VN"/>
        </w:rPr>
        <w:t>“sản phẩm CNTT”</w:t>
      </w:r>
      <w:r w:rsidR="00292521" w:rsidRPr="00292521">
        <w:rPr>
          <w:lang w:val="vi-VN"/>
        </w:rPr>
        <w:t xml:space="preserve"> tại Thông tư số 26/2025/TT-BKHCN cần được điều chỉnh </w:t>
      </w:r>
      <w:r w:rsidR="00292521">
        <w:rPr>
          <w:lang w:val="vi-VN"/>
        </w:rPr>
        <w:t>để thống nhất và phù hợp với pháp luật về công nghiệp công nghệ số</w:t>
      </w:r>
      <w:r w:rsidR="00292521" w:rsidRPr="00292521">
        <w:rPr>
          <w:lang w:val="vi-VN"/>
        </w:rPr>
        <w:t>.</w:t>
      </w:r>
    </w:p>
    <w:p w14:paraId="333949D2" w14:textId="5E77806C" w:rsidR="00D943A1" w:rsidRDefault="00D943A1" w:rsidP="008138D9">
      <w:pPr>
        <w:tabs>
          <w:tab w:val="left" w:leader="dot" w:pos="9044"/>
        </w:tabs>
        <w:rPr>
          <w:lang w:val="vi-VN"/>
        </w:rPr>
      </w:pPr>
      <w:r>
        <w:rPr>
          <w:lang w:val="vi-VN"/>
        </w:rPr>
        <w:t xml:space="preserve">Ngoài ra, như báo cáo nêu trên tại khoản 4 Điều 64 </w:t>
      </w:r>
      <w:r w:rsidRPr="00C11167">
        <w:rPr>
          <w:lang w:val="vi-VN"/>
        </w:rPr>
        <w:t>Nghị định số 292/2026/NĐ-CP</w:t>
      </w:r>
      <w:r w:rsidRPr="00D943A1">
        <w:rPr>
          <w:lang w:val="vi-VN"/>
        </w:rPr>
        <w:t xml:space="preserve"> </w:t>
      </w:r>
      <w:r w:rsidRPr="00D943A1">
        <w:rPr>
          <w:b/>
          <w:bCs/>
          <w:i/>
          <w:iCs/>
          <w:lang w:val="vi-VN"/>
        </w:rPr>
        <w:t>yêu cầu các văn bản quy phạm pháp luật đang có hiệu lực của các Bộ, cơ quan ngang Bộ hướng dẫn thi hành Nghị định số 69/2018/NĐ-CP của Chính phủ được tiếp tục thực hiện đến hết ngày 31/12/2026</w:t>
      </w:r>
      <w:r>
        <w:rPr>
          <w:lang w:val="vi-VN"/>
        </w:rPr>
        <w:t>. Do đó, việc xây dựng dự thảo Thông tư là cần thiết để bảo đảm tính thực thi pháp luật theo quy định của pháp luật về quản lý ngoại thương.</w:t>
      </w:r>
    </w:p>
    <w:p w14:paraId="16F3CD30" w14:textId="06BA4190" w:rsidR="0027476C" w:rsidRPr="00201A34" w:rsidRDefault="00201A34" w:rsidP="008138D9">
      <w:pPr>
        <w:tabs>
          <w:tab w:val="left" w:leader="dot" w:pos="9044"/>
        </w:tabs>
        <w:rPr>
          <w:i/>
          <w:iCs/>
          <w:lang w:val="vi-VN"/>
        </w:rPr>
      </w:pPr>
      <w:r w:rsidRPr="00201A34">
        <w:rPr>
          <w:i/>
          <w:iCs/>
          <w:lang w:val="vi-VN"/>
        </w:rPr>
        <w:t>b) Hướng dẫn về cơ quan có thẩm quyền cho phép nhập khẩu hàng hóa thuộc Danh mục sản phẩm công nghệ số đã qua sử dụng cấm nhập khẩu và thực hiện hoạt động gia công hàng hóa thuộc Danh mục sản phẩm công nghệ số đã qua sử dụng cấm nhập khẩu cho thương nhân nước ngoài để tiêu thụ ở nước ngoài</w:t>
      </w:r>
    </w:p>
    <w:p w14:paraId="1CB3733F" w14:textId="61C85500" w:rsidR="008A4AD4" w:rsidRDefault="008A4AD4" w:rsidP="008138D9">
      <w:pPr>
        <w:tabs>
          <w:tab w:val="left" w:leader="dot" w:pos="9044"/>
        </w:tabs>
        <w:rPr>
          <w:lang w:val="vi-VN"/>
        </w:rPr>
      </w:pPr>
      <w:r>
        <w:rPr>
          <w:lang w:val="vi-VN"/>
        </w:rPr>
        <w:t xml:space="preserve">Điều 5 và Điều 29 </w:t>
      </w:r>
      <w:r w:rsidRPr="00C11167">
        <w:rPr>
          <w:lang w:val="vi-VN"/>
        </w:rPr>
        <w:t>Nghị định số 292/2026/NĐ-CP</w:t>
      </w:r>
      <w:r>
        <w:rPr>
          <w:lang w:val="vi-VN"/>
        </w:rPr>
        <w:t xml:space="preserve"> quy định </w:t>
      </w:r>
      <w:r w:rsidRPr="008A4AD4">
        <w:rPr>
          <w:i/>
          <w:iCs/>
          <w:lang w:val="vi-VN"/>
        </w:rPr>
        <w:t>“cơ quan có thẩm quyền”</w:t>
      </w:r>
      <w:r>
        <w:rPr>
          <w:lang w:val="vi-VN"/>
        </w:rPr>
        <w:t xml:space="preserve"> đối với việc cho phép </w:t>
      </w:r>
      <w:r w:rsidRPr="008A4AD4">
        <w:rPr>
          <w:lang w:val="vi-VN"/>
        </w:rPr>
        <w:t>nhập khẩu hàng hóa thuộc Danh mục cấm nhập khẩu</w:t>
      </w:r>
      <w:r>
        <w:rPr>
          <w:lang w:val="vi-VN"/>
        </w:rPr>
        <w:t xml:space="preserve"> và </w:t>
      </w:r>
      <w:r w:rsidRPr="008A4AD4">
        <w:rPr>
          <w:lang w:val="vi-VN"/>
        </w:rPr>
        <w:t>thực hiện hoạt động gia công hàng hóa thuộc Danh mục cấm nhập khẩu cho thương nhân nước ngoài để tiêu thụ ở nước ngoài</w:t>
      </w:r>
      <w:r>
        <w:rPr>
          <w:lang w:val="vi-VN"/>
        </w:rPr>
        <w:t>. Tuy nhiên, chưa có nội dung hướng dẫn về cơ quan có thẩm quyền xử lý các quy định tại Điều 5 và Điều 29</w:t>
      </w:r>
      <w:r w:rsidRPr="008A4AD4">
        <w:rPr>
          <w:lang w:val="vi-VN"/>
        </w:rPr>
        <w:t xml:space="preserve"> </w:t>
      </w:r>
      <w:r w:rsidRPr="00C11167">
        <w:rPr>
          <w:lang w:val="vi-VN"/>
        </w:rPr>
        <w:t>Nghị định số 292/2026/NĐ-CP</w:t>
      </w:r>
      <w:r>
        <w:rPr>
          <w:lang w:val="vi-VN"/>
        </w:rPr>
        <w:t>.</w:t>
      </w:r>
    </w:p>
    <w:p w14:paraId="5D6B1BA4" w14:textId="5FE9AFDC" w:rsidR="0027476C" w:rsidRDefault="008A4AD4" w:rsidP="008138D9">
      <w:pPr>
        <w:tabs>
          <w:tab w:val="left" w:leader="dot" w:pos="9044"/>
        </w:tabs>
        <w:rPr>
          <w:lang w:val="vi-VN"/>
        </w:rPr>
      </w:pPr>
      <w:r>
        <w:rPr>
          <w:lang w:val="vi-VN"/>
        </w:rPr>
        <w:t xml:space="preserve">Nghị quyết số 66.18/2026/NQ-CP đã phân quyền cho Chủ tịch UBND cấp tỉnh có thẩm quyền </w:t>
      </w:r>
      <w:r w:rsidRPr="008A4AD4">
        <w:rPr>
          <w:lang w:val="vi-VN"/>
        </w:rPr>
        <w:t xml:space="preserve">cho phép nhập khẩu hàng hóa thuộc Danh mục sản phẩm công </w:t>
      </w:r>
      <w:r w:rsidRPr="008A4AD4">
        <w:rPr>
          <w:lang w:val="vi-VN"/>
        </w:rPr>
        <w:lastRenderedPageBreak/>
        <w:t>nghệ số đã qua sử dụng cấm nhập khẩu và thực hiện hoạt động gia công hàng hóa thuộc Danh mục sản phẩm công nghệ số đã qua sử dụng cấm nhập khẩu cho thương nhân nước ngoài để tiêu thụ ở nước ngoài</w:t>
      </w:r>
      <w:r w:rsidR="00D943A1">
        <w:rPr>
          <w:lang w:val="vi-VN"/>
        </w:rPr>
        <w:t xml:space="preserve">. Như vậy, dự thảo Thông tư cần bổ sung quy định về hướng dẫn cơ quan có thẩm quyền thực hiện các quy định tại Điều 5 và Điều 29 khoản 4 Điều 64 </w:t>
      </w:r>
      <w:r w:rsidR="00D943A1" w:rsidRPr="00C11167">
        <w:rPr>
          <w:lang w:val="vi-VN"/>
        </w:rPr>
        <w:t>Nghị định số 292/2026/NĐ-CP</w:t>
      </w:r>
      <w:r w:rsidR="00D943A1">
        <w:rPr>
          <w:lang w:val="vi-VN"/>
        </w:rPr>
        <w:t>, trong đó giao UBND cấp tỉnh thực hiện theo đúng định hướng và chỉ đạo của Chính phủ tại Nghị quyết số 66.18/2026/NQ-CP.</w:t>
      </w:r>
    </w:p>
    <w:p w14:paraId="1AC1BA51" w14:textId="0F5FC060" w:rsidR="0027476C" w:rsidRDefault="00201A34" w:rsidP="008138D9">
      <w:pPr>
        <w:tabs>
          <w:tab w:val="left" w:leader="dot" w:pos="9044"/>
        </w:tabs>
        <w:rPr>
          <w:lang w:val="vi-VN"/>
        </w:rPr>
      </w:pPr>
      <w:r w:rsidRPr="00201A34">
        <w:rPr>
          <w:i/>
          <w:iCs/>
          <w:lang w:val="vi-VN"/>
        </w:rPr>
        <w:t xml:space="preserve">c) </w:t>
      </w:r>
      <w:r>
        <w:rPr>
          <w:i/>
          <w:iCs/>
          <w:lang w:val="vi-VN"/>
        </w:rPr>
        <w:t>Điều chỉnh</w:t>
      </w:r>
      <w:r w:rsidRPr="00201A34">
        <w:rPr>
          <w:i/>
          <w:iCs/>
          <w:lang w:val="vi-VN"/>
        </w:rPr>
        <w:t xml:space="preserve"> các trường hợp cho phép nhập khẩu hàng hóa thuộc Danh mục sản phẩm công nghệ số đã qua sử dụng cấm nhập khẩu</w:t>
      </w:r>
      <w:r>
        <w:rPr>
          <w:i/>
          <w:iCs/>
          <w:lang w:val="vi-VN"/>
        </w:rPr>
        <w:t xml:space="preserve"> phục vụ mục đích đặc dụng để phù hợp theo quy định pháp luật và thực tiễn</w:t>
      </w:r>
    </w:p>
    <w:p w14:paraId="3DE990BE" w14:textId="77777777" w:rsidR="0077618F" w:rsidRDefault="00201A34" w:rsidP="0077618F">
      <w:pPr>
        <w:tabs>
          <w:tab w:val="left" w:leader="dot" w:pos="9044"/>
        </w:tabs>
        <w:rPr>
          <w:lang w:val="vi-VN"/>
        </w:rPr>
      </w:pPr>
      <w:r>
        <w:rPr>
          <w:lang w:val="vi-VN"/>
        </w:rPr>
        <w:t xml:space="preserve">Khoản 1 Điều 3 </w:t>
      </w:r>
      <w:r w:rsidRPr="00201A34">
        <w:rPr>
          <w:lang w:val="vi-VN"/>
        </w:rPr>
        <w:t>Thông tư số 26/2025/TT-BKHCN</w:t>
      </w:r>
      <w:r>
        <w:rPr>
          <w:lang w:val="vi-VN"/>
        </w:rPr>
        <w:t xml:space="preserve"> quy định 6 trường hợp cho phép </w:t>
      </w:r>
      <w:r w:rsidRPr="00201A34">
        <w:rPr>
          <w:lang w:val="vi-VN"/>
        </w:rPr>
        <w:t>nhập khẩu hàng hóa thuộc Danh mục sản phẩm công nghệ số đã qua sử dụng cấm nhập khẩu</w:t>
      </w:r>
      <w:r>
        <w:rPr>
          <w:lang w:val="vi-VN"/>
        </w:rPr>
        <w:t xml:space="preserve"> phục vụ mục đích đặc dụng, trong đó bao gồm trường hợp </w:t>
      </w:r>
      <w:r w:rsidRPr="00201A34">
        <w:rPr>
          <w:i/>
          <w:iCs/>
          <w:lang w:val="vi-VN"/>
        </w:rPr>
        <w:t xml:space="preserve">“Tái nhập khẩu sản phẩm </w:t>
      </w:r>
      <w:r>
        <w:rPr>
          <w:i/>
          <w:iCs/>
          <w:lang w:val="vi-VN"/>
        </w:rPr>
        <w:t>CNTT</w:t>
      </w:r>
      <w:r w:rsidRPr="00201A34">
        <w:rPr>
          <w:i/>
          <w:iCs/>
          <w:lang w:val="vi-VN"/>
        </w:rPr>
        <w:t xml:space="preserve"> đã hết thời hạn bảo hành sau khi đưa ra nước ngoài để sửa chữa”</w:t>
      </w:r>
      <w:r>
        <w:rPr>
          <w:i/>
          <w:iCs/>
          <w:lang w:val="vi-VN"/>
        </w:rPr>
        <w:t xml:space="preserve"> </w:t>
      </w:r>
      <w:r w:rsidRPr="00201A34">
        <w:rPr>
          <w:lang w:val="vi-VN"/>
        </w:rPr>
        <w:t>(điểm đ khoản 1 Điều 3)</w:t>
      </w:r>
      <w:r>
        <w:rPr>
          <w:lang w:val="vi-VN"/>
        </w:rPr>
        <w:t xml:space="preserve">. Tuy nhiên, </w:t>
      </w:r>
      <w:r w:rsidR="0077618F">
        <w:rPr>
          <w:lang w:val="vi-VN"/>
        </w:rPr>
        <w:t xml:space="preserve">khoản 1 </w:t>
      </w:r>
      <w:r w:rsidRPr="00201A34">
        <w:rPr>
          <w:lang w:val="vi-VN"/>
        </w:rPr>
        <w:t>Điều 17 Nghị định số 292/2026/NĐ-CP</w:t>
      </w:r>
      <w:r w:rsidR="0077618F">
        <w:rPr>
          <w:lang w:val="vi-VN"/>
        </w:rPr>
        <w:t xml:space="preserve"> đã bổ sung</w:t>
      </w:r>
      <w:r>
        <w:rPr>
          <w:lang w:val="vi-VN"/>
        </w:rPr>
        <w:t xml:space="preserve"> quy định về </w:t>
      </w:r>
      <w:r w:rsidR="0077618F">
        <w:rPr>
          <w:lang w:val="vi-VN"/>
        </w:rPr>
        <w:t xml:space="preserve">tạm xuất, tái nhập: </w:t>
      </w:r>
      <w:r w:rsidR="0077618F" w:rsidRPr="0077618F">
        <w:rPr>
          <w:i/>
          <w:iCs/>
          <w:lang w:val="vi-VN"/>
        </w:rPr>
        <w:t xml:space="preserve">“Thương nhân </w:t>
      </w:r>
      <w:r w:rsidR="0077618F" w:rsidRPr="0077618F">
        <w:rPr>
          <w:b/>
          <w:bCs/>
          <w:i/>
          <w:iCs/>
          <w:lang w:val="vi-VN"/>
        </w:rPr>
        <w:t>được tạm xuất, tái nhập hàng hóa ra nước ngoài</w:t>
      </w:r>
      <w:r w:rsidR="0077618F" w:rsidRPr="0077618F">
        <w:rPr>
          <w:i/>
          <w:iCs/>
          <w:lang w:val="vi-VN"/>
        </w:rPr>
        <w:t xml:space="preserve"> để phục vụ các mục đích sản xuất, thi công, cho thuê, cho mượn, đo kiểm, kiểm nghiệm, tham gia hội chợ, triển lãm, </w:t>
      </w:r>
      <w:r w:rsidR="0077618F" w:rsidRPr="0077618F">
        <w:rPr>
          <w:b/>
          <w:bCs/>
          <w:i/>
          <w:iCs/>
          <w:lang w:val="vi-VN"/>
        </w:rPr>
        <w:t>sửa chữa, bảo hành, bảo dưỡng</w:t>
      </w:r>
      <w:r w:rsidR="0077618F" w:rsidRPr="0077618F">
        <w:rPr>
          <w:i/>
          <w:iCs/>
          <w:lang w:val="vi-VN"/>
        </w:rPr>
        <w:t xml:space="preserve"> hoặc để sử dụng vì các mục đích khác trong một thời gian nhất định sau đó </w:t>
      </w:r>
      <w:r w:rsidR="0077618F" w:rsidRPr="0077618F">
        <w:rPr>
          <w:b/>
          <w:bCs/>
          <w:i/>
          <w:iCs/>
          <w:lang w:val="vi-VN"/>
        </w:rPr>
        <w:t>tái nhập chính hàng hóa đó</w:t>
      </w:r>
      <w:r w:rsidR="0077618F" w:rsidRPr="0077618F">
        <w:rPr>
          <w:i/>
          <w:iCs/>
          <w:lang w:val="vi-VN"/>
        </w:rPr>
        <w:t xml:space="preserve"> trở lại Việt Nam”</w:t>
      </w:r>
      <w:r w:rsidR="0077618F">
        <w:rPr>
          <w:lang w:val="vi-VN"/>
        </w:rPr>
        <w:t xml:space="preserve">. Trong đó, hồ sơ, trình tự, thủ tục thực hiện tại Điều 19, Điều 20 </w:t>
      </w:r>
      <w:r w:rsidR="0077618F" w:rsidRPr="00201A34">
        <w:rPr>
          <w:lang w:val="vi-VN"/>
        </w:rPr>
        <w:t>Nghị định số 292/2026/NĐ-CP</w:t>
      </w:r>
      <w:r w:rsidR="0077618F">
        <w:rPr>
          <w:lang w:val="vi-VN"/>
        </w:rPr>
        <w:t xml:space="preserve"> và cơ quan có thẩm quyền cấp phép là UBND cấp tỉnh. </w:t>
      </w:r>
    </w:p>
    <w:p w14:paraId="48ADD077" w14:textId="4843BF74" w:rsidR="0077618F" w:rsidRDefault="0077618F" w:rsidP="0077618F">
      <w:pPr>
        <w:tabs>
          <w:tab w:val="left" w:leader="dot" w:pos="9044"/>
        </w:tabs>
        <w:rPr>
          <w:lang w:val="vi-VN"/>
        </w:rPr>
      </w:pPr>
      <w:r>
        <w:rPr>
          <w:lang w:val="vi-VN"/>
        </w:rPr>
        <w:t xml:space="preserve">Như vậy, việc tiếp tục duy trì trường hợp như tại điểm đ khoản 1 Điều 3 </w:t>
      </w:r>
      <w:r w:rsidRPr="00201A34">
        <w:rPr>
          <w:lang w:val="vi-VN"/>
        </w:rPr>
        <w:t>Thông tư số 26/2025/TT-BKHCN</w:t>
      </w:r>
      <w:r>
        <w:rPr>
          <w:lang w:val="vi-VN"/>
        </w:rPr>
        <w:t xml:space="preserve"> là không cần thiết</w:t>
      </w:r>
      <w:r w:rsidR="008E1F74">
        <w:rPr>
          <w:lang w:val="vi-VN"/>
        </w:rPr>
        <w:t>.</w:t>
      </w:r>
      <w:r>
        <w:rPr>
          <w:lang w:val="vi-VN"/>
        </w:rPr>
        <w:t xml:space="preserve"> </w:t>
      </w:r>
      <w:r w:rsidR="008E1F74">
        <w:rPr>
          <w:lang w:val="vi-VN"/>
        </w:rPr>
        <w:t>Đ</w:t>
      </w:r>
      <w:r>
        <w:rPr>
          <w:lang w:val="vi-VN"/>
        </w:rPr>
        <w:t xml:space="preserve">ồng thời, có thể sẽ bị rào cản đối với quy định tại khoản 6 Điều 5 </w:t>
      </w:r>
      <w:r w:rsidRPr="0077618F">
        <w:rPr>
          <w:lang w:val="vi-VN"/>
        </w:rPr>
        <w:t xml:space="preserve">Nghị định số 292/2026/NĐ-CP </w:t>
      </w:r>
      <w:r w:rsidRPr="0077618F">
        <w:rPr>
          <w:i/>
          <w:iCs/>
          <w:lang w:val="vi-VN"/>
        </w:rPr>
        <w:t>“Thời hạn lưu giữ, sử dụng tại Việt Nam hàng hóa cấm nhập khẩu quy định tại khoản 3 Điều này thực hiện theo đăng ký của thương nhân với cơ quan cấp phép nhưng không quá 02 năm”</w:t>
      </w:r>
      <w:r>
        <w:rPr>
          <w:lang w:val="vi-VN"/>
        </w:rPr>
        <w:t xml:space="preserve"> khi đây chính là hàng hóa thuộc sở hữu của doanh nghiệp trong nước. Do đó, cần thiết phải loại bỏ trường hợp này ra khỏi quy định tại Thông tư số 26/2025/TT-BKHCN để bảo đảm tính thống nhất trong thực thi pháp luật đối với </w:t>
      </w:r>
      <w:r w:rsidR="008E1F74">
        <w:rPr>
          <w:lang w:val="vi-VN"/>
        </w:rPr>
        <w:t>hoạt động</w:t>
      </w:r>
      <w:r>
        <w:rPr>
          <w:lang w:val="vi-VN"/>
        </w:rPr>
        <w:t xml:space="preserve"> tạm xuất, tái nhập và phù hợp với thực tế.</w:t>
      </w:r>
    </w:p>
    <w:p w14:paraId="127A47EF" w14:textId="6270044E" w:rsidR="00D943A1" w:rsidRPr="00D943A1" w:rsidRDefault="00D943A1" w:rsidP="0077618F">
      <w:pPr>
        <w:tabs>
          <w:tab w:val="left" w:leader="dot" w:pos="9044"/>
        </w:tabs>
        <w:rPr>
          <w:i/>
          <w:iCs/>
          <w:lang w:val="vi-VN"/>
        </w:rPr>
      </w:pPr>
      <w:r w:rsidRPr="00D943A1">
        <w:rPr>
          <w:i/>
          <w:iCs/>
          <w:lang w:val="vi-VN"/>
        </w:rPr>
        <w:t>d) Quy định trùng lặp về mẫu đơn, trình tự và thủ tục</w:t>
      </w:r>
    </w:p>
    <w:p w14:paraId="4957BBEF" w14:textId="489A22D7" w:rsidR="00D943A1" w:rsidRDefault="00D943A1" w:rsidP="0077618F">
      <w:pPr>
        <w:tabs>
          <w:tab w:val="left" w:leader="dot" w:pos="9044"/>
        </w:tabs>
        <w:rPr>
          <w:lang w:val="vi-VN"/>
        </w:rPr>
      </w:pPr>
      <w:r w:rsidRPr="00D943A1">
        <w:rPr>
          <w:lang w:val="vi-VN"/>
        </w:rPr>
        <w:t>Thông tư số 26/2025/TT-BKHCN quy định riêng mẫu đơn đề nghị</w:t>
      </w:r>
      <w:r>
        <w:rPr>
          <w:lang w:val="vi-VN"/>
        </w:rPr>
        <w:t xml:space="preserve"> và</w:t>
      </w:r>
      <w:r w:rsidRPr="00D943A1">
        <w:rPr>
          <w:lang w:val="vi-VN"/>
        </w:rPr>
        <w:t xml:space="preserve"> trình tự</w:t>
      </w:r>
      <w:r>
        <w:rPr>
          <w:lang w:val="vi-VN"/>
        </w:rPr>
        <w:t>, thủ tục</w:t>
      </w:r>
      <w:r w:rsidRPr="00D943A1">
        <w:rPr>
          <w:lang w:val="vi-VN"/>
        </w:rPr>
        <w:t xml:space="preserve"> giải quyết</w:t>
      </w:r>
      <w:r>
        <w:rPr>
          <w:lang w:val="vi-VN"/>
        </w:rPr>
        <w:t xml:space="preserve"> theo quy định tại Nghị định số 146/2025/NĐ-CP</w:t>
      </w:r>
      <w:r w:rsidRPr="00D943A1">
        <w:rPr>
          <w:lang w:val="vi-VN"/>
        </w:rPr>
        <w:t>.</w:t>
      </w:r>
      <w:r>
        <w:rPr>
          <w:lang w:val="vi-VN"/>
        </w:rPr>
        <w:t xml:space="preserve"> Nghị quyết số 66.18/2026/NQ-CP tiếp tục phân quyền với việc quy định lại dẫn chiếu về hồ sơ và trình tự thực hiện tại Nghị định số 146/2025/NĐ-CP. Điều 5 và Điều 30 </w:t>
      </w:r>
      <w:r w:rsidRPr="00D943A1">
        <w:rPr>
          <w:lang w:val="vi-VN"/>
        </w:rPr>
        <w:t>Nghị định số 292/2026/NĐ-CP đã quy định</w:t>
      </w:r>
      <w:r>
        <w:rPr>
          <w:lang w:val="vi-VN"/>
        </w:rPr>
        <w:t xml:space="preserve"> lại</w:t>
      </w:r>
      <w:r w:rsidRPr="00D943A1">
        <w:rPr>
          <w:lang w:val="vi-VN"/>
        </w:rPr>
        <w:t xml:space="preserve"> thống nhất</w:t>
      </w:r>
      <w:r>
        <w:rPr>
          <w:lang w:val="vi-VN"/>
        </w:rPr>
        <w:t xml:space="preserve"> về hồ sơ và trình tự, thủ tục thực hiện</w:t>
      </w:r>
      <w:r w:rsidRPr="00D943A1">
        <w:rPr>
          <w:lang w:val="vi-VN"/>
        </w:rPr>
        <w:t xml:space="preserve"> các </w:t>
      </w:r>
      <w:r>
        <w:rPr>
          <w:lang w:val="vi-VN"/>
        </w:rPr>
        <w:t>quy định này</w:t>
      </w:r>
      <w:r w:rsidRPr="00D943A1">
        <w:rPr>
          <w:lang w:val="vi-VN"/>
        </w:rPr>
        <w:t xml:space="preserve">. </w:t>
      </w:r>
      <w:r>
        <w:rPr>
          <w:lang w:val="vi-VN"/>
        </w:rPr>
        <w:t xml:space="preserve">Do đó, việc tiếp tục duy trì các mẫu đơn và trình tự, thủ tục thực hiện dẫn chiếu đến Nghị định số 146/2025/NĐ-CP là không </w:t>
      </w:r>
      <w:r>
        <w:rPr>
          <w:lang w:val="vi-VN"/>
        </w:rPr>
        <w:lastRenderedPageBreak/>
        <w:t>còn phù hợp.</w:t>
      </w:r>
    </w:p>
    <w:p w14:paraId="63E5CE7E" w14:textId="7F45DCC3" w:rsidR="00201A34" w:rsidRDefault="00C11167" w:rsidP="00C11167">
      <w:pPr>
        <w:tabs>
          <w:tab w:val="left" w:leader="dot" w:pos="9044"/>
        </w:tabs>
        <w:rPr>
          <w:lang w:val="vi-VN"/>
        </w:rPr>
      </w:pPr>
      <w:r w:rsidRPr="00C11167">
        <w:rPr>
          <w:lang w:val="vi-VN"/>
        </w:rPr>
        <w:t xml:space="preserve">Trên cơ sở đó, việc xây dựng Thông tư quy định việc nhập khẩu hàng </w:t>
      </w:r>
      <w:r>
        <w:rPr>
          <w:lang w:val="vi-VN"/>
        </w:rPr>
        <w:t xml:space="preserve">hóa </w:t>
      </w:r>
      <w:r w:rsidRPr="00C11167">
        <w:rPr>
          <w:lang w:val="vi-VN"/>
        </w:rPr>
        <w:t>thuộc Danh mục sản phẩm công nghệ số đã qua sử dụng cấm</w:t>
      </w:r>
      <w:r>
        <w:rPr>
          <w:lang w:val="vi-VN"/>
        </w:rPr>
        <w:t xml:space="preserve"> </w:t>
      </w:r>
      <w:r w:rsidRPr="00C11167">
        <w:rPr>
          <w:lang w:val="vi-VN"/>
        </w:rPr>
        <w:t>nhập khẩu và thực hiện hoạt động gia công hàng hóa thuộc Danh mục sản phẩm công nghệ số đã qua sử dụng cấm nhập khẩu cho</w:t>
      </w:r>
      <w:r>
        <w:rPr>
          <w:lang w:val="vi-VN"/>
        </w:rPr>
        <w:t xml:space="preserve"> </w:t>
      </w:r>
      <w:r w:rsidRPr="00C11167">
        <w:rPr>
          <w:lang w:val="vi-VN"/>
        </w:rPr>
        <w:t>thương nhân nước ngoài để tiêu thụ ở nước ngoài là cần thiết để phù hợp với</w:t>
      </w:r>
      <w:r>
        <w:rPr>
          <w:lang w:val="vi-VN"/>
        </w:rPr>
        <w:t xml:space="preserve"> </w:t>
      </w:r>
      <w:r w:rsidRPr="00C11167">
        <w:rPr>
          <w:lang w:val="vi-VN"/>
        </w:rPr>
        <w:t>các quy định pháp luật về quản lý ngoại thương</w:t>
      </w:r>
      <w:r w:rsidR="00D943A1">
        <w:rPr>
          <w:lang w:val="vi-VN"/>
        </w:rPr>
        <w:t>,</w:t>
      </w:r>
      <w:r>
        <w:rPr>
          <w:lang w:val="vi-VN"/>
        </w:rPr>
        <w:t xml:space="preserve"> pháp luật về công nghiệp công nghệ số</w:t>
      </w:r>
      <w:r w:rsidR="00D943A1">
        <w:rPr>
          <w:lang w:val="vi-VN"/>
        </w:rPr>
        <w:t xml:space="preserve"> và yêu cầu về phân quyền, phân cấp trong giải quyết thủ tục hành chính của Chính phủ</w:t>
      </w:r>
      <w:r w:rsidRPr="00C11167">
        <w:rPr>
          <w:lang w:val="vi-VN"/>
        </w:rPr>
        <w:t>.</w:t>
      </w:r>
    </w:p>
    <w:p w14:paraId="61F8D5FD" w14:textId="43448CBB" w:rsidR="00D943A1" w:rsidRDefault="00D943A1" w:rsidP="00D943A1">
      <w:pPr>
        <w:pStyle w:val="Heading1"/>
        <w:rPr>
          <w:lang w:val="vi-VN"/>
        </w:rPr>
      </w:pPr>
      <w:r>
        <w:rPr>
          <w:lang w:val="vi-VN"/>
        </w:rPr>
        <w:t>II. MỤC ĐÍCH BAN HÀNH, QUAN ĐIỂM XÂY DỰNG</w:t>
      </w:r>
    </w:p>
    <w:p w14:paraId="32ED62D3" w14:textId="391A5E91" w:rsidR="008E1F74" w:rsidRDefault="00D9728B" w:rsidP="00D9728B">
      <w:pPr>
        <w:pStyle w:val="Heading2"/>
        <w:rPr>
          <w:lang w:val="vi-VN"/>
        </w:rPr>
      </w:pPr>
      <w:r>
        <w:rPr>
          <w:lang w:val="vi-VN"/>
        </w:rPr>
        <w:t>1. Mục đích ban hành</w:t>
      </w:r>
    </w:p>
    <w:p w14:paraId="746F5E58" w14:textId="77777777" w:rsidR="00D9728B" w:rsidRDefault="00D9728B" w:rsidP="00D9728B">
      <w:pPr>
        <w:tabs>
          <w:tab w:val="left" w:leader="dot" w:pos="9044"/>
        </w:tabs>
        <w:rPr>
          <w:lang w:val="vi-VN"/>
        </w:rPr>
      </w:pPr>
      <w:r>
        <w:rPr>
          <w:lang w:val="vi-VN"/>
        </w:rPr>
        <w:t xml:space="preserve">- </w:t>
      </w:r>
      <w:r w:rsidRPr="00D9728B">
        <w:rPr>
          <w:lang w:val="vi-VN"/>
        </w:rPr>
        <w:t>Quy định chi tiết việc cho phép nhập khẩu hàng hóa thuộc Danh mục sản phẩm công nghệ số đã qua sử dụng cấm nhập khẩu theo quy định tại Điều 5 Nghị định số 292/2026/NĐ-CP</w:t>
      </w:r>
      <w:r>
        <w:rPr>
          <w:lang w:val="vi-VN"/>
        </w:rPr>
        <w:t>.</w:t>
      </w:r>
    </w:p>
    <w:p w14:paraId="370FC0E4" w14:textId="793B8FF5" w:rsidR="00D9728B" w:rsidRPr="00D9728B" w:rsidRDefault="00D9728B" w:rsidP="00D9728B">
      <w:pPr>
        <w:tabs>
          <w:tab w:val="left" w:leader="dot" w:pos="9044"/>
        </w:tabs>
        <w:rPr>
          <w:lang w:val="vi-VN"/>
        </w:rPr>
      </w:pPr>
      <w:r>
        <w:rPr>
          <w:lang w:val="vi-VN"/>
        </w:rPr>
        <w:t xml:space="preserve">- </w:t>
      </w:r>
      <w:r w:rsidRPr="00D9728B">
        <w:rPr>
          <w:lang w:val="vi-VN"/>
        </w:rPr>
        <w:t xml:space="preserve"> Quy định chi tiết việc cho phép thực hiện hoạt động gia công hàng hóa thuộc Danh mục này cho thương nhân nước ngoài để tiêu thụ ở nước ngoài theo quy định tại khoản 3 Điều 29 và Điều 30 Nghị định số 292/2026/NĐ-CP.</w:t>
      </w:r>
    </w:p>
    <w:p w14:paraId="7267B348" w14:textId="4FAC0E74" w:rsidR="00D9728B" w:rsidRPr="00D9728B" w:rsidRDefault="00D9728B" w:rsidP="00D9728B">
      <w:pPr>
        <w:tabs>
          <w:tab w:val="left" w:leader="dot" w:pos="9044"/>
        </w:tabs>
        <w:rPr>
          <w:lang w:val="vi-VN"/>
        </w:rPr>
      </w:pPr>
      <w:r>
        <w:rPr>
          <w:lang w:val="vi-VN"/>
        </w:rPr>
        <w:t xml:space="preserve">- </w:t>
      </w:r>
      <w:r w:rsidRPr="00D9728B">
        <w:rPr>
          <w:lang w:val="vi-VN"/>
        </w:rPr>
        <w:t xml:space="preserve">Xác định rõ cơ quan </w:t>
      </w:r>
      <w:r>
        <w:rPr>
          <w:lang w:val="vi-VN"/>
        </w:rPr>
        <w:t xml:space="preserve">có thẩm quyền </w:t>
      </w:r>
      <w:r w:rsidRPr="00D9728B">
        <w:rPr>
          <w:lang w:val="vi-VN"/>
        </w:rPr>
        <w:t xml:space="preserve">cấp phép là </w:t>
      </w:r>
      <w:r>
        <w:rPr>
          <w:lang w:val="vi-VN"/>
        </w:rPr>
        <w:t>UBND</w:t>
      </w:r>
      <w:r w:rsidRPr="00D9728B">
        <w:rPr>
          <w:lang w:val="vi-VN"/>
        </w:rPr>
        <w:t xml:space="preserve"> cấp tỉnh, bảo đảm cơ sở pháp lý đầy đủ cho địa phương tổ chức thực hiện thủ tục hành chính đã được phân quyền theo Phụ lục I.3 Nghị quyết số 66.18/2026/NQ-CP.</w:t>
      </w:r>
    </w:p>
    <w:p w14:paraId="0F55C3CD" w14:textId="0CB9BCB1" w:rsidR="00D9728B" w:rsidRPr="00D9728B" w:rsidRDefault="00D9728B" w:rsidP="00D9728B">
      <w:pPr>
        <w:tabs>
          <w:tab w:val="left" w:leader="dot" w:pos="9044"/>
        </w:tabs>
        <w:rPr>
          <w:lang w:val="vi-VN"/>
        </w:rPr>
      </w:pPr>
      <w:r>
        <w:rPr>
          <w:lang w:val="vi-VN"/>
        </w:rPr>
        <w:t xml:space="preserve">- </w:t>
      </w:r>
      <w:r w:rsidRPr="00D9728B">
        <w:rPr>
          <w:lang w:val="vi-VN"/>
        </w:rPr>
        <w:t>Điều chỉnh thuật ngữ</w:t>
      </w:r>
      <w:r>
        <w:rPr>
          <w:lang w:val="vi-VN"/>
        </w:rPr>
        <w:t xml:space="preserve"> thống nhất</w:t>
      </w:r>
      <w:r w:rsidRPr="00D9728B">
        <w:rPr>
          <w:lang w:val="vi-VN"/>
        </w:rPr>
        <w:t xml:space="preserve"> từ </w:t>
      </w:r>
      <w:r w:rsidRPr="00D9728B">
        <w:rPr>
          <w:i/>
          <w:iCs/>
          <w:lang w:val="vi-VN"/>
        </w:rPr>
        <w:t>“sản phẩm CNTT”</w:t>
      </w:r>
      <w:r w:rsidRPr="00D9728B">
        <w:rPr>
          <w:lang w:val="vi-VN"/>
        </w:rPr>
        <w:t xml:space="preserve"> thành </w:t>
      </w:r>
      <w:r w:rsidRPr="00D9728B">
        <w:rPr>
          <w:i/>
          <w:iCs/>
          <w:lang w:val="vi-VN"/>
        </w:rPr>
        <w:t>“sản phẩm công nghệ số”</w:t>
      </w:r>
      <w:r w:rsidRPr="00D9728B">
        <w:rPr>
          <w:lang w:val="vi-VN"/>
        </w:rPr>
        <w:t xml:space="preserve"> phù hợp với Luật Công nghiệp công nghệ số và Nghị định số 292/2026/NĐ-CP.</w:t>
      </w:r>
    </w:p>
    <w:p w14:paraId="03E5581E" w14:textId="5ADA079A" w:rsidR="00D9728B" w:rsidRDefault="00D9728B" w:rsidP="00D9728B">
      <w:pPr>
        <w:tabs>
          <w:tab w:val="left" w:leader="dot" w:pos="9044"/>
        </w:tabs>
        <w:rPr>
          <w:lang w:val="vi-VN"/>
        </w:rPr>
      </w:pPr>
      <w:r>
        <w:rPr>
          <w:lang w:val="vi-VN"/>
        </w:rPr>
        <w:t>- Thay thế Thông tư số 26/2025/TT-BKHCN để b</w:t>
      </w:r>
      <w:r w:rsidRPr="00D9728B">
        <w:rPr>
          <w:lang w:val="vi-VN"/>
        </w:rPr>
        <w:t>ảo đảm tính</w:t>
      </w:r>
      <w:r>
        <w:rPr>
          <w:lang w:val="vi-VN"/>
        </w:rPr>
        <w:t xml:space="preserve"> thống nhất, đồng bộ trong hệ thống pháp luật và tính</w:t>
      </w:r>
      <w:r w:rsidRPr="00D9728B">
        <w:rPr>
          <w:lang w:val="vi-VN"/>
        </w:rPr>
        <w:t xml:space="preserve"> liên tục</w:t>
      </w:r>
      <w:r>
        <w:rPr>
          <w:lang w:val="vi-VN"/>
        </w:rPr>
        <w:t>, không tạo khoảng trống pháp lý</w:t>
      </w:r>
      <w:r w:rsidRPr="00D9728B">
        <w:rPr>
          <w:lang w:val="vi-VN"/>
        </w:rPr>
        <w:t xml:space="preserve"> trong </w:t>
      </w:r>
      <w:r>
        <w:rPr>
          <w:lang w:val="vi-VN"/>
        </w:rPr>
        <w:t>thực thi pháp luật</w:t>
      </w:r>
      <w:r w:rsidRPr="00D9728B">
        <w:rPr>
          <w:lang w:val="vi-VN"/>
        </w:rPr>
        <w:t>.</w:t>
      </w:r>
    </w:p>
    <w:p w14:paraId="067A3A6E" w14:textId="79FA0ADC" w:rsidR="00D9728B" w:rsidRDefault="00D9728B" w:rsidP="00D9728B">
      <w:pPr>
        <w:pStyle w:val="Heading2"/>
        <w:rPr>
          <w:lang w:val="vi-VN"/>
        </w:rPr>
      </w:pPr>
      <w:r>
        <w:rPr>
          <w:lang w:val="vi-VN"/>
        </w:rPr>
        <w:t>2. Quan điểm xây dựng</w:t>
      </w:r>
    </w:p>
    <w:p w14:paraId="2729BD44" w14:textId="4EA3835A" w:rsidR="00D9728B" w:rsidRPr="00D9728B" w:rsidRDefault="00D9728B" w:rsidP="00D9728B">
      <w:pPr>
        <w:tabs>
          <w:tab w:val="left" w:leader="dot" w:pos="9044"/>
        </w:tabs>
        <w:rPr>
          <w:lang w:val="vi-VN"/>
        </w:rPr>
      </w:pPr>
      <w:r w:rsidRPr="00D9728B">
        <w:rPr>
          <w:lang w:val="vi-VN"/>
        </w:rPr>
        <w:t>- Bảo đảm tuân thủ các quy định của Hiến pháp và hệ thống pháp luật hiện</w:t>
      </w:r>
      <w:r>
        <w:rPr>
          <w:lang w:val="vi-VN"/>
        </w:rPr>
        <w:t xml:space="preserve"> </w:t>
      </w:r>
      <w:r w:rsidRPr="00D9728B">
        <w:rPr>
          <w:lang w:val="vi-VN"/>
        </w:rPr>
        <w:t>hành; phù hợp với chủ trương, chính sách của Đảng và Nhà nước về thúc đẩy phát</w:t>
      </w:r>
      <w:r>
        <w:rPr>
          <w:lang w:val="vi-VN"/>
        </w:rPr>
        <w:t xml:space="preserve"> </w:t>
      </w:r>
      <w:r w:rsidRPr="00D9728B">
        <w:rPr>
          <w:lang w:val="vi-VN"/>
        </w:rPr>
        <w:t>triển khoa học, công nghệ, đổi mới sáng tạo và chuyển đổi số quốc gia, phát triển</w:t>
      </w:r>
      <w:r>
        <w:rPr>
          <w:lang w:val="vi-VN"/>
        </w:rPr>
        <w:t xml:space="preserve"> </w:t>
      </w:r>
      <w:r w:rsidRPr="00D9728B">
        <w:rPr>
          <w:lang w:val="vi-VN"/>
        </w:rPr>
        <w:t>công nghiệp công nghệ số; phù hợp với cam kết, điều ước quốc tế mà Việt Nam</w:t>
      </w:r>
      <w:r>
        <w:rPr>
          <w:lang w:val="vi-VN"/>
        </w:rPr>
        <w:t xml:space="preserve"> </w:t>
      </w:r>
      <w:r w:rsidRPr="00D9728B">
        <w:rPr>
          <w:lang w:val="vi-VN"/>
        </w:rPr>
        <w:t>đã tham gia ký kết.</w:t>
      </w:r>
    </w:p>
    <w:p w14:paraId="53185F69" w14:textId="65A7EEBF" w:rsidR="00D9728B" w:rsidRDefault="00D9728B" w:rsidP="00D9728B">
      <w:pPr>
        <w:tabs>
          <w:tab w:val="left" w:leader="dot" w:pos="9044"/>
        </w:tabs>
        <w:rPr>
          <w:lang w:val="vi-VN"/>
        </w:rPr>
      </w:pPr>
      <w:r>
        <w:rPr>
          <w:lang w:val="vi-VN"/>
        </w:rPr>
        <w:t xml:space="preserve">- </w:t>
      </w:r>
      <w:r w:rsidRPr="00D9728B">
        <w:rPr>
          <w:lang w:val="vi-VN"/>
        </w:rPr>
        <w:t xml:space="preserve">Bám sát chủ trương phân quyền, phân cấp mạnh mẽ cho chính quyền địa phương; bảo đảm nguyên tắc </w:t>
      </w:r>
      <w:r>
        <w:rPr>
          <w:lang w:val="vi-VN"/>
        </w:rPr>
        <w:t>“</w:t>
      </w:r>
      <w:r w:rsidRPr="00D9728B">
        <w:rPr>
          <w:lang w:val="vi-VN"/>
        </w:rPr>
        <w:t>địa phương quyết, địa phương làm, địa phương chịu trách nhiệm</w:t>
      </w:r>
      <w:r>
        <w:rPr>
          <w:lang w:val="vi-VN"/>
        </w:rPr>
        <w:t>”</w:t>
      </w:r>
      <w:r w:rsidRPr="00D9728B">
        <w:rPr>
          <w:lang w:val="vi-VN"/>
        </w:rPr>
        <w:t>.</w:t>
      </w:r>
    </w:p>
    <w:p w14:paraId="75A93D8D" w14:textId="4FD4238B" w:rsidR="008E1F74" w:rsidRDefault="005C6C3B" w:rsidP="008138D9">
      <w:pPr>
        <w:tabs>
          <w:tab w:val="left" w:leader="dot" w:pos="9044"/>
        </w:tabs>
        <w:rPr>
          <w:lang w:val="vi-VN"/>
        </w:rPr>
      </w:pPr>
      <w:r>
        <w:rPr>
          <w:lang w:val="vi-VN"/>
        </w:rPr>
        <w:t xml:space="preserve">- </w:t>
      </w:r>
      <w:r w:rsidRPr="005C6C3B">
        <w:rPr>
          <w:lang w:val="vi-VN"/>
        </w:rPr>
        <w:t>Chỉ quy định những nội dung thuộc thẩm quyền của Bộ trưởng và mang tính đặc thù chuyên ngành; các nội dung đã được Nghị định số 292/2026/NĐ-CP quy định thống nhất thì dẫn chiếu, không quy định lại.</w:t>
      </w:r>
    </w:p>
    <w:p w14:paraId="7A020866" w14:textId="059ACC07" w:rsidR="005C6C3B" w:rsidRDefault="005C6C3B" w:rsidP="008138D9">
      <w:pPr>
        <w:tabs>
          <w:tab w:val="left" w:leader="dot" w:pos="9044"/>
        </w:tabs>
        <w:rPr>
          <w:lang w:val="vi-VN"/>
        </w:rPr>
      </w:pPr>
      <w:r w:rsidRPr="005C6C3B">
        <w:rPr>
          <w:lang w:val="vi-VN"/>
        </w:rPr>
        <w:lastRenderedPageBreak/>
        <w:t>- Tạo môi trường đầu tư, kinh doanh thuận lợi; hỗ trợ, tạo điều kiện thuận lợi cho doanh nghiệp trong quá trình hoạt động sản xuất, kinh doanh; tăng cường thu hút, chuyển dịch các dự án đầu tư nước ngoài trong lĩnh vực công nghiệp công nghệ số về Việt Nam.</w:t>
      </w:r>
    </w:p>
    <w:p w14:paraId="180C7DB8" w14:textId="6E3F1BA1" w:rsidR="00D9728B" w:rsidRDefault="00D9728B" w:rsidP="00D9728B">
      <w:pPr>
        <w:pStyle w:val="Heading1"/>
        <w:rPr>
          <w:lang w:val="vi-VN"/>
        </w:rPr>
      </w:pPr>
      <w:r>
        <w:rPr>
          <w:lang w:val="vi-VN"/>
        </w:rPr>
        <w:t>III. QUÁ TRÌNH XÂY DỰNG</w:t>
      </w:r>
    </w:p>
    <w:p w14:paraId="4D14CE02" w14:textId="77777777" w:rsidR="005C6C3B" w:rsidRPr="005C6C3B" w:rsidRDefault="005C6C3B" w:rsidP="005C6C3B">
      <w:pPr>
        <w:tabs>
          <w:tab w:val="left" w:leader="dot" w:pos="9044"/>
        </w:tabs>
        <w:rPr>
          <w:lang w:val="vi-VN"/>
        </w:rPr>
      </w:pPr>
      <w:r w:rsidRPr="005C6C3B">
        <w:rPr>
          <w:lang w:val="vi-VN"/>
        </w:rPr>
        <w:t>Căn cứ quy định về xây dựng văn bản quy phạm pháp luật, Cục Công nghiệp CNTT đã triển khai các công việc sau:</w:t>
      </w:r>
    </w:p>
    <w:p w14:paraId="2CDCF012" w14:textId="77777777" w:rsidR="005C6C3B" w:rsidRDefault="005C6C3B" w:rsidP="005C6C3B">
      <w:pPr>
        <w:tabs>
          <w:tab w:val="left" w:leader="dot" w:pos="9044"/>
        </w:tabs>
        <w:rPr>
          <w:lang w:val="vi-VN"/>
        </w:rPr>
      </w:pPr>
      <w:r w:rsidRPr="005C6C3B">
        <w:rPr>
          <w:lang w:val="vi-VN"/>
        </w:rPr>
        <w:t>1. Ngày 23/3/2026, Cục Công nghiệp CNTT đã có Phiếu trình số 130/PTr-CNCNTT báo cáo Lãnh đạo Bộ về đề xuất xây dựng dự thảo Thông tư. Ngày 25/3/2026, Bộ Khoa học và Công nghệ đã ban hành Quyết định số 1905/QĐ-BKHCN giao nhiệm vụ cho Cục Công nghiệp CNTT chủ trì, phối hợp với Vụ Pháp chế xây dựng</w:t>
      </w:r>
      <w:r>
        <w:rPr>
          <w:lang w:val="vi-VN"/>
        </w:rPr>
        <w:t xml:space="preserve"> dự thảo</w:t>
      </w:r>
      <w:r w:rsidRPr="005C6C3B">
        <w:rPr>
          <w:lang w:val="vi-VN"/>
        </w:rPr>
        <w:t xml:space="preserve"> Thông tư, thời gian trình ban hành tháng 11/2026.</w:t>
      </w:r>
    </w:p>
    <w:p w14:paraId="7688D1E1" w14:textId="51385C8F" w:rsidR="005C6C3B" w:rsidRPr="005C6C3B" w:rsidRDefault="005C6C3B" w:rsidP="005C6C3B">
      <w:pPr>
        <w:tabs>
          <w:tab w:val="left" w:leader="dot" w:pos="9044"/>
        </w:tabs>
        <w:rPr>
          <w:lang w:val="vi-VN"/>
        </w:rPr>
      </w:pPr>
      <w:r>
        <w:rPr>
          <w:lang w:val="vi-VN"/>
        </w:rPr>
        <w:t>2.</w:t>
      </w:r>
      <w:r w:rsidRPr="005C6C3B">
        <w:rPr>
          <w:lang w:val="vi-VN"/>
        </w:rPr>
        <w:t xml:space="preserve"> Ngày 03/8/2026, Bộ trưởng đã ký ban hành Quyết định số 3340/QĐ-BKHCN bổ sung nhiệm vụ xây dựng Thông tư vào Chương trình xây dựng văn bản quy phạm pháp luật năm 2026 của Bộ Khoa học và Công nghệ (STT 24 Phụ lục I), đồng thời điều chỉnh tên Thông tư để phù hợp với quy định của Luật Công nghiệp công nghệ số và Nghị định số 292/2026/NĐ-CP.</w:t>
      </w:r>
    </w:p>
    <w:p w14:paraId="6AD91CA5" w14:textId="55435A45" w:rsidR="005C6C3B" w:rsidRPr="005C6C3B" w:rsidRDefault="005C6C3B" w:rsidP="005C6C3B">
      <w:pPr>
        <w:tabs>
          <w:tab w:val="left" w:leader="dot" w:pos="9044"/>
        </w:tabs>
        <w:rPr>
          <w:lang w:val="vi-VN"/>
        </w:rPr>
      </w:pPr>
      <w:r>
        <w:rPr>
          <w:lang w:val="vi-VN"/>
        </w:rPr>
        <w:t>3</w:t>
      </w:r>
      <w:r w:rsidRPr="005C6C3B">
        <w:rPr>
          <w:lang w:val="vi-VN"/>
        </w:rPr>
        <w:t xml:space="preserve">. Tổ chức lấy ý kiến bằng văn bản của các bộ, ngành, </w:t>
      </w:r>
      <w:r>
        <w:rPr>
          <w:lang w:val="vi-VN"/>
        </w:rPr>
        <w:t>UBND</w:t>
      </w:r>
      <w:r w:rsidRPr="005C6C3B">
        <w:rPr>
          <w:lang w:val="vi-VN"/>
        </w:rPr>
        <w:t xml:space="preserve"> các tỉnh, thành phố trực thuộc Trung ương và đối tượng chịu sự tác động của dự thảo Thông tư (văn bản số …/BKHCN-CNCNTT ngày …/…/2026). Đồng thời, đăng tải hồ sơ dự thảo Thông tư trên Cổng thông tin điện tử của Bộ Khoa học và Công nghệ (văn bản số …/CNCNTT-CL ngày …/…/2026). Tổng hợp và tiếp thu, có giải trình các ý kiến góp ý tham gia xây dựng dự thảo Thông tư.</w:t>
      </w:r>
    </w:p>
    <w:p w14:paraId="1F139E67" w14:textId="38400B3A" w:rsidR="005C6C3B" w:rsidRPr="005C6C3B" w:rsidRDefault="005C6C3B" w:rsidP="005C6C3B">
      <w:pPr>
        <w:tabs>
          <w:tab w:val="left" w:leader="dot" w:pos="9044"/>
        </w:tabs>
        <w:rPr>
          <w:lang w:val="vi-VN"/>
        </w:rPr>
      </w:pPr>
      <w:r>
        <w:rPr>
          <w:lang w:val="vi-VN"/>
        </w:rPr>
        <w:t>4</w:t>
      </w:r>
      <w:r w:rsidRPr="005C6C3B">
        <w:rPr>
          <w:lang w:val="vi-VN"/>
        </w:rPr>
        <w:t>. Phối hợp với Vụ Pháp chế tổ chức thẩm định nội dung của dự thảo Thông tư theo quy định của Luật Ban hành văn bản quy phạm pháp luật (Báo cáo thẩm định số …/BC-PC ngày …/…/2026). Tổng hợp và tiếp thu, có giải trình đầy đủ ý kiến thẩm định để hoàn thiện dự thảo Thông tư.</w:t>
      </w:r>
    </w:p>
    <w:p w14:paraId="527D3435" w14:textId="48E9E3B8" w:rsidR="00D9728B" w:rsidRDefault="005C6C3B" w:rsidP="005C6C3B">
      <w:pPr>
        <w:tabs>
          <w:tab w:val="left" w:leader="dot" w:pos="9044"/>
        </w:tabs>
        <w:rPr>
          <w:lang w:val="vi-VN"/>
        </w:rPr>
      </w:pPr>
      <w:r>
        <w:rPr>
          <w:lang w:val="vi-VN"/>
        </w:rPr>
        <w:t>5</w:t>
      </w:r>
      <w:r w:rsidRPr="005C6C3B">
        <w:rPr>
          <w:lang w:val="vi-VN"/>
        </w:rPr>
        <w:t>. Xin ý kiến tập thể Lãnh đạo Bộ và Ban Thường vụ Đảng ủy Bộ Khoa học và Công nghệ đối với hồ sơ dự thảo Thông tư. Tổng hợp và tiếp thu, có giải trình các ý kiến chỉ đạo của Lãnh đạo Bộ và Ban Thường vụ Đảng ủy Bộ Khoa học và Công nghệ để hoàn thiện dự thảo Thông tư.</w:t>
      </w:r>
    </w:p>
    <w:p w14:paraId="087D515E" w14:textId="7802C530" w:rsidR="00D9728B" w:rsidRDefault="00D9728B" w:rsidP="00D9728B">
      <w:pPr>
        <w:pStyle w:val="Heading1"/>
        <w:rPr>
          <w:lang w:val="vi-VN"/>
        </w:rPr>
      </w:pPr>
      <w:r>
        <w:rPr>
          <w:lang w:val="vi-VN"/>
        </w:rPr>
        <w:t>IV. BỐ CỤC VÀ NỘI DUNG CƠ BẢN</w:t>
      </w:r>
    </w:p>
    <w:p w14:paraId="2E008620" w14:textId="62B68147" w:rsidR="00D9728B" w:rsidRDefault="00D9728B" w:rsidP="00D9728B">
      <w:pPr>
        <w:pStyle w:val="Heading2"/>
        <w:rPr>
          <w:lang w:val="vi-VN"/>
        </w:rPr>
      </w:pPr>
      <w:r>
        <w:rPr>
          <w:lang w:val="vi-VN"/>
        </w:rPr>
        <w:t xml:space="preserve">1. Bố cục </w:t>
      </w:r>
    </w:p>
    <w:p w14:paraId="6DD851A5" w14:textId="77777777" w:rsidR="005C6C3B" w:rsidRPr="005C6C3B" w:rsidRDefault="005C6C3B" w:rsidP="005C6C3B">
      <w:pPr>
        <w:tabs>
          <w:tab w:val="left" w:leader="dot" w:pos="9044"/>
        </w:tabs>
        <w:rPr>
          <w:lang w:val="vi-VN"/>
        </w:rPr>
      </w:pPr>
      <w:r w:rsidRPr="005C6C3B">
        <w:rPr>
          <w:lang w:val="vi-VN"/>
        </w:rPr>
        <w:t>Dự thảo Thông tư bao gồm 10 Điều, cụ thể:</w:t>
      </w:r>
    </w:p>
    <w:p w14:paraId="7021E98D" w14:textId="3AE1A12F" w:rsidR="005C6C3B" w:rsidRPr="005C6C3B" w:rsidRDefault="005C6C3B" w:rsidP="005C6C3B">
      <w:pPr>
        <w:tabs>
          <w:tab w:val="left" w:leader="dot" w:pos="9044"/>
        </w:tabs>
        <w:rPr>
          <w:lang w:val="vi-VN"/>
        </w:rPr>
      </w:pPr>
      <w:r>
        <w:rPr>
          <w:lang w:val="vi-VN"/>
        </w:rPr>
        <w:t xml:space="preserve">- </w:t>
      </w:r>
      <w:r w:rsidRPr="005C6C3B">
        <w:rPr>
          <w:lang w:val="vi-VN"/>
        </w:rPr>
        <w:t>Điều 1: Phạm vi điều chỉnh.</w:t>
      </w:r>
    </w:p>
    <w:p w14:paraId="6009C201" w14:textId="0B3FB634" w:rsidR="005C6C3B" w:rsidRPr="005C6C3B" w:rsidRDefault="005C6C3B" w:rsidP="005C6C3B">
      <w:pPr>
        <w:tabs>
          <w:tab w:val="left" w:leader="dot" w:pos="9044"/>
        </w:tabs>
        <w:rPr>
          <w:lang w:val="vi-VN"/>
        </w:rPr>
      </w:pPr>
      <w:r>
        <w:rPr>
          <w:lang w:val="vi-VN"/>
        </w:rPr>
        <w:t xml:space="preserve">- </w:t>
      </w:r>
      <w:r w:rsidRPr="005C6C3B">
        <w:rPr>
          <w:lang w:val="vi-VN"/>
        </w:rPr>
        <w:t>Điều 2: Đối tượng áp dụng.</w:t>
      </w:r>
    </w:p>
    <w:p w14:paraId="71647CE6" w14:textId="27875296" w:rsidR="005C6C3B" w:rsidRPr="005C6C3B" w:rsidRDefault="005C6C3B" w:rsidP="005C6C3B">
      <w:pPr>
        <w:tabs>
          <w:tab w:val="left" w:leader="dot" w:pos="9044"/>
        </w:tabs>
        <w:rPr>
          <w:lang w:val="vi-VN"/>
        </w:rPr>
      </w:pPr>
      <w:r>
        <w:rPr>
          <w:lang w:val="vi-VN"/>
        </w:rPr>
        <w:lastRenderedPageBreak/>
        <w:t xml:space="preserve">- </w:t>
      </w:r>
      <w:r w:rsidRPr="005C6C3B">
        <w:rPr>
          <w:lang w:val="vi-VN"/>
        </w:rPr>
        <w:t>Điều 3: Giải thích từ ngữ.</w:t>
      </w:r>
    </w:p>
    <w:p w14:paraId="371869E8" w14:textId="50A13D8C" w:rsidR="005C6C3B" w:rsidRPr="005C6C3B" w:rsidRDefault="005C6C3B" w:rsidP="005C6C3B">
      <w:pPr>
        <w:tabs>
          <w:tab w:val="left" w:leader="dot" w:pos="9044"/>
        </w:tabs>
        <w:rPr>
          <w:lang w:val="vi-VN"/>
        </w:rPr>
      </w:pPr>
      <w:r>
        <w:rPr>
          <w:lang w:val="vi-VN"/>
        </w:rPr>
        <w:t xml:space="preserve">- </w:t>
      </w:r>
      <w:r w:rsidRPr="005C6C3B">
        <w:rPr>
          <w:lang w:val="vi-VN"/>
        </w:rPr>
        <w:t>Điều 4: Các trường hợp cho phép nhập khẩu hàng hóa thuộc Danh mục sản phẩm công nghệ số đã qua sử dụng cấm nhập khẩu.</w:t>
      </w:r>
    </w:p>
    <w:p w14:paraId="3EA3C7C4" w14:textId="57C7EAFB" w:rsidR="005C6C3B" w:rsidRPr="005C6C3B" w:rsidRDefault="005C6C3B" w:rsidP="005C6C3B">
      <w:pPr>
        <w:tabs>
          <w:tab w:val="left" w:leader="dot" w:pos="9044"/>
        </w:tabs>
        <w:rPr>
          <w:lang w:val="vi-VN"/>
        </w:rPr>
      </w:pPr>
      <w:r>
        <w:rPr>
          <w:lang w:val="vi-VN"/>
        </w:rPr>
        <w:t xml:space="preserve">- </w:t>
      </w:r>
      <w:r w:rsidRPr="005C6C3B">
        <w:rPr>
          <w:lang w:val="vi-VN"/>
        </w:rPr>
        <w:t>Điều 5: Hồ sơ, trình tự và thủ tục cho phép nhập khẩu hàng hóa thuộc Danh mục sản phẩm công nghệ số đã qua sử dụng cấm nhập khẩu.</w:t>
      </w:r>
    </w:p>
    <w:p w14:paraId="2C3385EB" w14:textId="17FB9C5B" w:rsidR="005C6C3B" w:rsidRPr="005C6C3B" w:rsidRDefault="005C6C3B" w:rsidP="005C6C3B">
      <w:pPr>
        <w:tabs>
          <w:tab w:val="left" w:leader="dot" w:pos="9044"/>
        </w:tabs>
        <w:rPr>
          <w:lang w:val="vi-VN"/>
        </w:rPr>
      </w:pPr>
      <w:r>
        <w:rPr>
          <w:lang w:val="vi-VN"/>
        </w:rPr>
        <w:t xml:space="preserve">- </w:t>
      </w:r>
      <w:r w:rsidRPr="005C6C3B">
        <w:rPr>
          <w:lang w:val="vi-VN"/>
        </w:rPr>
        <w:t>Điều 6: Hồ sơ, trình tự và thủ tục cho phép thực hiện hoạt động gia công hàng hóa thuộc Danh mục sản phẩm công nghệ số đã qua sử dụng cấm nhập khẩu cho thương nhân nước ngoài để tiêu thụ ở nước ngoài.</w:t>
      </w:r>
    </w:p>
    <w:p w14:paraId="4FA5486F" w14:textId="5B3DC4C1" w:rsidR="005C6C3B" w:rsidRPr="005C6C3B" w:rsidRDefault="005C6C3B" w:rsidP="005C6C3B">
      <w:pPr>
        <w:tabs>
          <w:tab w:val="left" w:leader="dot" w:pos="9044"/>
        </w:tabs>
        <w:rPr>
          <w:lang w:val="vi-VN"/>
        </w:rPr>
      </w:pPr>
      <w:r>
        <w:rPr>
          <w:lang w:val="vi-VN"/>
        </w:rPr>
        <w:t xml:space="preserve">- </w:t>
      </w:r>
      <w:r w:rsidRPr="005C6C3B">
        <w:rPr>
          <w:lang w:val="vi-VN"/>
        </w:rPr>
        <w:t>Điều 7: Cơ quan cấp phép.</w:t>
      </w:r>
    </w:p>
    <w:p w14:paraId="12D8AFC8" w14:textId="2702697A" w:rsidR="005C6C3B" w:rsidRPr="005C6C3B" w:rsidRDefault="005C6C3B" w:rsidP="005C6C3B">
      <w:pPr>
        <w:tabs>
          <w:tab w:val="left" w:leader="dot" w:pos="9044"/>
        </w:tabs>
        <w:rPr>
          <w:lang w:val="vi-VN"/>
        </w:rPr>
      </w:pPr>
      <w:r>
        <w:rPr>
          <w:lang w:val="vi-VN"/>
        </w:rPr>
        <w:t xml:space="preserve">- </w:t>
      </w:r>
      <w:r w:rsidRPr="005C6C3B">
        <w:rPr>
          <w:lang w:val="vi-VN"/>
        </w:rPr>
        <w:t>Điều 8: Điều khoản chuyển tiếp.</w:t>
      </w:r>
    </w:p>
    <w:p w14:paraId="1DDC3CE3" w14:textId="50F222EF" w:rsidR="005C6C3B" w:rsidRPr="005C6C3B" w:rsidRDefault="005C6C3B" w:rsidP="005C6C3B">
      <w:pPr>
        <w:tabs>
          <w:tab w:val="left" w:leader="dot" w:pos="9044"/>
        </w:tabs>
        <w:rPr>
          <w:lang w:val="vi-VN"/>
        </w:rPr>
      </w:pPr>
      <w:r>
        <w:rPr>
          <w:lang w:val="vi-VN"/>
        </w:rPr>
        <w:t xml:space="preserve">- </w:t>
      </w:r>
      <w:r w:rsidRPr="005C6C3B">
        <w:rPr>
          <w:lang w:val="vi-VN"/>
        </w:rPr>
        <w:t>Điều 9: Điều khoản thi hành.</w:t>
      </w:r>
    </w:p>
    <w:p w14:paraId="124CC45E" w14:textId="6291D316" w:rsidR="00D9728B" w:rsidRDefault="005C6C3B" w:rsidP="005C6C3B">
      <w:pPr>
        <w:tabs>
          <w:tab w:val="left" w:leader="dot" w:pos="9044"/>
        </w:tabs>
        <w:rPr>
          <w:lang w:val="vi-VN"/>
        </w:rPr>
      </w:pPr>
      <w:r>
        <w:rPr>
          <w:lang w:val="vi-VN"/>
        </w:rPr>
        <w:t xml:space="preserve">- </w:t>
      </w:r>
      <w:r w:rsidRPr="005C6C3B">
        <w:rPr>
          <w:lang w:val="vi-VN"/>
        </w:rPr>
        <w:t>Điều 10: Tổ chức thực hiện.</w:t>
      </w:r>
    </w:p>
    <w:p w14:paraId="37533668" w14:textId="2D94FA18" w:rsidR="00D9728B" w:rsidRDefault="00D9728B" w:rsidP="00D9728B">
      <w:pPr>
        <w:pStyle w:val="Heading2"/>
        <w:rPr>
          <w:lang w:val="vi-VN"/>
        </w:rPr>
      </w:pPr>
      <w:r>
        <w:rPr>
          <w:lang w:val="vi-VN"/>
        </w:rPr>
        <w:t>2. Nội dung cơ bản</w:t>
      </w:r>
    </w:p>
    <w:p w14:paraId="5A9FD0C8" w14:textId="41124597" w:rsidR="005C6C3B" w:rsidRDefault="005C6C3B" w:rsidP="008138D9">
      <w:pPr>
        <w:tabs>
          <w:tab w:val="left" w:leader="dot" w:pos="9044"/>
        </w:tabs>
        <w:rPr>
          <w:lang w:val="vi-VN"/>
        </w:rPr>
      </w:pPr>
      <w:r>
        <w:rPr>
          <w:lang w:val="vi-VN"/>
        </w:rPr>
        <w:t>Dự thảo Thông tư quy định một số nội dung cơ bản như sau:</w:t>
      </w:r>
    </w:p>
    <w:p w14:paraId="4739E253" w14:textId="4C4B1FE7" w:rsidR="005C6C3B" w:rsidRDefault="005C6C3B" w:rsidP="008138D9">
      <w:pPr>
        <w:tabs>
          <w:tab w:val="left" w:leader="dot" w:pos="9044"/>
        </w:tabs>
        <w:rPr>
          <w:lang w:val="vi-VN"/>
        </w:rPr>
      </w:pPr>
      <w:r>
        <w:rPr>
          <w:lang w:val="vi-VN"/>
        </w:rPr>
        <w:t>- Kế thừa và có sửa đổi, bổ sung một số nội dung về giải thích từ ngữ; tên Danh mục cấm nhập khẩu để thống nhất, đồng bộ với pháp luật về công nghiệp công nghệ số và quản lý ngoại thương.</w:t>
      </w:r>
    </w:p>
    <w:p w14:paraId="2D3317E4" w14:textId="279DEF3B" w:rsidR="00D9728B" w:rsidRDefault="005C6C3B" w:rsidP="008138D9">
      <w:pPr>
        <w:tabs>
          <w:tab w:val="left" w:leader="dot" w:pos="9044"/>
        </w:tabs>
        <w:rPr>
          <w:lang w:val="vi-VN"/>
        </w:rPr>
      </w:pPr>
      <w:r>
        <w:rPr>
          <w:lang w:val="vi-VN"/>
        </w:rPr>
        <w:t xml:space="preserve">- Kế thừa và có sửa đổi các trường hợp cho phép </w:t>
      </w:r>
      <w:r w:rsidRPr="005C6C3B">
        <w:rPr>
          <w:lang w:val="vi-VN"/>
        </w:rPr>
        <w:t xml:space="preserve">nhập khẩu hàng hóa thuộc Danh mục sản phẩm </w:t>
      </w:r>
      <w:r>
        <w:rPr>
          <w:lang w:val="vi-VN"/>
        </w:rPr>
        <w:t>công nghệ số</w:t>
      </w:r>
      <w:r w:rsidRPr="005C6C3B">
        <w:rPr>
          <w:lang w:val="vi-VN"/>
        </w:rPr>
        <w:t xml:space="preserve"> đã qua sử dụng cấm nhập khẩu</w:t>
      </w:r>
      <w:r>
        <w:rPr>
          <w:lang w:val="vi-VN"/>
        </w:rPr>
        <w:t xml:space="preserve"> phục vụ mục đích đặc dụng. Trong đó, </w:t>
      </w:r>
      <w:r w:rsidRPr="005C6C3B">
        <w:rPr>
          <w:lang w:val="vi-VN"/>
        </w:rPr>
        <w:t xml:space="preserve">dự thảo Thông tư bãi bỏ trường hợp tái nhập khẩu sản phẩm đã hết thời hạn bảo hành sau khi đưa ra nước ngoài để sửa chữa, do trường hợp này đã được điều chỉnh bằng </w:t>
      </w:r>
      <w:r>
        <w:rPr>
          <w:lang w:val="vi-VN"/>
        </w:rPr>
        <w:t xml:space="preserve">hoạt động </w:t>
      </w:r>
      <w:r w:rsidRPr="005C6C3B">
        <w:rPr>
          <w:lang w:val="vi-VN"/>
        </w:rPr>
        <w:t>tạm xuất, tái nhập quy định tại Điều 17 Nghị định số 292/2026/NĐ-CP.</w:t>
      </w:r>
    </w:p>
    <w:p w14:paraId="77F1AB5E" w14:textId="230C7A58" w:rsidR="005C6C3B" w:rsidRDefault="005C6C3B" w:rsidP="008138D9">
      <w:pPr>
        <w:tabs>
          <w:tab w:val="left" w:leader="dot" w:pos="9044"/>
        </w:tabs>
        <w:rPr>
          <w:lang w:val="vi-VN"/>
        </w:rPr>
      </w:pPr>
      <w:r>
        <w:rPr>
          <w:lang w:val="vi-VN"/>
        </w:rPr>
        <w:t>- Hồ sơ và trình tự, thủ tục cho phép nhập</w:t>
      </w:r>
      <w:r w:rsidRPr="005C6C3B">
        <w:rPr>
          <w:lang w:val="vi-VN"/>
        </w:rPr>
        <w:t xml:space="preserve"> khẩu hàng hóa thuộc Danh mục sản phẩm </w:t>
      </w:r>
      <w:r>
        <w:rPr>
          <w:lang w:val="vi-VN"/>
        </w:rPr>
        <w:t>công nghệ số</w:t>
      </w:r>
      <w:r w:rsidRPr="005C6C3B">
        <w:rPr>
          <w:lang w:val="vi-VN"/>
        </w:rPr>
        <w:t xml:space="preserve"> đã qua sử dụng cấm nhập khẩu</w:t>
      </w:r>
      <w:r>
        <w:rPr>
          <w:lang w:val="vi-VN"/>
        </w:rPr>
        <w:t xml:space="preserve"> và </w:t>
      </w:r>
      <w:r w:rsidRPr="005C6C3B">
        <w:rPr>
          <w:lang w:val="vi-VN"/>
        </w:rPr>
        <w:t>thực hiện hoạt động gia công hàng hóa thuộc Danh mục sản phẩm công nghệ số đã qua sử dụng cấm nhập khẩu cho thương nhân nước ngoài để tiêu thụ ở nước ngoài</w:t>
      </w:r>
      <w:r>
        <w:rPr>
          <w:lang w:val="vi-VN"/>
        </w:rPr>
        <w:t xml:space="preserve"> thực hiện theo quy định mới tại Nghị định số 292/2026/NĐ-CP. Đồng thời, d</w:t>
      </w:r>
      <w:r w:rsidRPr="005C6C3B">
        <w:rPr>
          <w:lang w:val="vi-VN"/>
        </w:rPr>
        <w:t>ự thảo Thông tư quy định cơ quan cấp phép là Ủy ban nhân dân cấp tỉnh, phù hợp với nội dung phân quyền tại Mục 1 Phụ lục I.3 Nghị quyết số 66.18/2026/NQ-CP.</w:t>
      </w:r>
    </w:p>
    <w:p w14:paraId="513BF3B3" w14:textId="11AA44A5" w:rsidR="00D9728B" w:rsidRDefault="00D9728B" w:rsidP="00D9728B">
      <w:pPr>
        <w:pStyle w:val="Heading1"/>
        <w:rPr>
          <w:lang w:val="vi-VN"/>
        </w:rPr>
      </w:pPr>
      <w:r w:rsidRPr="004A5E62">
        <w:rPr>
          <w:lang w:val="vi-VN"/>
        </w:rPr>
        <w:t>V. NHỮNG NỘI DUNG BỔ SUNG MỚI SO VỚI DỰ THẢO VĂN BẢN GỬI THẨM ĐỊNH (NẾU CÓ)</w:t>
      </w:r>
    </w:p>
    <w:p w14:paraId="74D61CEC" w14:textId="77777777" w:rsidR="00D9728B" w:rsidRPr="004A5E62" w:rsidRDefault="00D9728B" w:rsidP="00D9728B">
      <w:pPr>
        <w:tabs>
          <w:tab w:val="left" w:leader="dot" w:pos="9044"/>
        </w:tabs>
        <w:spacing w:line="240" w:lineRule="auto"/>
        <w:rPr>
          <w:lang w:val="vi-VN"/>
        </w:rPr>
      </w:pPr>
      <w:r>
        <w:rPr>
          <w:lang w:val="vi-VN"/>
        </w:rPr>
        <w:tab/>
      </w:r>
      <w:r>
        <w:rPr>
          <w:lang w:val="vi-VN"/>
        </w:rPr>
        <w:tab/>
      </w:r>
    </w:p>
    <w:p w14:paraId="37F51243" w14:textId="77777777" w:rsidR="00D9728B" w:rsidRPr="004A5E62" w:rsidRDefault="00D9728B" w:rsidP="00D9728B">
      <w:pPr>
        <w:pStyle w:val="Heading1"/>
        <w:spacing w:line="240" w:lineRule="auto"/>
        <w:rPr>
          <w:lang w:val="vi-VN"/>
        </w:rPr>
      </w:pPr>
      <w:r w:rsidRPr="004A5E62">
        <w:rPr>
          <w:lang w:val="vi-VN"/>
        </w:rPr>
        <w:t>VI. DỰ KIẾN NGUỒN LỰC, ĐIỀU KIỆN BẢO ĐẢM CHO VIỆC THI HÀNH VĂN BẢN VÀ THỜI GIAN TRÌNH THÔNG QUA/BAN HÀNH</w:t>
      </w:r>
    </w:p>
    <w:p w14:paraId="517AF497" w14:textId="21EB2D80" w:rsidR="00D9728B" w:rsidRPr="00D9728B" w:rsidRDefault="00D9728B" w:rsidP="00D9728B">
      <w:pPr>
        <w:spacing w:line="240" w:lineRule="auto"/>
        <w:rPr>
          <w:lang w:val="vi-VN"/>
        </w:rPr>
      </w:pPr>
      <w:r w:rsidRPr="00D9728B">
        <w:rPr>
          <w:lang w:val="vi-VN"/>
        </w:rPr>
        <w:lastRenderedPageBreak/>
        <w:t>1. Kinh phí tổ chức thi hành Thông tư từ nguồn ngân sách Nhà nước và các</w:t>
      </w:r>
      <w:r>
        <w:rPr>
          <w:lang w:val="vi-VN"/>
        </w:rPr>
        <w:t xml:space="preserve"> </w:t>
      </w:r>
      <w:r w:rsidRPr="00D9728B">
        <w:rPr>
          <w:lang w:val="vi-VN"/>
        </w:rPr>
        <w:t>nguồn kinh phí huy động hợp pháp khác theo quy định của pháp luật.</w:t>
      </w:r>
    </w:p>
    <w:p w14:paraId="4FCA675C" w14:textId="547A9D6A" w:rsidR="00D9728B" w:rsidRPr="004A5E62" w:rsidRDefault="00D9728B" w:rsidP="00D9728B">
      <w:pPr>
        <w:spacing w:line="240" w:lineRule="auto"/>
        <w:rPr>
          <w:lang w:val="vi-VN"/>
        </w:rPr>
      </w:pPr>
      <w:r w:rsidRPr="00D9728B">
        <w:rPr>
          <w:lang w:val="vi-VN"/>
        </w:rPr>
        <w:t>2. Đội ngũ cán bộ, công chức, viên chức trong hệ thống hành chính nhà nước</w:t>
      </w:r>
      <w:r>
        <w:rPr>
          <w:lang w:val="vi-VN"/>
        </w:rPr>
        <w:t xml:space="preserve"> </w:t>
      </w:r>
      <w:r w:rsidRPr="00D9728B">
        <w:rPr>
          <w:lang w:val="vi-VN"/>
        </w:rPr>
        <w:t>từ trung ương đến địa phương là nguồn nhân lực chủ yếu tổ chức thi hành Thông</w:t>
      </w:r>
      <w:r>
        <w:rPr>
          <w:lang w:val="vi-VN"/>
        </w:rPr>
        <w:t xml:space="preserve"> </w:t>
      </w:r>
      <w:r w:rsidRPr="00D9728B">
        <w:rPr>
          <w:lang w:val="vi-VN"/>
        </w:rPr>
        <w:t>tư này. Dự thảo Thông tư không quy định thành lập mới đơn vị quản lý. Do vậy,</w:t>
      </w:r>
      <w:r>
        <w:rPr>
          <w:lang w:val="vi-VN"/>
        </w:rPr>
        <w:t xml:space="preserve"> </w:t>
      </w:r>
      <w:r w:rsidRPr="00D9728B">
        <w:rPr>
          <w:lang w:val="vi-VN"/>
        </w:rPr>
        <w:t>sau khi Thông tư được ban hành và có hiệu lực không làm tăng biên chế, nguồn</w:t>
      </w:r>
      <w:r>
        <w:rPr>
          <w:lang w:val="vi-VN"/>
        </w:rPr>
        <w:t xml:space="preserve"> </w:t>
      </w:r>
      <w:r w:rsidRPr="00D9728B">
        <w:rPr>
          <w:lang w:val="vi-VN"/>
        </w:rPr>
        <w:t>nhân lực cơ bản đáp ứng yêu cầu của công tác triển khai thi hành văn bản.</w:t>
      </w:r>
    </w:p>
    <w:p w14:paraId="22EC1827" w14:textId="77777777" w:rsidR="00D9728B" w:rsidRPr="004A5E62" w:rsidRDefault="00D9728B" w:rsidP="00D9728B">
      <w:pPr>
        <w:pStyle w:val="Heading1"/>
        <w:spacing w:line="240" w:lineRule="auto"/>
        <w:rPr>
          <w:lang w:val="vi-VN"/>
        </w:rPr>
      </w:pPr>
      <w:r w:rsidRPr="004A5E62">
        <w:rPr>
          <w:lang w:val="vi-VN"/>
        </w:rPr>
        <w:t>VII. NHỮNG VẤN ĐỀ XIN Ý KIẾN (NẾU CÓ)</w:t>
      </w:r>
    </w:p>
    <w:p w14:paraId="0BE489EE" w14:textId="1228211A" w:rsidR="00D9728B" w:rsidRDefault="00D9728B" w:rsidP="00D9728B">
      <w:pPr>
        <w:tabs>
          <w:tab w:val="left" w:leader="dot" w:pos="9044"/>
        </w:tabs>
        <w:spacing w:line="240" w:lineRule="auto"/>
        <w:rPr>
          <w:lang w:val="vi-VN"/>
        </w:rPr>
      </w:pPr>
      <w:r>
        <w:rPr>
          <w:lang w:val="vi-VN"/>
        </w:rPr>
        <w:tab/>
      </w:r>
      <w:r>
        <w:rPr>
          <w:lang w:val="vi-VN"/>
        </w:rPr>
        <w:tab/>
      </w:r>
    </w:p>
    <w:p w14:paraId="7482F4E9" w14:textId="3CEF0044" w:rsidR="008138D9" w:rsidRPr="008138D9" w:rsidRDefault="008138D9" w:rsidP="008138D9">
      <w:pPr>
        <w:tabs>
          <w:tab w:val="left" w:leader="dot" w:pos="9044"/>
        </w:tabs>
        <w:rPr>
          <w:lang w:val="vi-VN"/>
        </w:rPr>
      </w:pPr>
      <w:r w:rsidRPr="008138D9">
        <w:rPr>
          <w:lang w:val="vi-VN"/>
        </w:rPr>
        <w:t xml:space="preserve">Trên đây là Tờ trình về việc ban hành </w:t>
      </w:r>
      <w:r w:rsidR="006201A4" w:rsidRPr="006201A4">
        <w:rPr>
          <w:lang w:val="vi-VN"/>
        </w:rPr>
        <w:t>Thông tư quy định việc nhập khẩu hàng hóa thuộc Danh mục sản phẩm công nghệ số đã qua sử dụng cấm nhập khẩu và thực hiện hoạt động gia công hàng hóa thuộc Danh mục sản phẩm công nghệ số đã qua sử dụng cấm nhập khẩu cho thương nhân nước ngoài để tiêu thụ ở nước ngoài</w:t>
      </w:r>
      <w:r w:rsidRPr="008138D9">
        <w:rPr>
          <w:lang w:val="vi-VN"/>
        </w:rPr>
        <w:t xml:space="preserve">, Cục Công </w:t>
      </w:r>
      <w:r w:rsidR="006201A4">
        <w:rPr>
          <w:lang w:val="vi-VN"/>
        </w:rPr>
        <w:t>nghiệp CNTT</w:t>
      </w:r>
      <w:r w:rsidRPr="008138D9">
        <w:rPr>
          <w:lang w:val="vi-VN"/>
        </w:rPr>
        <w:t xml:space="preserve"> kính trình Bộ trưởng xem xét, quyết định.</w:t>
      </w:r>
      <w:r>
        <w:rPr>
          <w:lang w:val="vi-VN"/>
        </w:rPr>
        <w:t>/.</w:t>
      </w:r>
    </w:p>
    <w:p w14:paraId="5EFA94EA" w14:textId="77777777" w:rsidR="008138D9" w:rsidRPr="008138D9" w:rsidRDefault="008138D9" w:rsidP="008138D9">
      <w:pPr>
        <w:tabs>
          <w:tab w:val="left" w:leader="dot" w:pos="9044"/>
        </w:tabs>
        <w:rPr>
          <w:i/>
          <w:iCs/>
          <w:lang w:val="vi-VN"/>
        </w:rPr>
      </w:pPr>
      <w:r w:rsidRPr="008138D9">
        <w:rPr>
          <w:i/>
          <w:iCs/>
          <w:lang w:val="vi-VN"/>
        </w:rPr>
        <w:t>Xin gửi kèm theo:</w:t>
      </w:r>
    </w:p>
    <w:p w14:paraId="4E2FC207" w14:textId="77777777" w:rsidR="008138D9" w:rsidRPr="008138D9" w:rsidRDefault="008138D9" w:rsidP="008138D9">
      <w:pPr>
        <w:tabs>
          <w:tab w:val="left" w:leader="dot" w:pos="9044"/>
        </w:tabs>
        <w:rPr>
          <w:i/>
          <w:iCs/>
          <w:lang w:val="vi-VN"/>
        </w:rPr>
      </w:pPr>
      <w:r w:rsidRPr="008138D9">
        <w:rPr>
          <w:i/>
          <w:iCs/>
          <w:lang w:val="vi-VN"/>
        </w:rPr>
        <w:t>(1) Dự thảo Thông tư;</w:t>
      </w:r>
    </w:p>
    <w:p w14:paraId="19336B66" w14:textId="77777777" w:rsidR="008138D9" w:rsidRDefault="008138D9" w:rsidP="008138D9">
      <w:pPr>
        <w:tabs>
          <w:tab w:val="left" w:leader="dot" w:pos="9044"/>
        </w:tabs>
        <w:rPr>
          <w:i/>
          <w:iCs/>
          <w:lang w:val="vi-VN"/>
        </w:rPr>
      </w:pPr>
      <w:r w:rsidRPr="008138D9">
        <w:rPr>
          <w:i/>
          <w:iCs/>
          <w:lang w:val="vi-VN"/>
        </w:rPr>
        <w:t>(2) Bản so sánh, thuyết minh nội dung dự thảo Thông tư;</w:t>
      </w:r>
    </w:p>
    <w:p w14:paraId="426E68AD" w14:textId="77983EC7" w:rsidR="008138D9" w:rsidRPr="008138D9" w:rsidRDefault="008138D9" w:rsidP="008138D9">
      <w:pPr>
        <w:tabs>
          <w:tab w:val="left" w:leader="dot" w:pos="9044"/>
        </w:tabs>
        <w:rPr>
          <w:i/>
          <w:iCs/>
          <w:lang w:val="vi-VN"/>
        </w:rPr>
      </w:pPr>
      <w:r>
        <w:rPr>
          <w:i/>
          <w:iCs/>
          <w:lang w:val="vi-VN"/>
        </w:rPr>
        <w:t xml:space="preserve">(3) </w:t>
      </w:r>
      <w:r w:rsidRPr="008138D9">
        <w:rPr>
          <w:i/>
          <w:iCs/>
          <w:lang w:val="vi-VN"/>
        </w:rPr>
        <w:t>Báo cáo tổng kết việc thi hành pháp luật</w:t>
      </w:r>
      <w:r>
        <w:rPr>
          <w:i/>
          <w:iCs/>
          <w:lang w:val="vi-VN"/>
        </w:rPr>
        <w:t>;</w:t>
      </w:r>
    </w:p>
    <w:p w14:paraId="64ABEE43" w14:textId="5F999ACE" w:rsidR="008138D9" w:rsidRPr="008138D9" w:rsidRDefault="008138D9" w:rsidP="008138D9">
      <w:pPr>
        <w:tabs>
          <w:tab w:val="left" w:leader="dot" w:pos="9044"/>
        </w:tabs>
        <w:rPr>
          <w:i/>
          <w:iCs/>
          <w:lang w:val="vi-VN"/>
        </w:rPr>
      </w:pPr>
      <w:r w:rsidRPr="008138D9">
        <w:rPr>
          <w:i/>
          <w:iCs/>
          <w:lang w:val="vi-VN"/>
        </w:rPr>
        <w:t>(</w:t>
      </w:r>
      <w:r>
        <w:rPr>
          <w:i/>
          <w:iCs/>
          <w:lang w:val="vi-VN"/>
        </w:rPr>
        <w:t>4</w:t>
      </w:r>
      <w:r w:rsidRPr="008138D9">
        <w:rPr>
          <w:i/>
          <w:iCs/>
          <w:lang w:val="vi-VN"/>
        </w:rPr>
        <w:t>) Bảng tổng hợp, tiếp thu, giải trình ý kiến góp ý của các cơ quan, tổ chức, cá nhân và đối tượng chịu sự tác động trực tiếp của dự thảo Thông tư;</w:t>
      </w:r>
    </w:p>
    <w:p w14:paraId="32E061BF" w14:textId="53E0DDCE" w:rsidR="008138D9" w:rsidRPr="008138D9" w:rsidRDefault="008138D9" w:rsidP="008138D9">
      <w:pPr>
        <w:tabs>
          <w:tab w:val="left" w:leader="dot" w:pos="9044"/>
        </w:tabs>
        <w:rPr>
          <w:i/>
          <w:iCs/>
          <w:lang w:val="vi-VN"/>
        </w:rPr>
      </w:pPr>
      <w:r w:rsidRPr="008138D9">
        <w:rPr>
          <w:i/>
          <w:iCs/>
          <w:lang w:val="vi-VN"/>
        </w:rPr>
        <w:t>(</w:t>
      </w:r>
      <w:r>
        <w:rPr>
          <w:i/>
          <w:iCs/>
          <w:lang w:val="vi-VN"/>
        </w:rPr>
        <w:t>5</w:t>
      </w:r>
      <w:r w:rsidRPr="008138D9">
        <w:rPr>
          <w:i/>
          <w:iCs/>
          <w:lang w:val="vi-VN"/>
        </w:rPr>
        <w:t>) Báo cáo thẩm định;</w:t>
      </w:r>
    </w:p>
    <w:p w14:paraId="6512BB52" w14:textId="37854D3D" w:rsidR="008138D9" w:rsidRPr="008138D9" w:rsidRDefault="008138D9" w:rsidP="008138D9">
      <w:pPr>
        <w:tabs>
          <w:tab w:val="left" w:leader="dot" w:pos="9044"/>
        </w:tabs>
        <w:rPr>
          <w:i/>
          <w:iCs/>
          <w:lang w:val="vi-VN"/>
        </w:rPr>
      </w:pPr>
      <w:r w:rsidRPr="008138D9">
        <w:rPr>
          <w:i/>
          <w:iCs/>
          <w:lang w:val="vi-VN"/>
        </w:rPr>
        <w:t>(</w:t>
      </w:r>
      <w:r>
        <w:rPr>
          <w:i/>
          <w:iCs/>
          <w:lang w:val="vi-VN"/>
        </w:rPr>
        <w:t>6</w:t>
      </w:r>
      <w:r w:rsidRPr="008138D9">
        <w:rPr>
          <w:i/>
          <w:iCs/>
          <w:lang w:val="vi-VN"/>
        </w:rPr>
        <w:t>) Báo cáo tiếp thu, giải trình ý kiến thẩm định;</w:t>
      </w:r>
    </w:p>
    <w:p w14:paraId="1AA917F3" w14:textId="28916013" w:rsidR="008138D9" w:rsidRPr="008138D9" w:rsidRDefault="008138D9" w:rsidP="008138D9">
      <w:pPr>
        <w:tabs>
          <w:tab w:val="left" w:leader="dot" w:pos="9044"/>
        </w:tabs>
        <w:rPr>
          <w:i/>
          <w:iCs/>
          <w:lang w:val="vi-VN"/>
        </w:rPr>
      </w:pPr>
      <w:r w:rsidRPr="008138D9">
        <w:rPr>
          <w:i/>
          <w:iCs/>
          <w:lang w:val="vi-VN"/>
        </w:rPr>
        <w:t>(</w:t>
      </w:r>
      <w:r>
        <w:rPr>
          <w:i/>
          <w:iCs/>
          <w:lang w:val="vi-VN"/>
        </w:rPr>
        <w:t>7</w:t>
      </w:r>
      <w:r w:rsidRPr="008138D9">
        <w:rPr>
          <w:i/>
          <w:iCs/>
          <w:lang w:val="vi-VN"/>
        </w:rPr>
        <w:t>) Báo cáo tiếp thu, giải trình ý kiến tập thể Lãnh đạo Bộ;</w:t>
      </w:r>
    </w:p>
    <w:p w14:paraId="3F344DF6" w14:textId="0D231030" w:rsidR="008138D9" w:rsidRPr="0042258D" w:rsidRDefault="008138D9" w:rsidP="008138D9">
      <w:pPr>
        <w:tabs>
          <w:tab w:val="left" w:leader="dot" w:pos="9044"/>
        </w:tabs>
        <w:spacing w:after="240"/>
        <w:rPr>
          <w:lang w:val="vi-VN"/>
        </w:rPr>
      </w:pPr>
      <w:r w:rsidRPr="008138D9">
        <w:rPr>
          <w:i/>
          <w:iCs/>
          <w:lang w:val="vi-VN"/>
        </w:rPr>
        <w:t>(</w:t>
      </w:r>
      <w:r>
        <w:rPr>
          <w:i/>
          <w:iCs/>
          <w:lang w:val="vi-VN"/>
        </w:rPr>
        <w:t>8</w:t>
      </w:r>
      <w:r w:rsidRPr="008138D9">
        <w:rPr>
          <w:i/>
          <w:iCs/>
          <w:lang w:val="vi-VN"/>
        </w:rPr>
        <w:t>) Bản chụp các văn bản ý kiến góp ý.</w:t>
      </w:r>
    </w:p>
    <w:tbl>
      <w:tblPr>
        <w:tblW w:w="5000" w:type="pct"/>
        <w:jc w:val="center"/>
        <w:tblLook w:val="0000" w:firstRow="0" w:lastRow="0" w:firstColumn="0" w:lastColumn="0" w:noHBand="0" w:noVBand="0"/>
      </w:tblPr>
      <w:tblGrid>
        <w:gridCol w:w="5618"/>
        <w:gridCol w:w="3426"/>
      </w:tblGrid>
      <w:tr w:rsidR="00CA3115" w14:paraId="2381C333" w14:textId="77777777" w:rsidTr="00CA3115">
        <w:trPr>
          <w:trHeight w:val="1889"/>
          <w:jc w:val="center"/>
        </w:trPr>
        <w:tc>
          <w:tcPr>
            <w:tcW w:w="3106" w:type="pct"/>
          </w:tcPr>
          <w:p w14:paraId="78E80690" w14:textId="77777777" w:rsidR="00CA3115" w:rsidRPr="000A4A53" w:rsidRDefault="00CA3115" w:rsidP="000A4A53">
            <w:pPr>
              <w:pStyle w:val="BodyText"/>
              <w:spacing w:before="0" w:after="0" w:line="240" w:lineRule="auto"/>
              <w:ind w:firstLine="0"/>
              <w:jc w:val="left"/>
              <w:rPr>
                <w:b/>
                <w:bCs/>
                <w:i/>
                <w:iCs/>
                <w:sz w:val="24"/>
                <w:szCs w:val="24"/>
              </w:rPr>
            </w:pPr>
            <w:r w:rsidRPr="000A4A53">
              <w:rPr>
                <w:b/>
                <w:bCs/>
                <w:i/>
                <w:iCs/>
                <w:sz w:val="24"/>
                <w:szCs w:val="24"/>
              </w:rPr>
              <w:t>Nơi nhận:</w:t>
            </w:r>
          </w:p>
          <w:p w14:paraId="7850BD0B" w14:textId="77777777" w:rsidR="00CA3115" w:rsidRDefault="00CA3115" w:rsidP="000A4A53">
            <w:pPr>
              <w:pStyle w:val="BodyText"/>
              <w:spacing w:before="0" w:after="0" w:line="240" w:lineRule="auto"/>
              <w:ind w:firstLine="0"/>
              <w:jc w:val="left"/>
              <w:rPr>
                <w:sz w:val="22"/>
                <w:szCs w:val="22"/>
                <w:lang w:val="vi-VN"/>
              </w:rPr>
            </w:pPr>
            <w:r w:rsidRPr="000A4A53">
              <w:rPr>
                <w:sz w:val="22"/>
                <w:szCs w:val="22"/>
              </w:rPr>
              <w:t>- Như trên;</w:t>
            </w:r>
          </w:p>
          <w:p w14:paraId="4C713D11" w14:textId="77777777" w:rsidR="00BB2ED0" w:rsidRPr="00BB2ED0" w:rsidRDefault="00BB2ED0" w:rsidP="00BB2ED0">
            <w:pPr>
              <w:pStyle w:val="BodyText"/>
              <w:spacing w:before="0" w:after="0" w:line="240" w:lineRule="auto"/>
              <w:ind w:firstLine="0"/>
              <w:jc w:val="left"/>
              <w:rPr>
                <w:sz w:val="22"/>
                <w:szCs w:val="22"/>
              </w:rPr>
            </w:pPr>
            <w:r w:rsidRPr="00BB2ED0">
              <w:rPr>
                <w:sz w:val="22"/>
                <w:szCs w:val="22"/>
              </w:rPr>
              <w:t>- Cục trưởng;</w:t>
            </w:r>
          </w:p>
          <w:p w14:paraId="2F408893" w14:textId="77777777" w:rsidR="00CA3115" w:rsidRPr="00EE3F35" w:rsidRDefault="00CA3115" w:rsidP="000A4A53">
            <w:pPr>
              <w:pStyle w:val="BodyText"/>
              <w:spacing w:before="0" w:after="0" w:line="240" w:lineRule="auto"/>
              <w:ind w:firstLine="0"/>
              <w:jc w:val="left"/>
              <w:rPr>
                <w:lang w:val="vi-VN"/>
              </w:rPr>
            </w:pPr>
            <w:r w:rsidRPr="000A4A53">
              <w:rPr>
                <w:sz w:val="22"/>
                <w:szCs w:val="22"/>
                <w:lang w:val="en-AU"/>
              </w:rPr>
              <w:t>- Lưu: VT</w:t>
            </w:r>
            <w:r w:rsidRPr="000A4A53">
              <w:rPr>
                <w:sz w:val="22"/>
                <w:szCs w:val="22"/>
                <w:lang w:val="vi-VN"/>
              </w:rPr>
              <w:t xml:space="preserve">, </w:t>
            </w:r>
            <w:r w:rsidR="0045234F" w:rsidRPr="000A4A53">
              <w:rPr>
                <w:sz w:val="22"/>
                <w:szCs w:val="22"/>
                <w:lang w:val="vi-VN"/>
              </w:rPr>
              <w:t>CL</w:t>
            </w:r>
            <w:r w:rsidRPr="000A4A53">
              <w:rPr>
                <w:sz w:val="22"/>
                <w:szCs w:val="22"/>
                <w:lang w:val="vi-VN"/>
              </w:rPr>
              <w:t>.</w:t>
            </w:r>
          </w:p>
        </w:tc>
        <w:tc>
          <w:tcPr>
            <w:tcW w:w="1894" w:type="pct"/>
          </w:tcPr>
          <w:p w14:paraId="59C4293F" w14:textId="77777777" w:rsidR="00CA3115" w:rsidRPr="000A4A53" w:rsidRDefault="0045234F" w:rsidP="000A4A53">
            <w:pPr>
              <w:pStyle w:val="BodyText"/>
              <w:spacing w:before="0" w:after="0" w:line="240" w:lineRule="auto"/>
              <w:ind w:firstLine="0"/>
              <w:rPr>
                <w:b/>
                <w:bCs/>
                <w:sz w:val="26"/>
                <w:szCs w:val="26"/>
                <w:lang w:val="vi-VN"/>
              </w:rPr>
            </w:pPr>
            <w:r w:rsidRPr="000A4A53">
              <w:rPr>
                <w:b/>
                <w:bCs/>
                <w:sz w:val="26"/>
                <w:szCs w:val="26"/>
                <w:lang w:val="vi-VN"/>
              </w:rPr>
              <w:t>CỤC</w:t>
            </w:r>
            <w:r w:rsidR="00CA3115" w:rsidRPr="000A4A53">
              <w:rPr>
                <w:b/>
                <w:bCs/>
                <w:sz w:val="26"/>
                <w:szCs w:val="26"/>
              </w:rPr>
              <w:t xml:space="preserve"> TRƯỞNG</w:t>
            </w:r>
          </w:p>
          <w:p w14:paraId="556F386B" w14:textId="77777777" w:rsidR="00CA3115" w:rsidRDefault="00CA3115" w:rsidP="000A4A53">
            <w:pPr>
              <w:spacing w:before="0" w:after="0" w:line="240" w:lineRule="auto"/>
              <w:ind w:left="-216" w:right="-1" w:firstLine="0"/>
              <w:jc w:val="center"/>
              <w:rPr>
                <w:szCs w:val="20"/>
                <w:lang w:val="en-AU"/>
              </w:rPr>
            </w:pPr>
          </w:p>
          <w:p w14:paraId="26D4353E" w14:textId="77777777" w:rsidR="00CA3115" w:rsidRDefault="00CA3115" w:rsidP="000A4A53">
            <w:pPr>
              <w:spacing w:before="0" w:after="0" w:line="240" w:lineRule="auto"/>
              <w:ind w:left="-216" w:right="-1" w:firstLine="0"/>
              <w:jc w:val="center"/>
              <w:rPr>
                <w:szCs w:val="20"/>
                <w:lang w:val="vi-VN"/>
              </w:rPr>
            </w:pPr>
          </w:p>
          <w:p w14:paraId="360B533B" w14:textId="77777777" w:rsidR="00CA3115" w:rsidRDefault="00CA3115" w:rsidP="000A4A53">
            <w:pPr>
              <w:spacing w:before="0" w:after="0" w:line="240" w:lineRule="auto"/>
              <w:ind w:left="-216" w:right="-1" w:firstLine="0"/>
              <w:jc w:val="center"/>
              <w:rPr>
                <w:szCs w:val="20"/>
                <w:lang w:val="vi-VN"/>
              </w:rPr>
            </w:pPr>
          </w:p>
          <w:p w14:paraId="6B84D1C0" w14:textId="77777777" w:rsidR="00CA3115" w:rsidRDefault="00CA3115" w:rsidP="000A4A53">
            <w:pPr>
              <w:spacing w:before="0" w:after="0" w:line="240" w:lineRule="auto"/>
              <w:ind w:left="-216" w:right="-1" w:firstLine="0"/>
              <w:jc w:val="center"/>
              <w:rPr>
                <w:szCs w:val="20"/>
                <w:lang w:val="vi-VN"/>
              </w:rPr>
            </w:pPr>
          </w:p>
          <w:p w14:paraId="616FB25A" w14:textId="77777777" w:rsidR="00CA3115" w:rsidRDefault="00CA3115" w:rsidP="000A4A53">
            <w:pPr>
              <w:spacing w:before="0" w:after="0" w:line="240" w:lineRule="auto"/>
              <w:ind w:left="-216" w:right="-1" w:firstLine="0"/>
              <w:jc w:val="center"/>
              <w:rPr>
                <w:szCs w:val="20"/>
                <w:lang w:val="vi-VN"/>
              </w:rPr>
            </w:pPr>
          </w:p>
          <w:p w14:paraId="151A0D6D" w14:textId="77777777" w:rsidR="00CA3115" w:rsidRPr="000A4A53" w:rsidRDefault="006B26E6" w:rsidP="000A4A53">
            <w:pPr>
              <w:pStyle w:val="BodyText"/>
              <w:spacing w:before="0" w:after="0" w:line="240" w:lineRule="auto"/>
              <w:ind w:firstLine="0"/>
              <w:rPr>
                <w:b/>
                <w:bCs/>
              </w:rPr>
            </w:pPr>
            <w:r w:rsidRPr="000A4A53">
              <w:rPr>
                <w:b/>
                <w:bCs/>
              </w:rPr>
              <w:t>Nguyễn Khắc Lịch</w:t>
            </w:r>
          </w:p>
        </w:tc>
      </w:tr>
    </w:tbl>
    <w:p w14:paraId="442A42A2" w14:textId="77777777" w:rsidR="00CA3115" w:rsidRPr="00CA3115" w:rsidRDefault="00CA3115" w:rsidP="00CA3115">
      <w:pPr>
        <w:rPr>
          <w:lang w:val="vi-VN"/>
        </w:rPr>
      </w:pPr>
    </w:p>
    <w:p w14:paraId="244B2927" w14:textId="77777777" w:rsidR="00267767" w:rsidRDefault="00267767" w:rsidP="007D1C61">
      <w:pPr>
        <w:rPr>
          <w:lang w:val="vi-VN"/>
        </w:rPr>
      </w:pPr>
    </w:p>
    <w:sectPr w:rsidR="00267767" w:rsidSect="005C6C3B">
      <w:headerReference w:type="even" r:id="rId8"/>
      <w:headerReference w:type="default" r:id="rId9"/>
      <w:pgSz w:w="11879" w:h="16840"/>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90B1091" w14:textId="77777777" w:rsidR="000E73B6" w:rsidRDefault="000E73B6" w:rsidP="008E1F74">
      <w:pPr>
        <w:spacing w:before="0" w:after="0" w:line="240" w:lineRule="auto"/>
      </w:pPr>
      <w:r>
        <w:separator/>
      </w:r>
    </w:p>
  </w:endnote>
  <w:endnote w:type="continuationSeparator" w:id="0">
    <w:p w14:paraId="1D758A23" w14:textId="77777777" w:rsidR="000E73B6" w:rsidRDefault="000E73B6" w:rsidP="008E1F74">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Lora">
    <w:panose1 w:val="00000000000000000000"/>
    <w:charset w:val="00"/>
    <w:family w:val="auto"/>
    <w:pitch w:val="variable"/>
    <w:sig w:usb0="A00002FF" w:usb1="5000204B" w:usb2="00000000" w:usb3="00000000" w:csb0="00000097" w:csb1="00000000"/>
  </w:font>
  <w:font w:name="Times New Roman Bold">
    <w:altName w:val="Times New Roman"/>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38A3B59" w14:textId="77777777" w:rsidR="000E73B6" w:rsidRDefault="000E73B6" w:rsidP="008E1F74">
      <w:pPr>
        <w:spacing w:before="0" w:after="0" w:line="240" w:lineRule="auto"/>
      </w:pPr>
      <w:r>
        <w:separator/>
      </w:r>
    </w:p>
  </w:footnote>
  <w:footnote w:type="continuationSeparator" w:id="0">
    <w:p w14:paraId="006C710F" w14:textId="77777777" w:rsidR="000E73B6" w:rsidRDefault="000E73B6" w:rsidP="008E1F74">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711344693"/>
      <w:docPartObj>
        <w:docPartGallery w:val="Page Numbers (Top of Page)"/>
        <w:docPartUnique/>
      </w:docPartObj>
    </w:sdtPr>
    <w:sdtContent>
      <w:p w14:paraId="521AC2FD" w14:textId="7ED3BD5F" w:rsidR="005C6C3B" w:rsidRDefault="005C6C3B" w:rsidP="002063BF">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523F4F0E" w14:textId="77777777" w:rsidR="005C6C3B" w:rsidRDefault="005C6C3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860810051"/>
      <w:docPartObj>
        <w:docPartGallery w:val="Page Numbers (Top of Page)"/>
        <w:docPartUnique/>
      </w:docPartObj>
    </w:sdtPr>
    <w:sdtContent>
      <w:p w14:paraId="38865A50" w14:textId="4C27E760" w:rsidR="005C6C3B" w:rsidRDefault="005C6C3B" w:rsidP="002063BF">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7</w:t>
        </w:r>
        <w:r>
          <w:rPr>
            <w:rStyle w:val="PageNumber"/>
          </w:rPr>
          <w:fldChar w:fldCharType="end"/>
        </w:r>
      </w:p>
    </w:sdtContent>
  </w:sdt>
  <w:p w14:paraId="697B47CD" w14:textId="77777777" w:rsidR="005C6C3B" w:rsidRDefault="005C6C3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88"/>
    <w:multiLevelType w:val="singleLevel"/>
    <w:tmpl w:val="DE3E8144"/>
    <w:lvl w:ilvl="0">
      <w:start w:val="1"/>
      <w:numFmt w:val="decimal"/>
      <w:pStyle w:val="ListNumber"/>
      <w:lvlText w:val="%1."/>
      <w:lvlJc w:val="left"/>
      <w:pPr>
        <w:tabs>
          <w:tab w:val="num" w:pos="360"/>
        </w:tabs>
        <w:ind w:left="360" w:hanging="360"/>
      </w:pPr>
    </w:lvl>
  </w:abstractNum>
  <w:abstractNum w:abstractNumId="1" w15:restartNumberingAfterBreak="0">
    <w:nsid w:val="FFFFFF89"/>
    <w:multiLevelType w:val="singleLevel"/>
    <w:tmpl w:val="B6208198"/>
    <w:lvl w:ilvl="0">
      <w:start w:val="1"/>
      <w:numFmt w:val="bullet"/>
      <w:pStyle w:val="ListBullet"/>
      <w:lvlText w:val=""/>
      <w:lvlJc w:val="left"/>
      <w:pPr>
        <w:tabs>
          <w:tab w:val="num" w:pos="360"/>
        </w:tabs>
        <w:ind w:left="360" w:hanging="360"/>
      </w:pPr>
      <w:rPr>
        <w:rFonts w:ascii="Symbol" w:hAnsi="Symbol" w:hint="default"/>
      </w:rPr>
    </w:lvl>
  </w:abstractNum>
  <w:num w:numId="1" w16cid:durableId="1450662516">
    <w:abstractNumId w:val="0"/>
  </w:num>
  <w:num w:numId="2" w16cid:durableId="825974722">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CF1"/>
    <w:rsid w:val="0000362B"/>
    <w:rsid w:val="00026890"/>
    <w:rsid w:val="0008622C"/>
    <w:rsid w:val="000A4A53"/>
    <w:rsid w:val="000C6B85"/>
    <w:rsid w:val="000E73B6"/>
    <w:rsid w:val="001664C4"/>
    <w:rsid w:val="00194C27"/>
    <w:rsid w:val="001A4D8A"/>
    <w:rsid w:val="001A57C1"/>
    <w:rsid w:val="001A5D6C"/>
    <w:rsid w:val="00201A34"/>
    <w:rsid w:val="002240BC"/>
    <w:rsid w:val="00251C59"/>
    <w:rsid w:val="00267767"/>
    <w:rsid w:val="0027476C"/>
    <w:rsid w:val="00292521"/>
    <w:rsid w:val="002F491B"/>
    <w:rsid w:val="0030382C"/>
    <w:rsid w:val="00337F40"/>
    <w:rsid w:val="003670A3"/>
    <w:rsid w:val="003F04E4"/>
    <w:rsid w:val="0042258D"/>
    <w:rsid w:val="00423205"/>
    <w:rsid w:val="00423BD4"/>
    <w:rsid w:val="00431C70"/>
    <w:rsid w:val="0045234F"/>
    <w:rsid w:val="00464B94"/>
    <w:rsid w:val="004665AD"/>
    <w:rsid w:val="004A3193"/>
    <w:rsid w:val="004F4FCC"/>
    <w:rsid w:val="005079E7"/>
    <w:rsid w:val="005157DE"/>
    <w:rsid w:val="00572297"/>
    <w:rsid w:val="00586A91"/>
    <w:rsid w:val="005C6C3B"/>
    <w:rsid w:val="005E7CF1"/>
    <w:rsid w:val="0060748A"/>
    <w:rsid w:val="006201A4"/>
    <w:rsid w:val="006B26E6"/>
    <w:rsid w:val="00717C80"/>
    <w:rsid w:val="007501BF"/>
    <w:rsid w:val="00752543"/>
    <w:rsid w:val="0077618F"/>
    <w:rsid w:val="007942AD"/>
    <w:rsid w:val="007A30D6"/>
    <w:rsid w:val="007C0CA6"/>
    <w:rsid w:val="007C7FF1"/>
    <w:rsid w:val="007D1C61"/>
    <w:rsid w:val="007F2A0C"/>
    <w:rsid w:val="007F3331"/>
    <w:rsid w:val="00811BAF"/>
    <w:rsid w:val="008138D9"/>
    <w:rsid w:val="00827F24"/>
    <w:rsid w:val="008A48F8"/>
    <w:rsid w:val="008A4AD4"/>
    <w:rsid w:val="008D6921"/>
    <w:rsid w:val="008E1F74"/>
    <w:rsid w:val="00905D0D"/>
    <w:rsid w:val="00910F39"/>
    <w:rsid w:val="00971E64"/>
    <w:rsid w:val="009D5483"/>
    <w:rsid w:val="009F5786"/>
    <w:rsid w:val="00A14147"/>
    <w:rsid w:val="00A1650E"/>
    <w:rsid w:val="00AB642C"/>
    <w:rsid w:val="00AB794E"/>
    <w:rsid w:val="00AB7C88"/>
    <w:rsid w:val="00AE25AE"/>
    <w:rsid w:val="00B116DB"/>
    <w:rsid w:val="00B461D1"/>
    <w:rsid w:val="00B53BEF"/>
    <w:rsid w:val="00B66A77"/>
    <w:rsid w:val="00B87709"/>
    <w:rsid w:val="00B9082A"/>
    <w:rsid w:val="00BB2ED0"/>
    <w:rsid w:val="00BC6039"/>
    <w:rsid w:val="00BD622D"/>
    <w:rsid w:val="00C11167"/>
    <w:rsid w:val="00C1689A"/>
    <w:rsid w:val="00CA3115"/>
    <w:rsid w:val="00CD7960"/>
    <w:rsid w:val="00D167DD"/>
    <w:rsid w:val="00D52AA6"/>
    <w:rsid w:val="00D9172E"/>
    <w:rsid w:val="00D943A1"/>
    <w:rsid w:val="00D96A80"/>
    <w:rsid w:val="00D9728B"/>
    <w:rsid w:val="00DA7800"/>
    <w:rsid w:val="00E011FC"/>
    <w:rsid w:val="00E539A3"/>
    <w:rsid w:val="00E55555"/>
    <w:rsid w:val="00EB50AA"/>
    <w:rsid w:val="00EB7165"/>
    <w:rsid w:val="00F10E6B"/>
    <w:rsid w:val="00F315DD"/>
    <w:rsid w:val="00F526E5"/>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E239FD"/>
  <w15:chartTrackingRefBased/>
  <w15:docId w15:val="{68AD7FD4-D1C4-574B-B692-88DEF5CAE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V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1C59"/>
    <w:pPr>
      <w:widowControl w:val="0"/>
      <w:snapToGrid w:val="0"/>
      <w:spacing w:before="120" w:after="120" w:line="264" w:lineRule="auto"/>
      <w:ind w:firstLine="567"/>
      <w:jc w:val="both"/>
    </w:pPr>
    <w:rPr>
      <w:rFonts w:ascii="Times New Roman" w:eastAsia="Times New Roman" w:hAnsi="Times New Roman" w:cs="Times New Roman"/>
      <w:kern w:val="0"/>
      <w:sz w:val="28"/>
      <w:szCs w:val="28"/>
      <w:lang w:val="en-GB"/>
      <w14:ligatures w14:val="none"/>
    </w:rPr>
  </w:style>
  <w:style w:type="paragraph" w:styleId="Heading1">
    <w:name w:val="heading 1"/>
    <w:basedOn w:val="Normal"/>
    <w:next w:val="Normal"/>
    <w:link w:val="Heading1Char"/>
    <w:uiPriority w:val="9"/>
    <w:qFormat/>
    <w:rsid w:val="0060748A"/>
    <w:pPr>
      <w:outlineLvl w:val="0"/>
    </w:pPr>
    <w:rPr>
      <w:rFonts w:eastAsiaTheme="majorEastAsia" w:cstheme="majorBidi"/>
      <w:b/>
      <w:szCs w:val="40"/>
    </w:rPr>
  </w:style>
  <w:style w:type="paragraph" w:styleId="Heading2">
    <w:name w:val="heading 2"/>
    <w:basedOn w:val="Normal"/>
    <w:next w:val="Normal"/>
    <w:link w:val="Heading2Char"/>
    <w:uiPriority w:val="9"/>
    <w:unhideWhenUsed/>
    <w:qFormat/>
    <w:rsid w:val="0060748A"/>
    <w:pPr>
      <w:outlineLvl w:val="1"/>
    </w:pPr>
    <w:rPr>
      <w:rFonts w:eastAsiaTheme="majorEastAsia" w:cstheme="majorBidi"/>
      <w:b/>
      <w:szCs w:val="32"/>
    </w:rPr>
  </w:style>
  <w:style w:type="paragraph" w:styleId="Heading3">
    <w:name w:val="heading 3"/>
    <w:basedOn w:val="Normal"/>
    <w:next w:val="Normal"/>
    <w:link w:val="Heading3Char"/>
    <w:uiPriority w:val="9"/>
    <w:unhideWhenUsed/>
    <w:qFormat/>
    <w:rsid w:val="0060748A"/>
    <w:pPr>
      <w:outlineLvl w:val="2"/>
    </w:pPr>
    <w:rPr>
      <w:rFonts w:eastAsiaTheme="majorEastAsia" w:cstheme="majorBidi"/>
      <w:b/>
    </w:rPr>
  </w:style>
  <w:style w:type="paragraph" w:styleId="Heading4">
    <w:name w:val="heading 4"/>
    <w:basedOn w:val="Normal"/>
    <w:next w:val="Normal"/>
    <w:link w:val="Heading4Char"/>
    <w:uiPriority w:val="9"/>
    <w:unhideWhenUsed/>
    <w:qFormat/>
    <w:rsid w:val="0060748A"/>
    <w:pPr>
      <w:outlineLvl w:val="3"/>
    </w:pPr>
    <w:rPr>
      <w:rFonts w:eastAsiaTheme="majorEastAsia" w:cstheme="majorBidi"/>
      <w:b/>
      <w:iCs/>
    </w:rPr>
  </w:style>
  <w:style w:type="paragraph" w:styleId="Heading5">
    <w:name w:val="heading 5"/>
    <w:basedOn w:val="Normal"/>
    <w:next w:val="Normal"/>
    <w:link w:val="Heading5Char"/>
    <w:uiPriority w:val="9"/>
    <w:unhideWhenUsed/>
    <w:qFormat/>
    <w:rsid w:val="0060748A"/>
    <w:pPr>
      <w:outlineLvl w:val="4"/>
    </w:pPr>
    <w:rPr>
      <w:rFonts w:eastAsiaTheme="majorEastAsia" w:cstheme="majorBidi"/>
      <w:b/>
    </w:rPr>
  </w:style>
  <w:style w:type="paragraph" w:styleId="Heading6">
    <w:name w:val="heading 6"/>
    <w:basedOn w:val="Normal"/>
    <w:next w:val="Normal"/>
    <w:link w:val="Heading6Char"/>
    <w:uiPriority w:val="9"/>
    <w:semiHidden/>
    <w:unhideWhenUsed/>
    <w:rsid w:val="001A57C1"/>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1A57C1"/>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1A57C1"/>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1A57C1"/>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next w:val="Normal"/>
    <w:link w:val="BodyTextChar"/>
    <w:qFormat/>
    <w:rsid w:val="000A4A53"/>
    <w:pPr>
      <w:jc w:val="center"/>
    </w:pPr>
    <w:rPr>
      <w:lang w:val="en-US"/>
    </w:rPr>
  </w:style>
  <w:style w:type="character" w:customStyle="1" w:styleId="BodyTextChar">
    <w:name w:val="Body Text Char"/>
    <w:basedOn w:val="DefaultParagraphFont"/>
    <w:link w:val="BodyText"/>
    <w:rsid w:val="000A4A53"/>
    <w:rPr>
      <w:rFonts w:ascii="Times New Roman" w:eastAsia="Times New Roman" w:hAnsi="Times New Roman" w:cs="Times New Roman"/>
      <w:kern w:val="0"/>
      <w:sz w:val="28"/>
      <w:szCs w:val="28"/>
      <w:lang w:val="en-US"/>
      <w14:ligatures w14:val="none"/>
    </w:rPr>
  </w:style>
  <w:style w:type="character" w:customStyle="1" w:styleId="Heading2Char">
    <w:name w:val="Heading 2 Char"/>
    <w:basedOn w:val="DefaultParagraphFont"/>
    <w:link w:val="Heading2"/>
    <w:uiPriority w:val="9"/>
    <w:rsid w:val="0060748A"/>
    <w:rPr>
      <w:rFonts w:ascii="Times New Roman" w:eastAsiaTheme="majorEastAsia" w:hAnsi="Times New Roman" w:cstheme="majorBidi"/>
      <w:b/>
      <w:kern w:val="0"/>
      <w:sz w:val="28"/>
      <w:szCs w:val="32"/>
      <w:lang w:val="en-GB"/>
      <w14:ligatures w14:val="none"/>
    </w:rPr>
  </w:style>
  <w:style w:type="character" w:customStyle="1" w:styleId="Heading1Char">
    <w:name w:val="Heading 1 Char"/>
    <w:basedOn w:val="DefaultParagraphFont"/>
    <w:link w:val="Heading1"/>
    <w:uiPriority w:val="9"/>
    <w:rsid w:val="0060748A"/>
    <w:rPr>
      <w:rFonts w:ascii="Times New Roman" w:eastAsiaTheme="majorEastAsia" w:hAnsi="Times New Roman" w:cstheme="majorBidi"/>
      <w:b/>
      <w:kern w:val="0"/>
      <w:sz w:val="28"/>
      <w:szCs w:val="40"/>
      <w:lang w:val="en-GB"/>
      <w14:ligatures w14:val="none"/>
    </w:rPr>
  </w:style>
  <w:style w:type="character" w:customStyle="1" w:styleId="Heading3Char">
    <w:name w:val="Heading 3 Char"/>
    <w:basedOn w:val="DefaultParagraphFont"/>
    <w:link w:val="Heading3"/>
    <w:uiPriority w:val="9"/>
    <w:rsid w:val="0060748A"/>
    <w:rPr>
      <w:rFonts w:ascii="Times New Roman" w:eastAsiaTheme="majorEastAsia" w:hAnsi="Times New Roman" w:cstheme="majorBidi"/>
      <w:b/>
      <w:kern w:val="0"/>
      <w:sz w:val="28"/>
      <w:szCs w:val="28"/>
      <w:lang w:val="en-GB"/>
      <w14:ligatures w14:val="none"/>
    </w:rPr>
  </w:style>
  <w:style w:type="character" w:customStyle="1" w:styleId="Heading4Char">
    <w:name w:val="Heading 4 Char"/>
    <w:basedOn w:val="DefaultParagraphFont"/>
    <w:link w:val="Heading4"/>
    <w:uiPriority w:val="9"/>
    <w:rsid w:val="0060748A"/>
    <w:rPr>
      <w:rFonts w:ascii="Times New Roman" w:eastAsiaTheme="majorEastAsia" w:hAnsi="Times New Roman" w:cstheme="majorBidi"/>
      <w:b/>
      <w:iCs/>
      <w:kern w:val="0"/>
      <w:sz w:val="28"/>
      <w:szCs w:val="28"/>
      <w:lang w:val="en-GB"/>
      <w14:ligatures w14:val="none"/>
    </w:rPr>
  </w:style>
  <w:style w:type="character" w:customStyle="1" w:styleId="Heading5Char">
    <w:name w:val="Heading 5 Char"/>
    <w:basedOn w:val="DefaultParagraphFont"/>
    <w:link w:val="Heading5"/>
    <w:uiPriority w:val="9"/>
    <w:rsid w:val="0060748A"/>
    <w:rPr>
      <w:rFonts w:ascii="Times New Roman" w:eastAsiaTheme="majorEastAsia" w:hAnsi="Times New Roman" w:cstheme="majorBidi"/>
      <w:b/>
      <w:kern w:val="0"/>
      <w:sz w:val="28"/>
      <w:szCs w:val="28"/>
      <w:lang w:val="en-GB"/>
      <w14:ligatures w14:val="none"/>
    </w:rPr>
  </w:style>
  <w:style w:type="character" w:customStyle="1" w:styleId="Heading6Char">
    <w:name w:val="Heading 6 Char"/>
    <w:basedOn w:val="DefaultParagraphFont"/>
    <w:link w:val="Heading6"/>
    <w:uiPriority w:val="9"/>
    <w:semiHidden/>
    <w:rsid w:val="001A57C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A57C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A57C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A57C1"/>
    <w:rPr>
      <w:rFonts w:eastAsiaTheme="majorEastAsia" w:cstheme="majorBidi"/>
      <w:color w:val="272727" w:themeColor="text1" w:themeTint="D8"/>
    </w:rPr>
  </w:style>
  <w:style w:type="paragraph" w:styleId="Title">
    <w:name w:val="Title"/>
    <w:basedOn w:val="Normal"/>
    <w:next w:val="Normal"/>
    <w:link w:val="TitleChar"/>
    <w:uiPriority w:val="10"/>
    <w:qFormat/>
    <w:rsid w:val="007F3331"/>
    <w:pPr>
      <w:spacing w:before="240" w:after="240"/>
      <w:ind w:firstLine="0"/>
      <w:jc w:val="center"/>
    </w:pPr>
    <w:rPr>
      <w:rFonts w:eastAsiaTheme="majorEastAsia" w:cstheme="majorBidi"/>
      <w:b/>
      <w:color w:val="000000" w:themeColor="text1"/>
      <w:spacing w:val="-10"/>
      <w:kern w:val="28"/>
      <w:szCs w:val="56"/>
    </w:rPr>
  </w:style>
  <w:style w:type="character" w:customStyle="1" w:styleId="TitleChar">
    <w:name w:val="Title Char"/>
    <w:basedOn w:val="DefaultParagraphFont"/>
    <w:link w:val="Title"/>
    <w:uiPriority w:val="10"/>
    <w:rsid w:val="007F3331"/>
    <w:rPr>
      <w:rFonts w:ascii="Times New Roman" w:eastAsiaTheme="majorEastAsia" w:hAnsi="Times New Roman" w:cstheme="majorBidi"/>
      <w:b/>
      <w:color w:val="000000" w:themeColor="text1"/>
      <w:spacing w:val="-10"/>
      <w:kern w:val="28"/>
      <w:sz w:val="28"/>
      <w:szCs w:val="56"/>
      <w:lang w:val="en-GB"/>
      <w14:ligatures w14:val="none"/>
    </w:rPr>
  </w:style>
  <w:style w:type="paragraph" w:styleId="Subtitle">
    <w:name w:val="Subtitle"/>
    <w:basedOn w:val="Normal"/>
    <w:next w:val="Normal"/>
    <w:link w:val="SubtitleChar"/>
    <w:uiPriority w:val="11"/>
    <w:qFormat/>
    <w:rsid w:val="00BD622D"/>
    <w:pPr>
      <w:numPr>
        <w:ilvl w:val="1"/>
      </w:numPr>
      <w:spacing w:line="276" w:lineRule="auto"/>
      <w:ind w:firstLine="567"/>
    </w:pPr>
    <w:rPr>
      <w:rFonts w:eastAsiaTheme="majorEastAsia" w:cstheme="majorBidi"/>
      <w:color w:val="7F7F7F" w:themeColor="text1" w:themeTint="80"/>
      <w:spacing w:val="15"/>
    </w:rPr>
  </w:style>
  <w:style w:type="character" w:customStyle="1" w:styleId="SubtitleChar">
    <w:name w:val="Subtitle Char"/>
    <w:basedOn w:val="DefaultParagraphFont"/>
    <w:link w:val="Subtitle"/>
    <w:uiPriority w:val="11"/>
    <w:rsid w:val="00BD622D"/>
    <w:rPr>
      <w:rFonts w:ascii="Times New Roman" w:eastAsiaTheme="majorEastAsia" w:hAnsi="Times New Roman" w:cstheme="majorBidi"/>
      <w:color w:val="7F7F7F" w:themeColor="text1" w:themeTint="80"/>
      <w:spacing w:val="15"/>
      <w:sz w:val="28"/>
      <w:szCs w:val="28"/>
    </w:rPr>
  </w:style>
  <w:style w:type="paragraph" w:styleId="Quote">
    <w:name w:val="Quote"/>
    <w:basedOn w:val="Normal"/>
    <w:next w:val="Normal"/>
    <w:link w:val="QuoteChar"/>
    <w:uiPriority w:val="29"/>
    <w:qFormat/>
    <w:rsid w:val="001A57C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A57C1"/>
    <w:rPr>
      <w:rFonts w:ascii="Lora" w:hAnsi="Lora"/>
      <w:i/>
      <w:iCs/>
      <w:color w:val="404040" w:themeColor="text1" w:themeTint="BF"/>
    </w:rPr>
  </w:style>
  <w:style w:type="paragraph" w:styleId="ListParagraph">
    <w:name w:val="List Paragraph"/>
    <w:aliases w:val="Bullet Paragraph"/>
    <w:basedOn w:val="ListBullet"/>
    <w:uiPriority w:val="34"/>
    <w:qFormat/>
    <w:rsid w:val="0008622C"/>
    <w:pPr>
      <w:spacing w:line="276" w:lineRule="auto"/>
      <w:ind w:firstLine="567"/>
    </w:pPr>
  </w:style>
  <w:style w:type="character" w:styleId="IntenseEmphasis">
    <w:name w:val="Intense Emphasis"/>
    <w:basedOn w:val="DefaultParagraphFont"/>
    <w:uiPriority w:val="21"/>
    <w:qFormat/>
    <w:rsid w:val="001A57C1"/>
    <w:rPr>
      <w:i/>
      <w:iCs/>
      <w:color w:val="2F5496" w:themeColor="accent1" w:themeShade="BF"/>
    </w:rPr>
  </w:style>
  <w:style w:type="paragraph" w:styleId="IntenseQuote">
    <w:name w:val="Intense Quote"/>
    <w:basedOn w:val="Normal"/>
    <w:next w:val="Normal"/>
    <w:link w:val="IntenseQuoteChar"/>
    <w:uiPriority w:val="30"/>
    <w:qFormat/>
    <w:rsid w:val="00BD622D"/>
    <w:pPr>
      <w:pBdr>
        <w:top w:val="single" w:sz="4" w:space="10" w:color="2F5496" w:themeColor="accent1" w:themeShade="BF"/>
        <w:bottom w:val="single" w:sz="4" w:space="10" w:color="2F5496" w:themeColor="accent1" w:themeShade="BF"/>
      </w:pBdr>
      <w:spacing w:before="240" w:after="240" w:line="276" w:lineRule="auto"/>
      <w:ind w:left="862" w:right="862"/>
      <w:jc w:val="center"/>
    </w:pPr>
    <w:rPr>
      <w:i/>
      <w:iCs/>
      <w:color w:val="2F5496" w:themeColor="accent1" w:themeShade="BF"/>
    </w:rPr>
  </w:style>
  <w:style w:type="character" w:customStyle="1" w:styleId="IntenseQuoteChar">
    <w:name w:val="Intense Quote Char"/>
    <w:basedOn w:val="DefaultParagraphFont"/>
    <w:link w:val="IntenseQuote"/>
    <w:uiPriority w:val="30"/>
    <w:rsid w:val="00BD622D"/>
    <w:rPr>
      <w:rFonts w:ascii="Times New Roman" w:hAnsi="Times New Roman"/>
      <w:i/>
      <w:iCs/>
      <w:color w:val="2F5496" w:themeColor="accent1" w:themeShade="BF"/>
      <w:sz w:val="28"/>
    </w:rPr>
  </w:style>
  <w:style w:type="character" w:styleId="IntenseReference">
    <w:name w:val="Intense Reference"/>
    <w:basedOn w:val="DefaultParagraphFont"/>
    <w:uiPriority w:val="32"/>
    <w:qFormat/>
    <w:rsid w:val="001A57C1"/>
    <w:rPr>
      <w:b/>
      <w:bCs/>
      <w:smallCaps/>
      <w:color w:val="2F5496" w:themeColor="accent1" w:themeShade="BF"/>
      <w:spacing w:val="5"/>
    </w:rPr>
  </w:style>
  <w:style w:type="character" w:styleId="Emphasis">
    <w:name w:val="Emphasis"/>
    <w:basedOn w:val="DefaultParagraphFont"/>
    <w:uiPriority w:val="20"/>
    <w:rsid w:val="00BD622D"/>
    <w:rPr>
      <w:i/>
      <w:iCs/>
    </w:rPr>
  </w:style>
  <w:style w:type="paragraph" w:styleId="ListNumber">
    <w:name w:val="List Number"/>
    <w:basedOn w:val="Normal"/>
    <w:uiPriority w:val="99"/>
    <w:semiHidden/>
    <w:unhideWhenUsed/>
    <w:rsid w:val="00BD622D"/>
    <w:pPr>
      <w:numPr>
        <w:numId w:val="1"/>
      </w:numPr>
      <w:contextualSpacing/>
    </w:pPr>
  </w:style>
  <w:style w:type="paragraph" w:styleId="ListBullet">
    <w:name w:val="List Bullet"/>
    <w:basedOn w:val="Normal"/>
    <w:uiPriority w:val="99"/>
    <w:semiHidden/>
    <w:unhideWhenUsed/>
    <w:rsid w:val="0008622C"/>
    <w:pPr>
      <w:numPr>
        <w:numId w:val="2"/>
      </w:numPr>
      <w:contextualSpacing/>
    </w:pPr>
  </w:style>
  <w:style w:type="table" w:styleId="TableGrid">
    <w:name w:val="Table Grid"/>
    <w:basedOn w:val="TableNormal"/>
    <w:rsid w:val="00267767"/>
    <w:rPr>
      <w:rFonts w:ascii="Times New Roman" w:eastAsia="Times New Roman" w:hAnsi="Times New Roman" w:cs="Times New Roman"/>
      <w:kern w:val="0"/>
      <w:sz w:val="20"/>
      <w:szCs w:val="20"/>
      <w:lang w:val="en-US" w:eastAsia="zh-C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E1F74"/>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8E1F74"/>
    <w:rPr>
      <w:rFonts w:ascii="Times New Roman" w:eastAsia="Times New Roman" w:hAnsi="Times New Roman" w:cs="Times New Roman"/>
      <w:kern w:val="0"/>
      <w:sz w:val="28"/>
      <w:szCs w:val="28"/>
      <w:lang w:val="en-GB"/>
      <w14:ligatures w14:val="none"/>
    </w:rPr>
  </w:style>
  <w:style w:type="paragraph" w:styleId="Footer">
    <w:name w:val="footer"/>
    <w:basedOn w:val="Normal"/>
    <w:link w:val="FooterChar"/>
    <w:uiPriority w:val="99"/>
    <w:unhideWhenUsed/>
    <w:rsid w:val="008E1F74"/>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8E1F74"/>
    <w:rPr>
      <w:rFonts w:ascii="Times New Roman" w:eastAsia="Times New Roman" w:hAnsi="Times New Roman" w:cs="Times New Roman"/>
      <w:kern w:val="0"/>
      <w:sz w:val="28"/>
      <w:szCs w:val="28"/>
      <w:lang w:val="en-GB"/>
      <w14:ligatures w14:val="none"/>
    </w:rPr>
  </w:style>
  <w:style w:type="character" w:styleId="PageNumber">
    <w:name w:val="page number"/>
    <w:basedOn w:val="DefaultParagraphFont"/>
    <w:uiPriority w:val="99"/>
    <w:semiHidden/>
    <w:unhideWhenUsed/>
    <w:rsid w:val="005C6C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dh55555/Library/Group%20Containers/UBF8T346G9.Office/User%20Content.localized/Templates.localized/CV-Template-2026-CNCNTT_NKLic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4FAE578-DEC4-A84C-9A76-4C001EF7C54E}">
  <we:reference id="wa200010725" version="1.0.0.1" store="en-US" storeType="OMEX"/>
  <we:alternateReferences>
    <we:reference id="wa200010725" version="1.0.0.1" store="en-US" storeType="OMEX"/>
  </we:alternateReferences>
  <we:properties>
    <we:property name="claude.fileId" value="&quot;e4a134fe-5bce-490d-a84e-6b399e4e3f0d&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B71895-AB12-604C-8CB8-D9BC62DF24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CV-Template-2026-CNCNTT_NKLich.dotx</Template>
  <TotalTime>0</TotalTime>
  <Pages>8</Pages>
  <Words>2694</Words>
  <Characters>15360</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Ministry of Information and Communications</Company>
  <LinksUpToDate>false</LinksUpToDate>
  <CharactersWithSpaces>18018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Lê Đức Hiệp</dc:creator>
  <cp:keywords/>
  <dc:description/>
  <cp:lastModifiedBy>Le Duc Hiep</cp:lastModifiedBy>
  <cp:revision>2</cp:revision>
  <dcterms:created xsi:type="dcterms:W3CDTF">2026-08-05T10:28:00Z</dcterms:created>
  <dcterms:modified xsi:type="dcterms:W3CDTF">2026-08-05T10:28:00Z</dcterms:modified>
</cp:coreProperties>
</file>