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039" w:type="dxa"/>
        <w:jc w:val="center"/>
        <w:tblLook w:val="04A0" w:firstRow="1" w:lastRow="0" w:firstColumn="1" w:lastColumn="0" w:noHBand="0" w:noVBand="1"/>
      </w:tblPr>
      <w:tblGrid>
        <w:gridCol w:w="5629"/>
        <w:gridCol w:w="10410"/>
      </w:tblGrid>
      <w:tr w:rsidR="005F3386" w14:paraId="1C053C77" w14:textId="77777777" w:rsidTr="00C12408">
        <w:trPr>
          <w:jc w:val="center"/>
        </w:trPr>
        <w:tc>
          <w:tcPr>
            <w:tcW w:w="5629" w:type="dxa"/>
            <w:tcBorders>
              <w:top w:val="nil"/>
              <w:left w:val="nil"/>
              <w:bottom w:val="nil"/>
              <w:right w:val="nil"/>
            </w:tcBorders>
          </w:tcPr>
          <w:p w14:paraId="186062CA" w14:textId="77777777" w:rsidR="00C12408" w:rsidRPr="00C12408" w:rsidRDefault="00A415DC">
            <w:pPr>
              <w:spacing w:line="240" w:lineRule="auto"/>
              <w:jc w:val="center"/>
              <w:rPr>
                <w:b/>
                <w:sz w:val="28"/>
                <w:szCs w:val="28"/>
              </w:rPr>
            </w:pPr>
            <w:r w:rsidRPr="00C12408">
              <w:rPr>
                <w:bCs/>
                <w:sz w:val="28"/>
                <w:szCs w:val="28"/>
              </w:rPr>
              <w:t>BỘ KHOA HỌC VÀ CÔNG NGHỆ</w:t>
            </w:r>
            <w:r w:rsidRPr="00C12408">
              <w:rPr>
                <w:b/>
                <w:sz w:val="28"/>
                <w:szCs w:val="28"/>
              </w:rPr>
              <w:br/>
              <w:t xml:space="preserve">ỦY BAN TIÊU CHUẨN </w:t>
            </w:r>
          </w:p>
          <w:p w14:paraId="05D58D95" w14:textId="2C1BE0BA" w:rsidR="005F3386" w:rsidRDefault="00345546">
            <w:pPr>
              <w:spacing w:line="240" w:lineRule="auto"/>
              <w:jc w:val="center"/>
            </w:pPr>
            <w:r>
              <w:rPr>
                <w:b/>
                <w:noProof/>
                <w:sz w:val="28"/>
                <w:szCs w:val="28"/>
                <w:lang w:val="vi-VN" w:eastAsia="vi-VN"/>
              </w:rPr>
              <mc:AlternateContent>
                <mc:Choice Requires="wps">
                  <w:drawing>
                    <wp:anchor distT="0" distB="0" distL="114300" distR="114300" simplePos="0" relativeHeight="251660288" behindDoc="0" locked="0" layoutInCell="1" allowOverlap="1" wp14:anchorId="448912D1" wp14:editId="038AFE59">
                      <wp:simplePos x="0" y="0"/>
                      <wp:positionH relativeFrom="column">
                        <wp:posOffset>1069340</wp:posOffset>
                      </wp:positionH>
                      <wp:positionV relativeFrom="paragraph">
                        <wp:posOffset>250190</wp:posOffset>
                      </wp:positionV>
                      <wp:extent cx="1104900" cy="7620"/>
                      <wp:effectExtent l="0" t="0" r="19050" b="30480"/>
                      <wp:wrapNone/>
                      <wp:docPr id="2010018071" name="Straight Connector 2"/>
                      <wp:cNvGraphicFramePr/>
                      <a:graphic xmlns:a="http://schemas.openxmlformats.org/drawingml/2006/main">
                        <a:graphicData uri="http://schemas.microsoft.com/office/word/2010/wordprocessingShape">
                          <wps:wsp>
                            <wps:cNvCnPr/>
                            <wps:spPr>
                              <a:xfrm flipV="1">
                                <a:off x="0" y="0"/>
                                <a:ext cx="11049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14FCDD"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84.2pt,19.7pt" to="171.2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" strokecolor="black [3040]"/>
                  </w:pict>
                </mc:Fallback>
              </mc:AlternateContent>
            </w:r>
            <w:r w:rsidRPr="00C12408">
              <w:rPr>
                <w:b/>
                <w:sz w:val="28"/>
                <w:szCs w:val="28"/>
              </w:rPr>
              <w:t>ĐO LƯỜNG</w:t>
            </w:r>
            <w:r w:rsidR="00C12408" w:rsidRPr="00C12408">
              <w:rPr>
                <w:b/>
                <w:sz w:val="28"/>
                <w:szCs w:val="28"/>
              </w:rPr>
              <w:t xml:space="preserve"> </w:t>
            </w:r>
            <w:r w:rsidRPr="00C12408">
              <w:rPr>
                <w:b/>
                <w:sz w:val="28"/>
                <w:szCs w:val="28"/>
              </w:rPr>
              <w:t>CHẤT LƯỢNG QUỐC GIA</w:t>
            </w:r>
          </w:p>
        </w:tc>
        <w:tc>
          <w:tcPr>
            <w:tcW w:w="10410" w:type="dxa"/>
            <w:tcBorders>
              <w:top w:val="nil"/>
              <w:left w:val="nil"/>
              <w:bottom w:val="nil"/>
              <w:right w:val="nil"/>
            </w:tcBorders>
          </w:tcPr>
          <w:p w14:paraId="7381C1A6" w14:textId="77777777" w:rsidR="005F3386" w:rsidRPr="00C12408" w:rsidRDefault="00A415DC">
            <w:pPr>
              <w:spacing w:line="240" w:lineRule="auto"/>
              <w:jc w:val="center"/>
              <w:rPr>
                <w:b/>
                <w:sz w:val="28"/>
                <w:szCs w:val="28"/>
              </w:rPr>
            </w:pPr>
            <w:r w:rsidRPr="00C12408">
              <w:rPr>
                <w:b/>
                <w:sz w:val="28"/>
                <w:szCs w:val="28"/>
              </w:rPr>
              <w:t>CỘNG HÒA XÃ HỘI CHỦ NGHĨA VIỆT NAM</w:t>
            </w:r>
            <w:r w:rsidRPr="00C12408">
              <w:rPr>
                <w:b/>
                <w:sz w:val="28"/>
                <w:szCs w:val="28"/>
              </w:rPr>
              <w:br/>
              <w:t>Độc lập - Tự do - Hạnh phúc</w:t>
            </w:r>
          </w:p>
          <w:p w14:paraId="109D4BB4" w14:textId="6EB68BB7" w:rsidR="00C12408" w:rsidRPr="00C12408" w:rsidRDefault="00E2022D">
            <w:pPr>
              <w:spacing w:line="240" w:lineRule="auto"/>
              <w:jc w:val="center"/>
              <w:rPr>
                <w:b/>
                <w:sz w:val="28"/>
                <w:szCs w:val="28"/>
              </w:rPr>
            </w:pPr>
            <w:r>
              <w:rPr>
                <w:b/>
                <w:noProof/>
                <w:sz w:val="28"/>
                <w:szCs w:val="28"/>
                <w:lang w:val="vi-VN" w:eastAsia="vi-VN"/>
              </w:rPr>
              <mc:AlternateContent>
                <mc:Choice Requires="wps">
                  <w:drawing>
                    <wp:anchor distT="0" distB="0" distL="114300" distR="114300" simplePos="0" relativeHeight="251659264" behindDoc="0" locked="0" layoutInCell="1" allowOverlap="1" wp14:anchorId="6C1ACBE9" wp14:editId="361E73D7">
                      <wp:simplePos x="0" y="0"/>
                      <wp:positionH relativeFrom="column">
                        <wp:posOffset>2158365</wp:posOffset>
                      </wp:positionH>
                      <wp:positionV relativeFrom="paragraph">
                        <wp:posOffset>13970</wp:posOffset>
                      </wp:positionV>
                      <wp:extent cx="2148840" cy="15240"/>
                      <wp:effectExtent l="0" t="0" r="22860" b="22860"/>
                      <wp:wrapNone/>
                      <wp:docPr id="1158745649" name="Straight Connector 1"/>
                      <wp:cNvGraphicFramePr/>
                      <a:graphic xmlns:a="http://schemas.openxmlformats.org/drawingml/2006/main">
                        <a:graphicData uri="http://schemas.microsoft.com/office/word/2010/wordprocessingShape">
                          <wps:wsp>
                            <wps:cNvCnPr/>
                            <wps:spPr>
                              <a:xfrm>
                                <a:off x="0" y="0"/>
                                <a:ext cx="2148840" cy="1524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25980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9.95pt,1.1pt" to="339.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" strokecolor="black [3040]"/>
                  </w:pict>
                </mc:Fallback>
              </mc:AlternateContent>
            </w:r>
          </w:p>
          <w:p w14:paraId="4622269A" w14:textId="77777777" w:rsidR="00C12408" w:rsidRPr="00C12408" w:rsidRDefault="00C12408" w:rsidP="00C12408">
            <w:pPr>
              <w:spacing w:after="120"/>
              <w:jc w:val="center"/>
              <w:rPr>
                <w:sz w:val="28"/>
                <w:szCs w:val="28"/>
              </w:rPr>
            </w:pPr>
            <w:r w:rsidRPr="00C12408">
              <w:rPr>
                <w:i/>
                <w:sz w:val="28"/>
                <w:szCs w:val="28"/>
              </w:rPr>
              <w:t>Hà Nội, ngày 19 tháng 8 năm 2026</w:t>
            </w:r>
          </w:p>
          <w:p w14:paraId="6CA54998" w14:textId="77777777" w:rsidR="00C12408" w:rsidRDefault="00C12408">
            <w:pPr>
              <w:spacing w:line="240" w:lineRule="auto"/>
              <w:jc w:val="center"/>
            </w:pPr>
          </w:p>
        </w:tc>
      </w:tr>
    </w:tbl>
    <w:p w14:paraId="1F6CEEB4" w14:textId="77777777" w:rsidR="005F3386" w:rsidRPr="00AB4887" w:rsidRDefault="00A415DC">
      <w:pPr>
        <w:spacing w:after="160" w:line="252" w:lineRule="auto"/>
        <w:jc w:val="center"/>
        <w:rPr>
          <w:sz w:val="28"/>
          <w:szCs w:val="28"/>
        </w:rPr>
      </w:pPr>
      <w:r w:rsidRPr="00AB4887">
        <w:rPr>
          <w:b/>
          <w:sz w:val="28"/>
          <w:szCs w:val="28"/>
        </w:rPr>
        <w:t>BẢN TỔNG HỢP Ý KIẾN, TIẾP THU, GIẢI TRÌNH Ý KIẾN GÓP Ý</w:t>
      </w:r>
      <w:r w:rsidRPr="00AB4887">
        <w:rPr>
          <w:b/>
          <w:sz w:val="28"/>
          <w:szCs w:val="28"/>
        </w:rPr>
        <w:br/>
        <w:t>ĐỐI VỚI DỰ THẢO QUYẾT ĐỊNH</w:t>
      </w:r>
      <w:r w:rsidRPr="00AB4887">
        <w:rPr>
          <w:b/>
          <w:sz w:val="28"/>
          <w:szCs w:val="28"/>
        </w:rPr>
        <w:t xml:space="preserve"> CỦA THỦ TƯỚNG CHÍNH PHỦ</w:t>
      </w:r>
      <w:r w:rsidRPr="00AB4887">
        <w:rPr>
          <w:b/>
          <w:sz w:val="28"/>
          <w:szCs w:val="28"/>
        </w:rPr>
        <w:br/>
        <w:t>BAN HÀNH QUY CHẾ PHỐI HỢP GIỮA CÁC CƠ QUAN KIỂM TRA</w:t>
      </w:r>
      <w:r w:rsidRPr="00AB4887">
        <w:rPr>
          <w:b/>
          <w:sz w:val="28"/>
          <w:szCs w:val="28"/>
        </w:rPr>
        <w:br/>
        <w:t>CHẤT LƯỢNG SẢN PHẨM, HÀNG HÓA</w:t>
      </w:r>
    </w:p>
    <w:p w14:paraId="310E324E" w14:textId="77777777" w:rsidR="005F3386" w:rsidRPr="00AB4887" w:rsidRDefault="00A415DC" w:rsidP="00AA2C32">
      <w:pPr>
        <w:spacing w:before="120" w:line="240" w:lineRule="auto"/>
        <w:ind w:firstLine="720"/>
        <w:jc w:val="both"/>
        <w:rPr>
          <w:sz w:val="28"/>
          <w:szCs w:val="28"/>
        </w:rPr>
      </w:pPr>
      <w:r w:rsidRPr="00AB4887">
        <w:rPr>
          <w:sz w:val="28"/>
          <w:szCs w:val="28"/>
        </w:rPr>
        <w:t>Căn cứ Luật Ban hành văn bản quy phạm pháp luật số 64/2025/QH15 được sửa đổi, bổ sung bởi Luật số 87/2025/QH15; Nghị định số 78/2025/NĐ-CP ngày 01 th</w:t>
      </w:r>
      <w:r w:rsidRPr="00AB4887">
        <w:rPr>
          <w:sz w:val="28"/>
          <w:szCs w:val="28"/>
        </w:rPr>
        <w:t>áng 4 năm 2025 của Chính phủ quy định chi tiết một số điều và biện pháp để tổ chức, hướng dẫn thi hành Luật Ban hành văn bản quy phạm pháp luật, được sửa đổi, bổ sung bởi Nghị định số 187/2025/NĐ-CP ngày 01 tháng 7 năm 2025; Ủy ban Tiêu chuẩn Đo lường Chất</w:t>
      </w:r>
      <w:r w:rsidRPr="00AB4887">
        <w:rPr>
          <w:sz w:val="28"/>
          <w:szCs w:val="28"/>
        </w:rPr>
        <w:t xml:space="preserve"> lượng Quốc gia đã tổ chức lấy ý kiến các đơn vị trực thuộc đối với hồ sơ dự thảo Quyết định của Thủ tướng Chính phủ ban hành Quy chế phối hợp giữa các cơ quan kiểm tra chất lượng sản phẩm, hàng hóa và tổng hợp, nghiên cứu tiếp thu, giải trình như sau:</w:t>
      </w:r>
    </w:p>
    <w:p w14:paraId="08AC95AF" w14:textId="77777777" w:rsidR="005F3386" w:rsidRPr="00AB4887" w:rsidRDefault="00A415DC" w:rsidP="00AA2C32">
      <w:pPr>
        <w:spacing w:before="120" w:line="240" w:lineRule="auto"/>
        <w:ind w:firstLine="720"/>
        <w:jc w:val="both"/>
        <w:rPr>
          <w:sz w:val="28"/>
          <w:szCs w:val="28"/>
        </w:rPr>
      </w:pPr>
      <w:r w:rsidRPr="00AB4887">
        <w:rPr>
          <w:b/>
          <w:sz w:val="28"/>
          <w:szCs w:val="28"/>
        </w:rPr>
        <w:t xml:space="preserve">1. </w:t>
      </w:r>
      <w:r w:rsidRPr="00AB4887">
        <w:rPr>
          <w:b/>
          <w:sz w:val="28"/>
          <w:szCs w:val="28"/>
        </w:rPr>
        <w:t>Tổng số ý kiến nhận được</w:t>
      </w:r>
    </w:p>
    <w:p w14:paraId="5FF708A7" w14:textId="2124C987" w:rsidR="005F3386" w:rsidRPr="00AB4887" w:rsidRDefault="00A415DC" w:rsidP="00AA2C32">
      <w:pPr>
        <w:spacing w:before="120" w:line="240" w:lineRule="auto"/>
        <w:ind w:firstLine="720"/>
        <w:jc w:val="both"/>
        <w:rPr>
          <w:sz w:val="28"/>
          <w:szCs w:val="28"/>
        </w:rPr>
      </w:pPr>
      <w:r w:rsidRPr="00AB4887">
        <w:rPr>
          <w:sz w:val="28"/>
          <w:szCs w:val="28"/>
        </w:rPr>
        <w:t xml:space="preserve">Trong phạm vi hồ sơ được cung cấp để tổng hợp, có 18 đơn vị gửi ý kiến. Trong đó, 10 đơn vị thống nhất với hồ sơ/dự thảo và không đề nghị sửa đổi, bổ sung; 08 đơn vị có ý kiến cụ thể. </w:t>
      </w:r>
      <w:bookmarkStart w:id="0" w:name="_GoBack"/>
      <w:bookmarkEnd w:id="0"/>
    </w:p>
    <w:p w14:paraId="2313E3B5" w14:textId="77777777" w:rsidR="005F3386" w:rsidRPr="00AB4887" w:rsidRDefault="00A415DC" w:rsidP="00AA2C32">
      <w:pPr>
        <w:spacing w:before="120" w:line="240" w:lineRule="auto"/>
        <w:ind w:firstLine="720"/>
        <w:jc w:val="both"/>
        <w:rPr>
          <w:sz w:val="28"/>
          <w:szCs w:val="28"/>
        </w:rPr>
      </w:pPr>
      <w:r w:rsidRPr="00AB4887">
        <w:rPr>
          <w:b/>
          <w:sz w:val="28"/>
          <w:szCs w:val="28"/>
        </w:rPr>
        <w:t>2. Kết quả cụ thể như sau:</w:t>
      </w:r>
    </w:p>
    <w:tbl>
      <w:tblPr>
        <w:tblStyle w:val="TableGrid"/>
        <w:tblW w:w="14528" w:type="dxa"/>
        <w:jc w:val="center"/>
        <w:tblLook w:val="04A0" w:firstRow="1" w:lastRow="0" w:firstColumn="1" w:lastColumn="0" w:noHBand="0" w:noVBand="1"/>
      </w:tblPr>
      <w:tblGrid>
        <w:gridCol w:w="2295"/>
        <w:gridCol w:w="2078"/>
        <w:gridCol w:w="3023"/>
        <w:gridCol w:w="7132"/>
      </w:tblGrid>
      <w:tr w:rsidR="005F3386" w:rsidRPr="00AA2C32" w14:paraId="514BCC44" w14:textId="77777777" w:rsidTr="00D15A65">
        <w:trPr>
          <w:tblHeader/>
          <w:jc w:val="center"/>
        </w:trPr>
        <w:tc>
          <w:tcPr>
            <w:tcW w:w="2295" w:type="dxa"/>
            <w:shd w:val="clear" w:color="auto" w:fill="D9EAF7"/>
            <w:tcMar>
              <w:top w:w="80" w:type="dxa"/>
              <w:left w:w="80" w:type="dxa"/>
              <w:bottom w:w="80" w:type="dxa"/>
              <w:right w:w="80" w:type="dxa"/>
            </w:tcMar>
            <w:vAlign w:val="center"/>
          </w:tcPr>
          <w:p w14:paraId="4D1365F4" w14:textId="77777777" w:rsidR="005F3386" w:rsidRPr="00AA2C32" w:rsidRDefault="00A415DC">
            <w:pPr>
              <w:jc w:val="center"/>
              <w:rPr>
                <w:rFonts w:cs="Times New Roman"/>
                <w:sz w:val="28"/>
                <w:szCs w:val="28"/>
              </w:rPr>
            </w:pPr>
            <w:r w:rsidRPr="00AA2C32">
              <w:rPr>
                <w:rFonts w:cs="Times New Roman"/>
                <w:b/>
                <w:sz w:val="28"/>
                <w:szCs w:val="28"/>
              </w:rPr>
              <w:t>CHÍNH SÁCH HOẶC NHÓM VẤN ĐỀ, ĐIỀU, KHOẢN</w:t>
            </w:r>
          </w:p>
        </w:tc>
        <w:tc>
          <w:tcPr>
            <w:tcW w:w="2078" w:type="dxa"/>
            <w:shd w:val="clear" w:color="auto" w:fill="D9EAF7"/>
            <w:tcMar>
              <w:top w:w="80" w:type="dxa"/>
              <w:left w:w="80" w:type="dxa"/>
              <w:bottom w:w="80" w:type="dxa"/>
              <w:right w:w="80" w:type="dxa"/>
            </w:tcMar>
            <w:vAlign w:val="center"/>
          </w:tcPr>
          <w:p w14:paraId="7C3B1B40" w14:textId="77777777" w:rsidR="005F3386" w:rsidRPr="00AA2C32" w:rsidRDefault="00A415DC">
            <w:pPr>
              <w:jc w:val="center"/>
              <w:rPr>
                <w:rFonts w:cs="Times New Roman"/>
                <w:sz w:val="28"/>
                <w:szCs w:val="28"/>
              </w:rPr>
            </w:pPr>
            <w:r w:rsidRPr="00AA2C32">
              <w:rPr>
                <w:rFonts w:cs="Times New Roman"/>
                <w:b/>
                <w:sz w:val="28"/>
                <w:szCs w:val="28"/>
              </w:rPr>
              <w:t>CHỦ THỂ GÓP Ý/THAM VẤN/PHẢN BIỆN</w:t>
            </w:r>
          </w:p>
        </w:tc>
        <w:tc>
          <w:tcPr>
            <w:tcW w:w="3023" w:type="dxa"/>
            <w:shd w:val="clear" w:color="auto" w:fill="D9EAF7"/>
            <w:tcMar>
              <w:top w:w="80" w:type="dxa"/>
              <w:left w:w="80" w:type="dxa"/>
              <w:bottom w:w="80" w:type="dxa"/>
              <w:right w:w="80" w:type="dxa"/>
            </w:tcMar>
            <w:vAlign w:val="center"/>
          </w:tcPr>
          <w:p w14:paraId="02916FBF" w14:textId="77777777" w:rsidR="005F3386" w:rsidRPr="00AA2C32" w:rsidRDefault="00A415DC">
            <w:pPr>
              <w:jc w:val="center"/>
              <w:rPr>
                <w:rFonts w:cs="Times New Roman"/>
                <w:sz w:val="28"/>
                <w:szCs w:val="28"/>
              </w:rPr>
            </w:pPr>
            <w:r w:rsidRPr="00AA2C32">
              <w:rPr>
                <w:rFonts w:cs="Times New Roman"/>
                <w:b/>
                <w:sz w:val="28"/>
                <w:szCs w:val="28"/>
              </w:rPr>
              <w:t>NỘI DUNG GÓP Ý/THAM VẤN/PHẢN BIỆN</w:t>
            </w:r>
          </w:p>
        </w:tc>
        <w:tc>
          <w:tcPr>
            <w:tcW w:w="7132" w:type="dxa"/>
            <w:shd w:val="clear" w:color="auto" w:fill="D9EAF7"/>
            <w:tcMar>
              <w:top w:w="80" w:type="dxa"/>
              <w:left w:w="80" w:type="dxa"/>
              <w:bottom w:w="80" w:type="dxa"/>
              <w:right w:w="80" w:type="dxa"/>
            </w:tcMar>
            <w:vAlign w:val="center"/>
          </w:tcPr>
          <w:p w14:paraId="2078B1DA" w14:textId="77777777" w:rsidR="005F3386" w:rsidRPr="00AA2C32" w:rsidRDefault="00A415DC">
            <w:pPr>
              <w:jc w:val="center"/>
              <w:rPr>
                <w:rFonts w:cs="Times New Roman"/>
                <w:sz w:val="28"/>
                <w:szCs w:val="28"/>
              </w:rPr>
            </w:pPr>
            <w:r w:rsidRPr="00AA2C32">
              <w:rPr>
                <w:rFonts w:cs="Times New Roman"/>
                <w:b/>
                <w:sz w:val="28"/>
                <w:szCs w:val="28"/>
              </w:rPr>
              <w:t xml:space="preserve">NỘI DUNG </w:t>
            </w:r>
            <w:r w:rsidRPr="00AA2C32">
              <w:rPr>
                <w:rFonts w:cs="Times New Roman"/>
                <w:b/>
                <w:sz w:val="28"/>
                <w:szCs w:val="28"/>
              </w:rPr>
              <w:t>TIẾP THU, GIẢI TRÌNH</w:t>
            </w:r>
          </w:p>
        </w:tc>
      </w:tr>
      <w:tr w:rsidR="005F3386" w:rsidRPr="00AA2C32" w14:paraId="060A29E7" w14:textId="77777777" w:rsidTr="00D15A65">
        <w:trPr>
          <w:jc w:val="center"/>
        </w:trPr>
        <w:tc>
          <w:tcPr>
            <w:tcW w:w="2295" w:type="dxa"/>
            <w:tcMar>
              <w:top w:w="70" w:type="dxa"/>
              <w:left w:w="70" w:type="dxa"/>
              <w:bottom w:w="70" w:type="dxa"/>
              <w:right w:w="70" w:type="dxa"/>
            </w:tcMar>
          </w:tcPr>
          <w:p w14:paraId="63E835E7" w14:textId="77777777" w:rsidR="005F3386" w:rsidRPr="00AA2C32" w:rsidRDefault="00A415DC">
            <w:pPr>
              <w:spacing w:line="252" w:lineRule="auto"/>
              <w:rPr>
                <w:rFonts w:cs="Times New Roman"/>
                <w:sz w:val="28"/>
                <w:szCs w:val="28"/>
              </w:rPr>
            </w:pPr>
            <w:r w:rsidRPr="00AA2C32">
              <w:rPr>
                <w:rFonts w:cs="Times New Roman"/>
                <w:sz w:val="28"/>
                <w:szCs w:val="28"/>
              </w:rPr>
              <w:t>Ý kiến thống nhất, không đề nghị sửa đổi, bổ sung</w:t>
            </w:r>
          </w:p>
        </w:tc>
        <w:tc>
          <w:tcPr>
            <w:tcW w:w="2078" w:type="dxa"/>
            <w:tcMar>
              <w:top w:w="70" w:type="dxa"/>
              <w:left w:w="70" w:type="dxa"/>
              <w:bottom w:w="70" w:type="dxa"/>
              <w:right w:w="70" w:type="dxa"/>
            </w:tcMar>
          </w:tcPr>
          <w:p w14:paraId="5E68B9A8" w14:textId="77777777" w:rsidR="005F3386" w:rsidRPr="00AA2C32" w:rsidRDefault="00A415DC">
            <w:pPr>
              <w:spacing w:line="252" w:lineRule="auto"/>
              <w:rPr>
                <w:rFonts w:cs="Times New Roman"/>
                <w:sz w:val="28"/>
                <w:szCs w:val="28"/>
              </w:rPr>
            </w:pPr>
            <w:r w:rsidRPr="00AA2C32">
              <w:rPr>
                <w:rFonts w:cs="Times New Roman"/>
                <w:sz w:val="28"/>
                <w:szCs w:val="28"/>
              </w:rPr>
              <w:t xml:space="preserve">Viện Đo lường Việt Nam; Ban Hợp tác quốc tế </w:t>
            </w:r>
            <w:r w:rsidRPr="00AA2C32">
              <w:rPr>
                <w:rFonts w:cs="Times New Roman"/>
                <w:sz w:val="28"/>
                <w:szCs w:val="28"/>
              </w:rPr>
              <w:lastRenderedPageBreak/>
              <w:t>và TBT; Văn phòng Công nhận chất lượng quốc gia; Trung tâm Đào tạo nghiệp vụ Tiêu chuẩn Đo lường Chất lượng; Trung tâm Kỹ thuật Tiêu chuẩn Đ</w:t>
            </w:r>
            <w:r w:rsidRPr="00AA2C32">
              <w:rPr>
                <w:rFonts w:cs="Times New Roman"/>
                <w:sz w:val="28"/>
                <w:szCs w:val="28"/>
              </w:rPr>
              <w:t xml:space="preserve">o lường Chất lượng 2; Trung tâm Kỹ thuật Tiêu chuẩn Đo lường Chất lượng 1; Ban Đo lường; Viện Năng suất Việt Nam; Viện Thông tin và Truyền thông Tiêu chuẩn Đo lường Chất </w:t>
            </w:r>
            <w:r w:rsidRPr="00AA2C32">
              <w:rPr>
                <w:rFonts w:cs="Times New Roman"/>
                <w:sz w:val="28"/>
                <w:szCs w:val="28"/>
              </w:rPr>
              <w:lastRenderedPageBreak/>
              <w:t>lượng; Trung tâm Chứng nhận Phù hợp (QUACERT)</w:t>
            </w:r>
          </w:p>
        </w:tc>
        <w:tc>
          <w:tcPr>
            <w:tcW w:w="3023" w:type="dxa"/>
            <w:tcMar>
              <w:top w:w="70" w:type="dxa"/>
              <w:left w:w="70" w:type="dxa"/>
              <w:bottom w:w="70" w:type="dxa"/>
              <w:right w:w="70" w:type="dxa"/>
            </w:tcMar>
          </w:tcPr>
          <w:p w14:paraId="72A73A98" w14:textId="77777777" w:rsidR="005F3386" w:rsidRPr="00AA2C32" w:rsidRDefault="00A415DC">
            <w:pPr>
              <w:spacing w:line="252" w:lineRule="auto"/>
              <w:jc w:val="both"/>
              <w:rPr>
                <w:rFonts w:cs="Times New Roman"/>
                <w:sz w:val="28"/>
                <w:szCs w:val="28"/>
              </w:rPr>
            </w:pPr>
            <w:r w:rsidRPr="00AA2C32">
              <w:rPr>
                <w:rFonts w:cs="Times New Roman"/>
                <w:sz w:val="28"/>
                <w:szCs w:val="28"/>
              </w:rPr>
              <w:lastRenderedPageBreak/>
              <w:t>Các đơn vị thống nhất với hồ sơ/dự thảo,</w:t>
            </w:r>
            <w:r w:rsidRPr="00AA2C32">
              <w:rPr>
                <w:rFonts w:cs="Times New Roman"/>
                <w:sz w:val="28"/>
                <w:szCs w:val="28"/>
              </w:rPr>
              <w:t xml:space="preserve"> không có ý kiến đề nghị sửa đổi, </w:t>
            </w:r>
            <w:r w:rsidRPr="00AA2C32">
              <w:rPr>
                <w:rFonts w:cs="Times New Roman"/>
                <w:sz w:val="28"/>
                <w:szCs w:val="28"/>
              </w:rPr>
              <w:lastRenderedPageBreak/>
              <w:t>bổ sung.</w:t>
            </w:r>
          </w:p>
        </w:tc>
        <w:tc>
          <w:tcPr>
            <w:tcW w:w="7132" w:type="dxa"/>
            <w:tcMar>
              <w:top w:w="70" w:type="dxa"/>
              <w:left w:w="70" w:type="dxa"/>
              <w:bottom w:w="70" w:type="dxa"/>
              <w:right w:w="70" w:type="dxa"/>
            </w:tcMar>
          </w:tcPr>
          <w:p w14:paraId="147FCDE3" w14:textId="77777777" w:rsidR="005F3386" w:rsidRPr="00AA2C32" w:rsidRDefault="00A415DC">
            <w:pPr>
              <w:spacing w:line="252" w:lineRule="auto"/>
              <w:jc w:val="both"/>
              <w:rPr>
                <w:rFonts w:cs="Times New Roman"/>
                <w:sz w:val="28"/>
                <w:szCs w:val="28"/>
              </w:rPr>
            </w:pPr>
            <w:r w:rsidRPr="00AA2C32">
              <w:rPr>
                <w:rFonts w:cs="Times New Roman"/>
                <w:sz w:val="28"/>
                <w:szCs w:val="28"/>
              </w:rPr>
              <w:lastRenderedPageBreak/>
              <w:t>Ghi nhận. Không phát sinh nội dung chỉnh lý riêng từ các ý kiến này.</w:t>
            </w:r>
          </w:p>
        </w:tc>
      </w:tr>
      <w:tr w:rsidR="005F3386" w:rsidRPr="00AA2C32" w14:paraId="4FFDAEE9" w14:textId="77777777" w:rsidTr="00D15A65">
        <w:trPr>
          <w:jc w:val="center"/>
        </w:trPr>
        <w:tc>
          <w:tcPr>
            <w:tcW w:w="2295" w:type="dxa"/>
            <w:tcMar>
              <w:top w:w="70" w:type="dxa"/>
              <w:left w:w="70" w:type="dxa"/>
              <w:bottom w:w="70" w:type="dxa"/>
              <w:right w:w="70" w:type="dxa"/>
            </w:tcMar>
          </w:tcPr>
          <w:p w14:paraId="4EF62B61" w14:textId="77777777" w:rsidR="005F3386" w:rsidRPr="00AA2C32" w:rsidRDefault="00A415DC">
            <w:pPr>
              <w:spacing w:line="252" w:lineRule="auto"/>
              <w:rPr>
                <w:rFonts w:cs="Times New Roman"/>
                <w:sz w:val="28"/>
                <w:szCs w:val="28"/>
              </w:rPr>
            </w:pPr>
            <w:r w:rsidRPr="00AA2C32">
              <w:rPr>
                <w:rFonts w:cs="Times New Roman"/>
                <w:sz w:val="28"/>
                <w:szCs w:val="28"/>
              </w:rPr>
              <w:lastRenderedPageBreak/>
              <w:t>Phân định cơ quan chủ trì, cơ quan phối hợp, cơ quan điều phối; vụ việc liên ngành, liên địa phương</w:t>
            </w:r>
          </w:p>
        </w:tc>
        <w:tc>
          <w:tcPr>
            <w:tcW w:w="2078" w:type="dxa"/>
            <w:tcMar>
              <w:top w:w="70" w:type="dxa"/>
              <w:left w:w="70" w:type="dxa"/>
              <w:bottom w:w="70" w:type="dxa"/>
              <w:right w:w="70" w:type="dxa"/>
            </w:tcMar>
          </w:tcPr>
          <w:p w14:paraId="54EB0560" w14:textId="77777777" w:rsidR="005F3386" w:rsidRPr="00AA2C32" w:rsidRDefault="00A415DC">
            <w:pPr>
              <w:spacing w:line="252" w:lineRule="auto"/>
              <w:rPr>
                <w:rFonts w:cs="Times New Roman"/>
                <w:sz w:val="28"/>
                <w:szCs w:val="28"/>
              </w:rPr>
            </w:pPr>
            <w:r w:rsidRPr="00AA2C32">
              <w:rPr>
                <w:rFonts w:cs="Times New Roman"/>
                <w:sz w:val="28"/>
                <w:szCs w:val="28"/>
              </w:rPr>
              <w:t>Văn phòng Ủy ban</w:t>
            </w:r>
          </w:p>
        </w:tc>
        <w:tc>
          <w:tcPr>
            <w:tcW w:w="3023" w:type="dxa"/>
            <w:tcMar>
              <w:top w:w="70" w:type="dxa"/>
              <w:left w:w="70" w:type="dxa"/>
              <w:bottom w:w="70" w:type="dxa"/>
              <w:right w:w="70" w:type="dxa"/>
            </w:tcMar>
          </w:tcPr>
          <w:p w14:paraId="573A053F"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Đề nghị quy định rõ hơn </w:t>
            </w:r>
            <w:r w:rsidRPr="00AA2C32">
              <w:rPr>
                <w:rFonts w:cs="Times New Roman"/>
                <w:sz w:val="28"/>
                <w:szCs w:val="28"/>
              </w:rPr>
              <w:t>thẩm quyền, trách nhiệm, đầu mối, trình tự phối hợp để tránh khó khăn, chồng chéo.</w:t>
            </w:r>
          </w:p>
        </w:tc>
        <w:tc>
          <w:tcPr>
            <w:tcW w:w="7132" w:type="dxa"/>
            <w:tcMar>
              <w:top w:w="70" w:type="dxa"/>
              <w:left w:w="70" w:type="dxa"/>
              <w:bottom w:w="70" w:type="dxa"/>
              <w:right w:w="70" w:type="dxa"/>
            </w:tcMar>
          </w:tcPr>
          <w:p w14:paraId="67E825C4"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Tiếp thu. Dự thảo được rà soát theo nguyên tắc thẩm quyền gốc được xác định trước theo Luật Chất lượng sản phẩm, hàng hóa và Điều 94 Nghị định số 37/2026/NĐ-CP; cơ quan làm </w:t>
            </w:r>
            <w:r w:rsidRPr="00AA2C32">
              <w:rPr>
                <w:rFonts w:cs="Times New Roman"/>
                <w:sz w:val="28"/>
                <w:szCs w:val="28"/>
              </w:rPr>
              <w:t>đầu mối không làm thay đổi thẩm quyền của từng cơ quan. Điều 6 đến Điều 12 tiếp tục xác định rõ đầu mối, yêu cầu phối hợp, thời hạn phản hồi, xử lý liên tỉnh, cảnh báo nhanh và trách nhiệm từng cơ quan.</w:t>
            </w:r>
          </w:p>
        </w:tc>
      </w:tr>
      <w:tr w:rsidR="005F3386" w:rsidRPr="00AA2C32" w14:paraId="748651FA" w14:textId="77777777" w:rsidTr="00D15A65">
        <w:trPr>
          <w:jc w:val="center"/>
        </w:trPr>
        <w:tc>
          <w:tcPr>
            <w:tcW w:w="2295" w:type="dxa"/>
            <w:tcMar>
              <w:top w:w="70" w:type="dxa"/>
              <w:left w:w="70" w:type="dxa"/>
              <w:bottom w:w="70" w:type="dxa"/>
              <w:right w:w="70" w:type="dxa"/>
            </w:tcMar>
          </w:tcPr>
          <w:p w14:paraId="522C1143" w14:textId="77777777" w:rsidR="005F3386" w:rsidRPr="00AA2C32" w:rsidRDefault="00A415DC">
            <w:pPr>
              <w:spacing w:line="252" w:lineRule="auto"/>
              <w:rPr>
                <w:rFonts w:cs="Times New Roman"/>
                <w:sz w:val="28"/>
                <w:szCs w:val="28"/>
              </w:rPr>
            </w:pPr>
            <w:r w:rsidRPr="00AA2C32">
              <w:rPr>
                <w:rFonts w:cs="Times New Roman"/>
                <w:sz w:val="28"/>
                <w:szCs w:val="28"/>
              </w:rPr>
              <w:t>Cảnh báo rủi ro, dữ liệu và xử lý thông tin đầu vào</w:t>
            </w:r>
          </w:p>
        </w:tc>
        <w:tc>
          <w:tcPr>
            <w:tcW w:w="2078" w:type="dxa"/>
            <w:tcMar>
              <w:top w:w="70" w:type="dxa"/>
              <w:left w:w="70" w:type="dxa"/>
              <w:bottom w:w="70" w:type="dxa"/>
              <w:right w:w="70" w:type="dxa"/>
            </w:tcMar>
          </w:tcPr>
          <w:p w14:paraId="7F9F1166" w14:textId="77777777" w:rsidR="005F3386" w:rsidRPr="00AA2C32" w:rsidRDefault="00A415DC">
            <w:pPr>
              <w:spacing w:line="252" w:lineRule="auto"/>
              <w:rPr>
                <w:rFonts w:cs="Times New Roman"/>
                <w:sz w:val="28"/>
                <w:szCs w:val="28"/>
              </w:rPr>
            </w:pPr>
            <w:r w:rsidRPr="00AA2C32">
              <w:rPr>
                <w:rFonts w:cs="Times New Roman"/>
                <w:sz w:val="28"/>
                <w:szCs w:val="28"/>
              </w:rPr>
              <w:t>Văn phòng Ủy ban</w:t>
            </w:r>
          </w:p>
        </w:tc>
        <w:tc>
          <w:tcPr>
            <w:tcW w:w="3023" w:type="dxa"/>
            <w:tcMar>
              <w:top w:w="70" w:type="dxa"/>
              <w:left w:w="70" w:type="dxa"/>
              <w:bottom w:w="70" w:type="dxa"/>
              <w:right w:w="70" w:type="dxa"/>
            </w:tcMar>
          </w:tcPr>
          <w:p w14:paraId="146B82FF"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cụ thể hơn cơ chế chia sẻ dữ liệu, cảnh báo rủi ro, xử lý vụ việc phức tạp.</w:t>
            </w:r>
          </w:p>
        </w:tc>
        <w:tc>
          <w:tcPr>
            <w:tcW w:w="7132" w:type="dxa"/>
            <w:tcMar>
              <w:top w:w="70" w:type="dxa"/>
              <w:left w:w="70" w:type="dxa"/>
              <w:bottom w:w="70" w:type="dxa"/>
              <w:right w:w="70" w:type="dxa"/>
            </w:tcMar>
          </w:tcPr>
          <w:p w14:paraId="7B8D3DBC" w14:textId="77777777" w:rsidR="005F3386" w:rsidRPr="00AA2C32" w:rsidRDefault="00A415DC">
            <w:pPr>
              <w:spacing w:line="252" w:lineRule="auto"/>
              <w:jc w:val="both"/>
              <w:rPr>
                <w:rFonts w:cs="Times New Roman"/>
                <w:sz w:val="28"/>
                <w:szCs w:val="28"/>
              </w:rPr>
            </w:pPr>
            <w:r w:rsidRPr="00AA2C32">
              <w:rPr>
                <w:rFonts w:cs="Times New Roman"/>
                <w:sz w:val="28"/>
                <w:szCs w:val="28"/>
              </w:rPr>
              <w:t>Tiếp thu. Chỉnh khoản 5 Điều 3 để phân biệt “cảnh báo rủi ro” đã được cơ quan có thẩm quyền tiếp nhận, phân tích, xác minh hoặc phân loại với phản ánh/thôn</w:t>
            </w:r>
            <w:r w:rsidRPr="00AA2C32">
              <w:rPr>
                <w:rFonts w:cs="Times New Roman"/>
                <w:sz w:val="28"/>
                <w:szCs w:val="28"/>
              </w:rPr>
              <w:t>g tin đầu vào chưa được xử lý; tiếp tục áp dụng Điều 11, Điều 21 đến Điều 25 về chuyển, xác minh, phân quyền và sử dụng dữ liệu.</w:t>
            </w:r>
          </w:p>
        </w:tc>
      </w:tr>
      <w:tr w:rsidR="005F3386" w:rsidRPr="00AA2C32" w14:paraId="3A09242E" w14:textId="77777777" w:rsidTr="00D15A65">
        <w:trPr>
          <w:jc w:val="center"/>
        </w:trPr>
        <w:tc>
          <w:tcPr>
            <w:tcW w:w="2295" w:type="dxa"/>
            <w:tcMar>
              <w:top w:w="70" w:type="dxa"/>
              <w:left w:w="70" w:type="dxa"/>
              <w:bottom w:w="70" w:type="dxa"/>
              <w:right w:w="70" w:type="dxa"/>
            </w:tcMar>
          </w:tcPr>
          <w:p w14:paraId="6003C740" w14:textId="77777777" w:rsidR="005F3386" w:rsidRPr="00AA2C32" w:rsidRDefault="00A415DC">
            <w:pPr>
              <w:spacing w:line="252" w:lineRule="auto"/>
              <w:rPr>
                <w:rFonts w:cs="Times New Roman"/>
                <w:sz w:val="28"/>
                <w:szCs w:val="28"/>
              </w:rPr>
            </w:pPr>
            <w:r w:rsidRPr="00AA2C32">
              <w:rPr>
                <w:rFonts w:cs="Times New Roman"/>
                <w:sz w:val="28"/>
                <w:szCs w:val="28"/>
              </w:rPr>
              <w:t>Biện pháp đối với hàng hóa kinh doanh trên nền tảng số</w:t>
            </w:r>
          </w:p>
        </w:tc>
        <w:tc>
          <w:tcPr>
            <w:tcW w:w="2078" w:type="dxa"/>
            <w:tcMar>
              <w:top w:w="70" w:type="dxa"/>
              <w:left w:w="70" w:type="dxa"/>
              <w:bottom w:w="70" w:type="dxa"/>
              <w:right w:w="70" w:type="dxa"/>
            </w:tcMar>
          </w:tcPr>
          <w:p w14:paraId="0BFFBD97" w14:textId="77777777" w:rsidR="005F3386" w:rsidRPr="00AA2C32" w:rsidRDefault="00A415DC">
            <w:pPr>
              <w:spacing w:line="252" w:lineRule="auto"/>
              <w:rPr>
                <w:rFonts w:cs="Times New Roman"/>
                <w:sz w:val="28"/>
                <w:szCs w:val="28"/>
              </w:rPr>
            </w:pPr>
            <w:r w:rsidRPr="00AA2C32">
              <w:rPr>
                <w:rFonts w:cs="Times New Roman"/>
                <w:sz w:val="28"/>
                <w:szCs w:val="28"/>
              </w:rPr>
              <w:t>Văn phòng Ủy ban</w:t>
            </w:r>
          </w:p>
        </w:tc>
        <w:tc>
          <w:tcPr>
            <w:tcW w:w="3023" w:type="dxa"/>
            <w:tcMar>
              <w:top w:w="70" w:type="dxa"/>
              <w:left w:w="70" w:type="dxa"/>
              <w:bottom w:w="70" w:type="dxa"/>
              <w:right w:w="70" w:type="dxa"/>
            </w:tcMar>
          </w:tcPr>
          <w:p w14:paraId="6D190D70"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bảo đảm việc kiểm soát, thu hồi, gỡ bỏ trên nề</w:t>
            </w:r>
            <w:r w:rsidRPr="00AA2C32">
              <w:rPr>
                <w:rFonts w:cs="Times New Roman"/>
                <w:sz w:val="28"/>
                <w:szCs w:val="28"/>
              </w:rPr>
              <w:t xml:space="preserve">n tảng số đúng thẩm quyền, trình tự, thủ tục pháp luật chuyên </w:t>
            </w:r>
            <w:r w:rsidRPr="00AA2C32">
              <w:rPr>
                <w:rFonts w:cs="Times New Roman"/>
                <w:sz w:val="28"/>
                <w:szCs w:val="28"/>
              </w:rPr>
              <w:lastRenderedPageBreak/>
              <w:t>ngành.</w:t>
            </w:r>
          </w:p>
        </w:tc>
        <w:tc>
          <w:tcPr>
            <w:tcW w:w="7132" w:type="dxa"/>
            <w:tcMar>
              <w:top w:w="70" w:type="dxa"/>
              <w:left w:w="70" w:type="dxa"/>
              <w:bottom w:w="70" w:type="dxa"/>
              <w:right w:w="70" w:type="dxa"/>
            </w:tcMar>
          </w:tcPr>
          <w:p w14:paraId="75257BBE" w14:textId="77777777" w:rsidR="005F3386" w:rsidRPr="00AA2C32" w:rsidRDefault="00A415DC">
            <w:pPr>
              <w:spacing w:line="252" w:lineRule="auto"/>
              <w:jc w:val="both"/>
              <w:rPr>
                <w:rFonts w:cs="Times New Roman"/>
                <w:sz w:val="28"/>
                <w:szCs w:val="28"/>
              </w:rPr>
            </w:pPr>
            <w:r w:rsidRPr="00AA2C32">
              <w:rPr>
                <w:rFonts w:cs="Times New Roman"/>
                <w:sz w:val="28"/>
                <w:szCs w:val="28"/>
              </w:rPr>
              <w:lastRenderedPageBreak/>
              <w:t>Tiếp thu. Giữ nguyên nguyên tắc tại Điều 16, Điều 29, Điều 39: chủ quản nền tảng và cơ quan quản lý chỉ thực hiện nghĩa vụ, biện pháp theo pháp luật thương mại điện tử, pháp luật chuyên n</w:t>
            </w:r>
            <w:r w:rsidRPr="00AA2C32">
              <w:rPr>
                <w:rFonts w:cs="Times New Roman"/>
                <w:sz w:val="28"/>
                <w:szCs w:val="28"/>
              </w:rPr>
              <w:t xml:space="preserve">gành và yêu cầu hợp pháp của cơ quan có thẩm quyền; Quy chế không tạo thẩm quyền gỡ bỏ hoặc thu hồi độc </w:t>
            </w:r>
            <w:r w:rsidRPr="00AA2C32">
              <w:rPr>
                <w:rFonts w:cs="Times New Roman"/>
                <w:sz w:val="28"/>
                <w:szCs w:val="28"/>
              </w:rPr>
              <w:lastRenderedPageBreak/>
              <w:t>lập.</w:t>
            </w:r>
          </w:p>
        </w:tc>
      </w:tr>
      <w:tr w:rsidR="005F3386" w:rsidRPr="00AA2C32" w14:paraId="23DB8520" w14:textId="77777777" w:rsidTr="00D15A65">
        <w:trPr>
          <w:jc w:val="center"/>
        </w:trPr>
        <w:tc>
          <w:tcPr>
            <w:tcW w:w="2295" w:type="dxa"/>
            <w:tcMar>
              <w:top w:w="70" w:type="dxa"/>
              <w:left w:w="70" w:type="dxa"/>
              <w:bottom w:w="70" w:type="dxa"/>
              <w:right w:w="70" w:type="dxa"/>
            </w:tcMar>
          </w:tcPr>
          <w:p w14:paraId="0BBDD1CE" w14:textId="77777777" w:rsidR="005F3386" w:rsidRPr="00AA2C32" w:rsidRDefault="00A415DC">
            <w:pPr>
              <w:spacing w:line="252" w:lineRule="auto"/>
              <w:rPr>
                <w:rFonts w:cs="Times New Roman"/>
                <w:sz w:val="28"/>
                <w:szCs w:val="28"/>
              </w:rPr>
            </w:pPr>
            <w:r w:rsidRPr="00AA2C32">
              <w:rPr>
                <w:rFonts w:cs="Times New Roman"/>
                <w:sz w:val="28"/>
                <w:szCs w:val="28"/>
              </w:rPr>
              <w:lastRenderedPageBreak/>
              <w:t>Khoản 7 Điều 3 - thuật ngữ nền tảng số</w:t>
            </w:r>
          </w:p>
        </w:tc>
        <w:tc>
          <w:tcPr>
            <w:tcW w:w="2078" w:type="dxa"/>
            <w:tcMar>
              <w:top w:w="70" w:type="dxa"/>
              <w:left w:w="70" w:type="dxa"/>
              <w:bottom w:w="70" w:type="dxa"/>
              <w:right w:w="70" w:type="dxa"/>
            </w:tcMar>
          </w:tcPr>
          <w:p w14:paraId="0C267E31" w14:textId="77777777" w:rsidR="005F3386" w:rsidRPr="00AA2C32" w:rsidRDefault="00A415DC">
            <w:pPr>
              <w:spacing w:line="252" w:lineRule="auto"/>
              <w:rPr>
                <w:rFonts w:cs="Times New Roman"/>
                <w:sz w:val="28"/>
                <w:szCs w:val="28"/>
              </w:rPr>
            </w:pPr>
            <w:r w:rsidRPr="00AA2C32">
              <w:rPr>
                <w:rFonts w:cs="Times New Roman"/>
                <w:sz w:val="28"/>
                <w:szCs w:val="28"/>
              </w:rPr>
              <w:t>Ban Tiêu chuẩn</w:t>
            </w:r>
          </w:p>
        </w:tc>
        <w:tc>
          <w:tcPr>
            <w:tcW w:w="3023" w:type="dxa"/>
            <w:tcMar>
              <w:top w:w="70" w:type="dxa"/>
              <w:left w:w="70" w:type="dxa"/>
              <w:bottom w:w="70" w:type="dxa"/>
              <w:right w:w="70" w:type="dxa"/>
            </w:tcMar>
          </w:tcPr>
          <w:p w14:paraId="3BC3D3AD"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Đề nghị rà soát định nghĩa “nền tảng số” để thống nhất với pháp luật về chuyển đổi số và </w:t>
            </w:r>
            <w:r w:rsidRPr="00AA2C32">
              <w:rPr>
                <w:rFonts w:cs="Times New Roman"/>
                <w:sz w:val="28"/>
                <w:szCs w:val="28"/>
              </w:rPr>
              <w:t>thương mại điện tử.</w:t>
            </w:r>
          </w:p>
        </w:tc>
        <w:tc>
          <w:tcPr>
            <w:tcW w:w="7132" w:type="dxa"/>
            <w:tcMar>
              <w:top w:w="70" w:type="dxa"/>
              <w:left w:w="70" w:type="dxa"/>
              <w:bottom w:w="70" w:type="dxa"/>
              <w:right w:w="70" w:type="dxa"/>
            </w:tcMar>
          </w:tcPr>
          <w:p w14:paraId="629C5E53"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Tiếp thu về nguyên tắc. Dự thảo không tự định nghĩa rộng “nền tảng số”, mà sử dụng thuật ngữ “nền tảng số trung gian phục vụ giao dịch điện tử” và dẫn chiếu pháp luật về chất lượng sản phẩm, hàng hóa, thương mại điện tử và pháp luật có </w:t>
            </w:r>
            <w:r w:rsidRPr="00AA2C32">
              <w:rPr>
                <w:rFonts w:cs="Times New Roman"/>
                <w:sz w:val="28"/>
                <w:szCs w:val="28"/>
              </w:rPr>
              <w:t>liên quan; không coi hệ thống bưu chính, logistics là nền tảng số nếu không thuộc khái niệm theo pháp luật chuyên ngành.</w:t>
            </w:r>
          </w:p>
        </w:tc>
      </w:tr>
      <w:tr w:rsidR="005F3386" w:rsidRPr="00AA2C32" w14:paraId="13109E84" w14:textId="77777777" w:rsidTr="00D15A65">
        <w:trPr>
          <w:jc w:val="center"/>
        </w:trPr>
        <w:tc>
          <w:tcPr>
            <w:tcW w:w="2295" w:type="dxa"/>
            <w:tcMar>
              <w:top w:w="70" w:type="dxa"/>
              <w:left w:w="70" w:type="dxa"/>
              <w:bottom w:w="70" w:type="dxa"/>
              <w:right w:w="70" w:type="dxa"/>
            </w:tcMar>
          </w:tcPr>
          <w:p w14:paraId="378ED07A" w14:textId="77777777" w:rsidR="005F3386" w:rsidRPr="00AA2C32" w:rsidRDefault="00A415DC">
            <w:pPr>
              <w:spacing w:line="252" w:lineRule="auto"/>
              <w:rPr>
                <w:rFonts w:cs="Times New Roman"/>
                <w:sz w:val="28"/>
                <w:szCs w:val="28"/>
              </w:rPr>
            </w:pPr>
            <w:r w:rsidRPr="00AA2C32">
              <w:rPr>
                <w:rFonts w:cs="Times New Roman"/>
                <w:sz w:val="28"/>
                <w:szCs w:val="28"/>
              </w:rPr>
              <w:t>Khoản 4 Điều 18 - tên gọi kết quả kỹ thuật</w:t>
            </w:r>
          </w:p>
        </w:tc>
        <w:tc>
          <w:tcPr>
            <w:tcW w:w="2078" w:type="dxa"/>
            <w:tcMar>
              <w:top w:w="70" w:type="dxa"/>
              <w:left w:w="70" w:type="dxa"/>
              <w:bottom w:w="70" w:type="dxa"/>
              <w:right w:w="70" w:type="dxa"/>
            </w:tcMar>
          </w:tcPr>
          <w:p w14:paraId="7CE0A678" w14:textId="77777777" w:rsidR="005F3386" w:rsidRPr="00AA2C32" w:rsidRDefault="00A415DC">
            <w:pPr>
              <w:spacing w:line="252" w:lineRule="auto"/>
              <w:rPr>
                <w:rFonts w:cs="Times New Roman"/>
                <w:sz w:val="28"/>
                <w:szCs w:val="28"/>
              </w:rPr>
            </w:pPr>
            <w:r w:rsidRPr="00AA2C32">
              <w:rPr>
                <w:rFonts w:cs="Times New Roman"/>
                <w:sz w:val="28"/>
                <w:szCs w:val="28"/>
              </w:rPr>
              <w:t>Ban Tiêu chuẩn</w:t>
            </w:r>
          </w:p>
        </w:tc>
        <w:tc>
          <w:tcPr>
            <w:tcW w:w="3023" w:type="dxa"/>
            <w:tcMar>
              <w:top w:w="70" w:type="dxa"/>
              <w:left w:w="70" w:type="dxa"/>
              <w:bottom w:w="70" w:type="dxa"/>
              <w:right w:w="70" w:type="dxa"/>
            </w:tcMar>
          </w:tcPr>
          <w:p w14:paraId="515F34BE"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sửa “kết quả kỹ thuật” thành “kết quả đánh giá kỹ thuật”.</w:t>
            </w:r>
          </w:p>
        </w:tc>
        <w:tc>
          <w:tcPr>
            <w:tcW w:w="7132" w:type="dxa"/>
            <w:tcMar>
              <w:top w:w="70" w:type="dxa"/>
              <w:left w:w="70" w:type="dxa"/>
              <w:bottom w:w="70" w:type="dxa"/>
              <w:right w:w="70" w:type="dxa"/>
            </w:tcMar>
          </w:tcPr>
          <w:p w14:paraId="4C772D45" w14:textId="77777777" w:rsidR="005F3386" w:rsidRPr="00AA2C32" w:rsidRDefault="00A415DC">
            <w:pPr>
              <w:spacing w:line="252" w:lineRule="auto"/>
              <w:jc w:val="both"/>
              <w:rPr>
                <w:rFonts w:cs="Times New Roman"/>
                <w:sz w:val="28"/>
                <w:szCs w:val="28"/>
              </w:rPr>
            </w:pPr>
            <w:r w:rsidRPr="00AA2C32">
              <w:rPr>
                <w:rFonts w:cs="Times New Roman"/>
                <w:sz w:val="28"/>
                <w:szCs w:val="28"/>
              </w:rPr>
              <w:t>Tiếp thu m</w:t>
            </w:r>
            <w:r w:rsidRPr="00AA2C32">
              <w:rPr>
                <w:rFonts w:cs="Times New Roman"/>
                <w:sz w:val="28"/>
                <w:szCs w:val="28"/>
              </w:rPr>
              <w:t>ột phần. Để thống nhất với thuật ngữ luật định, không sử dụng khái niệm mới “đánh giá kỹ thuật”; chỉnh thành “kết quả đánh giá sự phù hợp, kiểm định, hiệu chuẩn và kết quả chuyên môn khác”. Luật Tiêu chuẩn và quy chuẩn kỹ thuật đã xác định các hoạt động đá</w:t>
            </w:r>
            <w:r w:rsidRPr="00AA2C32">
              <w:rPr>
                <w:rFonts w:cs="Times New Roman"/>
                <w:sz w:val="28"/>
                <w:szCs w:val="28"/>
              </w:rPr>
              <w:t>nh giá sự phù hợp gồm thử nghiệm, giám định, xác nhận giá trị sử dụng, kiểm tra xác nhận, chứng nhận và các hoạt động tương ứng.</w:t>
            </w:r>
          </w:p>
        </w:tc>
      </w:tr>
      <w:tr w:rsidR="005F3386" w:rsidRPr="00AA2C32" w14:paraId="127BE00F" w14:textId="77777777" w:rsidTr="00D15A65">
        <w:trPr>
          <w:jc w:val="center"/>
        </w:trPr>
        <w:tc>
          <w:tcPr>
            <w:tcW w:w="2295" w:type="dxa"/>
            <w:tcMar>
              <w:top w:w="70" w:type="dxa"/>
              <w:left w:w="70" w:type="dxa"/>
              <w:bottom w:w="70" w:type="dxa"/>
              <w:right w:w="70" w:type="dxa"/>
            </w:tcMar>
          </w:tcPr>
          <w:p w14:paraId="7F9DD763" w14:textId="77777777" w:rsidR="005F3386" w:rsidRPr="00AA2C32" w:rsidRDefault="00A415DC">
            <w:pPr>
              <w:spacing w:line="252" w:lineRule="auto"/>
              <w:rPr>
                <w:rFonts w:cs="Times New Roman"/>
                <w:sz w:val="28"/>
                <w:szCs w:val="28"/>
              </w:rPr>
            </w:pPr>
            <w:r w:rsidRPr="00AA2C32">
              <w:rPr>
                <w:rFonts w:cs="Times New Roman"/>
                <w:sz w:val="28"/>
                <w:szCs w:val="28"/>
              </w:rPr>
              <w:t>Khoản 5 Điều 18 - căn cứ kiểm chứng kết quả</w:t>
            </w:r>
          </w:p>
        </w:tc>
        <w:tc>
          <w:tcPr>
            <w:tcW w:w="2078" w:type="dxa"/>
            <w:tcMar>
              <w:top w:w="70" w:type="dxa"/>
              <w:left w:w="70" w:type="dxa"/>
              <w:bottom w:w="70" w:type="dxa"/>
              <w:right w:w="70" w:type="dxa"/>
            </w:tcMar>
          </w:tcPr>
          <w:p w14:paraId="655CDBF6" w14:textId="77777777" w:rsidR="005F3386" w:rsidRPr="00AA2C32" w:rsidRDefault="00A415DC">
            <w:pPr>
              <w:spacing w:line="252" w:lineRule="auto"/>
              <w:rPr>
                <w:rFonts w:cs="Times New Roman"/>
                <w:sz w:val="28"/>
                <w:szCs w:val="28"/>
              </w:rPr>
            </w:pPr>
            <w:r w:rsidRPr="00AA2C32">
              <w:rPr>
                <w:rFonts w:cs="Times New Roman"/>
                <w:sz w:val="28"/>
                <w:szCs w:val="28"/>
              </w:rPr>
              <w:t>Ban Tiêu chuẩn</w:t>
            </w:r>
          </w:p>
        </w:tc>
        <w:tc>
          <w:tcPr>
            <w:tcW w:w="3023" w:type="dxa"/>
            <w:tcMar>
              <w:top w:w="70" w:type="dxa"/>
              <w:left w:w="70" w:type="dxa"/>
              <w:bottom w:w="70" w:type="dxa"/>
              <w:right w:w="70" w:type="dxa"/>
            </w:tcMar>
          </w:tcPr>
          <w:p w14:paraId="366F54E5"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bổ sung trường hợp nghi ngờ, phản ánh, khiếu nại về tính ch</w:t>
            </w:r>
            <w:r w:rsidRPr="00AA2C32">
              <w:rPr>
                <w:rFonts w:cs="Times New Roman"/>
                <w:sz w:val="28"/>
                <w:szCs w:val="28"/>
              </w:rPr>
              <w:t>ính xác, khách quan, phạm vi năng lực hoặc xung đột lợi ích.</w:t>
            </w:r>
          </w:p>
        </w:tc>
        <w:tc>
          <w:tcPr>
            <w:tcW w:w="7132" w:type="dxa"/>
            <w:tcMar>
              <w:top w:w="70" w:type="dxa"/>
              <w:left w:w="70" w:type="dxa"/>
              <w:bottom w:w="70" w:type="dxa"/>
              <w:right w:w="70" w:type="dxa"/>
            </w:tcMar>
          </w:tcPr>
          <w:p w14:paraId="68189793"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Tiếp thu. Chỉnh khoản 5 Điều 18 theo hướng việc thử nghiệm lại, giám định lại, đánh giá lại hoặc dùng tổ chức khác chỉ thực hiện khi pháp luật quy định hoặc có căn cứ cần kiểm chứng, trong đó có </w:t>
            </w:r>
            <w:r w:rsidRPr="00AA2C32">
              <w:rPr>
                <w:rFonts w:cs="Times New Roman"/>
                <w:sz w:val="28"/>
                <w:szCs w:val="28"/>
              </w:rPr>
              <w:t>phản ánh, khiếu nại, nghi ngờ có căn cứ về tính chính xác, khách quan, phạm vi năng lực, điều kiện hoạt động hoặc xung đột lợi ích.</w:t>
            </w:r>
          </w:p>
        </w:tc>
      </w:tr>
      <w:tr w:rsidR="005F3386" w:rsidRPr="00AA2C32" w14:paraId="373BAFAF" w14:textId="77777777" w:rsidTr="00D15A65">
        <w:trPr>
          <w:jc w:val="center"/>
        </w:trPr>
        <w:tc>
          <w:tcPr>
            <w:tcW w:w="2295" w:type="dxa"/>
            <w:tcMar>
              <w:top w:w="70" w:type="dxa"/>
              <w:left w:w="70" w:type="dxa"/>
              <w:bottom w:w="70" w:type="dxa"/>
              <w:right w:w="70" w:type="dxa"/>
            </w:tcMar>
          </w:tcPr>
          <w:p w14:paraId="354F6A61" w14:textId="77777777" w:rsidR="005F3386" w:rsidRPr="00AA2C32" w:rsidRDefault="00A415DC">
            <w:pPr>
              <w:spacing w:line="252" w:lineRule="auto"/>
              <w:rPr>
                <w:rFonts w:cs="Times New Roman"/>
                <w:sz w:val="28"/>
                <w:szCs w:val="28"/>
              </w:rPr>
            </w:pPr>
            <w:r w:rsidRPr="00AA2C32">
              <w:rPr>
                <w:rFonts w:cs="Times New Roman"/>
                <w:sz w:val="28"/>
                <w:szCs w:val="28"/>
              </w:rPr>
              <w:lastRenderedPageBreak/>
              <w:t>Điều 31 - đính chính thông tin đã công khai</w:t>
            </w:r>
          </w:p>
        </w:tc>
        <w:tc>
          <w:tcPr>
            <w:tcW w:w="2078" w:type="dxa"/>
            <w:tcMar>
              <w:top w:w="70" w:type="dxa"/>
              <w:left w:w="70" w:type="dxa"/>
              <w:bottom w:w="70" w:type="dxa"/>
              <w:right w:w="70" w:type="dxa"/>
            </w:tcMar>
          </w:tcPr>
          <w:p w14:paraId="42B0D74A" w14:textId="77777777" w:rsidR="005F3386" w:rsidRPr="00AA2C32" w:rsidRDefault="00A415DC">
            <w:pPr>
              <w:spacing w:line="252" w:lineRule="auto"/>
              <w:rPr>
                <w:rFonts w:cs="Times New Roman"/>
                <w:sz w:val="28"/>
                <w:szCs w:val="28"/>
              </w:rPr>
            </w:pPr>
            <w:r w:rsidRPr="00AA2C32">
              <w:rPr>
                <w:rFonts w:cs="Times New Roman"/>
                <w:sz w:val="28"/>
                <w:szCs w:val="28"/>
              </w:rPr>
              <w:t>Ban Kế hoạch - Tài chính</w:t>
            </w:r>
          </w:p>
        </w:tc>
        <w:tc>
          <w:tcPr>
            <w:tcW w:w="3023" w:type="dxa"/>
            <w:tcMar>
              <w:top w:w="70" w:type="dxa"/>
              <w:left w:w="70" w:type="dxa"/>
              <w:bottom w:w="70" w:type="dxa"/>
              <w:right w:w="70" w:type="dxa"/>
            </w:tcMar>
          </w:tcPr>
          <w:p w14:paraId="154019BD"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bổ sung trách nhiệm đính chính công khai khi t</w:t>
            </w:r>
            <w:r w:rsidRPr="00AA2C32">
              <w:rPr>
                <w:rFonts w:cs="Times New Roman"/>
                <w:sz w:val="28"/>
                <w:szCs w:val="28"/>
              </w:rPr>
              <w:t>hông tin vi phạm đã công bố nhưng sau đó cơ quan có thẩm quyền kết luận không có vi phạm.</w:t>
            </w:r>
          </w:p>
        </w:tc>
        <w:tc>
          <w:tcPr>
            <w:tcW w:w="7132" w:type="dxa"/>
            <w:tcMar>
              <w:top w:w="70" w:type="dxa"/>
              <w:left w:w="70" w:type="dxa"/>
              <w:bottom w:w="70" w:type="dxa"/>
              <w:right w:w="70" w:type="dxa"/>
            </w:tcMar>
          </w:tcPr>
          <w:p w14:paraId="572811B2" w14:textId="77777777" w:rsidR="005F3386" w:rsidRPr="00AA2C32" w:rsidRDefault="00A415DC">
            <w:pPr>
              <w:spacing w:line="252" w:lineRule="auto"/>
              <w:jc w:val="both"/>
              <w:rPr>
                <w:rFonts w:cs="Times New Roman"/>
                <w:sz w:val="28"/>
                <w:szCs w:val="28"/>
              </w:rPr>
            </w:pPr>
            <w:r w:rsidRPr="00AA2C32">
              <w:rPr>
                <w:rFonts w:cs="Times New Roman"/>
                <w:sz w:val="28"/>
                <w:szCs w:val="28"/>
              </w:rPr>
              <w:t>Tiếp thu. Bổ sung khoản 5 Điều 31: cơ quan đã công khai phải kịp thời đính chính, cập nhật khi thông tin được xác định không chính xác, không đầy đủ hoặc kết luận/quy</w:t>
            </w:r>
            <w:r w:rsidRPr="00AA2C32">
              <w:rPr>
                <w:rFonts w:cs="Times New Roman"/>
                <w:sz w:val="28"/>
                <w:szCs w:val="28"/>
              </w:rPr>
              <w:t>ết định bị sửa đổi, hủy bỏ, thay thế làm thay đổi nội dung đã công khai; thực hiện trên cùng phương tiện hoặc phương tiện có khả năng tiếp cận tương đương và thông báo cơ quan phối hợp đã sử dụng thông tin.</w:t>
            </w:r>
          </w:p>
        </w:tc>
      </w:tr>
      <w:tr w:rsidR="005F3386" w:rsidRPr="00AA2C32" w14:paraId="2DC28B34" w14:textId="77777777" w:rsidTr="00D15A65">
        <w:trPr>
          <w:jc w:val="center"/>
        </w:trPr>
        <w:tc>
          <w:tcPr>
            <w:tcW w:w="2295" w:type="dxa"/>
            <w:tcMar>
              <w:top w:w="70" w:type="dxa"/>
              <w:left w:w="70" w:type="dxa"/>
              <w:bottom w:w="70" w:type="dxa"/>
              <w:right w:w="70" w:type="dxa"/>
            </w:tcMar>
          </w:tcPr>
          <w:p w14:paraId="07CF9422" w14:textId="77777777" w:rsidR="005F3386" w:rsidRPr="00AA2C32" w:rsidRDefault="00A415DC">
            <w:pPr>
              <w:spacing w:line="252" w:lineRule="auto"/>
              <w:rPr>
                <w:rFonts w:cs="Times New Roman"/>
                <w:sz w:val="28"/>
                <w:szCs w:val="28"/>
              </w:rPr>
            </w:pPr>
            <w:r w:rsidRPr="00AA2C32">
              <w:rPr>
                <w:rFonts w:cs="Times New Roman"/>
                <w:sz w:val="28"/>
                <w:szCs w:val="28"/>
              </w:rPr>
              <w:t>Khoản 1 Điều 42 - nguồn kinh phí hợp pháp khác</w:t>
            </w:r>
          </w:p>
        </w:tc>
        <w:tc>
          <w:tcPr>
            <w:tcW w:w="2078" w:type="dxa"/>
            <w:tcMar>
              <w:top w:w="70" w:type="dxa"/>
              <w:left w:w="70" w:type="dxa"/>
              <w:bottom w:w="70" w:type="dxa"/>
              <w:right w:w="70" w:type="dxa"/>
            </w:tcMar>
          </w:tcPr>
          <w:p w14:paraId="4172A1BC" w14:textId="77777777" w:rsidR="005F3386" w:rsidRPr="00AA2C32" w:rsidRDefault="00A415DC">
            <w:pPr>
              <w:spacing w:line="252" w:lineRule="auto"/>
              <w:rPr>
                <w:rFonts w:cs="Times New Roman"/>
                <w:sz w:val="28"/>
                <w:szCs w:val="28"/>
              </w:rPr>
            </w:pPr>
            <w:r w:rsidRPr="00AA2C32">
              <w:rPr>
                <w:rFonts w:cs="Times New Roman"/>
                <w:sz w:val="28"/>
                <w:szCs w:val="28"/>
              </w:rPr>
              <w:t>Ban Kế hoạch - Tài chính</w:t>
            </w:r>
          </w:p>
        </w:tc>
        <w:tc>
          <w:tcPr>
            <w:tcW w:w="3023" w:type="dxa"/>
            <w:tcMar>
              <w:top w:w="70" w:type="dxa"/>
              <w:left w:w="70" w:type="dxa"/>
              <w:bottom w:w="70" w:type="dxa"/>
              <w:right w:w="70" w:type="dxa"/>
            </w:tcMar>
          </w:tcPr>
          <w:p w14:paraId="65B38AC7"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làm rõ để tránh hiểu cơ quan kiểm tra được huy động/nhận kinh phí từ đối tượng kiểm tra cho việc lấy mẫu, thử nghiệm.</w:t>
            </w:r>
          </w:p>
        </w:tc>
        <w:tc>
          <w:tcPr>
            <w:tcW w:w="7132" w:type="dxa"/>
            <w:tcMar>
              <w:top w:w="70" w:type="dxa"/>
              <w:left w:w="70" w:type="dxa"/>
              <w:bottom w:w="70" w:type="dxa"/>
              <w:right w:w="70" w:type="dxa"/>
            </w:tcMar>
          </w:tcPr>
          <w:p w14:paraId="33DFDA32"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Tiếp thu qua chỉnh lý. Bản dự thảo hiện không còn quy định một “nguồn kinh phí hợp pháp khác” do Quy chế </w:t>
            </w:r>
            <w:r w:rsidRPr="00AA2C32">
              <w:rPr>
                <w:rFonts w:cs="Times New Roman"/>
                <w:sz w:val="28"/>
                <w:szCs w:val="28"/>
              </w:rPr>
              <w:t>tự thiết lập. Điều 42 được chỉnh dẫn trực tiếp Điều 47 Luật Chất lượng sản phẩm, hàng hóa, Điều 17 Nghị định số 37/2026/NĐ-CP, Thông tư số 24/2026/TT-BKHCN và pháp luật ngân sách; việc tổ chức, cá nhân hoàn trả chi phí chỉ phát sinh trong trường hợp và the</w:t>
            </w:r>
            <w:r w:rsidRPr="00AA2C32">
              <w:rPr>
                <w:rFonts w:cs="Times New Roman"/>
                <w:sz w:val="28"/>
                <w:szCs w:val="28"/>
              </w:rPr>
              <w:t>o căn cứ pháp luật quy định.</w:t>
            </w:r>
          </w:p>
        </w:tc>
      </w:tr>
      <w:tr w:rsidR="005F3386" w:rsidRPr="00AA2C32" w14:paraId="2BE0A26F" w14:textId="77777777" w:rsidTr="00D15A65">
        <w:trPr>
          <w:jc w:val="center"/>
        </w:trPr>
        <w:tc>
          <w:tcPr>
            <w:tcW w:w="2295" w:type="dxa"/>
            <w:tcMar>
              <w:top w:w="70" w:type="dxa"/>
              <w:left w:w="70" w:type="dxa"/>
              <w:bottom w:w="70" w:type="dxa"/>
              <w:right w:w="70" w:type="dxa"/>
            </w:tcMar>
          </w:tcPr>
          <w:p w14:paraId="1B6317F8" w14:textId="77777777" w:rsidR="005F3386" w:rsidRPr="00AA2C32" w:rsidRDefault="00A415DC">
            <w:pPr>
              <w:spacing w:line="252" w:lineRule="auto"/>
              <w:rPr>
                <w:rFonts w:cs="Times New Roman"/>
                <w:sz w:val="28"/>
                <w:szCs w:val="28"/>
              </w:rPr>
            </w:pPr>
            <w:r w:rsidRPr="00AA2C32">
              <w:rPr>
                <w:rFonts w:cs="Times New Roman"/>
                <w:sz w:val="28"/>
                <w:szCs w:val="28"/>
              </w:rPr>
              <w:t>Phần căn cứ - Luật Đo lường</w:t>
            </w:r>
          </w:p>
        </w:tc>
        <w:tc>
          <w:tcPr>
            <w:tcW w:w="2078" w:type="dxa"/>
            <w:tcMar>
              <w:top w:w="70" w:type="dxa"/>
              <w:left w:w="70" w:type="dxa"/>
              <w:bottom w:w="70" w:type="dxa"/>
              <w:right w:w="70" w:type="dxa"/>
            </w:tcMar>
          </w:tcPr>
          <w:p w14:paraId="439B42E9" w14:textId="77777777" w:rsidR="005F3386" w:rsidRPr="00AA2C32" w:rsidRDefault="00A415DC">
            <w:pPr>
              <w:spacing w:line="252" w:lineRule="auto"/>
              <w:rPr>
                <w:rFonts w:cs="Times New Roman"/>
                <w:sz w:val="28"/>
                <w:szCs w:val="28"/>
              </w:rPr>
            </w:pPr>
            <w:r w:rsidRPr="00AA2C32">
              <w:rPr>
                <w:rFonts w:cs="Times New Roman"/>
                <w:sz w:val="28"/>
                <w:szCs w:val="28"/>
              </w:rPr>
              <w:t>Trung tâm Kỹ thuật Tiêu chuẩn Đo lường Chất lượng 3</w:t>
            </w:r>
          </w:p>
        </w:tc>
        <w:tc>
          <w:tcPr>
            <w:tcW w:w="3023" w:type="dxa"/>
            <w:tcMar>
              <w:top w:w="70" w:type="dxa"/>
              <w:left w:w="70" w:type="dxa"/>
              <w:bottom w:w="70" w:type="dxa"/>
              <w:right w:w="70" w:type="dxa"/>
            </w:tcMar>
          </w:tcPr>
          <w:p w14:paraId="3662B8DD"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sửa việc viện dẫn Luật số 84/2025/QH15 như luật sửa đổi Luật Đo lường vì đây là Luật Thanh tra.</w:t>
            </w:r>
          </w:p>
        </w:tc>
        <w:tc>
          <w:tcPr>
            <w:tcW w:w="7132" w:type="dxa"/>
            <w:tcMar>
              <w:top w:w="70" w:type="dxa"/>
              <w:left w:w="70" w:type="dxa"/>
              <w:bottom w:w="70" w:type="dxa"/>
              <w:right w:w="70" w:type="dxa"/>
            </w:tcMar>
          </w:tcPr>
          <w:p w14:paraId="045AD66C" w14:textId="77777777" w:rsidR="005F3386" w:rsidRPr="00AA2C32" w:rsidRDefault="00A415DC">
            <w:pPr>
              <w:spacing w:line="252" w:lineRule="auto"/>
              <w:jc w:val="both"/>
              <w:rPr>
                <w:rFonts w:cs="Times New Roman"/>
                <w:sz w:val="28"/>
                <w:szCs w:val="28"/>
              </w:rPr>
            </w:pPr>
            <w:r w:rsidRPr="00AA2C32">
              <w:rPr>
                <w:rFonts w:cs="Times New Roman"/>
                <w:sz w:val="28"/>
                <w:szCs w:val="28"/>
              </w:rPr>
              <w:t>Tiếp thu. Bản dự thảo ngày 19/8/2026 không</w:t>
            </w:r>
            <w:r w:rsidRPr="00AA2C32">
              <w:rPr>
                <w:rFonts w:cs="Times New Roman"/>
                <w:sz w:val="28"/>
                <w:szCs w:val="28"/>
              </w:rPr>
              <w:t xml:space="preserve"> còn viện dẫn Luật Đo lường trong phần căn cứ; lỗi viện dẫn Luật số 84/2025/QH15 đã được loại bỏ.</w:t>
            </w:r>
          </w:p>
        </w:tc>
      </w:tr>
      <w:tr w:rsidR="005F3386" w:rsidRPr="00AA2C32" w14:paraId="653D484A" w14:textId="77777777" w:rsidTr="00D15A65">
        <w:trPr>
          <w:jc w:val="center"/>
        </w:trPr>
        <w:tc>
          <w:tcPr>
            <w:tcW w:w="2295" w:type="dxa"/>
            <w:tcMar>
              <w:top w:w="70" w:type="dxa"/>
              <w:left w:w="70" w:type="dxa"/>
              <w:bottom w:w="70" w:type="dxa"/>
              <w:right w:w="70" w:type="dxa"/>
            </w:tcMar>
          </w:tcPr>
          <w:p w14:paraId="63C454D0" w14:textId="77777777" w:rsidR="005F3386" w:rsidRPr="00AA2C32" w:rsidRDefault="00A415DC">
            <w:pPr>
              <w:spacing w:line="252" w:lineRule="auto"/>
              <w:rPr>
                <w:rFonts w:cs="Times New Roman"/>
                <w:sz w:val="28"/>
                <w:szCs w:val="28"/>
              </w:rPr>
            </w:pPr>
            <w:r w:rsidRPr="00AA2C32">
              <w:rPr>
                <w:rFonts w:cs="Times New Roman"/>
                <w:sz w:val="28"/>
                <w:szCs w:val="28"/>
              </w:rPr>
              <w:t xml:space="preserve">Khoản 6 Điều 7 - thời hạn cập nhật </w:t>
            </w:r>
            <w:r w:rsidRPr="00AA2C32">
              <w:rPr>
                <w:rFonts w:cs="Times New Roman"/>
                <w:sz w:val="28"/>
                <w:szCs w:val="28"/>
              </w:rPr>
              <w:lastRenderedPageBreak/>
              <w:t>dữ liệu</w:t>
            </w:r>
          </w:p>
        </w:tc>
        <w:tc>
          <w:tcPr>
            <w:tcW w:w="2078" w:type="dxa"/>
            <w:tcMar>
              <w:top w:w="70" w:type="dxa"/>
              <w:left w:w="70" w:type="dxa"/>
              <w:bottom w:w="70" w:type="dxa"/>
              <w:right w:w="70" w:type="dxa"/>
            </w:tcMar>
          </w:tcPr>
          <w:p w14:paraId="7DF69D41" w14:textId="77777777" w:rsidR="005F3386" w:rsidRPr="00AA2C32" w:rsidRDefault="00A415DC">
            <w:pPr>
              <w:spacing w:line="252" w:lineRule="auto"/>
              <w:rPr>
                <w:rFonts w:cs="Times New Roman"/>
                <w:sz w:val="28"/>
                <w:szCs w:val="28"/>
              </w:rPr>
            </w:pPr>
            <w:r w:rsidRPr="00AA2C32">
              <w:rPr>
                <w:rFonts w:cs="Times New Roman"/>
                <w:sz w:val="28"/>
                <w:szCs w:val="28"/>
              </w:rPr>
              <w:lastRenderedPageBreak/>
              <w:t xml:space="preserve">Trung tâm Kỹ thuật Tiêu chuẩn </w:t>
            </w:r>
            <w:r w:rsidRPr="00AA2C32">
              <w:rPr>
                <w:rFonts w:cs="Times New Roman"/>
                <w:sz w:val="28"/>
                <w:szCs w:val="28"/>
              </w:rPr>
              <w:lastRenderedPageBreak/>
              <w:t>Đo lường Chất lượng 3</w:t>
            </w:r>
          </w:p>
        </w:tc>
        <w:tc>
          <w:tcPr>
            <w:tcW w:w="3023" w:type="dxa"/>
            <w:tcMar>
              <w:top w:w="70" w:type="dxa"/>
              <w:left w:w="70" w:type="dxa"/>
              <w:bottom w:w="70" w:type="dxa"/>
              <w:right w:w="70" w:type="dxa"/>
            </w:tcMar>
          </w:tcPr>
          <w:p w14:paraId="78FBC3D1" w14:textId="77777777" w:rsidR="005F3386" w:rsidRPr="00AA2C32" w:rsidRDefault="00A415DC">
            <w:pPr>
              <w:spacing w:line="252" w:lineRule="auto"/>
              <w:jc w:val="both"/>
              <w:rPr>
                <w:rFonts w:cs="Times New Roman"/>
                <w:sz w:val="28"/>
                <w:szCs w:val="28"/>
              </w:rPr>
            </w:pPr>
            <w:r w:rsidRPr="00AA2C32">
              <w:rPr>
                <w:rFonts w:cs="Times New Roman"/>
                <w:sz w:val="28"/>
                <w:szCs w:val="28"/>
              </w:rPr>
              <w:lastRenderedPageBreak/>
              <w:t xml:space="preserve">Đề nghị quy định chậm nhất 05 ngày làm việc kể </w:t>
            </w:r>
            <w:r w:rsidRPr="00AA2C32">
              <w:rPr>
                <w:rFonts w:cs="Times New Roman"/>
                <w:sz w:val="28"/>
                <w:szCs w:val="28"/>
              </w:rPr>
              <w:lastRenderedPageBreak/>
              <w:t>từ ngày ban hàn</w:t>
            </w:r>
            <w:r w:rsidRPr="00AA2C32">
              <w:rPr>
                <w:rFonts w:cs="Times New Roman"/>
                <w:sz w:val="28"/>
                <w:szCs w:val="28"/>
              </w:rPr>
              <w:t>h kết luận/quyết định xử lý.</w:t>
            </w:r>
          </w:p>
        </w:tc>
        <w:tc>
          <w:tcPr>
            <w:tcW w:w="7132" w:type="dxa"/>
            <w:tcMar>
              <w:top w:w="70" w:type="dxa"/>
              <w:left w:w="70" w:type="dxa"/>
              <w:bottom w:w="70" w:type="dxa"/>
              <w:right w:w="70" w:type="dxa"/>
            </w:tcMar>
          </w:tcPr>
          <w:p w14:paraId="6D9416D8" w14:textId="77777777" w:rsidR="005F3386" w:rsidRPr="00AA2C32" w:rsidRDefault="00A415DC">
            <w:pPr>
              <w:spacing w:line="252" w:lineRule="auto"/>
              <w:jc w:val="both"/>
              <w:rPr>
                <w:rFonts w:cs="Times New Roman"/>
                <w:sz w:val="28"/>
                <w:szCs w:val="28"/>
              </w:rPr>
            </w:pPr>
            <w:r w:rsidRPr="00AA2C32">
              <w:rPr>
                <w:rFonts w:cs="Times New Roman"/>
                <w:sz w:val="28"/>
                <w:szCs w:val="28"/>
              </w:rPr>
              <w:lastRenderedPageBreak/>
              <w:t xml:space="preserve">Không tiếp thu thời hạn 05 ngày áp dụng chung. Nghị định số 37/2026/NĐ-CP đã có chế độ cập nhật riêng, ví dụ khoản 4 </w:t>
            </w:r>
            <w:r w:rsidRPr="00AA2C32">
              <w:rPr>
                <w:rFonts w:cs="Times New Roman"/>
                <w:sz w:val="28"/>
                <w:szCs w:val="28"/>
              </w:rPr>
              <w:lastRenderedPageBreak/>
              <w:t>Điều 96 quy định cơ quan kiểm tra địa phương cập nhật định kỳ hằng quý trước ngày 25 hoặc đột xuất. Quy chế kh</w:t>
            </w:r>
            <w:r w:rsidRPr="00AA2C32">
              <w:rPr>
                <w:rFonts w:cs="Times New Roman"/>
                <w:sz w:val="28"/>
                <w:szCs w:val="28"/>
              </w:rPr>
              <w:t>ông nên đặt thêm một thời hạn báo cáo/cập nhật thống nhất có thể xung đột chế độ chuyên ngành. Chỉnh khoản 6 Điều 7 theo hướng “kịp thời theo thời hạn và trách nhiệm cập nhật dữ liệu được pháp luật quy định”.</w:t>
            </w:r>
          </w:p>
        </w:tc>
      </w:tr>
      <w:tr w:rsidR="005F3386" w:rsidRPr="00AA2C32" w14:paraId="46AA84B5" w14:textId="77777777" w:rsidTr="00D15A65">
        <w:trPr>
          <w:jc w:val="center"/>
        </w:trPr>
        <w:tc>
          <w:tcPr>
            <w:tcW w:w="2295" w:type="dxa"/>
            <w:tcMar>
              <w:top w:w="70" w:type="dxa"/>
              <w:left w:w="70" w:type="dxa"/>
              <w:bottom w:w="70" w:type="dxa"/>
              <w:right w:w="70" w:type="dxa"/>
            </w:tcMar>
          </w:tcPr>
          <w:p w14:paraId="7B0B2768" w14:textId="77777777" w:rsidR="005F3386" w:rsidRPr="00AA2C32" w:rsidRDefault="00A415DC">
            <w:pPr>
              <w:spacing w:line="252" w:lineRule="auto"/>
              <w:rPr>
                <w:rFonts w:cs="Times New Roman"/>
                <w:sz w:val="28"/>
                <w:szCs w:val="28"/>
              </w:rPr>
            </w:pPr>
            <w:r w:rsidRPr="00AA2C32">
              <w:rPr>
                <w:rFonts w:cs="Times New Roman"/>
                <w:sz w:val="28"/>
                <w:szCs w:val="28"/>
              </w:rPr>
              <w:lastRenderedPageBreak/>
              <w:t>Khoản 3 Điều 18 - lựa chọn tổ chức thực hiện h</w:t>
            </w:r>
            <w:r w:rsidRPr="00AA2C32">
              <w:rPr>
                <w:rFonts w:cs="Times New Roman"/>
                <w:sz w:val="28"/>
                <w:szCs w:val="28"/>
              </w:rPr>
              <w:t>oạt động kỹ thuật và tránh đánh giá lặp lại</w:t>
            </w:r>
          </w:p>
        </w:tc>
        <w:tc>
          <w:tcPr>
            <w:tcW w:w="2078" w:type="dxa"/>
            <w:tcMar>
              <w:top w:w="70" w:type="dxa"/>
              <w:left w:w="70" w:type="dxa"/>
              <w:bottom w:w="70" w:type="dxa"/>
              <w:right w:w="70" w:type="dxa"/>
            </w:tcMar>
          </w:tcPr>
          <w:p w14:paraId="75F3A987" w14:textId="77777777" w:rsidR="005F3386" w:rsidRPr="00AA2C32" w:rsidRDefault="00A415DC">
            <w:pPr>
              <w:spacing w:line="252" w:lineRule="auto"/>
              <w:rPr>
                <w:rFonts w:cs="Times New Roman"/>
                <w:sz w:val="28"/>
                <w:szCs w:val="28"/>
              </w:rPr>
            </w:pPr>
            <w:r w:rsidRPr="00AA2C32">
              <w:rPr>
                <w:rFonts w:cs="Times New Roman"/>
                <w:sz w:val="28"/>
                <w:szCs w:val="28"/>
              </w:rPr>
              <w:t>Trung tâm Kỹ thuật Tiêu chuẩn Đo lường Chất lượng 3</w:t>
            </w:r>
          </w:p>
        </w:tc>
        <w:tc>
          <w:tcPr>
            <w:tcW w:w="3023" w:type="dxa"/>
            <w:tcMar>
              <w:top w:w="70" w:type="dxa"/>
              <w:left w:w="70" w:type="dxa"/>
              <w:bottom w:w="70" w:type="dxa"/>
              <w:right w:w="70" w:type="dxa"/>
            </w:tcMar>
          </w:tcPr>
          <w:p w14:paraId="1FBB9DDA"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Đề nghị cơ quan chủ trì quyết định tổ chức và nội dung đánh giá khi nhiều cơ quan cùng kiểm tra; cơ quan phối hợp không yêu cầu riêng cùng nội dung, trừ trường </w:t>
            </w:r>
            <w:r w:rsidRPr="00AA2C32">
              <w:rPr>
                <w:rFonts w:cs="Times New Roman"/>
                <w:sz w:val="28"/>
                <w:szCs w:val="28"/>
              </w:rPr>
              <w:t>hợp cần kiểm chứng.</w:t>
            </w:r>
          </w:p>
        </w:tc>
        <w:tc>
          <w:tcPr>
            <w:tcW w:w="7132" w:type="dxa"/>
            <w:tcMar>
              <w:top w:w="70" w:type="dxa"/>
              <w:left w:w="70" w:type="dxa"/>
              <w:bottom w:w="70" w:type="dxa"/>
              <w:right w:w="70" w:type="dxa"/>
            </w:tcMar>
          </w:tcPr>
          <w:p w14:paraId="7BA366C5"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Tiếp thu. Bổ sung tại khoản 3 Điều 18 nguyên tắc trong cùng vụ việc phối hợp, cơ quan phối hợp sử dụng kết quả do tổ chức được cơ quan chủ trì lựa chọn khi đáp ứng điều kiện sử dụng; không yêu cầu đánh giá lại cùng nội dung, trừ trường </w:t>
            </w:r>
            <w:r w:rsidRPr="00AA2C32">
              <w:rPr>
                <w:rFonts w:cs="Times New Roman"/>
                <w:sz w:val="28"/>
                <w:szCs w:val="28"/>
              </w:rPr>
              <w:t>hợp cần kiểm chứng theo khoản 5 hoặc pháp luật chuyên ngành có quy định khác.</w:t>
            </w:r>
          </w:p>
        </w:tc>
      </w:tr>
      <w:tr w:rsidR="005F3386" w:rsidRPr="00AA2C32" w14:paraId="37A894EE" w14:textId="77777777" w:rsidTr="00D15A65">
        <w:trPr>
          <w:jc w:val="center"/>
        </w:trPr>
        <w:tc>
          <w:tcPr>
            <w:tcW w:w="2295" w:type="dxa"/>
            <w:tcMar>
              <w:top w:w="70" w:type="dxa"/>
              <w:left w:w="70" w:type="dxa"/>
              <w:bottom w:w="70" w:type="dxa"/>
              <w:right w:w="70" w:type="dxa"/>
            </w:tcMar>
          </w:tcPr>
          <w:p w14:paraId="16B1F863" w14:textId="77777777" w:rsidR="005F3386" w:rsidRPr="00AA2C32" w:rsidRDefault="00A415DC">
            <w:pPr>
              <w:spacing w:line="252" w:lineRule="auto"/>
              <w:rPr>
                <w:rFonts w:cs="Times New Roman"/>
                <w:sz w:val="28"/>
                <w:szCs w:val="28"/>
              </w:rPr>
            </w:pPr>
            <w:r w:rsidRPr="00AA2C32">
              <w:rPr>
                <w:rFonts w:cs="Times New Roman"/>
                <w:sz w:val="28"/>
                <w:szCs w:val="28"/>
              </w:rPr>
              <w:t>Điều 19 - mẫu lưu, thử nghiệm lại</w:t>
            </w:r>
          </w:p>
        </w:tc>
        <w:tc>
          <w:tcPr>
            <w:tcW w:w="2078" w:type="dxa"/>
            <w:tcMar>
              <w:top w:w="70" w:type="dxa"/>
              <w:left w:w="70" w:type="dxa"/>
              <w:bottom w:w="70" w:type="dxa"/>
              <w:right w:w="70" w:type="dxa"/>
            </w:tcMar>
          </w:tcPr>
          <w:p w14:paraId="44929F45" w14:textId="77777777" w:rsidR="005F3386" w:rsidRPr="00AA2C32" w:rsidRDefault="00A415DC">
            <w:pPr>
              <w:spacing w:line="252" w:lineRule="auto"/>
              <w:rPr>
                <w:rFonts w:cs="Times New Roman"/>
                <w:sz w:val="28"/>
                <w:szCs w:val="28"/>
              </w:rPr>
            </w:pPr>
            <w:r w:rsidRPr="00AA2C32">
              <w:rPr>
                <w:rFonts w:cs="Times New Roman"/>
                <w:sz w:val="28"/>
                <w:szCs w:val="28"/>
              </w:rPr>
              <w:t>Trung tâm Kỹ thuật Tiêu chuẩn Đo lường Chất lượng 3</w:t>
            </w:r>
          </w:p>
        </w:tc>
        <w:tc>
          <w:tcPr>
            <w:tcW w:w="3023" w:type="dxa"/>
            <w:tcMar>
              <w:top w:w="70" w:type="dxa"/>
              <w:left w:w="70" w:type="dxa"/>
              <w:bottom w:w="70" w:type="dxa"/>
              <w:right w:w="70" w:type="dxa"/>
            </w:tcMar>
          </w:tcPr>
          <w:p w14:paraId="47F4E179"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bổ sung quyền của đối tượng kiểm tra đối với mẫu lưu và quyền đề nghị thử nghiệm lạ</w:t>
            </w:r>
            <w:r w:rsidRPr="00AA2C32">
              <w:rPr>
                <w:rFonts w:cs="Times New Roman"/>
                <w:sz w:val="28"/>
                <w:szCs w:val="28"/>
              </w:rPr>
              <w:t>i khi không đồng ý kết quả.</w:t>
            </w:r>
          </w:p>
        </w:tc>
        <w:tc>
          <w:tcPr>
            <w:tcW w:w="7132" w:type="dxa"/>
            <w:tcMar>
              <w:top w:w="70" w:type="dxa"/>
              <w:left w:w="70" w:type="dxa"/>
              <w:bottom w:w="70" w:type="dxa"/>
              <w:right w:w="70" w:type="dxa"/>
            </w:tcMar>
          </w:tcPr>
          <w:p w14:paraId="187ABCC5" w14:textId="77777777" w:rsidR="005F3386" w:rsidRPr="00AA2C32" w:rsidRDefault="00A415DC">
            <w:pPr>
              <w:spacing w:line="252" w:lineRule="auto"/>
              <w:jc w:val="both"/>
              <w:rPr>
                <w:rFonts w:cs="Times New Roman"/>
                <w:sz w:val="28"/>
                <w:szCs w:val="28"/>
              </w:rPr>
            </w:pPr>
            <w:r w:rsidRPr="00AA2C32">
              <w:rPr>
                <w:rFonts w:cs="Times New Roman"/>
                <w:sz w:val="28"/>
                <w:szCs w:val="28"/>
              </w:rPr>
              <w:t>Tiếp thu một phần. Quy chế không tự tạo thêm quyền thử nghiệm lại nếu luật chuyên ngành chưa quy định. Chỉnh khoản 1 Điều 19 để xác định việc lưu mẫu, xử lý mẫu lưu, thử nghiệm lại, giám định lại và quyền, nghĩa vụ của đối tượng</w:t>
            </w:r>
            <w:r w:rsidRPr="00AA2C32">
              <w:rPr>
                <w:rFonts w:cs="Times New Roman"/>
                <w:sz w:val="28"/>
                <w:szCs w:val="28"/>
              </w:rPr>
              <w:t xml:space="preserve"> kiểm tra liên quan đến mẫu thực hiện theo pháp luật chuyên ngành, tiêu chuẩn, quy chuẩn, phương pháp thử và quy trình kỹ thuật tương ứng.</w:t>
            </w:r>
          </w:p>
        </w:tc>
      </w:tr>
      <w:tr w:rsidR="005F3386" w:rsidRPr="00AA2C32" w14:paraId="533C9C6E" w14:textId="77777777" w:rsidTr="00D15A65">
        <w:trPr>
          <w:jc w:val="center"/>
        </w:trPr>
        <w:tc>
          <w:tcPr>
            <w:tcW w:w="2295" w:type="dxa"/>
            <w:tcMar>
              <w:top w:w="70" w:type="dxa"/>
              <w:left w:w="70" w:type="dxa"/>
              <w:bottom w:w="70" w:type="dxa"/>
              <w:right w:w="70" w:type="dxa"/>
            </w:tcMar>
          </w:tcPr>
          <w:p w14:paraId="59662D40" w14:textId="77777777" w:rsidR="005F3386" w:rsidRPr="00AA2C32" w:rsidRDefault="00A415DC">
            <w:pPr>
              <w:spacing w:line="252" w:lineRule="auto"/>
              <w:rPr>
                <w:rFonts w:cs="Times New Roman"/>
                <w:sz w:val="28"/>
                <w:szCs w:val="28"/>
              </w:rPr>
            </w:pPr>
            <w:r w:rsidRPr="00AA2C32">
              <w:rPr>
                <w:rFonts w:cs="Times New Roman"/>
                <w:sz w:val="28"/>
                <w:szCs w:val="28"/>
              </w:rPr>
              <w:lastRenderedPageBreak/>
              <w:t>Điều 20 - điều kiện của kết quả đánh giá sự phù hợp đã có</w:t>
            </w:r>
          </w:p>
        </w:tc>
        <w:tc>
          <w:tcPr>
            <w:tcW w:w="2078" w:type="dxa"/>
            <w:tcMar>
              <w:top w:w="70" w:type="dxa"/>
              <w:left w:w="70" w:type="dxa"/>
              <w:bottom w:w="70" w:type="dxa"/>
              <w:right w:w="70" w:type="dxa"/>
            </w:tcMar>
          </w:tcPr>
          <w:p w14:paraId="3FE2D255" w14:textId="77777777" w:rsidR="005F3386" w:rsidRPr="00AA2C32" w:rsidRDefault="00A415DC">
            <w:pPr>
              <w:spacing w:line="252" w:lineRule="auto"/>
              <w:rPr>
                <w:rFonts w:cs="Times New Roman"/>
                <w:sz w:val="28"/>
                <w:szCs w:val="28"/>
              </w:rPr>
            </w:pPr>
            <w:r w:rsidRPr="00AA2C32">
              <w:rPr>
                <w:rFonts w:cs="Times New Roman"/>
                <w:sz w:val="28"/>
                <w:szCs w:val="28"/>
              </w:rPr>
              <w:t>Trung tâm Kỹ thuật Tiêu chuẩn Đo lường Chất lượng 3</w:t>
            </w:r>
          </w:p>
        </w:tc>
        <w:tc>
          <w:tcPr>
            <w:tcW w:w="3023" w:type="dxa"/>
            <w:tcMar>
              <w:top w:w="70" w:type="dxa"/>
              <w:left w:w="70" w:type="dxa"/>
              <w:bottom w:w="70" w:type="dxa"/>
              <w:right w:w="70" w:type="dxa"/>
            </w:tcMar>
          </w:tcPr>
          <w:p w14:paraId="7BABD7CC"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w:t>
            </w:r>
            <w:r w:rsidRPr="00AA2C32">
              <w:rPr>
                <w:rFonts w:cs="Times New Roman"/>
                <w:sz w:val="28"/>
                <w:szCs w:val="28"/>
              </w:rPr>
              <w:t>ị chỉ sử dụng kết quả của tổ chức đã đăng ký, chỉ định, công nhận hoặc được thừa nhận theo pháp luật và trong phạm vi giá trị sử dụng.</w:t>
            </w:r>
          </w:p>
        </w:tc>
        <w:tc>
          <w:tcPr>
            <w:tcW w:w="7132" w:type="dxa"/>
            <w:tcMar>
              <w:top w:w="70" w:type="dxa"/>
              <w:left w:w="70" w:type="dxa"/>
              <w:bottom w:w="70" w:type="dxa"/>
              <w:right w:w="70" w:type="dxa"/>
            </w:tcMar>
          </w:tcPr>
          <w:p w14:paraId="0A82B3E9" w14:textId="77777777" w:rsidR="005F3386" w:rsidRPr="00AA2C32" w:rsidRDefault="00A415DC">
            <w:pPr>
              <w:spacing w:line="252" w:lineRule="auto"/>
              <w:jc w:val="both"/>
              <w:rPr>
                <w:rFonts w:cs="Times New Roman"/>
                <w:sz w:val="28"/>
                <w:szCs w:val="28"/>
              </w:rPr>
            </w:pPr>
            <w:r w:rsidRPr="00AA2C32">
              <w:rPr>
                <w:rFonts w:cs="Times New Roman"/>
                <w:sz w:val="28"/>
                <w:szCs w:val="28"/>
              </w:rPr>
              <w:t>Tiếp thu về nguyên tắc. Chỉnh Điều 20 theo hướng kết quả phải do cơ quan/tổ chức đáp ứng điều kiện hoạt động tương ứng th</w:t>
            </w:r>
            <w:r w:rsidRPr="00AA2C32">
              <w:rPr>
                <w:rFonts w:cs="Times New Roman"/>
                <w:sz w:val="28"/>
                <w:szCs w:val="28"/>
              </w:rPr>
              <w:t>eo pháp luật cung cấp, phù hợp phạm vi năng lực, phương pháp, mẫu/lô hàng, chỉ tiêu, thời hạn và điều kiện sử dụng. Tình trạng đăng ký, chỉ định, công nhận, thừa nhận được áp dụng tùy loại hoạt động theo pháp luật chuyên ngành, không gom thành một điều kiệ</w:t>
            </w:r>
            <w:r w:rsidRPr="00AA2C32">
              <w:rPr>
                <w:rFonts w:cs="Times New Roman"/>
                <w:sz w:val="28"/>
                <w:szCs w:val="28"/>
              </w:rPr>
              <w:t>n bắt buộc chung.</w:t>
            </w:r>
          </w:p>
        </w:tc>
      </w:tr>
      <w:tr w:rsidR="005F3386" w:rsidRPr="00AA2C32" w14:paraId="417F458F" w14:textId="77777777" w:rsidTr="00D15A65">
        <w:trPr>
          <w:jc w:val="center"/>
        </w:trPr>
        <w:tc>
          <w:tcPr>
            <w:tcW w:w="2295" w:type="dxa"/>
            <w:tcMar>
              <w:top w:w="70" w:type="dxa"/>
              <w:left w:w="70" w:type="dxa"/>
              <w:bottom w:w="70" w:type="dxa"/>
              <w:right w:w="70" w:type="dxa"/>
            </w:tcMar>
          </w:tcPr>
          <w:p w14:paraId="5749F6EF" w14:textId="77777777" w:rsidR="005F3386" w:rsidRPr="00AA2C32" w:rsidRDefault="00A415DC">
            <w:pPr>
              <w:spacing w:line="252" w:lineRule="auto"/>
              <w:rPr>
                <w:rFonts w:cs="Times New Roman"/>
                <w:sz w:val="28"/>
                <w:szCs w:val="28"/>
              </w:rPr>
            </w:pPr>
            <w:r w:rsidRPr="00AA2C32">
              <w:rPr>
                <w:rFonts w:cs="Times New Roman"/>
                <w:sz w:val="28"/>
                <w:szCs w:val="28"/>
              </w:rPr>
              <w:t>Điều 21 - hệ thống dữ liệu</w:t>
            </w:r>
          </w:p>
        </w:tc>
        <w:tc>
          <w:tcPr>
            <w:tcW w:w="2078" w:type="dxa"/>
            <w:tcMar>
              <w:top w:w="70" w:type="dxa"/>
              <w:left w:w="70" w:type="dxa"/>
              <w:bottom w:w="70" w:type="dxa"/>
              <w:right w:w="70" w:type="dxa"/>
            </w:tcMar>
          </w:tcPr>
          <w:p w14:paraId="4B9319E5" w14:textId="77777777" w:rsidR="005F3386" w:rsidRPr="00AA2C32" w:rsidRDefault="00A415DC">
            <w:pPr>
              <w:spacing w:line="252" w:lineRule="auto"/>
              <w:rPr>
                <w:rFonts w:cs="Times New Roman"/>
                <w:sz w:val="28"/>
                <w:szCs w:val="28"/>
              </w:rPr>
            </w:pPr>
            <w:r w:rsidRPr="00AA2C32">
              <w:rPr>
                <w:rFonts w:cs="Times New Roman"/>
                <w:sz w:val="28"/>
                <w:szCs w:val="28"/>
              </w:rPr>
              <w:t>Trung tâm Kỹ thuật Tiêu chuẩn Đo lường Chất lượng 3</w:t>
            </w:r>
          </w:p>
        </w:tc>
        <w:tc>
          <w:tcPr>
            <w:tcW w:w="3023" w:type="dxa"/>
            <w:tcMar>
              <w:top w:w="70" w:type="dxa"/>
              <w:left w:w="70" w:type="dxa"/>
              <w:bottom w:w="70" w:type="dxa"/>
              <w:right w:w="70" w:type="dxa"/>
            </w:tcMar>
          </w:tcPr>
          <w:p w14:paraId="655555AF"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bổ sung Cổng một cửa quốc gia, hệ thống hải quan/VNACCS-VCIS, cơ sở dữ liệu cơ quan kiểm tra, quản lý thị trường, tổ chức đánh giá sự phù hợp.</w:t>
            </w:r>
          </w:p>
        </w:tc>
        <w:tc>
          <w:tcPr>
            <w:tcW w:w="7132" w:type="dxa"/>
            <w:tcMar>
              <w:top w:w="70" w:type="dxa"/>
              <w:left w:w="70" w:type="dxa"/>
              <w:bottom w:w="70" w:type="dxa"/>
              <w:right w:w="70" w:type="dxa"/>
            </w:tcMar>
          </w:tcPr>
          <w:p w14:paraId="15C4FF35" w14:textId="77777777" w:rsidR="005F3386" w:rsidRPr="00AA2C32" w:rsidRDefault="00A415DC">
            <w:pPr>
              <w:spacing w:line="252" w:lineRule="auto"/>
              <w:jc w:val="both"/>
              <w:rPr>
                <w:rFonts w:cs="Times New Roman"/>
                <w:sz w:val="28"/>
                <w:szCs w:val="28"/>
              </w:rPr>
            </w:pPr>
            <w:r w:rsidRPr="00AA2C32">
              <w:rPr>
                <w:rFonts w:cs="Times New Roman"/>
                <w:sz w:val="28"/>
                <w:szCs w:val="28"/>
              </w:rPr>
              <w:t>Tiếp th</w:t>
            </w:r>
            <w:r w:rsidRPr="00AA2C32">
              <w:rPr>
                <w:rFonts w:cs="Times New Roman"/>
                <w:sz w:val="28"/>
                <w:szCs w:val="28"/>
              </w:rPr>
              <w:t>u một phần. Bổ sung Cổng thông tin truy xuất nguồn gốc sản phẩm, hàng hóa quốc gia, Cổng thông tin một cửa quốc gia, hệ thống thông tin hải quan và hệ thống/cơ sở dữ liệu của cơ quan kiểm tra, quản lý thị trường. Không ghi cứng tên hệ thống kỹ thuật VNACCS</w:t>
            </w:r>
            <w:r w:rsidRPr="00AA2C32">
              <w:rPr>
                <w:rFonts w:cs="Times New Roman"/>
                <w:sz w:val="28"/>
                <w:szCs w:val="28"/>
              </w:rPr>
              <w:t>/VCIS và không mặc nhiên đưa cơ sở dữ liệu của tổ chức đánh giá sự phù hợp vào nhóm phải chia sẻ nếu pháp luật chưa quy định nghĩa vụ/kết nối, nhằm bảo đảm tính ổn định và đúng thẩm quyền.</w:t>
            </w:r>
          </w:p>
        </w:tc>
      </w:tr>
      <w:tr w:rsidR="005F3386" w:rsidRPr="00AA2C32" w14:paraId="01631CD8" w14:textId="77777777" w:rsidTr="00D15A65">
        <w:trPr>
          <w:jc w:val="center"/>
        </w:trPr>
        <w:tc>
          <w:tcPr>
            <w:tcW w:w="2295" w:type="dxa"/>
            <w:tcMar>
              <w:top w:w="70" w:type="dxa"/>
              <w:left w:w="70" w:type="dxa"/>
              <w:bottom w:w="70" w:type="dxa"/>
              <w:right w:w="70" w:type="dxa"/>
            </w:tcMar>
          </w:tcPr>
          <w:p w14:paraId="4A9C465B" w14:textId="77777777" w:rsidR="005F3386" w:rsidRPr="00AA2C32" w:rsidRDefault="00A415DC">
            <w:pPr>
              <w:spacing w:line="252" w:lineRule="auto"/>
              <w:rPr>
                <w:rFonts w:cs="Times New Roman"/>
                <w:sz w:val="28"/>
                <w:szCs w:val="28"/>
              </w:rPr>
            </w:pPr>
            <w:r w:rsidRPr="00AA2C32">
              <w:rPr>
                <w:rFonts w:cs="Times New Roman"/>
                <w:sz w:val="28"/>
                <w:szCs w:val="28"/>
              </w:rPr>
              <w:t>Điều 32 và Điều 44 - chế độ báo cáo</w:t>
            </w:r>
          </w:p>
        </w:tc>
        <w:tc>
          <w:tcPr>
            <w:tcW w:w="2078" w:type="dxa"/>
            <w:tcMar>
              <w:top w:w="70" w:type="dxa"/>
              <w:left w:w="70" w:type="dxa"/>
              <w:bottom w:w="70" w:type="dxa"/>
              <w:right w:w="70" w:type="dxa"/>
            </w:tcMar>
          </w:tcPr>
          <w:p w14:paraId="6843EEDE" w14:textId="77777777" w:rsidR="005F3386" w:rsidRPr="00AA2C32" w:rsidRDefault="00A415DC">
            <w:pPr>
              <w:spacing w:line="252" w:lineRule="auto"/>
              <w:rPr>
                <w:rFonts w:cs="Times New Roman"/>
                <w:sz w:val="28"/>
                <w:szCs w:val="28"/>
              </w:rPr>
            </w:pPr>
            <w:r w:rsidRPr="00AA2C32">
              <w:rPr>
                <w:rFonts w:cs="Times New Roman"/>
                <w:sz w:val="28"/>
                <w:szCs w:val="28"/>
              </w:rPr>
              <w:t xml:space="preserve">Trung tâm Kỹ thuật Tiêu chuẩn </w:t>
            </w:r>
            <w:r w:rsidRPr="00AA2C32">
              <w:rPr>
                <w:rFonts w:cs="Times New Roman"/>
                <w:sz w:val="28"/>
                <w:szCs w:val="28"/>
              </w:rPr>
              <w:t>Đo lường Chất lượng 3</w:t>
            </w:r>
          </w:p>
        </w:tc>
        <w:tc>
          <w:tcPr>
            <w:tcW w:w="3023" w:type="dxa"/>
            <w:tcMar>
              <w:top w:w="70" w:type="dxa"/>
              <w:left w:w="70" w:type="dxa"/>
              <w:bottom w:w="70" w:type="dxa"/>
              <w:right w:w="70" w:type="dxa"/>
            </w:tcMar>
          </w:tcPr>
          <w:p w14:paraId="112FA460"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tránh trùng lặp hai chế độ báo cáo song song.</w:t>
            </w:r>
          </w:p>
        </w:tc>
        <w:tc>
          <w:tcPr>
            <w:tcW w:w="7132" w:type="dxa"/>
            <w:tcMar>
              <w:top w:w="70" w:type="dxa"/>
              <w:left w:w="70" w:type="dxa"/>
              <w:bottom w:w="70" w:type="dxa"/>
              <w:right w:w="70" w:type="dxa"/>
            </w:tcMar>
          </w:tcPr>
          <w:p w14:paraId="6BC1B5AA"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Tiếp thu. Bản dự thảo ngày 19/8/2026 không còn quy định nghĩa vụ báo cáo hằng năm riêng tại Điều 32; Điều 44 quy định tái sử dụng dữ liệu, tích hợp với chế độ báo cáo hiện có, chỉ </w:t>
            </w:r>
            <w:r w:rsidRPr="00AA2C32">
              <w:rPr>
                <w:rFonts w:cs="Times New Roman"/>
                <w:sz w:val="28"/>
                <w:szCs w:val="28"/>
              </w:rPr>
              <w:t>tổng hợp các chỉ tiêu trực tiếp về phối hợp.</w:t>
            </w:r>
          </w:p>
        </w:tc>
      </w:tr>
      <w:tr w:rsidR="005F3386" w:rsidRPr="00AA2C32" w14:paraId="4CDB42FF" w14:textId="77777777" w:rsidTr="00D15A65">
        <w:trPr>
          <w:jc w:val="center"/>
        </w:trPr>
        <w:tc>
          <w:tcPr>
            <w:tcW w:w="2295" w:type="dxa"/>
            <w:tcMar>
              <w:top w:w="70" w:type="dxa"/>
              <w:left w:w="70" w:type="dxa"/>
              <w:bottom w:w="70" w:type="dxa"/>
              <w:right w:w="70" w:type="dxa"/>
            </w:tcMar>
          </w:tcPr>
          <w:p w14:paraId="5256351A" w14:textId="77777777" w:rsidR="005F3386" w:rsidRPr="00AA2C32" w:rsidRDefault="00A415DC">
            <w:pPr>
              <w:spacing w:line="252" w:lineRule="auto"/>
              <w:rPr>
                <w:rFonts w:cs="Times New Roman"/>
                <w:sz w:val="28"/>
                <w:szCs w:val="28"/>
              </w:rPr>
            </w:pPr>
            <w:r w:rsidRPr="00AA2C32">
              <w:rPr>
                <w:rFonts w:cs="Times New Roman"/>
                <w:sz w:val="28"/>
                <w:szCs w:val="28"/>
              </w:rPr>
              <w:t xml:space="preserve">Điều 42 - chi phí khi kiểm tra/thử </w:t>
            </w:r>
            <w:r w:rsidRPr="00AA2C32">
              <w:rPr>
                <w:rFonts w:cs="Times New Roman"/>
                <w:sz w:val="28"/>
                <w:szCs w:val="28"/>
              </w:rPr>
              <w:lastRenderedPageBreak/>
              <w:t>nghiệm lại cho kết quả đạt</w:t>
            </w:r>
          </w:p>
        </w:tc>
        <w:tc>
          <w:tcPr>
            <w:tcW w:w="2078" w:type="dxa"/>
            <w:tcMar>
              <w:top w:w="70" w:type="dxa"/>
              <w:left w:w="70" w:type="dxa"/>
              <w:bottom w:w="70" w:type="dxa"/>
              <w:right w:w="70" w:type="dxa"/>
            </w:tcMar>
          </w:tcPr>
          <w:p w14:paraId="50400DD9" w14:textId="77777777" w:rsidR="005F3386" w:rsidRPr="00AA2C32" w:rsidRDefault="00A415DC">
            <w:pPr>
              <w:spacing w:line="252" w:lineRule="auto"/>
              <w:rPr>
                <w:rFonts w:cs="Times New Roman"/>
                <w:sz w:val="28"/>
                <w:szCs w:val="28"/>
              </w:rPr>
            </w:pPr>
            <w:r w:rsidRPr="00AA2C32">
              <w:rPr>
                <w:rFonts w:cs="Times New Roman"/>
                <w:sz w:val="28"/>
                <w:szCs w:val="28"/>
              </w:rPr>
              <w:lastRenderedPageBreak/>
              <w:t xml:space="preserve">Trung tâm Kỹ thuật Tiêu chuẩn </w:t>
            </w:r>
            <w:r w:rsidRPr="00AA2C32">
              <w:rPr>
                <w:rFonts w:cs="Times New Roman"/>
                <w:sz w:val="28"/>
                <w:szCs w:val="28"/>
              </w:rPr>
              <w:lastRenderedPageBreak/>
              <w:t>Đo lường Chất lượng 3</w:t>
            </w:r>
          </w:p>
        </w:tc>
        <w:tc>
          <w:tcPr>
            <w:tcW w:w="3023" w:type="dxa"/>
            <w:tcMar>
              <w:top w:w="70" w:type="dxa"/>
              <w:left w:w="70" w:type="dxa"/>
              <w:bottom w:w="70" w:type="dxa"/>
              <w:right w:w="70" w:type="dxa"/>
            </w:tcMar>
          </w:tcPr>
          <w:p w14:paraId="4460163F" w14:textId="77777777" w:rsidR="005F3386" w:rsidRPr="00AA2C32" w:rsidRDefault="00A415DC">
            <w:pPr>
              <w:spacing w:line="252" w:lineRule="auto"/>
              <w:jc w:val="both"/>
              <w:rPr>
                <w:rFonts w:cs="Times New Roman"/>
                <w:sz w:val="28"/>
                <w:szCs w:val="28"/>
              </w:rPr>
            </w:pPr>
            <w:r w:rsidRPr="00AA2C32">
              <w:rPr>
                <w:rFonts w:cs="Times New Roman"/>
                <w:sz w:val="28"/>
                <w:szCs w:val="28"/>
              </w:rPr>
              <w:lastRenderedPageBreak/>
              <w:t xml:space="preserve">Đề nghị nếu mẫu kiểm tra lại đạt yêu cầu thì </w:t>
            </w:r>
            <w:r w:rsidRPr="00AA2C32">
              <w:rPr>
                <w:rFonts w:cs="Times New Roman"/>
                <w:sz w:val="28"/>
                <w:szCs w:val="28"/>
              </w:rPr>
              <w:lastRenderedPageBreak/>
              <w:t xml:space="preserve">ngân sách bảo đảm, hoàn trả/không thu của tổ chức, </w:t>
            </w:r>
            <w:r w:rsidRPr="00AA2C32">
              <w:rPr>
                <w:rFonts w:cs="Times New Roman"/>
                <w:sz w:val="28"/>
                <w:szCs w:val="28"/>
              </w:rPr>
              <w:t>cá nhân.</w:t>
            </w:r>
          </w:p>
        </w:tc>
        <w:tc>
          <w:tcPr>
            <w:tcW w:w="7132" w:type="dxa"/>
            <w:tcMar>
              <w:top w:w="70" w:type="dxa"/>
              <w:left w:w="70" w:type="dxa"/>
              <w:bottom w:w="70" w:type="dxa"/>
              <w:right w:w="70" w:type="dxa"/>
            </w:tcMar>
          </w:tcPr>
          <w:p w14:paraId="3542559D" w14:textId="77777777" w:rsidR="005F3386" w:rsidRPr="00AA2C32" w:rsidRDefault="00A415DC">
            <w:pPr>
              <w:spacing w:line="252" w:lineRule="auto"/>
              <w:jc w:val="both"/>
              <w:rPr>
                <w:rFonts w:cs="Times New Roman"/>
                <w:sz w:val="28"/>
                <w:szCs w:val="28"/>
              </w:rPr>
            </w:pPr>
            <w:r w:rsidRPr="00AA2C32">
              <w:rPr>
                <w:rFonts w:cs="Times New Roman"/>
                <w:sz w:val="28"/>
                <w:szCs w:val="28"/>
              </w:rPr>
              <w:lastRenderedPageBreak/>
              <w:t xml:space="preserve">Tiếp thu theo nguyên tắc của luật. Điều 47 Luật Chất lượng sản phẩm, hàng hóa quy định chi phí lấy mẫu, thử nghiệm </w:t>
            </w:r>
            <w:r w:rsidRPr="00AA2C32">
              <w:rPr>
                <w:rFonts w:cs="Times New Roman"/>
                <w:sz w:val="28"/>
                <w:szCs w:val="28"/>
              </w:rPr>
              <w:lastRenderedPageBreak/>
              <w:t>trong sản xuất và lưu thông do cơ quan kiểm tra chi trả; tổ chức, cá nhân chỉ hoàn trả khi có kết luận vi phạm. Điều 42 được chỉnh d</w:t>
            </w:r>
            <w:r w:rsidRPr="00AA2C32">
              <w:rPr>
                <w:rFonts w:cs="Times New Roman"/>
                <w:sz w:val="28"/>
                <w:szCs w:val="28"/>
              </w:rPr>
              <w:t>ẫn trực tiếp Điều 47 và không đặt cơ chế thu/hoàn trả khác.</w:t>
            </w:r>
          </w:p>
        </w:tc>
      </w:tr>
      <w:tr w:rsidR="005F3386" w:rsidRPr="00AA2C32" w14:paraId="6CF65CF9" w14:textId="77777777" w:rsidTr="00D15A65">
        <w:trPr>
          <w:jc w:val="center"/>
        </w:trPr>
        <w:tc>
          <w:tcPr>
            <w:tcW w:w="2295" w:type="dxa"/>
            <w:tcMar>
              <w:top w:w="70" w:type="dxa"/>
              <w:left w:w="70" w:type="dxa"/>
              <w:bottom w:w="70" w:type="dxa"/>
              <w:right w:w="70" w:type="dxa"/>
            </w:tcMar>
          </w:tcPr>
          <w:p w14:paraId="12A61E1C" w14:textId="77777777" w:rsidR="005F3386" w:rsidRPr="00AA2C32" w:rsidRDefault="00A415DC">
            <w:pPr>
              <w:spacing w:line="252" w:lineRule="auto"/>
              <w:rPr>
                <w:rFonts w:cs="Times New Roman"/>
                <w:sz w:val="28"/>
                <w:szCs w:val="28"/>
              </w:rPr>
            </w:pPr>
            <w:r w:rsidRPr="00AA2C32">
              <w:rPr>
                <w:rFonts w:cs="Times New Roman"/>
                <w:sz w:val="28"/>
                <w:szCs w:val="28"/>
              </w:rPr>
              <w:lastRenderedPageBreak/>
              <w:t>Điều 44 - thời điểm chốt số liệu và báo cáo năm</w:t>
            </w:r>
          </w:p>
        </w:tc>
        <w:tc>
          <w:tcPr>
            <w:tcW w:w="2078" w:type="dxa"/>
            <w:tcMar>
              <w:top w:w="70" w:type="dxa"/>
              <w:left w:w="70" w:type="dxa"/>
              <w:bottom w:w="70" w:type="dxa"/>
              <w:right w:w="70" w:type="dxa"/>
            </w:tcMar>
          </w:tcPr>
          <w:p w14:paraId="09DDDA1D" w14:textId="77777777" w:rsidR="005F3386" w:rsidRPr="00AA2C32" w:rsidRDefault="00A415DC">
            <w:pPr>
              <w:spacing w:line="252" w:lineRule="auto"/>
              <w:rPr>
                <w:rFonts w:cs="Times New Roman"/>
                <w:sz w:val="28"/>
                <w:szCs w:val="28"/>
              </w:rPr>
            </w:pPr>
            <w:r w:rsidRPr="00AA2C32">
              <w:rPr>
                <w:rFonts w:cs="Times New Roman"/>
                <w:sz w:val="28"/>
                <w:szCs w:val="28"/>
              </w:rPr>
              <w:t>Trung tâm Kỹ thuật Tiêu chuẩn Đo lường Chất lượng 3</w:t>
            </w:r>
          </w:p>
        </w:tc>
        <w:tc>
          <w:tcPr>
            <w:tcW w:w="3023" w:type="dxa"/>
            <w:tcMar>
              <w:top w:w="70" w:type="dxa"/>
              <w:left w:w="70" w:type="dxa"/>
              <w:bottom w:w="70" w:type="dxa"/>
              <w:right w:w="70" w:type="dxa"/>
            </w:tcMar>
          </w:tcPr>
          <w:p w14:paraId="1F053805"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quy định ví dụ chốt 15/12, gửi trước 25/12.</w:t>
            </w:r>
          </w:p>
        </w:tc>
        <w:tc>
          <w:tcPr>
            <w:tcW w:w="7132" w:type="dxa"/>
            <w:tcMar>
              <w:top w:w="70" w:type="dxa"/>
              <w:left w:w="70" w:type="dxa"/>
              <w:bottom w:w="70" w:type="dxa"/>
              <w:right w:w="70" w:type="dxa"/>
            </w:tcMar>
          </w:tcPr>
          <w:p w14:paraId="2642D51C"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Không tiếp thu việc ấn định một kỳ báo cáo </w:t>
            </w:r>
            <w:r w:rsidRPr="00AA2C32">
              <w:rPr>
                <w:rFonts w:cs="Times New Roman"/>
                <w:sz w:val="28"/>
                <w:szCs w:val="28"/>
              </w:rPr>
              <w:t>mới trong Quy chế. Nghị định số 37/2026/NĐ-CP và chế độ báo cáo hiện hành đã quy định thời điểm cập nhật tương ứng; Điều 44 chỉ xác lập nguyên tắc tích hợp, tái sử dụng dữ liệu và giao hướng dẫn kỹ thuật trong phạm vi thẩm quyền, tránh tạo nghĩa vụ báo cáo</w:t>
            </w:r>
            <w:r w:rsidRPr="00AA2C32">
              <w:rPr>
                <w:rFonts w:cs="Times New Roman"/>
                <w:sz w:val="28"/>
                <w:szCs w:val="28"/>
              </w:rPr>
              <w:t xml:space="preserve"> trùng lặp.</w:t>
            </w:r>
          </w:p>
        </w:tc>
      </w:tr>
      <w:tr w:rsidR="005F3386" w:rsidRPr="00AA2C32" w14:paraId="0B1B26CF" w14:textId="77777777" w:rsidTr="00D15A65">
        <w:trPr>
          <w:jc w:val="center"/>
        </w:trPr>
        <w:tc>
          <w:tcPr>
            <w:tcW w:w="2295" w:type="dxa"/>
            <w:tcMar>
              <w:top w:w="70" w:type="dxa"/>
              <w:left w:w="70" w:type="dxa"/>
              <w:bottom w:w="70" w:type="dxa"/>
              <w:right w:w="70" w:type="dxa"/>
            </w:tcMar>
          </w:tcPr>
          <w:p w14:paraId="4259B970" w14:textId="77777777" w:rsidR="005F3386" w:rsidRPr="00AA2C32" w:rsidRDefault="00A415DC">
            <w:pPr>
              <w:spacing w:line="252" w:lineRule="auto"/>
              <w:rPr>
                <w:rFonts w:cs="Times New Roman"/>
                <w:sz w:val="28"/>
                <w:szCs w:val="28"/>
              </w:rPr>
            </w:pPr>
            <w:r w:rsidRPr="00AA2C32">
              <w:rPr>
                <w:rFonts w:cs="Times New Roman"/>
                <w:sz w:val="28"/>
                <w:szCs w:val="28"/>
              </w:rPr>
              <w:t>Phạm vi điều chỉnh và tính thống nhất của hồ sơ</w:t>
            </w:r>
          </w:p>
        </w:tc>
        <w:tc>
          <w:tcPr>
            <w:tcW w:w="2078" w:type="dxa"/>
            <w:tcMar>
              <w:top w:w="70" w:type="dxa"/>
              <w:left w:w="70" w:type="dxa"/>
              <w:bottom w:w="70" w:type="dxa"/>
              <w:right w:w="70" w:type="dxa"/>
            </w:tcMar>
          </w:tcPr>
          <w:p w14:paraId="072BD6A2" w14:textId="77777777" w:rsidR="005F3386" w:rsidRPr="00AA2C32" w:rsidRDefault="00A415DC">
            <w:pPr>
              <w:spacing w:line="252" w:lineRule="auto"/>
              <w:rPr>
                <w:rFonts w:cs="Times New Roman"/>
                <w:sz w:val="28"/>
                <w:szCs w:val="28"/>
              </w:rPr>
            </w:pPr>
            <w:r w:rsidRPr="00AA2C32">
              <w:rPr>
                <w:rFonts w:cs="Times New Roman"/>
                <w:sz w:val="28"/>
                <w:szCs w:val="28"/>
              </w:rPr>
              <w:t>Ban Quản lý chất lượng và Đánh giá sự phù hợp</w:t>
            </w:r>
          </w:p>
        </w:tc>
        <w:tc>
          <w:tcPr>
            <w:tcW w:w="3023" w:type="dxa"/>
            <w:tcMar>
              <w:top w:w="70" w:type="dxa"/>
              <w:left w:w="70" w:type="dxa"/>
              <w:bottom w:w="70" w:type="dxa"/>
              <w:right w:w="70" w:type="dxa"/>
            </w:tcMar>
          </w:tcPr>
          <w:p w14:paraId="37D5A944"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Quy chế chỉ điều chỉnh cơ chế phối hợp theo khoản 4 Điều 15, khoản 1 Điều 93 Nghị định số 37/2026/NĐ-CP; không quy định lại thủ tục kiểm tra, xử lý vi phạm, đánh giá sự phù hợp, đo lường, thương mại điện tử hoặc nghĩa vụ mới. Đồng thời bảo đảm Tờ t</w:t>
            </w:r>
            <w:r w:rsidRPr="00AA2C32">
              <w:rPr>
                <w:rFonts w:cs="Times New Roman"/>
                <w:sz w:val="28"/>
                <w:szCs w:val="28"/>
              </w:rPr>
              <w:t xml:space="preserve">rình, Báo cáo </w:t>
            </w:r>
            <w:r w:rsidRPr="00AA2C32">
              <w:rPr>
                <w:rFonts w:cs="Times New Roman"/>
                <w:sz w:val="28"/>
                <w:szCs w:val="28"/>
              </w:rPr>
              <w:lastRenderedPageBreak/>
              <w:t>tổng kết, Bản so sánh thống nhất và có căn cứ thực tiễn.</w:t>
            </w:r>
          </w:p>
        </w:tc>
        <w:tc>
          <w:tcPr>
            <w:tcW w:w="7132" w:type="dxa"/>
            <w:tcMar>
              <w:top w:w="70" w:type="dxa"/>
              <w:left w:w="70" w:type="dxa"/>
              <w:bottom w:w="70" w:type="dxa"/>
              <w:right w:w="70" w:type="dxa"/>
            </w:tcMar>
          </w:tcPr>
          <w:p w14:paraId="1ACB7A2F" w14:textId="77777777" w:rsidR="005F3386" w:rsidRPr="00AA2C32" w:rsidRDefault="00A415DC">
            <w:pPr>
              <w:spacing w:line="252" w:lineRule="auto"/>
              <w:jc w:val="both"/>
              <w:rPr>
                <w:rFonts w:cs="Times New Roman"/>
                <w:sz w:val="28"/>
                <w:szCs w:val="28"/>
              </w:rPr>
            </w:pPr>
            <w:r w:rsidRPr="00AA2C32">
              <w:rPr>
                <w:rFonts w:cs="Times New Roman"/>
                <w:sz w:val="28"/>
                <w:szCs w:val="28"/>
              </w:rPr>
              <w:lastRenderedPageBreak/>
              <w:t>Tiếp thu. Dự thảo tiếp tục duy trì khoản 3 Điều 1 và nguyên tắc Điều 4: phối hợp không làm thay đổi, chuyển giao, mở rộng thẩm quyền; các thủ tục chuyên ngành thực hiện theo văn bản tươ</w:t>
            </w:r>
            <w:r w:rsidRPr="00AA2C32">
              <w:rPr>
                <w:rFonts w:cs="Times New Roman"/>
                <w:sz w:val="28"/>
                <w:szCs w:val="28"/>
              </w:rPr>
              <w:t>ng ứng. Ý kiến về Tờ trình/Báo cáo/Bản so sánh được tiếp thu để chỉnh đồng bộ hồ sơ, không quy phạm hóa vào Quy chế.</w:t>
            </w:r>
          </w:p>
        </w:tc>
      </w:tr>
      <w:tr w:rsidR="005F3386" w:rsidRPr="00AA2C32" w14:paraId="110B72C2" w14:textId="77777777" w:rsidTr="00D15A65">
        <w:trPr>
          <w:jc w:val="center"/>
        </w:trPr>
        <w:tc>
          <w:tcPr>
            <w:tcW w:w="2295" w:type="dxa"/>
            <w:tcMar>
              <w:top w:w="70" w:type="dxa"/>
              <w:left w:w="70" w:type="dxa"/>
              <w:bottom w:w="70" w:type="dxa"/>
              <w:right w:w="70" w:type="dxa"/>
            </w:tcMar>
          </w:tcPr>
          <w:p w14:paraId="2BAC7C7C" w14:textId="77777777" w:rsidR="005F3386" w:rsidRPr="00AA2C32" w:rsidRDefault="00A415DC">
            <w:pPr>
              <w:spacing w:line="252" w:lineRule="auto"/>
              <w:rPr>
                <w:rFonts w:cs="Times New Roman"/>
                <w:sz w:val="28"/>
                <w:szCs w:val="28"/>
              </w:rPr>
            </w:pPr>
            <w:r w:rsidRPr="00AA2C32">
              <w:rPr>
                <w:rFonts w:cs="Times New Roman"/>
                <w:sz w:val="28"/>
                <w:szCs w:val="28"/>
              </w:rPr>
              <w:lastRenderedPageBreak/>
              <w:t>Điều 3 Quyết định - chủ thể chịu trách nhiệm thi hành</w:t>
            </w:r>
          </w:p>
        </w:tc>
        <w:tc>
          <w:tcPr>
            <w:tcW w:w="2078" w:type="dxa"/>
            <w:tcMar>
              <w:top w:w="70" w:type="dxa"/>
              <w:left w:w="70" w:type="dxa"/>
              <w:bottom w:w="70" w:type="dxa"/>
              <w:right w:w="70" w:type="dxa"/>
            </w:tcMar>
          </w:tcPr>
          <w:p w14:paraId="13307E1C" w14:textId="77777777" w:rsidR="005F3386" w:rsidRPr="00AA2C32" w:rsidRDefault="00A415DC">
            <w:pPr>
              <w:spacing w:line="252" w:lineRule="auto"/>
              <w:rPr>
                <w:rFonts w:cs="Times New Roman"/>
                <w:sz w:val="28"/>
                <w:szCs w:val="28"/>
              </w:rPr>
            </w:pPr>
            <w:r w:rsidRPr="00AA2C32">
              <w:rPr>
                <w:rFonts w:cs="Times New Roman"/>
                <w:sz w:val="28"/>
                <w:szCs w:val="28"/>
              </w:rPr>
              <w:t>Ban Quản lý chất lượng và Đánh giá sự phù hợp</w:t>
            </w:r>
          </w:p>
        </w:tc>
        <w:tc>
          <w:tcPr>
            <w:tcW w:w="3023" w:type="dxa"/>
            <w:tcMar>
              <w:top w:w="70" w:type="dxa"/>
              <w:left w:w="70" w:type="dxa"/>
              <w:bottom w:w="70" w:type="dxa"/>
              <w:right w:w="70" w:type="dxa"/>
            </w:tcMar>
          </w:tcPr>
          <w:p w14:paraId="4662C293"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Đề nghị không quy định Chủ tịch UBND </w:t>
            </w:r>
            <w:r w:rsidRPr="00AA2C32">
              <w:rPr>
                <w:rFonts w:cs="Times New Roman"/>
                <w:sz w:val="28"/>
                <w:szCs w:val="28"/>
              </w:rPr>
              <w:t>cấp xã chịu trách nhiệm thi hành độc lập nếu không có thẩm quyền kiểm tra chất lượng.</w:t>
            </w:r>
          </w:p>
        </w:tc>
        <w:tc>
          <w:tcPr>
            <w:tcW w:w="7132" w:type="dxa"/>
            <w:tcMar>
              <w:top w:w="70" w:type="dxa"/>
              <w:left w:w="70" w:type="dxa"/>
              <w:bottom w:w="70" w:type="dxa"/>
              <w:right w:w="70" w:type="dxa"/>
            </w:tcMar>
          </w:tcPr>
          <w:p w14:paraId="55CF6967" w14:textId="77777777" w:rsidR="005F3386" w:rsidRPr="00AA2C32" w:rsidRDefault="00A415DC">
            <w:pPr>
              <w:spacing w:line="252" w:lineRule="auto"/>
              <w:jc w:val="both"/>
              <w:rPr>
                <w:rFonts w:cs="Times New Roman"/>
                <w:sz w:val="28"/>
                <w:szCs w:val="28"/>
              </w:rPr>
            </w:pPr>
            <w:r w:rsidRPr="00AA2C32">
              <w:rPr>
                <w:rFonts w:cs="Times New Roman"/>
                <w:sz w:val="28"/>
                <w:szCs w:val="28"/>
              </w:rPr>
              <w:t>Tiếp thu. Chỉnh Điều 3 Quyết định theo hướng nêu Chủ tịch UBND tỉnh, thành phố trực thuộc trung ương và “cơ quan, tổ chức, cá nhân có liên quan trong phạm vi chức năng, n</w:t>
            </w:r>
            <w:r w:rsidRPr="00AA2C32">
              <w:rPr>
                <w:rFonts w:cs="Times New Roman"/>
                <w:sz w:val="28"/>
                <w:szCs w:val="28"/>
              </w:rPr>
              <w:t>hiệm vụ, quyền hạn được giao”. Điều 37 Quy chế vẫn giữ trách nhiệm phối hợp của UBND cấp xã đúng khoản 5 Điều 48 Luật Chất lượng sản phẩm, hàng hóa, không tạo thẩm quyền kiểm tra kỹ thuật độc lập.</w:t>
            </w:r>
          </w:p>
        </w:tc>
      </w:tr>
      <w:tr w:rsidR="005F3386" w:rsidRPr="00AA2C32" w14:paraId="23039863" w14:textId="77777777" w:rsidTr="00D15A65">
        <w:trPr>
          <w:jc w:val="center"/>
        </w:trPr>
        <w:tc>
          <w:tcPr>
            <w:tcW w:w="2295" w:type="dxa"/>
            <w:tcMar>
              <w:top w:w="70" w:type="dxa"/>
              <w:left w:w="70" w:type="dxa"/>
              <w:bottom w:w="70" w:type="dxa"/>
              <w:right w:w="70" w:type="dxa"/>
            </w:tcMar>
          </w:tcPr>
          <w:p w14:paraId="7F3E23E3" w14:textId="77777777" w:rsidR="005F3386" w:rsidRPr="00AA2C32" w:rsidRDefault="00A415DC">
            <w:pPr>
              <w:spacing w:line="252" w:lineRule="auto"/>
              <w:rPr>
                <w:rFonts w:cs="Times New Roman"/>
                <w:sz w:val="28"/>
                <w:szCs w:val="28"/>
              </w:rPr>
            </w:pPr>
            <w:r w:rsidRPr="00AA2C32">
              <w:rPr>
                <w:rFonts w:cs="Times New Roman"/>
                <w:sz w:val="28"/>
                <w:szCs w:val="28"/>
              </w:rPr>
              <w:t>Đối tượng, thuật ngữ đánh giá sự phù hợp và “tổ chức kỹ th</w:t>
            </w:r>
            <w:r w:rsidRPr="00AA2C32">
              <w:rPr>
                <w:rFonts w:cs="Times New Roman"/>
                <w:sz w:val="28"/>
                <w:szCs w:val="28"/>
              </w:rPr>
              <w:t>uật”</w:t>
            </w:r>
          </w:p>
        </w:tc>
        <w:tc>
          <w:tcPr>
            <w:tcW w:w="2078" w:type="dxa"/>
            <w:tcMar>
              <w:top w:w="70" w:type="dxa"/>
              <w:left w:w="70" w:type="dxa"/>
              <w:bottom w:w="70" w:type="dxa"/>
              <w:right w:w="70" w:type="dxa"/>
            </w:tcMar>
          </w:tcPr>
          <w:p w14:paraId="0DF3AA23" w14:textId="77777777" w:rsidR="005F3386" w:rsidRPr="00AA2C32" w:rsidRDefault="00A415DC">
            <w:pPr>
              <w:spacing w:line="252" w:lineRule="auto"/>
              <w:rPr>
                <w:rFonts w:cs="Times New Roman"/>
                <w:sz w:val="28"/>
                <w:szCs w:val="28"/>
              </w:rPr>
            </w:pPr>
            <w:r w:rsidRPr="00AA2C32">
              <w:rPr>
                <w:rFonts w:cs="Times New Roman"/>
                <w:sz w:val="28"/>
                <w:szCs w:val="28"/>
              </w:rPr>
              <w:t>Ban Quản lý chất lượng và Đánh giá sự phù hợp</w:t>
            </w:r>
          </w:p>
        </w:tc>
        <w:tc>
          <w:tcPr>
            <w:tcW w:w="3023" w:type="dxa"/>
            <w:tcMar>
              <w:top w:w="70" w:type="dxa"/>
              <w:left w:w="70" w:type="dxa"/>
              <w:bottom w:w="70" w:type="dxa"/>
              <w:right w:w="70" w:type="dxa"/>
            </w:tcMar>
          </w:tcPr>
          <w:p w14:paraId="57D2BF21"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bổ sung xác nhận giá trị sử dụng, kiểm tra xác nhận; phân biệt tổ chức đánh giá sự phù hợp, tổ chức công nhận và tổ chức kỹ thuật; không dùng khái niệm tổ chức kỹ thuật quá rộng.</w:t>
            </w:r>
          </w:p>
        </w:tc>
        <w:tc>
          <w:tcPr>
            <w:tcW w:w="7132" w:type="dxa"/>
            <w:tcMar>
              <w:top w:w="70" w:type="dxa"/>
              <w:left w:w="70" w:type="dxa"/>
              <w:bottom w:w="70" w:type="dxa"/>
              <w:right w:w="70" w:type="dxa"/>
            </w:tcMar>
          </w:tcPr>
          <w:p w14:paraId="4AFB3A97"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Tiếp thu. Bổ sung </w:t>
            </w:r>
            <w:r w:rsidRPr="00AA2C32">
              <w:rPr>
                <w:rFonts w:cs="Times New Roman"/>
                <w:sz w:val="28"/>
                <w:szCs w:val="28"/>
              </w:rPr>
              <w:t>hoạt động xác nhận giá trị sử dụng, kiểm tra xác nhận tại Điều 2, Điều 4, Điều 5, Điều 18, Điều 20, Điều 22 và các quy định tương ứng. Không đưa tổ chức công nhận vào nhóm trực tiếp thực hiện hỗ trợ kỹ thuật mẫu; thay các chỗ “tổ chức kỹ thuật” bằng các ch</w:t>
            </w:r>
            <w:r w:rsidRPr="00AA2C32">
              <w:rPr>
                <w:rFonts w:cs="Times New Roman"/>
                <w:sz w:val="28"/>
                <w:szCs w:val="28"/>
              </w:rPr>
              <w:t>ủ thể cụ thể như tổ chức đánh giá sự phù hợp, tổ chức kiểm định, hiệu chuẩn, giám định hoặc tổ chức có năng lực chuyên môn phù hợp.</w:t>
            </w:r>
          </w:p>
        </w:tc>
      </w:tr>
      <w:tr w:rsidR="005F3386" w:rsidRPr="00AA2C32" w14:paraId="5444B333" w14:textId="77777777" w:rsidTr="00D15A65">
        <w:trPr>
          <w:jc w:val="center"/>
        </w:trPr>
        <w:tc>
          <w:tcPr>
            <w:tcW w:w="2295" w:type="dxa"/>
            <w:tcMar>
              <w:top w:w="70" w:type="dxa"/>
              <w:left w:w="70" w:type="dxa"/>
              <w:bottom w:w="70" w:type="dxa"/>
              <w:right w:w="70" w:type="dxa"/>
            </w:tcMar>
          </w:tcPr>
          <w:p w14:paraId="5BF9C629" w14:textId="77777777" w:rsidR="005F3386" w:rsidRPr="00AA2C32" w:rsidRDefault="00A415DC">
            <w:pPr>
              <w:spacing w:line="252" w:lineRule="auto"/>
              <w:rPr>
                <w:rFonts w:cs="Times New Roman"/>
                <w:sz w:val="28"/>
                <w:szCs w:val="28"/>
              </w:rPr>
            </w:pPr>
            <w:r w:rsidRPr="00AA2C32">
              <w:rPr>
                <w:rFonts w:cs="Times New Roman"/>
                <w:sz w:val="28"/>
                <w:szCs w:val="28"/>
              </w:rPr>
              <w:t>Điều 6 - xác định cơ quan chủ trì</w:t>
            </w:r>
          </w:p>
        </w:tc>
        <w:tc>
          <w:tcPr>
            <w:tcW w:w="2078" w:type="dxa"/>
            <w:tcMar>
              <w:top w:w="70" w:type="dxa"/>
              <w:left w:w="70" w:type="dxa"/>
              <w:bottom w:w="70" w:type="dxa"/>
              <w:right w:w="70" w:type="dxa"/>
            </w:tcMar>
          </w:tcPr>
          <w:p w14:paraId="1833F594" w14:textId="77777777" w:rsidR="005F3386" w:rsidRPr="00AA2C32" w:rsidRDefault="00A415DC">
            <w:pPr>
              <w:spacing w:line="252" w:lineRule="auto"/>
              <w:rPr>
                <w:rFonts w:cs="Times New Roman"/>
                <w:sz w:val="28"/>
                <w:szCs w:val="28"/>
              </w:rPr>
            </w:pPr>
            <w:r w:rsidRPr="00AA2C32">
              <w:rPr>
                <w:rFonts w:cs="Times New Roman"/>
                <w:sz w:val="28"/>
                <w:szCs w:val="28"/>
              </w:rPr>
              <w:t xml:space="preserve">Ban Quản lý chất lượng và Đánh giá sự phù </w:t>
            </w:r>
            <w:r w:rsidRPr="00AA2C32">
              <w:rPr>
                <w:rFonts w:cs="Times New Roman"/>
                <w:sz w:val="28"/>
                <w:szCs w:val="28"/>
              </w:rPr>
              <w:lastRenderedPageBreak/>
              <w:t>hợp</w:t>
            </w:r>
          </w:p>
        </w:tc>
        <w:tc>
          <w:tcPr>
            <w:tcW w:w="3023" w:type="dxa"/>
            <w:tcMar>
              <w:top w:w="70" w:type="dxa"/>
              <w:left w:w="70" w:type="dxa"/>
              <w:bottom w:w="70" w:type="dxa"/>
              <w:right w:w="70" w:type="dxa"/>
            </w:tcMar>
          </w:tcPr>
          <w:p w14:paraId="1C60EAB6" w14:textId="77777777" w:rsidR="005F3386" w:rsidRPr="00AA2C32" w:rsidRDefault="00A415DC">
            <w:pPr>
              <w:spacing w:line="252" w:lineRule="auto"/>
              <w:jc w:val="both"/>
              <w:rPr>
                <w:rFonts w:cs="Times New Roman"/>
                <w:sz w:val="28"/>
                <w:szCs w:val="28"/>
              </w:rPr>
            </w:pPr>
            <w:r w:rsidRPr="00AA2C32">
              <w:rPr>
                <w:rFonts w:cs="Times New Roman"/>
                <w:sz w:val="28"/>
                <w:szCs w:val="28"/>
              </w:rPr>
              <w:lastRenderedPageBreak/>
              <w:t>Đề nghị không xác định theo công dụng chính</w:t>
            </w:r>
            <w:r w:rsidRPr="00AA2C32">
              <w:rPr>
                <w:rFonts w:cs="Times New Roman"/>
                <w:sz w:val="28"/>
                <w:szCs w:val="28"/>
              </w:rPr>
              <w:t xml:space="preserve">/rủi ro cao nhất/quy mô ảnh </w:t>
            </w:r>
            <w:r w:rsidRPr="00AA2C32">
              <w:rPr>
                <w:rFonts w:cs="Times New Roman"/>
                <w:sz w:val="28"/>
                <w:szCs w:val="28"/>
              </w:rPr>
              <w:lastRenderedPageBreak/>
              <w:t>hưởng, mà theo phân công quản lý tại luật, nghị định; Bộ Khoa học và Công nghệ chỉ điều phối khi có giao thoa.</w:t>
            </w:r>
          </w:p>
        </w:tc>
        <w:tc>
          <w:tcPr>
            <w:tcW w:w="7132" w:type="dxa"/>
            <w:tcMar>
              <w:top w:w="70" w:type="dxa"/>
              <w:left w:w="70" w:type="dxa"/>
              <w:bottom w:w="70" w:type="dxa"/>
              <w:right w:w="70" w:type="dxa"/>
            </w:tcMar>
          </w:tcPr>
          <w:p w14:paraId="4D190795" w14:textId="77777777" w:rsidR="005F3386" w:rsidRPr="00AA2C32" w:rsidRDefault="00A415DC">
            <w:pPr>
              <w:spacing w:line="252" w:lineRule="auto"/>
              <w:jc w:val="both"/>
              <w:rPr>
                <w:rFonts w:cs="Times New Roman"/>
                <w:sz w:val="28"/>
                <w:szCs w:val="28"/>
              </w:rPr>
            </w:pPr>
            <w:r w:rsidRPr="00AA2C32">
              <w:rPr>
                <w:rFonts w:cs="Times New Roman"/>
                <w:sz w:val="28"/>
                <w:szCs w:val="28"/>
              </w:rPr>
              <w:lastRenderedPageBreak/>
              <w:t>Tiếp thu. Điều 6 hiện xác định cơ quan chủ trì theo thẩm quyền gốc và Điều 94 Nghị định số 37/2026/NĐ-CP; đối với sản</w:t>
            </w:r>
            <w:r w:rsidRPr="00AA2C32">
              <w:rPr>
                <w:rFonts w:cs="Times New Roman"/>
                <w:sz w:val="28"/>
                <w:szCs w:val="28"/>
              </w:rPr>
              <w:t xml:space="preserve"> phẩm đa mục đích căn cứ bản chất, đặc tính kỹ thuật; </w:t>
            </w:r>
            <w:r w:rsidRPr="00AA2C32">
              <w:rPr>
                <w:rFonts w:cs="Times New Roman"/>
                <w:sz w:val="28"/>
                <w:szCs w:val="28"/>
              </w:rPr>
              <w:lastRenderedPageBreak/>
              <w:t>trường hợp chưa xác định thì Bộ Khoa học và Công nghệ phối hợp các bộ, nếu không thống nhất báo cáo Thủ tướng. Ủy ban chỉ làm đầu mối theo phân công của Bộ trưởng.</w:t>
            </w:r>
          </w:p>
        </w:tc>
      </w:tr>
      <w:tr w:rsidR="005F3386" w:rsidRPr="00AA2C32" w14:paraId="429F32CD" w14:textId="77777777" w:rsidTr="00D15A65">
        <w:trPr>
          <w:jc w:val="center"/>
        </w:trPr>
        <w:tc>
          <w:tcPr>
            <w:tcW w:w="2295" w:type="dxa"/>
            <w:tcMar>
              <w:top w:w="70" w:type="dxa"/>
              <w:left w:w="70" w:type="dxa"/>
              <w:bottom w:w="70" w:type="dxa"/>
              <w:right w:w="70" w:type="dxa"/>
            </w:tcMar>
          </w:tcPr>
          <w:p w14:paraId="6A9B7DB9" w14:textId="77777777" w:rsidR="005F3386" w:rsidRPr="00AA2C32" w:rsidRDefault="00A415DC">
            <w:pPr>
              <w:spacing w:line="252" w:lineRule="auto"/>
              <w:rPr>
                <w:rFonts w:cs="Times New Roman"/>
                <w:sz w:val="28"/>
                <w:szCs w:val="28"/>
              </w:rPr>
            </w:pPr>
            <w:r w:rsidRPr="00AA2C32">
              <w:rPr>
                <w:rFonts w:cs="Times New Roman"/>
                <w:sz w:val="28"/>
                <w:szCs w:val="28"/>
              </w:rPr>
              <w:lastRenderedPageBreak/>
              <w:t>Điều 14 - hàng hóa nhập khẩu trước và</w:t>
            </w:r>
            <w:r w:rsidRPr="00AA2C32">
              <w:rPr>
                <w:rFonts w:cs="Times New Roman"/>
                <w:sz w:val="28"/>
                <w:szCs w:val="28"/>
              </w:rPr>
              <w:t xml:space="preserve"> sau thông quan</w:t>
            </w:r>
          </w:p>
        </w:tc>
        <w:tc>
          <w:tcPr>
            <w:tcW w:w="2078" w:type="dxa"/>
            <w:tcMar>
              <w:top w:w="70" w:type="dxa"/>
              <w:left w:w="70" w:type="dxa"/>
              <w:bottom w:w="70" w:type="dxa"/>
              <w:right w:w="70" w:type="dxa"/>
            </w:tcMar>
          </w:tcPr>
          <w:p w14:paraId="6A330602" w14:textId="77777777" w:rsidR="005F3386" w:rsidRPr="00AA2C32" w:rsidRDefault="00A415DC">
            <w:pPr>
              <w:spacing w:line="252" w:lineRule="auto"/>
              <w:rPr>
                <w:rFonts w:cs="Times New Roman"/>
                <w:sz w:val="28"/>
                <w:szCs w:val="28"/>
              </w:rPr>
            </w:pPr>
            <w:r w:rsidRPr="00AA2C32">
              <w:rPr>
                <w:rFonts w:cs="Times New Roman"/>
                <w:sz w:val="28"/>
                <w:szCs w:val="28"/>
              </w:rPr>
              <w:t>Ban Quản lý chất lượng và Đánh giá sự phù hợp</w:t>
            </w:r>
          </w:p>
        </w:tc>
        <w:tc>
          <w:tcPr>
            <w:tcW w:w="3023" w:type="dxa"/>
            <w:tcMar>
              <w:top w:w="70" w:type="dxa"/>
              <w:left w:w="70" w:type="dxa"/>
              <w:bottom w:w="70" w:type="dxa"/>
              <w:right w:w="70" w:type="dxa"/>
            </w:tcMar>
          </w:tcPr>
          <w:p w14:paraId="427A78D5"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phân biệt kiểm tra nhà nước về chất lượng hàng hóa nhập khẩu trước thông quan với hậu kiểm/kiểm tra lưu thông sau thông quan.</w:t>
            </w:r>
          </w:p>
        </w:tc>
        <w:tc>
          <w:tcPr>
            <w:tcW w:w="7132" w:type="dxa"/>
            <w:tcMar>
              <w:top w:w="70" w:type="dxa"/>
              <w:left w:w="70" w:type="dxa"/>
              <w:bottom w:w="70" w:type="dxa"/>
              <w:right w:w="70" w:type="dxa"/>
            </w:tcMar>
          </w:tcPr>
          <w:p w14:paraId="6F7A51C0"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Tiếp thu. Chỉnh khoản 4 Điều 14 để khẳng định hậu kiểm sau </w:t>
            </w:r>
            <w:r w:rsidRPr="00AA2C32">
              <w:rPr>
                <w:rFonts w:cs="Times New Roman"/>
                <w:sz w:val="28"/>
                <w:szCs w:val="28"/>
              </w:rPr>
              <w:t xml:space="preserve">thông quan thực hiện theo cơ chế hậu kiểm, kiểm tra hàng hóa lưu thông theo Luật Chất lượng sản phẩm, hàng hóa, Nghị định số 37/2026/NĐ-CP và pháp luật chuyên ngành, không coi là công đoạn tiếp nối của thủ tục kiểm tra nhà nước về chất lượng hàng hóa nhập </w:t>
            </w:r>
            <w:r w:rsidRPr="00AA2C32">
              <w:rPr>
                <w:rFonts w:cs="Times New Roman"/>
                <w:sz w:val="28"/>
                <w:szCs w:val="28"/>
              </w:rPr>
              <w:t>khẩu trước thông quan.</w:t>
            </w:r>
          </w:p>
        </w:tc>
      </w:tr>
      <w:tr w:rsidR="005F3386" w:rsidRPr="00AA2C32" w14:paraId="7FD5A273" w14:textId="77777777" w:rsidTr="00D15A65">
        <w:trPr>
          <w:jc w:val="center"/>
        </w:trPr>
        <w:tc>
          <w:tcPr>
            <w:tcW w:w="2295" w:type="dxa"/>
            <w:tcMar>
              <w:top w:w="70" w:type="dxa"/>
              <w:left w:w="70" w:type="dxa"/>
              <w:bottom w:w="70" w:type="dxa"/>
              <w:right w:w="70" w:type="dxa"/>
            </w:tcMar>
          </w:tcPr>
          <w:p w14:paraId="706CCCA5" w14:textId="77777777" w:rsidR="005F3386" w:rsidRPr="00AA2C32" w:rsidRDefault="00A415DC">
            <w:pPr>
              <w:spacing w:line="252" w:lineRule="auto"/>
              <w:rPr>
                <w:rFonts w:cs="Times New Roman"/>
                <w:sz w:val="28"/>
                <w:szCs w:val="28"/>
              </w:rPr>
            </w:pPr>
            <w:r w:rsidRPr="00AA2C32">
              <w:rPr>
                <w:rFonts w:cs="Times New Roman"/>
                <w:sz w:val="28"/>
                <w:szCs w:val="28"/>
              </w:rPr>
              <w:t>Điều 21-25 - dữ liệu, cảnh báo và kiểm tra từ xa</w:t>
            </w:r>
          </w:p>
        </w:tc>
        <w:tc>
          <w:tcPr>
            <w:tcW w:w="2078" w:type="dxa"/>
            <w:tcMar>
              <w:top w:w="70" w:type="dxa"/>
              <w:left w:w="70" w:type="dxa"/>
              <w:bottom w:w="70" w:type="dxa"/>
              <w:right w:w="70" w:type="dxa"/>
            </w:tcMar>
          </w:tcPr>
          <w:p w14:paraId="18F3BE8B" w14:textId="77777777" w:rsidR="005F3386" w:rsidRPr="00AA2C32" w:rsidRDefault="00A415DC">
            <w:pPr>
              <w:spacing w:line="252" w:lineRule="auto"/>
              <w:rPr>
                <w:rFonts w:cs="Times New Roman"/>
                <w:sz w:val="28"/>
                <w:szCs w:val="28"/>
              </w:rPr>
            </w:pPr>
            <w:r w:rsidRPr="00AA2C32">
              <w:rPr>
                <w:rFonts w:cs="Times New Roman"/>
                <w:sz w:val="28"/>
                <w:szCs w:val="28"/>
              </w:rPr>
              <w:t>Ban Quản lý chất lượng và Đánh giá sự phù hợp</w:t>
            </w:r>
          </w:p>
        </w:tc>
        <w:tc>
          <w:tcPr>
            <w:tcW w:w="3023" w:type="dxa"/>
            <w:tcMar>
              <w:top w:w="70" w:type="dxa"/>
              <w:left w:w="70" w:type="dxa"/>
              <w:bottom w:w="70" w:type="dxa"/>
              <w:right w:w="70" w:type="dxa"/>
            </w:tcMar>
          </w:tcPr>
          <w:p w14:paraId="59E1A3DA"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chỉ quy định nguyên tắc kết nối/chia sẻ theo thẩm quyền; gắn trách nhiệm với cơ quan tạo lập, quản lý dữ liệu; xác minh nguồn cản</w:t>
            </w:r>
            <w:r w:rsidRPr="00AA2C32">
              <w:rPr>
                <w:rFonts w:cs="Times New Roman"/>
                <w:sz w:val="28"/>
                <w:szCs w:val="28"/>
              </w:rPr>
              <w:t>h báo; dữ liệu điện tử chỉ làm căn cứ xử lý khi đủ điều kiện chứng cứ.</w:t>
            </w:r>
          </w:p>
        </w:tc>
        <w:tc>
          <w:tcPr>
            <w:tcW w:w="7132" w:type="dxa"/>
            <w:tcMar>
              <w:top w:w="70" w:type="dxa"/>
              <w:left w:w="70" w:type="dxa"/>
              <w:bottom w:w="70" w:type="dxa"/>
              <w:right w:w="70" w:type="dxa"/>
            </w:tcMar>
          </w:tcPr>
          <w:p w14:paraId="4057B55E" w14:textId="77777777" w:rsidR="005F3386" w:rsidRPr="00AA2C32" w:rsidRDefault="00A415DC">
            <w:pPr>
              <w:spacing w:line="252" w:lineRule="auto"/>
              <w:jc w:val="both"/>
              <w:rPr>
                <w:rFonts w:cs="Times New Roman"/>
                <w:sz w:val="28"/>
                <w:szCs w:val="28"/>
              </w:rPr>
            </w:pPr>
            <w:r w:rsidRPr="00AA2C32">
              <w:rPr>
                <w:rFonts w:cs="Times New Roman"/>
                <w:sz w:val="28"/>
                <w:szCs w:val="28"/>
              </w:rPr>
              <w:t>Tiếp thu. Điều 21-24 tiếp tục gắn trách nhiệm với cơ quan tạo lập/quản lý dữ liệu và pháp luật về dữ liệu, giao dịch điện tử, bảo vệ dữ liệu cá nhân, bí mật nhà nước, bí mật kinh doanh.</w:t>
            </w:r>
            <w:r w:rsidRPr="00AA2C32">
              <w:rPr>
                <w:rFonts w:cs="Times New Roman"/>
                <w:sz w:val="28"/>
                <w:szCs w:val="28"/>
              </w:rPr>
              <w:t xml:space="preserve"> Khoản 5 Điều 3 được chỉnh về cảnh báo; khoản 4 Điều 24 được làm rõ điều kiện sử dụng hình ảnh, âm thanh, video, thông điệp dữ liệu làm căn cứ kết luận/xử lý theo pháp luật về chứng cứ và xử lý vi phạm hành chính.</w:t>
            </w:r>
          </w:p>
        </w:tc>
      </w:tr>
      <w:tr w:rsidR="005F3386" w:rsidRPr="00AA2C32" w14:paraId="4FA1E761" w14:textId="77777777" w:rsidTr="00D15A65">
        <w:trPr>
          <w:jc w:val="center"/>
        </w:trPr>
        <w:tc>
          <w:tcPr>
            <w:tcW w:w="2295" w:type="dxa"/>
            <w:tcMar>
              <w:top w:w="70" w:type="dxa"/>
              <w:left w:w="70" w:type="dxa"/>
              <w:bottom w:w="70" w:type="dxa"/>
              <w:right w:w="70" w:type="dxa"/>
            </w:tcMar>
          </w:tcPr>
          <w:p w14:paraId="41C604AC" w14:textId="77777777" w:rsidR="005F3386" w:rsidRPr="00AA2C32" w:rsidRDefault="00A415DC">
            <w:pPr>
              <w:spacing w:line="252" w:lineRule="auto"/>
              <w:rPr>
                <w:rFonts w:cs="Times New Roman"/>
                <w:sz w:val="28"/>
                <w:szCs w:val="28"/>
              </w:rPr>
            </w:pPr>
            <w:r w:rsidRPr="00AA2C32">
              <w:rPr>
                <w:rFonts w:cs="Times New Roman"/>
                <w:sz w:val="28"/>
                <w:szCs w:val="28"/>
              </w:rPr>
              <w:lastRenderedPageBreak/>
              <w:t>Điều 35-41 - trách nhiệm địa phương và ch</w:t>
            </w:r>
            <w:r w:rsidRPr="00AA2C32">
              <w:rPr>
                <w:rFonts w:cs="Times New Roman"/>
                <w:sz w:val="28"/>
                <w:szCs w:val="28"/>
              </w:rPr>
              <w:t>ủ thể liên quan</w:t>
            </w:r>
          </w:p>
        </w:tc>
        <w:tc>
          <w:tcPr>
            <w:tcW w:w="2078" w:type="dxa"/>
            <w:tcMar>
              <w:top w:w="70" w:type="dxa"/>
              <w:left w:w="70" w:type="dxa"/>
              <w:bottom w:w="70" w:type="dxa"/>
              <w:right w:w="70" w:type="dxa"/>
            </w:tcMar>
          </w:tcPr>
          <w:p w14:paraId="64AE0DBA" w14:textId="77777777" w:rsidR="005F3386" w:rsidRPr="00AA2C32" w:rsidRDefault="00A415DC">
            <w:pPr>
              <w:spacing w:line="252" w:lineRule="auto"/>
              <w:rPr>
                <w:rFonts w:cs="Times New Roman"/>
                <w:sz w:val="28"/>
                <w:szCs w:val="28"/>
              </w:rPr>
            </w:pPr>
            <w:r w:rsidRPr="00AA2C32">
              <w:rPr>
                <w:rFonts w:cs="Times New Roman"/>
                <w:sz w:val="28"/>
                <w:szCs w:val="28"/>
              </w:rPr>
              <w:t>Ban Quản lý chất lượng và Đánh giá sự phù hợp</w:t>
            </w:r>
          </w:p>
        </w:tc>
        <w:tc>
          <w:tcPr>
            <w:tcW w:w="3023" w:type="dxa"/>
            <w:tcMar>
              <w:top w:w="70" w:type="dxa"/>
              <w:left w:w="70" w:type="dxa"/>
              <w:bottom w:w="70" w:type="dxa"/>
              <w:right w:w="70" w:type="dxa"/>
            </w:tcMar>
          </w:tcPr>
          <w:p w14:paraId="04519135"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chỉ quy định trách nhiệm phối hợp trong phạm vi chức năng, nhiệm vụ, quyền hạn đã có; không đặt nghĩa vụ mới cho cấp xã, hải quan, quản lý thị trường, công an, nền tảng, logistics, tổ ch</w:t>
            </w:r>
            <w:r w:rsidRPr="00AA2C32">
              <w:rPr>
                <w:rFonts w:cs="Times New Roman"/>
                <w:sz w:val="28"/>
                <w:szCs w:val="28"/>
              </w:rPr>
              <w:t>ức đánh giá sự phù hợp.</w:t>
            </w:r>
          </w:p>
        </w:tc>
        <w:tc>
          <w:tcPr>
            <w:tcW w:w="7132" w:type="dxa"/>
            <w:tcMar>
              <w:top w:w="70" w:type="dxa"/>
              <w:left w:w="70" w:type="dxa"/>
              <w:bottom w:w="70" w:type="dxa"/>
              <w:right w:w="70" w:type="dxa"/>
            </w:tcMar>
          </w:tcPr>
          <w:p w14:paraId="483C62AA" w14:textId="77777777" w:rsidR="005F3386" w:rsidRPr="00AA2C32" w:rsidRDefault="00A415DC">
            <w:pPr>
              <w:spacing w:line="252" w:lineRule="auto"/>
              <w:jc w:val="both"/>
              <w:rPr>
                <w:rFonts w:cs="Times New Roman"/>
                <w:sz w:val="28"/>
                <w:szCs w:val="28"/>
              </w:rPr>
            </w:pPr>
            <w:r w:rsidRPr="00AA2C32">
              <w:rPr>
                <w:rFonts w:cs="Times New Roman"/>
                <w:sz w:val="28"/>
                <w:szCs w:val="28"/>
              </w:rPr>
              <w:t>Tiếp thu. Các Điều 35-41 được giữ theo kỹ thuật dẫn chiếu thẩm quyền pháp luật hiện hành; yêu cầu cung cấp dữ liệu, gỡ bỏ, thu hồi, bảo toàn chứng cứ hoặc biện pháp xử lý chỉ thực hiện theo nghĩa vụ chuyên ngành hoặc yêu cầu hợp phá</w:t>
            </w:r>
            <w:r w:rsidRPr="00AA2C32">
              <w:rPr>
                <w:rFonts w:cs="Times New Roman"/>
                <w:sz w:val="28"/>
                <w:szCs w:val="28"/>
              </w:rPr>
              <w:t>p của cơ quan có thẩm quyền. Điều 41 còn quy định cơ quan phối hợp không trực tiếp yêu cầu đối tượng kiểm tra nếu không có thẩm quyền.</w:t>
            </w:r>
          </w:p>
        </w:tc>
      </w:tr>
      <w:tr w:rsidR="005F3386" w:rsidRPr="00AA2C32" w14:paraId="5E97966A" w14:textId="77777777" w:rsidTr="00D15A65">
        <w:trPr>
          <w:jc w:val="center"/>
        </w:trPr>
        <w:tc>
          <w:tcPr>
            <w:tcW w:w="2295" w:type="dxa"/>
            <w:tcMar>
              <w:top w:w="70" w:type="dxa"/>
              <w:left w:w="70" w:type="dxa"/>
              <w:bottom w:w="70" w:type="dxa"/>
              <w:right w:w="70" w:type="dxa"/>
            </w:tcMar>
          </w:tcPr>
          <w:p w14:paraId="113642FE" w14:textId="77777777" w:rsidR="005F3386" w:rsidRPr="00AA2C32" w:rsidRDefault="00A415DC">
            <w:pPr>
              <w:spacing w:line="252" w:lineRule="auto"/>
              <w:rPr>
                <w:rFonts w:cs="Times New Roman"/>
                <w:sz w:val="28"/>
                <w:szCs w:val="28"/>
              </w:rPr>
            </w:pPr>
            <w:r w:rsidRPr="00AA2C32">
              <w:rPr>
                <w:rFonts w:cs="Times New Roman"/>
                <w:sz w:val="28"/>
                <w:szCs w:val="28"/>
              </w:rPr>
              <w:t>Kỹ thuật, thuật ngữ và viện dẫn trong hồ sơ</w:t>
            </w:r>
          </w:p>
        </w:tc>
        <w:tc>
          <w:tcPr>
            <w:tcW w:w="2078" w:type="dxa"/>
            <w:tcMar>
              <w:top w:w="70" w:type="dxa"/>
              <w:left w:w="70" w:type="dxa"/>
              <w:bottom w:w="70" w:type="dxa"/>
              <w:right w:w="70" w:type="dxa"/>
            </w:tcMar>
          </w:tcPr>
          <w:p w14:paraId="69B4BA13" w14:textId="77777777" w:rsidR="005F3386" w:rsidRPr="00AA2C32" w:rsidRDefault="00A415DC">
            <w:pPr>
              <w:spacing w:line="252" w:lineRule="auto"/>
              <w:rPr>
                <w:rFonts w:cs="Times New Roman"/>
                <w:sz w:val="28"/>
                <w:szCs w:val="28"/>
              </w:rPr>
            </w:pPr>
            <w:r w:rsidRPr="00AA2C32">
              <w:rPr>
                <w:rFonts w:cs="Times New Roman"/>
                <w:sz w:val="28"/>
                <w:szCs w:val="28"/>
              </w:rPr>
              <w:t>Ban Quản lý chất lượng và Đánh giá sự phù hợp</w:t>
            </w:r>
          </w:p>
        </w:tc>
        <w:tc>
          <w:tcPr>
            <w:tcW w:w="3023" w:type="dxa"/>
            <w:tcMar>
              <w:top w:w="70" w:type="dxa"/>
              <w:left w:w="70" w:type="dxa"/>
              <w:bottom w:w="70" w:type="dxa"/>
              <w:right w:w="70" w:type="dxa"/>
            </w:tcMar>
          </w:tcPr>
          <w:p w14:paraId="555366C2"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Đề nghị thống nhất thuật ngữ, </w:t>
            </w:r>
            <w:r w:rsidRPr="00AA2C32">
              <w:rPr>
                <w:rFonts w:cs="Times New Roman"/>
                <w:sz w:val="28"/>
                <w:szCs w:val="28"/>
              </w:rPr>
              <w:t>giảm liệt kê trùng, kiểm tra tên/số/ngày/hiệu lực văn bản; sửa lỗi quan hệ giữa Nghị định số 119/2017/NĐ-CP và Quyết định số 36/2010/QĐ-TTg trong Báo cáo tổng kết.</w:t>
            </w:r>
          </w:p>
        </w:tc>
        <w:tc>
          <w:tcPr>
            <w:tcW w:w="7132" w:type="dxa"/>
            <w:tcMar>
              <w:top w:w="70" w:type="dxa"/>
              <w:left w:w="70" w:type="dxa"/>
              <w:bottom w:w="70" w:type="dxa"/>
              <w:right w:w="70" w:type="dxa"/>
            </w:tcMar>
          </w:tcPr>
          <w:p w14:paraId="7B9A03FA"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Tiếp thu. Dự thảo được rà soát lại các viện dẫn, trong đó sửa lỗi tại khoản 2 Điều 1, khoản </w:t>
            </w:r>
            <w:r w:rsidRPr="00AA2C32">
              <w:rPr>
                <w:rFonts w:cs="Times New Roman"/>
                <w:sz w:val="28"/>
                <w:szCs w:val="28"/>
              </w:rPr>
              <w:t>1 Điều 6, cách gọi hoạt động đánh giá sự phù hợp và tổ chức kỹ thuật. Nội dung sai trong tài liệu hồ sơ về Nghị định số 119/2017/NĐ-CP không được đưa vào Quy chế và phải được chỉnh ở Báo cáo/Tờ trình/Bản so sánh tương ứng.</w:t>
            </w:r>
          </w:p>
        </w:tc>
      </w:tr>
      <w:tr w:rsidR="005F3386" w:rsidRPr="00AA2C32" w14:paraId="59F5C93B" w14:textId="77777777" w:rsidTr="00D15A65">
        <w:trPr>
          <w:jc w:val="center"/>
        </w:trPr>
        <w:tc>
          <w:tcPr>
            <w:tcW w:w="2295" w:type="dxa"/>
            <w:tcMar>
              <w:top w:w="70" w:type="dxa"/>
              <w:left w:w="70" w:type="dxa"/>
              <w:bottom w:w="70" w:type="dxa"/>
              <w:right w:w="70" w:type="dxa"/>
            </w:tcMar>
          </w:tcPr>
          <w:p w14:paraId="78723F70" w14:textId="77777777" w:rsidR="005F3386" w:rsidRPr="00AA2C32" w:rsidRDefault="00A415DC">
            <w:pPr>
              <w:spacing w:line="252" w:lineRule="auto"/>
              <w:rPr>
                <w:rFonts w:cs="Times New Roman"/>
                <w:sz w:val="28"/>
                <w:szCs w:val="28"/>
              </w:rPr>
            </w:pPr>
            <w:r w:rsidRPr="00AA2C32">
              <w:rPr>
                <w:rFonts w:cs="Times New Roman"/>
                <w:sz w:val="28"/>
                <w:szCs w:val="28"/>
              </w:rPr>
              <w:t xml:space="preserve">Phần căn cứ - Luật số </w:t>
            </w:r>
            <w:r w:rsidRPr="00AA2C32">
              <w:rPr>
                <w:rFonts w:cs="Times New Roman"/>
                <w:sz w:val="28"/>
                <w:szCs w:val="28"/>
              </w:rPr>
              <w:t>35/2018/QH14</w:t>
            </w:r>
          </w:p>
        </w:tc>
        <w:tc>
          <w:tcPr>
            <w:tcW w:w="2078" w:type="dxa"/>
            <w:tcMar>
              <w:top w:w="70" w:type="dxa"/>
              <w:left w:w="70" w:type="dxa"/>
              <w:bottom w:w="70" w:type="dxa"/>
              <w:right w:w="70" w:type="dxa"/>
            </w:tcMar>
          </w:tcPr>
          <w:p w14:paraId="51F8B135" w14:textId="77777777" w:rsidR="005F3386" w:rsidRPr="00AA2C32" w:rsidRDefault="00A415DC">
            <w:pPr>
              <w:spacing w:line="252" w:lineRule="auto"/>
              <w:rPr>
                <w:rFonts w:cs="Times New Roman"/>
                <w:sz w:val="28"/>
                <w:szCs w:val="28"/>
              </w:rPr>
            </w:pPr>
            <w:r w:rsidRPr="00AA2C32">
              <w:rPr>
                <w:rFonts w:cs="Times New Roman"/>
                <w:sz w:val="28"/>
                <w:szCs w:val="28"/>
              </w:rPr>
              <w:t>Viện Tiêu chuẩn Chất lượng Việt Nam</w:t>
            </w:r>
          </w:p>
        </w:tc>
        <w:tc>
          <w:tcPr>
            <w:tcW w:w="3023" w:type="dxa"/>
            <w:tcMar>
              <w:top w:w="70" w:type="dxa"/>
              <w:left w:w="70" w:type="dxa"/>
              <w:bottom w:w="70" w:type="dxa"/>
              <w:right w:w="70" w:type="dxa"/>
            </w:tcMar>
          </w:tcPr>
          <w:p w14:paraId="4CB33278"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Đề nghị bỏ “Luật số 35/2018/QH14” trong căn cứ Luật Chất lượng </w:t>
            </w:r>
            <w:r w:rsidRPr="00AA2C32">
              <w:rPr>
                <w:rFonts w:cs="Times New Roman"/>
                <w:sz w:val="28"/>
                <w:szCs w:val="28"/>
              </w:rPr>
              <w:lastRenderedPageBreak/>
              <w:t>sản phẩm, hàng hóa.</w:t>
            </w:r>
          </w:p>
        </w:tc>
        <w:tc>
          <w:tcPr>
            <w:tcW w:w="7132" w:type="dxa"/>
            <w:tcMar>
              <w:top w:w="70" w:type="dxa"/>
              <w:left w:w="70" w:type="dxa"/>
              <w:bottom w:w="70" w:type="dxa"/>
              <w:right w:w="70" w:type="dxa"/>
            </w:tcMar>
          </w:tcPr>
          <w:p w14:paraId="11A3F4DF" w14:textId="77777777" w:rsidR="005F3386" w:rsidRPr="00AA2C32" w:rsidRDefault="00A415DC">
            <w:pPr>
              <w:spacing w:line="252" w:lineRule="auto"/>
              <w:jc w:val="both"/>
              <w:rPr>
                <w:rFonts w:cs="Times New Roman"/>
                <w:sz w:val="28"/>
                <w:szCs w:val="28"/>
              </w:rPr>
            </w:pPr>
            <w:r w:rsidRPr="00AA2C32">
              <w:rPr>
                <w:rFonts w:cs="Times New Roman"/>
                <w:sz w:val="28"/>
                <w:szCs w:val="28"/>
              </w:rPr>
              <w:lastRenderedPageBreak/>
              <w:t>Không tiếp thu. Văn bản hợp nhất số 156/VBHN-VPQH ngày 09/9/2025 xác định Luật Chất lượng sản phẩm, hàng hóa số 05/2007/QH12</w:t>
            </w:r>
            <w:r w:rsidRPr="00AA2C32">
              <w:rPr>
                <w:rFonts w:cs="Times New Roman"/>
                <w:sz w:val="28"/>
                <w:szCs w:val="28"/>
              </w:rPr>
              <w:t xml:space="preserve"> được sửa đổi, bổ sung bởi Luật số </w:t>
            </w:r>
            <w:r w:rsidRPr="00AA2C32">
              <w:rPr>
                <w:rFonts w:cs="Times New Roman"/>
                <w:sz w:val="28"/>
                <w:szCs w:val="28"/>
              </w:rPr>
              <w:lastRenderedPageBreak/>
              <w:t>35/2018/QH14 và Luật số 78/2025/QH15. Việc viện dẫn đầy đủ lịch sử sửa đổi là chính xác; tiếp tục giữ như dự thảo.</w:t>
            </w:r>
          </w:p>
        </w:tc>
      </w:tr>
      <w:tr w:rsidR="005F3386" w:rsidRPr="00AA2C32" w14:paraId="029E5450" w14:textId="77777777" w:rsidTr="00D15A65">
        <w:trPr>
          <w:jc w:val="center"/>
        </w:trPr>
        <w:tc>
          <w:tcPr>
            <w:tcW w:w="2295" w:type="dxa"/>
            <w:tcMar>
              <w:top w:w="70" w:type="dxa"/>
              <w:left w:w="70" w:type="dxa"/>
              <w:bottom w:w="70" w:type="dxa"/>
              <w:right w:w="70" w:type="dxa"/>
            </w:tcMar>
          </w:tcPr>
          <w:p w14:paraId="4535BB71" w14:textId="77777777" w:rsidR="005F3386" w:rsidRPr="00AA2C32" w:rsidRDefault="00A415DC">
            <w:pPr>
              <w:spacing w:line="252" w:lineRule="auto"/>
              <w:rPr>
                <w:rFonts w:cs="Times New Roman"/>
                <w:sz w:val="28"/>
                <w:szCs w:val="28"/>
              </w:rPr>
            </w:pPr>
            <w:r w:rsidRPr="00AA2C32">
              <w:rPr>
                <w:rFonts w:cs="Times New Roman"/>
                <w:sz w:val="28"/>
                <w:szCs w:val="28"/>
              </w:rPr>
              <w:lastRenderedPageBreak/>
              <w:t>Khoản 6 Điều 3/Điều 24-25 - chứng cứ thu thập từ xa</w:t>
            </w:r>
          </w:p>
        </w:tc>
        <w:tc>
          <w:tcPr>
            <w:tcW w:w="2078" w:type="dxa"/>
            <w:tcMar>
              <w:top w:w="70" w:type="dxa"/>
              <w:left w:w="70" w:type="dxa"/>
              <w:bottom w:w="70" w:type="dxa"/>
              <w:right w:w="70" w:type="dxa"/>
            </w:tcMar>
          </w:tcPr>
          <w:p w14:paraId="3964C42E" w14:textId="77777777" w:rsidR="005F3386" w:rsidRPr="00AA2C32" w:rsidRDefault="00A415DC">
            <w:pPr>
              <w:spacing w:line="252" w:lineRule="auto"/>
              <w:rPr>
                <w:rFonts w:cs="Times New Roman"/>
                <w:sz w:val="28"/>
                <w:szCs w:val="28"/>
              </w:rPr>
            </w:pPr>
            <w:r w:rsidRPr="00AA2C32">
              <w:rPr>
                <w:rFonts w:cs="Times New Roman"/>
                <w:sz w:val="28"/>
                <w:szCs w:val="28"/>
              </w:rPr>
              <w:t>Viện Tiêu chuẩn Chất lượng Việt Nam</w:t>
            </w:r>
          </w:p>
        </w:tc>
        <w:tc>
          <w:tcPr>
            <w:tcW w:w="3023" w:type="dxa"/>
            <w:tcMar>
              <w:top w:w="70" w:type="dxa"/>
              <w:left w:w="70" w:type="dxa"/>
              <w:bottom w:w="70" w:type="dxa"/>
              <w:right w:w="70" w:type="dxa"/>
            </w:tcMar>
          </w:tcPr>
          <w:p w14:paraId="69C6E24A"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Đề nghị quy định </w:t>
            </w:r>
            <w:r w:rsidRPr="00AA2C32">
              <w:rPr>
                <w:rFonts w:cs="Times New Roman"/>
                <w:sz w:val="28"/>
                <w:szCs w:val="28"/>
              </w:rPr>
              <w:t>giá trị pháp lý của ảnh, video, tài liệu thu thập từ xa để sử dụng khi xử lý vi phạm hành chính.</w:t>
            </w:r>
          </w:p>
        </w:tc>
        <w:tc>
          <w:tcPr>
            <w:tcW w:w="7132" w:type="dxa"/>
            <w:tcMar>
              <w:top w:w="70" w:type="dxa"/>
              <w:left w:w="70" w:type="dxa"/>
              <w:bottom w:w="70" w:type="dxa"/>
              <w:right w:w="70" w:type="dxa"/>
            </w:tcMar>
          </w:tcPr>
          <w:p w14:paraId="0DE418F6" w14:textId="77777777" w:rsidR="005F3386" w:rsidRPr="00AA2C32" w:rsidRDefault="00A415DC">
            <w:pPr>
              <w:spacing w:line="252" w:lineRule="auto"/>
              <w:jc w:val="both"/>
              <w:rPr>
                <w:rFonts w:cs="Times New Roman"/>
                <w:sz w:val="28"/>
                <w:szCs w:val="28"/>
              </w:rPr>
            </w:pPr>
            <w:r w:rsidRPr="00AA2C32">
              <w:rPr>
                <w:rFonts w:cs="Times New Roman"/>
                <w:sz w:val="28"/>
                <w:szCs w:val="28"/>
              </w:rPr>
              <w:t>Tiếp thu một phần. Quy chế không tự quy định chế độ chứng cứ mới. Bổ sung tại khoản 4 Điều 24 nguyên tắc hình ảnh, âm thanh, video, thông điệp dữ liệu và dữ li</w:t>
            </w:r>
            <w:r w:rsidRPr="00AA2C32">
              <w:rPr>
                <w:rFonts w:cs="Times New Roman"/>
                <w:sz w:val="28"/>
                <w:szCs w:val="28"/>
              </w:rPr>
              <w:t>ệu điện tử khác chỉ được dùng làm căn cứ kết luận/xử lý khi đáp ứng điều kiện về chứng cứ, nguồn, tính toàn vẹn, phương thức thu thập, lưu giữ, thẩm quyền và trình tự theo pháp luật về giao dịch điện tử, kiểm tra chuyên ngành, xử lý vi phạm hành chính và p</w:t>
            </w:r>
            <w:r w:rsidRPr="00AA2C32">
              <w:rPr>
                <w:rFonts w:cs="Times New Roman"/>
                <w:sz w:val="28"/>
                <w:szCs w:val="28"/>
              </w:rPr>
              <w:t>háp luật có liên quan.</w:t>
            </w:r>
          </w:p>
        </w:tc>
      </w:tr>
      <w:tr w:rsidR="005F3386" w:rsidRPr="00AA2C32" w14:paraId="65C2FE17" w14:textId="77777777" w:rsidTr="00D15A65">
        <w:trPr>
          <w:jc w:val="center"/>
        </w:trPr>
        <w:tc>
          <w:tcPr>
            <w:tcW w:w="2295" w:type="dxa"/>
            <w:tcMar>
              <w:top w:w="70" w:type="dxa"/>
              <w:left w:w="70" w:type="dxa"/>
              <w:bottom w:w="70" w:type="dxa"/>
              <w:right w:w="70" w:type="dxa"/>
            </w:tcMar>
          </w:tcPr>
          <w:p w14:paraId="0F15245B" w14:textId="77777777" w:rsidR="005F3386" w:rsidRPr="00AA2C32" w:rsidRDefault="00A415DC">
            <w:pPr>
              <w:spacing w:line="252" w:lineRule="auto"/>
              <w:rPr>
                <w:rFonts w:cs="Times New Roman"/>
                <w:sz w:val="28"/>
                <w:szCs w:val="28"/>
              </w:rPr>
            </w:pPr>
            <w:r w:rsidRPr="00AA2C32">
              <w:rPr>
                <w:rFonts w:cs="Times New Roman"/>
                <w:sz w:val="28"/>
                <w:szCs w:val="28"/>
              </w:rPr>
              <w:t>Điều 16 - thời hạn gỡ bỏ/tạm ngừng hiển thị trên nền tảng số</w:t>
            </w:r>
          </w:p>
        </w:tc>
        <w:tc>
          <w:tcPr>
            <w:tcW w:w="2078" w:type="dxa"/>
            <w:tcMar>
              <w:top w:w="70" w:type="dxa"/>
              <w:left w:w="70" w:type="dxa"/>
              <w:bottom w:w="70" w:type="dxa"/>
              <w:right w:w="70" w:type="dxa"/>
            </w:tcMar>
          </w:tcPr>
          <w:p w14:paraId="39207FBE" w14:textId="77777777" w:rsidR="005F3386" w:rsidRPr="00AA2C32" w:rsidRDefault="00A415DC">
            <w:pPr>
              <w:spacing w:line="252" w:lineRule="auto"/>
              <w:rPr>
                <w:rFonts w:cs="Times New Roman"/>
                <w:sz w:val="28"/>
                <w:szCs w:val="28"/>
              </w:rPr>
            </w:pPr>
            <w:r w:rsidRPr="00AA2C32">
              <w:rPr>
                <w:rFonts w:cs="Times New Roman"/>
                <w:sz w:val="28"/>
                <w:szCs w:val="28"/>
              </w:rPr>
              <w:t>Viện Tiêu chuẩn Chất lượng Việt Nam</w:t>
            </w:r>
          </w:p>
        </w:tc>
        <w:tc>
          <w:tcPr>
            <w:tcW w:w="3023" w:type="dxa"/>
            <w:tcMar>
              <w:top w:w="70" w:type="dxa"/>
              <w:left w:w="70" w:type="dxa"/>
              <w:bottom w:w="70" w:type="dxa"/>
              <w:right w:w="70" w:type="dxa"/>
            </w:tcMar>
          </w:tcPr>
          <w:p w14:paraId="2ED16DD9"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quy định thời hạn 24-48 giờ để nền tảng gỡ bỏ hoặc tạm ngừng hiển thị khi nhận cảnh báo.</w:t>
            </w:r>
          </w:p>
        </w:tc>
        <w:tc>
          <w:tcPr>
            <w:tcW w:w="7132" w:type="dxa"/>
            <w:tcMar>
              <w:top w:w="70" w:type="dxa"/>
              <w:left w:w="70" w:type="dxa"/>
              <w:bottom w:w="70" w:type="dxa"/>
              <w:right w:w="70" w:type="dxa"/>
            </w:tcMar>
          </w:tcPr>
          <w:p w14:paraId="336FDECC"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Không tiếp thu việc ấn định thời hạn </w:t>
            </w:r>
            <w:r w:rsidRPr="00AA2C32">
              <w:rPr>
                <w:rFonts w:cs="Times New Roman"/>
                <w:sz w:val="28"/>
                <w:szCs w:val="28"/>
              </w:rPr>
              <w:t xml:space="preserve">24-48 giờ trong Quy chế nếu pháp luật thương mại điện tử/chuyên ngành không quy định. Khoản 2 điểm g Điều 94 Nghị định số 37/2026/NĐ-CP giao Bộ Công Thương quản lý chủ quản nền tảng và yêu cầu có cơ chế sàng lọc, gỡ bỏ sản phẩm vi phạm; thời hạn, trình tự </w:t>
            </w:r>
            <w:r w:rsidRPr="00AA2C32">
              <w:rPr>
                <w:rFonts w:cs="Times New Roman"/>
                <w:sz w:val="28"/>
                <w:szCs w:val="28"/>
              </w:rPr>
              <w:t>thực hiện thuộc pháp luật chuyên ngành hoặc quyết định/yêu cầu hợp pháp của cơ quan có thẩm quyền. Giữ cách quy định tại Điều 16 và Điều 39 để tránh đặt nghĩa vụ mới vượt thẩm quyền.</w:t>
            </w:r>
          </w:p>
        </w:tc>
      </w:tr>
      <w:tr w:rsidR="005F3386" w:rsidRPr="00AA2C32" w14:paraId="4870C4EA" w14:textId="77777777" w:rsidTr="00D15A65">
        <w:trPr>
          <w:jc w:val="center"/>
        </w:trPr>
        <w:tc>
          <w:tcPr>
            <w:tcW w:w="2295" w:type="dxa"/>
            <w:tcMar>
              <w:top w:w="70" w:type="dxa"/>
              <w:left w:w="70" w:type="dxa"/>
              <w:bottom w:w="70" w:type="dxa"/>
              <w:right w:w="70" w:type="dxa"/>
            </w:tcMar>
          </w:tcPr>
          <w:p w14:paraId="049AAB39" w14:textId="77777777" w:rsidR="005F3386" w:rsidRPr="00AA2C32" w:rsidRDefault="00A415DC">
            <w:pPr>
              <w:spacing w:line="252" w:lineRule="auto"/>
              <w:rPr>
                <w:rFonts w:cs="Times New Roman"/>
                <w:sz w:val="28"/>
                <w:szCs w:val="28"/>
              </w:rPr>
            </w:pPr>
            <w:r w:rsidRPr="00AA2C32">
              <w:rPr>
                <w:rFonts w:cs="Times New Roman"/>
                <w:sz w:val="28"/>
                <w:szCs w:val="28"/>
              </w:rPr>
              <w:t xml:space="preserve">Góp ý chung về trách nhiệm, điều </w:t>
            </w:r>
            <w:r w:rsidRPr="00AA2C32">
              <w:rPr>
                <w:rFonts w:cs="Times New Roman"/>
                <w:sz w:val="28"/>
                <w:szCs w:val="28"/>
              </w:rPr>
              <w:lastRenderedPageBreak/>
              <w:t>phối, tính khả thi và kỹ thuật dự thảo</w:t>
            </w:r>
          </w:p>
        </w:tc>
        <w:tc>
          <w:tcPr>
            <w:tcW w:w="2078" w:type="dxa"/>
            <w:tcMar>
              <w:top w:w="70" w:type="dxa"/>
              <w:left w:w="70" w:type="dxa"/>
              <w:bottom w:w="70" w:type="dxa"/>
              <w:right w:w="70" w:type="dxa"/>
            </w:tcMar>
          </w:tcPr>
          <w:p w14:paraId="3CA76EA4" w14:textId="77777777" w:rsidR="005F3386" w:rsidRPr="00AA2C32" w:rsidRDefault="00A415DC">
            <w:pPr>
              <w:spacing w:line="252" w:lineRule="auto"/>
              <w:rPr>
                <w:rFonts w:cs="Times New Roman"/>
                <w:sz w:val="28"/>
                <w:szCs w:val="28"/>
              </w:rPr>
            </w:pPr>
            <w:r w:rsidRPr="00AA2C32">
              <w:rPr>
                <w:rFonts w:cs="Times New Roman"/>
                <w:sz w:val="28"/>
                <w:szCs w:val="28"/>
              </w:rPr>
              <w:lastRenderedPageBreak/>
              <w:t>Ban Tổ chức cán bộ</w:t>
            </w:r>
          </w:p>
        </w:tc>
        <w:tc>
          <w:tcPr>
            <w:tcW w:w="3023" w:type="dxa"/>
            <w:tcMar>
              <w:top w:w="70" w:type="dxa"/>
              <w:left w:w="70" w:type="dxa"/>
              <w:bottom w:w="70" w:type="dxa"/>
              <w:right w:w="70" w:type="dxa"/>
            </w:tcMar>
          </w:tcPr>
          <w:p w14:paraId="7E4C679C"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Cơ bản thống nhất sự cần thiết thay thế; đề nghị </w:t>
            </w:r>
            <w:r w:rsidRPr="00AA2C32">
              <w:rPr>
                <w:rFonts w:cs="Times New Roman"/>
                <w:sz w:val="28"/>
                <w:szCs w:val="28"/>
              </w:rPr>
              <w:lastRenderedPageBreak/>
              <w:t>làm rõ trách nhiệm, cơ chế điều phối, tính khả thi; rà soát lỗi soạn thảo, thể thức.</w:t>
            </w:r>
          </w:p>
        </w:tc>
        <w:tc>
          <w:tcPr>
            <w:tcW w:w="7132" w:type="dxa"/>
            <w:tcMar>
              <w:top w:w="70" w:type="dxa"/>
              <w:left w:w="70" w:type="dxa"/>
              <w:bottom w:w="70" w:type="dxa"/>
              <w:right w:w="70" w:type="dxa"/>
            </w:tcMar>
          </w:tcPr>
          <w:p w14:paraId="542FCA4D" w14:textId="77777777" w:rsidR="005F3386" w:rsidRPr="00AA2C32" w:rsidRDefault="00A415DC">
            <w:pPr>
              <w:spacing w:line="252" w:lineRule="auto"/>
              <w:jc w:val="both"/>
              <w:rPr>
                <w:rFonts w:cs="Times New Roman"/>
                <w:sz w:val="28"/>
                <w:szCs w:val="28"/>
              </w:rPr>
            </w:pPr>
            <w:r w:rsidRPr="00AA2C32">
              <w:rPr>
                <w:rFonts w:cs="Times New Roman"/>
                <w:sz w:val="28"/>
                <w:szCs w:val="28"/>
              </w:rPr>
              <w:lastRenderedPageBreak/>
              <w:t xml:space="preserve">Tiếp thu. Dự thảo được rà soát theo nguyên tắc thẩm quyền gốc - phối hợp - đầu mối, làm rõ các Điều 6-12, 32-41; đồng </w:t>
            </w:r>
            <w:r w:rsidRPr="00AA2C32">
              <w:rPr>
                <w:rFonts w:cs="Times New Roman"/>
                <w:sz w:val="28"/>
                <w:szCs w:val="28"/>
              </w:rPr>
              <w:lastRenderedPageBreak/>
              <w:t>thời sửa lỗi viện dẫn, thuật ngữ và kỹ thuật tại các điều tương ứng.</w:t>
            </w:r>
          </w:p>
        </w:tc>
      </w:tr>
      <w:tr w:rsidR="005F3386" w:rsidRPr="00AA2C32" w14:paraId="1D9CB3C4" w14:textId="77777777" w:rsidTr="00D15A65">
        <w:trPr>
          <w:jc w:val="center"/>
        </w:trPr>
        <w:tc>
          <w:tcPr>
            <w:tcW w:w="2295" w:type="dxa"/>
            <w:tcMar>
              <w:top w:w="70" w:type="dxa"/>
              <w:left w:w="70" w:type="dxa"/>
              <w:bottom w:w="70" w:type="dxa"/>
              <w:right w:w="70" w:type="dxa"/>
            </w:tcMar>
          </w:tcPr>
          <w:p w14:paraId="293F0FCA" w14:textId="77777777" w:rsidR="005F3386" w:rsidRPr="00AA2C32" w:rsidRDefault="00A415DC">
            <w:pPr>
              <w:spacing w:line="252" w:lineRule="auto"/>
              <w:rPr>
                <w:rFonts w:cs="Times New Roman"/>
                <w:sz w:val="28"/>
                <w:szCs w:val="28"/>
              </w:rPr>
            </w:pPr>
            <w:r w:rsidRPr="00AA2C32">
              <w:rPr>
                <w:rFonts w:cs="Times New Roman"/>
                <w:sz w:val="28"/>
                <w:szCs w:val="28"/>
              </w:rPr>
              <w:lastRenderedPageBreak/>
              <w:t>Tờ trình - nguồn lực bảo đảm thi hành</w:t>
            </w:r>
          </w:p>
        </w:tc>
        <w:tc>
          <w:tcPr>
            <w:tcW w:w="2078" w:type="dxa"/>
            <w:tcMar>
              <w:top w:w="70" w:type="dxa"/>
              <w:left w:w="70" w:type="dxa"/>
              <w:bottom w:w="70" w:type="dxa"/>
              <w:right w:w="70" w:type="dxa"/>
            </w:tcMar>
          </w:tcPr>
          <w:p w14:paraId="734D767F" w14:textId="77777777" w:rsidR="005F3386" w:rsidRPr="00AA2C32" w:rsidRDefault="00A415DC">
            <w:pPr>
              <w:spacing w:line="252" w:lineRule="auto"/>
              <w:rPr>
                <w:rFonts w:cs="Times New Roman"/>
                <w:sz w:val="28"/>
                <w:szCs w:val="28"/>
              </w:rPr>
            </w:pPr>
            <w:r w:rsidRPr="00AA2C32">
              <w:rPr>
                <w:rFonts w:cs="Times New Roman"/>
                <w:sz w:val="28"/>
                <w:szCs w:val="28"/>
              </w:rPr>
              <w:t>Ban Tổ chức cán bộ</w:t>
            </w:r>
          </w:p>
        </w:tc>
        <w:tc>
          <w:tcPr>
            <w:tcW w:w="3023" w:type="dxa"/>
            <w:tcMar>
              <w:top w:w="70" w:type="dxa"/>
              <w:left w:w="70" w:type="dxa"/>
              <w:bottom w:w="70" w:type="dxa"/>
              <w:right w:w="70" w:type="dxa"/>
            </w:tcMar>
          </w:tcPr>
          <w:p w14:paraId="7DC7D63A"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Đề nghị Tờ </w:t>
            </w:r>
            <w:r w:rsidRPr="00AA2C32">
              <w:rPr>
                <w:rFonts w:cs="Times New Roman"/>
                <w:sz w:val="28"/>
                <w:szCs w:val="28"/>
              </w:rPr>
              <w:t>trình đánh giá nhân lực, hạ tầng dữ liệu, cơ chế phối hợp và kinh phí thực hiện.</w:t>
            </w:r>
          </w:p>
        </w:tc>
        <w:tc>
          <w:tcPr>
            <w:tcW w:w="7132" w:type="dxa"/>
            <w:tcMar>
              <w:top w:w="70" w:type="dxa"/>
              <w:left w:w="70" w:type="dxa"/>
              <w:bottom w:w="70" w:type="dxa"/>
              <w:right w:w="70" w:type="dxa"/>
            </w:tcMar>
          </w:tcPr>
          <w:p w14:paraId="76726514"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Tiếp thu để hoàn thiện hồ sơ Tờ trình. Nội dung này không cần quy phạm hóa chi tiết vào Quy chế; dự thảo Quy chế đã có Điều 42 về kinh phí, phương tiện, điều kiện kỹ thuật và </w:t>
            </w:r>
            <w:r w:rsidRPr="00AA2C32">
              <w:rPr>
                <w:rFonts w:cs="Times New Roman"/>
                <w:sz w:val="28"/>
                <w:szCs w:val="28"/>
              </w:rPr>
              <w:t>Điều 43 về nhân lực, kiểm soát viên chất lượng. Tờ trình cần bổ sung đánh giá nguồn lực và khả năng đáp ứng thực tế.</w:t>
            </w:r>
          </w:p>
        </w:tc>
      </w:tr>
      <w:tr w:rsidR="005F3386" w:rsidRPr="00AA2C32" w14:paraId="3AC7CB5A" w14:textId="77777777" w:rsidTr="00D15A65">
        <w:trPr>
          <w:jc w:val="center"/>
        </w:trPr>
        <w:tc>
          <w:tcPr>
            <w:tcW w:w="2295" w:type="dxa"/>
            <w:tcMar>
              <w:top w:w="70" w:type="dxa"/>
              <w:left w:w="70" w:type="dxa"/>
              <w:bottom w:w="70" w:type="dxa"/>
              <w:right w:w="70" w:type="dxa"/>
            </w:tcMar>
          </w:tcPr>
          <w:p w14:paraId="1FA937A7" w14:textId="77777777" w:rsidR="005F3386" w:rsidRPr="00AA2C32" w:rsidRDefault="00A415DC">
            <w:pPr>
              <w:spacing w:line="252" w:lineRule="auto"/>
              <w:rPr>
                <w:rFonts w:cs="Times New Roman"/>
                <w:sz w:val="28"/>
                <w:szCs w:val="28"/>
              </w:rPr>
            </w:pPr>
            <w:r w:rsidRPr="00AA2C32">
              <w:rPr>
                <w:rFonts w:cs="Times New Roman"/>
                <w:sz w:val="28"/>
                <w:szCs w:val="28"/>
              </w:rPr>
              <w:t>Khoản 1 Điều 21 - Cổng thông tin truy xuất nguồn gốc sản phẩm, hàng hóa quốc gia</w:t>
            </w:r>
          </w:p>
        </w:tc>
        <w:tc>
          <w:tcPr>
            <w:tcW w:w="2078" w:type="dxa"/>
            <w:tcMar>
              <w:top w:w="70" w:type="dxa"/>
              <w:left w:w="70" w:type="dxa"/>
              <w:bottom w:w="70" w:type="dxa"/>
              <w:right w:w="70" w:type="dxa"/>
            </w:tcMar>
          </w:tcPr>
          <w:p w14:paraId="39C8C627" w14:textId="77777777" w:rsidR="005F3386" w:rsidRPr="00AA2C32" w:rsidRDefault="00A415DC">
            <w:pPr>
              <w:spacing w:line="252" w:lineRule="auto"/>
              <w:rPr>
                <w:rFonts w:cs="Times New Roman"/>
                <w:sz w:val="28"/>
                <w:szCs w:val="28"/>
              </w:rPr>
            </w:pPr>
            <w:r w:rsidRPr="00AA2C32">
              <w:rPr>
                <w:rFonts w:cs="Times New Roman"/>
                <w:sz w:val="28"/>
                <w:szCs w:val="28"/>
              </w:rPr>
              <w:t>Trung tâm Mã số, mã vạch quốc gia</w:t>
            </w:r>
          </w:p>
        </w:tc>
        <w:tc>
          <w:tcPr>
            <w:tcW w:w="3023" w:type="dxa"/>
            <w:tcMar>
              <w:top w:w="70" w:type="dxa"/>
              <w:left w:w="70" w:type="dxa"/>
              <w:bottom w:w="70" w:type="dxa"/>
              <w:right w:w="70" w:type="dxa"/>
            </w:tcMar>
          </w:tcPr>
          <w:p w14:paraId="6666A0C1" w14:textId="77777777" w:rsidR="005F3386" w:rsidRPr="00AA2C32" w:rsidRDefault="00A415DC">
            <w:pPr>
              <w:spacing w:line="252" w:lineRule="auto"/>
              <w:jc w:val="both"/>
              <w:rPr>
                <w:rFonts w:cs="Times New Roman"/>
                <w:sz w:val="28"/>
                <w:szCs w:val="28"/>
              </w:rPr>
            </w:pPr>
            <w:r w:rsidRPr="00AA2C32">
              <w:rPr>
                <w:rFonts w:cs="Times New Roman"/>
                <w:sz w:val="28"/>
                <w:szCs w:val="28"/>
              </w:rPr>
              <w:t>Đề nghị bổ sung Cổng th</w:t>
            </w:r>
            <w:r w:rsidRPr="00AA2C32">
              <w:rPr>
                <w:rFonts w:cs="Times New Roman"/>
                <w:sz w:val="28"/>
                <w:szCs w:val="28"/>
              </w:rPr>
              <w:t>ông tin truy xuất nguồn gốc sản phẩm, hàng hóa quốc gia vào hệ thống dữ liệu phục vụ phối hợp kiểm tra.</w:t>
            </w:r>
          </w:p>
        </w:tc>
        <w:tc>
          <w:tcPr>
            <w:tcW w:w="7132" w:type="dxa"/>
            <w:tcMar>
              <w:top w:w="70" w:type="dxa"/>
              <w:left w:w="70" w:type="dxa"/>
              <w:bottom w:w="70" w:type="dxa"/>
              <w:right w:w="70" w:type="dxa"/>
            </w:tcMar>
          </w:tcPr>
          <w:p w14:paraId="0A31FD1C" w14:textId="77777777" w:rsidR="005F3386" w:rsidRPr="00AA2C32" w:rsidRDefault="00A415DC">
            <w:pPr>
              <w:spacing w:line="252" w:lineRule="auto"/>
              <w:jc w:val="both"/>
              <w:rPr>
                <w:rFonts w:cs="Times New Roman"/>
                <w:sz w:val="28"/>
                <w:szCs w:val="28"/>
              </w:rPr>
            </w:pPr>
            <w:r w:rsidRPr="00AA2C32">
              <w:rPr>
                <w:rFonts w:cs="Times New Roman"/>
                <w:sz w:val="28"/>
                <w:szCs w:val="28"/>
              </w:rPr>
              <w:t>Tiếp thu. Bổ sung Cổng thông tin truy xuất nguồn gốc sản phẩm, hàng hóa quốc gia tại khoản 1 Điều 21, phù hợp khoản 2 Điều 93 Nghị định số 37/2026/NĐ-CP</w:t>
            </w:r>
            <w:r w:rsidRPr="00AA2C32">
              <w:rPr>
                <w:rFonts w:cs="Times New Roman"/>
                <w:sz w:val="28"/>
                <w:szCs w:val="28"/>
              </w:rPr>
              <w:t>.</w:t>
            </w:r>
          </w:p>
        </w:tc>
      </w:tr>
      <w:tr w:rsidR="005F3386" w:rsidRPr="00AA2C32" w14:paraId="2D58ACCD" w14:textId="77777777" w:rsidTr="00D15A65">
        <w:trPr>
          <w:jc w:val="center"/>
        </w:trPr>
        <w:tc>
          <w:tcPr>
            <w:tcW w:w="2295" w:type="dxa"/>
            <w:tcMar>
              <w:top w:w="70" w:type="dxa"/>
              <w:left w:w="70" w:type="dxa"/>
              <w:bottom w:w="70" w:type="dxa"/>
              <w:right w:w="70" w:type="dxa"/>
            </w:tcMar>
          </w:tcPr>
          <w:p w14:paraId="1DD10DAB" w14:textId="77777777" w:rsidR="005F3386" w:rsidRPr="00AA2C32" w:rsidRDefault="00A415DC">
            <w:pPr>
              <w:spacing w:line="252" w:lineRule="auto"/>
              <w:rPr>
                <w:rFonts w:cs="Times New Roman"/>
                <w:sz w:val="28"/>
                <w:szCs w:val="28"/>
              </w:rPr>
            </w:pPr>
            <w:r w:rsidRPr="00AA2C32">
              <w:rPr>
                <w:rFonts w:cs="Times New Roman"/>
                <w:sz w:val="28"/>
                <w:szCs w:val="28"/>
              </w:rPr>
              <w:t>Điều 34 - dữ liệu truy xuất nguồn gốc, nhãn hàng hóa của bộ quản lý ngành, lĩnh vực</w:t>
            </w:r>
          </w:p>
        </w:tc>
        <w:tc>
          <w:tcPr>
            <w:tcW w:w="2078" w:type="dxa"/>
            <w:tcMar>
              <w:top w:w="70" w:type="dxa"/>
              <w:left w:w="70" w:type="dxa"/>
              <w:bottom w:w="70" w:type="dxa"/>
              <w:right w:w="70" w:type="dxa"/>
            </w:tcMar>
          </w:tcPr>
          <w:p w14:paraId="78062804" w14:textId="77777777" w:rsidR="005F3386" w:rsidRPr="00AA2C32" w:rsidRDefault="00A415DC">
            <w:pPr>
              <w:spacing w:line="252" w:lineRule="auto"/>
              <w:rPr>
                <w:rFonts w:cs="Times New Roman"/>
                <w:sz w:val="28"/>
                <w:szCs w:val="28"/>
              </w:rPr>
            </w:pPr>
            <w:r w:rsidRPr="00AA2C32">
              <w:rPr>
                <w:rFonts w:cs="Times New Roman"/>
                <w:sz w:val="28"/>
                <w:szCs w:val="28"/>
              </w:rPr>
              <w:t>Trung tâm Mã số, mã vạch quốc gia</w:t>
            </w:r>
          </w:p>
        </w:tc>
        <w:tc>
          <w:tcPr>
            <w:tcW w:w="3023" w:type="dxa"/>
            <w:tcMar>
              <w:top w:w="70" w:type="dxa"/>
              <w:left w:w="70" w:type="dxa"/>
              <w:bottom w:w="70" w:type="dxa"/>
              <w:right w:w="70" w:type="dxa"/>
            </w:tcMar>
          </w:tcPr>
          <w:p w14:paraId="1F3A2BEC" w14:textId="77777777" w:rsidR="005F3386" w:rsidRPr="00AA2C32" w:rsidRDefault="00A415DC">
            <w:pPr>
              <w:spacing w:line="252" w:lineRule="auto"/>
              <w:jc w:val="both"/>
              <w:rPr>
                <w:rFonts w:cs="Times New Roman"/>
                <w:sz w:val="28"/>
                <w:szCs w:val="28"/>
              </w:rPr>
            </w:pPr>
            <w:r w:rsidRPr="00AA2C32">
              <w:rPr>
                <w:rFonts w:cs="Times New Roman"/>
                <w:sz w:val="28"/>
                <w:szCs w:val="28"/>
              </w:rPr>
              <w:t xml:space="preserve">Đề nghị bộ quản lý ngành, lĩnh vực kết nối, chia sẻ dữ liệu quản lý chuyên ngành về truy xuất nguồn gốc, nhãn hàng hóa với Cổng/Cơ sở </w:t>
            </w:r>
            <w:r w:rsidRPr="00AA2C32">
              <w:rPr>
                <w:rFonts w:cs="Times New Roman"/>
                <w:sz w:val="28"/>
                <w:szCs w:val="28"/>
              </w:rPr>
              <w:lastRenderedPageBreak/>
              <w:t>d</w:t>
            </w:r>
            <w:r w:rsidRPr="00AA2C32">
              <w:rPr>
                <w:rFonts w:cs="Times New Roman"/>
                <w:sz w:val="28"/>
                <w:szCs w:val="28"/>
              </w:rPr>
              <w:t>ữ liệu quốc gia.</w:t>
            </w:r>
          </w:p>
        </w:tc>
        <w:tc>
          <w:tcPr>
            <w:tcW w:w="7132" w:type="dxa"/>
            <w:tcMar>
              <w:top w:w="70" w:type="dxa"/>
              <w:left w:w="70" w:type="dxa"/>
              <w:bottom w:w="70" w:type="dxa"/>
              <w:right w:w="70" w:type="dxa"/>
            </w:tcMar>
          </w:tcPr>
          <w:p w14:paraId="15B3C9FD" w14:textId="77777777" w:rsidR="005F3386" w:rsidRPr="00AA2C32" w:rsidRDefault="00A415DC">
            <w:pPr>
              <w:spacing w:line="252" w:lineRule="auto"/>
              <w:jc w:val="both"/>
              <w:rPr>
                <w:rFonts w:cs="Times New Roman"/>
                <w:sz w:val="28"/>
                <w:szCs w:val="28"/>
              </w:rPr>
            </w:pPr>
            <w:r w:rsidRPr="00AA2C32">
              <w:rPr>
                <w:rFonts w:cs="Times New Roman"/>
                <w:sz w:val="28"/>
                <w:szCs w:val="28"/>
              </w:rPr>
              <w:lastRenderedPageBreak/>
              <w:t>Tiếp thu. Chỉnh khoản 2 Điều 34, bổ sung trách nhiệm kết nối, chia sẻ dữ liệu chuyên ngành về truy xuất nguồn gốc, nhãn hàng hóa với Cổng thông tin truy xuất nguồn gốc sản phẩm, hàng hóa quốc gia, Cơ sở dữ liệu quốc gia về tiêu chuẩn, đo l</w:t>
            </w:r>
            <w:r w:rsidRPr="00AA2C32">
              <w:rPr>
                <w:rFonts w:cs="Times New Roman"/>
                <w:sz w:val="28"/>
                <w:szCs w:val="28"/>
              </w:rPr>
              <w:t xml:space="preserve">ường, chất lượng, Cơ sở dữ liệu nhãn điện tử quốc gia và hệ thống quốc gia có liên quan trong phạm vi trách </w:t>
            </w:r>
            <w:r w:rsidRPr="00AA2C32">
              <w:rPr>
                <w:rFonts w:cs="Times New Roman"/>
                <w:sz w:val="28"/>
                <w:szCs w:val="28"/>
              </w:rPr>
              <w:lastRenderedPageBreak/>
              <w:t>nhiệm, dữ liệu và điều kiện kết nối do pháp luật quy định; phù hợp khoản 2 Điều 93 và điểm b khoản 2 Điều 94 Nghị định số 37/2026/NĐ-CP.</w:t>
            </w:r>
          </w:p>
        </w:tc>
      </w:tr>
    </w:tbl>
    <w:p w14:paraId="3DEA0FA9" w14:textId="77777777" w:rsidR="005F3386" w:rsidRDefault="00A415DC">
      <w:pPr>
        <w:spacing w:before="80" w:line="252" w:lineRule="auto"/>
        <w:jc w:val="both"/>
      </w:pPr>
      <w:r>
        <w:rPr>
          <w:i/>
          <w:sz w:val="19"/>
        </w:rPr>
        <w:lastRenderedPageBreak/>
        <w:t xml:space="preserve">Ghi chú: </w:t>
      </w:r>
      <w:r>
        <w:rPr>
          <w:i/>
          <w:sz w:val="19"/>
        </w:rPr>
        <w:t>Nội dung tiếp thu, giải trình nêu trên được đối chiếu với Luật Chất lượng sản phẩm, hàng hóa (Văn bản hợp nhất số 156/VBHN-VPQH), Nghị định số 37/2026/NĐ-CP, Nghị định số 217/2025/NĐ-CP, Luật Tiêu chuẩn và quy chuẩn kỹ thuật (Văn bản hợp nhất số 56/VBHN-VP</w:t>
      </w:r>
      <w:r>
        <w:rPr>
          <w:i/>
          <w:sz w:val="19"/>
        </w:rPr>
        <w:t>QH), Nghị định số 22/2026/NĐ-CP và các văn bản chuyên ngành có liên quan. Những ý kiến thuộc Tờ trình, Báo cáo tổng kết, Bản so sánh được ghi nhận để chỉnh đồng bộ hồ sơ, không đưa vào Quy chế nếu không phải nội dung quy phạm.</w:t>
      </w:r>
    </w:p>
    <w:sectPr w:rsidR="005F3386" w:rsidSect="00D15A65">
      <w:headerReference w:type="default" r:id="rId8"/>
      <w:pgSz w:w="16838" w:h="11906" w:orient="landscape"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5234B" w14:textId="77777777" w:rsidR="00A415DC" w:rsidRDefault="00A415DC" w:rsidP="00905FE5">
      <w:pPr>
        <w:spacing w:line="240" w:lineRule="auto"/>
      </w:pPr>
      <w:r>
        <w:separator/>
      </w:r>
    </w:p>
  </w:endnote>
  <w:endnote w:type="continuationSeparator" w:id="0">
    <w:p w14:paraId="176930D2" w14:textId="77777777" w:rsidR="00A415DC" w:rsidRDefault="00A415DC" w:rsidP="00905F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DA06B" w14:textId="77777777" w:rsidR="00A415DC" w:rsidRDefault="00A415DC" w:rsidP="00905FE5">
      <w:pPr>
        <w:spacing w:line="240" w:lineRule="auto"/>
      </w:pPr>
      <w:r>
        <w:separator/>
      </w:r>
    </w:p>
  </w:footnote>
  <w:footnote w:type="continuationSeparator" w:id="0">
    <w:p w14:paraId="34648B53" w14:textId="77777777" w:rsidR="00A415DC" w:rsidRDefault="00A415DC" w:rsidP="00905F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072342"/>
      <w:docPartObj>
        <w:docPartGallery w:val="Page Numbers (Top of Page)"/>
        <w:docPartUnique/>
      </w:docPartObj>
    </w:sdtPr>
    <w:sdtEndPr>
      <w:rPr>
        <w:noProof/>
        <w:sz w:val="28"/>
        <w:szCs w:val="28"/>
      </w:rPr>
    </w:sdtEndPr>
    <w:sdtContent>
      <w:p w14:paraId="16B8F2D7" w14:textId="77C6D4FC" w:rsidR="00905FE5" w:rsidRPr="00905FE5" w:rsidRDefault="00905FE5">
        <w:pPr>
          <w:pStyle w:val="Header"/>
          <w:jc w:val="center"/>
          <w:rPr>
            <w:sz w:val="28"/>
            <w:szCs w:val="28"/>
          </w:rPr>
        </w:pPr>
        <w:r w:rsidRPr="00905FE5">
          <w:rPr>
            <w:sz w:val="28"/>
            <w:szCs w:val="28"/>
          </w:rPr>
          <w:fldChar w:fldCharType="begin"/>
        </w:r>
        <w:r w:rsidRPr="00905FE5">
          <w:rPr>
            <w:sz w:val="28"/>
            <w:szCs w:val="28"/>
          </w:rPr>
          <w:instrText xml:space="preserve"> PAGE   \* MERGEFORMAT </w:instrText>
        </w:r>
        <w:r w:rsidRPr="00905FE5">
          <w:rPr>
            <w:sz w:val="28"/>
            <w:szCs w:val="28"/>
          </w:rPr>
          <w:fldChar w:fldCharType="separate"/>
        </w:r>
        <w:r w:rsidR="00373EB4">
          <w:rPr>
            <w:noProof/>
            <w:sz w:val="28"/>
            <w:szCs w:val="28"/>
          </w:rPr>
          <w:t>14</w:t>
        </w:r>
        <w:r w:rsidRPr="00905FE5">
          <w:rPr>
            <w:noProof/>
            <w:sz w:val="28"/>
            <w:szCs w:val="28"/>
          </w:rPr>
          <w:fldChar w:fldCharType="end"/>
        </w:r>
      </w:p>
    </w:sdtContent>
  </w:sdt>
  <w:p w14:paraId="5F38A09A" w14:textId="77777777" w:rsidR="00905FE5" w:rsidRDefault="00905FE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1686F"/>
    <w:rsid w:val="0015074B"/>
    <w:rsid w:val="0029639D"/>
    <w:rsid w:val="00326F90"/>
    <w:rsid w:val="00345546"/>
    <w:rsid w:val="00373EB4"/>
    <w:rsid w:val="003C3D32"/>
    <w:rsid w:val="005729DF"/>
    <w:rsid w:val="005F3386"/>
    <w:rsid w:val="00905FE5"/>
    <w:rsid w:val="00A415DC"/>
    <w:rsid w:val="00AA1D8D"/>
    <w:rsid w:val="00AA2C32"/>
    <w:rsid w:val="00AB4887"/>
    <w:rsid w:val="00B47730"/>
    <w:rsid w:val="00C12408"/>
    <w:rsid w:val="00CB0664"/>
    <w:rsid w:val="00D15A65"/>
    <w:rsid w:val="00E2022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7B52A7"/>
  <w14:defaultImageDpi w14:val="300"/>
  <w15:docId w15:val="{9DB9B210-7A06-4018-928B-02D6941A7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B48B0-224E-4737-918D-5EB5E431C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3064</Words>
  <Characters>17468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PCTTra</cp:lastModifiedBy>
  <cp:revision>7</cp:revision>
  <dcterms:created xsi:type="dcterms:W3CDTF">2013-12-23T23:15:00Z</dcterms:created>
  <dcterms:modified xsi:type="dcterms:W3CDTF">2026-08-21T03:22:00Z</dcterms:modified>
  <cp:category/>
</cp:coreProperties>
</file>