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606" w:type="dxa"/>
        <w:tblInd w:w="-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2"/>
        <w:gridCol w:w="5364"/>
      </w:tblGrid>
      <w:tr w:rsidR="00097B7A" w:rsidRPr="00B66A7B" w14:paraId="3D7AAB41" w14:textId="77777777">
        <w:tc>
          <w:tcPr>
            <w:tcW w:w="4242" w:type="dxa"/>
            <w:tcBorders>
              <w:top w:val="nil"/>
              <w:left w:val="nil"/>
              <w:bottom w:val="nil"/>
              <w:right w:val="nil"/>
            </w:tcBorders>
          </w:tcPr>
          <w:p w14:paraId="41CF3A0C" w14:textId="77777777" w:rsidR="00CC487C" w:rsidRPr="00B66A7B" w:rsidRDefault="002017D1" w:rsidP="00364F5A">
            <w:pPr>
              <w:pStyle w:val="Heading2"/>
              <w:spacing w:line="264" w:lineRule="auto"/>
              <w:rPr>
                <w:rFonts w:ascii="Times New Roman" w:hAnsi="Times New Roman"/>
                <w:bCs w:val="0"/>
                <w:color w:val="000000"/>
                <w:lang w:val="en-US" w:eastAsia="en-US"/>
              </w:rPr>
            </w:pPr>
            <w:r w:rsidRPr="00B66A7B">
              <w:rPr>
                <w:rFonts w:ascii="Times New Roman" w:hAnsi="Times New Roman"/>
                <w:bCs w:val="0"/>
                <w:color w:val="000000"/>
                <w:lang w:val="en-US" w:eastAsia="en-US"/>
              </w:rPr>
              <w:t>BỘ KHOA HỌC VÀ CÔNG NGHỆ</w:t>
            </w:r>
          </w:p>
          <w:p w14:paraId="45F2B74D" w14:textId="77777777" w:rsidR="00836A3B" w:rsidRPr="00B66A7B" w:rsidRDefault="00CD5F39" w:rsidP="00364F5A">
            <w:pPr>
              <w:jc w:val="center"/>
              <w:rPr>
                <w:rFonts w:ascii="Times New Roman" w:hAnsi="Times New Roman"/>
                <w:color w:val="000000"/>
                <w:lang w:val="vi-VN"/>
              </w:rPr>
            </w:pPr>
            <w:r w:rsidRPr="00B66A7B">
              <w:rPr>
                <w:rFonts w:ascii="Times New Roman" w:hAnsi="Times New Roman"/>
                <w:noProof/>
                <w:color w:val="000000"/>
              </w:rPr>
              <mc:AlternateContent>
                <mc:Choice Requires="wps">
                  <w:drawing>
                    <wp:anchor distT="0" distB="0" distL="114300" distR="114300" simplePos="0" relativeHeight="251657216" behindDoc="0" locked="0" layoutInCell="1" allowOverlap="1" wp14:anchorId="50D6865E" wp14:editId="50EDAA6D">
                      <wp:simplePos x="0" y="0"/>
                      <wp:positionH relativeFrom="column">
                        <wp:posOffset>723900</wp:posOffset>
                      </wp:positionH>
                      <wp:positionV relativeFrom="paragraph">
                        <wp:posOffset>29845</wp:posOffset>
                      </wp:positionV>
                      <wp:extent cx="865505" cy="0"/>
                      <wp:effectExtent l="9525" t="9525" r="10795" b="952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5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C77F9F"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2.35pt" to="125.15pt,2.3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RFWVkvwEAAGgDAAAOAAAAZHJzL2Uyb0RvYy54bWysU02P2yAQvVfqf0DcGyfRerW14uwh2+0l bSPt9gdMANuowCAgsfPvO5CPbttbVR8Qw8w83nuDV4+TNeyoQtToWr6YzTlTTqDUrm/599fnDw+c xQROgkGnWn5SkT+u379bjb5RSxzQSBUYgbjYjL7lQ0q+qaooBmUhztArR8kOg4VEYegrGWAkdGuq 5Xx+X40YpA8oVIx0+nRO8nXB7zol0reuiyox03LilsoayrrPa7VeQdMH8IMWFxrwDywsaEeX3qCe IAE7BP0XlNUiYMQuzQTaCrtOC1U0kJrF/A81LwN4VbSQOdHfbIr/D1Z8Pe4C07Lld5w5sDSirXaK 3WVnRh8bKti4XcjaxORe/BbFj8gcbgZwvSoMX0+e2ha5o/qtJQfRE/5+/IKSauCQsNg0dcFmSDKA TWUap9s01JSYoMOH+7qe15yJa6qC5trnQ0yfFVqWNy03RLngwnEbU+YBzbUkX+PwWRtTZm0cG1v+ sV7WpSGi0TInc1kM/X5jAjtCfi3lK6Io87Ys4MHJAjYokJ8u+wTanPd0uXEXL7L8s5F7lKdduHpE 4ywsL08vv5e3cen+9YOsfwIAAP//AwBQSwMEFAAGAAgAAAAhANGKB4zbAAAABwEAAA8AAABkcnMv ZG93bnJldi54bWxMj8FOwzAQRO9I/IO1SFyq1m5aCgpxKgTkxqUFxHWbLElEvE5jtw18PQsXOD7N auZtth5dp440hNazhfnMgCIufdVybeHluZjegAoRucLOM1n4pADr/Pwsw7TyJ97QcRtrJSUcUrTQ xNinWoeyIYdh5ntiyd794DAKDrWuBjxJuet0YsxKO2xZFhrs6b6h8mN7cBZC8Ur74mtSTszbovaU 7B+eHtHay4vx7hZUpDH+HcOPvqhDLk47f+AqqE54vpRfooXlNSjJkyuzALX7ZZ1n+r9//g0AAP// AwBQSwECLQAUAAYACAAAACEAtoM4kv4AAADhAQAAEwAAAAAAAAAAAAAAAAAAAAAAW0NvbnRlbnRf VHlwZXNdLnhtbFBLAQItABQABgAIAAAAIQA4/SH/1gAAAJQBAAALAAAAAAAAAAAAAAAAAC8BAABf cmVscy8ucmVsc1BLAQItABQABgAIAAAAIQARFWVkvwEAAGgDAAAOAAAAAAAAAAAAAAAAAC4CAABk cnMvZTJvRG9jLnhtbFBLAQItABQABgAIAAAAIQDRigeM2wAAAAcBAAAPAAAAAAAAAAAAAAAAABkE AABkcnMvZG93bnJldi54bWxQSwUGAAAAAAQABADzAAAAIQUAAAAA "/>
                  </w:pict>
                </mc:Fallback>
              </mc:AlternateContent>
            </w:r>
          </w:p>
          <w:p w14:paraId="0B6ECFC1" w14:textId="77777777" w:rsidR="003B37A3" w:rsidRPr="00B66A7B" w:rsidRDefault="003B37A3" w:rsidP="00364F5A">
            <w:pPr>
              <w:spacing w:line="264" w:lineRule="auto"/>
              <w:ind w:left="7" w:right="-108"/>
              <w:jc w:val="center"/>
              <w:rPr>
                <w:rFonts w:ascii="Times New Roman" w:hAnsi="Times New Roman"/>
                <w:color w:val="000000"/>
                <w:szCs w:val="26"/>
                <w:lang w:val="vi-VN"/>
              </w:rPr>
            </w:pPr>
          </w:p>
          <w:p w14:paraId="3524DD3B" w14:textId="77777777" w:rsidR="00CC487C" w:rsidRPr="00B66A7B" w:rsidRDefault="00657976" w:rsidP="00E22098">
            <w:pPr>
              <w:spacing w:line="264" w:lineRule="auto"/>
              <w:ind w:left="7" w:right="-108"/>
              <w:jc w:val="center"/>
              <w:rPr>
                <w:rFonts w:ascii="Times New Roman" w:hAnsi="Times New Roman"/>
                <w:color w:val="000000"/>
                <w:sz w:val="28"/>
                <w:szCs w:val="28"/>
              </w:rPr>
            </w:pPr>
            <w:r w:rsidRPr="00B66A7B">
              <w:rPr>
                <w:rFonts w:ascii="Times New Roman" w:hAnsi="Times New Roman"/>
                <w:color w:val="000000"/>
                <w:sz w:val="28"/>
                <w:szCs w:val="28"/>
                <w:lang w:val="vi-VN"/>
              </w:rPr>
              <w:t xml:space="preserve">Số:    </w:t>
            </w:r>
            <w:r w:rsidRPr="00B66A7B">
              <w:rPr>
                <w:rFonts w:ascii="Times New Roman" w:hAnsi="Times New Roman"/>
                <w:color w:val="000000"/>
                <w:sz w:val="28"/>
                <w:szCs w:val="28"/>
              </w:rPr>
              <w:t xml:space="preserve">    </w:t>
            </w:r>
            <w:r w:rsidRPr="00B66A7B">
              <w:rPr>
                <w:rFonts w:ascii="Times New Roman" w:hAnsi="Times New Roman"/>
                <w:color w:val="000000"/>
                <w:sz w:val="28"/>
                <w:szCs w:val="28"/>
                <w:lang w:val="vi-VN"/>
              </w:rPr>
              <w:t xml:space="preserve">    /TTr-</w:t>
            </w:r>
            <w:r w:rsidRPr="00B66A7B">
              <w:rPr>
                <w:rFonts w:ascii="Times New Roman" w:hAnsi="Times New Roman"/>
                <w:color w:val="000000"/>
                <w:sz w:val="28"/>
                <w:szCs w:val="28"/>
              </w:rPr>
              <w:t>BKH&amp;CN</w:t>
            </w:r>
          </w:p>
        </w:tc>
        <w:tc>
          <w:tcPr>
            <w:tcW w:w="5364" w:type="dxa"/>
            <w:tcBorders>
              <w:top w:val="nil"/>
              <w:left w:val="nil"/>
              <w:bottom w:val="nil"/>
              <w:right w:val="nil"/>
            </w:tcBorders>
          </w:tcPr>
          <w:p w14:paraId="6247EA29" w14:textId="77777777" w:rsidR="00CC487C" w:rsidRPr="00B66A7B" w:rsidRDefault="00CC487C" w:rsidP="00364F5A">
            <w:pPr>
              <w:spacing w:line="264" w:lineRule="auto"/>
              <w:jc w:val="center"/>
              <w:rPr>
                <w:rFonts w:ascii="Times New Roman" w:hAnsi="Times New Roman"/>
                <w:b/>
                <w:bCs/>
                <w:color w:val="000000"/>
                <w:lang w:val="vi-VN"/>
              </w:rPr>
            </w:pPr>
            <w:r w:rsidRPr="00B66A7B">
              <w:rPr>
                <w:rFonts w:ascii="Times New Roman" w:hAnsi="Times New Roman"/>
                <w:b/>
                <w:bCs/>
                <w:color w:val="000000"/>
                <w:sz w:val="24"/>
                <w:lang w:val="vi-VN"/>
              </w:rPr>
              <w:t>CỘNG HÒA XÃ HỘI CHỦ NGHĨA VIỆT NAM</w:t>
            </w:r>
          </w:p>
          <w:p w14:paraId="7BEF1CE7" w14:textId="77777777" w:rsidR="00CC487C" w:rsidRPr="00B66A7B" w:rsidRDefault="00CC487C" w:rsidP="00364F5A">
            <w:pPr>
              <w:spacing w:line="264" w:lineRule="auto"/>
              <w:jc w:val="center"/>
              <w:rPr>
                <w:rFonts w:ascii="Times New Roman" w:hAnsi="Times New Roman"/>
                <w:b/>
                <w:bCs/>
                <w:color w:val="000000"/>
                <w:lang w:val="vi-VN"/>
              </w:rPr>
            </w:pPr>
            <w:r w:rsidRPr="00B66A7B">
              <w:rPr>
                <w:rFonts w:ascii="Times New Roman" w:hAnsi="Times New Roman"/>
                <w:b/>
                <w:bCs/>
                <w:color w:val="000000"/>
                <w:lang w:val="vi-VN"/>
              </w:rPr>
              <w:t>Độc lập - Tự do - Hạnh phúc</w:t>
            </w:r>
          </w:p>
          <w:p w14:paraId="1F34CD58" w14:textId="77777777" w:rsidR="000A44E0" w:rsidRPr="00B66A7B" w:rsidRDefault="00CD5F39" w:rsidP="00364F5A">
            <w:pPr>
              <w:pStyle w:val="Heading1"/>
              <w:spacing w:line="264" w:lineRule="auto"/>
              <w:rPr>
                <w:rFonts w:ascii="Times New Roman" w:hAnsi="Times New Roman"/>
                <w:color w:val="000000"/>
                <w:lang w:val="vi-VN" w:eastAsia="en-US"/>
              </w:rPr>
            </w:pPr>
            <w:r w:rsidRPr="00B66A7B">
              <w:rPr>
                <w:rFonts w:ascii="Times New Roman" w:hAnsi="Times New Roman"/>
                <w:noProof/>
                <w:color w:val="000000"/>
                <w:lang w:val="en-US" w:eastAsia="en-US"/>
              </w:rPr>
              <mc:AlternateContent>
                <mc:Choice Requires="wps">
                  <w:drawing>
                    <wp:anchor distT="0" distB="0" distL="114300" distR="114300" simplePos="0" relativeHeight="251656192" behindDoc="0" locked="0" layoutInCell="1" allowOverlap="1" wp14:anchorId="48AFEF1D" wp14:editId="20750B5F">
                      <wp:simplePos x="0" y="0"/>
                      <wp:positionH relativeFrom="column">
                        <wp:posOffset>589915</wp:posOffset>
                      </wp:positionH>
                      <wp:positionV relativeFrom="paragraph">
                        <wp:posOffset>28575</wp:posOffset>
                      </wp:positionV>
                      <wp:extent cx="2080260" cy="0"/>
                      <wp:effectExtent l="6985" t="6985" r="8255" b="12065"/>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0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C33093" id="Line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45pt,2.25pt" to="210.25pt,2.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JuXfTwAEAAGkDAAAOAAAAZHJzL2Uyb0RvYy54bWysU01vGyEQvVfqf0Dc611vlChdeZ2D0/Ti tpaS/oAxsLuowCDAXvvfd8AfTZtb1D0ghpl5vPeGXTwcrGF7FaJG1/H5rOZMOYFSu6HjP1+ePt1z FhM4CQad6vhRRf6w/PhhMflWNTiikSowAnGxnXzHx5R8W1VRjMpCnKFXjpI9BguJwjBUMsBE6NZU TV3fVRMG6QMKFSOdPp6SfFnw+16J9KPvo0rMdJy4pbKGsm7zWi0X0A4B/KjFmQa8g4UF7ejSK9Qj JGC7oN9AWS0CRuzTTKCtsO+1UEUDqZnX/6h5HsGrooXMif5qU/x/sOL7fhOYlh2/4cyBpRGttVPs Jjsz+dhSwcptQtYmDu7Zr1H8iszhagQ3qMLw5eipbZ47qr9achA94W+nbyipBnYJi02HPtgMSQaw Q5nG8ToNdUhM0GFT39fNHQ1NXHIVtJdGH2L6qtCyvOm4Ic4FGPbrmDIRaC8l+R6HT9qYMmzj2NTx z7fNbWmIaLTMyVwWw7BdmcD2kJ9L+YoqyrwuC7hzsoCNCuSX8z6BNqc9XW7c2Yys/+TkFuVxEy4m 0TwLy/Pbyw/mdVy6//why98AAAD//wMAUEsDBBQABgAIAAAAIQDlGhzq2gAAAAYBAAAPAAAAZHJz L2Rvd25yZXYueG1sTI7BTsMwEETvSPyDtUhcKmoTCqIhToWA3LhQQFy38ZJExOs0dtvA17NwgduM ZjTzitXke7WnMXaBLZzPDSjiOriOGwsvz9XZNaiYkB32gcnCJ0VYlcdHBeYuHPiJ9uvUKBnhmKOF NqUh1zrWLXmM8zAQS/YeRo9J7NhoN+JBxn2vM2OutMeO5aHFge5aqj/WO28hVq+0rb5m9cy8XTSB su394wNae3oy3d6ASjSlvzL84As6lMK0CTt2UfUWltlSmhYWl6AkXmRGxObX67LQ//HLbwAAAP// AwBQSwECLQAUAAYACAAAACEAtoM4kv4AAADhAQAAEwAAAAAAAAAAAAAAAAAAAAAAW0NvbnRlbnRf VHlwZXNdLnhtbFBLAQItABQABgAIAAAAIQA4/SH/1gAAAJQBAAALAAAAAAAAAAAAAAAAAC8BAABf cmVscy8ucmVsc1BLAQItABQABgAIAAAAIQCJuXfTwAEAAGkDAAAOAAAAAAAAAAAAAAAAAC4CAABk cnMvZTJvRG9jLnhtbFBLAQItABQABgAIAAAAIQDlGhzq2gAAAAYBAAAPAAAAAAAAAAAAAAAAABoE AABkcnMvZG93bnJldi54bWxQSwUGAAAAAAQABADzAAAAIQUAAAAA "/>
                  </w:pict>
                </mc:Fallback>
              </mc:AlternateContent>
            </w:r>
          </w:p>
          <w:p w14:paraId="47B67386" w14:textId="77777777" w:rsidR="00CC487C" w:rsidRPr="00B66A7B" w:rsidRDefault="00777BDD" w:rsidP="008C6DDC">
            <w:pPr>
              <w:pStyle w:val="Heading1"/>
              <w:spacing w:line="264" w:lineRule="auto"/>
              <w:rPr>
                <w:rFonts w:ascii="Times New Roman" w:hAnsi="Times New Roman"/>
                <w:color w:val="000000"/>
                <w:sz w:val="28"/>
                <w:szCs w:val="28"/>
                <w:lang w:val="vi-VN" w:eastAsia="en-US"/>
              </w:rPr>
            </w:pPr>
            <w:r w:rsidRPr="00B66A7B">
              <w:rPr>
                <w:rFonts w:ascii="Times New Roman" w:hAnsi="Times New Roman"/>
                <w:color w:val="000000"/>
                <w:sz w:val="28"/>
                <w:szCs w:val="28"/>
                <w:lang w:val="vi-VN" w:eastAsia="en-US"/>
              </w:rPr>
              <w:t>Hà Nội, ngày    tháng    năm 2026</w:t>
            </w:r>
          </w:p>
        </w:tc>
      </w:tr>
    </w:tbl>
    <w:p w14:paraId="2608B2B5" w14:textId="77777777" w:rsidR="00CC487C" w:rsidRPr="00B66A7B" w:rsidRDefault="00CC487C" w:rsidP="00364F5A">
      <w:pPr>
        <w:spacing w:before="120" w:line="288" w:lineRule="auto"/>
        <w:rPr>
          <w:rFonts w:ascii="Times New Roman" w:hAnsi="Times New Roman"/>
          <w:color w:val="000000"/>
          <w:sz w:val="28"/>
          <w:szCs w:val="28"/>
          <w:lang w:val="vi-VN"/>
        </w:rPr>
      </w:pPr>
    </w:p>
    <w:p w14:paraId="36BC9848" w14:textId="77777777" w:rsidR="00DF16F1" w:rsidRPr="00B66A7B" w:rsidRDefault="00657976" w:rsidP="002F70E8">
      <w:pPr>
        <w:pStyle w:val="BodyTextIndent2"/>
        <w:spacing w:after="120" w:line="240" w:lineRule="auto"/>
        <w:ind w:firstLine="0"/>
        <w:jc w:val="center"/>
        <w:rPr>
          <w:rFonts w:ascii="Times New Roman" w:hAnsi="Times New Roman"/>
          <w:bCs/>
          <w:color w:val="000000"/>
          <w:szCs w:val="28"/>
          <w:lang w:val="vi-VN"/>
        </w:rPr>
      </w:pPr>
      <w:r w:rsidRPr="00B66A7B">
        <w:rPr>
          <w:rFonts w:ascii="Times New Roman" w:hAnsi="Times New Roman"/>
          <w:bCs/>
          <w:color w:val="000000"/>
          <w:szCs w:val="28"/>
          <w:lang w:val="vi-VN"/>
        </w:rPr>
        <w:t>TỜ TRÌNH</w:t>
      </w:r>
    </w:p>
    <w:p w14:paraId="7C2AC36A" w14:textId="77777777" w:rsidR="00BB720B" w:rsidRPr="00B66A7B" w:rsidRDefault="009D74CB" w:rsidP="002F70E8">
      <w:pPr>
        <w:pStyle w:val="BodyTextIndent2"/>
        <w:spacing w:after="120" w:line="240" w:lineRule="auto"/>
        <w:ind w:firstLine="0"/>
        <w:jc w:val="center"/>
        <w:rPr>
          <w:rFonts w:ascii="Times New Roman" w:hAnsi="Times New Roman"/>
          <w:iCs/>
          <w:color w:val="000000" w:themeColor="text1"/>
          <w:spacing w:val="-4"/>
          <w:szCs w:val="28"/>
        </w:rPr>
      </w:pPr>
      <w:r w:rsidRPr="00B66A7B">
        <w:rPr>
          <w:rFonts w:ascii="Times New Roman" w:hAnsi="Times New Roman"/>
          <w:spacing w:val="-8"/>
          <w:szCs w:val="28"/>
          <w:lang w:val="nl-NL"/>
        </w:rPr>
        <w:t xml:space="preserve">Dự thảo Nghị định </w:t>
      </w:r>
      <w:r w:rsidRPr="00B66A7B">
        <w:rPr>
          <w:rFonts w:ascii="Times New Roman" w:hAnsi="Times New Roman"/>
          <w:spacing w:val="-4"/>
          <w:szCs w:val="28"/>
          <w:lang w:val="vi-VN"/>
        </w:rPr>
        <w:t>quy định xử phạt vi phạm hành chính trong lĩnh vực khoa học, công nghệ, đổi mới sáng tạo và chuyển giao công nghệ</w:t>
      </w:r>
    </w:p>
    <w:p w14:paraId="0F97C1BB" w14:textId="77777777" w:rsidR="002B37EC" w:rsidRPr="00B66A7B" w:rsidRDefault="00F4158F" w:rsidP="002F70E8">
      <w:pPr>
        <w:pStyle w:val="BodyTextIndent2"/>
        <w:spacing w:after="120" w:line="240" w:lineRule="auto"/>
        <w:ind w:firstLine="0"/>
        <w:jc w:val="center"/>
        <w:rPr>
          <w:rFonts w:ascii="Times New Roman" w:hAnsi="Times New Roman"/>
          <w:b w:val="0"/>
          <w:bCs/>
          <w:color w:val="000000"/>
          <w:szCs w:val="28"/>
          <w:lang w:val="vi-VN"/>
        </w:rPr>
      </w:pPr>
      <w:r w:rsidRPr="00B66A7B">
        <w:rPr>
          <w:rFonts w:ascii="Times New Roman" w:hAnsi="Times New Roman"/>
          <w:b w:val="0"/>
          <w:bCs/>
          <w:noProof/>
          <w:snapToGrid/>
          <w:color w:val="000000"/>
          <w:szCs w:val="28"/>
          <w:lang w:val="en-US" w:eastAsia="en-US"/>
        </w:rPr>
        <mc:AlternateContent>
          <mc:Choice Requires="wps">
            <w:drawing>
              <wp:anchor distT="0" distB="0" distL="114300" distR="114300" simplePos="0" relativeHeight="251659264" behindDoc="0" locked="0" layoutInCell="1" allowOverlap="1" wp14:anchorId="4541FB33" wp14:editId="0F4EBC81">
                <wp:simplePos x="0" y="0"/>
                <wp:positionH relativeFrom="column">
                  <wp:posOffset>-325755</wp:posOffset>
                </wp:positionH>
                <wp:positionV relativeFrom="paragraph">
                  <wp:posOffset>214630</wp:posOffset>
                </wp:positionV>
                <wp:extent cx="1714500" cy="434340"/>
                <wp:effectExtent l="0" t="0" r="19050" b="22860"/>
                <wp:wrapNone/>
                <wp:docPr id="2" name="Text Box 2"/>
                <wp:cNvGraphicFramePr/>
                <a:graphic xmlns:a="http://schemas.openxmlformats.org/drawingml/2006/main">
                  <a:graphicData uri="http://schemas.microsoft.com/office/word/2010/wordprocessingShape">
                    <wps:wsp>
                      <wps:cNvSpPr txBox="1"/>
                      <wps:spPr>
                        <a:xfrm>
                          <a:off x="0" y="0"/>
                          <a:ext cx="1714500" cy="434340"/>
                        </a:xfrm>
                        <a:prstGeom prst="rect">
                          <a:avLst/>
                        </a:prstGeom>
                        <a:solidFill>
                          <a:schemeClr val="lt1"/>
                        </a:solidFill>
                        <a:ln w="6350">
                          <a:solidFill>
                            <a:prstClr val="black"/>
                          </a:solidFill>
                        </a:ln>
                      </wps:spPr>
                      <wps:txbx>
                        <w:txbxContent>
                          <w:p w14:paraId="15D60246" w14:textId="77777777" w:rsidR="00F4158F" w:rsidRPr="00F4158F" w:rsidRDefault="00F4158F" w:rsidP="00F4158F">
                            <w:pPr>
                              <w:jc w:val="center"/>
                              <w:rPr>
                                <w:b/>
                                <w:sz w:val="30"/>
                              </w:rPr>
                            </w:pPr>
                            <w:r w:rsidRPr="00F4158F">
                              <w:rPr>
                                <w:b/>
                                <w:sz w:val="30"/>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541FB33" id="_x0000_t202" coordsize="21600,21600" o:spt="202" path="m,l,21600r21600,l21600,xe">
                <v:stroke joinstyle="miter"/>
                <v:path gradientshapeok="t" o:connecttype="rect"/>
              </v:shapetype>
              <v:shape id="Text Box 2" o:spid="_x0000_s1026" type="#_x0000_t202" style="position:absolute;left:0;text-align:left;margin-left:-25.65pt;margin-top:16.9pt;width:135pt;height:34.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hiNSwIAAKEEAAAOAAAAZHJzL2Uyb0RvYy54bWysVMtu2zAQvBfoPxC8N7Id51HBcuAmSFEg&#10;SAI4Rc40RVlCKS5L0pbSr++Qsh0n7akoDND74nB3dlezq77VbKucb8gUfHwy4kwZSWVj1gX//nT7&#10;6ZIzH4QphSajCv6iPL+af/ww62yuJlSTLpVjADE+72zB6xBsnmVe1qoV/oSsMnBW5FoRoLp1VjrR&#10;Ab3V2WQ0Os86cqV1JJX3sN4MTj5P+FWlZHioKq8C0wVHbiGdLp2reGbzmcjXTti6kbs0xD9k0YrG&#10;4NED1I0Igm1c8wdU20hHnqpwIqnNqKoaqVINqGY8elfNshZWpVpAjrcHmvz/g5X320fHmrLgE86M&#10;aNGiJ9UH9oV6NonsdNbnCFpahIUeZnR5b/cwxqL7yrXxH+Uw+MHzy4HbCCbjpYvx9GwEl4Rveopf&#10;Ij97vW2dD18VtSwKBXfoXaJUbO98QCYI3YfExzzpprxttE5KnBd1rR3bCnRah5QjbryJ0oZ1BT8/&#10;PRsl4De+CH24v9JC/ohVvkWApg2MkZOh9iiFftXviFpR+QKeHA1z5q28bYB7J3x4FA6DhfqxLOEB&#10;R6UJydBO4qwm9+tv9hiPfsPLWYdBLbj/uRFOcaa/GUzC5/EUVLKQlOnZxQSKO/asjj1m014TGBpj&#10;La1MYowPei9Wjtpn7NQivgqXMBJvFzzsxeswrA92UqrFIgVhlq0Id2ZpZYSOHYl8PvXPwtldPwMm&#10;4Z72Iy3yd20dYuNNQ4tNoKpJPY8ED6zueMcepLbsdjYu2rGeol6/LPPfAAAA//8DAFBLAwQUAAYA&#10;CAAAACEAuVeuDd0AAAAKAQAADwAAAGRycy9kb3ducmV2LnhtbEyPy07DMBBF90j8gzVI7FrnISCE&#10;OBWgwoZVC2I9jV3bIrYj203D3zOsYDmao3vP7TaLG9msYrLBCyjXBTDlhyCt1wI+3l9WDbCU0Usc&#10;g1cCvlWCTX950WErw9nv1LzPmlGITy0KMDlPLedpMMphWodJefodQ3SY6Yyay4hnCncjr4rilju0&#10;nhoMTurZqOFrf3ICtk/6Xg8NRrNtpLXz8nl8069CXF8tjw/AslryHwy/+qQOPTkdwsnLxEYBq5uy&#10;JlRAXdMEAqqyuQN2ILKoKuB9x/9P6H8AAAD//wMAUEsBAi0AFAAGAAgAAAAhALaDOJL+AAAA4QEA&#10;ABMAAAAAAAAAAAAAAAAAAAAAAFtDb250ZW50X1R5cGVzXS54bWxQSwECLQAUAAYACAAAACEAOP0h&#10;/9YAAACUAQAACwAAAAAAAAAAAAAAAAAvAQAAX3JlbHMvLnJlbHNQSwECLQAUAAYACAAAACEAA8oY&#10;jUsCAAChBAAADgAAAAAAAAAAAAAAAAAuAgAAZHJzL2Uyb0RvYy54bWxQSwECLQAUAAYACAAAACEA&#10;uVeuDd0AAAAKAQAADwAAAAAAAAAAAAAAAAClBAAAZHJzL2Rvd25yZXYueG1sUEsFBgAAAAAEAAQA&#10;8wAAAK8FAAAAAA==&#10;" fillcolor="white [3201]" strokeweight=".5pt">
                <v:textbox>
                  <w:txbxContent>
                    <w:p w14:paraId="15D60246" w14:textId="77777777" w:rsidR="00F4158F" w:rsidRPr="00F4158F" w:rsidRDefault="00F4158F" w:rsidP="00F4158F">
                      <w:pPr>
                        <w:jc w:val="center"/>
                        <w:rPr>
                          <w:b/>
                          <w:sz w:val="30"/>
                        </w:rPr>
                      </w:pPr>
                      <w:r w:rsidRPr="00F4158F">
                        <w:rPr>
                          <w:b/>
                          <w:sz w:val="30"/>
                        </w:rPr>
                        <w:t>DỰ THẢO</w:t>
                      </w:r>
                    </w:p>
                  </w:txbxContent>
                </v:textbox>
              </v:shape>
            </w:pict>
          </mc:Fallback>
        </mc:AlternateContent>
      </w:r>
      <w:r w:rsidR="00CD5F39" w:rsidRPr="00B66A7B">
        <w:rPr>
          <w:rFonts w:ascii="Times New Roman" w:hAnsi="Times New Roman"/>
          <w:b w:val="0"/>
          <w:bCs/>
          <w:noProof/>
          <w:color w:val="000000"/>
          <w:szCs w:val="28"/>
          <w:lang w:val="en-US" w:eastAsia="en-US"/>
        </w:rPr>
        <mc:AlternateContent>
          <mc:Choice Requires="wps">
            <w:drawing>
              <wp:anchor distT="0" distB="0" distL="114300" distR="114300" simplePos="0" relativeHeight="251658240" behindDoc="0" locked="0" layoutInCell="1" allowOverlap="1" wp14:anchorId="5AA266B2" wp14:editId="234A9F98">
                <wp:simplePos x="0" y="0"/>
                <wp:positionH relativeFrom="column">
                  <wp:posOffset>2117725</wp:posOffset>
                </wp:positionH>
                <wp:positionV relativeFrom="paragraph">
                  <wp:posOffset>85090</wp:posOffset>
                </wp:positionV>
                <wp:extent cx="1621790" cy="0"/>
                <wp:effectExtent l="6985" t="8255" r="9525" b="1079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179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D18B38" id="_x0000_t32" coordsize="21600,21600" o:spt="32" o:oned="t" path="m,l21600,21600e" filled="f">
                <v:path arrowok="t" fillok="f" o:connecttype="none"/>
                <o:lock v:ext="edit" shapetype="t"/>
              </v:shapetype>
              <v:shape id="AutoShape 2" o:spid="_x0000_s1026" type="#_x0000_t32" style="position:absolute;margin-left:166.75pt;margin-top:6.7pt;width:127.7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sLSG7ygEAAH0DAAAOAAAAZHJzL2Uyb0RvYy54bWysU02P0zAQvSPxHyzfaZIediFqukJdlssC K+3yA6a2k1g4HmvsNu2/Z+x+sMANkYNle+a9mXnPWd0dJif2hqJF38lmUUthvEJt/dDJ7y8P795L ERN4DQ696eTRRHm3fvtmNYfWLHFEpw0JJvGxnUMnx5RCW1VRjWaCuMBgPAd7pAkSH2moNMHM7JOr lnV9U81IOhAqEyPf3p+Ccl34+96o9K3vo0nCdZJ7S2Wlsm7zWq1X0A4EYbTq3Ab8QxcTWM9Fr1T3 kEDsyP5FNVlFGLFPC4VThX1vlSkz8DRN/cc0zyMEU2ZhcWK4yhT/H636un8iYTV7J4WHiS36uEtY KotllmcOseWsjX+iPKA6+OfwiOpHFB43I/jBlOSXY2BskxHVb5B8iIGLbOcvqDkHmL9odehpypSs gjgUS45XS8whCcWXzc2yuf3AzqlLrIL2AgwU02eDk8ibTsZEYIcxbdB7Nh6pKWVg/xhTbgvaCyBX 9fhgnSv+Oy9mLrW8reuCiOisztGcF2nYbhyJPeQnVL4yJEdepxHuvC5sowH96bxPYN1pz9WdP2uT 5TgJu0V9fKKLZuxxafP8HvMjen0u6F9/zfonAAAA//8DAFBLAwQUAAYACAAAACEAVDoKPdsAAAAJ AQAADwAAAGRycy9kb3ducmV2LnhtbEyPwU7DMAyG70i8Q2QkbiyFrlspTSdA4jzRcdnNbbymokmq JlvL22PEAY72/+n353K32EFcaAq9dwruVwkIcq3XvesUfBze7nIQIaLTOHhHCr4owK66viqx0H52 73SpYye4xIUCFZgYx0LK0BqyGFZ+JMfZyU8WI49TJ/WEM5fbQT4kyUZa7B1fMDjSq6H2sz5bBdu1 PnrcvGRNNu8PkU6mzveLUrc3y/MTiEhL/IPhR5/VoWKnxp+dDmJQkKZpxigH6RoEA1meP4Jofhey KuX/D6pvAAAA//8DAFBLAQItABQABgAIAAAAIQC2gziS/gAAAOEBAAATAAAAAAAAAAAAAAAAAAAA AABbQ29udGVudF9UeXBlc10ueG1sUEsBAi0AFAAGAAgAAAAhADj9If/WAAAAlAEAAAsAAAAAAAAA AAAAAAAALwEAAF9yZWxzLy5yZWxzUEsBAi0AFAAGAAgAAAAhAKwtIbvKAQAAfQMAAA4AAAAAAAAA AAAAAAAALgIAAGRycy9lMm9Eb2MueG1sUEsBAi0AFAAGAAgAAAAhAFQ6Cj3bAAAACQEAAA8AAAAA AAAAAAAAAAAAJAQAAGRycy9kb3ducmV2LnhtbFBLBQYAAAAABAAEAPMAAAAsBQAAAAA= " strokeweight="1pt"/>
            </w:pict>
          </mc:Fallback>
        </mc:AlternateContent>
      </w:r>
    </w:p>
    <w:p w14:paraId="4BEFDF1A" w14:textId="77777777" w:rsidR="00685BA4" w:rsidRPr="00B66A7B" w:rsidRDefault="00003CD8" w:rsidP="002F70E8">
      <w:pPr>
        <w:pStyle w:val="BodyTextIndent2"/>
        <w:spacing w:after="120" w:line="240" w:lineRule="auto"/>
        <w:ind w:firstLine="0"/>
        <w:jc w:val="left"/>
        <w:rPr>
          <w:rFonts w:ascii="Times New Roman" w:hAnsi="Times New Roman"/>
          <w:b w:val="0"/>
          <w:bCs/>
          <w:color w:val="000000"/>
          <w:szCs w:val="28"/>
          <w:lang w:val="vi-VN"/>
        </w:rPr>
      </w:pPr>
      <w:r w:rsidRPr="00B66A7B">
        <w:rPr>
          <w:rFonts w:ascii="Times New Roman" w:hAnsi="Times New Roman"/>
          <w:b w:val="0"/>
          <w:bCs/>
          <w:color w:val="000000"/>
          <w:szCs w:val="28"/>
          <w:lang w:val="vi-VN"/>
        </w:rPr>
        <w:t xml:space="preserve">                                       </w:t>
      </w:r>
    </w:p>
    <w:p w14:paraId="4C4EBCD0" w14:textId="77777777" w:rsidR="00657976" w:rsidRPr="00B66A7B" w:rsidRDefault="002B37EC" w:rsidP="002F70E8">
      <w:pPr>
        <w:pStyle w:val="BodyTextIndent2"/>
        <w:spacing w:after="120" w:line="240" w:lineRule="auto"/>
        <w:ind w:firstLine="0"/>
        <w:jc w:val="center"/>
        <w:rPr>
          <w:rFonts w:ascii="Times New Roman" w:hAnsi="Times New Roman"/>
          <w:b w:val="0"/>
          <w:bCs/>
          <w:color w:val="000000"/>
          <w:szCs w:val="28"/>
          <w:lang w:val="vi-VN"/>
        </w:rPr>
      </w:pPr>
      <w:r w:rsidRPr="00B66A7B">
        <w:rPr>
          <w:rFonts w:ascii="Times New Roman" w:hAnsi="Times New Roman"/>
          <w:b w:val="0"/>
          <w:bCs/>
          <w:color w:val="000000"/>
          <w:szCs w:val="28"/>
          <w:lang w:val="vi-VN"/>
        </w:rPr>
        <w:t>Kính gửi: Chính phủ</w:t>
      </w:r>
    </w:p>
    <w:p w14:paraId="03AE65A3" w14:textId="77777777" w:rsidR="00685BA4" w:rsidRPr="00B66A7B" w:rsidRDefault="00BB17B2" w:rsidP="002F70E8">
      <w:pPr>
        <w:pStyle w:val="BodyTextIndent2"/>
        <w:spacing w:after="120" w:line="240" w:lineRule="auto"/>
        <w:ind w:firstLine="709"/>
        <w:jc w:val="center"/>
        <w:rPr>
          <w:rFonts w:ascii="Times New Roman" w:hAnsi="Times New Roman"/>
          <w:b w:val="0"/>
          <w:color w:val="000000"/>
          <w:szCs w:val="28"/>
          <w:lang w:val="vi-VN"/>
        </w:rPr>
      </w:pPr>
      <w:r w:rsidRPr="00B66A7B">
        <w:rPr>
          <w:rFonts w:ascii="Times New Roman" w:hAnsi="Times New Roman"/>
          <w:b w:val="0"/>
          <w:bCs/>
          <w:color w:val="000000"/>
          <w:szCs w:val="28"/>
          <w:lang w:val="vi-VN"/>
        </w:rPr>
        <w:t xml:space="preserve">                                     </w:t>
      </w:r>
    </w:p>
    <w:p w14:paraId="547DCB2C" w14:textId="77777777" w:rsidR="00A30B0E" w:rsidRPr="00B66A7B" w:rsidRDefault="00D40187" w:rsidP="002F70E8">
      <w:pPr>
        <w:pStyle w:val="BodyTextIndent2"/>
        <w:spacing w:after="120" w:line="240" w:lineRule="auto"/>
        <w:ind w:firstLine="709"/>
        <w:rPr>
          <w:rFonts w:ascii="Times New Roman" w:hAnsi="Times New Roman"/>
          <w:b w:val="0"/>
          <w:bCs/>
          <w:color w:val="000000"/>
          <w:szCs w:val="28"/>
          <w:lang w:val="en-US"/>
        </w:rPr>
      </w:pPr>
      <w:r w:rsidRPr="00B66A7B">
        <w:rPr>
          <w:rFonts w:ascii="Times New Roman" w:hAnsi="Times New Roman"/>
          <w:b w:val="0"/>
          <w:bCs/>
          <w:szCs w:val="28"/>
          <w:lang w:val="nl-NL"/>
        </w:rPr>
        <w:t>Thực hiện quy định của Luật Ban hành văn bản quy phạm pháp luật</w:t>
      </w:r>
      <w:r w:rsidRPr="00B66A7B">
        <w:rPr>
          <w:rFonts w:ascii="Times New Roman" w:hAnsi="Times New Roman"/>
          <w:b w:val="0"/>
          <w:bCs/>
          <w:color w:val="000000"/>
          <w:szCs w:val="28"/>
          <w:lang w:val="en-US"/>
        </w:rPr>
        <w:t xml:space="preserve">, Bộ Khoa học và Công nghệ (KH&amp;CN) kính trình Chính phủ dự thảo </w:t>
      </w:r>
      <w:r w:rsidRPr="00B66A7B">
        <w:rPr>
          <w:rFonts w:ascii="Times New Roman" w:hAnsi="Times New Roman"/>
          <w:b w:val="0"/>
          <w:bCs/>
          <w:spacing w:val="-4"/>
          <w:szCs w:val="28"/>
        </w:rPr>
        <w:t xml:space="preserve">Nghị định </w:t>
      </w:r>
      <w:r w:rsidRPr="00B66A7B">
        <w:rPr>
          <w:rFonts w:ascii="Times New Roman" w:hAnsi="Times New Roman"/>
          <w:b w:val="0"/>
          <w:bCs/>
          <w:spacing w:val="-4"/>
          <w:szCs w:val="28"/>
          <w:lang w:val="vi-VN"/>
        </w:rPr>
        <w:t>quy định xử phạt vi phạm hành chính trong lĩnh vực khoa học, công nghệ, đổi mới sáng tạo và chuyển giao công nghệ</w:t>
      </w:r>
      <w:r w:rsidRPr="00B66A7B">
        <w:rPr>
          <w:rFonts w:ascii="Times New Roman" w:hAnsi="Times New Roman"/>
          <w:b w:val="0"/>
          <w:bCs/>
          <w:color w:val="000000"/>
          <w:szCs w:val="28"/>
          <w:lang w:val="en-US"/>
        </w:rPr>
        <w:t xml:space="preserve"> (sau đây gọi tắt là Dự thảo Nghị định) như sau:   </w:t>
      </w:r>
    </w:p>
    <w:p w14:paraId="78E83039" w14:textId="77777777" w:rsidR="00657976" w:rsidRPr="00B66A7B" w:rsidRDefault="00657976" w:rsidP="002F70E8">
      <w:pPr>
        <w:pStyle w:val="BodyTextIndent2"/>
        <w:spacing w:after="120" w:line="240" w:lineRule="auto"/>
        <w:ind w:firstLine="709"/>
        <w:rPr>
          <w:rFonts w:ascii="Times New Roman" w:hAnsi="Times New Roman"/>
          <w:bCs/>
          <w:color w:val="000000"/>
          <w:szCs w:val="28"/>
          <w:lang w:val="en-US"/>
        </w:rPr>
      </w:pPr>
      <w:r w:rsidRPr="00B66A7B">
        <w:rPr>
          <w:rFonts w:ascii="Times New Roman" w:hAnsi="Times New Roman"/>
          <w:bCs/>
          <w:color w:val="000000"/>
          <w:szCs w:val="28"/>
          <w:lang w:val="vi-VN"/>
        </w:rPr>
        <w:t>I. SỰ CẦN THIẾT BAN HÀNH</w:t>
      </w:r>
      <w:r w:rsidRPr="00B66A7B">
        <w:rPr>
          <w:rFonts w:ascii="Times New Roman" w:hAnsi="Times New Roman"/>
          <w:bCs/>
          <w:color w:val="000000"/>
          <w:szCs w:val="28"/>
          <w:lang w:val="en-US"/>
        </w:rPr>
        <w:t xml:space="preserve"> NGHỊ ĐỊNH</w:t>
      </w:r>
    </w:p>
    <w:p w14:paraId="7E8EE15B" w14:textId="77777777" w:rsidR="00A42A64" w:rsidRPr="00B66A7B" w:rsidRDefault="00A42A64" w:rsidP="002F70E8">
      <w:pPr>
        <w:pStyle w:val="BodyTextIndent2"/>
        <w:spacing w:after="120" w:line="240" w:lineRule="auto"/>
        <w:ind w:firstLine="709"/>
        <w:rPr>
          <w:rFonts w:ascii="Times New Roman" w:hAnsi="Times New Roman"/>
          <w:szCs w:val="28"/>
        </w:rPr>
      </w:pPr>
      <w:r w:rsidRPr="00B66A7B">
        <w:rPr>
          <w:rFonts w:ascii="Times New Roman" w:hAnsi="Times New Roman"/>
          <w:szCs w:val="28"/>
        </w:rPr>
        <w:t>1. Cơ sở chính trị, pháp lý</w:t>
      </w:r>
    </w:p>
    <w:p w14:paraId="4A685A91" w14:textId="77777777" w:rsidR="00A42A64" w:rsidRPr="00B66A7B" w:rsidRDefault="00A42A64" w:rsidP="002F70E8">
      <w:pPr>
        <w:pStyle w:val="BodyTextIndent2"/>
        <w:spacing w:after="120" w:line="240" w:lineRule="auto"/>
        <w:ind w:firstLine="709"/>
        <w:rPr>
          <w:rFonts w:ascii="Times New Roman" w:hAnsi="Times New Roman"/>
          <w:b w:val="0"/>
          <w:bCs/>
          <w:i/>
          <w:szCs w:val="28"/>
        </w:rPr>
      </w:pPr>
      <w:r w:rsidRPr="00B66A7B">
        <w:rPr>
          <w:rFonts w:ascii="Times New Roman" w:hAnsi="Times New Roman"/>
          <w:b w:val="0"/>
          <w:bCs/>
          <w:i/>
          <w:szCs w:val="28"/>
        </w:rPr>
        <w:t>1.1. Cơ sở chính trị</w:t>
      </w:r>
    </w:p>
    <w:p w14:paraId="206745EB" w14:textId="77777777" w:rsidR="00D92DF9" w:rsidRPr="00B66A7B" w:rsidRDefault="00D92DF9" w:rsidP="002F70E8">
      <w:pPr>
        <w:pStyle w:val="BodyTextIndent2"/>
        <w:spacing w:after="120" w:line="240" w:lineRule="auto"/>
        <w:ind w:firstLine="709"/>
        <w:rPr>
          <w:rFonts w:ascii="Times New Roman" w:hAnsi="Times New Roman"/>
          <w:b w:val="0"/>
          <w:bCs/>
          <w:i/>
          <w:szCs w:val="28"/>
          <w:lang w:val="vi-VN"/>
        </w:rPr>
      </w:pPr>
      <w:r w:rsidRPr="00B66A7B">
        <w:rPr>
          <w:rFonts w:ascii="Times New Roman" w:hAnsi="Times New Roman"/>
          <w:b w:val="0"/>
          <w:bCs/>
          <w:i/>
          <w:szCs w:val="28"/>
          <w:lang w:val="vi-VN"/>
        </w:rPr>
        <w:t>-</w:t>
      </w:r>
      <w:r w:rsidRPr="00B66A7B">
        <w:rPr>
          <w:rFonts w:ascii="Times New Roman" w:hAnsi="Times New Roman"/>
          <w:b w:val="0"/>
          <w:bCs/>
          <w:szCs w:val="28"/>
        </w:rPr>
        <w:t xml:space="preserve"> Nghị quyết số 57-NQ/TW ngày 22/12/2024 của Bộ Chính trị về đột phá phát triển khoa học, công nghệ, đổi mới sáng tạo và chuyển đổi số quốc gia.</w:t>
      </w:r>
      <w:r w:rsidRPr="00B66A7B">
        <w:rPr>
          <w:rFonts w:ascii="Times New Roman" w:hAnsi="Times New Roman"/>
          <w:b w:val="0"/>
          <w:bCs/>
          <w:szCs w:val="28"/>
          <w:lang w:val="vi-VN"/>
        </w:rPr>
        <w:t xml:space="preserve"> </w:t>
      </w:r>
      <w:r w:rsidRPr="00B66A7B">
        <w:rPr>
          <w:rFonts w:ascii="Times New Roman" w:hAnsi="Times New Roman"/>
          <w:b w:val="0"/>
          <w:bCs/>
          <w:szCs w:val="28"/>
        </w:rPr>
        <w:t>Nghị quyết số 57-NQ/TW xác định khoa học, công nghệ, đổi mới sáng tạo và chuyển đổi số là động lực quan trọng nhất để phát triển lực lượng sản xuất hiện đại, hoàn thiện quan hệ sản xuất, đổi mới phương thức quản trị quốc gia, phát triển kinh tế - xã hội nhanh và bền vững. Nghị quyết yêu cầu tập trung hoàn thiện hệ thống pháp luật, cơ chế, chính sách nhằm tạo lập môi trường thuận lợi cho hoạt động nghiên cứu khoa học, phát triển công nghệ, đổi mới sáng tạo và chuyển đổi số; đồng thời tăng cường công tác kiểm tra, giám sát, phòng ngừa, phát hiện và xử lý nghiêm các hành vi vi phạm pháp luật trong lĩnh vực khoa học, công nghệ.</w:t>
      </w:r>
    </w:p>
    <w:p w14:paraId="34F208A9" w14:textId="77777777" w:rsidR="003E491F" w:rsidRPr="00B66A7B" w:rsidRDefault="003E491F" w:rsidP="002F70E8">
      <w:pPr>
        <w:widowControl w:val="0"/>
        <w:spacing w:after="120"/>
        <w:ind w:firstLine="720"/>
        <w:jc w:val="both"/>
        <w:rPr>
          <w:rFonts w:ascii="Times New Roman" w:hAnsi="Times New Roman"/>
          <w:i/>
          <w:spacing w:val="-2"/>
          <w:sz w:val="28"/>
          <w:szCs w:val="28"/>
        </w:rPr>
      </w:pPr>
      <w:r w:rsidRPr="00B66A7B">
        <w:rPr>
          <w:rFonts w:ascii="Times New Roman" w:hAnsi="Times New Roman"/>
          <w:spacing w:val="-2"/>
          <w:sz w:val="28"/>
          <w:szCs w:val="28"/>
        </w:rPr>
        <w:t xml:space="preserve">- Nghị quyết số 66-NQ/TW ngày 30/4/2025 của Bộ Chính trị về đổi mới công tác xây dựng và thi hành pháp luật đáp ứng yêu cầu phát triển đất nước trong kỷ nguyên mới, trong đó đã đặt ra nhiệm vụ: </w:t>
      </w:r>
      <w:r w:rsidRPr="00B66A7B">
        <w:rPr>
          <w:rFonts w:ascii="Times New Roman" w:hAnsi="Times New Roman"/>
          <w:i/>
          <w:spacing w:val="-2"/>
          <w:sz w:val="28"/>
          <w:szCs w:val="28"/>
        </w:rPr>
        <w:t>“đổi mới tư duy, định hướng xây dựng pháp luật theo hướng vừa bảo đảm yêu cầu quản lý nhà nước, vừa khuyến khích sáng tạo, giải phóng toàn bộ sức sản xuất, khơi thông mọi nguồn lực phát triển”.</w:t>
      </w:r>
    </w:p>
    <w:p w14:paraId="44430F64" w14:textId="77777777" w:rsidR="003E491F" w:rsidRPr="00B66A7B" w:rsidRDefault="003E491F" w:rsidP="002F70E8">
      <w:pPr>
        <w:widowControl w:val="0"/>
        <w:spacing w:after="120"/>
        <w:ind w:firstLine="720"/>
        <w:jc w:val="both"/>
        <w:rPr>
          <w:rFonts w:ascii="Times New Roman" w:hAnsi="Times New Roman"/>
          <w:sz w:val="28"/>
          <w:szCs w:val="28"/>
          <w:lang w:val="vi-VN"/>
        </w:rPr>
      </w:pPr>
      <w:r w:rsidRPr="00B66A7B">
        <w:rPr>
          <w:rFonts w:ascii="Times New Roman" w:hAnsi="Times New Roman"/>
          <w:spacing w:val="-2"/>
          <w:sz w:val="28"/>
          <w:szCs w:val="28"/>
        </w:rPr>
        <w:t>- Nghị quyết số 68-NQ/TW ngày 04/5/2025 của Bộ Chính trị về phát triển kinh tế tư nhân.</w:t>
      </w:r>
      <w:r w:rsidRPr="00B66A7B">
        <w:rPr>
          <w:rFonts w:ascii="Times New Roman" w:hAnsi="Times New Roman"/>
          <w:spacing w:val="-2"/>
          <w:sz w:val="28"/>
          <w:szCs w:val="28"/>
          <w:lang w:val="vi-VN"/>
        </w:rPr>
        <w:t xml:space="preserve"> </w:t>
      </w:r>
      <w:r w:rsidRPr="00B66A7B">
        <w:rPr>
          <w:rFonts w:ascii="Times New Roman" w:hAnsi="Times New Roman"/>
          <w:sz w:val="28"/>
          <w:szCs w:val="28"/>
        </w:rPr>
        <w:t xml:space="preserve">Nghị quyết số 68-NQ/TW xác định phát triển kinh tế tư nhân là yêu cầu khách quan, là động lực quan trọng nhất của nền kinh tế quốc gia; đồng thời nhấn mạnh yêu cầu đổi mới mạnh mẽ thể chế, hoàn thiện môi trường đầu tư kinh doanh theo hướng công khai, minh bạch, bình đẳng, ổn định và có khả năng dự báo cao. Nghị quyết yêu cầu chuyển mạnh từ tư duy quản lý sang tư duy kiến </w:t>
      </w:r>
      <w:r w:rsidRPr="00B66A7B">
        <w:rPr>
          <w:rFonts w:ascii="Times New Roman" w:hAnsi="Times New Roman"/>
          <w:sz w:val="28"/>
          <w:szCs w:val="28"/>
        </w:rPr>
        <w:lastRenderedPageBreak/>
        <w:t>tạo phát triển; xóa bỏ các rào cản, cơ chế xin - cho; bảo đảm quyền tự do kinh doanh, quyền sở hữu tài sản, quyền đổi mới sáng tạo của doanh nghiệp; đồng thời tăng cường kỷ luật, kỷ cương, nâng cao hiệu lực, hiệu quả quản lý nhà nước bằng hệ thống pháp luật đồng bộ, minh bạch và khả thi.</w:t>
      </w:r>
    </w:p>
    <w:p w14:paraId="5BB23A8E" w14:textId="77777777" w:rsidR="00A42A64" w:rsidRPr="00B66A7B" w:rsidRDefault="003E491F" w:rsidP="002F70E8">
      <w:pPr>
        <w:pStyle w:val="BodyTextIndent2"/>
        <w:spacing w:after="120" w:line="240" w:lineRule="auto"/>
        <w:ind w:firstLine="709"/>
        <w:rPr>
          <w:rFonts w:ascii="Times New Roman" w:hAnsi="Times New Roman"/>
          <w:b w:val="0"/>
          <w:bCs/>
          <w:color w:val="000000"/>
          <w:szCs w:val="28"/>
          <w:lang w:val="en-US"/>
        </w:rPr>
      </w:pPr>
      <w:r w:rsidRPr="00B66A7B">
        <w:rPr>
          <w:rFonts w:ascii="Times New Roman" w:hAnsi="Times New Roman"/>
          <w:b w:val="0"/>
          <w:bCs/>
          <w:i/>
          <w:szCs w:val="28"/>
        </w:rPr>
        <w:t>1.2. Cơ sở pháp lý</w:t>
      </w:r>
    </w:p>
    <w:p w14:paraId="5F7D4183" w14:textId="77777777" w:rsidR="0058095D" w:rsidRPr="00B66A7B" w:rsidRDefault="0058095D" w:rsidP="002F70E8">
      <w:pPr>
        <w:spacing w:after="120"/>
        <w:ind w:firstLine="709"/>
        <w:jc w:val="both"/>
        <w:outlineLvl w:val="0"/>
        <w:rPr>
          <w:rFonts w:ascii="Times New Roman" w:hAnsi="Times New Roman"/>
          <w:sz w:val="28"/>
          <w:szCs w:val="28"/>
        </w:rPr>
      </w:pPr>
      <w:bookmarkStart w:id="0" w:name="_Toc18657339"/>
      <w:r w:rsidRPr="00B66A7B">
        <w:rPr>
          <w:rFonts w:ascii="Times New Roman" w:hAnsi="Times New Roman"/>
          <w:spacing w:val="-1"/>
          <w:sz w:val="28"/>
          <w:szCs w:val="28"/>
        </w:rPr>
        <w:t xml:space="preserve">- </w:t>
      </w:r>
      <w:r w:rsidRPr="00B66A7B">
        <w:rPr>
          <w:rStyle w:val="whitespace-normal"/>
          <w:rFonts w:ascii="Times New Roman" w:hAnsi="Times New Roman"/>
          <w:sz w:val="28"/>
          <w:szCs w:val="28"/>
        </w:rPr>
        <w:t>Luật Xử lý vi phạm hành chính</w:t>
      </w:r>
      <w:r w:rsidRPr="00B66A7B">
        <w:rPr>
          <w:rFonts w:ascii="Times New Roman" w:hAnsi="Times New Roman"/>
          <w:sz w:val="28"/>
          <w:szCs w:val="28"/>
        </w:rPr>
        <w:t>. Luật đã quy định đầy đủ các nguyên tắc xử phạt vi phạm hành chính; các hình thức xử phạt; biện pháp khắc phục hậu quả; thẩm quyền xử phạt; trình tự, thủ tục xử phạt; cưỡng chế thi hành quyết định xử phạt; cùng các nguyên tắc bảo đảm xử lý đúng người, đúng hành vi, đúng thẩm quyền và đúng pháp luật. Đặc biệt, khoản 1 Điều 24 của Luật giao Chính phủ quy định cụ thể hành vi vi phạm hành chính, hình thức xử phạt, mức xử phạt, biện pháp khắc phục hậu quả đối với từng lĩnh vực quản lý nhà nước. Đây chính là căn cứ pháp lý trực tiếp trao thẩm quyền cho Chính phủ ban hành Nghị định quy định xử phạt vi phạm hành chính trong lĩnh vực khoa học, công nghệ, đổi mới sáng tạo và chuyển giao công nghệ.</w:t>
      </w:r>
    </w:p>
    <w:p w14:paraId="634715F4" w14:textId="77777777" w:rsidR="00D92DF9" w:rsidRPr="00B66A7B" w:rsidRDefault="00D92DF9" w:rsidP="002F70E8">
      <w:pPr>
        <w:spacing w:after="120"/>
        <w:ind w:firstLine="709"/>
        <w:jc w:val="both"/>
        <w:outlineLvl w:val="0"/>
        <w:rPr>
          <w:rFonts w:ascii="Times New Roman" w:hAnsi="Times New Roman"/>
          <w:sz w:val="28"/>
          <w:szCs w:val="28"/>
        </w:rPr>
      </w:pPr>
      <w:r w:rsidRPr="00B66A7B">
        <w:rPr>
          <w:rFonts w:ascii="Times New Roman" w:hAnsi="Times New Roman"/>
          <w:sz w:val="28"/>
          <w:szCs w:val="28"/>
          <w:lang w:val="vi-VN"/>
        </w:rPr>
        <w:t xml:space="preserve">- </w:t>
      </w:r>
      <w:r w:rsidRPr="00B66A7B">
        <w:rPr>
          <w:rStyle w:val="whitespace-normal"/>
          <w:rFonts w:ascii="Times New Roman" w:hAnsi="Times New Roman"/>
          <w:sz w:val="28"/>
          <w:szCs w:val="28"/>
        </w:rPr>
        <w:t>Luật Khoa học, Công nghệ và Đổi mới sáng tạo</w:t>
      </w:r>
      <w:r w:rsidRPr="00B66A7B">
        <w:rPr>
          <w:rFonts w:ascii="Times New Roman" w:hAnsi="Times New Roman"/>
          <w:sz w:val="28"/>
          <w:szCs w:val="28"/>
          <w:lang w:val="vi-VN"/>
        </w:rPr>
        <w:t xml:space="preserve"> </w:t>
      </w:r>
      <w:r w:rsidRPr="00B66A7B">
        <w:rPr>
          <w:rFonts w:ascii="Times New Roman" w:hAnsi="Times New Roman"/>
          <w:sz w:val="28"/>
          <w:szCs w:val="28"/>
        </w:rPr>
        <w:t>điều chỉnh toàn diện các hoạt động khoa học, công nghệ và đổi mới sáng tạo. Luật đã bổ sung nhiều cơ chế, chính sách mới như chấp nhận rủi ro trong nghiên cứu; thúc đẩy thương mại hóa kết quả nghiên cứu; phát triển tổ chức khoa học và công nghệ; phát triển doanh nghiệp khoa học và công nghệ; phát triển hệ sinh thái đổi mới sáng tạo; chuyển đổi số trong hoạt động khoa học và công nghệ; xây dựng cơ sở dữ liệu quốc gia về khoa học, công nghệ và đổi mới sáng tạo; bảo đảm liêm chính khoa học và đạo đức nghiên cứu; phát triển thị trường khoa học và công nghệ. Tuy nhiên, để các quy định này được thực thi hiệu quả thì cần có cơ chế xử lý các hành vi vi phạm tương ứng. Do đó, việc ban hành Nghị định là yêu cầu bắt buộc nhằm cụ thể hóa trách nhiệm pháp lý đối với các chủ thể vi phạm, tạo tính răn đe và bảo đảm hiệu lực thi hành của Luật.</w:t>
      </w:r>
    </w:p>
    <w:p w14:paraId="392229E7" w14:textId="77777777" w:rsidR="00D92DF9" w:rsidRPr="00B66A7B" w:rsidRDefault="00D92DF9" w:rsidP="002F70E8">
      <w:pPr>
        <w:spacing w:after="120"/>
        <w:ind w:firstLine="709"/>
        <w:jc w:val="both"/>
        <w:outlineLvl w:val="0"/>
        <w:rPr>
          <w:rFonts w:ascii="Times New Roman" w:hAnsi="Times New Roman"/>
          <w:spacing w:val="-1"/>
          <w:sz w:val="28"/>
          <w:szCs w:val="28"/>
          <w:lang w:val="vi-VN"/>
        </w:rPr>
      </w:pPr>
      <w:r w:rsidRPr="00B66A7B">
        <w:rPr>
          <w:rFonts w:ascii="Times New Roman" w:hAnsi="Times New Roman"/>
          <w:sz w:val="28"/>
          <w:szCs w:val="28"/>
          <w:lang w:val="vi-VN"/>
        </w:rPr>
        <w:t xml:space="preserve">- </w:t>
      </w:r>
      <w:r w:rsidRPr="00B66A7B">
        <w:rPr>
          <w:rStyle w:val="whitespace-normal"/>
          <w:rFonts w:ascii="Times New Roman" w:hAnsi="Times New Roman"/>
          <w:sz w:val="28"/>
          <w:szCs w:val="28"/>
        </w:rPr>
        <w:t>Luật Chuyển giao công nghệ</w:t>
      </w:r>
      <w:r w:rsidRPr="00B66A7B">
        <w:rPr>
          <w:rFonts w:ascii="Times New Roman" w:hAnsi="Times New Roman"/>
          <w:sz w:val="28"/>
          <w:szCs w:val="28"/>
        </w:rPr>
        <w:t xml:space="preserve"> quy định về hoạt động chuyển giao công nghệ trong nước và từ nước ngoài vào Việt Nam, từ Việt Nam ra nước ngoài; quản lý công nghệ thuộc Danh mục công nghệ khuyến khích chuyển giao, hạn chế chuyển giao và cấm chuyển giao; hoạt động thẩm định công nghệ; tổ chức trung gian của thị trường khoa học và công nghệ; sàn giao dịch công nghệ; chợ công nghệ và thiết bị; thương mại hóa công nghệ và các hoạt động xúc tiến thị trường công nghệ. Trong quá trình triển khai Luật đã phát sinh nhiều hành vi vi phạm mới liên quan đến nền tảng số, dữ liệu số, giao dịch công nghệ trực tuyến, chuyển giao công nghệ xuyên biên giới và hoạt động của các tổ chức trung gian. Vì vậy, Nghị định cần quy định đầy đủ các hành vi vi phạm, mức xử phạt và biện pháp khắc phục hậu quả tương ứng để bảo đảm tính nghiêm minh của pháp luật.</w:t>
      </w:r>
    </w:p>
    <w:p w14:paraId="6EAE4AD9" w14:textId="77777777" w:rsidR="004A7E78" w:rsidRPr="00B66A7B" w:rsidRDefault="00E46C35" w:rsidP="002F70E8">
      <w:pPr>
        <w:spacing w:after="120"/>
        <w:ind w:firstLine="709"/>
        <w:jc w:val="both"/>
        <w:outlineLvl w:val="0"/>
        <w:rPr>
          <w:rFonts w:ascii="Times New Roman" w:hAnsi="Times New Roman"/>
          <w:spacing w:val="-1"/>
          <w:sz w:val="28"/>
          <w:szCs w:val="28"/>
          <w:lang w:val="vi-VN"/>
        </w:rPr>
      </w:pPr>
      <w:r w:rsidRPr="00B66A7B">
        <w:rPr>
          <w:rFonts w:ascii="Times New Roman" w:hAnsi="Times New Roman"/>
          <w:sz w:val="28"/>
          <w:szCs w:val="28"/>
        </w:rPr>
        <w:t xml:space="preserve">- Luật Công nghệ cao năm 2025 số 133/2025/QH15 tạo lập cơ sở pháp lý cho hoạt động công nghệ cao, công nghệ chiến lược và các chính sách hỗ trợ, ưu đãi có liên quan. Trên cơ sở các nghĩa vụ, điều kiện và yêu cầu quản lý thuộc lĩnh vực này, dự thảo Nghị định quy định chế tài đối với các hành vi vi phạm trong </w:t>
      </w:r>
      <w:r w:rsidRPr="00B66A7B">
        <w:rPr>
          <w:rFonts w:ascii="Times New Roman" w:hAnsi="Times New Roman"/>
          <w:sz w:val="28"/>
          <w:szCs w:val="28"/>
        </w:rPr>
        <w:lastRenderedPageBreak/>
        <w:t>hoạt động công nghệ cao, công nghệ chiến lược; sử dụng công nghệ cao, công nghệ chiến lược hoặc sản phẩm, dịch vụ hình thành từ các công nghệ này; việc đáp ứng điều kiện hưởng chính sách hỗ trợ, ưu đãi; bảo vệ bí mật công nghệ, dữ liệu và thông tin có liên quan; cũng như các hành vi cản trở, can thiệp trái pháp luật vào hoạt động công nghệ cao, công nghệ chiến lược. Việc bổ sung các chế tài này nhằm bảo đảm các quy định của Luật Công nghệ cao được thực thi đồng bộ, có cơ chế xử lý vi phạm tương ứng.</w:t>
      </w:r>
    </w:p>
    <w:p w14:paraId="2F7A4F0F" w14:textId="77777777" w:rsidR="0058095D" w:rsidRPr="00B66A7B" w:rsidRDefault="0058095D" w:rsidP="002F70E8">
      <w:pPr>
        <w:spacing w:after="120"/>
        <w:ind w:firstLine="709"/>
        <w:jc w:val="both"/>
        <w:outlineLvl w:val="0"/>
        <w:rPr>
          <w:rFonts w:ascii="Times New Roman" w:hAnsi="Times New Roman"/>
          <w:sz w:val="28"/>
          <w:szCs w:val="28"/>
        </w:rPr>
      </w:pPr>
      <w:r w:rsidRPr="00B66A7B">
        <w:rPr>
          <w:rFonts w:ascii="Times New Roman" w:hAnsi="Times New Roman"/>
          <w:sz w:val="28"/>
          <w:szCs w:val="28"/>
        </w:rPr>
        <w:t>- Thực hiện ý kiến chỉ đạo của Phó Thủ tướng Chính phủ Hồ Quốc Dũng tại Công văn số 4746/VPCP-KGVX ngày 22/5/2026 của Văn phòng Chính phủ, Bộ KH&amp;CN đã xây dựng dự thảo Nghị định quy định xử phạt vi phạm hành chính trong lĩnh vực khoa học, công nghệ, đổi mới sáng tạo và chuyển giao công nghệ để thay thế Nghị định số 51/2019/NĐ-CP ngày 13/6/2019 của Chính phủ quy định xử phạt vi phạm hành chính trong hoạt động khoa học và công nghệ, chuyển giao công nghệ đã được sửa đổi, bổ sung theo Nghị định số 126/2021/NĐ-CP ngày 30/12/2021 của Chính phủ.</w:t>
      </w:r>
    </w:p>
    <w:p w14:paraId="0237BF68" w14:textId="77777777" w:rsidR="00FA232E" w:rsidRPr="00B66A7B" w:rsidRDefault="00FA232E" w:rsidP="002F70E8">
      <w:pPr>
        <w:widowControl w:val="0"/>
        <w:tabs>
          <w:tab w:val="right" w:leader="dot" w:pos="7920"/>
        </w:tabs>
        <w:spacing w:after="120"/>
        <w:ind w:firstLine="680"/>
        <w:jc w:val="both"/>
        <w:rPr>
          <w:rFonts w:ascii="Times New Roman" w:hAnsi="Times New Roman"/>
          <w:b/>
          <w:sz w:val="28"/>
          <w:szCs w:val="28"/>
          <w:lang w:val="nl-NL"/>
        </w:rPr>
      </w:pPr>
      <w:r w:rsidRPr="00B66A7B">
        <w:rPr>
          <w:rFonts w:ascii="Times New Roman" w:hAnsi="Times New Roman"/>
          <w:b/>
          <w:sz w:val="28"/>
          <w:szCs w:val="28"/>
          <w:lang w:val="nl-NL"/>
        </w:rPr>
        <w:t>2. Cơ sở thực tiễn</w:t>
      </w:r>
    </w:p>
    <w:p w14:paraId="2FB69ACD" w14:textId="77777777" w:rsidR="00FA232E" w:rsidRPr="00B66A7B" w:rsidRDefault="00FA232E" w:rsidP="002F70E8">
      <w:pPr>
        <w:widowControl w:val="0"/>
        <w:tabs>
          <w:tab w:val="left" w:pos="993"/>
        </w:tabs>
        <w:spacing w:after="120"/>
        <w:ind w:firstLine="680"/>
        <w:jc w:val="both"/>
        <w:rPr>
          <w:rFonts w:ascii="Times New Roman" w:hAnsi="Times New Roman"/>
          <w:spacing w:val="-2"/>
          <w:sz w:val="28"/>
          <w:szCs w:val="28"/>
          <w:lang w:val="nl-NL"/>
        </w:rPr>
      </w:pPr>
      <w:r w:rsidRPr="00B66A7B">
        <w:rPr>
          <w:rFonts w:ascii="Times New Roman" w:hAnsi="Times New Roman"/>
          <w:sz w:val="28"/>
          <w:szCs w:val="28"/>
        </w:rPr>
        <w:t>Sau hơn 6 năm triển khai thi hành Nghị định số 51/2019/NĐ-CP ngày 13/6/2019 của Chính phủ quy định xử phạt vi phạm hành chính trong hoạt động khoa học và công nghệ, chuyển giao công nghệ, được sửa đổi, bổ sung theo Nghị định số 126/2021/NĐ-CP ngày 30/12/2021 của Chính phủ, trên cơ sở kết quả tổng kết thi hành và tổng hợp ý kiến của các bộ, ngành, địa phương, Bộ KH&amp;CN nhận thấy một số vướng mắc, bất cập cần được xử lý, cụ thể như sau:</w:t>
      </w:r>
    </w:p>
    <w:p w14:paraId="0B5D6FCA" w14:textId="77777777" w:rsidR="00C36926" w:rsidRPr="00B66A7B" w:rsidRDefault="00C36926" w:rsidP="002F70E8">
      <w:pPr>
        <w:widowControl w:val="0"/>
        <w:tabs>
          <w:tab w:val="left" w:pos="993"/>
        </w:tabs>
        <w:spacing w:after="120"/>
        <w:ind w:firstLine="680"/>
        <w:jc w:val="both"/>
        <w:rPr>
          <w:rFonts w:ascii="Times New Roman" w:hAnsi="Times New Roman"/>
          <w:sz w:val="28"/>
          <w:szCs w:val="28"/>
        </w:rPr>
      </w:pPr>
      <w:r w:rsidRPr="00B66A7B">
        <w:rPr>
          <w:rStyle w:val="whitespace-normal"/>
          <w:rFonts w:ascii="Times New Roman" w:hAnsi="Times New Roman"/>
          <w:sz w:val="28"/>
          <w:szCs w:val="28"/>
          <w:lang w:val="vi-VN"/>
        </w:rPr>
        <w:t xml:space="preserve">- Nghị định số 51/2019/NĐ-CP được ban hành với phạm vi điều chỉnh chủ yếu tập trung vào lĩnh vực khoa học và công nghệ theo khuôn khổ của Luật Khoa học và Công nghệ năm 2013, Luật Chuyển giao công nghệ năm 2017. Trong những năm qua, hệ thống pháp luật chuyên ngành đã có nhiều thay đổi căn bản. Nhiều </w:t>
      </w:r>
      <w:r w:rsidR="00990DA6" w:rsidRPr="00B66A7B">
        <w:rPr>
          <w:rStyle w:val="whitespace-normal"/>
          <w:rFonts w:ascii="Times New Roman" w:hAnsi="Times New Roman"/>
          <w:sz w:val="28"/>
          <w:szCs w:val="28"/>
        </w:rPr>
        <w:t>nội dung</w:t>
      </w:r>
      <w:r w:rsidRPr="00B66A7B">
        <w:rPr>
          <w:rStyle w:val="whitespace-normal"/>
          <w:rFonts w:ascii="Times New Roman" w:hAnsi="Times New Roman"/>
          <w:sz w:val="28"/>
          <w:szCs w:val="28"/>
          <w:lang w:val="vi-VN"/>
        </w:rPr>
        <w:t xml:space="preserve"> quản lý nhà nước </w:t>
      </w:r>
      <w:r w:rsidR="00990DA6" w:rsidRPr="00B66A7B">
        <w:rPr>
          <w:rStyle w:val="whitespace-normal"/>
          <w:rFonts w:ascii="Times New Roman" w:hAnsi="Times New Roman"/>
          <w:sz w:val="28"/>
          <w:szCs w:val="28"/>
        </w:rPr>
        <w:t xml:space="preserve">về khoa học và công nghệ </w:t>
      </w:r>
      <w:r w:rsidRPr="00B66A7B">
        <w:rPr>
          <w:rStyle w:val="whitespace-normal"/>
          <w:rFonts w:ascii="Times New Roman" w:hAnsi="Times New Roman"/>
          <w:sz w:val="28"/>
          <w:szCs w:val="28"/>
          <w:lang w:val="vi-VN"/>
        </w:rPr>
        <w:t>hoàn toàn mới đã được bổ sung như</w:t>
      </w:r>
      <w:r w:rsidR="00990DA6" w:rsidRPr="00B66A7B">
        <w:rPr>
          <w:rStyle w:val="whitespace-normal"/>
          <w:rFonts w:ascii="Times New Roman" w:hAnsi="Times New Roman"/>
          <w:sz w:val="28"/>
          <w:szCs w:val="28"/>
        </w:rPr>
        <w:t>:</w:t>
      </w:r>
      <w:r w:rsidRPr="00B66A7B">
        <w:rPr>
          <w:rStyle w:val="whitespace-normal"/>
          <w:rFonts w:ascii="Times New Roman" w:hAnsi="Times New Roman"/>
          <w:sz w:val="28"/>
          <w:szCs w:val="28"/>
          <w:lang w:val="vi-VN"/>
        </w:rPr>
        <w:t xml:space="preserve"> đổi mới sáng tạo, dữ liệu khoa học và công nghệ, nền tảng số phục vụ nghiên cứu khoa học, doanh nghiệp công nghệ cao, tổ chức trung gian của thị trường khoa học và công nghệ, sàn giao dịch công nghệ, chợ công nghệ và thiết bị, cơ sở dữ liệu khoa học và công nghệ, hoạt động đánh giá công nghệ, thương mại hóa kết quả nghiên cứu, cơ chế chấp nhận rủi ro trong nghiên cứu khoa học, quản trị dữ liệu nghiên cứu, quản lý tài sản hình thành từ nhiệm vụ khoa học và công nghệ sử dụng ngân sách nhà nước, liêm chính khoa học, đạo đức nghiên cứu và nhiều nội dung quản lý mới khác. Những lĩnh vực này chưa có chế tài xử phạt hoặc chế tài chưa đầy đủ, dẫn đến khoảng trống pháp lý trong tổ chức thực hiện.</w:t>
      </w:r>
    </w:p>
    <w:p w14:paraId="1A963D2D" w14:textId="77777777" w:rsidR="005110F0" w:rsidRPr="00B66A7B" w:rsidRDefault="005110F0" w:rsidP="002F70E8">
      <w:pPr>
        <w:widowControl w:val="0"/>
        <w:tabs>
          <w:tab w:val="left" w:pos="993"/>
        </w:tabs>
        <w:spacing w:after="120"/>
        <w:ind w:firstLine="680"/>
        <w:jc w:val="both"/>
        <w:rPr>
          <w:rFonts w:ascii="Times New Roman" w:hAnsi="Times New Roman"/>
          <w:spacing w:val="-2"/>
          <w:sz w:val="28"/>
          <w:szCs w:val="28"/>
          <w:lang w:val="vi-VN"/>
        </w:rPr>
      </w:pPr>
      <w:r w:rsidRPr="00B66A7B">
        <w:rPr>
          <w:rFonts w:ascii="Times New Roman" w:hAnsi="Times New Roman"/>
          <w:sz w:val="28"/>
          <w:szCs w:val="28"/>
        </w:rPr>
        <w:t xml:space="preserve">- Kết quả tổng kết thực tiễn thi hành Nghị định số 51/2019/NĐ-CP cho thấy một số quy định không còn phù hợp với yêu cầu quản lý hiện nay; một số hành vi được mô tả còn khái quát hoặc chưa tương thích với các nghĩa vụ, hành vi bị cấm theo pháp luật chuyên ngành; mức xử phạt và biện pháp khắc phục hậu quả đối với một số hành vi cần được rà soát; đồng thời cần bổ sung quy định phù hợp với </w:t>
      </w:r>
      <w:r w:rsidRPr="00B66A7B">
        <w:rPr>
          <w:rFonts w:ascii="Times New Roman" w:hAnsi="Times New Roman"/>
          <w:sz w:val="28"/>
          <w:szCs w:val="28"/>
        </w:rPr>
        <w:lastRenderedPageBreak/>
        <w:t>phương thức xử lý vi phạm hành chính trên môi trường điện tử và sự thay đổi về tổ chức bộ máy, chức danh có thẩm quyền xử phạt.</w:t>
      </w:r>
    </w:p>
    <w:p w14:paraId="10B5A1F2" w14:textId="77777777" w:rsidR="00C36926" w:rsidRPr="00B66A7B" w:rsidRDefault="00C36926" w:rsidP="002F70E8">
      <w:pPr>
        <w:widowControl w:val="0"/>
        <w:tabs>
          <w:tab w:val="left" w:pos="993"/>
        </w:tabs>
        <w:spacing w:after="120"/>
        <w:ind w:firstLine="680"/>
        <w:jc w:val="both"/>
        <w:rPr>
          <w:rFonts w:ascii="Times New Roman" w:hAnsi="Times New Roman"/>
          <w:sz w:val="28"/>
          <w:szCs w:val="28"/>
        </w:rPr>
      </w:pPr>
      <w:r w:rsidRPr="00B66A7B">
        <w:rPr>
          <w:rFonts w:ascii="Times New Roman" w:hAnsi="Times New Roman"/>
          <w:sz w:val="28"/>
          <w:szCs w:val="28"/>
          <w:lang w:val="vi-VN"/>
        </w:rPr>
        <w:t>- Việc ban hành Luật Khoa học, Công nghệ và Đổi mới sáng tạo năm 2025, Luật Công nghệ cao năm 2025 cùng hệ thống các văn bản quy định chi tiết thi hành đã tạo lập khuôn khổ pháp lý mới cho hoạt động khoa học, công nghệ và công nghệ cao. Các quy định mới đặt ra yêu cầu quản lý đối với hoạt động công nghệ cao, công nghệ chiến lược; việc sử dụng, khai thác công nghệ và sản phẩm, dịch vụ hình thành từ công nghệ cao; điều kiện hưởng chính sách hỗ trợ, ưu đãi; bảo vệ bí mật công nghệ, dữ liệu và thông tin; đồng thời tiếp tục thúc đẩy thương mại hóa kết quả nghiên cứu, phát triển thị trường khoa học và công nghệ, chuyển đổi số. Để các quy định này được thực thi nghiêm minh, đồng bộ và hiệu quả, cần có cơ chế xử lý vi phạm hành chính tương ứng nhằm phòng ngừa, răn đe và khắc phục hậu quả đối với các hành vi vi phạm.</w:t>
      </w:r>
    </w:p>
    <w:p w14:paraId="2312760A" w14:textId="77777777" w:rsidR="005110F0" w:rsidRPr="00B66A7B" w:rsidRDefault="005110F0" w:rsidP="002F70E8">
      <w:pPr>
        <w:widowControl w:val="0"/>
        <w:tabs>
          <w:tab w:val="left" w:pos="993"/>
        </w:tabs>
        <w:spacing w:after="120"/>
        <w:ind w:firstLine="680"/>
        <w:jc w:val="both"/>
        <w:rPr>
          <w:rFonts w:ascii="Times New Roman" w:hAnsi="Times New Roman"/>
          <w:sz w:val="28"/>
          <w:szCs w:val="28"/>
        </w:rPr>
      </w:pPr>
      <w:r w:rsidRPr="00B66A7B">
        <w:rPr>
          <w:rFonts w:ascii="Times New Roman" w:hAnsi="Times New Roman"/>
          <w:sz w:val="28"/>
          <w:szCs w:val="28"/>
        </w:rPr>
        <w:t>- Trong hoạt động nghiên cứu khoa học và phát triển công nghệ, pháp luật hiện hành đã đặt ra các yêu cầu về liêm chính khoa học và đạo đức nghề nghiệp. Dự thảo Nghị định cụ thể hóa chế tài đối với các hành vi như ghi tên tác giả không đúng thực tế; không khách quan, minh bạch trong thiết kế, thu thập, phân tích, xử lý và đánh giá kết quả nghiên cứu; ngụy tạo, giả mạo hoặc cố ý làm sai lệch dữ liệu, kết quả nghiên cứu; công bố thông tin sai sự thật hoặc xuyên tạc kết quả nghiên cứu; tiết lộ, cung cấp hoặc công bố trái phép dữ liệu, thông tin phải được giữ bí mật; vi phạm yêu cầu bảo đảm an toàn, quyền và lợi ích của đối tượng nghiên cứu. Việc bổ sung các chế tài này nhằm bảo đảm tính liêm chính, trung thực và trách nhiệm trong hoạt động nghiên cứu khoa học và phát triển công nghệ.</w:t>
      </w:r>
    </w:p>
    <w:p w14:paraId="16472F28" w14:textId="77777777" w:rsidR="004A7E78" w:rsidRPr="00B66A7B" w:rsidRDefault="00E46C35" w:rsidP="002F70E8">
      <w:pPr>
        <w:widowControl w:val="0"/>
        <w:tabs>
          <w:tab w:val="left" w:pos="993"/>
        </w:tabs>
        <w:spacing w:after="120"/>
        <w:ind w:firstLine="680"/>
        <w:jc w:val="both"/>
        <w:rPr>
          <w:rFonts w:ascii="Times New Roman" w:hAnsi="Times New Roman"/>
          <w:sz w:val="28"/>
          <w:szCs w:val="28"/>
        </w:rPr>
      </w:pPr>
      <w:r w:rsidRPr="00B66A7B">
        <w:rPr>
          <w:rFonts w:ascii="Times New Roman" w:hAnsi="Times New Roman"/>
          <w:sz w:val="28"/>
          <w:szCs w:val="28"/>
        </w:rPr>
        <w:t>- Đối với lĩnh vực công nghệ cao, công nghệ chiến lược, dự thảo Nghị định đã cụ thể hóa các nhóm hành vi vi phạm phù hợp với phạm vi quản lý được thể hiện trong Luật Công nghệ cao năm 2025, bao gồm: thực hiện hoạt động công nghệ cao, công nghệ chiến lược không đúng nội dung, mục tiêu, phạm vi hoặc điều kiện được cơ quan có thẩm quyền xác nhận, phê duyệt hoặc chấp thuận; sử dụng công nghệ cao, công nghệ chiến lược hoặc sản phẩm, dịch vụ hình thành từ các công nghệ này không đúng mục đích, phạm vi hoặc điều kiện; kê khai, cung cấp thông tin, tài liệu không trung thực để hưởng chính sách hỗ trợ, ưu đãi; vi phạm yêu cầu bảo vệ bí mật công nghệ, dữ liệu, thông tin; cản trở hoặc can thiệp trái pháp luật vào hoạt động nghiên cứu, phát triển, thử nghiệm, ứng dụng, chuyển giao, thương mại hóa công nghệ cao, công nghệ chiến lược. Việc bổ sung các hành vi này khắc phục khoảng trống chế tài và tạo cơ sở xử lý thống nhất đối với các vi phạm trong lĩnh vực công nghệ cao.</w:t>
      </w:r>
    </w:p>
    <w:p w14:paraId="43E8DCFC" w14:textId="77777777" w:rsidR="005110F0" w:rsidRPr="00B66A7B" w:rsidRDefault="005110F0" w:rsidP="002F70E8">
      <w:pPr>
        <w:widowControl w:val="0"/>
        <w:tabs>
          <w:tab w:val="left" w:pos="993"/>
        </w:tabs>
        <w:spacing w:after="120"/>
        <w:ind w:firstLine="680"/>
        <w:jc w:val="both"/>
        <w:rPr>
          <w:rFonts w:ascii="Times New Roman" w:hAnsi="Times New Roman"/>
          <w:spacing w:val="-2"/>
          <w:sz w:val="28"/>
          <w:szCs w:val="28"/>
          <w:lang w:val="vi-VN"/>
        </w:rPr>
      </w:pPr>
      <w:r w:rsidRPr="00B66A7B">
        <w:rPr>
          <w:rFonts w:ascii="Times New Roman" w:hAnsi="Times New Roman"/>
          <w:sz w:val="28"/>
          <w:szCs w:val="28"/>
        </w:rPr>
        <w:t>- Trong lĩnh vực chuyển giao công nghệ và thị trường khoa học và công nghệ, dự thảo Nghị định quy định các hành vi vi phạm gắn với chuyển giao công nghệ, hợp đồng chuyển giao công nghệ, đăng ký chuyển giao công nghệ, công nghệ hạn chế chuyển giao, công nghệ cấm chuyển giao, thẩm định, giám định công nghệ và các hoạt động có liên quan. Việc hoàn thiện chế tài đối với các hành vi này nhằm bảo đảm các nghĩa vụ, điều kiện và yêu cầu quản lý nhà nước về chuyển giao công nghệ được thực hiện đầy đủ, minh bạch và thống nhất.</w:t>
      </w:r>
    </w:p>
    <w:p w14:paraId="57728603" w14:textId="77777777" w:rsidR="0058095D" w:rsidRPr="00B66A7B" w:rsidRDefault="006D41D5" w:rsidP="002F70E8">
      <w:pPr>
        <w:spacing w:after="120"/>
        <w:ind w:firstLine="709"/>
        <w:jc w:val="both"/>
        <w:outlineLvl w:val="0"/>
        <w:rPr>
          <w:rFonts w:ascii="Times New Roman" w:hAnsi="Times New Roman"/>
          <w:spacing w:val="-2"/>
          <w:sz w:val="28"/>
          <w:szCs w:val="28"/>
          <w:lang w:val="nl-NL"/>
        </w:rPr>
      </w:pPr>
      <w:r w:rsidRPr="00B66A7B">
        <w:rPr>
          <w:rFonts w:ascii="Times New Roman" w:hAnsi="Times New Roman"/>
          <w:sz w:val="28"/>
          <w:szCs w:val="28"/>
        </w:rPr>
        <w:lastRenderedPageBreak/>
        <w:t>- Về thẩm quyền xử phạt, việc sắp xếp tổ chức bộ máy nhà nước làm phát sinh yêu cầu rà soát toàn diện các chức danh được quy định tại Nghị định số 51/2019/NĐ-CP. Một số chức danh không còn tồn tại; một số chức danh đã thay đổi tên gọi, chức năng, nhiệm vụ; đồng thời phát sinh các chức danh cần được quy định thẩm quyền phù hợp với chức năng quản lý nhà nước, kiểm tra và xử lý vi phạm. Vì vậy, dự thảo Nghị định cần sửa đổi, bổ sung và phân định lại thẩm quyền lập biên bản, thẩm quyền xử phạt để bảo đảm phù hợp với tổ chức bộ máy hiện hành.</w:t>
      </w:r>
    </w:p>
    <w:p w14:paraId="5F8C1274" w14:textId="77777777" w:rsidR="00371932" w:rsidRPr="00B66A7B" w:rsidRDefault="00CF5A14" w:rsidP="002F70E8">
      <w:pPr>
        <w:spacing w:after="120"/>
        <w:ind w:firstLine="709"/>
        <w:jc w:val="both"/>
        <w:outlineLvl w:val="0"/>
        <w:rPr>
          <w:rFonts w:ascii="Times New Roman" w:hAnsi="Times New Roman"/>
          <w:iCs/>
          <w:sz w:val="28"/>
          <w:szCs w:val="28"/>
          <w:lang w:eastAsia="vi-VN" w:bidi="vi-VN"/>
        </w:rPr>
      </w:pPr>
      <w:r w:rsidRPr="00B66A7B">
        <w:rPr>
          <w:rFonts w:ascii="Times New Roman" w:hAnsi="Times New Roman"/>
          <w:sz w:val="28"/>
          <w:szCs w:val="28"/>
        </w:rPr>
        <w:t>- Dự thảo Nghị định bổ sung, xác định thẩm quyền xử phạt đối với các chức danh thuộc Bộ Khoa học và Công nghệ và Sở Khoa học và Công nghệ, trong đó có Chánh Văn phòng Bộ Khoa học và Công nghệ, Cục trưởng Cục An toàn bức xạ và hạt nhân, Cục trưởng Cục Sở hữu trí tuệ, Chủ tịch Ủy ban Tiêu chuẩn Đo lường Chất lượng Quốc gia, Trưởng đoàn kiểm tra do Bộ trưởng Bộ Khoa học và Công nghệ thành lập và các chức danh khác được quy định cụ thể tại Chương IV của dự thảo Nghị định.</w:t>
      </w:r>
    </w:p>
    <w:p w14:paraId="1BACE587" w14:textId="77777777" w:rsidR="003151D5" w:rsidRPr="00B66A7B" w:rsidRDefault="00F87672" w:rsidP="002F70E8">
      <w:pPr>
        <w:spacing w:after="120"/>
        <w:ind w:firstLine="709"/>
        <w:jc w:val="both"/>
        <w:outlineLvl w:val="0"/>
        <w:rPr>
          <w:rFonts w:ascii="Times New Roman" w:hAnsi="Times New Roman"/>
          <w:iCs/>
          <w:sz w:val="28"/>
          <w:szCs w:val="28"/>
          <w:lang w:eastAsia="vi-VN" w:bidi="vi-VN"/>
        </w:rPr>
      </w:pPr>
      <w:r w:rsidRPr="00B66A7B">
        <w:rPr>
          <w:rFonts w:ascii="Times New Roman" w:hAnsi="Times New Roman"/>
          <w:sz w:val="28"/>
          <w:szCs w:val="28"/>
        </w:rPr>
        <w:t>- Dự thảo đồng thời phân định thẩm quyền xử phạt của Chủ tịch Ủy ban nhân dân các cấp, Công an nhân dân, Hải quan, Quản lý thị trường, cơ quan Thuế và các lực lượng có liên quan theo từng nhóm hành vi, phù hợp với chức năng, nhiệm vụ, quyền hạn và mức thẩm quyền được quy định trong dự thảo Nghị định.</w:t>
      </w:r>
    </w:p>
    <w:p w14:paraId="52EE2969" w14:textId="77777777" w:rsidR="001B7127" w:rsidRPr="00B66A7B" w:rsidRDefault="001F793A" w:rsidP="002F70E8">
      <w:pPr>
        <w:spacing w:after="120"/>
        <w:ind w:firstLine="709"/>
        <w:jc w:val="both"/>
        <w:outlineLvl w:val="0"/>
        <w:rPr>
          <w:rFonts w:ascii="Times New Roman" w:hAnsi="Times New Roman"/>
          <w:iCs/>
          <w:sz w:val="28"/>
          <w:szCs w:val="28"/>
          <w:lang w:eastAsia="vi-VN" w:bidi="vi-VN"/>
        </w:rPr>
      </w:pPr>
      <w:r w:rsidRPr="00B66A7B">
        <w:rPr>
          <w:rFonts w:ascii="Times New Roman" w:hAnsi="Times New Roman"/>
          <w:sz w:val="28"/>
          <w:szCs w:val="28"/>
        </w:rPr>
        <w:t>- Việc rà soát, bổ sung thẩm quyền nêu trên nhằm khắc phục khoảng trống về chủ thể có thẩm quyền xử phạt trong một số lĩnh vực thuộc phạm vi quản lý nhà nước của Bộ KH&amp;CN sau quá trình sắp xếp tổ chức bộ máy; đồng thời bảo đảm việc phát hiện, lập biên bản, xử phạt và áp dụng biện pháp khắc phục hậu quả được thực hiện kịp thời, đúng thẩm quyền.</w:t>
      </w:r>
    </w:p>
    <w:p w14:paraId="15B771EC" w14:textId="77777777" w:rsidR="00B251ED" w:rsidRPr="00B66A7B" w:rsidRDefault="001B7127" w:rsidP="002F70E8">
      <w:pPr>
        <w:spacing w:after="120"/>
        <w:ind w:firstLine="709"/>
        <w:jc w:val="both"/>
        <w:outlineLvl w:val="0"/>
        <w:rPr>
          <w:rFonts w:ascii="Times New Roman" w:hAnsi="Times New Roman"/>
          <w:color w:val="000000"/>
          <w:sz w:val="28"/>
          <w:szCs w:val="28"/>
        </w:rPr>
      </w:pPr>
      <w:r w:rsidRPr="00B66A7B">
        <w:rPr>
          <w:rFonts w:ascii="Times New Roman" w:hAnsi="Times New Roman"/>
          <w:sz w:val="28"/>
          <w:szCs w:val="28"/>
        </w:rPr>
        <w:t>- Bên cạnh đó, dự thảo Nghị định quy định cụ thể việc xử phạt vi phạm hành chính trên môi trường điện tử, bao gồm chứng cứ điện tử, lập biên bản vi phạm hành chính và ban hành quyết định xử phạt trên môi trường điện tử, qua đó tạo cơ sở để ứng dụng phương thức điện tử trong quá trình phát hiện và xử lý vi phạm hành chính.</w:t>
      </w:r>
    </w:p>
    <w:p w14:paraId="399A16DE" w14:textId="77777777" w:rsidR="005110F0" w:rsidRPr="00B66A7B" w:rsidRDefault="005110F0" w:rsidP="002F70E8">
      <w:pPr>
        <w:spacing w:after="120"/>
        <w:ind w:firstLine="709"/>
        <w:jc w:val="both"/>
        <w:outlineLvl w:val="0"/>
        <w:rPr>
          <w:rFonts w:ascii="Times New Roman" w:hAnsi="Times New Roman"/>
          <w:color w:val="000000"/>
          <w:sz w:val="28"/>
          <w:szCs w:val="28"/>
        </w:rPr>
      </w:pPr>
      <w:r w:rsidRPr="00B66A7B">
        <w:rPr>
          <w:rFonts w:ascii="Times New Roman" w:hAnsi="Times New Roman"/>
          <w:sz w:val="28"/>
          <w:szCs w:val="28"/>
        </w:rPr>
        <w:t>- Từ những yêu cầu nêu trên, việc xây dựng Nghị định quy định xử phạt vi phạm hành chính trong lĩnh vực khoa học, công nghệ, đổi mới sáng tạo và chuyển giao công nghệ là cần thiết nhằm bảo đảm sự đồng bộ với hệ thống pháp luật chuyên ngành, khắc phục những bất cập của Nghị định số 51/2019/NĐ-CP, hoàn thiện cơ chế xử lý vi phạm và nâng cao hiệu lực, hiệu quả quản lý nhà nước trong giai đoạn mới.</w:t>
      </w:r>
    </w:p>
    <w:p w14:paraId="676C1BF6" w14:textId="77777777" w:rsidR="008F3FF9" w:rsidRPr="00B66A7B" w:rsidRDefault="008F3FF9" w:rsidP="002F70E8">
      <w:pPr>
        <w:spacing w:after="120"/>
        <w:ind w:firstLine="706"/>
        <w:jc w:val="both"/>
        <w:outlineLvl w:val="0"/>
        <w:rPr>
          <w:rFonts w:ascii="Times New Roman" w:hAnsi="Times New Roman"/>
          <w:b/>
          <w:color w:val="000000"/>
          <w:sz w:val="28"/>
          <w:szCs w:val="28"/>
          <w:lang w:val="vi-VN"/>
        </w:rPr>
      </w:pPr>
      <w:r w:rsidRPr="00B66A7B">
        <w:rPr>
          <w:rFonts w:ascii="Times New Roman" w:hAnsi="Times New Roman"/>
          <w:b/>
          <w:color w:val="000000"/>
          <w:sz w:val="28"/>
          <w:szCs w:val="28"/>
          <w:lang w:val="vi-VN"/>
        </w:rPr>
        <w:t>II. MỤC ĐÍCH</w:t>
      </w:r>
      <w:r w:rsidRPr="00B66A7B">
        <w:rPr>
          <w:rFonts w:ascii="Times New Roman" w:hAnsi="Times New Roman"/>
          <w:b/>
          <w:color w:val="000000"/>
          <w:sz w:val="28"/>
          <w:szCs w:val="28"/>
        </w:rPr>
        <w:t xml:space="preserve"> BAN HÀNH</w:t>
      </w:r>
      <w:r w:rsidRPr="00B66A7B">
        <w:rPr>
          <w:rFonts w:ascii="Times New Roman" w:hAnsi="Times New Roman"/>
          <w:b/>
          <w:color w:val="000000"/>
          <w:sz w:val="28"/>
          <w:szCs w:val="28"/>
          <w:lang w:val="vi-VN"/>
        </w:rPr>
        <w:t xml:space="preserve">, QUAN ĐIỂM XÂY DỰNG </w:t>
      </w:r>
      <w:r w:rsidRPr="00B66A7B">
        <w:rPr>
          <w:rFonts w:ascii="Times New Roman" w:hAnsi="Times New Roman"/>
          <w:b/>
          <w:color w:val="000000"/>
          <w:sz w:val="28"/>
          <w:szCs w:val="28"/>
        </w:rPr>
        <w:t>DỰ THẢO NGHỊ ĐỊNH</w:t>
      </w:r>
      <w:r w:rsidRPr="00B66A7B">
        <w:rPr>
          <w:rFonts w:ascii="Times New Roman" w:hAnsi="Times New Roman"/>
          <w:b/>
          <w:color w:val="000000"/>
          <w:sz w:val="28"/>
          <w:szCs w:val="28"/>
          <w:lang w:val="vi-VN"/>
        </w:rPr>
        <w:t xml:space="preserve"> </w:t>
      </w:r>
    </w:p>
    <w:p w14:paraId="397999FD" w14:textId="77777777" w:rsidR="008F3FF9" w:rsidRPr="00B66A7B" w:rsidRDefault="008F3FF9" w:rsidP="002F70E8">
      <w:pPr>
        <w:spacing w:after="120"/>
        <w:ind w:firstLine="706"/>
        <w:jc w:val="both"/>
        <w:outlineLvl w:val="0"/>
        <w:rPr>
          <w:rFonts w:ascii="Times New Roman" w:hAnsi="Times New Roman"/>
          <w:b/>
          <w:color w:val="000000"/>
          <w:sz w:val="28"/>
          <w:szCs w:val="28"/>
        </w:rPr>
      </w:pPr>
      <w:r w:rsidRPr="00B66A7B">
        <w:rPr>
          <w:rFonts w:ascii="Times New Roman" w:hAnsi="Times New Roman"/>
          <w:b/>
          <w:color w:val="000000"/>
          <w:sz w:val="28"/>
          <w:szCs w:val="28"/>
          <w:lang w:val="vi-VN"/>
        </w:rPr>
        <w:t xml:space="preserve">1. Mục đích ban hành </w:t>
      </w:r>
      <w:r w:rsidRPr="00B66A7B">
        <w:rPr>
          <w:rFonts w:ascii="Times New Roman" w:hAnsi="Times New Roman"/>
          <w:b/>
          <w:color w:val="000000"/>
          <w:sz w:val="28"/>
          <w:szCs w:val="28"/>
        </w:rPr>
        <w:t>Nghị định</w:t>
      </w:r>
    </w:p>
    <w:p w14:paraId="09154ECA" w14:textId="77777777" w:rsidR="008F3FF9" w:rsidRPr="00B66A7B" w:rsidRDefault="008F3FF9" w:rsidP="002F70E8">
      <w:pPr>
        <w:spacing w:after="120"/>
        <w:ind w:firstLine="706"/>
        <w:jc w:val="both"/>
        <w:outlineLvl w:val="0"/>
        <w:rPr>
          <w:rFonts w:ascii="Times New Roman" w:hAnsi="Times New Roman"/>
          <w:sz w:val="28"/>
          <w:szCs w:val="28"/>
        </w:rPr>
      </w:pPr>
      <w:r w:rsidRPr="00B66A7B">
        <w:rPr>
          <w:rFonts w:ascii="Times New Roman" w:hAnsi="Times New Roman"/>
          <w:sz w:val="28"/>
          <w:szCs w:val="28"/>
        </w:rPr>
        <w:t>- Xây dựng cơ sở pháp lý thống nhất, rõ ràng và khả thi để xử phạt các hành vi vi phạm hành chính thuộc phạm vi quản lý nhà nước về khoa học, công nghệ</w:t>
      </w:r>
      <w:r w:rsidR="00990DA6" w:rsidRPr="00B66A7B">
        <w:rPr>
          <w:rFonts w:ascii="Times New Roman" w:hAnsi="Times New Roman"/>
          <w:sz w:val="28"/>
          <w:szCs w:val="28"/>
        </w:rPr>
        <w:t xml:space="preserve"> (bao gồm hoạt động</w:t>
      </w:r>
      <w:r w:rsidRPr="00B66A7B">
        <w:rPr>
          <w:rFonts w:ascii="Times New Roman" w:hAnsi="Times New Roman"/>
          <w:sz w:val="28"/>
          <w:szCs w:val="28"/>
        </w:rPr>
        <w:t xml:space="preserve"> đổi mới sáng tạo</w:t>
      </w:r>
      <w:r w:rsidR="00990DA6" w:rsidRPr="00B66A7B">
        <w:rPr>
          <w:rFonts w:ascii="Times New Roman" w:hAnsi="Times New Roman"/>
          <w:sz w:val="28"/>
          <w:szCs w:val="28"/>
        </w:rPr>
        <w:t>)</w:t>
      </w:r>
      <w:r w:rsidRPr="00B66A7B">
        <w:rPr>
          <w:rFonts w:ascii="Times New Roman" w:hAnsi="Times New Roman"/>
          <w:sz w:val="28"/>
          <w:szCs w:val="28"/>
        </w:rPr>
        <w:t xml:space="preserve"> và chuyển giao công nghệ; bảo đảm các </w:t>
      </w:r>
      <w:r w:rsidRPr="00B66A7B">
        <w:rPr>
          <w:rFonts w:ascii="Times New Roman" w:hAnsi="Times New Roman"/>
          <w:sz w:val="28"/>
          <w:szCs w:val="28"/>
        </w:rPr>
        <w:lastRenderedPageBreak/>
        <w:t>hành vi được quy định trong Nghị định có căn cứ từ nghĩa vụ, điều kiện hoặc hành vi bị cấm theo pháp luật chuyên ngành và được xử lý theo đúng nguyên tắc của pháp luật về xử lý vi phạm hành chính.</w:t>
      </w:r>
    </w:p>
    <w:p w14:paraId="117C40A0" w14:textId="77777777" w:rsidR="005110F0" w:rsidRPr="00B66A7B" w:rsidRDefault="005110F0" w:rsidP="002F70E8">
      <w:pPr>
        <w:spacing w:after="120"/>
        <w:ind w:firstLine="706"/>
        <w:jc w:val="both"/>
        <w:outlineLvl w:val="0"/>
        <w:rPr>
          <w:rFonts w:ascii="Times New Roman" w:hAnsi="Times New Roman"/>
          <w:sz w:val="28"/>
          <w:szCs w:val="28"/>
        </w:rPr>
      </w:pPr>
      <w:r w:rsidRPr="00B66A7B">
        <w:rPr>
          <w:rFonts w:ascii="Times New Roman" w:hAnsi="Times New Roman"/>
          <w:sz w:val="28"/>
          <w:szCs w:val="28"/>
        </w:rPr>
        <w:t>- Nâng cao hiệu lực, hiệu quả quản lý nhà nước; phòng ngừa, phát hiện và xử lý kịp thời các hành vi vi phạm về liêm chính khoa học, đạo đức nghề nghiệp trong nghiên cứu khoa học và phát triển công nghệ, quản lý nhiệm vụ và kết quả nghiên cứu, tổ chức khoa học và công nghệ, đổi mới sáng tạo, công nghệ cao, chuyển giao công nghệ và các hoạt động có liên quan; đồng thời bảo vệ quyền và lợi ích hợp pháp của Nhà nước, tổ chức và cá nhân.</w:t>
      </w:r>
    </w:p>
    <w:p w14:paraId="66C7F82A" w14:textId="77777777" w:rsidR="005110F0" w:rsidRPr="00B66A7B" w:rsidRDefault="005110F0" w:rsidP="002F70E8">
      <w:pPr>
        <w:spacing w:after="120"/>
        <w:ind w:firstLine="706"/>
        <w:jc w:val="both"/>
        <w:outlineLvl w:val="0"/>
        <w:rPr>
          <w:rFonts w:ascii="Times New Roman" w:hAnsi="Times New Roman"/>
          <w:sz w:val="28"/>
          <w:szCs w:val="28"/>
          <w:lang w:val="vi-VN"/>
        </w:rPr>
      </w:pPr>
      <w:r w:rsidRPr="00B66A7B">
        <w:rPr>
          <w:rFonts w:ascii="Times New Roman" w:hAnsi="Times New Roman"/>
          <w:sz w:val="28"/>
          <w:szCs w:val="28"/>
        </w:rPr>
        <w:t>- Rà soát, phân định rõ thẩm quyền lập biên bản và thẩm quyền xử phạt của các chức danh thuộc Bộ Khoa học và Công nghệ, Sở Khoa học và Công nghệ, Chủ tịch Ủy ban nhân dân các cấp, Công an nhân dân, Hải quan, Quản lý thị trường, cơ quan Thuế và các lực lượng có liên quan, bảo đảm phù hợp với chức năng, nhiệm vụ, quyền hạn và tổ chức bộ máy hiện hành.</w:t>
      </w:r>
    </w:p>
    <w:p w14:paraId="20884C62" w14:textId="77777777" w:rsidR="008F3FF9" w:rsidRPr="00B66A7B" w:rsidRDefault="008F3FF9" w:rsidP="002F70E8">
      <w:pPr>
        <w:spacing w:after="120"/>
        <w:ind w:firstLine="706"/>
        <w:jc w:val="both"/>
        <w:outlineLvl w:val="0"/>
        <w:rPr>
          <w:rFonts w:ascii="Times New Roman" w:hAnsi="Times New Roman"/>
          <w:color w:val="000000"/>
          <w:sz w:val="28"/>
          <w:szCs w:val="28"/>
          <w:lang w:val="vi-VN"/>
        </w:rPr>
      </w:pPr>
      <w:r w:rsidRPr="00B66A7B">
        <w:rPr>
          <w:rFonts w:ascii="Times New Roman" w:hAnsi="Times New Roman"/>
          <w:sz w:val="28"/>
          <w:szCs w:val="28"/>
        </w:rPr>
        <w:t>- Tăng cường khả năng phát hiện và xử lý vi phạm tại các cấp, các lực lượng có liên quan; bảo đảm việc xử phạt được thực hiện kịp thời, đúng thẩm quyền, hạn chế khoảng trống hoặc chồng chéo trong thực thi pháp luật.</w:t>
      </w:r>
    </w:p>
    <w:p w14:paraId="27E71F60" w14:textId="77777777" w:rsidR="004608E5" w:rsidRPr="00B66A7B" w:rsidRDefault="008F3FF9" w:rsidP="002F70E8">
      <w:pPr>
        <w:spacing w:after="120"/>
        <w:ind w:firstLine="706"/>
        <w:jc w:val="both"/>
        <w:outlineLvl w:val="0"/>
        <w:rPr>
          <w:rFonts w:ascii="Times New Roman" w:hAnsi="Times New Roman"/>
          <w:color w:val="000000"/>
          <w:sz w:val="28"/>
          <w:szCs w:val="28"/>
        </w:rPr>
      </w:pPr>
      <w:r w:rsidRPr="00B66A7B">
        <w:rPr>
          <w:rFonts w:ascii="Times New Roman" w:hAnsi="Times New Roman"/>
          <w:sz w:val="28"/>
          <w:szCs w:val="28"/>
        </w:rPr>
        <w:t>- Hoàn thiện cơ chế xử phạt vi phạm hành chính trên môi trường điện tử, quy định về chứng cứ điện tử, lập biên bản và ban hành quyết định xử phạt bằng phương thức điện tử, phù hợp với pháp luật về xử lý vi phạm hành chính và giao dịch điện tử.</w:t>
      </w:r>
    </w:p>
    <w:p w14:paraId="68AB5C32" w14:textId="77777777" w:rsidR="008F3FF9" w:rsidRPr="00B66A7B" w:rsidRDefault="008F3FF9" w:rsidP="002F70E8">
      <w:pPr>
        <w:spacing w:after="120"/>
        <w:ind w:firstLine="706"/>
        <w:jc w:val="both"/>
        <w:outlineLvl w:val="0"/>
        <w:rPr>
          <w:rFonts w:ascii="Times New Roman" w:hAnsi="Times New Roman"/>
          <w:b/>
          <w:color w:val="000000"/>
          <w:sz w:val="28"/>
          <w:szCs w:val="28"/>
        </w:rPr>
      </w:pPr>
      <w:r w:rsidRPr="00B66A7B">
        <w:rPr>
          <w:rFonts w:ascii="Times New Roman" w:hAnsi="Times New Roman"/>
          <w:b/>
          <w:color w:val="000000"/>
          <w:sz w:val="28"/>
          <w:szCs w:val="28"/>
          <w:lang w:val="vi-VN"/>
        </w:rPr>
        <w:t xml:space="preserve">2. Quan điểm xây dựng </w:t>
      </w:r>
      <w:r w:rsidRPr="00B66A7B">
        <w:rPr>
          <w:rFonts w:ascii="Times New Roman" w:hAnsi="Times New Roman"/>
          <w:b/>
          <w:color w:val="000000"/>
          <w:sz w:val="28"/>
          <w:szCs w:val="28"/>
        </w:rPr>
        <w:t>dự thảo Nghị định</w:t>
      </w:r>
    </w:p>
    <w:p w14:paraId="10FCDE75" w14:textId="77777777" w:rsidR="008F3FF9" w:rsidRPr="00B66A7B" w:rsidRDefault="00BA00FC" w:rsidP="002F70E8">
      <w:pPr>
        <w:spacing w:after="120"/>
        <w:ind w:firstLine="706"/>
        <w:jc w:val="both"/>
        <w:outlineLvl w:val="0"/>
        <w:rPr>
          <w:rFonts w:ascii="Times New Roman" w:hAnsi="Times New Roman"/>
          <w:color w:val="000000"/>
          <w:sz w:val="28"/>
          <w:szCs w:val="28"/>
          <w:lang w:val="vi-VN"/>
        </w:rPr>
      </w:pPr>
      <w:r w:rsidRPr="00B66A7B">
        <w:rPr>
          <w:rFonts w:ascii="Times New Roman" w:hAnsi="Times New Roman"/>
          <w:color w:val="000000"/>
          <w:sz w:val="28"/>
          <w:szCs w:val="28"/>
        </w:rPr>
        <w:t xml:space="preserve">Dự thảo Nghị định </w:t>
      </w:r>
      <w:r w:rsidRPr="00B66A7B">
        <w:rPr>
          <w:rFonts w:ascii="Times New Roman" w:hAnsi="Times New Roman"/>
          <w:color w:val="000000"/>
          <w:sz w:val="28"/>
          <w:szCs w:val="28"/>
          <w:lang w:val="vi-VN"/>
        </w:rPr>
        <w:t>được xây dựng dựa trên các quan điểm chỉ đạo sau đây:</w:t>
      </w:r>
    </w:p>
    <w:p w14:paraId="4FEEDE62" w14:textId="77777777" w:rsidR="008F3FF9" w:rsidRPr="00B66A7B" w:rsidRDefault="008F3FF9" w:rsidP="002F70E8">
      <w:pPr>
        <w:spacing w:after="120"/>
        <w:ind w:firstLine="709"/>
        <w:jc w:val="both"/>
        <w:outlineLvl w:val="0"/>
        <w:rPr>
          <w:rFonts w:ascii="Times New Roman" w:hAnsi="Times New Roman"/>
          <w:color w:val="000000"/>
          <w:sz w:val="28"/>
          <w:szCs w:val="28"/>
          <w:lang w:val="vi-VN"/>
        </w:rPr>
      </w:pPr>
      <w:r w:rsidRPr="00B66A7B">
        <w:rPr>
          <w:rFonts w:ascii="Times New Roman" w:hAnsi="Times New Roman"/>
          <w:sz w:val="28"/>
          <w:szCs w:val="28"/>
        </w:rPr>
        <w:t>- Thứ nhất, bảo đảm tính hợp hiến, hợp pháp, thống nhất, đồng bộ của hệ thống pháp luật về xử lý vi phạm hành chính với Luật Khoa học, Công nghệ và Đổi mới sáng tạo, Luật Công nghệ cao, Luật Chuyển giao công nghệ và các văn bản pháp luật chuyên ngành có liên quan.</w:t>
      </w:r>
    </w:p>
    <w:p w14:paraId="19D63211" w14:textId="77777777" w:rsidR="008F3FF9" w:rsidRPr="00B66A7B" w:rsidRDefault="008F3FF9" w:rsidP="002F70E8">
      <w:pPr>
        <w:spacing w:after="120"/>
        <w:ind w:firstLine="709"/>
        <w:jc w:val="both"/>
        <w:outlineLvl w:val="0"/>
        <w:rPr>
          <w:rFonts w:ascii="Times New Roman" w:hAnsi="Times New Roman"/>
          <w:color w:val="000000"/>
          <w:sz w:val="28"/>
          <w:szCs w:val="28"/>
        </w:rPr>
      </w:pPr>
      <w:r w:rsidRPr="00B66A7B">
        <w:rPr>
          <w:rFonts w:ascii="Times New Roman" w:hAnsi="Times New Roman"/>
          <w:sz w:val="28"/>
          <w:szCs w:val="28"/>
        </w:rPr>
        <w:t>- Thứ hai, bảo đảm tăng cường hiệu lực, hiệu quả quản lý nhà nước, đồng thời khuyến khích nghiên cứu khoa học, đổi mới sáng tạo, phát triển và ứng dụng công nghệ cao, công nghệ chiến lược; bảo đảm chính sách hỗ trợ, ưu đãi được thực hiện đúng đối tượng, điều kiện và mục đích theo quy định.</w:t>
      </w:r>
    </w:p>
    <w:p w14:paraId="494B6F32" w14:textId="77777777" w:rsidR="00413B40" w:rsidRPr="00B66A7B" w:rsidRDefault="00413B40" w:rsidP="002F70E8">
      <w:pPr>
        <w:spacing w:after="120"/>
        <w:ind w:firstLine="709"/>
        <w:jc w:val="both"/>
        <w:outlineLvl w:val="0"/>
        <w:rPr>
          <w:rFonts w:ascii="Times New Roman" w:hAnsi="Times New Roman"/>
          <w:color w:val="000000"/>
          <w:sz w:val="28"/>
          <w:szCs w:val="28"/>
        </w:rPr>
      </w:pPr>
      <w:r w:rsidRPr="00B66A7B">
        <w:rPr>
          <w:rFonts w:ascii="Times New Roman" w:hAnsi="Times New Roman"/>
          <w:sz w:val="28"/>
          <w:szCs w:val="28"/>
        </w:rPr>
        <w:t>- Thứ ba, bảo đảm tính khả thi, minh bạch, rõ ràng; gắn từng hành vi vi phạm với căn cứ pháp lý và hậu quả cần khắc phục; đồng thời đáp ứng yêu cầu chuyển đổi số, ứng dụng phương thức điện tử trong xử lý vi phạm hành chính.</w:t>
      </w:r>
    </w:p>
    <w:p w14:paraId="6DF5B3C4" w14:textId="77777777" w:rsidR="00E22C21" w:rsidRPr="00B66A7B" w:rsidRDefault="00615812" w:rsidP="002F70E8">
      <w:pPr>
        <w:spacing w:after="120"/>
        <w:ind w:firstLine="709"/>
        <w:jc w:val="both"/>
        <w:outlineLvl w:val="0"/>
        <w:rPr>
          <w:rFonts w:ascii="Times New Roman" w:hAnsi="Times New Roman"/>
          <w:b/>
          <w:color w:val="000000"/>
          <w:sz w:val="28"/>
          <w:szCs w:val="28"/>
        </w:rPr>
      </w:pPr>
      <w:r w:rsidRPr="00B66A7B">
        <w:rPr>
          <w:rFonts w:ascii="Times New Roman" w:hAnsi="Times New Roman"/>
          <w:b/>
          <w:color w:val="000000"/>
          <w:sz w:val="28"/>
          <w:szCs w:val="28"/>
        </w:rPr>
        <w:t>III.</w:t>
      </w:r>
      <w:r w:rsidRPr="00B66A7B">
        <w:rPr>
          <w:rFonts w:ascii="Times New Roman" w:hAnsi="Times New Roman"/>
          <w:b/>
          <w:color w:val="000000"/>
          <w:sz w:val="28"/>
          <w:szCs w:val="28"/>
          <w:lang w:val="vi-VN"/>
        </w:rPr>
        <w:t xml:space="preserve"> QUÁ TRÌNH XÂY DỰNG</w:t>
      </w:r>
      <w:r w:rsidRPr="00B66A7B">
        <w:rPr>
          <w:rFonts w:ascii="Times New Roman" w:hAnsi="Times New Roman"/>
          <w:b/>
          <w:color w:val="000000"/>
          <w:sz w:val="28"/>
          <w:szCs w:val="28"/>
        </w:rPr>
        <w:t xml:space="preserve"> DỰ THẢO NGHỊ ĐỊNH</w:t>
      </w:r>
    </w:p>
    <w:p w14:paraId="05FE67E8" w14:textId="77777777" w:rsidR="00C106FF" w:rsidRPr="00B66A7B" w:rsidRDefault="00C106FF" w:rsidP="002F70E8">
      <w:pPr>
        <w:spacing w:after="120"/>
        <w:ind w:firstLine="709"/>
        <w:jc w:val="both"/>
        <w:outlineLvl w:val="0"/>
        <w:rPr>
          <w:rFonts w:ascii="Times New Roman" w:hAnsi="Times New Roman"/>
          <w:color w:val="000000"/>
          <w:sz w:val="28"/>
          <w:szCs w:val="28"/>
        </w:rPr>
      </w:pPr>
      <w:r w:rsidRPr="00B66A7B">
        <w:rPr>
          <w:rFonts w:ascii="Times New Roman" w:hAnsi="Times New Roman"/>
          <w:color w:val="000000"/>
          <w:sz w:val="28"/>
          <w:szCs w:val="28"/>
        </w:rPr>
        <w:t xml:space="preserve">1. </w:t>
      </w:r>
      <w:bookmarkStart w:id="1" w:name="_Hlk212367774"/>
      <w:r w:rsidRPr="00B66A7B">
        <w:rPr>
          <w:rFonts w:ascii="Times New Roman" w:hAnsi="Times New Roman"/>
          <w:color w:val="000000"/>
          <w:sz w:val="28"/>
          <w:szCs w:val="28"/>
        </w:rPr>
        <w:t>Ngày</w:t>
      </w:r>
      <w:r w:rsidRPr="00B66A7B">
        <w:rPr>
          <w:rFonts w:ascii="Times New Roman" w:hAnsi="Times New Roman"/>
          <w:color w:val="000000"/>
          <w:sz w:val="28"/>
          <w:szCs w:val="28"/>
          <w:lang w:val="vi-VN"/>
        </w:rPr>
        <w:t xml:space="preserve"> </w:t>
      </w:r>
      <w:r w:rsidRPr="00B66A7B">
        <w:rPr>
          <w:rFonts w:ascii="Times New Roman" w:hAnsi="Times New Roman"/>
          <w:sz w:val="28"/>
          <w:szCs w:val="28"/>
          <w:lang w:val="vi-VN"/>
        </w:rPr>
        <w:t>10</w:t>
      </w:r>
      <w:r w:rsidRPr="00B66A7B">
        <w:rPr>
          <w:rFonts w:ascii="Times New Roman" w:hAnsi="Times New Roman"/>
          <w:sz w:val="28"/>
          <w:szCs w:val="28"/>
        </w:rPr>
        <w:t>/</w:t>
      </w:r>
      <w:r w:rsidRPr="00B66A7B">
        <w:rPr>
          <w:rFonts w:ascii="Times New Roman" w:hAnsi="Times New Roman"/>
          <w:sz w:val="28"/>
          <w:szCs w:val="28"/>
          <w:lang w:val="vi-VN"/>
        </w:rPr>
        <w:t>06</w:t>
      </w:r>
      <w:r w:rsidRPr="00B66A7B">
        <w:rPr>
          <w:rFonts w:ascii="Times New Roman" w:hAnsi="Times New Roman"/>
          <w:sz w:val="28"/>
          <w:szCs w:val="28"/>
        </w:rPr>
        <w:t>/202</w:t>
      </w:r>
      <w:r w:rsidRPr="00B66A7B">
        <w:rPr>
          <w:rFonts w:ascii="Times New Roman" w:hAnsi="Times New Roman"/>
          <w:sz w:val="28"/>
          <w:szCs w:val="28"/>
          <w:lang w:val="vi-VN"/>
        </w:rPr>
        <w:t>6</w:t>
      </w:r>
      <w:r w:rsidRPr="00B66A7B">
        <w:rPr>
          <w:rFonts w:ascii="Times New Roman" w:hAnsi="Times New Roman"/>
          <w:color w:val="000000"/>
          <w:sz w:val="28"/>
          <w:szCs w:val="28"/>
        </w:rPr>
        <w:t xml:space="preserve">, Bộ KH&amp;CN đã ban hành </w:t>
      </w:r>
      <w:bookmarkEnd w:id="1"/>
      <w:r w:rsidRPr="00B66A7B">
        <w:rPr>
          <w:rFonts w:ascii="Times New Roman" w:hAnsi="Times New Roman"/>
          <w:color w:val="000000"/>
          <w:sz w:val="28"/>
          <w:szCs w:val="28"/>
          <w:lang w:val="vi-VN"/>
        </w:rPr>
        <w:t xml:space="preserve">Quyết định số </w:t>
      </w:r>
      <w:r w:rsidRPr="00B66A7B">
        <w:rPr>
          <w:rFonts w:ascii="Times New Roman" w:hAnsi="Times New Roman"/>
          <w:spacing w:val="-8"/>
          <w:sz w:val="28"/>
          <w:szCs w:val="28"/>
          <w:lang w:val="vi-VN"/>
        </w:rPr>
        <w:t xml:space="preserve">2740/QĐ-BKHCN </w:t>
      </w:r>
      <w:r w:rsidRPr="00B66A7B">
        <w:rPr>
          <w:rFonts w:ascii="Times New Roman" w:hAnsi="Times New Roman"/>
          <w:sz w:val="28"/>
          <w:szCs w:val="28"/>
        </w:rPr>
        <w:t>thành lập Tổ soạn thảo Nghị định</w:t>
      </w:r>
      <w:r w:rsidRPr="00B66A7B">
        <w:rPr>
          <w:rFonts w:ascii="Times New Roman" w:hAnsi="Times New Roman"/>
          <w:sz w:val="28"/>
          <w:szCs w:val="28"/>
          <w:lang w:val="vi-VN"/>
        </w:rPr>
        <w:t xml:space="preserve"> </w:t>
      </w:r>
      <w:r w:rsidRPr="00B66A7B">
        <w:rPr>
          <w:rFonts w:ascii="Times New Roman" w:hAnsi="Times New Roman"/>
          <w:bCs/>
          <w:sz w:val="28"/>
          <w:szCs w:val="28"/>
        </w:rPr>
        <w:t xml:space="preserve">quy định </w:t>
      </w:r>
      <w:r w:rsidRPr="00B66A7B">
        <w:rPr>
          <w:rFonts w:ascii="Times New Roman" w:hAnsi="Times New Roman"/>
          <w:color w:val="000000"/>
          <w:spacing w:val="-4"/>
          <w:sz w:val="28"/>
          <w:szCs w:val="28"/>
          <w:lang w:val="vi-VN"/>
        </w:rPr>
        <w:t>xử phạt vi phạm hành chính trong lĩnh vực khoa học, công nghệ, đổi mới sáng tạo và chuyển giao công nghệ</w:t>
      </w:r>
      <w:r w:rsidRPr="00B66A7B">
        <w:rPr>
          <w:rFonts w:ascii="Times New Roman" w:hAnsi="Times New Roman"/>
          <w:color w:val="000000"/>
          <w:sz w:val="28"/>
          <w:szCs w:val="28"/>
        </w:rPr>
        <w:t>; tổ chức xây dựng, hoàn thiện nội dung dự thảo Tờ trình, dự thảo Nghị định và dự thảo các báo cáo có liên quan.</w:t>
      </w:r>
    </w:p>
    <w:p w14:paraId="0BE4F2F2" w14:textId="63599240" w:rsidR="00FD3D34" w:rsidRPr="00B66A7B" w:rsidRDefault="00337803" w:rsidP="002F70E8">
      <w:pPr>
        <w:spacing w:after="120"/>
        <w:ind w:firstLine="709"/>
        <w:jc w:val="both"/>
        <w:outlineLvl w:val="0"/>
        <w:rPr>
          <w:rFonts w:ascii="Times New Roman" w:hAnsi="Times New Roman"/>
          <w:color w:val="000000"/>
          <w:sz w:val="28"/>
          <w:szCs w:val="28"/>
        </w:rPr>
      </w:pPr>
      <w:r w:rsidRPr="00B66A7B">
        <w:rPr>
          <w:rFonts w:ascii="Times New Roman" w:hAnsi="Times New Roman"/>
          <w:sz w:val="28"/>
          <w:szCs w:val="28"/>
        </w:rPr>
        <w:lastRenderedPageBreak/>
        <w:t xml:space="preserve">2. Ngày </w:t>
      </w:r>
      <w:r w:rsidR="00933CCC">
        <w:rPr>
          <w:rFonts w:ascii="Times New Roman" w:hAnsi="Times New Roman"/>
          <w:sz w:val="28"/>
          <w:szCs w:val="28"/>
        </w:rPr>
        <w:t>06</w:t>
      </w:r>
      <w:r w:rsidRPr="00B66A7B">
        <w:rPr>
          <w:rFonts w:ascii="Times New Roman" w:hAnsi="Times New Roman"/>
          <w:sz w:val="28"/>
          <w:szCs w:val="28"/>
        </w:rPr>
        <w:t>/</w:t>
      </w:r>
      <w:r w:rsidR="00933CCC">
        <w:rPr>
          <w:rFonts w:ascii="Times New Roman" w:hAnsi="Times New Roman"/>
          <w:sz w:val="28"/>
          <w:szCs w:val="28"/>
        </w:rPr>
        <w:t>8</w:t>
      </w:r>
      <w:r w:rsidRPr="00B66A7B">
        <w:rPr>
          <w:rFonts w:ascii="Times New Roman" w:hAnsi="Times New Roman"/>
          <w:sz w:val="28"/>
          <w:szCs w:val="28"/>
        </w:rPr>
        <w:t>/2026, Bộ KH&amp;CN đã chủ trì cuộc họp Tổ soạn thảo Nghị định với sự tham gia của đại diện các bộ, cơ quan: Bộ Công an, Bộ Quốc phòng, Bộ Ngoại giao, Bộ Nội vụ, Bộ Tài chính, Bộ Tư pháp, Bộ Công Thương và Thanh tra Chính phủ.</w:t>
      </w:r>
    </w:p>
    <w:p w14:paraId="6948E236" w14:textId="77777777" w:rsidR="006C306F" w:rsidRPr="00B66A7B" w:rsidRDefault="006C306F" w:rsidP="002F70E8">
      <w:pPr>
        <w:spacing w:after="120"/>
        <w:ind w:firstLine="709"/>
        <w:jc w:val="both"/>
        <w:outlineLvl w:val="0"/>
        <w:rPr>
          <w:rFonts w:ascii="Times New Roman" w:hAnsi="Times New Roman"/>
          <w:color w:val="000000"/>
          <w:sz w:val="28"/>
          <w:szCs w:val="28"/>
        </w:rPr>
      </w:pPr>
      <w:r w:rsidRPr="00B66A7B">
        <w:rPr>
          <w:rFonts w:ascii="Times New Roman" w:hAnsi="Times New Roman"/>
          <w:color w:val="000000"/>
          <w:sz w:val="28"/>
          <w:szCs w:val="28"/>
        </w:rPr>
        <w:t>3. Tổ chức đánh giá thủ tục hành chính, việc phân quyền, phân cấp, việc ứng dụng và thúc đẩy phát triển khoa học, công nghệ, đổi mới sáng tạo, công nghệ cao, công nghệ chiến lược và chuyển đổi số; đánh giá việc bảo đảm bình đẳng giới, thực hiện chính sách dân tộc trong dự thảo Nghị định quy định xử phạt vi phạm hành chính trong lĩnh vực khoa học, công nghệ, đổi mới sáng tạo và chuyển giao công nghệ.</w:t>
      </w:r>
    </w:p>
    <w:p w14:paraId="2C1B2994" w14:textId="77777777" w:rsidR="00F8699A" w:rsidRPr="00B66A7B" w:rsidRDefault="006C306F" w:rsidP="002F70E8">
      <w:pPr>
        <w:spacing w:after="120"/>
        <w:ind w:firstLine="709"/>
        <w:jc w:val="both"/>
        <w:outlineLvl w:val="0"/>
        <w:rPr>
          <w:rFonts w:ascii="Times New Roman" w:hAnsi="Times New Roman"/>
          <w:color w:val="000000"/>
          <w:sz w:val="28"/>
          <w:szCs w:val="28"/>
        </w:rPr>
      </w:pPr>
      <w:r w:rsidRPr="00B66A7B">
        <w:rPr>
          <w:rFonts w:ascii="Times New Roman" w:hAnsi="Times New Roman"/>
          <w:sz w:val="28"/>
          <w:szCs w:val="28"/>
        </w:rPr>
        <w:t>4. Ngày .../.../2026, Bộ KH&amp;CN có Công văn số .../BKH&amp;CN-VP xin ý kiến các bộ, cơ quan ngang bộ, Ủy ban nhân dân các tỉnh, thành phố trực thuộc trung ương; đồng thời đăng tải dự thảo trên Cổng thông tin điện tử của Chính phủ và Cổng thông tin điện tử của Bộ KH&amp;CN để lấy ý kiến theo quy định.</w:t>
      </w:r>
    </w:p>
    <w:p w14:paraId="2916E530" w14:textId="77777777" w:rsidR="00C106FF" w:rsidRPr="00B66A7B" w:rsidRDefault="006C306F" w:rsidP="002F70E8">
      <w:pPr>
        <w:spacing w:after="120"/>
        <w:ind w:firstLine="709"/>
        <w:jc w:val="both"/>
        <w:outlineLvl w:val="0"/>
        <w:rPr>
          <w:rFonts w:ascii="Times New Roman" w:hAnsi="Times New Roman"/>
          <w:color w:val="000000"/>
          <w:sz w:val="28"/>
          <w:szCs w:val="28"/>
        </w:rPr>
      </w:pPr>
      <w:r w:rsidRPr="00B66A7B">
        <w:rPr>
          <w:rFonts w:ascii="Times New Roman" w:hAnsi="Times New Roman"/>
          <w:color w:val="000000"/>
          <w:sz w:val="28"/>
          <w:szCs w:val="28"/>
        </w:rPr>
        <w:t xml:space="preserve">5. Trên cơ sở ý kiến góp ý của các bộ, cơ quan ngang bộ, Ủy ban nhân dân các tỉnh, thành phố trực thuộc trung ương, tổ chức, doanh nghiệp và thành viên Tổ soạn thảo Nghị định, </w:t>
      </w:r>
      <w:r w:rsidRPr="00B66A7B">
        <w:rPr>
          <w:rFonts w:ascii="Times New Roman" w:hAnsi="Times New Roman"/>
          <w:color w:val="000000"/>
          <w:sz w:val="28"/>
          <w:szCs w:val="28"/>
          <w:lang w:val="it-IT"/>
        </w:rPr>
        <w:t xml:space="preserve">Bộ KH&amp;CN </w:t>
      </w:r>
      <w:r w:rsidRPr="00B66A7B">
        <w:rPr>
          <w:rFonts w:ascii="Times New Roman" w:hAnsi="Times New Roman"/>
          <w:color w:val="000000"/>
          <w:sz w:val="28"/>
          <w:szCs w:val="28"/>
        </w:rPr>
        <w:t>đã tiếp thu, giải trình và chỉnh lý, hoàn thiện hồ sơ dự thảo Nghị định và gửi Bộ Tư pháp thẩm định theo quy định.</w:t>
      </w:r>
    </w:p>
    <w:p w14:paraId="6E6334C8" w14:textId="77777777" w:rsidR="001F1BE9" w:rsidRPr="00B66A7B" w:rsidRDefault="006C306F" w:rsidP="002F70E8">
      <w:pPr>
        <w:spacing w:after="120"/>
        <w:ind w:firstLine="709"/>
        <w:jc w:val="both"/>
        <w:outlineLvl w:val="0"/>
        <w:rPr>
          <w:rFonts w:ascii="Times New Roman" w:hAnsi="Times New Roman"/>
          <w:color w:val="000000"/>
          <w:sz w:val="28"/>
          <w:szCs w:val="28"/>
        </w:rPr>
      </w:pPr>
      <w:r w:rsidRPr="00B66A7B">
        <w:rPr>
          <w:rFonts w:ascii="Times New Roman" w:hAnsi="Times New Roman"/>
          <w:color w:val="000000"/>
          <w:sz w:val="28"/>
          <w:szCs w:val="28"/>
        </w:rPr>
        <w:t>6. Trên cơ sở kết quả thẩm định của Bộ Tư pháp, Bộ KH&amp;CN sẽ xây dựng Báo cáo giải trình, tiếp thu ý kiến thẩm định và hoàn thiện hồ sơ trình Chính phủ xem xét, ban hành Nghị định.</w:t>
      </w:r>
    </w:p>
    <w:p w14:paraId="6EECCE65" w14:textId="77777777" w:rsidR="00D16AF4" w:rsidRPr="00B66A7B" w:rsidRDefault="00615812" w:rsidP="002F70E8">
      <w:pPr>
        <w:spacing w:after="120"/>
        <w:ind w:firstLine="709"/>
        <w:jc w:val="both"/>
        <w:outlineLvl w:val="0"/>
        <w:rPr>
          <w:rFonts w:ascii="Times New Roman" w:hAnsi="Times New Roman"/>
          <w:b/>
          <w:color w:val="000000"/>
          <w:sz w:val="28"/>
          <w:szCs w:val="28"/>
          <w:lang w:val="vi-VN"/>
        </w:rPr>
      </w:pPr>
      <w:r w:rsidRPr="00B66A7B">
        <w:rPr>
          <w:rFonts w:ascii="Times New Roman" w:hAnsi="Times New Roman"/>
          <w:b/>
          <w:color w:val="000000"/>
          <w:sz w:val="28"/>
          <w:szCs w:val="28"/>
        </w:rPr>
        <w:t>I</w:t>
      </w:r>
      <w:r w:rsidRPr="00B66A7B">
        <w:rPr>
          <w:rFonts w:ascii="Times New Roman" w:hAnsi="Times New Roman"/>
          <w:b/>
          <w:color w:val="000000"/>
          <w:sz w:val="28"/>
          <w:szCs w:val="28"/>
          <w:lang w:val="vi-VN"/>
        </w:rPr>
        <w:t xml:space="preserve">V. </w:t>
      </w:r>
      <w:r w:rsidRPr="00B66A7B">
        <w:rPr>
          <w:rFonts w:ascii="Times New Roman" w:hAnsi="Times New Roman"/>
          <w:b/>
          <w:bCs/>
          <w:color w:val="000000"/>
          <w:sz w:val="28"/>
          <w:szCs w:val="28"/>
          <w:lang w:val="en"/>
        </w:rPr>
        <w:t>B</w:t>
      </w:r>
      <w:r w:rsidRPr="00B66A7B">
        <w:rPr>
          <w:rFonts w:ascii="Times New Roman" w:hAnsi="Times New Roman"/>
          <w:b/>
          <w:bCs/>
          <w:color w:val="000000"/>
          <w:sz w:val="28"/>
          <w:szCs w:val="28"/>
          <w:lang w:val="vi-VN"/>
        </w:rPr>
        <w:t>Ố CỤC V</w:t>
      </w:r>
      <w:r w:rsidRPr="00B66A7B">
        <w:rPr>
          <w:rFonts w:ascii="Times New Roman" w:hAnsi="Times New Roman"/>
          <w:b/>
          <w:bCs/>
          <w:color w:val="000000"/>
          <w:sz w:val="28"/>
          <w:szCs w:val="28"/>
        </w:rPr>
        <w:t xml:space="preserve">À </w:t>
      </w:r>
      <w:r w:rsidRPr="00B66A7B">
        <w:rPr>
          <w:rFonts w:ascii="Times New Roman" w:hAnsi="Times New Roman"/>
          <w:b/>
          <w:color w:val="000000"/>
          <w:sz w:val="28"/>
          <w:szCs w:val="28"/>
          <w:lang w:val="vi-VN"/>
        </w:rPr>
        <w:t xml:space="preserve">NỘI DUNG </w:t>
      </w:r>
      <w:r w:rsidRPr="00B66A7B">
        <w:rPr>
          <w:rFonts w:ascii="Times New Roman" w:hAnsi="Times New Roman"/>
          <w:b/>
          <w:bCs/>
          <w:color w:val="000000"/>
          <w:sz w:val="28"/>
          <w:szCs w:val="28"/>
          <w:lang w:val="vi-VN"/>
        </w:rPr>
        <w:t>CƠ BẢN</w:t>
      </w:r>
      <w:r w:rsidRPr="00B66A7B">
        <w:rPr>
          <w:rFonts w:ascii="Times New Roman" w:hAnsi="Times New Roman"/>
          <w:b/>
          <w:color w:val="000000"/>
          <w:sz w:val="28"/>
          <w:szCs w:val="28"/>
          <w:lang w:val="vi-VN"/>
        </w:rPr>
        <w:t xml:space="preserve"> CỦA </w:t>
      </w:r>
      <w:r w:rsidRPr="00B66A7B">
        <w:rPr>
          <w:rFonts w:ascii="Times New Roman" w:hAnsi="Times New Roman"/>
          <w:b/>
          <w:bCs/>
          <w:color w:val="000000"/>
          <w:sz w:val="28"/>
          <w:szCs w:val="28"/>
        </w:rPr>
        <w:t>D</w:t>
      </w:r>
      <w:r w:rsidRPr="00B66A7B">
        <w:rPr>
          <w:rFonts w:ascii="Times New Roman" w:hAnsi="Times New Roman"/>
          <w:b/>
          <w:bCs/>
          <w:color w:val="000000"/>
          <w:sz w:val="28"/>
          <w:szCs w:val="28"/>
          <w:lang w:val="vi-VN"/>
        </w:rPr>
        <w:t xml:space="preserve">Ự THẢO </w:t>
      </w:r>
      <w:r w:rsidRPr="00B66A7B">
        <w:rPr>
          <w:rFonts w:ascii="Times New Roman" w:hAnsi="Times New Roman"/>
          <w:b/>
          <w:color w:val="000000"/>
          <w:sz w:val="28"/>
          <w:szCs w:val="28"/>
          <w:lang w:val="vi-VN"/>
        </w:rPr>
        <w:t>NGHỊ ĐỊNH</w:t>
      </w:r>
    </w:p>
    <w:p w14:paraId="0DB6EEB5" w14:textId="77777777" w:rsidR="00966EB0" w:rsidRPr="00B66A7B" w:rsidRDefault="00966EB0" w:rsidP="002F70E8">
      <w:pPr>
        <w:spacing w:after="120"/>
        <w:ind w:firstLine="706"/>
        <w:jc w:val="both"/>
        <w:outlineLvl w:val="0"/>
        <w:rPr>
          <w:rFonts w:ascii="Times New Roman" w:hAnsi="Times New Roman"/>
          <w:b/>
          <w:color w:val="000000"/>
          <w:sz w:val="28"/>
          <w:szCs w:val="28"/>
        </w:rPr>
      </w:pPr>
      <w:r w:rsidRPr="00B66A7B">
        <w:rPr>
          <w:rFonts w:ascii="Times New Roman" w:hAnsi="Times New Roman"/>
          <w:sz w:val="28"/>
          <w:szCs w:val="28"/>
        </w:rPr>
        <w:t xml:space="preserve">Trên cơ sở quy định của Luật Xử lý vi phạm hành chính năm 2012 (đã được sửa đổi, bổ sung), Luật Khoa học, Công nghệ và Đổi mới sáng tạo năm 2025, Luật Công nghệ cao năm 2025 số 133/2025/QH15, Luật Chuyển giao công nghệ, Luật Giao dịch điện tử năm 2023 cùng các văn bản quy định chi tiết thi hành và yêu cầu quản lý nhà nước trong giai đoạn mới, dự thảo Nghị định được xây dựng theo hướng kế thừa các quy định còn phù hợp của Nghị định số 51/2019/NĐ-CP, đồng thời sửa đổi, bổ sung toàn diện để đáp ứng yêu cầu quản lý đối với </w:t>
      </w:r>
      <w:r w:rsidR="00E112DA" w:rsidRPr="00B66A7B">
        <w:rPr>
          <w:rFonts w:ascii="Times New Roman" w:hAnsi="Times New Roman"/>
          <w:sz w:val="28"/>
          <w:szCs w:val="28"/>
        </w:rPr>
        <w:t xml:space="preserve">hoạt động </w:t>
      </w:r>
      <w:r w:rsidRPr="00B66A7B">
        <w:rPr>
          <w:rFonts w:ascii="Times New Roman" w:hAnsi="Times New Roman"/>
          <w:sz w:val="28"/>
          <w:szCs w:val="28"/>
        </w:rPr>
        <w:t>đổi mới sáng tạo, công nghệ cao, công nghệ chiến lược, chuyển đổi số, dữ liệu khoa học và công nghệ, thị trường khoa học và công nghệ, thương mại hóa kết quả nghiên cứu, tổ chức trung gian, sàn giao dịch công nghệ và các hoạt động khoa học, công nghệ trên môi trường số.</w:t>
      </w:r>
    </w:p>
    <w:p w14:paraId="3DF04C87" w14:textId="77777777" w:rsidR="006A7558" w:rsidRPr="00B66A7B" w:rsidRDefault="00171F3C">
      <w:pPr>
        <w:spacing w:after="120"/>
        <w:ind w:firstLine="706"/>
        <w:jc w:val="both"/>
        <w:outlineLvl w:val="0"/>
        <w:rPr>
          <w:rFonts w:ascii="Times New Roman" w:hAnsi="Times New Roman"/>
          <w:b/>
          <w:color w:val="000000"/>
          <w:sz w:val="28"/>
          <w:szCs w:val="28"/>
        </w:rPr>
      </w:pPr>
      <w:r w:rsidRPr="00B66A7B">
        <w:rPr>
          <w:rFonts w:ascii="Times New Roman" w:hAnsi="Times New Roman"/>
          <w:sz w:val="28"/>
          <w:szCs w:val="28"/>
        </w:rPr>
        <w:t>Về bố cục, dự thảo Nghị định gồm 05 chương, 70 điều: Chương I gồm Điều 1 đến Điều 9; Chương II gồm Điều 10 đến Điều 45; Chương III gồm Điều 46 đến Điều 59; Chương IV gồm Điều 60 đến Điều 67; Chương V gồm Điều 68 đến Điều 70. Cụ thể như sau:</w:t>
      </w:r>
    </w:p>
    <w:p w14:paraId="46B4A86A" w14:textId="77777777" w:rsidR="00966EB0" w:rsidRPr="00B66A7B" w:rsidRDefault="00966EB0" w:rsidP="002F70E8">
      <w:pPr>
        <w:spacing w:after="120"/>
        <w:ind w:firstLine="706"/>
        <w:jc w:val="both"/>
        <w:outlineLvl w:val="0"/>
        <w:rPr>
          <w:rFonts w:ascii="Times New Roman" w:hAnsi="Times New Roman"/>
          <w:color w:val="000000"/>
          <w:sz w:val="28"/>
          <w:szCs w:val="28"/>
          <w:lang w:val="en"/>
        </w:rPr>
      </w:pPr>
      <w:r w:rsidRPr="00B66A7B">
        <w:rPr>
          <w:rFonts w:ascii="Times New Roman" w:hAnsi="Times New Roman"/>
          <w:b/>
          <w:sz w:val="28"/>
        </w:rPr>
        <w:t>1. Chương I. Quy định chung (Điều 1 đến Điều 9)</w:t>
      </w:r>
    </w:p>
    <w:p w14:paraId="1BADCE64" w14:textId="77777777" w:rsidR="00A66D7D" w:rsidRPr="00B66A7B" w:rsidRDefault="00966EB0" w:rsidP="002F70E8">
      <w:pPr>
        <w:spacing w:after="120"/>
        <w:ind w:firstLine="706"/>
        <w:jc w:val="both"/>
        <w:outlineLvl w:val="0"/>
        <w:rPr>
          <w:rFonts w:ascii="Times New Roman" w:hAnsi="Times New Roman"/>
          <w:sz w:val="28"/>
          <w:szCs w:val="28"/>
        </w:rPr>
      </w:pPr>
      <w:r w:rsidRPr="00B66A7B">
        <w:rPr>
          <w:rFonts w:ascii="Times New Roman" w:hAnsi="Times New Roman"/>
          <w:sz w:val="28"/>
          <w:szCs w:val="28"/>
        </w:rPr>
        <w:t xml:space="preserve">Chương I quy định phạm vi điều chỉnh, đối tượng bị xử phạt; hình thức xử phạt và biện pháp khắc phục hậu quả; thời hiệu xử phạt; mức phạt tiền và thẩm quyền xử phạt; thi hành các hình thức xử phạt, biện pháp khắc phục hậu quả; xử </w:t>
      </w:r>
      <w:r w:rsidRPr="00B66A7B">
        <w:rPr>
          <w:rFonts w:ascii="Times New Roman" w:hAnsi="Times New Roman"/>
          <w:sz w:val="28"/>
          <w:szCs w:val="28"/>
        </w:rPr>
        <w:lastRenderedPageBreak/>
        <w:t>phạt vi phạm hành chính trên môi trường điện tử và các quy định chung khác phục vụ việc áp dụng Nghị định.</w:t>
      </w:r>
    </w:p>
    <w:p w14:paraId="75D38AAC" w14:textId="77777777" w:rsidR="00966EB0" w:rsidRPr="00B66A7B" w:rsidRDefault="00966EB0" w:rsidP="002F70E8">
      <w:pPr>
        <w:pStyle w:val="isselectedend"/>
        <w:spacing w:before="0" w:beforeAutospacing="0" w:after="120" w:afterAutospacing="0"/>
        <w:ind w:firstLine="706"/>
        <w:jc w:val="both"/>
        <w:rPr>
          <w:sz w:val="28"/>
          <w:szCs w:val="28"/>
        </w:rPr>
      </w:pPr>
      <w:r w:rsidRPr="00B66A7B">
        <w:rPr>
          <w:sz w:val="28"/>
          <w:szCs w:val="28"/>
        </w:rPr>
        <w:t>Đáng chú ý, Chương I quy định cụ thể việc xử phạt vi phạm hành chính trên môi trường điện tử, gồm chứng cứ điện tử, lập biên bản vi phạm hành chính và ban hành quyết định xử phạt trên môi trường điện tử; đồng thời quy định việc thi hành một số biện pháp khắc phục hậu quả đặc thù trong lĩnh vực khoa học, công nghệ, đổi mới sáng tạo và chuyển giao công nghệ.</w:t>
      </w:r>
    </w:p>
    <w:p w14:paraId="4F7BD91A" w14:textId="77777777" w:rsidR="00966EB0" w:rsidRPr="00B66A7B" w:rsidRDefault="00966EB0" w:rsidP="002F70E8">
      <w:pPr>
        <w:pStyle w:val="NormalWeb"/>
        <w:spacing w:before="0" w:beforeAutospacing="0" w:after="120" w:afterAutospacing="0"/>
        <w:ind w:firstLine="706"/>
        <w:jc w:val="both"/>
        <w:rPr>
          <w:sz w:val="28"/>
          <w:szCs w:val="28"/>
        </w:rPr>
      </w:pPr>
      <w:r w:rsidRPr="00B66A7B">
        <w:rPr>
          <w:sz w:val="28"/>
          <w:szCs w:val="28"/>
        </w:rPr>
        <w:t>Các quy định chung được xây dựng nhằm bảo đảm thống nhất trong việc xác định, xử lý hành vi vi phạm, thi hành quyết định xử phạt và áp dụng biện pháp khắc phục hậu quả trong toàn bộ Nghị định.</w:t>
      </w:r>
    </w:p>
    <w:p w14:paraId="5D449495" w14:textId="77777777" w:rsidR="00966EB0" w:rsidRPr="00B66A7B" w:rsidRDefault="00966EB0" w:rsidP="002F70E8">
      <w:pPr>
        <w:pStyle w:val="isselectedend"/>
        <w:spacing w:before="0" w:beforeAutospacing="0" w:after="120" w:afterAutospacing="0"/>
        <w:ind w:firstLine="706"/>
        <w:jc w:val="both"/>
        <w:rPr>
          <w:b/>
          <w:bCs/>
          <w:sz w:val="28"/>
          <w:szCs w:val="28"/>
        </w:rPr>
      </w:pPr>
      <w:r w:rsidRPr="00B66A7B">
        <w:rPr>
          <w:b/>
          <w:sz w:val="28"/>
        </w:rPr>
        <w:t>2. Chương II. Hành vi vi phạm hành chính, hình thức xử phạt và biện pháp khắc phục hậu quả trong lĩnh vực khoa học, công nghệ và đổi mới sáng tạo (Điều 10 đến Điều 45)</w:t>
      </w:r>
    </w:p>
    <w:p w14:paraId="2B0505AD" w14:textId="77777777" w:rsidR="00966EB0" w:rsidRPr="00B66A7B" w:rsidRDefault="00966EB0" w:rsidP="002F70E8">
      <w:pPr>
        <w:pStyle w:val="isselectedend"/>
        <w:spacing w:before="0" w:beforeAutospacing="0" w:after="120" w:afterAutospacing="0"/>
        <w:ind w:firstLine="706"/>
        <w:jc w:val="both"/>
        <w:rPr>
          <w:sz w:val="28"/>
          <w:szCs w:val="28"/>
        </w:rPr>
      </w:pPr>
      <w:r w:rsidRPr="00B66A7B">
        <w:rPr>
          <w:sz w:val="28"/>
          <w:szCs w:val="28"/>
        </w:rPr>
        <w:t>Đây là chương trọng tâm của dự thảo Nghị định, quy định các hành vi vi phạm hành chính trong lĩnh vực khoa học, công nghệ và đổi mới sáng tạo; trong đó Luật Công nghệ cao năm 2025 là một trong các căn cứ pháp lý trực tiếp để xây dựng nhóm hành vi vi phạm về công nghệ cao và công nghệ chiến lược.</w:t>
      </w:r>
    </w:p>
    <w:p w14:paraId="7AB786C0" w14:textId="77777777" w:rsidR="00966EB0" w:rsidRPr="00B66A7B" w:rsidRDefault="00966EB0" w:rsidP="002F70E8">
      <w:pPr>
        <w:pStyle w:val="isselectedend"/>
        <w:spacing w:before="0" w:beforeAutospacing="0" w:after="120" w:afterAutospacing="0"/>
        <w:ind w:firstLine="706"/>
        <w:jc w:val="both"/>
        <w:rPr>
          <w:sz w:val="28"/>
          <w:szCs w:val="28"/>
        </w:rPr>
      </w:pPr>
      <w:r w:rsidRPr="00B66A7B">
        <w:rPr>
          <w:sz w:val="28"/>
          <w:szCs w:val="28"/>
        </w:rPr>
        <w:t>Các hành vi vi phạm được thiết kế theo từng nhóm nội dung quản lý, trong đó có: liêm chính khoa học và đạo đức nghề nghiệp trong nghiên cứu khoa học và phát triển công nghệ; hoạt động khoa học, công nghệ, đổi mới sáng tạo; nhiệm vụ khoa học, công nghệ, đổi mới sáng tạo; quản lý, khai thác và thương mại hóa kết quả nghiên cứu; tổ chức khoa học và công nghệ; thông tin, dữ liệu; cơ chế thử nghiệm có kiểm soát; công nhận và hỗ trợ tổ chức, cá nhân đổi mới sáng tạo; nhà khoa học trẻ tài năng, chuyên gia khoa học và công nghệ; giải thưởng khoa học, công nghệ, đổi mới sáng tạo; hợp tác, hội nhập quốc tế; hoạt động công nghệ cao, công nghệ chiến lược và các hoạt động chuyên ngành khác được quy định cụ thể tại Chương II.</w:t>
      </w:r>
    </w:p>
    <w:p w14:paraId="6DB969D6" w14:textId="77777777" w:rsidR="004A7E78" w:rsidRPr="00B66A7B" w:rsidRDefault="00E46C35" w:rsidP="002F70E8">
      <w:pPr>
        <w:pStyle w:val="isselectedend"/>
        <w:spacing w:before="0" w:beforeAutospacing="0" w:after="120" w:afterAutospacing="0"/>
        <w:ind w:firstLine="706"/>
        <w:jc w:val="both"/>
        <w:rPr>
          <w:sz w:val="28"/>
          <w:szCs w:val="28"/>
        </w:rPr>
      </w:pPr>
      <w:r w:rsidRPr="00B66A7B">
        <w:rPr>
          <w:sz w:val="28"/>
          <w:szCs w:val="28"/>
        </w:rPr>
        <w:t>Riêng đối với Luật Công nghệ cao năm 2025, dự thảo dành nhóm Điều 41 đến Điều 45 để quy định các hành vi vi phạm: hoạt động công nghệ cao, công nghệ chiến lược gây ảnh hưởng đến lợi ích quốc gia, quyền và lợi ích hợp pháp của tổ chức, cá nhân; sử dụng công nghệ cao, công nghệ chiến lược hoặc sản phẩm, dịch vụ hình thành từ công nghệ cao, công nghệ chiến lược; vi phạm điều kiện hưởng chính sách hỗ trợ, ưu đãi về công nghệ cao, công nghệ chiến lược; vi phạm quy định về bảo vệ bí mật công nghệ, dữ liệu và thông tin liên quan; cản trở, can thiệp trái pháp luật vào hoạt động công nghệ cao, công nghệ chiến lược. Các nhóm hành vi này được thiết kế kèm mức phạt, hình thức xử phạt bổ sung và biện pháp khắc phục hậu quả tương ứng.</w:t>
      </w:r>
    </w:p>
    <w:p w14:paraId="7D1E1AC5" w14:textId="77777777" w:rsidR="00966EB0" w:rsidRPr="00B66A7B" w:rsidRDefault="00966EB0" w:rsidP="002F70E8">
      <w:pPr>
        <w:pStyle w:val="isselectedend"/>
        <w:spacing w:before="0" w:beforeAutospacing="0" w:after="120" w:afterAutospacing="0"/>
        <w:ind w:firstLine="706"/>
        <w:jc w:val="both"/>
        <w:rPr>
          <w:sz w:val="28"/>
          <w:szCs w:val="28"/>
        </w:rPr>
      </w:pPr>
      <w:r w:rsidRPr="00B66A7B">
        <w:rPr>
          <w:sz w:val="28"/>
          <w:szCs w:val="28"/>
        </w:rPr>
        <w:t>Việc quy định hành vi vi phạm được xây dựng theo hướng gắn hành vi xử phạt với nghĩa vụ, điều kiện hoặc hành vi bị cấm theo pháp luật chuyên ngành; đồng thời xác định hình thức xử phạt và biện pháp khắc phục hậu quả tương ứng với tính chất, mức độ của từng hành vi.</w:t>
      </w:r>
    </w:p>
    <w:p w14:paraId="06F5E44B" w14:textId="77777777" w:rsidR="00966EB0" w:rsidRPr="00B66A7B" w:rsidRDefault="00966EB0" w:rsidP="002F70E8">
      <w:pPr>
        <w:pStyle w:val="isselectedend"/>
        <w:spacing w:before="0" w:beforeAutospacing="0" w:after="120" w:afterAutospacing="0"/>
        <w:ind w:firstLine="706"/>
        <w:jc w:val="both"/>
        <w:rPr>
          <w:sz w:val="28"/>
          <w:szCs w:val="28"/>
        </w:rPr>
      </w:pPr>
      <w:r w:rsidRPr="00B66A7B">
        <w:rPr>
          <w:sz w:val="28"/>
          <w:szCs w:val="28"/>
        </w:rPr>
        <w:lastRenderedPageBreak/>
        <w:t>Mức phạt tiền được phân hóa theo tính chất, mức độ của hành vi; trong đó chú trọng các hành vi xâm phạm liêm chính khoa học, làm sai lệch dữ liệu hoặc kết quả nghiên cứu, vi phạm nghĩa vụ quản lý và sử dụng nguồn lực, lợi dụng hoạt động khoa học, công nghệ và đổi mới sáng tạo để thu lợi trái quy định; đồng thời xử lý nghiêm các hành vi sử dụng công nghệ cao, công nghệ chiến lược sai mục đích hoặc điều kiện, gian dối để hưởng hỗ trợ, ưu đãi, xâm phạm bí mật công nghệ, dữ liệu, thông tin và can thiệp trái pháp luật vào hoạt động công nghệ cao, công nghệ chiến lược.</w:t>
      </w:r>
    </w:p>
    <w:p w14:paraId="2243B3F1" w14:textId="77777777" w:rsidR="00966EB0" w:rsidRPr="00B66A7B" w:rsidRDefault="00966EB0" w:rsidP="002F70E8">
      <w:pPr>
        <w:pStyle w:val="NormalWeb"/>
        <w:spacing w:before="0" w:beforeAutospacing="0" w:after="120" w:afterAutospacing="0"/>
        <w:ind w:firstLine="706"/>
        <w:jc w:val="both"/>
        <w:rPr>
          <w:sz w:val="28"/>
          <w:szCs w:val="28"/>
        </w:rPr>
      </w:pPr>
      <w:r w:rsidRPr="00B66A7B">
        <w:rPr>
          <w:sz w:val="28"/>
          <w:szCs w:val="28"/>
        </w:rPr>
        <w:t>Các biện pháp khắc phục hậu quả được quy định gắn với từng hành vi, bao gồm các biện pháp nhằm khôi phục tình trạng quản lý; thu hồi hoặc hoàn trả tài sản, kinh phí, khoản hỗ trợ, ưu đãi và lợi ích có được từ vi phạm; cải chính, thu hồi, hủy bỏ hoặc xử lý thông tin, dữ liệu, kết quả; buộc chấm dứt, loại bỏ hoặc ngừng sử dụng đối tượng vi phạm; thực hiện các biện pháp bảo vệ dữ liệu, bí mật công nghệ, an toàn và kiểm soát rủi ro; thực hiện lại thủ tục hoặc nghĩa vụ theo quy định và các biện pháp khác được quy định cụ thể trong dự thảo Nghị định.</w:t>
      </w:r>
    </w:p>
    <w:p w14:paraId="1A5ADBDA" w14:textId="77777777" w:rsidR="00FE654A" w:rsidRPr="00B66A7B" w:rsidRDefault="00FE654A" w:rsidP="002F70E8">
      <w:pPr>
        <w:pStyle w:val="isselectedend"/>
        <w:spacing w:before="0" w:beforeAutospacing="0" w:after="120" w:afterAutospacing="0"/>
        <w:ind w:firstLine="706"/>
        <w:jc w:val="both"/>
        <w:rPr>
          <w:b/>
          <w:bCs/>
          <w:sz w:val="28"/>
          <w:szCs w:val="28"/>
        </w:rPr>
      </w:pPr>
      <w:r w:rsidRPr="00B66A7B">
        <w:rPr>
          <w:b/>
          <w:sz w:val="28"/>
        </w:rPr>
        <w:t>3. Chương III. Hành vi vi phạm hành chính, hình thức xử phạt và biện pháp khắc phục hậu quả trong lĩnh vực chuyển giao công nghệ (Điều 46 đến Điều 59)</w:t>
      </w:r>
    </w:p>
    <w:p w14:paraId="2AB0EF9F" w14:textId="77777777" w:rsidR="00FE654A" w:rsidRPr="00B66A7B" w:rsidRDefault="00FE654A" w:rsidP="002F70E8">
      <w:pPr>
        <w:pStyle w:val="isselectedend"/>
        <w:spacing w:before="0" w:beforeAutospacing="0" w:after="120" w:afterAutospacing="0"/>
        <w:ind w:firstLine="706"/>
        <w:jc w:val="both"/>
        <w:rPr>
          <w:sz w:val="28"/>
          <w:szCs w:val="28"/>
        </w:rPr>
      </w:pPr>
      <w:r w:rsidRPr="00B66A7B">
        <w:rPr>
          <w:sz w:val="28"/>
          <w:szCs w:val="28"/>
        </w:rPr>
        <w:t>Chương III quy định các hành vi vi phạm hành chính trong lĩnh vực chuyển giao công nghệ, bao gồm các nhóm hành vi liên quan đến chuyển giao công nghệ, đăng ký chuyển giao công nghệ, công nghệ hạn chế chuyển giao, công nghệ cấm chuyển giao, hợp đồng chuyển giao công nghệ, thẩm định, giám định công nghệ và các hoạt động có liên quan theo quy định của pháp luật về chuyển giao công nghệ.</w:t>
      </w:r>
    </w:p>
    <w:p w14:paraId="60E56DCB" w14:textId="77777777" w:rsidR="00FE654A" w:rsidRPr="00B66A7B" w:rsidRDefault="00FE654A" w:rsidP="002F70E8">
      <w:pPr>
        <w:pStyle w:val="isselectedend"/>
        <w:spacing w:before="0" w:beforeAutospacing="0" w:after="120" w:afterAutospacing="0"/>
        <w:ind w:firstLine="706"/>
        <w:jc w:val="both"/>
        <w:rPr>
          <w:sz w:val="28"/>
          <w:szCs w:val="28"/>
        </w:rPr>
      </w:pPr>
      <w:r w:rsidRPr="00B66A7B">
        <w:rPr>
          <w:sz w:val="28"/>
          <w:szCs w:val="28"/>
        </w:rPr>
        <w:t>Các quy định tại Chương III được xây dựng trên cơ sở pháp luật về chuyển giao công nghệ và các văn bản quy định chi tiết, nhằm bảo đảm việc thực hiện các nghĩa vụ, điều kiện và yêu cầu quản lý nhà nước trong quá trình chuyển giao công nghệ, đồng thời xác định chế tài và biện pháp khắc phục hậu quả tương ứng với từng hành vi vi phạm.</w:t>
      </w:r>
    </w:p>
    <w:p w14:paraId="5CB1E614" w14:textId="77777777" w:rsidR="00FE654A" w:rsidRPr="00B66A7B" w:rsidRDefault="00FE654A" w:rsidP="002F70E8">
      <w:pPr>
        <w:pStyle w:val="NormalWeb"/>
        <w:spacing w:before="0" w:beforeAutospacing="0" w:after="120" w:afterAutospacing="0"/>
        <w:ind w:firstLine="706"/>
        <w:jc w:val="both"/>
        <w:rPr>
          <w:sz w:val="28"/>
          <w:szCs w:val="28"/>
        </w:rPr>
      </w:pPr>
      <w:r w:rsidRPr="00B66A7B">
        <w:rPr>
          <w:sz w:val="28"/>
          <w:szCs w:val="28"/>
        </w:rPr>
        <w:t>Qua đó, dự thảo góp phần tăng cường tính minh bạch, tuân thủ pháp luật trong hoạt động chuyển giao công nghệ và phòng ngừa việc lợi dụng hoạt động chuyển giao công nghệ để thực hiện hành vi trái quy định.</w:t>
      </w:r>
    </w:p>
    <w:p w14:paraId="2FD4653C" w14:textId="77777777" w:rsidR="00FE654A" w:rsidRPr="00B66A7B" w:rsidRDefault="00FE654A" w:rsidP="002F70E8">
      <w:pPr>
        <w:pStyle w:val="isselectedend"/>
        <w:spacing w:before="0" w:beforeAutospacing="0" w:after="120" w:afterAutospacing="0"/>
        <w:ind w:firstLine="706"/>
        <w:jc w:val="both"/>
        <w:rPr>
          <w:b/>
          <w:bCs/>
          <w:sz w:val="28"/>
          <w:szCs w:val="28"/>
        </w:rPr>
      </w:pPr>
      <w:r w:rsidRPr="00B66A7B">
        <w:rPr>
          <w:b/>
          <w:sz w:val="28"/>
        </w:rPr>
        <w:t>4. Chương IV. Thẩm quyền lập biên bản và thẩm quyền xử phạt vi phạm hành chính (Điều 60 đến Điều 67)</w:t>
      </w:r>
    </w:p>
    <w:p w14:paraId="023C6BB8" w14:textId="77777777" w:rsidR="00FE654A" w:rsidRPr="00B66A7B" w:rsidRDefault="00FE654A" w:rsidP="002F70E8">
      <w:pPr>
        <w:pStyle w:val="isselectedend"/>
        <w:spacing w:before="0" w:beforeAutospacing="0" w:after="120" w:afterAutospacing="0"/>
        <w:ind w:firstLine="706"/>
        <w:jc w:val="both"/>
        <w:rPr>
          <w:sz w:val="28"/>
          <w:szCs w:val="28"/>
        </w:rPr>
      </w:pPr>
      <w:r w:rsidRPr="00B66A7B">
        <w:rPr>
          <w:sz w:val="28"/>
        </w:rPr>
        <w:t xml:space="preserve">Chương IV quy định thẩm quyền lập biên bản vi phạm hành chính tại Điều 60 và thẩm quyền xử phạt vi phạm hành chính của các chức danh, lực lượng có liên quan tại Điều 61 đến Điều 66; đồng thời phân định thẩm quyền xử phạt tại Điều 67. Các chủ thể được quy định gồm các chức danh thuộc Bộ Khoa học và Công nghệ, Sở Khoa học và Công nghệ; Chủ tịch Ủy ban nhân dân các cấp; Công an nhân dân; Hải quan; Quản lý thị trường; cơ quan Thuế và các chức danh khác theo dự thảo Nghị định. Trong nhóm chức danh thuộc Bộ Khoa học và Công nghệ có Chánh Văn phòng Bộ Khoa học và Công nghệ, Cục trưởng Cục An toàn bức </w:t>
      </w:r>
      <w:r w:rsidRPr="00B66A7B">
        <w:rPr>
          <w:sz w:val="28"/>
        </w:rPr>
        <w:lastRenderedPageBreak/>
        <w:t>xạ và hạt nhân, Cục trưởng Cục Sở hữu trí tuệ, Chủ tịch Ủy ban Tiêu chuẩn Đo lường Chất lượng Quốc gia, Trưởng đoàn kiểm tra do Bộ trưởng Bộ Khoa học và Công nghệ thành lập và các chức danh khác theo quy định.</w:t>
      </w:r>
    </w:p>
    <w:p w14:paraId="62FD18CE" w14:textId="77777777" w:rsidR="00FE654A" w:rsidRPr="00B66A7B" w:rsidRDefault="00FE654A" w:rsidP="002F70E8">
      <w:pPr>
        <w:pStyle w:val="isselectedend"/>
        <w:spacing w:before="0" w:beforeAutospacing="0" w:after="120" w:afterAutospacing="0"/>
        <w:ind w:firstLine="706"/>
        <w:jc w:val="both"/>
        <w:rPr>
          <w:sz w:val="28"/>
          <w:szCs w:val="28"/>
        </w:rPr>
      </w:pPr>
      <w:r w:rsidRPr="00B66A7B">
        <w:rPr>
          <w:sz w:val="28"/>
          <w:szCs w:val="28"/>
        </w:rPr>
        <w:t>Chương IV đồng thời phân định phạm vi xử phạt của từng lực lượng theo các hành vi quy định tại Chương II và Chương III, bao gồm cả các hành vi về công nghệ cao, công nghệ chiến lược quy định tại Chương II, trên cơ sở chức năng, nhiệm vụ, quyền hạn và mức thẩm quyền của từng chức danh, nhằm bảo đảm việc phát hiện, lập biên bản, xử phạt và áp dụng biện pháp khắc phục hậu quả đúng thẩm quyền.</w:t>
      </w:r>
    </w:p>
    <w:p w14:paraId="22AD8210" w14:textId="77777777" w:rsidR="00FE654A" w:rsidRPr="00B66A7B" w:rsidRDefault="00FE654A" w:rsidP="002F70E8">
      <w:pPr>
        <w:pStyle w:val="isselectedend"/>
        <w:spacing w:before="0" w:beforeAutospacing="0" w:after="120" w:afterAutospacing="0"/>
        <w:ind w:firstLine="706"/>
        <w:jc w:val="both"/>
        <w:rPr>
          <w:sz w:val="28"/>
          <w:szCs w:val="28"/>
        </w:rPr>
      </w:pPr>
      <w:r w:rsidRPr="00B66A7B">
        <w:rPr>
          <w:sz w:val="28"/>
          <w:szCs w:val="28"/>
        </w:rPr>
        <w:t>Việc quy định và phân định thẩm quyền trong Chương IV được xây dựng thống nhất với các quy định chung về thẩm quyền xử phạt vi phạm hành chính và phù hợp với cơ cấu tổ chức, chức năng quản lý nhà nước hiện hành.</w:t>
      </w:r>
    </w:p>
    <w:p w14:paraId="75636784" w14:textId="77777777" w:rsidR="00FE654A" w:rsidRPr="00B66A7B" w:rsidRDefault="00FE654A" w:rsidP="002F70E8">
      <w:pPr>
        <w:pStyle w:val="isselectedend"/>
        <w:spacing w:before="0" w:beforeAutospacing="0" w:after="120" w:afterAutospacing="0"/>
        <w:ind w:firstLine="706"/>
        <w:jc w:val="both"/>
        <w:rPr>
          <w:b/>
          <w:bCs/>
          <w:sz w:val="28"/>
          <w:szCs w:val="28"/>
        </w:rPr>
      </w:pPr>
      <w:r w:rsidRPr="00B66A7B">
        <w:rPr>
          <w:b/>
          <w:sz w:val="28"/>
        </w:rPr>
        <w:t>5. Chương V. Điều khoản thi hành (Điều 68 đến Điều 70)</w:t>
      </w:r>
    </w:p>
    <w:p w14:paraId="01872CA4" w14:textId="77777777" w:rsidR="00FE654A" w:rsidRPr="00B66A7B" w:rsidRDefault="00FE654A" w:rsidP="002F70E8">
      <w:pPr>
        <w:pStyle w:val="isselectedend"/>
        <w:spacing w:before="0" w:beforeAutospacing="0" w:after="120" w:afterAutospacing="0"/>
        <w:ind w:firstLine="706"/>
        <w:jc w:val="both"/>
        <w:rPr>
          <w:sz w:val="28"/>
          <w:szCs w:val="28"/>
        </w:rPr>
      </w:pPr>
      <w:r w:rsidRPr="00B66A7B">
        <w:rPr>
          <w:sz w:val="28"/>
        </w:rPr>
        <w:t>Chương V quy định hiệu lực thi hành, điều khoản chuyển tiếp và trách nhiệm thi hành của Nghị định. Cụ thể, Điều 68 quy định hiệu lực thi hành và việc hết hiệu lực của Nghị định số 51/2019/NĐ-CP ngày 13/6/2019 của Chính phủ và Điều 2 Nghị định số 126/2021/NĐ-CP ngày 30/12/2021 của Chính phủ; Điều 69 quy định điều khoản chuyển tiếp; Điều 70 quy định trách nhiệm thi hành.</w:t>
      </w:r>
    </w:p>
    <w:p w14:paraId="39C84275" w14:textId="77777777" w:rsidR="00966EB0" w:rsidRPr="00B66A7B" w:rsidRDefault="00FE654A" w:rsidP="002F70E8">
      <w:pPr>
        <w:pStyle w:val="NormalWeb"/>
        <w:spacing w:before="0" w:beforeAutospacing="0" w:after="120" w:afterAutospacing="0"/>
        <w:ind w:firstLine="706"/>
        <w:jc w:val="both"/>
        <w:rPr>
          <w:sz w:val="28"/>
          <w:szCs w:val="28"/>
        </w:rPr>
      </w:pPr>
      <w:r w:rsidRPr="00B66A7B">
        <w:rPr>
          <w:sz w:val="28"/>
          <w:szCs w:val="28"/>
        </w:rPr>
        <w:t>Các quy định chuyển tiếp được thiết kế để xử lý các hành vi vi phạm và vụ việc phát sinh trước thời điểm Nghị định mới có hiệu lực, bảo đảm việc áp dụng pháp luật được liên tục, thống nhất và phù hợp với nguyên tắc có lợi cho tổ chức, cá nhân vi phạm theo quy định của pháp luật về xử lý vi phạm hành chính.</w:t>
      </w:r>
    </w:p>
    <w:p w14:paraId="52AA42CB" w14:textId="77777777" w:rsidR="00AA0627" w:rsidRPr="00B66A7B" w:rsidRDefault="00AA0627" w:rsidP="002F70E8">
      <w:pPr>
        <w:spacing w:after="120"/>
        <w:ind w:firstLine="709"/>
        <w:jc w:val="both"/>
        <w:outlineLvl w:val="0"/>
        <w:rPr>
          <w:rFonts w:ascii="Times New Roman" w:hAnsi="Times New Roman"/>
          <w:b/>
          <w:bCs/>
          <w:color w:val="000000"/>
          <w:sz w:val="28"/>
          <w:szCs w:val="28"/>
          <w:lang w:val="vi-VN"/>
        </w:rPr>
      </w:pPr>
      <w:r w:rsidRPr="00B66A7B">
        <w:rPr>
          <w:rFonts w:ascii="Times New Roman" w:hAnsi="Times New Roman"/>
          <w:b/>
          <w:color w:val="000000"/>
          <w:sz w:val="28"/>
          <w:szCs w:val="28"/>
        </w:rPr>
        <w:t xml:space="preserve">V. </w:t>
      </w:r>
      <w:r w:rsidRPr="00B66A7B">
        <w:rPr>
          <w:rFonts w:ascii="Times New Roman" w:hAnsi="Times New Roman"/>
          <w:b/>
          <w:bCs/>
          <w:color w:val="000000"/>
          <w:sz w:val="28"/>
          <w:szCs w:val="28"/>
          <w:lang w:val="en"/>
        </w:rPr>
        <w:t>NH</w:t>
      </w:r>
      <w:r w:rsidRPr="00B66A7B">
        <w:rPr>
          <w:rFonts w:ascii="Times New Roman" w:hAnsi="Times New Roman"/>
          <w:b/>
          <w:bCs/>
          <w:color w:val="000000"/>
          <w:sz w:val="28"/>
          <w:szCs w:val="28"/>
          <w:lang w:val="vi-VN"/>
        </w:rPr>
        <w:t xml:space="preserve">ỮNG NỘI DUNG BỔ SUNG MỚI SO VỚI DỰ THẢO </w:t>
      </w:r>
      <w:r w:rsidRPr="00B66A7B">
        <w:rPr>
          <w:rFonts w:ascii="Times New Roman" w:hAnsi="Times New Roman"/>
          <w:b/>
          <w:bCs/>
          <w:color w:val="000000"/>
          <w:sz w:val="28"/>
          <w:szCs w:val="28"/>
        </w:rPr>
        <w:t>NGHỊ ĐỊNH</w:t>
      </w:r>
      <w:r w:rsidRPr="00B66A7B">
        <w:rPr>
          <w:rFonts w:ascii="Times New Roman" w:hAnsi="Times New Roman"/>
          <w:b/>
          <w:bCs/>
          <w:color w:val="000000"/>
          <w:sz w:val="28"/>
          <w:szCs w:val="28"/>
          <w:lang w:val="vi-VN"/>
        </w:rPr>
        <w:t xml:space="preserve"> GỬI THẨM ĐỊNH</w:t>
      </w:r>
      <w:r w:rsidRPr="00B66A7B">
        <w:rPr>
          <w:rFonts w:ascii="Times New Roman" w:hAnsi="Times New Roman"/>
          <w:b/>
          <w:bCs/>
          <w:color w:val="000000"/>
          <w:sz w:val="28"/>
          <w:szCs w:val="28"/>
        </w:rPr>
        <w:t xml:space="preserve"> </w:t>
      </w:r>
      <w:r w:rsidRPr="00B66A7B">
        <w:rPr>
          <w:rFonts w:ascii="Times New Roman" w:hAnsi="Times New Roman"/>
          <w:b/>
          <w:sz w:val="28"/>
          <w:szCs w:val="28"/>
          <w:lang w:val="nl-NL"/>
        </w:rPr>
        <w:t>(NẾU CÓ)</w:t>
      </w:r>
    </w:p>
    <w:p w14:paraId="68D14534" w14:textId="77777777" w:rsidR="00EC76E3" w:rsidRPr="00B66A7B" w:rsidRDefault="00EC76E3" w:rsidP="002F70E8">
      <w:pPr>
        <w:spacing w:after="120"/>
        <w:ind w:firstLine="709"/>
        <w:jc w:val="both"/>
        <w:outlineLvl w:val="0"/>
        <w:rPr>
          <w:rFonts w:ascii="Times New Roman" w:hAnsi="Times New Roman"/>
          <w:b/>
          <w:bCs/>
          <w:color w:val="000000"/>
          <w:sz w:val="28"/>
          <w:szCs w:val="28"/>
          <w:lang w:val="vi-VN"/>
        </w:rPr>
      </w:pPr>
      <w:r w:rsidRPr="00B66A7B">
        <w:rPr>
          <w:rFonts w:ascii="Times New Roman" w:hAnsi="Times New Roman"/>
          <w:sz w:val="28"/>
          <w:szCs w:val="28"/>
          <w:lang w:val="nl-NL"/>
        </w:rPr>
        <w:t>(Sẽ bổ sung sau khi có ý kiến thẩm định của Bộ Tư pháp)</w:t>
      </w:r>
    </w:p>
    <w:p w14:paraId="3F58C577" w14:textId="77777777" w:rsidR="00FB3A7F" w:rsidRPr="00B66A7B" w:rsidRDefault="00FB3A7F" w:rsidP="002F70E8">
      <w:pPr>
        <w:spacing w:after="120"/>
        <w:ind w:firstLine="709"/>
        <w:jc w:val="both"/>
        <w:outlineLvl w:val="0"/>
        <w:rPr>
          <w:rFonts w:ascii="Times New Roman" w:hAnsi="Times New Roman"/>
          <w:b/>
          <w:bCs/>
          <w:color w:val="000000"/>
          <w:spacing w:val="-4"/>
          <w:sz w:val="28"/>
          <w:szCs w:val="28"/>
        </w:rPr>
      </w:pPr>
      <w:r w:rsidRPr="00B66A7B">
        <w:rPr>
          <w:rFonts w:ascii="Times New Roman" w:hAnsi="Times New Roman"/>
          <w:b/>
          <w:bCs/>
          <w:color w:val="000000"/>
          <w:spacing w:val="-4"/>
          <w:sz w:val="28"/>
          <w:szCs w:val="28"/>
          <w:lang w:val="en"/>
        </w:rPr>
        <w:t>VI. DỰ KIẾN NGUỒN LỰC, ĐIỀU KIỆN BẢO ĐẢM CHO VIỆC THI HÀNH NGHỊ ĐỊNH VÀ THỜI GIAN TRÌNH, BAN HÀNH</w:t>
      </w:r>
    </w:p>
    <w:p w14:paraId="4B9C3D72" w14:textId="77777777" w:rsidR="00EC76E3" w:rsidRPr="00B66A7B" w:rsidRDefault="00EC76E3" w:rsidP="002F70E8">
      <w:pPr>
        <w:spacing w:after="120"/>
        <w:ind w:firstLine="680"/>
        <w:jc w:val="both"/>
        <w:rPr>
          <w:rFonts w:ascii="Times New Roman" w:hAnsi="Times New Roman"/>
          <w:b/>
          <w:sz w:val="28"/>
          <w:szCs w:val="28"/>
          <w:lang w:val="nl-NL"/>
        </w:rPr>
      </w:pPr>
      <w:r w:rsidRPr="00B66A7B">
        <w:rPr>
          <w:rFonts w:ascii="Times New Roman" w:hAnsi="Times New Roman"/>
          <w:b/>
          <w:sz w:val="28"/>
          <w:szCs w:val="28"/>
          <w:lang w:val="nl-NL"/>
        </w:rPr>
        <w:t>1. Dự kiến nguồn lực</w:t>
      </w:r>
    </w:p>
    <w:p w14:paraId="43EE28BD" w14:textId="77777777" w:rsidR="00EC76E3" w:rsidRPr="00B66A7B" w:rsidRDefault="00EC76E3" w:rsidP="002F70E8">
      <w:pPr>
        <w:spacing w:after="120"/>
        <w:ind w:firstLine="680"/>
        <w:jc w:val="both"/>
        <w:rPr>
          <w:rFonts w:ascii="Times New Roman" w:hAnsi="Times New Roman"/>
          <w:sz w:val="28"/>
          <w:szCs w:val="28"/>
          <w:lang w:val="nl-NL"/>
        </w:rPr>
      </w:pPr>
      <w:r w:rsidRPr="00B66A7B">
        <w:rPr>
          <w:rFonts w:ascii="Times New Roman" w:hAnsi="Times New Roman"/>
          <w:sz w:val="28"/>
          <w:szCs w:val="28"/>
          <w:lang w:val="nl-NL"/>
        </w:rPr>
        <w:t>- Từ nguồn ngân sách Trung ương và ngân sách địa phương;</w:t>
      </w:r>
    </w:p>
    <w:p w14:paraId="229DAAD6" w14:textId="77777777" w:rsidR="00EC76E3" w:rsidRPr="00B66A7B" w:rsidRDefault="00EC76E3" w:rsidP="002F70E8">
      <w:pPr>
        <w:spacing w:after="120"/>
        <w:ind w:firstLine="680"/>
        <w:jc w:val="both"/>
        <w:rPr>
          <w:rFonts w:ascii="Times New Roman" w:hAnsi="Times New Roman"/>
          <w:sz w:val="28"/>
          <w:szCs w:val="28"/>
          <w:lang w:val="nl-NL"/>
        </w:rPr>
      </w:pPr>
      <w:r w:rsidRPr="00B66A7B">
        <w:rPr>
          <w:rFonts w:ascii="Times New Roman" w:hAnsi="Times New Roman"/>
          <w:sz w:val="28"/>
          <w:szCs w:val="28"/>
          <w:lang w:val="nl-NL"/>
        </w:rPr>
        <w:t>- Từ các nguồn kinh phí hợp pháp khác (nếu có).</w:t>
      </w:r>
    </w:p>
    <w:p w14:paraId="15AF94DC" w14:textId="77777777" w:rsidR="00EC76E3" w:rsidRPr="00B66A7B" w:rsidRDefault="00EC76E3" w:rsidP="002F70E8">
      <w:pPr>
        <w:spacing w:after="120"/>
        <w:ind w:firstLine="680"/>
        <w:jc w:val="both"/>
        <w:rPr>
          <w:rFonts w:ascii="Times New Roman" w:hAnsi="Times New Roman"/>
          <w:b/>
          <w:sz w:val="28"/>
          <w:szCs w:val="28"/>
          <w:lang w:val="vi-VN"/>
        </w:rPr>
      </w:pPr>
      <w:r w:rsidRPr="00B66A7B">
        <w:rPr>
          <w:rFonts w:ascii="Times New Roman" w:hAnsi="Times New Roman"/>
          <w:b/>
          <w:sz w:val="28"/>
          <w:szCs w:val="28"/>
          <w:lang w:val="nl-NL"/>
        </w:rPr>
        <w:t>2. Điều kiện bảo đảm cho việc thi hành</w:t>
      </w:r>
      <w:r w:rsidRPr="00B66A7B">
        <w:rPr>
          <w:rFonts w:ascii="Times New Roman" w:hAnsi="Times New Roman"/>
          <w:b/>
          <w:sz w:val="28"/>
          <w:szCs w:val="28"/>
          <w:lang w:val="vi-VN"/>
        </w:rPr>
        <w:t xml:space="preserve"> Nghị định</w:t>
      </w:r>
    </w:p>
    <w:p w14:paraId="0BEE697B" w14:textId="77777777" w:rsidR="00EC76E3" w:rsidRPr="00B66A7B" w:rsidRDefault="00EC76E3" w:rsidP="002F70E8">
      <w:pPr>
        <w:spacing w:after="120"/>
        <w:ind w:firstLine="680"/>
        <w:jc w:val="both"/>
        <w:rPr>
          <w:rFonts w:ascii="Times New Roman" w:hAnsi="Times New Roman"/>
          <w:sz w:val="28"/>
          <w:szCs w:val="28"/>
          <w:lang w:val="vi-VN"/>
        </w:rPr>
      </w:pPr>
      <w:r w:rsidRPr="00B66A7B">
        <w:rPr>
          <w:rFonts w:ascii="Times New Roman" w:hAnsi="Times New Roman"/>
          <w:sz w:val="28"/>
          <w:szCs w:val="28"/>
          <w:lang w:val="vi-VN"/>
        </w:rPr>
        <w:t>Sau khi Nghị định được ban hành, dự kiến phát sinh các khoản chi để thực hiện các nhiệm vụ sau:</w:t>
      </w:r>
    </w:p>
    <w:p w14:paraId="545157F1" w14:textId="77777777" w:rsidR="00EC76E3" w:rsidRPr="00B66A7B" w:rsidRDefault="00EC76E3" w:rsidP="002F70E8">
      <w:pPr>
        <w:spacing w:after="120"/>
        <w:ind w:firstLine="680"/>
        <w:jc w:val="both"/>
        <w:rPr>
          <w:rFonts w:ascii="Times New Roman" w:hAnsi="Times New Roman"/>
          <w:sz w:val="28"/>
          <w:szCs w:val="28"/>
          <w:lang w:val="vi-VN"/>
        </w:rPr>
      </w:pPr>
      <w:r w:rsidRPr="00B66A7B">
        <w:rPr>
          <w:rFonts w:ascii="Times New Roman" w:hAnsi="Times New Roman"/>
          <w:sz w:val="28"/>
          <w:szCs w:val="28"/>
          <w:lang w:val="vi-VN"/>
        </w:rPr>
        <w:t>- Tổ chức tuyên truyền, phổ biến nội dung của Nghị định, trong đó có các quy định xử phạt mới về đổi mới sáng tạo, công nghệ cao, công nghệ chiến lược và chuyển giao công nghệ, đến các cơ quan, tổ chức và cá nhân có liên quan;</w:t>
      </w:r>
    </w:p>
    <w:p w14:paraId="4FA7A499" w14:textId="77777777" w:rsidR="00EC76E3" w:rsidRPr="00B66A7B" w:rsidRDefault="00EC76E3" w:rsidP="002F70E8">
      <w:pPr>
        <w:spacing w:after="120"/>
        <w:ind w:firstLine="680"/>
        <w:jc w:val="both"/>
        <w:rPr>
          <w:rFonts w:ascii="Times New Roman" w:hAnsi="Times New Roman"/>
          <w:sz w:val="28"/>
          <w:szCs w:val="28"/>
          <w:lang w:val="vi-VN"/>
        </w:rPr>
      </w:pPr>
      <w:r w:rsidRPr="00B66A7B">
        <w:rPr>
          <w:rFonts w:ascii="Times New Roman" w:hAnsi="Times New Roman"/>
          <w:sz w:val="28"/>
          <w:szCs w:val="28"/>
          <w:lang w:val="vi-VN"/>
        </w:rPr>
        <w:t>- Tổ chức tập huấn, bồi dưỡng nghiệp vụ cho cán bộ thực thi pháp luật, bao gồm việc nhận diện và xử lý các hành vi vi phạm trong lĩnh vực công nghệ cao, công nghệ chiến lược;</w:t>
      </w:r>
    </w:p>
    <w:p w14:paraId="6D625892" w14:textId="77777777" w:rsidR="00EC76E3" w:rsidRPr="00B66A7B" w:rsidRDefault="00EC76E3" w:rsidP="002F70E8">
      <w:pPr>
        <w:spacing w:after="120"/>
        <w:ind w:firstLine="680"/>
        <w:jc w:val="both"/>
        <w:rPr>
          <w:rFonts w:ascii="Times New Roman" w:hAnsi="Times New Roman"/>
          <w:sz w:val="28"/>
          <w:szCs w:val="28"/>
          <w:lang w:val="vi-VN"/>
        </w:rPr>
      </w:pPr>
      <w:r w:rsidRPr="00B66A7B">
        <w:rPr>
          <w:rFonts w:ascii="Times New Roman" w:hAnsi="Times New Roman"/>
          <w:sz w:val="28"/>
          <w:szCs w:val="28"/>
          <w:lang w:val="vi-VN"/>
        </w:rPr>
        <w:lastRenderedPageBreak/>
        <w:t>- Xây dựng, nâng cấp hệ thống cơ sở dữ liệu, phần mềm theo dõi, quản lý, báo cáo phục vụ công tác quản lý nhà nước.</w:t>
      </w:r>
    </w:p>
    <w:p w14:paraId="70ECD4D1" w14:textId="77777777" w:rsidR="00EC76E3" w:rsidRPr="00B66A7B" w:rsidRDefault="00EC76E3" w:rsidP="002F70E8">
      <w:pPr>
        <w:spacing w:after="120"/>
        <w:ind w:firstLine="680"/>
        <w:jc w:val="both"/>
        <w:rPr>
          <w:rFonts w:ascii="Times New Roman" w:hAnsi="Times New Roman"/>
          <w:sz w:val="28"/>
          <w:szCs w:val="28"/>
          <w:lang w:val="vi-VN"/>
        </w:rPr>
      </w:pPr>
      <w:r w:rsidRPr="00B66A7B">
        <w:rPr>
          <w:rFonts w:ascii="Times New Roman" w:hAnsi="Times New Roman"/>
          <w:sz w:val="28"/>
          <w:szCs w:val="28"/>
          <w:lang w:val="vi-VN"/>
        </w:rPr>
        <w:t>Các khoản chi này đều thuộc nhiệm vụ thường xuyên của các cơ quan, đơn vị có liên quan.</w:t>
      </w:r>
    </w:p>
    <w:p w14:paraId="48AD58D3" w14:textId="77777777" w:rsidR="00EC76E3" w:rsidRPr="00B66A7B" w:rsidRDefault="00EC76E3" w:rsidP="002F70E8">
      <w:pPr>
        <w:spacing w:after="120"/>
        <w:ind w:firstLine="680"/>
        <w:jc w:val="both"/>
        <w:rPr>
          <w:rFonts w:ascii="Times New Roman" w:hAnsi="Times New Roman"/>
          <w:b/>
          <w:sz w:val="28"/>
          <w:szCs w:val="28"/>
          <w:lang w:val="nl-NL"/>
        </w:rPr>
      </w:pPr>
      <w:r w:rsidRPr="00B66A7B">
        <w:rPr>
          <w:rFonts w:ascii="Times New Roman" w:hAnsi="Times New Roman"/>
          <w:b/>
          <w:sz w:val="28"/>
          <w:szCs w:val="28"/>
          <w:lang w:val="nl-NL"/>
        </w:rPr>
        <w:t>3. Thời gian trình Chính phủ</w:t>
      </w:r>
    </w:p>
    <w:p w14:paraId="3D357D14" w14:textId="77777777" w:rsidR="00EC76E3" w:rsidRPr="00B66A7B" w:rsidRDefault="00EC76E3" w:rsidP="002F70E8">
      <w:pPr>
        <w:spacing w:after="120"/>
        <w:ind w:firstLine="709"/>
        <w:jc w:val="both"/>
        <w:outlineLvl w:val="0"/>
        <w:rPr>
          <w:rFonts w:ascii="Times New Roman" w:hAnsi="Times New Roman"/>
          <w:b/>
          <w:bCs/>
          <w:color w:val="000000"/>
          <w:sz w:val="28"/>
          <w:szCs w:val="28"/>
        </w:rPr>
      </w:pPr>
      <w:r w:rsidRPr="00B66A7B">
        <w:rPr>
          <w:rFonts w:ascii="Times New Roman" w:hAnsi="Times New Roman"/>
          <w:sz w:val="28"/>
          <w:szCs w:val="28"/>
        </w:rPr>
        <w:t>Dự kiến trình Chính phủ trong tháng 10 năm 2026 để xem xét, ban hành theo yêu cầu tại Công văn số 4746/VPCP-KGVX ngày 22/5/2026 của Văn phòng Chính phủ thông báo ý kiến chỉ đạo của Phó Thủ tướng Chính phủ Hồ Quốc Dũng.</w:t>
      </w:r>
    </w:p>
    <w:bookmarkEnd w:id="0"/>
    <w:p w14:paraId="480C4DB8" w14:textId="77777777" w:rsidR="00442AF9" w:rsidRPr="00B66A7B" w:rsidRDefault="00C5439B" w:rsidP="002F70E8">
      <w:pPr>
        <w:spacing w:after="120"/>
        <w:ind w:firstLine="706"/>
        <w:jc w:val="both"/>
        <w:rPr>
          <w:rFonts w:ascii="Times New Roman" w:hAnsi="Times New Roman"/>
          <w:color w:val="000000"/>
          <w:sz w:val="28"/>
          <w:szCs w:val="28"/>
          <w:lang w:val="it-IT"/>
        </w:rPr>
      </w:pPr>
      <w:r w:rsidRPr="00B66A7B">
        <w:rPr>
          <w:rFonts w:ascii="Times New Roman" w:hAnsi="Times New Roman"/>
          <w:sz w:val="28"/>
          <w:szCs w:val="28"/>
        </w:rPr>
        <w:t>Trên đây là Tờ trình về dự thảo Nghị định quy định xử phạt vi phạm hành chính trong lĩnh vực khoa học, công nghệ, đổi mới sáng tạo và chuyển giao công nghệ, Bộ KH&amp;CN kính trình Chính phủ xem xét, quyết định./.</w:t>
      </w:r>
    </w:p>
    <w:p w14:paraId="1B0E6370" w14:textId="77777777" w:rsidR="00993FCD" w:rsidRPr="00B66A7B" w:rsidRDefault="00B543BA" w:rsidP="002F70E8">
      <w:pPr>
        <w:spacing w:after="120"/>
        <w:ind w:firstLine="706"/>
        <w:jc w:val="both"/>
        <w:rPr>
          <w:rFonts w:ascii="Times New Roman" w:hAnsi="Times New Roman"/>
          <w:i/>
          <w:iCs/>
          <w:color w:val="000000"/>
          <w:sz w:val="28"/>
          <w:szCs w:val="28"/>
          <w:lang w:val="it-IT"/>
        </w:rPr>
      </w:pPr>
      <w:r w:rsidRPr="00B66A7B">
        <w:rPr>
          <w:rFonts w:ascii="Times New Roman" w:hAnsi="Times New Roman"/>
          <w:i/>
          <w:iCs/>
          <w:color w:val="000000"/>
          <w:sz w:val="28"/>
          <w:szCs w:val="28"/>
          <w:lang w:val="it-IT"/>
        </w:rPr>
        <w:t>(Hồ sơ kèm theo Tờ trình bao gồm: Dự thảo Nghị định; Báo cáo tổng kết việc thi hành pháp luật; Bản so sánh, thuyết minh nội dung dự thảo; Bảng tổng hợp, giải trình tiếp thu ý kiến góp ý (kèm bản chụp góp ý); Báo cáo thẩm định của Bộ Tư pháp; Báo cáo giải trình, tiếp thu ý kiến thẩm định của Bộ Tư pháp).</w:t>
      </w:r>
    </w:p>
    <w:p w14:paraId="12098021" w14:textId="77777777" w:rsidR="00993FCD" w:rsidRPr="00B66A7B" w:rsidRDefault="00993FCD" w:rsidP="0029007C">
      <w:pPr>
        <w:spacing w:line="350" w:lineRule="exact"/>
        <w:ind w:firstLine="720"/>
        <w:jc w:val="both"/>
        <w:rPr>
          <w:rFonts w:ascii="Times New Roman" w:hAnsi="Times New Roman"/>
          <w:i/>
          <w:iCs/>
          <w:color w:val="000000"/>
          <w:sz w:val="28"/>
          <w:szCs w:val="28"/>
          <w:lang w:val="it-IT"/>
        </w:rPr>
      </w:pPr>
    </w:p>
    <w:tbl>
      <w:tblPr>
        <w:tblW w:w="0" w:type="auto"/>
        <w:tblLook w:val="04A0" w:firstRow="1" w:lastRow="0" w:firstColumn="1" w:lastColumn="0" w:noHBand="0" w:noVBand="1"/>
      </w:tblPr>
      <w:tblGrid>
        <w:gridCol w:w="4528"/>
        <w:gridCol w:w="4546"/>
      </w:tblGrid>
      <w:tr w:rsidR="00E42B91" w:rsidRPr="002F70E8" w14:paraId="538F75CF" w14:textId="77777777" w:rsidTr="00341785">
        <w:trPr>
          <w:trHeight w:val="2045"/>
        </w:trPr>
        <w:tc>
          <w:tcPr>
            <w:tcW w:w="4645" w:type="dxa"/>
          </w:tcPr>
          <w:p w14:paraId="11852D8F" w14:textId="77777777" w:rsidR="00E42B91" w:rsidRPr="00B66A7B" w:rsidRDefault="00E42B91" w:rsidP="00CF7B92">
            <w:pPr>
              <w:ind w:hanging="115"/>
              <w:jc w:val="both"/>
              <w:rPr>
                <w:rFonts w:ascii="Times New Roman" w:hAnsi="Times New Roman"/>
                <w:b/>
                <w:i/>
                <w:color w:val="000000"/>
                <w:sz w:val="24"/>
                <w:lang w:val="vi-VN"/>
              </w:rPr>
            </w:pPr>
            <w:r w:rsidRPr="00B66A7B">
              <w:rPr>
                <w:rFonts w:ascii="Times New Roman" w:hAnsi="Times New Roman"/>
                <w:b/>
                <w:i/>
                <w:color w:val="000000"/>
                <w:sz w:val="24"/>
                <w:lang w:val="vi-VN"/>
              </w:rPr>
              <w:t>Nơi nhận:</w:t>
            </w:r>
          </w:p>
          <w:p w14:paraId="3D3189F0" w14:textId="77777777" w:rsidR="004B38A1" w:rsidRPr="00B66A7B" w:rsidRDefault="004B38A1" w:rsidP="00CF7B92">
            <w:pPr>
              <w:ind w:hanging="115"/>
              <w:jc w:val="both"/>
              <w:rPr>
                <w:rFonts w:ascii="Times New Roman" w:hAnsi="Times New Roman"/>
                <w:color w:val="000000"/>
                <w:sz w:val="22"/>
                <w:szCs w:val="22"/>
                <w:lang w:val="vi-VN"/>
              </w:rPr>
            </w:pPr>
            <w:r w:rsidRPr="00B66A7B">
              <w:rPr>
                <w:rFonts w:ascii="Times New Roman" w:hAnsi="Times New Roman"/>
                <w:color w:val="000000"/>
                <w:sz w:val="22"/>
                <w:szCs w:val="22"/>
                <w:lang w:val="vi-VN"/>
              </w:rPr>
              <w:t>- Như trên;</w:t>
            </w:r>
          </w:p>
          <w:p w14:paraId="30857E80" w14:textId="77777777" w:rsidR="004B38A1" w:rsidRPr="00B66A7B" w:rsidRDefault="004B38A1" w:rsidP="00CF7B92">
            <w:pPr>
              <w:ind w:hanging="115"/>
              <w:jc w:val="both"/>
              <w:rPr>
                <w:rFonts w:ascii="Times New Roman" w:hAnsi="Times New Roman"/>
                <w:color w:val="000000"/>
                <w:sz w:val="22"/>
                <w:szCs w:val="22"/>
                <w:lang w:val="vi-VN"/>
              </w:rPr>
            </w:pPr>
            <w:r w:rsidRPr="00B66A7B">
              <w:rPr>
                <w:rFonts w:ascii="Times New Roman" w:hAnsi="Times New Roman"/>
                <w:color w:val="000000"/>
                <w:sz w:val="22"/>
                <w:szCs w:val="22"/>
                <w:lang w:val="vi-VN"/>
              </w:rPr>
              <w:t>- Thủ tướng Chính phủ</w:t>
            </w:r>
            <w:r w:rsidRPr="00B66A7B">
              <w:rPr>
                <w:rFonts w:ascii="Times New Roman" w:hAnsi="Times New Roman"/>
                <w:color w:val="000000"/>
                <w:sz w:val="22"/>
                <w:szCs w:val="22"/>
              </w:rPr>
              <w:t xml:space="preserve"> </w:t>
            </w:r>
            <w:r w:rsidRPr="00B66A7B">
              <w:rPr>
                <w:rFonts w:ascii="Times New Roman" w:hAnsi="Times New Roman"/>
                <w:sz w:val="22"/>
                <w:szCs w:val="22"/>
              </w:rPr>
              <w:t>(để b/c)</w:t>
            </w:r>
            <w:r w:rsidRPr="00B66A7B">
              <w:rPr>
                <w:rFonts w:ascii="Times New Roman" w:hAnsi="Times New Roman"/>
                <w:color w:val="000000"/>
                <w:sz w:val="22"/>
                <w:szCs w:val="22"/>
                <w:lang w:val="vi-VN"/>
              </w:rPr>
              <w:t>;</w:t>
            </w:r>
          </w:p>
          <w:p w14:paraId="0C52C4D4" w14:textId="77777777" w:rsidR="004B38A1" w:rsidRPr="00B66A7B" w:rsidRDefault="004B38A1" w:rsidP="00CF7B92">
            <w:pPr>
              <w:ind w:hanging="115"/>
              <w:jc w:val="both"/>
              <w:rPr>
                <w:rFonts w:ascii="Times New Roman" w:hAnsi="Times New Roman"/>
                <w:color w:val="000000"/>
                <w:sz w:val="22"/>
                <w:szCs w:val="22"/>
                <w:lang w:val="vi-VN"/>
              </w:rPr>
            </w:pPr>
            <w:r w:rsidRPr="00B66A7B">
              <w:rPr>
                <w:rFonts w:ascii="Times New Roman" w:hAnsi="Times New Roman"/>
                <w:color w:val="000000"/>
                <w:sz w:val="22"/>
                <w:szCs w:val="22"/>
                <w:lang w:val="vi-VN"/>
              </w:rPr>
              <w:t>- Các Phó Thủ tướng Chính phủ</w:t>
            </w:r>
            <w:r w:rsidRPr="00B66A7B">
              <w:rPr>
                <w:rFonts w:ascii="Times New Roman" w:hAnsi="Times New Roman"/>
                <w:color w:val="000000"/>
                <w:sz w:val="22"/>
                <w:szCs w:val="22"/>
              </w:rPr>
              <w:t xml:space="preserve"> </w:t>
            </w:r>
            <w:r w:rsidRPr="00B66A7B">
              <w:rPr>
                <w:rFonts w:ascii="Times New Roman" w:hAnsi="Times New Roman"/>
                <w:sz w:val="22"/>
                <w:szCs w:val="22"/>
              </w:rPr>
              <w:t>(để b/c);</w:t>
            </w:r>
          </w:p>
          <w:p w14:paraId="5E55A1B3" w14:textId="77777777" w:rsidR="004B38A1" w:rsidRPr="00B66A7B" w:rsidRDefault="004B38A1" w:rsidP="00CF7B92">
            <w:pPr>
              <w:ind w:hanging="115"/>
              <w:jc w:val="both"/>
              <w:rPr>
                <w:rFonts w:ascii="Times New Roman" w:hAnsi="Times New Roman"/>
                <w:color w:val="000000"/>
                <w:sz w:val="22"/>
                <w:szCs w:val="22"/>
                <w:lang w:val="vi-VN"/>
              </w:rPr>
            </w:pPr>
            <w:r w:rsidRPr="00B66A7B">
              <w:rPr>
                <w:rFonts w:ascii="Times New Roman" w:hAnsi="Times New Roman"/>
                <w:color w:val="000000"/>
                <w:sz w:val="22"/>
                <w:szCs w:val="22"/>
                <w:lang w:val="vi-VN"/>
              </w:rPr>
              <w:t>- Văn phòng Chính phủ;</w:t>
            </w:r>
          </w:p>
          <w:p w14:paraId="16294212" w14:textId="77777777" w:rsidR="004B38A1" w:rsidRPr="00B66A7B" w:rsidRDefault="004B38A1" w:rsidP="00CF7B92">
            <w:pPr>
              <w:ind w:hanging="115"/>
              <w:jc w:val="both"/>
              <w:rPr>
                <w:rFonts w:ascii="Times New Roman" w:hAnsi="Times New Roman"/>
                <w:color w:val="000000"/>
                <w:sz w:val="22"/>
                <w:szCs w:val="22"/>
              </w:rPr>
            </w:pPr>
            <w:r w:rsidRPr="00B66A7B">
              <w:rPr>
                <w:rFonts w:ascii="Times New Roman" w:hAnsi="Times New Roman"/>
                <w:color w:val="000000"/>
                <w:sz w:val="22"/>
                <w:szCs w:val="22"/>
                <w:lang w:val="vi-VN"/>
              </w:rPr>
              <w:t>- Bộ Tư pháp;</w:t>
            </w:r>
          </w:p>
          <w:p w14:paraId="47D8718C" w14:textId="77777777" w:rsidR="00E42B91" w:rsidRPr="00B66A7B" w:rsidRDefault="006E3EDF" w:rsidP="00CF7B92">
            <w:pPr>
              <w:ind w:hanging="115"/>
              <w:jc w:val="both"/>
              <w:rPr>
                <w:rFonts w:ascii="Times New Roman" w:hAnsi="Times New Roman"/>
                <w:color w:val="000000"/>
                <w:sz w:val="28"/>
                <w:szCs w:val="28"/>
                <w:lang w:val="vi-VN"/>
              </w:rPr>
            </w:pPr>
            <w:r w:rsidRPr="00B66A7B">
              <w:rPr>
                <w:rFonts w:ascii="Times New Roman" w:hAnsi="Times New Roman"/>
                <w:color w:val="000000"/>
                <w:sz w:val="22"/>
                <w:szCs w:val="22"/>
                <w:lang w:val="vi-VN"/>
              </w:rPr>
              <w:t xml:space="preserve">- Lưu: </w:t>
            </w:r>
            <w:r w:rsidRPr="00B66A7B">
              <w:rPr>
                <w:rFonts w:ascii="Times New Roman" w:hAnsi="Times New Roman"/>
                <w:color w:val="000000"/>
                <w:sz w:val="22"/>
                <w:szCs w:val="22"/>
              </w:rPr>
              <w:t>VT, VP</w:t>
            </w:r>
            <w:r w:rsidRPr="00B66A7B">
              <w:rPr>
                <w:rFonts w:ascii="Times New Roman" w:hAnsi="Times New Roman"/>
                <w:color w:val="000000"/>
                <w:sz w:val="22"/>
                <w:szCs w:val="22"/>
                <w:lang w:val="vi-VN"/>
              </w:rPr>
              <w:t>(2</w:t>
            </w:r>
            <w:r w:rsidRPr="00B66A7B">
              <w:rPr>
                <w:rFonts w:ascii="Times New Roman" w:hAnsi="Times New Roman"/>
                <w:color w:val="000000"/>
                <w:sz w:val="22"/>
                <w:szCs w:val="22"/>
              </w:rPr>
              <w:t>0</w:t>
            </w:r>
            <w:r w:rsidRPr="00B66A7B">
              <w:rPr>
                <w:rFonts w:ascii="Times New Roman" w:hAnsi="Times New Roman"/>
                <w:color w:val="000000"/>
                <w:sz w:val="22"/>
                <w:szCs w:val="22"/>
                <w:lang w:val="vi-VN"/>
              </w:rPr>
              <w:t>).</w:t>
            </w:r>
          </w:p>
        </w:tc>
        <w:tc>
          <w:tcPr>
            <w:tcW w:w="4645" w:type="dxa"/>
          </w:tcPr>
          <w:p w14:paraId="5588ECDD" w14:textId="77777777" w:rsidR="00C5439B" w:rsidRPr="00B66A7B" w:rsidRDefault="00C5439B" w:rsidP="00C5439B">
            <w:pPr>
              <w:jc w:val="center"/>
              <w:rPr>
                <w:rFonts w:ascii="Times New Roman" w:hAnsi="Times New Roman"/>
                <w:b/>
                <w:color w:val="000000"/>
                <w:sz w:val="28"/>
                <w:szCs w:val="28"/>
                <w:lang w:val="vi-VN"/>
              </w:rPr>
            </w:pPr>
            <w:r w:rsidRPr="00B66A7B">
              <w:rPr>
                <w:rFonts w:ascii="Times New Roman" w:hAnsi="Times New Roman"/>
                <w:b/>
                <w:color w:val="000000"/>
                <w:sz w:val="28"/>
                <w:szCs w:val="28"/>
                <w:lang w:val="vi-VN"/>
              </w:rPr>
              <w:t>BỘ TRƯỞNG</w:t>
            </w:r>
          </w:p>
          <w:p w14:paraId="00F3AE6F" w14:textId="77777777" w:rsidR="00BF7254" w:rsidRPr="00B66A7B" w:rsidRDefault="00BF7254" w:rsidP="00364F5A">
            <w:pPr>
              <w:jc w:val="center"/>
              <w:rPr>
                <w:rFonts w:ascii="Times New Roman" w:hAnsi="Times New Roman"/>
                <w:b/>
                <w:color w:val="000000"/>
                <w:lang w:val="vi-VN"/>
              </w:rPr>
            </w:pPr>
          </w:p>
          <w:p w14:paraId="1F778B21" w14:textId="77777777" w:rsidR="001273ED" w:rsidRPr="00B66A7B" w:rsidRDefault="001273ED" w:rsidP="00364F5A">
            <w:pPr>
              <w:jc w:val="center"/>
              <w:rPr>
                <w:rFonts w:ascii="Times New Roman" w:hAnsi="Times New Roman"/>
                <w:b/>
                <w:color w:val="000000"/>
                <w:lang w:val="vi-VN"/>
              </w:rPr>
            </w:pPr>
          </w:p>
          <w:p w14:paraId="48212A4F" w14:textId="77777777" w:rsidR="00F82114" w:rsidRPr="00B66A7B" w:rsidRDefault="00F82114" w:rsidP="00364F5A">
            <w:pPr>
              <w:jc w:val="center"/>
              <w:rPr>
                <w:rFonts w:ascii="Times New Roman" w:hAnsi="Times New Roman"/>
                <w:b/>
                <w:color w:val="000000"/>
                <w:lang w:val="vi-VN"/>
              </w:rPr>
            </w:pPr>
          </w:p>
          <w:p w14:paraId="3B60FC51" w14:textId="77777777" w:rsidR="00201A75" w:rsidRPr="00B66A7B" w:rsidRDefault="00201A75" w:rsidP="0099253B">
            <w:pPr>
              <w:rPr>
                <w:rFonts w:ascii="Times New Roman" w:hAnsi="Times New Roman"/>
                <w:b/>
                <w:color w:val="000000"/>
                <w:lang w:val="vi-VN"/>
              </w:rPr>
            </w:pPr>
          </w:p>
          <w:p w14:paraId="12BC88E5" w14:textId="77777777" w:rsidR="00E42B91" w:rsidRPr="002F70E8" w:rsidRDefault="00FE654A" w:rsidP="00C25FA2">
            <w:pPr>
              <w:pStyle w:val="Heading6"/>
              <w:spacing w:before="360" w:after="0"/>
              <w:jc w:val="center"/>
              <w:rPr>
                <w:rFonts w:ascii="Times New Roman" w:hAnsi="Times New Roman"/>
                <w:color w:val="000000"/>
                <w:sz w:val="28"/>
                <w:szCs w:val="28"/>
                <w:lang w:val="vi-VN" w:eastAsia="en-US"/>
              </w:rPr>
            </w:pPr>
            <w:r w:rsidRPr="00B66A7B">
              <w:rPr>
                <w:rFonts w:ascii="Times New Roman" w:hAnsi="Times New Roman"/>
                <w:bCs w:val="0"/>
                <w:color w:val="000000"/>
                <w:sz w:val="28"/>
                <w:szCs w:val="24"/>
                <w:lang w:val="vi-VN" w:eastAsia="en-US"/>
              </w:rPr>
              <w:t>Vũ Hải Quân</w:t>
            </w:r>
          </w:p>
          <w:p w14:paraId="65DC6805" w14:textId="77777777" w:rsidR="00E42B91" w:rsidRPr="002F70E8" w:rsidRDefault="00E42B91" w:rsidP="0099253B">
            <w:pPr>
              <w:rPr>
                <w:rFonts w:ascii="Times New Roman" w:hAnsi="Times New Roman"/>
                <w:b/>
                <w:bCs/>
                <w:color w:val="000000"/>
                <w:sz w:val="28"/>
                <w:szCs w:val="28"/>
                <w:lang w:val="vi-VN"/>
              </w:rPr>
            </w:pPr>
          </w:p>
        </w:tc>
      </w:tr>
    </w:tbl>
    <w:p w14:paraId="41A778EA" w14:textId="77777777" w:rsidR="001D05DA" w:rsidRPr="002F70E8" w:rsidRDefault="001D05DA" w:rsidP="00364F5A">
      <w:pPr>
        <w:spacing w:before="120" w:after="120" w:line="264" w:lineRule="auto"/>
        <w:jc w:val="both"/>
        <w:rPr>
          <w:rFonts w:ascii="Times New Roman" w:hAnsi="Times New Roman"/>
          <w:color w:val="000000"/>
          <w:lang w:val="vi-VN"/>
        </w:rPr>
      </w:pPr>
    </w:p>
    <w:sectPr w:rsidR="001D05DA" w:rsidRPr="002F70E8" w:rsidSect="009001A4">
      <w:headerReference w:type="default" r:id="rId12"/>
      <w:footerReference w:type="even" r:id="rId13"/>
      <w:footerReference w:type="default" r:id="rId14"/>
      <w:type w:val="continuous"/>
      <w:pgSz w:w="11909" w:h="16834" w:code="9"/>
      <w:pgMar w:top="1134" w:right="1134" w:bottom="1134" w:left="1701" w:header="720" w:footer="232"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DEB15B" w14:textId="77777777" w:rsidR="0018438E" w:rsidRDefault="0018438E">
      <w:r>
        <w:separator/>
      </w:r>
    </w:p>
  </w:endnote>
  <w:endnote w:type="continuationSeparator" w:id="0">
    <w:p w14:paraId="25360DDB" w14:textId="77777777" w:rsidR="0018438E" w:rsidRDefault="00184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Liberation Serif">
    <w:altName w:val="Times New Roman"/>
    <w:charset w:val="01"/>
    <w:family w:val="roman"/>
    <w:pitch w:val="variable"/>
  </w:font>
  <w:font w:name="DejaVu Sans">
    <w:altName w:val="Times New Roman"/>
    <w:charset w:val="00"/>
    <w:family w:val="swiss"/>
    <w:pitch w:val="variable"/>
    <w:sig w:usb0="E7002EFF" w:usb1="5200FDFF" w:usb2="0A04202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nTimeH">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227352" w14:textId="77777777" w:rsidR="000F4E74" w:rsidRDefault="000F4E74" w:rsidP="005F325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9AEE9A8" w14:textId="77777777" w:rsidR="000F4E74" w:rsidRDefault="000F4E74" w:rsidP="00EF003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EF41B4" w14:textId="77777777" w:rsidR="000F4E74" w:rsidRDefault="000F4E74" w:rsidP="004A1CDA">
    <w:pPr>
      <w:pStyle w:val="Footer"/>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908CF8" w14:textId="77777777" w:rsidR="0018438E" w:rsidRDefault="0018438E">
      <w:r>
        <w:separator/>
      </w:r>
    </w:p>
  </w:footnote>
  <w:footnote w:type="continuationSeparator" w:id="0">
    <w:p w14:paraId="69DD697D" w14:textId="77777777" w:rsidR="0018438E" w:rsidRDefault="001843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86F91D" w14:textId="77777777" w:rsidR="000F4E74" w:rsidRPr="00180E4A" w:rsidRDefault="000F4E74">
    <w:pPr>
      <w:pStyle w:val="Header"/>
      <w:jc w:val="center"/>
      <w:rPr>
        <w:rFonts w:ascii="Times New Roman" w:hAnsi="Times New Roman"/>
        <w:szCs w:val="26"/>
      </w:rPr>
    </w:pPr>
    <w:r w:rsidRPr="00180E4A">
      <w:rPr>
        <w:rFonts w:ascii="Times New Roman" w:hAnsi="Times New Roman"/>
        <w:szCs w:val="26"/>
      </w:rPr>
      <w:fldChar w:fldCharType="begin"/>
    </w:r>
    <w:r w:rsidRPr="00180E4A">
      <w:rPr>
        <w:rFonts w:ascii="Times New Roman" w:hAnsi="Times New Roman"/>
        <w:szCs w:val="26"/>
      </w:rPr>
      <w:instrText xml:space="preserve"> PAGE   \* MERGEFORMAT </w:instrText>
    </w:r>
    <w:r w:rsidRPr="00180E4A">
      <w:rPr>
        <w:rFonts w:ascii="Times New Roman" w:hAnsi="Times New Roman"/>
        <w:szCs w:val="26"/>
      </w:rPr>
      <w:fldChar w:fldCharType="separate"/>
    </w:r>
    <w:r w:rsidR="002F4367">
      <w:rPr>
        <w:rFonts w:ascii="Times New Roman" w:hAnsi="Times New Roman"/>
        <w:noProof/>
        <w:szCs w:val="26"/>
      </w:rPr>
      <w:t>11</w:t>
    </w:r>
    <w:r w:rsidRPr="00180E4A">
      <w:rPr>
        <w:rFonts w:ascii="Times New Roman" w:hAnsi="Times New Roman"/>
        <w:noProof/>
        <w:szCs w:val="26"/>
      </w:rPr>
      <w:fldChar w:fldCharType="end"/>
    </w:r>
  </w:p>
  <w:p w14:paraId="3D0F7B77" w14:textId="77777777" w:rsidR="000F4E74" w:rsidRDefault="000F4E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0A1AFE1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A"/>
    <w:multiLevelType w:val="multilevel"/>
    <w:tmpl w:val="0000000A"/>
    <w:name w:val="WW8Num11"/>
    <w:lvl w:ilvl="0">
      <w:start w:val="14"/>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362783F"/>
    <w:multiLevelType w:val="hybridMultilevel"/>
    <w:tmpl w:val="A260B98E"/>
    <w:lvl w:ilvl="0" w:tplc="04090001">
      <w:start w:val="1"/>
      <w:numFmt w:val="bullet"/>
      <w:lvlText w:val=""/>
      <w:lvlJc w:val="left"/>
      <w:pPr>
        <w:tabs>
          <w:tab w:val="num" w:pos="1062"/>
        </w:tabs>
        <w:ind w:left="1062" w:hanging="360"/>
      </w:pPr>
      <w:rPr>
        <w:rFonts w:ascii="Symbol" w:hAnsi="Symbol" w:hint="default"/>
      </w:rPr>
    </w:lvl>
    <w:lvl w:ilvl="1" w:tplc="04090003" w:tentative="1">
      <w:start w:val="1"/>
      <w:numFmt w:val="bullet"/>
      <w:lvlText w:val="o"/>
      <w:lvlJc w:val="left"/>
      <w:pPr>
        <w:tabs>
          <w:tab w:val="num" w:pos="1782"/>
        </w:tabs>
        <w:ind w:left="1782" w:hanging="360"/>
      </w:pPr>
      <w:rPr>
        <w:rFonts w:ascii="Courier New" w:hAnsi="Courier New" w:cs="Courier New" w:hint="default"/>
      </w:rPr>
    </w:lvl>
    <w:lvl w:ilvl="2" w:tplc="04090005" w:tentative="1">
      <w:start w:val="1"/>
      <w:numFmt w:val="bullet"/>
      <w:lvlText w:val=""/>
      <w:lvlJc w:val="left"/>
      <w:pPr>
        <w:tabs>
          <w:tab w:val="num" w:pos="2502"/>
        </w:tabs>
        <w:ind w:left="2502" w:hanging="360"/>
      </w:pPr>
      <w:rPr>
        <w:rFonts w:ascii="Wingdings" w:hAnsi="Wingdings" w:hint="default"/>
      </w:rPr>
    </w:lvl>
    <w:lvl w:ilvl="3" w:tplc="04090001" w:tentative="1">
      <w:start w:val="1"/>
      <w:numFmt w:val="bullet"/>
      <w:lvlText w:val=""/>
      <w:lvlJc w:val="left"/>
      <w:pPr>
        <w:tabs>
          <w:tab w:val="num" w:pos="3222"/>
        </w:tabs>
        <w:ind w:left="3222" w:hanging="360"/>
      </w:pPr>
      <w:rPr>
        <w:rFonts w:ascii="Symbol" w:hAnsi="Symbol" w:hint="default"/>
      </w:rPr>
    </w:lvl>
    <w:lvl w:ilvl="4" w:tplc="04090003" w:tentative="1">
      <w:start w:val="1"/>
      <w:numFmt w:val="bullet"/>
      <w:lvlText w:val="o"/>
      <w:lvlJc w:val="left"/>
      <w:pPr>
        <w:tabs>
          <w:tab w:val="num" w:pos="3942"/>
        </w:tabs>
        <w:ind w:left="3942" w:hanging="360"/>
      </w:pPr>
      <w:rPr>
        <w:rFonts w:ascii="Courier New" w:hAnsi="Courier New" w:cs="Courier New" w:hint="default"/>
      </w:rPr>
    </w:lvl>
    <w:lvl w:ilvl="5" w:tplc="04090005" w:tentative="1">
      <w:start w:val="1"/>
      <w:numFmt w:val="bullet"/>
      <w:lvlText w:val=""/>
      <w:lvlJc w:val="left"/>
      <w:pPr>
        <w:tabs>
          <w:tab w:val="num" w:pos="4662"/>
        </w:tabs>
        <w:ind w:left="4662" w:hanging="360"/>
      </w:pPr>
      <w:rPr>
        <w:rFonts w:ascii="Wingdings" w:hAnsi="Wingdings" w:hint="default"/>
      </w:rPr>
    </w:lvl>
    <w:lvl w:ilvl="6" w:tplc="04090001" w:tentative="1">
      <w:start w:val="1"/>
      <w:numFmt w:val="bullet"/>
      <w:lvlText w:val=""/>
      <w:lvlJc w:val="left"/>
      <w:pPr>
        <w:tabs>
          <w:tab w:val="num" w:pos="5382"/>
        </w:tabs>
        <w:ind w:left="5382" w:hanging="360"/>
      </w:pPr>
      <w:rPr>
        <w:rFonts w:ascii="Symbol" w:hAnsi="Symbol" w:hint="default"/>
      </w:rPr>
    </w:lvl>
    <w:lvl w:ilvl="7" w:tplc="04090003" w:tentative="1">
      <w:start w:val="1"/>
      <w:numFmt w:val="bullet"/>
      <w:lvlText w:val="o"/>
      <w:lvlJc w:val="left"/>
      <w:pPr>
        <w:tabs>
          <w:tab w:val="num" w:pos="6102"/>
        </w:tabs>
        <w:ind w:left="6102" w:hanging="360"/>
      </w:pPr>
      <w:rPr>
        <w:rFonts w:ascii="Courier New" w:hAnsi="Courier New" w:cs="Courier New" w:hint="default"/>
      </w:rPr>
    </w:lvl>
    <w:lvl w:ilvl="8" w:tplc="04090005" w:tentative="1">
      <w:start w:val="1"/>
      <w:numFmt w:val="bullet"/>
      <w:lvlText w:val=""/>
      <w:lvlJc w:val="left"/>
      <w:pPr>
        <w:tabs>
          <w:tab w:val="num" w:pos="6822"/>
        </w:tabs>
        <w:ind w:left="6822" w:hanging="360"/>
      </w:pPr>
      <w:rPr>
        <w:rFonts w:ascii="Wingdings" w:hAnsi="Wingdings" w:hint="default"/>
      </w:rPr>
    </w:lvl>
  </w:abstractNum>
  <w:abstractNum w:abstractNumId="3" w15:restartNumberingAfterBreak="0">
    <w:nsid w:val="0816710A"/>
    <w:multiLevelType w:val="hybridMultilevel"/>
    <w:tmpl w:val="36CA2F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785AC9"/>
    <w:multiLevelType w:val="hybridMultilevel"/>
    <w:tmpl w:val="4B78964A"/>
    <w:lvl w:ilvl="0" w:tplc="33521962">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B6C52BB"/>
    <w:multiLevelType w:val="multilevel"/>
    <w:tmpl w:val="4976B8C4"/>
    <w:lvl w:ilvl="0">
      <w:start w:val="1"/>
      <w:numFmt w:val="bullet"/>
      <w:lvlText w:val="-"/>
      <w:lvlJc w:val="left"/>
      <w:pPr>
        <w:tabs>
          <w:tab w:val="num" w:pos="1440"/>
        </w:tabs>
        <w:ind w:left="1440" w:hanging="360"/>
      </w:pPr>
      <w:rPr>
        <w:rFonts w:ascii="Times New Roman" w:eastAsia="Times New Roman" w:hAnsi="Times New Roman" w:cs="Times New Roman"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0B7074D0"/>
    <w:multiLevelType w:val="hybridMultilevel"/>
    <w:tmpl w:val="6254BB02"/>
    <w:lvl w:ilvl="0" w:tplc="90B607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F1B345E"/>
    <w:multiLevelType w:val="hybridMultilevel"/>
    <w:tmpl w:val="0B6A5B4A"/>
    <w:lvl w:ilvl="0" w:tplc="BCF0F6AA">
      <w:start w:val="1"/>
      <w:numFmt w:val="lowerLetter"/>
      <w:lvlText w:val="%1)"/>
      <w:lvlJc w:val="left"/>
      <w:pPr>
        <w:ind w:left="720" w:hanging="360"/>
      </w:pPr>
      <w:rPr>
        <w:i/>
      </w:rPr>
    </w:lvl>
    <w:lvl w:ilvl="1" w:tplc="042A0019" w:tentative="1">
      <w:start w:val="1"/>
      <w:numFmt w:val="lowerLetter"/>
      <w:lvlText w:val="%2."/>
      <w:lvlJc w:val="left"/>
      <w:pPr>
        <w:ind w:left="1440" w:hanging="360"/>
      </w:pPr>
    </w:lvl>
    <w:lvl w:ilvl="2" w:tplc="042A001B">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15BD24B1"/>
    <w:multiLevelType w:val="hybridMultilevel"/>
    <w:tmpl w:val="DE3C336A"/>
    <w:lvl w:ilvl="0" w:tplc="85F0AFC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294B26"/>
    <w:multiLevelType w:val="hybridMultilevel"/>
    <w:tmpl w:val="DBCCB048"/>
    <w:lvl w:ilvl="0" w:tplc="B790828C">
      <w:start w:val="1"/>
      <w:numFmt w:val="decimal"/>
      <w:lvlText w:val="%1."/>
      <w:lvlJc w:val="left"/>
      <w:pPr>
        <w:ind w:left="927" w:hanging="360"/>
      </w:pPr>
      <w:rPr>
        <w:rFonts w:hint="default"/>
        <w:i/>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17763D15"/>
    <w:multiLevelType w:val="hybridMultilevel"/>
    <w:tmpl w:val="314A52F8"/>
    <w:lvl w:ilvl="0" w:tplc="41302A8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B30E62"/>
    <w:multiLevelType w:val="hybridMultilevel"/>
    <w:tmpl w:val="80EAF578"/>
    <w:lvl w:ilvl="0" w:tplc="B9347AC0">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1B8A2E3C"/>
    <w:multiLevelType w:val="hybridMultilevel"/>
    <w:tmpl w:val="CB589990"/>
    <w:lvl w:ilvl="0" w:tplc="D470574A">
      <w:start w:val="1"/>
      <w:numFmt w:val="lowerLetter"/>
      <w:lvlText w:val="%1)"/>
      <w:lvlJc w:val="left"/>
      <w:pPr>
        <w:ind w:left="1641" w:hanging="360"/>
      </w:pPr>
      <w:rPr>
        <w:rFonts w:hint="default"/>
        <w:b w:val="0"/>
        <w:i/>
      </w:rPr>
    </w:lvl>
    <w:lvl w:ilvl="1" w:tplc="042A0019" w:tentative="1">
      <w:start w:val="1"/>
      <w:numFmt w:val="lowerLetter"/>
      <w:lvlText w:val="%2."/>
      <w:lvlJc w:val="left"/>
      <w:pPr>
        <w:ind w:left="2361" w:hanging="360"/>
      </w:pPr>
    </w:lvl>
    <w:lvl w:ilvl="2" w:tplc="042A001B" w:tentative="1">
      <w:start w:val="1"/>
      <w:numFmt w:val="lowerRoman"/>
      <w:lvlText w:val="%3."/>
      <w:lvlJc w:val="right"/>
      <w:pPr>
        <w:ind w:left="3081" w:hanging="180"/>
      </w:pPr>
    </w:lvl>
    <w:lvl w:ilvl="3" w:tplc="042A000F" w:tentative="1">
      <w:start w:val="1"/>
      <w:numFmt w:val="decimal"/>
      <w:lvlText w:val="%4."/>
      <w:lvlJc w:val="left"/>
      <w:pPr>
        <w:ind w:left="3801" w:hanging="360"/>
      </w:pPr>
    </w:lvl>
    <w:lvl w:ilvl="4" w:tplc="042A0019" w:tentative="1">
      <w:start w:val="1"/>
      <w:numFmt w:val="lowerLetter"/>
      <w:lvlText w:val="%5."/>
      <w:lvlJc w:val="left"/>
      <w:pPr>
        <w:ind w:left="4521" w:hanging="360"/>
      </w:pPr>
    </w:lvl>
    <w:lvl w:ilvl="5" w:tplc="042A001B" w:tentative="1">
      <w:start w:val="1"/>
      <w:numFmt w:val="lowerRoman"/>
      <w:lvlText w:val="%6."/>
      <w:lvlJc w:val="right"/>
      <w:pPr>
        <w:ind w:left="5241" w:hanging="180"/>
      </w:pPr>
    </w:lvl>
    <w:lvl w:ilvl="6" w:tplc="042A000F" w:tentative="1">
      <w:start w:val="1"/>
      <w:numFmt w:val="decimal"/>
      <w:lvlText w:val="%7."/>
      <w:lvlJc w:val="left"/>
      <w:pPr>
        <w:ind w:left="5961" w:hanging="360"/>
      </w:pPr>
    </w:lvl>
    <w:lvl w:ilvl="7" w:tplc="042A0019" w:tentative="1">
      <w:start w:val="1"/>
      <w:numFmt w:val="lowerLetter"/>
      <w:lvlText w:val="%8."/>
      <w:lvlJc w:val="left"/>
      <w:pPr>
        <w:ind w:left="6681" w:hanging="360"/>
      </w:pPr>
    </w:lvl>
    <w:lvl w:ilvl="8" w:tplc="042A001B" w:tentative="1">
      <w:start w:val="1"/>
      <w:numFmt w:val="lowerRoman"/>
      <w:lvlText w:val="%9."/>
      <w:lvlJc w:val="right"/>
      <w:pPr>
        <w:ind w:left="7401" w:hanging="180"/>
      </w:pPr>
    </w:lvl>
  </w:abstractNum>
  <w:abstractNum w:abstractNumId="13" w15:restartNumberingAfterBreak="0">
    <w:nsid w:val="1DD242F8"/>
    <w:multiLevelType w:val="hybridMultilevel"/>
    <w:tmpl w:val="E70ECB0C"/>
    <w:lvl w:ilvl="0" w:tplc="55201F98">
      <w:start w:val="1"/>
      <w:numFmt w:val="bullet"/>
      <w:lvlText w:val=""/>
      <w:lvlJc w:val="left"/>
      <w:pPr>
        <w:tabs>
          <w:tab w:val="num" w:pos="1296"/>
        </w:tabs>
        <w:ind w:left="1296" w:hanging="360"/>
      </w:pPr>
      <w:rPr>
        <w:rFonts w:ascii="Symbol" w:hAnsi="Symbol" w:hint="default"/>
      </w:rPr>
    </w:lvl>
    <w:lvl w:ilvl="1" w:tplc="04090003" w:tentative="1">
      <w:start w:val="1"/>
      <w:numFmt w:val="bullet"/>
      <w:lvlText w:val="o"/>
      <w:lvlJc w:val="left"/>
      <w:pPr>
        <w:tabs>
          <w:tab w:val="num" w:pos="2016"/>
        </w:tabs>
        <w:ind w:left="2016" w:hanging="360"/>
      </w:pPr>
      <w:rPr>
        <w:rFonts w:ascii="Courier New" w:hAnsi="Courier New" w:cs="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cs="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cs="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14" w15:restartNumberingAfterBreak="0">
    <w:nsid w:val="1E957503"/>
    <w:multiLevelType w:val="multilevel"/>
    <w:tmpl w:val="8C006C66"/>
    <w:lvl w:ilvl="0">
      <w:start w:val="1"/>
      <w:numFmt w:val="none"/>
      <w:lvlText w:val="(i)"/>
      <w:lvlJc w:val="left"/>
      <w:pPr>
        <w:tabs>
          <w:tab w:val="num" w:pos="1296"/>
        </w:tabs>
        <w:ind w:left="1296" w:hanging="360"/>
      </w:pPr>
      <w:rPr>
        <w:rFonts w:ascii="Times New Roman" w:eastAsia="Times New Roman" w:hAnsi="Times New Roman" w:cs="Times New Roman" w:hint="default"/>
      </w:rPr>
    </w:lvl>
    <w:lvl w:ilvl="1">
      <w:start w:val="1"/>
      <w:numFmt w:val="lowerLetter"/>
      <w:lvlText w:val="%2."/>
      <w:lvlJc w:val="left"/>
      <w:pPr>
        <w:tabs>
          <w:tab w:val="num" w:pos="2016"/>
        </w:tabs>
        <w:ind w:left="2016" w:hanging="360"/>
      </w:pPr>
    </w:lvl>
    <w:lvl w:ilvl="2">
      <w:start w:val="1"/>
      <w:numFmt w:val="lowerRoman"/>
      <w:lvlText w:val="%3."/>
      <w:lvlJc w:val="right"/>
      <w:pPr>
        <w:tabs>
          <w:tab w:val="num" w:pos="2736"/>
        </w:tabs>
        <w:ind w:left="2736" w:hanging="180"/>
      </w:pPr>
    </w:lvl>
    <w:lvl w:ilvl="3">
      <w:start w:val="1"/>
      <w:numFmt w:val="decimal"/>
      <w:lvlText w:val="%4."/>
      <w:lvlJc w:val="left"/>
      <w:pPr>
        <w:tabs>
          <w:tab w:val="num" w:pos="3456"/>
        </w:tabs>
        <w:ind w:left="3456" w:hanging="360"/>
      </w:pPr>
    </w:lvl>
    <w:lvl w:ilvl="4">
      <w:start w:val="1"/>
      <w:numFmt w:val="lowerLetter"/>
      <w:lvlText w:val="%5."/>
      <w:lvlJc w:val="left"/>
      <w:pPr>
        <w:tabs>
          <w:tab w:val="num" w:pos="4176"/>
        </w:tabs>
        <w:ind w:left="4176" w:hanging="360"/>
      </w:pPr>
    </w:lvl>
    <w:lvl w:ilvl="5">
      <w:start w:val="1"/>
      <w:numFmt w:val="lowerRoman"/>
      <w:lvlText w:val="%6."/>
      <w:lvlJc w:val="right"/>
      <w:pPr>
        <w:tabs>
          <w:tab w:val="num" w:pos="4896"/>
        </w:tabs>
        <w:ind w:left="4896" w:hanging="180"/>
      </w:pPr>
    </w:lvl>
    <w:lvl w:ilvl="6">
      <w:start w:val="1"/>
      <w:numFmt w:val="decimal"/>
      <w:lvlText w:val="%7."/>
      <w:lvlJc w:val="left"/>
      <w:pPr>
        <w:tabs>
          <w:tab w:val="num" w:pos="5616"/>
        </w:tabs>
        <w:ind w:left="5616" w:hanging="360"/>
      </w:pPr>
    </w:lvl>
    <w:lvl w:ilvl="7">
      <w:start w:val="1"/>
      <w:numFmt w:val="lowerLetter"/>
      <w:lvlText w:val="%8."/>
      <w:lvlJc w:val="left"/>
      <w:pPr>
        <w:tabs>
          <w:tab w:val="num" w:pos="6336"/>
        </w:tabs>
        <w:ind w:left="6336" w:hanging="360"/>
      </w:pPr>
    </w:lvl>
    <w:lvl w:ilvl="8">
      <w:start w:val="1"/>
      <w:numFmt w:val="lowerRoman"/>
      <w:lvlText w:val="%9."/>
      <w:lvlJc w:val="right"/>
      <w:pPr>
        <w:tabs>
          <w:tab w:val="num" w:pos="7056"/>
        </w:tabs>
        <w:ind w:left="7056" w:hanging="180"/>
      </w:pPr>
    </w:lvl>
  </w:abstractNum>
  <w:abstractNum w:abstractNumId="15" w15:restartNumberingAfterBreak="0">
    <w:nsid w:val="26A115F6"/>
    <w:multiLevelType w:val="hybridMultilevel"/>
    <w:tmpl w:val="200A8C46"/>
    <w:lvl w:ilvl="0" w:tplc="167043FA">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AF14BB"/>
    <w:multiLevelType w:val="hybridMultilevel"/>
    <w:tmpl w:val="FD846F42"/>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2E8A2726"/>
    <w:multiLevelType w:val="hybridMultilevel"/>
    <w:tmpl w:val="345655C0"/>
    <w:lvl w:ilvl="0" w:tplc="C7CA3A40">
      <w:start w:val="4"/>
      <w:numFmt w:val="bullet"/>
      <w:lvlText w:val="-"/>
      <w:lvlJc w:val="left"/>
      <w:pPr>
        <w:ind w:left="927" w:hanging="360"/>
      </w:pPr>
      <w:rPr>
        <w:rFonts w:ascii="Times New Roman" w:eastAsia="Times New Roman"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18" w15:restartNumberingAfterBreak="0">
    <w:nsid w:val="2FC961CB"/>
    <w:multiLevelType w:val="hybridMultilevel"/>
    <w:tmpl w:val="EBE2BF86"/>
    <w:lvl w:ilvl="0" w:tplc="52922C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41C56C0"/>
    <w:multiLevelType w:val="hybridMultilevel"/>
    <w:tmpl w:val="1F6E2014"/>
    <w:lvl w:ilvl="0" w:tplc="880834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46541DF"/>
    <w:multiLevelType w:val="multilevel"/>
    <w:tmpl w:val="C652B27A"/>
    <w:lvl w:ilvl="0">
      <w:start w:val="1"/>
      <w:numFmt w:val="bullet"/>
      <w:lvlText w:val="-"/>
      <w:lvlJc w:val="left"/>
      <w:pPr>
        <w:tabs>
          <w:tab w:val="num" w:pos="680"/>
        </w:tabs>
        <w:ind w:left="720" w:hanging="720"/>
      </w:pPr>
      <w:rPr>
        <w:rFonts w:ascii=".VnTime" w:eastAsia="Times New Roman" w:hAnsi=".VnTime"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4B42273"/>
    <w:multiLevelType w:val="hybridMultilevel"/>
    <w:tmpl w:val="96D4DB66"/>
    <w:lvl w:ilvl="0" w:tplc="62D4BA68">
      <w:start w:val="3"/>
      <w:numFmt w:val="bullet"/>
      <w:lvlText w:val="-"/>
      <w:lvlJc w:val="left"/>
      <w:pPr>
        <w:ind w:left="3238" w:hanging="360"/>
      </w:pPr>
      <w:rPr>
        <w:rFonts w:ascii="Times New Roman" w:eastAsia="Times New Roman" w:hAnsi="Times New Roman" w:cs="Times New Roman" w:hint="default"/>
      </w:rPr>
    </w:lvl>
    <w:lvl w:ilvl="1" w:tplc="04090003" w:tentative="1">
      <w:start w:val="1"/>
      <w:numFmt w:val="bullet"/>
      <w:lvlText w:val="o"/>
      <w:lvlJc w:val="left"/>
      <w:pPr>
        <w:ind w:left="3958" w:hanging="360"/>
      </w:pPr>
      <w:rPr>
        <w:rFonts w:ascii="Courier New" w:hAnsi="Courier New" w:cs="Courier New" w:hint="default"/>
      </w:rPr>
    </w:lvl>
    <w:lvl w:ilvl="2" w:tplc="04090005" w:tentative="1">
      <w:start w:val="1"/>
      <w:numFmt w:val="bullet"/>
      <w:lvlText w:val=""/>
      <w:lvlJc w:val="left"/>
      <w:pPr>
        <w:ind w:left="4678" w:hanging="360"/>
      </w:pPr>
      <w:rPr>
        <w:rFonts w:ascii="Wingdings" w:hAnsi="Wingdings" w:hint="default"/>
      </w:rPr>
    </w:lvl>
    <w:lvl w:ilvl="3" w:tplc="04090001" w:tentative="1">
      <w:start w:val="1"/>
      <w:numFmt w:val="bullet"/>
      <w:lvlText w:val=""/>
      <w:lvlJc w:val="left"/>
      <w:pPr>
        <w:ind w:left="5398" w:hanging="360"/>
      </w:pPr>
      <w:rPr>
        <w:rFonts w:ascii="Symbol" w:hAnsi="Symbol" w:hint="default"/>
      </w:rPr>
    </w:lvl>
    <w:lvl w:ilvl="4" w:tplc="04090003" w:tentative="1">
      <w:start w:val="1"/>
      <w:numFmt w:val="bullet"/>
      <w:lvlText w:val="o"/>
      <w:lvlJc w:val="left"/>
      <w:pPr>
        <w:ind w:left="6118" w:hanging="360"/>
      </w:pPr>
      <w:rPr>
        <w:rFonts w:ascii="Courier New" w:hAnsi="Courier New" w:cs="Courier New" w:hint="default"/>
      </w:rPr>
    </w:lvl>
    <w:lvl w:ilvl="5" w:tplc="04090005" w:tentative="1">
      <w:start w:val="1"/>
      <w:numFmt w:val="bullet"/>
      <w:lvlText w:val=""/>
      <w:lvlJc w:val="left"/>
      <w:pPr>
        <w:ind w:left="6838" w:hanging="360"/>
      </w:pPr>
      <w:rPr>
        <w:rFonts w:ascii="Wingdings" w:hAnsi="Wingdings" w:hint="default"/>
      </w:rPr>
    </w:lvl>
    <w:lvl w:ilvl="6" w:tplc="04090001" w:tentative="1">
      <w:start w:val="1"/>
      <w:numFmt w:val="bullet"/>
      <w:lvlText w:val=""/>
      <w:lvlJc w:val="left"/>
      <w:pPr>
        <w:ind w:left="7558" w:hanging="360"/>
      </w:pPr>
      <w:rPr>
        <w:rFonts w:ascii="Symbol" w:hAnsi="Symbol" w:hint="default"/>
      </w:rPr>
    </w:lvl>
    <w:lvl w:ilvl="7" w:tplc="04090003" w:tentative="1">
      <w:start w:val="1"/>
      <w:numFmt w:val="bullet"/>
      <w:lvlText w:val="o"/>
      <w:lvlJc w:val="left"/>
      <w:pPr>
        <w:ind w:left="8278" w:hanging="360"/>
      </w:pPr>
      <w:rPr>
        <w:rFonts w:ascii="Courier New" w:hAnsi="Courier New" w:cs="Courier New" w:hint="default"/>
      </w:rPr>
    </w:lvl>
    <w:lvl w:ilvl="8" w:tplc="04090005" w:tentative="1">
      <w:start w:val="1"/>
      <w:numFmt w:val="bullet"/>
      <w:lvlText w:val=""/>
      <w:lvlJc w:val="left"/>
      <w:pPr>
        <w:ind w:left="8998" w:hanging="360"/>
      </w:pPr>
      <w:rPr>
        <w:rFonts w:ascii="Wingdings" w:hAnsi="Wingdings" w:hint="default"/>
      </w:rPr>
    </w:lvl>
  </w:abstractNum>
  <w:abstractNum w:abstractNumId="22" w15:restartNumberingAfterBreak="0">
    <w:nsid w:val="37B436A9"/>
    <w:multiLevelType w:val="hybridMultilevel"/>
    <w:tmpl w:val="4976B8C4"/>
    <w:lvl w:ilvl="0" w:tplc="4E4E5BDC">
      <w:start w:val="1"/>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39BF09C6"/>
    <w:multiLevelType w:val="hybridMultilevel"/>
    <w:tmpl w:val="7E88A7BC"/>
    <w:lvl w:ilvl="0" w:tplc="08E8000E">
      <w:start w:val="4"/>
      <w:numFmt w:val="bullet"/>
      <w:lvlText w:val="-"/>
      <w:lvlJc w:val="left"/>
      <w:pPr>
        <w:ind w:left="1353" w:hanging="360"/>
      </w:pPr>
      <w:rPr>
        <w:rFonts w:ascii="Times New Roman" w:eastAsia="Times New Roman" w:hAnsi="Times New Roman" w:cs="Times New Roman" w:hint="default"/>
      </w:rPr>
    </w:lvl>
    <w:lvl w:ilvl="1" w:tplc="04090003">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24" w15:restartNumberingAfterBreak="0">
    <w:nsid w:val="3CE8630E"/>
    <w:multiLevelType w:val="hybridMultilevel"/>
    <w:tmpl w:val="C652B27A"/>
    <w:lvl w:ilvl="0" w:tplc="358CA57A">
      <w:start w:val="1"/>
      <w:numFmt w:val="bullet"/>
      <w:lvlText w:val="-"/>
      <w:lvlJc w:val="left"/>
      <w:pPr>
        <w:tabs>
          <w:tab w:val="num" w:pos="680"/>
        </w:tabs>
        <w:ind w:left="720" w:hanging="720"/>
      </w:pPr>
      <w:rPr>
        <w:rFonts w:ascii=".VnTime" w:eastAsia="Times New Roman" w:hAnsi=".VnTime"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D1809A1"/>
    <w:multiLevelType w:val="hybridMultilevel"/>
    <w:tmpl w:val="B3C88C74"/>
    <w:lvl w:ilvl="0" w:tplc="E92027C2">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26" w15:restartNumberingAfterBreak="0">
    <w:nsid w:val="3E1E3364"/>
    <w:multiLevelType w:val="hybridMultilevel"/>
    <w:tmpl w:val="85521D9E"/>
    <w:lvl w:ilvl="0" w:tplc="4A46B14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47D568D7"/>
    <w:multiLevelType w:val="hybridMultilevel"/>
    <w:tmpl w:val="52281996"/>
    <w:lvl w:ilvl="0" w:tplc="2CB46C2C">
      <w:start w:val="5"/>
      <w:numFmt w:val="bullet"/>
      <w:lvlText w:val="-"/>
      <w:lvlJc w:val="left"/>
      <w:pPr>
        <w:ind w:left="927" w:hanging="360"/>
      </w:pPr>
      <w:rPr>
        <w:rFonts w:ascii="Times New Roman" w:eastAsia="Times New Roman" w:hAnsi="Times New Roman" w:cs="Times New Roman" w:hint="default"/>
        <w:i w:val="0"/>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28" w15:restartNumberingAfterBreak="0">
    <w:nsid w:val="4E487137"/>
    <w:multiLevelType w:val="hybridMultilevel"/>
    <w:tmpl w:val="9DD2F64A"/>
    <w:lvl w:ilvl="0" w:tplc="6C349556">
      <w:start w:val="1"/>
      <w:numFmt w:val="bullet"/>
      <w:lvlText w:val="-"/>
      <w:lvlJc w:val="left"/>
      <w:pPr>
        <w:tabs>
          <w:tab w:val="num" w:pos="3124"/>
        </w:tabs>
        <w:ind w:left="3124" w:hanging="360"/>
      </w:pPr>
      <w:rPr>
        <w:rFonts w:ascii="Times New Roman" w:eastAsia="Times New Roman" w:hAnsi="Times New Roman" w:cs="Times New Roman" w:hint="default"/>
      </w:rPr>
    </w:lvl>
    <w:lvl w:ilvl="1" w:tplc="04090003" w:tentative="1">
      <w:start w:val="1"/>
      <w:numFmt w:val="bullet"/>
      <w:lvlText w:val="o"/>
      <w:lvlJc w:val="left"/>
      <w:pPr>
        <w:tabs>
          <w:tab w:val="num" w:pos="3844"/>
        </w:tabs>
        <w:ind w:left="3844" w:hanging="360"/>
      </w:pPr>
      <w:rPr>
        <w:rFonts w:ascii="Courier New" w:hAnsi="Courier New" w:hint="default"/>
      </w:rPr>
    </w:lvl>
    <w:lvl w:ilvl="2" w:tplc="04090005" w:tentative="1">
      <w:start w:val="1"/>
      <w:numFmt w:val="bullet"/>
      <w:lvlText w:val=""/>
      <w:lvlJc w:val="left"/>
      <w:pPr>
        <w:tabs>
          <w:tab w:val="num" w:pos="4564"/>
        </w:tabs>
        <w:ind w:left="4564" w:hanging="360"/>
      </w:pPr>
      <w:rPr>
        <w:rFonts w:ascii="Wingdings" w:hAnsi="Wingdings" w:hint="default"/>
      </w:rPr>
    </w:lvl>
    <w:lvl w:ilvl="3" w:tplc="04090001" w:tentative="1">
      <w:start w:val="1"/>
      <w:numFmt w:val="bullet"/>
      <w:lvlText w:val=""/>
      <w:lvlJc w:val="left"/>
      <w:pPr>
        <w:tabs>
          <w:tab w:val="num" w:pos="5284"/>
        </w:tabs>
        <w:ind w:left="5284" w:hanging="360"/>
      </w:pPr>
      <w:rPr>
        <w:rFonts w:ascii="Symbol" w:hAnsi="Symbol" w:hint="default"/>
      </w:rPr>
    </w:lvl>
    <w:lvl w:ilvl="4" w:tplc="04090003" w:tentative="1">
      <w:start w:val="1"/>
      <w:numFmt w:val="bullet"/>
      <w:lvlText w:val="o"/>
      <w:lvlJc w:val="left"/>
      <w:pPr>
        <w:tabs>
          <w:tab w:val="num" w:pos="6004"/>
        </w:tabs>
        <w:ind w:left="6004" w:hanging="360"/>
      </w:pPr>
      <w:rPr>
        <w:rFonts w:ascii="Courier New" w:hAnsi="Courier New" w:hint="default"/>
      </w:rPr>
    </w:lvl>
    <w:lvl w:ilvl="5" w:tplc="04090005" w:tentative="1">
      <w:start w:val="1"/>
      <w:numFmt w:val="bullet"/>
      <w:lvlText w:val=""/>
      <w:lvlJc w:val="left"/>
      <w:pPr>
        <w:tabs>
          <w:tab w:val="num" w:pos="6724"/>
        </w:tabs>
        <w:ind w:left="6724" w:hanging="360"/>
      </w:pPr>
      <w:rPr>
        <w:rFonts w:ascii="Wingdings" w:hAnsi="Wingdings" w:hint="default"/>
      </w:rPr>
    </w:lvl>
    <w:lvl w:ilvl="6" w:tplc="04090001" w:tentative="1">
      <w:start w:val="1"/>
      <w:numFmt w:val="bullet"/>
      <w:lvlText w:val=""/>
      <w:lvlJc w:val="left"/>
      <w:pPr>
        <w:tabs>
          <w:tab w:val="num" w:pos="7444"/>
        </w:tabs>
        <w:ind w:left="7444" w:hanging="360"/>
      </w:pPr>
      <w:rPr>
        <w:rFonts w:ascii="Symbol" w:hAnsi="Symbol" w:hint="default"/>
      </w:rPr>
    </w:lvl>
    <w:lvl w:ilvl="7" w:tplc="04090003" w:tentative="1">
      <w:start w:val="1"/>
      <w:numFmt w:val="bullet"/>
      <w:lvlText w:val="o"/>
      <w:lvlJc w:val="left"/>
      <w:pPr>
        <w:tabs>
          <w:tab w:val="num" w:pos="8164"/>
        </w:tabs>
        <w:ind w:left="8164" w:hanging="360"/>
      </w:pPr>
      <w:rPr>
        <w:rFonts w:ascii="Courier New" w:hAnsi="Courier New" w:hint="default"/>
      </w:rPr>
    </w:lvl>
    <w:lvl w:ilvl="8" w:tplc="04090005" w:tentative="1">
      <w:start w:val="1"/>
      <w:numFmt w:val="bullet"/>
      <w:lvlText w:val=""/>
      <w:lvlJc w:val="left"/>
      <w:pPr>
        <w:tabs>
          <w:tab w:val="num" w:pos="8884"/>
        </w:tabs>
        <w:ind w:left="8884" w:hanging="360"/>
      </w:pPr>
      <w:rPr>
        <w:rFonts w:ascii="Wingdings" w:hAnsi="Wingdings" w:hint="default"/>
      </w:rPr>
    </w:lvl>
  </w:abstractNum>
  <w:abstractNum w:abstractNumId="29" w15:restartNumberingAfterBreak="0">
    <w:nsid w:val="541919D4"/>
    <w:multiLevelType w:val="hybridMultilevel"/>
    <w:tmpl w:val="1DC0AC40"/>
    <w:lvl w:ilvl="0" w:tplc="001A3CF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54521865"/>
    <w:multiLevelType w:val="hybridMultilevel"/>
    <w:tmpl w:val="4F8C2DDE"/>
    <w:lvl w:ilvl="0" w:tplc="24C29F7E">
      <w:numFmt w:val="bullet"/>
      <w:lvlText w:val="-"/>
      <w:lvlJc w:val="left"/>
      <w:pPr>
        <w:tabs>
          <w:tab w:val="num" w:pos="720"/>
        </w:tabs>
        <w:ind w:left="720" w:hanging="360"/>
      </w:pPr>
      <w:rPr>
        <w:rFonts w:ascii="Liberation Serif" w:eastAsia="DejaVu Sans" w:hAnsi="Liberation Serif"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15:restartNumberingAfterBreak="0">
    <w:nsid w:val="587E2979"/>
    <w:multiLevelType w:val="hybridMultilevel"/>
    <w:tmpl w:val="FAE246D0"/>
    <w:lvl w:ilvl="0" w:tplc="EB9C4858">
      <w:start w:val="1"/>
      <w:numFmt w:val="decimal"/>
      <w:lvlText w:val="%1."/>
      <w:lvlJc w:val="left"/>
      <w:pPr>
        <w:tabs>
          <w:tab w:val="num" w:pos="1080"/>
        </w:tabs>
        <w:ind w:left="1080" w:hanging="360"/>
      </w:pPr>
      <w:rPr>
        <w:rFonts w:hint="default"/>
        <w:b/>
      </w:rPr>
    </w:lvl>
    <w:lvl w:ilvl="1" w:tplc="04090001">
      <w:start w:val="1"/>
      <w:numFmt w:val="bullet"/>
      <w:lvlText w:val=""/>
      <w:lvlJc w:val="left"/>
      <w:pPr>
        <w:tabs>
          <w:tab w:val="num" w:pos="987"/>
        </w:tabs>
        <w:ind w:left="987" w:hanging="360"/>
      </w:pPr>
      <w:rPr>
        <w:rFonts w:ascii="Symbol" w:hAnsi="Symbol" w:hint="default"/>
      </w:rPr>
    </w:lvl>
    <w:lvl w:ilvl="2" w:tplc="7CEA7DD0">
      <w:start w:val="1"/>
      <w:numFmt w:val="lowerRoman"/>
      <w:lvlText w:val="(%3)"/>
      <w:lvlJc w:val="left"/>
      <w:pPr>
        <w:tabs>
          <w:tab w:val="num" w:pos="3420"/>
        </w:tabs>
        <w:ind w:left="3420" w:hanging="720"/>
      </w:pPr>
      <w:rPr>
        <w:rFonts w:hint="default"/>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2" w15:restartNumberingAfterBreak="0">
    <w:nsid w:val="59253280"/>
    <w:multiLevelType w:val="hybridMultilevel"/>
    <w:tmpl w:val="62BC34C4"/>
    <w:lvl w:ilvl="0" w:tplc="48820446">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9781AC5"/>
    <w:multiLevelType w:val="hybridMultilevel"/>
    <w:tmpl w:val="3E8AA49E"/>
    <w:lvl w:ilvl="0" w:tplc="358CA57A">
      <w:start w:val="1"/>
      <w:numFmt w:val="bullet"/>
      <w:lvlText w:val="-"/>
      <w:lvlJc w:val="left"/>
      <w:pPr>
        <w:tabs>
          <w:tab w:val="num" w:pos="680"/>
        </w:tabs>
        <w:ind w:left="720" w:hanging="720"/>
      </w:pPr>
      <w:rPr>
        <w:rFonts w:ascii=".VnTime" w:eastAsia="Times New Roman" w:hAnsi=".VnTime" w:cs="Times New Roman" w:hint="default"/>
      </w:rPr>
    </w:lvl>
    <w:lvl w:ilvl="1" w:tplc="09D0F5DC">
      <w:start w:val="2"/>
      <w:numFmt w:val="bullet"/>
      <w:lvlText w:val="-"/>
      <w:lvlJc w:val="left"/>
      <w:pPr>
        <w:tabs>
          <w:tab w:val="num" w:pos="1371"/>
        </w:tabs>
        <w:ind w:left="1371" w:hanging="915"/>
      </w:pPr>
      <w:rPr>
        <w:rFonts w:ascii="Times New Roman" w:eastAsia="MS Mincho" w:hAnsi="Times New Roman" w:cs="Times New Roman" w:hint="default"/>
        <w:b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8906BC"/>
    <w:multiLevelType w:val="hybridMultilevel"/>
    <w:tmpl w:val="F58A600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5D1A71D6"/>
    <w:multiLevelType w:val="hybridMultilevel"/>
    <w:tmpl w:val="5B3C7A5E"/>
    <w:lvl w:ilvl="0" w:tplc="4E4E5BD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F4D5666"/>
    <w:multiLevelType w:val="hybridMultilevel"/>
    <w:tmpl w:val="807C77E8"/>
    <w:lvl w:ilvl="0" w:tplc="FDE83A14">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64247B48"/>
    <w:multiLevelType w:val="hybridMultilevel"/>
    <w:tmpl w:val="CC30C114"/>
    <w:lvl w:ilvl="0" w:tplc="0D18CE60">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69110648"/>
    <w:multiLevelType w:val="hybridMultilevel"/>
    <w:tmpl w:val="1272F4B4"/>
    <w:lvl w:ilvl="0" w:tplc="8C3694DA">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6CEF5385"/>
    <w:multiLevelType w:val="hybridMultilevel"/>
    <w:tmpl w:val="91F83928"/>
    <w:lvl w:ilvl="0" w:tplc="41302A8C">
      <w:start w:val="4"/>
      <w:numFmt w:val="bullet"/>
      <w:lvlText w:val="-"/>
      <w:lvlJc w:val="left"/>
      <w:pPr>
        <w:ind w:left="928" w:hanging="360"/>
      </w:pPr>
      <w:rPr>
        <w:rFonts w:ascii="Times New Roman" w:eastAsia="Times New Roman"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40" w15:restartNumberingAfterBreak="0">
    <w:nsid w:val="7116298C"/>
    <w:multiLevelType w:val="multilevel"/>
    <w:tmpl w:val="1A4E687C"/>
    <w:lvl w:ilvl="0">
      <w:start w:val="1"/>
      <w:numFmt w:val="decimal"/>
      <w:lvlText w:val="%1"/>
      <w:lvlJc w:val="left"/>
      <w:pPr>
        <w:ind w:left="375" w:hanging="375"/>
      </w:pPr>
      <w:rPr>
        <w:rFonts w:hint="default"/>
      </w:rPr>
    </w:lvl>
    <w:lvl w:ilvl="1">
      <w:start w:val="1"/>
      <w:numFmt w:val="decimal"/>
      <w:lvlText w:val="%1.%2"/>
      <w:lvlJc w:val="left"/>
      <w:pPr>
        <w:ind w:left="953" w:hanging="375"/>
      </w:pPr>
      <w:rPr>
        <w:rFonts w:hint="default"/>
      </w:rPr>
    </w:lvl>
    <w:lvl w:ilvl="2">
      <w:start w:val="1"/>
      <w:numFmt w:val="decimal"/>
      <w:lvlText w:val="%1.%2.%3"/>
      <w:lvlJc w:val="left"/>
      <w:pPr>
        <w:ind w:left="1876" w:hanging="720"/>
      </w:pPr>
      <w:rPr>
        <w:rFonts w:hint="default"/>
      </w:rPr>
    </w:lvl>
    <w:lvl w:ilvl="3">
      <w:start w:val="1"/>
      <w:numFmt w:val="decimal"/>
      <w:lvlText w:val="%1.%2.%3.%4"/>
      <w:lvlJc w:val="left"/>
      <w:pPr>
        <w:ind w:left="2814" w:hanging="1080"/>
      </w:pPr>
      <w:rPr>
        <w:rFonts w:hint="default"/>
      </w:rPr>
    </w:lvl>
    <w:lvl w:ilvl="4">
      <w:start w:val="1"/>
      <w:numFmt w:val="decimal"/>
      <w:lvlText w:val="%1.%2.%3.%4.%5"/>
      <w:lvlJc w:val="left"/>
      <w:pPr>
        <w:ind w:left="3392" w:hanging="1080"/>
      </w:pPr>
      <w:rPr>
        <w:rFonts w:hint="default"/>
      </w:rPr>
    </w:lvl>
    <w:lvl w:ilvl="5">
      <w:start w:val="1"/>
      <w:numFmt w:val="decimal"/>
      <w:lvlText w:val="%1.%2.%3.%4.%5.%6"/>
      <w:lvlJc w:val="left"/>
      <w:pPr>
        <w:ind w:left="4330" w:hanging="1440"/>
      </w:pPr>
      <w:rPr>
        <w:rFonts w:hint="default"/>
      </w:rPr>
    </w:lvl>
    <w:lvl w:ilvl="6">
      <w:start w:val="1"/>
      <w:numFmt w:val="decimal"/>
      <w:lvlText w:val="%1.%2.%3.%4.%5.%6.%7"/>
      <w:lvlJc w:val="left"/>
      <w:pPr>
        <w:ind w:left="4908" w:hanging="1440"/>
      </w:pPr>
      <w:rPr>
        <w:rFonts w:hint="default"/>
      </w:rPr>
    </w:lvl>
    <w:lvl w:ilvl="7">
      <w:start w:val="1"/>
      <w:numFmt w:val="decimal"/>
      <w:lvlText w:val="%1.%2.%3.%4.%5.%6.%7.%8"/>
      <w:lvlJc w:val="left"/>
      <w:pPr>
        <w:ind w:left="5846" w:hanging="1800"/>
      </w:pPr>
      <w:rPr>
        <w:rFonts w:hint="default"/>
      </w:rPr>
    </w:lvl>
    <w:lvl w:ilvl="8">
      <w:start w:val="1"/>
      <w:numFmt w:val="decimal"/>
      <w:lvlText w:val="%1.%2.%3.%4.%5.%6.%7.%8.%9"/>
      <w:lvlJc w:val="left"/>
      <w:pPr>
        <w:ind w:left="6784" w:hanging="2160"/>
      </w:pPr>
      <w:rPr>
        <w:rFonts w:hint="default"/>
      </w:rPr>
    </w:lvl>
  </w:abstractNum>
  <w:abstractNum w:abstractNumId="41" w15:restartNumberingAfterBreak="0">
    <w:nsid w:val="73D914ED"/>
    <w:multiLevelType w:val="multilevel"/>
    <w:tmpl w:val="3744AEE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2" w15:restartNumberingAfterBreak="0">
    <w:nsid w:val="768F1423"/>
    <w:multiLevelType w:val="hybridMultilevel"/>
    <w:tmpl w:val="AF32AE38"/>
    <w:lvl w:ilvl="0" w:tplc="0E94A9A2">
      <w:start w:val="1"/>
      <w:numFmt w:val="none"/>
      <w:lvlText w:val="(i)"/>
      <w:lvlJc w:val="left"/>
      <w:pPr>
        <w:tabs>
          <w:tab w:val="num" w:pos="1296"/>
        </w:tabs>
        <w:ind w:left="1296" w:hanging="360"/>
      </w:pPr>
      <w:rPr>
        <w:rFonts w:ascii="Times New Roman" w:eastAsia="Times New Roman" w:hAnsi="Times New Roman" w:cs="Times New Roman" w:hint="default"/>
      </w:rPr>
    </w:lvl>
    <w:lvl w:ilvl="1" w:tplc="04090019" w:tentative="1">
      <w:start w:val="1"/>
      <w:numFmt w:val="lowerLetter"/>
      <w:lvlText w:val="%2."/>
      <w:lvlJc w:val="left"/>
      <w:pPr>
        <w:tabs>
          <w:tab w:val="num" w:pos="2016"/>
        </w:tabs>
        <w:ind w:left="2016" w:hanging="360"/>
      </w:pPr>
    </w:lvl>
    <w:lvl w:ilvl="2" w:tplc="0E94A9A2">
      <w:start w:val="1"/>
      <w:numFmt w:val="none"/>
      <w:lvlText w:val="(i)"/>
      <w:lvlJc w:val="left"/>
      <w:pPr>
        <w:tabs>
          <w:tab w:val="num" w:pos="2916"/>
        </w:tabs>
        <w:ind w:left="2916" w:hanging="360"/>
      </w:pPr>
      <w:rPr>
        <w:rFonts w:ascii="Times New Roman" w:eastAsia="Times New Roman" w:hAnsi="Times New Roman" w:cs="Times New Roman" w:hint="default"/>
      </w:r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43" w15:restartNumberingAfterBreak="0">
    <w:nsid w:val="780233C3"/>
    <w:multiLevelType w:val="hybridMultilevel"/>
    <w:tmpl w:val="871826DC"/>
    <w:lvl w:ilvl="0" w:tplc="13725F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AF567F3"/>
    <w:multiLevelType w:val="hybridMultilevel"/>
    <w:tmpl w:val="E158A89C"/>
    <w:lvl w:ilvl="0" w:tplc="A6F6C1F8">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5" w15:restartNumberingAfterBreak="0">
    <w:nsid w:val="7BDD23B3"/>
    <w:multiLevelType w:val="multilevel"/>
    <w:tmpl w:val="A1F83AD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46" w15:restartNumberingAfterBreak="0">
    <w:nsid w:val="7C3546BE"/>
    <w:multiLevelType w:val="hybridMultilevel"/>
    <w:tmpl w:val="58203074"/>
    <w:lvl w:ilvl="0" w:tplc="D4A44EA4">
      <w:start w:val="2"/>
      <w:numFmt w:val="lowerRoman"/>
      <w:lvlText w:val="(%1)"/>
      <w:lvlJc w:val="left"/>
      <w:pPr>
        <w:tabs>
          <w:tab w:val="num" w:pos="1296"/>
        </w:tabs>
        <w:ind w:left="1296" w:hanging="720"/>
      </w:pPr>
      <w:rPr>
        <w:rFonts w:hint="default"/>
      </w:rPr>
    </w:lvl>
    <w:lvl w:ilvl="1" w:tplc="04090019" w:tentative="1">
      <w:start w:val="1"/>
      <w:numFmt w:val="lowerLetter"/>
      <w:lvlText w:val="%2."/>
      <w:lvlJc w:val="left"/>
      <w:pPr>
        <w:tabs>
          <w:tab w:val="num" w:pos="1656"/>
        </w:tabs>
        <w:ind w:left="1656" w:hanging="360"/>
      </w:pPr>
    </w:lvl>
    <w:lvl w:ilvl="2" w:tplc="0409001B" w:tentative="1">
      <w:start w:val="1"/>
      <w:numFmt w:val="lowerRoman"/>
      <w:lvlText w:val="%3."/>
      <w:lvlJc w:val="right"/>
      <w:pPr>
        <w:tabs>
          <w:tab w:val="num" w:pos="2376"/>
        </w:tabs>
        <w:ind w:left="2376" w:hanging="180"/>
      </w:pPr>
    </w:lvl>
    <w:lvl w:ilvl="3" w:tplc="0409000F" w:tentative="1">
      <w:start w:val="1"/>
      <w:numFmt w:val="decimal"/>
      <w:lvlText w:val="%4."/>
      <w:lvlJc w:val="left"/>
      <w:pPr>
        <w:tabs>
          <w:tab w:val="num" w:pos="3096"/>
        </w:tabs>
        <w:ind w:left="3096" w:hanging="360"/>
      </w:pPr>
    </w:lvl>
    <w:lvl w:ilvl="4" w:tplc="04090019" w:tentative="1">
      <w:start w:val="1"/>
      <w:numFmt w:val="lowerLetter"/>
      <w:lvlText w:val="%5."/>
      <w:lvlJc w:val="left"/>
      <w:pPr>
        <w:tabs>
          <w:tab w:val="num" w:pos="3816"/>
        </w:tabs>
        <w:ind w:left="3816" w:hanging="360"/>
      </w:pPr>
    </w:lvl>
    <w:lvl w:ilvl="5" w:tplc="0409001B" w:tentative="1">
      <w:start w:val="1"/>
      <w:numFmt w:val="lowerRoman"/>
      <w:lvlText w:val="%6."/>
      <w:lvlJc w:val="right"/>
      <w:pPr>
        <w:tabs>
          <w:tab w:val="num" w:pos="4536"/>
        </w:tabs>
        <w:ind w:left="4536" w:hanging="180"/>
      </w:pPr>
    </w:lvl>
    <w:lvl w:ilvl="6" w:tplc="0409000F" w:tentative="1">
      <w:start w:val="1"/>
      <w:numFmt w:val="decimal"/>
      <w:lvlText w:val="%7."/>
      <w:lvlJc w:val="left"/>
      <w:pPr>
        <w:tabs>
          <w:tab w:val="num" w:pos="5256"/>
        </w:tabs>
        <w:ind w:left="5256" w:hanging="360"/>
      </w:pPr>
    </w:lvl>
    <w:lvl w:ilvl="7" w:tplc="04090019" w:tentative="1">
      <w:start w:val="1"/>
      <w:numFmt w:val="lowerLetter"/>
      <w:lvlText w:val="%8."/>
      <w:lvlJc w:val="left"/>
      <w:pPr>
        <w:tabs>
          <w:tab w:val="num" w:pos="5976"/>
        </w:tabs>
        <w:ind w:left="5976" w:hanging="360"/>
      </w:pPr>
    </w:lvl>
    <w:lvl w:ilvl="8" w:tplc="0409001B" w:tentative="1">
      <w:start w:val="1"/>
      <w:numFmt w:val="lowerRoman"/>
      <w:lvlText w:val="%9."/>
      <w:lvlJc w:val="right"/>
      <w:pPr>
        <w:tabs>
          <w:tab w:val="num" w:pos="6696"/>
        </w:tabs>
        <w:ind w:left="6696" w:hanging="180"/>
      </w:pPr>
    </w:lvl>
  </w:abstractNum>
  <w:abstractNum w:abstractNumId="47" w15:restartNumberingAfterBreak="0">
    <w:nsid w:val="7D5037BD"/>
    <w:multiLevelType w:val="hybridMultilevel"/>
    <w:tmpl w:val="931C373E"/>
    <w:lvl w:ilvl="0" w:tplc="BCFEF9AE">
      <w:start w:val="1"/>
      <w:numFmt w:val="lowerLetter"/>
      <w:lvlText w:val="%1)"/>
      <w:lvlJc w:val="left"/>
      <w:pPr>
        <w:ind w:left="720" w:hanging="360"/>
      </w:pPr>
      <w:rPr>
        <w:b w:val="0"/>
        <w:i/>
      </w:rPr>
    </w:lvl>
    <w:lvl w:ilvl="1" w:tplc="042A0019">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8" w15:restartNumberingAfterBreak="0">
    <w:nsid w:val="7DF5721C"/>
    <w:multiLevelType w:val="hybridMultilevel"/>
    <w:tmpl w:val="E9B8E8A2"/>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36"/>
  </w:num>
  <w:num w:numId="2">
    <w:abstractNumId w:val="28"/>
  </w:num>
  <w:num w:numId="3">
    <w:abstractNumId w:val="45"/>
  </w:num>
  <w:num w:numId="4">
    <w:abstractNumId w:val="38"/>
  </w:num>
  <w:num w:numId="5">
    <w:abstractNumId w:val="26"/>
  </w:num>
  <w:num w:numId="6">
    <w:abstractNumId w:val="29"/>
  </w:num>
  <w:num w:numId="7">
    <w:abstractNumId w:val="44"/>
  </w:num>
  <w:num w:numId="8">
    <w:abstractNumId w:val="34"/>
  </w:num>
  <w:num w:numId="9">
    <w:abstractNumId w:val="32"/>
  </w:num>
  <w:num w:numId="10">
    <w:abstractNumId w:val="1"/>
  </w:num>
  <w:num w:numId="1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37"/>
  </w:num>
  <w:num w:numId="14">
    <w:abstractNumId w:val="31"/>
  </w:num>
  <w:num w:numId="15">
    <w:abstractNumId w:val="24"/>
  </w:num>
  <w:num w:numId="16">
    <w:abstractNumId w:val="20"/>
  </w:num>
  <w:num w:numId="17">
    <w:abstractNumId w:val="33"/>
  </w:num>
  <w:num w:numId="18">
    <w:abstractNumId w:val="2"/>
  </w:num>
  <w:num w:numId="19">
    <w:abstractNumId w:val="46"/>
  </w:num>
  <w:num w:numId="20">
    <w:abstractNumId w:val="42"/>
  </w:num>
  <w:num w:numId="21">
    <w:abstractNumId w:val="14"/>
  </w:num>
  <w:num w:numId="22">
    <w:abstractNumId w:val="35"/>
  </w:num>
  <w:num w:numId="23">
    <w:abstractNumId w:val="22"/>
  </w:num>
  <w:num w:numId="24">
    <w:abstractNumId w:val="5"/>
  </w:num>
  <w:num w:numId="25">
    <w:abstractNumId w:val="16"/>
  </w:num>
  <w:num w:numId="26">
    <w:abstractNumId w:val="13"/>
  </w:num>
  <w:num w:numId="27">
    <w:abstractNumId w:val="8"/>
  </w:num>
  <w:num w:numId="28">
    <w:abstractNumId w:val="21"/>
  </w:num>
  <w:num w:numId="29">
    <w:abstractNumId w:val="23"/>
  </w:num>
  <w:num w:numId="30">
    <w:abstractNumId w:val="18"/>
  </w:num>
  <w:num w:numId="31">
    <w:abstractNumId w:val="43"/>
  </w:num>
  <w:num w:numId="32">
    <w:abstractNumId w:val="0"/>
  </w:num>
  <w:num w:numId="33">
    <w:abstractNumId w:val="12"/>
  </w:num>
  <w:num w:numId="34">
    <w:abstractNumId w:val="47"/>
  </w:num>
  <w:num w:numId="35">
    <w:abstractNumId w:val="7"/>
  </w:num>
  <w:num w:numId="36">
    <w:abstractNumId w:val="19"/>
  </w:num>
  <w:num w:numId="37">
    <w:abstractNumId w:val="9"/>
  </w:num>
  <w:num w:numId="38">
    <w:abstractNumId w:val="17"/>
  </w:num>
  <w:num w:numId="39">
    <w:abstractNumId w:val="39"/>
  </w:num>
  <w:num w:numId="40">
    <w:abstractNumId w:val="27"/>
  </w:num>
  <w:num w:numId="41">
    <w:abstractNumId w:val="48"/>
  </w:num>
  <w:num w:numId="42">
    <w:abstractNumId w:val="6"/>
  </w:num>
  <w:num w:numId="43">
    <w:abstractNumId w:val="11"/>
  </w:num>
  <w:num w:numId="44">
    <w:abstractNumId w:val="15"/>
  </w:num>
  <w:num w:numId="45">
    <w:abstractNumId w:val="10"/>
  </w:num>
  <w:num w:numId="46">
    <w:abstractNumId w:val="25"/>
  </w:num>
  <w:num w:numId="47">
    <w:abstractNumId w:val="40"/>
  </w:num>
  <w:num w:numId="48">
    <w:abstractNumId w:val="3"/>
  </w:num>
  <w:num w:numId="49">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18D"/>
    <w:rsid w:val="000011CA"/>
    <w:rsid w:val="000020E9"/>
    <w:rsid w:val="000024E9"/>
    <w:rsid w:val="00002575"/>
    <w:rsid w:val="000028A0"/>
    <w:rsid w:val="00002C2B"/>
    <w:rsid w:val="00002C4A"/>
    <w:rsid w:val="000031B8"/>
    <w:rsid w:val="000032B3"/>
    <w:rsid w:val="000033A2"/>
    <w:rsid w:val="000036EE"/>
    <w:rsid w:val="0000399B"/>
    <w:rsid w:val="00003CD8"/>
    <w:rsid w:val="000048FF"/>
    <w:rsid w:val="00005102"/>
    <w:rsid w:val="000053A6"/>
    <w:rsid w:val="0000561F"/>
    <w:rsid w:val="00006222"/>
    <w:rsid w:val="00006A87"/>
    <w:rsid w:val="000072C3"/>
    <w:rsid w:val="00007467"/>
    <w:rsid w:val="00010096"/>
    <w:rsid w:val="0001062D"/>
    <w:rsid w:val="00010D49"/>
    <w:rsid w:val="000110A5"/>
    <w:rsid w:val="00011140"/>
    <w:rsid w:val="000112B5"/>
    <w:rsid w:val="000116E6"/>
    <w:rsid w:val="000119A1"/>
    <w:rsid w:val="00011F99"/>
    <w:rsid w:val="0001245F"/>
    <w:rsid w:val="0001376F"/>
    <w:rsid w:val="00014279"/>
    <w:rsid w:val="0001427B"/>
    <w:rsid w:val="0001462E"/>
    <w:rsid w:val="00014F77"/>
    <w:rsid w:val="000154F0"/>
    <w:rsid w:val="000158B3"/>
    <w:rsid w:val="00016089"/>
    <w:rsid w:val="00016A83"/>
    <w:rsid w:val="00016B99"/>
    <w:rsid w:val="00016D8C"/>
    <w:rsid w:val="000170EA"/>
    <w:rsid w:val="00017FFA"/>
    <w:rsid w:val="000200CA"/>
    <w:rsid w:val="00020119"/>
    <w:rsid w:val="00020F9D"/>
    <w:rsid w:val="00021086"/>
    <w:rsid w:val="00021433"/>
    <w:rsid w:val="00022D00"/>
    <w:rsid w:val="00022F1A"/>
    <w:rsid w:val="00023388"/>
    <w:rsid w:val="000233C7"/>
    <w:rsid w:val="000240EA"/>
    <w:rsid w:val="000255A0"/>
    <w:rsid w:val="000255AE"/>
    <w:rsid w:val="0002564F"/>
    <w:rsid w:val="000257C6"/>
    <w:rsid w:val="00025B07"/>
    <w:rsid w:val="0002649F"/>
    <w:rsid w:val="00026DFF"/>
    <w:rsid w:val="000271D5"/>
    <w:rsid w:val="000276A9"/>
    <w:rsid w:val="000305B4"/>
    <w:rsid w:val="00031313"/>
    <w:rsid w:val="00031A43"/>
    <w:rsid w:val="00032070"/>
    <w:rsid w:val="000320B4"/>
    <w:rsid w:val="00032134"/>
    <w:rsid w:val="0003232B"/>
    <w:rsid w:val="000326D9"/>
    <w:rsid w:val="00032916"/>
    <w:rsid w:val="00032C3A"/>
    <w:rsid w:val="00033D14"/>
    <w:rsid w:val="00033FBA"/>
    <w:rsid w:val="00034CBA"/>
    <w:rsid w:val="00035282"/>
    <w:rsid w:val="00035F14"/>
    <w:rsid w:val="00035FB6"/>
    <w:rsid w:val="000360AF"/>
    <w:rsid w:val="00036392"/>
    <w:rsid w:val="000365BA"/>
    <w:rsid w:val="00036AF0"/>
    <w:rsid w:val="000378F6"/>
    <w:rsid w:val="00037943"/>
    <w:rsid w:val="00037DD3"/>
    <w:rsid w:val="00037F78"/>
    <w:rsid w:val="00040038"/>
    <w:rsid w:val="000409FA"/>
    <w:rsid w:val="00041109"/>
    <w:rsid w:val="00042291"/>
    <w:rsid w:val="00042937"/>
    <w:rsid w:val="00042C71"/>
    <w:rsid w:val="000435EA"/>
    <w:rsid w:val="0004369F"/>
    <w:rsid w:val="0004483D"/>
    <w:rsid w:val="00045136"/>
    <w:rsid w:val="00045396"/>
    <w:rsid w:val="00045FCA"/>
    <w:rsid w:val="0004690A"/>
    <w:rsid w:val="00046A84"/>
    <w:rsid w:val="0004717B"/>
    <w:rsid w:val="000475FB"/>
    <w:rsid w:val="00047EBF"/>
    <w:rsid w:val="0005002D"/>
    <w:rsid w:val="00050045"/>
    <w:rsid w:val="00050A42"/>
    <w:rsid w:val="00050B39"/>
    <w:rsid w:val="00050EF1"/>
    <w:rsid w:val="00052812"/>
    <w:rsid w:val="00052893"/>
    <w:rsid w:val="00052D73"/>
    <w:rsid w:val="000532B4"/>
    <w:rsid w:val="00053368"/>
    <w:rsid w:val="00053CCB"/>
    <w:rsid w:val="00053E34"/>
    <w:rsid w:val="000541A3"/>
    <w:rsid w:val="000542FD"/>
    <w:rsid w:val="00055373"/>
    <w:rsid w:val="00055613"/>
    <w:rsid w:val="00056571"/>
    <w:rsid w:val="000567F0"/>
    <w:rsid w:val="000568AE"/>
    <w:rsid w:val="0005715D"/>
    <w:rsid w:val="000572F0"/>
    <w:rsid w:val="00057437"/>
    <w:rsid w:val="00057D09"/>
    <w:rsid w:val="00057D5B"/>
    <w:rsid w:val="00060123"/>
    <w:rsid w:val="00060460"/>
    <w:rsid w:val="00060885"/>
    <w:rsid w:val="000611AE"/>
    <w:rsid w:val="0006143B"/>
    <w:rsid w:val="00061DCB"/>
    <w:rsid w:val="00061E94"/>
    <w:rsid w:val="00061E95"/>
    <w:rsid w:val="00061FD0"/>
    <w:rsid w:val="0006227D"/>
    <w:rsid w:val="00062B4B"/>
    <w:rsid w:val="000633C6"/>
    <w:rsid w:val="0006372C"/>
    <w:rsid w:val="00063D11"/>
    <w:rsid w:val="00063EDC"/>
    <w:rsid w:val="0006589E"/>
    <w:rsid w:val="00065E19"/>
    <w:rsid w:val="00066196"/>
    <w:rsid w:val="00066404"/>
    <w:rsid w:val="000669F0"/>
    <w:rsid w:val="000673BF"/>
    <w:rsid w:val="00067E34"/>
    <w:rsid w:val="00070123"/>
    <w:rsid w:val="000702A2"/>
    <w:rsid w:val="00070A5B"/>
    <w:rsid w:val="0007111D"/>
    <w:rsid w:val="0007116C"/>
    <w:rsid w:val="0007118D"/>
    <w:rsid w:val="000717C6"/>
    <w:rsid w:val="00071C0D"/>
    <w:rsid w:val="00071CB7"/>
    <w:rsid w:val="00071F9A"/>
    <w:rsid w:val="00072856"/>
    <w:rsid w:val="00072BE9"/>
    <w:rsid w:val="000732EF"/>
    <w:rsid w:val="00073585"/>
    <w:rsid w:val="00073B29"/>
    <w:rsid w:val="00073F33"/>
    <w:rsid w:val="0007421F"/>
    <w:rsid w:val="000749CC"/>
    <w:rsid w:val="000749E2"/>
    <w:rsid w:val="00075204"/>
    <w:rsid w:val="0007535C"/>
    <w:rsid w:val="00076557"/>
    <w:rsid w:val="00076648"/>
    <w:rsid w:val="00077633"/>
    <w:rsid w:val="00080CA1"/>
    <w:rsid w:val="00081140"/>
    <w:rsid w:val="000824DA"/>
    <w:rsid w:val="00082756"/>
    <w:rsid w:val="00082DB8"/>
    <w:rsid w:val="00082DCA"/>
    <w:rsid w:val="00082FF3"/>
    <w:rsid w:val="00083297"/>
    <w:rsid w:val="0008385F"/>
    <w:rsid w:val="00084C0C"/>
    <w:rsid w:val="00084DA0"/>
    <w:rsid w:val="00084DDC"/>
    <w:rsid w:val="00084E9C"/>
    <w:rsid w:val="00085363"/>
    <w:rsid w:val="0008575B"/>
    <w:rsid w:val="0008588F"/>
    <w:rsid w:val="00085B20"/>
    <w:rsid w:val="00086658"/>
    <w:rsid w:val="00086AF6"/>
    <w:rsid w:val="00086CE1"/>
    <w:rsid w:val="000879D6"/>
    <w:rsid w:val="00090036"/>
    <w:rsid w:val="000903D2"/>
    <w:rsid w:val="00090408"/>
    <w:rsid w:val="00090640"/>
    <w:rsid w:val="000909C9"/>
    <w:rsid w:val="000916E9"/>
    <w:rsid w:val="000919DE"/>
    <w:rsid w:val="00092376"/>
    <w:rsid w:val="000928AF"/>
    <w:rsid w:val="00092BF2"/>
    <w:rsid w:val="0009353C"/>
    <w:rsid w:val="00093622"/>
    <w:rsid w:val="000937DF"/>
    <w:rsid w:val="00093C83"/>
    <w:rsid w:val="00093FA7"/>
    <w:rsid w:val="00094741"/>
    <w:rsid w:val="000947F9"/>
    <w:rsid w:val="00094C69"/>
    <w:rsid w:val="00094D3D"/>
    <w:rsid w:val="000955B4"/>
    <w:rsid w:val="00095925"/>
    <w:rsid w:val="00096022"/>
    <w:rsid w:val="00096240"/>
    <w:rsid w:val="000968FE"/>
    <w:rsid w:val="00096B10"/>
    <w:rsid w:val="00096CA5"/>
    <w:rsid w:val="00096CB9"/>
    <w:rsid w:val="00097599"/>
    <w:rsid w:val="00097655"/>
    <w:rsid w:val="00097B7A"/>
    <w:rsid w:val="00097D57"/>
    <w:rsid w:val="00097E0B"/>
    <w:rsid w:val="000A0031"/>
    <w:rsid w:val="000A0523"/>
    <w:rsid w:val="000A0CCB"/>
    <w:rsid w:val="000A1082"/>
    <w:rsid w:val="000A1533"/>
    <w:rsid w:val="000A1905"/>
    <w:rsid w:val="000A1A42"/>
    <w:rsid w:val="000A1B5D"/>
    <w:rsid w:val="000A1FF2"/>
    <w:rsid w:val="000A2172"/>
    <w:rsid w:val="000A26C2"/>
    <w:rsid w:val="000A28C4"/>
    <w:rsid w:val="000A2A75"/>
    <w:rsid w:val="000A4090"/>
    <w:rsid w:val="000A44E0"/>
    <w:rsid w:val="000A4590"/>
    <w:rsid w:val="000A4851"/>
    <w:rsid w:val="000A4D13"/>
    <w:rsid w:val="000A57D6"/>
    <w:rsid w:val="000A63D9"/>
    <w:rsid w:val="000A6AE2"/>
    <w:rsid w:val="000A6FC2"/>
    <w:rsid w:val="000A77FE"/>
    <w:rsid w:val="000A79B5"/>
    <w:rsid w:val="000A79C2"/>
    <w:rsid w:val="000A7E12"/>
    <w:rsid w:val="000B1487"/>
    <w:rsid w:val="000B1675"/>
    <w:rsid w:val="000B26A4"/>
    <w:rsid w:val="000B29A7"/>
    <w:rsid w:val="000B2AD6"/>
    <w:rsid w:val="000B348A"/>
    <w:rsid w:val="000B34E4"/>
    <w:rsid w:val="000B3F0C"/>
    <w:rsid w:val="000B42F9"/>
    <w:rsid w:val="000B431D"/>
    <w:rsid w:val="000B43A3"/>
    <w:rsid w:val="000B4FD7"/>
    <w:rsid w:val="000B59B4"/>
    <w:rsid w:val="000B5CA5"/>
    <w:rsid w:val="000B628D"/>
    <w:rsid w:val="000B62C6"/>
    <w:rsid w:val="000B66DC"/>
    <w:rsid w:val="000B70DA"/>
    <w:rsid w:val="000B7813"/>
    <w:rsid w:val="000B7A88"/>
    <w:rsid w:val="000B7DE8"/>
    <w:rsid w:val="000C02A8"/>
    <w:rsid w:val="000C0E3A"/>
    <w:rsid w:val="000C0E48"/>
    <w:rsid w:val="000C1589"/>
    <w:rsid w:val="000C1783"/>
    <w:rsid w:val="000C1B5F"/>
    <w:rsid w:val="000C1C63"/>
    <w:rsid w:val="000C1D4D"/>
    <w:rsid w:val="000C2B55"/>
    <w:rsid w:val="000C2D82"/>
    <w:rsid w:val="000C30A6"/>
    <w:rsid w:val="000C3408"/>
    <w:rsid w:val="000C3723"/>
    <w:rsid w:val="000C3CBC"/>
    <w:rsid w:val="000C47A5"/>
    <w:rsid w:val="000C5B77"/>
    <w:rsid w:val="000C5CED"/>
    <w:rsid w:val="000C65B6"/>
    <w:rsid w:val="000C7EB8"/>
    <w:rsid w:val="000D011F"/>
    <w:rsid w:val="000D01A4"/>
    <w:rsid w:val="000D0647"/>
    <w:rsid w:val="000D0707"/>
    <w:rsid w:val="000D0793"/>
    <w:rsid w:val="000D07C5"/>
    <w:rsid w:val="000D0BC3"/>
    <w:rsid w:val="000D0E0C"/>
    <w:rsid w:val="000D0F94"/>
    <w:rsid w:val="000D1204"/>
    <w:rsid w:val="000D12FF"/>
    <w:rsid w:val="000D1731"/>
    <w:rsid w:val="000D1B27"/>
    <w:rsid w:val="000D1B3B"/>
    <w:rsid w:val="000D1E15"/>
    <w:rsid w:val="000D212F"/>
    <w:rsid w:val="000D21CE"/>
    <w:rsid w:val="000D244D"/>
    <w:rsid w:val="000D26B0"/>
    <w:rsid w:val="000D29FA"/>
    <w:rsid w:val="000D2B1C"/>
    <w:rsid w:val="000D2EAA"/>
    <w:rsid w:val="000D3C8C"/>
    <w:rsid w:val="000D4775"/>
    <w:rsid w:val="000D4F4E"/>
    <w:rsid w:val="000D5077"/>
    <w:rsid w:val="000D50A9"/>
    <w:rsid w:val="000D5112"/>
    <w:rsid w:val="000D59BC"/>
    <w:rsid w:val="000D5B39"/>
    <w:rsid w:val="000D6D40"/>
    <w:rsid w:val="000D6F32"/>
    <w:rsid w:val="000D716C"/>
    <w:rsid w:val="000D7199"/>
    <w:rsid w:val="000D7360"/>
    <w:rsid w:val="000D73D0"/>
    <w:rsid w:val="000D750D"/>
    <w:rsid w:val="000D758A"/>
    <w:rsid w:val="000D76C7"/>
    <w:rsid w:val="000D7707"/>
    <w:rsid w:val="000D77CF"/>
    <w:rsid w:val="000D7B64"/>
    <w:rsid w:val="000E0DF6"/>
    <w:rsid w:val="000E19D7"/>
    <w:rsid w:val="000E1A9B"/>
    <w:rsid w:val="000E1E0A"/>
    <w:rsid w:val="000E2572"/>
    <w:rsid w:val="000E2A71"/>
    <w:rsid w:val="000E2AC3"/>
    <w:rsid w:val="000E3D58"/>
    <w:rsid w:val="000E4701"/>
    <w:rsid w:val="000E4884"/>
    <w:rsid w:val="000E49D3"/>
    <w:rsid w:val="000E5313"/>
    <w:rsid w:val="000E5425"/>
    <w:rsid w:val="000E6402"/>
    <w:rsid w:val="000E6504"/>
    <w:rsid w:val="000E6A0E"/>
    <w:rsid w:val="000E6C52"/>
    <w:rsid w:val="000E7C65"/>
    <w:rsid w:val="000F09C8"/>
    <w:rsid w:val="000F0F0D"/>
    <w:rsid w:val="000F1AE7"/>
    <w:rsid w:val="000F1C09"/>
    <w:rsid w:val="000F1C23"/>
    <w:rsid w:val="000F1D67"/>
    <w:rsid w:val="000F1DFC"/>
    <w:rsid w:val="000F1F8D"/>
    <w:rsid w:val="000F252A"/>
    <w:rsid w:val="000F25F9"/>
    <w:rsid w:val="000F2E16"/>
    <w:rsid w:val="000F3E31"/>
    <w:rsid w:val="000F3EA1"/>
    <w:rsid w:val="000F3F30"/>
    <w:rsid w:val="000F42DC"/>
    <w:rsid w:val="000F4DE2"/>
    <w:rsid w:val="000F4E74"/>
    <w:rsid w:val="000F56A5"/>
    <w:rsid w:val="000F5725"/>
    <w:rsid w:val="000F5CAB"/>
    <w:rsid w:val="000F6305"/>
    <w:rsid w:val="000F6529"/>
    <w:rsid w:val="000F665C"/>
    <w:rsid w:val="000F6936"/>
    <w:rsid w:val="000F6F10"/>
    <w:rsid w:val="000F6F49"/>
    <w:rsid w:val="000F7134"/>
    <w:rsid w:val="000F76F5"/>
    <w:rsid w:val="00100286"/>
    <w:rsid w:val="00100333"/>
    <w:rsid w:val="0010068F"/>
    <w:rsid w:val="00100C8C"/>
    <w:rsid w:val="00100CBF"/>
    <w:rsid w:val="00100F12"/>
    <w:rsid w:val="00101A3A"/>
    <w:rsid w:val="00101B96"/>
    <w:rsid w:val="00101EBE"/>
    <w:rsid w:val="001024EA"/>
    <w:rsid w:val="001026CD"/>
    <w:rsid w:val="001027E2"/>
    <w:rsid w:val="001027F2"/>
    <w:rsid w:val="001028A4"/>
    <w:rsid w:val="00102935"/>
    <w:rsid w:val="00102968"/>
    <w:rsid w:val="0010330C"/>
    <w:rsid w:val="001034E9"/>
    <w:rsid w:val="001039EC"/>
    <w:rsid w:val="00103DD3"/>
    <w:rsid w:val="001044BF"/>
    <w:rsid w:val="001045D4"/>
    <w:rsid w:val="00104E72"/>
    <w:rsid w:val="00105253"/>
    <w:rsid w:val="00105BAB"/>
    <w:rsid w:val="00105F64"/>
    <w:rsid w:val="001066C2"/>
    <w:rsid w:val="00106D33"/>
    <w:rsid w:val="0010705B"/>
    <w:rsid w:val="00107687"/>
    <w:rsid w:val="00107B26"/>
    <w:rsid w:val="00107CDF"/>
    <w:rsid w:val="00107CFA"/>
    <w:rsid w:val="00107F8C"/>
    <w:rsid w:val="00110104"/>
    <w:rsid w:val="00110CBF"/>
    <w:rsid w:val="00111A66"/>
    <w:rsid w:val="00111ACE"/>
    <w:rsid w:val="001123D2"/>
    <w:rsid w:val="001127BF"/>
    <w:rsid w:val="00113371"/>
    <w:rsid w:val="0011499B"/>
    <w:rsid w:val="00114C96"/>
    <w:rsid w:val="00115A46"/>
    <w:rsid w:val="001160A0"/>
    <w:rsid w:val="001171D9"/>
    <w:rsid w:val="00117272"/>
    <w:rsid w:val="00117E70"/>
    <w:rsid w:val="001207A4"/>
    <w:rsid w:val="00120905"/>
    <w:rsid w:val="00120AD5"/>
    <w:rsid w:val="00120C2D"/>
    <w:rsid w:val="0012135F"/>
    <w:rsid w:val="001216C5"/>
    <w:rsid w:val="001217BD"/>
    <w:rsid w:val="0012199F"/>
    <w:rsid w:val="00121A0F"/>
    <w:rsid w:val="00122716"/>
    <w:rsid w:val="00122A2D"/>
    <w:rsid w:val="00122C14"/>
    <w:rsid w:val="00123A66"/>
    <w:rsid w:val="00123E21"/>
    <w:rsid w:val="0012432C"/>
    <w:rsid w:val="0012454B"/>
    <w:rsid w:val="001252CA"/>
    <w:rsid w:val="001254CE"/>
    <w:rsid w:val="001261A3"/>
    <w:rsid w:val="00126461"/>
    <w:rsid w:val="001267F9"/>
    <w:rsid w:val="00126A6D"/>
    <w:rsid w:val="001273ED"/>
    <w:rsid w:val="00127A59"/>
    <w:rsid w:val="00130CD1"/>
    <w:rsid w:val="00131218"/>
    <w:rsid w:val="00131750"/>
    <w:rsid w:val="001319F6"/>
    <w:rsid w:val="00131F4D"/>
    <w:rsid w:val="00132044"/>
    <w:rsid w:val="00132057"/>
    <w:rsid w:val="00132618"/>
    <w:rsid w:val="001328B0"/>
    <w:rsid w:val="00132910"/>
    <w:rsid w:val="00132BB3"/>
    <w:rsid w:val="00132F66"/>
    <w:rsid w:val="00133179"/>
    <w:rsid w:val="001331B5"/>
    <w:rsid w:val="00133FA2"/>
    <w:rsid w:val="0013419B"/>
    <w:rsid w:val="00134572"/>
    <w:rsid w:val="00134E5D"/>
    <w:rsid w:val="001350FE"/>
    <w:rsid w:val="001351DF"/>
    <w:rsid w:val="001359B0"/>
    <w:rsid w:val="00135B33"/>
    <w:rsid w:val="00135C2E"/>
    <w:rsid w:val="00135CBC"/>
    <w:rsid w:val="00136E04"/>
    <w:rsid w:val="00136F55"/>
    <w:rsid w:val="00137821"/>
    <w:rsid w:val="00137A14"/>
    <w:rsid w:val="00137DFD"/>
    <w:rsid w:val="00140D29"/>
    <w:rsid w:val="00140DC6"/>
    <w:rsid w:val="00140E47"/>
    <w:rsid w:val="001417DB"/>
    <w:rsid w:val="00141E25"/>
    <w:rsid w:val="00141F14"/>
    <w:rsid w:val="001422A1"/>
    <w:rsid w:val="0014237D"/>
    <w:rsid w:val="00142695"/>
    <w:rsid w:val="00142B30"/>
    <w:rsid w:val="00142BA7"/>
    <w:rsid w:val="0014325A"/>
    <w:rsid w:val="00143468"/>
    <w:rsid w:val="0014376C"/>
    <w:rsid w:val="00143B09"/>
    <w:rsid w:val="00144E7A"/>
    <w:rsid w:val="00145377"/>
    <w:rsid w:val="0014587A"/>
    <w:rsid w:val="0014591D"/>
    <w:rsid w:val="00146280"/>
    <w:rsid w:val="00146AF9"/>
    <w:rsid w:val="00147280"/>
    <w:rsid w:val="00147690"/>
    <w:rsid w:val="001477E4"/>
    <w:rsid w:val="00147FEF"/>
    <w:rsid w:val="00150001"/>
    <w:rsid w:val="00151F3D"/>
    <w:rsid w:val="00152D3D"/>
    <w:rsid w:val="00153C8F"/>
    <w:rsid w:val="00153FE5"/>
    <w:rsid w:val="0015407E"/>
    <w:rsid w:val="00154F16"/>
    <w:rsid w:val="00156278"/>
    <w:rsid w:val="001563F7"/>
    <w:rsid w:val="00156512"/>
    <w:rsid w:val="0015670D"/>
    <w:rsid w:val="00157D14"/>
    <w:rsid w:val="001600A7"/>
    <w:rsid w:val="001604AB"/>
    <w:rsid w:val="001604C7"/>
    <w:rsid w:val="0016056B"/>
    <w:rsid w:val="00161219"/>
    <w:rsid w:val="001617AB"/>
    <w:rsid w:val="00161C4E"/>
    <w:rsid w:val="00161F4E"/>
    <w:rsid w:val="0016235F"/>
    <w:rsid w:val="00162D96"/>
    <w:rsid w:val="00163006"/>
    <w:rsid w:val="00163FA5"/>
    <w:rsid w:val="00164139"/>
    <w:rsid w:val="001644F1"/>
    <w:rsid w:val="001648EB"/>
    <w:rsid w:val="00164A2D"/>
    <w:rsid w:val="00164B3D"/>
    <w:rsid w:val="001655F4"/>
    <w:rsid w:val="00165EF7"/>
    <w:rsid w:val="00165F66"/>
    <w:rsid w:val="00166065"/>
    <w:rsid w:val="001662A8"/>
    <w:rsid w:val="00166DC7"/>
    <w:rsid w:val="00167197"/>
    <w:rsid w:val="00167624"/>
    <w:rsid w:val="001677E3"/>
    <w:rsid w:val="00167A0E"/>
    <w:rsid w:val="00167BF6"/>
    <w:rsid w:val="00170005"/>
    <w:rsid w:val="00170C88"/>
    <w:rsid w:val="00171F3C"/>
    <w:rsid w:val="0017265D"/>
    <w:rsid w:val="00172A23"/>
    <w:rsid w:val="00172C8B"/>
    <w:rsid w:val="00173A06"/>
    <w:rsid w:val="00173C8B"/>
    <w:rsid w:val="00174301"/>
    <w:rsid w:val="001748C9"/>
    <w:rsid w:val="001762A5"/>
    <w:rsid w:val="00176AC4"/>
    <w:rsid w:val="00176C5E"/>
    <w:rsid w:val="0017701A"/>
    <w:rsid w:val="00180993"/>
    <w:rsid w:val="00180A58"/>
    <w:rsid w:val="00180DDC"/>
    <w:rsid w:val="00180E4A"/>
    <w:rsid w:val="001810BC"/>
    <w:rsid w:val="00181BB5"/>
    <w:rsid w:val="001822DF"/>
    <w:rsid w:val="001827C5"/>
    <w:rsid w:val="00182A34"/>
    <w:rsid w:val="001832B3"/>
    <w:rsid w:val="0018336A"/>
    <w:rsid w:val="001836EB"/>
    <w:rsid w:val="0018438E"/>
    <w:rsid w:val="00184547"/>
    <w:rsid w:val="00184E7A"/>
    <w:rsid w:val="001862FD"/>
    <w:rsid w:val="00186479"/>
    <w:rsid w:val="001867B3"/>
    <w:rsid w:val="00186AFD"/>
    <w:rsid w:val="00186F70"/>
    <w:rsid w:val="001870DA"/>
    <w:rsid w:val="001873AB"/>
    <w:rsid w:val="0018748D"/>
    <w:rsid w:val="0018770B"/>
    <w:rsid w:val="00187CF8"/>
    <w:rsid w:val="00187F19"/>
    <w:rsid w:val="00191BDF"/>
    <w:rsid w:val="00192331"/>
    <w:rsid w:val="00192FEA"/>
    <w:rsid w:val="0019321D"/>
    <w:rsid w:val="0019346A"/>
    <w:rsid w:val="0019348F"/>
    <w:rsid w:val="00193FBD"/>
    <w:rsid w:val="001941C9"/>
    <w:rsid w:val="001944A1"/>
    <w:rsid w:val="001953FD"/>
    <w:rsid w:val="00195C78"/>
    <w:rsid w:val="001962C7"/>
    <w:rsid w:val="0019733A"/>
    <w:rsid w:val="00197AB9"/>
    <w:rsid w:val="001A03AE"/>
    <w:rsid w:val="001A0B0A"/>
    <w:rsid w:val="001A0E17"/>
    <w:rsid w:val="001A0E68"/>
    <w:rsid w:val="001A1124"/>
    <w:rsid w:val="001A175B"/>
    <w:rsid w:val="001A196D"/>
    <w:rsid w:val="001A1A6C"/>
    <w:rsid w:val="001A2156"/>
    <w:rsid w:val="001A2335"/>
    <w:rsid w:val="001A2F70"/>
    <w:rsid w:val="001A3BA9"/>
    <w:rsid w:val="001A4379"/>
    <w:rsid w:val="001A4D57"/>
    <w:rsid w:val="001A4D5F"/>
    <w:rsid w:val="001A4E39"/>
    <w:rsid w:val="001A5A2A"/>
    <w:rsid w:val="001A6029"/>
    <w:rsid w:val="001A6105"/>
    <w:rsid w:val="001A76F3"/>
    <w:rsid w:val="001A7A6B"/>
    <w:rsid w:val="001A7CD2"/>
    <w:rsid w:val="001A7E27"/>
    <w:rsid w:val="001A7EF5"/>
    <w:rsid w:val="001B0F1C"/>
    <w:rsid w:val="001B1894"/>
    <w:rsid w:val="001B1917"/>
    <w:rsid w:val="001B1C23"/>
    <w:rsid w:val="001B21C1"/>
    <w:rsid w:val="001B28E9"/>
    <w:rsid w:val="001B2994"/>
    <w:rsid w:val="001B2B66"/>
    <w:rsid w:val="001B2D8C"/>
    <w:rsid w:val="001B2EB9"/>
    <w:rsid w:val="001B30C7"/>
    <w:rsid w:val="001B30F7"/>
    <w:rsid w:val="001B3339"/>
    <w:rsid w:val="001B388B"/>
    <w:rsid w:val="001B46F8"/>
    <w:rsid w:val="001B4F2B"/>
    <w:rsid w:val="001B5214"/>
    <w:rsid w:val="001B5801"/>
    <w:rsid w:val="001B61B2"/>
    <w:rsid w:val="001B6546"/>
    <w:rsid w:val="001B6867"/>
    <w:rsid w:val="001B6C51"/>
    <w:rsid w:val="001B6FF7"/>
    <w:rsid w:val="001B7127"/>
    <w:rsid w:val="001B719C"/>
    <w:rsid w:val="001B71E3"/>
    <w:rsid w:val="001B79A4"/>
    <w:rsid w:val="001C036A"/>
    <w:rsid w:val="001C05FE"/>
    <w:rsid w:val="001C0968"/>
    <w:rsid w:val="001C0B9C"/>
    <w:rsid w:val="001C0F8E"/>
    <w:rsid w:val="001C14E7"/>
    <w:rsid w:val="001C1DA3"/>
    <w:rsid w:val="001C204E"/>
    <w:rsid w:val="001C28B1"/>
    <w:rsid w:val="001C3A63"/>
    <w:rsid w:val="001C4A39"/>
    <w:rsid w:val="001C4B68"/>
    <w:rsid w:val="001C4FFD"/>
    <w:rsid w:val="001C5EF2"/>
    <w:rsid w:val="001C617D"/>
    <w:rsid w:val="001C6227"/>
    <w:rsid w:val="001C63D4"/>
    <w:rsid w:val="001C6404"/>
    <w:rsid w:val="001C663D"/>
    <w:rsid w:val="001C6B14"/>
    <w:rsid w:val="001C6EA9"/>
    <w:rsid w:val="001C7376"/>
    <w:rsid w:val="001C78F7"/>
    <w:rsid w:val="001C7E24"/>
    <w:rsid w:val="001D05DA"/>
    <w:rsid w:val="001D065D"/>
    <w:rsid w:val="001D0DD1"/>
    <w:rsid w:val="001D1067"/>
    <w:rsid w:val="001D17B1"/>
    <w:rsid w:val="001D1C81"/>
    <w:rsid w:val="001D22EC"/>
    <w:rsid w:val="001D29A6"/>
    <w:rsid w:val="001D2A3F"/>
    <w:rsid w:val="001D3053"/>
    <w:rsid w:val="001D342C"/>
    <w:rsid w:val="001D4BBE"/>
    <w:rsid w:val="001D57F0"/>
    <w:rsid w:val="001D5AFB"/>
    <w:rsid w:val="001D649F"/>
    <w:rsid w:val="001D6B9D"/>
    <w:rsid w:val="001D7A0D"/>
    <w:rsid w:val="001E0FA7"/>
    <w:rsid w:val="001E1369"/>
    <w:rsid w:val="001E13D2"/>
    <w:rsid w:val="001E1ADC"/>
    <w:rsid w:val="001E1D42"/>
    <w:rsid w:val="001E1E6C"/>
    <w:rsid w:val="001E245A"/>
    <w:rsid w:val="001E2DB9"/>
    <w:rsid w:val="001E3AC4"/>
    <w:rsid w:val="001E3E0B"/>
    <w:rsid w:val="001E3E1D"/>
    <w:rsid w:val="001E4201"/>
    <w:rsid w:val="001E485B"/>
    <w:rsid w:val="001E4990"/>
    <w:rsid w:val="001E4D71"/>
    <w:rsid w:val="001E55A0"/>
    <w:rsid w:val="001E58E4"/>
    <w:rsid w:val="001E633C"/>
    <w:rsid w:val="001E6367"/>
    <w:rsid w:val="001E64B0"/>
    <w:rsid w:val="001E6BB0"/>
    <w:rsid w:val="001E6F13"/>
    <w:rsid w:val="001E6FDC"/>
    <w:rsid w:val="001E7176"/>
    <w:rsid w:val="001E72CF"/>
    <w:rsid w:val="001E732B"/>
    <w:rsid w:val="001E796C"/>
    <w:rsid w:val="001F04D4"/>
    <w:rsid w:val="001F0904"/>
    <w:rsid w:val="001F09AE"/>
    <w:rsid w:val="001F0FF8"/>
    <w:rsid w:val="001F17BC"/>
    <w:rsid w:val="001F1BE9"/>
    <w:rsid w:val="001F1EFE"/>
    <w:rsid w:val="001F2EAF"/>
    <w:rsid w:val="001F30CD"/>
    <w:rsid w:val="001F3DE9"/>
    <w:rsid w:val="001F3ED6"/>
    <w:rsid w:val="001F41FF"/>
    <w:rsid w:val="001F4E32"/>
    <w:rsid w:val="001F4E69"/>
    <w:rsid w:val="001F506F"/>
    <w:rsid w:val="001F53B4"/>
    <w:rsid w:val="001F573B"/>
    <w:rsid w:val="001F5C65"/>
    <w:rsid w:val="001F68DD"/>
    <w:rsid w:val="001F69F5"/>
    <w:rsid w:val="001F6DD8"/>
    <w:rsid w:val="001F793A"/>
    <w:rsid w:val="001F7A26"/>
    <w:rsid w:val="001F7E38"/>
    <w:rsid w:val="002008C3"/>
    <w:rsid w:val="00200D18"/>
    <w:rsid w:val="00200DA0"/>
    <w:rsid w:val="002017D1"/>
    <w:rsid w:val="002018A9"/>
    <w:rsid w:val="002019C2"/>
    <w:rsid w:val="00201A01"/>
    <w:rsid w:val="00201A75"/>
    <w:rsid w:val="00202DDE"/>
    <w:rsid w:val="00202F20"/>
    <w:rsid w:val="0020341F"/>
    <w:rsid w:val="00203862"/>
    <w:rsid w:val="00203938"/>
    <w:rsid w:val="0020472B"/>
    <w:rsid w:val="00204857"/>
    <w:rsid w:val="0020499F"/>
    <w:rsid w:val="00204AC1"/>
    <w:rsid w:val="00204B6A"/>
    <w:rsid w:val="00204EA3"/>
    <w:rsid w:val="0020603F"/>
    <w:rsid w:val="0020641D"/>
    <w:rsid w:val="00207213"/>
    <w:rsid w:val="00207655"/>
    <w:rsid w:val="00210A9B"/>
    <w:rsid w:val="00211484"/>
    <w:rsid w:val="00212087"/>
    <w:rsid w:val="0021250F"/>
    <w:rsid w:val="00212802"/>
    <w:rsid w:val="002130D5"/>
    <w:rsid w:val="002136C2"/>
    <w:rsid w:val="00213D67"/>
    <w:rsid w:val="00213DBB"/>
    <w:rsid w:val="00214928"/>
    <w:rsid w:val="002154E0"/>
    <w:rsid w:val="0021565E"/>
    <w:rsid w:val="0021573D"/>
    <w:rsid w:val="00215A4B"/>
    <w:rsid w:val="002161B0"/>
    <w:rsid w:val="002162E6"/>
    <w:rsid w:val="002167A5"/>
    <w:rsid w:val="00216A35"/>
    <w:rsid w:val="00217236"/>
    <w:rsid w:val="0021770E"/>
    <w:rsid w:val="00217755"/>
    <w:rsid w:val="00217845"/>
    <w:rsid w:val="002203E9"/>
    <w:rsid w:val="0022040A"/>
    <w:rsid w:val="0022043E"/>
    <w:rsid w:val="002206BE"/>
    <w:rsid w:val="00220FDF"/>
    <w:rsid w:val="00222331"/>
    <w:rsid w:val="00222F38"/>
    <w:rsid w:val="002233BC"/>
    <w:rsid w:val="00223930"/>
    <w:rsid w:val="00223A31"/>
    <w:rsid w:val="00223DC3"/>
    <w:rsid w:val="00224403"/>
    <w:rsid w:val="0022445D"/>
    <w:rsid w:val="0022457D"/>
    <w:rsid w:val="00224A65"/>
    <w:rsid w:val="00224BBD"/>
    <w:rsid w:val="00224C17"/>
    <w:rsid w:val="00224C39"/>
    <w:rsid w:val="00224CD3"/>
    <w:rsid w:val="00224FA0"/>
    <w:rsid w:val="00225771"/>
    <w:rsid w:val="0022598E"/>
    <w:rsid w:val="00226434"/>
    <w:rsid w:val="002264D7"/>
    <w:rsid w:val="002264E8"/>
    <w:rsid w:val="002267FE"/>
    <w:rsid w:val="00226908"/>
    <w:rsid w:val="00226D26"/>
    <w:rsid w:val="0022742E"/>
    <w:rsid w:val="00227446"/>
    <w:rsid w:val="00227ACC"/>
    <w:rsid w:val="00227FA0"/>
    <w:rsid w:val="00230BBE"/>
    <w:rsid w:val="00231875"/>
    <w:rsid w:val="00231D4A"/>
    <w:rsid w:val="002329DE"/>
    <w:rsid w:val="00232C09"/>
    <w:rsid w:val="00232F5E"/>
    <w:rsid w:val="00233362"/>
    <w:rsid w:val="00233669"/>
    <w:rsid w:val="002336E6"/>
    <w:rsid w:val="00233A62"/>
    <w:rsid w:val="002344EF"/>
    <w:rsid w:val="00235295"/>
    <w:rsid w:val="00235767"/>
    <w:rsid w:val="002369C1"/>
    <w:rsid w:val="00236D26"/>
    <w:rsid w:val="00236E1A"/>
    <w:rsid w:val="0023758F"/>
    <w:rsid w:val="002378BE"/>
    <w:rsid w:val="00237D45"/>
    <w:rsid w:val="002400A1"/>
    <w:rsid w:val="00240350"/>
    <w:rsid w:val="00240E74"/>
    <w:rsid w:val="002411C0"/>
    <w:rsid w:val="0024171A"/>
    <w:rsid w:val="00241B39"/>
    <w:rsid w:val="002420B5"/>
    <w:rsid w:val="0024221F"/>
    <w:rsid w:val="00242305"/>
    <w:rsid w:val="00242731"/>
    <w:rsid w:val="00243390"/>
    <w:rsid w:val="0024344C"/>
    <w:rsid w:val="00243ACE"/>
    <w:rsid w:val="002440AF"/>
    <w:rsid w:val="002442EE"/>
    <w:rsid w:val="00244878"/>
    <w:rsid w:val="00244F5B"/>
    <w:rsid w:val="002450DB"/>
    <w:rsid w:val="00246161"/>
    <w:rsid w:val="00247344"/>
    <w:rsid w:val="002473A5"/>
    <w:rsid w:val="0024742E"/>
    <w:rsid w:val="0024753B"/>
    <w:rsid w:val="00247EF7"/>
    <w:rsid w:val="00250057"/>
    <w:rsid w:val="00250644"/>
    <w:rsid w:val="00250718"/>
    <w:rsid w:val="00250876"/>
    <w:rsid w:val="00250884"/>
    <w:rsid w:val="00251109"/>
    <w:rsid w:val="00251B66"/>
    <w:rsid w:val="00251C3E"/>
    <w:rsid w:val="00252303"/>
    <w:rsid w:val="002529C2"/>
    <w:rsid w:val="002529DF"/>
    <w:rsid w:val="00252AFE"/>
    <w:rsid w:val="00252BE5"/>
    <w:rsid w:val="00252D4E"/>
    <w:rsid w:val="002537B0"/>
    <w:rsid w:val="00253AE6"/>
    <w:rsid w:val="00253CC3"/>
    <w:rsid w:val="00255BF7"/>
    <w:rsid w:val="00255F1D"/>
    <w:rsid w:val="0025609E"/>
    <w:rsid w:val="00256912"/>
    <w:rsid w:val="00256ADB"/>
    <w:rsid w:val="00256B9F"/>
    <w:rsid w:val="00257630"/>
    <w:rsid w:val="002579FB"/>
    <w:rsid w:val="00260AAD"/>
    <w:rsid w:val="00261353"/>
    <w:rsid w:val="002613BB"/>
    <w:rsid w:val="00261446"/>
    <w:rsid w:val="00261938"/>
    <w:rsid w:val="00261CE8"/>
    <w:rsid w:val="00263751"/>
    <w:rsid w:val="00263A73"/>
    <w:rsid w:val="00263CEE"/>
    <w:rsid w:val="00263DC3"/>
    <w:rsid w:val="002641FA"/>
    <w:rsid w:val="00264223"/>
    <w:rsid w:val="002644DE"/>
    <w:rsid w:val="002645D2"/>
    <w:rsid w:val="00265216"/>
    <w:rsid w:val="002655BC"/>
    <w:rsid w:val="00265A2E"/>
    <w:rsid w:val="0026623F"/>
    <w:rsid w:val="002667F9"/>
    <w:rsid w:val="002670A3"/>
    <w:rsid w:val="0026711A"/>
    <w:rsid w:val="002678F7"/>
    <w:rsid w:val="00267947"/>
    <w:rsid w:val="00267CB6"/>
    <w:rsid w:val="0027099D"/>
    <w:rsid w:val="00270B8C"/>
    <w:rsid w:val="00271B24"/>
    <w:rsid w:val="00271ECB"/>
    <w:rsid w:val="0027294E"/>
    <w:rsid w:val="00272BDA"/>
    <w:rsid w:val="00273617"/>
    <w:rsid w:val="0027369E"/>
    <w:rsid w:val="002736EE"/>
    <w:rsid w:val="00273FB1"/>
    <w:rsid w:val="00274A40"/>
    <w:rsid w:val="00274B14"/>
    <w:rsid w:val="00276718"/>
    <w:rsid w:val="002768CB"/>
    <w:rsid w:val="00276A0B"/>
    <w:rsid w:val="00276A1D"/>
    <w:rsid w:val="00276AF5"/>
    <w:rsid w:val="002778D1"/>
    <w:rsid w:val="00277A8C"/>
    <w:rsid w:val="00277EFB"/>
    <w:rsid w:val="002801B8"/>
    <w:rsid w:val="0028021D"/>
    <w:rsid w:val="002808DB"/>
    <w:rsid w:val="00280A31"/>
    <w:rsid w:val="0028103B"/>
    <w:rsid w:val="00281224"/>
    <w:rsid w:val="00281E31"/>
    <w:rsid w:val="002822A5"/>
    <w:rsid w:val="0028277D"/>
    <w:rsid w:val="00282B38"/>
    <w:rsid w:val="00283035"/>
    <w:rsid w:val="00283134"/>
    <w:rsid w:val="00283D97"/>
    <w:rsid w:val="00283D9D"/>
    <w:rsid w:val="002846F6"/>
    <w:rsid w:val="00284995"/>
    <w:rsid w:val="00284AB2"/>
    <w:rsid w:val="00284CFC"/>
    <w:rsid w:val="00285B4E"/>
    <w:rsid w:val="00285BC5"/>
    <w:rsid w:val="00286623"/>
    <w:rsid w:val="00286F30"/>
    <w:rsid w:val="00286FFC"/>
    <w:rsid w:val="00287155"/>
    <w:rsid w:val="0028754E"/>
    <w:rsid w:val="00287A2A"/>
    <w:rsid w:val="00287A32"/>
    <w:rsid w:val="0029007C"/>
    <w:rsid w:val="0029024A"/>
    <w:rsid w:val="0029028A"/>
    <w:rsid w:val="002903F5"/>
    <w:rsid w:val="0029061C"/>
    <w:rsid w:val="002906B3"/>
    <w:rsid w:val="00290788"/>
    <w:rsid w:val="00290A45"/>
    <w:rsid w:val="002913A5"/>
    <w:rsid w:val="002913FF"/>
    <w:rsid w:val="00291C1C"/>
    <w:rsid w:val="00292442"/>
    <w:rsid w:val="002928AF"/>
    <w:rsid w:val="002928E8"/>
    <w:rsid w:val="00292CB7"/>
    <w:rsid w:val="0029391E"/>
    <w:rsid w:val="00293DAA"/>
    <w:rsid w:val="00294072"/>
    <w:rsid w:val="00294B3C"/>
    <w:rsid w:val="00294DE5"/>
    <w:rsid w:val="00295101"/>
    <w:rsid w:val="002951D7"/>
    <w:rsid w:val="00295249"/>
    <w:rsid w:val="0029526D"/>
    <w:rsid w:val="0029557A"/>
    <w:rsid w:val="00295D3D"/>
    <w:rsid w:val="00295E28"/>
    <w:rsid w:val="002965D5"/>
    <w:rsid w:val="00296671"/>
    <w:rsid w:val="002966FA"/>
    <w:rsid w:val="00297064"/>
    <w:rsid w:val="00297795"/>
    <w:rsid w:val="00297859"/>
    <w:rsid w:val="0029786F"/>
    <w:rsid w:val="002A04E5"/>
    <w:rsid w:val="002A160C"/>
    <w:rsid w:val="002A17E3"/>
    <w:rsid w:val="002A18ED"/>
    <w:rsid w:val="002A1BA3"/>
    <w:rsid w:val="002A1E3F"/>
    <w:rsid w:val="002A1EA3"/>
    <w:rsid w:val="002A2168"/>
    <w:rsid w:val="002A2198"/>
    <w:rsid w:val="002A221E"/>
    <w:rsid w:val="002A29FC"/>
    <w:rsid w:val="002A371A"/>
    <w:rsid w:val="002A3798"/>
    <w:rsid w:val="002A3A6E"/>
    <w:rsid w:val="002A3B36"/>
    <w:rsid w:val="002A3B9C"/>
    <w:rsid w:val="002A4B02"/>
    <w:rsid w:val="002A4C90"/>
    <w:rsid w:val="002A5060"/>
    <w:rsid w:val="002A53FE"/>
    <w:rsid w:val="002A574A"/>
    <w:rsid w:val="002A5848"/>
    <w:rsid w:val="002A5F03"/>
    <w:rsid w:val="002A6124"/>
    <w:rsid w:val="002A6325"/>
    <w:rsid w:val="002A66FF"/>
    <w:rsid w:val="002A6E23"/>
    <w:rsid w:val="002A72C6"/>
    <w:rsid w:val="002A7622"/>
    <w:rsid w:val="002A7DB5"/>
    <w:rsid w:val="002B0275"/>
    <w:rsid w:val="002B061E"/>
    <w:rsid w:val="002B0876"/>
    <w:rsid w:val="002B0CB9"/>
    <w:rsid w:val="002B0CFE"/>
    <w:rsid w:val="002B10FD"/>
    <w:rsid w:val="002B11A5"/>
    <w:rsid w:val="002B1661"/>
    <w:rsid w:val="002B1AF1"/>
    <w:rsid w:val="002B1C22"/>
    <w:rsid w:val="002B1D17"/>
    <w:rsid w:val="002B27F6"/>
    <w:rsid w:val="002B2F1E"/>
    <w:rsid w:val="002B3197"/>
    <w:rsid w:val="002B37EC"/>
    <w:rsid w:val="002B412D"/>
    <w:rsid w:val="002B5999"/>
    <w:rsid w:val="002B6856"/>
    <w:rsid w:val="002B7021"/>
    <w:rsid w:val="002B7806"/>
    <w:rsid w:val="002B7C95"/>
    <w:rsid w:val="002B7D53"/>
    <w:rsid w:val="002C0515"/>
    <w:rsid w:val="002C06C1"/>
    <w:rsid w:val="002C0958"/>
    <w:rsid w:val="002C0CE7"/>
    <w:rsid w:val="002C187E"/>
    <w:rsid w:val="002C27CC"/>
    <w:rsid w:val="002C2B08"/>
    <w:rsid w:val="002C3333"/>
    <w:rsid w:val="002C34ED"/>
    <w:rsid w:val="002C371D"/>
    <w:rsid w:val="002C3E7E"/>
    <w:rsid w:val="002C404F"/>
    <w:rsid w:val="002C4674"/>
    <w:rsid w:val="002C47EB"/>
    <w:rsid w:val="002C4D7B"/>
    <w:rsid w:val="002C53CB"/>
    <w:rsid w:val="002C641E"/>
    <w:rsid w:val="002C6944"/>
    <w:rsid w:val="002C6BB9"/>
    <w:rsid w:val="002C7A43"/>
    <w:rsid w:val="002C7CC7"/>
    <w:rsid w:val="002C7D0F"/>
    <w:rsid w:val="002C7D5C"/>
    <w:rsid w:val="002D0394"/>
    <w:rsid w:val="002D07A7"/>
    <w:rsid w:val="002D081C"/>
    <w:rsid w:val="002D0BE6"/>
    <w:rsid w:val="002D13C8"/>
    <w:rsid w:val="002D162F"/>
    <w:rsid w:val="002D16B4"/>
    <w:rsid w:val="002D19DF"/>
    <w:rsid w:val="002D1CF1"/>
    <w:rsid w:val="002D28B0"/>
    <w:rsid w:val="002D298F"/>
    <w:rsid w:val="002D3C24"/>
    <w:rsid w:val="002D3F0D"/>
    <w:rsid w:val="002D400A"/>
    <w:rsid w:val="002D6BBC"/>
    <w:rsid w:val="002D6C2D"/>
    <w:rsid w:val="002D6D35"/>
    <w:rsid w:val="002D6F65"/>
    <w:rsid w:val="002D7A94"/>
    <w:rsid w:val="002E06B9"/>
    <w:rsid w:val="002E0C21"/>
    <w:rsid w:val="002E1029"/>
    <w:rsid w:val="002E11FF"/>
    <w:rsid w:val="002E15F4"/>
    <w:rsid w:val="002E1823"/>
    <w:rsid w:val="002E1F5F"/>
    <w:rsid w:val="002E2CD0"/>
    <w:rsid w:val="002E328B"/>
    <w:rsid w:val="002E3497"/>
    <w:rsid w:val="002E3B1D"/>
    <w:rsid w:val="002E3C7D"/>
    <w:rsid w:val="002E4EB8"/>
    <w:rsid w:val="002E501F"/>
    <w:rsid w:val="002E5B2A"/>
    <w:rsid w:val="002E6407"/>
    <w:rsid w:val="002E744A"/>
    <w:rsid w:val="002E7BA5"/>
    <w:rsid w:val="002E7CF6"/>
    <w:rsid w:val="002F019F"/>
    <w:rsid w:val="002F04D3"/>
    <w:rsid w:val="002F06B0"/>
    <w:rsid w:val="002F0BC2"/>
    <w:rsid w:val="002F0F8D"/>
    <w:rsid w:val="002F1237"/>
    <w:rsid w:val="002F146E"/>
    <w:rsid w:val="002F15B8"/>
    <w:rsid w:val="002F2CB1"/>
    <w:rsid w:val="002F317F"/>
    <w:rsid w:val="002F31B9"/>
    <w:rsid w:val="002F355A"/>
    <w:rsid w:val="002F3D1C"/>
    <w:rsid w:val="002F4367"/>
    <w:rsid w:val="002F45B7"/>
    <w:rsid w:val="002F4C99"/>
    <w:rsid w:val="002F548C"/>
    <w:rsid w:val="002F6667"/>
    <w:rsid w:val="002F6713"/>
    <w:rsid w:val="002F6BB4"/>
    <w:rsid w:val="002F6C3B"/>
    <w:rsid w:val="002F6E94"/>
    <w:rsid w:val="002F6EA8"/>
    <w:rsid w:val="002F70E8"/>
    <w:rsid w:val="002F7154"/>
    <w:rsid w:val="002F760F"/>
    <w:rsid w:val="0030000A"/>
    <w:rsid w:val="00300316"/>
    <w:rsid w:val="00300401"/>
    <w:rsid w:val="003013C5"/>
    <w:rsid w:val="003017C4"/>
    <w:rsid w:val="003017EA"/>
    <w:rsid w:val="0030183F"/>
    <w:rsid w:val="003019F6"/>
    <w:rsid w:val="00301ABF"/>
    <w:rsid w:val="00301B68"/>
    <w:rsid w:val="00302164"/>
    <w:rsid w:val="003023D9"/>
    <w:rsid w:val="00302856"/>
    <w:rsid w:val="00303652"/>
    <w:rsid w:val="00303BFC"/>
    <w:rsid w:val="00303CE3"/>
    <w:rsid w:val="0030481C"/>
    <w:rsid w:val="00304BC6"/>
    <w:rsid w:val="00305297"/>
    <w:rsid w:val="0030550D"/>
    <w:rsid w:val="00305D72"/>
    <w:rsid w:val="0030634A"/>
    <w:rsid w:val="00306836"/>
    <w:rsid w:val="00306CED"/>
    <w:rsid w:val="00306E8F"/>
    <w:rsid w:val="00307C39"/>
    <w:rsid w:val="00310057"/>
    <w:rsid w:val="0031067C"/>
    <w:rsid w:val="00310CB9"/>
    <w:rsid w:val="00310CC5"/>
    <w:rsid w:val="00310E58"/>
    <w:rsid w:val="00312197"/>
    <w:rsid w:val="003129D6"/>
    <w:rsid w:val="00312D2E"/>
    <w:rsid w:val="00312D3C"/>
    <w:rsid w:val="003130AC"/>
    <w:rsid w:val="003134B0"/>
    <w:rsid w:val="0031353F"/>
    <w:rsid w:val="0031366C"/>
    <w:rsid w:val="00314414"/>
    <w:rsid w:val="00315146"/>
    <w:rsid w:val="003151D5"/>
    <w:rsid w:val="00315360"/>
    <w:rsid w:val="003154C3"/>
    <w:rsid w:val="00315F80"/>
    <w:rsid w:val="00316129"/>
    <w:rsid w:val="00316354"/>
    <w:rsid w:val="00316E35"/>
    <w:rsid w:val="003170A7"/>
    <w:rsid w:val="0031731A"/>
    <w:rsid w:val="00317454"/>
    <w:rsid w:val="00317E35"/>
    <w:rsid w:val="00317E50"/>
    <w:rsid w:val="00317EA6"/>
    <w:rsid w:val="00320F52"/>
    <w:rsid w:val="00321073"/>
    <w:rsid w:val="00321F88"/>
    <w:rsid w:val="00322616"/>
    <w:rsid w:val="00322741"/>
    <w:rsid w:val="00323362"/>
    <w:rsid w:val="0032354C"/>
    <w:rsid w:val="003241B6"/>
    <w:rsid w:val="00324A2E"/>
    <w:rsid w:val="00324E9C"/>
    <w:rsid w:val="00324EF6"/>
    <w:rsid w:val="00325141"/>
    <w:rsid w:val="00325748"/>
    <w:rsid w:val="00325E60"/>
    <w:rsid w:val="00325EB2"/>
    <w:rsid w:val="00326652"/>
    <w:rsid w:val="00327415"/>
    <w:rsid w:val="00327560"/>
    <w:rsid w:val="0032760D"/>
    <w:rsid w:val="0032793D"/>
    <w:rsid w:val="00327AB6"/>
    <w:rsid w:val="00327FDC"/>
    <w:rsid w:val="0033010E"/>
    <w:rsid w:val="00330952"/>
    <w:rsid w:val="00330DD3"/>
    <w:rsid w:val="00330E01"/>
    <w:rsid w:val="00331B27"/>
    <w:rsid w:val="00332A4A"/>
    <w:rsid w:val="00332B6B"/>
    <w:rsid w:val="003330ED"/>
    <w:rsid w:val="00333F1F"/>
    <w:rsid w:val="003341AE"/>
    <w:rsid w:val="00334804"/>
    <w:rsid w:val="00334B6D"/>
    <w:rsid w:val="00334FDF"/>
    <w:rsid w:val="0033566A"/>
    <w:rsid w:val="003359ED"/>
    <w:rsid w:val="003359F3"/>
    <w:rsid w:val="00335A1B"/>
    <w:rsid w:val="003368CA"/>
    <w:rsid w:val="00336D06"/>
    <w:rsid w:val="00337317"/>
    <w:rsid w:val="00337648"/>
    <w:rsid w:val="00337803"/>
    <w:rsid w:val="00337A39"/>
    <w:rsid w:val="00337C89"/>
    <w:rsid w:val="00337E5B"/>
    <w:rsid w:val="003402E3"/>
    <w:rsid w:val="003404E0"/>
    <w:rsid w:val="003404E7"/>
    <w:rsid w:val="00340894"/>
    <w:rsid w:val="00340AF4"/>
    <w:rsid w:val="00340B35"/>
    <w:rsid w:val="00340ECE"/>
    <w:rsid w:val="00340F07"/>
    <w:rsid w:val="00341763"/>
    <w:rsid w:val="00341785"/>
    <w:rsid w:val="00341954"/>
    <w:rsid w:val="003419A0"/>
    <w:rsid w:val="0034253D"/>
    <w:rsid w:val="0034277B"/>
    <w:rsid w:val="00342AD6"/>
    <w:rsid w:val="00342B0F"/>
    <w:rsid w:val="00342B68"/>
    <w:rsid w:val="0034313A"/>
    <w:rsid w:val="00343A2A"/>
    <w:rsid w:val="003442BF"/>
    <w:rsid w:val="00344BF1"/>
    <w:rsid w:val="003452E2"/>
    <w:rsid w:val="00346027"/>
    <w:rsid w:val="00346063"/>
    <w:rsid w:val="003462D9"/>
    <w:rsid w:val="0034701D"/>
    <w:rsid w:val="00347129"/>
    <w:rsid w:val="003479DD"/>
    <w:rsid w:val="00347CEA"/>
    <w:rsid w:val="00350101"/>
    <w:rsid w:val="00350172"/>
    <w:rsid w:val="00350C8F"/>
    <w:rsid w:val="003514B1"/>
    <w:rsid w:val="003515AE"/>
    <w:rsid w:val="00351868"/>
    <w:rsid w:val="00351E7C"/>
    <w:rsid w:val="00353143"/>
    <w:rsid w:val="0035315E"/>
    <w:rsid w:val="0035354A"/>
    <w:rsid w:val="00354FB3"/>
    <w:rsid w:val="00355579"/>
    <w:rsid w:val="0035561D"/>
    <w:rsid w:val="00355D19"/>
    <w:rsid w:val="00355E98"/>
    <w:rsid w:val="00356071"/>
    <w:rsid w:val="003564DD"/>
    <w:rsid w:val="003567E5"/>
    <w:rsid w:val="00356B94"/>
    <w:rsid w:val="0035712A"/>
    <w:rsid w:val="003574B2"/>
    <w:rsid w:val="00357B57"/>
    <w:rsid w:val="00357FFA"/>
    <w:rsid w:val="003603D0"/>
    <w:rsid w:val="00360651"/>
    <w:rsid w:val="00361145"/>
    <w:rsid w:val="003612B7"/>
    <w:rsid w:val="003614D8"/>
    <w:rsid w:val="003616CE"/>
    <w:rsid w:val="0036222B"/>
    <w:rsid w:val="0036300E"/>
    <w:rsid w:val="00363727"/>
    <w:rsid w:val="003637EA"/>
    <w:rsid w:val="00363C27"/>
    <w:rsid w:val="00363C9E"/>
    <w:rsid w:val="00363D9D"/>
    <w:rsid w:val="003641D1"/>
    <w:rsid w:val="0036446E"/>
    <w:rsid w:val="00364633"/>
    <w:rsid w:val="00364A7C"/>
    <w:rsid w:val="00364B06"/>
    <w:rsid w:val="00364B5B"/>
    <w:rsid w:val="00364F5A"/>
    <w:rsid w:val="0036552A"/>
    <w:rsid w:val="003657BA"/>
    <w:rsid w:val="00367360"/>
    <w:rsid w:val="00367818"/>
    <w:rsid w:val="003678F9"/>
    <w:rsid w:val="00367DD2"/>
    <w:rsid w:val="00370F5A"/>
    <w:rsid w:val="0037121A"/>
    <w:rsid w:val="003712BB"/>
    <w:rsid w:val="00371932"/>
    <w:rsid w:val="0037290E"/>
    <w:rsid w:val="00372D24"/>
    <w:rsid w:val="00373393"/>
    <w:rsid w:val="00373964"/>
    <w:rsid w:val="00373A35"/>
    <w:rsid w:val="00373AB6"/>
    <w:rsid w:val="00373F5B"/>
    <w:rsid w:val="0037451F"/>
    <w:rsid w:val="00374562"/>
    <w:rsid w:val="0037483E"/>
    <w:rsid w:val="00374C2F"/>
    <w:rsid w:val="00374CB1"/>
    <w:rsid w:val="00375322"/>
    <w:rsid w:val="00376117"/>
    <w:rsid w:val="003762AE"/>
    <w:rsid w:val="00376D5A"/>
    <w:rsid w:val="00376F3C"/>
    <w:rsid w:val="00377CA6"/>
    <w:rsid w:val="00377CAE"/>
    <w:rsid w:val="0038046C"/>
    <w:rsid w:val="00380A6C"/>
    <w:rsid w:val="00381604"/>
    <w:rsid w:val="00381AFA"/>
    <w:rsid w:val="0038259A"/>
    <w:rsid w:val="0038289C"/>
    <w:rsid w:val="00382E2F"/>
    <w:rsid w:val="0038315E"/>
    <w:rsid w:val="00383B7A"/>
    <w:rsid w:val="00383C19"/>
    <w:rsid w:val="00384023"/>
    <w:rsid w:val="003846B8"/>
    <w:rsid w:val="00384BEE"/>
    <w:rsid w:val="00385D83"/>
    <w:rsid w:val="00386051"/>
    <w:rsid w:val="00386F2B"/>
    <w:rsid w:val="00387D70"/>
    <w:rsid w:val="003905E7"/>
    <w:rsid w:val="00390B42"/>
    <w:rsid w:val="00390E10"/>
    <w:rsid w:val="00390E66"/>
    <w:rsid w:val="00391B99"/>
    <w:rsid w:val="00391F93"/>
    <w:rsid w:val="003923C7"/>
    <w:rsid w:val="00392BE9"/>
    <w:rsid w:val="0039383A"/>
    <w:rsid w:val="0039418A"/>
    <w:rsid w:val="0039422B"/>
    <w:rsid w:val="0039447D"/>
    <w:rsid w:val="0039454C"/>
    <w:rsid w:val="003946CC"/>
    <w:rsid w:val="003947CA"/>
    <w:rsid w:val="00394852"/>
    <w:rsid w:val="00394E32"/>
    <w:rsid w:val="00394E6B"/>
    <w:rsid w:val="00395568"/>
    <w:rsid w:val="00395639"/>
    <w:rsid w:val="00395CF0"/>
    <w:rsid w:val="0039674C"/>
    <w:rsid w:val="00396CF5"/>
    <w:rsid w:val="00397E27"/>
    <w:rsid w:val="003A083C"/>
    <w:rsid w:val="003A09BF"/>
    <w:rsid w:val="003A11B9"/>
    <w:rsid w:val="003A1781"/>
    <w:rsid w:val="003A1B1C"/>
    <w:rsid w:val="003A1C6A"/>
    <w:rsid w:val="003A20BD"/>
    <w:rsid w:val="003A28D1"/>
    <w:rsid w:val="003A3322"/>
    <w:rsid w:val="003A35A4"/>
    <w:rsid w:val="003A3789"/>
    <w:rsid w:val="003A3C6B"/>
    <w:rsid w:val="003A4121"/>
    <w:rsid w:val="003A46C0"/>
    <w:rsid w:val="003A4CDE"/>
    <w:rsid w:val="003A4D06"/>
    <w:rsid w:val="003A537F"/>
    <w:rsid w:val="003A553A"/>
    <w:rsid w:val="003A5A8C"/>
    <w:rsid w:val="003A60FC"/>
    <w:rsid w:val="003A6A3C"/>
    <w:rsid w:val="003A7140"/>
    <w:rsid w:val="003A78A4"/>
    <w:rsid w:val="003A7C9B"/>
    <w:rsid w:val="003B0D21"/>
    <w:rsid w:val="003B0D64"/>
    <w:rsid w:val="003B1DEE"/>
    <w:rsid w:val="003B1FA8"/>
    <w:rsid w:val="003B3309"/>
    <w:rsid w:val="003B37A3"/>
    <w:rsid w:val="003B38BF"/>
    <w:rsid w:val="003B4106"/>
    <w:rsid w:val="003B499B"/>
    <w:rsid w:val="003B61E7"/>
    <w:rsid w:val="003B6635"/>
    <w:rsid w:val="003B6894"/>
    <w:rsid w:val="003B68D3"/>
    <w:rsid w:val="003B6A87"/>
    <w:rsid w:val="003B6B7E"/>
    <w:rsid w:val="003B7248"/>
    <w:rsid w:val="003B73EC"/>
    <w:rsid w:val="003B7961"/>
    <w:rsid w:val="003C0158"/>
    <w:rsid w:val="003C08FA"/>
    <w:rsid w:val="003C0AE7"/>
    <w:rsid w:val="003C182C"/>
    <w:rsid w:val="003C1FA8"/>
    <w:rsid w:val="003C203D"/>
    <w:rsid w:val="003C25A0"/>
    <w:rsid w:val="003C2B91"/>
    <w:rsid w:val="003C2D0D"/>
    <w:rsid w:val="003C3631"/>
    <w:rsid w:val="003C3863"/>
    <w:rsid w:val="003C3C82"/>
    <w:rsid w:val="003C4694"/>
    <w:rsid w:val="003C4A77"/>
    <w:rsid w:val="003C54A6"/>
    <w:rsid w:val="003C6636"/>
    <w:rsid w:val="003C7134"/>
    <w:rsid w:val="003D0059"/>
    <w:rsid w:val="003D01ED"/>
    <w:rsid w:val="003D0753"/>
    <w:rsid w:val="003D1694"/>
    <w:rsid w:val="003D17A1"/>
    <w:rsid w:val="003D1905"/>
    <w:rsid w:val="003D1B83"/>
    <w:rsid w:val="003D2682"/>
    <w:rsid w:val="003D2A14"/>
    <w:rsid w:val="003D2B9E"/>
    <w:rsid w:val="003D2CED"/>
    <w:rsid w:val="003D2DFB"/>
    <w:rsid w:val="003D2E68"/>
    <w:rsid w:val="003D2F73"/>
    <w:rsid w:val="003D3237"/>
    <w:rsid w:val="003D46DE"/>
    <w:rsid w:val="003D47A9"/>
    <w:rsid w:val="003D4BA8"/>
    <w:rsid w:val="003D56B6"/>
    <w:rsid w:val="003D56E7"/>
    <w:rsid w:val="003D5A41"/>
    <w:rsid w:val="003D5D86"/>
    <w:rsid w:val="003D619A"/>
    <w:rsid w:val="003D6E92"/>
    <w:rsid w:val="003D778A"/>
    <w:rsid w:val="003D7B3E"/>
    <w:rsid w:val="003D7F9D"/>
    <w:rsid w:val="003E017E"/>
    <w:rsid w:val="003E0266"/>
    <w:rsid w:val="003E15F9"/>
    <w:rsid w:val="003E1C8E"/>
    <w:rsid w:val="003E1D4C"/>
    <w:rsid w:val="003E279C"/>
    <w:rsid w:val="003E2E5B"/>
    <w:rsid w:val="003E3868"/>
    <w:rsid w:val="003E413F"/>
    <w:rsid w:val="003E4186"/>
    <w:rsid w:val="003E4845"/>
    <w:rsid w:val="003E491F"/>
    <w:rsid w:val="003E5660"/>
    <w:rsid w:val="003E5E85"/>
    <w:rsid w:val="003E5EA3"/>
    <w:rsid w:val="003E640A"/>
    <w:rsid w:val="003E6856"/>
    <w:rsid w:val="003E7178"/>
    <w:rsid w:val="003E726E"/>
    <w:rsid w:val="003E7395"/>
    <w:rsid w:val="003E75C3"/>
    <w:rsid w:val="003E769E"/>
    <w:rsid w:val="003E7A7A"/>
    <w:rsid w:val="003E7D66"/>
    <w:rsid w:val="003E7E2D"/>
    <w:rsid w:val="003F0350"/>
    <w:rsid w:val="003F0C6B"/>
    <w:rsid w:val="003F1011"/>
    <w:rsid w:val="003F12CC"/>
    <w:rsid w:val="003F1434"/>
    <w:rsid w:val="003F1B55"/>
    <w:rsid w:val="003F1DC7"/>
    <w:rsid w:val="003F1E98"/>
    <w:rsid w:val="003F23BF"/>
    <w:rsid w:val="003F3099"/>
    <w:rsid w:val="003F3188"/>
    <w:rsid w:val="003F31FD"/>
    <w:rsid w:val="003F35D3"/>
    <w:rsid w:val="003F3910"/>
    <w:rsid w:val="003F393B"/>
    <w:rsid w:val="003F3AEA"/>
    <w:rsid w:val="003F4086"/>
    <w:rsid w:val="003F42C6"/>
    <w:rsid w:val="003F4F24"/>
    <w:rsid w:val="003F4F27"/>
    <w:rsid w:val="003F6490"/>
    <w:rsid w:val="003F69BE"/>
    <w:rsid w:val="003F6F34"/>
    <w:rsid w:val="003F6F41"/>
    <w:rsid w:val="00400851"/>
    <w:rsid w:val="00401342"/>
    <w:rsid w:val="00401387"/>
    <w:rsid w:val="0040180C"/>
    <w:rsid w:val="004019ED"/>
    <w:rsid w:val="00401F0C"/>
    <w:rsid w:val="004029A0"/>
    <w:rsid w:val="00402B55"/>
    <w:rsid w:val="00402F78"/>
    <w:rsid w:val="00402FA7"/>
    <w:rsid w:val="00403BD0"/>
    <w:rsid w:val="00404B40"/>
    <w:rsid w:val="00404B5E"/>
    <w:rsid w:val="00404F8D"/>
    <w:rsid w:val="0040579C"/>
    <w:rsid w:val="004067FD"/>
    <w:rsid w:val="0040682F"/>
    <w:rsid w:val="00406C1B"/>
    <w:rsid w:val="004071E6"/>
    <w:rsid w:val="00407205"/>
    <w:rsid w:val="00407246"/>
    <w:rsid w:val="00407408"/>
    <w:rsid w:val="00407AD3"/>
    <w:rsid w:val="00410C41"/>
    <w:rsid w:val="00410E47"/>
    <w:rsid w:val="0041129F"/>
    <w:rsid w:val="0041199E"/>
    <w:rsid w:val="00411A8B"/>
    <w:rsid w:val="00411F6F"/>
    <w:rsid w:val="004123CF"/>
    <w:rsid w:val="0041266F"/>
    <w:rsid w:val="004128D1"/>
    <w:rsid w:val="004129A1"/>
    <w:rsid w:val="00412E78"/>
    <w:rsid w:val="004134CC"/>
    <w:rsid w:val="00413B2B"/>
    <w:rsid w:val="00413B40"/>
    <w:rsid w:val="00413C5F"/>
    <w:rsid w:val="00413CE3"/>
    <w:rsid w:val="00413E81"/>
    <w:rsid w:val="004146FA"/>
    <w:rsid w:val="00414755"/>
    <w:rsid w:val="004153AB"/>
    <w:rsid w:val="00415ECF"/>
    <w:rsid w:val="00415F2E"/>
    <w:rsid w:val="00416B01"/>
    <w:rsid w:val="00416C66"/>
    <w:rsid w:val="004171D1"/>
    <w:rsid w:val="00417317"/>
    <w:rsid w:val="004177F8"/>
    <w:rsid w:val="00420060"/>
    <w:rsid w:val="004201B3"/>
    <w:rsid w:val="00420F9C"/>
    <w:rsid w:val="004215BE"/>
    <w:rsid w:val="00421EAB"/>
    <w:rsid w:val="00422106"/>
    <w:rsid w:val="00422510"/>
    <w:rsid w:val="00422F27"/>
    <w:rsid w:val="00423010"/>
    <w:rsid w:val="0042410D"/>
    <w:rsid w:val="00424C0C"/>
    <w:rsid w:val="00424CD4"/>
    <w:rsid w:val="00425230"/>
    <w:rsid w:val="004252E6"/>
    <w:rsid w:val="00425567"/>
    <w:rsid w:val="004258B8"/>
    <w:rsid w:val="00425D46"/>
    <w:rsid w:val="00425D8B"/>
    <w:rsid w:val="00426B5C"/>
    <w:rsid w:val="00427AF2"/>
    <w:rsid w:val="00427BFA"/>
    <w:rsid w:val="00427D5E"/>
    <w:rsid w:val="00430015"/>
    <w:rsid w:val="004300B2"/>
    <w:rsid w:val="004304B9"/>
    <w:rsid w:val="004307CE"/>
    <w:rsid w:val="0043088C"/>
    <w:rsid w:val="00430EB5"/>
    <w:rsid w:val="004313B3"/>
    <w:rsid w:val="00432476"/>
    <w:rsid w:val="0043248A"/>
    <w:rsid w:val="004326D3"/>
    <w:rsid w:val="00433FD5"/>
    <w:rsid w:val="0043472D"/>
    <w:rsid w:val="00434A70"/>
    <w:rsid w:val="00434C02"/>
    <w:rsid w:val="00434E57"/>
    <w:rsid w:val="004352DF"/>
    <w:rsid w:val="00435482"/>
    <w:rsid w:val="0043563E"/>
    <w:rsid w:val="004356C6"/>
    <w:rsid w:val="004358C4"/>
    <w:rsid w:val="00435943"/>
    <w:rsid w:val="0043675C"/>
    <w:rsid w:val="00437407"/>
    <w:rsid w:val="0043786A"/>
    <w:rsid w:val="004378AB"/>
    <w:rsid w:val="00437DA8"/>
    <w:rsid w:val="00437E14"/>
    <w:rsid w:val="0044062B"/>
    <w:rsid w:val="00440691"/>
    <w:rsid w:val="004407AA"/>
    <w:rsid w:val="00440A98"/>
    <w:rsid w:val="0044235A"/>
    <w:rsid w:val="00442AF9"/>
    <w:rsid w:val="00442F2C"/>
    <w:rsid w:val="00443381"/>
    <w:rsid w:val="00443771"/>
    <w:rsid w:val="00443B91"/>
    <w:rsid w:val="00444169"/>
    <w:rsid w:val="004442E0"/>
    <w:rsid w:val="004443D1"/>
    <w:rsid w:val="0044452B"/>
    <w:rsid w:val="00444608"/>
    <w:rsid w:val="00444D83"/>
    <w:rsid w:val="00444EB9"/>
    <w:rsid w:val="00444F4B"/>
    <w:rsid w:val="00445421"/>
    <w:rsid w:val="00445FD2"/>
    <w:rsid w:val="0044689C"/>
    <w:rsid w:val="004471FC"/>
    <w:rsid w:val="0044722C"/>
    <w:rsid w:val="00447FCB"/>
    <w:rsid w:val="004502DE"/>
    <w:rsid w:val="0045064D"/>
    <w:rsid w:val="00450D04"/>
    <w:rsid w:val="00450DC4"/>
    <w:rsid w:val="0045109B"/>
    <w:rsid w:val="0045113E"/>
    <w:rsid w:val="0045157D"/>
    <w:rsid w:val="00452221"/>
    <w:rsid w:val="00452C6D"/>
    <w:rsid w:val="004538BB"/>
    <w:rsid w:val="00453C15"/>
    <w:rsid w:val="004545D8"/>
    <w:rsid w:val="004546DA"/>
    <w:rsid w:val="00454D74"/>
    <w:rsid w:val="0045509C"/>
    <w:rsid w:val="00455691"/>
    <w:rsid w:val="00455813"/>
    <w:rsid w:val="00455A49"/>
    <w:rsid w:val="00455EE7"/>
    <w:rsid w:val="00456447"/>
    <w:rsid w:val="00456B86"/>
    <w:rsid w:val="0045715C"/>
    <w:rsid w:val="00457653"/>
    <w:rsid w:val="004576A6"/>
    <w:rsid w:val="0045787D"/>
    <w:rsid w:val="00457CD5"/>
    <w:rsid w:val="00460232"/>
    <w:rsid w:val="004605DC"/>
    <w:rsid w:val="00460876"/>
    <w:rsid w:val="004608E5"/>
    <w:rsid w:val="00460C95"/>
    <w:rsid w:val="004612F6"/>
    <w:rsid w:val="004613C5"/>
    <w:rsid w:val="004614E1"/>
    <w:rsid w:val="00461867"/>
    <w:rsid w:val="0046208A"/>
    <w:rsid w:val="0046257E"/>
    <w:rsid w:val="004628FE"/>
    <w:rsid w:val="004629C1"/>
    <w:rsid w:val="00462C9A"/>
    <w:rsid w:val="00463013"/>
    <w:rsid w:val="004630F7"/>
    <w:rsid w:val="00463CB2"/>
    <w:rsid w:val="00464467"/>
    <w:rsid w:val="0046484A"/>
    <w:rsid w:val="00464E33"/>
    <w:rsid w:val="00465F4E"/>
    <w:rsid w:val="00466012"/>
    <w:rsid w:val="004661BB"/>
    <w:rsid w:val="00466A87"/>
    <w:rsid w:val="00466F34"/>
    <w:rsid w:val="004670DE"/>
    <w:rsid w:val="00467198"/>
    <w:rsid w:val="00467734"/>
    <w:rsid w:val="0046791B"/>
    <w:rsid w:val="00467E33"/>
    <w:rsid w:val="00467F32"/>
    <w:rsid w:val="00470280"/>
    <w:rsid w:val="00470510"/>
    <w:rsid w:val="00471323"/>
    <w:rsid w:val="004713E1"/>
    <w:rsid w:val="00471839"/>
    <w:rsid w:val="00471C9E"/>
    <w:rsid w:val="00471E4F"/>
    <w:rsid w:val="004723EE"/>
    <w:rsid w:val="00472A8F"/>
    <w:rsid w:val="00473733"/>
    <w:rsid w:val="004738B8"/>
    <w:rsid w:val="00473B69"/>
    <w:rsid w:val="00473BE4"/>
    <w:rsid w:val="00473F9F"/>
    <w:rsid w:val="00474BAF"/>
    <w:rsid w:val="00474DB8"/>
    <w:rsid w:val="00474E90"/>
    <w:rsid w:val="004755F5"/>
    <w:rsid w:val="00475673"/>
    <w:rsid w:val="00475A6E"/>
    <w:rsid w:val="00475B47"/>
    <w:rsid w:val="00476052"/>
    <w:rsid w:val="00476A09"/>
    <w:rsid w:val="00476EBA"/>
    <w:rsid w:val="00477113"/>
    <w:rsid w:val="004779A7"/>
    <w:rsid w:val="004804C8"/>
    <w:rsid w:val="0048144C"/>
    <w:rsid w:val="0048149A"/>
    <w:rsid w:val="00481F5E"/>
    <w:rsid w:val="00482252"/>
    <w:rsid w:val="00482303"/>
    <w:rsid w:val="00482634"/>
    <w:rsid w:val="00482C4A"/>
    <w:rsid w:val="00483B65"/>
    <w:rsid w:val="00484D5A"/>
    <w:rsid w:val="00484DCD"/>
    <w:rsid w:val="00485547"/>
    <w:rsid w:val="00485698"/>
    <w:rsid w:val="00485B11"/>
    <w:rsid w:val="00485BB4"/>
    <w:rsid w:val="0048675D"/>
    <w:rsid w:val="004874C5"/>
    <w:rsid w:val="00490135"/>
    <w:rsid w:val="0049017F"/>
    <w:rsid w:val="004905D8"/>
    <w:rsid w:val="00490894"/>
    <w:rsid w:val="00490ABA"/>
    <w:rsid w:val="004915F0"/>
    <w:rsid w:val="00491D4E"/>
    <w:rsid w:val="00492F8D"/>
    <w:rsid w:val="004932B0"/>
    <w:rsid w:val="00493DB8"/>
    <w:rsid w:val="0049424A"/>
    <w:rsid w:val="004945E2"/>
    <w:rsid w:val="00494936"/>
    <w:rsid w:val="00494C52"/>
    <w:rsid w:val="004953A5"/>
    <w:rsid w:val="00495768"/>
    <w:rsid w:val="00495AAC"/>
    <w:rsid w:val="00495B0F"/>
    <w:rsid w:val="004960B2"/>
    <w:rsid w:val="00496324"/>
    <w:rsid w:val="0049634E"/>
    <w:rsid w:val="00496833"/>
    <w:rsid w:val="004971AD"/>
    <w:rsid w:val="00497BAD"/>
    <w:rsid w:val="00497F30"/>
    <w:rsid w:val="00497F83"/>
    <w:rsid w:val="004A05CE"/>
    <w:rsid w:val="004A086E"/>
    <w:rsid w:val="004A0EF8"/>
    <w:rsid w:val="004A1162"/>
    <w:rsid w:val="004A14CB"/>
    <w:rsid w:val="004A1A15"/>
    <w:rsid w:val="004A1CC2"/>
    <w:rsid w:val="004A1CDA"/>
    <w:rsid w:val="004A1F45"/>
    <w:rsid w:val="004A2528"/>
    <w:rsid w:val="004A2DEB"/>
    <w:rsid w:val="004A41F8"/>
    <w:rsid w:val="004A4369"/>
    <w:rsid w:val="004A4D53"/>
    <w:rsid w:val="004A4D7A"/>
    <w:rsid w:val="004A5580"/>
    <w:rsid w:val="004A5F55"/>
    <w:rsid w:val="004A63CF"/>
    <w:rsid w:val="004A66D5"/>
    <w:rsid w:val="004A6E42"/>
    <w:rsid w:val="004A7AD4"/>
    <w:rsid w:val="004A7E78"/>
    <w:rsid w:val="004B001C"/>
    <w:rsid w:val="004B01AD"/>
    <w:rsid w:val="004B0430"/>
    <w:rsid w:val="004B0C8F"/>
    <w:rsid w:val="004B0CF3"/>
    <w:rsid w:val="004B10F6"/>
    <w:rsid w:val="004B1A72"/>
    <w:rsid w:val="004B1D81"/>
    <w:rsid w:val="004B2A1F"/>
    <w:rsid w:val="004B2FA8"/>
    <w:rsid w:val="004B31E9"/>
    <w:rsid w:val="004B38A1"/>
    <w:rsid w:val="004B3C0D"/>
    <w:rsid w:val="004B4144"/>
    <w:rsid w:val="004B444E"/>
    <w:rsid w:val="004B487A"/>
    <w:rsid w:val="004B4ABD"/>
    <w:rsid w:val="004B4C27"/>
    <w:rsid w:val="004B4C4F"/>
    <w:rsid w:val="004B525E"/>
    <w:rsid w:val="004B52E3"/>
    <w:rsid w:val="004B5B60"/>
    <w:rsid w:val="004B5E24"/>
    <w:rsid w:val="004B5ED6"/>
    <w:rsid w:val="004B6197"/>
    <w:rsid w:val="004B6D5D"/>
    <w:rsid w:val="004B7301"/>
    <w:rsid w:val="004B7645"/>
    <w:rsid w:val="004B7A55"/>
    <w:rsid w:val="004B7ADF"/>
    <w:rsid w:val="004B7C38"/>
    <w:rsid w:val="004C0380"/>
    <w:rsid w:val="004C11FA"/>
    <w:rsid w:val="004C240F"/>
    <w:rsid w:val="004C2C32"/>
    <w:rsid w:val="004C3005"/>
    <w:rsid w:val="004C3622"/>
    <w:rsid w:val="004C404B"/>
    <w:rsid w:val="004C4403"/>
    <w:rsid w:val="004C467D"/>
    <w:rsid w:val="004C4ECA"/>
    <w:rsid w:val="004C4ED2"/>
    <w:rsid w:val="004C55EF"/>
    <w:rsid w:val="004C56D7"/>
    <w:rsid w:val="004C5DEB"/>
    <w:rsid w:val="004C602D"/>
    <w:rsid w:val="004C6269"/>
    <w:rsid w:val="004C65AD"/>
    <w:rsid w:val="004C6D78"/>
    <w:rsid w:val="004C7072"/>
    <w:rsid w:val="004C731E"/>
    <w:rsid w:val="004C75B0"/>
    <w:rsid w:val="004C78D0"/>
    <w:rsid w:val="004C7BDC"/>
    <w:rsid w:val="004C7F34"/>
    <w:rsid w:val="004D090E"/>
    <w:rsid w:val="004D098B"/>
    <w:rsid w:val="004D0BE8"/>
    <w:rsid w:val="004D0DDD"/>
    <w:rsid w:val="004D1A1D"/>
    <w:rsid w:val="004D1C3F"/>
    <w:rsid w:val="004D1CCB"/>
    <w:rsid w:val="004D1F70"/>
    <w:rsid w:val="004D2D0B"/>
    <w:rsid w:val="004D2F42"/>
    <w:rsid w:val="004D316E"/>
    <w:rsid w:val="004D35EB"/>
    <w:rsid w:val="004D3602"/>
    <w:rsid w:val="004D366B"/>
    <w:rsid w:val="004D374C"/>
    <w:rsid w:val="004D3B89"/>
    <w:rsid w:val="004D4B4A"/>
    <w:rsid w:val="004D4C94"/>
    <w:rsid w:val="004D4FFF"/>
    <w:rsid w:val="004D53B9"/>
    <w:rsid w:val="004D5BD6"/>
    <w:rsid w:val="004D696B"/>
    <w:rsid w:val="004D76BB"/>
    <w:rsid w:val="004D79C9"/>
    <w:rsid w:val="004D7FCA"/>
    <w:rsid w:val="004E037C"/>
    <w:rsid w:val="004E05AB"/>
    <w:rsid w:val="004E06E5"/>
    <w:rsid w:val="004E0FA7"/>
    <w:rsid w:val="004E10DF"/>
    <w:rsid w:val="004E135C"/>
    <w:rsid w:val="004E1BAA"/>
    <w:rsid w:val="004E1D67"/>
    <w:rsid w:val="004E2571"/>
    <w:rsid w:val="004E2D39"/>
    <w:rsid w:val="004E2FD6"/>
    <w:rsid w:val="004E3268"/>
    <w:rsid w:val="004E38BF"/>
    <w:rsid w:val="004E3E79"/>
    <w:rsid w:val="004E4464"/>
    <w:rsid w:val="004E4525"/>
    <w:rsid w:val="004E460B"/>
    <w:rsid w:val="004E4D66"/>
    <w:rsid w:val="004E533E"/>
    <w:rsid w:val="004E54AD"/>
    <w:rsid w:val="004E56E8"/>
    <w:rsid w:val="004E57F7"/>
    <w:rsid w:val="004E6352"/>
    <w:rsid w:val="004E65BD"/>
    <w:rsid w:val="004E6601"/>
    <w:rsid w:val="004E671E"/>
    <w:rsid w:val="004E739A"/>
    <w:rsid w:val="004E760C"/>
    <w:rsid w:val="004E7909"/>
    <w:rsid w:val="004E7998"/>
    <w:rsid w:val="004E7A39"/>
    <w:rsid w:val="004F0C58"/>
    <w:rsid w:val="004F0CC3"/>
    <w:rsid w:val="004F1AF6"/>
    <w:rsid w:val="004F1F60"/>
    <w:rsid w:val="004F2538"/>
    <w:rsid w:val="004F3A4D"/>
    <w:rsid w:val="004F3B35"/>
    <w:rsid w:val="004F3BA7"/>
    <w:rsid w:val="004F3D92"/>
    <w:rsid w:val="004F4189"/>
    <w:rsid w:val="004F41E3"/>
    <w:rsid w:val="004F4F0C"/>
    <w:rsid w:val="004F5900"/>
    <w:rsid w:val="004F5EE2"/>
    <w:rsid w:val="004F6035"/>
    <w:rsid w:val="004F698A"/>
    <w:rsid w:val="004F69ED"/>
    <w:rsid w:val="004F749F"/>
    <w:rsid w:val="004F75B4"/>
    <w:rsid w:val="004F778F"/>
    <w:rsid w:val="004F7930"/>
    <w:rsid w:val="004F7A86"/>
    <w:rsid w:val="005006EE"/>
    <w:rsid w:val="00500BCE"/>
    <w:rsid w:val="005011AD"/>
    <w:rsid w:val="005011D2"/>
    <w:rsid w:val="005014C4"/>
    <w:rsid w:val="005016D3"/>
    <w:rsid w:val="00501F0D"/>
    <w:rsid w:val="005020BA"/>
    <w:rsid w:val="005021E2"/>
    <w:rsid w:val="0050223C"/>
    <w:rsid w:val="0050239D"/>
    <w:rsid w:val="00502A1A"/>
    <w:rsid w:val="00503D55"/>
    <w:rsid w:val="005044B1"/>
    <w:rsid w:val="00504570"/>
    <w:rsid w:val="005045EE"/>
    <w:rsid w:val="005049EC"/>
    <w:rsid w:val="00504A0D"/>
    <w:rsid w:val="00504A2D"/>
    <w:rsid w:val="00504C8A"/>
    <w:rsid w:val="005050BC"/>
    <w:rsid w:val="00505D73"/>
    <w:rsid w:val="0050677A"/>
    <w:rsid w:val="00506B38"/>
    <w:rsid w:val="0050719B"/>
    <w:rsid w:val="00507D36"/>
    <w:rsid w:val="00507EB6"/>
    <w:rsid w:val="00507F8B"/>
    <w:rsid w:val="0051014B"/>
    <w:rsid w:val="00510242"/>
    <w:rsid w:val="00510E28"/>
    <w:rsid w:val="00510EF0"/>
    <w:rsid w:val="005110C4"/>
    <w:rsid w:val="005110F0"/>
    <w:rsid w:val="005122D5"/>
    <w:rsid w:val="00512491"/>
    <w:rsid w:val="00512ABB"/>
    <w:rsid w:val="00512FC7"/>
    <w:rsid w:val="0051315F"/>
    <w:rsid w:val="00513E77"/>
    <w:rsid w:val="00514535"/>
    <w:rsid w:val="0051458A"/>
    <w:rsid w:val="00514F23"/>
    <w:rsid w:val="00515897"/>
    <w:rsid w:val="00515EE7"/>
    <w:rsid w:val="005173E2"/>
    <w:rsid w:val="00520052"/>
    <w:rsid w:val="0052036C"/>
    <w:rsid w:val="005203D8"/>
    <w:rsid w:val="005204C5"/>
    <w:rsid w:val="005204C6"/>
    <w:rsid w:val="00520B68"/>
    <w:rsid w:val="005211C0"/>
    <w:rsid w:val="00521488"/>
    <w:rsid w:val="005219A6"/>
    <w:rsid w:val="00521E81"/>
    <w:rsid w:val="0052258E"/>
    <w:rsid w:val="00522808"/>
    <w:rsid w:val="00522CEE"/>
    <w:rsid w:val="00523501"/>
    <w:rsid w:val="005237DA"/>
    <w:rsid w:val="00523A0D"/>
    <w:rsid w:val="00523C44"/>
    <w:rsid w:val="00523D70"/>
    <w:rsid w:val="00523EE2"/>
    <w:rsid w:val="00523F13"/>
    <w:rsid w:val="00523FD9"/>
    <w:rsid w:val="005244E9"/>
    <w:rsid w:val="0052498A"/>
    <w:rsid w:val="00524C23"/>
    <w:rsid w:val="00524DFE"/>
    <w:rsid w:val="00525099"/>
    <w:rsid w:val="0052519F"/>
    <w:rsid w:val="005259DB"/>
    <w:rsid w:val="00526B73"/>
    <w:rsid w:val="0052735A"/>
    <w:rsid w:val="005277BD"/>
    <w:rsid w:val="00527ECD"/>
    <w:rsid w:val="00530106"/>
    <w:rsid w:val="005309BE"/>
    <w:rsid w:val="00530AFE"/>
    <w:rsid w:val="00530BFD"/>
    <w:rsid w:val="00531305"/>
    <w:rsid w:val="00531450"/>
    <w:rsid w:val="00531881"/>
    <w:rsid w:val="00531F10"/>
    <w:rsid w:val="00531F1E"/>
    <w:rsid w:val="00532341"/>
    <w:rsid w:val="00532423"/>
    <w:rsid w:val="005327E8"/>
    <w:rsid w:val="00533615"/>
    <w:rsid w:val="00533653"/>
    <w:rsid w:val="0053374D"/>
    <w:rsid w:val="0053455B"/>
    <w:rsid w:val="0053479A"/>
    <w:rsid w:val="0053481B"/>
    <w:rsid w:val="00534992"/>
    <w:rsid w:val="00534CCE"/>
    <w:rsid w:val="00535B1F"/>
    <w:rsid w:val="00536301"/>
    <w:rsid w:val="00536A06"/>
    <w:rsid w:val="00536BCA"/>
    <w:rsid w:val="00537E7C"/>
    <w:rsid w:val="00537FCE"/>
    <w:rsid w:val="00540346"/>
    <w:rsid w:val="0054107E"/>
    <w:rsid w:val="005412FB"/>
    <w:rsid w:val="00541EB1"/>
    <w:rsid w:val="00542A4E"/>
    <w:rsid w:val="00542D66"/>
    <w:rsid w:val="00543ADB"/>
    <w:rsid w:val="00543BB9"/>
    <w:rsid w:val="00543ED1"/>
    <w:rsid w:val="00543FAE"/>
    <w:rsid w:val="005441A9"/>
    <w:rsid w:val="00544659"/>
    <w:rsid w:val="00544B1C"/>
    <w:rsid w:val="00545493"/>
    <w:rsid w:val="00545AF0"/>
    <w:rsid w:val="0054631E"/>
    <w:rsid w:val="00546BA2"/>
    <w:rsid w:val="00547054"/>
    <w:rsid w:val="00547BCB"/>
    <w:rsid w:val="00547BDF"/>
    <w:rsid w:val="00550528"/>
    <w:rsid w:val="00550636"/>
    <w:rsid w:val="00551164"/>
    <w:rsid w:val="00551B38"/>
    <w:rsid w:val="00551CB8"/>
    <w:rsid w:val="00551FB4"/>
    <w:rsid w:val="005528C0"/>
    <w:rsid w:val="00552B64"/>
    <w:rsid w:val="00552D50"/>
    <w:rsid w:val="005534F4"/>
    <w:rsid w:val="0055360D"/>
    <w:rsid w:val="005538E0"/>
    <w:rsid w:val="00553A1F"/>
    <w:rsid w:val="00553E4B"/>
    <w:rsid w:val="00553FA2"/>
    <w:rsid w:val="00554028"/>
    <w:rsid w:val="005541BB"/>
    <w:rsid w:val="005545A3"/>
    <w:rsid w:val="0055496C"/>
    <w:rsid w:val="00554DF8"/>
    <w:rsid w:val="005551F8"/>
    <w:rsid w:val="00556564"/>
    <w:rsid w:val="005569EC"/>
    <w:rsid w:val="00556C31"/>
    <w:rsid w:val="00557135"/>
    <w:rsid w:val="00557416"/>
    <w:rsid w:val="0055746F"/>
    <w:rsid w:val="00557842"/>
    <w:rsid w:val="00557C8D"/>
    <w:rsid w:val="00560308"/>
    <w:rsid w:val="0056042A"/>
    <w:rsid w:val="00560ABC"/>
    <w:rsid w:val="005610E8"/>
    <w:rsid w:val="00561297"/>
    <w:rsid w:val="005612BE"/>
    <w:rsid w:val="00561300"/>
    <w:rsid w:val="00561677"/>
    <w:rsid w:val="0056170C"/>
    <w:rsid w:val="0056173B"/>
    <w:rsid w:val="00561C14"/>
    <w:rsid w:val="00561F2E"/>
    <w:rsid w:val="005638AF"/>
    <w:rsid w:val="00563C08"/>
    <w:rsid w:val="00563D73"/>
    <w:rsid w:val="00563F25"/>
    <w:rsid w:val="00564CEB"/>
    <w:rsid w:val="00564D2A"/>
    <w:rsid w:val="005652DD"/>
    <w:rsid w:val="005653E5"/>
    <w:rsid w:val="005659E0"/>
    <w:rsid w:val="00565B6C"/>
    <w:rsid w:val="00565CD4"/>
    <w:rsid w:val="005661A7"/>
    <w:rsid w:val="00566FD3"/>
    <w:rsid w:val="00567655"/>
    <w:rsid w:val="00567A92"/>
    <w:rsid w:val="00570741"/>
    <w:rsid w:val="005707C2"/>
    <w:rsid w:val="00570819"/>
    <w:rsid w:val="00570889"/>
    <w:rsid w:val="00570B2C"/>
    <w:rsid w:val="00570C6E"/>
    <w:rsid w:val="00571B35"/>
    <w:rsid w:val="005722D9"/>
    <w:rsid w:val="0057253C"/>
    <w:rsid w:val="00572F43"/>
    <w:rsid w:val="0057356C"/>
    <w:rsid w:val="00574838"/>
    <w:rsid w:val="00574C0B"/>
    <w:rsid w:val="00575556"/>
    <w:rsid w:val="005757F0"/>
    <w:rsid w:val="005758CF"/>
    <w:rsid w:val="00575D9D"/>
    <w:rsid w:val="0058007C"/>
    <w:rsid w:val="0058009D"/>
    <w:rsid w:val="0058012A"/>
    <w:rsid w:val="00580881"/>
    <w:rsid w:val="0058095D"/>
    <w:rsid w:val="00581D4F"/>
    <w:rsid w:val="00582756"/>
    <w:rsid w:val="005828E2"/>
    <w:rsid w:val="00582B7F"/>
    <w:rsid w:val="00583E5D"/>
    <w:rsid w:val="00584CC6"/>
    <w:rsid w:val="0058555B"/>
    <w:rsid w:val="00585980"/>
    <w:rsid w:val="00586093"/>
    <w:rsid w:val="00586136"/>
    <w:rsid w:val="0058639B"/>
    <w:rsid w:val="00586535"/>
    <w:rsid w:val="00586A0A"/>
    <w:rsid w:val="005870C7"/>
    <w:rsid w:val="00587473"/>
    <w:rsid w:val="005876AF"/>
    <w:rsid w:val="0058787C"/>
    <w:rsid w:val="00587967"/>
    <w:rsid w:val="005901DA"/>
    <w:rsid w:val="005902F3"/>
    <w:rsid w:val="00590969"/>
    <w:rsid w:val="00590AAF"/>
    <w:rsid w:val="00590ADA"/>
    <w:rsid w:val="00590B72"/>
    <w:rsid w:val="00590D8C"/>
    <w:rsid w:val="00591132"/>
    <w:rsid w:val="005914F9"/>
    <w:rsid w:val="005915FC"/>
    <w:rsid w:val="005918A1"/>
    <w:rsid w:val="00591F22"/>
    <w:rsid w:val="0059255C"/>
    <w:rsid w:val="00592987"/>
    <w:rsid w:val="00592E10"/>
    <w:rsid w:val="005941A4"/>
    <w:rsid w:val="0059441F"/>
    <w:rsid w:val="00594EBF"/>
    <w:rsid w:val="00595066"/>
    <w:rsid w:val="005950F1"/>
    <w:rsid w:val="00595FEE"/>
    <w:rsid w:val="0059631E"/>
    <w:rsid w:val="00597758"/>
    <w:rsid w:val="00597CA3"/>
    <w:rsid w:val="005A04E3"/>
    <w:rsid w:val="005A1126"/>
    <w:rsid w:val="005A3165"/>
    <w:rsid w:val="005A3CF5"/>
    <w:rsid w:val="005A5B58"/>
    <w:rsid w:val="005A5DF0"/>
    <w:rsid w:val="005A600A"/>
    <w:rsid w:val="005A6182"/>
    <w:rsid w:val="005A63C1"/>
    <w:rsid w:val="005A7161"/>
    <w:rsid w:val="005A7262"/>
    <w:rsid w:val="005A7C79"/>
    <w:rsid w:val="005B0152"/>
    <w:rsid w:val="005B0284"/>
    <w:rsid w:val="005B03A3"/>
    <w:rsid w:val="005B0530"/>
    <w:rsid w:val="005B21B8"/>
    <w:rsid w:val="005B222D"/>
    <w:rsid w:val="005B2746"/>
    <w:rsid w:val="005B27B3"/>
    <w:rsid w:val="005B314A"/>
    <w:rsid w:val="005B35D6"/>
    <w:rsid w:val="005B39BA"/>
    <w:rsid w:val="005B3CBB"/>
    <w:rsid w:val="005B3F01"/>
    <w:rsid w:val="005B4B67"/>
    <w:rsid w:val="005B4D47"/>
    <w:rsid w:val="005B4D4E"/>
    <w:rsid w:val="005B5132"/>
    <w:rsid w:val="005B58EC"/>
    <w:rsid w:val="005B59F8"/>
    <w:rsid w:val="005B5B07"/>
    <w:rsid w:val="005B6AE5"/>
    <w:rsid w:val="005B709E"/>
    <w:rsid w:val="005B7127"/>
    <w:rsid w:val="005B770A"/>
    <w:rsid w:val="005B77DD"/>
    <w:rsid w:val="005C08E9"/>
    <w:rsid w:val="005C0E8C"/>
    <w:rsid w:val="005C11B4"/>
    <w:rsid w:val="005C157B"/>
    <w:rsid w:val="005C171B"/>
    <w:rsid w:val="005C1F5A"/>
    <w:rsid w:val="005C2334"/>
    <w:rsid w:val="005C23A1"/>
    <w:rsid w:val="005C333E"/>
    <w:rsid w:val="005C343B"/>
    <w:rsid w:val="005C3754"/>
    <w:rsid w:val="005C3A26"/>
    <w:rsid w:val="005C45E3"/>
    <w:rsid w:val="005C493C"/>
    <w:rsid w:val="005C49D8"/>
    <w:rsid w:val="005C4A3E"/>
    <w:rsid w:val="005C51AC"/>
    <w:rsid w:val="005C539F"/>
    <w:rsid w:val="005C55FD"/>
    <w:rsid w:val="005C58C4"/>
    <w:rsid w:val="005C5E58"/>
    <w:rsid w:val="005C5F10"/>
    <w:rsid w:val="005C60C8"/>
    <w:rsid w:val="005C6167"/>
    <w:rsid w:val="005C61C1"/>
    <w:rsid w:val="005C61D4"/>
    <w:rsid w:val="005C6A63"/>
    <w:rsid w:val="005C75A4"/>
    <w:rsid w:val="005C7625"/>
    <w:rsid w:val="005C7F73"/>
    <w:rsid w:val="005C7F97"/>
    <w:rsid w:val="005D0844"/>
    <w:rsid w:val="005D129C"/>
    <w:rsid w:val="005D167D"/>
    <w:rsid w:val="005D174B"/>
    <w:rsid w:val="005D193C"/>
    <w:rsid w:val="005D2102"/>
    <w:rsid w:val="005D2D00"/>
    <w:rsid w:val="005D2EA7"/>
    <w:rsid w:val="005D2FC9"/>
    <w:rsid w:val="005D3155"/>
    <w:rsid w:val="005D3B28"/>
    <w:rsid w:val="005D3C89"/>
    <w:rsid w:val="005D3DA8"/>
    <w:rsid w:val="005D3F10"/>
    <w:rsid w:val="005D42F8"/>
    <w:rsid w:val="005D4ACF"/>
    <w:rsid w:val="005D4C0D"/>
    <w:rsid w:val="005D4D18"/>
    <w:rsid w:val="005D528C"/>
    <w:rsid w:val="005D535A"/>
    <w:rsid w:val="005D55D2"/>
    <w:rsid w:val="005D5A39"/>
    <w:rsid w:val="005D5F38"/>
    <w:rsid w:val="005D5F43"/>
    <w:rsid w:val="005D6630"/>
    <w:rsid w:val="005D6BF5"/>
    <w:rsid w:val="005D6CBA"/>
    <w:rsid w:val="005D701D"/>
    <w:rsid w:val="005D7E52"/>
    <w:rsid w:val="005D7F1B"/>
    <w:rsid w:val="005D7F37"/>
    <w:rsid w:val="005E0246"/>
    <w:rsid w:val="005E0250"/>
    <w:rsid w:val="005E0261"/>
    <w:rsid w:val="005E02F1"/>
    <w:rsid w:val="005E0AC6"/>
    <w:rsid w:val="005E0B10"/>
    <w:rsid w:val="005E0E4F"/>
    <w:rsid w:val="005E0EEA"/>
    <w:rsid w:val="005E0F26"/>
    <w:rsid w:val="005E126A"/>
    <w:rsid w:val="005E173A"/>
    <w:rsid w:val="005E1951"/>
    <w:rsid w:val="005E1A02"/>
    <w:rsid w:val="005E1A9F"/>
    <w:rsid w:val="005E1C38"/>
    <w:rsid w:val="005E25E4"/>
    <w:rsid w:val="005E2E15"/>
    <w:rsid w:val="005E2F47"/>
    <w:rsid w:val="005E363F"/>
    <w:rsid w:val="005E4A14"/>
    <w:rsid w:val="005E5CD9"/>
    <w:rsid w:val="005E603E"/>
    <w:rsid w:val="005E61D4"/>
    <w:rsid w:val="005E6265"/>
    <w:rsid w:val="005E6704"/>
    <w:rsid w:val="005E6A5B"/>
    <w:rsid w:val="005E6BF4"/>
    <w:rsid w:val="005E6F90"/>
    <w:rsid w:val="005E7219"/>
    <w:rsid w:val="005E7264"/>
    <w:rsid w:val="005F011D"/>
    <w:rsid w:val="005F033D"/>
    <w:rsid w:val="005F0724"/>
    <w:rsid w:val="005F100E"/>
    <w:rsid w:val="005F1716"/>
    <w:rsid w:val="005F1F12"/>
    <w:rsid w:val="005F278E"/>
    <w:rsid w:val="005F3255"/>
    <w:rsid w:val="005F35A3"/>
    <w:rsid w:val="005F35EA"/>
    <w:rsid w:val="005F3799"/>
    <w:rsid w:val="005F3F75"/>
    <w:rsid w:val="005F4002"/>
    <w:rsid w:val="005F4431"/>
    <w:rsid w:val="005F56C4"/>
    <w:rsid w:val="005F7609"/>
    <w:rsid w:val="005F792C"/>
    <w:rsid w:val="00600F77"/>
    <w:rsid w:val="0060117A"/>
    <w:rsid w:val="00601D3E"/>
    <w:rsid w:val="00601DE7"/>
    <w:rsid w:val="00601DF8"/>
    <w:rsid w:val="0060234C"/>
    <w:rsid w:val="00602626"/>
    <w:rsid w:val="00602660"/>
    <w:rsid w:val="006028D2"/>
    <w:rsid w:val="00602DA2"/>
    <w:rsid w:val="00602E91"/>
    <w:rsid w:val="00602FDC"/>
    <w:rsid w:val="006036F5"/>
    <w:rsid w:val="0060372A"/>
    <w:rsid w:val="0060378D"/>
    <w:rsid w:val="00604006"/>
    <w:rsid w:val="00604008"/>
    <w:rsid w:val="00604629"/>
    <w:rsid w:val="00604914"/>
    <w:rsid w:val="00604CD1"/>
    <w:rsid w:val="00604DAF"/>
    <w:rsid w:val="00604E8B"/>
    <w:rsid w:val="00605EBF"/>
    <w:rsid w:val="00606128"/>
    <w:rsid w:val="00606642"/>
    <w:rsid w:val="00606ED2"/>
    <w:rsid w:val="00606FDB"/>
    <w:rsid w:val="0061072B"/>
    <w:rsid w:val="00610B2E"/>
    <w:rsid w:val="00612B6D"/>
    <w:rsid w:val="00612C1F"/>
    <w:rsid w:val="00613DCF"/>
    <w:rsid w:val="006143A2"/>
    <w:rsid w:val="00614D19"/>
    <w:rsid w:val="00614FA8"/>
    <w:rsid w:val="00615304"/>
    <w:rsid w:val="006153E2"/>
    <w:rsid w:val="006156AA"/>
    <w:rsid w:val="00615812"/>
    <w:rsid w:val="00615CC0"/>
    <w:rsid w:val="006162A0"/>
    <w:rsid w:val="00616ED1"/>
    <w:rsid w:val="00617EEB"/>
    <w:rsid w:val="00617F7E"/>
    <w:rsid w:val="00620363"/>
    <w:rsid w:val="00620614"/>
    <w:rsid w:val="00620791"/>
    <w:rsid w:val="006212CC"/>
    <w:rsid w:val="00621670"/>
    <w:rsid w:val="00622373"/>
    <w:rsid w:val="006227B8"/>
    <w:rsid w:val="00622E10"/>
    <w:rsid w:val="006235DC"/>
    <w:rsid w:val="0062374F"/>
    <w:rsid w:val="00624091"/>
    <w:rsid w:val="006240A1"/>
    <w:rsid w:val="006243CB"/>
    <w:rsid w:val="00624787"/>
    <w:rsid w:val="00624FF0"/>
    <w:rsid w:val="00625025"/>
    <w:rsid w:val="0062510A"/>
    <w:rsid w:val="00625229"/>
    <w:rsid w:val="006254F4"/>
    <w:rsid w:val="0062561F"/>
    <w:rsid w:val="00625995"/>
    <w:rsid w:val="00625B16"/>
    <w:rsid w:val="00625D37"/>
    <w:rsid w:val="00625E51"/>
    <w:rsid w:val="00626292"/>
    <w:rsid w:val="006271AD"/>
    <w:rsid w:val="0062773B"/>
    <w:rsid w:val="00630006"/>
    <w:rsid w:val="006302EB"/>
    <w:rsid w:val="006306AB"/>
    <w:rsid w:val="00630928"/>
    <w:rsid w:val="00630AA2"/>
    <w:rsid w:val="00630EF2"/>
    <w:rsid w:val="00631A3A"/>
    <w:rsid w:val="00631CBC"/>
    <w:rsid w:val="006326DE"/>
    <w:rsid w:val="00632B88"/>
    <w:rsid w:val="00632D3E"/>
    <w:rsid w:val="0063312C"/>
    <w:rsid w:val="00633C60"/>
    <w:rsid w:val="00633D70"/>
    <w:rsid w:val="00634291"/>
    <w:rsid w:val="00634464"/>
    <w:rsid w:val="006346B8"/>
    <w:rsid w:val="0063471B"/>
    <w:rsid w:val="00634952"/>
    <w:rsid w:val="00635181"/>
    <w:rsid w:val="00635A57"/>
    <w:rsid w:val="00635CF4"/>
    <w:rsid w:val="00636B40"/>
    <w:rsid w:val="00636B81"/>
    <w:rsid w:val="006372A8"/>
    <w:rsid w:val="006373FE"/>
    <w:rsid w:val="00640296"/>
    <w:rsid w:val="00640474"/>
    <w:rsid w:val="00640996"/>
    <w:rsid w:val="00640F8F"/>
    <w:rsid w:val="00641070"/>
    <w:rsid w:val="0064136B"/>
    <w:rsid w:val="006415DE"/>
    <w:rsid w:val="0064161E"/>
    <w:rsid w:val="00642801"/>
    <w:rsid w:val="00642A29"/>
    <w:rsid w:val="00642F3F"/>
    <w:rsid w:val="00642FA1"/>
    <w:rsid w:val="00644997"/>
    <w:rsid w:val="00644DD1"/>
    <w:rsid w:val="00644FED"/>
    <w:rsid w:val="006452CC"/>
    <w:rsid w:val="00645CF4"/>
    <w:rsid w:val="00645F9F"/>
    <w:rsid w:val="00646151"/>
    <w:rsid w:val="006465BE"/>
    <w:rsid w:val="006468F3"/>
    <w:rsid w:val="00646CA0"/>
    <w:rsid w:val="00646F0B"/>
    <w:rsid w:val="00647186"/>
    <w:rsid w:val="00647966"/>
    <w:rsid w:val="00647AAF"/>
    <w:rsid w:val="00647C54"/>
    <w:rsid w:val="00647D59"/>
    <w:rsid w:val="006504E7"/>
    <w:rsid w:val="006506EA"/>
    <w:rsid w:val="0065083C"/>
    <w:rsid w:val="006515F4"/>
    <w:rsid w:val="00651885"/>
    <w:rsid w:val="00651B6A"/>
    <w:rsid w:val="00651FD2"/>
    <w:rsid w:val="00652030"/>
    <w:rsid w:val="006522E3"/>
    <w:rsid w:val="00652759"/>
    <w:rsid w:val="00653032"/>
    <w:rsid w:val="0065311E"/>
    <w:rsid w:val="0065370B"/>
    <w:rsid w:val="00653BC3"/>
    <w:rsid w:val="00653E71"/>
    <w:rsid w:val="00654100"/>
    <w:rsid w:val="0065447E"/>
    <w:rsid w:val="006544A4"/>
    <w:rsid w:val="00654590"/>
    <w:rsid w:val="00654EB7"/>
    <w:rsid w:val="00654EFE"/>
    <w:rsid w:val="006552D1"/>
    <w:rsid w:val="0065530D"/>
    <w:rsid w:val="0065577D"/>
    <w:rsid w:val="00655832"/>
    <w:rsid w:val="00655B9B"/>
    <w:rsid w:val="00655ED5"/>
    <w:rsid w:val="00655F7B"/>
    <w:rsid w:val="0065627F"/>
    <w:rsid w:val="00656A34"/>
    <w:rsid w:val="00656D04"/>
    <w:rsid w:val="00656F71"/>
    <w:rsid w:val="0065706E"/>
    <w:rsid w:val="006575E0"/>
    <w:rsid w:val="00657752"/>
    <w:rsid w:val="00657792"/>
    <w:rsid w:val="00657976"/>
    <w:rsid w:val="00660687"/>
    <w:rsid w:val="00660976"/>
    <w:rsid w:val="00660B6C"/>
    <w:rsid w:val="00660C09"/>
    <w:rsid w:val="00661B01"/>
    <w:rsid w:val="006623B4"/>
    <w:rsid w:val="006624D7"/>
    <w:rsid w:val="00662D0B"/>
    <w:rsid w:val="00662D38"/>
    <w:rsid w:val="00662F27"/>
    <w:rsid w:val="00664301"/>
    <w:rsid w:val="00664362"/>
    <w:rsid w:val="00664BCA"/>
    <w:rsid w:val="00665123"/>
    <w:rsid w:val="006652AD"/>
    <w:rsid w:val="006652C2"/>
    <w:rsid w:val="00665856"/>
    <w:rsid w:val="00665BD7"/>
    <w:rsid w:val="00665BF6"/>
    <w:rsid w:val="006662C1"/>
    <w:rsid w:val="00666309"/>
    <w:rsid w:val="0066772B"/>
    <w:rsid w:val="0066777C"/>
    <w:rsid w:val="00667BFE"/>
    <w:rsid w:val="00667FD5"/>
    <w:rsid w:val="00670035"/>
    <w:rsid w:val="00670291"/>
    <w:rsid w:val="0067118C"/>
    <w:rsid w:val="0067120C"/>
    <w:rsid w:val="00672EFB"/>
    <w:rsid w:val="00673093"/>
    <w:rsid w:val="0067356B"/>
    <w:rsid w:val="006739EA"/>
    <w:rsid w:val="0067436D"/>
    <w:rsid w:val="00674E57"/>
    <w:rsid w:val="0067518D"/>
    <w:rsid w:val="006755C6"/>
    <w:rsid w:val="00675715"/>
    <w:rsid w:val="00675C7A"/>
    <w:rsid w:val="006765F0"/>
    <w:rsid w:val="006769FF"/>
    <w:rsid w:val="00676A14"/>
    <w:rsid w:val="00677A6D"/>
    <w:rsid w:val="00677B50"/>
    <w:rsid w:val="00680325"/>
    <w:rsid w:val="00680453"/>
    <w:rsid w:val="006804B3"/>
    <w:rsid w:val="006805AE"/>
    <w:rsid w:val="00680974"/>
    <w:rsid w:val="0068113F"/>
    <w:rsid w:val="006814DD"/>
    <w:rsid w:val="00681566"/>
    <w:rsid w:val="00681A57"/>
    <w:rsid w:val="0068221E"/>
    <w:rsid w:val="00682878"/>
    <w:rsid w:val="00682A39"/>
    <w:rsid w:val="00683855"/>
    <w:rsid w:val="0068425F"/>
    <w:rsid w:val="00684435"/>
    <w:rsid w:val="0068463E"/>
    <w:rsid w:val="006847BC"/>
    <w:rsid w:val="00684E4C"/>
    <w:rsid w:val="00685BA4"/>
    <w:rsid w:val="00685F8B"/>
    <w:rsid w:val="006866CE"/>
    <w:rsid w:val="006870A4"/>
    <w:rsid w:val="00687131"/>
    <w:rsid w:val="00687196"/>
    <w:rsid w:val="00687C2D"/>
    <w:rsid w:val="00690768"/>
    <w:rsid w:val="00690F20"/>
    <w:rsid w:val="006911FB"/>
    <w:rsid w:val="00691546"/>
    <w:rsid w:val="006915B9"/>
    <w:rsid w:val="006915CE"/>
    <w:rsid w:val="006917F9"/>
    <w:rsid w:val="00692026"/>
    <w:rsid w:val="0069216C"/>
    <w:rsid w:val="00692462"/>
    <w:rsid w:val="006924B0"/>
    <w:rsid w:val="006925EA"/>
    <w:rsid w:val="00692752"/>
    <w:rsid w:val="006929BC"/>
    <w:rsid w:val="006937F8"/>
    <w:rsid w:val="00693AB8"/>
    <w:rsid w:val="00694D1C"/>
    <w:rsid w:val="00694F7F"/>
    <w:rsid w:val="00694F81"/>
    <w:rsid w:val="00694FD4"/>
    <w:rsid w:val="0069548B"/>
    <w:rsid w:val="00695515"/>
    <w:rsid w:val="00695892"/>
    <w:rsid w:val="006958A4"/>
    <w:rsid w:val="00695F59"/>
    <w:rsid w:val="00696A41"/>
    <w:rsid w:val="00696CFA"/>
    <w:rsid w:val="006970C8"/>
    <w:rsid w:val="00697516"/>
    <w:rsid w:val="00697681"/>
    <w:rsid w:val="006A018E"/>
    <w:rsid w:val="006A0471"/>
    <w:rsid w:val="006A119F"/>
    <w:rsid w:val="006A167E"/>
    <w:rsid w:val="006A2524"/>
    <w:rsid w:val="006A279B"/>
    <w:rsid w:val="006A2B3D"/>
    <w:rsid w:val="006A2CD0"/>
    <w:rsid w:val="006A2EAC"/>
    <w:rsid w:val="006A36E8"/>
    <w:rsid w:val="006A4039"/>
    <w:rsid w:val="006A43D9"/>
    <w:rsid w:val="006A4C5F"/>
    <w:rsid w:val="006A4C6C"/>
    <w:rsid w:val="006A515A"/>
    <w:rsid w:val="006A55F7"/>
    <w:rsid w:val="006A56D6"/>
    <w:rsid w:val="006A6011"/>
    <w:rsid w:val="006A602E"/>
    <w:rsid w:val="006A6380"/>
    <w:rsid w:val="006A6498"/>
    <w:rsid w:val="006A6B5E"/>
    <w:rsid w:val="006A6FC1"/>
    <w:rsid w:val="006A73BB"/>
    <w:rsid w:val="006A7558"/>
    <w:rsid w:val="006A7C60"/>
    <w:rsid w:val="006B0F7B"/>
    <w:rsid w:val="006B1102"/>
    <w:rsid w:val="006B118E"/>
    <w:rsid w:val="006B135C"/>
    <w:rsid w:val="006B1674"/>
    <w:rsid w:val="006B30DF"/>
    <w:rsid w:val="006B38A4"/>
    <w:rsid w:val="006B3DC6"/>
    <w:rsid w:val="006B44B8"/>
    <w:rsid w:val="006B478C"/>
    <w:rsid w:val="006B478D"/>
    <w:rsid w:val="006B5277"/>
    <w:rsid w:val="006B57B2"/>
    <w:rsid w:val="006B57D6"/>
    <w:rsid w:val="006B5A08"/>
    <w:rsid w:val="006B5FE9"/>
    <w:rsid w:val="006B627E"/>
    <w:rsid w:val="006B7460"/>
    <w:rsid w:val="006B75D7"/>
    <w:rsid w:val="006B78FD"/>
    <w:rsid w:val="006B7984"/>
    <w:rsid w:val="006B7A0C"/>
    <w:rsid w:val="006B7B76"/>
    <w:rsid w:val="006B7CDA"/>
    <w:rsid w:val="006C01D6"/>
    <w:rsid w:val="006C022A"/>
    <w:rsid w:val="006C026E"/>
    <w:rsid w:val="006C02AE"/>
    <w:rsid w:val="006C0480"/>
    <w:rsid w:val="006C125A"/>
    <w:rsid w:val="006C212A"/>
    <w:rsid w:val="006C25CF"/>
    <w:rsid w:val="006C2921"/>
    <w:rsid w:val="006C29EC"/>
    <w:rsid w:val="006C2E0C"/>
    <w:rsid w:val="006C306F"/>
    <w:rsid w:val="006C3297"/>
    <w:rsid w:val="006C3B15"/>
    <w:rsid w:val="006C3B5E"/>
    <w:rsid w:val="006C41E0"/>
    <w:rsid w:val="006C4A98"/>
    <w:rsid w:val="006C4E7A"/>
    <w:rsid w:val="006C501D"/>
    <w:rsid w:val="006C50AD"/>
    <w:rsid w:val="006C5903"/>
    <w:rsid w:val="006C5BC9"/>
    <w:rsid w:val="006C5C7A"/>
    <w:rsid w:val="006C6740"/>
    <w:rsid w:val="006C6F35"/>
    <w:rsid w:val="006C6FE0"/>
    <w:rsid w:val="006C760D"/>
    <w:rsid w:val="006D0094"/>
    <w:rsid w:val="006D0BD8"/>
    <w:rsid w:val="006D1A60"/>
    <w:rsid w:val="006D1ACB"/>
    <w:rsid w:val="006D1CF1"/>
    <w:rsid w:val="006D297A"/>
    <w:rsid w:val="006D31EA"/>
    <w:rsid w:val="006D3626"/>
    <w:rsid w:val="006D38D9"/>
    <w:rsid w:val="006D3A98"/>
    <w:rsid w:val="006D3B72"/>
    <w:rsid w:val="006D3C30"/>
    <w:rsid w:val="006D40CE"/>
    <w:rsid w:val="006D41D5"/>
    <w:rsid w:val="006D4441"/>
    <w:rsid w:val="006D45A5"/>
    <w:rsid w:val="006D4E18"/>
    <w:rsid w:val="006D55F4"/>
    <w:rsid w:val="006D581B"/>
    <w:rsid w:val="006D6059"/>
    <w:rsid w:val="006D606C"/>
    <w:rsid w:val="006D6269"/>
    <w:rsid w:val="006D64BC"/>
    <w:rsid w:val="006D6D3A"/>
    <w:rsid w:val="006D767D"/>
    <w:rsid w:val="006D78A8"/>
    <w:rsid w:val="006E10DC"/>
    <w:rsid w:val="006E10F3"/>
    <w:rsid w:val="006E1BA7"/>
    <w:rsid w:val="006E2133"/>
    <w:rsid w:val="006E3519"/>
    <w:rsid w:val="006E353F"/>
    <w:rsid w:val="006E372F"/>
    <w:rsid w:val="006E3CDF"/>
    <w:rsid w:val="006E3EDF"/>
    <w:rsid w:val="006E48BB"/>
    <w:rsid w:val="006E497D"/>
    <w:rsid w:val="006E4A4B"/>
    <w:rsid w:val="006E4CBC"/>
    <w:rsid w:val="006E4CD7"/>
    <w:rsid w:val="006E4EF2"/>
    <w:rsid w:val="006E5C4D"/>
    <w:rsid w:val="006E5CAF"/>
    <w:rsid w:val="006E5CF2"/>
    <w:rsid w:val="006E5F6E"/>
    <w:rsid w:val="006E6756"/>
    <w:rsid w:val="006E67AF"/>
    <w:rsid w:val="006E6AF8"/>
    <w:rsid w:val="006E744E"/>
    <w:rsid w:val="006E7633"/>
    <w:rsid w:val="006E76BB"/>
    <w:rsid w:val="006E777F"/>
    <w:rsid w:val="006E7AC5"/>
    <w:rsid w:val="006F0D65"/>
    <w:rsid w:val="006F15AC"/>
    <w:rsid w:val="006F2296"/>
    <w:rsid w:val="006F2460"/>
    <w:rsid w:val="006F2C17"/>
    <w:rsid w:val="006F2EB7"/>
    <w:rsid w:val="006F3008"/>
    <w:rsid w:val="006F3DFA"/>
    <w:rsid w:val="006F4848"/>
    <w:rsid w:val="006F509C"/>
    <w:rsid w:val="006F552D"/>
    <w:rsid w:val="006F638F"/>
    <w:rsid w:val="006F71D6"/>
    <w:rsid w:val="006F78A7"/>
    <w:rsid w:val="006F7DC6"/>
    <w:rsid w:val="00700FA4"/>
    <w:rsid w:val="0070132E"/>
    <w:rsid w:val="0070205E"/>
    <w:rsid w:val="00702187"/>
    <w:rsid w:val="007025D9"/>
    <w:rsid w:val="00702B11"/>
    <w:rsid w:val="0070400A"/>
    <w:rsid w:val="00704384"/>
    <w:rsid w:val="00704791"/>
    <w:rsid w:val="00704E28"/>
    <w:rsid w:val="00705854"/>
    <w:rsid w:val="00705DA1"/>
    <w:rsid w:val="00706510"/>
    <w:rsid w:val="0070759B"/>
    <w:rsid w:val="007103DD"/>
    <w:rsid w:val="0071088D"/>
    <w:rsid w:val="007108B7"/>
    <w:rsid w:val="007110C9"/>
    <w:rsid w:val="00712256"/>
    <w:rsid w:val="00712372"/>
    <w:rsid w:val="00712CCB"/>
    <w:rsid w:val="00713909"/>
    <w:rsid w:val="00713A29"/>
    <w:rsid w:val="007143FB"/>
    <w:rsid w:val="00714940"/>
    <w:rsid w:val="00714FDE"/>
    <w:rsid w:val="007157DB"/>
    <w:rsid w:val="00715EF4"/>
    <w:rsid w:val="00716194"/>
    <w:rsid w:val="00716776"/>
    <w:rsid w:val="00716DDB"/>
    <w:rsid w:val="00720D65"/>
    <w:rsid w:val="0072175D"/>
    <w:rsid w:val="00721DFA"/>
    <w:rsid w:val="0072232A"/>
    <w:rsid w:val="00722851"/>
    <w:rsid w:val="0072324D"/>
    <w:rsid w:val="007234F3"/>
    <w:rsid w:val="00723504"/>
    <w:rsid w:val="007238D3"/>
    <w:rsid w:val="00723C25"/>
    <w:rsid w:val="0072459E"/>
    <w:rsid w:val="0072564C"/>
    <w:rsid w:val="007256F3"/>
    <w:rsid w:val="00725C22"/>
    <w:rsid w:val="0072602B"/>
    <w:rsid w:val="007262AF"/>
    <w:rsid w:val="00726682"/>
    <w:rsid w:val="00726D78"/>
    <w:rsid w:val="00727142"/>
    <w:rsid w:val="00727B80"/>
    <w:rsid w:val="00727D82"/>
    <w:rsid w:val="007304FA"/>
    <w:rsid w:val="00730845"/>
    <w:rsid w:val="00730913"/>
    <w:rsid w:val="0073093B"/>
    <w:rsid w:val="00730A38"/>
    <w:rsid w:val="00731C6F"/>
    <w:rsid w:val="00731D1F"/>
    <w:rsid w:val="0073200C"/>
    <w:rsid w:val="0073221E"/>
    <w:rsid w:val="00732261"/>
    <w:rsid w:val="00732366"/>
    <w:rsid w:val="007323D5"/>
    <w:rsid w:val="00732423"/>
    <w:rsid w:val="00732A22"/>
    <w:rsid w:val="00732F39"/>
    <w:rsid w:val="007332CE"/>
    <w:rsid w:val="007332FE"/>
    <w:rsid w:val="00733C17"/>
    <w:rsid w:val="00733E3D"/>
    <w:rsid w:val="00733F25"/>
    <w:rsid w:val="007342CC"/>
    <w:rsid w:val="00734467"/>
    <w:rsid w:val="00734F14"/>
    <w:rsid w:val="0073513F"/>
    <w:rsid w:val="0073698B"/>
    <w:rsid w:val="00736DBF"/>
    <w:rsid w:val="00737052"/>
    <w:rsid w:val="0073795A"/>
    <w:rsid w:val="00737B4A"/>
    <w:rsid w:val="00737EE2"/>
    <w:rsid w:val="007406F7"/>
    <w:rsid w:val="007407D2"/>
    <w:rsid w:val="007409D6"/>
    <w:rsid w:val="00740C3B"/>
    <w:rsid w:val="00740DCF"/>
    <w:rsid w:val="00741512"/>
    <w:rsid w:val="0074198F"/>
    <w:rsid w:val="007421D4"/>
    <w:rsid w:val="0074228A"/>
    <w:rsid w:val="0074236A"/>
    <w:rsid w:val="0074242F"/>
    <w:rsid w:val="0074362F"/>
    <w:rsid w:val="007438E1"/>
    <w:rsid w:val="00743E4D"/>
    <w:rsid w:val="00743F21"/>
    <w:rsid w:val="0074416E"/>
    <w:rsid w:val="007448FE"/>
    <w:rsid w:val="00744C85"/>
    <w:rsid w:val="00744D22"/>
    <w:rsid w:val="007453CE"/>
    <w:rsid w:val="00745847"/>
    <w:rsid w:val="00745B24"/>
    <w:rsid w:val="00745C80"/>
    <w:rsid w:val="00746034"/>
    <w:rsid w:val="00746190"/>
    <w:rsid w:val="0074626B"/>
    <w:rsid w:val="00746FB2"/>
    <w:rsid w:val="007471E7"/>
    <w:rsid w:val="00747858"/>
    <w:rsid w:val="00747A2A"/>
    <w:rsid w:val="007507ED"/>
    <w:rsid w:val="00750A19"/>
    <w:rsid w:val="007514A1"/>
    <w:rsid w:val="007515CB"/>
    <w:rsid w:val="007523A7"/>
    <w:rsid w:val="007524F1"/>
    <w:rsid w:val="00752628"/>
    <w:rsid w:val="007526FD"/>
    <w:rsid w:val="00752C41"/>
    <w:rsid w:val="00752D70"/>
    <w:rsid w:val="00752ECA"/>
    <w:rsid w:val="007540C4"/>
    <w:rsid w:val="00754229"/>
    <w:rsid w:val="007547E6"/>
    <w:rsid w:val="00754BD0"/>
    <w:rsid w:val="00755627"/>
    <w:rsid w:val="0075594B"/>
    <w:rsid w:val="00755C01"/>
    <w:rsid w:val="007560D4"/>
    <w:rsid w:val="007569AB"/>
    <w:rsid w:val="00756A62"/>
    <w:rsid w:val="00756C23"/>
    <w:rsid w:val="00757274"/>
    <w:rsid w:val="0075789D"/>
    <w:rsid w:val="00757B86"/>
    <w:rsid w:val="00757D48"/>
    <w:rsid w:val="00760609"/>
    <w:rsid w:val="007609F2"/>
    <w:rsid w:val="00761990"/>
    <w:rsid w:val="00761EAC"/>
    <w:rsid w:val="00762956"/>
    <w:rsid w:val="007629E1"/>
    <w:rsid w:val="00762E8B"/>
    <w:rsid w:val="007631FB"/>
    <w:rsid w:val="007632F5"/>
    <w:rsid w:val="00763696"/>
    <w:rsid w:val="0076382B"/>
    <w:rsid w:val="007639BE"/>
    <w:rsid w:val="00763B51"/>
    <w:rsid w:val="00764A75"/>
    <w:rsid w:val="00764DFF"/>
    <w:rsid w:val="00765285"/>
    <w:rsid w:val="0076542A"/>
    <w:rsid w:val="0076618A"/>
    <w:rsid w:val="00766A56"/>
    <w:rsid w:val="00766CD0"/>
    <w:rsid w:val="007677BA"/>
    <w:rsid w:val="00767C44"/>
    <w:rsid w:val="0077039D"/>
    <w:rsid w:val="007713CE"/>
    <w:rsid w:val="00771689"/>
    <w:rsid w:val="00771F30"/>
    <w:rsid w:val="00771F34"/>
    <w:rsid w:val="00772471"/>
    <w:rsid w:val="007725D5"/>
    <w:rsid w:val="00772C14"/>
    <w:rsid w:val="00772FCE"/>
    <w:rsid w:val="007740F6"/>
    <w:rsid w:val="007743AB"/>
    <w:rsid w:val="00774633"/>
    <w:rsid w:val="00774713"/>
    <w:rsid w:val="00774A91"/>
    <w:rsid w:val="00774D24"/>
    <w:rsid w:val="00775035"/>
    <w:rsid w:val="0077511D"/>
    <w:rsid w:val="0077599E"/>
    <w:rsid w:val="00775BEB"/>
    <w:rsid w:val="007767F4"/>
    <w:rsid w:val="00776E20"/>
    <w:rsid w:val="00776F74"/>
    <w:rsid w:val="007776B2"/>
    <w:rsid w:val="00777970"/>
    <w:rsid w:val="00777A93"/>
    <w:rsid w:val="00777BDD"/>
    <w:rsid w:val="00780351"/>
    <w:rsid w:val="00780484"/>
    <w:rsid w:val="00780C4F"/>
    <w:rsid w:val="00780EA3"/>
    <w:rsid w:val="0078189F"/>
    <w:rsid w:val="007819AF"/>
    <w:rsid w:val="00782598"/>
    <w:rsid w:val="00782975"/>
    <w:rsid w:val="00783052"/>
    <w:rsid w:val="00783193"/>
    <w:rsid w:val="00783330"/>
    <w:rsid w:val="00783890"/>
    <w:rsid w:val="007839F1"/>
    <w:rsid w:val="007849A3"/>
    <w:rsid w:val="007849E4"/>
    <w:rsid w:val="00784F32"/>
    <w:rsid w:val="00785498"/>
    <w:rsid w:val="00786D28"/>
    <w:rsid w:val="0078773E"/>
    <w:rsid w:val="00787A50"/>
    <w:rsid w:val="00787BFB"/>
    <w:rsid w:val="00790342"/>
    <w:rsid w:val="007905DD"/>
    <w:rsid w:val="007906BD"/>
    <w:rsid w:val="00790873"/>
    <w:rsid w:val="0079096B"/>
    <w:rsid w:val="00790E50"/>
    <w:rsid w:val="007915A1"/>
    <w:rsid w:val="007919CE"/>
    <w:rsid w:val="00792099"/>
    <w:rsid w:val="0079219F"/>
    <w:rsid w:val="00792C99"/>
    <w:rsid w:val="00793BE4"/>
    <w:rsid w:val="00794214"/>
    <w:rsid w:val="0079423C"/>
    <w:rsid w:val="0079455B"/>
    <w:rsid w:val="00794A16"/>
    <w:rsid w:val="007954C4"/>
    <w:rsid w:val="0079593B"/>
    <w:rsid w:val="00795AAF"/>
    <w:rsid w:val="007964AD"/>
    <w:rsid w:val="00796500"/>
    <w:rsid w:val="00796A26"/>
    <w:rsid w:val="00796CDD"/>
    <w:rsid w:val="00796D06"/>
    <w:rsid w:val="0079729D"/>
    <w:rsid w:val="007974DD"/>
    <w:rsid w:val="00797F5D"/>
    <w:rsid w:val="007A08D9"/>
    <w:rsid w:val="007A0A04"/>
    <w:rsid w:val="007A0E6B"/>
    <w:rsid w:val="007A0FD6"/>
    <w:rsid w:val="007A1343"/>
    <w:rsid w:val="007A15CD"/>
    <w:rsid w:val="007A18D1"/>
    <w:rsid w:val="007A1C4D"/>
    <w:rsid w:val="007A396D"/>
    <w:rsid w:val="007A3ECD"/>
    <w:rsid w:val="007A486E"/>
    <w:rsid w:val="007A4DE5"/>
    <w:rsid w:val="007A4DFB"/>
    <w:rsid w:val="007A52EE"/>
    <w:rsid w:val="007A5BE3"/>
    <w:rsid w:val="007A61B2"/>
    <w:rsid w:val="007A66AD"/>
    <w:rsid w:val="007A6EBA"/>
    <w:rsid w:val="007A757B"/>
    <w:rsid w:val="007A78F1"/>
    <w:rsid w:val="007A7BBA"/>
    <w:rsid w:val="007A7CD3"/>
    <w:rsid w:val="007A7D81"/>
    <w:rsid w:val="007B00C3"/>
    <w:rsid w:val="007B032C"/>
    <w:rsid w:val="007B0E94"/>
    <w:rsid w:val="007B1533"/>
    <w:rsid w:val="007B1554"/>
    <w:rsid w:val="007B22FD"/>
    <w:rsid w:val="007B2CAA"/>
    <w:rsid w:val="007B2D17"/>
    <w:rsid w:val="007B2DD1"/>
    <w:rsid w:val="007B34A8"/>
    <w:rsid w:val="007B3A60"/>
    <w:rsid w:val="007B3B9B"/>
    <w:rsid w:val="007B3C47"/>
    <w:rsid w:val="007B3F86"/>
    <w:rsid w:val="007B3FAB"/>
    <w:rsid w:val="007B4388"/>
    <w:rsid w:val="007B55D1"/>
    <w:rsid w:val="007B5610"/>
    <w:rsid w:val="007B60EC"/>
    <w:rsid w:val="007B67B2"/>
    <w:rsid w:val="007B67E1"/>
    <w:rsid w:val="007B6A16"/>
    <w:rsid w:val="007B779C"/>
    <w:rsid w:val="007B7B09"/>
    <w:rsid w:val="007B7BEE"/>
    <w:rsid w:val="007B7C38"/>
    <w:rsid w:val="007B7CE4"/>
    <w:rsid w:val="007B7CF1"/>
    <w:rsid w:val="007B7F84"/>
    <w:rsid w:val="007C010F"/>
    <w:rsid w:val="007C0366"/>
    <w:rsid w:val="007C0A56"/>
    <w:rsid w:val="007C0B70"/>
    <w:rsid w:val="007C0CCC"/>
    <w:rsid w:val="007C1FBC"/>
    <w:rsid w:val="007C2A84"/>
    <w:rsid w:val="007C3E6D"/>
    <w:rsid w:val="007C3ECC"/>
    <w:rsid w:val="007C45C2"/>
    <w:rsid w:val="007C46D8"/>
    <w:rsid w:val="007C5AC5"/>
    <w:rsid w:val="007C720D"/>
    <w:rsid w:val="007C78FC"/>
    <w:rsid w:val="007D070A"/>
    <w:rsid w:val="007D0C4E"/>
    <w:rsid w:val="007D1370"/>
    <w:rsid w:val="007D3089"/>
    <w:rsid w:val="007D30C8"/>
    <w:rsid w:val="007D39E1"/>
    <w:rsid w:val="007D3D54"/>
    <w:rsid w:val="007D4666"/>
    <w:rsid w:val="007D4A8C"/>
    <w:rsid w:val="007D5673"/>
    <w:rsid w:val="007D5F29"/>
    <w:rsid w:val="007D60D6"/>
    <w:rsid w:val="007D6167"/>
    <w:rsid w:val="007D6833"/>
    <w:rsid w:val="007D6846"/>
    <w:rsid w:val="007D6BA8"/>
    <w:rsid w:val="007D6BCB"/>
    <w:rsid w:val="007D6CBA"/>
    <w:rsid w:val="007D6D18"/>
    <w:rsid w:val="007D6E0F"/>
    <w:rsid w:val="007D6E13"/>
    <w:rsid w:val="007D6E23"/>
    <w:rsid w:val="007D780A"/>
    <w:rsid w:val="007E0D11"/>
    <w:rsid w:val="007E219C"/>
    <w:rsid w:val="007E23AF"/>
    <w:rsid w:val="007E2A03"/>
    <w:rsid w:val="007E2E14"/>
    <w:rsid w:val="007E37A9"/>
    <w:rsid w:val="007E4066"/>
    <w:rsid w:val="007E465D"/>
    <w:rsid w:val="007E468E"/>
    <w:rsid w:val="007E4BC7"/>
    <w:rsid w:val="007E4E15"/>
    <w:rsid w:val="007E623F"/>
    <w:rsid w:val="007E682A"/>
    <w:rsid w:val="007E7295"/>
    <w:rsid w:val="007E738D"/>
    <w:rsid w:val="007E7545"/>
    <w:rsid w:val="007E75D4"/>
    <w:rsid w:val="007F03B9"/>
    <w:rsid w:val="007F0718"/>
    <w:rsid w:val="007F0F1A"/>
    <w:rsid w:val="007F1146"/>
    <w:rsid w:val="007F1614"/>
    <w:rsid w:val="007F20C7"/>
    <w:rsid w:val="007F20CB"/>
    <w:rsid w:val="007F2906"/>
    <w:rsid w:val="007F2B44"/>
    <w:rsid w:val="007F3385"/>
    <w:rsid w:val="007F42E3"/>
    <w:rsid w:val="007F45CB"/>
    <w:rsid w:val="007F4FDA"/>
    <w:rsid w:val="007F5275"/>
    <w:rsid w:val="007F60C4"/>
    <w:rsid w:val="007F728A"/>
    <w:rsid w:val="007F7B87"/>
    <w:rsid w:val="00800213"/>
    <w:rsid w:val="0080055A"/>
    <w:rsid w:val="008018E2"/>
    <w:rsid w:val="00801EBF"/>
    <w:rsid w:val="00802006"/>
    <w:rsid w:val="00802571"/>
    <w:rsid w:val="00802F50"/>
    <w:rsid w:val="00803115"/>
    <w:rsid w:val="00803214"/>
    <w:rsid w:val="00803496"/>
    <w:rsid w:val="00803582"/>
    <w:rsid w:val="00803F03"/>
    <w:rsid w:val="00803F15"/>
    <w:rsid w:val="0080408B"/>
    <w:rsid w:val="0080408C"/>
    <w:rsid w:val="008046C0"/>
    <w:rsid w:val="00805299"/>
    <w:rsid w:val="00805D9F"/>
    <w:rsid w:val="00805F0A"/>
    <w:rsid w:val="00807033"/>
    <w:rsid w:val="00807433"/>
    <w:rsid w:val="008075EB"/>
    <w:rsid w:val="00807C73"/>
    <w:rsid w:val="00807D52"/>
    <w:rsid w:val="00807DCB"/>
    <w:rsid w:val="00810A5C"/>
    <w:rsid w:val="00810E37"/>
    <w:rsid w:val="00811D4C"/>
    <w:rsid w:val="008123F7"/>
    <w:rsid w:val="00812CF5"/>
    <w:rsid w:val="00813F7B"/>
    <w:rsid w:val="00814317"/>
    <w:rsid w:val="00814BBF"/>
    <w:rsid w:val="00815427"/>
    <w:rsid w:val="00815AEC"/>
    <w:rsid w:val="008168B0"/>
    <w:rsid w:val="00816951"/>
    <w:rsid w:val="008169C3"/>
    <w:rsid w:val="008171FA"/>
    <w:rsid w:val="00817B0C"/>
    <w:rsid w:val="008205DA"/>
    <w:rsid w:val="00820D1C"/>
    <w:rsid w:val="00820F09"/>
    <w:rsid w:val="008215EA"/>
    <w:rsid w:val="008218C8"/>
    <w:rsid w:val="008218ED"/>
    <w:rsid w:val="008219D0"/>
    <w:rsid w:val="00821A9C"/>
    <w:rsid w:val="0082263C"/>
    <w:rsid w:val="00822D3B"/>
    <w:rsid w:val="008236D0"/>
    <w:rsid w:val="008237E8"/>
    <w:rsid w:val="00823AF3"/>
    <w:rsid w:val="00823E2D"/>
    <w:rsid w:val="00824285"/>
    <w:rsid w:val="008247EA"/>
    <w:rsid w:val="0082505C"/>
    <w:rsid w:val="00825089"/>
    <w:rsid w:val="0082521C"/>
    <w:rsid w:val="00825FD8"/>
    <w:rsid w:val="008261D4"/>
    <w:rsid w:val="00826C76"/>
    <w:rsid w:val="00827D94"/>
    <w:rsid w:val="008302B1"/>
    <w:rsid w:val="008306AA"/>
    <w:rsid w:val="008308D1"/>
    <w:rsid w:val="00831B83"/>
    <w:rsid w:val="00831F05"/>
    <w:rsid w:val="00832134"/>
    <w:rsid w:val="0083245A"/>
    <w:rsid w:val="00832C39"/>
    <w:rsid w:val="00832EA4"/>
    <w:rsid w:val="008339B7"/>
    <w:rsid w:val="00833C58"/>
    <w:rsid w:val="00834D99"/>
    <w:rsid w:val="0083526C"/>
    <w:rsid w:val="008358BE"/>
    <w:rsid w:val="00835F50"/>
    <w:rsid w:val="00836416"/>
    <w:rsid w:val="00836A3B"/>
    <w:rsid w:val="00837117"/>
    <w:rsid w:val="00837412"/>
    <w:rsid w:val="008406FD"/>
    <w:rsid w:val="00840EA5"/>
    <w:rsid w:val="00841C85"/>
    <w:rsid w:val="008430C2"/>
    <w:rsid w:val="00844295"/>
    <w:rsid w:val="00844854"/>
    <w:rsid w:val="00844A81"/>
    <w:rsid w:val="00844CBE"/>
    <w:rsid w:val="00844CC1"/>
    <w:rsid w:val="00845028"/>
    <w:rsid w:val="008457D8"/>
    <w:rsid w:val="00845A85"/>
    <w:rsid w:val="0084683B"/>
    <w:rsid w:val="008469B7"/>
    <w:rsid w:val="00846C0E"/>
    <w:rsid w:val="0084709C"/>
    <w:rsid w:val="00847447"/>
    <w:rsid w:val="008476C5"/>
    <w:rsid w:val="00847F7E"/>
    <w:rsid w:val="00850E26"/>
    <w:rsid w:val="0085156E"/>
    <w:rsid w:val="00851B94"/>
    <w:rsid w:val="008520A0"/>
    <w:rsid w:val="00852705"/>
    <w:rsid w:val="00852722"/>
    <w:rsid w:val="00852907"/>
    <w:rsid w:val="00852C45"/>
    <w:rsid w:val="00852F00"/>
    <w:rsid w:val="008539AD"/>
    <w:rsid w:val="00853E54"/>
    <w:rsid w:val="00854819"/>
    <w:rsid w:val="008548A3"/>
    <w:rsid w:val="00855163"/>
    <w:rsid w:val="0085586B"/>
    <w:rsid w:val="00855971"/>
    <w:rsid w:val="00856AA1"/>
    <w:rsid w:val="00856E08"/>
    <w:rsid w:val="008574A1"/>
    <w:rsid w:val="0085786C"/>
    <w:rsid w:val="00857BA9"/>
    <w:rsid w:val="00857EB7"/>
    <w:rsid w:val="00860986"/>
    <w:rsid w:val="00860E33"/>
    <w:rsid w:val="00861621"/>
    <w:rsid w:val="00861B84"/>
    <w:rsid w:val="00862722"/>
    <w:rsid w:val="00862B09"/>
    <w:rsid w:val="00862EDD"/>
    <w:rsid w:val="00862F2C"/>
    <w:rsid w:val="008633EF"/>
    <w:rsid w:val="008638B8"/>
    <w:rsid w:val="008639FC"/>
    <w:rsid w:val="0086475C"/>
    <w:rsid w:val="008649FC"/>
    <w:rsid w:val="00864A22"/>
    <w:rsid w:val="00864A88"/>
    <w:rsid w:val="00864F2C"/>
    <w:rsid w:val="008652E9"/>
    <w:rsid w:val="00865B93"/>
    <w:rsid w:val="00865D29"/>
    <w:rsid w:val="0086618D"/>
    <w:rsid w:val="008677E3"/>
    <w:rsid w:val="00867C21"/>
    <w:rsid w:val="00870382"/>
    <w:rsid w:val="00870526"/>
    <w:rsid w:val="0087059B"/>
    <w:rsid w:val="0087089D"/>
    <w:rsid w:val="00870BA6"/>
    <w:rsid w:val="00871441"/>
    <w:rsid w:val="00871C32"/>
    <w:rsid w:val="008728F4"/>
    <w:rsid w:val="00873618"/>
    <w:rsid w:val="00873B74"/>
    <w:rsid w:val="00873F8A"/>
    <w:rsid w:val="00873FF6"/>
    <w:rsid w:val="00874B04"/>
    <w:rsid w:val="00874D54"/>
    <w:rsid w:val="00875782"/>
    <w:rsid w:val="00875BF4"/>
    <w:rsid w:val="00875E9C"/>
    <w:rsid w:val="008762FC"/>
    <w:rsid w:val="008770B7"/>
    <w:rsid w:val="00877399"/>
    <w:rsid w:val="00877541"/>
    <w:rsid w:val="00877782"/>
    <w:rsid w:val="008801EA"/>
    <w:rsid w:val="00880493"/>
    <w:rsid w:val="00880F86"/>
    <w:rsid w:val="00881548"/>
    <w:rsid w:val="00881A52"/>
    <w:rsid w:val="008826EC"/>
    <w:rsid w:val="00882E96"/>
    <w:rsid w:val="008838EB"/>
    <w:rsid w:val="00883908"/>
    <w:rsid w:val="00883D62"/>
    <w:rsid w:val="00884014"/>
    <w:rsid w:val="0088441A"/>
    <w:rsid w:val="0088473E"/>
    <w:rsid w:val="00884F83"/>
    <w:rsid w:val="00885DE6"/>
    <w:rsid w:val="00886050"/>
    <w:rsid w:val="00886618"/>
    <w:rsid w:val="008866EB"/>
    <w:rsid w:val="00886891"/>
    <w:rsid w:val="00886A47"/>
    <w:rsid w:val="00886CB2"/>
    <w:rsid w:val="008873E1"/>
    <w:rsid w:val="00887729"/>
    <w:rsid w:val="0088787B"/>
    <w:rsid w:val="00887945"/>
    <w:rsid w:val="00891416"/>
    <w:rsid w:val="00891560"/>
    <w:rsid w:val="00891B55"/>
    <w:rsid w:val="00891D22"/>
    <w:rsid w:val="00891D9E"/>
    <w:rsid w:val="00892E5F"/>
    <w:rsid w:val="008937E0"/>
    <w:rsid w:val="00893966"/>
    <w:rsid w:val="008939D0"/>
    <w:rsid w:val="00893B77"/>
    <w:rsid w:val="00893DAF"/>
    <w:rsid w:val="0089472D"/>
    <w:rsid w:val="0089489E"/>
    <w:rsid w:val="00894D6E"/>
    <w:rsid w:val="008956B9"/>
    <w:rsid w:val="00896845"/>
    <w:rsid w:val="0089745D"/>
    <w:rsid w:val="00897D8E"/>
    <w:rsid w:val="008A006A"/>
    <w:rsid w:val="008A010E"/>
    <w:rsid w:val="008A0233"/>
    <w:rsid w:val="008A0686"/>
    <w:rsid w:val="008A0EDE"/>
    <w:rsid w:val="008A3144"/>
    <w:rsid w:val="008A32A1"/>
    <w:rsid w:val="008A3A19"/>
    <w:rsid w:val="008A4008"/>
    <w:rsid w:val="008A4DD5"/>
    <w:rsid w:val="008A5DAD"/>
    <w:rsid w:val="008A5FD3"/>
    <w:rsid w:val="008A6099"/>
    <w:rsid w:val="008A6145"/>
    <w:rsid w:val="008A64BE"/>
    <w:rsid w:val="008A66EA"/>
    <w:rsid w:val="008A6712"/>
    <w:rsid w:val="008A6D77"/>
    <w:rsid w:val="008A75DE"/>
    <w:rsid w:val="008A76EC"/>
    <w:rsid w:val="008B0156"/>
    <w:rsid w:val="008B020E"/>
    <w:rsid w:val="008B03ED"/>
    <w:rsid w:val="008B1137"/>
    <w:rsid w:val="008B164F"/>
    <w:rsid w:val="008B1A6A"/>
    <w:rsid w:val="008B1C5F"/>
    <w:rsid w:val="008B21EB"/>
    <w:rsid w:val="008B2869"/>
    <w:rsid w:val="008B2D9A"/>
    <w:rsid w:val="008B3429"/>
    <w:rsid w:val="008B398A"/>
    <w:rsid w:val="008B3A48"/>
    <w:rsid w:val="008B3B79"/>
    <w:rsid w:val="008B3CB9"/>
    <w:rsid w:val="008B3EA6"/>
    <w:rsid w:val="008B43A4"/>
    <w:rsid w:val="008B4634"/>
    <w:rsid w:val="008B47AF"/>
    <w:rsid w:val="008B5132"/>
    <w:rsid w:val="008B518B"/>
    <w:rsid w:val="008B5E27"/>
    <w:rsid w:val="008B64E0"/>
    <w:rsid w:val="008B6B3E"/>
    <w:rsid w:val="008B72D9"/>
    <w:rsid w:val="008B73D2"/>
    <w:rsid w:val="008B76CC"/>
    <w:rsid w:val="008B7936"/>
    <w:rsid w:val="008C0116"/>
    <w:rsid w:val="008C053C"/>
    <w:rsid w:val="008C05C3"/>
    <w:rsid w:val="008C0F4C"/>
    <w:rsid w:val="008C11CB"/>
    <w:rsid w:val="008C1274"/>
    <w:rsid w:val="008C1431"/>
    <w:rsid w:val="008C14DC"/>
    <w:rsid w:val="008C18DB"/>
    <w:rsid w:val="008C300F"/>
    <w:rsid w:val="008C32A0"/>
    <w:rsid w:val="008C338A"/>
    <w:rsid w:val="008C365E"/>
    <w:rsid w:val="008C3BA1"/>
    <w:rsid w:val="008C3BCC"/>
    <w:rsid w:val="008C3CCD"/>
    <w:rsid w:val="008C444D"/>
    <w:rsid w:val="008C493B"/>
    <w:rsid w:val="008C4A28"/>
    <w:rsid w:val="008C4AFE"/>
    <w:rsid w:val="008C4FB3"/>
    <w:rsid w:val="008C50FA"/>
    <w:rsid w:val="008C533A"/>
    <w:rsid w:val="008C5BC0"/>
    <w:rsid w:val="008C5C36"/>
    <w:rsid w:val="008C5E71"/>
    <w:rsid w:val="008C6DDC"/>
    <w:rsid w:val="008C6F32"/>
    <w:rsid w:val="008C7010"/>
    <w:rsid w:val="008C710D"/>
    <w:rsid w:val="008C7686"/>
    <w:rsid w:val="008C7AC7"/>
    <w:rsid w:val="008D00EA"/>
    <w:rsid w:val="008D013B"/>
    <w:rsid w:val="008D0255"/>
    <w:rsid w:val="008D02E6"/>
    <w:rsid w:val="008D0636"/>
    <w:rsid w:val="008D1230"/>
    <w:rsid w:val="008D1396"/>
    <w:rsid w:val="008D1ECB"/>
    <w:rsid w:val="008D2653"/>
    <w:rsid w:val="008D2F88"/>
    <w:rsid w:val="008D42FF"/>
    <w:rsid w:val="008D43A8"/>
    <w:rsid w:val="008D4A41"/>
    <w:rsid w:val="008D5084"/>
    <w:rsid w:val="008D5196"/>
    <w:rsid w:val="008D535E"/>
    <w:rsid w:val="008D5708"/>
    <w:rsid w:val="008D575F"/>
    <w:rsid w:val="008D707D"/>
    <w:rsid w:val="008D70A5"/>
    <w:rsid w:val="008D740E"/>
    <w:rsid w:val="008D7811"/>
    <w:rsid w:val="008E000F"/>
    <w:rsid w:val="008E03FC"/>
    <w:rsid w:val="008E0D65"/>
    <w:rsid w:val="008E3030"/>
    <w:rsid w:val="008E3108"/>
    <w:rsid w:val="008E3DDD"/>
    <w:rsid w:val="008E3FF6"/>
    <w:rsid w:val="008E4FFE"/>
    <w:rsid w:val="008E52FA"/>
    <w:rsid w:val="008E5CC9"/>
    <w:rsid w:val="008E633A"/>
    <w:rsid w:val="008F0A2A"/>
    <w:rsid w:val="008F0B07"/>
    <w:rsid w:val="008F0BC0"/>
    <w:rsid w:val="008F112F"/>
    <w:rsid w:val="008F1A7B"/>
    <w:rsid w:val="008F2500"/>
    <w:rsid w:val="008F2796"/>
    <w:rsid w:val="008F2DED"/>
    <w:rsid w:val="008F3244"/>
    <w:rsid w:val="008F34BE"/>
    <w:rsid w:val="008F3D59"/>
    <w:rsid w:val="008F3F53"/>
    <w:rsid w:val="008F3FF9"/>
    <w:rsid w:val="008F46BB"/>
    <w:rsid w:val="008F4CBD"/>
    <w:rsid w:val="008F4DDF"/>
    <w:rsid w:val="008F4E94"/>
    <w:rsid w:val="008F4F5B"/>
    <w:rsid w:val="008F502C"/>
    <w:rsid w:val="008F5ACC"/>
    <w:rsid w:val="008F650E"/>
    <w:rsid w:val="008F6A07"/>
    <w:rsid w:val="008F6E06"/>
    <w:rsid w:val="008F73B9"/>
    <w:rsid w:val="008F7500"/>
    <w:rsid w:val="008F79A0"/>
    <w:rsid w:val="008F7B52"/>
    <w:rsid w:val="008F7E1F"/>
    <w:rsid w:val="008F7EFE"/>
    <w:rsid w:val="009001A4"/>
    <w:rsid w:val="00900A99"/>
    <w:rsid w:val="009011DA"/>
    <w:rsid w:val="0090159E"/>
    <w:rsid w:val="0090197D"/>
    <w:rsid w:val="00901B4C"/>
    <w:rsid w:val="00902659"/>
    <w:rsid w:val="0090270D"/>
    <w:rsid w:val="00902AA7"/>
    <w:rsid w:val="00902EC8"/>
    <w:rsid w:val="00902F5D"/>
    <w:rsid w:val="009031DC"/>
    <w:rsid w:val="0090354E"/>
    <w:rsid w:val="009035EF"/>
    <w:rsid w:val="00903A54"/>
    <w:rsid w:val="00903DAC"/>
    <w:rsid w:val="009047B9"/>
    <w:rsid w:val="00904B9D"/>
    <w:rsid w:val="00905112"/>
    <w:rsid w:val="009061F8"/>
    <w:rsid w:val="009062FF"/>
    <w:rsid w:val="009068EF"/>
    <w:rsid w:val="00907747"/>
    <w:rsid w:val="009103F4"/>
    <w:rsid w:val="009110AB"/>
    <w:rsid w:val="00912069"/>
    <w:rsid w:val="00912878"/>
    <w:rsid w:val="0091328E"/>
    <w:rsid w:val="0091349E"/>
    <w:rsid w:val="009137D4"/>
    <w:rsid w:val="00913E04"/>
    <w:rsid w:val="00913EA2"/>
    <w:rsid w:val="00913F78"/>
    <w:rsid w:val="00914190"/>
    <w:rsid w:val="0091509B"/>
    <w:rsid w:val="00915237"/>
    <w:rsid w:val="00915796"/>
    <w:rsid w:val="009158AC"/>
    <w:rsid w:val="00915DD8"/>
    <w:rsid w:val="009163E9"/>
    <w:rsid w:val="009167C5"/>
    <w:rsid w:val="009168AE"/>
    <w:rsid w:val="009168B9"/>
    <w:rsid w:val="009174BE"/>
    <w:rsid w:val="009176F6"/>
    <w:rsid w:val="00917B51"/>
    <w:rsid w:val="00917CBA"/>
    <w:rsid w:val="009208F6"/>
    <w:rsid w:val="00920E3C"/>
    <w:rsid w:val="00920F65"/>
    <w:rsid w:val="00920FC4"/>
    <w:rsid w:val="009219A0"/>
    <w:rsid w:val="00922A18"/>
    <w:rsid w:val="00922A36"/>
    <w:rsid w:val="00922BE9"/>
    <w:rsid w:val="00924177"/>
    <w:rsid w:val="00924202"/>
    <w:rsid w:val="00924248"/>
    <w:rsid w:val="009243C0"/>
    <w:rsid w:val="0092462E"/>
    <w:rsid w:val="009249A5"/>
    <w:rsid w:val="00925242"/>
    <w:rsid w:val="00925746"/>
    <w:rsid w:val="00925E31"/>
    <w:rsid w:val="00926C59"/>
    <w:rsid w:val="00926C82"/>
    <w:rsid w:val="009272EC"/>
    <w:rsid w:val="00927370"/>
    <w:rsid w:val="00927A57"/>
    <w:rsid w:val="00927E86"/>
    <w:rsid w:val="00930111"/>
    <w:rsid w:val="0093051B"/>
    <w:rsid w:val="00930F89"/>
    <w:rsid w:val="0093150A"/>
    <w:rsid w:val="00931D9C"/>
    <w:rsid w:val="009320FA"/>
    <w:rsid w:val="00933CCC"/>
    <w:rsid w:val="00934047"/>
    <w:rsid w:val="00934DE3"/>
    <w:rsid w:val="00935BEB"/>
    <w:rsid w:val="00935D6B"/>
    <w:rsid w:val="00935F28"/>
    <w:rsid w:val="0093665E"/>
    <w:rsid w:val="00936F60"/>
    <w:rsid w:val="00937B88"/>
    <w:rsid w:val="00937D90"/>
    <w:rsid w:val="00940453"/>
    <w:rsid w:val="00940675"/>
    <w:rsid w:val="00940DD2"/>
    <w:rsid w:val="00941068"/>
    <w:rsid w:val="0094157C"/>
    <w:rsid w:val="00941A02"/>
    <w:rsid w:val="0094260D"/>
    <w:rsid w:val="00942E3F"/>
    <w:rsid w:val="00943041"/>
    <w:rsid w:val="009433AF"/>
    <w:rsid w:val="00943ABE"/>
    <w:rsid w:val="00943D94"/>
    <w:rsid w:val="00944CDA"/>
    <w:rsid w:val="00944D30"/>
    <w:rsid w:val="009459D9"/>
    <w:rsid w:val="00945A8B"/>
    <w:rsid w:val="009461F7"/>
    <w:rsid w:val="00946E3C"/>
    <w:rsid w:val="00946F2A"/>
    <w:rsid w:val="00946F63"/>
    <w:rsid w:val="0094791D"/>
    <w:rsid w:val="009500B9"/>
    <w:rsid w:val="0095079B"/>
    <w:rsid w:val="0095140F"/>
    <w:rsid w:val="00951A11"/>
    <w:rsid w:val="009521B4"/>
    <w:rsid w:val="0095238E"/>
    <w:rsid w:val="00953239"/>
    <w:rsid w:val="0095380F"/>
    <w:rsid w:val="00953E62"/>
    <w:rsid w:val="00953E73"/>
    <w:rsid w:val="0095452E"/>
    <w:rsid w:val="0095461A"/>
    <w:rsid w:val="00954EBC"/>
    <w:rsid w:val="00955134"/>
    <w:rsid w:val="0095537F"/>
    <w:rsid w:val="009554DF"/>
    <w:rsid w:val="00956012"/>
    <w:rsid w:val="00956A08"/>
    <w:rsid w:val="00956F49"/>
    <w:rsid w:val="00957637"/>
    <w:rsid w:val="009576F9"/>
    <w:rsid w:val="00957F04"/>
    <w:rsid w:val="00960044"/>
    <w:rsid w:val="00960378"/>
    <w:rsid w:val="00960931"/>
    <w:rsid w:val="0096093C"/>
    <w:rsid w:val="00961149"/>
    <w:rsid w:val="009614FC"/>
    <w:rsid w:val="00961C52"/>
    <w:rsid w:val="00962043"/>
    <w:rsid w:val="00962FDC"/>
    <w:rsid w:val="00963153"/>
    <w:rsid w:val="009646A2"/>
    <w:rsid w:val="00964C27"/>
    <w:rsid w:val="00964D1F"/>
    <w:rsid w:val="00965774"/>
    <w:rsid w:val="00966C1B"/>
    <w:rsid w:val="00966CB4"/>
    <w:rsid w:val="00966EB0"/>
    <w:rsid w:val="0096712A"/>
    <w:rsid w:val="0096732D"/>
    <w:rsid w:val="00967F1F"/>
    <w:rsid w:val="009705FA"/>
    <w:rsid w:val="0097078C"/>
    <w:rsid w:val="009707CB"/>
    <w:rsid w:val="009709A5"/>
    <w:rsid w:val="00970D37"/>
    <w:rsid w:val="00970EEB"/>
    <w:rsid w:val="00972102"/>
    <w:rsid w:val="00972669"/>
    <w:rsid w:val="009727D5"/>
    <w:rsid w:val="009729A8"/>
    <w:rsid w:val="00972A92"/>
    <w:rsid w:val="00972F16"/>
    <w:rsid w:val="00973223"/>
    <w:rsid w:val="00973500"/>
    <w:rsid w:val="009743FA"/>
    <w:rsid w:val="0097459F"/>
    <w:rsid w:val="00974718"/>
    <w:rsid w:val="0097484B"/>
    <w:rsid w:val="009748CB"/>
    <w:rsid w:val="00974A9F"/>
    <w:rsid w:val="00974C70"/>
    <w:rsid w:val="009752AC"/>
    <w:rsid w:val="009757A4"/>
    <w:rsid w:val="0097655F"/>
    <w:rsid w:val="009769AB"/>
    <w:rsid w:val="009771CE"/>
    <w:rsid w:val="00977544"/>
    <w:rsid w:val="00977A7A"/>
    <w:rsid w:val="00980010"/>
    <w:rsid w:val="0098015D"/>
    <w:rsid w:val="009805AE"/>
    <w:rsid w:val="009808F4"/>
    <w:rsid w:val="00980EDC"/>
    <w:rsid w:val="00981405"/>
    <w:rsid w:val="0098185D"/>
    <w:rsid w:val="00982090"/>
    <w:rsid w:val="009820EE"/>
    <w:rsid w:val="00982766"/>
    <w:rsid w:val="009827E1"/>
    <w:rsid w:val="00982ADB"/>
    <w:rsid w:val="00982C49"/>
    <w:rsid w:val="00983168"/>
    <w:rsid w:val="0098373E"/>
    <w:rsid w:val="00983A56"/>
    <w:rsid w:val="00984D5E"/>
    <w:rsid w:val="00984E6A"/>
    <w:rsid w:val="00984EAA"/>
    <w:rsid w:val="00984F63"/>
    <w:rsid w:val="00985A1D"/>
    <w:rsid w:val="00985B46"/>
    <w:rsid w:val="00986388"/>
    <w:rsid w:val="009863C7"/>
    <w:rsid w:val="00986B12"/>
    <w:rsid w:val="00986F7B"/>
    <w:rsid w:val="00986FCA"/>
    <w:rsid w:val="0098720D"/>
    <w:rsid w:val="00987A08"/>
    <w:rsid w:val="00990422"/>
    <w:rsid w:val="009904CD"/>
    <w:rsid w:val="0099061C"/>
    <w:rsid w:val="009906EB"/>
    <w:rsid w:val="0099072A"/>
    <w:rsid w:val="009908C5"/>
    <w:rsid w:val="00990DA6"/>
    <w:rsid w:val="0099114A"/>
    <w:rsid w:val="00991152"/>
    <w:rsid w:val="00991517"/>
    <w:rsid w:val="00991F9D"/>
    <w:rsid w:val="00992112"/>
    <w:rsid w:val="0099253B"/>
    <w:rsid w:val="00993157"/>
    <w:rsid w:val="009931F1"/>
    <w:rsid w:val="009935C6"/>
    <w:rsid w:val="00993E10"/>
    <w:rsid w:val="00993FCD"/>
    <w:rsid w:val="009943C4"/>
    <w:rsid w:val="00994B57"/>
    <w:rsid w:val="00994EF0"/>
    <w:rsid w:val="009958D0"/>
    <w:rsid w:val="00995D5F"/>
    <w:rsid w:val="009965A5"/>
    <w:rsid w:val="00996678"/>
    <w:rsid w:val="009967EA"/>
    <w:rsid w:val="0099691D"/>
    <w:rsid w:val="0099693A"/>
    <w:rsid w:val="00996A7D"/>
    <w:rsid w:val="00997230"/>
    <w:rsid w:val="009974D9"/>
    <w:rsid w:val="009978B2"/>
    <w:rsid w:val="00997C89"/>
    <w:rsid w:val="00997ECB"/>
    <w:rsid w:val="009A03B1"/>
    <w:rsid w:val="009A0C4D"/>
    <w:rsid w:val="009A0FEC"/>
    <w:rsid w:val="009A12D4"/>
    <w:rsid w:val="009A1B20"/>
    <w:rsid w:val="009A1CD1"/>
    <w:rsid w:val="009A2069"/>
    <w:rsid w:val="009A22A2"/>
    <w:rsid w:val="009A2460"/>
    <w:rsid w:val="009A2FB6"/>
    <w:rsid w:val="009A2FEE"/>
    <w:rsid w:val="009A3048"/>
    <w:rsid w:val="009A3125"/>
    <w:rsid w:val="009A3163"/>
    <w:rsid w:val="009A377F"/>
    <w:rsid w:val="009A426E"/>
    <w:rsid w:val="009A49D5"/>
    <w:rsid w:val="009A4E28"/>
    <w:rsid w:val="009A5A63"/>
    <w:rsid w:val="009A5D5C"/>
    <w:rsid w:val="009A5D86"/>
    <w:rsid w:val="009A5FD9"/>
    <w:rsid w:val="009A6F41"/>
    <w:rsid w:val="009B025D"/>
    <w:rsid w:val="009B0451"/>
    <w:rsid w:val="009B0682"/>
    <w:rsid w:val="009B089A"/>
    <w:rsid w:val="009B0EBD"/>
    <w:rsid w:val="009B106E"/>
    <w:rsid w:val="009B1570"/>
    <w:rsid w:val="009B15EB"/>
    <w:rsid w:val="009B1BAE"/>
    <w:rsid w:val="009B1BEF"/>
    <w:rsid w:val="009B22BA"/>
    <w:rsid w:val="009B2551"/>
    <w:rsid w:val="009B25AC"/>
    <w:rsid w:val="009B2935"/>
    <w:rsid w:val="009B3B44"/>
    <w:rsid w:val="009B4141"/>
    <w:rsid w:val="009B42AC"/>
    <w:rsid w:val="009B45D2"/>
    <w:rsid w:val="009B4728"/>
    <w:rsid w:val="009B4A3F"/>
    <w:rsid w:val="009B4F3F"/>
    <w:rsid w:val="009B5494"/>
    <w:rsid w:val="009B6063"/>
    <w:rsid w:val="009B6550"/>
    <w:rsid w:val="009B65B6"/>
    <w:rsid w:val="009B6979"/>
    <w:rsid w:val="009B6ADF"/>
    <w:rsid w:val="009B6F60"/>
    <w:rsid w:val="009B6F66"/>
    <w:rsid w:val="009B75DB"/>
    <w:rsid w:val="009B7805"/>
    <w:rsid w:val="009C02EB"/>
    <w:rsid w:val="009C0435"/>
    <w:rsid w:val="009C0618"/>
    <w:rsid w:val="009C06DC"/>
    <w:rsid w:val="009C0984"/>
    <w:rsid w:val="009C1569"/>
    <w:rsid w:val="009C1AD9"/>
    <w:rsid w:val="009C1B3F"/>
    <w:rsid w:val="009C1B91"/>
    <w:rsid w:val="009C2323"/>
    <w:rsid w:val="009C2329"/>
    <w:rsid w:val="009C2B81"/>
    <w:rsid w:val="009C3D6E"/>
    <w:rsid w:val="009C3E43"/>
    <w:rsid w:val="009C3F5B"/>
    <w:rsid w:val="009C43BA"/>
    <w:rsid w:val="009C46D6"/>
    <w:rsid w:val="009C5626"/>
    <w:rsid w:val="009C5717"/>
    <w:rsid w:val="009C5BCD"/>
    <w:rsid w:val="009C5DF2"/>
    <w:rsid w:val="009C5EEA"/>
    <w:rsid w:val="009C6002"/>
    <w:rsid w:val="009C6B27"/>
    <w:rsid w:val="009C7F10"/>
    <w:rsid w:val="009D05FC"/>
    <w:rsid w:val="009D0827"/>
    <w:rsid w:val="009D0AED"/>
    <w:rsid w:val="009D0AF9"/>
    <w:rsid w:val="009D1102"/>
    <w:rsid w:val="009D20F4"/>
    <w:rsid w:val="009D2564"/>
    <w:rsid w:val="009D2752"/>
    <w:rsid w:val="009D2BAB"/>
    <w:rsid w:val="009D34B2"/>
    <w:rsid w:val="009D3E67"/>
    <w:rsid w:val="009D40C3"/>
    <w:rsid w:val="009D41DB"/>
    <w:rsid w:val="009D5164"/>
    <w:rsid w:val="009D6565"/>
    <w:rsid w:val="009D74CB"/>
    <w:rsid w:val="009D76CE"/>
    <w:rsid w:val="009E00E1"/>
    <w:rsid w:val="009E0413"/>
    <w:rsid w:val="009E0976"/>
    <w:rsid w:val="009E0E21"/>
    <w:rsid w:val="009E1671"/>
    <w:rsid w:val="009E1AB8"/>
    <w:rsid w:val="009E213E"/>
    <w:rsid w:val="009E24A7"/>
    <w:rsid w:val="009E2522"/>
    <w:rsid w:val="009E2563"/>
    <w:rsid w:val="009E28E6"/>
    <w:rsid w:val="009E2DA6"/>
    <w:rsid w:val="009E3272"/>
    <w:rsid w:val="009E3C4C"/>
    <w:rsid w:val="009E444D"/>
    <w:rsid w:val="009E4636"/>
    <w:rsid w:val="009E4B9C"/>
    <w:rsid w:val="009E4E17"/>
    <w:rsid w:val="009E4FBB"/>
    <w:rsid w:val="009E558B"/>
    <w:rsid w:val="009E5A6D"/>
    <w:rsid w:val="009E5C44"/>
    <w:rsid w:val="009E659B"/>
    <w:rsid w:val="009E745E"/>
    <w:rsid w:val="009E7AFD"/>
    <w:rsid w:val="009E7D30"/>
    <w:rsid w:val="009E7DC0"/>
    <w:rsid w:val="009F0541"/>
    <w:rsid w:val="009F09BC"/>
    <w:rsid w:val="009F0C67"/>
    <w:rsid w:val="009F0F1D"/>
    <w:rsid w:val="009F10E5"/>
    <w:rsid w:val="009F17E0"/>
    <w:rsid w:val="009F1D7C"/>
    <w:rsid w:val="009F1DEE"/>
    <w:rsid w:val="009F20CC"/>
    <w:rsid w:val="009F247D"/>
    <w:rsid w:val="009F265D"/>
    <w:rsid w:val="009F2894"/>
    <w:rsid w:val="009F2B36"/>
    <w:rsid w:val="009F2C11"/>
    <w:rsid w:val="009F3019"/>
    <w:rsid w:val="009F33D8"/>
    <w:rsid w:val="009F3419"/>
    <w:rsid w:val="009F4C20"/>
    <w:rsid w:val="009F4D74"/>
    <w:rsid w:val="009F5683"/>
    <w:rsid w:val="009F5D31"/>
    <w:rsid w:val="009F5D61"/>
    <w:rsid w:val="009F6633"/>
    <w:rsid w:val="009F6723"/>
    <w:rsid w:val="009F6A1E"/>
    <w:rsid w:val="009F6BF8"/>
    <w:rsid w:val="009F6D37"/>
    <w:rsid w:val="009F7032"/>
    <w:rsid w:val="00A00727"/>
    <w:rsid w:val="00A00E06"/>
    <w:rsid w:val="00A01897"/>
    <w:rsid w:val="00A022AF"/>
    <w:rsid w:val="00A029D2"/>
    <w:rsid w:val="00A02A3B"/>
    <w:rsid w:val="00A02B21"/>
    <w:rsid w:val="00A04731"/>
    <w:rsid w:val="00A0494A"/>
    <w:rsid w:val="00A04E4A"/>
    <w:rsid w:val="00A0509A"/>
    <w:rsid w:val="00A05348"/>
    <w:rsid w:val="00A054DE"/>
    <w:rsid w:val="00A05BD4"/>
    <w:rsid w:val="00A05E0F"/>
    <w:rsid w:val="00A05E96"/>
    <w:rsid w:val="00A05F72"/>
    <w:rsid w:val="00A06814"/>
    <w:rsid w:val="00A06C30"/>
    <w:rsid w:val="00A06CBD"/>
    <w:rsid w:val="00A06D70"/>
    <w:rsid w:val="00A06E31"/>
    <w:rsid w:val="00A06E58"/>
    <w:rsid w:val="00A071AA"/>
    <w:rsid w:val="00A07208"/>
    <w:rsid w:val="00A07285"/>
    <w:rsid w:val="00A07311"/>
    <w:rsid w:val="00A07A62"/>
    <w:rsid w:val="00A07E96"/>
    <w:rsid w:val="00A07F60"/>
    <w:rsid w:val="00A1080B"/>
    <w:rsid w:val="00A10881"/>
    <w:rsid w:val="00A11094"/>
    <w:rsid w:val="00A11260"/>
    <w:rsid w:val="00A11385"/>
    <w:rsid w:val="00A124A6"/>
    <w:rsid w:val="00A13927"/>
    <w:rsid w:val="00A13979"/>
    <w:rsid w:val="00A13A14"/>
    <w:rsid w:val="00A13AC4"/>
    <w:rsid w:val="00A13B7F"/>
    <w:rsid w:val="00A149B2"/>
    <w:rsid w:val="00A1556C"/>
    <w:rsid w:val="00A15B49"/>
    <w:rsid w:val="00A15FE0"/>
    <w:rsid w:val="00A1616F"/>
    <w:rsid w:val="00A16388"/>
    <w:rsid w:val="00A1653F"/>
    <w:rsid w:val="00A16E1F"/>
    <w:rsid w:val="00A16EA2"/>
    <w:rsid w:val="00A16F77"/>
    <w:rsid w:val="00A174EF"/>
    <w:rsid w:val="00A177EB"/>
    <w:rsid w:val="00A17859"/>
    <w:rsid w:val="00A17AE7"/>
    <w:rsid w:val="00A17AEC"/>
    <w:rsid w:val="00A17DBF"/>
    <w:rsid w:val="00A2062E"/>
    <w:rsid w:val="00A20635"/>
    <w:rsid w:val="00A20D57"/>
    <w:rsid w:val="00A211FE"/>
    <w:rsid w:val="00A22320"/>
    <w:rsid w:val="00A224E6"/>
    <w:rsid w:val="00A22932"/>
    <w:rsid w:val="00A229A8"/>
    <w:rsid w:val="00A23416"/>
    <w:rsid w:val="00A24342"/>
    <w:rsid w:val="00A246CA"/>
    <w:rsid w:val="00A24CF0"/>
    <w:rsid w:val="00A26101"/>
    <w:rsid w:val="00A2684F"/>
    <w:rsid w:val="00A2690A"/>
    <w:rsid w:val="00A26A9B"/>
    <w:rsid w:val="00A26B4F"/>
    <w:rsid w:val="00A26F7B"/>
    <w:rsid w:val="00A27E38"/>
    <w:rsid w:val="00A27F54"/>
    <w:rsid w:val="00A300C7"/>
    <w:rsid w:val="00A30B0E"/>
    <w:rsid w:val="00A30D98"/>
    <w:rsid w:val="00A32859"/>
    <w:rsid w:val="00A32DA4"/>
    <w:rsid w:val="00A33B29"/>
    <w:rsid w:val="00A33BE3"/>
    <w:rsid w:val="00A34341"/>
    <w:rsid w:val="00A3445F"/>
    <w:rsid w:val="00A3448A"/>
    <w:rsid w:val="00A344C5"/>
    <w:rsid w:val="00A3485B"/>
    <w:rsid w:val="00A3523B"/>
    <w:rsid w:val="00A35CA7"/>
    <w:rsid w:val="00A36176"/>
    <w:rsid w:val="00A372D3"/>
    <w:rsid w:val="00A37593"/>
    <w:rsid w:val="00A400E0"/>
    <w:rsid w:val="00A406D0"/>
    <w:rsid w:val="00A407F9"/>
    <w:rsid w:val="00A407FF"/>
    <w:rsid w:val="00A40C05"/>
    <w:rsid w:val="00A40E0D"/>
    <w:rsid w:val="00A4236A"/>
    <w:rsid w:val="00A42A64"/>
    <w:rsid w:val="00A42D0A"/>
    <w:rsid w:val="00A433F1"/>
    <w:rsid w:val="00A43905"/>
    <w:rsid w:val="00A43BCF"/>
    <w:rsid w:val="00A43CB4"/>
    <w:rsid w:val="00A44B32"/>
    <w:rsid w:val="00A44CA6"/>
    <w:rsid w:val="00A453ED"/>
    <w:rsid w:val="00A45E05"/>
    <w:rsid w:val="00A45ECD"/>
    <w:rsid w:val="00A4630A"/>
    <w:rsid w:val="00A468A9"/>
    <w:rsid w:val="00A4697A"/>
    <w:rsid w:val="00A47162"/>
    <w:rsid w:val="00A475D2"/>
    <w:rsid w:val="00A475FA"/>
    <w:rsid w:val="00A47735"/>
    <w:rsid w:val="00A47BDB"/>
    <w:rsid w:val="00A47D53"/>
    <w:rsid w:val="00A5072D"/>
    <w:rsid w:val="00A50C23"/>
    <w:rsid w:val="00A50D2F"/>
    <w:rsid w:val="00A510D6"/>
    <w:rsid w:val="00A51C46"/>
    <w:rsid w:val="00A51EC7"/>
    <w:rsid w:val="00A52E1D"/>
    <w:rsid w:val="00A530B5"/>
    <w:rsid w:val="00A532A9"/>
    <w:rsid w:val="00A53336"/>
    <w:rsid w:val="00A535E6"/>
    <w:rsid w:val="00A53B12"/>
    <w:rsid w:val="00A54C82"/>
    <w:rsid w:val="00A55D80"/>
    <w:rsid w:val="00A5623E"/>
    <w:rsid w:val="00A56375"/>
    <w:rsid w:val="00A56483"/>
    <w:rsid w:val="00A56526"/>
    <w:rsid w:val="00A56545"/>
    <w:rsid w:val="00A565DC"/>
    <w:rsid w:val="00A56694"/>
    <w:rsid w:val="00A56760"/>
    <w:rsid w:val="00A576AF"/>
    <w:rsid w:val="00A5796E"/>
    <w:rsid w:val="00A57B55"/>
    <w:rsid w:val="00A57FCE"/>
    <w:rsid w:val="00A60AC3"/>
    <w:rsid w:val="00A61553"/>
    <w:rsid w:val="00A61B7E"/>
    <w:rsid w:val="00A61EE4"/>
    <w:rsid w:val="00A626BB"/>
    <w:rsid w:val="00A62ADC"/>
    <w:rsid w:val="00A6304A"/>
    <w:rsid w:val="00A6364C"/>
    <w:rsid w:val="00A641FA"/>
    <w:rsid w:val="00A6435F"/>
    <w:rsid w:val="00A6455C"/>
    <w:rsid w:val="00A647EF"/>
    <w:rsid w:val="00A648AC"/>
    <w:rsid w:val="00A64B5E"/>
    <w:rsid w:val="00A64C60"/>
    <w:rsid w:val="00A65962"/>
    <w:rsid w:val="00A65A32"/>
    <w:rsid w:val="00A65F6B"/>
    <w:rsid w:val="00A66308"/>
    <w:rsid w:val="00A66C40"/>
    <w:rsid w:val="00A66D7D"/>
    <w:rsid w:val="00A66D9F"/>
    <w:rsid w:val="00A66F76"/>
    <w:rsid w:val="00A67A8E"/>
    <w:rsid w:val="00A7088A"/>
    <w:rsid w:val="00A70C2A"/>
    <w:rsid w:val="00A71135"/>
    <w:rsid w:val="00A71592"/>
    <w:rsid w:val="00A71F84"/>
    <w:rsid w:val="00A72BE4"/>
    <w:rsid w:val="00A737DD"/>
    <w:rsid w:val="00A73A52"/>
    <w:rsid w:val="00A73DEE"/>
    <w:rsid w:val="00A74424"/>
    <w:rsid w:val="00A74D5B"/>
    <w:rsid w:val="00A74FAF"/>
    <w:rsid w:val="00A7520A"/>
    <w:rsid w:val="00A753C5"/>
    <w:rsid w:val="00A75FD2"/>
    <w:rsid w:val="00A7726E"/>
    <w:rsid w:val="00A77377"/>
    <w:rsid w:val="00A77A10"/>
    <w:rsid w:val="00A77C81"/>
    <w:rsid w:val="00A77EAB"/>
    <w:rsid w:val="00A80765"/>
    <w:rsid w:val="00A80BA1"/>
    <w:rsid w:val="00A80DC7"/>
    <w:rsid w:val="00A812AE"/>
    <w:rsid w:val="00A821C5"/>
    <w:rsid w:val="00A82644"/>
    <w:rsid w:val="00A828CE"/>
    <w:rsid w:val="00A82A63"/>
    <w:rsid w:val="00A82C58"/>
    <w:rsid w:val="00A843EF"/>
    <w:rsid w:val="00A84558"/>
    <w:rsid w:val="00A84C33"/>
    <w:rsid w:val="00A85060"/>
    <w:rsid w:val="00A853E9"/>
    <w:rsid w:val="00A855FD"/>
    <w:rsid w:val="00A85A03"/>
    <w:rsid w:val="00A85D48"/>
    <w:rsid w:val="00A85ECD"/>
    <w:rsid w:val="00A85FF6"/>
    <w:rsid w:val="00A86099"/>
    <w:rsid w:val="00A8651F"/>
    <w:rsid w:val="00A865A8"/>
    <w:rsid w:val="00A86BA1"/>
    <w:rsid w:val="00A86D2D"/>
    <w:rsid w:val="00A87660"/>
    <w:rsid w:val="00A876A4"/>
    <w:rsid w:val="00A876B9"/>
    <w:rsid w:val="00A87704"/>
    <w:rsid w:val="00A8777D"/>
    <w:rsid w:val="00A87E47"/>
    <w:rsid w:val="00A900FE"/>
    <w:rsid w:val="00A9066F"/>
    <w:rsid w:val="00A90B8A"/>
    <w:rsid w:val="00A912D4"/>
    <w:rsid w:val="00A91E09"/>
    <w:rsid w:val="00A922EE"/>
    <w:rsid w:val="00A92FA9"/>
    <w:rsid w:val="00A9392E"/>
    <w:rsid w:val="00A93AE3"/>
    <w:rsid w:val="00A93AF4"/>
    <w:rsid w:val="00A93CC6"/>
    <w:rsid w:val="00A93DBB"/>
    <w:rsid w:val="00A9427D"/>
    <w:rsid w:val="00A94523"/>
    <w:rsid w:val="00A945A2"/>
    <w:rsid w:val="00A94944"/>
    <w:rsid w:val="00A94B2D"/>
    <w:rsid w:val="00A951A3"/>
    <w:rsid w:val="00A951BC"/>
    <w:rsid w:val="00A9527F"/>
    <w:rsid w:val="00A954EB"/>
    <w:rsid w:val="00A95762"/>
    <w:rsid w:val="00A9587A"/>
    <w:rsid w:val="00A95AFC"/>
    <w:rsid w:val="00A95CCD"/>
    <w:rsid w:val="00A96B81"/>
    <w:rsid w:val="00A96DA4"/>
    <w:rsid w:val="00A977EE"/>
    <w:rsid w:val="00A97BFC"/>
    <w:rsid w:val="00AA0627"/>
    <w:rsid w:val="00AA12FD"/>
    <w:rsid w:val="00AA16A6"/>
    <w:rsid w:val="00AA1F37"/>
    <w:rsid w:val="00AA202D"/>
    <w:rsid w:val="00AA25FA"/>
    <w:rsid w:val="00AA2EAC"/>
    <w:rsid w:val="00AA3EC5"/>
    <w:rsid w:val="00AA41F3"/>
    <w:rsid w:val="00AA42A3"/>
    <w:rsid w:val="00AA5019"/>
    <w:rsid w:val="00AA5148"/>
    <w:rsid w:val="00AA5554"/>
    <w:rsid w:val="00AA5603"/>
    <w:rsid w:val="00AA57A1"/>
    <w:rsid w:val="00AA61B6"/>
    <w:rsid w:val="00AA631A"/>
    <w:rsid w:val="00AA66C9"/>
    <w:rsid w:val="00AA6816"/>
    <w:rsid w:val="00AA6B39"/>
    <w:rsid w:val="00AA6FB5"/>
    <w:rsid w:val="00AA7DD7"/>
    <w:rsid w:val="00AB0793"/>
    <w:rsid w:val="00AB0A21"/>
    <w:rsid w:val="00AB12A5"/>
    <w:rsid w:val="00AB247E"/>
    <w:rsid w:val="00AB2D79"/>
    <w:rsid w:val="00AB3E97"/>
    <w:rsid w:val="00AB448D"/>
    <w:rsid w:val="00AB4A3C"/>
    <w:rsid w:val="00AB564E"/>
    <w:rsid w:val="00AB5D19"/>
    <w:rsid w:val="00AB684D"/>
    <w:rsid w:val="00AB68AC"/>
    <w:rsid w:val="00AB7D57"/>
    <w:rsid w:val="00AB7F27"/>
    <w:rsid w:val="00AC07C5"/>
    <w:rsid w:val="00AC0906"/>
    <w:rsid w:val="00AC0F61"/>
    <w:rsid w:val="00AC13B8"/>
    <w:rsid w:val="00AC17A2"/>
    <w:rsid w:val="00AC1AEF"/>
    <w:rsid w:val="00AC1C11"/>
    <w:rsid w:val="00AC1D42"/>
    <w:rsid w:val="00AC2277"/>
    <w:rsid w:val="00AC2F35"/>
    <w:rsid w:val="00AC2FBE"/>
    <w:rsid w:val="00AC36DF"/>
    <w:rsid w:val="00AC38E7"/>
    <w:rsid w:val="00AC3D49"/>
    <w:rsid w:val="00AC475A"/>
    <w:rsid w:val="00AC4F71"/>
    <w:rsid w:val="00AC54E9"/>
    <w:rsid w:val="00AC5592"/>
    <w:rsid w:val="00AC56C6"/>
    <w:rsid w:val="00AC6F60"/>
    <w:rsid w:val="00AC7C4C"/>
    <w:rsid w:val="00AC7D17"/>
    <w:rsid w:val="00AC7D53"/>
    <w:rsid w:val="00AD0073"/>
    <w:rsid w:val="00AD024B"/>
    <w:rsid w:val="00AD0377"/>
    <w:rsid w:val="00AD0680"/>
    <w:rsid w:val="00AD0756"/>
    <w:rsid w:val="00AD078A"/>
    <w:rsid w:val="00AD0A48"/>
    <w:rsid w:val="00AD0B39"/>
    <w:rsid w:val="00AD0E99"/>
    <w:rsid w:val="00AD130A"/>
    <w:rsid w:val="00AD1C4D"/>
    <w:rsid w:val="00AD1ECC"/>
    <w:rsid w:val="00AD22F9"/>
    <w:rsid w:val="00AD332A"/>
    <w:rsid w:val="00AD3999"/>
    <w:rsid w:val="00AD41C2"/>
    <w:rsid w:val="00AD44C3"/>
    <w:rsid w:val="00AD46C5"/>
    <w:rsid w:val="00AD4750"/>
    <w:rsid w:val="00AD4B5D"/>
    <w:rsid w:val="00AD4D88"/>
    <w:rsid w:val="00AD528F"/>
    <w:rsid w:val="00AD566D"/>
    <w:rsid w:val="00AD56F3"/>
    <w:rsid w:val="00AD591D"/>
    <w:rsid w:val="00AD657E"/>
    <w:rsid w:val="00AD6B2E"/>
    <w:rsid w:val="00AD6F6A"/>
    <w:rsid w:val="00AD71F6"/>
    <w:rsid w:val="00AD7476"/>
    <w:rsid w:val="00AD78A6"/>
    <w:rsid w:val="00AE02D0"/>
    <w:rsid w:val="00AE04C0"/>
    <w:rsid w:val="00AE066C"/>
    <w:rsid w:val="00AE0F72"/>
    <w:rsid w:val="00AE1373"/>
    <w:rsid w:val="00AE137F"/>
    <w:rsid w:val="00AE18AD"/>
    <w:rsid w:val="00AE1BD2"/>
    <w:rsid w:val="00AE1E08"/>
    <w:rsid w:val="00AE2367"/>
    <w:rsid w:val="00AE26D7"/>
    <w:rsid w:val="00AE3444"/>
    <w:rsid w:val="00AE3A7F"/>
    <w:rsid w:val="00AE3DE5"/>
    <w:rsid w:val="00AE3FAB"/>
    <w:rsid w:val="00AE41EC"/>
    <w:rsid w:val="00AE4415"/>
    <w:rsid w:val="00AE4416"/>
    <w:rsid w:val="00AE482B"/>
    <w:rsid w:val="00AE5E8A"/>
    <w:rsid w:val="00AE63E0"/>
    <w:rsid w:val="00AE6AFF"/>
    <w:rsid w:val="00AE6B80"/>
    <w:rsid w:val="00AE6DE0"/>
    <w:rsid w:val="00AE7C05"/>
    <w:rsid w:val="00AF0125"/>
    <w:rsid w:val="00AF0CD4"/>
    <w:rsid w:val="00AF1B34"/>
    <w:rsid w:val="00AF1F22"/>
    <w:rsid w:val="00AF20A9"/>
    <w:rsid w:val="00AF37DB"/>
    <w:rsid w:val="00AF48E4"/>
    <w:rsid w:val="00AF4B01"/>
    <w:rsid w:val="00AF5CF4"/>
    <w:rsid w:val="00AF6A95"/>
    <w:rsid w:val="00AF76D2"/>
    <w:rsid w:val="00AF77F1"/>
    <w:rsid w:val="00AF783E"/>
    <w:rsid w:val="00AF7903"/>
    <w:rsid w:val="00AF7BC8"/>
    <w:rsid w:val="00B004D0"/>
    <w:rsid w:val="00B00A68"/>
    <w:rsid w:val="00B00DE0"/>
    <w:rsid w:val="00B0100A"/>
    <w:rsid w:val="00B01C51"/>
    <w:rsid w:val="00B025A8"/>
    <w:rsid w:val="00B02C40"/>
    <w:rsid w:val="00B0397C"/>
    <w:rsid w:val="00B03A3E"/>
    <w:rsid w:val="00B03DA8"/>
    <w:rsid w:val="00B0443A"/>
    <w:rsid w:val="00B053FA"/>
    <w:rsid w:val="00B055B1"/>
    <w:rsid w:val="00B05F76"/>
    <w:rsid w:val="00B062CE"/>
    <w:rsid w:val="00B06B8B"/>
    <w:rsid w:val="00B06F1C"/>
    <w:rsid w:val="00B07084"/>
    <w:rsid w:val="00B07929"/>
    <w:rsid w:val="00B07C35"/>
    <w:rsid w:val="00B07C46"/>
    <w:rsid w:val="00B10EBA"/>
    <w:rsid w:val="00B112ED"/>
    <w:rsid w:val="00B116AD"/>
    <w:rsid w:val="00B116CC"/>
    <w:rsid w:val="00B1201A"/>
    <w:rsid w:val="00B12173"/>
    <w:rsid w:val="00B1263F"/>
    <w:rsid w:val="00B1293F"/>
    <w:rsid w:val="00B13493"/>
    <w:rsid w:val="00B13532"/>
    <w:rsid w:val="00B13696"/>
    <w:rsid w:val="00B145CC"/>
    <w:rsid w:val="00B146A8"/>
    <w:rsid w:val="00B151DE"/>
    <w:rsid w:val="00B158C9"/>
    <w:rsid w:val="00B15906"/>
    <w:rsid w:val="00B15FC2"/>
    <w:rsid w:val="00B171A9"/>
    <w:rsid w:val="00B17868"/>
    <w:rsid w:val="00B17B67"/>
    <w:rsid w:val="00B17F2F"/>
    <w:rsid w:val="00B2078F"/>
    <w:rsid w:val="00B2088D"/>
    <w:rsid w:val="00B21345"/>
    <w:rsid w:val="00B2168B"/>
    <w:rsid w:val="00B217EC"/>
    <w:rsid w:val="00B222ED"/>
    <w:rsid w:val="00B2234C"/>
    <w:rsid w:val="00B2347A"/>
    <w:rsid w:val="00B2354F"/>
    <w:rsid w:val="00B23713"/>
    <w:rsid w:val="00B23ABA"/>
    <w:rsid w:val="00B242DE"/>
    <w:rsid w:val="00B24631"/>
    <w:rsid w:val="00B24819"/>
    <w:rsid w:val="00B249F5"/>
    <w:rsid w:val="00B25016"/>
    <w:rsid w:val="00B2503A"/>
    <w:rsid w:val="00B25163"/>
    <w:rsid w:val="00B251ED"/>
    <w:rsid w:val="00B257D0"/>
    <w:rsid w:val="00B25B1F"/>
    <w:rsid w:val="00B25D21"/>
    <w:rsid w:val="00B25D7E"/>
    <w:rsid w:val="00B25DDF"/>
    <w:rsid w:val="00B26461"/>
    <w:rsid w:val="00B2653F"/>
    <w:rsid w:val="00B26C64"/>
    <w:rsid w:val="00B26DC2"/>
    <w:rsid w:val="00B27046"/>
    <w:rsid w:val="00B270C8"/>
    <w:rsid w:val="00B27313"/>
    <w:rsid w:val="00B27A5A"/>
    <w:rsid w:val="00B30C44"/>
    <w:rsid w:val="00B324D7"/>
    <w:rsid w:val="00B3326F"/>
    <w:rsid w:val="00B338CB"/>
    <w:rsid w:val="00B33DE4"/>
    <w:rsid w:val="00B34267"/>
    <w:rsid w:val="00B34442"/>
    <w:rsid w:val="00B34D02"/>
    <w:rsid w:val="00B34FFB"/>
    <w:rsid w:val="00B356CF"/>
    <w:rsid w:val="00B356F0"/>
    <w:rsid w:val="00B35955"/>
    <w:rsid w:val="00B35AF9"/>
    <w:rsid w:val="00B35D45"/>
    <w:rsid w:val="00B366E3"/>
    <w:rsid w:val="00B371DA"/>
    <w:rsid w:val="00B37520"/>
    <w:rsid w:val="00B40101"/>
    <w:rsid w:val="00B4077B"/>
    <w:rsid w:val="00B40931"/>
    <w:rsid w:val="00B409C2"/>
    <w:rsid w:val="00B414D4"/>
    <w:rsid w:val="00B417C5"/>
    <w:rsid w:val="00B41C0E"/>
    <w:rsid w:val="00B41F76"/>
    <w:rsid w:val="00B420E1"/>
    <w:rsid w:val="00B42138"/>
    <w:rsid w:val="00B42723"/>
    <w:rsid w:val="00B42A4C"/>
    <w:rsid w:val="00B42D06"/>
    <w:rsid w:val="00B42F49"/>
    <w:rsid w:val="00B43A8A"/>
    <w:rsid w:val="00B43B26"/>
    <w:rsid w:val="00B43D28"/>
    <w:rsid w:val="00B43F49"/>
    <w:rsid w:val="00B44286"/>
    <w:rsid w:val="00B4472B"/>
    <w:rsid w:val="00B451F5"/>
    <w:rsid w:val="00B453D3"/>
    <w:rsid w:val="00B4561C"/>
    <w:rsid w:val="00B45656"/>
    <w:rsid w:val="00B45671"/>
    <w:rsid w:val="00B45AB9"/>
    <w:rsid w:val="00B467E3"/>
    <w:rsid w:val="00B46D55"/>
    <w:rsid w:val="00B46E18"/>
    <w:rsid w:val="00B46EF7"/>
    <w:rsid w:val="00B46F0B"/>
    <w:rsid w:val="00B46F15"/>
    <w:rsid w:val="00B476AC"/>
    <w:rsid w:val="00B47BA9"/>
    <w:rsid w:val="00B47C8D"/>
    <w:rsid w:val="00B50ADB"/>
    <w:rsid w:val="00B51134"/>
    <w:rsid w:val="00B513ED"/>
    <w:rsid w:val="00B5180B"/>
    <w:rsid w:val="00B5197D"/>
    <w:rsid w:val="00B51DEE"/>
    <w:rsid w:val="00B5216A"/>
    <w:rsid w:val="00B52609"/>
    <w:rsid w:val="00B52791"/>
    <w:rsid w:val="00B527AC"/>
    <w:rsid w:val="00B5285C"/>
    <w:rsid w:val="00B52CFE"/>
    <w:rsid w:val="00B53175"/>
    <w:rsid w:val="00B534F1"/>
    <w:rsid w:val="00B5382B"/>
    <w:rsid w:val="00B538E0"/>
    <w:rsid w:val="00B543BA"/>
    <w:rsid w:val="00B54F20"/>
    <w:rsid w:val="00B55CE1"/>
    <w:rsid w:val="00B55FA6"/>
    <w:rsid w:val="00B56141"/>
    <w:rsid w:val="00B569AC"/>
    <w:rsid w:val="00B571D8"/>
    <w:rsid w:val="00B5756A"/>
    <w:rsid w:val="00B5783B"/>
    <w:rsid w:val="00B578EE"/>
    <w:rsid w:val="00B57A41"/>
    <w:rsid w:val="00B57D7E"/>
    <w:rsid w:val="00B604E4"/>
    <w:rsid w:val="00B614EF"/>
    <w:rsid w:val="00B615FB"/>
    <w:rsid w:val="00B6243F"/>
    <w:rsid w:val="00B62C22"/>
    <w:rsid w:val="00B62CAA"/>
    <w:rsid w:val="00B62E88"/>
    <w:rsid w:val="00B6316D"/>
    <w:rsid w:val="00B6334A"/>
    <w:rsid w:val="00B64B8E"/>
    <w:rsid w:val="00B65D28"/>
    <w:rsid w:val="00B663C2"/>
    <w:rsid w:val="00B663DF"/>
    <w:rsid w:val="00B664EC"/>
    <w:rsid w:val="00B66A7B"/>
    <w:rsid w:val="00B66E1D"/>
    <w:rsid w:val="00B66F01"/>
    <w:rsid w:val="00B670C8"/>
    <w:rsid w:val="00B674FE"/>
    <w:rsid w:val="00B67F50"/>
    <w:rsid w:val="00B70123"/>
    <w:rsid w:val="00B70376"/>
    <w:rsid w:val="00B71281"/>
    <w:rsid w:val="00B71737"/>
    <w:rsid w:val="00B72068"/>
    <w:rsid w:val="00B736A8"/>
    <w:rsid w:val="00B73FAE"/>
    <w:rsid w:val="00B74096"/>
    <w:rsid w:val="00B7463F"/>
    <w:rsid w:val="00B748DF"/>
    <w:rsid w:val="00B75974"/>
    <w:rsid w:val="00B75DE1"/>
    <w:rsid w:val="00B76AC8"/>
    <w:rsid w:val="00B77064"/>
    <w:rsid w:val="00B7744B"/>
    <w:rsid w:val="00B774D4"/>
    <w:rsid w:val="00B77B84"/>
    <w:rsid w:val="00B80002"/>
    <w:rsid w:val="00B814FE"/>
    <w:rsid w:val="00B8173D"/>
    <w:rsid w:val="00B8288C"/>
    <w:rsid w:val="00B8302F"/>
    <w:rsid w:val="00B83489"/>
    <w:rsid w:val="00B83691"/>
    <w:rsid w:val="00B83C88"/>
    <w:rsid w:val="00B84545"/>
    <w:rsid w:val="00B848FD"/>
    <w:rsid w:val="00B84DED"/>
    <w:rsid w:val="00B84F28"/>
    <w:rsid w:val="00B860F3"/>
    <w:rsid w:val="00B8620B"/>
    <w:rsid w:val="00B865A6"/>
    <w:rsid w:val="00B86706"/>
    <w:rsid w:val="00B8717E"/>
    <w:rsid w:val="00B8722B"/>
    <w:rsid w:val="00B876A6"/>
    <w:rsid w:val="00B87B99"/>
    <w:rsid w:val="00B87F21"/>
    <w:rsid w:val="00B87F91"/>
    <w:rsid w:val="00B90646"/>
    <w:rsid w:val="00B90C14"/>
    <w:rsid w:val="00B915DE"/>
    <w:rsid w:val="00B91F6C"/>
    <w:rsid w:val="00B920AE"/>
    <w:rsid w:val="00B92280"/>
    <w:rsid w:val="00B92291"/>
    <w:rsid w:val="00B923BF"/>
    <w:rsid w:val="00B92695"/>
    <w:rsid w:val="00B92A72"/>
    <w:rsid w:val="00B92B6F"/>
    <w:rsid w:val="00B92CA3"/>
    <w:rsid w:val="00B9319E"/>
    <w:rsid w:val="00B93C6B"/>
    <w:rsid w:val="00B945BC"/>
    <w:rsid w:val="00B94D5E"/>
    <w:rsid w:val="00B9512A"/>
    <w:rsid w:val="00B952C6"/>
    <w:rsid w:val="00B96619"/>
    <w:rsid w:val="00B9695C"/>
    <w:rsid w:val="00B969D1"/>
    <w:rsid w:val="00B96E4B"/>
    <w:rsid w:val="00B9724B"/>
    <w:rsid w:val="00B97BB5"/>
    <w:rsid w:val="00BA00FC"/>
    <w:rsid w:val="00BA0A0F"/>
    <w:rsid w:val="00BA0DB8"/>
    <w:rsid w:val="00BA0F44"/>
    <w:rsid w:val="00BA18FB"/>
    <w:rsid w:val="00BA2370"/>
    <w:rsid w:val="00BA346A"/>
    <w:rsid w:val="00BA3620"/>
    <w:rsid w:val="00BA3A64"/>
    <w:rsid w:val="00BA3BEF"/>
    <w:rsid w:val="00BA3E78"/>
    <w:rsid w:val="00BA53F1"/>
    <w:rsid w:val="00BA6405"/>
    <w:rsid w:val="00BA6F6D"/>
    <w:rsid w:val="00BA71CE"/>
    <w:rsid w:val="00BA7705"/>
    <w:rsid w:val="00BA7724"/>
    <w:rsid w:val="00BA798A"/>
    <w:rsid w:val="00BA7F8C"/>
    <w:rsid w:val="00BB00BC"/>
    <w:rsid w:val="00BB0150"/>
    <w:rsid w:val="00BB06BB"/>
    <w:rsid w:val="00BB12F2"/>
    <w:rsid w:val="00BB1605"/>
    <w:rsid w:val="00BB17B2"/>
    <w:rsid w:val="00BB1C06"/>
    <w:rsid w:val="00BB1EB3"/>
    <w:rsid w:val="00BB21D5"/>
    <w:rsid w:val="00BB22A1"/>
    <w:rsid w:val="00BB298F"/>
    <w:rsid w:val="00BB2E8D"/>
    <w:rsid w:val="00BB3CEB"/>
    <w:rsid w:val="00BB4AC8"/>
    <w:rsid w:val="00BB4B06"/>
    <w:rsid w:val="00BB4C4E"/>
    <w:rsid w:val="00BB5244"/>
    <w:rsid w:val="00BB52BD"/>
    <w:rsid w:val="00BB54D7"/>
    <w:rsid w:val="00BB54E2"/>
    <w:rsid w:val="00BB56B6"/>
    <w:rsid w:val="00BB5771"/>
    <w:rsid w:val="00BB5A2D"/>
    <w:rsid w:val="00BB5C70"/>
    <w:rsid w:val="00BB6951"/>
    <w:rsid w:val="00BB7006"/>
    <w:rsid w:val="00BB720B"/>
    <w:rsid w:val="00BB7301"/>
    <w:rsid w:val="00BB740C"/>
    <w:rsid w:val="00BB788E"/>
    <w:rsid w:val="00BB78CB"/>
    <w:rsid w:val="00BB7B11"/>
    <w:rsid w:val="00BB7ED2"/>
    <w:rsid w:val="00BB7EE4"/>
    <w:rsid w:val="00BC023E"/>
    <w:rsid w:val="00BC06F0"/>
    <w:rsid w:val="00BC0DEE"/>
    <w:rsid w:val="00BC14B3"/>
    <w:rsid w:val="00BC17DD"/>
    <w:rsid w:val="00BC18D2"/>
    <w:rsid w:val="00BC18D7"/>
    <w:rsid w:val="00BC1B6C"/>
    <w:rsid w:val="00BC233F"/>
    <w:rsid w:val="00BC2476"/>
    <w:rsid w:val="00BC254D"/>
    <w:rsid w:val="00BC27B2"/>
    <w:rsid w:val="00BC3229"/>
    <w:rsid w:val="00BC3511"/>
    <w:rsid w:val="00BC3A8E"/>
    <w:rsid w:val="00BC3A98"/>
    <w:rsid w:val="00BC3C63"/>
    <w:rsid w:val="00BC44D5"/>
    <w:rsid w:val="00BC55A4"/>
    <w:rsid w:val="00BC58D6"/>
    <w:rsid w:val="00BC5AFF"/>
    <w:rsid w:val="00BC69EF"/>
    <w:rsid w:val="00BC6F86"/>
    <w:rsid w:val="00BC7161"/>
    <w:rsid w:val="00BC7838"/>
    <w:rsid w:val="00BD0867"/>
    <w:rsid w:val="00BD0DCE"/>
    <w:rsid w:val="00BD154A"/>
    <w:rsid w:val="00BD163F"/>
    <w:rsid w:val="00BD186E"/>
    <w:rsid w:val="00BD1930"/>
    <w:rsid w:val="00BD195F"/>
    <w:rsid w:val="00BD36C6"/>
    <w:rsid w:val="00BD44CE"/>
    <w:rsid w:val="00BD4E62"/>
    <w:rsid w:val="00BD5863"/>
    <w:rsid w:val="00BD67A3"/>
    <w:rsid w:val="00BD7B98"/>
    <w:rsid w:val="00BE01EC"/>
    <w:rsid w:val="00BE1226"/>
    <w:rsid w:val="00BE1251"/>
    <w:rsid w:val="00BE1508"/>
    <w:rsid w:val="00BE15C7"/>
    <w:rsid w:val="00BE191D"/>
    <w:rsid w:val="00BE1DD3"/>
    <w:rsid w:val="00BE3631"/>
    <w:rsid w:val="00BE3731"/>
    <w:rsid w:val="00BE46A1"/>
    <w:rsid w:val="00BE582F"/>
    <w:rsid w:val="00BE58DD"/>
    <w:rsid w:val="00BE64BF"/>
    <w:rsid w:val="00BE682A"/>
    <w:rsid w:val="00BE6D69"/>
    <w:rsid w:val="00BE7BF3"/>
    <w:rsid w:val="00BE7C5E"/>
    <w:rsid w:val="00BF0133"/>
    <w:rsid w:val="00BF05A8"/>
    <w:rsid w:val="00BF06E4"/>
    <w:rsid w:val="00BF08DD"/>
    <w:rsid w:val="00BF0ACA"/>
    <w:rsid w:val="00BF15FE"/>
    <w:rsid w:val="00BF16FB"/>
    <w:rsid w:val="00BF21A3"/>
    <w:rsid w:val="00BF349E"/>
    <w:rsid w:val="00BF3E61"/>
    <w:rsid w:val="00BF48BE"/>
    <w:rsid w:val="00BF4A23"/>
    <w:rsid w:val="00BF52FB"/>
    <w:rsid w:val="00BF53A6"/>
    <w:rsid w:val="00BF5A98"/>
    <w:rsid w:val="00BF5E20"/>
    <w:rsid w:val="00BF672B"/>
    <w:rsid w:val="00BF6C40"/>
    <w:rsid w:val="00BF6F33"/>
    <w:rsid w:val="00BF7254"/>
    <w:rsid w:val="00BF7580"/>
    <w:rsid w:val="00BF7EBD"/>
    <w:rsid w:val="00C00DC1"/>
    <w:rsid w:val="00C00DDC"/>
    <w:rsid w:val="00C01266"/>
    <w:rsid w:val="00C013C7"/>
    <w:rsid w:val="00C01A23"/>
    <w:rsid w:val="00C01F6D"/>
    <w:rsid w:val="00C0236B"/>
    <w:rsid w:val="00C02975"/>
    <w:rsid w:val="00C02BDD"/>
    <w:rsid w:val="00C03235"/>
    <w:rsid w:val="00C03274"/>
    <w:rsid w:val="00C04331"/>
    <w:rsid w:val="00C04514"/>
    <w:rsid w:val="00C04B2A"/>
    <w:rsid w:val="00C04B89"/>
    <w:rsid w:val="00C04C01"/>
    <w:rsid w:val="00C05389"/>
    <w:rsid w:val="00C056A3"/>
    <w:rsid w:val="00C0798D"/>
    <w:rsid w:val="00C07D41"/>
    <w:rsid w:val="00C07DE1"/>
    <w:rsid w:val="00C07F8B"/>
    <w:rsid w:val="00C106FF"/>
    <w:rsid w:val="00C11E37"/>
    <w:rsid w:val="00C12096"/>
    <w:rsid w:val="00C124EF"/>
    <w:rsid w:val="00C126DC"/>
    <w:rsid w:val="00C127E2"/>
    <w:rsid w:val="00C128A0"/>
    <w:rsid w:val="00C12FB1"/>
    <w:rsid w:val="00C13669"/>
    <w:rsid w:val="00C137C3"/>
    <w:rsid w:val="00C14EEB"/>
    <w:rsid w:val="00C161A5"/>
    <w:rsid w:val="00C16736"/>
    <w:rsid w:val="00C16B27"/>
    <w:rsid w:val="00C1714B"/>
    <w:rsid w:val="00C174A3"/>
    <w:rsid w:val="00C176DA"/>
    <w:rsid w:val="00C201BF"/>
    <w:rsid w:val="00C203F6"/>
    <w:rsid w:val="00C205EF"/>
    <w:rsid w:val="00C20AE7"/>
    <w:rsid w:val="00C20DD0"/>
    <w:rsid w:val="00C20F11"/>
    <w:rsid w:val="00C22118"/>
    <w:rsid w:val="00C22542"/>
    <w:rsid w:val="00C22E02"/>
    <w:rsid w:val="00C23F14"/>
    <w:rsid w:val="00C2433B"/>
    <w:rsid w:val="00C243CF"/>
    <w:rsid w:val="00C24F51"/>
    <w:rsid w:val="00C25226"/>
    <w:rsid w:val="00C2555F"/>
    <w:rsid w:val="00C256EC"/>
    <w:rsid w:val="00C25913"/>
    <w:rsid w:val="00C25C64"/>
    <w:rsid w:val="00C25FA2"/>
    <w:rsid w:val="00C26235"/>
    <w:rsid w:val="00C2676C"/>
    <w:rsid w:val="00C268B5"/>
    <w:rsid w:val="00C2697B"/>
    <w:rsid w:val="00C26C0E"/>
    <w:rsid w:val="00C26CBA"/>
    <w:rsid w:val="00C26F98"/>
    <w:rsid w:val="00C274EB"/>
    <w:rsid w:val="00C279CF"/>
    <w:rsid w:val="00C30DA4"/>
    <w:rsid w:val="00C30E4E"/>
    <w:rsid w:val="00C312EF"/>
    <w:rsid w:val="00C313DF"/>
    <w:rsid w:val="00C31C36"/>
    <w:rsid w:val="00C31C3E"/>
    <w:rsid w:val="00C32509"/>
    <w:rsid w:val="00C32724"/>
    <w:rsid w:val="00C32833"/>
    <w:rsid w:val="00C32CE6"/>
    <w:rsid w:val="00C330D3"/>
    <w:rsid w:val="00C34083"/>
    <w:rsid w:val="00C3411F"/>
    <w:rsid w:val="00C346C0"/>
    <w:rsid w:val="00C35CA0"/>
    <w:rsid w:val="00C366E5"/>
    <w:rsid w:val="00C36926"/>
    <w:rsid w:val="00C36EA6"/>
    <w:rsid w:val="00C36ECE"/>
    <w:rsid w:val="00C377C3"/>
    <w:rsid w:val="00C37A58"/>
    <w:rsid w:val="00C402DB"/>
    <w:rsid w:val="00C40347"/>
    <w:rsid w:val="00C40420"/>
    <w:rsid w:val="00C405D0"/>
    <w:rsid w:val="00C40EE5"/>
    <w:rsid w:val="00C40F4F"/>
    <w:rsid w:val="00C40F52"/>
    <w:rsid w:val="00C4150F"/>
    <w:rsid w:val="00C418CE"/>
    <w:rsid w:val="00C41CFF"/>
    <w:rsid w:val="00C4281C"/>
    <w:rsid w:val="00C42BE9"/>
    <w:rsid w:val="00C43B4C"/>
    <w:rsid w:val="00C43D0D"/>
    <w:rsid w:val="00C43F9E"/>
    <w:rsid w:val="00C4401E"/>
    <w:rsid w:val="00C44C41"/>
    <w:rsid w:val="00C44FC6"/>
    <w:rsid w:val="00C45051"/>
    <w:rsid w:val="00C45F6A"/>
    <w:rsid w:val="00C46983"/>
    <w:rsid w:val="00C47148"/>
    <w:rsid w:val="00C474AC"/>
    <w:rsid w:val="00C47CA7"/>
    <w:rsid w:val="00C47D73"/>
    <w:rsid w:val="00C50019"/>
    <w:rsid w:val="00C5057B"/>
    <w:rsid w:val="00C51582"/>
    <w:rsid w:val="00C51744"/>
    <w:rsid w:val="00C51B4E"/>
    <w:rsid w:val="00C5211F"/>
    <w:rsid w:val="00C521B5"/>
    <w:rsid w:val="00C521FF"/>
    <w:rsid w:val="00C52532"/>
    <w:rsid w:val="00C52573"/>
    <w:rsid w:val="00C5257E"/>
    <w:rsid w:val="00C52D1A"/>
    <w:rsid w:val="00C533FD"/>
    <w:rsid w:val="00C53B83"/>
    <w:rsid w:val="00C53C80"/>
    <w:rsid w:val="00C5439B"/>
    <w:rsid w:val="00C55129"/>
    <w:rsid w:val="00C55C3D"/>
    <w:rsid w:val="00C55E2C"/>
    <w:rsid w:val="00C55E66"/>
    <w:rsid w:val="00C55EF8"/>
    <w:rsid w:val="00C56253"/>
    <w:rsid w:val="00C5641A"/>
    <w:rsid w:val="00C564A3"/>
    <w:rsid w:val="00C56680"/>
    <w:rsid w:val="00C56878"/>
    <w:rsid w:val="00C56D93"/>
    <w:rsid w:val="00C56E95"/>
    <w:rsid w:val="00C577EC"/>
    <w:rsid w:val="00C57978"/>
    <w:rsid w:val="00C57F45"/>
    <w:rsid w:val="00C61AFA"/>
    <w:rsid w:val="00C61F47"/>
    <w:rsid w:val="00C62A77"/>
    <w:rsid w:val="00C655F3"/>
    <w:rsid w:val="00C65B72"/>
    <w:rsid w:val="00C661D4"/>
    <w:rsid w:val="00C664FB"/>
    <w:rsid w:val="00C66949"/>
    <w:rsid w:val="00C6699D"/>
    <w:rsid w:val="00C66A93"/>
    <w:rsid w:val="00C66DF4"/>
    <w:rsid w:val="00C66F6A"/>
    <w:rsid w:val="00C67261"/>
    <w:rsid w:val="00C6739A"/>
    <w:rsid w:val="00C7020B"/>
    <w:rsid w:val="00C70414"/>
    <w:rsid w:val="00C7158E"/>
    <w:rsid w:val="00C720C6"/>
    <w:rsid w:val="00C72EB5"/>
    <w:rsid w:val="00C74D65"/>
    <w:rsid w:val="00C7548A"/>
    <w:rsid w:val="00C7554B"/>
    <w:rsid w:val="00C7555E"/>
    <w:rsid w:val="00C75E5B"/>
    <w:rsid w:val="00C76F83"/>
    <w:rsid w:val="00C77D18"/>
    <w:rsid w:val="00C77F6E"/>
    <w:rsid w:val="00C80197"/>
    <w:rsid w:val="00C80631"/>
    <w:rsid w:val="00C80885"/>
    <w:rsid w:val="00C80935"/>
    <w:rsid w:val="00C809BE"/>
    <w:rsid w:val="00C80AB9"/>
    <w:rsid w:val="00C80FED"/>
    <w:rsid w:val="00C810C4"/>
    <w:rsid w:val="00C81357"/>
    <w:rsid w:val="00C8194A"/>
    <w:rsid w:val="00C82022"/>
    <w:rsid w:val="00C8231F"/>
    <w:rsid w:val="00C82B1C"/>
    <w:rsid w:val="00C82B9E"/>
    <w:rsid w:val="00C837A2"/>
    <w:rsid w:val="00C83989"/>
    <w:rsid w:val="00C84861"/>
    <w:rsid w:val="00C848E5"/>
    <w:rsid w:val="00C85108"/>
    <w:rsid w:val="00C8511E"/>
    <w:rsid w:val="00C85256"/>
    <w:rsid w:val="00C85D17"/>
    <w:rsid w:val="00C868C9"/>
    <w:rsid w:val="00C86E02"/>
    <w:rsid w:val="00C86F93"/>
    <w:rsid w:val="00C872F9"/>
    <w:rsid w:val="00C875DE"/>
    <w:rsid w:val="00C87840"/>
    <w:rsid w:val="00C9018C"/>
    <w:rsid w:val="00C905C2"/>
    <w:rsid w:val="00C90D30"/>
    <w:rsid w:val="00C90D78"/>
    <w:rsid w:val="00C90DCE"/>
    <w:rsid w:val="00C90FA8"/>
    <w:rsid w:val="00C91D47"/>
    <w:rsid w:val="00C91E61"/>
    <w:rsid w:val="00C928DF"/>
    <w:rsid w:val="00C92D8A"/>
    <w:rsid w:val="00C93C66"/>
    <w:rsid w:val="00C93F94"/>
    <w:rsid w:val="00C942A0"/>
    <w:rsid w:val="00C9478D"/>
    <w:rsid w:val="00C94E3A"/>
    <w:rsid w:val="00C9541D"/>
    <w:rsid w:val="00C9564B"/>
    <w:rsid w:val="00C95B7F"/>
    <w:rsid w:val="00C95EC3"/>
    <w:rsid w:val="00C96679"/>
    <w:rsid w:val="00C96F04"/>
    <w:rsid w:val="00C97092"/>
    <w:rsid w:val="00C97193"/>
    <w:rsid w:val="00C9754A"/>
    <w:rsid w:val="00C97A03"/>
    <w:rsid w:val="00C97F19"/>
    <w:rsid w:val="00CA0A15"/>
    <w:rsid w:val="00CA10C0"/>
    <w:rsid w:val="00CA111F"/>
    <w:rsid w:val="00CA1433"/>
    <w:rsid w:val="00CA1D2F"/>
    <w:rsid w:val="00CA23A0"/>
    <w:rsid w:val="00CA264E"/>
    <w:rsid w:val="00CA2876"/>
    <w:rsid w:val="00CA3928"/>
    <w:rsid w:val="00CA39B0"/>
    <w:rsid w:val="00CA3F89"/>
    <w:rsid w:val="00CA4559"/>
    <w:rsid w:val="00CA46E4"/>
    <w:rsid w:val="00CA4F0B"/>
    <w:rsid w:val="00CA4FAB"/>
    <w:rsid w:val="00CA535C"/>
    <w:rsid w:val="00CA59AE"/>
    <w:rsid w:val="00CA5F21"/>
    <w:rsid w:val="00CA6BC2"/>
    <w:rsid w:val="00CA7567"/>
    <w:rsid w:val="00CA7ECA"/>
    <w:rsid w:val="00CA7F5A"/>
    <w:rsid w:val="00CB086A"/>
    <w:rsid w:val="00CB0F7A"/>
    <w:rsid w:val="00CB158C"/>
    <w:rsid w:val="00CB1944"/>
    <w:rsid w:val="00CB19B2"/>
    <w:rsid w:val="00CB3B98"/>
    <w:rsid w:val="00CB40DB"/>
    <w:rsid w:val="00CB42A6"/>
    <w:rsid w:val="00CB4F12"/>
    <w:rsid w:val="00CB592E"/>
    <w:rsid w:val="00CB5D4E"/>
    <w:rsid w:val="00CB5E42"/>
    <w:rsid w:val="00CB6CC9"/>
    <w:rsid w:val="00CB7B0D"/>
    <w:rsid w:val="00CB7B35"/>
    <w:rsid w:val="00CB7CF0"/>
    <w:rsid w:val="00CB7E05"/>
    <w:rsid w:val="00CB7E72"/>
    <w:rsid w:val="00CC03DF"/>
    <w:rsid w:val="00CC0687"/>
    <w:rsid w:val="00CC1187"/>
    <w:rsid w:val="00CC1446"/>
    <w:rsid w:val="00CC1A92"/>
    <w:rsid w:val="00CC219D"/>
    <w:rsid w:val="00CC411E"/>
    <w:rsid w:val="00CC441D"/>
    <w:rsid w:val="00CC4537"/>
    <w:rsid w:val="00CC487C"/>
    <w:rsid w:val="00CC495C"/>
    <w:rsid w:val="00CC53A6"/>
    <w:rsid w:val="00CC564D"/>
    <w:rsid w:val="00CC5831"/>
    <w:rsid w:val="00CC5AFE"/>
    <w:rsid w:val="00CC5B2C"/>
    <w:rsid w:val="00CC6041"/>
    <w:rsid w:val="00CC631C"/>
    <w:rsid w:val="00CC6D70"/>
    <w:rsid w:val="00CC6DF8"/>
    <w:rsid w:val="00CC7A86"/>
    <w:rsid w:val="00CC7FBB"/>
    <w:rsid w:val="00CD007E"/>
    <w:rsid w:val="00CD0187"/>
    <w:rsid w:val="00CD0665"/>
    <w:rsid w:val="00CD0999"/>
    <w:rsid w:val="00CD0E61"/>
    <w:rsid w:val="00CD174D"/>
    <w:rsid w:val="00CD182C"/>
    <w:rsid w:val="00CD190F"/>
    <w:rsid w:val="00CD1D61"/>
    <w:rsid w:val="00CD2240"/>
    <w:rsid w:val="00CD2940"/>
    <w:rsid w:val="00CD2E72"/>
    <w:rsid w:val="00CD3092"/>
    <w:rsid w:val="00CD30C0"/>
    <w:rsid w:val="00CD32FA"/>
    <w:rsid w:val="00CD3642"/>
    <w:rsid w:val="00CD3A29"/>
    <w:rsid w:val="00CD3BAB"/>
    <w:rsid w:val="00CD3F92"/>
    <w:rsid w:val="00CD3FCD"/>
    <w:rsid w:val="00CD5009"/>
    <w:rsid w:val="00CD56A9"/>
    <w:rsid w:val="00CD5F39"/>
    <w:rsid w:val="00CD6EDB"/>
    <w:rsid w:val="00CD6FB0"/>
    <w:rsid w:val="00CD71E9"/>
    <w:rsid w:val="00CD7354"/>
    <w:rsid w:val="00CD7448"/>
    <w:rsid w:val="00CD792C"/>
    <w:rsid w:val="00CD7ADB"/>
    <w:rsid w:val="00CE0789"/>
    <w:rsid w:val="00CE0BAF"/>
    <w:rsid w:val="00CE0C9D"/>
    <w:rsid w:val="00CE112F"/>
    <w:rsid w:val="00CE1273"/>
    <w:rsid w:val="00CE1545"/>
    <w:rsid w:val="00CE1960"/>
    <w:rsid w:val="00CE1C4D"/>
    <w:rsid w:val="00CE2EA3"/>
    <w:rsid w:val="00CE353C"/>
    <w:rsid w:val="00CE3C96"/>
    <w:rsid w:val="00CE4887"/>
    <w:rsid w:val="00CE5A29"/>
    <w:rsid w:val="00CE5EF5"/>
    <w:rsid w:val="00CE6666"/>
    <w:rsid w:val="00CE6D03"/>
    <w:rsid w:val="00CE6F59"/>
    <w:rsid w:val="00CE7BEF"/>
    <w:rsid w:val="00CE7C54"/>
    <w:rsid w:val="00CE7CAA"/>
    <w:rsid w:val="00CF021A"/>
    <w:rsid w:val="00CF0232"/>
    <w:rsid w:val="00CF1B8C"/>
    <w:rsid w:val="00CF1C6A"/>
    <w:rsid w:val="00CF1FAB"/>
    <w:rsid w:val="00CF2C55"/>
    <w:rsid w:val="00CF2E84"/>
    <w:rsid w:val="00CF31A2"/>
    <w:rsid w:val="00CF3C0C"/>
    <w:rsid w:val="00CF573B"/>
    <w:rsid w:val="00CF593F"/>
    <w:rsid w:val="00CF595B"/>
    <w:rsid w:val="00CF5A14"/>
    <w:rsid w:val="00CF60BC"/>
    <w:rsid w:val="00CF68E8"/>
    <w:rsid w:val="00CF717C"/>
    <w:rsid w:val="00CF7192"/>
    <w:rsid w:val="00CF7440"/>
    <w:rsid w:val="00CF744E"/>
    <w:rsid w:val="00CF7B92"/>
    <w:rsid w:val="00CF7CA8"/>
    <w:rsid w:val="00CF7E4A"/>
    <w:rsid w:val="00CF7F24"/>
    <w:rsid w:val="00D00C7B"/>
    <w:rsid w:val="00D00D2A"/>
    <w:rsid w:val="00D00D6B"/>
    <w:rsid w:val="00D01E2C"/>
    <w:rsid w:val="00D020AB"/>
    <w:rsid w:val="00D03126"/>
    <w:rsid w:val="00D035F1"/>
    <w:rsid w:val="00D0375C"/>
    <w:rsid w:val="00D03A10"/>
    <w:rsid w:val="00D03C10"/>
    <w:rsid w:val="00D03CD8"/>
    <w:rsid w:val="00D03F86"/>
    <w:rsid w:val="00D0407E"/>
    <w:rsid w:val="00D043CA"/>
    <w:rsid w:val="00D04E07"/>
    <w:rsid w:val="00D04F26"/>
    <w:rsid w:val="00D050E1"/>
    <w:rsid w:val="00D05579"/>
    <w:rsid w:val="00D0598D"/>
    <w:rsid w:val="00D06827"/>
    <w:rsid w:val="00D070E7"/>
    <w:rsid w:val="00D0732F"/>
    <w:rsid w:val="00D07510"/>
    <w:rsid w:val="00D0792E"/>
    <w:rsid w:val="00D07D9B"/>
    <w:rsid w:val="00D10000"/>
    <w:rsid w:val="00D100CE"/>
    <w:rsid w:val="00D10299"/>
    <w:rsid w:val="00D104E9"/>
    <w:rsid w:val="00D105EC"/>
    <w:rsid w:val="00D108BB"/>
    <w:rsid w:val="00D108C5"/>
    <w:rsid w:val="00D11675"/>
    <w:rsid w:val="00D1173D"/>
    <w:rsid w:val="00D11D1F"/>
    <w:rsid w:val="00D11FC7"/>
    <w:rsid w:val="00D1218B"/>
    <w:rsid w:val="00D12421"/>
    <w:rsid w:val="00D12E87"/>
    <w:rsid w:val="00D144D8"/>
    <w:rsid w:val="00D14B3F"/>
    <w:rsid w:val="00D14DA2"/>
    <w:rsid w:val="00D15435"/>
    <w:rsid w:val="00D15A41"/>
    <w:rsid w:val="00D16582"/>
    <w:rsid w:val="00D16A8C"/>
    <w:rsid w:val="00D16AF4"/>
    <w:rsid w:val="00D16DBA"/>
    <w:rsid w:val="00D16F60"/>
    <w:rsid w:val="00D17B1D"/>
    <w:rsid w:val="00D201C6"/>
    <w:rsid w:val="00D2070F"/>
    <w:rsid w:val="00D21195"/>
    <w:rsid w:val="00D21467"/>
    <w:rsid w:val="00D21F5F"/>
    <w:rsid w:val="00D2254F"/>
    <w:rsid w:val="00D2283B"/>
    <w:rsid w:val="00D22BFF"/>
    <w:rsid w:val="00D23C54"/>
    <w:rsid w:val="00D23F98"/>
    <w:rsid w:val="00D24798"/>
    <w:rsid w:val="00D24866"/>
    <w:rsid w:val="00D24EA2"/>
    <w:rsid w:val="00D253EB"/>
    <w:rsid w:val="00D25596"/>
    <w:rsid w:val="00D257D5"/>
    <w:rsid w:val="00D259A1"/>
    <w:rsid w:val="00D25B15"/>
    <w:rsid w:val="00D25CCD"/>
    <w:rsid w:val="00D263A8"/>
    <w:rsid w:val="00D26A74"/>
    <w:rsid w:val="00D26B0F"/>
    <w:rsid w:val="00D26CA8"/>
    <w:rsid w:val="00D26E30"/>
    <w:rsid w:val="00D273A4"/>
    <w:rsid w:val="00D27725"/>
    <w:rsid w:val="00D27ACD"/>
    <w:rsid w:val="00D27B58"/>
    <w:rsid w:val="00D27EC7"/>
    <w:rsid w:val="00D30973"/>
    <w:rsid w:val="00D30F7C"/>
    <w:rsid w:val="00D310BE"/>
    <w:rsid w:val="00D310FE"/>
    <w:rsid w:val="00D314E4"/>
    <w:rsid w:val="00D317E3"/>
    <w:rsid w:val="00D3186F"/>
    <w:rsid w:val="00D3193B"/>
    <w:rsid w:val="00D31ED0"/>
    <w:rsid w:val="00D32063"/>
    <w:rsid w:val="00D3277D"/>
    <w:rsid w:val="00D332EA"/>
    <w:rsid w:val="00D337BA"/>
    <w:rsid w:val="00D34C9C"/>
    <w:rsid w:val="00D34E09"/>
    <w:rsid w:val="00D35825"/>
    <w:rsid w:val="00D35D7C"/>
    <w:rsid w:val="00D36CA1"/>
    <w:rsid w:val="00D376B3"/>
    <w:rsid w:val="00D40187"/>
    <w:rsid w:val="00D405CD"/>
    <w:rsid w:val="00D40B9F"/>
    <w:rsid w:val="00D40CAB"/>
    <w:rsid w:val="00D40EF3"/>
    <w:rsid w:val="00D41537"/>
    <w:rsid w:val="00D4359F"/>
    <w:rsid w:val="00D4394D"/>
    <w:rsid w:val="00D4395A"/>
    <w:rsid w:val="00D43BEE"/>
    <w:rsid w:val="00D43F59"/>
    <w:rsid w:val="00D443CF"/>
    <w:rsid w:val="00D449F0"/>
    <w:rsid w:val="00D45017"/>
    <w:rsid w:val="00D46118"/>
    <w:rsid w:val="00D4755D"/>
    <w:rsid w:val="00D47FA8"/>
    <w:rsid w:val="00D50086"/>
    <w:rsid w:val="00D501A6"/>
    <w:rsid w:val="00D501D1"/>
    <w:rsid w:val="00D50865"/>
    <w:rsid w:val="00D5166B"/>
    <w:rsid w:val="00D518E8"/>
    <w:rsid w:val="00D51B9B"/>
    <w:rsid w:val="00D5213B"/>
    <w:rsid w:val="00D5266E"/>
    <w:rsid w:val="00D52D02"/>
    <w:rsid w:val="00D5310F"/>
    <w:rsid w:val="00D538CB"/>
    <w:rsid w:val="00D53E4B"/>
    <w:rsid w:val="00D54322"/>
    <w:rsid w:val="00D54D50"/>
    <w:rsid w:val="00D55108"/>
    <w:rsid w:val="00D55F2F"/>
    <w:rsid w:val="00D56471"/>
    <w:rsid w:val="00D5673F"/>
    <w:rsid w:val="00D5677B"/>
    <w:rsid w:val="00D56DA6"/>
    <w:rsid w:val="00D56F8C"/>
    <w:rsid w:val="00D5716F"/>
    <w:rsid w:val="00D575C6"/>
    <w:rsid w:val="00D57601"/>
    <w:rsid w:val="00D57FB8"/>
    <w:rsid w:val="00D6013E"/>
    <w:rsid w:val="00D60409"/>
    <w:rsid w:val="00D6114E"/>
    <w:rsid w:val="00D61B88"/>
    <w:rsid w:val="00D62872"/>
    <w:rsid w:val="00D628D8"/>
    <w:rsid w:val="00D62CF3"/>
    <w:rsid w:val="00D63089"/>
    <w:rsid w:val="00D63289"/>
    <w:rsid w:val="00D632CB"/>
    <w:rsid w:val="00D63BA7"/>
    <w:rsid w:val="00D63BEB"/>
    <w:rsid w:val="00D63F20"/>
    <w:rsid w:val="00D6452C"/>
    <w:rsid w:val="00D64BA2"/>
    <w:rsid w:val="00D64C3D"/>
    <w:rsid w:val="00D64D44"/>
    <w:rsid w:val="00D6501A"/>
    <w:rsid w:val="00D652C1"/>
    <w:rsid w:val="00D65A36"/>
    <w:rsid w:val="00D65C12"/>
    <w:rsid w:val="00D660FC"/>
    <w:rsid w:val="00D66103"/>
    <w:rsid w:val="00D66839"/>
    <w:rsid w:val="00D66A9B"/>
    <w:rsid w:val="00D675B4"/>
    <w:rsid w:val="00D67F58"/>
    <w:rsid w:val="00D67F67"/>
    <w:rsid w:val="00D700A2"/>
    <w:rsid w:val="00D707C1"/>
    <w:rsid w:val="00D70BBB"/>
    <w:rsid w:val="00D70DC6"/>
    <w:rsid w:val="00D71E75"/>
    <w:rsid w:val="00D72B2D"/>
    <w:rsid w:val="00D73654"/>
    <w:rsid w:val="00D737CB"/>
    <w:rsid w:val="00D742BD"/>
    <w:rsid w:val="00D7467D"/>
    <w:rsid w:val="00D74C20"/>
    <w:rsid w:val="00D74EC1"/>
    <w:rsid w:val="00D75651"/>
    <w:rsid w:val="00D756A1"/>
    <w:rsid w:val="00D75712"/>
    <w:rsid w:val="00D75D6F"/>
    <w:rsid w:val="00D764FD"/>
    <w:rsid w:val="00D77559"/>
    <w:rsid w:val="00D777EB"/>
    <w:rsid w:val="00D77F8A"/>
    <w:rsid w:val="00D800F4"/>
    <w:rsid w:val="00D80437"/>
    <w:rsid w:val="00D806B4"/>
    <w:rsid w:val="00D80BFD"/>
    <w:rsid w:val="00D80FD6"/>
    <w:rsid w:val="00D81A22"/>
    <w:rsid w:val="00D824B0"/>
    <w:rsid w:val="00D83690"/>
    <w:rsid w:val="00D839AE"/>
    <w:rsid w:val="00D83B79"/>
    <w:rsid w:val="00D84069"/>
    <w:rsid w:val="00D848C3"/>
    <w:rsid w:val="00D84B2F"/>
    <w:rsid w:val="00D84E29"/>
    <w:rsid w:val="00D84FA4"/>
    <w:rsid w:val="00D8546D"/>
    <w:rsid w:val="00D85D49"/>
    <w:rsid w:val="00D86A28"/>
    <w:rsid w:val="00D900FC"/>
    <w:rsid w:val="00D9031C"/>
    <w:rsid w:val="00D90BEE"/>
    <w:rsid w:val="00D91437"/>
    <w:rsid w:val="00D91ED7"/>
    <w:rsid w:val="00D91EF5"/>
    <w:rsid w:val="00D923B6"/>
    <w:rsid w:val="00D929D9"/>
    <w:rsid w:val="00D92A2D"/>
    <w:rsid w:val="00D92A67"/>
    <w:rsid w:val="00D92B54"/>
    <w:rsid w:val="00D92C16"/>
    <w:rsid w:val="00D92DF9"/>
    <w:rsid w:val="00D93215"/>
    <w:rsid w:val="00D934E4"/>
    <w:rsid w:val="00D9351E"/>
    <w:rsid w:val="00D93784"/>
    <w:rsid w:val="00D938A9"/>
    <w:rsid w:val="00D93CB2"/>
    <w:rsid w:val="00D94945"/>
    <w:rsid w:val="00D94A16"/>
    <w:rsid w:val="00D94C4A"/>
    <w:rsid w:val="00D953F4"/>
    <w:rsid w:val="00D955CD"/>
    <w:rsid w:val="00D9656D"/>
    <w:rsid w:val="00D96A33"/>
    <w:rsid w:val="00D97059"/>
    <w:rsid w:val="00D97228"/>
    <w:rsid w:val="00D973E8"/>
    <w:rsid w:val="00D97400"/>
    <w:rsid w:val="00DA04BE"/>
    <w:rsid w:val="00DA05C1"/>
    <w:rsid w:val="00DA0B3B"/>
    <w:rsid w:val="00DA0B8C"/>
    <w:rsid w:val="00DA1047"/>
    <w:rsid w:val="00DA16FF"/>
    <w:rsid w:val="00DA26CB"/>
    <w:rsid w:val="00DA2AE4"/>
    <w:rsid w:val="00DA2C1A"/>
    <w:rsid w:val="00DA3A99"/>
    <w:rsid w:val="00DA3F9C"/>
    <w:rsid w:val="00DA437B"/>
    <w:rsid w:val="00DA5189"/>
    <w:rsid w:val="00DA5DB4"/>
    <w:rsid w:val="00DA604C"/>
    <w:rsid w:val="00DA624D"/>
    <w:rsid w:val="00DA63C8"/>
    <w:rsid w:val="00DA63FD"/>
    <w:rsid w:val="00DA6A00"/>
    <w:rsid w:val="00DA6E77"/>
    <w:rsid w:val="00DA6E8D"/>
    <w:rsid w:val="00DB0146"/>
    <w:rsid w:val="00DB0704"/>
    <w:rsid w:val="00DB0886"/>
    <w:rsid w:val="00DB0F11"/>
    <w:rsid w:val="00DB17D6"/>
    <w:rsid w:val="00DB1D35"/>
    <w:rsid w:val="00DB1D86"/>
    <w:rsid w:val="00DB1F5C"/>
    <w:rsid w:val="00DB201B"/>
    <w:rsid w:val="00DB2561"/>
    <w:rsid w:val="00DB286A"/>
    <w:rsid w:val="00DB29B4"/>
    <w:rsid w:val="00DB2B7E"/>
    <w:rsid w:val="00DB33D4"/>
    <w:rsid w:val="00DB342C"/>
    <w:rsid w:val="00DB351F"/>
    <w:rsid w:val="00DB4060"/>
    <w:rsid w:val="00DB4AA2"/>
    <w:rsid w:val="00DB4DE7"/>
    <w:rsid w:val="00DB52C6"/>
    <w:rsid w:val="00DB68C7"/>
    <w:rsid w:val="00DB68F1"/>
    <w:rsid w:val="00DB6F17"/>
    <w:rsid w:val="00DB77B7"/>
    <w:rsid w:val="00DB7B90"/>
    <w:rsid w:val="00DB7D8B"/>
    <w:rsid w:val="00DB7E1E"/>
    <w:rsid w:val="00DC003F"/>
    <w:rsid w:val="00DC020D"/>
    <w:rsid w:val="00DC0302"/>
    <w:rsid w:val="00DC0736"/>
    <w:rsid w:val="00DC0F0B"/>
    <w:rsid w:val="00DC103C"/>
    <w:rsid w:val="00DC1CE7"/>
    <w:rsid w:val="00DC2114"/>
    <w:rsid w:val="00DC2C19"/>
    <w:rsid w:val="00DC2ED9"/>
    <w:rsid w:val="00DC3821"/>
    <w:rsid w:val="00DC3BA5"/>
    <w:rsid w:val="00DC3BDF"/>
    <w:rsid w:val="00DC3DDD"/>
    <w:rsid w:val="00DC414A"/>
    <w:rsid w:val="00DC4926"/>
    <w:rsid w:val="00DC54F7"/>
    <w:rsid w:val="00DC5C47"/>
    <w:rsid w:val="00DC5F64"/>
    <w:rsid w:val="00DC5FB4"/>
    <w:rsid w:val="00DC65AA"/>
    <w:rsid w:val="00DC6CD6"/>
    <w:rsid w:val="00DC75D1"/>
    <w:rsid w:val="00DC7CE9"/>
    <w:rsid w:val="00DC7D1B"/>
    <w:rsid w:val="00DD00E6"/>
    <w:rsid w:val="00DD0209"/>
    <w:rsid w:val="00DD2204"/>
    <w:rsid w:val="00DD2DF5"/>
    <w:rsid w:val="00DD2F03"/>
    <w:rsid w:val="00DD2F0F"/>
    <w:rsid w:val="00DD305F"/>
    <w:rsid w:val="00DD3880"/>
    <w:rsid w:val="00DD393F"/>
    <w:rsid w:val="00DD3CFF"/>
    <w:rsid w:val="00DD472B"/>
    <w:rsid w:val="00DD477F"/>
    <w:rsid w:val="00DD4A75"/>
    <w:rsid w:val="00DD4B78"/>
    <w:rsid w:val="00DD4E29"/>
    <w:rsid w:val="00DD508B"/>
    <w:rsid w:val="00DD53F0"/>
    <w:rsid w:val="00DD6396"/>
    <w:rsid w:val="00DD684A"/>
    <w:rsid w:val="00DD72EB"/>
    <w:rsid w:val="00DD7753"/>
    <w:rsid w:val="00DD7927"/>
    <w:rsid w:val="00DE03A4"/>
    <w:rsid w:val="00DE08F6"/>
    <w:rsid w:val="00DE11F9"/>
    <w:rsid w:val="00DE1C06"/>
    <w:rsid w:val="00DE1D00"/>
    <w:rsid w:val="00DE1DCE"/>
    <w:rsid w:val="00DE2461"/>
    <w:rsid w:val="00DE2C43"/>
    <w:rsid w:val="00DE3DEF"/>
    <w:rsid w:val="00DE46A2"/>
    <w:rsid w:val="00DE4DF8"/>
    <w:rsid w:val="00DE4FA8"/>
    <w:rsid w:val="00DE5158"/>
    <w:rsid w:val="00DE5B00"/>
    <w:rsid w:val="00DE5EA1"/>
    <w:rsid w:val="00DE5FA4"/>
    <w:rsid w:val="00DE6BAD"/>
    <w:rsid w:val="00DE7A29"/>
    <w:rsid w:val="00DE7C36"/>
    <w:rsid w:val="00DE7DD4"/>
    <w:rsid w:val="00DF0582"/>
    <w:rsid w:val="00DF0696"/>
    <w:rsid w:val="00DF0793"/>
    <w:rsid w:val="00DF08F7"/>
    <w:rsid w:val="00DF0ACB"/>
    <w:rsid w:val="00DF0FAA"/>
    <w:rsid w:val="00DF11FA"/>
    <w:rsid w:val="00DF16F1"/>
    <w:rsid w:val="00DF29C3"/>
    <w:rsid w:val="00DF3348"/>
    <w:rsid w:val="00DF3517"/>
    <w:rsid w:val="00DF3690"/>
    <w:rsid w:val="00DF3692"/>
    <w:rsid w:val="00DF386D"/>
    <w:rsid w:val="00DF460F"/>
    <w:rsid w:val="00DF4B66"/>
    <w:rsid w:val="00DF4F37"/>
    <w:rsid w:val="00DF553A"/>
    <w:rsid w:val="00DF63F0"/>
    <w:rsid w:val="00DF6866"/>
    <w:rsid w:val="00DF6D92"/>
    <w:rsid w:val="00DF70BB"/>
    <w:rsid w:val="00DF768A"/>
    <w:rsid w:val="00E00CBA"/>
    <w:rsid w:val="00E00F0C"/>
    <w:rsid w:val="00E013E7"/>
    <w:rsid w:val="00E01F27"/>
    <w:rsid w:val="00E022CA"/>
    <w:rsid w:val="00E02B69"/>
    <w:rsid w:val="00E02F5F"/>
    <w:rsid w:val="00E03A86"/>
    <w:rsid w:val="00E042DC"/>
    <w:rsid w:val="00E04984"/>
    <w:rsid w:val="00E05413"/>
    <w:rsid w:val="00E05AA3"/>
    <w:rsid w:val="00E07873"/>
    <w:rsid w:val="00E07BCD"/>
    <w:rsid w:val="00E07D25"/>
    <w:rsid w:val="00E07E68"/>
    <w:rsid w:val="00E07F0E"/>
    <w:rsid w:val="00E101F2"/>
    <w:rsid w:val="00E104CF"/>
    <w:rsid w:val="00E10CBC"/>
    <w:rsid w:val="00E10E31"/>
    <w:rsid w:val="00E10F7D"/>
    <w:rsid w:val="00E11072"/>
    <w:rsid w:val="00E112DA"/>
    <w:rsid w:val="00E1133F"/>
    <w:rsid w:val="00E11635"/>
    <w:rsid w:val="00E11F43"/>
    <w:rsid w:val="00E12058"/>
    <w:rsid w:val="00E12505"/>
    <w:rsid w:val="00E131C9"/>
    <w:rsid w:val="00E13352"/>
    <w:rsid w:val="00E137A9"/>
    <w:rsid w:val="00E13E07"/>
    <w:rsid w:val="00E13E3F"/>
    <w:rsid w:val="00E142EC"/>
    <w:rsid w:val="00E14FCD"/>
    <w:rsid w:val="00E15959"/>
    <w:rsid w:val="00E15B45"/>
    <w:rsid w:val="00E15C27"/>
    <w:rsid w:val="00E16566"/>
    <w:rsid w:val="00E168F6"/>
    <w:rsid w:val="00E16D69"/>
    <w:rsid w:val="00E1709E"/>
    <w:rsid w:val="00E174A7"/>
    <w:rsid w:val="00E208B4"/>
    <w:rsid w:val="00E20B24"/>
    <w:rsid w:val="00E21045"/>
    <w:rsid w:val="00E21787"/>
    <w:rsid w:val="00E22098"/>
    <w:rsid w:val="00E224D5"/>
    <w:rsid w:val="00E224EA"/>
    <w:rsid w:val="00E2297F"/>
    <w:rsid w:val="00E22BCA"/>
    <w:rsid w:val="00E22C21"/>
    <w:rsid w:val="00E22DBC"/>
    <w:rsid w:val="00E24193"/>
    <w:rsid w:val="00E24B75"/>
    <w:rsid w:val="00E2564C"/>
    <w:rsid w:val="00E25B93"/>
    <w:rsid w:val="00E25DA7"/>
    <w:rsid w:val="00E26244"/>
    <w:rsid w:val="00E266B4"/>
    <w:rsid w:val="00E2683C"/>
    <w:rsid w:val="00E315D9"/>
    <w:rsid w:val="00E328BE"/>
    <w:rsid w:val="00E34682"/>
    <w:rsid w:val="00E36456"/>
    <w:rsid w:val="00E36D0D"/>
    <w:rsid w:val="00E37273"/>
    <w:rsid w:val="00E37314"/>
    <w:rsid w:val="00E37594"/>
    <w:rsid w:val="00E37A5B"/>
    <w:rsid w:val="00E40053"/>
    <w:rsid w:val="00E40271"/>
    <w:rsid w:val="00E40780"/>
    <w:rsid w:val="00E41076"/>
    <w:rsid w:val="00E411EE"/>
    <w:rsid w:val="00E411FA"/>
    <w:rsid w:val="00E413A6"/>
    <w:rsid w:val="00E42B91"/>
    <w:rsid w:val="00E434DD"/>
    <w:rsid w:val="00E46052"/>
    <w:rsid w:val="00E464E5"/>
    <w:rsid w:val="00E466DF"/>
    <w:rsid w:val="00E46A59"/>
    <w:rsid w:val="00E46AA4"/>
    <w:rsid w:val="00E46C35"/>
    <w:rsid w:val="00E476D7"/>
    <w:rsid w:val="00E476F9"/>
    <w:rsid w:val="00E51126"/>
    <w:rsid w:val="00E51B22"/>
    <w:rsid w:val="00E51DA4"/>
    <w:rsid w:val="00E526F9"/>
    <w:rsid w:val="00E52F39"/>
    <w:rsid w:val="00E53C36"/>
    <w:rsid w:val="00E53DBF"/>
    <w:rsid w:val="00E53EA1"/>
    <w:rsid w:val="00E54435"/>
    <w:rsid w:val="00E5469B"/>
    <w:rsid w:val="00E548EB"/>
    <w:rsid w:val="00E54939"/>
    <w:rsid w:val="00E5503C"/>
    <w:rsid w:val="00E561F4"/>
    <w:rsid w:val="00E5784B"/>
    <w:rsid w:val="00E57887"/>
    <w:rsid w:val="00E578D6"/>
    <w:rsid w:val="00E57DAA"/>
    <w:rsid w:val="00E60F9B"/>
    <w:rsid w:val="00E6115E"/>
    <w:rsid w:val="00E61222"/>
    <w:rsid w:val="00E6179E"/>
    <w:rsid w:val="00E61F3B"/>
    <w:rsid w:val="00E623F2"/>
    <w:rsid w:val="00E631C6"/>
    <w:rsid w:val="00E63B73"/>
    <w:rsid w:val="00E641BD"/>
    <w:rsid w:val="00E6431A"/>
    <w:rsid w:val="00E64B1D"/>
    <w:rsid w:val="00E64C00"/>
    <w:rsid w:val="00E650AE"/>
    <w:rsid w:val="00E6525D"/>
    <w:rsid w:val="00E65BDE"/>
    <w:rsid w:val="00E66212"/>
    <w:rsid w:val="00E6641A"/>
    <w:rsid w:val="00E66559"/>
    <w:rsid w:val="00E6692C"/>
    <w:rsid w:val="00E66D1A"/>
    <w:rsid w:val="00E67118"/>
    <w:rsid w:val="00E67349"/>
    <w:rsid w:val="00E67D3E"/>
    <w:rsid w:val="00E67F72"/>
    <w:rsid w:val="00E7040D"/>
    <w:rsid w:val="00E70939"/>
    <w:rsid w:val="00E709A3"/>
    <w:rsid w:val="00E717AE"/>
    <w:rsid w:val="00E71D1C"/>
    <w:rsid w:val="00E7267D"/>
    <w:rsid w:val="00E72BEA"/>
    <w:rsid w:val="00E72E3E"/>
    <w:rsid w:val="00E73931"/>
    <w:rsid w:val="00E73A71"/>
    <w:rsid w:val="00E73AA1"/>
    <w:rsid w:val="00E740C6"/>
    <w:rsid w:val="00E74C52"/>
    <w:rsid w:val="00E75180"/>
    <w:rsid w:val="00E751A3"/>
    <w:rsid w:val="00E754CB"/>
    <w:rsid w:val="00E76303"/>
    <w:rsid w:val="00E766EB"/>
    <w:rsid w:val="00E76B95"/>
    <w:rsid w:val="00E775FA"/>
    <w:rsid w:val="00E77997"/>
    <w:rsid w:val="00E8051C"/>
    <w:rsid w:val="00E80671"/>
    <w:rsid w:val="00E82821"/>
    <w:rsid w:val="00E82A2A"/>
    <w:rsid w:val="00E8332E"/>
    <w:rsid w:val="00E83A17"/>
    <w:rsid w:val="00E83A73"/>
    <w:rsid w:val="00E848DD"/>
    <w:rsid w:val="00E848E6"/>
    <w:rsid w:val="00E84950"/>
    <w:rsid w:val="00E84FE8"/>
    <w:rsid w:val="00E85047"/>
    <w:rsid w:val="00E850E3"/>
    <w:rsid w:val="00E852D6"/>
    <w:rsid w:val="00E855D2"/>
    <w:rsid w:val="00E85746"/>
    <w:rsid w:val="00E858AD"/>
    <w:rsid w:val="00E8622E"/>
    <w:rsid w:val="00E86301"/>
    <w:rsid w:val="00E86405"/>
    <w:rsid w:val="00E876B4"/>
    <w:rsid w:val="00E878DD"/>
    <w:rsid w:val="00E87D7E"/>
    <w:rsid w:val="00E87E43"/>
    <w:rsid w:val="00E901B2"/>
    <w:rsid w:val="00E90BAA"/>
    <w:rsid w:val="00E90EA5"/>
    <w:rsid w:val="00E912B2"/>
    <w:rsid w:val="00E91457"/>
    <w:rsid w:val="00E914C4"/>
    <w:rsid w:val="00E91A80"/>
    <w:rsid w:val="00E92001"/>
    <w:rsid w:val="00E93A49"/>
    <w:rsid w:val="00E93CC0"/>
    <w:rsid w:val="00E93D96"/>
    <w:rsid w:val="00E941CF"/>
    <w:rsid w:val="00E94622"/>
    <w:rsid w:val="00E9487E"/>
    <w:rsid w:val="00E94A5E"/>
    <w:rsid w:val="00E950F0"/>
    <w:rsid w:val="00E951A5"/>
    <w:rsid w:val="00E958FF"/>
    <w:rsid w:val="00E95E4E"/>
    <w:rsid w:val="00E9612E"/>
    <w:rsid w:val="00E96332"/>
    <w:rsid w:val="00E96581"/>
    <w:rsid w:val="00E96B95"/>
    <w:rsid w:val="00E97671"/>
    <w:rsid w:val="00E97D61"/>
    <w:rsid w:val="00E97F57"/>
    <w:rsid w:val="00E97F78"/>
    <w:rsid w:val="00EA0534"/>
    <w:rsid w:val="00EA0858"/>
    <w:rsid w:val="00EA116C"/>
    <w:rsid w:val="00EA11B4"/>
    <w:rsid w:val="00EA17EC"/>
    <w:rsid w:val="00EA1D38"/>
    <w:rsid w:val="00EA24F1"/>
    <w:rsid w:val="00EA42C6"/>
    <w:rsid w:val="00EA4724"/>
    <w:rsid w:val="00EA4B21"/>
    <w:rsid w:val="00EA58C0"/>
    <w:rsid w:val="00EA5B5A"/>
    <w:rsid w:val="00EA5C35"/>
    <w:rsid w:val="00EA677F"/>
    <w:rsid w:val="00EA6AA4"/>
    <w:rsid w:val="00EA6CCB"/>
    <w:rsid w:val="00EA6D5B"/>
    <w:rsid w:val="00EA7236"/>
    <w:rsid w:val="00EA79FD"/>
    <w:rsid w:val="00EA7F50"/>
    <w:rsid w:val="00EB08C1"/>
    <w:rsid w:val="00EB0FA4"/>
    <w:rsid w:val="00EB18CC"/>
    <w:rsid w:val="00EB24BA"/>
    <w:rsid w:val="00EB258E"/>
    <w:rsid w:val="00EB2604"/>
    <w:rsid w:val="00EB2E83"/>
    <w:rsid w:val="00EB325F"/>
    <w:rsid w:val="00EB3CA7"/>
    <w:rsid w:val="00EB452A"/>
    <w:rsid w:val="00EB47B0"/>
    <w:rsid w:val="00EB4C43"/>
    <w:rsid w:val="00EB524E"/>
    <w:rsid w:val="00EB5257"/>
    <w:rsid w:val="00EB54EA"/>
    <w:rsid w:val="00EB594C"/>
    <w:rsid w:val="00EB6818"/>
    <w:rsid w:val="00EB681E"/>
    <w:rsid w:val="00EB6BC5"/>
    <w:rsid w:val="00EB6E65"/>
    <w:rsid w:val="00EB6F54"/>
    <w:rsid w:val="00EB7ADE"/>
    <w:rsid w:val="00EB7B17"/>
    <w:rsid w:val="00EB7F05"/>
    <w:rsid w:val="00EC050B"/>
    <w:rsid w:val="00EC0980"/>
    <w:rsid w:val="00EC1146"/>
    <w:rsid w:val="00EC1670"/>
    <w:rsid w:val="00EC2B7E"/>
    <w:rsid w:val="00EC35B0"/>
    <w:rsid w:val="00EC3A94"/>
    <w:rsid w:val="00EC3BCA"/>
    <w:rsid w:val="00EC3D67"/>
    <w:rsid w:val="00EC4580"/>
    <w:rsid w:val="00EC46C2"/>
    <w:rsid w:val="00EC4769"/>
    <w:rsid w:val="00EC4964"/>
    <w:rsid w:val="00EC4DA6"/>
    <w:rsid w:val="00EC4E7C"/>
    <w:rsid w:val="00EC5E1E"/>
    <w:rsid w:val="00EC5F66"/>
    <w:rsid w:val="00EC65F7"/>
    <w:rsid w:val="00EC74BF"/>
    <w:rsid w:val="00EC74FF"/>
    <w:rsid w:val="00EC76E3"/>
    <w:rsid w:val="00ED0207"/>
    <w:rsid w:val="00ED0430"/>
    <w:rsid w:val="00ED0D87"/>
    <w:rsid w:val="00ED0EAF"/>
    <w:rsid w:val="00ED15C1"/>
    <w:rsid w:val="00ED1681"/>
    <w:rsid w:val="00ED1EDE"/>
    <w:rsid w:val="00ED23BC"/>
    <w:rsid w:val="00ED2F88"/>
    <w:rsid w:val="00ED3633"/>
    <w:rsid w:val="00ED3C94"/>
    <w:rsid w:val="00ED3D35"/>
    <w:rsid w:val="00ED430A"/>
    <w:rsid w:val="00ED4A3A"/>
    <w:rsid w:val="00ED5302"/>
    <w:rsid w:val="00ED5D0E"/>
    <w:rsid w:val="00ED605B"/>
    <w:rsid w:val="00ED73AB"/>
    <w:rsid w:val="00ED7513"/>
    <w:rsid w:val="00EE088E"/>
    <w:rsid w:val="00EE0B9C"/>
    <w:rsid w:val="00EE0BAB"/>
    <w:rsid w:val="00EE23AA"/>
    <w:rsid w:val="00EE2550"/>
    <w:rsid w:val="00EE2B91"/>
    <w:rsid w:val="00EE2DC8"/>
    <w:rsid w:val="00EE39FA"/>
    <w:rsid w:val="00EE4075"/>
    <w:rsid w:val="00EE4780"/>
    <w:rsid w:val="00EE4FC7"/>
    <w:rsid w:val="00EE5196"/>
    <w:rsid w:val="00EE5BCD"/>
    <w:rsid w:val="00EE5CAC"/>
    <w:rsid w:val="00EE5F8D"/>
    <w:rsid w:val="00EE6C67"/>
    <w:rsid w:val="00EE6E93"/>
    <w:rsid w:val="00EE717F"/>
    <w:rsid w:val="00EF0030"/>
    <w:rsid w:val="00EF014D"/>
    <w:rsid w:val="00EF03B1"/>
    <w:rsid w:val="00EF0643"/>
    <w:rsid w:val="00EF13DD"/>
    <w:rsid w:val="00EF15DB"/>
    <w:rsid w:val="00EF1EBF"/>
    <w:rsid w:val="00EF2625"/>
    <w:rsid w:val="00EF2B62"/>
    <w:rsid w:val="00EF2CDC"/>
    <w:rsid w:val="00EF395B"/>
    <w:rsid w:val="00EF3A75"/>
    <w:rsid w:val="00EF4FFF"/>
    <w:rsid w:val="00EF5180"/>
    <w:rsid w:val="00EF51EC"/>
    <w:rsid w:val="00EF6D2D"/>
    <w:rsid w:val="00EF70C0"/>
    <w:rsid w:val="00EF7E4B"/>
    <w:rsid w:val="00F009B3"/>
    <w:rsid w:val="00F00C11"/>
    <w:rsid w:val="00F00C2C"/>
    <w:rsid w:val="00F01322"/>
    <w:rsid w:val="00F01BE2"/>
    <w:rsid w:val="00F02501"/>
    <w:rsid w:val="00F02C33"/>
    <w:rsid w:val="00F03075"/>
    <w:rsid w:val="00F03352"/>
    <w:rsid w:val="00F03750"/>
    <w:rsid w:val="00F0380B"/>
    <w:rsid w:val="00F04328"/>
    <w:rsid w:val="00F048F2"/>
    <w:rsid w:val="00F04A50"/>
    <w:rsid w:val="00F0528A"/>
    <w:rsid w:val="00F05384"/>
    <w:rsid w:val="00F054B2"/>
    <w:rsid w:val="00F054BF"/>
    <w:rsid w:val="00F05539"/>
    <w:rsid w:val="00F0614F"/>
    <w:rsid w:val="00F06510"/>
    <w:rsid w:val="00F0679A"/>
    <w:rsid w:val="00F0680D"/>
    <w:rsid w:val="00F0746F"/>
    <w:rsid w:val="00F074B4"/>
    <w:rsid w:val="00F102B0"/>
    <w:rsid w:val="00F10BDC"/>
    <w:rsid w:val="00F1130F"/>
    <w:rsid w:val="00F1164E"/>
    <w:rsid w:val="00F11ADC"/>
    <w:rsid w:val="00F11B5D"/>
    <w:rsid w:val="00F11C1F"/>
    <w:rsid w:val="00F11CF7"/>
    <w:rsid w:val="00F11DB4"/>
    <w:rsid w:val="00F124E2"/>
    <w:rsid w:val="00F13CC1"/>
    <w:rsid w:val="00F14913"/>
    <w:rsid w:val="00F149F9"/>
    <w:rsid w:val="00F1573C"/>
    <w:rsid w:val="00F15999"/>
    <w:rsid w:val="00F159FE"/>
    <w:rsid w:val="00F16290"/>
    <w:rsid w:val="00F163E2"/>
    <w:rsid w:val="00F16509"/>
    <w:rsid w:val="00F1675B"/>
    <w:rsid w:val="00F168B8"/>
    <w:rsid w:val="00F16A44"/>
    <w:rsid w:val="00F16B24"/>
    <w:rsid w:val="00F16BD5"/>
    <w:rsid w:val="00F16BE2"/>
    <w:rsid w:val="00F174C0"/>
    <w:rsid w:val="00F2063D"/>
    <w:rsid w:val="00F207C2"/>
    <w:rsid w:val="00F20AB2"/>
    <w:rsid w:val="00F211C4"/>
    <w:rsid w:val="00F217D0"/>
    <w:rsid w:val="00F21900"/>
    <w:rsid w:val="00F21982"/>
    <w:rsid w:val="00F2208A"/>
    <w:rsid w:val="00F22623"/>
    <w:rsid w:val="00F2269D"/>
    <w:rsid w:val="00F22C22"/>
    <w:rsid w:val="00F22D0F"/>
    <w:rsid w:val="00F22FF6"/>
    <w:rsid w:val="00F23E7F"/>
    <w:rsid w:val="00F245DF"/>
    <w:rsid w:val="00F2504D"/>
    <w:rsid w:val="00F250EF"/>
    <w:rsid w:val="00F256BE"/>
    <w:rsid w:val="00F25739"/>
    <w:rsid w:val="00F25F7E"/>
    <w:rsid w:val="00F26086"/>
    <w:rsid w:val="00F263F8"/>
    <w:rsid w:val="00F265A2"/>
    <w:rsid w:val="00F268F0"/>
    <w:rsid w:val="00F2697A"/>
    <w:rsid w:val="00F26BFB"/>
    <w:rsid w:val="00F27598"/>
    <w:rsid w:val="00F275A2"/>
    <w:rsid w:val="00F30377"/>
    <w:rsid w:val="00F305E6"/>
    <w:rsid w:val="00F31130"/>
    <w:rsid w:val="00F318DE"/>
    <w:rsid w:val="00F32522"/>
    <w:rsid w:val="00F33383"/>
    <w:rsid w:val="00F3352A"/>
    <w:rsid w:val="00F3463D"/>
    <w:rsid w:val="00F3477A"/>
    <w:rsid w:val="00F34C4F"/>
    <w:rsid w:val="00F3513A"/>
    <w:rsid w:val="00F3542E"/>
    <w:rsid w:val="00F3554C"/>
    <w:rsid w:val="00F35629"/>
    <w:rsid w:val="00F35754"/>
    <w:rsid w:val="00F35884"/>
    <w:rsid w:val="00F35BE6"/>
    <w:rsid w:val="00F36B59"/>
    <w:rsid w:val="00F371D7"/>
    <w:rsid w:val="00F37996"/>
    <w:rsid w:val="00F37A47"/>
    <w:rsid w:val="00F37D68"/>
    <w:rsid w:val="00F4158F"/>
    <w:rsid w:val="00F41760"/>
    <w:rsid w:val="00F4180C"/>
    <w:rsid w:val="00F41A6D"/>
    <w:rsid w:val="00F41BA4"/>
    <w:rsid w:val="00F42032"/>
    <w:rsid w:val="00F4233C"/>
    <w:rsid w:val="00F42671"/>
    <w:rsid w:val="00F42777"/>
    <w:rsid w:val="00F439E3"/>
    <w:rsid w:val="00F43C4D"/>
    <w:rsid w:val="00F443D7"/>
    <w:rsid w:val="00F44959"/>
    <w:rsid w:val="00F44B7C"/>
    <w:rsid w:val="00F44D83"/>
    <w:rsid w:val="00F44FCF"/>
    <w:rsid w:val="00F45167"/>
    <w:rsid w:val="00F45342"/>
    <w:rsid w:val="00F46899"/>
    <w:rsid w:val="00F468D0"/>
    <w:rsid w:val="00F47362"/>
    <w:rsid w:val="00F47624"/>
    <w:rsid w:val="00F47889"/>
    <w:rsid w:val="00F50221"/>
    <w:rsid w:val="00F50288"/>
    <w:rsid w:val="00F506D8"/>
    <w:rsid w:val="00F5080D"/>
    <w:rsid w:val="00F50EB8"/>
    <w:rsid w:val="00F51524"/>
    <w:rsid w:val="00F5186E"/>
    <w:rsid w:val="00F51C12"/>
    <w:rsid w:val="00F52184"/>
    <w:rsid w:val="00F523F4"/>
    <w:rsid w:val="00F52AB2"/>
    <w:rsid w:val="00F54809"/>
    <w:rsid w:val="00F54C9F"/>
    <w:rsid w:val="00F55456"/>
    <w:rsid w:val="00F5547A"/>
    <w:rsid w:val="00F55602"/>
    <w:rsid w:val="00F55AA1"/>
    <w:rsid w:val="00F55C09"/>
    <w:rsid w:val="00F55CDE"/>
    <w:rsid w:val="00F55D62"/>
    <w:rsid w:val="00F56C59"/>
    <w:rsid w:val="00F56F2F"/>
    <w:rsid w:val="00F57246"/>
    <w:rsid w:val="00F6051E"/>
    <w:rsid w:val="00F60A96"/>
    <w:rsid w:val="00F60C21"/>
    <w:rsid w:val="00F610FD"/>
    <w:rsid w:val="00F6123E"/>
    <w:rsid w:val="00F612F8"/>
    <w:rsid w:val="00F61BB8"/>
    <w:rsid w:val="00F62748"/>
    <w:rsid w:val="00F62B51"/>
    <w:rsid w:val="00F62F72"/>
    <w:rsid w:val="00F63239"/>
    <w:rsid w:val="00F63346"/>
    <w:rsid w:val="00F63531"/>
    <w:rsid w:val="00F63584"/>
    <w:rsid w:val="00F63651"/>
    <w:rsid w:val="00F63753"/>
    <w:rsid w:val="00F6375F"/>
    <w:rsid w:val="00F63B04"/>
    <w:rsid w:val="00F643B3"/>
    <w:rsid w:val="00F646E9"/>
    <w:rsid w:val="00F6518F"/>
    <w:rsid w:val="00F65892"/>
    <w:rsid w:val="00F65A5B"/>
    <w:rsid w:val="00F6681C"/>
    <w:rsid w:val="00F6690D"/>
    <w:rsid w:val="00F67422"/>
    <w:rsid w:val="00F6749B"/>
    <w:rsid w:val="00F67E96"/>
    <w:rsid w:val="00F70636"/>
    <w:rsid w:val="00F70F0A"/>
    <w:rsid w:val="00F70FF2"/>
    <w:rsid w:val="00F71282"/>
    <w:rsid w:val="00F71637"/>
    <w:rsid w:val="00F71F1E"/>
    <w:rsid w:val="00F72AFB"/>
    <w:rsid w:val="00F72F6D"/>
    <w:rsid w:val="00F7437E"/>
    <w:rsid w:val="00F74885"/>
    <w:rsid w:val="00F748AA"/>
    <w:rsid w:val="00F75478"/>
    <w:rsid w:val="00F7547C"/>
    <w:rsid w:val="00F75A04"/>
    <w:rsid w:val="00F75DC6"/>
    <w:rsid w:val="00F76BBF"/>
    <w:rsid w:val="00F76FCA"/>
    <w:rsid w:val="00F77FDD"/>
    <w:rsid w:val="00F81917"/>
    <w:rsid w:val="00F82050"/>
    <w:rsid w:val="00F82114"/>
    <w:rsid w:val="00F824BE"/>
    <w:rsid w:val="00F824F0"/>
    <w:rsid w:val="00F8250C"/>
    <w:rsid w:val="00F82922"/>
    <w:rsid w:val="00F8296F"/>
    <w:rsid w:val="00F83041"/>
    <w:rsid w:val="00F839ED"/>
    <w:rsid w:val="00F83C75"/>
    <w:rsid w:val="00F841CB"/>
    <w:rsid w:val="00F84380"/>
    <w:rsid w:val="00F84CB9"/>
    <w:rsid w:val="00F852A1"/>
    <w:rsid w:val="00F854FA"/>
    <w:rsid w:val="00F856F1"/>
    <w:rsid w:val="00F85B36"/>
    <w:rsid w:val="00F86216"/>
    <w:rsid w:val="00F86705"/>
    <w:rsid w:val="00F86710"/>
    <w:rsid w:val="00F8699A"/>
    <w:rsid w:val="00F86FF3"/>
    <w:rsid w:val="00F871AC"/>
    <w:rsid w:val="00F87672"/>
    <w:rsid w:val="00F87B6B"/>
    <w:rsid w:val="00F87C5C"/>
    <w:rsid w:val="00F90009"/>
    <w:rsid w:val="00F9082C"/>
    <w:rsid w:val="00F908A4"/>
    <w:rsid w:val="00F92220"/>
    <w:rsid w:val="00F92F06"/>
    <w:rsid w:val="00F932BB"/>
    <w:rsid w:val="00F93687"/>
    <w:rsid w:val="00F93752"/>
    <w:rsid w:val="00F9385E"/>
    <w:rsid w:val="00F938D0"/>
    <w:rsid w:val="00F93CEA"/>
    <w:rsid w:val="00F9464A"/>
    <w:rsid w:val="00F946C1"/>
    <w:rsid w:val="00F94720"/>
    <w:rsid w:val="00F951F0"/>
    <w:rsid w:val="00F95947"/>
    <w:rsid w:val="00F95B7A"/>
    <w:rsid w:val="00F95D18"/>
    <w:rsid w:val="00F96D04"/>
    <w:rsid w:val="00F96FFF"/>
    <w:rsid w:val="00F978FC"/>
    <w:rsid w:val="00FA0190"/>
    <w:rsid w:val="00FA085F"/>
    <w:rsid w:val="00FA1359"/>
    <w:rsid w:val="00FA163F"/>
    <w:rsid w:val="00FA2098"/>
    <w:rsid w:val="00FA232E"/>
    <w:rsid w:val="00FA2922"/>
    <w:rsid w:val="00FA2BEA"/>
    <w:rsid w:val="00FA336A"/>
    <w:rsid w:val="00FA3500"/>
    <w:rsid w:val="00FA42D2"/>
    <w:rsid w:val="00FA42E7"/>
    <w:rsid w:val="00FA4C1A"/>
    <w:rsid w:val="00FA54A3"/>
    <w:rsid w:val="00FA554E"/>
    <w:rsid w:val="00FA65F3"/>
    <w:rsid w:val="00FA6DF1"/>
    <w:rsid w:val="00FA7E8E"/>
    <w:rsid w:val="00FA7F5C"/>
    <w:rsid w:val="00FB01D9"/>
    <w:rsid w:val="00FB02B9"/>
    <w:rsid w:val="00FB02DA"/>
    <w:rsid w:val="00FB0382"/>
    <w:rsid w:val="00FB14FC"/>
    <w:rsid w:val="00FB1842"/>
    <w:rsid w:val="00FB1C10"/>
    <w:rsid w:val="00FB2118"/>
    <w:rsid w:val="00FB2462"/>
    <w:rsid w:val="00FB2B9C"/>
    <w:rsid w:val="00FB2EA9"/>
    <w:rsid w:val="00FB3178"/>
    <w:rsid w:val="00FB3A7F"/>
    <w:rsid w:val="00FB3B07"/>
    <w:rsid w:val="00FB3D1A"/>
    <w:rsid w:val="00FB4288"/>
    <w:rsid w:val="00FB4449"/>
    <w:rsid w:val="00FB44F0"/>
    <w:rsid w:val="00FB45B5"/>
    <w:rsid w:val="00FB4D1F"/>
    <w:rsid w:val="00FB4DAB"/>
    <w:rsid w:val="00FB5130"/>
    <w:rsid w:val="00FB587E"/>
    <w:rsid w:val="00FB59AF"/>
    <w:rsid w:val="00FB5AF8"/>
    <w:rsid w:val="00FB627F"/>
    <w:rsid w:val="00FB6FA3"/>
    <w:rsid w:val="00FB77BF"/>
    <w:rsid w:val="00FB7CFE"/>
    <w:rsid w:val="00FB7E90"/>
    <w:rsid w:val="00FB7EC2"/>
    <w:rsid w:val="00FC0333"/>
    <w:rsid w:val="00FC0617"/>
    <w:rsid w:val="00FC0EBC"/>
    <w:rsid w:val="00FC1187"/>
    <w:rsid w:val="00FC20C1"/>
    <w:rsid w:val="00FC2116"/>
    <w:rsid w:val="00FC2261"/>
    <w:rsid w:val="00FC2A2D"/>
    <w:rsid w:val="00FC2E5D"/>
    <w:rsid w:val="00FC32BA"/>
    <w:rsid w:val="00FC3593"/>
    <w:rsid w:val="00FC4785"/>
    <w:rsid w:val="00FC4821"/>
    <w:rsid w:val="00FC4A41"/>
    <w:rsid w:val="00FC4C58"/>
    <w:rsid w:val="00FC53BE"/>
    <w:rsid w:val="00FC55FE"/>
    <w:rsid w:val="00FC59DE"/>
    <w:rsid w:val="00FC5B1A"/>
    <w:rsid w:val="00FC5B75"/>
    <w:rsid w:val="00FC5D72"/>
    <w:rsid w:val="00FC604F"/>
    <w:rsid w:val="00FC6C76"/>
    <w:rsid w:val="00FC6DEA"/>
    <w:rsid w:val="00FC79AA"/>
    <w:rsid w:val="00FC7B7C"/>
    <w:rsid w:val="00FC7C9F"/>
    <w:rsid w:val="00FC7CEA"/>
    <w:rsid w:val="00FC7D0E"/>
    <w:rsid w:val="00FC7E54"/>
    <w:rsid w:val="00FD0E5C"/>
    <w:rsid w:val="00FD1699"/>
    <w:rsid w:val="00FD1E43"/>
    <w:rsid w:val="00FD2302"/>
    <w:rsid w:val="00FD25A7"/>
    <w:rsid w:val="00FD2699"/>
    <w:rsid w:val="00FD2A17"/>
    <w:rsid w:val="00FD2D75"/>
    <w:rsid w:val="00FD30D1"/>
    <w:rsid w:val="00FD38F6"/>
    <w:rsid w:val="00FD3D34"/>
    <w:rsid w:val="00FD40E0"/>
    <w:rsid w:val="00FD4308"/>
    <w:rsid w:val="00FD432C"/>
    <w:rsid w:val="00FD5085"/>
    <w:rsid w:val="00FD5BA2"/>
    <w:rsid w:val="00FD6463"/>
    <w:rsid w:val="00FD64EB"/>
    <w:rsid w:val="00FD7A70"/>
    <w:rsid w:val="00FE035C"/>
    <w:rsid w:val="00FE0901"/>
    <w:rsid w:val="00FE096B"/>
    <w:rsid w:val="00FE12A1"/>
    <w:rsid w:val="00FE1591"/>
    <w:rsid w:val="00FE17BD"/>
    <w:rsid w:val="00FE17BF"/>
    <w:rsid w:val="00FE1B0A"/>
    <w:rsid w:val="00FE1FE2"/>
    <w:rsid w:val="00FE24B0"/>
    <w:rsid w:val="00FE28D9"/>
    <w:rsid w:val="00FE3EB4"/>
    <w:rsid w:val="00FE4414"/>
    <w:rsid w:val="00FE53F0"/>
    <w:rsid w:val="00FE54FF"/>
    <w:rsid w:val="00FE5835"/>
    <w:rsid w:val="00FE5D93"/>
    <w:rsid w:val="00FE654A"/>
    <w:rsid w:val="00FE669D"/>
    <w:rsid w:val="00FE6FBE"/>
    <w:rsid w:val="00FE73C5"/>
    <w:rsid w:val="00FF02E0"/>
    <w:rsid w:val="00FF0A06"/>
    <w:rsid w:val="00FF0B96"/>
    <w:rsid w:val="00FF1139"/>
    <w:rsid w:val="00FF145F"/>
    <w:rsid w:val="00FF1DF6"/>
    <w:rsid w:val="00FF1F0B"/>
    <w:rsid w:val="00FF27B8"/>
    <w:rsid w:val="00FF3197"/>
    <w:rsid w:val="00FF32C3"/>
    <w:rsid w:val="00FF39F6"/>
    <w:rsid w:val="00FF3BA7"/>
    <w:rsid w:val="00FF4344"/>
    <w:rsid w:val="00FF4A5C"/>
    <w:rsid w:val="00FF4BC0"/>
    <w:rsid w:val="00FF4C53"/>
    <w:rsid w:val="00FF52CC"/>
    <w:rsid w:val="00FF64BE"/>
    <w:rsid w:val="00FF6D4F"/>
    <w:rsid w:val="00FF75E3"/>
    <w:rsid w:val="00FF78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A46B4F"/>
  <w15:chartTrackingRefBased/>
  <w15:docId w15:val="{1AE56055-15A8-4FC0-B60F-549391E4F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99"/>
    <w:lsdException w:name="Colorful List Accent 1" w:uiPriority="34" w:qFormat="1"/>
    <w:lsdException w:name="Colorful Grid Accent 1" w:uiPriority="29" w:qFormat="1"/>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1146"/>
    <w:rPr>
      <w:rFonts w:ascii=".VnTime" w:hAnsi=".VnTime"/>
      <w:sz w:val="26"/>
      <w:szCs w:val="24"/>
    </w:rPr>
  </w:style>
  <w:style w:type="paragraph" w:styleId="Heading1">
    <w:name w:val="heading 1"/>
    <w:basedOn w:val="Normal"/>
    <w:next w:val="Normal"/>
    <w:link w:val="Heading1Char"/>
    <w:uiPriority w:val="9"/>
    <w:qFormat/>
    <w:rsid w:val="007F1146"/>
    <w:pPr>
      <w:keepNext/>
      <w:jc w:val="center"/>
      <w:outlineLvl w:val="0"/>
    </w:pPr>
    <w:rPr>
      <w:i/>
      <w:lang w:val="x-none" w:eastAsia="x-none"/>
    </w:rPr>
  </w:style>
  <w:style w:type="paragraph" w:styleId="Heading2">
    <w:name w:val="heading 2"/>
    <w:basedOn w:val="Normal"/>
    <w:next w:val="Normal"/>
    <w:link w:val="Heading2Char"/>
    <w:uiPriority w:val="9"/>
    <w:qFormat/>
    <w:rsid w:val="007F1146"/>
    <w:pPr>
      <w:keepNext/>
      <w:jc w:val="center"/>
      <w:outlineLvl w:val="1"/>
    </w:pPr>
    <w:rPr>
      <w:rFonts w:ascii=".VnTimeH" w:hAnsi=".VnTimeH"/>
      <w:b/>
      <w:bCs/>
      <w:sz w:val="24"/>
      <w:lang w:val="x-none" w:eastAsia="x-none"/>
    </w:rPr>
  </w:style>
  <w:style w:type="paragraph" w:styleId="Heading3">
    <w:name w:val="heading 3"/>
    <w:basedOn w:val="Normal"/>
    <w:next w:val="Normal"/>
    <w:link w:val="Heading3Char"/>
    <w:uiPriority w:val="9"/>
    <w:qFormat/>
    <w:rsid w:val="007F1146"/>
    <w:pPr>
      <w:keepNext/>
      <w:jc w:val="center"/>
      <w:outlineLvl w:val="2"/>
    </w:pPr>
    <w:rPr>
      <w:b/>
      <w:lang w:val="x-none" w:eastAsia="x-none"/>
    </w:rPr>
  </w:style>
  <w:style w:type="paragraph" w:styleId="Heading4">
    <w:name w:val="heading 4"/>
    <w:basedOn w:val="Normal"/>
    <w:next w:val="Normal"/>
    <w:link w:val="Heading4Char"/>
    <w:uiPriority w:val="9"/>
    <w:qFormat/>
    <w:rsid w:val="007F1146"/>
    <w:pPr>
      <w:keepNext/>
      <w:jc w:val="center"/>
      <w:outlineLvl w:val="3"/>
    </w:pPr>
    <w:rPr>
      <w:rFonts w:ascii=".VnTimeH" w:hAnsi=".VnTimeH"/>
      <w:b/>
      <w:sz w:val="28"/>
      <w:lang w:val="x-none" w:eastAsia="x-none"/>
    </w:rPr>
  </w:style>
  <w:style w:type="paragraph" w:styleId="Heading5">
    <w:name w:val="heading 5"/>
    <w:basedOn w:val="Normal"/>
    <w:next w:val="Normal"/>
    <w:link w:val="Heading5Char"/>
    <w:uiPriority w:val="9"/>
    <w:qFormat/>
    <w:rsid w:val="004C7BDC"/>
    <w:pPr>
      <w:spacing w:before="240" w:after="60"/>
      <w:outlineLvl w:val="4"/>
    </w:pPr>
    <w:rPr>
      <w:rFonts w:ascii="Cambria" w:eastAsia="MS Mincho" w:hAnsi="Cambria"/>
      <w:b/>
      <w:bCs/>
      <w:i/>
      <w:iCs/>
      <w:szCs w:val="26"/>
      <w:lang w:val="x-none" w:eastAsia="x-none"/>
    </w:rPr>
  </w:style>
  <w:style w:type="paragraph" w:styleId="Heading6">
    <w:name w:val="heading 6"/>
    <w:basedOn w:val="Normal"/>
    <w:next w:val="Normal"/>
    <w:link w:val="Heading6Char"/>
    <w:uiPriority w:val="9"/>
    <w:qFormat/>
    <w:rsid w:val="006B5277"/>
    <w:pPr>
      <w:spacing w:before="240" w:after="60"/>
      <w:outlineLvl w:val="5"/>
    </w:pPr>
    <w:rPr>
      <w:rFonts w:ascii="Calibri" w:hAnsi="Calibri"/>
      <w:b/>
      <w:bCs/>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B0CB9"/>
    <w:rPr>
      <w:rFonts w:ascii=".VnTime" w:hAnsi=".VnTime"/>
      <w:i/>
      <w:sz w:val="26"/>
      <w:szCs w:val="24"/>
    </w:rPr>
  </w:style>
  <w:style w:type="character" w:customStyle="1" w:styleId="Heading2Char">
    <w:name w:val="Heading 2 Char"/>
    <w:link w:val="Heading2"/>
    <w:uiPriority w:val="9"/>
    <w:rsid w:val="002B0CB9"/>
    <w:rPr>
      <w:rFonts w:ascii=".VnTimeH" w:hAnsi=".VnTimeH"/>
      <w:b/>
      <w:bCs/>
      <w:sz w:val="24"/>
      <w:szCs w:val="24"/>
    </w:rPr>
  </w:style>
  <w:style w:type="character" w:customStyle="1" w:styleId="Heading3Char">
    <w:name w:val="Heading 3 Char"/>
    <w:link w:val="Heading3"/>
    <w:uiPriority w:val="9"/>
    <w:rsid w:val="002B0CB9"/>
    <w:rPr>
      <w:rFonts w:ascii=".VnTime" w:hAnsi=".VnTime"/>
      <w:b/>
      <w:sz w:val="26"/>
      <w:szCs w:val="24"/>
    </w:rPr>
  </w:style>
  <w:style w:type="character" w:customStyle="1" w:styleId="Heading4Char">
    <w:name w:val="Heading 4 Char"/>
    <w:link w:val="Heading4"/>
    <w:uiPriority w:val="9"/>
    <w:rsid w:val="002B0CB9"/>
    <w:rPr>
      <w:rFonts w:ascii=".VnTimeH" w:hAnsi=".VnTimeH"/>
      <w:b/>
      <w:sz w:val="28"/>
      <w:szCs w:val="24"/>
    </w:rPr>
  </w:style>
  <w:style w:type="character" w:customStyle="1" w:styleId="Heading5Char">
    <w:name w:val="Heading 5 Char"/>
    <w:link w:val="Heading5"/>
    <w:uiPriority w:val="9"/>
    <w:rsid w:val="004C7BDC"/>
    <w:rPr>
      <w:rFonts w:ascii="Cambria" w:eastAsia="MS Mincho" w:hAnsi="Cambria" w:cs="Times New Roman"/>
      <w:b/>
      <w:bCs/>
      <w:i/>
      <w:iCs/>
      <w:sz w:val="26"/>
      <w:szCs w:val="26"/>
    </w:rPr>
  </w:style>
  <w:style w:type="character" w:customStyle="1" w:styleId="Heading6Char">
    <w:name w:val="Heading 6 Char"/>
    <w:link w:val="Heading6"/>
    <w:uiPriority w:val="9"/>
    <w:rsid w:val="006B5277"/>
    <w:rPr>
      <w:rFonts w:ascii="Calibri" w:eastAsia="Times New Roman" w:hAnsi="Calibri" w:cs="Times New Roman"/>
      <w:b/>
      <w:bCs/>
      <w:sz w:val="22"/>
      <w:szCs w:val="22"/>
    </w:rPr>
  </w:style>
  <w:style w:type="paragraph" w:styleId="BodyTextIndent2">
    <w:name w:val="Body Text Indent 2"/>
    <w:basedOn w:val="Normal"/>
    <w:link w:val="BodyTextIndent2Char"/>
    <w:uiPriority w:val="99"/>
    <w:rsid w:val="007F1146"/>
    <w:pPr>
      <w:spacing w:line="240" w:lineRule="atLeast"/>
      <w:ind w:firstLine="576"/>
      <w:jc w:val="both"/>
    </w:pPr>
    <w:rPr>
      <w:b/>
      <w:snapToGrid w:val="0"/>
      <w:sz w:val="28"/>
      <w:szCs w:val="20"/>
      <w:lang w:val="x-none" w:eastAsia="x-none"/>
    </w:rPr>
  </w:style>
  <w:style w:type="character" w:customStyle="1" w:styleId="BodyTextIndent2Char">
    <w:name w:val="Body Text Indent 2 Char"/>
    <w:link w:val="BodyTextIndent2"/>
    <w:uiPriority w:val="99"/>
    <w:rsid w:val="002B0CB9"/>
    <w:rPr>
      <w:rFonts w:ascii=".VnTime" w:hAnsi=".VnTime"/>
      <w:b/>
      <w:snapToGrid w:val="0"/>
      <w:sz w:val="28"/>
    </w:rPr>
  </w:style>
  <w:style w:type="character" w:styleId="PageNumber">
    <w:name w:val="page number"/>
    <w:basedOn w:val="DefaultParagraphFont"/>
    <w:rsid w:val="007F1146"/>
  </w:style>
  <w:style w:type="paragraph" w:styleId="Footer">
    <w:name w:val="footer"/>
    <w:basedOn w:val="Normal"/>
    <w:link w:val="FooterChar"/>
    <w:uiPriority w:val="99"/>
    <w:rsid w:val="007F1146"/>
    <w:pPr>
      <w:tabs>
        <w:tab w:val="center" w:pos="4320"/>
        <w:tab w:val="right" w:pos="8640"/>
      </w:tabs>
    </w:pPr>
    <w:rPr>
      <w:sz w:val="28"/>
      <w:szCs w:val="28"/>
      <w:lang w:val="x-none" w:eastAsia="x-none"/>
    </w:rPr>
  </w:style>
  <w:style w:type="character" w:customStyle="1" w:styleId="FooterChar">
    <w:name w:val="Footer Char"/>
    <w:link w:val="Footer"/>
    <w:uiPriority w:val="99"/>
    <w:rsid w:val="002B0CB9"/>
    <w:rPr>
      <w:rFonts w:ascii=".VnTime" w:hAnsi=".VnTime"/>
      <w:sz w:val="28"/>
      <w:szCs w:val="28"/>
    </w:rPr>
  </w:style>
  <w:style w:type="paragraph" w:styleId="Header">
    <w:name w:val="header"/>
    <w:basedOn w:val="Normal"/>
    <w:link w:val="HeaderChar"/>
    <w:uiPriority w:val="99"/>
    <w:rsid w:val="007F1146"/>
    <w:pPr>
      <w:tabs>
        <w:tab w:val="center" w:pos="4320"/>
        <w:tab w:val="right" w:pos="8640"/>
      </w:tabs>
    </w:pPr>
    <w:rPr>
      <w:lang w:val="x-none" w:eastAsia="x-none"/>
    </w:rPr>
  </w:style>
  <w:style w:type="character" w:customStyle="1" w:styleId="HeaderChar">
    <w:name w:val="Header Char"/>
    <w:link w:val="Header"/>
    <w:uiPriority w:val="99"/>
    <w:rsid w:val="002B0CB9"/>
    <w:rPr>
      <w:rFonts w:ascii=".VnTime" w:hAnsi=".VnTime"/>
      <w:sz w:val="26"/>
      <w:szCs w:val="24"/>
    </w:rPr>
  </w:style>
  <w:style w:type="character" w:styleId="CommentReference">
    <w:name w:val="annotation reference"/>
    <w:uiPriority w:val="99"/>
    <w:semiHidden/>
    <w:rsid w:val="00FF0A06"/>
    <w:rPr>
      <w:sz w:val="16"/>
      <w:szCs w:val="16"/>
    </w:rPr>
  </w:style>
  <w:style w:type="paragraph" w:styleId="CommentText">
    <w:name w:val="annotation text"/>
    <w:basedOn w:val="Normal"/>
    <w:link w:val="CommentTextChar"/>
    <w:uiPriority w:val="99"/>
    <w:semiHidden/>
    <w:rsid w:val="00FF0A06"/>
    <w:rPr>
      <w:sz w:val="20"/>
      <w:szCs w:val="20"/>
      <w:lang w:val="x-none" w:eastAsia="x-none"/>
    </w:rPr>
  </w:style>
  <w:style w:type="character" w:customStyle="1" w:styleId="CommentTextChar">
    <w:name w:val="Comment Text Char"/>
    <w:link w:val="CommentText"/>
    <w:uiPriority w:val="99"/>
    <w:semiHidden/>
    <w:rsid w:val="002B0CB9"/>
    <w:rPr>
      <w:rFonts w:ascii=".VnTime" w:hAnsi=".VnTime"/>
    </w:rPr>
  </w:style>
  <w:style w:type="paragraph" w:styleId="CommentSubject">
    <w:name w:val="annotation subject"/>
    <w:basedOn w:val="CommentText"/>
    <w:next w:val="CommentText"/>
    <w:link w:val="CommentSubjectChar"/>
    <w:uiPriority w:val="99"/>
    <w:semiHidden/>
    <w:rsid w:val="00FF0A06"/>
    <w:rPr>
      <w:b/>
      <w:bCs/>
    </w:rPr>
  </w:style>
  <w:style w:type="character" w:customStyle="1" w:styleId="CommentSubjectChar">
    <w:name w:val="Comment Subject Char"/>
    <w:link w:val="CommentSubject"/>
    <w:uiPriority w:val="99"/>
    <w:semiHidden/>
    <w:rsid w:val="002B0CB9"/>
    <w:rPr>
      <w:rFonts w:ascii=".VnTime" w:hAnsi=".VnTime"/>
      <w:b/>
      <w:bCs/>
    </w:rPr>
  </w:style>
  <w:style w:type="paragraph" w:styleId="BalloonText">
    <w:name w:val="Balloon Text"/>
    <w:basedOn w:val="Normal"/>
    <w:link w:val="BalloonTextChar"/>
    <w:uiPriority w:val="99"/>
    <w:semiHidden/>
    <w:rsid w:val="00FF0A06"/>
    <w:rPr>
      <w:rFonts w:ascii="Tahoma" w:hAnsi="Tahoma"/>
      <w:sz w:val="16"/>
      <w:szCs w:val="16"/>
      <w:lang w:val="x-none" w:eastAsia="x-none"/>
    </w:rPr>
  </w:style>
  <w:style w:type="character" w:customStyle="1" w:styleId="BalloonTextChar">
    <w:name w:val="Balloon Text Char"/>
    <w:link w:val="BalloonText"/>
    <w:uiPriority w:val="99"/>
    <w:semiHidden/>
    <w:rsid w:val="002B0CB9"/>
    <w:rPr>
      <w:rFonts w:ascii="Tahoma" w:hAnsi="Tahoma" w:cs="Tahoma"/>
      <w:sz w:val="16"/>
      <w:szCs w:val="16"/>
    </w:rPr>
  </w:style>
  <w:style w:type="paragraph" w:styleId="BodyText">
    <w:name w:val="Body Text"/>
    <w:basedOn w:val="Normal"/>
    <w:link w:val="BodyTextChar"/>
    <w:rsid w:val="0053481B"/>
    <w:pPr>
      <w:widowControl w:val="0"/>
      <w:suppressAutoHyphens/>
      <w:spacing w:after="120"/>
    </w:pPr>
    <w:rPr>
      <w:rFonts w:ascii="Liberation Serif" w:eastAsia="DejaVu Sans" w:hAnsi="Liberation Serif"/>
      <w:kern w:val="1"/>
      <w:sz w:val="24"/>
      <w:lang w:val="fr-FR" w:eastAsia="ar-SA"/>
    </w:rPr>
  </w:style>
  <w:style w:type="character" w:customStyle="1" w:styleId="BodyTextChar">
    <w:name w:val="Body Text Char"/>
    <w:link w:val="BodyText"/>
    <w:rsid w:val="00FC7E54"/>
    <w:rPr>
      <w:rFonts w:ascii="Liberation Serif" w:eastAsia="DejaVu Sans" w:hAnsi="Liberation Serif"/>
      <w:kern w:val="1"/>
      <w:sz w:val="24"/>
      <w:szCs w:val="24"/>
      <w:lang w:val="fr-FR" w:eastAsia="ar-SA" w:bidi="ar-SA"/>
    </w:rPr>
  </w:style>
  <w:style w:type="paragraph" w:customStyle="1" w:styleId="CharCharCharCharCharCharCharCharCharChar">
    <w:name w:val="Char Char Char Char Char Char Char Char Char Char"/>
    <w:basedOn w:val="Normal"/>
    <w:semiHidden/>
    <w:rsid w:val="00815427"/>
    <w:pPr>
      <w:spacing w:after="160" w:line="240" w:lineRule="exact"/>
    </w:pPr>
    <w:rPr>
      <w:rFonts w:ascii="Arial" w:hAnsi="Arial"/>
      <w:sz w:val="22"/>
      <w:szCs w:val="22"/>
    </w:rPr>
  </w:style>
  <w:style w:type="paragraph" w:customStyle="1" w:styleId="CharCharCharCharCharCharCharCharCharCharCharChar1Char">
    <w:name w:val="Char Char Char Char Char Char Char Char Char Char Char Char1 Char"/>
    <w:basedOn w:val="Normal"/>
    <w:semiHidden/>
    <w:rsid w:val="00F646E9"/>
    <w:pPr>
      <w:spacing w:after="160" w:line="240" w:lineRule="exact"/>
    </w:pPr>
    <w:rPr>
      <w:rFonts w:ascii="Arial" w:hAnsi="Arial"/>
      <w:sz w:val="22"/>
      <w:szCs w:val="22"/>
    </w:rPr>
  </w:style>
  <w:style w:type="paragraph" w:styleId="BodyTextIndent3">
    <w:name w:val="Body Text Indent 3"/>
    <w:basedOn w:val="Normal"/>
    <w:link w:val="BodyTextIndent3Char"/>
    <w:rsid w:val="00FE5D93"/>
    <w:pPr>
      <w:spacing w:after="120"/>
      <w:ind w:left="360"/>
    </w:pPr>
    <w:rPr>
      <w:sz w:val="16"/>
      <w:szCs w:val="16"/>
      <w:lang w:val="x-none" w:eastAsia="x-none"/>
    </w:rPr>
  </w:style>
  <w:style w:type="character" w:customStyle="1" w:styleId="BodyTextIndent3Char">
    <w:name w:val="Body Text Indent 3 Char"/>
    <w:link w:val="BodyTextIndent3"/>
    <w:rsid w:val="00FE5D93"/>
    <w:rPr>
      <w:rFonts w:ascii=".VnTime" w:hAnsi=".VnTime"/>
      <w:sz w:val="16"/>
      <w:szCs w:val="16"/>
    </w:rPr>
  </w:style>
  <w:style w:type="paragraph" w:customStyle="1" w:styleId="ColorfulList-Accent11">
    <w:name w:val="Colorful List - Accent 11"/>
    <w:basedOn w:val="Normal"/>
    <w:uiPriority w:val="34"/>
    <w:qFormat/>
    <w:rsid w:val="00657976"/>
    <w:pPr>
      <w:spacing w:before="120" w:after="120"/>
      <w:ind w:left="720" w:hanging="357"/>
      <w:contextualSpacing/>
      <w:jc w:val="both"/>
    </w:pPr>
    <w:rPr>
      <w:rFonts w:ascii="Arial" w:eastAsia="Arial" w:hAnsi="Arial"/>
      <w:sz w:val="22"/>
      <w:szCs w:val="22"/>
      <w:lang w:val="vi-VN"/>
    </w:rPr>
  </w:style>
  <w:style w:type="character" w:customStyle="1" w:styleId="normal-h1">
    <w:name w:val="normal-h1"/>
    <w:rsid w:val="006B5277"/>
    <w:rPr>
      <w:rFonts w:ascii="Times New Roman" w:hAnsi="Times New Roman"/>
      <w:sz w:val="28"/>
    </w:rPr>
  </w:style>
  <w:style w:type="paragraph" w:styleId="BodyTextIndent">
    <w:name w:val="Body Text Indent"/>
    <w:basedOn w:val="Normal"/>
    <w:link w:val="BodyTextIndentChar"/>
    <w:rsid w:val="004D35EB"/>
    <w:pPr>
      <w:spacing w:after="120"/>
      <w:ind w:left="360"/>
    </w:pPr>
    <w:rPr>
      <w:lang w:val="x-none" w:eastAsia="x-none"/>
    </w:rPr>
  </w:style>
  <w:style w:type="character" w:customStyle="1" w:styleId="BodyTextIndentChar">
    <w:name w:val="Body Text Indent Char"/>
    <w:link w:val="BodyTextIndent"/>
    <w:rsid w:val="004D35EB"/>
    <w:rPr>
      <w:rFonts w:ascii=".VnTime" w:hAnsi=".VnTime"/>
      <w:sz w:val="26"/>
      <w:szCs w:val="24"/>
    </w:rPr>
  </w:style>
  <w:style w:type="paragraph" w:styleId="NormalWeb">
    <w:name w:val="Normal (Web)"/>
    <w:aliases w:val="Обычный (веб)1,Обычный (веб) Знак,Обычный (веб) Знак1,Обычный (веб) Знак Знак,webb,Normal (Web) Char Char Char Char Char,Normal (Web) Char Char,Char Char25, Char Char25"/>
    <w:basedOn w:val="Normal"/>
    <w:link w:val="NormalWebChar"/>
    <w:uiPriority w:val="99"/>
    <w:qFormat/>
    <w:rsid w:val="004D35EB"/>
    <w:pPr>
      <w:spacing w:before="100" w:beforeAutospacing="1" w:after="100" w:afterAutospacing="1"/>
    </w:pPr>
    <w:rPr>
      <w:rFonts w:ascii="Times New Roman" w:hAnsi="Times New Roman"/>
      <w:sz w:val="24"/>
      <w:lang w:val="x-none" w:eastAsia="x-none"/>
    </w:rPr>
  </w:style>
  <w:style w:type="character" w:customStyle="1" w:styleId="NormalWebChar">
    <w:name w:val="Normal (Web) Char"/>
    <w:aliases w:val="Обычный (веб)1 Char,Обычный (веб) Знак Char,Обычный (веб) Знак1 Char,Обычный (веб) Знак Знак Char,webb Char,Normal (Web) Char Char Char Char Char Char,Normal (Web) Char Char Char,Char Char25 Char, Char Char25 Char"/>
    <w:link w:val="NormalWeb"/>
    <w:uiPriority w:val="99"/>
    <w:rsid w:val="004D35EB"/>
    <w:rPr>
      <w:sz w:val="24"/>
      <w:szCs w:val="24"/>
    </w:rPr>
  </w:style>
  <w:style w:type="paragraph" w:customStyle="1" w:styleId="Default">
    <w:name w:val="Default"/>
    <w:rsid w:val="002B0CB9"/>
    <w:pPr>
      <w:autoSpaceDE w:val="0"/>
      <w:autoSpaceDN w:val="0"/>
      <w:adjustRightInd w:val="0"/>
    </w:pPr>
    <w:rPr>
      <w:rFonts w:eastAsia="Calibri"/>
      <w:color w:val="000000"/>
      <w:sz w:val="24"/>
      <w:szCs w:val="24"/>
    </w:rPr>
  </w:style>
  <w:style w:type="character" w:customStyle="1" w:styleId="normal-h">
    <w:name w:val="normal-h"/>
    <w:rsid w:val="002B0CB9"/>
  </w:style>
  <w:style w:type="paragraph" w:customStyle="1" w:styleId="normal-p">
    <w:name w:val="normal-p"/>
    <w:basedOn w:val="Normal"/>
    <w:rsid w:val="002B0CB9"/>
    <w:pPr>
      <w:spacing w:before="100" w:beforeAutospacing="1" w:after="100" w:afterAutospacing="1"/>
    </w:pPr>
    <w:rPr>
      <w:rFonts w:ascii="Times New Roman" w:hAnsi="Times New Roman"/>
      <w:sz w:val="24"/>
    </w:rPr>
  </w:style>
  <w:style w:type="paragraph" w:customStyle="1" w:styleId="n-dieund">
    <w:name w:val="n-dieund"/>
    <w:basedOn w:val="Normal"/>
    <w:rsid w:val="002B0CB9"/>
    <w:pPr>
      <w:widowControl w:val="0"/>
      <w:autoSpaceDE w:val="0"/>
      <w:autoSpaceDN w:val="0"/>
      <w:spacing w:after="120"/>
      <w:ind w:firstLine="709"/>
      <w:jc w:val="both"/>
    </w:pPr>
    <w:rPr>
      <w:rFonts w:cs=".VnTime"/>
      <w:sz w:val="28"/>
      <w:szCs w:val="28"/>
    </w:rPr>
  </w:style>
  <w:style w:type="paragraph" w:customStyle="1" w:styleId="ColorfulGrid-Accent11">
    <w:name w:val="Colorful Grid - Accent 11"/>
    <w:basedOn w:val="Normal"/>
    <w:next w:val="Normal"/>
    <w:link w:val="ColorfulGrid-Accent1Char"/>
    <w:uiPriority w:val="29"/>
    <w:qFormat/>
    <w:rsid w:val="002B0CB9"/>
    <w:rPr>
      <w:rFonts w:ascii="Times New Roman" w:hAnsi="Times New Roman"/>
      <w:i/>
      <w:iCs/>
      <w:color w:val="000000"/>
      <w:sz w:val="24"/>
      <w:lang w:val="x-none" w:eastAsia="x-none"/>
    </w:rPr>
  </w:style>
  <w:style w:type="character" w:customStyle="1" w:styleId="ColorfulGrid-Accent1Char">
    <w:name w:val="Colorful Grid - Accent 1 Char"/>
    <w:link w:val="ColorfulGrid-Accent11"/>
    <w:uiPriority w:val="29"/>
    <w:rsid w:val="002B0CB9"/>
    <w:rPr>
      <w:i/>
      <w:iCs/>
      <w:color w:val="000000"/>
      <w:sz w:val="24"/>
      <w:szCs w:val="24"/>
    </w:rPr>
  </w:style>
  <w:style w:type="character" w:styleId="FootnoteReference">
    <w:name w:val="footnote reference"/>
    <w:aliases w:val="BVI fnr, BVI fnr,(Footnote Reference),Footnote Reference/,Ref,de nota al pie,ftref,Footnote,Footnote text,fr,16 Point,Superscript 6 Point,BearingPoint,Footnote Text1,f1,Footnote + Arial,10 pt,Black,Footnote Text11,Fußnotenzeichen DISS"/>
    <w:link w:val="4GCharCharChar"/>
    <w:uiPriority w:val="99"/>
    <w:qFormat/>
    <w:rsid w:val="002B0CB9"/>
    <w:rPr>
      <w:vertAlign w:val="superscript"/>
    </w:rPr>
  </w:style>
  <w:style w:type="paragraph" w:customStyle="1" w:styleId="MediumGrid21">
    <w:name w:val="Medium Grid 21"/>
    <w:uiPriority w:val="1"/>
    <w:qFormat/>
    <w:rsid w:val="002B0CB9"/>
    <w:rPr>
      <w:rFonts w:ascii="Calibri" w:eastAsia="Calibri" w:hAnsi="Calibri"/>
      <w:sz w:val="22"/>
      <w:szCs w:val="22"/>
      <w:lang w:val="en-GB"/>
    </w:rPr>
  </w:style>
  <w:style w:type="paragraph" w:styleId="FootnoteText">
    <w:name w:val="footnote text"/>
    <w:aliases w:val="Footnote Text Char Char Char,Footnote Text Char Char Char Char Char,Footnote Text Char Char Char Char Char Char Ch,Footnote Text Char1 Char1,Footnote Text Char Char Char1,Footnote Text Char1 Char Char,single space,fn,Ch,A,AD,f Ch,f,ft"/>
    <w:basedOn w:val="Normal"/>
    <w:link w:val="FootnoteTextChar"/>
    <w:uiPriority w:val="99"/>
    <w:unhideWhenUsed/>
    <w:qFormat/>
    <w:rsid w:val="002B0CB9"/>
    <w:rPr>
      <w:rFonts w:ascii="Times New Roman" w:hAnsi="Times New Roman"/>
      <w:sz w:val="20"/>
      <w:szCs w:val="20"/>
    </w:rPr>
  </w:style>
  <w:style w:type="character" w:customStyle="1" w:styleId="FootnoteTextChar">
    <w:name w:val="Footnote Text Char"/>
    <w:aliases w:val="Footnote Text Char Char Char Char,Footnote Text Char Char Char Char Char Char,Footnote Text Char Char Char Char Char Char Ch Char,Footnote Text Char1 Char1 Char,Footnote Text Char Char Char1 Char,Footnote Text Char1 Char Char Char"/>
    <w:link w:val="FootnoteText"/>
    <w:uiPriority w:val="99"/>
    <w:qFormat/>
    <w:rsid w:val="002B0CB9"/>
  </w:style>
  <w:style w:type="paragraph" w:styleId="TOC1">
    <w:name w:val="toc 1"/>
    <w:basedOn w:val="Normal"/>
    <w:next w:val="Normal"/>
    <w:autoRedefine/>
    <w:uiPriority w:val="39"/>
    <w:unhideWhenUsed/>
    <w:rsid w:val="002B0CB9"/>
    <w:pPr>
      <w:tabs>
        <w:tab w:val="right" w:leader="dot" w:pos="9345"/>
      </w:tabs>
      <w:spacing w:before="360"/>
    </w:pPr>
    <w:rPr>
      <w:rFonts w:ascii="Calibri Light" w:hAnsi="Calibri Light"/>
      <w:b/>
      <w:bCs/>
      <w:caps/>
      <w:sz w:val="24"/>
    </w:rPr>
  </w:style>
  <w:style w:type="paragraph" w:styleId="TOC2">
    <w:name w:val="toc 2"/>
    <w:basedOn w:val="Normal"/>
    <w:next w:val="Normal"/>
    <w:autoRedefine/>
    <w:uiPriority w:val="39"/>
    <w:unhideWhenUsed/>
    <w:rsid w:val="002B0CB9"/>
    <w:pPr>
      <w:spacing w:before="240"/>
    </w:pPr>
    <w:rPr>
      <w:rFonts w:ascii="Calibri" w:hAnsi="Calibri"/>
      <w:b/>
      <w:bCs/>
      <w:sz w:val="20"/>
      <w:szCs w:val="20"/>
    </w:rPr>
  </w:style>
  <w:style w:type="paragraph" w:styleId="TOC3">
    <w:name w:val="toc 3"/>
    <w:basedOn w:val="Normal"/>
    <w:next w:val="Normal"/>
    <w:autoRedefine/>
    <w:uiPriority w:val="39"/>
    <w:unhideWhenUsed/>
    <w:rsid w:val="002B0CB9"/>
    <w:pPr>
      <w:tabs>
        <w:tab w:val="right" w:leader="dot" w:pos="9345"/>
      </w:tabs>
      <w:ind w:left="240"/>
    </w:pPr>
    <w:rPr>
      <w:rFonts w:ascii="Times New Roman" w:hAnsi="Times New Roman"/>
      <w:b/>
      <w:bCs/>
      <w:i/>
      <w:iCs/>
      <w:noProof/>
      <w:sz w:val="24"/>
    </w:rPr>
  </w:style>
  <w:style w:type="paragraph" w:styleId="TOC4">
    <w:name w:val="toc 4"/>
    <w:basedOn w:val="Normal"/>
    <w:next w:val="Normal"/>
    <w:autoRedefine/>
    <w:uiPriority w:val="39"/>
    <w:unhideWhenUsed/>
    <w:rsid w:val="002B0CB9"/>
    <w:pPr>
      <w:ind w:left="480"/>
    </w:pPr>
    <w:rPr>
      <w:rFonts w:ascii="Calibri" w:hAnsi="Calibri"/>
      <w:sz w:val="20"/>
      <w:szCs w:val="20"/>
    </w:rPr>
  </w:style>
  <w:style w:type="paragraph" w:styleId="TOC5">
    <w:name w:val="toc 5"/>
    <w:basedOn w:val="Normal"/>
    <w:next w:val="Normal"/>
    <w:autoRedefine/>
    <w:uiPriority w:val="39"/>
    <w:unhideWhenUsed/>
    <w:rsid w:val="002B0CB9"/>
    <w:pPr>
      <w:tabs>
        <w:tab w:val="right" w:leader="dot" w:pos="9345"/>
      </w:tabs>
      <w:spacing w:before="60" w:after="60"/>
      <w:ind w:left="720"/>
    </w:pPr>
    <w:rPr>
      <w:rFonts w:ascii="Calibri" w:hAnsi="Calibri"/>
      <w:sz w:val="20"/>
      <w:szCs w:val="20"/>
    </w:rPr>
  </w:style>
  <w:style w:type="paragraph" w:styleId="TOC6">
    <w:name w:val="toc 6"/>
    <w:basedOn w:val="Normal"/>
    <w:next w:val="Normal"/>
    <w:autoRedefine/>
    <w:uiPriority w:val="39"/>
    <w:unhideWhenUsed/>
    <w:rsid w:val="002B0CB9"/>
    <w:pPr>
      <w:tabs>
        <w:tab w:val="right" w:leader="dot" w:pos="9345"/>
      </w:tabs>
      <w:spacing w:before="60" w:after="60"/>
      <w:ind w:left="960"/>
    </w:pPr>
    <w:rPr>
      <w:rFonts w:ascii="Calibri" w:hAnsi="Calibri"/>
      <w:sz w:val="20"/>
      <w:szCs w:val="20"/>
    </w:rPr>
  </w:style>
  <w:style w:type="paragraph" w:styleId="TOC7">
    <w:name w:val="toc 7"/>
    <w:basedOn w:val="Normal"/>
    <w:next w:val="Normal"/>
    <w:autoRedefine/>
    <w:uiPriority w:val="39"/>
    <w:unhideWhenUsed/>
    <w:rsid w:val="002B0CB9"/>
    <w:pPr>
      <w:ind w:left="1200"/>
    </w:pPr>
    <w:rPr>
      <w:rFonts w:ascii="Calibri" w:hAnsi="Calibri"/>
      <w:sz w:val="20"/>
      <w:szCs w:val="20"/>
    </w:rPr>
  </w:style>
  <w:style w:type="paragraph" w:styleId="TOC8">
    <w:name w:val="toc 8"/>
    <w:basedOn w:val="Normal"/>
    <w:next w:val="Normal"/>
    <w:autoRedefine/>
    <w:uiPriority w:val="39"/>
    <w:unhideWhenUsed/>
    <w:rsid w:val="002B0CB9"/>
    <w:pPr>
      <w:ind w:left="1440"/>
    </w:pPr>
    <w:rPr>
      <w:rFonts w:ascii="Calibri" w:hAnsi="Calibri"/>
      <w:sz w:val="20"/>
      <w:szCs w:val="20"/>
    </w:rPr>
  </w:style>
  <w:style w:type="paragraph" w:styleId="TOC9">
    <w:name w:val="toc 9"/>
    <w:basedOn w:val="Normal"/>
    <w:next w:val="Normal"/>
    <w:autoRedefine/>
    <w:uiPriority w:val="39"/>
    <w:unhideWhenUsed/>
    <w:rsid w:val="002B0CB9"/>
    <w:pPr>
      <w:ind w:left="1680"/>
    </w:pPr>
    <w:rPr>
      <w:rFonts w:ascii="Calibri" w:hAnsi="Calibri"/>
      <w:sz w:val="20"/>
      <w:szCs w:val="20"/>
    </w:rPr>
  </w:style>
  <w:style w:type="character" w:styleId="Hyperlink">
    <w:name w:val="Hyperlink"/>
    <w:uiPriority w:val="99"/>
    <w:unhideWhenUsed/>
    <w:rsid w:val="002B0CB9"/>
    <w:rPr>
      <w:color w:val="0563C1"/>
      <w:u w:val="single"/>
    </w:rPr>
  </w:style>
  <w:style w:type="paragraph" w:customStyle="1" w:styleId="ColorfulShading-Accent11">
    <w:name w:val="Colorful Shading - Accent 11"/>
    <w:hidden/>
    <w:uiPriority w:val="99"/>
    <w:rsid w:val="002B0CB9"/>
    <w:rPr>
      <w:sz w:val="24"/>
      <w:szCs w:val="24"/>
    </w:rPr>
  </w:style>
  <w:style w:type="paragraph" w:styleId="Revision">
    <w:name w:val="Revision"/>
    <w:hidden/>
    <w:uiPriority w:val="99"/>
    <w:semiHidden/>
    <w:rsid w:val="00FD0E5C"/>
    <w:rPr>
      <w:rFonts w:ascii=".VnTime" w:hAnsi=".VnTime"/>
      <w:sz w:val="26"/>
      <w:szCs w:val="24"/>
    </w:rPr>
  </w:style>
  <w:style w:type="table" w:styleId="TableGrid">
    <w:name w:val="Table Grid"/>
    <w:basedOn w:val="TableNormal"/>
    <w:rsid w:val="00E42B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4608E5"/>
    <w:rPr>
      <w:b/>
      <w:bCs/>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uiPriority w:val="99"/>
    <w:qFormat/>
    <w:rsid w:val="004608E5"/>
    <w:pPr>
      <w:spacing w:before="100" w:line="240" w:lineRule="exact"/>
    </w:pPr>
    <w:rPr>
      <w:rFonts w:ascii="Times New Roman" w:hAnsi="Times New Roman"/>
      <w:sz w:val="20"/>
      <w:szCs w:val="20"/>
      <w:vertAlign w:val="superscript"/>
      <w:lang w:val="vi-VN" w:eastAsia="vi-VN"/>
    </w:rPr>
  </w:style>
  <w:style w:type="character" w:customStyle="1" w:styleId="fontstyle01">
    <w:name w:val="fontstyle01"/>
    <w:rsid w:val="004608E5"/>
    <w:rPr>
      <w:rFonts w:ascii="Liberation Serif" w:hAnsi="Liberation Serif" w:cs="Liberation Serif" w:hint="default"/>
      <w:b w:val="0"/>
      <w:bCs w:val="0"/>
      <w:i w:val="0"/>
      <w:iCs w:val="0"/>
      <w:color w:val="000000"/>
      <w:sz w:val="28"/>
      <w:szCs w:val="28"/>
    </w:rPr>
  </w:style>
  <w:style w:type="paragraph" w:styleId="ListParagraph">
    <w:name w:val="List Paragraph"/>
    <w:basedOn w:val="Normal"/>
    <w:uiPriority w:val="34"/>
    <w:qFormat/>
    <w:rsid w:val="00D40187"/>
    <w:pPr>
      <w:ind w:left="720"/>
      <w:contextualSpacing/>
    </w:pPr>
  </w:style>
  <w:style w:type="character" w:customStyle="1" w:styleId="whitespace-normal">
    <w:name w:val="whitespace-normal"/>
    <w:basedOn w:val="DefaultParagraphFont"/>
    <w:rsid w:val="00D92DF9"/>
  </w:style>
  <w:style w:type="paragraph" w:customStyle="1" w:styleId="isselectedend">
    <w:name w:val="isselectedend"/>
    <w:basedOn w:val="Normal"/>
    <w:rsid w:val="00966EB0"/>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791359">
      <w:bodyDiv w:val="1"/>
      <w:marLeft w:val="0"/>
      <w:marRight w:val="0"/>
      <w:marTop w:val="0"/>
      <w:marBottom w:val="0"/>
      <w:divBdr>
        <w:top w:val="none" w:sz="0" w:space="0" w:color="auto"/>
        <w:left w:val="none" w:sz="0" w:space="0" w:color="auto"/>
        <w:bottom w:val="none" w:sz="0" w:space="0" w:color="auto"/>
        <w:right w:val="none" w:sz="0" w:space="0" w:color="auto"/>
      </w:divBdr>
    </w:div>
    <w:div w:id="188958883">
      <w:bodyDiv w:val="1"/>
      <w:marLeft w:val="0"/>
      <w:marRight w:val="0"/>
      <w:marTop w:val="0"/>
      <w:marBottom w:val="0"/>
      <w:divBdr>
        <w:top w:val="none" w:sz="0" w:space="0" w:color="auto"/>
        <w:left w:val="none" w:sz="0" w:space="0" w:color="auto"/>
        <w:bottom w:val="none" w:sz="0" w:space="0" w:color="auto"/>
        <w:right w:val="none" w:sz="0" w:space="0" w:color="auto"/>
      </w:divBdr>
    </w:div>
    <w:div w:id="227226924">
      <w:bodyDiv w:val="1"/>
      <w:marLeft w:val="0"/>
      <w:marRight w:val="0"/>
      <w:marTop w:val="0"/>
      <w:marBottom w:val="0"/>
      <w:divBdr>
        <w:top w:val="none" w:sz="0" w:space="0" w:color="auto"/>
        <w:left w:val="none" w:sz="0" w:space="0" w:color="auto"/>
        <w:bottom w:val="none" w:sz="0" w:space="0" w:color="auto"/>
        <w:right w:val="none" w:sz="0" w:space="0" w:color="auto"/>
      </w:divBdr>
    </w:div>
    <w:div w:id="544492493">
      <w:bodyDiv w:val="1"/>
      <w:marLeft w:val="0"/>
      <w:marRight w:val="0"/>
      <w:marTop w:val="0"/>
      <w:marBottom w:val="0"/>
      <w:divBdr>
        <w:top w:val="none" w:sz="0" w:space="0" w:color="auto"/>
        <w:left w:val="none" w:sz="0" w:space="0" w:color="auto"/>
        <w:bottom w:val="none" w:sz="0" w:space="0" w:color="auto"/>
        <w:right w:val="none" w:sz="0" w:space="0" w:color="auto"/>
      </w:divBdr>
    </w:div>
    <w:div w:id="1414666342">
      <w:bodyDiv w:val="1"/>
      <w:marLeft w:val="0"/>
      <w:marRight w:val="0"/>
      <w:marTop w:val="0"/>
      <w:marBottom w:val="0"/>
      <w:divBdr>
        <w:top w:val="none" w:sz="0" w:space="0" w:color="auto"/>
        <w:left w:val="none" w:sz="0" w:space="0" w:color="auto"/>
        <w:bottom w:val="none" w:sz="0" w:space="0" w:color="auto"/>
        <w:right w:val="none" w:sz="0" w:space="0" w:color="auto"/>
      </w:divBdr>
    </w:div>
    <w:div w:id="1735622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5C3CD6312299644A3D1DC6C7CCF5752" ma:contentTypeVersion="7" ma:contentTypeDescription="Create a new document." ma:contentTypeScope="" ma:versionID="f34eeb51f7d2d5f143a2279430a65e29">
  <xsd:schema xmlns:xsd="http://www.w3.org/2001/XMLSchema" xmlns:xs="http://www.w3.org/2001/XMLSchema" xmlns:p="http://schemas.microsoft.com/office/2006/metadata/properties" xmlns:ns2="4fbc9bd2-95f2-4216-8ce4-0fe6c7b9ade8" xmlns:ns3="0630bc4e-9d04-49b7-a488-53885980440a" targetNamespace="http://schemas.microsoft.com/office/2006/metadata/properties" ma:root="true" ma:fieldsID="09dafed02899f322b570eae1888b4fbc" ns2:_="" ns3:_="">
    <xsd:import namespace="4fbc9bd2-95f2-4216-8ce4-0fe6c7b9ade8"/>
    <xsd:import namespace="0630bc4e-9d04-49b7-a488-53885980440a"/>
    <xsd:element name="properties">
      <xsd:complexType>
        <xsd:sequence>
          <xsd:element name="documentManagement">
            <xsd:complexType>
              <xsd:all>
                <xsd:element ref="ns2:UserShare" minOccurs="0"/>
                <xsd:element ref="ns2:UserOwner" minOccurs="0"/>
                <xsd:element ref="ns2:UserCreated" minOccurs="0"/>
                <xsd:element ref="ns3:SharedWithUsers" minOccurs="0"/>
                <xsd:element ref="ns3:SharedWithDetails" minOccurs="0"/>
                <xsd:element ref="ns2:UserEdit" minOccurs="0"/>
                <xsd:element ref="ns2:TypeFi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bc9bd2-95f2-4216-8ce4-0fe6c7b9ade8" elementFormDefault="qualified">
    <xsd:import namespace="http://schemas.microsoft.com/office/2006/documentManagement/types"/>
    <xsd:import namespace="http://schemas.microsoft.com/office/infopath/2007/PartnerControls"/>
    <xsd:element name="UserShare" ma:index="8" nillable="true" ma:displayName="UserShare" ma:internalName="UserShare">
      <xsd:simpleType>
        <xsd:restriction base="dms:Text">
          <xsd:maxLength value="255"/>
        </xsd:restriction>
      </xsd:simpleType>
    </xsd:element>
    <xsd:element name="UserOwner" ma:index="9" nillable="true" ma:displayName="UserOwner" ma:description="Người sở hưu có quyền sửa" ma:internalName="UserOwner">
      <xsd:simpleType>
        <xsd:restriction base="dms:Text">
          <xsd:maxLength value="255"/>
        </xsd:restriction>
      </xsd:simpleType>
    </xsd:element>
    <xsd:element name="UserCreated" ma:index="10" nillable="true" ma:displayName="UserCreated" ma:description="Người tạo có quyền xóa tài liệu thư mục" ma:internalName="UserCreated">
      <xsd:simpleType>
        <xsd:restriction base="dms:Text">
          <xsd:maxLength value="255"/>
        </xsd:restriction>
      </xsd:simpleType>
    </xsd:element>
    <xsd:element name="UserEdit" ma:index="13" nillable="true" ma:displayName="UserEdit" ma:internalName="UserEdit">
      <xsd:simpleType>
        <xsd:restriction base="dms:Text">
          <xsd:maxLength value="255"/>
        </xsd:restriction>
      </xsd:simpleType>
    </xsd:element>
    <xsd:element name="TypeFile" ma:index="14" nillable="true" ma:displayName="TypeFile" ma:internalName="TypeFil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0630bc4e-9d04-49b7-a488-53885980440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UserShare xmlns="4fbc9bd2-95f2-4216-8ce4-0fe6c7b9ade8" xsi:nil="true"/>
    <UserEdit xmlns="4fbc9bd2-95f2-4216-8ce4-0fe6c7b9ade8" xsi:nil="true"/>
    <TypeFile xmlns="4fbc9bd2-95f2-4216-8ce4-0fe6c7b9ade8" xsi:nil="true"/>
    <UserOwner xmlns="4fbc9bd2-95f2-4216-8ce4-0fe6c7b9ade8" xsi:nil="true"/>
    <UserCreated xmlns="4fbc9bd2-95f2-4216-8ce4-0fe6c7b9ade8"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DC3FD0-E64C-4D95-8310-DCCFB492BC46}">
  <ds:schemaRefs>
    <ds:schemaRef ds:uri="http://schemas.openxmlformats.org/officeDocument/2006/bibliography"/>
  </ds:schemaRefs>
</ds:datastoreItem>
</file>

<file path=customXml/itemProps2.xml><?xml version="1.0" encoding="utf-8"?>
<ds:datastoreItem xmlns:ds="http://schemas.openxmlformats.org/officeDocument/2006/customXml" ds:itemID="{3B9D97B5-ECEA-432C-B2E0-D5AB5A2E48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bc9bd2-95f2-4216-8ce4-0fe6c7b9ade8"/>
    <ds:schemaRef ds:uri="0630bc4e-9d04-49b7-a488-5388598044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875FF1-C078-46DB-A8C0-B009823F6B85}">
  <ds:schemaRefs>
    <ds:schemaRef ds:uri="http://schemas.microsoft.com/office/2006/metadata/longProperties"/>
  </ds:schemaRefs>
</ds:datastoreItem>
</file>

<file path=customXml/itemProps4.xml><?xml version="1.0" encoding="utf-8"?>
<ds:datastoreItem xmlns:ds="http://schemas.openxmlformats.org/officeDocument/2006/customXml" ds:itemID="{1C782A82-7BD1-4EC3-9A73-7FD23F2494A4}">
  <ds:schemaRefs>
    <ds:schemaRef ds:uri="http://schemas.microsoft.com/office/2006/metadata/properties"/>
    <ds:schemaRef ds:uri="http://schemas.microsoft.com/office/infopath/2007/PartnerControls"/>
    <ds:schemaRef ds:uri="4fbc9bd2-95f2-4216-8ce4-0fe6c7b9ade8"/>
  </ds:schemaRefs>
</ds:datastoreItem>
</file>

<file path=customXml/itemProps5.xml><?xml version="1.0" encoding="utf-8"?>
<ds:datastoreItem xmlns:ds="http://schemas.openxmlformats.org/officeDocument/2006/customXml" ds:itemID="{4AD98179-55BE-43F1-89FD-56A7781558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4365</Words>
  <Characters>24882</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Tờ trình dự thảo Nghị định - bổ sung nội dung Luật Công nghệ cao</vt:lpstr>
    </vt:vector>
  </TitlesOfParts>
  <Company>pccs</Company>
  <LinksUpToDate>false</LinksUpToDate>
  <CharactersWithSpaces>29189</CharactersWithSpaces>
  <SharedDoc>false</SharedDoc>
  <HLinks>
    <vt:vector size="6" baseType="variant">
      <vt:variant>
        <vt:i4>1048580</vt:i4>
      </vt:variant>
      <vt:variant>
        <vt:i4>0</vt:i4>
      </vt:variant>
      <vt:variant>
        <vt:i4>0</vt:i4>
      </vt:variant>
      <vt:variant>
        <vt:i4>5</vt:i4>
      </vt:variant>
      <vt:variant>
        <vt:lpwstr>https://thuvienphapluat.vn/van-ban/Bo-may-hanh-chinh/Luat-Thanh-tra-2025-so-84-2025-QH15-655378.aspx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Tờ trình dự thảo Nghị định - bổ sung nội dung Luật Công nghệ cao</dc:title>
  <dc:subject/>
  <dc:creator>lvh</dc:creator>
  <cp:keywords/>
  <cp:lastModifiedBy>DELL</cp:lastModifiedBy>
  <cp:revision>2</cp:revision>
  <cp:lastPrinted>2025-09-09T08:31:00Z</cp:lastPrinted>
  <dcterms:created xsi:type="dcterms:W3CDTF">2026-08-16T07:07:00Z</dcterms:created>
  <dcterms:modified xsi:type="dcterms:W3CDTF">2026-08-16T07:07:00Z</dcterms:modified>
</cp:coreProperties>
</file>