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AEADE" w14:textId="55118F63" w:rsidR="00510E67" w:rsidRPr="00C8168D" w:rsidRDefault="00510E67" w:rsidP="00510E67">
      <w:pPr>
        <w:keepNext/>
        <w:widowControl w:val="0"/>
        <w:tabs>
          <w:tab w:val="left" w:pos="3810"/>
          <w:tab w:val="center" w:pos="4537"/>
        </w:tabs>
        <w:spacing w:before="0" w:after="0"/>
        <w:ind w:firstLine="0"/>
        <w:jc w:val="center"/>
        <w:rPr>
          <w:b/>
          <w:color w:val="000000" w:themeColor="text1"/>
          <w:sz w:val="28"/>
          <w:szCs w:val="28"/>
        </w:rPr>
      </w:pPr>
      <w:r w:rsidRPr="00C8168D">
        <w:rPr>
          <w:b/>
          <w:color w:val="000000" w:themeColor="text1"/>
          <w:sz w:val="28"/>
          <w:szCs w:val="28"/>
        </w:rPr>
        <w:t>Phụ lục V</w:t>
      </w:r>
    </w:p>
    <w:p w14:paraId="4BD0F52E" w14:textId="77777777" w:rsidR="00510E67" w:rsidRPr="00C8168D" w:rsidRDefault="00510E67" w:rsidP="00510E67">
      <w:pPr>
        <w:keepNext/>
        <w:widowControl w:val="0"/>
        <w:tabs>
          <w:tab w:val="left" w:pos="3810"/>
          <w:tab w:val="center" w:pos="4537"/>
        </w:tabs>
        <w:spacing w:before="0" w:after="0"/>
        <w:ind w:firstLine="0"/>
        <w:jc w:val="center"/>
        <w:rPr>
          <w:b/>
          <w:color w:val="000000" w:themeColor="text1"/>
          <w:sz w:val="28"/>
          <w:szCs w:val="28"/>
        </w:rPr>
      </w:pPr>
      <w:bookmarkStart w:id="0" w:name="_Toc16497789"/>
      <w:r w:rsidRPr="00C8168D">
        <w:rPr>
          <w:b/>
          <w:color w:val="000000" w:themeColor="text1"/>
          <w:sz w:val="28"/>
          <w:szCs w:val="28"/>
        </w:rPr>
        <w:t>YÊU CẦU AN TOÀN ĐỐI VỚI THIẾT KẾ HỆ THỐNG</w:t>
      </w:r>
      <w:bookmarkEnd w:id="0"/>
    </w:p>
    <w:p w14:paraId="2A5AB7D6" w14:textId="5B1D5E38" w:rsidR="00510E67" w:rsidRPr="00C8168D" w:rsidRDefault="00510E67" w:rsidP="00510E67">
      <w:pPr>
        <w:tabs>
          <w:tab w:val="left" w:pos="5358"/>
        </w:tabs>
        <w:spacing w:before="0" w:after="0"/>
        <w:ind w:firstLine="720"/>
        <w:jc w:val="center"/>
        <w:rPr>
          <w:i/>
          <w:color w:val="000000" w:themeColor="text1"/>
          <w:sz w:val="28"/>
          <w:szCs w:val="28"/>
        </w:rPr>
      </w:pPr>
      <w:r w:rsidRPr="00C8168D">
        <w:rPr>
          <w:i/>
          <w:color w:val="000000" w:themeColor="text1"/>
          <w:sz w:val="28"/>
          <w:szCs w:val="28"/>
        </w:rPr>
        <w:t xml:space="preserve">(Ban hành kèm theo Thông tư số </w:t>
      </w:r>
      <w:r w:rsidR="00E96C64" w:rsidRPr="00C8168D">
        <w:rPr>
          <w:i/>
          <w:color w:val="000000" w:themeColor="text1"/>
          <w:sz w:val="28"/>
          <w:szCs w:val="28"/>
        </w:rPr>
        <w:t xml:space="preserve">     </w:t>
      </w:r>
      <w:r w:rsidRPr="00C8168D">
        <w:rPr>
          <w:i/>
          <w:color w:val="000000" w:themeColor="text1"/>
          <w:sz w:val="28"/>
          <w:szCs w:val="28"/>
        </w:rPr>
        <w:t>/202</w:t>
      </w:r>
      <w:r w:rsidR="00E96C64" w:rsidRPr="00C8168D">
        <w:rPr>
          <w:i/>
          <w:color w:val="000000" w:themeColor="text1"/>
          <w:sz w:val="28"/>
          <w:szCs w:val="28"/>
        </w:rPr>
        <w:t>6</w:t>
      </w:r>
      <w:r w:rsidRPr="00C8168D">
        <w:rPr>
          <w:i/>
          <w:color w:val="000000" w:themeColor="text1"/>
          <w:sz w:val="28"/>
          <w:szCs w:val="28"/>
        </w:rPr>
        <w:t xml:space="preserve">/TT-BKHCN                                                  ngày </w:t>
      </w:r>
      <w:r w:rsidR="00E70B55" w:rsidRPr="00C8168D">
        <w:rPr>
          <w:i/>
          <w:color w:val="000000" w:themeColor="text1"/>
          <w:sz w:val="28"/>
          <w:szCs w:val="28"/>
        </w:rPr>
        <w:t xml:space="preserve">    </w:t>
      </w:r>
      <w:r w:rsidRPr="00C8168D">
        <w:rPr>
          <w:i/>
          <w:color w:val="000000" w:themeColor="text1"/>
          <w:sz w:val="28"/>
          <w:szCs w:val="28"/>
        </w:rPr>
        <w:t xml:space="preserve"> tháng </w:t>
      </w:r>
      <w:r w:rsidR="00E70B55" w:rsidRPr="00C8168D">
        <w:rPr>
          <w:i/>
          <w:color w:val="000000" w:themeColor="text1"/>
          <w:sz w:val="28"/>
          <w:szCs w:val="28"/>
        </w:rPr>
        <w:t xml:space="preserve">   </w:t>
      </w:r>
      <w:r w:rsidRPr="00C8168D">
        <w:rPr>
          <w:i/>
          <w:color w:val="000000" w:themeColor="text1"/>
          <w:sz w:val="28"/>
          <w:szCs w:val="28"/>
        </w:rPr>
        <w:t xml:space="preserve"> năm 202</w:t>
      </w:r>
      <w:r w:rsidR="00E70B55" w:rsidRPr="00C8168D">
        <w:rPr>
          <w:i/>
          <w:color w:val="000000" w:themeColor="text1"/>
          <w:sz w:val="28"/>
          <w:szCs w:val="28"/>
        </w:rPr>
        <w:t>6</w:t>
      </w:r>
      <w:r w:rsidRPr="00C8168D">
        <w:rPr>
          <w:i/>
          <w:color w:val="000000" w:themeColor="text1"/>
          <w:sz w:val="28"/>
          <w:szCs w:val="28"/>
        </w:rPr>
        <w:t xml:space="preserve"> của Bộ trưởng Bộ Khoa học và Công nghệ)</w:t>
      </w:r>
    </w:p>
    <w:p w14:paraId="754B4336" w14:textId="77777777" w:rsidR="00510E67" w:rsidRPr="00C8168D" w:rsidRDefault="00510E67" w:rsidP="00510E67">
      <w:pPr>
        <w:tabs>
          <w:tab w:val="left" w:pos="5358"/>
        </w:tabs>
        <w:spacing w:before="120" w:after="120"/>
        <w:ind w:firstLine="720"/>
        <w:jc w:val="center"/>
        <w:rPr>
          <w:i/>
          <w:color w:val="000000" w:themeColor="text1"/>
          <w:sz w:val="28"/>
          <w:szCs w:val="28"/>
        </w:rPr>
      </w:pPr>
      <w:r w:rsidRPr="00C8168D">
        <w:rPr>
          <w:i/>
          <w:noProof/>
          <w:color w:val="000000" w:themeColor="text1"/>
          <w:sz w:val="28"/>
          <w:szCs w:val="28"/>
          <w:lang w:eastAsia="ko-KR"/>
        </w:rPr>
        <w:drawing>
          <wp:anchor distT="0" distB="0" distL="114300" distR="114300" simplePos="0" relativeHeight="251659264" behindDoc="1" locked="0" layoutInCell="1" allowOverlap="1" wp14:anchorId="3322A67E" wp14:editId="535A0CFC">
            <wp:simplePos x="0" y="0"/>
            <wp:positionH relativeFrom="margin">
              <wp:align>center</wp:align>
            </wp:positionH>
            <wp:positionV relativeFrom="paragraph">
              <wp:posOffset>51435</wp:posOffset>
            </wp:positionV>
            <wp:extent cx="1993265" cy="6350"/>
            <wp:effectExtent l="0" t="0" r="0" b="0"/>
            <wp:wrapTight wrapText="bothSides">
              <wp:wrapPolygon edited="0">
                <wp:start x="0" y="0"/>
                <wp:lineTo x="0" y="21600"/>
                <wp:lineTo x="21600" y="21600"/>
                <wp:lineTo x="2160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265" cy="6350"/>
                    </a:xfrm>
                    <a:prstGeom prst="rect">
                      <a:avLst/>
                    </a:prstGeom>
                    <a:noFill/>
                  </pic:spPr>
                </pic:pic>
              </a:graphicData>
            </a:graphic>
          </wp:anchor>
        </w:drawing>
      </w:r>
    </w:p>
    <w:p w14:paraId="635E70D7" w14:textId="77777777" w:rsidR="00510E67" w:rsidRPr="00C8168D" w:rsidRDefault="00510E67" w:rsidP="00510E67">
      <w:pPr>
        <w:pStyle w:val="Heading2"/>
        <w:widowControl w:val="0"/>
        <w:numPr>
          <w:ilvl w:val="0"/>
          <w:numId w:val="27"/>
        </w:numPr>
        <w:tabs>
          <w:tab w:val="num" w:pos="360"/>
          <w:tab w:val="left" w:pos="709"/>
          <w:tab w:val="left" w:pos="851"/>
          <w:tab w:val="left" w:pos="993"/>
          <w:tab w:val="left" w:pos="1843"/>
          <w:tab w:val="left" w:pos="1985"/>
        </w:tabs>
        <w:spacing w:beforeLines="40" w:before="96" w:afterLines="40" w:after="96" w:line="360" w:lineRule="exact"/>
        <w:ind w:left="0" w:firstLine="720"/>
        <w:rPr>
          <w:rStyle w:val="normal-h1"/>
          <w:b/>
          <w:bCs/>
          <w:i/>
          <w:iCs/>
          <w:color w:val="000000" w:themeColor="text1"/>
          <w:sz w:val="28"/>
          <w:szCs w:val="28"/>
        </w:rPr>
      </w:pPr>
      <w:r w:rsidRPr="00C8168D">
        <w:rPr>
          <w:rStyle w:val="normal-h1"/>
          <w:color w:val="000000" w:themeColor="text1"/>
          <w:sz w:val="28"/>
          <w:szCs w:val="28"/>
        </w:rPr>
        <w:t>Hệ thống vận hành</w:t>
      </w:r>
    </w:p>
    <w:p w14:paraId="391BDC9F" w14:textId="3CD9A583" w:rsidR="00510E67" w:rsidRPr="00C8168D" w:rsidRDefault="00510E67" w:rsidP="00510E67">
      <w:pPr>
        <w:pStyle w:val="Heading2"/>
        <w:numPr>
          <w:ilvl w:val="0"/>
          <w:numId w:val="14"/>
        </w:numPr>
        <w:tabs>
          <w:tab w:val="num" w:pos="360"/>
          <w:tab w:val="left" w:pos="993"/>
        </w:tabs>
        <w:spacing w:beforeLines="40" w:before="96" w:afterLines="40" w:after="96" w:line="360" w:lineRule="exact"/>
        <w:ind w:left="0" w:firstLine="720"/>
        <w:rPr>
          <w:rStyle w:val="normal-h1"/>
          <w:rFonts w:eastAsia="Calibri"/>
          <w:bCs/>
          <w:i/>
          <w:iCs/>
          <w:color w:val="000000" w:themeColor="text1"/>
          <w:sz w:val="28"/>
          <w:szCs w:val="28"/>
          <w:lang w:val="en-GB"/>
        </w:rPr>
      </w:pPr>
      <w:bookmarkStart w:id="1" w:name="_Toc16497790"/>
      <w:r w:rsidRPr="00C8168D">
        <w:rPr>
          <w:rStyle w:val="normal-h1"/>
          <w:color w:val="000000" w:themeColor="text1"/>
          <w:sz w:val="28"/>
          <w:szCs w:val="28"/>
        </w:rPr>
        <w:t>Vùng hoạt và vành phản xạ</w:t>
      </w:r>
      <w:bookmarkEnd w:id="1"/>
    </w:p>
    <w:p w14:paraId="7CEB848B" w14:textId="77777777" w:rsidR="00510E67" w:rsidRPr="00C8168D" w:rsidRDefault="00510E67" w:rsidP="00510E67">
      <w:pPr>
        <w:pStyle w:val="ListParagraph"/>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Thiết kế vùng hoạt, vành phản xạ phải tuân thủ các yêu cầu an toàn sau:</w:t>
      </w:r>
    </w:p>
    <w:p w14:paraId="7248BEF4" w14:textId="77777777" w:rsidR="00510E67" w:rsidRPr="00C8168D" w:rsidRDefault="00510E67" w:rsidP="00510E67">
      <w:pPr>
        <w:pStyle w:val="ListParagraph"/>
        <w:numPr>
          <w:ilvl w:val="1"/>
          <w:numId w:val="8"/>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Có khả năng đưa lò phản ứng</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 xml:space="preserve">về trạng thái dưới tới hạn trong chế độ vận hành bình thường, tình huống vận hành hoặc khi xảy ra sự cố trong thiết kế; </w:t>
      </w:r>
    </w:p>
    <w:p w14:paraId="6BD29D96" w14:textId="77777777" w:rsidR="00510E67" w:rsidRPr="00C8168D" w:rsidRDefault="00510E67" w:rsidP="00510E67">
      <w:pPr>
        <w:pStyle w:val="ListParagraph"/>
        <w:numPr>
          <w:ilvl w:val="1"/>
          <w:numId w:val="8"/>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Ngăn chặn sự</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thay đổi hình học và cấu hình vùng hoạt ngoài dự kiến;</w:t>
      </w:r>
    </w:p>
    <w:p w14:paraId="09F46294" w14:textId="77777777" w:rsidR="00510E67" w:rsidRPr="00C8168D" w:rsidRDefault="00510E67" w:rsidP="00510E67">
      <w:pPr>
        <w:pStyle w:val="ListParagraph"/>
        <w:numPr>
          <w:ilvl w:val="1"/>
          <w:numId w:val="8"/>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Có tính đến sự biến đổi đặc tính kỹ thuật nhiệt, cơ, hóa, lý của vật liệu trong quá trình vận hành khi lựa chọn vật liệu chế tạo thanh nhiên liệu, bó nhiên liệu, thanh điều khiển và các bộ phận khác của vùng hoạt, vành phản xạ;</w:t>
      </w:r>
    </w:p>
    <w:p w14:paraId="7F768E92" w14:textId="77777777" w:rsidR="00510E67" w:rsidRPr="00C8168D" w:rsidRDefault="00510E67" w:rsidP="00510E67">
      <w:pPr>
        <w:pStyle w:val="ListParagraph"/>
        <w:numPr>
          <w:ilvl w:val="1"/>
          <w:numId w:val="8"/>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Ngăn chặn hình thành khối lượng tới hạn thứ cấp trong trường hợp xảy ra sự cố ngoài thiết kế dẫn đến phá hủy cơ sở LPƯNC;</w:t>
      </w:r>
    </w:p>
    <w:p w14:paraId="024869D5" w14:textId="77777777" w:rsidR="00510E67" w:rsidRPr="00C8168D" w:rsidRDefault="00510E67" w:rsidP="00510E67">
      <w:pPr>
        <w:pStyle w:val="ListParagraph"/>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 Có hệ số phản hồi độ phản ứng theo công suất, theo nhiệt độ của chất tải nhiệt và nhiệt độ của nhiên liệu hạt nhân ≤ 0 (nhỏ hơn hoặc bằng 0) trong vận hành bình thường, tình huống vận hành hoặc khi xảy ra sự cố trong thiết kế;</w:t>
      </w:r>
    </w:p>
    <w:p w14:paraId="2F10CE59" w14:textId="77777777" w:rsidR="00510E67" w:rsidRPr="00C8168D" w:rsidRDefault="00510E67" w:rsidP="00510E67">
      <w:pPr>
        <w:pStyle w:val="ListParagraph"/>
        <w:numPr>
          <w:ilvl w:val="1"/>
          <w:numId w:val="8"/>
        </w:numPr>
        <w:tabs>
          <w:tab w:val="left" w:pos="567"/>
          <w:tab w:val="left" w:pos="851"/>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Thiết lập giới hạn vận hành</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 xml:space="preserve">về hư hại của thanh nhiên liệu hoặc mức hoạt độ phóng xạ của chất tải nhiệt trong vòng sơ cấp; </w:t>
      </w:r>
    </w:p>
    <w:p w14:paraId="32C8E821" w14:textId="77777777" w:rsidR="00510E67" w:rsidRPr="00C8168D" w:rsidRDefault="00510E67" w:rsidP="00510E67">
      <w:pPr>
        <w:pStyle w:val="ListParagraph"/>
        <w:tabs>
          <w:tab w:val="left" w:pos="567"/>
          <w:tab w:val="left" w:pos="851"/>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 Sự biến dạng các bộ phận của vùng hoạt trong vận hành bình thường,</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tình huống vận hành hoặc khi xảy ra sự cố trong thiết kế không gây ảnh hưởng bất lợi đến điều kiện</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tải nhiệt và không làm cho nhiệt độ của các bộ phận của vùng hoạt vượt quá giới hạn thiết kế;</w:t>
      </w:r>
    </w:p>
    <w:p w14:paraId="607E0284" w14:textId="77777777" w:rsidR="00510E67" w:rsidRPr="00C8168D" w:rsidRDefault="00510E67" w:rsidP="00510E67">
      <w:pPr>
        <w:pStyle w:val="ListParagraph"/>
        <w:tabs>
          <w:tab w:val="left" w:pos="567"/>
          <w:tab w:val="left" w:pos="851"/>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 Có các đặc tính</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 xml:space="preserve">vật lý - nơtron </w:t>
      </w:r>
      <w:r w:rsidRPr="00C8168D">
        <w:rPr>
          <w:rFonts w:ascii="Times New Roman" w:hAnsi="Times New Roman" w:cs="Times New Roman"/>
          <w:color w:val="000000" w:themeColor="text1"/>
          <w:sz w:val="28"/>
          <w:szCs w:val="28"/>
          <w:lang w:val="vi-VN"/>
        </w:rPr>
        <w:t>bảo đảm</w:t>
      </w:r>
      <w:r w:rsidRPr="00C8168D">
        <w:rPr>
          <w:rFonts w:ascii="Times New Roman" w:hAnsi="Times New Roman" w:cs="Times New Roman"/>
          <w:color w:val="000000" w:themeColor="text1"/>
          <w:sz w:val="28"/>
          <w:szCs w:val="28"/>
          <w:lang w:val="en-US"/>
        </w:rPr>
        <w:t xml:space="preserve"> tất cả </w:t>
      </w:r>
      <w:r w:rsidRPr="00C8168D">
        <w:rPr>
          <w:rFonts w:ascii="Times New Roman" w:hAnsi="Times New Roman" w:cs="Times New Roman"/>
          <w:color w:val="000000" w:themeColor="text1"/>
          <w:sz w:val="28"/>
          <w:szCs w:val="28"/>
        </w:rPr>
        <w:t>thay đổi độ phản ứng trong vận hành bình thường,</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tình huống vận hành hoặc khi xảy ra sự cố trong thiết kế</w:t>
      </w:r>
      <w:r w:rsidRPr="00C8168D">
        <w:rPr>
          <w:rFonts w:ascii="Times New Roman" w:hAnsi="Times New Roman" w:cs="Times New Roman"/>
          <w:color w:val="000000" w:themeColor="text1"/>
          <w:sz w:val="28"/>
          <w:szCs w:val="28"/>
          <w:lang w:val="en-US"/>
        </w:rPr>
        <w:t xml:space="preserve"> </w:t>
      </w:r>
      <w:r w:rsidRPr="00C8168D">
        <w:rPr>
          <w:rFonts w:ascii="Times New Roman" w:hAnsi="Times New Roman" w:cs="Times New Roman"/>
          <w:color w:val="000000" w:themeColor="text1"/>
          <w:sz w:val="28"/>
          <w:szCs w:val="28"/>
        </w:rPr>
        <w:t>không làm hư hại các bộ phận của vùng hoạt, thiết bị</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trong kênh thí nghiệm hoặc</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lang w:val="en-US"/>
        </w:rPr>
        <w:t xml:space="preserve">mức </w:t>
      </w:r>
      <w:r w:rsidRPr="00C8168D">
        <w:rPr>
          <w:rFonts w:ascii="Times New Roman" w:hAnsi="Times New Roman" w:cs="Times New Roman"/>
          <w:color w:val="000000" w:themeColor="text1"/>
          <w:sz w:val="28"/>
          <w:szCs w:val="28"/>
        </w:rPr>
        <w:t>hoạt độ phóng xạ của chất tải nhiệt</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vượt quá giới hạn thiết kế;</w:t>
      </w:r>
    </w:p>
    <w:p w14:paraId="5D337B8F" w14:textId="77777777" w:rsidR="00510E67" w:rsidRPr="00C8168D" w:rsidRDefault="00510E67" w:rsidP="00510E67">
      <w:pPr>
        <w:pStyle w:val="ListParagraph"/>
        <w:tabs>
          <w:tab w:val="left" w:pos="567"/>
          <w:tab w:val="left" w:pos="851"/>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i) Bảo đảm việc nạp hoặc thay đảo một phần nhiên liệu.</w:t>
      </w:r>
    </w:p>
    <w:p w14:paraId="1B181596" w14:textId="77777777" w:rsidR="00510E67" w:rsidRPr="00C8168D" w:rsidRDefault="00510E67" w:rsidP="00510E67">
      <w:pPr>
        <w:pStyle w:val="Heading2"/>
        <w:numPr>
          <w:ilvl w:val="0"/>
          <w:numId w:val="14"/>
        </w:numPr>
        <w:tabs>
          <w:tab w:val="num" w:pos="360"/>
          <w:tab w:val="left" w:pos="993"/>
        </w:tabs>
        <w:spacing w:beforeLines="40" w:before="96" w:afterLines="40" w:after="96" w:line="360" w:lineRule="exact"/>
        <w:ind w:left="0" w:firstLine="720"/>
        <w:rPr>
          <w:rStyle w:val="normal-h1"/>
          <w:i/>
          <w:color w:val="000000" w:themeColor="text1"/>
          <w:sz w:val="28"/>
          <w:szCs w:val="28"/>
        </w:rPr>
      </w:pPr>
      <w:bookmarkStart w:id="2" w:name="_Toc16497791"/>
      <w:r w:rsidRPr="00C8168D">
        <w:rPr>
          <w:rStyle w:val="normal-h1"/>
          <w:color w:val="000000" w:themeColor="text1"/>
          <w:sz w:val="28"/>
          <w:szCs w:val="28"/>
        </w:rPr>
        <w:t>Vòng sơ cấp</w:t>
      </w:r>
      <w:bookmarkEnd w:id="2"/>
    </w:p>
    <w:p w14:paraId="0600DFE8" w14:textId="77777777" w:rsidR="00510E67" w:rsidRPr="00C8168D" w:rsidRDefault="00510E67" w:rsidP="00510E67">
      <w:pPr>
        <w:pStyle w:val="ListParagraph"/>
        <w:numPr>
          <w:ilvl w:val="1"/>
          <w:numId w:val="15"/>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Vòng sơ cấp</w:t>
      </w:r>
      <w:r w:rsidRPr="00C8168D">
        <w:rPr>
          <w:rFonts w:ascii="Times New Roman" w:hAnsi="Times New Roman" w:cs="Times New Roman"/>
          <w:i/>
          <w:color w:val="000000" w:themeColor="text1"/>
          <w:sz w:val="28"/>
          <w:szCs w:val="28"/>
          <w:lang w:val="vi-VN"/>
        </w:rPr>
        <w:t xml:space="preserve"> </w:t>
      </w:r>
      <w:r w:rsidRPr="00C8168D">
        <w:rPr>
          <w:rFonts w:ascii="Times New Roman" w:hAnsi="Times New Roman" w:cs="Times New Roman"/>
          <w:color w:val="000000" w:themeColor="text1"/>
          <w:sz w:val="28"/>
          <w:szCs w:val="28"/>
          <w:lang w:val="en-US"/>
        </w:rPr>
        <w:t>là vòng tuần hoàn chất tải nhiệt vùng hoạt, bao</w:t>
      </w:r>
      <w:r w:rsidRPr="00C8168D">
        <w:rPr>
          <w:rFonts w:ascii="Times New Roman" w:hAnsi="Times New Roman" w:cs="Times New Roman"/>
          <w:i/>
          <w:color w:val="000000" w:themeColor="text1"/>
          <w:sz w:val="28"/>
          <w:szCs w:val="28"/>
          <w:lang w:val="en-US"/>
        </w:rPr>
        <w:t xml:space="preserve"> </w:t>
      </w:r>
      <w:r w:rsidRPr="00C8168D">
        <w:rPr>
          <w:rFonts w:ascii="Times New Roman" w:hAnsi="Times New Roman" w:cs="Times New Roman"/>
          <w:color w:val="000000" w:themeColor="text1"/>
          <w:sz w:val="28"/>
          <w:szCs w:val="28"/>
          <w:lang w:val="vi-VN"/>
        </w:rPr>
        <w:t xml:space="preserve">gồm </w:t>
      </w:r>
      <w:r w:rsidRPr="00C8168D">
        <w:rPr>
          <w:rFonts w:ascii="Times New Roman" w:hAnsi="Times New Roman" w:cs="Times New Roman"/>
          <w:color w:val="000000" w:themeColor="text1"/>
          <w:sz w:val="28"/>
          <w:szCs w:val="28"/>
        </w:rPr>
        <w:t>các kênh bên trong, khoang lối vào và lối ra vùng hoạt, đường ống và bộ trao đổi nhiệt chứa chất tải nhiệt vùng hoạt;</w:t>
      </w:r>
    </w:p>
    <w:p w14:paraId="6A9A7489" w14:textId="77777777" w:rsidR="00510E67" w:rsidRPr="00C8168D" w:rsidRDefault="00510E67" w:rsidP="00510E67">
      <w:pPr>
        <w:pStyle w:val="ListParagraph"/>
        <w:numPr>
          <w:ilvl w:val="1"/>
          <w:numId w:val="15"/>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Vòng sơ cấp</w:t>
      </w:r>
      <w:r w:rsidRPr="00C8168D">
        <w:rPr>
          <w:rFonts w:ascii="Times New Roman" w:hAnsi="Times New Roman" w:cs="Times New Roman"/>
          <w:i/>
          <w:color w:val="000000" w:themeColor="text1"/>
          <w:sz w:val="28"/>
          <w:szCs w:val="28"/>
          <w:lang w:val="vi-VN"/>
        </w:rPr>
        <w:t xml:space="preserve"> </w:t>
      </w:r>
      <w:r w:rsidRPr="00C8168D">
        <w:rPr>
          <w:rFonts w:ascii="Times New Roman" w:hAnsi="Times New Roman" w:cs="Times New Roman"/>
          <w:color w:val="000000" w:themeColor="text1"/>
          <w:sz w:val="28"/>
          <w:szCs w:val="28"/>
        </w:rPr>
        <w:t xml:space="preserve">phải có kết cấu bảo đảm nhiệt độ và tốc độ thay đổi nhiệt độ các bộ phận trong vùng hoạt, thiết bị thí nghiệm và chất tải nhiệt không vượt </w:t>
      </w:r>
      <w:r w:rsidRPr="00C8168D">
        <w:rPr>
          <w:rFonts w:ascii="Times New Roman" w:hAnsi="Times New Roman" w:cs="Times New Roman"/>
          <w:color w:val="000000" w:themeColor="text1"/>
          <w:sz w:val="28"/>
          <w:szCs w:val="28"/>
        </w:rPr>
        <w:lastRenderedPageBreak/>
        <w:t>quá giới hạn thiết kế trong vận hành bình thường, tình huống vận hành hoặc khi xảy ra sự cố trong thiết kế;</w:t>
      </w:r>
    </w:p>
    <w:p w14:paraId="4275A0E2" w14:textId="77777777" w:rsidR="00510E67" w:rsidRPr="00C8168D" w:rsidRDefault="00510E67" w:rsidP="00510E67">
      <w:pPr>
        <w:pStyle w:val="ListParagraph"/>
        <w:numPr>
          <w:ilvl w:val="1"/>
          <w:numId w:val="15"/>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Khi lựa chọn vật liệu và xác định thời hạn sử dụng của vòng sơ cấp, phải xem xét tác động do ăn mòn hóa học, nơtron, bức xạ, nhiệt, thủy lực và các tác động khác có khả năng xảy ra trong vận hành bình thường, tình huống vận hành hoặc khi xảy ra sự cố trong thiết kế;</w:t>
      </w:r>
    </w:p>
    <w:p w14:paraId="35A9D445" w14:textId="77777777" w:rsidR="00510E67" w:rsidRPr="00C8168D" w:rsidRDefault="00510E67" w:rsidP="00510E67">
      <w:pPr>
        <w:pStyle w:val="ListParagraph"/>
        <w:numPr>
          <w:ilvl w:val="1"/>
          <w:numId w:val="15"/>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Khi xảy ra sự cố trong thiết kế, hệ thống và bộ phận của vòng sơ cấp phải chịu được tải tĩnh, tải động và tác động nhiệt;</w:t>
      </w:r>
    </w:p>
    <w:p w14:paraId="4F41308F" w14:textId="77777777" w:rsidR="00510E67" w:rsidRPr="00C8168D" w:rsidRDefault="00510E67" w:rsidP="00510E67">
      <w:pPr>
        <w:pStyle w:val="ListParagraph"/>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 Phải xác định yêu cầu về thành phần hóa học chất tải nhiệt, phương tiện để loại bỏ khỏi chất tải nhiệt các sản phẩm sinh ra từ quá trình phân hạch và ăn mòn;</w:t>
      </w:r>
    </w:p>
    <w:p w14:paraId="12F0C175" w14:textId="77777777" w:rsidR="00510E67" w:rsidRPr="00C8168D" w:rsidRDefault="00510E67" w:rsidP="00510E67">
      <w:pPr>
        <w:pStyle w:val="ListParagraph"/>
        <w:numPr>
          <w:ilvl w:val="1"/>
          <w:numId w:val="15"/>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Kết cấu và bố trí vòng sơ cấp phải ngăn chặn rò rỉ ngoài dự kiến chất tải nhiệt khỏi vùng hoạt và kênh thí nghiệm;</w:t>
      </w:r>
    </w:p>
    <w:p w14:paraId="393A615F" w14:textId="77777777" w:rsidR="00510E67" w:rsidRPr="00C8168D" w:rsidRDefault="00510E67" w:rsidP="00510E67">
      <w:pPr>
        <w:pStyle w:val="ListParagraph"/>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 Khi bố trí thiết bị và lựa chọn hình học của vòng sơ cấp, phải tăng cường và bảo đảm hiệu quả tuần hoàn tự nhiên để khi bị mất tuần hoàn cưỡng bức chất tải nhiệt, thanh nhiên liệu và các bộ phận khác của vùng hoạt không bị hư hại vượt quá giới hạn thiết kế;</w:t>
      </w:r>
    </w:p>
    <w:p w14:paraId="0FB65860" w14:textId="77777777" w:rsidR="00510E67" w:rsidRPr="00C8168D" w:rsidRDefault="00510E67" w:rsidP="00510E67">
      <w:pPr>
        <w:tabs>
          <w:tab w:val="left" w:pos="567"/>
          <w:tab w:val="left" w:pos="851"/>
          <w:tab w:val="left" w:pos="993"/>
          <w:tab w:val="left" w:pos="1418"/>
        </w:tabs>
        <w:spacing w:beforeLines="40" w:before="96" w:afterLines="40" w:after="96" w:line="360" w:lineRule="exact"/>
        <w:ind w:firstLine="709"/>
        <w:rPr>
          <w:color w:val="000000" w:themeColor="text1"/>
          <w:sz w:val="28"/>
          <w:szCs w:val="28"/>
        </w:rPr>
      </w:pPr>
      <w:r w:rsidRPr="00C8168D">
        <w:rPr>
          <w:color w:val="000000" w:themeColor="text1"/>
          <w:sz w:val="28"/>
          <w:szCs w:val="28"/>
        </w:rPr>
        <w:t>h) Có phương tiện và phương pháp nhằm bảo đảm:</w:t>
      </w:r>
    </w:p>
    <w:p w14:paraId="61690CB3"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tình trạng của kim loại cơ bản và mối hàn;</w:t>
      </w:r>
    </w:p>
    <w:p w14:paraId="16192737"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độ kín của vòng sơ cấp;</w:t>
      </w:r>
    </w:p>
    <w:p w14:paraId="5E0229F1"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chất lượng chất tải nhiệt và việc loại bỏ khỏi chất tải nhiệt các sản phẩm sinh ra từ quá trình phân hạch và ăn mòn;</w:t>
      </w:r>
    </w:p>
    <w:p w14:paraId="140FEEE6"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Bảo vệ chống tăng áp quá mức cho phép trong vòng sơ cấp khi xảy ra tình huống tiệm cận sự cố hoặc sự cố trong thiết kế;</w:t>
      </w:r>
    </w:p>
    <w:p w14:paraId="424CBA0F"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và ghi đo tham số cần thiết để đánh giá tuổi thọ còn lại của các bộ phận vòng sơ cấp.</w:t>
      </w:r>
    </w:p>
    <w:p w14:paraId="148A9663" w14:textId="77777777" w:rsidR="00510E67" w:rsidRPr="00C8168D" w:rsidRDefault="00510E67" w:rsidP="00510E67">
      <w:pPr>
        <w:pStyle w:val="Heading2"/>
        <w:numPr>
          <w:ilvl w:val="0"/>
          <w:numId w:val="14"/>
        </w:numPr>
        <w:tabs>
          <w:tab w:val="num" w:pos="360"/>
          <w:tab w:val="left" w:pos="993"/>
        </w:tabs>
        <w:spacing w:beforeLines="40" w:before="96" w:afterLines="40" w:after="96" w:line="360" w:lineRule="exact"/>
        <w:ind w:left="0" w:firstLine="720"/>
        <w:rPr>
          <w:rStyle w:val="normal-h1"/>
          <w:rFonts w:eastAsia="Calibri"/>
          <w:bCs/>
          <w:i/>
          <w:iCs/>
          <w:color w:val="000000" w:themeColor="text1"/>
          <w:sz w:val="28"/>
          <w:szCs w:val="28"/>
          <w:lang w:val="en-GB"/>
        </w:rPr>
      </w:pPr>
      <w:r w:rsidRPr="00C8168D">
        <w:rPr>
          <w:rStyle w:val="normal-h1"/>
          <w:color w:val="000000" w:themeColor="text1"/>
          <w:sz w:val="28"/>
          <w:szCs w:val="28"/>
        </w:rPr>
        <w:t xml:space="preserve">Hệ thống điều khiển vận hành </w:t>
      </w:r>
    </w:p>
    <w:p w14:paraId="23B80BA3" w14:textId="77777777" w:rsidR="00510E67" w:rsidRPr="00C8168D" w:rsidRDefault="00510E67" w:rsidP="00510E67">
      <w:pPr>
        <w:pStyle w:val="ListParagraph"/>
        <w:numPr>
          <w:ilvl w:val="1"/>
          <w:numId w:val="17"/>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điều khiển vận hành</w:t>
      </w:r>
      <w:r w:rsidRPr="00C8168D">
        <w:rPr>
          <w:rFonts w:ascii="Times New Roman" w:hAnsi="Times New Roman" w:cs="Times New Roman"/>
          <w:i/>
          <w:color w:val="000000" w:themeColor="text1"/>
          <w:sz w:val="28"/>
          <w:szCs w:val="28"/>
        </w:rPr>
        <w:t xml:space="preserve"> </w:t>
      </w:r>
      <w:r w:rsidRPr="00C8168D">
        <w:rPr>
          <w:rFonts w:ascii="Times New Roman" w:hAnsi="Times New Roman" w:cs="Times New Roman"/>
          <w:color w:val="000000" w:themeColor="text1"/>
          <w:sz w:val="28"/>
          <w:szCs w:val="28"/>
        </w:rPr>
        <w:t xml:space="preserve">là hệ thống để điều khiển thiết bị công nghệ của hệ thống vận hành theo mục đích, tiêu chí và giới hạn </w:t>
      </w:r>
      <w:r w:rsidRPr="00C8168D">
        <w:rPr>
          <w:rFonts w:ascii="Times New Roman" w:hAnsi="Times New Roman" w:cs="Times New Roman"/>
          <w:color w:val="000000" w:themeColor="text1"/>
          <w:sz w:val="28"/>
          <w:szCs w:val="28"/>
          <w:lang w:val="vi-VN"/>
        </w:rPr>
        <w:t>thiết kế</w:t>
      </w:r>
      <w:r w:rsidRPr="00C8168D">
        <w:rPr>
          <w:rFonts w:ascii="Times New Roman" w:hAnsi="Times New Roman" w:cs="Times New Roman"/>
          <w:color w:val="000000" w:themeColor="text1"/>
          <w:sz w:val="28"/>
          <w:szCs w:val="28"/>
        </w:rPr>
        <w:t>;</w:t>
      </w:r>
    </w:p>
    <w:p w14:paraId="66A3447A" w14:textId="77777777" w:rsidR="00510E67" w:rsidRPr="00C8168D" w:rsidRDefault="00510E67" w:rsidP="00510E67">
      <w:pPr>
        <w:pStyle w:val="ListParagraph"/>
        <w:numPr>
          <w:ilvl w:val="1"/>
          <w:numId w:val="17"/>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điều khiển vận hành phải có khả năng tự động điểu khiển (không cần sự can thiệp nào của nhân viên vận hành) hoặc điều khiển tự động (được thực hiện bởi nhân viên vận hành thông qua việc sử dụng thiết bị tự động), các thiết bị công nghệ để đạt và duy trì đặc tính kỹ thuật của cơ sở LPƯNC trong giới hạn thiết kế;</w:t>
      </w:r>
    </w:p>
    <w:p w14:paraId="2086FB7A" w14:textId="77777777" w:rsidR="00510E67" w:rsidRPr="00C8168D" w:rsidRDefault="00510E67" w:rsidP="00510E67">
      <w:pPr>
        <w:pStyle w:val="ListParagraph"/>
        <w:numPr>
          <w:ilvl w:val="1"/>
          <w:numId w:val="17"/>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Thiết kế cơ sở LPƯNC phải có phương pháp và phương tiện bảo đảm:</w:t>
      </w:r>
    </w:p>
    <w:p w14:paraId="756A3429"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lastRenderedPageBreak/>
        <w:t>Kiểm soát thông lượng nơtron trong tất cả chế độ vận hành, bao gồm cả khi nạp và thay đảo nhiên liệu;</w:t>
      </w:r>
    </w:p>
    <w:p w14:paraId="065FF59F"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Điều khiển lò phản ứng đến công suất xác định và duy trì ở mức công suất đó với độ chính xác theo thiết kế; </w:t>
      </w:r>
    </w:p>
    <w:p w14:paraId="2A5E7775"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Đánh giá trình trạng thiết bị thuộc hệ thống quan trọng về an toàn;</w:t>
      </w:r>
    </w:p>
    <w:p w14:paraId="05197ACE"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Cung cấp thông tin về phòng điều khiển để quản lý sự cố;</w:t>
      </w:r>
    </w:p>
    <w:p w14:paraId="3D88E643"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phát thải và xả thải chất phóng xạ, tình trạng bức xạ tại địa điểm cơ sở LPƯNC;</w:t>
      </w:r>
    </w:p>
    <w:p w14:paraId="47F65F5F"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rò rỉ chất tải nhiệt;</w:t>
      </w:r>
    </w:p>
    <w:p w14:paraId="51B5A0D8"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Kiểm soát việc tuân thủ điều kiện lưu giữ an toàn vật liệu hạt nhân và nguồn phóng xạ. </w:t>
      </w:r>
    </w:p>
    <w:p w14:paraId="3FE8566F" w14:textId="77777777" w:rsidR="00510E67" w:rsidRPr="00C8168D" w:rsidRDefault="00510E67" w:rsidP="00510E67">
      <w:pPr>
        <w:pStyle w:val="ListParagraph"/>
        <w:numPr>
          <w:ilvl w:val="1"/>
          <w:numId w:val="17"/>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Xác định và xây dựng luận chứng đối với các danh mục: tham số và tín hiệu điều khiển; tham số điều chỉnh; tham số để kích hoạt hệ thống an toàn;</w:t>
      </w:r>
    </w:p>
    <w:p w14:paraId="4F48C39B"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đ) Trường hợp cơ sở LPƯNC sử dụng thanh điều chỉnh công suất tự động, thiết kế phải xác định và xây dựng luận chứng đối với đặc tính và khoảng công suất điều chỉnh bằng thanh này; </w:t>
      </w:r>
    </w:p>
    <w:p w14:paraId="3584DEA3" w14:textId="77777777" w:rsidR="00510E67" w:rsidRPr="00C8168D" w:rsidRDefault="00510E67" w:rsidP="00510E67">
      <w:pPr>
        <w:pStyle w:val="ListParagraph"/>
        <w:numPr>
          <w:ilvl w:val="1"/>
          <w:numId w:val="17"/>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Thực hiện các phân tích sau:</w:t>
      </w:r>
    </w:p>
    <w:p w14:paraId="455DD813"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Phản hồi của hệ thống điều khiển vận hành khi có sai hỏng trong hệ thống hoặc tác động bên ngoài;</w:t>
      </w:r>
    </w:p>
    <w:p w14:paraId="3C3727F8"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Độ tin cậy của thiết bị tự động và hệ thống điều khiển vận hành;</w:t>
      </w:r>
    </w:p>
    <w:p w14:paraId="2B05317B" w14:textId="77777777" w:rsidR="00510E67" w:rsidRPr="00C8168D" w:rsidRDefault="00510E67" w:rsidP="00510E67">
      <w:pPr>
        <w:pStyle w:val="ListParagraph"/>
        <w:numPr>
          <w:ilvl w:val="0"/>
          <w:numId w:val="23"/>
        </w:numPr>
        <w:tabs>
          <w:tab w:val="left" w:pos="993"/>
          <w:tab w:val="left" w:pos="1701"/>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Biện pháp kỹ thuật để loại trừ việc gây ra độ phản ứng dương bất thường và khóa tín hiệu kích hoạt hệ thống an toàn. </w:t>
      </w:r>
    </w:p>
    <w:p w14:paraId="0148141A"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 Hệ thống điều khiển vận hành phải phát ra tín hiệu âm thanh và ánh sáng cảnh báo việc vi phạm giới hạn vận hành, giới hạn và điều kiện vận hành an toàn trên bảng trong phòng điều khiển;</w:t>
      </w:r>
    </w:p>
    <w:p w14:paraId="4537E9CF" w14:textId="77777777" w:rsidR="00510E67" w:rsidRPr="00C8168D" w:rsidRDefault="00510E67" w:rsidP="00510E67">
      <w:pPr>
        <w:pStyle w:val="ListParagraph"/>
        <w:numPr>
          <w:ilvl w:val="0"/>
          <w:numId w:val="24"/>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Khi có sai hỏng kênh đo và điều khiển của hệ thống điều khiển vận hành, phải tự động kích hoạt hệ thống phát tín hiệu để báo cho nhân viên vận hành trong phòng điều khiển về trạng thái của hệ thống điều khiển vận hành. </w:t>
      </w:r>
    </w:p>
    <w:p w14:paraId="0D11852B" w14:textId="77777777" w:rsidR="00510E67" w:rsidRPr="00C8168D" w:rsidRDefault="00510E67" w:rsidP="00510E67">
      <w:pPr>
        <w:pStyle w:val="Heading2"/>
        <w:widowControl w:val="0"/>
        <w:numPr>
          <w:ilvl w:val="0"/>
          <w:numId w:val="27"/>
        </w:numPr>
        <w:tabs>
          <w:tab w:val="num" w:pos="360"/>
          <w:tab w:val="left" w:pos="709"/>
          <w:tab w:val="left" w:pos="851"/>
          <w:tab w:val="left" w:pos="993"/>
          <w:tab w:val="left" w:pos="1134"/>
        </w:tabs>
        <w:spacing w:beforeLines="40" w:before="96" w:afterLines="40" w:after="96" w:line="360" w:lineRule="exact"/>
        <w:ind w:left="0" w:firstLine="709"/>
        <w:rPr>
          <w:rStyle w:val="normal-h1"/>
          <w:rFonts w:eastAsia="Calibri"/>
          <w:b/>
          <w:bCs/>
          <w:i/>
          <w:iCs/>
          <w:color w:val="000000" w:themeColor="text1"/>
          <w:sz w:val="28"/>
          <w:szCs w:val="28"/>
          <w:lang w:val="en-GB"/>
        </w:rPr>
      </w:pPr>
      <w:bookmarkStart w:id="3" w:name="_Toc525647242"/>
      <w:bookmarkStart w:id="4" w:name="_Toc16497795"/>
      <w:r w:rsidRPr="00C8168D">
        <w:rPr>
          <w:rStyle w:val="normal-h1"/>
          <w:color w:val="000000" w:themeColor="text1"/>
          <w:sz w:val="28"/>
          <w:szCs w:val="28"/>
        </w:rPr>
        <w:t>Hệ thống an toàn</w:t>
      </w:r>
      <w:bookmarkEnd w:id="3"/>
      <w:bookmarkEnd w:id="4"/>
    </w:p>
    <w:p w14:paraId="742E6ED3" w14:textId="77777777" w:rsidR="00510E67" w:rsidRPr="00C8168D" w:rsidRDefault="00510E67" w:rsidP="00510E67">
      <w:pPr>
        <w:pStyle w:val="Heading2"/>
        <w:numPr>
          <w:ilvl w:val="0"/>
          <w:numId w:val="19"/>
        </w:numPr>
        <w:tabs>
          <w:tab w:val="num" w:pos="360"/>
          <w:tab w:val="left" w:pos="567"/>
          <w:tab w:val="left" w:pos="993"/>
          <w:tab w:val="left" w:pos="1843"/>
          <w:tab w:val="left" w:pos="1985"/>
        </w:tabs>
        <w:spacing w:beforeLines="40" w:before="96" w:afterLines="40" w:after="96" w:line="360" w:lineRule="exact"/>
        <w:ind w:left="0" w:firstLine="720"/>
        <w:rPr>
          <w:rStyle w:val="normal-h1"/>
          <w:rFonts w:eastAsia="Calibri"/>
          <w:bCs/>
          <w:i/>
          <w:iCs/>
          <w:color w:val="000000" w:themeColor="text1"/>
          <w:sz w:val="28"/>
          <w:szCs w:val="28"/>
          <w:lang w:val="en-GB"/>
        </w:rPr>
      </w:pPr>
      <w:r w:rsidRPr="00C8168D">
        <w:rPr>
          <w:rStyle w:val="normal-h1"/>
          <w:color w:val="000000" w:themeColor="text1"/>
          <w:sz w:val="28"/>
          <w:szCs w:val="28"/>
        </w:rPr>
        <w:t>Yêu cầu chung đối với hệ thống an toàn</w:t>
      </w:r>
    </w:p>
    <w:p w14:paraId="345E9B4D" w14:textId="77777777" w:rsidR="00510E67" w:rsidRPr="00C8168D" w:rsidRDefault="00510E67" w:rsidP="00510E67">
      <w:pPr>
        <w:pStyle w:val="ListParagraph"/>
        <w:numPr>
          <w:ilvl w:val="1"/>
          <w:numId w:val="18"/>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an toàn phải bảo đảm thực hiện các chức năng sau:</w:t>
      </w:r>
    </w:p>
    <w:p w14:paraId="2C789C2F"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Tự động dừng lò khi giới hạn vận hành an toàn, điều kiện vận hành an toàn bị vi phạm và duy trì lò phản ứng ở trạng thái dưới tới hạn trong khoảng thời gian cần thiết;</w:t>
      </w:r>
    </w:p>
    <w:p w14:paraId="2A0C8E4B"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Tải nhiệt khẩn cấp vùng hoạt;</w:t>
      </w:r>
    </w:p>
    <w:p w14:paraId="3EBB9735"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lastRenderedPageBreak/>
        <w:t xml:space="preserve">Giam giữ chất phóng xạ trong phạm vi được thiết kế trong vận hành bình thường, tình huống vận hành hoặc khi xảy ra sự cố trong thiết kế; giảm thiểu phát tán phóng xạ ra môi trường khi xảy ra sự cố ngoài thiết kế. </w:t>
      </w:r>
    </w:p>
    <w:p w14:paraId="3DA49C6D" w14:textId="77777777" w:rsidR="00510E67" w:rsidRPr="00C8168D" w:rsidRDefault="00510E67" w:rsidP="00510E67">
      <w:pPr>
        <w:pStyle w:val="ListParagraph"/>
        <w:numPr>
          <w:ilvl w:val="1"/>
          <w:numId w:val="18"/>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C8168D">
        <w:rPr>
          <w:rFonts w:ascii="Times New Roman" w:hAnsi="Times New Roman" w:cs="Times New Roman"/>
          <w:color w:val="000000" w:themeColor="text1"/>
          <w:spacing w:val="-4"/>
          <w:sz w:val="28"/>
          <w:szCs w:val="28"/>
        </w:rPr>
        <w:t>Hệ thống an toàn phải thực hiện chức năng an toàn theo thiết kế, có tính đến tác động của hiện tượng tự nhiên, sự kiện bên ngoài do con người gây ra, cũng như tác động cơ, nhiệt, hóa và các tác động khác khi xảy ra sự cố trong thiết kế;</w:t>
      </w:r>
    </w:p>
    <w:p w14:paraId="6F11E912" w14:textId="77777777" w:rsidR="00510E67" w:rsidRPr="00C8168D" w:rsidRDefault="00510E67" w:rsidP="00510E67">
      <w:pPr>
        <w:pStyle w:val="ListParagraph"/>
        <w:numPr>
          <w:ilvl w:val="1"/>
          <w:numId w:val="18"/>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C8168D">
        <w:rPr>
          <w:rFonts w:ascii="Times New Roman" w:hAnsi="Times New Roman" w:cs="Times New Roman"/>
          <w:color w:val="000000" w:themeColor="text1"/>
          <w:spacing w:val="-4"/>
          <w:sz w:val="28"/>
          <w:szCs w:val="28"/>
        </w:rPr>
        <w:t>Hệ thống an toàn phải được thiết kế đáp ứng tiêu chí chống sai hỏng đơn;</w:t>
      </w:r>
    </w:p>
    <w:p w14:paraId="1D2751D3" w14:textId="77777777" w:rsidR="00510E67" w:rsidRPr="00C8168D" w:rsidRDefault="00510E67" w:rsidP="00510E67">
      <w:pPr>
        <w:pStyle w:val="ListParagraph"/>
        <w:numPr>
          <w:ilvl w:val="1"/>
          <w:numId w:val="18"/>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Khi thiết kế, chế tạo hệ thống an toàn, phải áp dụng các nguyên tắc dự phòng, đa dạng, tự an toàn và sử dụng hệ thống, bộ phận có khả năng thực hiện chức năng an toàn một cách độc lập;</w:t>
      </w:r>
    </w:p>
    <w:p w14:paraId="087ACFEA"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 Khi áp dụng các nguyên tắc nêu tại điểm d khoản này, phải bảo đảm khả năng hoạt động của hệ thống an toàn khi có sai hỏng trong hệ thống;</w:t>
      </w:r>
    </w:p>
    <w:p w14:paraId="6A8709B0" w14:textId="77777777" w:rsidR="00510E67" w:rsidRPr="00C8168D" w:rsidRDefault="00510E67" w:rsidP="00510E67">
      <w:pPr>
        <w:pStyle w:val="ListParagraph"/>
        <w:numPr>
          <w:ilvl w:val="1"/>
          <w:numId w:val="18"/>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an toàn phải tách biệt với hệ thống vận hành, bảo đảm việc hỏng hoặc dừng hoạt động của bất kỳ bộ phận nào trong hệ thống vận hành không ảnh hưởng đến chức năng của hệ thống an toàn;</w:t>
      </w:r>
    </w:p>
    <w:p w14:paraId="598BA24B"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 Việc</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 xml:space="preserve">sử dụng hệ thống an toàn, bộ phận của </w:t>
      </w:r>
      <w:r w:rsidRPr="00C8168D">
        <w:rPr>
          <w:rFonts w:ascii="Times New Roman" w:hAnsi="Times New Roman" w:cs="Times New Roman"/>
          <w:color w:val="000000" w:themeColor="text1"/>
          <w:sz w:val="28"/>
          <w:szCs w:val="28"/>
          <w:lang w:val="vi-VN"/>
        </w:rPr>
        <w:t xml:space="preserve">hệ thống an toàn </w:t>
      </w:r>
      <w:r w:rsidRPr="00C8168D">
        <w:rPr>
          <w:rFonts w:ascii="Times New Roman" w:hAnsi="Times New Roman" w:cs="Times New Roman"/>
          <w:color w:val="000000" w:themeColor="text1"/>
          <w:sz w:val="28"/>
          <w:szCs w:val="28"/>
        </w:rPr>
        <w:t>cho những mục đích khác nhau phải bảo đảm an toàn và độ tin cậy đã được xác định cho hệ thống, bộ phận này;</w:t>
      </w:r>
    </w:p>
    <w:p w14:paraId="5CDDECAA" w14:textId="77777777" w:rsidR="00510E67" w:rsidRPr="00C8168D" w:rsidRDefault="00510E67" w:rsidP="00510E67">
      <w:pPr>
        <w:pStyle w:val="ListParagraph"/>
        <w:numPr>
          <w:ilvl w:val="0"/>
          <w:numId w:val="25"/>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Thiết kế hệ thống an toàn phải bảo đảm việc đưa hệ thống trở lại trạng thái trước khi khởi động hoặc dừng hoạt động hệ thống phải cần ít nhất hai thao tác liên tiếp của nhân viên vận hành;</w:t>
      </w:r>
    </w:p>
    <w:p w14:paraId="48CD124B"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6"/>
          <w:sz w:val="28"/>
          <w:szCs w:val="28"/>
        </w:rPr>
      </w:pPr>
      <w:r w:rsidRPr="00C8168D">
        <w:rPr>
          <w:rFonts w:ascii="Times New Roman" w:hAnsi="Times New Roman" w:cs="Times New Roman"/>
          <w:color w:val="000000" w:themeColor="text1"/>
          <w:spacing w:val="-6"/>
          <w:sz w:val="28"/>
          <w:szCs w:val="28"/>
        </w:rPr>
        <w:t>i) Khi thiết kế hệ thống an toàn, phải xác định và xây dựng luận chứng về điều kiện, phạm vi, tần suất kiểm tra và thử nghiệm khả năng hoạt động của hệ thống;</w:t>
      </w:r>
    </w:p>
    <w:p w14:paraId="7E43AD98" w14:textId="77777777" w:rsidR="00510E67" w:rsidRPr="00C8168D" w:rsidRDefault="00510E67" w:rsidP="00510E67">
      <w:pPr>
        <w:pStyle w:val="ListParagraph"/>
        <w:tabs>
          <w:tab w:val="left" w:pos="567"/>
          <w:tab w:val="left" w:pos="851"/>
          <w:tab w:val="left" w:pos="993"/>
          <w:tab w:val="left" w:pos="1134"/>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k) Phải ngăn ngừa xảy ra thay đổi không được phép về sơ đồ, thiết bị và thuật toán của hệ thống an toàn. </w:t>
      </w:r>
    </w:p>
    <w:p w14:paraId="0567A512" w14:textId="77777777" w:rsidR="00510E67" w:rsidRPr="00C8168D" w:rsidRDefault="00510E67" w:rsidP="00510E67">
      <w:pPr>
        <w:pStyle w:val="Heading2"/>
        <w:numPr>
          <w:ilvl w:val="0"/>
          <w:numId w:val="19"/>
        </w:numPr>
        <w:tabs>
          <w:tab w:val="num" w:pos="360"/>
          <w:tab w:val="left" w:pos="567"/>
          <w:tab w:val="left" w:pos="993"/>
          <w:tab w:val="left" w:pos="1843"/>
          <w:tab w:val="left" w:pos="1985"/>
        </w:tabs>
        <w:spacing w:beforeLines="40" w:before="96" w:afterLines="40" w:after="96" w:line="360" w:lineRule="exact"/>
        <w:ind w:left="0" w:firstLine="720"/>
        <w:rPr>
          <w:rStyle w:val="normal-h1"/>
          <w:i/>
          <w:color w:val="000000" w:themeColor="text1"/>
          <w:sz w:val="28"/>
          <w:szCs w:val="28"/>
        </w:rPr>
      </w:pPr>
      <w:bookmarkStart w:id="5" w:name="_Toc527279513"/>
      <w:bookmarkStart w:id="6" w:name="_Toc527362220"/>
      <w:bookmarkStart w:id="7" w:name="_Toc527377979"/>
      <w:bookmarkStart w:id="8" w:name="_Toc527378181"/>
      <w:bookmarkStart w:id="9" w:name="_Toc527378383"/>
      <w:bookmarkEnd w:id="5"/>
      <w:bookmarkEnd w:id="6"/>
      <w:bookmarkEnd w:id="7"/>
      <w:bookmarkEnd w:id="8"/>
      <w:bookmarkEnd w:id="9"/>
      <w:r w:rsidRPr="00C8168D">
        <w:rPr>
          <w:rStyle w:val="normal-h1"/>
          <w:color w:val="000000" w:themeColor="text1"/>
          <w:sz w:val="28"/>
          <w:szCs w:val="28"/>
        </w:rPr>
        <w:t>Hệ thống bảo vệ an toàn</w:t>
      </w:r>
    </w:p>
    <w:p w14:paraId="743458F6" w14:textId="77777777" w:rsidR="00510E67" w:rsidRPr="00C8168D" w:rsidRDefault="00510E67" w:rsidP="00510E67">
      <w:pPr>
        <w:pStyle w:val="ListParagraph"/>
        <w:numPr>
          <w:ilvl w:val="1"/>
          <w:numId w:val="2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4"/>
          <w:sz w:val="28"/>
          <w:szCs w:val="28"/>
        </w:rPr>
      </w:pPr>
      <w:bookmarkStart w:id="10" w:name="_Toc527377984"/>
      <w:bookmarkStart w:id="11" w:name="_Toc527378186"/>
      <w:bookmarkStart w:id="12" w:name="_Toc527378388"/>
      <w:bookmarkStart w:id="13" w:name="_Toc527377989"/>
      <w:bookmarkStart w:id="14" w:name="_Toc527378191"/>
      <w:bookmarkStart w:id="15" w:name="_Toc527378393"/>
      <w:bookmarkStart w:id="16" w:name="_Toc16497797"/>
      <w:bookmarkEnd w:id="10"/>
      <w:bookmarkEnd w:id="11"/>
      <w:bookmarkEnd w:id="12"/>
      <w:bookmarkEnd w:id="13"/>
      <w:bookmarkEnd w:id="14"/>
      <w:bookmarkEnd w:id="15"/>
      <w:r w:rsidRPr="00C8168D">
        <w:rPr>
          <w:rFonts w:ascii="Times New Roman" w:hAnsi="Times New Roman" w:cs="Times New Roman"/>
          <w:color w:val="000000" w:themeColor="text1"/>
          <w:spacing w:val="-4"/>
          <w:sz w:val="28"/>
          <w:szCs w:val="28"/>
        </w:rPr>
        <w:t>Hệ thống bảo vệ an toàn là hệ thống để ngăn ngừa, giảm thiểu hư hại nhiên liệu hạt nhân, thiết bị và đường ống dẫn chất tải nhiệt vùng hoạt. Hệ thống bảo vệ an toàn bao gồm hệ thống dừng lò và hệ thống làm mát khẩn cấp vùng hoạt;</w:t>
      </w:r>
    </w:p>
    <w:p w14:paraId="1745C2C4" w14:textId="77777777" w:rsidR="00510E67" w:rsidRPr="00C8168D" w:rsidRDefault="00510E67" w:rsidP="00510E67">
      <w:pPr>
        <w:pStyle w:val="ListParagraph"/>
        <w:numPr>
          <w:ilvl w:val="1"/>
          <w:numId w:val="2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Hệ thống dừng lò phải có khả năng ngay lập tức đưa lò phản ứng về trạng thái dưới tới hạn; </w:t>
      </w:r>
    </w:p>
    <w:p w14:paraId="6A4D942B" w14:textId="77777777" w:rsidR="00510E67" w:rsidRPr="00C8168D" w:rsidRDefault="00510E67" w:rsidP="00510E67">
      <w:pPr>
        <w:pStyle w:val="ListParagraph"/>
        <w:numPr>
          <w:ilvl w:val="1"/>
          <w:numId w:val="2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Hệ thống dừng lò phải bảo đảm duy trì lò phản ứng ở trạng thái dưới tới hạn trong chế độ vận hành bình thường, tình huống vận hành hoặc khi xảy ra sự cố trong thiết kế; </w:t>
      </w:r>
    </w:p>
    <w:p w14:paraId="3D3A33F3" w14:textId="77777777" w:rsidR="00510E67" w:rsidRPr="00C8168D" w:rsidRDefault="00510E67" w:rsidP="00510E67">
      <w:pPr>
        <w:pStyle w:val="ListParagraph"/>
        <w:numPr>
          <w:ilvl w:val="1"/>
          <w:numId w:val="2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Hiệu quả và tốc độ phản hồi của hệ thống dừng lò phải đủ để:</w:t>
      </w:r>
    </w:p>
    <w:p w14:paraId="7CE7D48E"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lastRenderedPageBreak/>
        <w:t>Hạn chế năng lượng sinh ra trong vùng hoạt để bảo đảm nhiên liệu hạt nhân không bị hư hại vượt quá giới hạn thiết kế;</w:t>
      </w:r>
    </w:p>
    <w:p w14:paraId="64D23F46"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Triệt tiêu độ phản ứng dương do hiệu ứng độ phản ứng trong vận hành bình thường, tình huống vận hành hoặc khi xảy ra sự cố trong thiết kế. </w:t>
      </w:r>
    </w:p>
    <w:p w14:paraId="70D24BA6" w14:textId="77777777" w:rsidR="00510E67" w:rsidRPr="00C8168D" w:rsidRDefault="00510E67" w:rsidP="00510E67">
      <w:pPr>
        <w:tabs>
          <w:tab w:val="left" w:pos="567"/>
          <w:tab w:val="left" w:pos="851"/>
          <w:tab w:val="left" w:pos="993"/>
        </w:tabs>
        <w:spacing w:beforeLines="40" w:before="96" w:afterLines="40" w:after="96" w:line="360" w:lineRule="exact"/>
        <w:ind w:firstLine="720"/>
        <w:rPr>
          <w:color w:val="000000" w:themeColor="text1"/>
          <w:sz w:val="28"/>
          <w:szCs w:val="28"/>
        </w:rPr>
      </w:pPr>
      <w:r w:rsidRPr="00C8168D">
        <w:rPr>
          <w:color w:val="000000" w:themeColor="text1"/>
          <w:sz w:val="28"/>
          <w:szCs w:val="28"/>
        </w:rPr>
        <w:t>đ) Hệ thống dừng lò phải bảo đảm đưa lò phản ứng về trạng thái dưới tới hạn mà không phụ thuộc vào nguồn điện;</w:t>
      </w:r>
    </w:p>
    <w:p w14:paraId="4EAD1CBC" w14:textId="77777777" w:rsidR="00510E67" w:rsidRPr="00C8168D" w:rsidRDefault="00510E67" w:rsidP="00510E67">
      <w:pPr>
        <w:pStyle w:val="ListParagraph"/>
        <w:numPr>
          <w:ilvl w:val="1"/>
          <w:numId w:val="2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C8168D">
        <w:rPr>
          <w:rFonts w:ascii="Times New Roman" w:hAnsi="Times New Roman" w:cs="Times New Roman"/>
          <w:color w:val="000000" w:themeColor="text1"/>
          <w:spacing w:val="-4"/>
          <w:sz w:val="28"/>
          <w:szCs w:val="28"/>
        </w:rPr>
        <w:t xml:space="preserve">Hệ thống dừng lò phải có khả năng tự khởi động và chuyển sang chế độ tự động đối với mỗi hệ thống thành phần theo sự điều khiển của nhân viên vận hành; </w:t>
      </w:r>
    </w:p>
    <w:p w14:paraId="623434D5" w14:textId="77777777" w:rsidR="00510E67" w:rsidRPr="00C8168D" w:rsidRDefault="00510E67" w:rsidP="00510E67">
      <w:pPr>
        <w:tabs>
          <w:tab w:val="left" w:pos="567"/>
          <w:tab w:val="left" w:pos="851"/>
          <w:tab w:val="left" w:pos="993"/>
        </w:tabs>
        <w:spacing w:beforeLines="40" w:before="96" w:afterLines="40" w:after="96" w:line="360" w:lineRule="exact"/>
        <w:ind w:firstLine="720"/>
        <w:rPr>
          <w:color w:val="000000" w:themeColor="text1"/>
          <w:sz w:val="28"/>
          <w:szCs w:val="28"/>
        </w:rPr>
      </w:pPr>
      <w:r w:rsidRPr="00C8168D">
        <w:rPr>
          <w:color w:val="000000" w:themeColor="text1"/>
          <w:sz w:val="28"/>
          <w:szCs w:val="28"/>
        </w:rPr>
        <w:t>g) Hệ thống làm mát khẩn cấp vùng hoạt phải ngăn chặn hư hại nhiên liệu hạt nhân và các bộ phận của vùng hoạt vượt quá giới hạn xác định khi xảy ra sự cố trong thiết kế;</w:t>
      </w:r>
    </w:p>
    <w:p w14:paraId="07DBB5BC" w14:textId="77777777" w:rsidR="00510E67" w:rsidRPr="00C8168D" w:rsidRDefault="00510E67" w:rsidP="00510E67">
      <w:pPr>
        <w:tabs>
          <w:tab w:val="left" w:pos="567"/>
          <w:tab w:val="left" w:pos="851"/>
          <w:tab w:val="left" w:pos="993"/>
        </w:tabs>
        <w:spacing w:beforeLines="40" w:before="96" w:afterLines="40" w:after="96" w:line="360" w:lineRule="exact"/>
        <w:ind w:firstLine="720"/>
        <w:rPr>
          <w:color w:val="000000" w:themeColor="text1"/>
          <w:sz w:val="28"/>
          <w:szCs w:val="28"/>
        </w:rPr>
      </w:pPr>
      <w:r w:rsidRPr="00C8168D">
        <w:rPr>
          <w:color w:val="000000" w:themeColor="text1"/>
          <w:sz w:val="28"/>
          <w:szCs w:val="28"/>
        </w:rPr>
        <w:t xml:space="preserve">h) Phải có biện pháp bảo đảm việc khởi động và vận hành hệ thống làm mát khẩn cấp vùng hoạt để không chuyển lò phản ứng đang trong trạng thái dưới tới hạn sang trạng thái tới hạn và không làm tăng áp vượt quá mức cho phép trong các hệ thống tham gia vào chu trình tải nhiệt; </w:t>
      </w:r>
    </w:p>
    <w:p w14:paraId="12D7A56C" w14:textId="77777777" w:rsidR="00510E67" w:rsidRPr="00C8168D" w:rsidRDefault="00510E67" w:rsidP="00510E67">
      <w:pPr>
        <w:tabs>
          <w:tab w:val="left" w:pos="567"/>
          <w:tab w:val="left" w:pos="851"/>
          <w:tab w:val="left" w:pos="993"/>
        </w:tabs>
        <w:spacing w:beforeLines="40" w:before="96" w:afterLines="40" w:after="96" w:line="360" w:lineRule="exact"/>
        <w:ind w:firstLine="720"/>
        <w:rPr>
          <w:color w:val="000000" w:themeColor="text1"/>
          <w:sz w:val="28"/>
          <w:szCs w:val="28"/>
        </w:rPr>
      </w:pPr>
      <w:r w:rsidRPr="00C8168D">
        <w:rPr>
          <w:color w:val="000000" w:themeColor="text1"/>
          <w:sz w:val="28"/>
          <w:szCs w:val="28"/>
        </w:rPr>
        <w:t>i) Việc khởi động hệ thống bảo vệ an toàn không được gây ra sai hỏng thiết bị của hệ thống vận hành;</w:t>
      </w:r>
    </w:p>
    <w:p w14:paraId="75F1D595" w14:textId="77777777" w:rsidR="00510E67" w:rsidRPr="00C8168D" w:rsidRDefault="00510E67" w:rsidP="00510E67">
      <w:pPr>
        <w:tabs>
          <w:tab w:val="left" w:pos="567"/>
          <w:tab w:val="left" w:pos="851"/>
          <w:tab w:val="left" w:pos="993"/>
        </w:tabs>
        <w:spacing w:beforeLines="40" w:before="96" w:afterLines="40" w:after="96" w:line="360" w:lineRule="exact"/>
        <w:ind w:firstLine="720"/>
        <w:rPr>
          <w:color w:val="000000" w:themeColor="text1"/>
          <w:sz w:val="28"/>
          <w:szCs w:val="28"/>
        </w:rPr>
      </w:pPr>
      <w:r w:rsidRPr="00C8168D">
        <w:rPr>
          <w:color w:val="000000" w:themeColor="text1"/>
          <w:sz w:val="28"/>
          <w:szCs w:val="28"/>
        </w:rPr>
        <w:t>k) Hệ thống bảo vệ an toàn phải hoạt động được trong các điều kiện cực đoan như hỏa hoạn và ngập lụt.</w:t>
      </w:r>
    </w:p>
    <w:p w14:paraId="599B9B8E" w14:textId="77777777" w:rsidR="00510E67" w:rsidRPr="00C8168D" w:rsidRDefault="00510E67" w:rsidP="00510E67">
      <w:pPr>
        <w:pStyle w:val="Heading2"/>
        <w:numPr>
          <w:ilvl w:val="0"/>
          <w:numId w:val="19"/>
        </w:numPr>
        <w:tabs>
          <w:tab w:val="num" w:pos="360"/>
          <w:tab w:val="left" w:pos="567"/>
          <w:tab w:val="left" w:pos="993"/>
          <w:tab w:val="left" w:pos="1843"/>
          <w:tab w:val="left" w:pos="1985"/>
        </w:tabs>
        <w:spacing w:beforeLines="40" w:before="96" w:afterLines="40" w:after="96" w:line="360" w:lineRule="exact"/>
        <w:ind w:left="0" w:firstLine="720"/>
        <w:rPr>
          <w:rStyle w:val="normal-h1"/>
          <w:i/>
          <w:color w:val="000000" w:themeColor="text1"/>
          <w:sz w:val="28"/>
          <w:szCs w:val="28"/>
        </w:rPr>
      </w:pPr>
      <w:r w:rsidRPr="00C8168D">
        <w:rPr>
          <w:rStyle w:val="normal-h1"/>
          <w:color w:val="000000" w:themeColor="text1"/>
          <w:sz w:val="28"/>
          <w:szCs w:val="28"/>
        </w:rPr>
        <w:t>Hệ thống giam giữ, che chắn phóng xạ</w:t>
      </w:r>
      <w:bookmarkEnd w:id="16"/>
    </w:p>
    <w:p w14:paraId="41AB7C1D" w14:textId="77777777" w:rsidR="00510E67" w:rsidRPr="00C8168D" w:rsidRDefault="00510E67" w:rsidP="00510E67">
      <w:pPr>
        <w:pStyle w:val="ListParagraph"/>
        <w:keepNext/>
        <w:widowControl w:val="0"/>
        <w:numPr>
          <w:ilvl w:val="0"/>
          <w:numId w:val="21"/>
        </w:numPr>
        <w:tabs>
          <w:tab w:val="left" w:pos="567"/>
          <w:tab w:val="left" w:pos="709"/>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C8168D">
        <w:rPr>
          <w:rFonts w:ascii="Times New Roman" w:hAnsi="Times New Roman" w:cs="Times New Roman"/>
          <w:color w:val="000000" w:themeColor="text1"/>
          <w:spacing w:val="-4"/>
          <w:sz w:val="28"/>
          <w:szCs w:val="28"/>
        </w:rPr>
        <w:t>Hệ thống giam giữ, che chắn phóng xạ là hệ thống để ngăn chặn rò rỉ, phát tán chất phóng xạ, bức xạ ra ngoài phạm vi được thiết kế và ra ngoài môi trường;</w:t>
      </w:r>
    </w:p>
    <w:p w14:paraId="6AC54318" w14:textId="77777777" w:rsidR="00510E67" w:rsidRPr="00C8168D" w:rsidRDefault="00510E67" w:rsidP="00510E67">
      <w:pPr>
        <w:pStyle w:val="ListParagraph"/>
        <w:keepNext/>
        <w:widowControl w:val="0"/>
        <w:numPr>
          <w:ilvl w:val="0"/>
          <w:numId w:val="21"/>
        </w:numPr>
        <w:tabs>
          <w:tab w:val="left" w:pos="567"/>
          <w:tab w:val="left" w:pos="709"/>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Thiết kế hệ thống giam giữ, che chắn phóng xạ (dưới dạng các phòng, bể, thùng kín) phải bảo đảm ngăn chặn rò rỉ, phát tán chất phóng xạ, bức xạ ra ngoài phạm vi được thiết kế trong vận hành bình thường, tình huống vận hành hoặc khi xảy ra sự cố; </w:t>
      </w:r>
    </w:p>
    <w:p w14:paraId="2CABD267" w14:textId="77777777" w:rsidR="00510E67" w:rsidRPr="00C8168D" w:rsidRDefault="00510E67" w:rsidP="00510E67">
      <w:pPr>
        <w:pStyle w:val="ListParagraph"/>
        <w:keepNext/>
        <w:widowControl w:val="0"/>
        <w:numPr>
          <w:ilvl w:val="0"/>
          <w:numId w:val="21"/>
        </w:numPr>
        <w:tabs>
          <w:tab w:val="left" w:pos="567"/>
          <w:tab w:val="left" w:pos="709"/>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xây dựng luận chứng đối với mức độ rò rỉ cho phép của hệ thống giam giữ, che chắn phóng xạ và giải pháp thực hiện;</w:t>
      </w:r>
    </w:p>
    <w:p w14:paraId="56B3756F" w14:textId="77777777" w:rsidR="00510E67" w:rsidRPr="00C8168D" w:rsidRDefault="00510E67" w:rsidP="00510E67">
      <w:pPr>
        <w:pStyle w:val="ListParagraph"/>
        <w:keepNext/>
        <w:widowControl w:val="0"/>
        <w:numPr>
          <w:ilvl w:val="0"/>
          <w:numId w:val="21"/>
        </w:numPr>
        <w:tabs>
          <w:tab w:val="left" w:pos="567"/>
          <w:tab w:val="left" w:pos="709"/>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xác nhận sự phù hợp giữa độ rò rỉ thực tế so với thiết kế của hệ thống giam giữ, che chắn phóng xạ trước khi nạp nhiên liệu lần đầu và phải thực hiện định kỳ ít nhất mỗi năm một lần;</w:t>
      </w:r>
    </w:p>
    <w:p w14:paraId="3DAD101F" w14:textId="77777777" w:rsidR="00510E67" w:rsidRPr="00C8168D" w:rsidRDefault="00510E67" w:rsidP="00510E67">
      <w:pPr>
        <w:pStyle w:val="ListParagraph"/>
        <w:keepNext/>
        <w:widowControl w:val="0"/>
        <w:tabs>
          <w:tab w:val="left" w:pos="567"/>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 Có bộ phận cô lập đường ống xuyên qua vách kín của hệ thống giam giữ, che chắn phóng xạ để bảo đảm ngăn chặn chất phóng xạ thoát ra ngoài khi xảy ra sự cố;</w:t>
      </w:r>
    </w:p>
    <w:p w14:paraId="33504536" w14:textId="77777777" w:rsidR="00510E67" w:rsidRPr="00C8168D" w:rsidRDefault="00510E67" w:rsidP="00510E67">
      <w:pPr>
        <w:pStyle w:val="ListParagraph"/>
        <w:keepNext/>
        <w:widowControl w:val="0"/>
        <w:numPr>
          <w:ilvl w:val="0"/>
          <w:numId w:val="21"/>
        </w:numPr>
        <w:tabs>
          <w:tab w:val="left" w:pos="567"/>
          <w:tab w:val="left" w:pos="709"/>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Thiết kế hệ thống giam giữ, che chắn phóng xạ phải tính đến sự cần thiết sử dụng bộ phận của hệ thống trong khu vực tiềm ẩn sự cố để thực hiện các chức </w:t>
      </w:r>
      <w:r w:rsidRPr="00C8168D">
        <w:rPr>
          <w:rFonts w:ascii="Times New Roman" w:hAnsi="Times New Roman" w:cs="Times New Roman"/>
          <w:color w:val="000000" w:themeColor="text1"/>
          <w:sz w:val="28"/>
          <w:szCs w:val="28"/>
        </w:rPr>
        <w:lastRenderedPageBreak/>
        <w:t>năng cơ bản sau:</w:t>
      </w:r>
    </w:p>
    <w:p w14:paraId="297BFB31"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Giảm áp;</w:t>
      </w:r>
    </w:p>
    <w:p w14:paraId="146040B9"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Tải nhiệt;</w:t>
      </w:r>
    </w:p>
    <w:p w14:paraId="4B9FBC58"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Giảm nồng độ chất phóng xạ;</w:t>
      </w:r>
    </w:p>
    <w:p w14:paraId="4A094C37"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Kiểm soát, duy trì nồng độ khí gây cháy, nổ và sol khí dưới ngưỡng gây lan truyền lửa. </w:t>
      </w:r>
    </w:p>
    <w:p w14:paraId="61BDC86C"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Trong thiết kế cơ sở LPƯNC phải xác định rõ loại chức năng (trong số các chức năng trên) được áp dụng đối với hệ thống giam giữ, che chắn phóng xạ.</w:t>
      </w:r>
    </w:p>
    <w:p w14:paraId="48BECD65" w14:textId="77777777" w:rsidR="00510E67" w:rsidRPr="00C8168D" w:rsidRDefault="00510E67" w:rsidP="00510E67">
      <w:pPr>
        <w:pStyle w:val="Heading2"/>
        <w:numPr>
          <w:ilvl w:val="0"/>
          <w:numId w:val="19"/>
        </w:numPr>
        <w:tabs>
          <w:tab w:val="num" w:pos="360"/>
          <w:tab w:val="left" w:pos="567"/>
          <w:tab w:val="left" w:pos="993"/>
          <w:tab w:val="left" w:pos="1843"/>
          <w:tab w:val="left" w:pos="1985"/>
        </w:tabs>
        <w:spacing w:beforeLines="40" w:before="96" w:afterLines="40" w:after="96" w:line="360" w:lineRule="exact"/>
        <w:ind w:left="0" w:firstLine="720"/>
        <w:rPr>
          <w:rStyle w:val="normal-h1"/>
          <w:i/>
          <w:color w:val="000000" w:themeColor="text1"/>
          <w:sz w:val="28"/>
          <w:szCs w:val="28"/>
        </w:rPr>
      </w:pPr>
      <w:bookmarkStart w:id="17" w:name="_Toc16497798"/>
      <w:r w:rsidRPr="00C8168D">
        <w:rPr>
          <w:rStyle w:val="normal-h1"/>
          <w:color w:val="000000" w:themeColor="text1"/>
          <w:sz w:val="28"/>
          <w:szCs w:val="28"/>
        </w:rPr>
        <w:t>Hệ thống điều khiển an toàn</w:t>
      </w:r>
      <w:bookmarkEnd w:id="17"/>
    </w:p>
    <w:p w14:paraId="5ADA86B0" w14:textId="77777777" w:rsidR="00510E67" w:rsidRPr="00C8168D" w:rsidRDefault="00510E67" w:rsidP="00510E67">
      <w:pPr>
        <w:pStyle w:val="ListParagraph"/>
        <w:keepNext/>
        <w:widowControl w:val="0"/>
        <w:numPr>
          <w:ilvl w:val="1"/>
          <w:numId w:val="9"/>
        </w:numPr>
        <w:tabs>
          <w:tab w:val="left" w:pos="567"/>
          <w:tab w:val="left" w:pos="851"/>
          <w:tab w:val="left" w:pos="993"/>
          <w:tab w:val="left" w:pos="1134"/>
          <w:tab w:val="left" w:pos="1276"/>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điều khiển an toàn</w:t>
      </w:r>
      <w:r w:rsidRPr="00C8168D">
        <w:rPr>
          <w:rFonts w:ascii="Times New Roman" w:hAnsi="Times New Roman" w:cs="Times New Roman"/>
          <w:i/>
          <w:color w:val="000000" w:themeColor="text1"/>
          <w:sz w:val="28"/>
          <w:szCs w:val="28"/>
          <w:lang w:val="vi-VN"/>
        </w:rPr>
        <w:t xml:space="preserve"> </w:t>
      </w:r>
      <w:r w:rsidRPr="00C8168D">
        <w:rPr>
          <w:rFonts w:ascii="Times New Roman" w:hAnsi="Times New Roman" w:cs="Times New Roman"/>
          <w:color w:val="000000" w:themeColor="text1"/>
          <w:sz w:val="28"/>
          <w:szCs w:val="28"/>
        </w:rPr>
        <w:t>là hệ thống để kích hoạt, kiểm soát và điều khiển hệ thống an toàn;</w:t>
      </w:r>
    </w:p>
    <w:p w14:paraId="0C6DF677" w14:textId="77777777" w:rsidR="00510E67" w:rsidRPr="00C8168D" w:rsidRDefault="00510E67" w:rsidP="00510E67">
      <w:pPr>
        <w:pStyle w:val="ListParagraph"/>
        <w:numPr>
          <w:ilvl w:val="1"/>
          <w:numId w:val="9"/>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C8168D">
        <w:rPr>
          <w:rFonts w:ascii="Times New Roman" w:hAnsi="Times New Roman" w:cs="Times New Roman"/>
          <w:color w:val="000000" w:themeColor="text1"/>
          <w:spacing w:val="-4"/>
          <w:sz w:val="28"/>
          <w:szCs w:val="28"/>
        </w:rPr>
        <w:t>Hệ thống điều khiển an toàn phải có khả năng tự động điều khiển và điều khiển tự động thiết bị công nghệ của hệ thống an toàn, cũng như kích hoạt hệ thống bảo vệ an toàn khi xuất hiện điều kiện bất lợi đã xác định trong thiết kế;</w:t>
      </w:r>
    </w:p>
    <w:p w14:paraId="7194F59D" w14:textId="77777777" w:rsidR="00510E67" w:rsidRPr="00C8168D" w:rsidRDefault="00510E67" w:rsidP="00510E67">
      <w:pPr>
        <w:pStyle w:val="ListParagraph"/>
        <w:widowControl w:val="0"/>
        <w:numPr>
          <w:ilvl w:val="1"/>
          <w:numId w:val="9"/>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Trường hợp hệ thống điều khiển an toàn và hệ thống điều khiển vận hành sử dụng chung kênh đo, phải bảo đảm hư hại, sai hỏng của hệ thống điều khiển vận hành không ảnh hưởng đến việc thực hiện chức năng an toàn của hệ thống điều khiển an toàn;</w:t>
      </w:r>
    </w:p>
    <w:p w14:paraId="7A9F85B0" w14:textId="77777777" w:rsidR="00510E67" w:rsidRPr="00C8168D" w:rsidRDefault="00510E67" w:rsidP="00510E67">
      <w:pPr>
        <w:pStyle w:val="ListParagraph"/>
        <w:widowControl w:val="0"/>
        <w:numPr>
          <w:ilvl w:val="1"/>
          <w:numId w:val="9"/>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Mỗi hệ thống điều khiển an toàn phải thực hiện chức năng an toàn thông qua tối thiểu hai kênh đo đạc tham số công nghệ. Các kênh này phải đo được toàn bộ dải làm việc của tham số theo thiết kế;</w:t>
      </w:r>
    </w:p>
    <w:p w14:paraId="54D8A24E"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 Phải xây dựng luận chứng về khả năng và điều kiện cho phép dừng hoạt động bất kỳ kênh đo đạc nào trong hệ thống điều khiển an toàn;</w:t>
      </w:r>
    </w:p>
    <w:p w14:paraId="15D75D6F" w14:textId="77777777" w:rsidR="00510E67" w:rsidRPr="00C8168D" w:rsidRDefault="00510E67" w:rsidP="00510E67">
      <w:pPr>
        <w:pStyle w:val="ListParagraph"/>
        <w:numPr>
          <w:ilvl w:val="1"/>
          <w:numId w:val="9"/>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Dữ liệu thu được từ thiết bị ghi đo của hệ thống điều khiển an toàn phải bảo đảm việc phát hiện và ghi nhận:</w:t>
      </w:r>
    </w:p>
    <w:p w14:paraId="02282FAA"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Sự kiện và thời điểm xảy ra, dẫn đến lệch khỏi giới hạn vận hành hoặc giới hạn vận hành an toàn;</w:t>
      </w:r>
    </w:p>
    <w:p w14:paraId="5AB9330B"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Thay đổi tham số công nghệ trong thời gian xảy ra sự cố;</w:t>
      </w:r>
    </w:p>
    <w:p w14:paraId="0DE8263C"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Khởi động của hệ thống an toàn;</w:t>
      </w:r>
    </w:p>
    <w:p w14:paraId="1E0F923B"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Thao tác của nhân viên vận hành trong phòng điều khiển.</w:t>
      </w:r>
    </w:p>
    <w:p w14:paraId="5669B162"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g) Thiết kế phải giảm thiểu khả năng hệ thống điều khiển an toàn bị khởi động ngoài dự kiến;</w:t>
      </w:r>
    </w:p>
    <w:p w14:paraId="2FC6CF2D" w14:textId="77777777" w:rsidR="00510E67" w:rsidRPr="00C8168D" w:rsidRDefault="00510E67" w:rsidP="00510E67">
      <w:pPr>
        <w:pStyle w:val="ListParagraph"/>
        <w:numPr>
          <w:ilvl w:val="0"/>
          <w:numId w:val="26"/>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 Sai hỏng trong hệ thống điều khiển an toàn không gây ảnh hưởng đến khả năng kích hoạt tự động hệ thống an toàn;</w:t>
      </w:r>
    </w:p>
    <w:p w14:paraId="7906AB44" w14:textId="77777777" w:rsidR="00510E67" w:rsidRPr="00C8168D" w:rsidRDefault="00510E67" w:rsidP="00510E67">
      <w:pPr>
        <w:pStyle w:val="ListParagraph"/>
        <w:numPr>
          <w:ilvl w:val="0"/>
          <w:numId w:val="26"/>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điều khiển an toàn phải thực hiện chức năng sau:</w:t>
      </w:r>
    </w:p>
    <w:p w14:paraId="0FE53935"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lastRenderedPageBreak/>
        <w:t>Theo dõi liên tục khả năng vận hành</w:t>
      </w:r>
      <w:r w:rsidRPr="00C8168D" w:rsidDel="00F82365">
        <w:rPr>
          <w:rFonts w:ascii="Times New Roman" w:hAnsi="Times New Roman" w:cs="Times New Roman"/>
          <w:color w:val="000000" w:themeColor="text1"/>
          <w:sz w:val="28"/>
          <w:szCs w:val="28"/>
        </w:rPr>
        <w:t xml:space="preserve"> </w:t>
      </w:r>
      <w:r w:rsidRPr="00C8168D">
        <w:rPr>
          <w:rFonts w:ascii="Times New Roman" w:hAnsi="Times New Roman" w:cs="Times New Roman"/>
          <w:color w:val="000000" w:themeColor="text1"/>
          <w:sz w:val="28"/>
          <w:szCs w:val="28"/>
        </w:rPr>
        <w:t>và tự động cảnh báo;</w:t>
      </w:r>
    </w:p>
    <w:p w14:paraId="67D05023" w14:textId="77777777" w:rsidR="00510E67" w:rsidRPr="00C8168D" w:rsidRDefault="00510E67" w:rsidP="00510E67">
      <w:pPr>
        <w:pStyle w:val="ListParagraph"/>
        <w:numPr>
          <w:ilvl w:val="0"/>
          <w:numId w:val="16"/>
        </w:numPr>
        <w:tabs>
          <w:tab w:val="left" w:pos="993"/>
          <w:tab w:val="left" w:pos="1134"/>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Thường xuyên đánh giá tình trạng vận hành của các kênh đo trong hệ thống điều khiển an toàn và của các hệ thống, bộ phận</w:t>
      </w:r>
      <w:r w:rsidRPr="00C8168D" w:rsidDel="00E06989">
        <w:rPr>
          <w:rFonts w:ascii="Times New Roman" w:hAnsi="Times New Roman" w:cs="Times New Roman"/>
          <w:color w:val="000000" w:themeColor="text1"/>
          <w:sz w:val="28"/>
          <w:szCs w:val="28"/>
        </w:rPr>
        <w:t xml:space="preserve"> </w:t>
      </w:r>
      <w:r w:rsidRPr="00C8168D">
        <w:rPr>
          <w:rFonts w:ascii="Times New Roman" w:hAnsi="Times New Roman" w:cs="Times New Roman"/>
          <w:color w:val="000000" w:themeColor="text1"/>
          <w:sz w:val="28"/>
          <w:szCs w:val="28"/>
        </w:rPr>
        <w:t>từ bảng điều khiển phù hợp với quy định tại khoản 2 Điều 8 của Thông tư này.</w:t>
      </w:r>
    </w:p>
    <w:p w14:paraId="3D9F3D29" w14:textId="77777777" w:rsidR="00510E67" w:rsidRPr="00C8168D" w:rsidRDefault="00510E67" w:rsidP="00510E67">
      <w:pPr>
        <w:pStyle w:val="ListParagraph"/>
        <w:numPr>
          <w:ilvl w:val="0"/>
          <w:numId w:val="28"/>
        </w:numPr>
        <w:tabs>
          <w:tab w:val="left" w:pos="567"/>
          <w:tab w:val="left" w:pos="720"/>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Sai hỏng phần cứng, phần mềm của hệ thống điều khiển an toàn phải dẫn đến phát tín hiệu trên bảng điều khiển và kích hoạt hệ thống bảo vệ an toàn;</w:t>
      </w:r>
    </w:p>
    <w:p w14:paraId="20FA1DB2" w14:textId="77777777" w:rsidR="00510E67" w:rsidRPr="00C8168D" w:rsidRDefault="00510E67" w:rsidP="00510E67">
      <w:pPr>
        <w:pStyle w:val="ListParagraph"/>
        <w:numPr>
          <w:ilvl w:val="0"/>
          <w:numId w:val="28"/>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Sai hỏng của các bộ phận ghi nhận, chẩn đoán, thông báo và hiển thị thông tin không được ảnh hưởng đến việc thực hiện chức năng bảo vệ của hệ thống điều khiển an toàn;</w:t>
      </w:r>
    </w:p>
    <w:p w14:paraId="3651FA4D" w14:textId="77777777" w:rsidR="00510E67" w:rsidRPr="00C8168D" w:rsidRDefault="00510E67" w:rsidP="00510E67">
      <w:pPr>
        <w:pStyle w:val="ListParagraph"/>
        <w:numPr>
          <w:ilvl w:val="0"/>
          <w:numId w:val="28"/>
        </w:numPr>
        <w:tabs>
          <w:tab w:val="left" w:pos="567"/>
          <w:tab w:val="left" w:pos="709"/>
          <w:tab w:val="left" w:pos="851"/>
          <w:tab w:val="left" w:pos="993"/>
          <w:tab w:val="left" w:pos="1134"/>
        </w:tabs>
        <w:spacing w:beforeLines="40" w:before="96" w:afterLines="40" w:after="96" w:line="360" w:lineRule="exact"/>
        <w:ind w:left="0" w:firstLine="720"/>
        <w:rPr>
          <w:rFonts w:ascii="Times New Roman" w:hAnsi="Times New Roman" w:cs="Times New Roman"/>
          <w:color w:val="000000" w:themeColor="text1"/>
          <w:spacing w:val="-8"/>
          <w:sz w:val="28"/>
          <w:szCs w:val="28"/>
        </w:rPr>
      </w:pPr>
      <w:r w:rsidRPr="00C8168D">
        <w:rPr>
          <w:rFonts w:ascii="Times New Roman" w:hAnsi="Times New Roman" w:cs="Times New Roman"/>
          <w:color w:val="000000" w:themeColor="text1"/>
          <w:spacing w:val="-8"/>
          <w:sz w:val="28"/>
          <w:szCs w:val="28"/>
        </w:rPr>
        <w:t>Phải xây dựng luận chứng về độ tin cậy của hệ thống điều khiển an toàn, có tính đến yêu cầu khởi động hệ thống này và các sai hỏng tiềm ẩn cùng nguyên nhân;</w:t>
      </w:r>
    </w:p>
    <w:p w14:paraId="01FC1E23" w14:textId="77777777" w:rsidR="00510E67" w:rsidRPr="00C8168D" w:rsidRDefault="00510E67" w:rsidP="00510E67">
      <w:pPr>
        <w:pStyle w:val="ListParagraph"/>
        <w:numPr>
          <w:ilvl w:val="0"/>
          <w:numId w:val="28"/>
        </w:numPr>
        <w:tabs>
          <w:tab w:val="left" w:pos="567"/>
          <w:tab w:val="left" w:pos="709"/>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Thực hiện các phân tích nêu tại điểm e khoản 3 Mục I của Phụ lục này đối với hệ thống điều khiển an toàn trong thiết kế cơ sở LPƯNC.</w:t>
      </w:r>
    </w:p>
    <w:p w14:paraId="401CE71A" w14:textId="77777777" w:rsidR="00510E67" w:rsidRPr="00C8168D" w:rsidRDefault="00510E67" w:rsidP="00510E67">
      <w:pPr>
        <w:pStyle w:val="Heading2"/>
        <w:numPr>
          <w:ilvl w:val="0"/>
          <w:numId w:val="19"/>
        </w:numPr>
        <w:tabs>
          <w:tab w:val="num" w:pos="360"/>
          <w:tab w:val="left" w:pos="567"/>
          <w:tab w:val="left" w:pos="993"/>
          <w:tab w:val="left" w:pos="1843"/>
          <w:tab w:val="left" w:pos="1985"/>
        </w:tabs>
        <w:spacing w:beforeLines="40" w:before="96" w:afterLines="40" w:after="96" w:line="360" w:lineRule="exact"/>
        <w:ind w:left="0" w:firstLine="720"/>
        <w:rPr>
          <w:rStyle w:val="normal-h1"/>
          <w:i/>
          <w:color w:val="000000" w:themeColor="text1"/>
          <w:sz w:val="28"/>
          <w:szCs w:val="28"/>
        </w:rPr>
      </w:pPr>
      <w:bookmarkStart w:id="18" w:name="_Toc527279538"/>
      <w:bookmarkStart w:id="19" w:name="_Toc527362245"/>
      <w:bookmarkStart w:id="20" w:name="_Toc527378014"/>
      <w:bookmarkStart w:id="21" w:name="_Toc527378216"/>
      <w:bookmarkStart w:id="22" w:name="_Toc527378418"/>
      <w:bookmarkStart w:id="23" w:name="_Toc527279542"/>
      <w:bookmarkStart w:id="24" w:name="_Toc527362249"/>
      <w:bookmarkStart w:id="25" w:name="_Toc527378018"/>
      <w:bookmarkStart w:id="26" w:name="_Toc527378220"/>
      <w:bookmarkStart w:id="27" w:name="_Toc527378422"/>
      <w:bookmarkStart w:id="28" w:name="_Toc527279543"/>
      <w:bookmarkStart w:id="29" w:name="_Toc527362250"/>
      <w:bookmarkStart w:id="30" w:name="_Toc527378019"/>
      <w:bookmarkStart w:id="31" w:name="_Toc527378221"/>
      <w:bookmarkStart w:id="32" w:name="_Toc527378423"/>
      <w:bookmarkStart w:id="33" w:name="_Toc527279544"/>
      <w:bookmarkStart w:id="34" w:name="_Toc527362251"/>
      <w:bookmarkStart w:id="35" w:name="_Toc527378020"/>
      <w:bookmarkStart w:id="36" w:name="_Toc527378222"/>
      <w:bookmarkStart w:id="37" w:name="_Toc527378424"/>
      <w:bookmarkStart w:id="38" w:name="_Toc527279545"/>
      <w:bookmarkStart w:id="39" w:name="_Toc527362252"/>
      <w:bookmarkStart w:id="40" w:name="_Toc527378021"/>
      <w:bookmarkStart w:id="41" w:name="_Toc527378223"/>
      <w:bookmarkStart w:id="42" w:name="_Toc527378425"/>
      <w:bookmarkStart w:id="43" w:name="_Toc527279546"/>
      <w:bookmarkStart w:id="44" w:name="_Toc527362253"/>
      <w:bookmarkStart w:id="45" w:name="_Toc527378022"/>
      <w:bookmarkStart w:id="46" w:name="_Toc527378224"/>
      <w:bookmarkStart w:id="47" w:name="_Toc527378426"/>
      <w:bookmarkStart w:id="48" w:name="_Toc527279547"/>
      <w:bookmarkStart w:id="49" w:name="_Toc527362254"/>
      <w:bookmarkStart w:id="50" w:name="_Toc527378023"/>
      <w:bookmarkStart w:id="51" w:name="_Toc527378225"/>
      <w:bookmarkStart w:id="52" w:name="_Toc527378427"/>
      <w:bookmarkStart w:id="53" w:name="_Toc527279551"/>
      <w:bookmarkStart w:id="54" w:name="_Toc527362258"/>
      <w:bookmarkStart w:id="55" w:name="_Toc527378027"/>
      <w:bookmarkStart w:id="56" w:name="_Toc527378229"/>
      <w:bookmarkStart w:id="57" w:name="_Toc527378431"/>
      <w:bookmarkStart w:id="58" w:name="_Toc527279554"/>
      <w:bookmarkStart w:id="59" w:name="_Toc527362261"/>
      <w:bookmarkStart w:id="60" w:name="_Toc527378030"/>
      <w:bookmarkStart w:id="61" w:name="_Toc527378232"/>
      <w:bookmarkStart w:id="62" w:name="_Toc527378434"/>
      <w:bookmarkStart w:id="63" w:name="_Toc527279556"/>
      <w:bookmarkStart w:id="64" w:name="_Toc527362263"/>
      <w:bookmarkStart w:id="65" w:name="_Toc527378032"/>
      <w:bookmarkStart w:id="66" w:name="_Toc527378234"/>
      <w:bookmarkStart w:id="67" w:name="_Toc527378436"/>
      <w:bookmarkStart w:id="68" w:name="_Toc527279558"/>
      <w:bookmarkStart w:id="69" w:name="_Toc527362265"/>
      <w:bookmarkStart w:id="70" w:name="_Toc527378034"/>
      <w:bookmarkStart w:id="71" w:name="_Toc527378236"/>
      <w:bookmarkStart w:id="72" w:name="_Toc527378438"/>
      <w:bookmarkStart w:id="73" w:name="_Toc527030523"/>
      <w:bookmarkStart w:id="74" w:name="_Toc527279563"/>
      <w:bookmarkStart w:id="75" w:name="_Toc527362270"/>
      <w:bookmarkStart w:id="76" w:name="_Toc527378039"/>
      <w:bookmarkStart w:id="77" w:name="_Toc527378241"/>
      <w:bookmarkStart w:id="78" w:name="_Toc527378443"/>
      <w:bookmarkStart w:id="79" w:name="_Toc527362271"/>
      <w:bookmarkStart w:id="80" w:name="_Toc527378040"/>
      <w:bookmarkStart w:id="81" w:name="_Toc527378242"/>
      <w:bookmarkStart w:id="82" w:name="_Toc527378444"/>
      <w:bookmarkStart w:id="83" w:name="_Toc527362276"/>
      <w:bookmarkStart w:id="84" w:name="_Toc527378045"/>
      <w:bookmarkStart w:id="85" w:name="_Toc527378247"/>
      <w:bookmarkStart w:id="86" w:name="_Toc527378449"/>
      <w:bookmarkStart w:id="87" w:name="_Toc527362278"/>
      <w:bookmarkStart w:id="88" w:name="_Toc527378047"/>
      <w:bookmarkStart w:id="89" w:name="_Toc527378249"/>
      <w:bookmarkStart w:id="90" w:name="_Toc527378451"/>
      <w:bookmarkStart w:id="91" w:name="_Toc527362279"/>
      <w:bookmarkStart w:id="92" w:name="_Toc527378048"/>
      <w:bookmarkStart w:id="93" w:name="_Toc527378250"/>
      <w:bookmarkStart w:id="94" w:name="_Toc527378452"/>
      <w:bookmarkStart w:id="95" w:name="_Toc527362280"/>
      <w:bookmarkStart w:id="96" w:name="_Toc527378049"/>
      <w:bookmarkStart w:id="97" w:name="_Toc527378251"/>
      <w:bookmarkStart w:id="98" w:name="_Toc527378453"/>
      <w:bookmarkStart w:id="99" w:name="_Toc527362281"/>
      <w:bookmarkStart w:id="100" w:name="_Toc527378050"/>
      <w:bookmarkStart w:id="101" w:name="_Toc527378252"/>
      <w:bookmarkStart w:id="102" w:name="_Toc527378454"/>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r w:rsidRPr="00C8168D">
        <w:rPr>
          <w:rStyle w:val="normal-h1"/>
          <w:color w:val="000000" w:themeColor="text1"/>
          <w:sz w:val="28"/>
          <w:szCs w:val="28"/>
        </w:rPr>
        <w:t xml:space="preserve">Hệ thống hỗ trợ an toàn </w:t>
      </w:r>
    </w:p>
    <w:p w14:paraId="2FDAA7BE" w14:textId="77777777" w:rsidR="00510E67" w:rsidRPr="00C8168D" w:rsidRDefault="00510E67" w:rsidP="00510E67">
      <w:pPr>
        <w:pStyle w:val="ListParagraph"/>
        <w:numPr>
          <w:ilvl w:val="1"/>
          <w:numId w:val="1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hỗ trợ an toàn phải thực hiện đầy đủ chức năng: cung cấp năng lượng, bảo đảm môi trường làm việc và điều kiện thiết yếu cho hoạt động của hệ thống an toàn;</w:t>
      </w:r>
    </w:p>
    <w:p w14:paraId="7261DF97" w14:textId="77777777" w:rsidR="00510E67" w:rsidRPr="00C8168D" w:rsidRDefault="00510E67" w:rsidP="00510E67">
      <w:pPr>
        <w:pStyle w:val="ListParagraph"/>
        <w:numPr>
          <w:ilvl w:val="1"/>
          <w:numId w:val="1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Hệ thống hỗ trợ an toàn phải có độ tin cậy đủ để bảo đảm cho hoạt động của hệ thống an toàn được hỗ trợ;</w:t>
      </w:r>
    </w:p>
    <w:p w14:paraId="2FCB8D35" w14:textId="77777777" w:rsidR="00510E67" w:rsidRPr="00C8168D" w:rsidRDefault="00510E67" w:rsidP="00510E67">
      <w:pPr>
        <w:pStyle w:val="ListParagraph"/>
        <w:numPr>
          <w:ilvl w:val="1"/>
          <w:numId w:val="1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Việc thực hiện các chức năng nêu tại điểm a khoản này phải được ưu tiên tuyệt đối so với các biện pháp tự bảo vệ bộ phận của hệ thống hỗ trợ an toàn nếu việc ưu tiên không làm sự cố trở nên nghiêm trọng hơn;</w:t>
      </w:r>
    </w:p>
    <w:p w14:paraId="2EF4ECB7" w14:textId="77777777" w:rsidR="00510E67" w:rsidRPr="00C8168D" w:rsidRDefault="00510E67" w:rsidP="00510E67">
      <w:pPr>
        <w:pStyle w:val="ListParagraph"/>
        <w:numPr>
          <w:ilvl w:val="1"/>
          <w:numId w:val="1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phân loại và xây dựng luận chứng việc phân loại thiết bị sử dụng điện của hệ thống hỗ trợ an toàn theo độ tin cậy của việc cấp điện, thời gian mất điện tối đa cho phép và loại nguồn điện độc lập (máy phát điêzen, ắc quy, pin, v.v…) của hệ thống cấp điện khẩn cấp;</w:t>
      </w:r>
    </w:p>
    <w:p w14:paraId="052A06BF" w14:textId="77777777" w:rsidR="00510E67" w:rsidRPr="00C8168D" w:rsidRDefault="00510E67" w:rsidP="00510E67">
      <w:pPr>
        <w:pStyle w:val="ListParagraph"/>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 Hệ thống cấp điện khẩn cấp phải bảo đảm khả năng cấp điện cho hệ thống an toàn khi xảy ra sự cố trong thiết kế và sự cố ngoài thiết kế;</w:t>
      </w:r>
    </w:p>
    <w:p w14:paraId="38516DD5" w14:textId="77777777" w:rsidR="00510E67" w:rsidRPr="00C8168D" w:rsidRDefault="00510E67" w:rsidP="00510E67">
      <w:pPr>
        <w:pStyle w:val="ListParagraph"/>
        <w:numPr>
          <w:ilvl w:val="1"/>
          <w:numId w:val="10"/>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Có đủ phương tiện phòng cháy chữa cháy cần thiết.</w:t>
      </w:r>
    </w:p>
    <w:p w14:paraId="26EF50CF" w14:textId="77777777" w:rsidR="00510E67" w:rsidRPr="00C8168D" w:rsidRDefault="00510E67" w:rsidP="00510E67">
      <w:pPr>
        <w:pStyle w:val="Heading2"/>
        <w:widowControl w:val="0"/>
        <w:numPr>
          <w:ilvl w:val="0"/>
          <w:numId w:val="27"/>
        </w:numPr>
        <w:tabs>
          <w:tab w:val="num" w:pos="360"/>
          <w:tab w:val="left" w:pos="709"/>
          <w:tab w:val="left" w:pos="851"/>
          <w:tab w:val="left" w:pos="993"/>
          <w:tab w:val="left" w:pos="1134"/>
        </w:tabs>
        <w:spacing w:beforeLines="40" w:before="96" w:afterLines="40" w:after="96" w:line="360" w:lineRule="exact"/>
        <w:ind w:left="0" w:firstLine="709"/>
        <w:rPr>
          <w:rStyle w:val="normal-h1"/>
          <w:rFonts w:eastAsia="Calibri"/>
          <w:b/>
          <w:bCs/>
          <w:i/>
          <w:iCs/>
          <w:color w:val="000000" w:themeColor="text1"/>
          <w:sz w:val="28"/>
          <w:szCs w:val="28"/>
          <w:lang w:val="en-GB"/>
        </w:rPr>
      </w:pPr>
      <w:bookmarkStart w:id="103" w:name="_Toc16497802"/>
      <w:r w:rsidRPr="00C8168D">
        <w:rPr>
          <w:rStyle w:val="normal-h1"/>
          <w:color w:val="000000" w:themeColor="text1"/>
          <w:sz w:val="28"/>
          <w:szCs w:val="28"/>
        </w:rPr>
        <w:t xml:space="preserve"> Phòng điều khiển và phòng điều khiển dự phòng</w:t>
      </w:r>
      <w:bookmarkEnd w:id="103"/>
    </w:p>
    <w:p w14:paraId="45FBD32A"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bookmarkStart w:id="104" w:name="R_3_4_7"/>
      <w:bookmarkEnd w:id="104"/>
      <w:r w:rsidRPr="00C8168D">
        <w:rPr>
          <w:rFonts w:ascii="Times New Roman" w:hAnsi="Times New Roman" w:cs="Times New Roman"/>
          <w:color w:val="000000" w:themeColor="text1"/>
          <w:sz w:val="28"/>
          <w:szCs w:val="28"/>
        </w:rPr>
        <w:t xml:space="preserve">Phải có phòng điều khiển để điều khiển hệ thống vận hành và hệ thống an toàn. </w:t>
      </w:r>
    </w:p>
    <w:p w14:paraId="68E0D469" w14:textId="77777777" w:rsidR="00510E67" w:rsidRPr="00C8168D" w:rsidRDefault="00510E67" w:rsidP="00510E67">
      <w:pPr>
        <w:pStyle w:val="ListParagraph"/>
        <w:numPr>
          <w:ilvl w:val="1"/>
          <w:numId w:val="11"/>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Phòng điều khiển phải có:</w:t>
      </w:r>
    </w:p>
    <w:p w14:paraId="1441BE67" w14:textId="77777777" w:rsidR="00510E67" w:rsidRPr="00C8168D" w:rsidRDefault="00510E67" w:rsidP="00510E67">
      <w:pPr>
        <w:pStyle w:val="ListParagraph"/>
        <w:tabs>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a) Phương tiện kiểm soát thông lượng nơtron và tốc độ thay đổi thông lượng trong tất cả chế độ vận hành, bao gồm cả nạp và thay đảo nhiên liệu;</w:t>
      </w:r>
    </w:p>
    <w:p w14:paraId="39322B5E" w14:textId="77777777" w:rsidR="00510E67" w:rsidRPr="00C8168D" w:rsidRDefault="00510E67" w:rsidP="00510E67">
      <w:pPr>
        <w:pStyle w:val="ListParagraph"/>
        <w:tabs>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lastRenderedPageBreak/>
        <w:t>b) Phương tiện điều khiển thông lượng nơtron;</w:t>
      </w:r>
    </w:p>
    <w:p w14:paraId="54B68698" w14:textId="77777777" w:rsidR="00510E67" w:rsidRPr="00C8168D" w:rsidRDefault="00510E67" w:rsidP="00510E67">
      <w:pPr>
        <w:pStyle w:val="ListParagraph"/>
        <w:tabs>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c) Chỉ thị vị trí thanh điều khiển;</w:t>
      </w:r>
    </w:p>
    <w:p w14:paraId="79566010" w14:textId="77777777" w:rsidR="00510E67" w:rsidRPr="00C8168D" w:rsidRDefault="00510E67" w:rsidP="00510E67">
      <w:pPr>
        <w:pStyle w:val="ListParagraph"/>
        <w:tabs>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d) Phương tiện kiểm soát trạng thái của hệ thống dừng lò;</w:t>
      </w:r>
    </w:p>
    <w:p w14:paraId="01B046C5" w14:textId="77777777" w:rsidR="00510E67" w:rsidRPr="00C8168D" w:rsidRDefault="00510E67" w:rsidP="00510E67">
      <w:pPr>
        <w:pStyle w:val="ListParagraph"/>
        <w:tabs>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đ) Hệ thống cung cấp thông tin bảo đảm đủ thông tin về trạng thái hiện tại của cơ sở LPƯNC để đưa ra quyết định kịp thời; </w:t>
      </w:r>
    </w:p>
    <w:p w14:paraId="629797E8" w14:textId="77777777" w:rsidR="00510E67" w:rsidRPr="00C8168D" w:rsidRDefault="00510E67" w:rsidP="00510E67">
      <w:pPr>
        <w:pStyle w:val="ListParagraph"/>
        <w:tabs>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e) Tín hiệu cảnh báo và tín hiệu khẩn cấp.</w:t>
      </w:r>
    </w:p>
    <w:p w14:paraId="6CAB7CCB" w14:textId="77777777" w:rsidR="00510E67" w:rsidRPr="00C8168D" w:rsidRDefault="00510E67" w:rsidP="00510E67">
      <w:pPr>
        <w:pStyle w:val="ListParagraph"/>
        <w:numPr>
          <w:ilvl w:val="1"/>
          <w:numId w:val="11"/>
        </w:numPr>
        <w:tabs>
          <w:tab w:val="left" w:pos="567"/>
          <w:tab w:val="left" w:pos="851"/>
          <w:tab w:val="left" w:pos="993"/>
          <w:tab w:val="left" w:pos="1418"/>
        </w:tabs>
        <w:spacing w:beforeLines="40" w:before="96" w:afterLines="40" w:after="96" w:line="360" w:lineRule="exact"/>
        <w:ind w:left="0" w:firstLine="720"/>
        <w:rPr>
          <w:rFonts w:ascii="Times New Roman" w:hAnsi="Times New Roman" w:cs="Times New Roman"/>
          <w:color w:val="000000" w:themeColor="text1"/>
          <w:spacing w:val="-6"/>
          <w:sz w:val="28"/>
          <w:szCs w:val="28"/>
        </w:rPr>
      </w:pPr>
      <w:r w:rsidRPr="00C8168D">
        <w:rPr>
          <w:rFonts w:ascii="Times New Roman" w:hAnsi="Times New Roman" w:cs="Times New Roman"/>
          <w:color w:val="000000" w:themeColor="text1"/>
          <w:spacing w:val="-6"/>
          <w:sz w:val="28"/>
          <w:szCs w:val="28"/>
        </w:rPr>
        <w:t>Bảo đảm việc thực hiện thao tác bình thường của nhân viên vận hành trong phòng điều khiển đối với tất cả chế độ vận hành và khi xảy ra sự cố trong thiết kế.</w:t>
      </w:r>
    </w:p>
    <w:p w14:paraId="09DF5C9A"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Bảo đảm tối ưu hóa hiệu quả quá trình tương tác người - máy</w:t>
      </w:r>
      <w:r w:rsidRPr="00C8168D" w:rsidDel="00876493">
        <w:rPr>
          <w:rFonts w:ascii="Times New Roman" w:hAnsi="Times New Roman" w:cs="Times New Roman"/>
          <w:color w:val="000000" w:themeColor="text1"/>
          <w:sz w:val="28"/>
          <w:szCs w:val="28"/>
        </w:rPr>
        <w:t xml:space="preserve"> </w:t>
      </w:r>
      <w:r w:rsidRPr="00C8168D">
        <w:rPr>
          <w:rFonts w:ascii="Times New Roman" w:hAnsi="Times New Roman" w:cs="Times New Roman"/>
          <w:color w:val="000000" w:themeColor="text1"/>
          <w:sz w:val="28"/>
          <w:szCs w:val="28"/>
        </w:rPr>
        <w:t>khi lựa chọn và bố trí thiết bị, màn hình hiển thị, nút, công tắc điều khiển.</w:t>
      </w:r>
    </w:p>
    <w:p w14:paraId="58F0464D"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có phòng điều khiển dự phòng cho trường hợp không thể điều khiển lò phản ứng từ phòng điều khiển.</w:t>
      </w:r>
    </w:p>
    <w:p w14:paraId="14C5E752"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có giải pháp kỹ thuật để ngăn chặn điều khiển đồng thời từ phòng điều khiển và phòng điều khiển dự phòng.</w:t>
      </w:r>
    </w:p>
    <w:p w14:paraId="0747E51F"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bảo đảm điều kiện làm việc cho nhân viên vận hành trong phòng điều khiển, phòng điều khiển dự phòng và bảo đảm thực hiện các chức năng sau:</w:t>
      </w:r>
    </w:p>
    <w:p w14:paraId="6C2D8FCE" w14:textId="77777777" w:rsidR="00510E67" w:rsidRPr="00C8168D" w:rsidRDefault="00510E67" w:rsidP="00510E67">
      <w:pPr>
        <w:pStyle w:val="ListParagraph"/>
        <w:numPr>
          <w:ilvl w:val="0"/>
          <w:numId w:val="12"/>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Đưa lò phản ứng về trạng thái dưới tới hạn;</w:t>
      </w:r>
    </w:p>
    <w:p w14:paraId="2AF2BEDC" w14:textId="77777777" w:rsidR="00510E67" w:rsidRPr="00C8168D" w:rsidRDefault="00510E67" w:rsidP="00510E67">
      <w:pPr>
        <w:pStyle w:val="ListParagraph"/>
        <w:numPr>
          <w:ilvl w:val="0"/>
          <w:numId w:val="12"/>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 xml:space="preserve">Làm mát khẩn cấp vùng hoạt đối với các trường hợp xác định trong thiết kế; </w:t>
      </w:r>
    </w:p>
    <w:p w14:paraId="3D90BC7D" w14:textId="77777777" w:rsidR="00510E67" w:rsidRPr="00C8168D" w:rsidRDefault="00510E67" w:rsidP="00510E67">
      <w:pPr>
        <w:pStyle w:val="ListParagraph"/>
        <w:numPr>
          <w:ilvl w:val="0"/>
          <w:numId w:val="12"/>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Kiểm soát trạng thái của cơ sở LPƯNC và tình trạng bức xạ trong quá trình khắc phục sự cố.</w:t>
      </w:r>
    </w:p>
    <w:p w14:paraId="749BD495"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Bảo đảm không để xảy ra sai hỏng cùng nguyên nhân đối với các mạch điện tử và đường truyền tín hiệu khi đo đạc các tham số và điều khiển lò phản ứng từ phòng điều khiển và phòng điều khiển dự phòng.</w:t>
      </w:r>
    </w:p>
    <w:p w14:paraId="19375BC8" w14:textId="77777777" w:rsidR="00510E67" w:rsidRPr="00C8168D" w:rsidRDefault="00510E67" w:rsidP="00510E67">
      <w:pPr>
        <w:pStyle w:val="ListParagraph"/>
        <w:numPr>
          <w:ilvl w:val="1"/>
          <w:numId w:val="11"/>
        </w:numPr>
        <w:tabs>
          <w:tab w:val="left" w:pos="567"/>
          <w:tab w:val="left" w:pos="851"/>
          <w:tab w:val="left" w:pos="993"/>
          <w:tab w:val="left" w:pos="1560"/>
        </w:tabs>
        <w:spacing w:beforeLines="40" w:before="96" w:afterLines="40" w:after="96" w:line="360" w:lineRule="exact"/>
        <w:ind w:left="0" w:firstLine="720"/>
        <w:rPr>
          <w:rFonts w:ascii="Times New Roman" w:hAnsi="Times New Roman" w:cs="Times New Roman"/>
          <w:color w:val="000000" w:themeColor="text1"/>
          <w:spacing w:val="-2"/>
          <w:sz w:val="28"/>
          <w:szCs w:val="28"/>
        </w:rPr>
      </w:pPr>
      <w:r w:rsidRPr="00C8168D">
        <w:rPr>
          <w:rFonts w:ascii="Times New Roman" w:hAnsi="Times New Roman" w:cs="Times New Roman"/>
          <w:color w:val="000000" w:themeColor="text1"/>
          <w:spacing w:val="-2"/>
          <w:sz w:val="28"/>
          <w:szCs w:val="28"/>
        </w:rPr>
        <w:t xml:space="preserve">Thiết kế, chế tạo và bố trí thiết bị kỹ thuật trong phòng điều khiển và phòng điều khiển dự phòng theo khối để bảo đảm khả năng nâng cấp thiết bị từng phần, nâng cấp hệ thống điều khiển vận hành và hệ thống điều khiển an toàn. </w:t>
      </w:r>
    </w:p>
    <w:p w14:paraId="7BC8C0AC" w14:textId="77777777" w:rsidR="00510E67" w:rsidRPr="00C8168D" w:rsidRDefault="00510E67" w:rsidP="00510E67">
      <w:pPr>
        <w:pStyle w:val="Heading2"/>
        <w:widowControl w:val="0"/>
        <w:numPr>
          <w:ilvl w:val="0"/>
          <w:numId w:val="27"/>
        </w:numPr>
        <w:tabs>
          <w:tab w:val="num" w:pos="360"/>
          <w:tab w:val="left" w:pos="709"/>
          <w:tab w:val="left" w:pos="851"/>
          <w:tab w:val="left" w:pos="993"/>
          <w:tab w:val="left" w:pos="1134"/>
        </w:tabs>
        <w:spacing w:beforeLines="40" w:before="96" w:afterLines="40" w:after="96" w:line="360" w:lineRule="exact"/>
        <w:ind w:left="0" w:firstLine="709"/>
        <w:rPr>
          <w:rStyle w:val="normal-h1"/>
          <w:rFonts w:eastAsia="Calibri"/>
          <w:b/>
          <w:bCs/>
          <w:i/>
          <w:iCs/>
          <w:color w:val="000000" w:themeColor="text1"/>
          <w:sz w:val="28"/>
          <w:szCs w:val="28"/>
          <w:lang w:val="en-GB"/>
        </w:rPr>
      </w:pPr>
      <w:bookmarkStart w:id="105" w:name="_Toc526960400"/>
      <w:bookmarkStart w:id="106" w:name="_Toc527019536"/>
      <w:bookmarkStart w:id="107" w:name="_Toc527020588"/>
      <w:bookmarkStart w:id="108" w:name="_Toc527030117"/>
      <w:bookmarkStart w:id="109" w:name="_Toc527030531"/>
      <w:bookmarkStart w:id="110" w:name="_Toc526960401"/>
      <w:bookmarkStart w:id="111" w:name="_Toc527019537"/>
      <w:bookmarkStart w:id="112" w:name="_Toc527020589"/>
      <w:bookmarkStart w:id="113" w:name="_Toc527030118"/>
      <w:bookmarkStart w:id="114" w:name="_Toc527030532"/>
      <w:bookmarkStart w:id="115" w:name="_Toc526960402"/>
      <w:bookmarkStart w:id="116" w:name="_Toc527019538"/>
      <w:bookmarkStart w:id="117" w:name="_Toc527020590"/>
      <w:bookmarkStart w:id="118" w:name="_Toc527030119"/>
      <w:bookmarkStart w:id="119" w:name="_Toc527030533"/>
      <w:bookmarkStart w:id="120" w:name="_Toc526960403"/>
      <w:bookmarkStart w:id="121" w:name="_Toc527019539"/>
      <w:bookmarkStart w:id="122" w:name="_Toc527020591"/>
      <w:bookmarkStart w:id="123" w:name="_Toc527030120"/>
      <w:bookmarkStart w:id="124" w:name="_Toc527030534"/>
      <w:bookmarkStart w:id="125" w:name="_Toc526960404"/>
      <w:bookmarkStart w:id="126" w:name="_Toc527019540"/>
      <w:bookmarkStart w:id="127" w:name="_Toc527020592"/>
      <w:bookmarkStart w:id="128" w:name="_Toc527030121"/>
      <w:bookmarkStart w:id="129" w:name="_Toc527030535"/>
      <w:bookmarkStart w:id="130" w:name="_Toc526960405"/>
      <w:bookmarkStart w:id="131" w:name="_Toc527019541"/>
      <w:bookmarkStart w:id="132" w:name="_Toc527020593"/>
      <w:bookmarkStart w:id="133" w:name="_Toc527030122"/>
      <w:bookmarkStart w:id="134" w:name="_Toc527030536"/>
      <w:bookmarkStart w:id="135" w:name="_Toc16497803"/>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rsidRPr="00C8168D">
        <w:rPr>
          <w:rStyle w:val="normal-h1"/>
          <w:color w:val="000000" w:themeColor="text1"/>
          <w:sz w:val="28"/>
          <w:szCs w:val="28"/>
        </w:rPr>
        <w:t xml:space="preserve"> Thiết bị thí nghiệm</w:t>
      </w:r>
      <w:bookmarkEnd w:id="135"/>
    </w:p>
    <w:p w14:paraId="5F948F74" w14:textId="77777777" w:rsidR="00510E67" w:rsidRPr="00C8168D" w:rsidRDefault="00510E67" w:rsidP="00510E67">
      <w:pPr>
        <w:pStyle w:val="ListParagraph"/>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xác định mục đích, phương thức lắp đặt, tháo dỡ và điều kiện vận hành an toàn của thiết bị thí nghiệm.</w:t>
      </w:r>
    </w:p>
    <w:p w14:paraId="6150307A" w14:textId="77777777" w:rsidR="00510E67" w:rsidRPr="00C8168D" w:rsidRDefault="00510E67" w:rsidP="00510E67">
      <w:pPr>
        <w:pStyle w:val="ListParagraph"/>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2"/>
          <w:sz w:val="28"/>
          <w:szCs w:val="28"/>
        </w:rPr>
      </w:pPr>
      <w:r w:rsidRPr="00C8168D">
        <w:rPr>
          <w:rFonts w:ascii="Times New Roman" w:hAnsi="Times New Roman" w:cs="Times New Roman"/>
          <w:color w:val="000000" w:themeColor="text1"/>
          <w:spacing w:val="-2"/>
          <w:sz w:val="28"/>
          <w:szCs w:val="28"/>
        </w:rPr>
        <w:t>Thiết bị thí nghiệm mà nếu bị sai hỏng có thể là sự kiện khởi phát dẫn đến sự cố phải được thiết kế với các yêu cầu như hệ thống quan trọng về an toàn.</w:t>
      </w:r>
    </w:p>
    <w:p w14:paraId="5C60A244" w14:textId="77777777" w:rsidR="00510E67" w:rsidRPr="00C8168D" w:rsidRDefault="00510E67" w:rsidP="00510E67">
      <w:pPr>
        <w:pStyle w:val="ListParagraph"/>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Thiết kế thiết bị thí nghiệm bảo đảm loại trừ khả năng làm thay đổi độ phản ứng ngoài dự kiến khi lắp đặt, tháo dỡ và vận hành thiết bị.</w:t>
      </w:r>
    </w:p>
    <w:p w14:paraId="023E04C4" w14:textId="77777777" w:rsidR="00510E67" w:rsidRPr="00C8168D" w:rsidRDefault="00510E67" w:rsidP="00510E67">
      <w:pPr>
        <w:pStyle w:val="ListParagraph"/>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2"/>
          <w:sz w:val="28"/>
          <w:szCs w:val="28"/>
        </w:rPr>
      </w:pPr>
      <w:r w:rsidRPr="00C8168D">
        <w:rPr>
          <w:rFonts w:ascii="Times New Roman" w:hAnsi="Times New Roman" w:cs="Times New Roman"/>
          <w:color w:val="000000" w:themeColor="text1"/>
          <w:spacing w:val="-2"/>
          <w:sz w:val="28"/>
          <w:szCs w:val="28"/>
        </w:rPr>
        <w:lastRenderedPageBreak/>
        <w:t>Thiết bị thí nghiệm phải có tài liệu kỹ thuật hoặc các số liệu</w:t>
      </w:r>
      <w:r w:rsidRPr="00C8168D" w:rsidDel="00155362">
        <w:rPr>
          <w:rFonts w:ascii="Times New Roman" w:hAnsi="Times New Roman" w:cs="Times New Roman"/>
          <w:color w:val="000000" w:themeColor="text1"/>
          <w:spacing w:val="-2"/>
          <w:sz w:val="28"/>
          <w:szCs w:val="28"/>
        </w:rPr>
        <w:t xml:space="preserve"> </w:t>
      </w:r>
      <w:r w:rsidRPr="00C8168D">
        <w:rPr>
          <w:rFonts w:ascii="Times New Roman" w:hAnsi="Times New Roman" w:cs="Times New Roman"/>
          <w:color w:val="000000" w:themeColor="text1"/>
          <w:spacing w:val="-2"/>
          <w:sz w:val="28"/>
          <w:szCs w:val="28"/>
        </w:rPr>
        <w:t>tính toán được tổ chức vận hành phê duyệt. Trong trường hợp cần thiết, phải có thêm đánh giá thực nghiệm về sự ảnh hưởng của thiết bị thí nghiệm đến độ phản ứng, phân bố mật độ công suất trong vùng hoạt, hiệu quả làm việc của các thanh điều khiển.</w:t>
      </w:r>
    </w:p>
    <w:p w14:paraId="2049828F" w14:textId="77777777" w:rsidR="00510E67" w:rsidRPr="00C8168D" w:rsidRDefault="00510E67" w:rsidP="00510E67">
      <w:pPr>
        <w:pStyle w:val="ListParagraph"/>
        <w:widowControl w:val="0"/>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Những tham số chính của thiết bị thí nghiệm có khả năng ảnh hưởng đến an toàn của cơ sở LPƯNC phải được hiển thị trong phòng điều khiển.</w:t>
      </w:r>
    </w:p>
    <w:p w14:paraId="3F227A00" w14:textId="77777777" w:rsidR="00510E67" w:rsidRPr="00C8168D" w:rsidRDefault="00510E67" w:rsidP="00510E67">
      <w:pPr>
        <w:pStyle w:val="ListParagraph"/>
        <w:widowControl w:val="0"/>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8"/>
          <w:sz w:val="28"/>
          <w:szCs w:val="28"/>
        </w:rPr>
      </w:pPr>
      <w:r w:rsidRPr="00C8168D">
        <w:rPr>
          <w:rFonts w:ascii="Times New Roman" w:hAnsi="Times New Roman" w:cs="Times New Roman"/>
          <w:color w:val="000000" w:themeColor="text1"/>
          <w:spacing w:val="-8"/>
          <w:sz w:val="28"/>
          <w:szCs w:val="28"/>
        </w:rPr>
        <w:t>Phải bảo đảm an toàn bức xạ cho nhân viên làm việc với thiết bị thí nghiệm.</w:t>
      </w:r>
    </w:p>
    <w:p w14:paraId="28AF1882" w14:textId="77777777" w:rsidR="00510E67" w:rsidRPr="00C8168D" w:rsidRDefault="00510E67" w:rsidP="00510E67">
      <w:pPr>
        <w:pStyle w:val="ListParagraph"/>
        <w:widowControl w:val="0"/>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C8168D">
        <w:rPr>
          <w:rFonts w:ascii="Times New Roman" w:hAnsi="Times New Roman" w:cs="Times New Roman"/>
          <w:color w:val="000000" w:themeColor="text1"/>
          <w:spacing w:val="-4"/>
          <w:sz w:val="28"/>
          <w:szCs w:val="28"/>
        </w:rPr>
        <w:t>Bảo đảm tối ưu hóa liều chiếu đối với nhân viên bức xạ thông qua việc lựa chọn, bố trí buồng nóng, phòng đo mẫu kích hoạt và phương tiện, thiết bị kỹ thuật đi kèm; lựa chọn đường vận chuyển, chế tạo phương tiện vận chuyển mẫu chiếu xạ.</w:t>
      </w:r>
    </w:p>
    <w:p w14:paraId="604C0A24" w14:textId="77777777" w:rsidR="00510E67" w:rsidRPr="00C8168D" w:rsidRDefault="00510E67" w:rsidP="00510E67">
      <w:pPr>
        <w:pStyle w:val="ListParagraph"/>
        <w:numPr>
          <w:ilvl w:val="1"/>
          <w:numId w:val="13"/>
        </w:numPr>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Thiết kế cơ sở LPƯNC phải tính đến việc tháo dỡ thiết bị thí nghiệm.</w:t>
      </w:r>
    </w:p>
    <w:p w14:paraId="602DFBE4" w14:textId="77777777" w:rsidR="00510E67" w:rsidRPr="00C8168D" w:rsidRDefault="00510E67" w:rsidP="00510E67">
      <w:pPr>
        <w:pStyle w:val="Heading2"/>
        <w:widowControl w:val="0"/>
        <w:numPr>
          <w:ilvl w:val="0"/>
          <w:numId w:val="27"/>
        </w:numPr>
        <w:tabs>
          <w:tab w:val="num" w:pos="360"/>
          <w:tab w:val="left" w:pos="709"/>
          <w:tab w:val="left" w:pos="851"/>
          <w:tab w:val="left" w:pos="993"/>
          <w:tab w:val="left" w:pos="1134"/>
        </w:tabs>
        <w:spacing w:beforeLines="40" w:before="96" w:afterLines="40" w:after="96" w:line="360" w:lineRule="exact"/>
        <w:ind w:left="0" w:firstLine="709"/>
        <w:rPr>
          <w:rStyle w:val="normal-h1"/>
          <w:rFonts w:eastAsia="Calibri"/>
          <w:b/>
          <w:bCs/>
          <w:i/>
          <w:iCs/>
          <w:color w:val="000000" w:themeColor="text1"/>
          <w:sz w:val="28"/>
          <w:szCs w:val="28"/>
          <w:lang w:val="en-GB"/>
        </w:rPr>
      </w:pPr>
      <w:bookmarkStart w:id="136" w:name="_Toc16497804"/>
      <w:r w:rsidRPr="00C8168D">
        <w:rPr>
          <w:rStyle w:val="normal-h1"/>
          <w:color w:val="000000" w:themeColor="text1"/>
          <w:sz w:val="28"/>
          <w:szCs w:val="28"/>
        </w:rPr>
        <w:t xml:space="preserve"> An toàn bức xạ trong thiết kế cơ sở LPƯNC</w:t>
      </w:r>
      <w:bookmarkEnd w:id="136"/>
    </w:p>
    <w:p w14:paraId="5F253A7C" w14:textId="77777777" w:rsidR="00510E67" w:rsidRPr="00C8168D" w:rsidRDefault="00510E67" w:rsidP="00510E67">
      <w:pPr>
        <w:pStyle w:val="ListParagraph"/>
        <w:numPr>
          <w:ilvl w:val="1"/>
          <w:numId w:val="22"/>
        </w:numPr>
        <w:tabs>
          <w:tab w:val="left" w:pos="567"/>
          <w:tab w:val="left" w:pos="851"/>
          <w:tab w:val="left" w:pos="993"/>
          <w:tab w:val="left" w:pos="1276"/>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Phải xác định ranh giới và thiết lập các yêu cầu đối với khu vực kiểm soát, khu vực giám sát trong vận hành bình thường, tình huống vận hành hoặc khi xảy ra sự cố, có tính đến tác động bức xạ tiềm năng đối với nhân viên, công chúng và môi trường.</w:t>
      </w:r>
    </w:p>
    <w:p w14:paraId="32418D07" w14:textId="77777777" w:rsidR="00510E67" w:rsidRPr="00C8168D" w:rsidRDefault="00510E67" w:rsidP="00510E67">
      <w:pPr>
        <w:pStyle w:val="ListParagraph"/>
        <w:numPr>
          <w:ilvl w:val="1"/>
          <w:numId w:val="22"/>
        </w:numPr>
        <w:tabs>
          <w:tab w:val="left" w:pos="567"/>
          <w:tab w:val="left" w:pos="851"/>
          <w:tab w:val="left" w:pos="993"/>
          <w:tab w:val="left" w:pos="1276"/>
          <w:tab w:val="left" w:pos="1418"/>
        </w:tabs>
        <w:spacing w:beforeLines="40" w:before="96" w:afterLines="40" w:after="96" w:line="34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Có thiết bị, phương pháp và kỹ thuật để bảo đảm:</w:t>
      </w:r>
    </w:p>
    <w:p w14:paraId="17CC0130"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a) Phát hiện sự mất tính toàn vẹn của các lớp bảo vệ vật lý;</w:t>
      </w:r>
    </w:p>
    <w:p w14:paraId="08565865"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b) Kiểm soát lượng và thành phần chất phóng xạ phát tán, thải ra ngoài môi trường;</w:t>
      </w:r>
    </w:p>
    <w:p w14:paraId="7389D8E1"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c) Lấy mẫu hơi, khí và không khí từ các phòng của cơ sở LPƯNC trong vận hành bình thường và khi xảy ra sự cố;</w:t>
      </w:r>
    </w:p>
    <w:p w14:paraId="0A5226CE"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d) Xác định, đánh giá và dự báo tình trạng bức xạ trong khu vực kiểm soát, khu vực giám sát và các khu vực khác trong cơ sở LPƯNC;</w:t>
      </w:r>
    </w:p>
    <w:p w14:paraId="0CA75214"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đ) Xác định, đánh giá và dự báo liều tương đương (cả chiếu trong và chiếu ngoài) đối với nhân viên bức xạ và những người làm nhiệm vụ trong khu vực kiểm soát;</w:t>
      </w:r>
    </w:p>
    <w:p w14:paraId="0A04874F"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e) Kiểm soát phóng xạ đối với nhân viên bức xạ, phương tiện vận chuyển và vật liệu khi ra khỏi cơ sở LPƯNC;</w:t>
      </w:r>
    </w:p>
    <w:p w14:paraId="6AC7A475"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pacing w:val="-4"/>
          <w:sz w:val="28"/>
          <w:szCs w:val="28"/>
        </w:rPr>
      </w:pPr>
      <w:r w:rsidRPr="00C8168D">
        <w:rPr>
          <w:color w:val="000000" w:themeColor="text1"/>
          <w:spacing w:val="-4"/>
          <w:sz w:val="28"/>
          <w:szCs w:val="28"/>
        </w:rPr>
        <w:t>g) Bảo đảm khả năng làm việc của các bộ phận cần thiết trong hệ thống kiểm soát bức xạ khi xảy ra sự cố ngoài thiết kế với tình trạng bức xạ nghiêm trọng;</w:t>
      </w:r>
    </w:p>
    <w:p w14:paraId="07FD16A4"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h) Dự báo tình trạng bức xạ khi xảy ra sự cố ngoài thiết kế;</w:t>
      </w:r>
    </w:p>
    <w:p w14:paraId="135A480E" w14:textId="77777777" w:rsidR="00510E67" w:rsidRPr="00C8168D" w:rsidRDefault="00510E67" w:rsidP="00510E67">
      <w:pPr>
        <w:tabs>
          <w:tab w:val="left" w:pos="567"/>
          <w:tab w:val="left" w:pos="851"/>
        </w:tabs>
        <w:spacing w:beforeLines="40" w:before="96" w:afterLines="40" w:after="96" w:line="340" w:lineRule="exact"/>
        <w:ind w:firstLine="720"/>
        <w:rPr>
          <w:color w:val="000000" w:themeColor="text1"/>
          <w:sz w:val="28"/>
          <w:szCs w:val="28"/>
        </w:rPr>
      </w:pPr>
      <w:r w:rsidRPr="00C8168D">
        <w:rPr>
          <w:color w:val="000000" w:themeColor="text1"/>
          <w:sz w:val="28"/>
          <w:szCs w:val="28"/>
        </w:rPr>
        <w:t>i) Ghi và lưu trữ thông tin cần thiết phục vụ điều tra sự cố.</w:t>
      </w:r>
      <w:r w:rsidRPr="00C8168D">
        <w:rPr>
          <w:color w:val="000000" w:themeColor="text1"/>
          <w:sz w:val="28"/>
          <w:szCs w:val="28"/>
        </w:rPr>
        <w:tab/>
      </w:r>
    </w:p>
    <w:p w14:paraId="098AF697" w14:textId="77777777" w:rsidR="00510E67" w:rsidRPr="00C8168D" w:rsidRDefault="00510E67" w:rsidP="00510E67">
      <w:pPr>
        <w:pStyle w:val="ListParagraph"/>
        <w:numPr>
          <w:ilvl w:val="1"/>
          <w:numId w:val="22"/>
        </w:numPr>
        <w:tabs>
          <w:tab w:val="left" w:pos="567"/>
          <w:tab w:val="left" w:pos="851"/>
          <w:tab w:val="left" w:pos="993"/>
          <w:tab w:val="left" w:pos="1276"/>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C8168D">
        <w:rPr>
          <w:rFonts w:ascii="Times New Roman" w:hAnsi="Times New Roman" w:cs="Times New Roman"/>
          <w:color w:val="000000" w:themeColor="text1"/>
          <w:sz w:val="28"/>
          <w:szCs w:val="28"/>
        </w:rPr>
        <w:t>Bảo đảm tần suất xảy ra phát thải vượt mức phát thải khẩn cấp lớn nhất</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lang w:val="en-US"/>
        </w:rPr>
        <w:t xml:space="preserve">cho phép </w:t>
      </w:r>
      <w:r w:rsidRPr="00C8168D">
        <w:rPr>
          <w:rFonts w:ascii="Times New Roman" w:hAnsi="Times New Roman" w:cs="Times New Roman"/>
          <w:color w:val="000000" w:themeColor="text1"/>
          <w:sz w:val="28"/>
          <w:szCs w:val="28"/>
        </w:rPr>
        <w:t>từ cơ sở LPƯNC (phải</w:t>
      </w:r>
      <w:r w:rsidRPr="00C8168D">
        <w:rPr>
          <w:rFonts w:ascii="Times New Roman" w:hAnsi="Times New Roman" w:cs="Times New Roman"/>
          <w:color w:val="000000" w:themeColor="text1"/>
          <w:sz w:val="28"/>
          <w:szCs w:val="28"/>
          <w:lang w:val="vi-VN"/>
        </w:rPr>
        <w:t xml:space="preserve"> </w:t>
      </w:r>
      <w:r w:rsidRPr="00C8168D">
        <w:rPr>
          <w:rFonts w:ascii="Times New Roman" w:hAnsi="Times New Roman" w:cs="Times New Roman"/>
          <w:color w:val="000000" w:themeColor="text1"/>
          <w:sz w:val="28"/>
          <w:szCs w:val="28"/>
        </w:rPr>
        <w:t>đưa ra quyết định bảo vệ công chúng) không vượt quá 10</w:t>
      </w:r>
      <w:r w:rsidRPr="00C8168D">
        <w:rPr>
          <w:rFonts w:ascii="Times New Roman" w:hAnsi="Times New Roman" w:cs="Times New Roman"/>
          <w:color w:val="000000" w:themeColor="text1"/>
          <w:sz w:val="28"/>
          <w:szCs w:val="28"/>
          <w:vertAlign w:val="superscript"/>
        </w:rPr>
        <w:t>-7</w:t>
      </w:r>
      <w:r w:rsidRPr="00C8168D">
        <w:rPr>
          <w:rFonts w:ascii="Times New Roman" w:hAnsi="Times New Roman" w:cs="Times New Roman"/>
          <w:color w:val="000000" w:themeColor="text1"/>
          <w:sz w:val="28"/>
          <w:szCs w:val="28"/>
        </w:rPr>
        <w:t>/lò/năm./.</w:t>
      </w:r>
    </w:p>
    <w:sectPr w:rsidR="00510E67" w:rsidRPr="00C8168D" w:rsidSect="00D66747">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nAvantH">
    <w:panose1 w:val="020B7200000000000000"/>
    <w:charset w:val="00"/>
    <w:family w:val="swiss"/>
    <w:pitch w:val="variable"/>
    <w:sig w:usb0="00000003" w:usb1="00000000" w:usb2="00000000" w:usb3="00000000" w:csb0="00000001" w:csb1="00000000"/>
  </w:font>
  <w:font w:name=".VnTimeH">
    <w:panose1 w:val="020B7200000000000000"/>
    <w:charset w:val="00"/>
    <w:family w:val="swiss"/>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6681"/>
    <w:multiLevelType w:val="multilevel"/>
    <w:tmpl w:val="4B44BFD8"/>
    <w:lvl w:ilvl="0">
      <w:start w:val="1"/>
      <w:numFmt w:val="decimal"/>
      <w:lvlText w:val="Điều %1."/>
      <w:lvlJc w:val="left"/>
      <w:pPr>
        <w:ind w:left="3905" w:hanging="360"/>
      </w:pPr>
      <w:rPr>
        <w:rFonts w:ascii="Times New Roman" w:hAnsi="Times New Roman" w:cs="Times New Roman" w:hint="default"/>
        <w:b/>
        <w:i w:val="0"/>
        <w:color w:val="auto"/>
      </w:rPr>
    </w:lvl>
    <w:lvl w:ilvl="1">
      <w:start w:val="1"/>
      <w:numFmt w:val="lowerLetter"/>
      <w:lvlText w:val="%2)"/>
      <w:lvlJc w:val="left"/>
      <w:pPr>
        <w:ind w:left="6674" w:hanging="720"/>
      </w:pPr>
      <w:rPr>
        <w:b w:val="0"/>
        <w:strike w:val="0"/>
        <w:sz w:val="28"/>
        <w:szCs w:val="28"/>
      </w:rPr>
    </w:lvl>
    <w:lvl w:ilvl="2">
      <w:start w:val="1"/>
      <w:numFmt w:val="decimal"/>
      <w:isLgl/>
      <w:lvlText w:val="%1.%2.%3."/>
      <w:lvlJc w:val="left"/>
      <w:pPr>
        <w:ind w:left="5682" w:hanging="720"/>
      </w:pPr>
      <w:rPr>
        <w:rFonts w:hint="default"/>
      </w:rPr>
    </w:lvl>
    <w:lvl w:ilvl="3">
      <w:start w:val="1"/>
      <w:numFmt w:val="decimal"/>
      <w:isLgl/>
      <w:lvlText w:val="%1.%2.%3.%4."/>
      <w:lvlJc w:val="left"/>
      <w:pPr>
        <w:ind w:left="6042" w:hanging="108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402" w:hanging="144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762" w:hanging="1800"/>
      </w:pPr>
      <w:rPr>
        <w:rFonts w:hint="default"/>
      </w:rPr>
    </w:lvl>
    <w:lvl w:ilvl="8">
      <w:start w:val="1"/>
      <w:numFmt w:val="decimal"/>
      <w:isLgl/>
      <w:lvlText w:val="%1.%2.%3.%4.%5.%6.%7.%8.%9."/>
      <w:lvlJc w:val="left"/>
      <w:pPr>
        <w:ind w:left="6762" w:hanging="1800"/>
      </w:pPr>
      <w:rPr>
        <w:rFonts w:hint="default"/>
      </w:rPr>
    </w:lvl>
  </w:abstractNum>
  <w:abstractNum w:abstractNumId="1" w15:restartNumberingAfterBreak="0">
    <w:nsid w:val="0DEA7FD9"/>
    <w:multiLevelType w:val="hybridMultilevel"/>
    <w:tmpl w:val="54E67BBC"/>
    <w:lvl w:ilvl="0" w:tplc="7A3A6882">
      <w:start w:val="1"/>
      <w:numFmt w:val="lowerLetter"/>
      <w:lvlText w:val="%1)"/>
      <w:lvlJc w:val="left"/>
      <w:pPr>
        <w:ind w:left="1170" w:hanging="360"/>
      </w:pPr>
      <w:rPr>
        <w:rFonts w:ascii="Times New Roman" w:eastAsia="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EFC18E6"/>
    <w:multiLevelType w:val="hybridMultilevel"/>
    <w:tmpl w:val="8F60F3B4"/>
    <w:lvl w:ilvl="0" w:tplc="C6E01680">
      <w:start w:val="1"/>
      <w:numFmt w:val="decimal"/>
      <w:lvlText w:val="%1."/>
      <w:lvlJc w:val="left"/>
      <w:pPr>
        <w:ind w:left="1069" w:hanging="360"/>
      </w:pPr>
      <w:rPr>
        <w:rFonts w:ascii="Times New Roman" w:eastAsia="Calibri" w:hAnsi="Times New Roman" w:cs="Times New Roman"/>
        <w:strike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11F06A2D"/>
    <w:multiLevelType w:val="multilevel"/>
    <w:tmpl w:val="10222EE8"/>
    <w:lvl w:ilvl="0">
      <w:start w:val="1"/>
      <w:numFmt w:val="decimal"/>
      <w:lvlText w:val="Điều %1."/>
      <w:lvlJc w:val="left"/>
      <w:pPr>
        <w:ind w:left="3763" w:hanging="360"/>
      </w:pPr>
      <w:rPr>
        <w:rFonts w:ascii="Times New Roman" w:hAnsi="Times New Roman" w:cs="Times New Roman" w:hint="default"/>
        <w:b/>
        <w:i w:val="0"/>
        <w:color w:val="auto"/>
      </w:rPr>
    </w:lvl>
    <w:lvl w:ilvl="1">
      <w:start w:val="1"/>
      <w:numFmt w:val="decimal"/>
      <w:isLgl/>
      <w:lvlText w:val="%2."/>
      <w:lvlJc w:val="left"/>
      <w:pPr>
        <w:ind w:left="6958" w:hanging="720"/>
      </w:pPr>
      <w:rPr>
        <w:rFonts w:ascii="Times New Roman" w:eastAsia="Times New Roman" w:hAnsi="Times New Roman" w:cs="Times New Roman"/>
        <w:b w:val="0"/>
        <w:sz w:val="28"/>
        <w:szCs w:val="28"/>
      </w:rPr>
    </w:lvl>
    <w:lvl w:ilvl="2">
      <w:start w:val="1"/>
      <w:numFmt w:val="decimal"/>
      <w:isLgl/>
      <w:lvlText w:val="%1.%2.%3."/>
      <w:lvlJc w:val="left"/>
      <w:pPr>
        <w:ind w:left="3981" w:hanging="720"/>
      </w:pPr>
      <w:rPr>
        <w:rFonts w:hint="default"/>
      </w:rPr>
    </w:lvl>
    <w:lvl w:ilvl="3">
      <w:start w:val="1"/>
      <w:numFmt w:val="decimal"/>
      <w:isLgl/>
      <w:lvlText w:val="%1.%2.%3.%4."/>
      <w:lvlJc w:val="left"/>
      <w:pPr>
        <w:ind w:left="4341" w:hanging="1080"/>
      </w:pPr>
      <w:rPr>
        <w:rFonts w:hint="default"/>
      </w:rPr>
    </w:lvl>
    <w:lvl w:ilvl="4">
      <w:start w:val="1"/>
      <w:numFmt w:val="decimal"/>
      <w:isLgl/>
      <w:lvlText w:val="%1.%2.%3.%4.%5."/>
      <w:lvlJc w:val="left"/>
      <w:pPr>
        <w:ind w:left="4341" w:hanging="1080"/>
      </w:pPr>
      <w:rPr>
        <w:rFonts w:hint="default"/>
      </w:rPr>
    </w:lvl>
    <w:lvl w:ilvl="5">
      <w:start w:val="1"/>
      <w:numFmt w:val="decimal"/>
      <w:isLgl/>
      <w:lvlText w:val="%1.%2.%3.%4.%5.%6."/>
      <w:lvlJc w:val="left"/>
      <w:pPr>
        <w:ind w:left="4701" w:hanging="1440"/>
      </w:pPr>
      <w:rPr>
        <w:rFonts w:hint="default"/>
      </w:rPr>
    </w:lvl>
    <w:lvl w:ilvl="6">
      <w:start w:val="1"/>
      <w:numFmt w:val="decimal"/>
      <w:isLgl/>
      <w:lvlText w:val="%1.%2.%3.%4.%5.%6.%7."/>
      <w:lvlJc w:val="left"/>
      <w:pPr>
        <w:ind w:left="4701" w:hanging="1440"/>
      </w:pPr>
      <w:rPr>
        <w:rFonts w:hint="default"/>
      </w:rPr>
    </w:lvl>
    <w:lvl w:ilvl="7">
      <w:start w:val="1"/>
      <w:numFmt w:val="decimal"/>
      <w:isLgl/>
      <w:lvlText w:val="%1.%2.%3.%4.%5.%6.%7.%8."/>
      <w:lvlJc w:val="left"/>
      <w:pPr>
        <w:ind w:left="5061" w:hanging="1800"/>
      </w:pPr>
      <w:rPr>
        <w:rFonts w:hint="default"/>
      </w:rPr>
    </w:lvl>
    <w:lvl w:ilvl="8">
      <w:start w:val="1"/>
      <w:numFmt w:val="decimal"/>
      <w:isLgl/>
      <w:lvlText w:val="%1.%2.%3.%4.%5.%6.%7.%8.%9."/>
      <w:lvlJc w:val="left"/>
      <w:pPr>
        <w:ind w:left="5061" w:hanging="1800"/>
      </w:pPr>
      <w:rPr>
        <w:rFonts w:hint="default"/>
      </w:rPr>
    </w:lvl>
  </w:abstractNum>
  <w:abstractNum w:abstractNumId="4" w15:restartNumberingAfterBreak="0">
    <w:nsid w:val="147F72BD"/>
    <w:multiLevelType w:val="hybridMultilevel"/>
    <w:tmpl w:val="203033F8"/>
    <w:lvl w:ilvl="0" w:tplc="17903AE8">
      <w:start w:val="8"/>
      <w:numFmt w:val="lowerLetter"/>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14F815B9"/>
    <w:multiLevelType w:val="hybridMultilevel"/>
    <w:tmpl w:val="A76087B2"/>
    <w:lvl w:ilvl="0" w:tplc="60EA7188">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0A1058"/>
    <w:multiLevelType w:val="multilevel"/>
    <w:tmpl w:val="B5728536"/>
    <w:lvl w:ilvl="0">
      <w:start w:val="1"/>
      <w:numFmt w:val="decimal"/>
      <w:lvlText w:val="Điều %1."/>
      <w:lvlJc w:val="left"/>
      <w:pPr>
        <w:ind w:left="3763" w:hanging="360"/>
      </w:pPr>
      <w:rPr>
        <w:rFonts w:ascii="Times New Roman" w:hAnsi="Times New Roman" w:cs="Times New Roman" w:hint="default"/>
        <w:b/>
        <w:i w:val="0"/>
        <w:color w:val="auto"/>
      </w:rPr>
    </w:lvl>
    <w:lvl w:ilvl="1">
      <w:start w:val="1"/>
      <w:numFmt w:val="lowerLetter"/>
      <w:lvlText w:val="%2)"/>
      <w:lvlJc w:val="left"/>
      <w:pPr>
        <w:ind w:left="6958" w:hanging="720"/>
      </w:pPr>
      <w:rPr>
        <w:b w:val="0"/>
        <w:sz w:val="28"/>
        <w:szCs w:val="28"/>
      </w:rPr>
    </w:lvl>
    <w:lvl w:ilvl="2">
      <w:start w:val="1"/>
      <w:numFmt w:val="decimal"/>
      <w:isLgl/>
      <w:lvlText w:val="%1.%2.%3."/>
      <w:lvlJc w:val="left"/>
      <w:pPr>
        <w:ind w:left="3981" w:hanging="720"/>
      </w:pPr>
      <w:rPr>
        <w:rFonts w:hint="default"/>
      </w:rPr>
    </w:lvl>
    <w:lvl w:ilvl="3">
      <w:start w:val="1"/>
      <w:numFmt w:val="decimal"/>
      <w:isLgl/>
      <w:lvlText w:val="%1.%2.%3.%4."/>
      <w:lvlJc w:val="left"/>
      <w:pPr>
        <w:ind w:left="4341" w:hanging="1080"/>
      </w:pPr>
      <w:rPr>
        <w:rFonts w:hint="default"/>
      </w:rPr>
    </w:lvl>
    <w:lvl w:ilvl="4">
      <w:start w:val="1"/>
      <w:numFmt w:val="decimal"/>
      <w:isLgl/>
      <w:lvlText w:val="%1.%2.%3.%4.%5."/>
      <w:lvlJc w:val="left"/>
      <w:pPr>
        <w:ind w:left="4341" w:hanging="1080"/>
      </w:pPr>
      <w:rPr>
        <w:rFonts w:hint="default"/>
      </w:rPr>
    </w:lvl>
    <w:lvl w:ilvl="5">
      <w:start w:val="1"/>
      <w:numFmt w:val="decimal"/>
      <w:isLgl/>
      <w:lvlText w:val="%1.%2.%3.%4.%5.%6."/>
      <w:lvlJc w:val="left"/>
      <w:pPr>
        <w:ind w:left="4701" w:hanging="1440"/>
      </w:pPr>
      <w:rPr>
        <w:rFonts w:hint="default"/>
      </w:rPr>
    </w:lvl>
    <w:lvl w:ilvl="6">
      <w:start w:val="1"/>
      <w:numFmt w:val="decimal"/>
      <w:isLgl/>
      <w:lvlText w:val="%1.%2.%3.%4.%5.%6.%7."/>
      <w:lvlJc w:val="left"/>
      <w:pPr>
        <w:ind w:left="4701" w:hanging="1440"/>
      </w:pPr>
      <w:rPr>
        <w:rFonts w:hint="default"/>
      </w:rPr>
    </w:lvl>
    <w:lvl w:ilvl="7">
      <w:start w:val="1"/>
      <w:numFmt w:val="decimal"/>
      <w:isLgl/>
      <w:lvlText w:val="%1.%2.%3.%4.%5.%6.%7.%8."/>
      <w:lvlJc w:val="left"/>
      <w:pPr>
        <w:ind w:left="5061" w:hanging="1800"/>
      </w:pPr>
      <w:rPr>
        <w:rFonts w:hint="default"/>
      </w:rPr>
    </w:lvl>
    <w:lvl w:ilvl="8">
      <w:start w:val="1"/>
      <w:numFmt w:val="decimal"/>
      <w:isLgl/>
      <w:lvlText w:val="%1.%2.%3.%4.%5.%6.%7.%8.%9."/>
      <w:lvlJc w:val="left"/>
      <w:pPr>
        <w:ind w:left="5061" w:hanging="1800"/>
      </w:pPr>
      <w:rPr>
        <w:rFonts w:hint="default"/>
      </w:rPr>
    </w:lvl>
  </w:abstractNum>
  <w:abstractNum w:abstractNumId="7" w15:restartNumberingAfterBreak="0">
    <w:nsid w:val="177E7D47"/>
    <w:multiLevelType w:val="hybridMultilevel"/>
    <w:tmpl w:val="F9302E4E"/>
    <w:lvl w:ilvl="0" w:tplc="04441250">
      <w:start w:val="1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CAE6804"/>
    <w:multiLevelType w:val="multilevel"/>
    <w:tmpl w:val="9496D770"/>
    <w:lvl w:ilvl="0">
      <w:start w:val="1"/>
      <w:numFmt w:val="decimal"/>
      <w:lvlText w:val="Điều %1."/>
      <w:lvlJc w:val="left"/>
      <w:pPr>
        <w:ind w:left="2345" w:hanging="360"/>
      </w:pPr>
      <w:rPr>
        <w:rFonts w:ascii="Times New Roman" w:hAnsi="Times New Roman" w:cs="Times New Roman" w:hint="default"/>
        <w:b/>
        <w:i w:val="0"/>
        <w:color w:val="auto"/>
      </w:rPr>
    </w:lvl>
    <w:lvl w:ilvl="1">
      <w:start w:val="1"/>
      <w:numFmt w:val="lowerLetter"/>
      <w:lvlText w:val="%2)"/>
      <w:lvlJc w:val="left"/>
      <w:pPr>
        <w:ind w:left="6674" w:hanging="720"/>
      </w:pPr>
      <w:rPr>
        <w:b w:val="0"/>
        <w:strike w:val="0"/>
        <w:sz w:val="28"/>
        <w:szCs w:val="28"/>
      </w:rPr>
    </w:lvl>
    <w:lvl w:ilvl="2">
      <w:start w:val="1"/>
      <w:numFmt w:val="decimal"/>
      <w:isLgl/>
      <w:lvlText w:val="%1.%2.%3."/>
      <w:lvlJc w:val="left"/>
      <w:pPr>
        <w:ind w:left="5682" w:hanging="720"/>
      </w:pPr>
      <w:rPr>
        <w:rFonts w:hint="default"/>
      </w:rPr>
    </w:lvl>
    <w:lvl w:ilvl="3">
      <w:start w:val="1"/>
      <w:numFmt w:val="decimal"/>
      <w:isLgl/>
      <w:lvlText w:val="%1.%2.%3.%4."/>
      <w:lvlJc w:val="left"/>
      <w:pPr>
        <w:ind w:left="6042" w:hanging="108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402" w:hanging="144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762" w:hanging="1800"/>
      </w:pPr>
      <w:rPr>
        <w:rFonts w:hint="default"/>
      </w:rPr>
    </w:lvl>
    <w:lvl w:ilvl="8">
      <w:start w:val="1"/>
      <w:numFmt w:val="decimal"/>
      <w:isLgl/>
      <w:lvlText w:val="%1.%2.%3.%4.%5.%6.%7.%8.%9."/>
      <w:lvlJc w:val="left"/>
      <w:pPr>
        <w:ind w:left="6762" w:hanging="1800"/>
      </w:pPr>
      <w:rPr>
        <w:rFonts w:hint="default"/>
      </w:rPr>
    </w:lvl>
  </w:abstractNum>
  <w:abstractNum w:abstractNumId="9" w15:restartNumberingAfterBreak="0">
    <w:nsid w:val="21631211"/>
    <w:multiLevelType w:val="multilevel"/>
    <w:tmpl w:val="C7D026A4"/>
    <w:lvl w:ilvl="0">
      <w:start w:val="1"/>
      <w:numFmt w:val="decimal"/>
      <w:lvlText w:val="Điều %1."/>
      <w:lvlJc w:val="left"/>
      <w:pPr>
        <w:ind w:left="3763" w:hanging="360"/>
      </w:pPr>
      <w:rPr>
        <w:rFonts w:ascii="Times New Roman" w:hAnsi="Times New Roman" w:cs="Times New Roman" w:hint="default"/>
        <w:b/>
        <w:i w:val="0"/>
        <w:color w:val="auto"/>
      </w:rPr>
    </w:lvl>
    <w:lvl w:ilvl="1">
      <w:start w:val="1"/>
      <w:numFmt w:val="lowerLetter"/>
      <w:lvlText w:val="%2)"/>
      <w:lvlJc w:val="left"/>
      <w:pPr>
        <w:ind w:left="6958" w:hanging="720"/>
      </w:pPr>
      <w:rPr>
        <w:b w:val="0"/>
        <w:sz w:val="28"/>
        <w:szCs w:val="28"/>
      </w:rPr>
    </w:lvl>
    <w:lvl w:ilvl="2">
      <w:start w:val="1"/>
      <w:numFmt w:val="decimal"/>
      <w:isLgl/>
      <w:lvlText w:val="%1.%2.%3."/>
      <w:lvlJc w:val="left"/>
      <w:pPr>
        <w:ind w:left="3981" w:hanging="720"/>
      </w:pPr>
      <w:rPr>
        <w:rFonts w:hint="default"/>
      </w:rPr>
    </w:lvl>
    <w:lvl w:ilvl="3">
      <w:start w:val="1"/>
      <w:numFmt w:val="decimal"/>
      <w:isLgl/>
      <w:lvlText w:val="%1.%2.%3.%4."/>
      <w:lvlJc w:val="left"/>
      <w:pPr>
        <w:ind w:left="4341" w:hanging="1080"/>
      </w:pPr>
      <w:rPr>
        <w:rFonts w:hint="default"/>
      </w:rPr>
    </w:lvl>
    <w:lvl w:ilvl="4">
      <w:start w:val="1"/>
      <w:numFmt w:val="decimal"/>
      <w:isLgl/>
      <w:lvlText w:val="%1.%2.%3.%4.%5."/>
      <w:lvlJc w:val="left"/>
      <w:pPr>
        <w:ind w:left="4341" w:hanging="1080"/>
      </w:pPr>
      <w:rPr>
        <w:rFonts w:hint="default"/>
      </w:rPr>
    </w:lvl>
    <w:lvl w:ilvl="5">
      <w:start w:val="1"/>
      <w:numFmt w:val="decimal"/>
      <w:isLgl/>
      <w:lvlText w:val="%1.%2.%3.%4.%5.%6."/>
      <w:lvlJc w:val="left"/>
      <w:pPr>
        <w:ind w:left="4701" w:hanging="1440"/>
      </w:pPr>
      <w:rPr>
        <w:rFonts w:hint="default"/>
      </w:rPr>
    </w:lvl>
    <w:lvl w:ilvl="6">
      <w:start w:val="1"/>
      <w:numFmt w:val="decimal"/>
      <w:isLgl/>
      <w:lvlText w:val="%1.%2.%3.%4.%5.%6.%7."/>
      <w:lvlJc w:val="left"/>
      <w:pPr>
        <w:ind w:left="4701" w:hanging="1440"/>
      </w:pPr>
      <w:rPr>
        <w:rFonts w:hint="default"/>
      </w:rPr>
    </w:lvl>
    <w:lvl w:ilvl="7">
      <w:start w:val="1"/>
      <w:numFmt w:val="decimal"/>
      <w:isLgl/>
      <w:lvlText w:val="%1.%2.%3.%4.%5.%6.%7.%8."/>
      <w:lvlJc w:val="left"/>
      <w:pPr>
        <w:ind w:left="5061" w:hanging="1800"/>
      </w:pPr>
      <w:rPr>
        <w:rFonts w:hint="default"/>
      </w:rPr>
    </w:lvl>
    <w:lvl w:ilvl="8">
      <w:start w:val="1"/>
      <w:numFmt w:val="decimal"/>
      <w:isLgl/>
      <w:lvlText w:val="%1.%2.%3.%4.%5.%6.%7.%8.%9."/>
      <w:lvlJc w:val="left"/>
      <w:pPr>
        <w:ind w:left="5061" w:hanging="1800"/>
      </w:pPr>
      <w:rPr>
        <w:rFonts w:hint="default"/>
      </w:rPr>
    </w:lvl>
  </w:abstractNum>
  <w:abstractNum w:abstractNumId="10" w15:restartNumberingAfterBreak="0">
    <w:nsid w:val="23A776C9"/>
    <w:multiLevelType w:val="hybridMultilevel"/>
    <w:tmpl w:val="0EB47BD2"/>
    <w:lvl w:ilvl="0" w:tplc="A1CA7452">
      <w:start w:val="1"/>
      <w:numFmt w:val="bullet"/>
      <w:lvlText w:val="-"/>
      <w:lvlJc w:val="left"/>
      <w:pPr>
        <w:ind w:left="3589" w:hanging="360"/>
      </w:pPr>
      <w:rPr>
        <w:rFonts w:ascii="Times New Roman" w:eastAsia="Times New Roman" w:hAnsi="Times New Roman" w:cs="Times New Roman" w:hint="default"/>
      </w:rPr>
    </w:lvl>
    <w:lvl w:ilvl="1" w:tplc="04090003">
      <w:start w:val="1"/>
      <w:numFmt w:val="bullet"/>
      <w:lvlText w:val="o"/>
      <w:lvlJc w:val="left"/>
      <w:pPr>
        <w:ind w:left="4309" w:hanging="360"/>
      </w:pPr>
      <w:rPr>
        <w:rFonts w:ascii="Courier New" w:hAnsi="Courier New" w:cs="Courier New" w:hint="default"/>
      </w:rPr>
    </w:lvl>
    <w:lvl w:ilvl="2" w:tplc="04090005" w:tentative="1">
      <w:start w:val="1"/>
      <w:numFmt w:val="bullet"/>
      <w:lvlText w:val=""/>
      <w:lvlJc w:val="left"/>
      <w:pPr>
        <w:ind w:left="5029" w:hanging="360"/>
      </w:pPr>
      <w:rPr>
        <w:rFonts w:ascii="Wingdings" w:hAnsi="Wingdings" w:hint="default"/>
      </w:rPr>
    </w:lvl>
    <w:lvl w:ilvl="3" w:tplc="04090001" w:tentative="1">
      <w:start w:val="1"/>
      <w:numFmt w:val="bullet"/>
      <w:lvlText w:val=""/>
      <w:lvlJc w:val="left"/>
      <w:pPr>
        <w:ind w:left="5749" w:hanging="360"/>
      </w:pPr>
      <w:rPr>
        <w:rFonts w:ascii="Symbol" w:hAnsi="Symbol" w:hint="default"/>
      </w:rPr>
    </w:lvl>
    <w:lvl w:ilvl="4" w:tplc="04090003" w:tentative="1">
      <w:start w:val="1"/>
      <w:numFmt w:val="bullet"/>
      <w:lvlText w:val="o"/>
      <w:lvlJc w:val="left"/>
      <w:pPr>
        <w:ind w:left="6469" w:hanging="360"/>
      </w:pPr>
      <w:rPr>
        <w:rFonts w:ascii="Courier New" w:hAnsi="Courier New" w:cs="Courier New" w:hint="default"/>
      </w:rPr>
    </w:lvl>
    <w:lvl w:ilvl="5" w:tplc="04090005" w:tentative="1">
      <w:start w:val="1"/>
      <w:numFmt w:val="bullet"/>
      <w:lvlText w:val=""/>
      <w:lvlJc w:val="left"/>
      <w:pPr>
        <w:ind w:left="7189" w:hanging="360"/>
      </w:pPr>
      <w:rPr>
        <w:rFonts w:ascii="Wingdings" w:hAnsi="Wingdings" w:hint="default"/>
      </w:rPr>
    </w:lvl>
    <w:lvl w:ilvl="6" w:tplc="04090001" w:tentative="1">
      <w:start w:val="1"/>
      <w:numFmt w:val="bullet"/>
      <w:lvlText w:val=""/>
      <w:lvlJc w:val="left"/>
      <w:pPr>
        <w:ind w:left="7909" w:hanging="360"/>
      </w:pPr>
      <w:rPr>
        <w:rFonts w:ascii="Symbol" w:hAnsi="Symbol" w:hint="default"/>
      </w:rPr>
    </w:lvl>
    <w:lvl w:ilvl="7" w:tplc="04090003" w:tentative="1">
      <w:start w:val="1"/>
      <w:numFmt w:val="bullet"/>
      <w:lvlText w:val="o"/>
      <w:lvlJc w:val="left"/>
      <w:pPr>
        <w:ind w:left="8629" w:hanging="360"/>
      </w:pPr>
      <w:rPr>
        <w:rFonts w:ascii="Courier New" w:hAnsi="Courier New" w:cs="Courier New" w:hint="default"/>
      </w:rPr>
    </w:lvl>
    <w:lvl w:ilvl="8" w:tplc="04090005" w:tentative="1">
      <w:start w:val="1"/>
      <w:numFmt w:val="bullet"/>
      <w:lvlText w:val=""/>
      <w:lvlJc w:val="left"/>
      <w:pPr>
        <w:ind w:left="9349" w:hanging="360"/>
      </w:pPr>
      <w:rPr>
        <w:rFonts w:ascii="Wingdings" w:hAnsi="Wingdings" w:hint="default"/>
      </w:rPr>
    </w:lvl>
  </w:abstractNum>
  <w:abstractNum w:abstractNumId="11" w15:restartNumberingAfterBreak="0">
    <w:nsid w:val="2C7360E1"/>
    <w:multiLevelType w:val="hybridMultilevel"/>
    <w:tmpl w:val="E12C155A"/>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15:restartNumberingAfterBreak="0">
    <w:nsid w:val="2E4A0BC1"/>
    <w:multiLevelType w:val="hybridMultilevel"/>
    <w:tmpl w:val="76006184"/>
    <w:lvl w:ilvl="0" w:tplc="6D4EBAC4">
      <w:start w:val="1"/>
      <w:numFmt w:val="lowerLetter"/>
      <w:lvlText w:val="%1)"/>
      <w:lvlJc w:val="left"/>
      <w:pPr>
        <w:ind w:left="4613"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2ED56A59"/>
    <w:multiLevelType w:val="hybridMultilevel"/>
    <w:tmpl w:val="EF788286"/>
    <w:lvl w:ilvl="0" w:tplc="3796EA4C">
      <w:start w:val="1"/>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35F77CA8"/>
    <w:multiLevelType w:val="multilevel"/>
    <w:tmpl w:val="EF60F23E"/>
    <w:lvl w:ilvl="0">
      <w:start w:val="1"/>
      <w:numFmt w:val="decimal"/>
      <w:lvlText w:val="Điều %1."/>
      <w:lvlJc w:val="left"/>
      <w:pPr>
        <w:ind w:left="3905" w:hanging="360"/>
      </w:pPr>
      <w:rPr>
        <w:rFonts w:ascii="Times New Roman" w:hAnsi="Times New Roman" w:cs="Times New Roman" w:hint="default"/>
        <w:b/>
        <w:i w:val="0"/>
        <w:color w:val="auto"/>
      </w:rPr>
    </w:lvl>
    <w:lvl w:ilvl="1">
      <w:start w:val="1"/>
      <w:numFmt w:val="lowerLetter"/>
      <w:lvlText w:val="%2)"/>
      <w:lvlJc w:val="left"/>
      <w:pPr>
        <w:ind w:left="6674" w:hanging="720"/>
      </w:pPr>
      <w:rPr>
        <w:b w:val="0"/>
        <w:strike w:val="0"/>
        <w:sz w:val="28"/>
        <w:szCs w:val="28"/>
      </w:rPr>
    </w:lvl>
    <w:lvl w:ilvl="2">
      <w:start w:val="1"/>
      <w:numFmt w:val="decimal"/>
      <w:isLgl/>
      <w:lvlText w:val="%1.%2.%3."/>
      <w:lvlJc w:val="left"/>
      <w:pPr>
        <w:ind w:left="5682" w:hanging="720"/>
      </w:pPr>
      <w:rPr>
        <w:rFonts w:hint="default"/>
      </w:rPr>
    </w:lvl>
    <w:lvl w:ilvl="3">
      <w:start w:val="1"/>
      <w:numFmt w:val="decimal"/>
      <w:isLgl/>
      <w:lvlText w:val="%1.%2.%3.%4."/>
      <w:lvlJc w:val="left"/>
      <w:pPr>
        <w:ind w:left="6042" w:hanging="108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402" w:hanging="144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762" w:hanging="1800"/>
      </w:pPr>
      <w:rPr>
        <w:rFonts w:hint="default"/>
      </w:rPr>
    </w:lvl>
    <w:lvl w:ilvl="8">
      <w:start w:val="1"/>
      <w:numFmt w:val="decimal"/>
      <w:isLgl/>
      <w:lvlText w:val="%1.%2.%3.%4.%5.%6.%7.%8.%9."/>
      <w:lvlJc w:val="left"/>
      <w:pPr>
        <w:ind w:left="6762" w:hanging="1800"/>
      </w:pPr>
      <w:rPr>
        <w:rFonts w:hint="default"/>
      </w:rPr>
    </w:lvl>
  </w:abstractNum>
  <w:abstractNum w:abstractNumId="15" w15:restartNumberingAfterBreak="0">
    <w:nsid w:val="38E60DCF"/>
    <w:multiLevelType w:val="multilevel"/>
    <w:tmpl w:val="10222EE8"/>
    <w:lvl w:ilvl="0">
      <w:start w:val="1"/>
      <w:numFmt w:val="decimal"/>
      <w:lvlText w:val="Điều %1."/>
      <w:lvlJc w:val="left"/>
      <w:pPr>
        <w:ind w:left="3763" w:hanging="360"/>
      </w:pPr>
      <w:rPr>
        <w:rFonts w:ascii="Times New Roman" w:hAnsi="Times New Roman" w:cs="Times New Roman" w:hint="default"/>
        <w:b/>
        <w:i w:val="0"/>
        <w:color w:val="auto"/>
      </w:rPr>
    </w:lvl>
    <w:lvl w:ilvl="1">
      <w:start w:val="1"/>
      <w:numFmt w:val="decimal"/>
      <w:isLgl/>
      <w:lvlText w:val="%2."/>
      <w:lvlJc w:val="left"/>
      <w:pPr>
        <w:ind w:left="6958" w:hanging="720"/>
      </w:pPr>
      <w:rPr>
        <w:rFonts w:ascii="Times New Roman" w:eastAsia="Times New Roman" w:hAnsi="Times New Roman" w:cs="Times New Roman"/>
        <w:b w:val="0"/>
        <w:sz w:val="28"/>
        <w:szCs w:val="28"/>
      </w:rPr>
    </w:lvl>
    <w:lvl w:ilvl="2">
      <w:start w:val="1"/>
      <w:numFmt w:val="decimal"/>
      <w:isLgl/>
      <w:lvlText w:val="%1.%2.%3."/>
      <w:lvlJc w:val="left"/>
      <w:pPr>
        <w:ind w:left="3981" w:hanging="720"/>
      </w:pPr>
      <w:rPr>
        <w:rFonts w:hint="default"/>
      </w:rPr>
    </w:lvl>
    <w:lvl w:ilvl="3">
      <w:start w:val="1"/>
      <w:numFmt w:val="decimal"/>
      <w:isLgl/>
      <w:lvlText w:val="%1.%2.%3.%4."/>
      <w:lvlJc w:val="left"/>
      <w:pPr>
        <w:ind w:left="4341" w:hanging="1080"/>
      </w:pPr>
      <w:rPr>
        <w:rFonts w:hint="default"/>
      </w:rPr>
    </w:lvl>
    <w:lvl w:ilvl="4">
      <w:start w:val="1"/>
      <w:numFmt w:val="decimal"/>
      <w:isLgl/>
      <w:lvlText w:val="%1.%2.%3.%4.%5."/>
      <w:lvlJc w:val="left"/>
      <w:pPr>
        <w:ind w:left="4341" w:hanging="1080"/>
      </w:pPr>
      <w:rPr>
        <w:rFonts w:hint="default"/>
      </w:rPr>
    </w:lvl>
    <w:lvl w:ilvl="5">
      <w:start w:val="1"/>
      <w:numFmt w:val="decimal"/>
      <w:isLgl/>
      <w:lvlText w:val="%1.%2.%3.%4.%5.%6."/>
      <w:lvlJc w:val="left"/>
      <w:pPr>
        <w:ind w:left="4701" w:hanging="1440"/>
      </w:pPr>
      <w:rPr>
        <w:rFonts w:hint="default"/>
      </w:rPr>
    </w:lvl>
    <w:lvl w:ilvl="6">
      <w:start w:val="1"/>
      <w:numFmt w:val="decimal"/>
      <w:isLgl/>
      <w:lvlText w:val="%1.%2.%3.%4.%5.%6.%7."/>
      <w:lvlJc w:val="left"/>
      <w:pPr>
        <w:ind w:left="4701" w:hanging="1440"/>
      </w:pPr>
      <w:rPr>
        <w:rFonts w:hint="default"/>
      </w:rPr>
    </w:lvl>
    <w:lvl w:ilvl="7">
      <w:start w:val="1"/>
      <w:numFmt w:val="decimal"/>
      <w:isLgl/>
      <w:lvlText w:val="%1.%2.%3.%4.%5.%6.%7.%8."/>
      <w:lvlJc w:val="left"/>
      <w:pPr>
        <w:ind w:left="5061" w:hanging="1800"/>
      </w:pPr>
      <w:rPr>
        <w:rFonts w:hint="default"/>
      </w:rPr>
    </w:lvl>
    <w:lvl w:ilvl="8">
      <w:start w:val="1"/>
      <w:numFmt w:val="decimal"/>
      <w:isLgl/>
      <w:lvlText w:val="%1.%2.%3.%4.%5.%6.%7.%8.%9."/>
      <w:lvlJc w:val="left"/>
      <w:pPr>
        <w:ind w:left="5061" w:hanging="1800"/>
      </w:pPr>
      <w:rPr>
        <w:rFonts w:hint="default"/>
      </w:rPr>
    </w:lvl>
  </w:abstractNum>
  <w:abstractNum w:abstractNumId="16" w15:restartNumberingAfterBreak="0">
    <w:nsid w:val="38E91169"/>
    <w:multiLevelType w:val="hybridMultilevel"/>
    <w:tmpl w:val="28F00620"/>
    <w:lvl w:ilvl="0" w:tplc="8D9ADC58">
      <w:numFmt w:val="bullet"/>
      <w:lvlText w:val="-"/>
      <w:lvlJc w:val="left"/>
      <w:pPr>
        <w:ind w:left="2869" w:hanging="360"/>
      </w:pPr>
      <w:rPr>
        <w:rFonts w:ascii="Times New Roman" w:eastAsia="Times New Roman" w:hAnsi="Times New Roman" w:cs="Times New Roman" w:hint="default"/>
      </w:rPr>
    </w:lvl>
    <w:lvl w:ilvl="1" w:tplc="04090003" w:tentative="1">
      <w:start w:val="1"/>
      <w:numFmt w:val="bullet"/>
      <w:lvlText w:val="o"/>
      <w:lvlJc w:val="left"/>
      <w:pPr>
        <w:ind w:left="3589" w:hanging="360"/>
      </w:pPr>
      <w:rPr>
        <w:rFonts w:ascii="Courier New" w:hAnsi="Courier New" w:cs="Courier New" w:hint="default"/>
      </w:rPr>
    </w:lvl>
    <w:lvl w:ilvl="2" w:tplc="04090005" w:tentative="1">
      <w:start w:val="1"/>
      <w:numFmt w:val="bullet"/>
      <w:lvlText w:val=""/>
      <w:lvlJc w:val="left"/>
      <w:pPr>
        <w:ind w:left="4309" w:hanging="360"/>
      </w:pPr>
      <w:rPr>
        <w:rFonts w:ascii="Wingdings" w:hAnsi="Wingdings" w:hint="default"/>
      </w:rPr>
    </w:lvl>
    <w:lvl w:ilvl="3" w:tplc="04090001" w:tentative="1">
      <w:start w:val="1"/>
      <w:numFmt w:val="bullet"/>
      <w:lvlText w:val=""/>
      <w:lvlJc w:val="left"/>
      <w:pPr>
        <w:ind w:left="5029" w:hanging="360"/>
      </w:pPr>
      <w:rPr>
        <w:rFonts w:ascii="Symbol" w:hAnsi="Symbol" w:hint="default"/>
      </w:rPr>
    </w:lvl>
    <w:lvl w:ilvl="4" w:tplc="04090003" w:tentative="1">
      <w:start w:val="1"/>
      <w:numFmt w:val="bullet"/>
      <w:lvlText w:val="o"/>
      <w:lvlJc w:val="left"/>
      <w:pPr>
        <w:ind w:left="5749" w:hanging="360"/>
      </w:pPr>
      <w:rPr>
        <w:rFonts w:ascii="Courier New" w:hAnsi="Courier New" w:cs="Courier New" w:hint="default"/>
      </w:rPr>
    </w:lvl>
    <w:lvl w:ilvl="5" w:tplc="04090005" w:tentative="1">
      <w:start w:val="1"/>
      <w:numFmt w:val="bullet"/>
      <w:lvlText w:val=""/>
      <w:lvlJc w:val="left"/>
      <w:pPr>
        <w:ind w:left="6469" w:hanging="360"/>
      </w:pPr>
      <w:rPr>
        <w:rFonts w:ascii="Wingdings" w:hAnsi="Wingdings" w:hint="default"/>
      </w:rPr>
    </w:lvl>
    <w:lvl w:ilvl="6" w:tplc="04090001" w:tentative="1">
      <w:start w:val="1"/>
      <w:numFmt w:val="bullet"/>
      <w:lvlText w:val=""/>
      <w:lvlJc w:val="left"/>
      <w:pPr>
        <w:ind w:left="7189" w:hanging="360"/>
      </w:pPr>
      <w:rPr>
        <w:rFonts w:ascii="Symbol" w:hAnsi="Symbol" w:hint="default"/>
      </w:rPr>
    </w:lvl>
    <w:lvl w:ilvl="7" w:tplc="04090003" w:tentative="1">
      <w:start w:val="1"/>
      <w:numFmt w:val="bullet"/>
      <w:lvlText w:val="o"/>
      <w:lvlJc w:val="left"/>
      <w:pPr>
        <w:ind w:left="7909" w:hanging="360"/>
      </w:pPr>
      <w:rPr>
        <w:rFonts w:ascii="Courier New" w:hAnsi="Courier New" w:cs="Courier New" w:hint="default"/>
      </w:rPr>
    </w:lvl>
    <w:lvl w:ilvl="8" w:tplc="04090005" w:tentative="1">
      <w:start w:val="1"/>
      <w:numFmt w:val="bullet"/>
      <w:lvlText w:val=""/>
      <w:lvlJc w:val="left"/>
      <w:pPr>
        <w:ind w:left="8629" w:hanging="360"/>
      </w:pPr>
      <w:rPr>
        <w:rFonts w:ascii="Wingdings" w:hAnsi="Wingdings" w:hint="default"/>
      </w:rPr>
    </w:lvl>
  </w:abstractNum>
  <w:abstractNum w:abstractNumId="17" w15:restartNumberingAfterBreak="0">
    <w:nsid w:val="4A666209"/>
    <w:multiLevelType w:val="multilevel"/>
    <w:tmpl w:val="FE7CA4E0"/>
    <w:lvl w:ilvl="0">
      <w:start w:val="1"/>
      <w:numFmt w:val="decimal"/>
      <w:lvlText w:val="Điều %1."/>
      <w:lvlJc w:val="left"/>
      <w:pPr>
        <w:ind w:left="3905" w:hanging="360"/>
      </w:pPr>
      <w:rPr>
        <w:rFonts w:ascii="Times New Roman" w:hAnsi="Times New Roman" w:cs="Times New Roman" w:hint="default"/>
        <w:b/>
        <w:i w:val="0"/>
        <w:color w:val="auto"/>
      </w:rPr>
    </w:lvl>
    <w:lvl w:ilvl="1">
      <w:start w:val="1"/>
      <w:numFmt w:val="decimal"/>
      <w:lvlText w:val="%2."/>
      <w:lvlJc w:val="left"/>
      <w:pPr>
        <w:ind w:left="6674" w:hanging="720"/>
      </w:pPr>
      <w:rPr>
        <w:b w:val="0"/>
        <w:strike w:val="0"/>
        <w:sz w:val="28"/>
        <w:szCs w:val="28"/>
      </w:rPr>
    </w:lvl>
    <w:lvl w:ilvl="2">
      <w:start w:val="1"/>
      <w:numFmt w:val="decimal"/>
      <w:isLgl/>
      <w:lvlText w:val="%1.%2.%3."/>
      <w:lvlJc w:val="left"/>
      <w:pPr>
        <w:ind w:left="5682" w:hanging="720"/>
      </w:pPr>
      <w:rPr>
        <w:rFonts w:hint="default"/>
      </w:rPr>
    </w:lvl>
    <w:lvl w:ilvl="3">
      <w:start w:val="1"/>
      <w:numFmt w:val="decimal"/>
      <w:isLgl/>
      <w:lvlText w:val="%1.%2.%3.%4."/>
      <w:lvlJc w:val="left"/>
      <w:pPr>
        <w:ind w:left="6042" w:hanging="108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402" w:hanging="144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762" w:hanging="1800"/>
      </w:pPr>
      <w:rPr>
        <w:rFonts w:hint="default"/>
      </w:rPr>
    </w:lvl>
    <w:lvl w:ilvl="8">
      <w:start w:val="1"/>
      <w:numFmt w:val="decimal"/>
      <w:isLgl/>
      <w:lvlText w:val="%1.%2.%3.%4.%5.%6.%7.%8.%9."/>
      <w:lvlJc w:val="left"/>
      <w:pPr>
        <w:ind w:left="6762" w:hanging="1800"/>
      </w:pPr>
      <w:rPr>
        <w:rFonts w:hint="default"/>
      </w:rPr>
    </w:lvl>
  </w:abstractNum>
  <w:abstractNum w:abstractNumId="18" w15:restartNumberingAfterBreak="0">
    <w:nsid w:val="51476922"/>
    <w:multiLevelType w:val="multilevel"/>
    <w:tmpl w:val="8842D642"/>
    <w:lvl w:ilvl="0">
      <w:start w:val="1"/>
      <w:numFmt w:val="decimal"/>
      <w:lvlText w:val="Điều %1."/>
      <w:lvlJc w:val="left"/>
      <w:pPr>
        <w:ind w:left="3905" w:hanging="360"/>
      </w:pPr>
      <w:rPr>
        <w:rFonts w:ascii="Times New Roman" w:hAnsi="Times New Roman" w:cs="Times New Roman" w:hint="default"/>
        <w:b/>
        <w:i w:val="0"/>
        <w:color w:val="auto"/>
      </w:rPr>
    </w:lvl>
    <w:lvl w:ilvl="1">
      <w:start w:val="1"/>
      <w:numFmt w:val="lowerLetter"/>
      <w:lvlText w:val="%2)"/>
      <w:lvlJc w:val="left"/>
      <w:pPr>
        <w:ind w:left="2970" w:hanging="720"/>
      </w:pPr>
      <w:rPr>
        <w:rFonts w:ascii="Times New Roman" w:eastAsia="Times New Roman" w:hAnsi="Times New Roman" w:cs="Times New Roman"/>
        <w:b w:val="0"/>
        <w:strike w:val="0"/>
        <w:sz w:val="28"/>
        <w:szCs w:val="28"/>
      </w:rPr>
    </w:lvl>
    <w:lvl w:ilvl="2">
      <w:start w:val="1"/>
      <w:numFmt w:val="decimal"/>
      <w:isLgl/>
      <w:lvlText w:val="%1.%2.%3."/>
      <w:lvlJc w:val="left"/>
      <w:pPr>
        <w:ind w:left="5682" w:hanging="720"/>
      </w:pPr>
      <w:rPr>
        <w:rFonts w:hint="default"/>
      </w:rPr>
    </w:lvl>
    <w:lvl w:ilvl="3">
      <w:start w:val="1"/>
      <w:numFmt w:val="decimal"/>
      <w:isLgl/>
      <w:lvlText w:val="%1.%2.%3.%4."/>
      <w:lvlJc w:val="left"/>
      <w:pPr>
        <w:ind w:left="6042" w:hanging="108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402" w:hanging="144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762" w:hanging="1800"/>
      </w:pPr>
      <w:rPr>
        <w:rFonts w:hint="default"/>
      </w:rPr>
    </w:lvl>
    <w:lvl w:ilvl="8">
      <w:start w:val="1"/>
      <w:numFmt w:val="decimal"/>
      <w:isLgl/>
      <w:lvlText w:val="%1.%2.%3.%4.%5.%6.%7.%8.%9."/>
      <w:lvlJc w:val="left"/>
      <w:pPr>
        <w:ind w:left="6762" w:hanging="1800"/>
      </w:pPr>
      <w:rPr>
        <w:rFonts w:hint="default"/>
      </w:rPr>
    </w:lvl>
  </w:abstractNum>
  <w:abstractNum w:abstractNumId="19" w15:restartNumberingAfterBreak="0">
    <w:nsid w:val="55A326D7"/>
    <w:multiLevelType w:val="hybridMultilevel"/>
    <w:tmpl w:val="4C4A3D20"/>
    <w:lvl w:ilvl="0" w:tplc="FD763BCC">
      <w:start w:val="8"/>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15:restartNumberingAfterBreak="0">
    <w:nsid w:val="58C7191E"/>
    <w:multiLevelType w:val="hybridMultilevel"/>
    <w:tmpl w:val="91389D16"/>
    <w:lvl w:ilvl="0" w:tplc="760AE29A">
      <w:numFmt w:val="bullet"/>
      <w:lvlText w:val="-"/>
      <w:lvlJc w:val="left"/>
      <w:pPr>
        <w:ind w:left="1429" w:hanging="360"/>
      </w:pPr>
      <w:rPr>
        <w:rFonts w:ascii="TimesNewRoman" w:eastAsia="Times New Roman" w:hAnsi="TimesNew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5E1642E5"/>
    <w:multiLevelType w:val="hybridMultilevel"/>
    <w:tmpl w:val="70108B12"/>
    <w:lvl w:ilvl="0" w:tplc="C914BEAE">
      <w:start w:val="1"/>
      <w:numFmt w:val="decimal"/>
      <w:lvlText w:val="%1."/>
      <w:lvlJc w:val="left"/>
      <w:pPr>
        <w:ind w:left="1069" w:hanging="360"/>
      </w:pPr>
      <w:rPr>
        <w:rFonts w:ascii="Times New Roman" w:eastAsia="Times New Roman" w:hAnsi="Times New Roman" w:cs="Times New Roman"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65C75494"/>
    <w:multiLevelType w:val="hybridMultilevel"/>
    <w:tmpl w:val="2DCC5D26"/>
    <w:lvl w:ilvl="0" w:tplc="5112A21A">
      <w:start w:val="8"/>
      <w:numFmt w:val="lowerLetter"/>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6B7770E7"/>
    <w:multiLevelType w:val="multilevel"/>
    <w:tmpl w:val="B28EA37A"/>
    <w:lvl w:ilvl="0">
      <w:start w:val="1"/>
      <w:numFmt w:val="upperRoman"/>
      <w:pStyle w:val="Heading1"/>
      <w:lvlText w:val="%1."/>
      <w:lvlJc w:val="right"/>
      <w:pPr>
        <w:ind w:left="1882" w:hanging="180"/>
      </w:pPr>
      <w:rPr>
        <w:rFonts w:hint="default"/>
        <w:b/>
        <w:bCs w:val="0"/>
        <w:i w:val="0"/>
        <w:iCs w:val="0"/>
        <w:caps w:val="0"/>
        <w:smallCaps w:val="0"/>
        <w:strike w:val="0"/>
        <w:dstrike w:val="0"/>
        <w:vanish w:val="0"/>
        <w:color w:val="000000"/>
        <w:spacing w:val="0"/>
        <w:kern w:val="0"/>
        <w:position w:val="0"/>
        <w:sz w:val="28"/>
        <w:szCs w:val="28"/>
        <w:u w:val="none"/>
        <w:vertAlign w:val="baseline"/>
        <w:em w:val="none"/>
      </w:rPr>
    </w:lvl>
    <w:lvl w:ilvl="1">
      <w:start w:val="1"/>
      <w:numFmt w:val="decimal"/>
      <w:lvlRestart w:val="0"/>
      <w:pStyle w:val="Dieu"/>
      <w:suff w:val="space"/>
      <w:lvlText w:val="Article %2. "/>
      <w:lvlJc w:val="left"/>
      <w:pPr>
        <w:ind w:left="1730" w:firstLine="539"/>
      </w:pPr>
      <w:rPr>
        <w:rFonts w:ascii="Times New Roman" w:hAnsi="Times New Roman" w:hint="default"/>
        <w:b/>
        <w:i w:val="0"/>
        <w:color w:val="auto"/>
        <w:sz w:val="28"/>
        <w:szCs w:val="28"/>
      </w:rPr>
    </w:lvl>
    <w:lvl w:ilvl="2">
      <w:start w:val="1"/>
      <w:numFmt w:val="decimal"/>
      <w:pStyle w:val="Heading3"/>
      <w:lvlText w:val="%3."/>
      <w:lvlJc w:val="left"/>
      <w:pPr>
        <w:tabs>
          <w:tab w:val="num" w:pos="2345"/>
        </w:tabs>
        <w:ind w:left="1985" w:firstLine="0"/>
      </w:pPr>
      <w:rPr>
        <w:rFonts w:ascii="Times New Roman" w:hAnsi="Times New Roman" w:cs="Times New Roman" w:hint="default"/>
        <w:b w:val="0"/>
        <w:i w:val="0"/>
      </w:rPr>
    </w:lvl>
    <w:lvl w:ilvl="3">
      <w:start w:val="1"/>
      <w:numFmt w:val="lowerLetter"/>
      <w:pStyle w:val="Heading4"/>
      <w:lvlText w:val="%4)"/>
      <w:lvlJc w:val="left"/>
      <w:pPr>
        <w:tabs>
          <w:tab w:val="num" w:pos="1566"/>
        </w:tabs>
        <w:ind w:left="1206" w:firstLine="0"/>
      </w:pPr>
      <w:rPr>
        <w:rFonts w:hint="default"/>
      </w:rPr>
    </w:lvl>
    <w:lvl w:ilvl="4">
      <w:start w:val="1"/>
      <w:numFmt w:val="decimal"/>
      <w:pStyle w:val="Heading5"/>
      <w:lvlText w:val="(%5)"/>
      <w:lvlJc w:val="left"/>
      <w:pPr>
        <w:tabs>
          <w:tab w:val="num" w:pos="2286"/>
        </w:tabs>
        <w:ind w:left="1926" w:firstLine="0"/>
      </w:pPr>
      <w:rPr>
        <w:rFonts w:hint="default"/>
      </w:rPr>
    </w:lvl>
    <w:lvl w:ilvl="5">
      <w:start w:val="1"/>
      <w:numFmt w:val="lowerLetter"/>
      <w:pStyle w:val="Heading6"/>
      <w:lvlText w:val="(%6)"/>
      <w:lvlJc w:val="left"/>
      <w:pPr>
        <w:tabs>
          <w:tab w:val="num" w:pos="3006"/>
        </w:tabs>
        <w:ind w:left="2646" w:firstLine="0"/>
      </w:pPr>
      <w:rPr>
        <w:rFonts w:hint="default"/>
      </w:rPr>
    </w:lvl>
    <w:lvl w:ilvl="6">
      <w:start w:val="1"/>
      <w:numFmt w:val="lowerRoman"/>
      <w:pStyle w:val="Heading7"/>
      <w:lvlText w:val="(%7)"/>
      <w:lvlJc w:val="left"/>
      <w:pPr>
        <w:tabs>
          <w:tab w:val="num" w:pos="3726"/>
        </w:tabs>
        <w:ind w:left="3366" w:firstLine="0"/>
      </w:pPr>
      <w:rPr>
        <w:rFonts w:hint="default"/>
      </w:rPr>
    </w:lvl>
    <w:lvl w:ilvl="7">
      <w:start w:val="1"/>
      <w:numFmt w:val="lowerLetter"/>
      <w:pStyle w:val="Heading8"/>
      <w:lvlText w:val="(%8)"/>
      <w:lvlJc w:val="left"/>
      <w:pPr>
        <w:tabs>
          <w:tab w:val="num" w:pos="4446"/>
        </w:tabs>
        <w:ind w:left="4086" w:firstLine="0"/>
      </w:pPr>
      <w:rPr>
        <w:rFonts w:hint="default"/>
      </w:rPr>
    </w:lvl>
    <w:lvl w:ilvl="8">
      <w:start w:val="1"/>
      <w:numFmt w:val="lowerRoman"/>
      <w:pStyle w:val="Heading9"/>
      <w:lvlText w:val="(%9)"/>
      <w:lvlJc w:val="left"/>
      <w:pPr>
        <w:tabs>
          <w:tab w:val="num" w:pos="5166"/>
        </w:tabs>
        <w:ind w:left="4806" w:firstLine="0"/>
      </w:pPr>
      <w:rPr>
        <w:rFonts w:hint="default"/>
      </w:rPr>
    </w:lvl>
  </w:abstractNum>
  <w:abstractNum w:abstractNumId="24" w15:restartNumberingAfterBreak="0">
    <w:nsid w:val="6C3D266B"/>
    <w:multiLevelType w:val="hybridMultilevel"/>
    <w:tmpl w:val="CA583E98"/>
    <w:lvl w:ilvl="0" w:tplc="FC7CEABC">
      <w:start w:val="7"/>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6C4A14A4"/>
    <w:multiLevelType w:val="hybridMultilevel"/>
    <w:tmpl w:val="58A4EDAE"/>
    <w:lvl w:ilvl="0" w:tplc="0409000F">
      <w:start w:val="1"/>
      <w:numFmt w:val="decimal"/>
      <w:lvlText w:val="%1."/>
      <w:lvlJc w:val="left"/>
      <w:pPr>
        <w:ind w:left="1429" w:hanging="360"/>
      </w:pPr>
    </w:lvl>
    <w:lvl w:ilvl="1" w:tplc="0898094A">
      <w:start w:val="1"/>
      <w:numFmt w:val="lowerLetter"/>
      <w:lvlText w:val="%2)"/>
      <w:lvlJc w:val="left"/>
      <w:pPr>
        <w:ind w:left="2149" w:hanging="360"/>
      </w:pPr>
      <w:rPr>
        <w:rFonts w:hint="default"/>
      </w:r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15:restartNumberingAfterBreak="0">
    <w:nsid w:val="707A5217"/>
    <w:multiLevelType w:val="multilevel"/>
    <w:tmpl w:val="EF60F23E"/>
    <w:lvl w:ilvl="0">
      <w:start w:val="1"/>
      <w:numFmt w:val="decimal"/>
      <w:lvlText w:val="Điều %1."/>
      <w:lvlJc w:val="left"/>
      <w:pPr>
        <w:ind w:left="3905" w:hanging="360"/>
      </w:pPr>
      <w:rPr>
        <w:rFonts w:ascii="Times New Roman" w:hAnsi="Times New Roman" w:cs="Times New Roman" w:hint="default"/>
        <w:b/>
        <w:i w:val="0"/>
        <w:color w:val="auto"/>
      </w:rPr>
    </w:lvl>
    <w:lvl w:ilvl="1">
      <w:start w:val="1"/>
      <w:numFmt w:val="lowerLetter"/>
      <w:lvlText w:val="%2)"/>
      <w:lvlJc w:val="left"/>
      <w:pPr>
        <w:ind w:left="6674" w:hanging="720"/>
      </w:pPr>
      <w:rPr>
        <w:b w:val="0"/>
        <w:strike w:val="0"/>
        <w:sz w:val="28"/>
        <w:szCs w:val="28"/>
      </w:rPr>
    </w:lvl>
    <w:lvl w:ilvl="2">
      <w:start w:val="1"/>
      <w:numFmt w:val="decimal"/>
      <w:isLgl/>
      <w:lvlText w:val="%1.%2.%3."/>
      <w:lvlJc w:val="left"/>
      <w:pPr>
        <w:ind w:left="5682" w:hanging="720"/>
      </w:pPr>
      <w:rPr>
        <w:rFonts w:hint="default"/>
      </w:rPr>
    </w:lvl>
    <w:lvl w:ilvl="3">
      <w:start w:val="1"/>
      <w:numFmt w:val="decimal"/>
      <w:isLgl/>
      <w:lvlText w:val="%1.%2.%3.%4."/>
      <w:lvlJc w:val="left"/>
      <w:pPr>
        <w:ind w:left="6042" w:hanging="1080"/>
      </w:pPr>
      <w:rPr>
        <w:rFonts w:hint="default"/>
      </w:rPr>
    </w:lvl>
    <w:lvl w:ilvl="4">
      <w:start w:val="1"/>
      <w:numFmt w:val="decimal"/>
      <w:isLgl/>
      <w:lvlText w:val="%1.%2.%3.%4.%5."/>
      <w:lvlJc w:val="left"/>
      <w:pPr>
        <w:ind w:left="6042" w:hanging="1080"/>
      </w:pPr>
      <w:rPr>
        <w:rFonts w:hint="default"/>
      </w:rPr>
    </w:lvl>
    <w:lvl w:ilvl="5">
      <w:start w:val="1"/>
      <w:numFmt w:val="decimal"/>
      <w:isLgl/>
      <w:lvlText w:val="%1.%2.%3.%4.%5.%6."/>
      <w:lvlJc w:val="left"/>
      <w:pPr>
        <w:ind w:left="6402" w:hanging="1440"/>
      </w:pPr>
      <w:rPr>
        <w:rFonts w:hint="default"/>
      </w:rPr>
    </w:lvl>
    <w:lvl w:ilvl="6">
      <w:start w:val="1"/>
      <w:numFmt w:val="decimal"/>
      <w:isLgl/>
      <w:lvlText w:val="%1.%2.%3.%4.%5.%6.%7."/>
      <w:lvlJc w:val="left"/>
      <w:pPr>
        <w:ind w:left="6402" w:hanging="1440"/>
      </w:pPr>
      <w:rPr>
        <w:rFonts w:hint="default"/>
      </w:rPr>
    </w:lvl>
    <w:lvl w:ilvl="7">
      <w:start w:val="1"/>
      <w:numFmt w:val="decimal"/>
      <w:isLgl/>
      <w:lvlText w:val="%1.%2.%3.%4.%5.%6.%7.%8."/>
      <w:lvlJc w:val="left"/>
      <w:pPr>
        <w:ind w:left="6762" w:hanging="1800"/>
      </w:pPr>
      <w:rPr>
        <w:rFonts w:hint="default"/>
      </w:rPr>
    </w:lvl>
    <w:lvl w:ilvl="8">
      <w:start w:val="1"/>
      <w:numFmt w:val="decimal"/>
      <w:isLgl/>
      <w:lvlText w:val="%1.%2.%3.%4.%5.%6.%7.%8.%9."/>
      <w:lvlJc w:val="left"/>
      <w:pPr>
        <w:ind w:left="6762" w:hanging="1800"/>
      </w:pPr>
      <w:rPr>
        <w:rFonts w:hint="default"/>
      </w:rPr>
    </w:lvl>
  </w:abstractNum>
  <w:abstractNum w:abstractNumId="27" w15:restartNumberingAfterBreak="0">
    <w:nsid w:val="76E32599"/>
    <w:multiLevelType w:val="hybridMultilevel"/>
    <w:tmpl w:val="A15A6ACA"/>
    <w:lvl w:ilvl="0" w:tplc="543E24E2">
      <w:start w:val="1"/>
      <w:numFmt w:val="decimal"/>
      <w:lvlText w:val="%1."/>
      <w:lvlJc w:val="left"/>
      <w:pPr>
        <w:ind w:left="1429" w:hanging="360"/>
      </w:pPr>
      <w:rPr>
        <w:b/>
        <w:color w:val="auto"/>
      </w:rPr>
    </w:lvl>
    <w:lvl w:ilvl="1" w:tplc="0898094A">
      <w:start w:val="1"/>
      <w:numFmt w:val="lowerLetter"/>
      <w:lvlText w:val="%2)"/>
      <w:lvlJc w:val="left"/>
      <w:pPr>
        <w:ind w:left="2149" w:hanging="360"/>
      </w:pPr>
      <w:rPr>
        <w:rFonts w:hint="default"/>
      </w:r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23"/>
  </w:num>
  <w:num w:numId="2">
    <w:abstractNumId w:val="1"/>
  </w:num>
  <w:num w:numId="3">
    <w:abstractNumId w:val="24"/>
  </w:num>
  <w:num w:numId="4">
    <w:abstractNumId w:val="2"/>
  </w:num>
  <w:num w:numId="5">
    <w:abstractNumId w:val="21"/>
  </w:num>
  <w:num w:numId="6">
    <w:abstractNumId w:val="10"/>
  </w:num>
  <w:num w:numId="7">
    <w:abstractNumId w:val="13"/>
  </w:num>
  <w:num w:numId="8">
    <w:abstractNumId w:val="8"/>
  </w:num>
  <w:num w:numId="9">
    <w:abstractNumId w:val="9"/>
  </w:num>
  <w:num w:numId="10">
    <w:abstractNumId w:val="6"/>
  </w:num>
  <w:num w:numId="11">
    <w:abstractNumId w:val="15"/>
  </w:num>
  <w:num w:numId="12">
    <w:abstractNumId w:val="12"/>
  </w:num>
  <w:num w:numId="13">
    <w:abstractNumId w:val="3"/>
  </w:num>
  <w:num w:numId="14">
    <w:abstractNumId w:val="25"/>
  </w:num>
  <w:num w:numId="15">
    <w:abstractNumId w:val="0"/>
  </w:num>
  <w:num w:numId="16">
    <w:abstractNumId w:val="16"/>
  </w:num>
  <w:num w:numId="17">
    <w:abstractNumId w:val="14"/>
  </w:num>
  <w:num w:numId="18">
    <w:abstractNumId w:val="26"/>
  </w:num>
  <w:num w:numId="19">
    <w:abstractNumId w:val="27"/>
  </w:num>
  <w:num w:numId="20">
    <w:abstractNumId w:val="18"/>
  </w:num>
  <w:num w:numId="21">
    <w:abstractNumId w:val="11"/>
  </w:num>
  <w:num w:numId="22">
    <w:abstractNumId w:val="17"/>
  </w:num>
  <w:num w:numId="23">
    <w:abstractNumId w:val="20"/>
  </w:num>
  <w:num w:numId="24">
    <w:abstractNumId w:val="19"/>
  </w:num>
  <w:num w:numId="25">
    <w:abstractNumId w:val="4"/>
  </w:num>
  <w:num w:numId="26">
    <w:abstractNumId w:val="22"/>
  </w:num>
  <w:num w:numId="27">
    <w:abstractNumId w:val="5"/>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E02"/>
    <w:rsid w:val="00035A33"/>
    <w:rsid w:val="001102C4"/>
    <w:rsid w:val="0011330A"/>
    <w:rsid w:val="00176E14"/>
    <w:rsid w:val="001C5284"/>
    <w:rsid w:val="00222C8D"/>
    <w:rsid w:val="00267E40"/>
    <w:rsid w:val="002944D5"/>
    <w:rsid w:val="002B4C14"/>
    <w:rsid w:val="0030682B"/>
    <w:rsid w:val="00354D39"/>
    <w:rsid w:val="00422C90"/>
    <w:rsid w:val="00510E67"/>
    <w:rsid w:val="0059370E"/>
    <w:rsid w:val="005B7E02"/>
    <w:rsid w:val="005C64CD"/>
    <w:rsid w:val="006271CB"/>
    <w:rsid w:val="006636F1"/>
    <w:rsid w:val="0076443B"/>
    <w:rsid w:val="0076491C"/>
    <w:rsid w:val="0077423A"/>
    <w:rsid w:val="00783671"/>
    <w:rsid w:val="008A7FB9"/>
    <w:rsid w:val="008E6F69"/>
    <w:rsid w:val="009C2ED6"/>
    <w:rsid w:val="009D6C21"/>
    <w:rsid w:val="00A54C36"/>
    <w:rsid w:val="00B727C4"/>
    <w:rsid w:val="00B95B59"/>
    <w:rsid w:val="00C41E69"/>
    <w:rsid w:val="00C8168D"/>
    <w:rsid w:val="00CB4EE4"/>
    <w:rsid w:val="00D66747"/>
    <w:rsid w:val="00DA64C9"/>
    <w:rsid w:val="00E70B55"/>
    <w:rsid w:val="00E9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C2B5E"/>
  <w15:chartTrackingRefBased/>
  <w15:docId w15:val="{AF21360C-10FF-459D-97A0-4DEF65360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E02"/>
    <w:pPr>
      <w:spacing w:before="240" w:after="60" w:line="240" w:lineRule="auto"/>
      <w:ind w:firstLine="851"/>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1"/>
    <w:qFormat/>
    <w:rsid w:val="005B7E02"/>
    <w:pPr>
      <w:keepNext/>
      <w:numPr>
        <w:numId w:val="1"/>
      </w:numPr>
      <w:autoSpaceDE w:val="0"/>
      <w:autoSpaceDN w:val="0"/>
      <w:outlineLvl w:val="0"/>
    </w:pPr>
    <w:rPr>
      <w:rFonts w:ascii="TimesNewRoman" w:hAnsi="TimesNewRoman"/>
      <w:b/>
      <w:bCs/>
    </w:rPr>
  </w:style>
  <w:style w:type="paragraph" w:styleId="Heading2">
    <w:name w:val="heading 2"/>
    <w:basedOn w:val="Normal"/>
    <w:next w:val="Normal"/>
    <w:link w:val="Heading2Char"/>
    <w:uiPriority w:val="9"/>
    <w:semiHidden/>
    <w:unhideWhenUsed/>
    <w:qFormat/>
    <w:rsid w:val="00510E6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qFormat/>
    <w:rsid w:val="005B7E02"/>
    <w:pPr>
      <w:keepNext/>
      <w:numPr>
        <w:ilvl w:val="2"/>
        <w:numId w:val="1"/>
      </w:numPr>
      <w:autoSpaceDE w:val="0"/>
      <w:autoSpaceDN w:val="0"/>
      <w:outlineLvl w:val="2"/>
    </w:pPr>
    <w:rPr>
      <w:rFonts w:ascii="Arial" w:hAnsi="Arial" w:cs="Arial"/>
      <w:b/>
      <w:bCs/>
      <w:sz w:val="26"/>
      <w:szCs w:val="26"/>
    </w:rPr>
  </w:style>
  <w:style w:type="paragraph" w:styleId="Heading4">
    <w:name w:val="heading 4"/>
    <w:basedOn w:val="Normal"/>
    <w:next w:val="Normal"/>
    <w:link w:val="Heading4Char"/>
    <w:qFormat/>
    <w:rsid w:val="005B7E02"/>
    <w:pPr>
      <w:keepNext/>
      <w:numPr>
        <w:ilvl w:val="3"/>
        <w:numId w:val="1"/>
      </w:numPr>
      <w:outlineLvl w:val="3"/>
    </w:pPr>
    <w:rPr>
      <w:b/>
      <w:bCs/>
      <w:sz w:val="28"/>
      <w:szCs w:val="28"/>
    </w:rPr>
  </w:style>
  <w:style w:type="paragraph" w:styleId="Heading5">
    <w:name w:val="heading 5"/>
    <w:basedOn w:val="Normal"/>
    <w:next w:val="Normal"/>
    <w:link w:val="Heading5Char"/>
    <w:qFormat/>
    <w:rsid w:val="005B7E02"/>
    <w:pPr>
      <w:keepNext/>
      <w:numPr>
        <w:ilvl w:val="4"/>
        <w:numId w:val="1"/>
      </w:numPr>
      <w:autoSpaceDE w:val="0"/>
      <w:autoSpaceDN w:val="0"/>
      <w:jc w:val="center"/>
      <w:outlineLvl w:val="4"/>
    </w:pPr>
    <w:rPr>
      <w:rFonts w:ascii=".VnAvantH" w:hAnsi=".VnAvantH" w:cs=".VnAvantH"/>
      <w:b/>
      <w:bCs/>
    </w:rPr>
  </w:style>
  <w:style w:type="paragraph" w:styleId="Heading6">
    <w:name w:val="heading 6"/>
    <w:basedOn w:val="Normal"/>
    <w:next w:val="Normal"/>
    <w:link w:val="Heading6Char"/>
    <w:qFormat/>
    <w:rsid w:val="005B7E02"/>
    <w:pPr>
      <w:numPr>
        <w:ilvl w:val="5"/>
        <w:numId w:val="1"/>
      </w:numPr>
      <w:outlineLvl w:val="5"/>
    </w:pPr>
    <w:rPr>
      <w:b/>
      <w:bCs/>
      <w:sz w:val="22"/>
      <w:szCs w:val="22"/>
    </w:rPr>
  </w:style>
  <w:style w:type="paragraph" w:styleId="Heading7">
    <w:name w:val="heading 7"/>
    <w:basedOn w:val="Normal"/>
    <w:next w:val="Normal"/>
    <w:link w:val="Heading7Char"/>
    <w:qFormat/>
    <w:rsid w:val="005B7E02"/>
    <w:pPr>
      <w:numPr>
        <w:ilvl w:val="6"/>
        <w:numId w:val="1"/>
      </w:numPr>
      <w:outlineLvl w:val="6"/>
    </w:pPr>
  </w:style>
  <w:style w:type="paragraph" w:styleId="Heading8">
    <w:name w:val="heading 8"/>
    <w:basedOn w:val="Normal"/>
    <w:next w:val="Normal"/>
    <w:link w:val="Heading8Char"/>
    <w:qFormat/>
    <w:rsid w:val="005B7E02"/>
    <w:pPr>
      <w:keepNext/>
      <w:numPr>
        <w:ilvl w:val="7"/>
        <w:numId w:val="1"/>
      </w:numPr>
      <w:autoSpaceDE w:val="0"/>
      <w:autoSpaceDN w:val="0"/>
      <w:spacing w:line="300" w:lineRule="auto"/>
      <w:jc w:val="center"/>
      <w:outlineLvl w:val="7"/>
    </w:pPr>
    <w:rPr>
      <w:rFonts w:ascii=".VnTimeH" w:hAnsi=".VnTimeH" w:cs=".VnTimeH"/>
      <w:b/>
      <w:bCs/>
      <w:sz w:val="26"/>
      <w:szCs w:val="26"/>
    </w:rPr>
  </w:style>
  <w:style w:type="paragraph" w:styleId="Heading9">
    <w:name w:val="heading 9"/>
    <w:basedOn w:val="Normal"/>
    <w:next w:val="Normal"/>
    <w:link w:val="Heading9Char"/>
    <w:qFormat/>
    <w:rsid w:val="005B7E02"/>
    <w:pPr>
      <w:keepNext/>
      <w:numPr>
        <w:ilvl w:val="8"/>
        <w:numId w:val="1"/>
      </w:numPr>
      <w:autoSpaceDE w:val="0"/>
      <w:autoSpaceDN w:val="0"/>
      <w:spacing w:line="300" w:lineRule="auto"/>
      <w:jc w:val="center"/>
      <w:outlineLvl w:val="8"/>
    </w:pPr>
    <w:rPr>
      <w:rFonts w:ascii=".VnTime" w:hAnsi=".VnTime" w:cs=".VnTime"/>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5B7E02"/>
    <w:rPr>
      <w:rFonts w:ascii="TimesNewRoman" w:eastAsia="Times New Roman" w:hAnsi="TimesNewRoman" w:cs="Times New Roman"/>
      <w:b/>
      <w:bCs/>
      <w:sz w:val="24"/>
      <w:szCs w:val="24"/>
    </w:rPr>
  </w:style>
  <w:style w:type="character" w:customStyle="1" w:styleId="Heading3Char">
    <w:name w:val="Heading 3 Char"/>
    <w:basedOn w:val="DefaultParagraphFont"/>
    <w:link w:val="Heading3"/>
    <w:rsid w:val="005B7E02"/>
    <w:rPr>
      <w:rFonts w:ascii="Arial" w:eastAsia="Times New Roman" w:hAnsi="Arial" w:cs="Arial"/>
      <w:b/>
      <w:bCs/>
      <w:sz w:val="26"/>
      <w:szCs w:val="26"/>
    </w:rPr>
  </w:style>
  <w:style w:type="character" w:customStyle="1" w:styleId="Heading4Char">
    <w:name w:val="Heading 4 Char"/>
    <w:basedOn w:val="DefaultParagraphFont"/>
    <w:link w:val="Heading4"/>
    <w:rsid w:val="005B7E02"/>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5B7E02"/>
    <w:rPr>
      <w:rFonts w:ascii=".VnAvantH" w:eastAsia="Times New Roman" w:hAnsi=".VnAvantH" w:cs=".VnAvantH"/>
      <w:b/>
      <w:bCs/>
      <w:sz w:val="24"/>
      <w:szCs w:val="24"/>
    </w:rPr>
  </w:style>
  <w:style w:type="character" w:customStyle="1" w:styleId="Heading6Char">
    <w:name w:val="Heading 6 Char"/>
    <w:basedOn w:val="DefaultParagraphFont"/>
    <w:link w:val="Heading6"/>
    <w:rsid w:val="005B7E02"/>
    <w:rPr>
      <w:rFonts w:ascii="Times New Roman" w:eastAsia="Times New Roman" w:hAnsi="Times New Roman" w:cs="Times New Roman"/>
      <w:b/>
      <w:bCs/>
    </w:rPr>
  </w:style>
  <w:style w:type="character" w:customStyle="1" w:styleId="Heading7Char">
    <w:name w:val="Heading 7 Char"/>
    <w:basedOn w:val="DefaultParagraphFont"/>
    <w:link w:val="Heading7"/>
    <w:rsid w:val="005B7E02"/>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5B7E02"/>
    <w:rPr>
      <w:rFonts w:ascii=".VnTimeH" w:eastAsia="Times New Roman" w:hAnsi=".VnTimeH" w:cs=".VnTimeH"/>
      <w:b/>
      <w:bCs/>
      <w:sz w:val="26"/>
      <w:szCs w:val="26"/>
    </w:rPr>
  </w:style>
  <w:style w:type="character" w:customStyle="1" w:styleId="Heading9Char">
    <w:name w:val="Heading 9 Char"/>
    <w:basedOn w:val="DefaultParagraphFont"/>
    <w:link w:val="Heading9"/>
    <w:rsid w:val="005B7E02"/>
    <w:rPr>
      <w:rFonts w:ascii=".VnTime" w:eastAsia="Times New Roman" w:hAnsi=".VnTime" w:cs=".VnTime"/>
      <w:b/>
      <w:bCs/>
      <w:i/>
      <w:iCs/>
      <w:sz w:val="28"/>
      <w:szCs w:val="28"/>
    </w:rPr>
  </w:style>
  <w:style w:type="paragraph" w:customStyle="1" w:styleId="Dieu">
    <w:name w:val="Dieu"/>
    <w:basedOn w:val="Normal"/>
    <w:rsid w:val="005B7E02"/>
    <w:pPr>
      <w:numPr>
        <w:ilvl w:val="1"/>
        <w:numId w:val="1"/>
      </w:numPr>
    </w:pPr>
    <w:rPr>
      <w:b/>
      <w:bCs/>
      <w:sz w:val="28"/>
      <w:szCs w:val="28"/>
    </w:rPr>
  </w:style>
  <w:style w:type="paragraph" w:styleId="ListParagraph">
    <w:name w:val="List Paragraph"/>
    <w:basedOn w:val="Normal"/>
    <w:uiPriority w:val="34"/>
    <w:qFormat/>
    <w:rsid w:val="005B7E02"/>
    <w:pPr>
      <w:spacing w:after="80"/>
      <w:ind w:left="720"/>
    </w:pPr>
    <w:rPr>
      <w:rFonts w:ascii="Calibri" w:eastAsia="Calibri" w:hAnsi="Calibri" w:cs="Calibri"/>
      <w:sz w:val="22"/>
      <w:szCs w:val="22"/>
      <w:lang w:val="en-GB"/>
    </w:rPr>
  </w:style>
  <w:style w:type="character" w:customStyle="1" w:styleId="Heading2Char">
    <w:name w:val="Heading 2 Char"/>
    <w:basedOn w:val="DefaultParagraphFont"/>
    <w:link w:val="Heading2"/>
    <w:uiPriority w:val="9"/>
    <w:semiHidden/>
    <w:rsid w:val="00510E67"/>
    <w:rPr>
      <w:rFonts w:asciiTheme="majorHAnsi" w:eastAsiaTheme="majorEastAsia" w:hAnsiTheme="majorHAnsi" w:cstheme="majorBidi"/>
      <w:color w:val="2F5496" w:themeColor="accent1" w:themeShade="BF"/>
      <w:sz w:val="26"/>
      <w:szCs w:val="26"/>
    </w:rPr>
  </w:style>
  <w:style w:type="character" w:customStyle="1" w:styleId="normal-h1">
    <w:name w:val="normal-h1"/>
    <w:rsid w:val="00510E6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2823</Words>
  <Characters>16093</Characters>
  <Application>Microsoft Office Word</Application>
  <DocSecurity>0</DocSecurity>
  <Lines>134</Lines>
  <Paragraphs>37</Paragraphs>
  <ScaleCrop>false</ScaleCrop>
  <Company/>
  <LinksUpToDate>false</LinksUpToDate>
  <CharactersWithSpaces>18879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dcterms:created xsi:type="dcterms:W3CDTF">2026-05-05T07:46:00Z</dcterms:created>
  <dcterms:modified xsi:type="dcterms:W3CDTF">2026-05-19T07:49:00Z</dcterms:modified>
</cp:coreProperties>
</file>