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288" w:type="dxa"/>
        <w:tblLayout w:type="fixed"/>
        <w:tblLook w:val="01E0" w:firstRow="1" w:lastRow="1" w:firstColumn="1" w:lastColumn="1" w:noHBand="0" w:noVBand="0"/>
      </w:tblPr>
      <w:tblGrid>
        <w:gridCol w:w="3960"/>
        <w:gridCol w:w="5328"/>
      </w:tblGrid>
      <w:tr w:rsidR="002D3803" w:rsidRPr="00402354" w14:paraId="37EFFE10" w14:textId="77777777" w:rsidTr="00774A03">
        <w:trPr>
          <w:trHeight w:val="1448"/>
        </w:trPr>
        <w:tc>
          <w:tcPr>
            <w:tcW w:w="3960" w:type="dxa"/>
          </w:tcPr>
          <w:p w14:paraId="113CE2D3" w14:textId="77777777" w:rsidR="002D3803" w:rsidRPr="00402354" w:rsidRDefault="002D3803" w:rsidP="002D3803">
            <w:pPr>
              <w:rPr>
                <w:b/>
                <w:sz w:val="24"/>
                <w:lang w:val="ru-RU"/>
              </w:rPr>
            </w:pPr>
            <w:r w:rsidRPr="00402354">
              <w:rPr>
                <w:b/>
                <w:sz w:val="24"/>
              </w:rPr>
              <w:t>BỘ</w:t>
            </w:r>
            <w:r w:rsidRPr="00402354">
              <w:rPr>
                <w:b/>
                <w:sz w:val="24"/>
                <w:lang w:val="ru-RU"/>
              </w:rPr>
              <w:t xml:space="preserve"> </w:t>
            </w:r>
            <w:r w:rsidRPr="00402354">
              <w:rPr>
                <w:b/>
                <w:sz w:val="24"/>
              </w:rPr>
              <w:t>KHOA</w:t>
            </w:r>
            <w:r w:rsidRPr="00402354">
              <w:rPr>
                <w:b/>
                <w:sz w:val="24"/>
                <w:lang w:val="ru-RU"/>
              </w:rPr>
              <w:t xml:space="preserve"> </w:t>
            </w:r>
            <w:r w:rsidRPr="00402354">
              <w:rPr>
                <w:b/>
                <w:sz w:val="24"/>
              </w:rPr>
              <w:t>HỌC</w:t>
            </w:r>
            <w:r w:rsidRPr="00402354">
              <w:rPr>
                <w:b/>
                <w:sz w:val="24"/>
                <w:lang w:val="ru-RU"/>
              </w:rPr>
              <w:t xml:space="preserve"> </w:t>
            </w:r>
            <w:r w:rsidRPr="00402354">
              <w:rPr>
                <w:b/>
                <w:sz w:val="24"/>
              </w:rPr>
              <w:t>V</w:t>
            </w:r>
            <w:r w:rsidRPr="00402354">
              <w:rPr>
                <w:b/>
                <w:sz w:val="24"/>
                <w:lang w:val="ru-RU"/>
              </w:rPr>
              <w:t xml:space="preserve">À </w:t>
            </w:r>
            <w:r w:rsidRPr="00402354">
              <w:rPr>
                <w:b/>
                <w:sz w:val="24"/>
              </w:rPr>
              <w:t>C</w:t>
            </w:r>
            <w:r w:rsidRPr="00402354">
              <w:rPr>
                <w:b/>
                <w:sz w:val="24"/>
                <w:lang w:val="ru-RU"/>
              </w:rPr>
              <w:t>Ô</w:t>
            </w:r>
            <w:r w:rsidRPr="00402354">
              <w:rPr>
                <w:b/>
                <w:sz w:val="24"/>
              </w:rPr>
              <w:t>NG</w:t>
            </w:r>
            <w:r w:rsidRPr="00402354">
              <w:rPr>
                <w:b/>
                <w:sz w:val="24"/>
                <w:lang w:val="ru-RU"/>
              </w:rPr>
              <w:t xml:space="preserve"> </w:t>
            </w:r>
            <w:r w:rsidRPr="00402354">
              <w:rPr>
                <w:b/>
                <w:sz w:val="24"/>
              </w:rPr>
              <w:t>NGHỆ</w:t>
            </w:r>
          </w:p>
          <w:p w14:paraId="67D66E00" w14:textId="644365FB" w:rsidR="00286F9D" w:rsidRPr="00402354" w:rsidRDefault="00E0311A" w:rsidP="002D3803">
            <w:pPr>
              <w:jc w:val="center"/>
              <w:rPr>
                <w:sz w:val="26"/>
                <w:szCs w:val="26"/>
              </w:rPr>
            </w:pPr>
            <w:r w:rsidRPr="00402354">
              <w:rPr>
                <w:noProof/>
                <w:sz w:val="26"/>
                <w:szCs w:val="26"/>
              </w:rPr>
              <mc:AlternateContent>
                <mc:Choice Requires="wps">
                  <w:drawing>
                    <wp:anchor distT="4294967295" distB="4294967295" distL="114300" distR="114300" simplePos="0" relativeHeight="251646976" behindDoc="0" locked="0" layoutInCell="1" allowOverlap="1" wp14:anchorId="4C2541B7" wp14:editId="432B03F3">
                      <wp:simplePos x="0" y="0"/>
                      <wp:positionH relativeFrom="column">
                        <wp:posOffset>690880</wp:posOffset>
                      </wp:positionH>
                      <wp:positionV relativeFrom="paragraph">
                        <wp:posOffset>26034</wp:posOffset>
                      </wp:positionV>
                      <wp:extent cx="957580" cy="0"/>
                      <wp:effectExtent l="0" t="0" r="0" b="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760E0F1D" id="_x0000_t32" coordsize="21600,21600" o:spt="32" o:oned="t" path="m,l21600,21600e" filled="f">
                      <v:path arrowok="t" fillok="f" o:connecttype="none"/>
                      <o:lock v:ext="edit" shapetype="t"/>
                    </v:shapetype>
                    <v:shape id="Straight Arrow Connector 26" o:spid="_x0000_s1026" type="#_x0000_t32" style="position:absolute;margin-left:54.4pt;margin-top:2.05pt;width:75.4pt;height:0;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"/>
                  </w:pict>
                </mc:Fallback>
              </mc:AlternateContent>
            </w:r>
          </w:p>
          <w:p w14:paraId="2846DC6E" w14:textId="77777777" w:rsidR="00E91A00" w:rsidRPr="00402354" w:rsidRDefault="00E91A00" w:rsidP="002D3803">
            <w:pPr>
              <w:jc w:val="center"/>
              <w:rPr>
                <w:sz w:val="26"/>
                <w:szCs w:val="26"/>
              </w:rPr>
            </w:pPr>
          </w:p>
          <w:p w14:paraId="4183270D" w14:textId="1BBED42A" w:rsidR="002D3803" w:rsidRPr="00402354" w:rsidRDefault="00A61741" w:rsidP="00441E05">
            <w:pPr>
              <w:jc w:val="center"/>
              <w:rPr>
                <w:sz w:val="26"/>
                <w:szCs w:val="26"/>
              </w:rPr>
            </w:pPr>
            <w:r w:rsidRPr="00402354">
              <w:rPr>
                <w:noProof/>
              </w:rPr>
              <mc:AlternateContent>
                <mc:Choice Requires="wps">
                  <w:drawing>
                    <wp:anchor distT="0" distB="0" distL="114300" distR="114300" simplePos="0" relativeHeight="251659264" behindDoc="0" locked="0" layoutInCell="1" allowOverlap="1" wp14:anchorId="0559E63C" wp14:editId="68C288C8">
                      <wp:simplePos x="0" y="0"/>
                      <wp:positionH relativeFrom="column">
                        <wp:posOffset>-69193</wp:posOffset>
                      </wp:positionH>
                      <wp:positionV relativeFrom="paragraph">
                        <wp:posOffset>255189</wp:posOffset>
                      </wp:positionV>
                      <wp:extent cx="1696661" cy="1828800"/>
                      <wp:effectExtent l="0" t="0" r="0" b="0"/>
                      <wp:wrapNone/>
                      <wp:docPr id="1031659792" name="Text Box 1"/>
                      <wp:cNvGraphicFramePr/>
                      <a:graphic xmlns:a="http://schemas.openxmlformats.org/drawingml/2006/main">
                        <a:graphicData uri="http://schemas.microsoft.com/office/word/2010/wordprocessingShape">
                          <wps:wsp>
                            <wps:cNvSpPr txBox="1"/>
                            <wps:spPr>
                              <a:xfrm>
                                <a:off x="0" y="0"/>
                                <a:ext cx="1696661" cy="1828800"/>
                              </a:xfrm>
                              <a:prstGeom prst="rect">
                                <a:avLst/>
                              </a:prstGeom>
                              <a:noFill/>
                              <a:ln>
                                <a:noFill/>
                              </a:ln>
                            </wps:spPr>
                            <wps:txbx>
                              <w:txbxContent>
                                <w:p w14:paraId="75380F67" w14:textId="5561B829" w:rsidR="006263FA" w:rsidRPr="000B583B" w:rsidRDefault="006263FA" w:rsidP="00774A03">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line="340" w:lineRule="exact"/>
                                    <w:rPr>
                                      <w:rFonts w:eastAsia="Times New Roman"/>
                                      <w:bCs/>
                                      <w:iCs/>
                                      <w:color w:val="000000" w:themeColor="text1"/>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bCs/>
                                      <w:iCs/>
                                      <w:color w:val="000000" w:themeColor="text1"/>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B583B">
                                    <w:rPr>
                                      <w:rFonts w:eastAsia="Times New Roman"/>
                                      <w:bCs/>
                                      <w:iCs/>
                                      <w:color w:val="000000" w:themeColor="text1"/>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DỰ THẢO</w:t>
                                  </w:r>
                                  <w:r>
                                    <w:rPr>
                                      <w:rFonts w:eastAsia="Times New Roman"/>
                                      <w:bCs/>
                                      <w:iCs/>
                                      <w:color w:val="000000" w:themeColor="text1"/>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số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shapetype w14:anchorId="0559E63C" id="_x0000_t202" coordsize="21600,21600" o:spt="202" path="m,l,21600r21600,l21600,xe">
                      <v:stroke joinstyle="miter"/>
                      <v:path gradientshapeok="t" o:connecttype="rect"/>
                    </v:shapetype>
                    <v:shape id="Text Box 1" o:spid="_x0000_s1026" type="#_x0000_t202" style="position:absolute;left:0;text-align:left;margin-left:-5.45pt;margin-top:20.1pt;width:133.6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" filled="f" stroked="f">
                      <v:textbox style="mso-fit-shape-to-text:t">
                        <w:txbxContent>
                          <w:p w14:paraId="75380F67" w14:textId="5561B829" w:rsidR="006263FA" w:rsidRPr="000B583B" w:rsidRDefault="006263FA" w:rsidP="00774A03">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line="340" w:lineRule="exact"/>
                              <w:rPr>
                                <w:rFonts w:eastAsia="Times New Roman"/>
                                <w:bCs/>
                                <w:iCs/>
                                <w:color w:val="000000" w:themeColor="text1"/>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bCs/>
                                <w:iCs/>
                                <w:color w:val="000000" w:themeColor="text1"/>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B583B">
                              <w:rPr>
                                <w:rFonts w:eastAsia="Times New Roman"/>
                                <w:bCs/>
                                <w:iCs/>
                                <w:color w:val="000000" w:themeColor="text1"/>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DỰ THẢO</w:t>
                            </w:r>
                            <w:r>
                              <w:rPr>
                                <w:rFonts w:eastAsia="Times New Roman"/>
                                <w:bCs/>
                                <w:iCs/>
                                <w:color w:val="000000" w:themeColor="text1"/>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số 1</w:t>
                            </w:r>
                          </w:p>
                        </w:txbxContent>
                      </v:textbox>
                    </v:shape>
                  </w:pict>
                </mc:Fallback>
              </mc:AlternateContent>
            </w:r>
            <w:r w:rsidR="00ED3A99" w:rsidRPr="00402354">
              <w:rPr>
                <w:szCs w:val="26"/>
              </w:rPr>
              <w:t xml:space="preserve">Số: </w:t>
            </w:r>
            <w:r w:rsidR="00441E05" w:rsidRPr="00402354">
              <w:rPr>
                <w:szCs w:val="26"/>
              </w:rPr>
              <w:t xml:space="preserve">       </w:t>
            </w:r>
            <w:r w:rsidR="00ED3A99" w:rsidRPr="00402354">
              <w:rPr>
                <w:szCs w:val="26"/>
              </w:rPr>
              <w:t>/20</w:t>
            </w:r>
            <w:r w:rsidR="00E376D3" w:rsidRPr="00402354">
              <w:rPr>
                <w:szCs w:val="26"/>
              </w:rPr>
              <w:t>2</w:t>
            </w:r>
            <w:r w:rsidR="00441E05" w:rsidRPr="00402354">
              <w:rPr>
                <w:szCs w:val="26"/>
              </w:rPr>
              <w:t>6</w:t>
            </w:r>
            <w:r w:rsidR="00ED3A99" w:rsidRPr="00402354">
              <w:rPr>
                <w:szCs w:val="26"/>
              </w:rPr>
              <w:t>/TT-BKHCN</w:t>
            </w:r>
          </w:p>
        </w:tc>
        <w:tc>
          <w:tcPr>
            <w:tcW w:w="5328" w:type="dxa"/>
          </w:tcPr>
          <w:p w14:paraId="5F7DF550" w14:textId="77777777" w:rsidR="002D3803" w:rsidRPr="00402354" w:rsidRDefault="002D3803" w:rsidP="002D3803">
            <w:pPr>
              <w:rPr>
                <w:b/>
                <w:sz w:val="24"/>
                <w:szCs w:val="28"/>
              </w:rPr>
            </w:pPr>
            <w:r w:rsidRPr="00402354">
              <w:rPr>
                <w:b/>
                <w:sz w:val="24"/>
                <w:szCs w:val="28"/>
              </w:rPr>
              <w:t>CỘNG HÒA XÃ HỘI CHỦ NGHĨA VIỆT NAM</w:t>
            </w:r>
          </w:p>
          <w:p w14:paraId="7E38E4DC" w14:textId="77777777" w:rsidR="002D3803" w:rsidRPr="00402354" w:rsidRDefault="002D3803" w:rsidP="002D3803">
            <w:pPr>
              <w:jc w:val="center"/>
              <w:rPr>
                <w:b/>
                <w:sz w:val="26"/>
                <w:szCs w:val="28"/>
              </w:rPr>
            </w:pPr>
            <w:r w:rsidRPr="00402354">
              <w:rPr>
                <w:b/>
                <w:sz w:val="26"/>
                <w:szCs w:val="28"/>
              </w:rPr>
              <w:t>Độc lập - Tự do - Hạnh phúc</w:t>
            </w:r>
          </w:p>
          <w:p w14:paraId="67B0D437" w14:textId="57D91494" w:rsidR="00616F92" w:rsidRPr="00402354" w:rsidRDefault="00E0311A" w:rsidP="002D3803">
            <w:pPr>
              <w:jc w:val="right"/>
              <w:rPr>
                <w:i/>
                <w:szCs w:val="28"/>
              </w:rPr>
            </w:pPr>
            <w:r w:rsidRPr="00402354">
              <w:rPr>
                <w:b/>
                <w:noProof/>
                <w:spacing w:val="24"/>
                <w:szCs w:val="28"/>
              </w:rPr>
              <mc:AlternateContent>
                <mc:Choice Requires="wps">
                  <w:drawing>
                    <wp:anchor distT="4294967295" distB="4294967295" distL="114300" distR="114300" simplePos="0" relativeHeight="251645952" behindDoc="0" locked="0" layoutInCell="1" allowOverlap="1" wp14:anchorId="4C56F78D" wp14:editId="5418D610">
                      <wp:simplePos x="0" y="0"/>
                      <wp:positionH relativeFrom="column">
                        <wp:posOffset>622935</wp:posOffset>
                      </wp:positionH>
                      <wp:positionV relativeFrom="paragraph">
                        <wp:posOffset>15874</wp:posOffset>
                      </wp:positionV>
                      <wp:extent cx="2011680" cy="0"/>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1D3C36FD" id="Straight Connector 25"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05pt,1.25pt" to="207.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"/>
                  </w:pict>
                </mc:Fallback>
              </mc:AlternateContent>
            </w:r>
          </w:p>
          <w:p w14:paraId="05CA2B69" w14:textId="77777777" w:rsidR="000764DB" w:rsidRPr="00402354" w:rsidRDefault="002D3803" w:rsidP="00441E05">
            <w:pPr>
              <w:jc w:val="center"/>
              <w:rPr>
                <w:b/>
                <w:bCs/>
                <w:i/>
                <w:caps/>
                <w:szCs w:val="28"/>
                <w:lang w:val="nl-NL"/>
              </w:rPr>
            </w:pPr>
            <w:r w:rsidRPr="00402354">
              <w:rPr>
                <w:i/>
                <w:szCs w:val="28"/>
              </w:rPr>
              <w:t xml:space="preserve">Hà Nội, ngày </w:t>
            </w:r>
            <w:r w:rsidR="00441E05" w:rsidRPr="00402354">
              <w:rPr>
                <w:i/>
                <w:szCs w:val="28"/>
              </w:rPr>
              <w:t xml:space="preserve">      </w:t>
            </w:r>
            <w:r w:rsidR="00286F9D" w:rsidRPr="00402354">
              <w:rPr>
                <w:i/>
                <w:szCs w:val="28"/>
              </w:rPr>
              <w:t xml:space="preserve"> </w:t>
            </w:r>
            <w:r w:rsidR="006667E2" w:rsidRPr="00402354">
              <w:rPr>
                <w:i/>
                <w:szCs w:val="28"/>
              </w:rPr>
              <w:t xml:space="preserve">tháng </w:t>
            </w:r>
            <w:r w:rsidR="00441E05" w:rsidRPr="00402354">
              <w:rPr>
                <w:i/>
                <w:szCs w:val="28"/>
              </w:rPr>
              <w:t xml:space="preserve">     </w:t>
            </w:r>
            <w:r w:rsidR="006667E2" w:rsidRPr="00402354">
              <w:rPr>
                <w:i/>
                <w:szCs w:val="28"/>
              </w:rPr>
              <w:t xml:space="preserve"> </w:t>
            </w:r>
            <w:r w:rsidR="00ED3A99" w:rsidRPr="00402354">
              <w:rPr>
                <w:i/>
                <w:szCs w:val="28"/>
              </w:rPr>
              <w:t xml:space="preserve">năm </w:t>
            </w:r>
            <w:r w:rsidR="009B235D" w:rsidRPr="00402354">
              <w:rPr>
                <w:i/>
                <w:szCs w:val="28"/>
              </w:rPr>
              <w:t>2026</w:t>
            </w:r>
          </w:p>
        </w:tc>
      </w:tr>
    </w:tbl>
    <w:p w14:paraId="0CF27805" w14:textId="6B78FE40" w:rsidR="002D3803" w:rsidRPr="00402354" w:rsidRDefault="002D3803" w:rsidP="002D3803">
      <w:pPr>
        <w:keepNext/>
        <w:contextualSpacing/>
        <w:jc w:val="center"/>
        <w:rPr>
          <w:b/>
          <w:spacing w:val="24"/>
          <w:szCs w:val="28"/>
        </w:rPr>
      </w:pPr>
    </w:p>
    <w:p w14:paraId="4CF300E0" w14:textId="77777777" w:rsidR="002505CC" w:rsidRPr="00402354" w:rsidRDefault="00ED3A99" w:rsidP="001D7359">
      <w:pPr>
        <w:spacing w:before="240"/>
        <w:jc w:val="center"/>
        <w:rPr>
          <w:b/>
          <w:szCs w:val="28"/>
        </w:rPr>
      </w:pPr>
      <w:r w:rsidRPr="00402354">
        <w:rPr>
          <w:b/>
          <w:szCs w:val="28"/>
        </w:rPr>
        <w:t>THÔNG TƯ</w:t>
      </w:r>
    </w:p>
    <w:p w14:paraId="33B84AF6" w14:textId="0D59A8F9" w:rsidR="00300C3E" w:rsidRPr="00402354" w:rsidRDefault="00300C3E" w:rsidP="008F63AB">
      <w:pPr>
        <w:spacing w:before="240"/>
        <w:jc w:val="center"/>
        <w:rPr>
          <w:b/>
          <w:szCs w:val="28"/>
        </w:rPr>
      </w:pPr>
      <w:bookmarkStart w:id="0" w:name="_Hlk214445476"/>
      <w:r w:rsidRPr="00402354">
        <w:rPr>
          <w:b/>
          <w:szCs w:val="28"/>
        </w:rPr>
        <w:t xml:space="preserve">Quy định </w:t>
      </w:r>
      <w:r w:rsidR="005938EA" w:rsidRPr="00402354">
        <w:rPr>
          <w:b/>
          <w:szCs w:val="28"/>
        </w:rPr>
        <w:t>về an toàn bức xạ</w:t>
      </w:r>
      <w:r w:rsidR="00DF6E85" w:rsidRPr="00402354">
        <w:rPr>
          <w:b/>
          <w:szCs w:val="28"/>
        </w:rPr>
        <w:t xml:space="preserve"> và</w:t>
      </w:r>
      <w:r w:rsidR="005938EA" w:rsidRPr="00402354">
        <w:rPr>
          <w:b/>
          <w:szCs w:val="28"/>
        </w:rPr>
        <w:t xml:space="preserve"> an toàn hạt nhân đối với </w:t>
      </w:r>
      <w:r w:rsidR="00130AD0" w:rsidRPr="00402354">
        <w:rPr>
          <w:b/>
          <w:szCs w:val="28"/>
        </w:rPr>
        <w:br/>
      </w:r>
      <w:r w:rsidR="005938EA" w:rsidRPr="00402354">
        <w:rPr>
          <w:b/>
          <w:szCs w:val="28"/>
        </w:rPr>
        <w:t>lò phản ứng hạt nhân nghiên cứu</w:t>
      </w:r>
    </w:p>
    <w:bookmarkEnd w:id="0"/>
    <w:p w14:paraId="40207FE1" w14:textId="38818281" w:rsidR="002505CC" w:rsidRPr="00402354" w:rsidRDefault="00E0311A" w:rsidP="001D7359">
      <w:pPr>
        <w:spacing w:before="240"/>
        <w:contextualSpacing/>
        <w:jc w:val="center"/>
        <w:rPr>
          <w:b/>
          <w:spacing w:val="24"/>
          <w:szCs w:val="28"/>
          <w:lang w:val="vi-VN"/>
        </w:rPr>
      </w:pPr>
      <w:r w:rsidRPr="00402354">
        <w:rPr>
          <w:b/>
          <w:noProof/>
          <w:szCs w:val="28"/>
        </w:rPr>
        <mc:AlternateContent>
          <mc:Choice Requires="wps">
            <w:drawing>
              <wp:anchor distT="4294967295" distB="4294967295" distL="114300" distR="114300" simplePos="0" relativeHeight="251644928" behindDoc="0" locked="0" layoutInCell="1" allowOverlap="1" wp14:anchorId="3F63AF8B" wp14:editId="56D15A49">
                <wp:simplePos x="0" y="0"/>
                <wp:positionH relativeFrom="column">
                  <wp:posOffset>2066290</wp:posOffset>
                </wp:positionH>
                <wp:positionV relativeFrom="paragraph">
                  <wp:posOffset>56514</wp:posOffset>
                </wp:positionV>
                <wp:extent cx="1694180"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41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720B989" id="Straight Connector 24"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7pt,4.45pt" to="296.1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"/>
            </w:pict>
          </mc:Fallback>
        </mc:AlternateContent>
      </w:r>
    </w:p>
    <w:p w14:paraId="39D6C3A3" w14:textId="56AF9DAD" w:rsidR="002505CC" w:rsidRPr="00402354" w:rsidRDefault="002D3803" w:rsidP="007D4B05">
      <w:pPr>
        <w:spacing w:before="240"/>
        <w:ind w:firstLine="720"/>
        <w:jc w:val="both"/>
        <w:rPr>
          <w:i/>
          <w:szCs w:val="28"/>
          <w:lang w:val="vi-VN"/>
        </w:rPr>
      </w:pPr>
      <w:r w:rsidRPr="00402354">
        <w:rPr>
          <w:i/>
          <w:szCs w:val="28"/>
          <w:lang w:val="vi-VN"/>
        </w:rPr>
        <w:t>Căn c</w:t>
      </w:r>
      <w:r w:rsidR="00ED3A99" w:rsidRPr="00402354">
        <w:rPr>
          <w:i/>
          <w:szCs w:val="28"/>
          <w:lang w:val="vi-VN"/>
        </w:rPr>
        <w:t xml:space="preserve">ứ Luật Năng lượng nguyên tử </w:t>
      </w:r>
      <w:r w:rsidR="00033DF4" w:rsidRPr="00402354">
        <w:rPr>
          <w:i/>
          <w:szCs w:val="28"/>
          <w:lang w:val="vi-VN"/>
        </w:rPr>
        <w:t>số 94/2025/QH15</w:t>
      </w:r>
      <w:r w:rsidR="00ED3A99" w:rsidRPr="00402354">
        <w:rPr>
          <w:i/>
          <w:szCs w:val="28"/>
          <w:lang w:val="vi-VN"/>
        </w:rPr>
        <w:t>;</w:t>
      </w:r>
    </w:p>
    <w:p w14:paraId="7F1C2970" w14:textId="77777777" w:rsidR="005E6979" w:rsidRPr="00402354" w:rsidRDefault="005E6979" w:rsidP="007D4B05">
      <w:pPr>
        <w:spacing w:before="240"/>
        <w:ind w:firstLine="720"/>
        <w:jc w:val="both"/>
        <w:rPr>
          <w:i/>
          <w:szCs w:val="28"/>
          <w:lang w:val="vi-VN"/>
        </w:rPr>
      </w:pPr>
      <w:r w:rsidRPr="00402354">
        <w:rPr>
          <w:i/>
          <w:szCs w:val="28"/>
          <w:lang w:val="vi-VN"/>
        </w:rPr>
        <w:t xml:space="preserve">Căn cứ Nghị định số </w:t>
      </w:r>
      <w:r w:rsidR="00EE69F2" w:rsidRPr="00402354">
        <w:rPr>
          <w:i/>
          <w:szCs w:val="28"/>
          <w:lang w:val="vi-VN"/>
        </w:rPr>
        <w:t>55</w:t>
      </w:r>
      <w:r w:rsidRPr="00402354">
        <w:rPr>
          <w:i/>
          <w:szCs w:val="28"/>
          <w:lang w:val="vi-VN"/>
        </w:rPr>
        <w:t>/20</w:t>
      </w:r>
      <w:r w:rsidR="00764611" w:rsidRPr="00402354">
        <w:rPr>
          <w:i/>
          <w:szCs w:val="28"/>
          <w:lang w:val="vi-VN"/>
        </w:rPr>
        <w:t>25</w:t>
      </w:r>
      <w:r w:rsidRPr="00402354">
        <w:rPr>
          <w:i/>
          <w:szCs w:val="28"/>
          <w:lang w:val="vi-VN"/>
        </w:rPr>
        <w:t xml:space="preserve">/NĐ-CP ngày </w:t>
      </w:r>
      <w:r w:rsidR="00EE69F2" w:rsidRPr="00402354">
        <w:rPr>
          <w:i/>
          <w:szCs w:val="28"/>
          <w:lang w:val="vi-VN"/>
        </w:rPr>
        <w:t>02</w:t>
      </w:r>
      <w:r w:rsidRPr="00402354">
        <w:rPr>
          <w:i/>
          <w:szCs w:val="28"/>
          <w:lang w:val="vi-VN"/>
        </w:rPr>
        <w:t xml:space="preserve"> tháng 3 năm 20</w:t>
      </w:r>
      <w:r w:rsidR="00EE69F2" w:rsidRPr="00402354">
        <w:rPr>
          <w:i/>
          <w:szCs w:val="28"/>
          <w:lang w:val="vi-VN"/>
        </w:rPr>
        <w:t>25</w:t>
      </w:r>
      <w:r w:rsidRPr="00402354">
        <w:rPr>
          <w:i/>
          <w:szCs w:val="28"/>
          <w:lang w:val="vi-VN"/>
        </w:rPr>
        <w:t xml:space="preserve"> của Chính phủ quy định chức năng, nhiệm vụ, quyền hạn và cơ cấu tổ chức của Bộ Khoa học và Công nghệ</w:t>
      </w:r>
      <w:r w:rsidR="00DD4C41" w:rsidRPr="00402354">
        <w:rPr>
          <w:i/>
          <w:szCs w:val="28"/>
          <w:lang w:val="vi-VN"/>
        </w:rPr>
        <w:t>;</w:t>
      </w:r>
    </w:p>
    <w:p w14:paraId="766EBD19" w14:textId="7ACF5B80" w:rsidR="002505CC" w:rsidRPr="00402354" w:rsidRDefault="00ED3A99" w:rsidP="007D4B05">
      <w:pPr>
        <w:spacing w:before="240"/>
        <w:ind w:firstLine="720"/>
        <w:jc w:val="both"/>
        <w:rPr>
          <w:i/>
          <w:szCs w:val="28"/>
          <w:lang w:val="vi-VN"/>
        </w:rPr>
      </w:pPr>
      <w:r w:rsidRPr="00402354">
        <w:rPr>
          <w:i/>
          <w:szCs w:val="28"/>
          <w:lang w:val="vi-VN"/>
        </w:rPr>
        <w:t xml:space="preserve">Căn cứ Nghị định số </w:t>
      </w:r>
      <w:r w:rsidR="00C733C5" w:rsidRPr="00402354">
        <w:rPr>
          <w:i/>
          <w:szCs w:val="28"/>
          <w:lang w:val="vi-VN"/>
        </w:rPr>
        <w:t>316</w:t>
      </w:r>
      <w:r w:rsidRPr="00402354">
        <w:rPr>
          <w:i/>
          <w:szCs w:val="28"/>
          <w:lang w:val="vi-VN"/>
        </w:rPr>
        <w:t>/20</w:t>
      </w:r>
      <w:r w:rsidR="00EE69F2" w:rsidRPr="00402354">
        <w:rPr>
          <w:i/>
          <w:szCs w:val="28"/>
          <w:lang w:val="vi-VN"/>
        </w:rPr>
        <w:t>25</w:t>
      </w:r>
      <w:r w:rsidRPr="00402354">
        <w:rPr>
          <w:i/>
          <w:szCs w:val="28"/>
          <w:lang w:val="vi-VN"/>
        </w:rPr>
        <w:t xml:space="preserve">/NĐ-CP ngày </w:t>
      </w:r>
      <w:r w:rsidR="00C733C5" w:rsidRPr="00402354">
        <w:rPr>
          <w:i/>
          <w:szCs w:val="28"/>
          <w:lang w:val="vi-VN"/>
        </w:rPr>
        <w:t xml:space="preserve">10 </w:t>
      </w:r>
      <w:r w:rsidRPr="00402354">
        <w:rPr>
          <w:i/>
          <w:szCs w:val="28"/>
          <w:lang w:val="vi-VN"/>
        </w:rPr>
        <w:t xml:space="preserve">tháng </w:t>
      </w:r>
      <w:r w:rsidR="00C733C5" w:rsidRPr="00402354">
        <w:rPr>
          <w:i/>
          <w:szCs w:val="28"/>
          <w:lang w:val="vi-VN"/>
        </w:rPr>
        <w:t xml:space="preserve">12 </w:t>
      </w:r>
      <w:r w:rsidRPr="00402354">
        <w:rPr>
          <w:i/>
          <w:szCs w:val="28"/>
          <w:lang w:val="vi-VN"/>
        </w:rPr>
        <w:t>năm 20</w:t>
      </w:r>
      <w:r w:rsidR="00EE69F2" w:rsidRPr="00402354">
        <w:rPr>
          <w:i/>
          <w:szCs w:val="28"/>
          <w:lang w:val="vi-VN"/>
        </w:rPr>
        <w:t>25</w:t>
      </w:r>
      <w:r w:rsidRPr="00402354">
        <w:rPr>
          <w:i/>
          <w:szCs w:val="28"/>
          <w:lang w:val="vi-VN"/>
        </w:rPr>
        <w:t xml:space="preserve"> của Chính phủ quy định chi tiết một số </w:t>
      </w:r>
      <w:r w:rsidR="00300C3E" w:rsidRPr="00402354">
        <w:rPr>
          <w:i/>
          <w:szCs w:val="28"/>
          <w:lang w:val="vi-VN"/>
        </w:rPr>
        <w:t>đ</w:t>
      </w:r>
      <w:r w:rsidRPr="00402354">
        <w:rPr>
          <w:i/>
          <w:szCs w:val="28"/>
          <w:lang w:val="vi-VN"/>
        </w:rPr>
        <w:t xml:space="preserve">iều </w:t>
      </w:r>
      <w:r w:rsidR="00300C3E" w:rsidRPr="00402354">
        <w:rPr>
          <w:i/>
          <w:szCs w:val="28"/>
          <w:lang w:val="vi-VN"/>
        </w:rPr>
        <w:t>và biện pháp thi hành</w:t>
      </w:r>
      <w:r w:rsidRPr="00402354">
        <w:rPr>
          <w:i/>
          <w:szCs w:val="28"/>
          <w:lang w:val="vi-VN"/>
        </w:rPr>
        <w:t xml:space="preserve"> Luật Năng lượng nguyên tử về </w:t>
      </w:r>
      <w:r w:rsidR="00AC011B" w:rsidRPr="00402354">
        <w:rPr>
          <w:i/>
          <w:szCs w:val="28"/>
          <w:lang w:val="vi-VN"/>
        </w:rPr>
        <w:t>nhà máy điện hạt nhân</w:t>
      </w:r>
      <w:r w:rsidR="00300C3E" w:rsidRPr="00402354">
        <w:rPr>
          <w:i/>
          <w:szCs w:val="28"/>
          <w:lang w:val="vi-VN"/>
        </w:rPr>
        <w:t>,</w:t>
      </w:r>
      <w:r w:rsidR="00EE69F2" w:rsidRPr="00402354">
        <w:rPr>
          <w:i/>
          <w:szCs w:val="28"/>
          <w:lang w:val="vi-VN"/>
        </w:rPr>
        <w:t xml:space="preserve"> lò phản ứng hạt nhân nghiên cứu</w:t>
      </w:r>
      <w:r w:rsidRPr="00402354">
        <w:rPr>
          <w:i/>
          <w:szCs w:val="28"/>
          <w:lang w:val="vi-VN"/>
        </w:rPr>
        <w:t>;</w:t>
      </w:r>
    </w:p>
    <w:p w14:paraId="11595B66" w14:textId="77777777" w:rsidR="005E6979" w:rsidRPr="00402354" w:rsidRDefault="005E6979" w:rsidP="007D4B05">
      <w:pPr>
        <w:spacing w:before="240"/>
        <w:ind w:firstLine="720"/>
        <w:jc w:val="both"/>
        <w:rPr>
          <w:i/>
          <w:szCs w:val="28"/>
          <w:lang w:val="vi-VN"/>
        </w:rPr>
      </w:pPr>
      <w:r w:rsidRPr="00402354">
        <w:rPr>
          <w:i/>
          <w:szCs w:val="28"/>
          <w:lang w:val="vi-VN"/>
        </w:rPr>
        <w:t xml:space="preserve">Theo đề nghị của Cục trưởng </w:t>
      </w:r>
      <w:r w:rsidR="00F17828" w:rsidRPr="00402354">
        <w:rPr>
          <w:i/>
          <w:szCs w:val="28"/>
          <w:lang w:val="vi-VN"/>
        </w:rPr>
        <w:t>Cục An toàn bức xạ và hạt nhân</w:t>
      </w:r>
      <w:r w:rsidR="00300C3E" w:rsidRPr="00402354">
        <w:rPr>
          <w:i/>
          <w:szCs w:val="28"/>
          <w:lang w:val="vi-VN"/>
        </w:rPr>
        <w:t xml:space="preserve"> và Vụ trưởng Vụ Pháp chế</w:t>
      </w:r>
      <w:r w:rsidR="00437B2E" w:rsidRPr="00402354">
        <w:rPr>
          <w:i/>
          <w:szCs w:val="28"/>
          <w:lang w:val="vi-VN"/>
        </w:rPr>
        <w:t>;</w:t>
      </w:r>
    </w:p>
    <w:p w14:paraId="2C142083" w14:textId="11D89648" w:rsidR="0037341E" w:rsidRPr="00402354" w:rsidRDefault="005E6979" w:rsidP="007D4B05">
      <w:pPr>
        <w:spacing w:before="240"/>
        <w:ind w:firstLine="720"/>
        <w:jc w:val="both"/>
        <w:rPr>
          <w:i/>
          <w:szCs w:val="28"/>
          <w:lang w:val="vi-VN"/>
        </w:rPr>
      </w:pPr>
      <w:r w:rsidRPr="00402354">
        <w:rPr>
          <w:i/>
          <w:szCs w:val="28"/>
          <w:lang w:val="vi-VN"/>
        </w:rPr>
        <w:t>Bộ trưởng</w:t>
      </w:r>
      <w:r w:rsidR="00764611" w:rsidRPr="00402354">
        <w:rPr>
          <w:i/>
          <w:szCs w:val="28"/>
          <w:lang w:val="vi-VN"/>
        </w:rPr>
        <w:t xml:space="preserve"> </w:t>
      </w:r>
      <w:r w:rsidR="00ED3A99" w:rsidRPr="00402354">
        <w:rPr>
          <w:i/>
          <w:szCs w:val="28"/>
          <w:lang w:val="vi-VN"/>
        </w:rPr>
        <w:t xml:space="preserve">Bộ Khoa học và Công nghệ </w:t>
      </w:r>
      <w:r w:rsidRPr="00402354">
        <w:rPr>
          <w:i/>
          <w:szCs w:val="28"/>
          <w:lang w:val="vi-VN"/>
        </w:rPr>
        <w:t xml:space="preserve">ban hành </w:t>
      </w:r>
      <w:r w:rsidR="00300C3E" w:rsidRPr="00402354">
        <w:rPr>
          <w:i/>
          <w:szCs w:val="28"/>
          <w:lang w:val="vi-VN"/>
        </w:rPr>
        <w:t xml:space="preserve">Thông tư quy định về </w:t>
      </w:r>
      <w:r w:rsidR="005C5EA3" w:rsidRPr="00402354">
        <w:rPr>
          <w:i/>
          <w:szCs w:val="28"/>
          <w:lang w:val="vi-VN"/>
        </w:rPr>
        <w:t>an toàn bức xạ</w:t>
      </w:r>
      <w:r w:rsidR="00DC0FB5" w:rsidRPr="00402354">
        <w:rPr>
          <w:i/>
          <w:szCs w:val="28"/>
        </w:rPr>
        <w:t xml:space="preserve"> và</w:t>
      </w:r>
      <w:r w:rsidR="005C5EA3" w:rsidRPr="00402354">
        <w:rPr>
          <w:i/>
          <w:szCs w:val="28"/>
          <w:lang w:val="vi-VN"/>
        </w:rPr>
        <w:t xml:space="preserve"> an toàn hạt nhân đối với lò phản ứng hạt nhân nghiên cứu</w:t>
      </w:r>
      <w:r w:rsidR="00ED3A99" w:rsidRPr="00402354">
        <w:rPr>
          <w:i/>
          <w:szCs w:val="28"/>
          <w:lang w:val="vi-VN"/>
        </w:rPr>
        <w:t>.</w:t>
      </w:r>
      <w:bookmarkStart w:id="1" w:name="dieu_1_2"/>
    </w:p>
    <w:p w14:paraId="1D90D40B" w14:textId="0CBDA667" w:rsidR="00B86F9A" w:rsidRPr="00402354" w:rsidRDefault="00E66707" w:rsidP="007D4B05">
      <w:pPr>
        <w:pStyle w:val="Heading1"/>
        <w:numPr>
          <w:ilvl w:val="0"/>
          <w:numId w:val="6"/>
        </w:numPr>
        <w:spacing w:before="240" w:after="0"/>
        <w:rPr>
          <w:sz w:val="28"/>
          <w:szCs w:val="28"/>
        </w:rPr>
      </w:pPr>
      <w:bookmarkStart w:id="2" w:name="_Toc228968471"/>
      <w:bookmarkStart w:id="3" w:name="_Toc195351591"/>
      <w:bookmarkStart w:id="4" w:name="_Toc193828194"/>
      <w:bookmarkStart w:id="5" w:name="_Toc203552196"/>
      <w:bookmarkStart w:id="6" w:name="_Toc210983148"/>
      <w:bookmarkStart w:id="7" w:name="_Toc228968472"/>
      <w:bookmarkEnd w:id="2"/>
      <w:r w:rsidRPr="00402354">
        <w:rPr>
          <w:sz w:val="28"/>
          <w:szCs w:val="28"/>
        </w:rPr>
        <w:br/>
      </w:r>
      <w:r w:rsidR="00B86F9A" w:rsidRPr="00402354">
        <w:rPr>
          <w:sz w:val="28"/>
          <w:szCs w:val="28"/>
        </w:rPr>
        <w:t>QUY ĐỊNH CHUNG</w:t>
      </w:r>
      <w:bookmarkStart w:id="8" w:name="bookmark=id.f7s94xqhug94" w:colFirst="0" w:colLast="0"/>
      <w:bookmarkEnd w:id="3"/>
      <w:bookmarkEnd w:id="4"/>
      <w:bookmarkEnd w:id="5"/>
      <w:bookmarkEnd w:id="6"/>
      <w:bookmarkEnd w:id="7"/>
      <w:bookmarkEnd w:id="8"/>
    </w:p>
    <w:p w14:paraId="58236E08" w14:textId="77777777" w:rsidR="00C62E1E" w:rsidRPr="00402354" w:rsidRDefault="00300C3E" w:rsidP="007D4B05">
      <w:pPr>
        <w:pStyle w:val="Heading3"/>
        <w:numPr>
          <w:ilvl w:val="2"/>
          <w:numId w:val="5"/>
        </w:numPr>
        <w:pBdr>
          <w:top w:val="nil"/>
          <w:left w:val="nil"/>
          <w:bottom w:val="nil"/>
          <w:right w:val="nil"/>
          <w:between w:val="nil"/>
        </w:pBdr>
        <w:tabs>
          <w:tab w:val="clear" w:pos="1418"/>
          <w:tab w:val="left" w:pos="1134"/>
          <w:tab w:val="left" w:pos="1701"/>
        </w:tabs>
        <w:ind w:left="0" w:firstLine="709"/>
        <w:rPr>
          <w:rFonts w:eastAsiaTheme="minorHAnsi"/>
          <w:caps w:val="0"/>
          <w:position w:val="-1"/>
          <w:sz w:val="28"/>
          <w:szCs w:val="28"/>
          <w:lang w:val="en-US"/>
        </w:rPr>
      </w:pPr>
      <w:bookmarkStart w:id="9" w:name="_Hlk214441968"/>
      <w:bookmarkStart w:id="10" w:name="_Toc228968473"/>
      <w:r w:rsidRPr="00402354">
        <w:rPr>
          <w:rFonts w:eastAsiaTheme="minorHAnsi"/>
          <w:caps w:val="0"/>
          <w:position w:val="-1"/>
          <w:sz w:val="28"/>
          <w:szCs w:val="28"/>
          <w:lang w:val="en-US"/>
        </w:rPr>
        <w:t xml:space="preserve">Phạm </w:t>
      </w:r>
      <w:r w:rsidRPr="00402354">
        <w:rPr>
          <w:rFonts w:eastAsiaTheme="minorHAnsi"/>
          <w:caps w:val="0"/>
          <w:position w:val="-1"/>
          <w:sz w:val="28"/>
          <w:szCs w:val="28"/>
        </w:rPr>
        <w:t>vi</w:t>
      </w:r>
      <w:r w:rsidRPr="00402354">
        <w:rPr>
          <w:rFonts w:eastAsiaTheme="minorHAnsi"/>
          <w:caps w:val="0"/>
          <w:position w:val="-1"/>
          <w:sz w:val="28"/>
          <w:szCs w:val="28"/>
          <w:lang w:val="en-US"/>
        </w:rPr>
        <w:t xml:space="preserve"> điều chỉnh</w:t>
      </w:r>
      <w:bookmarkEnd w:id="1"/>
      <w:bookmarkEnd w:id="9"/>
      <w:bookmarkEnd w:id="10"/>
    </w:p>
    <w:p w14:paraId="60202E16" w14:textId="1E574287" w:rsidR="00115223" w:rsidRPr="00402354" w:rsidRDefault="00645BD7" w:rsidP="007D4B05">
      <w:pPr>
        <w:spacing w:before="240"/>
        <w:ind w:firstLine="720"/>
        <w:jc w:val="both"/>
        <w:rPr>
          <w:iCs/>
          <w:szCs w:val="28"/>
          <w:lang w:val="nl-NL"/>
        </w:rPr>
      </w:pPr>
      <w:bookmarkStart w:id="11" w:name="_Hlk228951639"/>
      <w:r w:rsidRPr="00402354">
        <w:rPr>
          <w:iCs/>
          <w:szCs w:val="28"/>
          <w:lang w:val="nl-NL"/>
        </w:rPr>
        <w:t xml:space="preserve">Thông tư này quy định chi tiết </w:t>
      </w:r>
      <w:r w:rsidR="00A31464" w:rsidRPr="00402354">
        <w:t>khoản 4 Điều 4; khoản 5 Điều 8; khoản 7 Điều 9; khoản 4 Điều 10; khoản 9 Điều 56; khoản 2 Điều 57; khoản 5 Điều 60; điểm a, b khoản 9 Điều 61; khoản 4 Điều 62; khoản 4, khoản 5 Điều 64</w:t>
      </w:r>
      <w:r w:rsidRPr="00402354">
        <w:rPr>
          <w:iCs/>
          <w:szCs w:val="28"/>
          <w:lang w:val="nl-NL"/>
        </w:rPr>
        <w:t xml:space="preserve"> Nghị định số 316/2025/NĐ-CP ngày 10 tháng 12 năm 2025 của Chính phủ liên quan đến lò phản ứng hạt nhân nghiên cứu</w:t>
      </w:r>
      <w:r w:rsidR="003F63AF" w:rsidRPr="00402354">
        <w:rPr>
          <w:iCs/>
          <w:szCs w:val="28"/>
          <w:lang w:val="nl-NL"/>
        </w:rPr>
        <w:t>.</w:t>
      </w:r>
    </w:p>
    <w:p w14:paraId="03FB98CF" w14:textId="77777777" w:rsidR="00C62E1E" w:rsidRPr="00402354" w:rsidRDefault="00363441" w:rsidP="007D4B05">
      <w:pPr>
        <w:pStyle w:val="Heading3"/>
        <w:numPr>
          <w:ilvl w:val="2"/>
          <w:numId w:val="5"/>
        </w:numPr>
        <w:pBdr>
          <w:top w:val="nil"/>
          <w:left w:val="nil"/>
          <w:bottom w:val="nil"/>
          <w:right w:val="nil"/>
          <w:between w:val="nil"/>
        </w:pBdr>
        <w:tabs>
          <w:tab w:val="clear" w:pos="1418"/>
          <w:tab w:val="left" w:pos="1134"/>
          <w:tab w:val="left" w:pos="1701"/>
        </w:tabs>
        <w:ind w:left="0" w:firstLine="709"/>
        <w:rPr>
          <w:rFonts w:eastAsiaTheme="minorHAnsi"/>
          <w:caps w:val="0"/>
          <w:position w:val="-1"/>
          <w:sz w:val="28"/>
          <w:szCs w:val="28"/>
          <w:lang w:val="en-US"/>
        </w:rPr>
      </w:pPr>
      <w:bookmarkStart w:id="12" w:name="dieu_2_2"/>
      <w:bookmarkStart w:id="13" w:name="_Hlk214441979"/>
      <w:bookmarkStart w:id="14" w:name="_Toc228968474"/>
      <w:bookmarkEnd w:id="11"/>
      <w:r w:rsidRPr="00402354">
        <w:rPr>
          <w:rFonts w:eastAsiaTheme="minorHAnsi"/>
          <w:caps w:val="0"/>
          <w:position w:val="-1"/>
          <w:sz w:val="28"/>
          <w:szCs w:val="28"/>
          <w:lang w:val="en-US"/>
        </w:rPr>
        <w:t xml:space="preserve">Đối </w:t>
      </w:r>
      <w:r w:rsidRPr="00402354">
        <w:rPr>
          <w:rFonts w:eastAsiaTheme="minorHAnsi"/>
          <w:caps w:val="0"/>
          <w:position w:val="-1"/>
          <w:sz w:val="28"/>
          <w:szCs w:val="28"/>
        </w:rPr>
        <w:t>tượng</w:t>
      </w:r>
      <w:r w:rsidRPr="00402354">
        <w:rPr>
          <w:rFonts w:eastAsiaTheme="minorHAnsi"/>
          <w:caps w:val="0"/>
          <w:position w:val="-1"/>
          <w:sz w:val="28"/>
          <w:szCs w:val="28"/>
          <w:lang w:val="en-US"/>
        </w:rPr>
        <w:t xml:space="preserve"> áp dụng</w:t>
      </w:r>
      <w:bookmarkEnd w:id="12"/>
      <w:bookmarkEnd w:id="13"/>
      <w:bookmarkEnd w:id="14"/>
    </w:p>
    <w:p w14:paraId="6621F2D9" w14:textId="1D70317D" w:rsidR="00117038" w:rsidRPr="00402354" w:rsidRDefault="00363441" w:rsidP="007D4B05">
      <w:pPr>
        <w:spacing w:before="240"/>
        <w:ind w:firstLine="720"/>
        <w:contextualSpacing/>
        <w:jc w:val="both"/>
        <w:rPr>
          <w:iCs/>
          <w:szCs w:val="28"/>
          <w:lang w:val="nl-NL"/>
        </w:rPr>
      </w:pPr>
      <w:bookmarkStart w:id="15" w:name="_Hlk214441823"/>
      <w:r w:rsidRPr="00402354">
        <w:rPr>
          <w:iCs/>
          <w:szCs w:val="28"/>
          <w:lang w:val="nl-NL"/>
        </w:rPr>
        <w:t xml:space="preserve">Thông tư này áp dụng đối với tổ chức, cá nhân trong nước, người Việt Nam định cư ở nước ngoài, tổ chức, cá nhân nước ngoài, tổ chức quốc tế </w:t>
      </w:r>
      <w:r w:rsidR="005B385C" w:rsidRPr="00402354">
        <w:rPr>
          <w:iCs/>
          <w:szCs w:val="28"/>
          <w:lang w:val="nl-NL"/>
        </w:rPr>
        <w:t>liên quan đến lò phản ứng hạt nhân nghiên cứu</w:t>
      </w:r>
      <w:r w:rsidRPr="00402354">
        <w:rPr>
          <w:iCs/>
          <w:szCs w:val="28"/>
          <w:lang w:val="nl-NL"/>
        </w:rPr>
        <w:t>.</w:t>
      </w:r>
    </w:p>
    <w:p w14:paraId="3F6E4AC5" w14:textId="77777777" w:rsidR="00C62E1E" w:rsidRPr="00402354" w:rsidRDefault="00363441" w:rsidP="007D4B05">
      <w:pPr>
        <w:pStyle w:val="Heading3"/>
        <w:numPr>
          <w:ilvl w:val="2"/>
          <w:numId w:val="5"/>
        </w:numPr>
        <w:pBdr>
          <w:top w:val="nil"/>
          <w:left w:val="nil"/>
          <w:bottom w:val="nil"/>
          <w:right w:val="nil"/>
          <w:between w:val="nil"/>
        </w:pBdr>
        <w:tabs>
          <w:tab w:val="clear" w:pos="1418"/>
          <w:tab w:val="left" w:pos="1134"/>
          <w:tab w:val="left" w:pos="1701"/>
        </w:tabs>
        <w:ind w:left="0" w:firstLine="709"/>
        <w:rPr>
          <w:rFonts w:eastAsiaTheme="minorHAnsi"/>
          <w:caps w:val="0"/>
          <w:position w:val="-1"/>
          <w:sz w:val="28"/>
          <w:szCs w:val="28"/>
          <w:lang w:val="en-US"/>
        </w:rPr>
      </w:pPr>
      <w:bookmarkStart w:id="16" w:name="_Toc228968475"/>
      <w:bookmarkStart w:id="17" w:name="dieu_3_2"/>
      <w:bookmarkEnd w:id="15"/>
      <w:r w:rsidRPr="00402354">
        <w:rPr>
          <w:rFonts w:eastAsiaTheme="minorHAnsi"/>
          <w:caps w:val="0"/>
          <w:position w:val="-1"/>
          <w:sz w:val="28"/>
          <w:szCs w:val="28"/>
          <w:lang w:val="en-US"/>
        </w:rPr>
        <w:t xml:space="preserve">Giải </w:t>
      </w:r>
      <w:r w:rsidRPr="00402354">
        <w:rPr>
          <w:rFonts w:eastAsiaTheme="minorHAnsi"/>
          <w:caps w:val="0"/>
          <w:position w:val="-1"/>
          <w:sz w:val="28"/>
          <w:szCs w:val="28"/>
        </w:rPr>
        <w:t>thích</w:t>
      </w:r>
      <w:r w:rsidRPr="00402354">
        <w:rPr>
          <w:rFonts w:eastAsiaTheme="minorHAnsi"/>
          <w:caps w:val="0"/>
          <w:position w:val="-1"/>
          <w:sz w:val="28"/>
          <w:szCs w:val="28"/>
          <w:lang w:val="en-US"/>
        </w:rPr>
        <w:t xml:space="preserve"> từ ngữ</w:t>
      </w:r>
      <w:bookmarkEnd w:id="16"/>
    </w:p>
    <w:p w14:paraId="05373C8A" w14:textId="77777777" w:rsidR="00583824" w:rsidRPr="00402354" w:rsidRDefault="00363441" w:rsidP="007D4B05">
      <w:pPr>
        <w:shd w:val="clear" w:color="auto" w:fill="FFFFFF"/>
        <w:spacing w:before="240"/>
        <w:ind w:firstLine="709"/>
        <w:jc w:val="both"/>
        <w:rPr>
          <w:szCs w:val="28"/>
          <w:lang w:val="nl-NL"/>
        </w:rPr>
      </w:pPr>
      <w:r w:rsidRPr="00402354">
        <w:rPr>
          <w:szCs w:val="28"/>
          <w:lang w:val="nl-NL"/>
        </w:rPr>
        <w:t>Trong Thông tư này, các từ ngữ dưới đây được hiểu như sau:</w:t>
      </w:r>
    </w:p>
    <w:p w14:paraId="331A2CDC" w14:textId="77777777" w:rsidR="00767985" w:rsidRPr="00402354" w:rsidRDefault="00767985" w:rsidP="007D4B05">
      <w:pPr>
        <w:spacing w:before="240"/>
        <w:ind w:firstLine="720"/>
        <w:jc w:val="both"/>
        <w:rPr>
          <w:rFonts w:eastAsia="Times New Roman"/>
          <w:szCs w:val="28"/>
          <w:lang w:val="nl-NL" w:eastAsia="ko-KR"/>
        </w:rPr>
      </w:pPr>
      <w:r w:rsidRPr="00402354">
        <w:rPr>
          <w:rFonts w:eastAsia="Times New Roman"/>
          <w:bCs/>
          <w:iCs/>
          <w:szCs w:val="28"/>
          <w:lang w:val="nl-NL" w:eastAsia="ko-KR"/>
        </w:rPr>
        <w:lastRenderedPageBreak/>
        <w:t xml:space="preserve">1. </w:t>
      </w:r>
      <w:r w:rsidRPr="00402354">
        <w:rPr>
          <w:rFonts w:eastAsia="Times New Roman"/>
          <w:bCs/>
          <w:i/>
          <w:szCs w:val="28"/>
          <w:lang w:val="nl-NL" w:eastAsia="ko-KR"/>
        </w:rPr>
        <w:t>Bộ phận</w:t>
      </w:r>
      <w:r w:rsidRPr="00402354">
        <w:rPr>
          <w:rFonts w:eastAsia="Times New Roman"/>
          <w:szCs w:val="28"/>
          <w:lang w:val="nl-NL" w:eastAsia="ko-KR"/>
        </w:rPr>
        <w:t xml:space="preserve"> là thiết bị độc lập hoặc thành phần cấu tạo thành hệ thống.​</w:t>
      </w:r>
      <w:r w:rsidRPr="00402354">
        <w:rPr>
          <w:szCs w:val="28"/>
          <w:lang w:val="nl-NL"/>
        </w:rPr>
        <w:t xml:space="preserve"> </w:t>
      </w:r>
    </w:p>
    <w:p w14:paraId="0E37CCA4" w14:textId="51ACC72A" w:rsidR="00767985" w:rsidRPr="00402354" w:rsidRDefault="00767985" w:rsidP="007D4B05">
      <w:pPr>
        <w:spacing w:before="240"/>
        <w:ind w:firstLine="720"/>
        <w:jc w:val="both"/>
        <w:rPr>
          <w:rFonts w:eastAsia="Times New Roman"/>
          <w:szCs w:val="28"/>
          <w:lang w:val="nl-NL" w:eastAsia="ko-KR"/>
        </w:rPr>
      </w:pPr>
      <w:r w:rsidRPr="00402354">
        <w:rPr>
          <w:rFonts w:eastAsia="Times New Roman"/>
          <w:szCs w:val="28"/>
          <w:lang w:val="nl-NL" w:eastAsia="ko-KR"/>
        </w:rPr>
        <w:t>2.</w:t>
      </w:r>
      <w:r w:rsidRPr="00402354">
        <w:rPr>
          <w:rFonts w:eastAsia="Times New Roman"/>
          <w:i/>
          <w:iCs/>
          <w:szCs w:val="28"/>
          <w:lang w:val="nl-NL" w:eastAsia="ko-KR"/>
        </w:rPr>
        <w:t xml:space="preserve"> Cấu </w:t>
      </w:r>
      <w:r w:rsidRPr="00402354">
        <w:rPr>
          <w:i/>
          <w:szCs w:val="28"/>
          <w:lang w:val="nl-NL"/>
        </w:rPr>
        <w:t>trúc</w:t>
      </w:r>
      <w:r w:rsidRPr="00402354">
        <w:rPr>
          <w:rFonts w:eastAsia="Times New Roman"/>
          <w:szCs w:val="28"/>
          <w:lang w:val="nl-NL" w:eastAsia="ko-KR"/>
        </w:rPr>
        <w:t xml:space="preserve"> là công trình xây dựng có chức năng che chắn, bảo vệ hoặc hỗ trợ, như tòa nhà, bể chứa nhiên liệu hạt nhân đã qua sử dụng, giá đỡ, khung treo.</w:t>
      </w:r>
    </w:p>
    <w:p w14:paraId="0DB26574" w14:textId="77777777" w:rsidR="00767985" w:rsidRPr="00402354" w:rsidRDefault="00767985" w:rsidP="007D4B05">
      <w:pPr>
        <w:spacing w:before="240"/>
        <w:ind w:firstLine="720"/>
        <w:jc w:val="both"/>
        <w:rPr>
          <w:rFonts w:eastAsia="Times New Roman"/>
          <w:szCs w:val="28"/>
          <w:lang w:val="nl-NL" w:eastAsia="ko-KR"/>
        </w:rPr>
      </w:pPr>
      <w:r w:rsidRPr="00402354">
        <w:rPr>
          <w:rFonts w:eastAsia="Times New Roman"/>
          <w:szCs w:val="28"/>
          <w:lang w:val="nl-NL" w:eastAsia="ko-KR"/>
        </w:rPr>
        <w:t xml:space="preserve">3. </w:t>
      </w:r>
      <w:r w:rsidRPr="00402354">
        <w:rPr>
          <w:rFonts w:eastAsia="Times New Roman"/>
          <w:i/>
          <w:iCs/>
          <w:szCs w:val="28"/>
          <w:lang w:val="nl-NL" w:eastAsia="ko-KR"/>
        </w:rPr>
        <w:t>Chế độ vận hành</w:t>
      </w:r>
      <w:r w:rsidRPr="00402354">
        <w:rPr>
          <w:rFonts w:eastAsia="Times New Roman"/>
          <w:szCs w:val="28"/>
          <w:lang w:val="nl-NL" w:eastAsia="ko-KR"/>
        </w:rPr>
        <w:t xml:space="preserve"> bao gồm khởi động, vận hành ở công suất danh định, ở một phần công suất danh định, dừng lò phản ứng và thay đảo nhiên liệu.</w:t>
      </w:r>
    </w:p>
    <w:p w14:paraId="0FEADD9F" w14:textId="77777777" w:rsidR="00767985" w:rsidRPr="00402354" w:rsidRDefault="00767985" w:rsidP="007D4B05">
      <w:pPr>
        <w:spacing w:before="240"/>
        <w:ind w:firstLine="720"/>
        <w:jc w:val="both"/>
        <w:rPr>
          <w:rFonts w:eastAsia="Times New Roman"/>
          <w:szCs w:val="28"/>
          <w:lang w:val="nl-NL" w:eastAsia="ko-KR"/>
        </w:rPr>
      </w:pPr>
      <w:r w:rsidRPr="00402354">
        <w:rPr>
          <w:rFonts w:eastAsia="Times New Roman"/>
          <w:szCs w:val="28"/>
          <w:lang w:val="nl-NL" w:eastAsia="ko-KR"/>
        </w:rPr>
        <w:t xml:space="preserve">4. </w:t>
      </w:r>
      <w:r w:rsidRPr="00402354">
        <w:rPr>
          <w:rFonts w:eastAsia="Times New Roman"/>
          <w:i/>
          <w:iCs/>
          <w:szCs w:val="28"/>
          <w:lang w:val="nl-NL" w:eastAsia="ko-KR"/>
        </w:rPr>
        <w:t>Cơ sở thiết kế</w:t>
      </w:r>
      <w:r w:rsidRPr="00402354">
        <w:rPr>
          <w:rFonts w:eastAsia="Times New Roman"/>
          <w:szCs w:val="28"/>
          <w:lang w:val="nl-NL" w:eastAsia="ko-KR"/>
        </w:rPr>
        <w:t xml:space="preserve"> là tập hợp các điều kiện, quá trình, yếu tố do tự nhiên hoặc con người gây ra được tính đến khi thiết kế </w:t>
      </w:r>
      <w:r w:rsidR="00CD03EB" w:rsidRPr="00402354">
        <w:rPr>
          <w:rFonts w:eastAsia="Times New Roman"/>
          <w:szCs w:val="28"/>
          <w:lang w:val="nl-NL" w:eastAsia="ko-KR"/>
        </w:rPr>
        <w:t>lò phản ứng hạt nhân nghiên cứu</w:t>
      </w:r>
      <w:r w:rsidRPr="00402354">
        <w:rPr>
          <w:rFonts w:eastAsia="Times New Roman"/>
          <w:szCs w:val="28"/>
          <w:lang w:val="nl-NL" w:eastAsia="ko-KR"/>
        </w:rPr>
        <w:t>, để khi xuất hiện các điều kiện, quá trình, yếu tố đó, hệ thống an toàn vẫn vận hành theo thiết kế và các giới hạn an toàn được cơ quan có thẩm quyền cho phép vẫn được bảo đảm.​</w:t>
      </w:r>
    </w:p>
    <w:p w14:paraId="4044E55E" w14:textId="2498582D" w:rsidR="00767985" w:rsidRPr="00402354" w:rsidRDefault="00767985" w:rsidP="007D4B05">
      <w:pPr>
        <w:spacing w:before="240"/>
        <w:ind w:firstLine="720"/>
        <w:jc w:val="both"/>
        <w:rPr>
          <w:rFonts w:eastAsia="Times New Roman"/>
          <w:szCs w:val="28"/>
          <w:lang w:val="nl-NL" w:eastAsia="ko-KR"/>
        </w:rPr>
      </w:pPr>
      <w:r w:rsidRPr="00402354">
        <w:rPr>
          <w:rFonts w:eastAsia="Times New Roman"/>
          <w:szCs w:val="28"/>
          <w:lang w:val="nl-NL" w:eastAsia="ko-KR"/>
        </w:rPr>
        <w:t xml:space="preserve">5. </w:t>
      </w:r>
      <w:r w:rsidRPr="00402354">
        <w:rPr>
          <w:rFonts w:eastAsia="Times New Roman"/>
          <w:i/>
          <w:iCs/>
          <w:szCs w:val="28"/>
          <w:lang w:val="nl-NL" w:eastAsia="ko-KR"/>
        </w:rPr>
        <w:t>Dự phòng</w:t>
      </w:r>
      <w:r w:rsidRPr="00402354">
        <w:rPr>
          <w:rFonts w:eastAsia="Times New Roman"/>
          <w:szCs w:val="28"/>
          <w:lang w:val="nl-NL" w:eastAsia="ko-KR"/>
        </w:rPr>
        <w:t xml:space="preserve"> là việc bố trí các cấu trúc, hệ thống và bộ phận (sau đây gọi tắt là hạng mục) có khả năng thay thế lẫn nhau để thực hiện độc lập cùng một chức năng, không phụ thuộc vào trạng thái hoạt động hoặc sai hỏng của hạng mục bất kỳ.​</w:t>
      </w:r>
    </w:p>
    <w:p w14:paraId="2E20215D" w14:textId="37EC383A" w:rsidR="00767985" w:rsidRPr="00402354" w:rsidRDefault="00767985" w:rsidP="007D4B05">
      <w:pPr>
        <w:spacing w:before="240"/>
        <w:ind w:firstLine="720"/>
        <w:jc w:val="both"/>
        <w:rPr>
          <w:rFonts w:eastAsia="Times New Roman"/>
          <w:szCs w:val="28"/>
          <w:lang w:val="nl-NL" w:eastAsia="ko-KR"/>
        </w:rPr>
      </w:pPr>
      <w:r w:rsidRPr="00402354">
        <w:rPr>
          <w:rFonts w:eastAsia="Times New Roman"/>
          <w:szCs w:val="28"/>
          <w:lang w:val="nl-NL" w:eastAsia="ko-KR"/>
        </w:rPr>
        <w:t xml:space="preserve">6. </w:t>
      </w:r>
      <w:r w:rsidRPr="00402354">
        <w:rPr>
          <w:rFonts w:eastAsia="Times New Roman"/>
          <w:i/>
          <w:iCs/>
          <w:szCs w:val="28"/>
          <w:lang w:val="nl-NL" w:eastAsia="ko-KR"/>
        </w:rPr>
        <w:t>Đa dạng</w:t>
      </w:r>
      <w:r w:rsidRPr="00402354">
        <w:rPr>
          <w:rFonts w:eastAsia="Times New Roman"/>
          <w:szCs w:val="28"/>
          <w:lang w:val="nl-NL" w:eastAsia="ko-KR"/>
        </w:rPr>
        <w:t xml:space="preserve"> là việc bố trí hai hoặc nhiều hệ thống hoặc bộ phận dự phòng có thuộc tính khác nhau để thực hiện cùng một chức năng nhằm giảm thiểu khả năng sai hỏng cùng nguyên nhân.​</w:t>
      </w:r>
    </w:p>
    <w:p w14:paraId="21ACBAF0" w14:textId="77777777" w:rsidR="00767985" w:rsidRPr="00402354" w:rsidRDefault="00767985" w:rsidP="007D4B05">
      <w:pPr>
        <w:spacing w:before="240"/>
        <w:ind w:firstLine="720"/>
        <w:jc w:val="both"/>
        <w:rPr>
          <w:rFonts w:eastAsia="Times New Roman"/>
          <w:szCs w:val="28"/>
          <w:lang w:val="nl-NL" w:eastAsia="ko-KR"/>
        </w:rPr>
      </w:pPr>
      <w:r w:rsidRPr="00402354">
        <w:rPr>
          <w:rFonts w:eastAsia="Times New Roman"/>
          <w:szCs w:val="28"/>
          <w:lang w:val="nl-NL" w:eastAsia="ko-KR"/>
        </w:rPr>
        <w:t xml:space="preserve">7. </w:t>
      </w:r>
      <w:r w:rsidRPr="00402354">
        <w:rPr>
          <w:rFonts w:eastAsia="Times New Roman"/>
          <w:i/>
          <w:iCs/>
          <w:szCs w:val="28"/>
          <w:lang w:val="nl-NL" w:eastAsia="ko-KR"/>
        </w:rPr>
        <w:t>Đánh giá độc lập</w:t>
      </w:r>
      <w:r w:rsidRPr="00402354">
        <w:rPr>
          <w:rFonts w:eastAsia="Times New Roman"/>
          <w:szCs w:val="28"/>
          <w:lang w:val="nl-NL" w:eastAsia="ko-KR"/>
        </w:rPr>
        <w:t xml:space="preserve"> là hoạt động đánh giá được thực hiện bởi tổ chức hoặc cá nhân không tham gia vào quá trình được đánh giá nhằm bảo đảm tính khách quan và nâng cao hiệu quả bảo đảm an toàn. </w:t>
      </w:r>
    </w:p>
    <w:p w14:paraId="7A8C4DF8" w14:textId="6078009A" w:rsidR="00767985" w:rsidRPr="00402354" w:rsidRDefault="00767985" w:rsidP="007D4B05">
      <w:pPr>
        <w:spacing w:before="240"/>
        <w:ind w:firstLine="720"/>
        <w:jc w:val="both"/>
        <w:rPr>
          <w:rFonts w:eastAsia="Times New Roman"/>
          <w:szCs w:val="28"/>
          <w:lang w:val="nl-NL" w:eastAsia="ko-KR"/>
        </w:rPr>
      </w:pPr>
      <w:r w:rsidRPr="00402354">
        <w:rPr>
          <w:rFonts w:eastAsia="Times New Roman"/>
          <w:szCs w:val="28"/>
          <w:lang w:val="nl-NL" w:eastAsia="ko-KR"/>
        </w:rPr>
        <w:t xml:space="preserve">8. </w:t>
      </w:r>
      <w:r w:rsidRPr="00402354">
        <w:rPr>
          <w:rFonts w:eastAsia="Times New Roman"/>
          <w:i/>
          <w:iCs/>
          <w:szCs w:val="28"/>
          <w:lang w:val="nl-NL" w:eastAsia="ko-KR"/>
        </w:rPr>
        <w:t>Địa điểm</w:t>
      </w:r>
      <w:r w:rsidRPr="00402354">
        <w:rPr>
          <w:rFonts w:eastAsia="Times New Roman"/>
          <w:szCs w:val="28"/>
          <w:lang w:val="nl-NL" w:eastAsia="ko-KR"/>
        </w:rPr>
        <w:t xml:space="preserve"> là khu vực địa lý dự kiến xây dựng </w:t>
      </w:r>
      <w:r w:rsidR="00CD03EB" w:rsidRPr="00402354">
        <w:rPr>
          <w:rFonts w:eastAsia="Times New Roman"/>
          <w:szCs w:val="28"/>
          <w:lang w:val="nl-NL" w:eastAsia="ko-KR"/>
        </w:rPr>
        <w:t>lò phản ứng hạt nhân nghiên cứu</w:t>
      </w:r>
      <w:r w:rsidRPr="00402354">
        <w:rPr>
          <w:rFonts w:eastAsia="Times New Roman"/>
          <w:szCs w:val="28"/>
          <w:lang w:val="nl-NL" w:eastAsia="ko-KR"/>
        </w:rPr>
        <w:t>.</w:t>
      </w:r>
    </w:p>
    <w:p w14:paraId="76BC0E9A" w14:textId="1528158C" w:rsidR="00CB0414" w:rsidRPr="00402354" w:rsidRDefault="00CB0414" w:rsidP="007D4B05">
      <w:pPr>
        <w:spacing w:before="240"/>
        <w:ind w:firstLine="720"/>
        <w:jc w:val="both"/>
        <w:rPr>
          <w:rFonts w:eastAsia="Times New Roman"/>
          <w:szCs w:val="28"/>
          <w:lang w:val="nl-NL" w:eastAsia="ko-KR"/>
        </w:rPr>
      </w:pPr>
      <w:r w:rsidRPr="00402354">
        <w:rPr>
          <w:rFonts w:eastAsia="Times New Roman"/>
          <w:szCs w:val="28"/>
          <w:lang w:val="nl-NL" w:eastAsia="ko-KR"/>
        </w:rPr>
        <w:t xml:space="preserve">9. </w:t>
      </w:r>
      <w:r w:rsidRPr="00402354">
        <w:rPr>
          <w:rFonts w:eastAsia="Times New Roman"/>
          <w:i/>
          <w:iCs/>
          <w:szCs w:val="28"/>
          <w:lang w:val="nl-NL" w:eastAsia="ko-KR"/>
        </w:rPr>
        <w:t>Điều kiện mở rộng thiết kế</w:t>
      </w:r>
      <w:r w:rsidRPr="00402354">
        <w:rPr>
          <w:rFonts w:eastAsia="Times New Roman"/>
          <w:szCs w:val="28"/>
          <w:lang w:val="nl-NL" w:eastAsia="ko-KR"/>
        </w:rPr>
        <w:t xml:space="preserve"> là </w:t>
      </w:r>
      <w:r w:rsidR="001833C7" w:rsidRPr="00402354">
        <w:rPr>
          <w:rFonts w:eastAsia="Times New Roman"/>
          <w:szCs w:val="28"/>
          <w:lang w:val="nl-NL" w:eastAsia="ko-KR"/>
        </w:rPr>
        <w:t xml:space="preserve">điều kiện </w:t>
      </w:r>
      <w:r w:rsidRPr="00402354">
        <w:rPr>
          <w:rFonts w:eastAsia="Times New Roman"/>
          <w:szCs w:val="28"/>
          <w:lang w:val="nl-NL" w:eastAsia="ko-KR"/>
        </w:rPr>
        <w:t xml:space="preserve">sự cố </w:t>
      </w:r>
      <w:r w:rsidR="001833C7" w:rsidRPr="00402354">
        <w:rPr>
          <w:rFonts w:eastAsia="Times New Roman"/>
          <w:szCs w:val="28"/>
          <w:lang w:val="nl-NL" w:eastAsia="ko-KR"/>
        </w:rPr>
        <w:t xml:space="preserve">giả định không được </w:t>
      </w:r>
      <w:r w:rsidR="001833C7" w:rsidRPr="00402354">
        <w:rPr>
          <w:lang w:val="nl-NL"/>
        </w:rPr>
        <w:t xml:space="preserve">xem xét </w:t>
      </w:r>
      <w:r w:rsidR="00547A26" w:rsidRPr="00402354">
        <w:rPr>
          <w:lang w:val="nl-NL"/>
        </w:rPr>
        <w:t>đối với</w:t>
      </w:r>
      <w:r w:rsidR="001833C7" w:rsidRPr="00402354">
        <w:rPr>
          <w:lang w:val="nl-NL"/>
        </w:rPr>
        <w:t xml:space="preserve"> sự cố trong cơ sở thiết kế nhưng được xem xét trong quá trình thiết kế của lò phản ứng hạt nhân nghiên cứu</w:t>
      </w:r>
      <w:r w:rsidR="00547A26" w:rsidRPr="00402354">
        <w:rPr>
          <w:lang w:val="nl-NL"/>
        </w:rPr>
        <w:t xml:space="preserve">, bảo đảm phù hợp với phương pháp ước lượng tốt nhất và phát </w:t>
      </w:r>
      <w:r w:rsidR="001F7412" w:rsidRPr="00402354">
        <w:rPr>
          <w:lang w:val="nl-NL"/>
        </w:rPr>
        <w:t>tán</w:t>
      </w:r>
      <w:r w:rsidR="00547A26" w:rsidRPr="00402354">
        <w:rPr>
          <w:lang w:val="nl-NL"/>
        </w:rPr>
        <w:t xml:space="preserve"> phóng xạ được giữ trong giới hạn </w:t>
      </w:r>
      <w:r w:rsidR="00900D84" w:rsidRPr="00402354">
        <w:rPr>
          <w:lang w:val="nl-NL"/>
        </w:rPr>
        <w:t>quy định</w:t>
      </w:r>
      <w:r w:rsidR="001833C7" w:rsidRPr="00402354">
        <w:rPr>
          <w:lang w:val="nl-NL"/>
        </w:rPr>
        <w:t xml:space="preserve">. </w:t>
      </w:r>
      <w:r w:rsidR="00547A26" w:rsidRPr="00402354">
        <w:rPr>
          <w:lang w:val="nl-NL"/>
        </w:rPr>
        <w:t>Điều kiện mở rộng thiết kế bao gồm sự cố không gây hư hỏng nhiên liệu</w:t>
      </w:r>
      <w:r w:rsidR="00900D84" w:rsidRPr="00402354">
        <w:rPr>
          <w:lang w:val="nl-NL"/>
        </w:rPr>
        <w:t xml:space="preserve"> hạt nhân</w:t>
      </w:r>
      <w:r w:rsidR="00547A26" w:rsidRPr="00402354">
        <w:rPr>
          <w:lang w:val="nl-NL"/>
        </w:rPr>
        <w:t xml:space="preserve"> đáng kể và sự cố gây nóng chảy vùng hoạt lò phản ứng.</w:t>
      </w:r>
    </w:p>
    <w:p w14:paraId="7398198D" w14:textId="51B8925B" w:rsidR="00767985" w:rsidRPr="00402354" w:rsidRDefault="00227744" w:rsidP="007D4B05">
      <w:pPr>
        <w:spacing w:before="240"/>
        <w:ind w:firstLine="720"/>
        <w:jc w:val="both"/>
        <w:rPr>
          <w:rFonts w:eastAsia="Times New Roman"/>
          <w:szCs w:val="28"/>
          <w:lang w:val="nl-NL" w:eastAsia="ko-KR"/>
        </w:rPr>
      </w:pPr>
      <w:r w:rsidRPr="00402354">
        <w:rPr>
          <w:rFonts w:eastAsia="Times New Roman"/>
          <w:szCs w:val="28"/>
          <w:lang w:val="nl-NL" w:eastAsia="ko-KR"/>
        </w:rPr>
        <w:t>10</w:t>
      </w:r>
      <w:r w:rsidR="00767985" w:rsidRPr="00402354">
        <w:rPr>
          <w:rFonts w:eastAsia="Times New Roman"/>
          <w:szCs w:val="28"/>
          <w:lang w:val="nl-NL" w:eastAsia="ko-KR"/>
        </w:rPr>
        <w:t xml:space="preserve">. </w:t>
      </w:r>
      <w:r w:rsidR="00767985" w:rsidRPr="00402354">
        <w:rPr>
          <w:rFonts w:eastAsia="Times New Roman"/>
          <w:i/>
          <w:iCs/>
          <w:szCs w:val="28"/>
          <w:lang w:val="nl-NL" w:eastAsia="ko-KR"/>
        </w:rPr>
        <w:t>Lân cận địa điểm</w:t>
      </w:r>
      <w:r w:rsidR="00767985" w:rsidRPr="00402354">
        <w:rPr>
          <w:rFonts w:eastAsia="Times New Roman"/>
          <w:szCs w:val="28"/>
          <w:lang w:val="nl-NL" w:eastAsia="ko-KR"/>
        </w:rPr>
        <w:t xml:space="preserve"> là khu vực địa lý có bán kính không nhỏ hơn </w:t>
      </w:r>
      <w:r w:rsidR="00E10C53" w:rsidRPr="00402354">
        <w:rPr>
          <w:rFonts w:eastAsia="Times New Roman"/>
          <w:szCs w:val="28"/>
          <w:lang w:val="nl-NL" w:eastAsia="ko-KR"/>
        </w:rPr>
        <w:t>1,5</w:t>
      </w:r>
      <w:r w:rsidR="00767985" w:rsidRPr="00402354">
        <w:rPr>
          <w:rFonts w:eastAsia="Times New Roman"/>
          <w:szCs w:val="28"/>
          <w:lang w:val="nl-NL" w:eastAsia="ko-KR"/>
        </w:rPr>
        <w:t xml:space="preserve"> km tính từ địa điểm dự kiến xây dựng </w:t>
      </w:r>
      <w:r w:rsidR="00CD03EB" w:rsidRPr="00402354">
        <w:rPr>
          <w:rFonts w:eastAsia="Times New Roman"/>
          <w:szCs w:val="28"/>
          <w:lang w:val="nl-NL" w:eastAsia="ko-KR"/>
        </w:rPr>
        <w:t>lò phản ứng hạt nhân nghiên cứu</w:t>
      </w:r>
      <w:r w:rsidR="00767985" w:rsidRPr="00402354">
        <w:rPr>
          <w:rFonts w:eastAsia="Times New Roman"/>
          <w:szCs w:val="28"/>
          <w:lang w:val="nl-NL" w:eastAsia="ko-KR"/>
        </w:rPr>
        <w:t>.</w:t>
      </w:r>
    </w:p>
    <w:p w14:paraId="2D193D2C" w14:textId="1BEFDE23" w:rsidR="00767985" w:rsidRPr="00402354" w:rsidRDefault="00767985" w:rsidP="007D4B05">
      <w:pPr>
        <w:spacing w:before="240"/>
        <w:ind w:firstLine="720"/>
        <w:jc w:val="both"/>
        <w:rPr>
          <w:rFonts w:eastAsia="Times New Roman"/>
          <w:szCs w:val="28"/>
          <w:lang w:val="nl-NL" w:eastAsia="ko-KR"/>
        </w:rPr>
      </w:pPr>
      <w:r w:rsidRPr="00402354">
        <w:rPr>
          <w:rFonts w:eastAsia="Times New Roman"/>
          <w:szCs w:val="28"/>
          <w:lang w:val="nl-NL" w:eastAsia="ko-KR"/>
        </w:rPr>
        <w:t>1</w:t>
      </w:r>
      <w:r w:rsidR="00227744" w:rsidRPr="00402354">
        <w:rPr>
          <w:rFonts w:eastAsia="Times New Roman"/>
          <w:szCs w:val="28"/>
          <w:lang w:val="nl-NL" w:eastAsia="ko-KR"/>
        </w:rPr>
        <w:t>1</w:t>
      </w:r>
      <w:r w:rsidRPr="00402354">
        <w:rPr>
          <w:rFonts w:eastAsia="Times New Roman"/>
          <w:szCs w:val="28"/>
          <w:lang w:val="nl-NL" w:eastAsia="ko-KR"/>
        </w:rPr>
        <w:t xml:space="preserve">. </w:t>
      </w:r>
      <w:r w:rsidRPr="00402354">
        <w:rPr>
          <w:rFonts w:eastAsia="Times New Roman"/>
          <w:i/>
          <w:iCs/>
          <w:szCs w:val="28"/>
          <w:lang w:val="nl-NL" w:eastAsia="ko-KR"/>
        </w:rPr>
        <w:t xml:space="preserve">Tiểu vùng </w:t>
      </w:r>
      <w:r w:rsidRPr="00402354">
        <w:rPr>
          <w:rFonts w:eastAsia="Times New Roman"/>
          <w:szCs w:val="28"/>
          <w:lang w:val="nl-NL" w:eastAsia="ko-KR"/>
        </w:rPr>
        <w:t xml:space="preserve">là khu vực địa lý có bán kính không nhỏ hơn </w:t>
      </w:r>
      <w:r w:rsidR="00E10C53" w:rsidRPr="00402354">
        <w:rPr>
          <w:rFonts w:eastAsia="Times New Roman"/>
          <w:szCs w:val="28"/>
          <w:lang w:val="nl-NL" w:eastAsia="ko-KR"/>
        </w:rPr>
        <w:t>5</w:t>
      </w:r>
      <w:r w:rsidRPr="00402354">
        <w:rPr>
          <w:rFonts w:eastAsia="Times New Roman"/>
          <w:szCs w:val="28"/>
          <w:lang w:val="nl-NL" w:eastAsia="ko-KR"/>
        </w:rPr>
        <w:t xml:space="preserve"> km tính từ địa điểm dự kiến xây dựng </w:t>
      </w:r>
      <w:r w:rsidR="00CD03EB" w:rsidRPr="00402354">
        <w:rPr>
          <w:rFonts w:eastAsia="Times New Roman"/>
          <w:szCs w:val="28"/>
          <w:lang w:val="nl-NL" w:eastAsia="ko-KR"/>
        </w:rPr>
        <w:t>lò phản ứng hạt nhân nghiên cứu</w:t>
      </w:r>
      <w:r w:rsidRPr="00402354">
        <w:rPr>
          <w:rFonts w:eastAsia="Times New Roman"/>
          <w:szCs w:val="28"/>
          <w:lang w:val="nl-NL" w:eastAsia="ko-KR"/>
        </w:rPr>
        <w:t>.</w:t>
      </w:r>
    </w:p>
    <w:p w14:paraId="3C4C79B5" w14:textId="44FC67BD" w:rsidR="00767985" w:rsidRPr="00402354" w:rsidRDefault="00767985" w:rsidP="007D4B05">
      <w:pPr>
        <w:spacing w:before="240"/>
        <w:ind w:firstLine="720"/>
        <w:jc w:val="both"/>
        <w:rPr>
          <w:rFonts w:eastAsia="Times New Roman"/>
          <w:szCs w:val="28"/>
          <w:lang w:val="nl-NL" w:eastAsia="ko-KR"/>
        </w:rPr>
      </w:pPr>
      <w:r w:rsidRPr="00402354">
        <w:rPr>
          <w:rFonts w:eastAsia="Times New Roman"/>
          <w:szCs w:val="28"/>
          <w:lang w:val="nl-NL" w:eastAsia="ko-KR"/>
        </w:rPr>
        <w:t>1</w:t>
      </w:r>
      <w:r w:rsidR="00227744" w:rsidRPr="00402354">
        <w:rPr>
          <w:rFonts w:eastAsia="Times New Roman"/>
          <w:szCs w:val="28"/>
          <w:lang w:val="nl-NL" w:eastAsia="ko-KR"/>
        </w:rPr>
        <w:t>2</w:t>
      </w:r>
      <w:r w:rsidRPr="00402354">
        <w:rPr>
          <w:rFonts w:eastAsia="Times New Roman"/>
          <w:szCs w:val="28"/>
          <w:lang w:val="nl-NL" w:eastAsia="ko-KR"/>
        </w:rPr>
        <w:t xml:space="preserve">. </w:t>
      </w:r>
      <w:r w:rsidRPr="00402354">
        <w:rPr>
          <w:rFonts w:eastAsia="Times New Roman"/>
          <w:i/>
          <w:iCs/>
          <w:szCs w:val="28"/>
          <w:lang w:val="nl-NL" w:eastAsia="ko-KR"/>
        </w:rPr>
        <w:t xml:space="preserve">Vùng </w:t>
      </w:r>
      <w:r w:rsidRPr="00402354">
        <w:rPr>
          <w:rFonts w:eastAsia="Times New Roman"/>
          <w:szCs w:val="28"/>
          <w:lang w:val="nl-NL" w:eastAsia="ko-KR"/>
        </w:rPr>
        <w:t xml:space="preserve">là khu vực địa lý có bán kính </w:t>
      </w:r>
      <w:r w:rsidR="00E034B8" w:rsidRPr="00402354">
        <w:rPr>
          <w:rFonts w:eastAsia="Times New Roman"/>
          <w:szCs w:val="28"/>
          <w:lang w:val="nl-NL" w:eastAsia="ko-KR"/>
        </w:rPr>
        <w:t xml:space="preserve">không nhỏ hơn </w:t>
      </w:r>
      <w:r w:rsidR="00E10C53" w:rsidRPr="00402354">
        <w:rPr>
          <w:rFonts w:eastAsia="Times New Roman"/>
          <w:szCs w:val="28"/>
          <w:lang w:val="nl-NL" w:eastAsia="ko-KR"/>
        </w:rPr>
        <w:t>6</w:t>
      </w:r>
      <w:r w:rsidR="00E045E6" w:rsidRPr="00402354">
        <w:rPr>
          <w:rFonts w:eastAsia="Times New Roman"/>
          <w:szCs w:val="28"/>
          <w:lang w:val="nl-NL" w:eastAsia="ko-KR"/>
        </w:rPr>
        <w:t xml:space="preserve">0 </w:t>
      </w:r>
      <w:r w:rsidRPr="00402354">
        <w:rPr>
          <w:rFonts w:eastAsia="Times New Roman"/>
          <w:szCs w:val="28"/>
          <w:lang w:val="nl-NL" w:eastAsia="ko-KR"/>
        </w:rPr>
        <w:t xml:space="preserve">km tính từ địa điểm dự kiến xây dựng </w:t>
      </w:r>
      <w:r w:rsidR="00CD03EB" w:rsidRPr="00402354">
        <w:rPr>
          <w:rFonts w:eastAsia="Times New Roman"/>
          <w:szCs w:val="28"/>
          <w:lang w:val="nl-NL" w:eastAsia="ko-KR"/>
        </w:rPr>
        <w:t>lò phản ứng hạt nhân nghiên cứu</w:t>
      </w:r>
      <w:r w:rsidRPr="00402354">
        <w:rPr>
          <w:rFonts w:eastAsia="Times New Roman"/>
          <w:szCs w:val="28"/>
          <w:lang w:val="nl-NL" w:eastAsia="ko-KR"/>
        </w:rPr>
        <w:t>.</w:t>
      </w:r>
    </w:p>
    <w:p w14:paraId="2AC7A01A" w14:textId="66AEE8D4" w:rsidR="00767985" w:rsidRPr="00402354" w:rsidRDefault="0058446B" w:rsidP="007D4B05">
      <w:pPr>
        <w:spacing w:before="240"/>
        <w:ind w:firstLine="720"/>
        <w:jc w:val="both"/>
        <w:rPr>
          <w:rFonts w:eastAsia="Times New Roman"/>
          <w:szCs w:val="28"/>
          <w:lang w:val="nl-NL" w:eastAsia="ko-KR"/>
        </w:rPr>
      </w:pPr>
      <w:r w:rsidRPr="00402354">
        <w:rPr>
          <w:rFonts w:eastAsia="Times New Roman"/>
          <w:szCs w:val="28"/>
          <w:lang w:val="nl-NL" w:eastAsia="ko-KR"/>
        </w:rPr>
        <w:lastRenderedPageBreak/>
        <w:t>13</w:t>
      </w:r>
      <w:r w:rsidR="00767985" w:rsidRPr="00402354">
        <w:rPr>
          <w:rFonts w:eastAsia="Times New Roman"/>
          <w:szCs w:val="28"/>
          <w:lang w:val="nl-NL" w:eastAsia="ko-KR"/>
        </w:rPr>
        <w:t xml:space="preserve">. </w:t>
      </w:r>
      <w:r w:rsidR="00767985" w:rsidRPr="00402354">
        <w:rPr>
          <w:rFonts w:eastAsia="Times New Roman"/>
          <w:i/>
          <w:iCs/>
          <w:szCs w:val="28"/>
          <w:lang w:val="nl-NL" w:eastAsia="ko-KR"/>
        </w:rPr>
        <w:t>Điều kiện sự cố</w:t>
      </w:r>
      <w:r w:rsidR="00767985" w:rsidRPr="00402354">
        <w:rPr>
          <w:rFonts w:eastAsia="Times New Roman"/>
          <w:szCs w:val="28"/>
          <w:lang w:val="nl-NL" w:eastAsia="ko-KR"/>
        </w:rPr>
        <w:t xml:space="preserve"> là sự kiện lệch ra khỏi trạng thái vận hành bình thường có tần suất xảy ra rất thấp và nghiêm trọng hơn tình huống vận hành dự kiến. Điều kiện sự cố bao gồm sự cố trong cơ sở thiết kế và điều kiện mở rộng thiết kế.</w:t>
      </w:r>
    </w:p>
    <w:p w14:paraId="18D55A58" w14:textId="5F270247" w:rsidR="00E00C97" w:rsidRPr="00402354" w:rsidRDefault="00E10C53" w:rsidP="007D4B05">
      <w:pPr>
        <w:spacing w:before="240"/>
        <w:ind w:firstLine="720"/>
        <w:jc w:val="both"/>
        <w:rPr>
          <w:rFonts w:eastAsia="Times New Roman"/>
          <w:szCs w:val="28"/>
          <w:lang w:val="nl-NL" w:eastAsia="ko-KR"/>
        </w:rPr>
      </w:pPr>
      <w:r w:rsidRPr="00402354">
        <w:rPr>
          <w:rFonts w:eastAsia="Times New Roman"/>
          <w:szCs w:val="28"/>
          <w:lang w:val="nl-NL" w:eastAsia="ko-KR"/>
        </w:rPr>
        <w:t>14.</w:t>
      </w:r>
      <w:r w:rsidRPr="00402354">
        <w:rPr>
          <w:rFonts w:eastAsia="Times New Roman"/>
          <w:i/>
          <w:iCs/>
          <w:szCs w:val="28"/>
          <w:lang w:val="nl-NL" w:eastAsia="ko-KR"/>
        </w:rPr>
        <w:t xml:space="preserve"> </w:t>
      </w:r>
      <w:r w:rsidR="003443DB" w:rsidRPr="00402354">
        <w:rPr>
          <w:rFonts w:eastAsia="Times New Roman"/>
          <w:i/>
          <w:iCs/>
          <w:szCs w:val="28"/>
          <w:lang w:val="nl-NL" w:eastAsia="ko-KR"/>
        </w:rPr>
        <w:t>Sự cố</w:t>
      </w:r>
      <w:r w:rsidR="003443DB" w:rsidRPr="00402354">
        <w:rPr>
          <w:rFonts w:eastAsia="Times New Roman"/>
          <w:szCs w:val="28"/>
          <w:lang w:val="nl-NL" w:eastAsia="ko-KR"/>
        </w:rPr>
        <w:t xml:space="preserve"> là bất kỳ sự kiện không mong muốn </w:t>
      </w:r>
      <w:r w:rsidR="00CF2899" w:rsidRPr="00402354">
        <w:rPr>
          <w:rFonts w:eastAsia="Times New Roman"/>
          <w:szCs w:val="28"/>
          <w:lang w:val="nl-NL" w:eastAsia="ko-KR"/>
        </w:rPr>
        <w:t>như</w:t>
      </w:r>
      <w:r w:rsidR="003443DB" w:rsidRPr="00402354">
        <w:rPr>
          <w:rFonts w:eastAsia="Times New Roman"/>
          <w:szCs w:val="28"/>
          <w:lang w:val="nl-NL" w:eastAsia="ko-KR"/>
        </w:rPr>
        <w:t xml:space="preserve"> lỗi vận hành, sai hỏng thiết bị và tình huống bất thường khác, mà hậu quả hoặc hậu quả tiềm ẩn của chúng là đáng kể đối với bảo vệ </w:t>
      </w:r>
      <w:r w:rsidR="00A9426A" w:rsidRPr="00402354">
        <w:rPr>
          <w:rFonts w:eastAsia="Times New Roman"/>
          <w:szCs w:val="28"/>
          <w:lang w:val="nl-NL" w:eastAsia="ko-KR"/>
        </w:rPr>
        <w:t xml:space="preserve">bức xạ </w:t>
      </w:r>
      <w:r w:rsidR="00334BCD" w:rsidRPr="00402354">
        <w:rPr>
          <w:rFonts w:eastAsia="Times New Roman"/>
          <w:szCs w:val="28"/>
          <w:lang w:val="nl-NL" w:eastAsia="ko-KR"/>
        </w:rPr>
        <w:t xml:space="preserve">hoặc </w:t>
      </w:r>
      <w:r w:rsidR="003443DB" w:rsidRPr="00402354">
        <w:rPr>
          <w:rFonts w:eastAsia="Times New Roman"/>
          <w:szCs w:val="28"/>
          <w:lang w:val="nl-NL" w:eastAsia="ko-KR"/>
        </w:rPr>
        <w:t xml:space="preserve">an toàn. </w:t>
      </w:r>
    </w:p>
    <w:p w14:paraId="4755C103" w14:textId="77777777" w:rsidR="00767985" w:rsidRPr="00402354" w:rsidRDefault="00767985" w:rsidP="007D4B05">
      <w:pPr>
        <w:spacing w:before="240"/>
        <w:ind w:firstLine="720"/>
        <w:jc w:val="both"/>
        <w:rPr>
          <w:rFonts w:eastAsia="Times New Roman"/>
          <w:szCs w:val="28"/>
          <w:lang w:val="nl-NL" w:eastAsia="ko-KR"/>
        </w:rPr>
      </w:pPr>
      <w:r w:rsidRPr="00402354">
        <w:rPr>
          <w:rFonts w:eastAsia="Times New Roman"/>
          <w:szCs w:val="28"/>
          <w:lang w:val="nl-NL" w:eastAsia="ko-KR"/>
        </w:rPr>
        <w:t xml:space="preserve">15. </w:t>
      </w:r>
      <w:r w:rsidRPr="00402354">
        <w:rPr>
          <w:rFonts w:eastAsia="Times New Roman"/>
          <w:i/>
          <w:iCs/>
          <w:szCs w:val="28"/>
          <w:lang w:val="nl-NL" w:eastAsia="ko-KR"/>
        </w:rPr>
        <w:t>Độ dự trữ an toàn</w:t>
      </w:r>
      <w:r w:rsidRPr="00402354">
        <w:rPr>
          <w:rFonts w:eastAsia="Times New Roman"/>
          <w:szCs w:val="28"/>
          <w:lang w:val="nl-NL" w:eastAsia="ko-KR"/>
        </w:rPr>
        <w:t xml:space="preserve"> là mức dự phòng giữa kết quả phân tích, đánh giá các tham số liên quan tới an toàn và các giới hạn an toàn theo quy định của cơ quan có thẩm quyền.</w:t>
      </w:r>
    </w:p>
    <w:p w14:paraId="3FDA7970" w14:textId="0FC2407F" w:rsidR="00767985" w:rsidRPr="00402354" w:rsidRDefault="00767985" w:rsidP="007D4B05">
      <w:pPr>
        <w:spacing w:before="240"/>
        <w:ind w:firstLine="720"/>
        <w:jc w:val="both"/>
        <w:rPr>
          <w:rFonts w:eastAsia="Times New Roman"/>
          <w:szCs w:val="28"/>
          <w:lang w:val="nl-NL" w:eastAsia="ko-KR"/>
        </w:rPr>
      </w:pPr>
      <w:r w:rsidRPr="00402354">
        <w:rPr>
          <w:rFonts w:eastAsia="Times New Roman"/>
          <w:szCs w:val="28"/>
          <w:lang w:val="nl-NL" w:eastAsia="ko-KR"/>
        </w:rPr>
        <w:t xml:space="preserve">16. </w:t>
      </w:r>
      <w:r w:rsidRPr="00402354">
        <w:rPr>
          <w:rFonts w:eastAsia="Times New Roman"/>
          <w:i/>
          <w:iCs/>
          <w:szCs w:val="28"/>
          <w:lang w:val="nl-NL" w:eastAsia="ko-KR"/>
        </w:rPr>
        <w:t>Hạng mục quan trọng về an toàn</w:t>
      </w:r>
      <w:r w:rsidRPr="00402354">
        <w:rPr>
          <w:rFonts w:eastAsia="Times New Roman"/>
          <w:szCs w:val="28"/>
          <w:lang w:val="nl-NL" w:eastAsia="ko-KR"/>
        </w:rPr>
        <w:t xml:space="preserve"> là hạng mục thuộc nhóm an toàn hoặc hạng mục khi hoạt động sai chức năng hoặc bị hỏng có thể dẫn tới chiếu xạ cho nhân viên và dân chúng.​ </w:t>
      </w:r>
    </w:p>
    <w:p w14:paraId="3B71A65D" w14:textId="5F9600D3" w:rsidR="00767985" w:rsidRPr="00402354" w:rsidRDefault="00767985" w:rsidP="007D4B05">
      <w:pPr>
        <w:spacing w:before="240"/>
        <w:ind w:firstLine="720"/>
        <w:jc w:val="both"/>
        <w:rPr>
          <w:rFonts w:eastAsia="Times New Roman"/>
          <w:szCs w:val="28"/>
          <w:lang w:val="nl-NL" w:eastAsia="ko-KR"/>
        </w:rPr>
      </w:pPr>
      <w:r w:rsidRPr="00402354">
        <w:rPr>
          <w:rFonts w:eastAsia="Times New Roman"/>
          <w:szCs w:val="28"/>
          <w:lang w:val="nl-NL" w:eastAsia="ko-KR"/>
        </w:rPr>
        <w:t xml:space="preserve">17. </w:t>
      </w:r>
      <w:r w:rsidRPr="00402354">
        <w:rPr>
          <w:rFonts w:eastAsia="Times New Roman"/>
          <w:i/>
          <w:iCs/>
          <w:szCs w:val="28"/>
          <w:lang w:val="nl-NL" w:eastAsia="ko-KR"/>
        </w:rPr>
        <w:t>Hiệu ứng thăng giáng đột ngột</w:t>
      </w:r>
      <w:r w:rsidRPr="00402354">
        <w:rPr>
          <w:rFonts w:eastAsia="Times New Roman"/>
          <w:szCs w:val="28"/>
          <w:lang w:val="nl-NL" w:eastAsia="ko-KR"/>
        </w:rPr>
        <w:t xml:space="preserve"> là hiện tượng xuất hiện các điều kiện vận hành bất thường nghiêm trọng của </w:t>
      </w:r>
      <w:r w:rsidR="0066789D" w:rsidRPr="00402354">
        <w:rPr>
          <w:rFonts w:eastAsia="Times New Roman"/>
          <w:szCs w:val="28"/>
          <w:lang w:val="nl-NL" w:eastAsia="ko-KR"/>
        </w:rPr>
        <w:t>lò phản ứng</w:t>
      </w:r>
      <w:r w:rsidRPr="00402354">
        <w:rPr>
          <w:rFonts w:eastAsia="Times New Roman"/>
          <w:szCs w:val="28"/>
          <w:lang w:val="nl-NL" w:eastAsia="ko-KR"/>
        </w:rPr>
        <w:t xml:space="preserve"> do sự chuyển đổi đột ngột từ một trạng thái này sang một trạng thái khác chỉ bởi một sai lệch nhỏ của tham số hoặc một biến thiên nhỏ của giá trị đầu vào.</w:t>
      </w:r>
    </w:p>
    <w:p w14:paraId="12080E1D" w14:textId="625B4339" w:rsidR="00767985" w:rsidRPr="00402354" w:rsidRDefault="00767985" w:rsidP="007D4B05">
      <w:pPr>
        <w:spacing w:before="240"/>
        <w:ind w:firstLine="720"/>
        <w:jc w:val="both"/>
        <w:rPr>
          <w:rFonts w:eastAsia="Times New Roman"/>
          <w:szCs w:val="28"/>
          <w:lang w:val="nl-NL" w:eastAsia="ko-KR"/>
        </w:rPr>
      </w:pPr>
      <w:r w:rsidRPr="00402354">
        <w:rPr>
          <w:rFonts w:eastAsia="Times New Roman"/>
          <w:szCs w:val="28"/>
          <w:lang w:val="nl-NL" w:eastAsia="ko-KR"/>
        </w:rPr>
        <w:t xml:space="preserve">18. </w:t>
      </w:r>
      <w:r w:rsidRPr="00402354">
        <w:rPr>
          <w:rFonts w:eastAsia="Times New Roman"/>
          <w:i/>
          <w:iCs/>
          <w:szCs w:val="28"/>
          <w:lang w:val="nl-NL" w:eastAsia="ko-KR"/>
        </w:rPr>
        <w:t xml:space="preserve">Hệ thống </w:t>
      </w:r>
      <w:r w:rsidRPr="00402354">
        <w:rPr>
          <w:rFonts w:eastAsia="Times New Roman"/>
          <w:szCs w:val="28"/>
          <w:lang w:val="nl-NL" w:eastAsia="ko-KR"/>
        </w:rPr>
        <w:t>là tập hợp các bộ phận được lắp ráp nhằm thực hiện một chức năng nhất định như hệ thống làm mát, hệ thống điều khiển.</w:t>
      </w:r>
    </w:p>
    <w:p w14:paraId="5A121738" w14:textId="1432A27D" w:rsidR="00767985" w:rsidRPr="00402354" w:rsidRDefault="00767985" w:rsidP="007D4B05">
      <w:pPr>
        <w:spacing w:before="240"/>
        <w:ind w:firstLine="720"/>
        <w:jc w:val="both"/>
        <w:rPr>
          <w:rFonts w:eastAsia="Times New Roman"/>
          <w:szCs w:val="28"/>
          <w:lang w:val="nl-NL" w:eastAsia="ko-KR"/>
        </w:rPr>
      </w:pPr>
      <w:r w:rsidRPr="00402354">
        <w:rPr>
          <w:rFonts w:eastAsia="Times New Roman"/>
          <w:szCs w:val="28"/>
          <w:lang w:val="nl-NL" w:eastAsia="ko-KR"/>
        </w:rPr>
        <w:t xml:space="preserve">19. </w:t>
      </w:r>
      <w:r w:rsidRPr="00402354">
        <w:rPr>
          <w:rFonts w:eastAsia="Times New Roman"/>
          <w:i/>
          <w:iCs/>
          <w:szCs w:val="28"/>
          <w:lang w:val="nl-NL" w:eastAsia="ko-KR"/>
        </w:rPr>
        <w:t>Hệ thống an toàn</w:t>
      </w:r>
      <w:r w:rsidRPr="00402354">
        <w:rPr>
          <w:rFonts w:eastAsia="Times New Roman"/>
          <w:szCs w:val="28"/>
          <w:lang w:val="nl-NL" w:eastAsia="ko-KR"/>
        </w:rPr>
        <w:t xml:space="preserve"> là hệ thống được bố trí để bảo đảm dừng lò phản ứng an toàn, loại bỏ nhiệt dư từ vùng hoạt, giới hạn hậu quả của tình huống vận hành dự kiến và sự cố trong cơ sở thiết kế. </w:t>
      </w:r>
    </w:p>
    <w:p w14:paraId="0311B163" w14:textId="77777777" w:rsidR="00767985" w:rsidRPr="00402354" w:rsidRDefault="00767985" w:rsidP="007D4B05">
      <w:pPr>
        <w:spacing w:before="240"/>
        <w:ind w:firstLine="720"/>
        <w:jc w:val="both"/>
        <w:rPr>
          <w:rFonts w:eastAsia="Times New Roman"/>
          <w:szCs w:val="28"/>
          <w:lang w:val="nl-NL" w:eastAsia="ko-KR"/>
        </w:rPr>
      </w:pPr>
      <w:r w:rsidRPr="00402354">
        <w:rPr>
          <w:rFonts w:eastAsia="Times New Roman"/>
          <w:szCs w:val="28"/>
          <w:lang w:val="nl-NL" w:eastAsia="ko-KR"/>
        </w:rPr>
        <w:t xml:space="preserve">20. </w:t>
      </w:r>
      <w:r w:rsidRPr="00402354">
        <w:rPr>
          <w:rFonts w:eastAsia="Times New Roman"/>
          <w:i/>
          <w:iCs/>
          <w:szCs w:val="28"/>
          <w:lang w:val="nl-NL" w:eastAsia="ko-KR"/>
        </w:rPr>
        <w:t>Hệ thống hỗ trợ hệ thống an toàn</w:t>
      </w:r>
      <w:r w:rsidRPr="00402354">
        <w:rPr>
          <w:rFonts w:eastAsia="Times New Roman"/>
          <w:szCs w:val="28"/>
          <w:lang w:val="nl-NL" w:eastAsia="ko-KR"/>
        </w:rPr>
        <w:t xml:space="preserve"> là tập hợp các thiết bị cung cấp dịch vụ làm mát, bôi trơn và cấp năng lượng cho hệ thống bảo vệ và hệ thống kích hoạt an toàn.​</w:t>
      </w:r>
    </w:p>
    <w:p w14:paraId="14A62077" w14:textId="622ED1CC" w:rsidR="00767985" w:rsidRPr="00402354" w:rsidRDefault="00B57F79" w:rsidP="007D4B05">
      <w:pPr>
        <w:spacing w:before="240"/>
        <w:ind w:firstLine="720"/>
        <w:jc w:val="both"/>
        <w:rPr>
          <w:rFonts w:eastAsia="Times New Roman"/>
          <w:szCs w:val="28"/>
          <w:lang w:val="nl-NL" w:eastAsia="ko-KR"/>
        </w:rPr>
      </w:pPr>
      <w:r w:rsidRPr="00402354">
        <w:rPr>
          <w:rFonts w:eastAsia="Times New Roman"/>
          <w:szCs w:val="28"/>
          <w:lang w:val="nl-NL" w:eastAsia="ko-KR"/>
        </w:rPr>
        <w:t>21</w:t>
      </w:r>
      <w:r w:rsidR="00767985" w:rsidRPr="00402354">
        <w:rPr>
          <w:rFonts w:eastAsia="Times New Roman"/>
          <w:szCs w:val="28"/>
          <w:lang w:val="nl-NL" w:eastAsia="ko-KR"/>
        </w:rPr>
        <w:t xml:space="preserve">. </w:t>
      </w:r>
      <w:r w:rsidR="00767985" w:rsidRPr="00402354">
        <w:rPr>
          <w:rFonts w:eastAsia="Times New Roman"/>
          <w:i/>
          <w:iCs/>
          <w:szCs w:val="28"/>
          <w:lang w:val="nl-NL" w:eastAsia="ko-KR"/>
        </w:rPr>
        <w:t>Karst</w:t>
      </w:r>
      <w:r w:rsidR="00767985" w:rsidRPr="00402354">
        <w:rPr>
          <w:rFonts w:eastAsia="Times New Roman"/>
          <w:szCs w:val="28"/>
          <w:lang w:val="nl-NL" w:eastAsia="ko-KR"/>
        </w:rPr>
        <w:t> là tổ hợp các quá trình và hiện tượng địa chất xuất hiện trên bề mặt hoặc trong lòng đất chủ yếu là do hòa tan hóa học đất đá, tạo nên các hang rỗng, làm phá hủy và biến đổi cấu trúc, trạng thái đất đá, cơ chế nước ngầm, đặc thù địa hình, cơ chế mạng thủy văn.</w:t>
      </w:r>
    </w:p>
    <w:p w14:paraId="44383A04" w14:textId="3933751F" w:rsidR="00767985" w:rsidRPr="00402354" w:rsidRDefault="00B57F79" w:rsidP="007D4B05">
      <w:pPr>
        <w:spacing w:before="240"/>
        <w:ind w:firstLine="720"/>
        <w:jc w:val="both"/>
        <w:rPr>
          <w:rFonts w:eastAsia="Times New Roman"/>
          <w:szCs w:val="28"/>
          <w:lang w:val="nl-NL" w:eastAsia="ko-KR"/>
        </w:rPr>
      </w:pPr>
      <w:r w:rsidRPr="00402354">
        <w:rPr>
          <w:rFonts w:eastAsia="Times New Roman"/>
          <w:szCs w:val="28"/>
          <w:lang w:val="nl-NL" w:eastAsia="ko-KR"/>
        </w:rPr>
        <w:t>22</w:t>
      </w:r>
      <w:r w:rsidR="00767985" w:rsidRPr="00402354">
        <w:rPr>
          <w:rFonts w:eastAsia="Times New Roman"/>
          <w:szCs w:val="28"/>
          <w:lang w:val="nl-NL" w:eastAsia="ko-KR"/>
        </w:rPr>
        <w:t xml:space="preserve">. </w:t>
      </w:r>
      <w:r w:rsidR="00767985" w:rsidRPr="00402354">
        <w:rPr>
          <w:rFonts w:eastAsia="Times New Roman"/>
          <w:i/>
          <w:iCs/>
          <w:szCs w:val="28"/>
          <w:lang w:val="nl-NL" w:eastAsia="ko-KR"/>
        </w:rPr>
        <w:t>Kiểm chứng</w:t>
      </w:r>
      <w:r w:rsidR="00767985" w:rsidRPr="00402354">
        <w:rPr>
          <w:rFonts w:eastAsia="Times New Roman"/>
          <w:szCs w:val="28"/>
          <w:lang w:val="nl-NL" w:eastAsia="ko-KR"/>
        </w:rPr>
        <w:t xml:space="preserve"> là quá trình xác định tính đúng đắn của phương pháp, chương trình hoặc mô hình tính toán theo mô tả, dự định hay yêu cầu đặt ra.</w:t>
      </w:r>
    </w:p>
    <w:p w14:paraId="0E1ECDFA" w14:textId="3B89518F" w:rsidR="00767985" w:rsidRPr="00402354" w:rsidRDefault="00B57F79" w:rsidP="007D4B05">
      <w:pPr>
        <w:spacing w:before="240"/>
        <w:ind w:firstLine="720"/>
        <w:jc w:val="both"/>
        <w:rPr>
          <w:rFonts w:eastAsia="Times New Roman"/>
          <w:szCs w:val="28"/>
          <w:lang w:val="nl-NL" w:eastAsia="ko-KR"/>
        </w:rPr>
      </w:pPr>
      <w:r w:rsidRPr="00402354">
        <w:rPr>
          <w:rFonts w:eastAsia="Times New Roman"/>
          <w:szCs w:val="28"/>
          <w:lang w:val="nl-NL" w:eastAsia="ko-KR"/>
        </w:rPr>
        <w:t>23</w:t>
      </w:r>
      <w:r w:rsidR="00767985" w:rsidRPr="00402354">
        <w:rPr>
          <w:rFonts w:eastAsia="Times New Roman"/>
          <w:szCs w:val="28"/>
          <w:lang w:val="nl-NL" w:eastAsia="ko-KR"/>
        </w:rPr>
        <w:t xml:space="preserve">. </w:t>
      </w:r>
      <w:r w:rsidR="00767985" w:rsidRPr="00402354">
        <w:rPr>
          <w:rFonts w:eastAsia="Times New Roman"/>
          <w:i/>
          <w:iCs/>
          <w:szCs w:val="28"/>
          <w:lang w:val="nl-NL" w:eastAsia="ko-KR"/>
        </w:rPr>
        <w:t>Nguyên lý ALARA</w:t>
      </w:r>
      <w:r w:rsidR="00767985" w:rsidRPr="00402354">
        <w:rPr>
          <w:rFonts w:eastAsia="Times New Roman"/>
          <w:szCs w:val="28"/>
          <w:lang w:val="nl-NL" w:eastAsia="ko-KR"/>
        </w:rPr>
        <w:t xml:space="preserve"> là việc áp dụng các biện pháp kỹ thuật và hành chính để hạn chế mức liều chiếu xạ cá nhân đối với nhân viên bức xạ và công chúng, số cá nhân bị chiếu xạ mức thấp nhất có thể đạt được một cách hợp lý có tính đến các yếu tố kinh tế, xã hội. </w:t>
      </w:r>
    </w:p>
    <w:p w14:paraId="4ED0B3B4" w14:textId="182604D4" w:rsidR="00767985" w:rsidRPr="00402354" w:rsidRDefault="00B57F79" w:rsidP="007D4B05">
      <w:pPr>
        <w:spacing w:before="240"/>
        <w:ind w:firstLine="720"/>
        <w:jc w:val="both"/>
        <w:rPr>
          <w:rFonts w:eastAsia="Times New Roman"/>
          <w:szCs w:val="28"/>
          <w:lang w:val="nl-NL" w:eastAsia="ko-KR"/>
        </w:rPr>
      </w:pPr>
      <w:r w:rsidRPr="00402354">
        <w:rPr>
          <w:rFonts w:eastAsia="Times New Roman"/>
          <w:szCs w:val="28"/>
          <w:lang w:val="nl-NL" w:eastAsia="ko-KR"/>
        </w:rPr>
        <w:lastRenderedPageBreak/>
        <w:t>24</w:t>
      </w:r>
      <w:r w:rsidR="00767985" w:rsidRPr="00402354">
        <w:rPr>
          <w:rFonts w:eastAsia="Times New Roman"/>
          <w:szCs w:val="28"/>
          <w:lang w:val="nl-NL" w:eastAsia="ko-KR"/>
        </w:rPr>
        <w:t xml:space="preserve">. </w:t>
      </w:r>
      <w:r w:rsidR="00767985" w:rsidRPr="00402354">
        <w:rPr>
          <w:rFonts w:eastAsia="Times New Roman"/>
          <w:i/>
          <w:iCs/>
          <w:szCs w:val="28"/>
          <w:lang w:val="nl-NL" w:eastAsia="ko-KR"/>
        </w:rPr>
        <w:t>Núi lửa hoạt động</w:t>
      </w:r>
      <w:r w:rsidR="00767985" w:rsidRPr="00402354">
        <w:rPr>
          <w:rFonts w:eastAsia="Times New Roman"/>
          <w:szCs w:val="28"/>
          <w:lang w:val="nl-NL" w:eastAsia="ko-KR"/>
        </w:rPr>
        <w:t xml:space="preserve"> là núi lửa có những dấu hiệu tin cậy về khả năng gây ra các hiện tượng nguy hiểm, bao gồm cả hiện tượng không phun trào, có ảnh hưởng đến địa điểm trong vòng đời của </w:t>
      </w:r>
      <w:r w:rsidR="00CD03EB" w:rsidRPr="00402354">
        <w:rPr>
          <w:rFonts w:eastAsia="Times New Roman"/>
          <w:szCs w:val="28"/>
          <w:lang w:val="nl-NL" w:eastAsia="ko-KR"/>
        </w:rPr>
        <w:t>lò phản ứng hạt nhân nghiên cứu</w:t>
      </w:r>
      <w:r w:rsidR="00767985" w:rsidRPr="00402354">
        <w:rPr>
          <w:rFonts w:eastAsia="Times New Roman"/>
          <w:szCs w:val="28"/>
          <w:lang w:val="nl-NL" w:eastAsia="ko-KR"/>
        </w:rPr>
        <w:t>.</w:t>
      </w:r>
    </w:p>
    <w:p w14:paraId="378AEFF6" w14:textId="1AD5620E" w:rsidR="00767985" w:rsidRPr="00402354" w:rsidRDefault="00B57F79" w:rsidP="007D4B05">
      <w:pPr>
        <w:spacing w:before="240"/>
        <w:ind w:firstLine="720"/>
        <w:jc w:val="both"/>
        <w:rPr>
          <w:rFonts w:eastAsia="Times New Roman"/>
          <w:szCs w:val="28"/>
          <w:lang w:val="nl-NL" w:eastAsia="ko-KR"/>
        </w:rPr>
      </w:pPr>
      <w:r w:rsidRPr="00402354">
        <w:rPr>
          <w:rFonts w:eastAsia="Times New Roman"/>
          <w:szCs w:val="28"/>
          <w:lang w:val="nl-NL" w:eastAsia="ko-KR"/>
        </w:rPr>
        <w:t>25</w:t>
      </w:r>
      <w:r w:rsidR="00767985" w:rsidRPr="00402354">
        <w:rPr>
          <w:rFonts w:eastAsia="Times New Roman"/>
          <w:szCs w:val="28"/>
          <w:lang w:val="nl-NL" w:eastAsia="ko-KR"/>
        </w:rPr>
        <w:t xml:space="preserve">. </w:t>
      </w:r>
      <w:r w:rsidR="00767985" w:rsidRPr="00402354">
        <w:rPr>
          <w:rFonts w:eastAsia="Times New Roman"/>
          <w:i/>
          <w:iCs/>
          <w:szCs w:val="28"/>
          <w:lang w:val="nl-NL" w:eastAsia="ko-KR"/>
        </w:rPr>
        <w:t>Phân cách vật lý</w:t>
      </w:r>
      <w:r w:rsidR="00767985" w:rsidRPr="00402354">
        <w:rPr>
          <w:rFonts w:eastAsia="Times New Roman"/>
          <w:szCs w:val="28"/>
          <w:lang w:val="nl-NL" w:eastAsia="ko-KR"/>
        </w:rPr>
        <w:t xml:space="preserve"> là sự phân cách về khoảng cách, hướng hoặc bằng hàng rào phù hợp, hoặc kết hợp các phương thức đó.​</w:t>
      </w:r>
    </w:p>
    <w:p w14:paraId="68247599" w14:textId="28D429D1" w:rsidR="00767985" w:rsidRPr="00402354" w:rsidRDefault="00B57F79" w:rsidP="007D4B05">
      <w:pPr>
        <w:spacing w:before="240"/>
        <w:ind w:firstLine="720"/>
        <w:jc w:val="both"/>
        <w:rPr>
          <w:rFonts w:eastAsia="Times New Roman"/>
          <w:szCs w:val="28"/>
          <w:lang w:val="nl-NL" w:eastAsia="ko-KR"/>
        </w:rPr>
      </w:pPr>
      <w:r w:rsidRPr="00402354">
        <w:rPr>
          <w:rFonts w:eastAsia="Times New Roman"/>
          <w:szCs w:val="28"/>
          <w:lang w:val="nl-NL" w:eastAsia="ko-KR"/>
        </w:rPr>
        <w:t>26</w:t>
      </w:r>
      <w:r w:rsidR="00767985" w:rsidRPr="00402354">
        <w:rPr>
          <w:rFonts w:eastAsia="Times New Roman"/>
          <w:szCs w:val="28"/>
          <w:lang w:val="nl-NL" w:eastAsia="ko-KR"/>
        </w:rPr>
        <w:t xml:space="preserve">. </w:t>
      </w:r>
      <w:r w:rsidR="00767985" w:rsidRPr="00402354">
        <w:rPr>
          <w:rFonts w:eastAsia="Times New Roman"/>
          <w:i/>
          <w:iCs/>
          <w:szCs w:val="28"/>
          <w:lang w:val="nl-NL" w:eastAsia="ko-KR"/>
        </w:rPr>
        <w:t>Phân tích an toàn tất định</w:t>
      </w:r>
      <w:r w:rsidR="00767985" w:rsidRPr="00402354">
        <w:rPr>
          <w:rFonts w:eastAsia="Times New Roman"/>
          <w:szCs w:val="28"/>
          <w:lang w:val="nl-NL" w:eastAsia="ko-KR"/>
        </w:rPr>
        <w:t xml:space="preserve"> là phương pháp phân tích </w:t>
      </w:r>
      <w:r w:rsidR="00321148" w:rsidRPr="00402354">
        <w:rPr>
          <w:rFonts w:eastAsia="Times New Roman"/>
          <w:szCs w:val="28"/>
          <w:lang w:val="nl-NL" w:eastAsia="ko-KR"/>
        </w:rPr>
        <w:t xml:space="preserve">các </w:t>
      </w:r>
      <w:r w:rsidR="00767985" w:rsidRPr="00402354">
        <w:rPr>
          <w:rFonts w:eastAsia="Times New Roman"/>
          <w:szCs w:val="28"/>
          <w:lang w:val="nl-NL" w:eastAsia="ko-KR"/>
        </w:rPr>
        <w:t xml:space="preserve">sự kiện khởi phát giả định </w:t>
      </w:r>
      <w:r w:rsidR="00321148" w:rsidRPr="00402354">
        <w:rPr>
          <w:rFonts w:eastAsia="Times New Roman"/>
          <w:szCs w:val="28"/>
          <w:lang w:val="nl-NL" w:eastAsia="ko-KR"/>
        </w:rPr>
        <w:t>xảy ra tại lò phản ứng hạt nhân nghiên cứu</w:t>
      </w:r>
      <w:r w:rsidR="00767985" w:rsidRPr="00402354">
        <w:rPr>
          <w:rFonts w:eastAsia="Times New Roman"/>
          <w:szCs w:val="28"/>
          <w:lang w:val="nl-NL" w:eastAsia="ko-KR"/>
        </w:rPr>
        <w:t xml:space="preserve"> bằng cách mô phỏng diễn biến của chuỗi sự kiện theo cách tiếp cận bảo thủ hoặc ước lượng tốt nhất mà không xét đến xác suất xảy ra của chuỗi sự kiện, nhằm chứng minh rằng các giới hạn an toàn được tuân thủ và các hệ thống quan trọng về an toàn có khả năng thực hiện đầy đủ chức năng an toàn. </w:t>
      </w:r>
    </w:p>
    <w:p w14:paraId="4575718E" w14:textId="6E54F6C3" w:rsidR="00767985" w:rsidRPr="00402354" w:rsidRDefault="00B57F79" w:rsidP="007D4B05">
      <w:pPr>
        <w:spacing w:before="240"/>
        <w:ind w:firstLine="720"/>
        <w:jc w:val="both"/>
        <w:rPr>
          <w:rFonts w:eastAsia="Times New Roman"/>
          <w:szCs w:val="28"/>
          <w:lang w:val="nl-NL" w:eastAsia="ko-KR"/>
        </w:rPr>
      </w:pPr>
      <w:r w:rsidRPr="00402354">
        <w:rPr>
          <w:rFonts w:eastAsia="Times New Roman"/>
          <w:szCs w:val="28"/>
          <w:lang w:val="nl-NL" w:eastAsia="ko-KR"/>
        </w:rPr>
        <w:t>27</w:t>
      </w:r>
      <w:r w:rsidR="00767985" w:rsidRPr="00402354">
        <w:rPr>
          <w:rFonts w:eastAsia="Times New Roman"/>
          <w:szCs w:val="28"/>
          <w:lang w:val="nl-NL" w:eastAsia="ko-KR"/>
        </w:rPr>
        <w:t xml:space="preserve">. </w:t>
      </w:r>
      <w:r w:rsidR="00767985" w:rsidRPr="00402354">
        <w:rPr>
          <w:rFonts w:eastAsia="Times New Roman"/>
          <w:i/>
          <w:iCs/>
          <w:szCs w:val="28"/>
          <w:lang w:val="nl-NL" w:eastAsia="ko-KR"/>
        </w:rPr>
        <w:t>Phân tích độ nhạy</w:t>
      </w:r>
      <w:r w:rsidR="00767985" w:rsidRPr="00402354">
        <w:rPr>
          <w:rFonts w:eastAsia="Times New Roman"/>
          <w:szCs w:val="28"/>
          <w:lang w:val="nl-NL" w:eastAsia="ko-KR"/>
        </w:rPr>
        <w:t xml:space="preserve"> là phân tích nhằm đánh giá mức độ thay đổi của các kết quả đầu ra khi điều chỉnh các thông số đầu vào, thường là của các thông số có ảnh hưởng lớn nhất. </w:t>
      </w:r>
    </w:p>
    <w:p w14:paraId="45922EE0" w14:textId="2BE9B50B" w:rsidR="00767985" w:rsidRPr="00402354" w:rsidRDefault="00B57F79" w:rsidP="007D4B05">
      <w:pPr>
        <w:spacing w:before="240"/>
        <w:ind w:firstLine="720"/>
        <w:jc w:val="both"/>
        <w:rPr>
          <w:rFonts w:eastAsia="Times New Roman"/>
          <w:szCs w:val="28"/>
          <w:lang w:val="nl-NL" w:eastAsia="ko-KR"/>
        </w:rPr>
      </w:pPr>
      <w:r w:rsidRPr="00402354">
        <w:rPr>
          <w:rFonts w:eastAsia="Times New Roman"/>
          <w:szCs w:val="28"/>
          <w:lang w:val="nl-NL" w:eastAsia="ko-KR"/>
        </w:rPr>
        <w:t>28</w:t>
      </w:r>
      <w:r w:rsidR="00767985" w:rsidRPr="00402354">
        <w:rPr>
          <w:rFonts w:eastAsia="Times New Roman"/>
          <w:szCs w:val="28"/>
          <w:lang w:val="nl-NL" w:eastAsia="ko-KR"/>
        </w:rPr>
        <w:t xml:space="preserve">. </w:t>
      </w:r>
      <w:r w:rsidR="00767985" w:rsidRPr="00402354">
        <w:rPr>
          <w:rFonts w:eastAsia="Times New Roman"/>
          <w:i/>
          <w:iCs/>
          <w:szCs w:val="28"/>
          <w:lang w:val="nl-NL" w:eastAsia="ko-KR"/>
        </w:rPr>
        <w:t>Phân tích độ bất định</w:t>
      </w:r>
      <w:r w:rsidR="00767985" w:rsidRPr="00402354">
        <w:rPr>
          <w:rFonts w:eastAsia="Times New Roman"/>
          <w:szCs w:val="28"/>
          <w:lang w:val="nl-NL" w:eastAsia="ko-KR"/>
        </w:rPr>
        <w:t xml:space="preserve"> là phân tích nhằm đánh giá sai số của các đại lượng đầu vào và của kết quả tính toán.</w:t>
      </w:r>
    </w:p>
    <w:p w14:paraId="3FD32650" w14:textId="067862C8" w:rsidR="00B9371B" w:rsidRPr="00402354" w:rsidRDefault="0010445C" w:rsidP="007D4B05">
      <w:pPr>
        <w:spacing w:before="240"/>
        <w:ind w:firstLine="720"/>
        <w:jc w:val="both"/>
        <w:rPr>
          <w:rFonts w:eastAsia="Times New Roman"/>
          <w:szCs w:val="28"/>
          <w:lang w:val="nl-NL" w:eastAsia="ko-KR"/>
        </w:rPr>
      </w:pPr>
      <w:r w:rsidRPr="00402354">
        <w:rPr>
          <w:rFonts w:eastAsia="Times New Roman"/>
          <w:szCs w:val="28"/>
          <w:lang w:val="nl-NL" w:eastAsia="ko-KR"/>
        </w:rPr>
        <w:t>29.</w:t>
      </w:r>
      <w:r w:rsidRPr="00402354">
        <w:rPr>
          <w:rFonts w:eastAsia="Times New Roman"/>
          <w:i/>
          <w:iCs/>
          <w:szCs w:val="28"/>
          <w:lang w:val="nl-NL" w:eastAsia="ko-KR"/>
        </w:rPr>
        <w:t xml:space="preserve"> </w:t>
      </w:r>
      <w:r w:rsidR="00B9371B" w:rsidRPr="00402354">
        <w:rPr>
          <w:rFonts w:eastAsia="Times New Roman"/>
          <w:i/>
          <w:iCs/>
          <w:szCs w:val="28"/>
          <w:lang w:val="nl-NL" w:eastAsia="ko-KR"/>
        </w:rPr>
        <w:t>Phương pháp tiếp cận theo cấp độ</w:t>
      </w:r>
      <w:r w:rsidR="00B9371B" w:rsidRPr="00402354">
        <w:rPr>
          <w:rFonts w:eastAsia="Times New Roman"/>
          <w:szCs w:val="28"/>
          <w:lang w:val="nl-NL" w:eastAsia="ko-KR"/>
        </w:rPr>
        <w:t xml:space="preserve"> là phương pháp trong đó mức độ nghiêm ngặt của các biện pháp kiểm soát, các điều kiện áp dụng được xác định tương xứng với xác suất xảy ra, mức độ hậu quả và mức độ rủi ro.</w:t>
      </w:r>
    </w:p>
    <w:p w14:paraId="3BDAF4CD" w14:textId="3DC9CEA2" w:rsidR="00767985" w:rsidRPr="00402354" w:rsidRDefault="00D47C16" w:rsidP="007D4B05">
      <w:pPr>
        <w:spacing w:before="240"/>
        <w:ind w:firstLine="720"/>
        <w:jc w:val="both"/>
        <w:rPr>
          <w:rFonts w:eastAsia="Times New Roman"/>
          <w:szCs w:val="28"/>
          <w:lang w:val="nl-NL" w:eastAsia="ko-KR"/>
        </w:rPr>
      </w:pPr>
      <w:r w:rsidRPr="00402354">
        <w:rPr>
          <w:rFonts w:eastAsia="Times New Roman"/>
          <w:szCs w:val="28"/>
          <w:lang w:val="nl-NL" w:eastAsia="ko-KR"/>
        </w:rPr>
        <w:t>30</w:t>
      </w:r>
      <w:r w:rsidR="00767985" w:rsidRPr="00402354">
        <w:rPr>
          <w:rFonts w:eastAsia="Times New Roman"/>
          <w:szCs w:val="28"/>
          <w:lang w:val="nl-NL" w:eastAsia="ko-KR"/>
        </w:rPr>
        <w:t xml:space="preserve">. </w:t>
      </w:r>
      <w:r w:rsidR="00767985" w:rsidRPr="00402354">
        <w:rPr>
          <w:rFonts w:eastAsia="Times New Roman"/>
          <w:i/>
          <w:iCs/>
          <w:szCs w:val="28"/>
          <w:lang w:val="nl-NL" w:eastAsia="ko-KR"/>
        </w:rPr>
        <w:t>Quản lý lão hóa</w:t>
      </w:r>
      <w:r w:rsidR="00767985" w:rsidRPr="00402354">
        <w:rPr>
          <w:rFonts w:eastAsia="Times New Roman"/>
          <w:szCs w:val="28"/>
          <w:lang w:val="nl-NL" w:eastAsia="ko-KR"/>
        </w:rPr>
        <w:t xml:space="preserve"> là tập hợp các hoạt động kỹ thuật, vận hành và bảo trì nhằm kiểm soát, trong giới hạn chấp nhận được, quá trình suy giảm do lão hóa của các cấu trúc, hệ thống và bộ phận.</w:t>
      </w:r>
    </w:p>
    <w:p w14:paraId="59EE2CF2" w14:textId="0208FB7D" w:rsidR="00767985" w:rsidRPr="00402354" w:rsidRDefault="00B57F79" w:rsidP="007D4B05">
      <w:pPr>
        <w:spacing w:before="240"/>
        <w:ind w:firstLine="720"/>
        <w:jc w:val="both"/>
        <w:rPr>
          <w:rFonts w:eastAsia="Times New Roman"/>
          <w:szCs w:val="28"/>
          <w:lang w:val="nl-NL" w:eastAsia="ko-KR"/>
        </w:rPr>
      </w:pPr>
      <w:r w:rsidRPr="00402354">
        <w:rPr>
          <w:rFonts w:eastAsia="Times New Roman"/>
          <w:szCs w:val="28"/>
          <w:lang w:val="nl-NL" w:eastAsia="ko-KR"/>
        </w:rPr>
        <w:t>3</w:t>
      </w:r>
      <w:r w:rsidR="00D47C16" w:rsidRPr="00402354">
        <w:rPr>
          <w:rFonts w:eastAsia="Times New Roman"/>
          <w:szCs w:val="28"/>
          <w:lang w:val="nl-NL" w:eastAsia="ko-KR"/>
        </w:rPr>
        <w:t>1</w:t>
      </w:r>
      <w:r w:rsidR="00767985" w:rsidRPr="00402354">
        <w:rPr>
          <w:rFonts w:eastAsia="Times New Roman"/>
          <w:szCs w:val="28"/>
          <w:lang w:val="nl-NL" w:eastAsia="ko-KR"/>
        </w:rPr>
        <w:t xml:space="preserve">. </w:t>
      </w:r>
      <w:r w:rsidR="00767985" w:rsidRPr="00402354">
        <w:rPr>
          <w:rFonts w:eastAsia="Times New Roman"/>
          <w:i/>
          <w:iCs/>
          <w:szCs w:val="28"/>
          <w:lang w:val="nl-NL" w:eastAsia="ko-KR"/>
        </w:rPr>
        <w:t>Quản lý sự cố</w:t>
      </w:r>
      <w:r w:rsidR="00767985" w:rsidRPr="00402354">
        <w:rPr>
          <w:rFonts w:eastAsia="Times New Roman"/>
          <w:szCs w:val="28"/>
          <w:lang w:val="nl-NL" w:eastAsia="ko-KR"/>
        </w:rPr>
        <w:t xml:space="preserve"> là tập hợp các hành động được thực hiện trong quá trình diễn biến sự cố nhằm ngăn chặn sự cố leo thang thành sự cố nghiêm trọng, giảm thiểu hậu quả của sự cố nghiêm trọng và đạt được trạng thái ổn định, an toàn lâu dài.</w:t>
      </w:r>
    </w:p>
    <w:p w14:paraId="213F1CE7" w14:textId="2DA4ADB2" w:rsidR="00767985" w:rsidRPr="00402354" w:rsidRDefault="00B57F79" w:rsidP="007D4B05">
      <w:pPr>
        <w:spacing w:before="240"/>
        <w:ind w:firstLine="720"/>
        <w:jc w:val="both"/>
        <w:rPr>
          <w:rFonts w:eastAsia="Times New Roman"/>
          <w:szCs w:val="28"/>
          <w:lang w:val="nl-NL" w:eastAsia="ko-KR"/>
        </w:rPr>
      </w:pPr>
      <w:r w:rsidRPr="00402354">
        <w:rPr>
          <w:rFonts w:eastAsia="Times New Roman"/>
          <w:szCs w:val="28"/>
          <w:lang w:val="nl-NL" w:eastAsia="ko-KR"/>
        </w:rPr>
        <w:t>3</w:t>
      </w:r>
      <w:r w:rsidR="00D47C16" w:rsidRPr="00402354">
        <w:rPr>
          <w:rFonts w:eastAsia="Times New Roman"/>
          <w:szCs w:val="28"/>
          <w:lang w:val="nl-NL" w:eastAsia="ko-KR"/>
        </w:rPr>
        <w:t>2</w:t>
      </w:r>
      <w:r w:rsidR="00767985" w:rsidRPr="00402354">
        <w:rPr>
          <w:rFonts w:eastAsia="Times New Roman"/>
          <w:szCs w:val="28"/>
          <w:lang w:val="nl-NL" w:eastAsia="ko-KR"/>
        </w:rPr>
        <w:t xml:space="preserve">. </w:t>
      </w:r>
      <w:r w:rsidR="00767985" w:rsidRPr="00402354">
        <w:rPr>
          <w:rFonts w:eastAsia="Times New Roman"/>
          <w:i/>
          <w:iCs/>
          <w:szCs w:val="28"/>
          <w:lang w:val="nl-NL" w:eastAsia="ko-KR"/>
        </w:rPr>
        <w:t>Sai hỏng đơn</w:t>
      </w:r>
      <w:r w:rsidR="00767985" w:rsidRPr="00402354">
        <w:rPr>
          <w:rFonts w:eastAsia="Times New Roman"/>
          <w:szCs w:val="28"/>
          <w:lang w:val="nl-NL" w:eastAsia="ko-KR"/>
        </w:rPr>
        <w:t xml:space="preserve"> là sự hư hỏng khi một hệ thống hoặc bộ phận mất khả năng thực hiện chức năng an toàn theo thiết kế hoặc sự hư hỏng tiếp theo bắt nguồn từ việc mất khả năng thực hiện chức năng an toàn đó.​</w:t>
      </w:r>
    </w:p>
    <w:p w14:paraId="0D448D5B" w14:textId="21A863DA" w:rsidR="00767985" w:rsidRPr="00402354" w:rsidRDefault="000F4421" w:rsidP="007D4B05">
      <w:pPr>
        <w:spacing w:before="240"/>
        <w:ind w:firstLine="567"/>
        <w:jc w:val="both"/>
        <w:rPr>
          <w:rFonts w:eastAsia="Times New Roman"/>
          <w:szCs w:val="28"/>
          <w:lang w:val="nl-NL" w:eastAsia="ko-KR"/>
        </w:rPr>
      </w:pPr>
      <w:r w:rsidRPr="00402354">
        <w:rPr>
          <w:rFonts w:eastAsia="Times New Roman"/>
          <w:szCs w:val="28"/>
          <w:lang w:val="nl-NL" w:eastAsia="ko-KR"/>
        </w:rPr>
        <w:tab/>
      </w:r>
      <w:r w:rsidR="00B57F79" w:rsidRPr="00402354">
        <w:rPr>
          <w:rFonts w:eastAsia="Times New Roman"/>
          <w:szCs w:val="28"/>
          <w:lang w:val="nl-NL" w:eastAsia="ko-KR"/>
        </w:rPr>
        <w:t>3</w:t>
      </w:r>
      <w:r w:rsidR="00D47C16" w:rsidRPr="00402354">
        <w:rPr>
          <w:rFonts w:eastAsia="Times New Roman"/>
          <w:szCs w:val="28"/>
          <w:lang w:val="nl-NL" w:eastAsia="ko-KR"/>
        </w:rPr>
        <w:t>3</w:t>
      </w:r>
      <w:r w:rsidR="00767985" w:rsidRPr="00402354">
        <w:rPr>
          <w:rFonts w:eastAsia="Times New Roman"/>
          <w:szCs w:val="28"/>
          <w:lang w:val="nl-NL" w:eastAsia="ko-KR"/>
        </w:rPr>
        <w:t xml:space="preserve">. </w:t>
      </w:r>
      <w:r w:rsidR="00767985" w:rsidRPr="00402354">
        <w:rPr>
          <w:rFonts w:eastAsia="Times New Roman"/>
          <w:i/>
          <w:iCs/>
          <w:szCs w:val="28"/>
          <w:lang w:val="nl-NL" w:eastAsia="ko-KR"/>
        </w:rPr>
        <w:t>Sai hỏng cùng nguyên nhân</w:t>
      </w:r>
      <w:r w:rsidR="00767985" w:rsidRPr="00402354">
        <w:rPr>
          <w:rFonts w:eastAsia="Times New Roman"/>
          <w:szCs w:val="28"/>
          <w:lang w:val="nl-NL" w:eastAsia="ko-KR"/>
        </w:rPr>
        <w:t xml:space="preserve"> là việc hư hỏng của hai hoặc nhiều cấu trúc, hệ thống hoặc bộ phận do cùng một sự kiện hoặc nguyên nhân cụ thể.</w:t>
      </w:r>
    </w:p>
    <w:p w14:paraId="19EFA1D2" w14:textId="13F88010" w:rsidR="00767985" w:rsidRPr="00402354" w:rsidRDefault="00B57F79" w:rsidP="007D4B05">
      <w:pPr>
        <w:spacing w:before="240"/>
        <w:ind w:firstLine="720"/>
        <w:jc w:val="both"/>
        <w:rPr>
          <w:rFonts w:eastAsia="Times New Roman"/>
          <w:szCs w:val="28"/>
          <w:lang w:val="nl-NL" w:eastAsia="ko-KR"/>
        </w:rPr>
      </w:pPr>
      <w:r w:rsidRPr="00402354">
        <w:rPr>
          <w:rFonts w:eastAsia="Times New Roman"/>
          <w:szCs w:val="28"/>
          <w:lang w:val="nl-NL" w:eastAsia="ko-KR"/>
        </w:rPr>
        <w:t>3</w:t>
      </w:r>
      <w:r w:rsidR="00D47C16" w:rsidRPr="00402354">
        <w:rPr>
          <w:rFonts w:eastAsia="Times New Roman"/>
          <w:szCs w:val="28"/>
          <w:lang w:val="nl-NL" w:eastAsia="ko-KR"/>
        </w:rPr>
        <w:t>4</w:t>
      </w:r>
      <w:r w:rsidR="00767985" w:rsidRPr="00402354">
        <w:rPr>
          <w:rFonts w:eastAsia="Times New Roman"/>
          <w:szCs w:val="28"/>
          <w:lang w:val="nl-NL" w:eastAsia="ko-KR"/>
        </w:rPr>
        <w:t xml:space="preserve">. </w:t>
      </w:r>
      <w:r w:rsidR="00767985" w:rsidRPr="00402354">
        <w:rPr>
          <w:rFonts w:eastAsia="Times New Roman"/>
          <w:i/>
          <w:iCs/>
          <w:szCs w:val="28"/>
          <w:lang w:val="nl-NL" w:eastAsia="ko-KR"/>
        </w:rPr>
        <w:t>Sự cố trong cơ sở thiết kế</w:t>
      </w:r>
      <w:r w:rsidR="00767985" w:rsidRPr="00402354">
        <w:rPr>
          <w:rFonts w:eastAsia="Times New Roman"/>
          <w:szCs w:val="28"/>
          <w:lang w:val="nl-NL" w:eastAsia="ko-KR"/>
        </w:rPr>
        <w:t xml:space="preserve"> là sự cố giả định mà </w:t>
      </w:r>
      <w:r w:rsidR="00CD03EB" w:rsidRPr="00402354">
        <w:rPr>
          <w:rFonts w:eastAsia="Times New Roman"/>
          <w:szCs w:val="28"/>
          <w:lang w:val="nl-NL" w:eastAsia="ko-KR"/>
        </w:rPr>
        <w:t>lò phản ứng hạt nhân nghiên cứu</w:t>
      </w:r>
      <w:r w:rsidR="00767985" w:rsidRPr="00402354">
        <w:rPr>
          <w:rFonts w:eastAsia="Times New Roman"/>
          <w:szCs w:val="28"/>
          <w:lang w:val="nl-NL" w:eastAsia="ko-KR"/>
        </w:rPr>
        <w:t xml:space="preserve"> được thiết kế để chịu đựng theo các tiêu chí thiết kế đã được thiết lập và áp dụng phương pháp luận bảo thủ, trong đó việc phát tán phóng xạ được kiểm soát trong giới hạn cho phép theo quy định.</w:t>
      </w:r>
    </w:p>
    <w:p w14:paraId="191FACE3" w14:textId="4A220950" w:rsidR="00767985" w:rsidRPr="00402354" w:rsidRDefault="00B57F79" w:rsidP="007D4B05">
      <w:pPr>
        <w:spacing w:before="240"/>
        <w:ind w:firstLine="720"/>
        <w:jc w:val="both"/>
        <w:rPr>
          <w:rFonts w:eastAsia="Times New Roman"/>
          <w:szCs w:val="28"/>
          <w:lang w:val="nl-NL" w:eastAsia="ko-KR"/>
        </w:rPr>
      </w:pPr>
      <w:r w:rsidRPr="00402354">
        <w:rPr>
          <w:rFonts w:eastAsia="Times New Roman"/>
          <w:szCs w:val="28"/>
          <w:lang w:val="nl-NL" w:eastAsia="ko-KR"/>
        </w:rPr>
        <w:lastRenderedPageBreak/>
        <w:t>3</w:t>
      </w:r>
      <w:r w:rsidR="00D47C16" w:rsidRPr="00402354">
        <w:rPr>
          <w:rFonts w:eastAsia="Times New Roman"/>
          <w:szCs w:val="28"/>
          <w:lang w:val="nl-NL" w:eastAsia="ko-KR"/>
        </w:rPr>
        <w:t>5</w:t>
      </w:r>
      <w:r w:rsidR="00767985" w:rsidRPr="00402354">
        <w:rPr>
          <w:rFonts w:eastAsia="Times New Roman"/>
          <w:szCs w:val="28"/>
          <w:lang w:val="nl-NL" w:eastAsia="ko-KR"/>
        </w:rPr>
        <w:t xml:space="preserve">. </w:t>
      </w:r>
      <w:r w:rsidR="00767985" w:rsidRPr="00402354">
        <w:rPr>
          <w:rFonts w:eastAsia="Times New Roman"/>
          <w:i/>
          <w:iCs/>
          <w:szCs w:val="28"/>
          <w:lang w:val="nl-NL" w:eastAsia="ko-KR"/>
        </w:rPr>
        <w:t>Sự cố nghiêm trọng</w:t>
      </w:r>
      <w:r w:rsidR="00767985" w:rsidRPr="00402354">
        <w:rPr>
          <w:rFonts w:eastAsia="Times New Roman"/>
          <w:szCs w:val="28"/>
          <w:lang w:val="nl-NL" w:eastAsia="ko-KR"/>
        </w:rPr>
        <w:t xml:space="preserve"> là sự cố nghiêm trọng hơn sự cố trong cơ sở thiết kế, gây hư hại đáng kể vùng hoạt lò phản ứng.</w:t>
      </w:r>
    </w:p>
    <w:p w14:paraId="6F3851C2" w14:textId="16CC27AB" w:rsidR="00767985" w:rsidRPr="00402354" w:rsidRDefault="00B57F79" w:rsidP="007D4B05">
      <w:pPr>
        <w:spacing w:before="240"/>
        <w:ind w:firstLine="720"/>
        <w:jc w:val="both"/>
        <w:rPr>
          <w:rFonts w:eastAsia="Times New Roman"/>
          <w:szCs w:val="28"/>
          <w:lang w:val="nl-NL" w:eastAsia="ko-KR"/>
        </w:rPr>
      </w:pPr>
      <w:r w:rsidRPr="00402354">
        <w:rPr>
          <w:rFonts w:eastAsia="Times New Roman"/>
          <w:szCs w:val="28"/>
          <w:lang w:val="nl-NL" w:eastAsia="ko-KR"/>
        </w:rPr>
        <w:t>3</w:t>
      </w:r>
      <w:r w:rsidR="00D47C16" w:rsidRPr="00402354">
        <w:rPr>
          <w:rFonts w:eastAsia="Times New Roman"/>
          <w:szCs w:val="28"/>
          <w:lang w:val="nl-NL" w:eastAsia="ko-KR"/>
        </w:rPr>
        <w:t>6</w:t>
      </w:r>
      <w:r w:rsidR="00767985" w:rsidRPr="00402354">
        <w:rPr>
          <w:rFonts w:eastAsia="Times New Roman"/>
          <w:szCs w:val="28"/>
          <w:lang w:val="nl-NL" w:eastAsia="ko-KR"/>
        </w:rPr>
        <w:t xml:space="preserve">. </w:t>
      </w:r>
      <w:r w:rsidR="00767985" w:rsidRPr="00402354">
        <w:rPr>
          <w:rFonts w:eastAsia="Times New Roman"/>
          <w:i/>
          <w:iCs/>
          <w:szCs w:val="28"/>
          <w:lang w:val="nl-NL" w:eastAsia="ko-KR"/>
        </w:rPr>
        <w:t>Sự kiện khởi phát giả định</w:t>
      </w:r>
      <w:r w:rsidR="00767985" w:rsidRPr="00402354">
        <w:rPr>
          <w:rFonts w:eastAsia="Times New Roman"/>
          <w:szCs w:val="28"/>
          <w:lang w:val="nl-NL" w:eastAsia="ko-KR"/>
        </w:rPr>
        <w:t xml:space="preserve"> là sự kiện giả định được xác định trong thiết kế có khả năng dẫn tới tình huống vận hành dự kiến hoặc điều kiện sự cố.</w:t>
      </w:r>
    </w:p>
    <w:p w14:paraId="5EA582C0" w14:textId="311A8A49" w:rsidR="00767985" w:rsidRPr="00402354" w:rsidRDefault="008F660B" w:rsidP="007D4B05">
      <w:pPr>
        <w:spacing w:before="240"/>
        <w:ind w:firstLine="720"/>
        <w:jc w:val="both"/>
        <w:rPr>
          <w:rFonts w:eastAsia="Times New Roman"/>
          <w:szCs w:val="28"/>
          <w:lang w:val="nl-NL" w:eastAsia="ko-KR"/>
        </w:rPr>
      </w:pPr>
      <w:r w:rsidRPr="00402354">
        <w:rPr>
          <w:rFonts w:eastAsia="Times New Roman"/>
          <w:szCs w:val="28"/>
          <w:lang w:val="nl-NL" w:eastAsia="ko-KR"/>
        </w:rPr>
        <w:t>3</w:t>
      </w:r>
      <w:r w:rsidR="00D47C16" w:rsidRPr="00402354">
        <w:rPr>
          <w:rFonts w:eastAsia="Times New Roman"/>
          <w:szCs w:val="28"/>
          <w:lang w:val="nl-NL" w:eastAsia="ko-KR"/>
        </w:rPr>
        <w:t>7</w:t>
      </w:r>
      <w:r w:rsidR="00767985" w:rsidRPr="00402354">
        <w:rPr>
          <w:rFonts w:eastAsia="Times New Roman"/>
          <w:szCs w:val="28"/>
          <w:lang w:val="nl-NL" w:eastAsia="ko-KR"/>
        </w:rPr>
        <w:t xml:space="preserve">. </w:t>
      </w:r>
      <w:r w:rsidR="00767985" w:rsidRPr="00402354">
        <w:rPr>
          <w:rFonts w:eastAsia="Times New Roman"/>
          <w:i/>
          <w:iCs/>
          <w:szCs w:val="28"/>
          <w:lang w:val="nl-NL" w:eastAsia="ko-KR"/>
        </w:rPr>
        <w:t>Tiêu chí chống sai hỏng đơn</w:t>
      </w:r>
      <w:r w:rsidR="00767985" w:rsidRPr="00402354">
        <w:rPr>
          <w:rFonts w:eastAsia="Times New Roman"/>
          <w:szCs w:val="28"/>
          <w:lang w:val="nl-NL" w:eastAsia="ko-KR"/>
        </w:rPr>
        <w:t xml:space="preserve"> là tiêu chí được áp dụng cho hệ thống nhằm bảo đảm hệ thống đó vẫn có khả năng thực hiện chức năng khi có sai hỏng đơn.​</w:t>
      </w:r>
    </w:p>
    <w:p w14:paraId="0E95E295" w14:textId="6237F114" w:rsidR="00767985" w:rsidRPr="00402354" w:rsidRDefault="008F660B" w:rsidP="007D4B05">
      <w:pPr>
        <w:spacing w:before="240"/>
        <w:ind w:firstLine="720"/>
        <w:jc w:val="both"/>
        <w:rPr>
          <w:rFonts w:eastAsia="Times New Roman"/>
          <w:szCs w:val="28"/>
          <w:lang w:val="nl-NL" w:eastAsia="ko-KR"/>
        </w:rPr>
      </w:pPr>
      <w:r w:rsidRPr="00402354">
        <w:rPr>
          <w:rFonts w:eastAsia="Times New Roman"/>
          <w:szCs w:val="28"/>
          <w:lang w:val="nl-NL" w:eastAsia="ko-KR"/>
        </w:rPr>
        <w:t>3</w:t>
      </w:r>
      <w:r w:rsidR="00D47C16" w:rsidRPr="00402354">
        <w:rPr>
          <w:rFonts w:eastAsia="Times New Roman"/>
          <w:szCs w:val="28"/>
          <w:lang w:val="nl-NL" w:eastAsia="ko-KR"/>
        </w:rPr>
        <w:t>8</w:t>
      </w:r>
      <w:r w:rsidR="00767985" w:rsidRPr="00402354">
        <w:rPr>
          <w:rFonts w:eastAsia="Times New Roman"/>
          <w:szCs w:val="28"/>
          <w:lang w:val="nl-NL" w:eastAsia="ko-KR"/>
        </w:rPr>
        <w:t xml:space="preserve">. </w:t>
      </w:r>
      <w:r w:rsidR="00767985" w:rsidRPr="00402354">
        <w:rPr>
          <w:rFonts w:eastAsia="Times New Roman"/>
          <w:i/>
          <w:iCs/>
          <w:szCs w:val="28"/>
          <w:lang w:val="nl-NL" w:eastAsia="ko-KR"/>
        </w:rPr>
        <w:t>Trạng thái an toàn</w:t>
      </w:r>
      <w:r w:rsidR="00767985" w:rsidRPr="00402354">
        <w:rPr>
          <w:rFonts w:eastAsia="Times New Roman"/>
          <w:szCs w:val="28"/>
          <w:lang w:val="nl-NL" w:eastAsia="ko-KR"/>
        </w:rPr>
        <w:t xml:space="preserve"> là trạng thái </w:t>
      </w:r>
      <w:r w:rsidR="00CD03EB" w:rsidRPr="00402354">
        <w:rPr>
          <w:rFonts w:eastAsia="Times New Roman"/>
          <w:szCs w:val="28"/>
          <w:lang w:val="nl-NL" w:eastAsia="ko-KR"/>
        </w:rPr>
        <w:t>lò phản ứng hạt nhân nghiên cứu</w:t>
      </w:r>
      <w:r w:rsidR="00767985" w:rsidRPr="00402354">
        <w:rPr>
          <w:rFonts w:eastAsia="Times New Roman"/>
          <w:szCs w:val="28"/>
          <w:lang w:val="nl-NL" w:eastAsia="ko-KR"/>
        </w:rPr>
        <w:t xml:space="preserve"> sau tình huống vận hành dự kiến hoặc điều kiện sự cố, trong đó lò phản ứng ở trạng thái dưới tới hạn và các chức năng an toàn cơ bản được bảo đảm, duy trì ổn định trong thời gian dài.​</w:t>
      </w:r>
    </w:p>
    <w:p w14:paraId="27223803" w14:textId="17286EF3" w:rsidR="00767985" w:rsidRPr="00402354" w:rsidRDefault="008F660B" w:rsidP="007D4B05">
      <w:pPr>
        <w:spacing w:before="240"/>
        <w:ind w:firstLine="720"/>
        <w:jc w:val="both"/>
        <w:rPr>
          <w:rFonts w:eastAsia="Times New Roman"/>
          <w:szCs w:val="28"/>
          <w:lang w:val="nl-NL" w:eastAsia="ko-KR"/>
        </w:rPr>
      </w:pPr>
      <w:r w:rsidRPr="00402354">
        <w:rPr>
          <w:rFonts w:eastAsia="Times New Roman"/>
          <w:szCs w:val="28"/>
          <w:lang w:val="nl-NL" w:eastAsia="ko-KR"/>
        </w:rPr>
        <w:t>3</w:t>
      </w:r>
      <w:r w:rsidR="00D47C16" w:rsidRPr="00402354">
        <w:rPr>
          <w:rFonts w:eastAsia="Times New Roman"/>
          <w:szCs w:val="28"/>
          <w:lang w:val="nl-NL" w:eastAsia="ko-KR"/>
        </w:rPr>
        <w:t>9</w:t>
      </w:r>
      <w:r w:rsidR="00767985" w:rsidRPr="00402354">
        <w:rPr>
          <w:rFonts w:eastAsia="Times New Roman"/>
          <w:szCs w:val="28"/>
          <w:lang w:val="nl-NL" w:eastAsia="ko-KR"/>
        </w:rPr>
        <w:t xml:space="preserve">. </w:t>
      </w:r>
      <w:r w:rsidR="00767985" w:rsidRPr="00402354">
        <w:rPr>
          <w:rFonts w:eastAsia="Times New Roman"/>
          <w:i/>
          <w:iCs/>
          <w:szCs w:val="28"/>
          <w:lang w:val="nl-NL" w:eastAsia="ko-KR"/>
        </w:rPr>
        <w:t>Trạng thái được kiểm soát</w:t>
      </w:r>
      <w:r w:rsidR="00767985" w:rsidRPr="00402354">
        <w:rPr>
          <w:rFonts w:eastAsia="Times New Roman"/>
          <w:szCs w:val="28"/>
          <w:lang w:val="nl-NL" w:eastAsia="ko-KR"/>
        </w:rPr>
        <w:t xml:space="preserve"> là trạng thái </w:t>
      </w:r>
      <w:r w:rsidR="00CD03EB" w:rsidRPr="00402354">
        <w:rPr>
          <w:rFonts w:eastAsia="Times New Roman"/>
          <w:szCs w:val="28"/>
          <w:lang w:val="nl-NL" w:eastAsia="ko-KR"/>
        </w:rPr>
        <w:t>lò phản ứng hạt nhân nghiên cứu</w:t>
      </w:r>
      <w:r w:rsidR="00767985" w:rsidRPr="00402354">
        <w:rPr>
          <w:rFonts w:eastAsia="Times New Roman"/>
          <w:szCs w:val="28"/>
          <w:lang w:val="nl-NL" w:eastAsia="ko-KR"/>
        </w:rPr>
        <w:t xml:space="preserve"> sau tình huống vận hành dự kiến hoặc điều kiện sự cố, trong đó các chức năng an toàn cơ bản được bảo đảm và duy trì trong khoảng thời gian đủ để thực hiện các biện pháp nhằm đạt trạng thái an toàn.​</w:t>
      </w:r>
    </w:p>
    <w:p w14:paraId="66CB824F" w14:textId="05351C39" w:rsidR="00767985" w:rsidRPr="00402354" w:rsidRDefault="00D47C16" w:rsidP="007D4B05">
      <w:pPr>
        <w:spacing w:before="240"/>
        <w:ind w:firstLine="720"/>
        <w:jc w:val="both"/>
        <w:rPr>
          <w:rFonts w:eastAsia="Times New Roman"/>
          <w:szCs w:val="28"/>
          <w:lang w:val="nl-NL" w:eastAsia="ko-KR"/>
        </w:rPr>
      </w:pPr>
      <w:r w:rsidRPr="00402354">
        <w:rPr>
          <w:rFonts w:eastAsia="Times New Roman"/>
          <w:szCs w:val="28"/>
          <w:lang w:val="nl-NL" w:eastAsia="ko-KR"/>
        </w:rPr>
        <w:t>40</w:t>
      </w:r>
      <w:r w:rsidR="00767985" w:rsidRPr="00402354">
        <w:rPr>
          <w:rFonts w:eastAsia="Times New Roman"/>
          <w:szCs w:val="28"/>
          <w:lang w:val="nl-NL" w:eastAsia="ko-KR"/>
        </w:rPr>
        <w:t xml:space="preserve">. </w:t>
      </w:r>
      <w:r w:rsidR="00767985" w:rsidRPr="00402354">
        <w:rPr>
          <w:rFonts w:eastAsia="Times New Roman"/>
          <w:i/>
          <w:iCs/>
          <w:szCs w:val="28"/>
          <w:lang w:val="nl-NL" w:eastAsia="ko-KR"/>
        </w:rPr>
        <w:t xml:space="preserve">Trạng thái </w:t>
      </w:r>
      <w:r w:rsidR="00EC4B2F" w:rsidRPr="00402354">
        <w:rPr>
          <w:rFonts w:eastAsia="Times New Roman"/>
          <w:i/>
          <w:iCs/>
          <w:szCs w:val="28"/>
          <w:lang w:val="nl-NL" w:eastAsia="ko-KR"/>
        </w:rPr>
        <w:t>lò phản ứng hạt nhân nghiên cứu</w:t>
      </w:r>
      <w:r w:rsidR="00767985" w:rsidRPr="00402354">
        <w:rPr>
          <w:rFonts w:eastAsia="Times New Roman"/>
          <w:szCs w:val="28"/>
          <w:lang w:val="nl-NL" w:eastAsia="ko-KR"/>
        </w:rPr>
        <w:t xml:space="preserve"> là tất cả các trạng thái có thể có của </w:t>
      </w:r>
      <w:r w:rsidR="00CD03EB" w:rsidRPr="00402354">
        <w:rPr>
          <w:rFonts w:eastAsia="Times New Roman"/>
          <w:szCs w:val="28"/>
          <w:lang w:val="nl-NL" w:eastAsia="ko-KR"/>
        </w:rPr>
        <w:t>lò phản ứng hạt nhân nghiên cứu</w:t>
      </w:r>
      <w:r w:rsidR="00767985" w:rsidRPr="00402354">
        <w:rPr>
          <w:rFonts w:eastAsia="Times New Roman"/>
          <w:szCs w:val="28"/>
          <w:lang w:val="nl-NL" w:eastAsia="ko-KR"/>
        </w:rPr>
        <w:t xml:space="preserve"> bao gồm trạng thái vận hành bình thường và tình huống vận hành dự kiến (được gọi chung là trạng thái vận hành), trạng thái khi có sự cố trong cơ sở thiết kế và điều kiện mở rộng thiết kế, bao gồm sự cố </w:t>
      </w:r>
      <w:r w:rsidR="00CB7AC7" w:rsidRPr="00402354">
        <w:rPr>
          <w:rFonts w:eastAsia="Times New Roman"/>
          <w:szCs w:val="28"/>
          <w:lang w:val="nl-NL" w:eastAsia="ko-KR"/>
        </w:rPr>
        <w:t xml:space="preserve">nóng chảy </w:t>
      </w:r>
      <w:r w:rsidR="00767985" w:rsidRPr="00402354">
        <w:rPr>
          <w:rFonts w:eastAsia="Times New Roman"/>
          <w:szCs w:val="28"/>
          <w:lang w:val="nl-NL" w:eastAsia="ko-KR"/>
        </w:rPr>
        <w:t>vùng hoạt.</w:t>
      </w:r>
    </w:p>
    <w:p w14:paraId="28530BE2" w14:textId="77E51464" w:rsidR="00767985" w:rsidRPr="00402354" w:rsidRDefault="008F660B" w:rsidP="007D4B05">
      <w:pPr>
        <w:spacing w:before="240"/>
        <w:ind w:firstLine="720"/>
        <w:jc w:val="both"/>
        <w:rPr>
          <w:rFonts w:eastAsia="Times New Roman"/>
          <w:szCs w:val="28"/>
          <w:lang w:val="nl-NL" w:eastAsia="ko-KR"/>
        </w:rPr>
      </w:pPr>
      <w:r w:rsidRPr="00402354">
        <w:rPr>
          <w:rFonts w:eastAsia="Times New Roman"/>
          <w:szCs w:val="28"/>
          <w:lang w:val="nl-NL" w:eastAsia="ko-KR"/>
        </w:rPr>
        <w:t>4</w:t>
      </w:r>
      <w:r w:rsidR="00D47C16" w:rsidRPr="00402354">
        <w:rPr>
          <w:rFonts w:eastAsia="Times New Roman"/>
          <w:szCs w:val="28"/>
          <w:lang w:val="nl-NL" w:eastAsia="ko-KR"/>
        </w:rPr>
        <w:t>1</w:t>
      </w:r>
      <w:r w:rsidR="00767985" w:rsidRPr="00402354">
        <w:rPr>
          <w:rFonts w:eastAsia="Times New Roman"/>
          <w:szCs w:val="28"/>
          <w:lang w:val="nl-NL" w:eastAsia="ko-KR"/>
        </w:rPr>
        <w:t xml:space="preserve">. </w:t>
      </w:r>
      <w:r w:rsidR="000F00DF">
        <w:rPr>
          <w:rFonts w:eastAsia="Times New Roman"/>
          <w:i/>
          <w:iCs/>
          <w:szCs w:val="28"/>
          <w:lang w:val="nl-NL" w:eastAsia="ko-KR"/>
        </w:rPr>
        <w:t>Tiếp cận bảo thủ</w:t>
      </w:r>
      <w:r w:rsidR="00767985" w:rsidRPr="00402354">
        <w:rPr>
          <w:rFonts w:eastAsia="Times New Roman"/>
          <w:szCs w:val="28"/>
          <w:lang w:val="nl-NL" w:eastAsia="ko-KR"/>
        </w:rPr>
        <w:t xml:space="preserve"> là việc sử dụng chương trình tính toán, mô hình, dữ liệu đầu vào và giả định nhằm đánh giá một cách thận trọng nhất về an toàn.</w:t>
      </w:r>
    </w:p>
    <w:p w14:paraId="14FBA842" w14:textId="4B2A4A0E" w:rsidR="00767985" w:rsidRPr="00402354" w:rsidRDefault="008F660B" w:rsidP="007D4B05">
      <w:pPr>
        <w:spacing w:before="240"/>
        <w:ind w:firstLine="720"/>
        <w:jc w:val="both"/>
        <w:rPr>
          <w:rFonts w:eastAsia="Times New Roman"/>
          <w:szCs w:val="28"/>
          <w:lang w:val="nl-NL" w:eastAsia="ko-KR"/>
        </w:rPr>
      </w:pPr>
      <w:r w:rsidRPr="00402354">
        <w:rPr>
          <w:rFonts w:eastAsia="Times New Roman"/>
          <w:szCs w:val="28"/>
          <w:lang w:val="nl-NL" w:eastAsia="ko-KR"/>
        </w:rPr>
        <w:t>4</w:t>
      </w:r>
      <w:r w:rsidR="00D47C16" w:rsidRPr="00402354">
        <w:rPr>
          <w:rFonts w:eastAsia="Times New Roman"/>
          <w:szCs w:val="28"/>
          <w:lang w:val="nl-NL" w:eastAsia="ko-KR"/>
        </w:rPr>
        <w:t>2</w:t>
      </w:r>
      <w:r w:rsidR="00767985" w:rsidRPr="00402354">
        <w:rPr>
          <w:rFonts w:eastAsia="Times New Roman"/>
          <w:szCs w:val="28"/>
          <w:lang w:val="nl-NL" w:eastAsia="ko-KR"/>
        </w:rPr>
        <w:t xml:space="preserve">. </w:t>
      </w:r>
      <w:r w:rsidR="00767985" w:rsidRPr="00402354">
        <w:rPr>
          <w:rFonts w:eastAsia="Times New Roman"/>
          <w:i/>
          <w:iCs/>
          <w:szCs w:val="28"/>
          <w:lang w:val="nl-NL" w:eastAsia="ko-KR"/>
        </w:rPr>
        <w:t>Tính năng an toàn</w:t>
      </w:r>
      <w:r w:rsidR="00767985" w:rsidRPr="00402354">
        <w:rPr>
          <w:rFonts w:eastAsia="Times New Roman"/>
          <w:szCs w:val="28"/>
          <w:lang w:val="nl-NL" w:eastAsia="ko-KR"/>
        </w:rPr>
        <w:t xml:space="preserve"> là các đặc tính của thiết kế được cung cấp nhằm ngăn ngừa sự cố hoặc giảm nhẹ hậu quả của chúng.</w:t>
      </w:r>
    </w:p>
    <w:p w14:paraId="1572A693" w14:textId="3067CD49" w:rsidR="00767985" w:rsidRPr="00402354" w:rsidRDefault="008F660B" w:rsidP="007D4B05">
      <w:pPr>
        <w:spacing w:before="240"/>
        <w:ind w:firstLine="720"/>
        <w:jc w:val="both"/>
        <w:rPr>
          <w:rFonts w:eastAsia="Times New Roman"/>
          <w:szCs w:val="28"/>
          <w:lang w:val="nl-NL" w:eastAsia="ko-KR"/>
        </w:rPr>
      </w:pPr>
      <w:r w:rsidRPr="00402354">
        <w:rPr>
          <w:rFonts w:eastAsia="Times New Roman"/>
          <w:szCs w:val="28"/>
          <w:lang w:val="nl-NL" w:eastAsia="ko-KR"/>
        </w:rPr>
        <w:t>4</w:t>
      </w:r>
      <w:r w:rsidR="00D47C16" w:rsidRPr="00402354">
        <w:rPr>
          <w:rFonts w:eastAsia="Times New Roman"/>
          <w:szCs w:val="28"/>
          <w:lang w:val="nl-NL" w:eastAsia="ko-KR"/>
        </w:rPr>
        <w:t>3</w:t>
      </w:r>
      <w:r w:rsidR="00767985" w:rsidRPr="00402354">
        <w:rPr>
          <w:rFonts w:eastAsia="Times New Roman"/>
          <w:szCs w:val="28"/>
          <w:lang w:val="nl-NL" w:eastAsia="ko-KR"/>
        </w:rPr>
        <w:t xml:space="preserve">. </w:t>
      </w:r>
      <w:r w:rsidR="00767985" w:rsidRPr="00402354">
        <w:rPr>
          <w:rFonts w:eastAsia="Times New Roman"/>
          <w:i/>
          <w:iCs/>
          <w:szCs w:val="28"/>
          <w:lang w:val="nl-NL" w:eastAsia="ko-KR"/>
        </w:rPr>
        <w:t>Tình huống vận hành dự kiến</w:t>
      </w:r>
      <w:r w:rsidR="00767985" w:rsidRPr="00402354">
        <w:rPr>
          <w:rFonts w:eastAsia="Times New Roman"/>
          <w:szCs w:val="28"/>
          <w:lang w:val="nl-NL" w:eastAsia="ko-KR"/>
        </w:rPr>
        <w:t xml:space="preserve"> là sai lệch vận hành so với vận hành bình thường được dự kiến xảy ra ít nhất một lần trong suốt thời gian vận hành của </w:t>
      </w:r>
      <w:r w:rsidR="00CD03EB" w:rsidRPr="00402354">
        <w:rPr>
          <w:rFonts w:eastAsia="Times New Roman"/>
          <w:szCs w:val="28"/>
          <w:lang w:val="nl-NL" w:eastAsia="ko-KR"/>
        </w:rPr>
        <w:t>lò phản ứng hạt nhân nghiên cứu</w:t>
      </w:r>
      <w:r w:rsidR="00767985" w:rsidRPr="00402354">
        <w:rPr>
          <w:rFonts w:eastAsia="Times New Roman"/>
          <w:szCs w:val="28"/>
          <w:lang w:val="nl-NL" w:eastAsia="ko-KR"/>
        </w:rPr>
        <w:t xml:space="preserve"> nhưng không gây thiệt hại đáng kể đối với các hạng mục quan trọng về an toàn hoặc dẫn đến điều kiện sự cố nhờ các biện pháp thiết kế phù hợp.​</w:t>
      </w:r>
    </w:p>
    <w:p w14:paraId="63EABC20" w14:textId="193B26F7" w:rsidR="00767985" w:rsidRPr="00402354" w:rsidRDefault="008F660B" w:rsidP="007D4B05">
      <w:pPr>
        <w:spacing w:before="240"/>
        <w:ind w:firstLine="720"/>
        <w:jc w:val="both"/>
        <w:rPr>
          <w:rFonts w:eastAsia="Times New Roman"/>
          <w:szCs w:val="28"/>
          <w:lang w:val="nl-NL" w:eastAsia="ko-KR"/>
        </w:rPr>
      </w:pPr>
      <w:r w:rsidRPr="00402354">
        <w:rPr>
          <w:rFonts w:eastAsia="Times New Roman"/>
          <w:szCs w:val="28"/>
          <w:lang w:val="nl-NL" w:eastAsia="ko-KR"/>
        </w:rPr>
        <w:t>4</w:t>
      </w:r>
      <w:r w:rsidR="00D47C16" w:rsidRPr="00402354">
        <w:rPr>
          <w:rFonts w:eastAsia="Times New Roman"/>
          <w:szCs w:val="28"/>
          <w:lang w:val="nl-NL" w:eastAsia="ko-KR"/>
        </w:rPr>
        <w:t>4</w:t>
      </w:r>
      <w:r w:rsidR="00767985" w:rsidRPr="00402354">
        <w:rPr>
          <w:rFonts w:eastAsia="Times New Roman"/>
          <w:szCs w:val="28"/>
          <w:lang w:val="nl-NL" w:eastAsia="ko-KR"/>
        </w:rPr>
        <w:t xml:space="preserve">. </w:t>
      </w:r>
      <w:r w:rsidR="00767985" w:rsidRPr="00402354">
        <w:rPr>
          <w:rFonts w:eastAsia="Times New Roman"/>
          <w:i/>
          <w:iCs/>
          <w:szCs w:val="28"/>
          <w:lang w:val="nl-NL" w:eastAsia="ko-KR"/>
        </w:rPr>
        <w:t>Tham số thiết kế của địa điểm</w:t>
      </w:r>
      <w:r w:rsidR="00767985" w:rsidRPr="00402354">
        <w:rPr>
          <w:rFonts w:eastAsia="Times New Roman"/>
          <w:szCs w:val="28"/>
          <w:lang w:val="nl-NL" w:eastAsia="ko-KR"/>
        </w:rPr>
        <w:t xml:space="preserve"> là thông số cần thiết phục vụ cho quá trình thiết kế </w:t>
      </w:r>
      <w:r w:rsidR="00CD03EB" w:rsidRPr="00402354">
        <w:rPr>
          <w:rFonts w:eastAsia="Times New Roman"/>
          <w:szCs w:val="28"/>
          <w:lang w:val="nl-NL" w:eastAsia="ko-KR"/>
        </w:rPr>
        <w:t>lò phản ứng hạt nhân nghiên cứu</w:t>
      </w:r>
      <w:r w:rsidR="00767985" w:rsidRPr="00402354">
        <w:rPr>
          <w:rFonts w:eastAsia="Times New Roman"/>
          <w:szCs w:val="28"/>
          <w:lang w:val="nl-NL" w:eastAsia="ko-KR"/>
        </w:rPr>
        <w:t xml:space="preserve">. Thiết kế </w:t>
      </w:r>
      <w:r w:rsidR="00CD03EB" w:rsidRPr="00402354">
        <w:rPr>
          <w:rFonts w:eastAsia="Times New Roman"/>
          <w:szCs w:val="28"/>
          <w:lang w:val="nl-NL" w:eastAsia="ko-KR"/>
        </w:rPr>
        <w:t>lò phản ứng hạt nhân nghiên cứu</w:t>
      </w:r>
      <w:r w:rsidR="00767985" w:rsidRPr="00402354">
        <w:rPr>
          <w:rFonts w:eastAsia="Times New Roman"/>
          <w:szCs w:val="28"/>
          <w:lang w:val="nl-NL" w:eastAsia="ko-KR"/>
        </w:rPr>
        <w:t xml:space="preserve"> được xác định là phù hợp với địa điểm nếu thông số được sử dụng trong thiết kế </w:t>
      </w:r>
      <w:r w:rsidR="00CD03EB" w:rsidRPr="00402354">
        <w:rPr>
          <w:rFonts w:eastAsia="Times New Roman"/>
          <w:szCs w:val="28"/>
          <w:lang w:val="nl-NL" w:eastAsia="ko-KR"/>
        </w:rPr>
        <w:t>lò phản ứng hạt nhân nghiên cứu</w:t>
      </w:r>
      <w:r w:rsidR="00767985" w:rsidRPr="00402354">
        <w:rPr>
          <w:rFonts w:eastAsia="Times New Roman"/>
          <w:szCs w:val="28"/>
          <w:lang w:val="nl-NL" w:eastAsia="ko-KR"/>
        </w:rPr>
        <w:t xml:space="preserve"> bao trùm tham số thiết kế của địa điểm tương ứng.</w:t>
      </w:r>
    </w:p>
    <w:p w14:paraId="3F401488" w14:textId="0D52831D" w:rsidR="00767985" w:rsidRPr="00402354" w:rsidRDefault="008F660B" w:rsidP="007D4B05">
      <w:pPr>
        <w:spacing w:before="240"/>
        <w:ind w:firstLine="720"/>
        <w:jc w:val="both"/>
        <w:rPr>
          <w:rFonts w:eastAsia="Times New Roman"/>
          <w:szCs w:val="28"/>
          <w:lang w:val="nl-NL" w:eastAsia="ko-KR"/>
        </w:rPr>
      </w:pPr>
      <w:r w:rsidRPr="00402354">
        <w:rPr>
          <w:rFonts w:eastAsia="Times New Roman"/>
          <w:szCs w:val="28"/>
          <w:lang w:val="nl-NL" w:eastAsia="ko-KR"/>
        </w:rPr>
        <w:lastRenderedPageBreak/>
        <w:t>4</w:t>
      </w:r>
      <w:r w:rsidR="00D47C16" w:rsidRPr="00402354">
        <w:rPr>
          <w:rFonts w:eastAsia="Times New Roman"/>
          <w:szCs w:val="28"/>
          <w:lang w:val="nl-NL" w:eastAsia="ko-KR"/>
        </w:rPr>
        <w:t>5</w:t>
      </w:r>
      <w:r w:rsidR="00767985" w:rsidRPr="00402354">
        <w:rPr>
          <w:rFonts w:eastAsia="Times New Roman"/>
          <w:szCs w:val="28"/>
          <w:lang w:val="nl-NL" w:eastAsia="ko-KR"/>
        </w:rPr>
        <w:t xml:space="preserve">. </w:t>
      </w:r>
      <w:r w:rsidR="00767985" w:rsidRPr="00402354">
        <w:rPr>
          <w:rFonts w:eastAsia="Times New Roman"/>
          <w:i/>
          <w:iCs/>
          <w:szCs w:val="28"/>
          <w:lang w:val="nl-NL" w:eastAsia="ko-KR"/>
        </w:rPr>
        <w:t xml:space="preserve">Tỷ số rời khỏi chế độ sôi bọt </w:t>
      </w:r>
      <w:r w:rsidR="00D94358" w:rsidRPr="00402354">
        <w:rPr>
          <w:rFonts w:eastAsia="Times New Roman"/>
          <w:i/>
          <w:iCs/>
          <w:szCs w:val="28"/>
          <w:lang w:val="nl-NL" w:eastAsia="ko-KR"/>
        </w:rPr>
        <w:t xml:space="preserve">hoặc tỷ số quá nhiệt tới hạn </w:t>
      </w:r>
      <w:r w:rsidR="00767985" w:rsidRPr="00402354">
        <w:rPr>
          <w:rFonts w:eastAsia="Times New Roman"/>
          <w:i/>
          <w:iCs/>
          <w:szCs w:val="28"/>
          <w:lang w:val="nl-NL" w:eastAsia="ko-KR"/>
        </w:rPr>
        <w:t>(DNBR)</w:t>
      </w:r>
      <w:r w:rsidR="00767985" w:rsidRPr="00402354">
        <w:rPr>
          <w:rFonts w:eastAsia="Times New Roman"/>
          <w:szCs w:val="28"/>
          <w:lang w:val="nl-NL" w:eastAsia="ko-KR"/>
        </w:rPr>
        <w:t xml:space="preserve"> là tỷ số của thông lượng nhiệt tới hạn trên thông lượng nhiệt cục bộ thực tế của thanh nhiên liệu. </w:t>
      </w:r>
    </w:p>
    <w:p w14:paraId="47D09323" w14:textId="317C978C" w:rsidR="00767985" w:rsidRPr="00402354" w:rsidRDefault="008F660B" w:rsidP="007D4B05">
      <w:pPr>
        <w:spacing w:before="240"/>
        <w:ind w:firstLine="720"/>
        <w:jc w:val="both"/>
        <w:rPr>
          <w:rFonts w:eastAsia="Times New Roman"/>
          <w:szCs w:val="28"/>
          <w:lang w:val="nl-NL" w:eastAsia="ko-KR"/>
        </w:rPr>
      </w:pPr>
      <w:r w:rsidRPr="00402354">
        <w:rPr>
          <w:rFonts w:eastAsia="Times New Roman"/>
          <w:szCs w:val="28"/>
          <w:lang w:val="nl-NL" w:eastAsia="ko-KR"/>
        </w:rPr>
        <w:t>4</w:t>
      </w:r>
      <w:r w:rsidR="00D47C16" w:rsidRPr="00402354">
        <w:rPr>
          <w:rFonts w:eastAsia="Times New Roman"/>
          <w:szCs w:val="28"/>
          <w:lang w:val="nl-NL" w:eastAsia="ko-KR"/>
        </w:rPr>
        <w:t>6</w:t>
      </w:r>
      <w:r w:rsidR="00767985" w:rsidRPr="00402354">
        <w:rPr>
          <w:rFonts w:eastAsia="Times New Roman"/>
          <w:szCs w:val="28"/>
          <w:lang w:val="nl-NL" w:eastAsia="ko-KR"/>
        </w:rPr>
        <w:t xml:space="preserve">. </w:t>
      </w:r>
      <w:r w:rsidR="00767985" w:rsidRPr="00402354">
        <w:rPr>
          <w:rFonts w:eastAsia="Times New Roman"/>
          <w:i/>
          <w:iCs/>
          <w:szCs w:val="28"/>
          <w:lang w:val="nl-NL" w:eastAsia="ko-KR"/>
        </w:rPr>
        <w:t xml:space="preserve">Xây dựng </w:t>
      </w:r>
      <w:r w:rsidR="00CD03EB" w:rsidRPr="00402354">
        <w:rPr>
          <w:rFonts w:eastAsia="Times New Roman"/>
          <w:i/>
          <w:iCs/>
          <w:szCs w:val="28"/>
          <w:lang w:val="nl-NL" w:eastAsia="ko-KR"/>
        </w:rPr>
        <w:t>lò phản ứng hạt nhân nghiên cứu</w:t>
      </w:r>
      <w:r w:rsidR="00767985" w:rsidRPr="00402354">
        <w:rPr>
          <w:rFonts w:eastAsia="Times New Roman"/>
          <w:szCs w:val="28"/>
          <w:lang w:val="nl-NL" w:eastAsia="ko-KR"/>
        </w:rPr>
        <w:t xml:space="preserve"> là quá trình chế tạo và lắp đặt các bộ phận của </w:t>
      </w:r>
      <w:r w:rsidR="00CD03EB" w:rsidRPr="00402354">
        <w:rPr>
          <w:rFonts w:eastAsia="Times New Roman"/>
          <w:szCs w:val="28"/>
          <w:lang w:val="nl-NL" w:eastAsia="ko-KR"/>
        </w:rPr>
        <w:t>lò phản ứng hạt nhân nghiên cứu</w:t>
      </w:r>
      <w:r w:rsidR="00767985" w:rsidRPr="00402354">
        <w:rPr>
          <w:rFonts w:eastAsia="Times New Roman"/>
          <w:szCs w:val="28"/>
          <w:lang w:val="nl-NL" w:eastAsia="ko-KR"/>
        </w:rPr>
        <w:t>, thực hiện các công việc xây dựng dân dụng, lắp đặt các bộ phận, thiết bị; tiến hành các thử nghiệm để bảo đảm các cấu trúc, hệ thống và bộ phận được xây dựng, chế tạo và lắp đặt phù hợp với thiết kế được phê duyệt.</w:t>
      </w:r>
    </w:p>
    <w:p w14:paraId="27A989D2" w14:textId="13CEAF8D" w:rsidR="00767985" w:rsidRPr="00402354" w:rsidRDefault="008F660B" w:rsidP="007D4B05">
      <w:pPr>
        <w:shd w:val="clear" w:color="auto" w:fill="FFFFFF"/>
        <w:spacing w:before="240"/>
        <w:ind w:firstLine="720"/>
        <w:jc w:val="both"/>
        <w:rPr>
          <w:rFonts w:eastAsia="Times New Roman"/>
          <w:szCs w:val="28"/>
          <w:lang w:val="nl-NL" w:eastAsia="ko-KR"/>
        </w:rPr>
      </w:pPr>
      <w:r w:rsidRPr="00402354">
        <w:rPr>
          <w:rFonts w:eastAsia="Times New Roman"/>
          <w:szCs w:val="28"/>
          <w:lang w:val="nl-NL" w:eastAsia="ko-KR"/>
        </w:rPr>
        <w:t>4</w:t>
      </w:r>
      <w:r w:rsidR="00D47C16" w:rsidRPr="00402354">
        <w:rPr>
          <w:rFonts w:eastAsia="Times New Roman"/>
          <w:szCs w:val="28"/>
          <w:lang w:val="nl-NL" w:eastAsia="ko-KR"/>
        </w:rPr>
        <w:t>7</w:t>
      </w:r>
      <w:r w:rsidR="00767985" w:rsidRPr="00402354">
        <w:rPr>
          <w:rFonts w:eastAsia="Times New Roman"/>
          <w:szCs w:val="28"/>
          <w:lang w:val="nl-NL" w:eastAsia="ko-KR"/>
        </w:rPr>
        <w:t xml:space="preserve">. </w:t>
      </w:r>
      <w:r w:rsidR="00767985" w:rsidRPr="00402354">
        <w:rPr>
          <w:rFonts w:eastAsia="Times New Roman"/>
          <w:i/>
          <w:iCs/>
          <w:szCs w:val="28"/>
          <w:lang w:val="nl-NL" w:eastAsia="ko-KR"/>
        </w:rPr>
        <w:t>Xác thực</w:t>
      </w:r>
      <w:r w:rsidR="00767985" w:rsidRPr="00402354">
        <w:rPr>
          <w:rFonts w:eastAsia="Times New Roman"/>
          <w:szCs w:val="28"/>
          <w:lang w:val="nl-NL" w:eastAsia="ko-KR"/>
        </w:rPr>
        <w:t xml:space="preserve"> là quá trình xác định tính phù hợp với thực nghiệm của phương pháp, chương trình hoặc mô hình tính toán theo các chức năng đã định.</w:t>
      </w:r>
    </w:p>
    <w:p w14:paraId="1041A738" w14:textId="7B3177F4" w:rsidR="003B2A7C" w:rsidRPr="00402354" w:rsidRDefault="000C2AEC" w:rsidP="007D4B05">
      <w:pPr>
        <w:shd w:val="clear" w:color="auto" w:fill="FFFFFF"/>
        <w:spacing w:before="240"/>
        <w:ind w:firstLine="720"/>
        <w:jc w:val="both"/>
        <w:rPr>
          <w:rFonts w:eastAsia="Times New Roman"/>
          <w:szCs w:val="28"/>
          <w:lang w:eastAsia="ko-KR"/>
        </w:rPr>
      </w:pPr>
      <w:r w:rsidRPr="00402354" w:rsidDel="007741E1">
        <w:rPr>
          <w:rFonts w:eastAsia="Times New Roman"/>
          <w:szCs w:val="28"/>
          <w:lang w:val="nl-NL" w:eastAsia="ko-KR"/>
        </w:rPr>
        <w:t>4</w:t>
      </w:r>
      <w:r w:rsidR="00D47C16" w:rsidRPr="00402354">
        <w:rPr>
          <w:rFonts w:eastAsia="Times New Roman"/>
          <w:szCs w:val="28"/>
          <w:lang w:val="nl-NL" w:eastAsia="ko-KR"/>
        </w:rPr>
        <w:t>8</w:t>
      </w:r>
      <w:r w:rsidRPr="00402354" w:rsidDel="007741E1">
        <w:rPr>
          <w:rFonts w:eastAsia="Times New Roman"/>
          <w:szCs w:val="28"/>
          <w:lang w:val="nl-NL" w:eastAsia="ko-KR"/>
        </w:rPr>
        <w:t xml:space="preserve">. </w:t>
      </w:r>
      <w:r w:rsidR="003B2A7C" w:rsidRPr="00402354">
        <w:rPr>
          <w:rFonts w:eastAsia="Times New Roman"/>
          <w:i/>
          <w:iCs/>
          <w:szCs w:val="28"/>
          <w:lang w:eastAsia="ko-KR"/>
        </w:rPr>
        <w:t>Đứt gãy hoạt động</w:t>
      </w:r>
      <w:r w:rsidR="003B2A7C" w:rsidRPr="00402354">
        <w:rPr>
          <w:rFonts w:eastAsia="Times New Roman"/>
          <w:szCs w:val="28"/>
          <w:lang w:eastAsia="ko-KR"/>
        </w:rPr>
        <w:t xml:space="preserve"> là đứt gãy kiến tạo có khả năng gây dịch chuyển trên hoặc gần mặt đất. Trên cơ sở dữ liệu địa chất, địa vật lý, trắc địa và địa chấn, đứt gãy được xem là đứt gãy hoạt động khi có một trong những đặc điểm dưới đây:</w:t>
      </w:r>
    </w:p>
    <w:p w14:paraId="41B8C478" w14:textId="77777777" w:rsidR="003B2A7C" w:rsidRPr="00402354" w:rsidRDefault="003B2A7C" w:rsidP="007D4B05">
      <w:pPr>
        <w:shd w:val="clear" w:color="auto" w:fill="FFFFFF"/>
        <w:spacing w:before="240"/>
        <w:ind w:firstLine="720"/>
        <w:jc w:val="both"/>
        <w:rPr>
          <w:rFonts w:eastAsia="Times New Roman"/>
          <w:szCs w:val="28"/>
          <w:lang w:eastAsia="ko-KR"/>
        </w:rPr>
      </w:pPr>
      <w:r w:rsidRPr="00402354">
        <w:rPr>
          <w:rFonts w:eastAsia="Times New Roman"/>
          <w:szCs w:val="28"/>
          <w:lang w:eastAsia="ko-KR"/>
        </w:rPr>
        <w:t>a) Có bằng chứng về dịch chuyển trên hoặc gần mặt đất, xảy ra ít nhất một lần, hoặc nhiều lần mang tính chu kỳ khoảng 130 nghìn năm trở lại đây tại các khu vực hoạt động kiến tạo mạnh (ranh giới mảng) hay khoảng 2,58 triệu năm tại các khu vực hoạt động kiến tạo yếu hơn (trong nội mảng);</w:t>
      </w:r>
    </w:p>
    <w:p w14:paraId="6856011D" w14:textId="77777777" w:rsidR="003B2A7C" w:rsidRPr="00402354" w:rsidRDefault="003B2A7C" w:rsidP="007D4B05">
      <w:pPr>
        <w:shd w:val="clear" w:color="auto" w:fill="FFFFFF"/>
        <w:spacing w:before="240"/>
        <w:ind w:firstLine="720"/>
        <w:jc w:val="both"/>
        <w:rPr>
          <w:rFonts w:eastAsia="Times New Roman"/>
          <w:szCs w:val="28"/>
          <w:lang w:eastAsia="ko-KR"/>
        </w:rPr>
      </w:pPr>
      <w:r w:rsidRPr="00402354">
        <w:rPr>
          <w:rFonts w:eastAsia="Times New Roman"/>
          <w:szCs w:val="28"/>
          <w:lang w:eastAsia="ko-KR"/>
        </w:rPr>
        <w:t>b) Có quan hệ cấu trúc với một đứt gãy hoạt động khác đã biết và đã được chứng minh rằng dịch chuyển của đứt gãy này có thể gây ra dịch chuyển thể hiện trên hoặc gần bề mặt đối với đứt gãy kia;</w:t>
      </w:r>
    </w:p>
    <w:p w14:paraId="1D6C5A2A" w14:textId="28BBE159" w:rsidR="000C2AEC" w:rsidRPr="00402354" w:rsidDel="007741E1" w:rsidRDefault="003B2A7C" w:rsidP="007D4B05">
      <w:pPr>
        <w:shd w:val="clear" w:color="auto" w:fill="FFFFFF"/>
        <w:spacing w:before="240"/>
        <w:ind w:firstLine="720"/>
        <w:jc w:val="both"/>
        <w:rPr>
          <w:rFonts w:eastAsia="Times New Roman"/>
          <w:szCs w:val="28"/>
          <w:lang w:val="nl-NL" w:eastAsia="ko-KR"/>
        </w:rPr>
      </w:pPr>
      <w:r w:rsidRPr="00402354">
        <w:rPr>
          <w:rFonts w:eastAsia="Times New Roman"/>
          <w:szCs w:val="28"/>
          <w:lang w:eastAsia="ko-KR"/>
        </w:rPr>
        <w:t>c) Có kết luận hợp lý về khả năng xảy ra dịch chuyển trên hoặc gần mặt đất, trong môi trường kiến tạo hiện đại tại địa điểm nhà máy điện hạt nhân, trên cơ sở động đất cực đại dự báo liên quan đến cấu trúc sinh chấn là đủ lớn và ở độ sâu phù hợp</w:t>
      </w:r>
      <w:r w:rsidR="000C2AEC" w:rsidRPr="00402354" w:rsidDel="007741E1">
        <w:rPr>
          <w:szCs w:val="28"/>
          <w:lang w:val="nl-NL"/>
        </w:rPr>
        <w:t>.</w:t>
      </w:r>
    </w:p>
    <w:p w14:paraId="7C296F5B" w14:textId="4AD7228F" w:rsidR="000B4FC4" w:rsidRPr="00402354" w:rsidRDefault="000B4FC4" w:rsidP="007D4B05">
      <w:pPr>
        <w:pStyle w:val="Heading3"/>
        <w:numPr>
          <w:ilvl w:val="2"/>
          <w:numId w:val="5"/>
        </w:numPr>
        <w:pBdr>
          <w:top w:val="nil"/>
          <w:left w:val="nil"/>
          <w:bottom w:val="nil"/>
          <w:right w:val="nil"/>
          <w:between w:val="nil"/>
        </w:pBdr>
        <w:tabs>
          <w:tab w:val="clear" w:pos="1418"/>
          <w:tab w:val="left" w:pos="1134"/>
          <w:tab w:val="left" w:pos="1701"/>
        </w:tabs>
        <w:ind w:left="0" w:firstLine="709"/>
        <w:rPr>
          <w:rFonts w:eastAsiaTheme="minorHAnsi"/>
          <w:caps w:val="0"/>
          <w:position w:val="-1"/>
          <w:sz w:val="28"/>
          <w:szCs w:val="28"/>
        </w:rPr>
      </w:pPr>
      <w:bookmarkStart w:id="18" w:name="_Toc228968476"/>
      <w:r w:rsidRPr="00402354">
        <w:rPr>
          <w:rFonts w:eastAsiaTheme="minorHAnsi"/>
          <w:caps w:val="0"/>
          <w:position w:val="-1"/>
          <w:sz w:val="28"/>
          <w:szCs w:val="28"/>
        </w:rPr>
        <w:t>Yêu cầu về mục tiêu bảo đảm an toàn</w:t>
      </w:r>
      <w:bookmarkEnd w:id="18"/>
    </w:p>
    <w:p w14:paraId="706B2DB6" w14:textId="2A4C494C" w:rsidR="00DB19E7" w:rsidRPr="00402354" w:rsidRDefault="00DB19E7" w:rsidP="007D4B05">
      <w:pPr>
        <w:spacing w:before="240"/>
        <w:ind w:firstLine="720"/>
        <w:jc w:val="both"/>
        <w:rPr>
          <w:rFonts w:eastAsia="Times New Roman"/>
          <w:szCs w:val="28"/>
          <w:lang w:val="nl-NL" w:eastAsia="ko-KR"/>
        </w:rPr>
      </w:pPr>
      <w:r w:rsidRPr="00402354">
        <w:rPr>
          <w:rFonts w:eastAsia="Times New Roman"/>
          <w:szCs w:val="28"/>
          <w:lang w:val="nl-NL" w:eastAsia="ko-KR"/>
        </w:rPr>
        <w:t>1. Trong vận hành bình thường, tình huống vận hành</w:t>
      </w:r>
      <w:r w:rsidR="00F716A8" w:rsidRPr="00402354">
        <w:rPr>
          <w:rFonts w:eastAsia="Times New Roman"/>
          <w:szCs w:val="28"/>
          <w:lang w:val="nl-NL" w:eastAsia="ko-KR"/>
        </w:rPr>
        <w:t xml:space="preserve"> dự kiến</w:t>
      </w:r>
      <w:r w:rsidRPr="00402354">
        <w:rPr>
          <w:rFonts w:eastAsia="Times New Roman"/>
          <w:szCs w:val="28"/>
          <w:lang w:val="nl-NL" w:eastAsia="ko-KR"/>
        </w:rPr>
        <w:t xml:space="preserve"> hoặc khi xảy ra sự cố trong </w:t>
      </w:r>
      <w:r w:rsidR="00442598" w:rsidRPr="00402354">
        <w:rPr>
          <w:rFonts w:eastAsia="Times New Roman"/>
          <w:szCs w:val="28"/>
          <w:lang w:val="nl-NL" w:eastAsia="ko-KR"/>
        </w:rPr>
        <w:t xml:space="preserve">cơ sở </w:t>
      </w:r>
      <w:r w:rsidRPr="00402354">
        <w:rPr>
          <w:rFonts w:eastAsia="Times New Roman"/>
          <w:szCs w:val="28"/>
          <w:lang w:val="nl-NL" w:eastAsia="ko-KR"/>
        </w:rPr>
        <w:t xml:space="preserve">thiết kế, </w:t>
      </w:r>
      <w:r w:rsidR="000F1D0A" w:rsidRPr="00402354">
        <w:rPr>
          <w:rFonts w:eastAsia="Times New Roman"/>
          <w:szCs w:val="28"/>
          <w:lang w:val="nl-NL" w:eastAsia="ko-KR"/>
        </w:rPr>
        <w:t xml:space="preserve">phải bảo đảm </w:t>
      </w:r>
      <w:r w:rsidRPr="00402354">
        <w:rPr>
          <w:rFonts w:eastAsia="Times New Roman"/>
          <w:szCs w:val="28"/>
          <w:lang w:val="nl-NL" w:eastAsia="ko-KR"/>
        </w:rPr>
        <w:t xml:space="preserve">liều chiếu </w:t>
      </w:r>
      <w:r w:rsidR="001F6959" w:rsidRPr="00402354">
        <w:rPr>
          <w:rFonts w:eastAsia="Times New Roman"/>
          <w:szCs w:val="28"/>
          <w:lang w:val="nl-NL" w:eastAsia="ko-KR"/>
        </w:rPr>
        <w:t xml:space="preserve">xạ </w:t>
      </w:r>
      <w:r w:rsidRPr="00402354">
        <w:rPr>
          <w:rFonts w:eastAsia="Times New Roman"/>
          <w:szCs w:val="28"/>
          <w:lang w:val="nl-NL" w:eastAsia="ko-KR"/>
        </w:rPr>
        <w:t>đối với nhân viên bức xạ</w:t>
      </w:r>
      <w:r w:rsidR="008177C1">
        <w:rPr>
          <w:rFonts w:eastAsia="Times New Roman"/>
          <w:szCs w:val="28"/>
          <w:lang w:val="nl-NL" w:eastAsia="ko-KR"/>
        </w:rPr>
        <w:t xml:space="preserve">, </w:t>
      </w:r>
      <w:r w:rsidRPr="00402354">
        <w:rPr>
          <w:rFonts w:eastAsia="Times New Roman"/>
          <w:szCs w:val="28"/>
          <w:lang w:val="nl-NL" w:eastAsia="ko-KR"/>
        </w:rPr>
        <w:t>công chúng</w:t>
      </w:r>
      <w:r w:rsidR="008177C1">
        <w:rPr>
          <w:rFonts w:eastAsia="Times New Roman"/>
          <w:szCs w:val="28"/>
          <w:lang w:val="nl-NL" w:eastAsia="ko-KR"/>
        </w:rPr>
        <w:t xml:space="preserve"> </w:t>
      </w:r>
      <w:r w:rsidR="0026194D" w:rsidRPr="00402354">
        <w:rPr>
          <w:rFonts w:eastAsia="Times New Roman"/>
          <w:szCs w:val="28"/>
          <w:lang w:val="nl-NL" w:eastAsia="ko-KR"/>
        </w:rPr>
        <w:t xml:space="preserve">và </w:t>
      </w:r>
      <w:r w:rsidRPr="00402354">
        <w:rPr>
          <w:rFonts w:eastAsia="Times New Roman"/>
          <w:szCs w:val="28"/>
          <w:lang w:val="nl-NL" w:eastAsia="ko-KR"/>
        </w:rPr>
        <w:t xml:space="preserve">lượng chất phóng xạ </w:t>
      </w:r>
      <w:r w:rsidR="00312EA4" w:rsidRPr="00402354">
        <w:rPr>
          <w:rFonts w:eastAsia="Times New Roman"/>
          <w:szCs w:val="28"/>
          <w:lang w:val="nl-NL" w:eastAsia="ko-KR"/>
        </w:rPr>
        <w:t xml:space="preserve">phát </w:t>
      </w:r>
      <w:r w:rsidRPr="00402354">
        <w:rPr>
          <w:rFonts w:eastAsia="Times New Roman"/>
          <w:szCs w:val="28"/>
          <w:lang w:val="nl-NL" w:eastAsia="ko-KR"/>
        </w:rPr>
        <w:t xml:space="preserve">thải ra môi trường không vượt quá các giá trị giới hạn </w:t>
      </w:r>
      <w:r w:rsidR="009D75CE" w:rsidRPr="00402354">
        <w:rPr>
          <w:rFonts w:eastAsia="Times New Roman"/>
          <w:szCs w:val="28"/>
          <w:lang w:val="nl-NL" w:eastAsia="ko-KR"/>
        </w:rPr>
        <w:t>theo quy định</w:t>
      </w:r>
      <w:r w:rsidRPr="00402354">
        <w:rPr>
          <w:rFonts w:eastAsia="Times New Roman"/>
          <w:szCs w:val="28"/>
          <w:lang w:val="nl-NL" w:eastAsia="ko-KR"/>
        </w:rPr>
        <w:t xml:space="preserve">. </w:t>
      </w:r>
    </w:p>
    <w:p w14:paraId="2A6C9B4E" w14:textId="303AEFAC" w:rsidR="000B4FC4" w:rsidRPr="00402354" w:rsidRDefault="00DB19E7" w:rsidP="007D4B05">
      <w:pPr>
        <w:spacing w:before="240"/>
        <w:ind w:firstLine="720"/>
        <w:jc w:val="both"/>
        <w:rPr>
          <w:rFonts w:eastAsia="Times New Roman"/>
          <w:szCs w:val="28"/>
          <w:lang w:val="nl-NL" w:eastAsia="ko-KR"/>
        </w:rPr>
      </w:pPr>
      <w:r w:rsidRPr="00402354">
        <w:rPr>
          <w:rFonts w:eastAsia="Times New Roman"/>
          <w:szCs w:val="28"/>
          <w:lang w:val="nl-NL" w:eastAsia="ko-KR"/>
        </w:rPr>
        <w:t>2.</w:t>
      </w:r>
      <w:r w:rsidR="00701240" w:rsidRPr="00402354">
        <w:rPr>
          <w:rFonts w:eastAsia="Times New Roman"/>
          <w:szCs w:val="28"/>
          <w:lang w:val="nl-NL" w:eastAsia="ko-KR"/>
        </w:rPr>
        <w:t xml:space="preserve"> </w:t>
      </w:r>
      <w:r w:rsidRPr="00402354">
        <w:rPr>
          <w:rFonts w:eastAsia="Times New Roman"/>
          <w:szCs w:val="28"/>
          <w:lang w:val="nl-NL" w:eastAsia="ko-KR"/>
        </w:rPr>
        <w:t xml:space="preserve">Khi xảy ra </w:t>
      </w:r>
      <w:r w:rsidR="00442598" w:rsidRPr="00402354">
        <w:rPr>
          <w:rFonts w:eastAsia="Times New Roman"/>
          <w:szCs w:val="28"/>
          <w:lang w:val="nl-NL" w:eastAsia="ko-KR"/>
        </w:rPr>
        <w:t>điều kiện mở rộng</w:t>
      </w:r>
      <w:r w:rsidRPr="00402354">
        <w:rPr>
          <w:rFonts w:eastAsia="Times New Roman"/>
          <w:szCs w:val="28"/>
          <w:lang w:val="nl-NL" w:eastAsia="ko-KR"/>
        </w:rPr>
        <w:t xml:space="preserve"> thiết kế,</w:t>
      </w:r>
      <w:r w:rsidR="00F85CC8" w:rsidRPr="00402354">
        <w:rPr>
          <w:rFonts w:eastAsia="Times New Roman"/>
          <w:szCs w:val="28"/>
          <w:lang w:val="nl-NL" w:eastAsia="ko-KR"/>
        </w:rPr>
        <w:t xml:space="preserve"> </w:t>
      </w:r>
      <w:r w:rsidR="006540AF" w:rsidRPr="00402354">
        <w:rPr>
          <w:rFonts w:eastAsia="Times New Roman"/>
          <w:szCs w:val="28"/>
          <w:lang w:val="nl-NL" w:eastAsia="ko-KR"/>
        </w:rPr>
        <w:t xml:space="preserve">phải bảo đảm </w:t>
      </w:r>
      <w:r w:rsidRPr="00402354">
        <w:rPr>
          <w:rFonts w:eastAsia="Times New Roman"/>
          <w:szCs w:val="28"/>
          <w:lang w:val="nl-NL" w:eastAsia="ko-KR"/>
        </w:rPr>
        <w:t>tác động bức xạ đối với nhân viên bức xạ, công chúng và môi trường</w:t>
      </w:r>
      <w:r w:rsidR="006540AF" w:rsidRPr="00402354">
        <w:rPr>
          <w:rFonts w:eastAsia="Times New Roman"/>
          <w:szCs w:val="28"/>
          <w:lang w:val="nl-NL" w:eastAsia="ko-KR"/>
        </w:rPr>
        <w:t xml:space="preserve"> </w:t>
      </w:r>
      <w:r w:rsidRPr="00402354">
        <w:rPr>
          <w:rFonts w:eastAsia="Times New Roman"/>
          <w:szCs w:val="28"/>
          <w:lang w:val="nl-NL" w:eastAsia="ko-KR"/>
        </w:rPr>
        <w:t>được giảm thiểu.</w:t>
      </w:r>
    </w:p>
    <w:p w14:paraId="2C5B1257" w14:textId="6BE3D14F" w:rsidR="002C61DD" w:rsidRPr="00402354" w:rsidRDefault="002C61DD" w:rsidP="007D4B05">
      <w:pPr>
        <w:spacing w:before="240"/>
        <w:ind w:firstLine="720"/>
        <w:jc w:val="both"/>
        <w:rPr>
          <w:rFonts w:eastAsia="Times New Roman"/>
          <w:szCs w:val="28"/>
          <w:lang w:val="nl-NL" w:eastAsia="ko-KR"/>
        </w:rPr>
      </w:pPr>
      <w:r w:rsidRPr="00402354">
        <w:rPr>
          <w:rFonts w:eastAsia="Times New Roman"/>
          <w:szCs w:val="28"/>
          <w:lang w:val="nl-NL" w:eastAsia="ko-KR"/>
        </w:rPr>
        <w:t xml:space="preserve">3. </w:t>
      </w:r>
      <w:r w:rsidRPr="00402354">
        <w:rPr>
          <w:lang w:val="nl-NL"/>
        </w:rPr>
        <w:t xml:space="preserve">Các yêu cầu quy định tại Thông tư này được áp dụng theo phương pháp tiếp cận theo cấp độ phù hợp với mức độ nguy hiểm tiềm tàng, đặc điểm của lò phản ứng hạt nhân nghiên cứu và hậu quả có thể gây ra đối với con người và môi trường. Việc áp dụng phương pháp tiếp cận theo cấp độ không làm giảm các yêu </w:t>
      </w:r>
      <w:r w:rsidRPr="00402354">
        <w:rPr>
          <w:lang w:val="nl-NL"/>
        </w:rPr>
        <w:lastRenderedPageBreak/>
        <w:t>cầu bảo đảm an toàn bức xạ, an toàn hạt nhân, an ninh hạt nhân và bảo vệ môi trường theo quy định của pháp luật.</w:t>
      </w:r>
    </w:p>
    <w:p w14:paraId="20E93426" w14:textId="6E7C99EE" w:rsidR="005354F4" w:rsidRPr="00402354" w:rsidRDefault="005354F4" w:rsidP="007D4B05">
      <w:pPr>
        <w:pStyle w:val="Heading3"/>
        <w:numPr>
          <w:ilvl w:val="2"/>
          <w:numId w:val="5"/>
        </w:numPr>
        <w:pBdr>
          <w:top w:val="nil"/>
          <w:left w:val="nil"/>
          <w:bottom w:val="nil"/>
          <w:right w:val="nil"/>
          <w:between w:val="nil"/>
        </w:pBdr>
        <w:tabs>
          <w:tab w:val="clear" w:pos="1418"/>
          <w:tab w:val="left" w:pos="1134"/>
          <w:tab w:val="left" w:pos="1701"/>
        </w:tabs>
        <w:ind w:left="0" w:firstLine="709"/>
        <w:rPr>
          <w:rFonts w:eastAsiaTheme="minorHAnsi"/>
          <w:caps w:val="0"/>
          <w:position w:val="-1"/>
          <w:sz w:val="28"/>
          <w:szCs w:val="28"/>
        </w:rPr>
      </w:pPr>
      <w:bookmarkStart w:id="19" w:name="_Toc228968477"/>
      <w:r w:rsidRPr="00402354">
        <w:rPr>
          <w:rFonts w:eastAsiaTheme="minorHAnsi"/>
          <w:caps w:val="0"/>
          <w:position w:val="-1"/>
          <w:sz w:val="28"/>
          <w:szCs w:val="28"/>
        </w:rPr>
        <w:t>Yêu cầu về bảo vệ theo chiều sâu</w:t>
      </w:r>
      <w:bookmarkEnd w:id="19"/>
      <w:r w:rsidRPr="00402354">
        <w:rPr>
          <w:rFonts w:eastAsiaTheme="minorHAnsi"/>
          <w:caps w:val="0"/>
          <w:position w:val="-1"/>
          <w:sz w:val="28"/>
          <w:szCs w:val="28"/>
        </w:rPr>
        <w:t xml:space="preserve"> </w:t>
      </w:r>
    </w:p>
    <w:p w14:paraId="6A845196" w14:textId="685558BE" w:rsidR="00E43B1E" w:rsidRPr="00402354" w:rsidRDefault="00E43B1E" w:rsidP="007D4B05">
      <w:pPr>
        <w:shd w:val="clear" w:color="auto" w:fill="FFFFFF"/>
        <w:spacing w:before="240"/>
        <w:ind w:firstLine="720"/>
        <w:jc w:val="both"/>
        <w:rPr>
          <w:szCs w:val="28"/>
          <w:lang w:val="nl-NL"/>
        </w:rPr>
      </w:pPr>
      <w:r w:rsidRPr="00402354">
        <w:rPr>
          <w:lang w:val="nl-NL"/>
        </w:rPr>
        <w:t xml:space="preserve">1. </w:t>
      </w:r>
      <w:r w:rsidRPr="00402354">
        <w:rPr>
          <w:szCs w:val="28"/>
          <w:lang w:val="nl-NL"/>
        </w:rPr>
        <w:t xml:space="preserve">Bảo vệ theo chiều sâu bao gồm sử dụng các lớp bảo vệ vật lý và các biện pháp kỹ thuật - hành chính để bảo vệ nhân viên bức xạ, công chúng và môi trường khỏi tác động bức xạ từ </w:t>
      </w:r>
      <w:r w:rsidR="00F5008C" w:rsidRPr="00402354">
        <w:rPr>
          <w:szCs w:val="28"/>
          <w:lang w:val="nl-NL"/>
        </w:rPr>
        <w:t>lò phản ứng hạt nhân nghiên cứu</w:t>
      </w:r>
      <w:r w:rsidRPr="00402354">
        <w:rPr>
          <w:szCs w:val="28"/>
          <w:lang w:val="nl-NL"/>
        </w:rPr>
        <w:t xml:space="preserve">. </w:t>
      </w:r>
    </w:p>
    <w:p w14:paraId="713AC8D2" w14:textId="10B579C7" w:rsidR="00E43B1E" w:rsidRPr="00402354" w:rsidRDefault="00E43B1E" w:rsidP="007D4B05">
      <w:pPr>
        <w:shd w:val="clear" w:color="auto" w:fill="FFFFFF"/>
        <w:spacing w:before="240"/>
        <w:ind w:firstLine="720"/>
        <w:jc w:val="both"/>
        <w:rPr>
          <w:szCs w:val="28"/>
          <w:lang w:val="nl-NL"/>
        </w:rPr>
      </w:pPr>
      <w:r w:rsidRPr="00402354">
        <w:rPr>
          <w:szCs w:val="28"/>
          <w:lang w:val="nl-NL"/>
        </w:rPr>
        <w:t>2.</w:t>
      </w:r>
      <w:r w:rsidR="003C3DD7" w:rsidRPr="00402354">
        <w:rPr>
          <w:szCs w:val="28"/>
          <w:lang w:val="nl-NL"/>
        </w:rPr>
        <w:t xml:space="preserve"> </w:t>
      </w:r>
      <w:r w:rsidRPr="00402354">
        <w:rPr>
          <w:szCs w:val="28"/>
          <w:lang w:val="nl-NL"/>
        </w:rPr>
        <w:t>Phải xây dựng luận chứng về việc thực hiện bảo vệ theo chiều sâu đối với</w:t>
      </w:r>
      <w:r w:rsidR="00785704" w:rsidRPr="00402354">
        <w:rPr>
          <w:szCs w:val="28"/>
          <w:lang w:val="nl-NL"/>
        </w:rPr>
        <w:t xml:space="preserve"> lò phản ứng hạt nhân nghiên cứu</w:t>
      </w:r>
      <w:r w:rsidRPr="00402354">
        <w:rPr>
          <w:szCs w:val="28"/>
          <w:lang w:val="nl-NL"/>
        </w:rPr>
        <w:t>.</w:t>
      </w:r>
    </w:p>
    <w:p w14:paraId="77371E9D" w14:textId="15074B4D" w:rsidR="00E43B1E" w:rsidRPr="00402354" w:rsidRDefault="00E43B1E" w:rsidP="007D4B05">
      <w:pPr>
        <w:shd w:val="clear" w:color="auto" w:fill="FFFFFF"/>
        <w:spacing w:before="240"/>
        <w:ind w:firstLine="720"/>
        <w:jc w:val="both"/>
        <w:rPr>
          <w:szCs w:val="28"/>
          <w:lang w:val="nl-NL"/>
        </w:rPr>
      </w:pPr>
      <w:r w:rsidRPr="00402354">
        <w:rPr>
          <w:szCs w:val="28"/>
          <w:lang w:val="nl-NL"/>
        </w:rPr>
        <w:t>3.</w:t>
      </w:r>
      <w:r w:rsidR="00A811AA" w:rsidRPr="00402354">
        <w:rPr>
          <w:szCs w:val="28"/>
          <w:lang w:val="nl-NL"/>
        </w:rPr>
        <w:t xml:space="preserve"> </w:t>
      </w:r>
      <w:r w:rsidRPr="00402354">
        <w:rPr>
          <w:szCs w:val="28"/>
          <w:lang w:val="nl-NL"/>
        </w:rPr>
        <w:t xml:space="preserve">Các biện pháp kỹ thuật - hành chính phải được kiểm chứng thông qua kinh nghiệm vận hành hoặc thử nghiệm và phải tuân thủ quy định của pháp luật về thiết kế, xây dựng, vận hành thử, vận hành và chấm dứt hoạt động </w:t>
      </w:r>
      <w:r w:rsidR="00F5008C" w:rsidRPr="00402354">
        <w:rPr>
          <w:szCs w:val="28"/>
          <w:lang w:val="nl-NL"/>
        </w:rPr>
        <w:t>lò phản ứng hạt nhân nghiên cứu</w:t>
      </w:r>
      <w:r w:rsidRPr="00402354">
        <w:rPr>
          <w:szCs w:val="28"/>
          <w:lang w:val="nl-NL"/>
        </w:rPr>
        <w:t>.</w:t>
      </w:r>
    </w:p>
    <w:p w14:paraId="3D2A42F6" w14:textId="47F4923E" w:rsidR="006073EF" w:rsidRPr="00402354" w:rsidRDefault="00E43B1E" w:rsidP="007D4B05">
      <w:pPr>
        <w:shd w:val="clear" w:color="auto" w:fill="FFFFFF"/>
        <w:spacing w:before="240"/>
        <w:ind w:firstLine="720"/>
        <w:jc w:val="both"/>
        <w:rPr>
          <w:szCs w:val="28"/>
          <w:lang w:val="nl-NL"/>
        </w:rPr>
      </w:pPr>
      <w:r w:rsidRPr="00402354">
        <w:rPr>
          <w:szCs w:val="28"/>
          <w:lang w:val="nl-NL"/>
        </w:rPr>
        <w:t>4.</w:t>
      </w:r>
      <w:r w:rsidR="00904591" w:rsidRPr="00402354">
        <w:rPr>
          <w:szCs w:val="28"/>
          <w:lang w:val="nl-NL"/>
        </w:rPr>
        <w:t xml:space="preserve"> </w:t>
      </w:r>
      <w:r w:rsidRPr="00402354">
        <w:rPr>
          <w:szCs w:val="28"/>
          <w:lang w:val="nl-NL"/>
        </w:rPr>
        <w:t>Các biện pháp kỹ thuật - hành chính gồm 5 mức quy định tại Phụ lục I ban hành kèm theo Thông tư này.</w:t>
      </w:r>
    </w:p>
    <w:p w14:paraId="44BCA017" w14:textId="7FF060DD" w:rsidR="002C61DD" w:rsidRPr="00402354" w:rsidRDefault="002C61DD" w:rsidP="007D4B05">
      <w:pPr>
        <w:shd w:val="clear" w:color="auto" w:fill="FFFFFF"/>
        <w:spacing w:before="240"/>
        <w:ind w:firstLine="720"/>
        <w:jc w:val="both"/>
        <w:rPr>
          <w:szCs w:val="28"/>
          <w:lang w:val="nl-NL"/>
        </w:rPr>
      </w:pPr>
      <w:r w:rsidRPr="00402354">
        <w:rPr>
          <w:szCs w:val="28"/>
          <w:lang w:val="nl-NL"/>
        </w:rPr>
        <w:t xml:space="preserve">5. </w:t>
      </w:r>
      <w:r w:rsidRPr="00402354">
        <w:rPr>
          <w:lang w:val="nl-NL"/>
        </w:rPr>
        <w:t>Việc áp dụng các biện pháp kỹ thuật và hành chính trong bảo vệ theo chiều sâu được thực hiện theo phương pháp tiếp cận theo cấp độ phù hợp với mức độ nguy hiểm tiềm tàng, đặc điểm của lò phản ứng hạt nhân nghiên cứu và hậu quả có thể gây ra đối với con người và môi trường.</w:t>
      </w:r>
    </w:p>
    <w:p w14:paraId="36D8AB6E" w14:textId="44D455B3" w:rsidR="000B4FC4" w:rsidRPr="00402354" w:rsidRDefault="00214507" w:rsidP="007D4B05">
      <w:pPr>
        <w:pStyle w:val="Heading3"/>
        <w:numPr>
          <w:ilvl w:val="2"/>
          <w:numId w:val="5"/>
        </w:numPr>
        <w:pBdr>
          <w:top w:val="nil"/>
          <w:left w:val="nil"/>
          <w:bottom w:val="nil"/>
          <w:right w:val="nil"/>
          <w:between w:val="nil"/>
        </w:pBdr>
        <w:tabs>
          <w:tab w:val="clear" w:pos="1418"/>
          <w:tab w:val="left" w:pos="1134"/>
          <w:tab w:val="left" w:pos="1701"/>
        </w:tabs>
        <w:ind w:left="0" w:firstLine="709"/>
        <w:rPr>
          <w:rFonts w:eastAsiaTheme="minorHAnsi"/>
          <w:caps w:val="0"/>
          <w:position w:val="-1"/>
          <w:sz w:val="28"/>
          <w:szCs w:val="28"/>
        </w:rPr>
      </w:pPr>
      <w:bookmarkStart w:id="20" w:name="_Toc228968478"/>
      <w:r w:rsidRPr="00402354">
        <w:rPr>
          <w:rFonts w:eastAsiaTheme="minorHAnsi"/>
          <w:caps w:val="0"/>
          <w:position w:val="-1"/>
          <w:sz w:val="28"/>
          <w:szCs w:val="28"/>
        </w:rPr>
        <w:t xml:space="preserve">Yêu cầu về </w:t>
      </w:r>
      <w:r w:rsidR="005B7DEC" w:rsidRPr="00402354">
        <w:rPr>
          <w:rFonts w:eastAsiaTheme="minorHAnsi"/>
          <w:caps w:val="0"/>
          <w:position w:val="-1"/>
          <w:sz w:val="28"/>
          <w:szCs w:val="28"/>
        </w:rPr>
        <w:t xml:space="preserve">hệ thống </w:t>
      </w:r>
      <w:r w:rsidR="00442598" w:rsidRPr="00402354">
        <w:rPr>
          <w:rFonts w:eastAsiaTheme="minorHAnsi"/>
          <w:caps w:val="0"/>
          <w:position w:val="-1"/>
          <w:sz w:val="28"/>
          <w:szCs w:val="28"/>
        </w:rPr>
        <w:t>quản lý</w:t>
      </w:r>
      <w:r w:rsidRPr="00402354">
        <w:rPr>
          <w:rFonts w:eastAsiaTheme="minorHAnsi"/>
          <w:caps w:val="0"/>
          <w:position w:val="-1"/>
          <w:sz w:val="28"/>
          <w:szCs w:val="28"/>
        </w:rPr>
        <w:t xml:space="preserve"> chất lượng</w:t>
      </w:r>
      <w:bookmarkEnd w:id="20"/>
    </w:p>
    <w:p w14:paraId="379501FC" w14:textId="07C2EF1B" w:rsidR="00341AB6" w:rsidRPr="00402354" w:rsidRDefault="0043076E" w:rsidP="007D4B05">
      <w:pPr>
        <w:pStyle w:val="ListParagraph"/>
        <w:widowControl w:val="0"/>
        <w:numPr>
          <w:ilvl w:val="0"/>
          <w:numId w:val="32"/>
        </w:numPr>
        <w:tabs>
          <w:tab w:val="left" w:pos="567"/>
          <w:tab w:val="left" w:pos="851"/>
          <w:tab w:val="left" w:pos="993"/>
          <w:tab w:val="left" w:pos="1134"/>
          <w:tab w:val="left" w:pos="1276"/>
        </w:tabs>
        <w:spacing w:beforeLines="40" w:before="96" w:afterLines="40" w:after="96"/>
        <w:ind w:leftChars="0" w:left="0" w:firstLine="720"/>
        <w:jc w:val="both"/>
        <w:rPr>
          <w:szCs w:val="28"/>
          <w:lang w:val="nl-NL"/>
        </w:rPr>
      </w:pPr>
      <w:r w:rsidRPr="00402354">
        <w:rPr>
          <w:szCs w:val="28"/>
          <w:lang w:val="nl-NL"/>
        </w:rPr>
        <w:t>Chủ đầu tư, tổ chức vận hành p</w:t>
      </w:r>
      <w:r w:rsidR="00A77988" w:rsidRPr="00402354">
        <w:rPr>
          <w:szCs w:val="28"/>
          <w:lang w:val="nl-NL"/>
        </w:rPr>
        <w:t>hải thiết lập, áp dụng, duy trì và cải tiến liên tục hệ thống quản lý chất lượng phù hợp với từng giai đoạn của lò phản ứng hạt nhân nghiên cứu, bao gồm khảo sát, đánh giá địa điểm, thiết kế, xây dựng, vận hành thử, vận hành và chấm dứt hoạt động</w:t>
      </w:r>
      <w:r w:rsidR="00E1441D" w:rsidRPr="00402354">
        <w:rPr>
          <w:szCs w:val="28"/>
          <w:lang w:val="nl-NL"/>
        </w:rPr>
        <w:t>.</w:t>
      </w:r>
    </w:p>
    <w:p w14:paraId="2D76777B" w14:textId="5C5BA53D" w:rsidR="00296AC9" w:rsidRPr="00402354" w:rsidRDefault="0082476D" w:rsidP="007D4B05">
      <w:pPr>
        <w:pStyle w:val="ListParagraph"/>
        <w:widowControl w:val="0"/>
        <w:numPr>
          <w:ilvl w:val="0"/>
          <w:numId w:val="32"/>
        </w:numPr>
        <w:tabs>
          <w:tab w:val="left" w:pos="567"/>
          <w:tab w:val="left" w:pos="851"/>
          <w:tab w:val="left" w:pos="993"/>
          <w:tab w:val="left" w:pos="1134"/>
          <w:tab w:val="left" w:pos="1276"/>
        </w:tabs>
        <w:spacing w:beforeLines="40" w:before="96" w:afterLines="40" w:after="96"/>
        <w:ind w:leftChars="0" w:left="0" w:firstLine="720"/>
        <w:jc w:val="both"/>
        <w:rPr>
          <w:szCs w:val="28"/>
          <w:lang w:val="nl-NL"/>
        </w:rPr>
      </w:pPr>
      <w:r w:rsidRPr="00402354">
        <w:rPr>
          <w:szCs w:val="28"/>
          <w:lang w:val="nl-NL"/>
        </w:rPr>
        <w:t>Chủ đầu tư, tổ chức vận hành p</w:t>
      </w:r>
      <w:r w:rsidR="00A77988" w:rsidRPr="00402354">
        <w:rPr>
          <w:szCs w:val="28"/>
          <w:lang w:val="nl-NL"/>
        </w:rPr>
        <w:t>hải giám sát việc thực hiện hệ thống quản lý chất lượng của các tổ chức thực hiện công việc, cung cấp dịch vụ và nhà thầu có liên quan.</w:t>
      </w:r>
    </w:p>
    <w:p w14:paraId="567FC8E5" w14:textId="6C8BFF17" w:rsidR="00BF1F32" w:rsidRPr="00402354" w:rsidRDefault="00786047" w:rsidP="007D4B05">
      <w:pPr>
        <w:pStyle w:val="ListParagraph"/>
        <w:widowControl w:val="0"/>
        <w:numPr>
          <w:ilvl w:val="0"/>
          <w:numId w:val="32"/>
        </w:numPr>
        <w:tabs>
          <w:tab w:val="left" w:pos="567"/>
          <w:tab w:val="left" w:pos="851"/>
          <w:tab w:val="left" w:pos="993"/>
          <w:tab w:val="left" w:pos="1134"/>
          <w:tab w:val="left" w:pos="1276"/>
        </w:tabs>
        <w:spacing w:beforeLines="40" w:before="96" w:afterLines="40" w:after="96"/>
        <w:ind w:leftChars="0" w:left="0" w:firstLine="720"/>
        <w:jc w:val="both"/>
        <w:rPr>
          <w:lang w:val="nl-NL"/>
        </w:rPr>
      </w:pPr>
      <w:r w:rsidRPr="00402354">
        <w:rPr>
          <w:lang w:val="nl-NL"/>
        </w:rPr>
        <w:t>Tổ chức vận hành và các tổ chức thực hiện công việc, cung cấp dịch vụ phải xây dựng, duy trì và thúc đẩy văn hóa an toàn nhằm bảo đảm an toàn bức xạ, an toàn hạt nhân luôn là ưu tiên hàng đầu. Chính sách an toàn phải được lập thành văn bản, thể hiện cam kết của tổ chức, được phổ biến tới nhân viên và các bên liên quan, định kỳ rà soát, cập nhật để bảo đảm phù hợp với thực tiễn hoạt động</w:t>
      </w:r>
      <w:r w:rsidR="009C5746" w:rsidRPr="00402354">
        <w:rPr>
          <w:lang w:val="nl-NL"/>
        </w:rPr>
        <w:t>.</w:t>
      </w:r>
    </w:p>
    <w:p w14:paraId="63EB6043" w14:textId="7F4AEB3B" w:rsidR="00566629" w:rsidRPr="00402354" w:rsidRDefault="009C5746" w:rsidP="007D4B05">
      <w:pPr>
        <w:pStyle w:val="ListParagraph"/>
        <w:widowControl w:val="0"/>
        <w:numPr>
          <w:ilvl w:val="0"/>
          <w:numId w:val="32"/>
        </w:numPr>
        <w:tabs>
          <w:tab w:val="left" w:pos="567"/>
          <w:tab w:val="left" w:pos="851"/>
          <w:tab w:val="left" w:pos="993"/>
          <w:tab w:val="left" w:pos="1134"/>
          <w:tab w:val="left" w:pos="1276"/>
        </w:tabs>
        <w:spacing w:beforeLines="40" w:before="96" w:afterLines="40" w:after="96"/>
        <w:ind w:leftChars="0" w:left="0" w:firstLine="720"/>
        <w:jc w:val="both"/>
        <w:rPr>
          <w:lang w:val="nl-NL"/>
        </w:rPr>
      </w:pPr>
      <w:r w:rsidRPr="00402354">
        <w:rPr>
          <w:szCs w:val="28"/>
          <w:lang w:val="nl-NL"/>
        </w:rPr>
        <w:t>Văn hóa an toàn được thực hiện thông qua các nội dung sau:</w:t>
      </w:r>
    </w:p>
    <w:p w14:paraId="4BEDFEFA" w14:textId="77777777" w:rsidR="00566629" w:rsidRPr="00402354" w:rsidRDefault="009C5746" w:rsidP="007D4B05">
      <w:pPr>
        <w:widowControl w:val="0"/>
        <w:tabs>
          <w:tab w:val="left" w:pos="567"/>
          <w:tab w:val="left" w:pos="709"/>
          <w:tab w:val="left" w:pos="851"/>
          <w:tab w:val="left" w:pos="993"/>
        </w:tabs>
        <w:spacing w:beforeLines="40" w:before="96" w:afterLines="40" w:after="96"/>
        <w:ind w:firstLine="709"/>
        <w:jc w:val="both"/>
        <w:rPr>
          <w:szCs w:val="28"/>
          <w:lang w:val="nl-NL"/>
        </w:rPr>
      </w:pPr>
      <w:r w:rsidRPr="00402354">
        <w:rPr>
          <w:szCs w:val="28"/>
          <w:lang w:val="nl-NL"/>
        </w:rPr>
        <w:t>a) Tuyển dụng, đào tạo và tập huấn đối với nhân viên thực hiện các công việc có ảnh hưởng đến an toàn;</w:t>
      </w:r>
    </w:p>
    <w:p w14:paraId="5D165AE7" w14:textId="77777777" w:rsidR="00566629" w:rsidRPr="00402354" w:rsidRDefault="009C5746" w:rsidP="007D4B05">
      <w:pPr>
        <w:widowControl w:val="0"/>
        <w:tabs>
          <w:tab w:val="left" w:pos="567"/>
          <w:tab w:val="left" w:pos="709"/>
          <w:tab w:val="left" w:pos="851"/>
          <w:tab w:val="left" w:pos="993"/>
        </w:tabs>
        <w:spacing w:beforeLines="40" w:before="96" w:afterLines="40" w:after="96"/>
        <w:ind w:firstLine="709"/>
        <w:jc w:val="both"/>
        <w:rPr>
          <w:szCs w:val="28"/>
          <w:lang w:val="nl-NL"/>
        </w:rPr>
      </w:pPr>
      <w:r w:rsidRPr="00402354">
        <w:rPr>
          <w:szCs w:val="28"/>
          <w:lang w:val="nl-NL"/>
        </w:rPr>
        <w:t>b) Phân công rõ ràng trách nhiệm, quyền hạn của người quản lý và nhân viên; thực hiện giám sát nội bộ đối với các hoạt động có ảnh hưởng đến an toàn;</w:t>
      </w:r>
    </w:p>
    <w:p w14:paraId="44A76328" w14:textId="1323BD00" w:rsidR="009C5746" w:rsidRPr="00402354" w:rsidRDefault="009C5746" w:rsidP="007D4B05">
      <w:pPr>
        <w:widowControl w:val="0"/>
        <w:tabs>
          <w:tab w:val="left" w:pos="567"/>
          <w:tab w:val="left" w:pos="709"/>
          <w:tab w:val="left" w:pos="851"/>
          <w:tab w:val="left" w:pos="993"/>
        </w:tabs>
        <w:spacing w:beforeLines="40" w:before="96" w:afterLines="40" w:after="96"/>
        <w:ind w:firstLine="709"/>
        <w:jc w:val="both"/>
        <w:rPr>
          <w:szCs w:val="28"/>
          <w:lang w:val="nl-NL"/>
        </w:rPr>
      </w:pPr>
      <w:r w:rsidRPr="00402354">
        <w:rPr>
          <w:szCs w:val="28"/>
          <w:lang w:val="nl-NL"/>
        </w:rPr>
        <w:lastRenderedPageBreak/>
        <w:t>c) Xây dựng, phổ biến và tuân thủ tài liệu hướng dẫn thực hiện công việc, quy trình vận hành; định kỳ rà soát, cập nhật các tài liệu này trên cơ sở kinh nghiệm vận hành.</w:t>
      </w:r>
    </w:p>
    <w:p w14:paraId="6DEE2682" w14:textId="6E1BBC2B" w:rsidR="00F0423D" w:rsidRPr="00402354" w:rsidRDefault="00F0423D" w:rsidP="007D4B05">
      <w:pPr>
        <w:pStyle w:val="Heading3"/>
        <w:numPr>
          <w:ilvl w:val="2"/>
          <w:numId w:val="5"/>
        </w:numPr>
        <w:pBdr>
          <w:top w:val="nil"/>
          <w:left w:val="nil"/>
          <w:bottom w:val="nil"/>
          <w:right w:val="nil"/>
          <w:between w:val="nil"/>
        </w:pBdr>
        <w:tabs>
          <w:tab w:val="clear" w:pos="1418"/>
          <w:tab w:val="left" w:pos="1134"/>
          <w:tab w:val="left" w:pos="1701"/>
        </w:tabs>
        <w:ind w:left="0" w:firstLine="709"/>
        <w:rPr>
          <w:rFonts w:eastAsiaTheme="minorHAnsi"/>
          <w:caps w:val="0"/>
          <w:position w:val="-1"/>
          <w:sz w:val="28"/>
          <w:szCs w:val="28"/>
        </w:rPr>
      </w:pPr>
      <w:bookmarkStart w:id="21" w:name="_Toc228968480"/>
      <w:r w:rsidRPr="00402354">
        <w:rPr>
          <w:rFonts w:eastAsiaTheme="minorHAnsi"/>
          <w:caps w:val="0"/>
          <w:position w:val="-1"/>
          <w:sz w:val="28"/>
          <w:szCs w:val="28"/>
        </w:rPr>
        <w:t>Yêu cầu về danh mục, quản lý, sử dụng, khai thác hồ sơ, tài liệu</w:t>
      </w:r>
      <w:bookmarkEnd w:id="21"/>
    </w:p>
    <w:p w14:paraId="066CEA82" w14:textId="6333AB3A" w:rsidR="004B5C46" w:rsidRPr="00402354" w:rsidRDefault="004B5C46" w:rsidP="007D4B05">
      <w:pPr>
        <w:shd w:val="clear" w:color="auto" w:fill="FFFFFF"/>
        <w:spacing w:before="240"/>
        <w:ind w:firstLine="720"/>
        <w:jc w:val="both"/>
        <w:rPr>
          <w:szCs w:val="28"/>
          <w:lang w:val="nl-NL"/>
        </w:rPr>
      </w:pPr>
      <w:r w:rsidRPr="00402354">
        <w:rPr>
          <w:szCs w:val="28"/>
          <w:lang w:val="nl-NL"/>
        </w:rPr>
        <w:t>1. Trách nhiệm quản lý, sử dụng hồ sơ, tài liệu</w:t>
      </w:r>
    </w:p>
    <w:p w14:paraId="3893B5C0" w14:textId="3A8D7813" w:rsidR="00A770A3" w:rsidRPr="00402354" w:rsidRDefault="00A770A3" w:rsidP="007D4B05">
      <w:pPr>
        <w:shd w:val="clear" w:color="auto" w:fill="FFFFFF"/>
        <w:spacing w:before="240"/>
        <w:ind w:firstLine="720"/>
        <w:jc w:val="both"/>
        <w:rPr>
          <w:szCs w:val="28"/>
          <w:lang w:val="nl-NL"/>
        </w:rPr>
      </w:pPr>
      <w:r w:rsidRPr="00402354">
        <w:rPr>
          <w:szCs w:val="28"/>
          <w:lang w:val="nl-NL"/>
        </w:rPr>
        <w:t xml:space="preserve">a) </w:t>
      </w:r>
      <w:r w:rsidR="00D84DE1" w:rsidRPr="00402354">
        <w:rPr>
          <w:szCs w:val="28"/>
          <w:lang w:val="nl-NL"/>
        </w:rPr>
        <w:t>Người đứng đầu chủ đầu tư, tổ chức vận hành lò phản ứng hạt nhân nghiên cứu chịu trách nhiệm tổ chức quản lý toàn bộ hồ sơ, tài liệu liên quan đến dự án; ban hành quy chế nội bộ về quản lý, sử dụng và khai thác hồ sơ, tài liệu, bảo đảm tính nhất quán và cập nhật kịp thời theo tình trạng thực tế của lò phản ứng</w:t>
      </w:r>
      <w:r w:rsidR="00D52A22" w:rsidRPr="00402354">
        <w:rPr>
          <w:szCs w:val="28"/>
          <w:lang w:val="nl-NL"/>
        </w:rPr>
        <w:t xml:space="preserve"> hạt nhân nghiên cứu</w:t>
      </w:r>
      <w:r w:rsidRPr="00402354">
        <w:rPr>
          <w:szCs w:val="28"/>
          <w:lang w:val="nl-NL"/>
        </w:rPr>
        <w:t>.</w:t>
      </w:r>
    </w:p>
    <w:p w14:paraId="58A0B15B" w14:textId="25D7405A" w:rsidR="00A770A3" w:rsidRPr="00402354" w:rsidRDefault="00A770A3" w:rsidP="007D4B05">
      <w:pPr>
        <w:shd w:val="clear" w:color="auto" w:fill="FFFFFF"/>
        <w:spacing w:before="240"/>
        <w:ind w:firstLine="720"/>
        <w:jc w:val="both"/>
        <w:rPr>
          <w:szCs w:val="28"/>
          <w:lang w:val="nl-NL"/>
        </w:rPr>
      </w:pPr>
      <w:r w:rsidRPr="00402354">
        <w:rPr>
          <w:szCs w:val="28"/>
          <w:lang w:val="nl-NL"/>
        </w:rPr>
        <w:t xml:space="preserve">b) </w:t>
      </w:r>
      <w:r w:rsidR="00A81C69" w:rsidRPr="00402354">
        <w:rPr>
          <w:szCs w:val="28"/>
          <w:lang w:val="nl-NL"/>
        </w:rPr>
        <w:t>Cán bộ, bộ phận được giao nhiệm vụ quản lý hồ sơ, tài liệu có trách nhiệm thực hiện các nghiệp vụ lưu trữ; bảo đảm việc tiếp nhận, phân loại, cập nhật, bảo quản và phục vụ khai thác hồ sơ, tài liệu trong điều kiện an toàn, an ninh và bảo mật thông tin theo quy định</w:t>
      </w:r>
      <w:r w:rsidR="002A4084" w:rsidRPr="00402354">
        <w:rPr>
          <w:szCs w:val="28"/>
          <w:lang w:val="nl-NL"/>
        </w:rPr>
        <w:t>.</w:t>
      </w:r>
    </w:p>
    <w:p w14:paraId="00DA9C23" w14:textId="58D92A0E" w:rsidR="00A770A3" w:rsidRPr="00402354" w:rsidRDefault="00A770A3" w:rsidP="007D4B05">
      <w:pPr>
        <w:shd w:val="clear" w:color="auto" w:fill="FFFFFF"/>
        <w:spacing w:before="240"/>
        <w:ind w:firstLine="720"/>
        <w:jc w:val="both"/>
        <w:rPr>
          <w:szCs w:val="28"/>
          <w:lang w:val="nl-NL"/>
        </w:rPr>
      </w:pPr>
      <w:r w:rsidRPr="00402354">
        <w:rPr>
          <w:lang w:val="nl-NL"/>
        </w:rPr>
        <w:t xml:space="preserve">c) Cá nhân tham gia hoạt động liên quan đến lò phản ứng hạt nhân nghiên cứu có trách nhiệm lập, cung cấp và bàn giao đầy đủ hồ sơ, tài liệu theo phân công và quy </w:t>
      </w:r>
      <w:r w:rsidR="00AC25F9" w:rsidRPr="00402354">
        <w:rPr>
          <w:lang w:val="nl-NL"/>
        </w:rPr>
        <w:t xml:space="preserve">chế </w:t>
      </w:r>
      <w:r w:rsidRPr="00402354">
        <w:rPr>
          <w:lang w:val="nl-NL"/>
        </w:rPr>
        <w:t>nội bộ.</w:t>
      </w:r>
    </w:p>
    <w:p w14:paraId="16FEBC62" w14:textId="77777777" w:rsidR="007A4A58" w:rsidRPr="00402354" w:rsidRDefault="004B5C46" w:rsidP="007D4B05">
      <w:pPr>
        <w:shd w:val="clear" w:color="auto" w:fill="FFFFFF"/>
        <w:spacing w:before="240"/>
        <w:ind w:firstLine="720"/>
        <w:jc w:val="both"/>
        <w:rPr>
          <w:szCs w:val="28"/>
          <w:lang w:val="nl-NL"/>
        </w:rPr>
      </w:pPr>
      <w:r w:rsidRPr="00402354">
        <w:rPr>
          <w:szCs w:val="28"/>
          <w:lang w:val="nl-NL"/>
        </w:rPr>
        <w:t xml:space="preserve">2. Danh mục và thời hạn lưu trữ </w:t>
      </w:r>
      <w:r w:rsidR="007A4A58" w:rsidRPr="00402354">
        <w:rPr>
          <w:szCs w:val="28"/>
          <w:lang w:val="nl-NL"/>
        </w:rPr>
        <w:t xml:space="preserve">hồ sơ, tài liệu </w:t>
      </w:r>
    </w:p>
    <w:p w14:paraId="56E3FA57" w14:textId="73A57A9F" w:rsidR="005B1EA4" w:rsidRPr="00402354" w:rsidRDefault="005B1EA4" w:rsidP="007D4B05">
      <w:pPr>
        <w:shd w:val="clear" w:color="auto" w:fill="FFFFFF"/>
        <w:spacing w:before="240"/>
        <w:ind w:firstLine="720"/>
        <w:jc w:val="both"/>
        <w:rPr>
          <w:szCs w:val="28"/>
          <w:lang w:val="nl-NL"/>
        </w:rPr>
      </w:pPr>
      <w:r w:rsidRPr="00402354">
        <w:rPr>
          <w:szCs w:val="28"/>
          <w:lang w:val="nl-NL"/>
        </w:rPr>
        <w:t xml:space="preserve">Danh mục </w:t>
      </w:r>
      <w:r w:rsidR="00E34AA9" w:rsidRPr="00402354">
        <w:rPr>
          <w:szCs w:val="28"/>
          <w:lang w:val="nl-NL"/>
        </w:rPr>
        <w:t xml:space="preserve">và thời hạn </w:t>
      </w:r>
      <w:r w:rsidR="00270B7C" w:rsidRPr="00402354">
        <w:rPr>
          <w:szCs w:val="28"/>
          <w:lang w:val="nl-NL"/>
        </w:rPr>
        <w:t>lưu trữ hồ sơ, tài liệu</w:t>
      </w:r>
      <w:r w:rsidR="0063591F" w:rsidRPr="00402354">
        <w:rPr>
          <w:szCs w:val="28"/>
          <w:lang w:val="nl-NL"/>
        </w:rPr>
        <w:t xml:space="preserve"> </w:t>
      </w:r>
      <w:r w:rsidR="00D94AA6">
        <w:rPr>
          <w:szCs w:val="28"/>
          <w:lang w:val="nl-NL"/>
        </w:rPr>
        <w:t xml:space="preserve">liên </w:t>
      </w:r>
      <w:r w:rsidR="0063591F" w:rsidRPr="00402354">
        <w:rPr>
          <w:szCs w:val="28"/>
          <w:lang w:val="nl-NL"/>
        </w:rPr>
        <w:t>quan đến lò phản ứng hạt nhân nghiên cứu</w:t>
      </w:r>
      <w:r w:rsidR="00A27DD6" w:rsidRPr="00402354">
        <w:rPr>
          <w:szCs w:val="28"/>
          <w:lang w:val="nl-NL"/>
        </w:rPr>
        <w:t xml:space="preserve"> được quy định tại Phụ lục </w:t>
      </w:r>
      <w:r w:rsidR="00630166" w:rsidRPr="00402354">
        <w:rPr>
          <w:szCs w:val="28"/>
          <w:lang w:val="nl-NL"/>
        </w:rPr>
        <w:t>II</w:t>
      </w:r>
      <w:r w:rsidR="00A27DD6" w:rsidRPr="00402354">
        <w:rPr>
          <w:szCs w:val="28"/>
          <w:lang w:val="nl-NL"/>
        </w:rPr>
        <w:t xml:space="preserve"> </w:t>
      </w:r>
      <w:r w:rsidR="005141CD" w:rsidRPr="00402354">
        <w:rPr>
          <w:szCs w:val="28"/>
          <w:lang w:val="nl-NL"/>
        </w:rPr>
        <w:t>ban hành kèm theo Thông tư này, bao gồm các nhóm tài liệu sau:</w:t>
      </w:r>
    </w:p>
    <w:p w14:paraId="3943098C" w14:textId="53D2BD7B" w:rsidR="00BC1EA5" w:rsidRPr="00402354" w:rsidRDefault="00F108FF" w:rsidP="007D4B05">
      <w:pPr>
        <w:shd w:val="clear" w:color="auto" w:fill="FFFFFF"/>
        <w:spacing w:before="240"/>
        <w:ind w:firstLine="709"/>
        <w:jc w:val="both"/>
        <w:rPr>
          <w:szCs w:val="28"/>
          <w:lang w:val="nl-NL"/>
        </w:rPr>
      </w:pPr>
      <w:r w:rsidRPr="00402354">
        <w:rPr>
          <w:szCs w:val="28"/>
          <w:lang w:val="nl-NL"/>
        </w:rPr>
        <w:t xml:space="preserve">a) Nhóm 1. Hồ sơ, tài liệu hình thành </w:t>
      </w:r>
      <w:r w:rsidR="00BC1EA5" w:rsidRPr="00402354">
        <w:rPr>
          <w:szCs w:val="28"/>
          <w:lang w:val="nl-NL"/>
        </w:rPr>
        <w:t xml:space="preserve">từ </w:t>
      </w:r>
      <w:r w:rsidR="006F5B01" w:rsidRPr="00402354">
        <w:rPr>
          <w:szCs w:val="28"/>
          <w:lang w:val="nl-NL"/>
        </w:rPr>
        <w:t>giai đoạn chủ trương đầu tư xây dựng đến giai đoạn xây dựng lò phản ứng hạt nhân nghiên cứu;</w:t>
      </w:r>
    </w:p>
    <w:p w14:paraId="7E1B3BF7" w14:textId="0C511BA0" w:rsidR="00F108FF" w:rsidRPr="00402354" w:rsidRDefault="00F108FF" w:rsidP="007D4B05">
      <w:pPr>
        <w:shd w:val="clear" w:color="auto" w:fill="FFFFFF"/>
        <w:spacing w:before="240"/>
        <w:ind w:firstLine="709"/>
        <w:jc w:val="both"/>
        <w:rPr>
          <w:szCs w:val="28"/>
          <w:lang w:val="nl-NL"/>
        </w:rPr>
      </w:pPr>
      <w:r w:rsidRPr="00402354">
        <w:rPr>
          <w:szCs w:val="28"/>
          <w:lang w:val="nl-NL"/>
        </w:rPr>
        <w:t xml:space="preserve">b) Nhóm 2. Hồ sơ, tài liệu hình thành trong </w:t>
      </w:r>
      <w:r w:rsidR="00D933C1" w:rsidRPr="00402354">
        <w:rPr>
          <w:szCs w:val="28"/>
          <w:lang w:val="nl-NL"/>
        </w:rPr>
        <w:t>giai đoạn</w:t>
      </w:r>
      <w:r w:rsidRPr="00402354">
        <w:rPr>
          <w:szCs w:val="28"/>
          <w:lang w:val="nl-NL"/>
        </w:rPr>
        <w:t xml:space="preserve"> vận hành</w:t>
      </w:r>
      <w:r w:rsidR="006C48A0" w:rsidRPr="00402354">
        <w:rPr>
          <w:szCs w:val="28"/>
          <w:lang w:val="nl-NL"/>
        </w:rPr>
        <w:t xml:space="preserve"> thử, vận hành</w:t>
      </w:r>
      <w:r w:rsidRPr="00402354">
        <w:rPr>
          <w:szCs w:val="28"/>
          <w:lang w:val="nl-NL"/>
        </w:rPr>
        <w:t xml:space="preserve"> lò phản ứng hạt nhân nghiên cứu;</w:t>
      </w:r>
    </w:p>
    <w:p w14:paraId="1C542658" w14:textId="204904E1" w:rsidR="005141CD" w:rsidRPr="00402354" w:rsidRDefault="005C3432" w:rsidP="007D4B05">
      <w:pPr>
        <w:shd w:val="clear" w:color="auto" w:fill="FFFFFF"/>
        <w:spacing w:before="240"/>
        <w:ind w:firstLine="709"/>
        <w:jc w:val="both"/>
        <w:rPr>
          <w:szCs w:val="28"/>
          <w:lang w:val="nl-NL"/>
        </w:rPr>
      </w:pPr>
      <w:r w:rsidRPr="00402354">
        <w:rPr>
          <w:szCs w:val="28"/>
          <w:lang w:val="nl-NL"/>
        </w:rPr>
        <w:t xml:space="preserve">c) </w:t>
      </w:r>
      <w:r w:rsidR="00F108FF" w:rsidRPr="00402354">
        <w:rPr>
          <w:szCs w:val="28"/>
          <w:lang w:val="nl-NL"/>
        </w:rPr>
        <w:t>Nhóm 3. Hồ sơ, tài liệu liên quan đến quá trình chấm dứt hoạt động lò phản ứng hạt nhân nghiên cứu</w:t>
      </w:r>
      <w:r w:rsidR="00513F4B" w:rsidRPr="00402354">
        <w:rPr>
          <w:szCs w:val="28"/>
          <w:lang w:val="nl-NL"/>
        </w:rPr>
        <w:t>;</w:t>
      </w:r>
    </w:p>
    <w:p w14:paraId="4E7A959E" w14:textId="6514B005" w:rsidR="00513F4B" w:rsidRPr="00402354" w:rsidRDefault="00513F4B" w:rsidP="007D4B05">
      <w:pPr>
        <w:shd w:val="clear" w:color="auto" w:fill="FFFFFF"/>
        <w:spacing w:before="240"/>
        <w:ind w:firstLine="709"/>
        <w:jc w:val="both"/>
        <w:rPr>
          <w:szCs w:val="28"/>
          <w:lang w:val="nl-NL"/>
        </w:rPr>
      </w:pPr>
      <w:r w:rsidRPr="00402354">
        <w:rPr>
          <w:szCs w:val="28"/>
          <w:lang w:val="nl-NL"/>
        </w:rPr>
        <w:t>d) Nhóm 4. Hồ sơ, tài liệu khác</w:t>
      </w:r>
      <w:r w:rsidR="00691E23" w:rsidRPr="00402354">
        <w:rPr>
          <w:szCs w:val="28"/>
          <w:lang w:val="nl-NL"/>
        </w:rPr>
        <w:t>.</w:t>
      </w:r>
    </w:p>
    <w:p w14:paraId="00D84890" w14:textId="74E6AEC5" w:rsidR="004B5C46" w:rsidRPr="00402354" w:rsidRDefault="004B5C46" w:rsidP="007D4B05">
      <w:pPr>
        <w:shd w:val="clear" w:color="auto" w:fill="FFFFFF"/>
        <w:spacing w:before="240"/>
        <w:ind w:firstLine="720"/>
        <w:jc w:val="both"/>
        <w:rPr>
          <w:szCs w:val="28"/>
          <w:lang w:val="nl-NL"/>
        </w:rPr>
      </w:pPr>
      <w:r w:rsidRPr="00402354">
        <w:rPr>
          <w:szCs w:val="28"/>
          <w:lang w:val="nl-NL"/>
        </w:rPr>
        <w:t xml:space="preserve">3. </w:t>
      </w:r>
      <w:r w:rsidR="00F9490B" w:rsidRPr="00402354">
        <w:rPr>
          <w:szCs w:val="28"/>
          <w:lang w:val="nl-NL"/>
        </w:rPr>
        <w:t>Quản lý, sử dụng, khai thác hồ sơ, tài liệu</w:t>
      </w:r>
      <w:r w:rsidRPr="00402354">
        <w:rPr>
          <w:szCs w:val="28"/>
          <w:lang w:val="nl-NL"/>
        </w:rPr>
        <w:t xml:space="preserve"> </w:t>
      </w:r>
    </w:p>
    <w:p w14:paraId="5380453F" w14:textId="4E0D65FB" w:rsidR="0061572D" w:rsidRPr="00402354" w:rsidRDefault="009A6F12" w:rsidP="007D4B05">
      <w:pPr>
        <w:shd w:val="clear" w:color="auto" w:fill="FFFFFF"/>
        <w:spacing w:before="240"/>
        <w:ind w:firstLine="720"/>
        <w:jc w:val="both"/>
        <w:rPr>
          <w:szCs w:val="28"/>
          <w:lang w:val="nl-NL"/>
        </w:rPr>
      </w:pPr>
      <w:r w:rsidRPr="00402354">
        <w:rPr>
          <w:szCs w:val="28"/>
          <w:lang w:val="nl-NL"/>
        </w:rPr>
        <w:t>a)</w:t>
      </w:r>
      <w:r w:rsidR="0061572D" w:rsidRPr="00402354">
        <w:rPr>
          <w:szCs w:val="28"/>
          <w:lang w:val="nl-NL"/>
        </w:rPr>
        <w:t xml:space="preserve"> Hồ sơ, tài liệu quy định tại </w:t>
      </w:r>
      <w:r w:rsidR="000F00DF">
        <w:rPr>
          <w:szCs w:val="28"/>
          <w:lang w:val="nl-NL"/>
        </w:rPr>
        <w:t>k</w:t>
      </w:r>
      <w:r w:rsidR="000F00DF" w:rsidRPr="00402354">
        <w:rPr>
          <w:szCs w:val="28"/>
          <w:lang w:val="nl-NL"/>
        </w:rPr>
        <w:t xml:space="preserve">hoản </w:t>
      </w:r>
      <w:r w:rsidR="0061572D" w:rsidRPr="00402354">
        <w:rPr>
          <w:szCs w:val="28"/>
          <w:lang w:val="nl-NL"/>
        </w:rPr>
        <w:t>2 Điều này phải được lập, quản lý, sử dụng và khai thác theo đúng quy định của pháp luật về lưu trữ và pháp luật về bảo vệ bí mật nhà nước</w:t>
      </w:r>
      <w:r w:rsidR="00FB0C35" w:rsidRPr="00402354">
        <w:rPr>
          <w:szCs w:val="28"/>
          <w:lang w:val="nl-NL"/>
        </w:rPr>
        <w:t>.</w:t>
      </w:r>
    </w:p>
    <w:p w14:paraId="30A158CB" w14:textId="122239CB" w:rsidR="009A6F12" w:rsidRPr="00402354" w:rsidRDefault="0061572D" w:rsidP="007D4B05">
      <w:pPr>
        <w:shd w:val="clear" w:color="auto" w:fill="FFFFFF"/>
        <w:spacing w:before="240"/>
        <w:ind w:firstLine="720"/>
        <w:jc w:val="both"/>
        <w:rPr>
          <w:szCs w:val="28"/>
          <w:lang w:val="nl-NL"/>
        </w:rPr>
      </w:pPr>
      <w:r w:rsidRPr="00402354">
        <w:rPr>
          <w:szCs w:val="28"/>
          <w:lang w:val="nl-NL"/>
        </w:rPr>
        <w:lastRenderedPageBreak/>
        <w:t>b) Hệ thống lưu trữ dữ liệu điện tử phải được thiết lập song song, bảo đảm nội dung thống nhất với hồ sơ, tài liệu bản giấy; đồng thời phải được duy trì tính toàn vẹn, khả năng truy xuất và bảo mật thông tin đối với các dữ liệu giám sát vận hành, dữ liệu phục vụ điều tra sự cố của lò phản ứng hạt nhân nghiên cứu</w:t>
      </w:r>
      <w:r w:rsidR="009A6F12" w:rsidRPr="00402354">
        <w:rPr>
          <w:szCs w:val="28"/>
          <w:lang w:val="nl-NL"/>
        </w:rPr>
        <w:t>.</w:t>
      </w:r>
    </w:p>
    <w:p w14:paraId="11B63464" w14:textId="77F6A0F8" w:rsidR="002C7BBC" w:rsidRPr="00402354" w:rsidRDefault="00B13BFB" w:rsidP="007D4B05">
      <w:pPr>
        <w:pStyle w:val="Heading1"/>
        <w:numPr>
          <w:ilvl w:val="0"/>
          <w:numId w:val="6"/>
        </w:numPr>
        <w:spacing w:before="240" w:after="0"/>
        <w:rPr>
          <w:sz w:val="28"/>
          <w:szCs w:val="28"/>
        </w:rPr>
      </w:pPr>
      <w:bookmarkStart w:id="22" w:name="_Toc228968481"/>
      <w:bookmarkStart w:id="23" w:name="_Toc228968482"/>
      <w:bookmarkEnd w:id="22"/>
      <w:r w:rsidRPr="00402354">
        <w:rPr>
          <w:sz w:val="28"/>
          <w:szCs w:val="28"/>
        </w:rPr>
        <w:br/>
      </w:r>
      <w:r w:rsidR="00363441" w:rsidRPr="00402354">
        <w:rPr>
          <w:caps/>
          <w:sz w:val="28"/>
          <w:szCs w:val="28"/>
          <w:lang w:val="nl-NL"/>
        </w:rPr>
        <w:t>YÊU CẦU AN TOÀN ĐỐI VỚI KHẢO SÁT, ĐÁNH GIÁ ĐỊA ĐIỂM</w:t>
      </w:r>
      <w:r w:rsidR="00562711" w:rsidRPr="00402354">
        <w:rPr>
          <w:caps/>
          <w:sz w:val="28"/>
          <w:szCs w:val="28"/>
          <w:lang w:val="nl-NL"/>
        </w:rPr>
        <w:br/>
      </w:r>
      <w:r w:rsidR="00363441" w:rsidRPr="00402354">
        <w:rPr>
          <w:caps/>
          <w:sz w:val="28"/>
          <w:szCs w:val="28"/>
          <w:lang w:val="nl-NL"/>
        </w:rPr>
        <w:t>XÂY DỰNG LÒ PHẢN ỨNG HẠT NHÂN NGHIÊN CỨU</w:t>
      </w:r>
      <w:bookmarkEnd w:id="23"/>
    </w:p>
    <w:p w14:paraId="16049528" w14:textId="6B17681E" w:rsidR="00767985" w:rsidRPr="00402354" w:rsidRDefault="00767985" w:rsidP="007D4B05">
      <w:pPr>
        <w:pStyle w:val="Heading3"/>
        <w:numPr>
          <w:ilvl w:val="2"/>
          <w:numId w:val="5"/>
        </w:numPr>
        <w:pBdr>
          <w:top w:val="nil"/>
          <w:left w:val="nil"/>
          <w:bottom w:val="nil"/>
          <w:right w:val="nil"/>
          <w:between w:val="nil"/>
        </w:pBdr>
        <w:tabs>
          <w:tab w:val="clear" w:pos="1418"/>
          <w:tab w:val="left" w:pos="1134"/>
          <w:tab w:val="left" w:pos="1701"/>
        </w:tabs>
        <w:ind w:left="0" w:firstLine="709"/>
        <w:rPr>
          <w:rFonts w:eastAsiaTheme="minorHAnsi"/>
          <w:caps w:val="0"/>
          <w:position w:val="-1"/>
          <w:sz w:val="28"/>
          <w:szCs w:val="28"/>
        </w:rPr>
      </w:pPr>
      <w:bookmarkStart w:id="24" w:name="_Toc228968483"/>
      <w:r w:rsidRPr="00402354">
        <w:rPr>
          <w:rFonts w:eastAsiaTheme="minorHAnsi"/>
          <w:caps w:val="0"/>
          <w:position w:val="-1"/>
          <w:sz w:val="28"/>
          <w:szCs w:val="28"/>
        </w:rPr>
        <w:t xml:space="preserve">Yêu cầu đối với </w:t>
      </w:r>
      <w:r w:rsidR="00066459" w:rsidRPr="00402354">
        <w:rPr>
          <w:rFonts w:eastAsiaTheme="minorHAnsi"/>
          <w:caps w:val="0"/>
          <w:position w:val="-1"/>
          <w:sz w:val="28"/>
          <w:szCs w:val="28"/>
        </w:rPr>
        <w:t>nội dung nghiên cứu đánh giá địa điểm</w:t>
      </w:r>
      <w:bookmarkEnd w:id="24"/>
    </w:p>
    <w:p w14:paraId="1E247450" w14:textId="4686EE8F" w:rsidR="00F713C6" w:rsidRPr="00402354" w:rsidRDefault="00F713C6" w:rsidP="007D4B05">
      <w:pPr>
        <w:spacing w:before="240"/>
        <w:ind w:firstLine="720"/>
        <w:jc w:val="both"/>
        <w:rPr>
          <w:lang w:val="nl-NL"/>
        </w:rPr>
      </w:pPr>
      <w:r w:rsidRPr="00402354">
        <w:rPr>
          <w:lang w:val="nl-NL"/>
        </w:rPr>
        <w:t>1. Khi đánh giá địa điểm lò phản ứng hạt nhân nghiên cứu phải nghiên cứu đầy đủ các nội dung sau đây:</w:t>
      </w:r>
    </w:p>
    <w:p w14:paraId="778EE6D1" w14:textId="2423BBEF" w:rsidR="00F713C6" w:rsidRPr="00402354" w:rsidRDefault="00F713C6" w:rsidP="007D4B05">
      <w:pPr>
        <w:spacing w:before="240"/>
        <w:ind w:firstLine="720"/>
        <w:jc w:val="both"/>
        <w:rPr>
          <w:lang w:val="nl-NL"/>
        </w:rPr>
      </w:pPr>
      <w:r w:rsidRPr="00402354">
        <w:rPr>
          <w:lang w:val="nl-NL"/>
        </w:rPr>
        <w:t xml:space="preserve">a) Các </w:t>
      </w:r>
      <w:r w:rsidR="00244401" w:rsidRPr="00402354">
        <w:rPr>
          <w:lang w:val="nl-NL"/>
        </w:rPr>
        <w:t>nguy hại bên ngoài do</w:t>
      </w:r>
      <w:r w:rsidRPr="00402354">
        <w:rPr>
          <w:lang w:val="nl-NL"/>
        </w:rPr>
        <w:t xml:space="preserve"> tự nhiên và do con người gây ra có khả năng </w:t>
      </w:r>
      <w:r w:rsidR="00244401" w:rsidRPr="00402354">
        <w:rPr>
          <w:lang w:val="nl-NL"/>
        </w:rPr>
        <w:t>ảnh hưởng</w:t>
      </w:r>
      <w:r w:rsidRPr="00402354">
        <w:rPr>
          <w:lang w:val="nl-NL"/>
        </w:rPr>
        <w:t xml:space="preserve"> tới an toàn của </w:t>
      </w:r>
      <w:r w:rsidR="005018CE" w:rsidRPr="00402354">
        <w:rPr>
          <w:lang w:val="nl-NL"/>
        </w:rPr>
        <w:t>lò phản ứng hạt nhân nghiên cứu</w:t>
      </w:r>
      <w:r w:rsidR="00F97437" w:rsidRPr="00402354">
        <w:rPr>
          <w:lang w:val="nl-NL"/>
        </w:rPr>
        <w:t>;</w:t>
      </w:r>
    </w:p>
    <w:p w14:paraId="4039E440" w14:textId="0784230C" w:rsidR="00F713C6" w:rsidRPr="00402354" w:rsidRDefault="00F713C6" w:rsidP="007D4B05">
      <w:pPr>
        <w:spacing w:before="240"/>
        <w:ind w:firstLine="720"/>
        <w:jc w:val="both"/>
        <w:rPr>
          <w:i/>
          <w:lang w:val="nl-NL"/>
        </w:rPr>
      </w:pPr>
      <w:r w:rsidRPr="00402354">
        <w:rPr>
          <w:lang w:val="nl-NL"/>
        </w:rPr>
        <w:t xml:space="preserve">b) Các đặc trưng của địa điểm và môi trường liên quan tới phát tán phóng xạ từ </w:t>
      </w:r>
      <w:r w:rsidR="005018CE" w:rsidRPr="00402354">
        <w:rPr>
          <w:lang w:val="nl-NL"/>
        </w:rPr>
        <w:t>lò phản ứng hạt nhân nghiên cứu</w:t>
      </w:r>
      <w:r w:rsidR="00F97437" w:rsidRPr="00402354">
        <w:rPr>
          <w:lang w:val="nl-NL"/>
        </w:rPr>
        <w:t>;</w:t>
      </w:r>
    </w:p>
    <w:p w14:paraId="07F63CB3" w14:textId="73412958" w:rsidR="00F713C6" w:rsidRPr="00402354" w:rsidRDefault="00F713C6" w:rsidP="007D4B05">
      <w:pPr>
        <w:spacing w:before="240"/>
        <w:ind w:firstLine="720"/>
        <w:jc w:val="both"/>
        <w:rPr>
          <w:lang w:val="nl-NL"/>
        </w:rPr>
      </w:pPr>
      <w:r w:rsidRPr="00402354">
        <w:rPr>
          <w:lang w:val="nl-NL"/>
        </w:rPr>
        <w:t>c) Mật độ, phân bố dân cư và các đặc điểm của khu vực xung quanh lò phản ứng liên quan tới khả năng thực hiện các biện pháp ứng phó sự cố</w:t>
      </w:r>
      <w:r w:rsidR="00F97437" w:rsidRPr="00402354">
        <w:rPr>
          <w:lang w:val="nl-NL"/>
        </w:rPr>
        <w:t>;</w:t>
      </w:r>
    </w:p>
    <w:p w14:paraId="0C836384" w14:textId="77777777" w:rsidR="00F713C6" w:rsidRPr="00402354" w:rsidRDefault="00F713C6" w:rsidP="007D4B05">
      <w:pPr>
        <w:spacing w:before="240"/>
        <w:ind w:firstLine="720"/>
        <w:jc w:val="both"/>
        <w:rPr>
          <w:lang w:val="nl-NL"/>
        </w:rPr>
      </w:pPr>
      <w:r w:rsidRPr="00402354">
        <w:rPr>
          <w:lang w:val="nl-NL"/>
        </w:rPr>
        <w:t xml:space="preserve">d) Khả năng tản nhiệt của môi trường (nước, không khí). </w:t>
      </w:r>
    </w:p>
    <w:p w14:paraId="278D732E" w14:textId="122D2359" w:rsidR="00F713C6" w:rsidRPr="00402354" w:rsidRDefault="00F713C6" w:rsidP="007D4B05">
      <w:pPr>
        <w:spacing w:before="240"/>
        <w:ind w:firstLine="720"/>
        <w:jc w:val="both"/>
        <w:rPr>
          <w:lang w:val="nl-NL"/>
        </w:rPr>
      </w:pPr>
      <w:r w:rsidRPr="00402354">
        <w:rPr>
          <w:lang w:val="nl-NL"/>
        </w:rPr>
        <w:t>2. Tiến hành nghiên cứu đặc điểm của địa điểm, các yếu tố có liên quan và xác định mức độ nguy hại của chúng theo các quy định sau đây:</w:t>
      </w:r>
    </w:p>
    <w:p w14:paraId="78887656" w14:textId="25DC18B2" w:rsidR="00F713C6" w:rsidRPr="00402354" w:rsidRDefault="00F713C6" w:rsidP="007D4B05">
      <w:pPr>
        <w:spacing w:before="240"/>
        <w:ind w:firstLine="720"/>
        <w:jc w:val="both"/>
        <w:rPr>
          <w:lang w:val="nl-NL"/>
        </w:rPr>
      </w:pPr>
      <w:r w:rsidRPr="00402354">
        <w:rPr>
          <w:lang w:val="nl-NL"/>
        </w:rPr>
        <w:t xml:space="preserve">a) Nghiên cứu đặc điểm của địa điểm có khả năng ảnh hưởng tới an toàn của </w:t>
      </w:r>
      <w:r w:rsidR="005018CE" w:rsidRPr="00402354">
        <w:rPr>
          <w:lang w:val="nl-NL"/>
        </w:rPr>
        <w:t>lò phản ứng hạt nhân nghiên cứu</w:t>
      </w:r>
      <w:r w:rsidRPr="00402354">
        <w:rPr>
          <w:lang w:val="nl-NL"/>
        </w:rPr>
        <w:t xml:space="preserve">, bao gồm: động đất, đứt gãy bề mặt, núi lửa, khí tượng, ngập lụt, sóng thần, địa kỹ thuật, các yếu tố do hoạt động của con người gây ra, nguồn nước làm mát và nguồn điện cấp cho </w:t>
      </w:r>
      <w:r w:rsidR="005018CE" w:rsidRPr="00402354">
        <w:rPr>
          <w:lang w:val="nl-NL"/>
        </w:rPr>
        <w:t>lò phản ứng hạt nhân nghiên cứu</w:t>
      </w:r>
      <w:r w:rsidR="006D1930" w:rsidRPr="00402354">
        <w:rPr>
          <w:lang w:val="nl-NL"/>
        </w:rPr>
        <w:t>;</w:t>
      </w:r>
    </w:p>
    <w:p w14:paraId="2630BE26" w14:textId="07AC24BB" w:rsidR="00F713C6" w:rsidRPr="00402354" w:rsidRDefault="00F713C6" w:rsidP="007D4B05">
      <w:pPr>
        <w:spacing w:before="240"/>
        <w:ind w:firstLine="720"/>
        <w:jc w:val="both"/>
        <w:rPr>
          <w:lang w:val="nl-NL"/>
        </w:rPr>
      </w:pPr>
      <w:r w:rsidRPr="00402354">
        <w:rPr>
          <w:lang w:val="nl-NL"/>
        </w:rPr>
        <w:t xml:space="preserve">b) Thu thập dữ liệu tiền sử, lịch sử, các dữ liệu ghi đo được về số lần xảy ra và mức độ nghiêm trọng của các hiện tượng, sự kiện tự nhiên quan trọng đối với việc đánh giá an toàn địa điểm </w:t>
      </w:r>
      <w:r w:rsidR="005018CE" w:rsidRPr="00402354">
        <w:rPr>
          <w:lang w:val="nl-NL"/>
        </w:rPr>
        <w:t>lò phản ứng hạt nhân nghiên cứu</w:t>
      </w:r>
      <w:r w:rsidRPr="00402354">
        <w:rPr>
          <w:lang w:val="nl-NL"/>
        </w:rPr>
        <w:t>. Đối với khí tượng, thủy văn phải có số liệu ít nhất 12 tháng liên tục và bảo đảm độ tin cậy, chính xác, đầy đủ về thời hạn và dữ liệu ghi đo được</w:t>
      </w:r>
      <w:r w:rsidR="006D1930" w:rsidRPr="00402354">
        <w:rPr>
          <w:lang w:val="nl-NL"/>
        </w:rPr>
        <w:t>;</w:t>
      </w:r>
      <w:r w:rsidRPr="00402354">
        <w:rPr>
          <w:lang w:val="nl-NL"/>
        </w:rPr>
        <w:t xml:space="preserve"> </w:t>
      </w:r>
      <w:r w:rsidR="007741E1" w:rsidRPr="00402354">
        <w:rPr>
          <w:lang w:val="nl-NL"/>
        </w:rPr>
        <w:t xml:space="preserve"> </w:t>
      </w:r>
    </w:p>
    <w:p w14:paraId="36FB89DA" w14:textId="7209D905" w:rsidR="00F713C6" w:rsidRPr="00402354" w:rsidRDefault="00F713C6" w:rsidP="007D4B05">
      <w:pPr>
        <w:spacing w:before="240"/>
        <w:ind w:firstLine="720"/>
        <w:jc w:val="both"/>
        <w:rPr>
          <w:i/>
          <w:sz w:val="27"/>
          <w:szCs w:val="27"/>
          <w:lang w:val="nl-NL"/>
        </w:rPr>
      </w:pPr>
      <w:r w:rsidRPr="00402354">
        <w:rPr>
          <w:lang w:val="nl-NL"/>
        </w:rPr>
        <w:t xml:space="preserve">c) Dự báo sự thay đổi của các thông số địa điểm có khả năng ảnh hưởng tới an toàn của </w:t>
      </w:r>
      <w:r w:rsidR="005018CE" w:rsidRPr="00402354">
        <w:rPr>
          <w:lang w:val="nl-NL"/>
        </w:rPr>
        <w:t>lò phản ứng hạt nhân nghiên cứu</w:t>
      </w:r>
      <w:r w:rsidRPr="00402354">
        <w:rPr>
          <w:lang w:val="nl-NL"/>
        </w:rPr>
        <w:t xml:space="preserve"> trong khoảng thời gian ít nhất bằng thời gian hoạt động dự kiến của </w:t>
      </w:r>
      <w:r w:rsidR="005018CE" w:rsidRPr="00402354">
        <w:rPr>
          <w:lang w:val="nl-NL"/>
        </w:rPr>
        <w:t>lò phản ứng hạt nhân nghiên cứu</w:t>
      </w:r>
      <w:r w:rsidR="006D1930" w:rsidRPr="00402354">
        <w:rPr>
          <w:lang w:val="nl-NL"/>
        </w:rPr>
        <w:t>;</w:t>
      </w:r>
    </w:p>
    <w:p w14:paraId="6AE44610" w14:textId="02263B61" w:rsidR="00F713C6" w:rsidRPr="00402354" w:rsidRDefault="00F713C6" w:rsidP="007D4B05">
      <w:pPr>
        <w:spacing w:before="240"/>
        <w:ind w:firstLine="720"/>
        <w:jc w:val="both"/>
        <w:rPr>
          <w:lang w:val="nl-NL"/>
        </w:rPr>
      </w:pPr>
      <w:r w:rsidRPr="00402354">
        <w:rPr>
          <w:lang w:val="nl-NL"/>
        </w:rPr>
        <w:lastRenderedPageBreak/>
        <w:t xml:space="preserve">d) Nghiên cứu tần suất và xác định mức độ nguy hại </w:t>
      </w:r>
      <w:r w:rsidR="00244401" w:rsidRPr="00402354">
        <w:rPr>
          <w:lang w:val="nl-NL"/>
        </w:rPr>
        <w:t>bên ngoài do</w:t>
      </w:r>
      <w:r w:rsidRPr="00402354">
        <w:rPr>
          <w:lang w:val="nl-NL"/>
        </w:rPr>
        <w:t xml:space="preserve"> tự nhiên và do con người gây ra có khả năng ảnh hưởng tới an toàn của </w:t>
      </w:r>
      <w:r w:rsidR="005018CE" w:rsidRPr="00402354">
        <w:rPr>
          <w:lang w:val="nl-NL"/>
        </w:rPr>
        <w:t>lò phản ứng hạt nhân nghiên cứu</w:t>
      </w:r>
      <w:r w:rsidR="006D1930" w:rsidRPr="00402354">
        <w:rPr>
          <w:lang w:val="nl-NL"/>
        </w:rPr>
        <w:t>;</w:t>
      </w:r>
    </w:p>
    <w:p w14:paraId="5260B3CB" w14:textId="0FC0B130" w:rsidR="00F713C6" w:rsidRPr="00402354" w:rsidRDefault="00F713C6" w:rsidP="007D4B05">
      <w:pPr>
        <w:spacing w:before="240"/>
        <w:ind w:firstLine="720"/>
        <w:jc w:val="both"/>
        <w:rPr>
          <w:lang w:val="nl-NL"/>
        </w:rPr>
      </w:pPr>
      <w:r w:rsidRPr="00402354">
        <w:rPr>
          <w:lang w:val="nl-NL"/>
        </w:rPr>
        <w:t xml:space="preserve">đ) Sử dụng các phương pháp phù hợp để xác định mức độ nguy hại của các yếu tố có khả năng ảnh hưởng tới an toàn của </w:t>
      </w:r>
      <w:r w:rsidR="005018CE" w:rsidRPr="00402354">
        <w:rPr>
          <w:lang w:val="nl-NL"/>
        </w:rPr>
        <w:t>lò phản ứng hạt nhân nghiên cứu</w:t>
      </w:r>
      <w:r w:rsidRPr="00402354">
        <w:rPr>
          <w:lang w:val="nl-NL"/>
        </w:rPr>
        <w:t>. Phương pháp được sử dụng phải tiên tiến và được chứng minh là phù hợp với đặc điểm của khu vực khảo sát, nghiên cứu</w:t>
      </w:r>
      <w:r w:rsidR="006D1930" w:rsidRPr="00402354">
        <w:rPr>
          <w:lang w:val="nl-NL"/>
        </w:rPr>
        <w:t>;</w:t>
      </w:r>
    </w:p>
    <w:p w14:paraId="62DE66CF" w14:textId="6E5A33B6" w:rsidR="00F713C6" w:rsidRPr="00402354" w:rsidRDefault="00F713C6" w:rsidP="007D4B05">
      <w:pPr>
        <w:spacing w:before="240"/>
        <w:ind w:firstLine="720"/>
        <w:jc w:val="both"/>
        <w:rPr>
          <w:lang w:val="nl-NL"/>
        </w:rPr>
      </w:pPr>
      <w:r w:rsidRPr="00402354">
        <w:rPr>
          <w:lang w:val="nl-NL"/>
        </w:rPr>
        <w:t>e) Sử dụng các dữ liệu cụ thể liên quan đến địa điểm để xác định mức độ nguy hại</w:t>
      </w:r>
      <w:r w:rsidR="006D1930" w:rsidRPr="00402354">
        <w:rPr>
          <w:lang w:val="nl-NL"/>
        </w:rPr>
        <w:t>;</w:t>
      </w:r>
    </w:p>
    <w:p w14:paraId="091AFAE7" w14:textId="157EC395" w:rsidR="00F713C6" w:rsidRPr="00402354" w:rsidRDefault="00F713C6" w:rsidP="007D4B05">
      <w:pPr>
        <w:spacing w:before="240"/>
        <w:ind w:firstLine="720"/>
        <w:jc w:val="both"/>
        <w:rPr>
          <w:lang w:val="nl-NL"/>
        </w:rPr>
      </w:pPr>
      <w:r w:rsidRPr="00402354">
        <w:rPr>
          <w:lang w:val="nl-NL"/>
        </w:rPr>
        <w:t xml:space="preserve">Trường hợp không thu thập được dữ liệu cụ thể liên quan đến địa điểm </w:t>
      </w:r>
      <w:r w:rsidR="005018CE" w:rsidRPr="00402354">
        <w:rPr>
          <w:lang w:val="nl-NL"/>
        </w:rPr>
        <w:t>lò phản ứng hạt nhân nghiên cứu</w:t>
      </w:r>
      <w:r w:rsidRPr="00402354">
        <w:rPr>
          <w:lang w:val="nl-NL"/>
        </w:rPr>
        <w:t xml:space="preserve">, có thể sử dụng dữ liệu của nơi khác có đặc điểm được chứng minh là tương đương với đặc điểm của địa điểm </w:t>
      </w:r>
      <w:r w:rsidR="005018CE" w:rsidRPr="00402354">
        <w:rPr>
          <w:lang w:val="nl-NL"/>
        </w:rPr>
        <w:t>lò phản ứng hạt nhân nghiên cứu</w:t>
      </w:r>
      <w:r w:rsidR="006D1930" w:rsidRPr="00402354">
        <w:rPr>
          <w:lang w:val="nl-NL"/>
        </w:rPr>
        <w:t>;</w:t>
      </w:r>
    </w:p>
    <w:p w14:paraId="6B183261" w14:textId="3B21E559" w:rsidR="00F713C6" w:rsidRPr="00402354" w:rsidRDefault="00F713C6" w:rsidP="007D4B05">
      <w:pPr>
        <w:spacing w:before="240"/>
        <w:ind w:firstLine="720"/>
        <w:jc w:val="both"/>
        <w:rPr>
          <w:lang w:val="nl-NL"/>
        </w:rPr>
      </w:pPr>
      <w:r w:rsidRPr="00402354">
        <w:rPr>
          <w:lang w:val="nl-NL"/>
        </w:rPr>
        <w:t xml:space="preserve">g) Khi nghiên cứu các đặc điểm quy định tại khoản a điểm này, phải lựa chọn sử dụng các thông số, giá trị thông số phù hợp với việc xác định mức độ nguy hại phục vụ cho thiết kế </w:t>
      </w:r>
      <w:r w:rsidR="005018CE" w:rsidRPr="00402354">
        <w:rPr>
          <w:lang w:val="nl-NL"/>
        </w:rPr>
        <w:t>lò phản ứng hạt nhân nghiên cứu</w:t>
      </w:r>
      <w:r w:rsidR="006D1930" w:rsidRPr="00402354">
        <w:rPr>
          <w:lang w:val="nl-NL"/>
        </w:rPr>
        <w:t>;</w:t>
      </w:r>
    </w:p>
    <w:p w14:paraId="1A519180" w14:textId="77777777" w:rsidR="00F713C6" w:rsidRPr="00402354" w:rsidRDefault="00F713C6" w:rsidP="007D4B05">
      <w:pPr>
        <w:spacing w:before="240"/>
        <w:ind w:firstLine="720"/>
        <w:jc w:val="both"/>
        <w:rPr>
          <w:lang w:val="nl-NL"/>
        </w:rPr>
      </w:pPr>
      <w:r w:rsidRPr="00402354">
        <w:rPr>
          <w:lang w:val="nl-NL"/>
        </w:rPr>
        <w:t>h) Khu vực nghiên cứu phải đủ lớn để bao quát tất cả các đặc trưng quan trọng cho việc xác định mức độ nguy hại và phù hợp với phương pháp được sử dụng.</w:t>
      </w:r>
    </w:p>
    <w:p w14:paraId="1666E962" w14:textId="6580276F" w:rsidR="006722C4" w:rsidRPr="00402354" w:rsidRDefault="006722C4" w:rsidP="007D4B05">
      <w:pPr>
        <w:pStyle w:val="Heading3"/>
        <w:numPr>
          <w:ilvl w:val="2"/>
          <w:numId w:val="5"/>
        </w:numPr>
        <w:pBdr>
          <w:top w:val="nil"/>
          <w:left w:val="nil"/>
          <w:bottom w:val="nil"/>
          <w:right w:val="nil"/>
          <w:between w:val="nil"/>
        </w:pBdr>
        <w:tabs>
          <w:tab w:val="clear" w:pos="1418"/>
          <w:tab w:val="left" w:pos="1134"/>
          <w:tab w:val="left" w:pos="1701"/>
        </w:tabs>
        <w:ind w:left="0" w:firstLine="709"/>
        <w:rPr>
          <w:rFonts w:eastAsiaTheme="minorHAnsi"/>
          <w:caps w:val="0"/>
          <w:position w:val="-1"/>
          <w:sz w:val="28"/>
          <w:szCs w:val="28"/>
        </w:rPr>
      </w:pPr>
      <w:bookmarkStart w:id="25" w:name="_Toc228968484"/>
      <w:r w:rsidRPr="00402354">
        <w:rPr>
          <w:rFonts w:eastAsiaTheme="minorHAnsi"/>
          <w:caps w:val="0"/>
          <w:position w:val="-1"/>
          <w:sz w:val="28"/>
          <w:szCs w:val="28"/>
        </w:rPr>
        <w:t>Nguyên tắc đánh giá và phê duyệt địa điểm</w:t>
      </w:r>
      <w:bookmarkEnd w:id="25"/>
    </w:p>
    <w:p w14:paraId="051418CA" w14:textId="1A9B7279" w:rsidR="006722C4" w:rsidRPr="00402354" w:rsidRDefault="006722C4" w:rsidP="007D4B05">
      <w:pPr>
        <w:spacing w:before="240"/>
        <w:ind w:firstLine="720"/>
        <w:jc w:val="both"/>
        <w:rPr>
          <w:lang w:val="nl-NL"/>
        </w:rPr>
      </w:pPr>
      <w:r w:rsidRPr="00402354">
        <w:rPr>
          <w:lang w:val="nl-NL"/>
        </w:rPr>
        <w:t xml:space="preserve">1. Địa điểm </w:t>
      </w:r>
      <w:r w:rsidR="005018CE" w:rsidRPr="00402354">
        <w:rPr>
          <w:lang w:val="nl-NL"/>
        </w:rPr>
        <w:t>lò phản ứng hạt nhân nghiên cứu</w:t>
      </w:r>
      <w:r w:rsidRPr="00402354">
        <w:rPr>
          <w:lang w:val="nl-NL"/>
        </w:rPr>
        <w:t xml:space="preserve"> phải đáp ứng đồng thời các điều kiện sau:</w:t>
      </w:r>
    </w:p>
    <w:p w14:paraId="6F07BC18" w14:textId="7DBF4D3A" w:rsidR="006722C4" w:rsidRPr="00402354" w:rsidRDefault="006722C4" w:rsidP="007D4B05">
      <w:pPr>
        <w:spacing w:before="240"/>
        <w:ind w:firstLine="720"/>
        <w:jc w:val="both"/>
        <w:rPr>
          <w:lang w:val="nl-NL"/>
        </w:rPr>
      </w:pPr>
      <w:r w:rsidRPr="00402354">
        <w:rPr>
          <w:lang w:val="nl-NL"/>
        </w:rPr>
        <w:t xml:space="preserve">a) </w:t>
      </w:r>
      <w:r w:rsidR="005F55F2" w:rsidRPr="00402354">
        <w:rPr>
          <w:lang w:val="nl-NL"/>
        </w:rPr>
        <w:t>K</w:t>
      </w:r>
      <w:r w:rsidRPr="00402354">
        <w:rPr>
          <w:lang w:val="nl-NL"/>
        </w:rPr>
        <w:t xml:space="preserve">hông có đứt gãy </w:t>
      </w:r>
      <w:r w:rsidR="00F40FFE" w:rsidRPr="00402354">
        <w:rPr>
          <w:lang w:val="nl-NL"/>
        </w:rPr>
        <w:t>hoạt động</w:t>
      </w:r>
      <w:r w:rsidR="00693263" w:rsidRPr="00402354">
        <w:rPr>
          <w:lang w:val="nl-NL"/>
        </w:rPr>
        <w:t xml:space="preserve"> trong</w:t>
      </w:r>
      <w:r w:rsidRPr="00402354">
        <w:rPr>
          <w:lang w:val="nl-NL"/>
        </w:rPr>
        <w:t xml:space="preserve"> lân cận địa điểm</w:t>
      </w:r>
      <w:r w:rsidR="00B335E5" w:rsidRPr="00402354">
        <w:rPr>
          <w:lang w:val="nl-NL"/>
        </w:rPr>
        <w:t>;</w:t>
      </w:r>
    </w:p>
    <w:p w14:paraId="16C7E633" w14:textId="32875650" w:rsidR="006722C4" w:rsidRPr="00402354" w:rsidRDefault="006722C4" w:rsidP="007D4B05">
      <w:pPr>
        <w:spacing w:before="240"/>
        <w:ind w:firstLine="720"/>
        <w:jc w:val="both"/>
        <w:rPr>
          <w:lang w:val="nl-NL"/>
        </w:rPr>
      </w:pPr>
      <w:r w:rsidRPr="00402354">
        <w:rPr>
          <w:lang w:val="nl-NL"/>
        </w:rPr>
        <w:t xml:space="preserve">b) Đủ điều kiện thực hiện biện pháp bảo đảm an toàn cho </w:t>
      </w:r>
      <w:r w:rsidR="005018CE" w:rsidRPr="00402354">
        <w:rPr>
          <w:lang w:val="nl-NL"/>
        </w:rPr>
        <w:t>lò phản ứng hạt nhân nghiên cứu</w:t>
      </w:r>
      <w:r w:rsidRPr="00402354">
        <w:rPr>
          <w:lang w:val="nl-NL"/>
        </w:rPr>
        <w:t xml:space="preserve"> trong điều kiện vận hành bình thường </w:t>
      </w:r>
      <w:r w:rsidR="00693263" w:rsidRPr="00402354">
        <w:rPr>
          <w:lang w:val="nl-NL"/>
        </w:rPr>
        <w:t>và điều kiện</w:t>
      </w:r>
      <w:r w:rsidRPr="00402354">
        <w:rPr>
          <w:lang w:val="nl-NL"/>
        </w:rPr>
        <w:t xml:space="preserve"> sự cố</w:t>
      </w:r>
      <w:r w:rsidR="00B335E5" w:rsidRPr="00402354">
        <w:rPr>
          <w:lang w:val="nl-NL"/>
        </w:rPr>
        <w:t>;</w:t>
      </w:r>
    </w:p>
    <w:p w14:paraId="0DD6E136" w14:textId="29A168E0" w:rsidR="006722C4" w:rsidRPr="00402354" w:rsidRDefault="006722C4" w:rsidP="007D4B05">
      <w:pPr>
        <w:spacing w:before="240"/>
        <w:ind w:firstLine="720"/>
        <w:jc w:val="both"/>
        <w:rPr>
          <w:lang w:val="nl-NL"/>
        </w:rPr>
      </w:pPr>
      <w:r w:rsidRPr="00402354">
        <w:rPr>
          <w:lang w:val="nl-NL"/>
        </w:rPr>
        <w:t xml:space="preserve">c) Đủ điều kiện bảo đảm an toàn cho con người và môi trường không bị ảnh hưởng nguy hại của bức xạ trong điều kiện vận hành bình thường </w:t>
      </w:r>
      <w:r w:rsidR="005F55F2" w:rsidRPr="00402354">
        <w:rPr>
          <w:lang w:val="nl-NL"/>
        </w:rPr>
        <w:t>và điều kiện</w:t>
      </w:r>
      <w:r w:rsidRPr="00402354">
        <w:rPr>
          <w:lang w:val="nl-NL"/>
        </w:rPr>
        <w:t xml:space="preserve"> sự cố</w:t>
      </w:r>
      <w:r w:rsidR="00B335E5" w:rsidRPr="00402354">
        <w:rPr>
          <w:lang w:val="nl-NL"/>
        </w:rPr>
        <w:t>;</w:t>
      </w:r>
    </w:p>
    <w:p w14:paraId="078A8E51" w14:textId="51767BC0" w:rsidR="006722C4" w:rsidRPr="00402354" w:rsidRDefault="006722C4" w:rsidP="007D4B05">
      <w:pPr>
        <w:spacing w:before="240"/>
        <w:ind w:firstLine="720"/>
        <w:jc w:val="both"/>
        <w:rPr>
          <w:lang w:val="nl-NL"/>
        </w:rPr>
      </w:pPr>
      <w:r w:rsidRPr="00402354">
        <w:rPr>
          <w:lang w:val="nl-NL"/>
        </w:rPr>
        <w:t xml:space="preserve">d) Hạn chế tối đa tác hại đối với con người và môi trường trong trường hợp xảy ra </w:t>
      </w:r>
      <w:r w:rsidR="00693263" w:rsidRPr="00402354">
        <w:rPr>
          <w:lang w:val="nl-NL"/>
        </w:rPr>
        <w:t>điều kiện mở rộng</w:t>
      </w:r>
      <w:r w:rsidRPr="00402354">
        <w:rPr>
          <w:lang w:val="nl-NL"/>
        </w:rPr>
        <w:t xml:space="preserve"> thiết kế</w:t>
      </w:r>
      <w:r w:rsidR="00B335E5" w:rsidRPr="00402354">
        <w:rPr>
          <w:lang w:val="nl-NL"/>
        </w:rPr>
        <w:t>;</w:t>
      </w:r>
    </w:p>
    <w:p w14:paraId="698267A8" w14:textId="7072190C" w:rsidR="006722C4" w:rsidRPr="00402354" w:rsidRDefault="006722C4" w:rsidP="007D4B05">
      <w:pPr>
        <w:spacing w:before="240"/>
        <w:ind w:firstLine="720"/>
        <w:jc w:val="both"/>
        <w:rPr>
          <w:lang w:val="nl-NL"/>
        </w:rPr>
      </w:pPr>
      <w:r w:rsidRPr="00402354">
        <w:rPr>
          <w:lang w:val="nl-NL"/>
        </w:rPr>
        <w:t xml:space="preserve">đ) Phù hợp với các tính năng kỹ thuật bảo vệ </w:t>
      </w:r>
      <w:r w:rsidR="005018CE" w:rsidRPr="00402354">
        <w:rPr>
          <w:lang w:val="nl-NL"/>
        </w:rPr>
        <w:t>lò phản ứng hạt nhân nghiên cứu</w:t>
      </w:r>
      <w:r w:rsidRPr="00402354">
        <w:rPr>
          <w:lang w:val="nl-NL"/>
        </w:rPr>
        <w:t xml:space="preserve"> theo nguyên tắc bảo vệ theo chiều sâu</w:t>
      </w:r>
      <w:r w:rsidR="00B335E5" w:rsidRPr="00402354">
        <w:rPr>
          <w:lang w:val="nl-NL"/>
        </w:rPr>
        <w:t>;</w:t>
      </w:r>
    </w:p>
    <w:p w14:paraId="13BAA4E7" w14:textId="3AF80F7C" w:rsidR="006722C4" w:rsidRPr="00402354" w:rsidRDefault="006722C4" w:rsidP="007D4B05">
      <w:pPr>
        <w:spacing w:before="240"/>
        <w:ind w:firstLine="720"/>
        <w:jc w:val="both"/>
        <w:rPr>
          <w:i/>
          <w:lang w:val="nl-NL"/>
        </w:rPr>
      </w:pPr>
      <w:r w:rsidRPr="00402354">
        <w:rPr>
          <w:lang w:val="nl-NL"/>
        </w:rPr>
        <w:t>e)  Thuận lợi để triển khai kế hoạch ứng phó sự cố</w:t>
      </w:r>
      <w:r w:rsidR="00F6731D" w:rsidRPr="00402354">
        <w:rPr>
          <w:lang w:val="nl-NL"/>
        </w:rPr>
        <w:t xml:space="preserve"> và</w:t>
      </w:r>
      <w:r w:rsidRPr="00402354">
        <w:rPr>
          <w:lang w:val="nl-NL"/>
        </w:rPr>
        <w:t xml:space="preserve"> bố trí nguồn nước làm mát và nguồn điện cho hoạt động của </w:t>
      </w:r>
      <w:r w:rsidR="005018CE" w:rsidRPr="00402354">
        <w:rPr>
          <w:lang w:val="nl-NL"/>
        </w:rPr>
        <w:t>lò phản ứng hạt nhân nghiên cứu</w:t>
      </w:r>
      <w:r w:rsidR="00736665" w:rsidRPr="00402354">
        <w:rPr>
          <w:lang w:val="nl-NL"/>
        </w:rPr>
        <w:t>.</w:t>
      </w:r>
    </w:p>
    <w:p w14:paraId="26054476" w14:textId="7918A8F9" w:rsidR="006722C4" w:rsidRPr="00402354" w:rsidRDefault="006722C4" w:rsidP="007D4B05">
      <w:pPr>
        <w:spacing w:before="240"/>
        <w:ind w:firstLine="709"/>
        <w:jc w:val="both"/>
        <w:rPr>
          <w:lang w:val="nl-NL"/>
        </w:rPr>
      </w:pPr>
      <w:r w:rsidRPr="00402354">
        <w:rPr>
          <w:lang w:val="nl-NL"/>
        </w:rPr>
        <w:lastRenderedPageBreak/>
        <w:t xml:space="preserve">2. </w:t>
      </w:r>
      <w:r w:rsidR="00A83710">
        <w:rPr>
          <w:lang w:val="nl-NL"/>
        </w:rPr>
        <w:t>P</w:t>
      </w:r>
      <w:r w:rsidRPr="00402354">
        <w:rPr>
          <w:lang w:val="nl-NL"/>
        </w:rPr>
        <w:t>hải có các biện pháp đảm bảo an toàn trong trường hợp địa điểm có một trong những đặc điểm sau:</w:t>
      </w:r>
    </w:p>
    <w:p w14:paraId="33201F7C" w14:textId="5E584FE8" w:rsidR="006722C4" w:rsidRPr="00402354" w:rsidRDefault="006722C4" w:rsidP="007D4B05">
      <w:pPr>
        <w:spacing w:before="240"/>
        <w:ind w:firstLine="720"/>
        <w:jc w:val="both"/>
        <w:rPr>
          <w:lang w:val="nl-NL"/>
        </w:rPr>
      </w:pPr>
      <w:r w:rsidRPr="00402354">
        <w:rPr>
          <w:lang w:val="nl-NL"/>
        </w:rPr>
        <w:t>a) Có khả năng xảy ra rung động nền tại địa điểm do động đất gây ra với gia tốc nền cực đại (PGA) đạt giá trị từ 0,1</w:t>
      </w:r>
      <w:r w:rsidR="00AE60C2" w:rsidRPr="00402354">
        <w:rPr>
          <w:lang w:val="nl-NL"/>
        </w:rPr>
        <w:t>5</w:t>
      </w:r>
      <w:r w:rsidRPr="00402354">
        <w:rPr>
          <w:lang w:val="nl-NL"/>
        </w:rPr>
        <w:t xml:space="preserve"> g (g là gia tốc trọng trường) trở lên, với chu kỳ lặp lại 10.000 năm</w:t>
      </w:r>
      <w:r w:rsidR="00B335E5" w:rsidRPr="00402354">
        <w:rPr>
          <w:lang w:val="nl-NL"/>
        </w:rPr>
        <w:t>;</w:t>
      </w:r>
    </w:p>
    <w:p w14:paraId="7264AFDC" w14:textId="24170385" w:rsidR="006722C4" w:rsidRPr="00402354" w:rsidRDefault="006722C4" w:rsidP="007D4B05">
      <w:pPr>
        <w:spacing w:before="240"/>
        <w:ind w:firstLine="720"/>
        <w:jc w:val="both"/>
        <w:rPr>
          <w:lang w:val="nl-NL"/>
        </w:rPr>
      </w:pPr>
      <w:r w:rsidRPr="00402354">
        <w:rPr>
          <w:lang w:val="nl-NL"/>
        </w:rPr>
        <w:t xml:space="preserve">b) Có </w:t>
      </w:r>
      <w:r w:rsidR="00736665" w:rsidRPr="00402354">
        <w:rPr>
          <w:lang w:val="nl-NL"/>
        </w:rPr>
        <w:t xml:space="preserve">biểu hiện </w:t>
      </w:r>
      <w:r w:rsidRPr="00402354">
        <w:rPr>
          <w:lang w:val="nl-NL"/>
        </w:rPr>
        <w:t xml:space="preserve">núi lửa hoạt động </w:t>
      </w:r>
      <w:r w:rsidR="00F6731D" w:rsidRPr="00402354">
        <w:rPr>
          <w:lang w:val="nl-NL"/>
        </w:rPr>
        <w:t xml:space="preserve">trong vùng nghiên cứu </w:t>
      </w:r>
      <w:r w:rsidRPr="00402354">
        <w:rPr>
          <w:lang w:val="nl-NL"/>
        </w:rPr>
        <w:t xml:space="preserve">có khả năng </w:t>
      </w:r>
      <w:r w:rsidR="00900D84" w:rsidRPr="00402354">
        <w:rPr>
          <w:lang w:val="nl-NL"/>
        </w:rPr>
        <w:t xml:space="preserve">gây nguy hiểm </w:t>
      </w:r>
      <w:r w:rsidR="00F6731D" w:rsidRPr="00402354">
        <w:rPr>
          <w:lang w:val="nl-NL"/>
        </w:rPr>
        <w:t>cho</w:t>
      </w:r>
      <w:r w:rsidRPr="00402354">
        <w:rPr>
          <w:lang w:val="nl-NL"/>
        </w:rPr>
        <w:t xml:space="preserve"> </w:t>
      </w:r>
      <w:r w:rsidR="005018CE" w:rsidRPr="00402354">
        <w:rPr>
          <w:lang w:val="nl-NL"/>
        </w:rPr>
        <w:t>lò phản ứng hạt nhân nghiên cứu</w:t>
      </w:r>
      <w:r w:rsidR="00B335E5" w:rsidRPr="00402354">
        <w:rPr>
          <w:lang w:val="nl-NL"/>
        </w:rPr>
        <w:t>;</w:t>
      </w:r>
    </w:p>
    <w:p w14:paraId="1BBB86A2" w14:textId="5C7DE5C3" w:rsidR="006722C4" w:rsidRPr="00402354" w:rsidRDefault="006722C4" w:rsidP="007D4B05">
      <w:pPr>
        <w:spacing w:before="240"/>
        <w:ind w:firstLine="720"/>
        <w:jc w:val="both"/>
        <w:rPr>
          <w:lang w:val="nl-NL"/>
        </w:rPr>
      </w:pPr>
      <w:r w:rsidRPr="00402354">
        <w:rPr>
          <w:lang w:val="nl-NL"/>
        </w:rPr>
        <w:t xml:space="preserve">c) </w:t>
      </w:r>
      <w:r w:rsidR="00F6731D" w:rsidRPr="00402354">
        <w:rPr>
          <w:lang w:val="nl-NL"/>
        </w:rPr>
        <w:t>Có đứt gãy hoạt động ngoài lân cận địa điểm nhưng có khả năng gây nguy hiểm cho lò phản ứng hạt nhân nghiên cứu</w:t>
      </w:r>
      <w:r w:rsidR="00B335E5" w:rsidRPr="00402354">
        <w:rPr>
          <w:lang w:val="nl-NL"/>
        </w:rPr>
        <w:t>;</w:t>
      </w:r>
    </w:p>
    <w:p w14:paraId="0428A423" w14:textId="476D936A" w:rsidR="006722C4" w:rsidRPr="00402354" w:rsidRDefault="006722C4" w:rsidP="007D4B05">
      <w:pPr>
        <w:spacing w:before="240"/>
        <w:ind w:firstLine="720"/>
        <w:jc w:val="both"/>
        <w:rPr>
          <w:lang w:val="nl-NL"/>
        </w:rPr>
      </w:pPr>
      <w:r w:rsidRPr="00402354">
        <w:rPr>
          <w:lang w:val="nl-NL"/>
        </w:rPr>
        <w:t xml:space="preserve">d) Có </w:t>
      </w:r>
      <w:r w:rsidR="00F6731D" w:rsidRPr="00402354">
        <w:rPr>
          <w:lang w:val="nl-NL"/>
        </w:rPr>
        <w:t xml:space="preserve">quá trình và hiện tượng </w:t>
      </w:r>
      <w:r w:rsidRPr="00402354">
        <w:rPr>
          <w:lang w:val="nl-NL"/>
        </w:rPr>
        <w:t xml:space="preserve">karst đang phát triển </w:t>
      </w:r>
      <w:r w:rsidR="00F6731D" w:rsidRPr="00402354">
        <w:rPr>
          <w:lang w:val="nl-NL"/>
        </w:rPr>
        <w:t>có khả năng gây nguy hiểm cho lò phản ứng hạt nhân nghiên cứu</w:t>
      </w:r>
      <w:r w:rsidR="00B335E5" w:rsidRPr="00402354">
        <w:rPr>
          <w:lang w:val="nl-NL"/>
        </w:rPr>
        <w:t>;</w:t>
      </w:r>
    </w:p>
    <w:p w14:paraId="262D776E" w14:textId="395B581F" w:rsidR="006722C4" w:rsidRPr="00402354" w:rsidRDefault="006722C4" w:rsidP="007D4B05">
      <w:pPr>
        <w:spacing w:before="240"/>
        <w:ind w:firstLine="720"/>
        <w:jc w:val="both"/>
        <w:rPr>
          <w:i/>
          <w:lang w:val="nl-NL"/>
        </w:rPr>
      </w:pPr>
      <w:r w:rsidRPr="00402354">
        <w:rPr>
          <w:lang w:val="nl-NL"/>
        </w:rPr>
        <w:t>đ) Có độ dốc bằng hoặc lớn hơn 15 độ và có nguy cơ sạt lở đất</w:t>
      </w:r>
      <w:r w:rsidR="00F6731D" w:rsidRPr="00402354">
        <w:rPr>
          <w:lang w:val="nl-NL"/>
        </w:rPr>
        <w:t xml:space="preserve"> có khả năng gây nguy hiểm cho lò phản ứng hạt nhân nghiên cứu</w:t>
      </w:r>
      <w:r w:rsidR="00B335E5" w:rsidRPr="00402354">
        <w:rPr>
          <w:lang w:val="nl-NL"/>
        </w:rPr>
        <w:t>;</w:t>
      </w:r>
    </w:p>
    <w:p w14:paraId="394B90F3" w14:textId="7FF6C5C0" w:rsidR="006722C4" w:rsidRPr="00402354" w:rsidRDefault="006722C4" w:rsidP="007D4B05">
      <w:pPr>
        <w:spacing w:before="240"/>
        <w:ind w:firstLine="720"/>
        <w:jc w:val="both"/>
        <w:rPr>
          <w:lang w:val="nl-NL"/>
        </w:rPr>
      </w:pPr>
      <w:r w:rsidRPr="00402354">
        <w:rPr>
          <w:lang w:val="nl-NL"/>
        </w:rPr>
        <w:t>e) Xảy ra các quá trình phá hủy tự nhiên: sạt lở đất, xói mòn lớn hơn 1 m/năm, đất hóa lỏng và khu vực giữ nước</w:t>
      </w:r>
      <w:r w:rsidR="00B335E5" w:rsidRPr="00402354">
        <w:rPr>
          <w:lang w:val="nl-NL"/>
        </w:rPr>
        <w:t>;</w:t>
      </w:r>
    </w:p>
    <w:p w14:paraId="230499E3" w14:textId="42175B0F" w:rsidR="006722C4" w:rsidRPr="00402354" w:rsidRDefault="006722C4" w:rsidP="007D4B05">
      <w:pPr>
        <w:spacing w:before="240"/>
        <w:ind w:firstLine="720"/>
        <w:jc w:val="both"/>
        <w:rPr>
          <w:lang w:val="nl-NL"/>
        </w:rPr>
      </w:pPr>
      <w:r w:rsidRPr="00402354">
        <w:rPr>
          <w:lang w:val="nl-NL"/>
        </w:rPr>
        <w:t xml:space="preserve">g) </w:t>
      </w:r>
      <w:r w:rsidR="00F6731D" w:rsidRPr="00402354">
        <w:rPr>
          <w:lang w:val="nl-NL"/>
        </w:rPr>
        <w:t>Nền đá gốc để xây dựng nhà lò phản ứng bị dập vỡ, nứt nẻ mạnh hoặc bị phong hóa. Nền móng để xây dựng các công trình khác của lò phản ứng hạt nhân nghiên cứu được đặt trên đất yếu, có khả năng hóa lỏng, khuếch đại rung động, trương nở hoặc co ngót lớn</w:t>
      </w:r>
      <w:r w:rsidR="00B335E5" w:rsidRPr="00402354">
        <w:rPr>
          <w:lang w:val="nl-NL"/>
        </w:rPr>
        <w:t>;</w:t>
      </w:r>
    </w:p>
    <w:p w14:paraId="02906A9E" w14:textId="4D2CFEA6" w:rsidR="006722C4" w:rsidRPr="00402354" w:rsidRDefault="006722C4" w:rsidP="007D4B05">
      <w:pPr>
        <w:spacing w:before="240"/>
        <w:ind w:firstLine="720"/>
        <w:jc w:val="both"/>
        <w:rPr>
          <w:lang w:val="nl-NL"/>
        </w:rPr>
      </w:pPr>
      <w:r w:rsidRPr="00402354">
        <w:rPr>
          <w:lang w:val="nl-NL"/>
        </w:rPr>
        <w:t>h) Có tầng nước ngầm ở độ sâu dưới 3 m tính từ bề mặt nằm trong lớp nền có độ dày trên 10 m với tốc độ thẩm thấu lớn hơn hoặc bằng 10 m/ngày đêm</w:t>
      </w:r>
      <w:r w:rsidR="00B335E5" w:rsidRPr="00402354">
        <w:rPr>
          <w:lang w:val="nl-NL"/>
        </w:rPr>
        <w:t>;</w:t>
      </w:r>
    </w:p>
    <w:p w14:paraId="7956D802" w14:textId="52320BE8" w:rsidR="006722C4" w:rsidRPr="00402354" w:rsidRDefault="006722C4" w:rsidP="007D4B05">
      <w:pPr>
        <w:spacing w:before="240"/>
        <w:ind w:firstLine="720"/>
        <w:jc w:val="both"/>
        <w:rPr>
          <w:lang w:val="nl-NL"/>
        </w:rPr>
      </w:pPr>
      <w:r w:rsidRPr="00402354">
        <w:rPr>
          <w:lang w:val="nl-NL"/>
        </w:rPr>
        <w:t>i) Nằm trên những khu vực có hoặc đã có các hoạt động khai thác mỏ, khai thác nước ngầm, khai thác dầu khí hoặc bãi chôn thải</w:t>
      </w:r>
      <w:r w:rsidR="00B335E5" w:rsidRPr="00402354">
        <w:rPr>
          <w:lang w:val="nl-NL"/>
        </w:rPr>
        <w:t>;</w:t>
      </w:r>
    </w:p>
    <w:p w14:paraId="6FCA2B9A" w14:textId="0C76F509" w:rsidR="006722C4" w:rsidRPr="00402354" w:rsidRDefault="00B335E5" w:rsidP="007D4B05">
      <w:pPr>
        <w:spacing w:before="240"/>
        <w:ind w:firstLine="720"/>
        <w:jc w:val="both"/>
        <w:rPr>
          <w:lang w:val="nl-NL"/>
        </w:rPr>
      </w:pPr>
      <w:r w:rsidRPr="00402354">
        <w:rPr>
          <w:lang w:val="nl-NL"/>
        </w:rPr>
        <w:t>k</w:t>
      </w:r>
      <w:r w:rsidR="006722C4" w:rsidRPr="00402354">
        <w:rPr>
          <w:lang w:val="nl-NL"/>
        </w:rPr>
        <w:t xml:space="preserve">) Đã từng xảy ra lũ lụt, sóng thần, mưa cực lớn, sạt lở đất trong 100 năm gần nhất hoặc dự đoán xảy ra trong vòng đời của </w:t>
      </w:r>
      <w:r w:rsidR="005018CE" w:rsidRPr="00402354">
        <w:rPr>
          <w:lang w:val="nl-NL"/>
        </w:rPr>
        <w:t>lò phản ứng hạt nhân nghiên cứu</w:t>
      </w:r>
      <w:r w:rsidR="006722C4" w:rsidRPr="00402354">
        <w:rPr>
          <w:lang w:val="nl-NL"/>
        </w:rPr>
        <w:t>.</w:t>
      </w:r>
    </w:p>
    <w:p w14:paraId="39F7B4DF" w14:textId="6A75FF86" w:rsidR="006722C4" w:rsidRPr="00402354" w:rsidRDefault="00B335E5" w:rsidP="007D4B05">
      <w:pPr>
        <w:spacing w:before="240"/>
        <w:ind w:firstLine="720"/>
        <w:jc w:val="both"/>
        <w:rPr>
          <w:lang w:val="nl-NL"/>
        </w:rPr>
      </w:pPr>
      <w:r w:rsidRPr="00402354">
        <w:rPr>
          <w:lang w:val="nl-NL"/>
        </w:rPr>
        <w:t>l</w:t>
      </w:r>
      <w:r w:rsidR="006722C4" w:rsidRPr="00402354">
        <w:rPr>
          <w:lang w:val="nl-NL"/>
        </w:rPr>
        <w:t>) Có khả năng xảy ra lũ lụt do vỡ đê, đập và hồ chứa nước</w:t>
      </w:r>
      <w:r w:rsidRPr="00402354">
        <w:rPr>
          <w:lang w:val="nl-NL"/>
        </w:rPr>
        <w:t>;</w:t>
      </w:r>
    </w:p>
    <w:p w14:paraId="6EE2A7A6" w14:textId="530AB6AC" w:rsidR="006722C4" w:rsidRPr="00402354" w:rsidRDefault="00B335E5" w:rsidP="007D4B05">
      <w:pPr>
        <w:spacing w:before="240"/>
        <w:ind w:firstLine="720"/>
        <w:jc w:val="both"/>
        <w:rPr>
          <w:lang w:val="nl-NL"/>
        </w:rPr>
      </w:pPr>
      <w:r w:rsidRPr="00402354">
        <w:rPr>
          <w:lang w:val="nl-NL"/>
        </w:rPr>
        <w:t>m</w:t>
      </w:r>
      <w:r w:rsidR="006722C4" w:rsidRPr="00402354">
        <w:rPr>
          <w:lang w:val="nl-NL"/>
        </w:rPr>
        <w:t>) Có bãi bồi cửa sông và bờ hồ nước với độ dịch chuyển đường bờ lớn hơn 1 m/năm</w:t>
      </w:r>
      <w:r w:rsidRPr="00402354">
        <w:rPr>
          <w:lang w:val="nl-NL"/>
        </w:rPr>
        <w:t>;</w:t>
      </w:r>
    </w:p>
    <w:p w14:paraId="084686F1" w14:textId="18EA905D" w:rsidR="006722C4" w:rsidRPr="00402354" w:rsidRDefault="00B335E5" w:rsidP="007D4B05">
      <w:pPr>
        <w:spacing w:before="240"/>
        <w:ind w:firstLine="720"/>
        <w:jc w:val="both"/>
        <w:rPr>
          <w:lang w:val="nl-NL"/>
        </w:rPr>
      </w:pPr>
      <w:r w:rsidRPr="00402354">
        <w:rPr>
          <w:lang w:val="nl-NL"/>
        </w:rPr>
        <w:t>n</w:t>
      </w:r>
      <w:r w:rsidR="006722C4" w:rsidRPr="00402354">
        <w:rPr>
          <w:lang w:val="nl-NL"/>
        </w:rPr>
        <w:t xml:space="preserve">) Có khả năng bị tác động của biến đổi khí hậu dẫn tới những thay đổi của dòng chảy và nhiệt độ của nước làm mát và những thay đổi khác có thể gây nguy hiểm tới </w:t>
      </w:r>
      <w:r w:rsidR="005018CE" w:rsidRPr="00402354">
        <w:rPr>
          <w:lang w:val="nl-NL"/>
        </w:rPr>
        <w:t>lò phản ứng hạt nhân nghiên cứu</w:t>
      </w:r>
      <w:r w:rsidRPr="00402354">
        <w:rPr>
          <w:lang w:val="nl-NL"/>
        </w:rPr>
        <w:t>;</w:t>
      </w:r>
    </w:p>
    <w:p w14:paraId="14B373F1" w14:textId="184559A4" w:rsidR="006722C4" w:rsidRPr="00402354" w:rsidRDefault="00B335E5" w:rsidP="007D4B05">
      <w:pPr>
        <w:spacing w:before="240"/>
        <w:ind w:firstLine="720"/>
        <w:jc w:val="both"/>
        <w:rPr>
          <w:lang w:val="nl-NL"/>
        </w:rPr>
      </w:pPr>
      <w:r w:rsidRPr="00402354">
        <w:rPr>
          <w:lang w:val="nl-NL"/>
        </w:rPr>
        <w:lastRenderedPageBreak/>
        <w:t>o</w:t>
      </w:r>
      <w:r w:rsidR="006722C4" w:rsidRPr="00402354">
        <w:rPr>
          <w:lang w:val="nl-NL"/>
        </w:rPr>
        <w:t xml:space="preserve">) </w:t>
      </w:r>
      <w:r w:rsidRPr="00402354">
        <w:rPr>
          <w:lang w:val="nl-NL"/>
        </w:rPr>
        <w:t>Khoảng cách từ địa điểm đến hành lang cất hạ cánh của máy bay nhỏ hơn 4 km;</w:t>
      </w:r>
    </w:p>
    <w:p w14:paraId="4373945B" w14:textId="61B9A23E" w:rsidR="006722C4" w:rsidRPr="00402354" w:rsidRDefault="00B335E5" w:rsidP="007D4B05">
      <w:pPr>
        <w:spacing w:before="240"/>
        <w:ind w:firstLine="720"/>
        <w:jc w:val="both"/>
        <w:rPr>
          <w:lang w:val="nl-NL"/>
        </w:rPr>
      </w:pPr>
      <w:r w:rsidRPr="00402354">
        <w:rPr>
          <w:lang w:val="nl-NL"/>
        </w:rPr>
        <w:t>p</w:t>
      </w:r>
      <w:r w:rsidR="006722C4" w:rsidRPr="00402354">
        <w:rPr>
          <w:lang w:val="nl-NL"/>
        </w:rPr>
        <w:t xml:space="preserve">) Khó thực hiện kế hoạch ứng phó </w:t>
      </w:r>
      <w:r w:rsidR="00F6731D" w:rsidRPr="00402354">
        <w:rPr>
          <w:lang w:val="nl-NL"/>
        </w:rPr>
        <w:t>sự cố</w:t>
      </w:r>
      <w:r w:rsidRPr="00402354">
        <w:rPr>
          <w:lang w:val="nl-NL"/>
        </w:rPr>
        <w:t>;</w:t>
      </w:r>
    </w:p>
    <w:p w14:paraId="440F3C8D" w14:textId="62959369" w:rsidR="006722C4" w:rsidRPr="00402354" w:rsidRDefault="00531430" w:rsidP="007D4B05">
      <w:pPr>
        <w:spacing w:before="240"/>
        <w:ind w:firstLine="720"/>
        <w:jc w:val="both"/>
        <w:rPr>
          <w:lang w:val="nl-NL"/>
        </w:rPr>
      </w:pPr>
      <w:r w:rsidRPr="00402354">
        <w:rPr>
          <w:lang w:val="nl-NL"/>
        </w:rPr>
        <w:t>q</w:t>
      </w:r>
      <w:r w:rsidR="006722C4" w:rsidRPr="00402354">
        <w:rPr>
          <w:lang w:val="nl-NL"/>
        </w:rPr>
        <w:t xml:space="preserve">) Thuộc vùng có các kho quân khí, khu công nghiệp quốc phòng và căn cứ quân sự trong phạm vi 10 km tính từ hàng rào </w:t>
      </w:r>
      <w:r w:rsidR="005018CE" w:rsidRPr="00402354">
        <w:rPr>
          <w:lang w:val="nl-NL"/>
        </w:rPr>
        <w:t>lò phản ứng hạt nhân nghiên cứu</w:t>
      </w:r>
      <w:r w:rsidR="006722C4" w:rsidRPr="00402354">
        <w:rPr>
          <w:lang w:val="nl-NL"/>
        </w:rPr>
        <w:t xml:space="preserve"> hoặc vùng trong phạm vi 05 km tính từ hàng rào </w:t>
      </w:r>
      <w:r w:rsidR="005018CE" w:rsidRPr="00402354">
        <w:rPr>
          <w:lang w:val="nl-NL"/>
        </w:rPr>
        <w:t>lò phản ứng hạt nhân nghiên cứu</w:t>
      </w:r>
      <w:r w:rsidR="006722C4" w:rsidRPr="00402354">
        <w:rPr>
          <w:lang w:val="nl-NL"/>
        </w:rPr>
        <w:t xml:space="preserve"> có công trình công nghiệp có chất cháy nổ và chất hóa học, các chất </w:t>
      </w:r>
      <w:r w:rsidR="009F13E9" w:rsidRPr="00402354">
        <w:rPr>
          <w:lang w:val="nl-NL"/>
        </w:rPr>
        <w:t>ăn mòn</w:t>
      </w:r>
      <w:r w:rsidR="006722C4" w:rsidRPr="00402354">
        <w:rPr>
          <w:lang w:val="nl-NL"/>
        </w:rPr>
        <w:t>, công trình khi cháy, nổ có khả năng thải các chất độc hại hoặc gây ra các tác động vượt quá tác động cho phép theo thiết kế.</w:t>
      </w:r>
    </w:p>
    <w:p w14:paraId="1E7CAE7A" w14:textId="6537C949" w:rsidR="00531430" w:rsidRPr="00402354" w:rsidRDefault="00531430" w:rsidP="007D4B05">
      <w:pPr>
        <w:spacing w:before="240"/>
        <w:ind w:firstLine="720"/>
        <w:jc w:val="both"/>
        <w:rPr>
          <w:i/>
          <w:lang w:val="nl-NL"/>
        </w:rPr>
      </w:pPr>
      <w:r w:rsidRPr="00402354">
        <w:rPr>
          <w:lang w:val="nl-NL"/>
        </w:rPr>
        <w:t>r) Các đặc điểm khác có khả năng gây nguy hiểm cho lò phản ứng hạt nhân nghiên cứu.</w:t>
      </w:r>
    </w:p>
    <w:p w14:paraId="1792D0BB" w14:textId="07ECD499" w:rsidR="006722C4" w:rsidRPr="00402354" w:rsidRDefault="006722C4" w:rsidP="007D4B05">
      <w:pPr>
        <w:pStyle w:val="Heading3"/>
        <w:numPr>
          <w:ilvl w:val="2"/>
          <w:numId w:val="5"/>
        </w:numPr>
        <w:pBdr>
          <w:top w:val="nil"/>
          <w:left w:val="nil"/>
          <w:bottom w:val="nil"/>
          <w:right w:val="nil"/>
          <w:between w:val="nil"/>
        </w:pBdr>
        <w:tabs>
          <w:tab w:val="clear" w:pos="1418"/>
          <w:tab w:val="left" w:pos="1134"/>
          <w:tab w:val="left" w:pos="1701"/>
        </w:tabs>
        <w:ind w:left="0" w:firstLine="709"/>
        <w:rPr>
          <w:rFonts w:eastAsiaTheme="minorHAnsi"/>
          <w:caps w:val="0"/>
          <w:position w:val="-1"/>
          <w:sz w:val="28"/>
          <w:szCs w:val="28"/>
        </w:rPr>
      </w:pPr>
      <w:bookmarkStart w:id="26" w:name="_Toc228968485"/>
      <w:r w:rsidRPr="00402354">
        <w:rPr>
          <w:rFonts w:eastAsiaTheme="minorHAnsi"/>
          <w:caps w:val="0"/>
          <w:position w:val="-1"/>
          <w:sz w:val="28"/>
          <w:szCs w:val="28"/>
        </w:rPr>
        <w:t xml:space="preserve">Yêu cầu đối với hoạt động quan trắc </w:t>
      </w:r>
      <w:r w:rsidR="00F574FE" w:rsidRPr="00402354">
        <w:rPr>
          <w:rFonts w:eastAsiaTheme="minorHAnsi"/>
          <w:caps w:val="0"/>
          <w:position w:val="-1"/>
          <w:sz w:val="28"/>
          <w:szCs w:val="28"/>
        </w:rPr>
        <w:t>và đánh giá định kỳ</w:t>
      </w:r>
      <w:bookmarkEnd w:id="26"/>
    </w:p>
    <w:p w14:paraId="765E51CC" w14:textId="774ABA3E" w:rsidR="006722C4" w:rsidRPr="00402354" w:rsidRDefault="00F574FE" w:rsidP="007D4B05">
      <w:pPr>
        <w:spacing w:before="240"/>
        <w:ind w:firstLine="720"/>
        <w:jc w:val="both"/>
        <w:rPr>
          <w:lang w:val="nl-NL"/>
        </w:rPr>
      </w:pPr>
      <w:r w:rsidRPr="00402354">
        <w:rPr>
          <w:lang w:val="nl-NL"/>
        </w:rPr>
        <w:t xml:space="preserve">1. </w:t>
      </w:r>
      <w:r w:rsidR="006722C4" w:rsidRPr="00402354">
        <w:rPr>
          <w:lang w:val="nl-NL"/>
        </w:rPr>
        <w:t xml:space="preserve">Quan trắc các yếu tố, đặc điểm của địa điểm liên quan tới bảo đảm an toàn cho </w:t>
      </w:r>
      <w:r w:rsidR="005018CE" w:rsidRPr="00402354">
        <w:rPr>
          <w:lang w:val="nl-NL"/>
        </w:rPr>
        <w:t>lò phản ứng hạt nhân nghiên cứu</w:t>
      </w:r>
      <w:r w:rsidR="006722C4" w:rsidRPr="00402354">
        <w:rPr>
          <w:lang w:val="nl-NL"/>
        </w:rPr>
        <w:t xml:space="preserve">, con người và môi trường, bao gồm: các thông số về địa chất, địa chấn, khí tượng, thủy văn, dân cư trong vùng, các hoạt động của con người có khả năng gây nguy hại đến </w:t>
      </w:r>
      <w:r w:rsidR="005018CE" w:rsidRPr="00402354">
        <w:rPr>
          <w:lang w:val="nl-NL"/>
        </w:rPr>
        <w:t>lò phản ứng hạt nhân nghiên cứu</w:t>
      </w:r>
      <w:r w:rsidR="006722C4" w:rsidRPr="00402354">
        <w:rPr>
          <w:lang w:val="nl-NL"/>
        </w:rPr>
        <w:t>. Việc quan trắc này phải được thực hiện từ khi nghiên cứu, khảo sát địa điểm</w:t>
      </w:r>
      <w:r w:rsidRPr="00402354">
        <w:rPr>
          <w:lang w:val="nl-NL"/>
        </w:rPr>
        <w:t xml:space="preserve">, xây dựng và phải tiếp tục cho đến khi </w:t>
      </w:r>
      <w:r w:rsidR="005018CE" w:rsidRPr="00402354">
        <w:rPr>
          <w:lang w:val="nl-NL"/>
        </w:rPr>
        <w:t>lò phản ứng hạt nhân nghiên cứu</w:t>
      </w:r>
      <w:r w:rsidRPr="00402354">
        <w:rPr>
          <w:lang w:val="nl-NL"/>
        </w:rPr>
        <w:t xml:space="preserve"> chấm dứt hoạt động</w:t>
      </w:r>
      <w:r w:rsidR="006722C4" w:rsidRPr="00402354">
        <w:rPr>
          <w:lang w:val="nl-NL"/>
        </w:rPr>
        <w:t>.</w:t>
      </w:r>
    </w:p>
    <w:p w14:paraId="4A1B3798" w14:textId="124611A9" w:rsidR="00F574FE" w:rsidRPr="00402354" w:rsidRDefault="00F574FE" w:rsidP="007D4B05">
      <w:pPr>
        <w:spacing w:before="240"/>
        <w:ind w:firstLine="720"/>
        <w:jc w:val="both"/>
        <w:rPr>
          <w:lang w:val="nl-NL"/>
        </w:rPr>
      </w:pPr>
      <w:r w:rsidRPr="00402354">
        <w:rPr>
          <w:lang w:val="nl-NL"/>
        </w:rPr>
        <w:t>2. Xây dựng kế hoạch quan trắc, trong đó bao gồm các tham số được quan trắc, loại dữ liệu được thu thập, phương pháp thu thập dữ liệu (bao gồm vị trí và tần suất thu thập dữ liệu), độ phân giải và độ chính xác cần thiết của tất cả các phép đo, yêu cầu lưu giữ dữ liệu và yêu cầu về xử lý và phân tích dữ liệu. Kế hoạch quan trắc phải được cơ quan có thẩm quyền xem xét và chấp thuận trước khi triển khai.</w:t>
      </w:r>
    </w:p>
    <w:p w14:paraId="4E5AFAE2" w14:textId="30C382C9" w:rsidR="00F574FE" w:rsidRPr="00402354" w:rsidRDefault="00F574FE" w:rsidP="007D4B05">
      <w:pPr>
        <w:spacing w:before="240"/>
        <w:ind w:firstLine="720"/>
        <w:jc w:val="both"/>
        <w:rPr>
          <w:lang w:val="nl-NL"/>
        </w:rPr>
      </w:pPr>
      <w:r w:rsidRPr="00402354">
        <w:rPr>
          <w:lang w:val="nl-NL"/>
        </w:rPr>
        <w:t xml:space="preserve">3. Trước khi bắt đầu vận hành thử </w:t>
      </w:r>
      <w:r w:rsidR="005018CE" w:rsidRPr="00402354">
        <w:rPr>
          <w:lang w:val="nl-NL"/>
        </w:rPr>
        <w:t>lò phản ứng hạt nhân nghiên cứu</w:t>
      </w:r>
      <w:r w:rsidRPr="00402354">
        <w:rPr>
          <w:lang w:val="nl-NL"/>
        </w:rPr>
        <w:t>, đo mức phóng xạ nền trong không khí, đất, trầm tích, nước, thực vật và lương thực</w:t>
      </w:r>
      <w:r w:rsidR="00163ACE">
        <w:rPr>
          <w:lang w:val="nl-NL"/>
        </w:rPr>
        <w:t>,</w:t>
      </w:r>
      <w:r w:rsidRPr="00402354">
        <w:rPr>
          <w:lang w:val="nl-NL"/>
        </w:rPr>
        <w:t xml:space="preserve"> thực phẩm trong khu vực xung quanh địa điểm để có thể xác định mức độ phóng xạ tăng do hoạt động của </w:t>
      </w:r>
      <w:r w:rsidR="005018CE" w:rsidRPr="00402354">
        <w:rPr>
          <w:lang w:val="nl-NL"/>
        </w:rPr>
        <w:t>lò phản ứng hạt nhân nghiên cứu</w:t>
      </w:r>
      <w:r w:rsidRPr="00402354">
        <w:rPr>
          <w:lang w:val="nl-NL"/>
        </w:rPr>
        <w:t>.</w:t>
      </w:r>
    </w:p>
    <w:p w14:paraId="04802593" w14:textId="2C8474C5" w:rsidR="00F574FE" w:rsidRPr="00402354" w:rsidRDefault="00F574FE" w:rsidP="007D4B05">
      <w:pPr>
        <w:spacing w:before="240"/>
        <w:ind w:firstLine="720"/>
        <w:jc w:val="both"/>
        <w:rPr>
          <w:lang w:val="nl-NL"/>
        </w:rPr>
      </w:pPr>
      <w:r w:rsidRPr="00402354">
        <w:rPr>
          <w:lang w:val="nl-NL"/>
        </w:rPr>
        <w:t xml:space="preserve">4. Tổ chức vận hành phải đánh giá định kỳ tất cả các nguy hại bên ngoài do tự nhiên và con người gây ra, các điều kiện địa điểm như một phần của việc đánh giá an toàn định kỳ trong suốt vòng đời hoạt động của </w:t>
      </w:r>
      <w:r w:rsidR="005018CE" w:rsidRPr="00402354">
        <w:rPr>
          <w:lang w:val="nl-NL"/>
        </w:rPr>
        <w:t>lò phản ứng hạt nhân nghiên cứu</w:t>
      </w:r>
      <w:r w:rsidRPr="00402354">
        <w:rPr>
          <w:lang w:val="nl-NL"/>
        </w:rPr>
        <w:t>, đồng thời đánh giá lại các nguy hại bên ngoài và các điều kiện địa điểm dựa trên kết quả đánh giá an toàn định kỳ các nguy hại cụ thể của địa điểm, nếu cần thiết.</w:t>
      </w:r>
    </w:p>
    <w:p w14:paraId="3FF60A08" w14:textId="4D233578" w:rsidR="00C84C82" w:rsidRPr="00402354" w:rsidRDefault="00C84C82" w:rsidP="007D4B05">
      <w:pPr>
        <w:pStyle w:val="Heading3"/>
        <w:numPr>
          <w:ilvl w:val="2"/>
          <w:numId w:val="5"/>
        </w:numPr>
        <w:pBdr>
          <w:top w:val="nil"/>
          <w:left w:val="nil"/>
          <w:bottom w:val="nil"/>
          <w:right w:val="nil"/>
          <w:between w:val="nil"/>
        </w:pBdr>
        <w:tabs>
          <w:tab w:val="clear" w:pos="1418"/>
          <w:tab w:val="left" w:pos="1134"/>
          <w:tab w:val="left" w:pos="1701"/>
        </w:tabs>
        <w:ind w:left="0" w:firstLine="709"/>
        <w:rPr>
          <w:rFonts w:eastAsiaTheme="minorHAnsi"/>
          <w:caps w:val="0"/>
          <w:position w:val="-1"/>
          <w:sz w:val="28"/>
          <w:szCs w:val="28"/>
        </w:rPr>
      </w:pPr>
      <w:bookmarkStart w:id="27" w:name="_Toc228968488"/>
      <w:r w:rsidRPr="00402354">
        <w:rPr>
          <w:rFonts w:eastAsiaTheme="minorHAnsi"/>
          <w:caps w:val="0"/>
          <w:position w:val="-1"/>
          <w:sz w:val="28"/>
          <w:szCs w:val="28"/>
        </w:rPr>
        <w:lastRenderedPageBreak/>
        <w:t>Đứt gãy, động đất, núi lửa</w:t>
      </w:r>
      <w:bookmarkEnd w:id="27"/>
    </w:p>
    <w:p w14:paraId="5CEBA108" w14:textId="1B5CC33F" w:rsidR="00C84C82" w:rsidRPr="00402354" w:rsidRDefault="006D529F" w:rsidP="007D4B05">
      <w:pPr>
        <w:spacing w:before="240"/>
        <w:ind w:firstLine="720"/>
        <w:jc w:val="both"/>
        <w:rPr>
          <w:lang w:val="nl-NL"/>
        </w:rPr>
      </w:pPr>
      <w:r w:rsidRPr="00402354">
        <w:rPr>
          <w:lang w:val="nl-NL"/>
        </w:rPr>
        <w:t>1.</w:t>
      </w:r>
      <w:r w:rsidR="00C84C82" w:rsidRPr="00402354">
        <w:rPr>
          <w:lang w:val="nl-NL"/>
        </w:rPr>
        <w:t xml:space="preserve"> Đánh giá mức độ nguy hại của rung động nền do động đất gây ra đối với địa điểm, có tính tới đặc điểm địa chấn kiến tạo và các điều kiện đặc biệt của nền đất. Thực hiện phân tích độ tin cậy của các kết quả đánh giá;</w:t>
      </w:r>
    </w:p>
    <w:p w14:paraId="568D9EB9" w14:textId="663F7797" w:rsidR="00C84C82" w:rsidRPr="00402354" w:rsidRDefault="006D529F" w:rsidP="007D4B05">
      <w:pPr>
        <w:spacing w:before="240"/>
        <w:ind w:firstLine="720"/>
        <w:jc w:val="both"/>
        <w:rPr>
          <w:lang w:val="nl-NL"/>
        </w:rPr>
      </w:pPr>
      <w:r w:rsidRPr="00402354">
        <w:rPr>
          <w:lang w:val="nl-NL"/>
        </w:rPr>
        <w:t>2.</w:t>
      </w:r>
      <w:r w:rsidR="00C84C82" w:rsidRPr="00402354">
        <w:rPr>
          <w:lang w:val="nl-NL"/>
        </w:rPr>
        <w:t xml:space="preserve"> Đánh giá các bằng chứng về đứt gãy hoạt động, khả năng hoạt động của núi lửa và mức độ nguy hại của chúng đối với an toàn </w:t>
      </w:r>
      <w:r w:rsidR="005018CE" w:rsidRPr="00402354">
        <w:rPr>
          <w:lang w:val="nl-NL"/>
        </w:rPr>
        <w:t>lò phản ứng hạt nhân nghiên cứu</w:t>
      </w:r>
      <w:r w:rsidR="00C84C82" w:rsidRPr="00402354">
        <w:rPr>
          <w:lang w:val="nl-NL"/>
        </w:rPr>
        <w:t xml:space="preserve"> bằng các phương pháp phù hợp, đủ mức độ chi tiết để có thể đưa ra các quyết định hợp lý.</w:t>
      </w:r>
    </w:p>
    <w:p w14:paraId="120F11DA" w14:textId="2F1B13A3" w:rsidR="00C84C82" w:rsidRPr="00402354" w:rsidRDefault="00C84C82" w:rsidP="007D4B05">
      <w:pPr>
        <w:pStyle w:val="Heading3"/>
        <w:numPr>
          <w:ilvl w:val="2"/>
          <w:numId w:val="5"/>
        </w:numPr>
        <w:pBdr>
          <w:top w:val="nil"/>
          <w:left w:val="nil"/>
          <w:bottom w:val="nil"/>
          <w:right w:val="nil"/>
          <w:between w:val="nil"/>
        </w:pBdr>
        <w:tabs>
          <w:tab w:val="clear" w:pos="1418"/>
          <w:tab w:val="left" w:pos="1134"/>
          <w:tab w:val="left" w:pos="1701"/>
        </w:tabs>
        <w:ind w:left="0" w:firstLine="709"/>
        <w:rPr>
          <w:rFonts w:eastAsiaTheme="minorHAnsi"/>
          <w:caps w:val="0"/>
          <w:position w:val="-1"/>
          <w:sz w:val="28"/>
          <w:szCs w:val="28"/>
        </w:rPr>
      </w:pPr>
      <w:bookmarkStart w:id="28" w:name="_Toc228968489"/>
      <w:r w:rsidRPr="00402354">
        <w:rPr>
          <w:rFonts w:eastAsiaTheme="minorHAnsi"/>
          <w:caps w:val="0"/>
          <w:position w:val="-1"/>
          <w:sz w:val="28"/>
          <w:szCs w:val="28"/>
        </w:rPr>
        <w:t>Địa kỹ thuật và nền móng</w:t>
      </w:r>
      <w:bookmarkEnd w:id="28"/>
    </w:p>
    <w:p w14:paraId="672C8839" w14:textId="77777777" w:rsidR="00C84C82" w:rsidRPr="00402354" w:rsidRDefault="00C84C82" w:rsidP="007D4B05">
      <w:pPr>
        <w:spacing w:before="240"/>
        <w:ind w:firstLine="720"/>
        <w:jc w:val="both"/>
        <w:rPr>
          <w:lang w:val="nl-NL"/>
        </w:rPr>
      </w:pPr>
      <w:r w:rsidRPr="00402354">
        <w:rPr>
          <w:lang w:val="nl-NL"/>
        </w:rPr>
        <w:t xml:space="preserve">Nghiên cứu các đặc tính địa kỹ thuật và nền móng, xây dựng mặt cắt địa kỹ thuật của địa điểm để đánh giá các nội dung sau đây:  </w:t>
      </w:r>
    </w:p>
    <w:p w14:paraId="3272DD1B" w14:textId="0AC5B90F" w:rsidR="00C84C82" w:rsidRPr="00402354" w:rsidRDefault="00F75C38" w:rsidP="007D4B05">
      <w:pPr>
        <w:spacing w:before="240"/>
        <w:ind w:firstLine="720"/>
        <w:jc w:val="both"/>
        <w:rPr>
          <w:lang w:val="nl-NL"/>
        </w:rPr>
      </w:pPr>
      <w:r w:rsidRPr="00402354">
        <w:rPr>
          <w:lang w:val="nl-NL"/>
        </w:rPr>
        <w:t>1.</w:t>
      </w:r>
      <w:r w:rsidR="00C84C82" w:rsidRPr="00402354">
        <w:rPr>
          <w:lang w:val="nl-NL"/>
        </w:rPr>
        <w:t xml:space="preserve"> Đánh giá khả năng mất ổn định sườn dốc, trượt lở đất đá ảnh hưởng tới an toàn của </w:t>
      </w:r>
      <w:r w:rsidR="005018CE" w:rsidRPr="00402354">
        <w:rPr>
          <w:lang w:val="nl-NL"/>
        </w:rPr>
        <w:t>lò phản ứng hạt nhân nghiên cứu</w:t>
      </w:r>
      <w:r w:rsidR="00C84C82" w:rsidRPr="00402354">
        <w:rPr>
          <w:lang w:val="nl-NL"/>
        </w:rPr>
        <w:t xml:space="preserve">. Trường hợp có khả năng mất ổn định sườn dốc ảnh hưởng tới an toàn của </w:t>
      </w:r>
      <w:r w:rsidR="005018CE" w:rsidRPr="00402354">
        <w:rPr>
          <w:lang w:val="nl-NL"/>
        </w:rPr>
        <w:t>lò phản ứng hạt nhân nghiên cứu</w:t>
      </w:r>
      <w:r w:rsidR="00C84C82" w:rsidRPr="00402354">
        <w:rPr>
          <w:lang w:val="nl-NL"/>
        </w:rPr>
        <w:t xml:space="preserve"> thì phải xác định mức độ nguy hại, sử dụng các thông số và giá trị rung động nền đặc trưng của khu vực;</w:t>
      </w:r>
    </w:p>
    <w:p w14:paraId="7B992BF2" w14:textId="27B69338" w:rsidR="00C84C82" w:rsidRPr="00402354" w:rsidRDefault="00F75C38" w:rsidP="007D4B05">
      <w:pPr>
        <w:spacing w:before="240"/>
        <w:ind w:firstLine="720"/>
        <w:jc w:val="both"/>
        <w:rPr>
          <w:lang w:val="nl-NL"/>
        </w:rPr>
      </w:pPr>
      <w:r w:rsidRPr="00402354">
        <w:rPr>
          <w:lang w:val="nl-NL"/>
        </w:rPr>
        <w:t>2.</w:t>
      </w:r>
      <w:r w:rsidR="00C84C82" w:rsidRPr="00402354">
        <w:rPr>
          <w:lang w:val="nl-NL"/>
        </w:rPr>
        <w:t xml:space="preserve"> Đánh giá khả năng nâng hạ, sụt lún bề mặt địa điểm </w:t>
      </w:r>
      <w:r w:rsidR="00244401" w:rsidRPr="00402354">
        <w:rPr>
          <w:lang w:val="nl-NL"/>
        </w:rPr>
        <w:t xml:space="preserve">bởi </w:t>
      </w:r>
      <w:r w:rsidR="00C84C82" w:rsidRPr="00402354">
        <w:rPr>
          <w:lang w:val="nl-NL"/>
        </w:rPr>
        <w:t xml:space="preserve">các </w:t>
      </w:r>
      <w:r w:rsidR="00244401" w:rsidRPr="00402354">
        <w:rPr>
          <w:lang w:val="nl-NL"/>
        </w:rPr>
        <w:t>nguy hại bên ngoài do</w:t>
      </w:r>
      <w:r w:rsidR="00C84C82" w:rsidRPr="00402354">
        <w:rPr>
          <w:lang w:val="nl-NL"/>
        </w:rPr>
        <w:t xml:space="preserve"> tự nhiên và do con người gây ra như hang động, thành tạo karst, hầm mỏ, giếng nước, giếng dầu trên cơ sở sử dụng bản đồ địa chất và dữ liệu thích hợp;</w:t>
      </w:r>
    </w:p>
    <w:p w14:paraId="3E37ECA2" w14:textId="78072023" w:rsidR="00C84C82" w:rsidRPr="00402354" w:rsidRDefault="00F75C38" w:rsidP="007D4B05">
      <w:pPr>
        <w:spacing w:before="240"/>
        <w:ind w:firstLine="720"/>
        <w:jc w:val="both"/>
        <w:rPr>
          <w:lang w:val="nl-NL"/>
        </w:rPr>
      </w:pPr>
      <w:r w:rsidRPr="00402354">
        <w:rPr>
          <w:lang w:val="nl-NL"/>
        </w:rPr>
        <w:t>3.</w:t>
      </w:r>
      <w:r w:rsidR="00C84C82" w:rsidRPr="00402354">
        <w:rPr>
          <w:lang w:val="nl-NL"/>
        </w:rPr>
        <w:t xml:space="preserve"> Đánh giá khả năng xảy ra hóa lỏng nền đất tại địa điểm trên cơ sở sử dụng các thông số và giá trị rung động nền. Sử dụng các phương pháp khảo sát đất đá và phương pháp phân tích phù hợp để xác định mức độ nguy hại của hóa lỏng nền đất đối với </w:t>
      </w:r>
      <w:r w:rsidR="005018CE" w:rsidRPr="00402354">
        <w:rPr>
          <w:lang w:val="nl-NL"/>
        </w:rPr>
        <w:t>lò phản ứng hạt nhân nghiên cứu</w:t>
      </w:r>
      <w:r w:rsidR="00C84C82" w:rsidRPr="00402354">
        <w:rPr>
          <w:lang w:val="nl-NL"/>
        </w:rPr>
        <w:t>;</w:t>
      </w:r>
    </w:p>
    <w:p w14:paraId="027DD74D" w14:textId="5066C95E" w:rsidR="00C84C82" w:rsidRPr="00402354" w:rsidRDefault="00F75C38" w:rsidP="007D4B05">
      <w:pPr>
        <w:spacing w:before="240"/>
        <w:ind w:firstLine="720"/>
        <w:jc w:val="both"/>
        <w:rPr>
          <w:lang w:val="nl-NL"/>
        </w:rPr>
      </w:pPr>
      <w:r w:rsidRPr="00402354">
        <w:rPr>
          <w:lang w:val="nl-NL"/>
        </w:rPr>
        <w:t>4.</w:t>
      </w:r>
      <w:r w:rsidR="00C84C82" w:rsidRPr="00402354">
        <w:rPr>
          <w:lang w:val="nl-NL"/>
        </w:rPr>
        <w:t xml:space="preserve"> Các đặc điểm địa kỹ thuật của nền đất, chế độ và tính chất hóa học của nước dưới đất phải được khảo sát, nghiên cứu. Các lớp đất đá tại địa điểm phải được xác định và mô tả dưới dạng phù hợp với mục đích thiết kế. Sự ổn định của nền móng dưới tác động của tải trọng tĩnh và tải trọng địa chấn phải được đánh giá.</w:t>
      </w:r>
    </w:p>
    <w:p w14:paraId="30B94D49" w14:textId="1E801E41" w:rsidR="00C84C82" w:rsidRPr="00402354" w:rsidRDefault="00C84C82" w:rsidP="007D4B05">
      <w:pPr>
        <w:pStyle w:val="Heading3"/>
        <w:numPr>
          <w:ilvl w:val="2"/>
          <w:numId w:val="5"/>
        </w:numPr>
        <w:pBdr>
          <w:top w:val="nil"/>
          <w:left w:val="nil"/>
          <w:bottom w:val="nil"/>
          <w:right w:val="nil"/>
          <w:between w:val="nil"/>
        </w:pBdr>
        <w:tabs>
          <w:tab w:val="clear" w:pos="1418"/>
          <w:tab w:val="left" w:pos="1134"/>
          <w:tab w:val="left" w:pos="1701"/>
        </w:tabs>
        <w:ind w:left="0" w:firstLine="709"/>
        <w:rPr>
          <w:rFonts w:eastAsiaTheme="minorHAnsi"/>
          <w:caps w:val="0"/>
          <w:position w:val="-1"/>
          <w:sz w:val="28"/>
          <w:szCs w:val="28"/>
        </w:rPr>
      </w:pPr>
      <w:bookmarkStart w:id="29" w:name="_Toc228968490"/>
      <w:r w:rsidRPr="00402354">
        <w:rPr>
          <w:rFonts w:eastAsiaTheme="minorHAnsi"/>
          <w:caps w:val="0"/>
          <w:position w:val="-1"/>
          <w:sz w:val="28"/>
          <w:szCs w:val="28"/>
        </w:rPr>
        <w:t>Khí tượng</w:t>
      </w:r>
      <w:bookmarkEnd w:id="29"/>
      <w:r w:rsidR="00AC3501" w:rsidRPr="00402354">
        <w:rPr>
          <w:rFonts w:eastAsiaTheme="minorHAnsi"/>
          <w:caps w:val="0"/>
          <w:position w:val="-1"/>
          <w:sz w:val="28"/>
          <w:szCs w:val="28"/>
        </w:rPr>
        <w:t>, ngập lụt, sóng thần</w:t>
      </w:r>
      <w:r w:rsidRPr="00402354">
        <w:rPr>
          <w:rFonts w:eastAsiaTheme="minorHAnsi"/>
          <w:caps w:val="0"/>
          <w:position w:val="-1"/>
          <w:sz w:val="28"/>
          <w:szCs w:val="28"/>
        </w:rPr>
        <w:t xml:space="preserve"> </w:t>
      </w:r>
    </w:p>
    <w:p w14:paraId="4FD6B8B8" w14:textId="3DC00346" w:rsidR="00C84C82" w:rsidRPr="00402354" w:rsidRDefault="00A11468" w:rsidP="007D4B05">
      <w:pPr>
        <w:spacing w:before="240"/>
        <w:ind w:firstLine="720"/>
        <w:jc w:val="both"/>
        <w:rPr>
          <w:lang w:val="nl-NL"/>
        </w:rPr>
      </w:pPr>
      <w:r w:rsidRPr="00402354">
        <w:rPr>
          <w:lang w:val="nl-NL"/>
        </w:rPr>
        <w:t>1.</w:t>
      </w:r>
      <w:r w:rsidR="00C84C82" w:rsidRPr="00402354">
        <w:rPr>
          <w:lang w:val="nl-NL"/>
        </w:rPr>
        <w:t xml:space="preserve"> Đánh giá các thông số khí tượng và các hiện tượng khí tượng cực đoan có khả năng ảnh hưởng tới an toàn của </w:t>
      </w:r>
      <w:r w:rsidR="005018CE" w:rsidRPr="00402354">
        <w:rPr>
          <w:lang w:val="nl-NL"/>
        </w:rPr>
        <w:t>lò phản ứng hạt nhân nghiên cứu</w:t>
      </w:r>
      <w:r w:rsidR="00C84C82" w:rsidRPr="00402354">
        <w:rPr>
          <w:lang w:val="nl-NL"/>
        </w:rPr>
        <w:t xml:space="preserve">, bao gồm: sét, bão, lốc xoáy, vòi rồng và các hiện tượng khí tượng cực đoan khác tại khu vực địa điểm; </w:t>
      </w:r>
    </w:p>
    <w:p w14:paraId="7B795B75" w14:textId="1EC44738" w:rsidR="00C84C82" w:rsidRPr="00402354" w:rsidRDefault="00A11468" w:rsidP="007D4B05">
      <w:pPr>
        <w:spacing w:before="240"/>
        <w:ind w:firstLine="720"/>
        <w:jc w:val="both"/>
        <w:rPr>
          <w:lang w:val="nl-NL"/>
        </w:rPr>
      </w:pPr>
      <w:r w:rsidRPr="00402354">
        <w:rPr>
          <w:lang w:val="nl-NL"/>
        </w:rPr>
        <w:lastRenderedPageBreak/>
        <w:t>2.</w:t>
      </w:r>
      <w:r w:rsidR="00C84C82" w:rsidRPr="00402354">
        <w:rPr>
          <w:lang w:val="nl-NL"/>
        </w:rPr>
        <w:t xml:space="preserve"> Các kết quả khảo sát, nghiên cứu phải đầy đủ và phù hợp cho mục đích thu thập số liệu làm cơ sở thiết kế, bao gồm cả việc đánh giá xác suất </w:t>
      </w:r>
      <w:r w:rsidR="00DF7942" w:rsidRPr="00402354">
        <w:rPr>
          <w:lang w:val="nl-NL"/>
        </w:rPr>
        <w:t xml:space="preserve">(nếu có) </w:t>
      </w:r>
      <w:r w:rsidR="00C84C82" w:rsidRPr="00402354">
        <w:rPr>
          <w:lang w:val="nl-NL"/>
        </w:rPr>
        <w:t>xảy ra các hiện tượng khí tượng cực đoan có thông số vượt quá thông số thiết kế.</w:t>
      </w:r>
    </w:p>
    <w:p w14:paraId="3816487A" w14:textId="052D2E0C" w:rsidR="00C84C82" w:rsidRPr="00402354" w:rsidRDefault="00AC3501" w:rsidP="007D4B05">
      <w:pPr>
        <w:spacing w:before="240"/>
        <w:ind w:firstLine="720"/>
        <w:jc w:val="both"/>
        <w:rPr>
          <w:lang w:val="nl-NL"/>
        </w:rPr>
      </w:pPr>
      <w:r w:rsidRPr="00402354">
        <w:rPr>
          <w:lang w:val="nl-NL"/>
        </w:rPr>
        <w:t>3</w:t>
      </w:r>
      <w:r w:rsidR="00A11468" w:rsidRPr="00402354">
        <w:rPr>
          <w:lang w:val="nl-NL"/>
        </w:rPr>
        <w:t>.</w:t>
      </w:r>
      <w:r w:rsidR="00C84C82" w:rsidRPr="00402354">
        <w:rPr>
          <w:lang w:val="nl-NL"/>
        </w:rPr>
        <w:t xml:space="preserve"> Khả năng ngập lụt tại địa điểm có nguyên nhân gây ra bởi một hoặc một số hiện tượng tự nhiên như: mưa lớn, triều dâng, triều giả/sóng lắc, sóng biển, lũ và các hiện tượng khác.</w:t>
      </w:r>
    </w:p>
    <w:p w14:paraId="49E73E78" w14:textId="14FCE278" w:rsidR="00C84C82" w:rsidRPr="00402354" w:rsidRDefault="00C84C82" w:rsidP="007D4B05">
      <w:pPr>
        <w:spacing w:before="240"/>
        <w:ind w:firstLine="720"/>
        <w:jc w:val="both"/>
        <w:rPr>
          <w:lang w:val="nl-NL"/>
        </w:rPr>
      </w:pPr>
      <w:r w:rsidRPr="00402354">
        <w:rPr>
          <w:lang w:val="nl-NL"/>
        </w:rPr>
        <w:t xml:space="preserve">Trường hợp có khả năng xảy ra ngập lụt ảnh hưởng tới an toàn của </w:t>
      </w:r>
      <w:r w:rsidR="005018CE" w:rsidRPr="00402354">
        <w:rPr>
          <w:lang w:val="nl-NL"/>
        </w:rPr>
        <w:t>lò phản ứng hạt nhân nghiên cứu</w:t>
      </w:r>
      <w:r w:rsidRPr="00402354">
        <w:rPr>
          <w:lang w:val="nl-NL"/>
        </w:rPr>
        <w:t xml:space="preserve"> thì phải thu thập, quan trắc, phân tích các dữ liệu khí tượng và thủy văn cần thiết, bao gồm cả thu thập, phân tích dữ liệu lịch sử. </w:t>
      </w:r>
    </w:p>
    <w:p w14:paraId="47546CBE" w14:textId="77777777" w:rsidR="00C84C82" w:rsidRPr="00402354" w:rsidRDefault="00C84C82" w:rsidP="007D4B05">
      <w:pPr>
        <w:spacing w:before="240"/>
        <w:ind w:firstLine="720"/>
        <w:jc w:val="both"/>
        <w:rPr>
          <w:i/>
          <w:lang w:val="nl-NL"/>
        </w:rPr>
      </w:pPr>
      <w:r w:rsidRPr="00402354">
        <w:rPr>
          <w:lang w:val="nl-NL"/>
        </w:rPr>
        <w:t>Đối với dữ liệu lịch sử, phải xem xét mức độ liên quan và độ tin cậy của dữ liệu đối với việc đánh giá địa điểm.</w:t>
      </w:r>
    </w:p>
    <w:p w14:paraId="0CDC8520" w14:textId="4488E086" w:rsidR="00C84C82" w:rsidRPr="00402354" w:rsidRDefault="00AC3501" w:rsidP="007D4B05">
      <w:pPr>
        <w:spacing w:before="240"/>
        <w:ind w:firstLine="720"/>
        <w:jc w:val="both"/>
        <w:rPr>
          <w:lang w:val="nl-NL"/>
        </w:rPr>
      </w:pPr>
      <w:r w:rsidRPr="00402354">
        <w:rPr>
          <w:lang w:val="nl-NL"/>
        </w:rPr>
        <w:t>4</w:t>
      </w:r>
      <w:r w:rsidR="00A11468" w:rsidRPr="00402354">
        <w:rPr>
          <w:lang w:val="nl-NL"/>
        </w:rPr>
        <w:t>.</w:t>
      </w:r>
      <w:r w:rsidR="00C84C82" w:rsidRPr="00402354">
        <w:rPr>
          <w:lang w:val="nl-NL"/>
        </w:rPr>
        <w:t xml:space="preserve"> Phân tích dữ liệu liên quan đến đê, đập và hồ chứa ở phía thượng lưu có liên quan đến khả năng gây ngập lụt;</w:t>
      </w:r>
    </w:p>
    <w:p w14:paraId="02EBD6C6" w14:textId="521A40BB" w:rsidR="00C84C82" w:rsidRPr="00402354" w:rsidRDefault="00AC3501" w:rsidP="007D4B05">
      <w:pPr>
        <w:spacing w:before="240"/>
        <w:ind w:firstLine="720"/>
        <w:jc w:val="both"/>
        <w:rPr>
          <w:lang w:val="nl-NL"/>
        </w:rPr>
      </w:pPr>
      <w:r w:rsidRPr="00402354">
        <w:rPr>
          <w:lang w:val="nl-NL"/>
        </w:rPr>
        <w:t>5</w:t>
      </w:r>
      <w:r w:rsidR="00A11468" w:rsidRPr="00402354">
        <w:rPr>
          <w:lang w:val="nl-NL"/>
        </w:rPr>
        <w:t>.</w:t>
      </w:r>
      <w:r w:rsidR="00C84C82" w:rsidRPr="00402354">
        <w:rPr>
          <w:lang w:val="nl-NL"/>
        </w:rPr>
        <w:t xml:space="preserve"> Xây dựng mô hình khí tượng, thủy văn phù hợp có tính tới sự hạn chế về độ chính xác và số lượng của dữ liệu, sự hạn chế về thời gian thu thập dữ liệu.</w:t>
      </w:r>
    </w:p>
    <w:p w14:paraId="557EF38F" w14:textId="508F5F77" w:rsidR="00C84C82" w:rsidRPr="00402354" w:rsidRDefault="00AC3501" w:rsidP="007D4B05">
      <w:pPr>
        <w:spacing w:before="240"/>
        <w:ind w:firstLine="720"/>
        <w:jc w:val="both"/>
        <w:rPr>
          <w:lang w:val="nl-NL"/>
        </w:rPr>
      </w:pPr>
      <w:r w:rsidRPr="00402354">
        <w:rPr>
          <w:lang w:val="nl-NL"/>
        </w:rPr>
        <w:t>6</w:t>
      </w:r>
      <w:r w:rsidR="00A11468" w:rsidRPr="00402354">
        <w:rPr>
          <w:lang w:val="nl-NL"/>
        </w:rPr>
        <w:t>.</w:t>
      </w:r>
      <w:r w:rsidR="00C84C82" w:rsidRPr="00402354">
        <w:rPr>
          <w:lang w:val="nl-NL"/>
        </w:rPr>
        <w:t xml:space="preserve"> Đánh giá tổng hợp khu vực có liên quan để xác định khả năng xảy ra sóng thần ảnh hưởng tới an toàn đối với </w:t>
      </w:r>
      <w:r w:rsidR="005018CE" w:rsidRPr="00402354">
        <w:rPr>
          <w:lang w:val="nl-NL"/>
        </w:rPr>
        <w:t>lò phản ứng hạt nhân nghiên cứu</w:t>
      </w:r>
      <w:r w:rsidR="00C84C82" w:rsidRPr="00402354">
        <w:rPr>
          <w:lang w:val="nl-NL"/>
        </w:rPr>
        <w:t xml:space="preserve">. </w:t>
      </w:r>
    </w:p>
    <w:p w14:paraId="02529529" w14:textId="0705C543" w:rsidR="00C84C82" w:rsidRPr="00402354" w:rsidRDefault="00C84C82" w:rsidP="007D4B05">
      <w:pPr>
        <w:spacing w:before="240"/>
        <w:ind w:firstLine="720"/>
        <w:jc w:val="both"/>
        <w:rPr>
          <w:lang w:val="nl-NL"/>
        </w:rPr>
      </w:pPr>
      <w:r w:rsidRPr="00402354">
        <w:rPr>
          <w:lang w:val="nl-NL"/>
        </w:rPr>
        <w:t xml:space="preserve">Trường hợp có khả năng xảy ra sóng thần ảnh hưởng tới an toàn của </w:t>
      </w:r>
      <w:r w:rsidR="005018CE" w:rsidRPr="00402354">
        <w:rPr>
          <w:lang w:val="nl-NL"/>
        </w:rPr>
        <w:t>lò phản ứng hạt nhân nghiên cứu</w:t>
      </w:r>
      <w:r w:rsidRPr="00402354">
        <w:rPr>
          <w:lang w:val="nl-NL"/>
        </w:rPr>
        <w:t xml:space="preserve"> thì phải thu thập, ghi đo, phân tích các dữ liệu địa chấn, địa chấn kiến tạo cần thiết, bao gồm cả thu thập, phân tích dữ liệu tiền sử, lịch sử. </w:t>
      </w:r>
    </w:p>
    <w:p w14:paraId="35310210" w14:textId="77777777" w:rsidR="00C84C82" w:rsidRPr="00402354" w:rsidRDefault="00C84C82" w:rsidP="007D4B05">
      <w:pPr>
        <w:spacing w:before="240"/>
        <w:ind w:firstLine="720"/>
        <w:jc w:val="both"/>
        <w:rPr>
          <w:i/>
          <w:lang w:val="nl-NL"/>
        </w:rPr>
      </w:pPr>
      <w:r w:rsidRPr="00402354">
        <w:rPr>
          <w:lang w:val="nl-NL"/>
        </w:rPr>
        <w:t>Đối với dữ liệu tiền sử, lịch sử, phải xem xét mức độ liên quan và độ tin cậy của dữ liệu đối với việc đánh giá địa điểm.</w:t>
      </w:r>
    </w:p>
    <w:p w14:paraId="3428F42F" w14:textId="036D4946" w:rsidR="00C84C82" w:rsidRPr="00402354" w:rsidRDefault="00AC3501" w:rsidP="007D4B05">
      <w:pPr>
        <w:spacing w:before="240"/>
        <w:ind w:firstLine="720"/>
        <w:jc w:val="both"/>
        <w:rPr>
          <w:lang w:val="nl-NL"/>
        </w:rPr>
      </w:pPr>
      <w:r w:rsidRPr="00402354">
        <w:rPr>
          <w:lang w:val="nl-NL"/>
        </w:rPr>
        <w:t>7</w:t>
      </w:r>
      <w:r w:rsidR="00A11468" w:rsidRPr="00402354">
        <w:rPr>
          <w:lang w:val="nl-NL"/>
        </w:rPr>
        <w:t>.</w:t>
      </w:r>
      <w:r w:rsidR="00C84C82" w:rsidRPr="00402354">
        <w:rPr>
          <w:lang w:val="nl-NL"/>
        </w:rPr>
        <w:t xml:space="preserve"> Trên cơ sở dữ liệu thu thập được và so sánh với các khu vực có đặc điểm tương tự đã được nghiên cứu đầy đủ về hiện tượng sóng thần, đánh giá tần suất xảy ra, sức phá hủy và chiều cao của sóng thần để xác định mức độ nguy hại, có tính tới đặc điểm bờ biển làm gia tăng mức độ nguy hại đó;</w:t>
      </w:r>
    </w:p>
    <w:p w14:paraId="222C8DC9" w14:textId="12A0C32C" w:rsidR="00C84C82" w:rsidRPr="00402354" w:rsidRDefault="00AC3501" w:rsidP="007D4B05">
      <w:pPr>
        <w:spacing w:before="240"/>
        <w:ind w:firstLine="720"/>
        <w:jc w:val="both"/>
        <w:rPr>
          <w:lang w:val="nl-NL"/>
        </w:rPr>
      </w:pPr>
      <w:r w:rsidRPr="00402354">
        <w:rPr>
          <w:lang w:val="nl-NL"/>
        </w:rPr>
        <w:t>8</w:t>
      </w:r>
      <w:r w:rsidR="00A11468" w:rsidRPr="00402354">
        <w:rPr>
          <w:lang w:val="nl-NL"/>
        </w:rPr>
        <w:t>.</w:t>
      </w:r>
      <w:r w:rsidR="00C84C82" w:rsidRPr="00402354">
        <w:rPr>
          <w:lang w:val="nl-NL"/>
        </w:rPr>
        <w:t xml:space="preserve"> Xây dựng mô hình ảnh hưởng của sóng thần phù hợp có tính tới sự hạn chế về độ chính xác và số lượng dữ liệu, sự hạn chế về thời gian thu thập dữ liệu.</w:t>
      </w:r>
    </w:p>
    <w:p w14:paraId="22482247" w14:textId="57697D05" w:rsidR="00C84C82" w:rsidRPr="00402354" w:rsidRDefault="00C84C82" w:rsidP="007D4B05">
      <w:pPr>
        <w:spacing w:before="240"/>
        <w:ind w:firstLine="720"/>
        <w:jc w:val="both"/>
        <w:rPr>
          <w:lang w:val="nl-NL"/>
        </w:rPr>
      </w:pPr>
      <w:r w:rsidRPr="00402354">
        <w:rPr>
          <w:lang w:val="nl-NL"/>
        </w:rPr>
        <w:t xml:space="preserve">Đánh giá khả năng ảnh hưởng tới an toàn của </w:t>
      </w:r>
      <w:r w:rsidR="005018CE" w:rsidRPr="00402354">
        <w:rPr>
          <w:lang w:val="nl-NL"/>
        </w:rPr>
        <w:t>lò phản ứng hạt nhân nghiên cứu</w:t>
      </w:r>
      <w:r w:rsidRPr="00402354">
        <w:rPr>
          <w:lang w:val="nl-NL"/>
        </w:rPr>
        <w:t xml:space="preserve"> theo các kịch bản sóng thần khác nhau.</w:t>
      </w:r>
    </w:p>
    <w:p w14:paraId="4457B17E" w14:textId="0C32273F" w:rsidR="00C84C82" w:rsidRPr="00402354" w:rsidRDefault="00C84C82" w:rsidP="007D4B05">
      <w:pPr>
        <w:pStyle w:val="Heading3"/>
        <w:numPr>
          <w:ilvl w:val="2"/>
          <w:numId w:val="5"/>
        </w:numPr>
        <w:pBdr>
          <w:top w:val="nil"/>
          <w:left w:val="nil"/>
          <w:bottom w:val="nil"/>
          <w:right w:val="nil"/>
          <w:between w:val="nil"/>
        </w:pBdr>
        <w:tabs>
          <w:tab w:val="clear" w:pos="1418"/>
          <w:tab w:val="left" w:pos="1134"/>
          <w:tab w:val="left" w:pos="1701"/>
        </w:tabs>
        <w:ind w:left="0" w:firstLine="709"/>
        <w:rPr>
          <w:rFonts w:eastAsiaTheme="minorHAnsi"/>
          <w:caps w:val="0"/>
          <w:position w:val="-1"/>
          <w:sz w:val="28"/>
          <w:szCs w:val="28"/>
        </w:rPr>
      </w:pPr>
      <w:bookmarkStart w:id="30" w:name="_Toc228968493"/>
      <w:r w:rsidRPr="00402354">
        <w:rPr>
          <w:rFonts w:eastAsiaTheme="minorHAnsi"/>
          <w:caps w:val="0"/>
          <w:position w:val="-1"/>
          <w:sz w:val="28"/>
          <w:szCs w:val="28"/>
        </w:rPr>
        <w:t xml:space="preserve">Ảnh hưởng do hoạt động của con người đối với </w:t>
      </w:r>
      <w:bookmarkEnd w:id="30"/>
      <w:r w:rsidR="005018CE" w:rsidRPr="00402354">
        <w:rPr>
          <w:rFonts w:eastAsiaTheme="minorHAnsi"/>
          <w:caps w:val="0"/>
          <w:position w:val="-1"/>
          <w:sz w:val="28"/>
          <w:szCs w:val="28"/>
        </w:rPr>
        <w:t>lò phản ứng hạt nhân nghiên cứu</w:t>
      </w:r>
    </w:p>
    <w:p w14:paraId="73411559" w14:textId="6489471A" w:rsidR="00C84C82" w:rsidRPr="00402354" w:rsidRDefault="00C84C82" w:rsidP="007D4B05">
      <w:pPr>
        <w:spacing w:before="240"/>
        <w:ind w:firstLine="720"/>
        <w:jc w:val="both"/>
        <w:rPr>
          <w:lang w:val="nl-NL"/>
        </w:rPr>
      </w:pPr>
      <w:r w:rsidRPr="00402354">
        <w:rPr>
          <w:lang w:val="nl-NL"/>
        </w:rPr>
        <w:t xml:space="preserve">Đánh giá các hoạt động của con người có khả năng gây mất an toàn cho hoạt động của </w:t>
      </w:r>
      <w:r w:rsidR="005018CE" w:rsidRPr="00402354">
        <w:rPr>
          <w:lang w:val="nl-NL"/>
        </w:rPr>
        <w:t>lò phản ứng hạt nhân nghiên cứu</w:t>
      </w:r>
      <w:r w:rsidRPr="00402354">
        <w:rPr>
          <w:lang w:val="nl-NL"/>
        </w:rPr>
        <w:t xml:space="preserve">, bao gồm các nội dung sau đây: </w:t>
      </w:r>
    </w:p>
    <w:p w14:paraId="22DCEAB9" w14:textId="3E14C8F2" w:rsidR="00C84C82" w:rsidRPr="00402354" w:rsidRDefault="00A11468" w:rsidP="007D4B05">
      <w:pPr>
        <w:spacing w:before="240"/>
        <w:ind w:firstLine="720"/>
        <w:jc w:val="both"/>
        <w:rPr>
          <w:lang w:val="nl-NL"/>
        </w:rPr>
      </w:pPr>
      <w:r w:rsidRPr="00402354">
        <w:rPr>
          <w:lang w:val="nl-NL"/>
        </w:rPr>
        <w:lastRenderedPageBreak/>
        <w:t>1.</w:t>
      </w:r>
      <w:r w:rsidR="00C84C82" w:rsidRPr="00402354">
        <w:rPr>
          <w:lang w:val="nl-NL"/>
        </w:rPr>
        <w:t xml:space="preserve"> Thu thập, khảo sát thông tin về vật liệu nguy hại, cháy, nổ, ăn mòn, độc hại được lưu giữ, vận chuyển và sử dụng, các hoạt động diễn tập quân sự, thử nghiệm vũ khí, các tuyến đường ống dẫn nhiên liệu;</w:t>
      </w:r>
    </w:p>
    <w:p w14:paraId="10258A8F" w14:textId="7BDF0265" w:rsidR="00C84C82" w:rsidRPr="00402354" w:rsidRDefault="00A11468" w:rsidP="007D4B05">
      <w:pPr>
        <w:spacing w:before="240"/>
        <w:ind w:firstLine="720"/>
        <w:jc w:val="both"/>
        <w:rPr>
          <w:lang w:val="nl-NL"/>
        </w:rPr>
      </w:pPr>
      <w:r w:rsidRPr="00402354">
        <w:rPr>
          <w:lang w:val="nl-NL"/>
        </w:rPr>
        <w:t>2.</w:t>
      </w:r>
      <w:r w:rsidR="00C84C82" w:rsidRPr="00402354">
        <w:rPr>
          <w:lang w:val="nl-NL"/>
        </w:rPr>
        <w:t xml:space="preserve"> Khảo sát các kho, bến bãi, nơi khai thác và lưu giữ khoáng sản có nguy cơ ngăn dòng nước gây ngập lụt hay sụt nền đất;</w:t>
      </w:r>
    </w:p>
    <w:p w14:paraId="0B415124" w14:textId="2D7DFB31" w:rsidR="00C84C82" w:rsidRPr="00402354" w:rsidRDefault="00A11468" w:rsidP="007D4B05">
      <w:pPr>
        <w:spacing w:before="240"/>
        <w:ind w:firstLine="720"/>
        <w:jc w:val="both"/>
        <w:rPr>
          <w:i/>
          <w:lang w:val="nl-NL"/>
        </w:rPr>
      </w:pPr>
      <w:r w:rsidRPr="00402354">
        <w:rPr>
          <w:lang w:val="nl-NL"/>
        </w:rPr>
        <w:t>3.</w:t>
      </w:r>
      <w:r w:rsidR="00C84C82" w:rsidRPr="00402354">
        <w:rPr>
          <w:lang w:val="nl-NL"/>
        </w:rPr>
        <w:t xml:space="preserve"> Đánh giá khả năng máy bay đâm tại địa điểm </w:t>
      </w:r>
      <w:r w:rsidR="005018CE" w:rsidRPr="00402354">
        <w:rPr>
          <w:lang w:val="nl-NL"/>
        </w:rPr>
        <w:t>lò phản ứng hạt nhân nghiên cứu</w:t>
      </w:r>
      <w:r w:rsidR="00C84C82" w:rsidRPr="00402354">
        <w:rPr>
          <w:lang w:val="nl-NL"/>
        </w:rPr>
        <w:t xml:space="preserve"> và mức độ nguy hại, có tính đến tần suất bay và đặc điểm của máy bay hiện tại và trong tương lai. Trường hợp có khả năng máy bay đâm tại địa điểm thì phải xác định mức độ nguy hại đối với </w:t>
      </w:r>
      <w:r w:rsidR="005018CE" w:rsidRPr="00402354">
        <w:rPr>
          <w:lang w:val="nl-NL"/>
        </w:rPr>
        <w:t>lò phản ứng hạt nhân nghiên cứu</w:t>
      </w:r>
      <w:r w:rsidR="00C84C82" w:rsidRPr="00402354">
        <w:rPr>
          <w:lang w:val="nl-NL"/>
        </w:rPr>
        <w:t>;</w:t>
      </w:r>
    </w:p>
    <w:p w14:paraId="63D2869A" w14:textId="2D24EC5B" w:rsidR="00C84C82" w:rsidRPr="00402354" w:rsidRDefault="00A11468" w:rsidP="007D4B05">
      <w:pPr>
        <w:spacing w:before="240"/>
        <w:ind w:firstLine="720"/>
        <w:jc w:val="both"/>
        <w:rPr>
          <w:lang w:val="nl-NL"/>
        </w:rPr>
      </w:pPr>
      <w:r w:rsidRPr="00402354">
        <w:rPr>
          <w:lang w:val="nl-NL"/>
        </w:rPr>
        <w:t>4.</w:t>
      </w:r>
      <w:r w:rsidR="00C84C82" w:rsidRPr="00402354">
        <w:rPr>
          <w:lang w:val="nl-NL"/>
        </w:rPr>
        <w:t xml:space="preserve"> Khảo sát các tuyến giao thông trên bộ, trên sông và trên biển, bao gồm loại phương tiện, tần suất, đặc điểm chuyên chở, cảng, bến đỗ, nhà ga; lưu ý các tuyến giao thông đông đúc, các điểm giao nhau.</w:t>
      </w:r>
    </w:p>
    <w:p w14:paraId="1E82A873" w14:textId="3C8A1D76" w:rsidR="00C84C82" w:rsidRPr="00402354" w:rsidRDefault="00C84C82" w:rsidP="007D4B05">
      <w:pPr>
        <w:pStyle w:val="Heading3"/>
        <w:numPr>
          <w:ilvl w:val="2"/>
          <w:numId w:val="5"/>
        </w:numPr>
        <w:pBdr>
          <w:top w:val="nil"/>
          <w:left w:val="nil"/>
          <w:bottom w:val="nil"/>
          <w:right w:val="nil"/>
          <w:between w:val="nil"/>
        </w:pBdr>
        <w:tabs>
          <w:tab w:val="clear" w:pos="1418"/>
          <w:tab w:val="left" w:pos="1134"/>
          <w:tab w:val="left" w:pos="1701"/>
        </w:tabs>
        <w:ind w:left="0" w:firstLine="709"/>
        <w:rPr>
          <w:rFonts w:eastAsiaTheme="minorHAnsi"/>
          <w:caps w:val="0"/>
          <w:position w:val="-1"/>
          <w:sz w:val="28"/>
          <w:szCs w:val="28"/>
        </w:rPr>
      </w:pPr>
      <w:bookmarkStart w:id="31" w:name="_Toc228968494"/>
      <w:r w:rsidRPr="00402354">
        <w:rPr>
          <w:rFonts w:eastAsiaTheme="minorHAnsi"/>
          <w:caps w:val="0"/>
          <w:position w:val="-1"/>
          <w:sz w:val="28"/>
          <w:szCs w:val="28"/>
        </w:rPr>
        <w:t>Phát tán phóng xạ qua không khí</w:t>
      </w:r>
      <w:bookmarkEnd w:id="31"/>
      <w:r w:rsidR="00AC3501" w:rsidRPr="00402354">
        <w:rPr>
          <w:rFonts w:eastAsiaTheme="minorHAnsi"/>
          <w:caps w:val="0"/>
          <w:position w:val="-1"/>
          <w:sz w:val="28"/>
          <w:szCs w:val="28"/>
        </w:rPr>
        <w:t>, nước mặt, nước dưới đất</w:t>
      </w:r>
    </w:p>
    <w:p w14:paraId="158509D7" w14:textId="7C0C618D" w:rsidR="00C84C82" w:rsidRPr="00402354" w:rsidRDefault="003B0CE1" w:rsidP="007D4B05">
      <w:pPr>
        <w:spacing w:before="240"/>
        <w:ind w:firstLine="720"/>
        <w:jc w:val="both"/>
        <w:rPr>
          <w:lang w:val="vi-VN"/>
        </w:rPr>
      </w:pPr>
      <w:r w:rsidRPr="00402354">
        <w:rPr>
          <w:lang w:val="nl-NL"/>
        </w:rPr>
        <w:t>1.</w:t>
      </w:r>
      <w:r w:rsidR="00C84C82" w:rsidRPr="00402354">
        <w:rPr>
          <w:lang w:val="vi-VN"/>
        </w:rPr>
        <w:t xml:space="preserve"> Nghiên cứu khí tượng và các yếu tố liên quan, bao gồm: địa hình, các hiện tượng và thông số khí tượng cơ bản như mưa lớn, độ ẩm, tốc độ và hướng gió, nhiệt độ không khí và cấp ổn định của khí quyển;</w:t>
      </w:r>
      <w:r w:rsidR="00C84C82" w:rsidRPr="00402354">
        <w:rPr>
          <w:i/>
          <w:lang w:val="vi-VN"/>
        </w:rPr>
        <w:t xml:space="preserve"> </w:t>
      </w:r>
    </w:p>
    <w:p w14:paraId="2BD72A37" w14:textId="40BAED8E" w:rsidR="00C84C82" w:rsidRPr="00402354" w:rsidRDefault="003B0CE1" w:rsidP="007D4B05">
      <w:pPr>
        <w:spacing w:before="240"/>
        <w:ind w:firstLine="720"/>
        <w:jc w:val="both"/>
        <w:rPr>
          <w:lang w:val="vi-VN"/>
        </w:rPr>
      </w:pPr>
      <w:r w:rsidRPr="00402354">
        <w:rPr>
          <w:lang w:val="vi-VN"/>
        </w:rPr>
        <w:t>2.</w:t>
      </w:r>
      <w:r w:rsidR="00C84C82" w:rsidRPr="00402354">
        <w:rPr>
          <w:lang w:val="vi-VN"/>
        </w:rPr>
        <w:t xml:space="preserve"> Thực hiện chương trình quan trắc khí tượng tại địa điểm và khu vực liên quan phục vụ cho việc đánh giá phát tán phóng xạ qua không khí. Sử dụng thiết bị quan trắc có khả năng ghi đo các thông số khí tượng tại các độ cao và vị trí thích hợp. Việc xác định khu vực quan trắc và cách đặt thiết bị quan trắc phụ thuộc vào đặc điểm địa hình, khí tượng. Ngoài dữ liệu quan trắc, phải thu thập dữ liệu khí tượng hiện có ở các nguồn khác;</w:t>
      </w:r>
    </w:p>
    <w:p w14:paraId="787B40CA" w14:textId="57F05C72" w:rsidR="00C84C82" w:rsidRPr="00402354" w:rsidRDefault="003B0CE1" w:rsidP="007D4B05">
      <w:pPr>
        <w:spacing w:before="240"/>
        <w:ind w:firstLine="720"/>
        <w:jc w:val="both"/>
        <w:rPr>
          <w:b/>
          <w:lang w:val="vi-VN"/>
        </w:rPr>
      </w:pPr>
      <w:r w:rsidRPr="00402354">
        <w:rPr>
          <w:lang w:val="vi-VN"/>
        </w:rPr>
        <w:t>3.</w:t>
      </w:r>
      <w:r w:rsidR="00C84C82" w:rsidRPr="00402354">
        <w:rPr>
          <w:lang w:val="vi-VN"/>
        </w:rPr>
        <w:t xml:space="preserve"> Đánh giá sự phát tán phóng xạ qua không khí trên cơ sở sử dụng dữ liệu thu thập được và mô hình phát tán thích hợp. Mô hình phát tán phải tính tới các đặc điểm địa hình của địa điểm và khu vực liên quan ảnh hưởng tới sự phát tán phóng xạ qua không khí và các đặc điểm của </w:t>
      </w:r>
      <w:r w:rsidR="005018CE" w:rsidRPr="00402354">
        <w:rPr>
          <w:lang w:val="vi-VN"/>
        </w:rPr>
        <w:t>lò phản ứng hạt nhân nghiên cứu</w:t>
      </w:r>
      <w:r w:rsidR="00C84C82" w:rsidRPr="00402354">
        <w:rPr>
          <w:lang w:val="vi-VN"/>
        </w:rPr>
        <w:t>.</w:t>
      </w:r>
    </w:p>
    <w:p w14:paraId="3DCDF547" w14:textId="505F1453" w:rsidR="00C84C82" w:rsidRPr="00402354" w:rsidRDefault="00AC3501" w:rsidP="007D4B05">
      <w:pPr>
        <w:spacing w:before="240"/>
        <w:ind w:firstLine="720"/>
        <w:jc w:val="both"/>
        <w:rPr>
          <w:lang w:val="vi-VN"/>
        </w:rPr>
      </w:pPr>
      <w:r w:rsidRPr="00402354">
        <w:rPr>
          <w:lang w:val="vi-VN"/>
        </w:rPr>
        <w:t>4</w:t>
      </w:r>
      <w:r w:rsidR="003B0CE1" w:rsidRPr="00402354">
        <w:rPr>
          <w:lang w:val="vi-VN"/>
        </w:rPr>
        <w:t>.</w:t>
      </w:r>
      <w:r w:rsidR="00C84C82" w:rsidRPr="00402354">
        <w:rPr>
          <w:lang w:val="vi-VN"/>
        </w:rPr>
        <w:t xml:space="preserve"> Nghiên cứu đặc điểm nguồn nước mặt trong khu vực liên quan tới khả năng phát tán phóng xạ qua nước mặt, bao gồm các nguồn nước tự nhiên và nhân tạo, những cấu trúc đê, kè, đập sử dụng cho việc điều tiết nguồn nước, vị trí lắp đặt cấu trúc lấy nước và việc sử dụng nguồn nước mặt trong khu vực </w:t>
      </w:r>
      <w:r w:rsidR="005018CE" w:rsidRPr="00402354">
        <w:rPr>
          <w:lang w:val="vi-VN"/>
        </w:rPr>
        <w:t>lò phản ứng hạt nhân nghiên cứu</w:t>
      </w:r>
      <w:r w:rsidR="00C84C82" w:rsidRPr="00402354">
        <w:rPr>
          <w:lang w:val="vi-VN"/>
        </w:rPr>
        <w:t>.</w:t>
      </w:r>
    </w:p>
    <w:p w14:paraId="214768FB" w14:textId="6A9B8632" w:rsidR="00C84C82" w:rsidRPr="00402354" w:rsidRDefault="00AC3501" w:rsidP="007D4B05">
      <w:pPr>
        <w:spacing w:before="240"/>
        <w:ind w:firstLine="720"/>
        <w:jc w:val="both"/>
        <w:rPr>
          <w:i/>
          <w:lang w:val="vi-VN"/>
        </w:rPr>
      </w:pPr>
      <w:r w:rsidRPr="00402354">
        <w:rPr>
          <w:lang w:val="vi-VN"/>
        </w:rPr>
        <w:t>5</w:t>
      </w:r>
      <w:r w:rsidR="003B0CE1" w:rsidRPr="00402354">
        <w:rPr>
          <w:lang w:val="vi-VN"/>
        </w:rPr>
        <w:t>.</w:t>
      </w:r>
      <w:r w:rsidR="00C84C82" w:rsidRPr="00402354">
        <w:rPr>
          <w:lang w:val="vi-VN"/>
        </w:rPr>
        <w:t xml:space="preserve"> Thực hiện chương trình nghiên cứu nguồn nước mặt để xác định khả năng pha loãng và khuếch tán của các nguồn nước, khả năng tập trung trầm tích và tích tụ các sinh vật, cơ chế vận chuyển nhân phóng xạ trong thủy quyển và con đường gây phơi nhiễm phóng xạ.</w:t>
      </w:r>
    </w:p>
    <w:p w14:paraId="4B9323E6" w14:textId="6B782865" w:rsidR="00C84C82" w:rsidRPr="00402354" w:rsidRDefault="00AC3501" w:rsidP="007D4B05">
      <w:pPr>
        <w:spacing w:before="240"/>
        <w:ind w:firstLine="720"/>
        <w:jc w:val="both"/>
        <w:rPr>
          <w:lang w:val="vi-VN"/>
        </w:rPr>
      </w:pPr>
      <w:r w:rsidRPr="00402354">
        <w:rPr>
          <w:lang w:val="vi-VN"/>
        </w:rPr>
        <w:lastRenderedPageBreak/>
        <w:t>6</w:t>
      </w:r>
      <w:r w:rsidR="003B0CE1" w:rsidRPr="00402354">
        <w:rPr>
          <w:lang w:val="vi-VN"/>
        </w:rPr>
        <w:t>.</w:t>
      </w:r>
      <w:r w:rsidR="00C84C82" w:rsidRPr="00402354">
        <w:rPr>
          <w:lang w:val="vi-VN"/>
        </w:rPr>
        <w:t xml:space="preserve"> Đánh giá khả năng ảnh hưởng của nguồn nước mặt bị nhiễm xạ đối với dân chúng trên cơ sở sử dụng dữ liệu thu thập được và mô hình phát tán thích hợp.</w:t>
      </w:r>
    </w:p>
    <w:p w14:paraId="15E0BA2B" w14:textId="5666711D" w:rsidR="00C84C82" w:rsidRPr="00402354" w:rsidRDefault="00AC3501" w:rsidP="007D4B05">
      <w:pPr>
        <w:spacing w:before="240"/>
        <w:ind w:firstLine="720"/>
        <w:jc w:val="both"/>
        <w:rPr>
          <w:lang w:val="vi-VN"/>
        </w:rPr>
      </w:pPr>
      <w:r w:rsidRPr="00402354">
        <w:rPr>
          <w:lang w:val="vi-VN"/>
        </w:rPr>
        <w:t>7</w:t>
      </w:r>
      <w:r w:rsidR="003B0CE1" w:rsidRPr="00402354">
        <w:rPr>
          <w:lang w:val="vi-VN"/>
        </w:rPr>
        <w:t>.</w:t>
      </w:r>
      <w:r w:rsidR="00C84C82" w:rsidRPr="00402354">
        <w:rPr>
          <w:lang w:val="vi-VN"/>
        </w:rPr>
        <w:t xml:space="preserve"> Nghiên cứu đặc điểm nguồn nước dưới đất trong khu vực liên quan tới khả năng phát tán phóng xạ qua nước dưới đất, bao gồm đặc điểm của nguồn nước, tương tác của chúng với nguồn nước mặt và việc sử dụng nguồn nước dưới đất trong khu vực</w:t>
      </w:r>
      <w:r w:rsidR="003E3AF9" w:rsidRPr="00402354">
        <w:t>.</w:t>
      </w:r>
    </w:p>
    <w:p w14:paraId="6952BD50" w14:textId="330E5794" w:rsidR="00C84C82" w:rsidRPr="00402354" w:rsidRDefault="00AC3501" w:rsidP="007D4B05">
      <w:pPr>
        <w:spacing w:before="240"/>
        <w:ind w:firstLine="720"/>
        <w:jc w:val="both"/>
        <w:rPr>
          <w:lang w:val="vi-VN"/>
        </w:rPr>
      </w:pPr>
      <w:r w:rsidRPr="00402354">
        <w:rPr>
          <w:lang w:val="vi-VN"/>
        </w:rPr>
        <w:t>8</w:t>
      </w:r>
      <w:r w:rsidR="003B0CE1" w:rsidRPr="00402354">
        <w:rPr>
          <w:lang w:val="vi-VN"/>
        </w:rPr>
        <w:t>.</w:t>
      </w:r>
      <w:r w:rsidR="00C84C82" w:rsidRPr="00402354">
        <w:rPr>
          <w:lang w:val="vi-VN"/>
        </w:rPr>
        <w:t xml:space="preserve"> Thực hiện chương trình </w:t>
      </w:r>
      <w:r w:rsidR="002252DD" w:rsidRPr="00402354">
        <w:t>n</w:t>
      </w:r>
      <w:r w:rsidR="002252DD" w:rsidRPr="00402354">
        <w:rPr>
          <w:lang w:val="vi-VN"/>
        </w:rPr>
        <w:t xml:space="preserve">ghiên </w:t>
      </w:r>
      <w:r w:rsidR="00C84C82" w:rsidRPr="00402354">
        <w:rPr>
          <w:lang w:val="vi-VN"/>
        </w:rPr>
        <w:t>cứu phân tích các đặc tính của nguồn nước dưới đất để đánh giá cơ chế vận chuyển nhân phóng xạ. Chương trình này phải bao gồm việc nghiên cứu đặc điểm của đất, các tầng chứa nước, đặc tính vật lý và hóa lý của các thành phần trong đất liên quan đến cơ chế tích tụ, vận chuyển nhân phóng xạ trong nước dưới đất và con đường gây phơi nhiễm phóng xạ.</w:t>
      </w:r>
    </w:p>
    <w:p w14:paraId="2635A106" w14:textId="46B68E44" w:rsidR="00C84C82" w:rsidRPr="00402354" w:rsidRDefault="00AC3501" w:rsidP="007D4B05">
      <w:pPr>
        <w:spacing w:before="240"/>
        <w:ind w:firstLine="720"/>
        <w:jc w:val="both"/>
        <w:rPr>
          <w:lang w:val="vi-VN"/>
        </w:rPr>
      </w:pPr>
      <w:r w:rsidRPr="00402354">
        <w:rPr>
          <w:lang w:val="vi-VN"/>
        </w:rPr>
        <w:t>9</w:t>
      </w:r>
      <w:r w:rsidR="003B0CE1" w:rsidRPr="00402354">
        <w:rPr>
          <w:lang w:val="vi-VN"/>
        </w:rPr>
        <w:t>.</w:t>
      </w:r>
      <w:r w:rsidR="00C84C82" w:rsidRPr="00402354">
        <w:rPr>
          <w:lang w:val="vi-VN"/>
        </w:rPr>
        <w:t xml:space="preserve"> Đánh giá khả năng ảnh hưởng của nguồn nước dưới đất bị nhiễm xạ đối với môi trường đất, môi trường nước và dân chúng trên cơ sở sử dụng dữ liệu thu thập được và mô hình phát tán thích hợp.</w:t>
      </w:r>
    </w:p>
    <w:p w14:paraId="726F196D" w14:textId="468687C0" w:rsidR="00C84C82" w:rsidRPr="00402354" w:rsidRDefault="00C84C82" w:rsidP="007D4B05">
      <w:pPr>
        <w:pStyle w:val="Heading3"/>
        <w:numPr>
          <w:ilvl w:val="2"/>
          <w:numId w:val="5"/>
        </w:numPr>
        <w:pBdr>
          <w:top w:val="nil"/>
          <w:left w:val="nil"/>
          <w:bottom w:val="nil"/>
          <w:right w:val="nil"/>
          <w:between w:val="nil"/>
        </w:pBdr>
        <w:tabs>
          <w:tab w:val="clear" w:pos="1418"/>
          <w:tab w:val="left" w:pos="1134"/>
          <w:tab w:val="left" w:pos="1701"/>
        </w:tabs>
        <w:ind w:left="0" w:firstLine="709"/>
        <w:rPr>
          <w:rFonts w:eastAsiaTheme="minorHAnsi"/>
          <w:caps w:val="0"/>
          <w:position w:val="-1"/>
          <w:sz w:val="28"/>
          <w:szCs w:val="28"/>
          <w:lang w:val="vi-VN"/>
        </w:rPr>
      </w:pPr>
      <w:bookmarkStart w:id="32" w:name="_Toc228968497"/>
      <w:r w:rsidRPr="00402354">
        <w:rPr>
          <w:rFonts w:eastAsiaTheme="minorHAnsi"/>
          <w:caps w:val="0"/>
          <w:position w:val="-1"/>
          <w:sz w:val="28"/>
          <w:szCs w:val="28"/>
          <w:lang w:val="vi-VN"/>
        </w:rPr>
        <w:t xml:space="preserve">Phân bố dân cư và phông </w:t>
      </w:r>
      <w:r w:rsidR="00F727BF" w:rsidRPr="00402354">
        <w:rPr>
          <w:rFonts w:eastAsiaTheme="minorHAnsi"/>
          <w:caps w:val="0"/>
          <w:position w:val="-1"/>
          <w:sz w:val="28"/>
          <w:szCs w:val="28"/>
          <w:lang w:val="vi-VN"/>
        </w:rPr>
        <w:t xml:space="preserve">phóng </w:t>
      </w:r>
      <w:r w:rsidRPr="00402354">
        <w:rPr>
          <w:rFonts w:eastAsiaTheme="minorHAnsi"/>
          <w:caps w:val="0"/>
          <w:position w:val="-1"/>
          <w:sz w:val="28"/>
          <w:szCs w:val="28"/>
          <w:lang w:val="vi-VN"/>
        </w:rPr>
        <w:t>xạ</w:t>
      </w:r>
      <w:bookmarkEnd w:id="32"/>
    </w:p>
    <w:p w14:paraId="2B2F57EB" w14:textId="48428DC6" w:rsidR="00C84C82" w:rsidRPr="00402354" w:rsidRDefault="003B0CE1" w:rsidP="007D4B05">
      <w:pPr>
        <w:spacing w:before="240"/>
        <w:ind w:firstLine="720"/>
        <w:jc w:val="both"/>
        <w:rPr>
          <w:lang w:val="vi-VN"/>
        </w:rPr>
      </w:pPr>
      <w:r w:rsidRPr="00402354">
        <w:rPr>
          <w:lang w:val="vi-VN"/>
        </w:rPr>
        <w:t>1.</w:t>
      </w:r>
      <w:r w:rsidR="00C84C82" w:rsidRPr="00402354">
        <w:rPr>
          <w:lang w:val="vi-VN"/>
        </w:rPr>
        <w:t xml:space="preserve"> Đánh giá đặc điểm và phân bố dân cư hiện tại và trong tương lai tại khu vực có khả năng chịu ảnh hưởng của phát tán phóng xạ từ </w:t>
      </w:r>
      <w:r w:rsidR="005018CE" w:rsidRPr="00402354">
        <w:rPr>
          <w:lang w:val="vi-VN"/>
        </w:rPr>
        <w:t>lò phản ứng hạt nhân nghiên cứu</w:t>
      </w:r>
      <w:r w:rsidR="00C84C82" w:rsidRPr="00402354">
        <w:rPr>
          <w:lang w:val="vi-VN"/>
        </w:rPr>
        <w:t xml:space="preserve">. Xác định dữ liệu về phân bố dân cư trên cơ sở điều tra dân số mới nhất và ngoại suy để có dữ liệu hiện tại và tương lai đối với khu vực nơi dân cư có khả năng chịu ảnh hưởng bởi phát tán phóng xạ. Nếu không có đủ dữ liệu tin cậy thì phải tiến hành khảo sát, nghiên cứu bổ sung. Dữ liệu phải được phân tích để xác định phân bố dân cư theo các hướng không gian và theo khoảng cách tới </w:t>
      </w:r>
      <w:r w:rsidR="005018CE" w:rsidRPr="00402354">
        <w:rPr>
          <w:lang w:val="vi-VN"/>
        </w:rPr>
        <w:t>lò phản ứng hạt nhân nghiên cứu</w:t>
      </w:r>
      <w:r w:rsidR="00B26C6D" w:rsidRPr="00402354">
        <w:t>.</w:t>
      </w:r>
      <w:r w:rsidR="00C84C82" w:rsidRPr="00402354">
        <w:rPr>
          <w:lang w:val="vi-VN"/>
        </w:rPr>
        <w:t xml:space="preserve"> </w:t>
      </w:r>
    </w:p>
    <w:p w14:paraId="524CACCF" w14:textId="585C722D" w:rsidR="00C84C82" w:rsidRPr="00402354" w:rsidRDefault="003B0CE1" w:rsidP="007D4B05">
      <w:pPr>
        <w:spacing w:before="240"/>
        <w:ind w:firstLine="720"/>
        <w:jc w:val="both"/>
        <w:rPr>
          <w:lang w:val="vi-VN"/>
        </w:rPr>
      </w:pPr>
      <w:r w:rsidRPr="00402354">
        <w:rPr>
          <w:lang w:val="vi-VN"/>
        </w:rPr>
        <w:t>2.</w:t>
      </w:r>
      <w:r w:rsidR="00C84C82" w:rsidRPr="00402354">
        <w:rPr>
          <w:lang w:val="vi-VN"/>
        </w:rPr>
        <w:t xml:space="preserve"> Đánh giá khả năng ảnh hưởng của phóng xạ đối với dân chúng trong điều kiện phát </w:t>
      </w:r>
      <w:r w:rsidR="001F7412" w:rsidRPr="00402354">
        <w:rPr>
          <w:lang w:val="vi-VN"/>
        </w:rPr>
        <w:t xml:space="preserve">tán </w:t>
      </w:r>
      <w:r w:rsidR="00C84C82" w:rsidRPr="00402354">
        <w:rPr>
          <w:lang w:val="vi-VN"/>
        </w:rPr>
        <w:t xml:space="preserve">phóng xạ bình thường và trong trường hợp </w:t>
      </w:r>
      <w:r w:rsidR="001F7412" w:rsidRPr="00402354">
        <w:rPr>
          <w:lang w:val="vi-VN"/>
        </w:rPr>
        <w:t>xảy ra</w:t>
      </w:r>
      <w:r w:rsidR="00C40776">
        <w:t xml:space="preserve"> </w:t>
      </w:r>
      <w:r w:rsidR="00C84C82" w:rsidRPr="00402354">
        <w:rPr>
          <w:lang w:val="vi-VN"/>
        </w:rPr>
        <w:t>sự cố, bao gồm cả sự cố nghiêm trọng, có tính tới các thông số đặc trưng của địa điểm. Việc nghiên cứu, đánh giá phải bao gồm cả việc đánh giá sử dụng đất, nước và đặt trong mối quan hệ với các đặc điểm có tính đặc thù liên quan đến mức độ phát tán phóng xạ gây nguy hại cho con người</w:t>
      </w:r>
      <w:r w:rsidR="00B26C6D" w:rsidRPr="00402354">
        <w:t>.</w:t>
      </w:r>
    </w:p>
    <w:p w14:paraId="628E6441" w14:textId="73E50952" w:rsidR="00C84C82" w:rsidRPr="00402354" w:rsidRDefault="003B0CE1" w:rsidP="007D4B05">
      <w:pPr>
        <w:spacing w:before="240"/>
        <w:ind w:firstLine="720"/>
        <w:jc w:val="both"/>
        <w:rPr>
          <w:lang w:val="vi-VN"/>
        </w:rPr>
      </w:pPr>
      <w:r w:rsidRPr="00402354">
        <w:rPr>
          <w:lang w:val="vi-VN"/>
        </w:rPr>
        <w:t>3.</w:t>
      </w:r>
      <w:r w:rsidR="00C84C82" w:rsidRPr="00402354">
        <w:rPr>
          <w:lang w:val="vi-VN"/>
        </w:rPr>
        <w:t xml:space="preserve"> Đánh giá phông bức xạ trong khí quyển, thủy quyển, thạch quyển và hệ sinh vật trong khu vực địa điểm làm cơ sở cho việc xác định ảnh hưởng bức xạ của </w:t>
      </w:r>
      <w:r w:rsidR="005018CE" w:rsidRPr="00402354">
        <w:rPr>
          <w:lang w:val="vi-VN"/>
        </w:rPr>
        <w:t>lò phản ứng hạt nhân nghiên cứu</w:t>
      </w:r>
      <w:r w:rsidR="00C84C82" w:rsidRPr="00402354">
        <w:rPr>
          <w:lang w:val="vi-VN"/>
        </w:rPr>
        <w:t xml:space="preserve"> tới môi trường. </w:t>
      </w:r>
    </w:p>
    <w:p w14:paraId="28020544" w14:textId="02419714" w:rsidR="00AC3501" w:rsidRPr="00402354" w:rsidRDefault="00C84C82" w:rsidP="007D4B05">
      <w:pPr>
        <w:pStyle w:val="Heading3"/>
        <w:numPr>
          <w:ilvl w:val="2"/>
          <w:numId w:val="5"/>
        </w:numPr>
        <w:pBdr>
          <w:top w:val="nil"/>
          <w:left w:val="nil"/>
          <w:bottom w:val="nil"/>
          <w:right w:val="nil"/>
          <w:between w:val="nil"/>
        </w:pBdr>
        <w:tabs>
          <w:tab w:val="clear" w:pos="1418"/>
          <w:tab w:val="left" w:pos="1134"/>
          <w:tab w:val="left" w:pos="1701"/>
        </w:tabs>
        <w:ind w:left="0" w:firstLine="709"/>
        <w:rPr>
          <w:rFonts w:eastAsiaTheme="minorHAnsi"/>
          <w:caps w:val="0"/>
          <w:position w:val="-1"/>
          <w:sz w:val="28"/>
          <w:szCs w:val="28"/>
          <w:lang w:val="vi-VN"/>
        </w:rPr>
      </w:pPr>
      <w:bookmarkStart w:id="33" w:name="_Toc228968498"/>
      <w:r w:rsidRPr="00402354">
        <w:rPr>
          <w:rFonts w:eastAsiaTheme="minorHAnsi"/>
          <w:caps w:val="0"/>
          <w:position w:val="-1"/>
          <w:sz w:val="28"/>
          <w:szCs w:val="28"/>
          <w:lang w:val="vi-VN"/>
        </w:rPr>
        <w:t>Điều kiện thực hiện kế hoạch ứng phó sự cố</w:t>
      </w:r>
      <w:bookmarkEnd w:id="33"/>
      <w:r w:rsidR="00AC3501" w:rsidRPr="00402354">
        <w:rPr>
          <w:rFonts w:eastAsiaTheme="minorHAnsi"/>
          <w:caps w:val="0"/>
          <w:position w:val="-1"/>
          <w:sz w:val="28"/>
          <w:szCs w:val="28"/>
          <w:lang w:val="vi-VN"/>
        </w:rPr>
        <w:t xml:space="preserve">, </w:t>
      </w:r>
      <w:r w:rsidR="00BD32F5" w:rsidRPr="00402354">
        <w:rPr>
          <w:rFonts w:eastAsiaTheme="minorHAnsi"/>
          <w:caps w:val="0"/>
          <w:position w:val="-1"/>
          <w:sz w:val="28"/>
          <w:szCs w:val="28"/>
          <w:lang w:val="vi-VN"/>
        </w:rPr>
        <w:t>n</w:t>
      </w:r>
      <w:r w:rsidR="00AC3501" w:rsidRPr="00402354">
        <w:rPr>
          <w:rFonts w:eastAsiaTheme="minorHAnsi"/>
          <w:caps w:val="0"/>
          <w:position w:val="-1"/>
          <w:sz w:val="28"/>
          <w:szCs w:val="28"/>
          <w:lang w:val="vi-VN"/>
        </w:rPr>
        <w:t xml:space="preserve">guồn nước làm mát và nguồn điện cấp cho hoạt động của </w:t>
      </w:r>
      <w:r w:rsidR="005018CE" w:rsidRPr="00402354">
        <w:rPr>
          <w:rFonts w:eastAsiaTheme="minorHAnsi"/>
          <w:caps w:val="0"/>
          <w:position w:val="-1"/>
          <w:sz w:val="28"/>
          <w:szCs w:val="28"/>
          <w:lang w:val="vi-VN"/>
        </w:rPr>
        <w:t>lò phản ứng hạt nhân nghiên cứu</w:t>
      </w:r>
    </w:p>
    <w:p w14:paraId="6B1B4A46" w14:textId="04929109" w:rsidR="00C84C82" w:rsidRPr="00402354" w:rsidRDefault="00AC3501" w:rsidP="007D4B05">
      <w:pPr>
        <w:spacing w:before="240"/>
        <w:ind w:firstLine="720"/>
        <w:jc w:val="both"/>
        <w:rPr>
          <w:lang w:val="vi-VN"/>
        </w:rPr>
      </w:pPr>
      <w:r w:rsidRPr="00402354">
        <w:rPr>
          <w:lang w:val="vi-VN"/>
        </w:rPr>
        <w:t xml:space="preserve">1. </w:t>
      </w:r>
      <w:r w:rsidR="00C84C82" w:rsidRPr="00402354">
        <w:rPr>
          <w:lang w:val="vi-VN"/>
        </w:rPr>
        <w:t xml:space="preserve">Đánh giá khả năng thiết lập vùng ứng phó sự cố xung quanh địa điểm </w:t>
      </w:r>
      <w:r w:rsidR="005018CE" w:rsidRPr="00402354">
        <w:rPr>
          <w:lang w:val="vi-VN"/>
        </w:rPr>
        <w:t>lò phản ứng hạt nhân nghiên cứu</w:t>
      </w:r>
      <w:r w:rsidR="00C84C82" w:rsidRPr="00402354">
        <w:rPr>
          <w:lang w:val="vi-VN"/>
        </w:rPr>
        <w:t xml:space="preserve"> theo quy định và các đặc điểm bất lợi liên quan tới việc thực hiện kế hoạch ứng phó sự cố, sao cho liều chiếu xạ gây ra bởi </w:t>
      </w:r>
      <w:r w:rsidR="005018CE" w:rsidRPr="00402354">
        <w:rPr>
          <w:lang w:val="vi-VN"/>
        </w:rPr>
        <w:t xml:space="preserve">lò phản </w:t>
      </w:r>
      <w:r w:rsidR="005018CE" w:rsidRPr="00402354">
        <w:rPr>
          <w:lang w:val="vi-VN"/>
        </w:rPr>
        <w:lastRenderedPageBreak/>
        <w:t>ứng hạt nhân nghiên cứu</w:t>
      </w:r>
      <w:r w:rsidR="00C84C82" w:rsidRPr="00402354">
        <w:rPr>
          <w:lang w:val="vi-VN"/>
        </w:rPr>
        <w:t xml:space="preserve"> đối với dân chúng không vượt quá giới hạn theo quy định của pháp luật.</w:t>
      </w:r>
    </w:p>
    <w:p w14:paraId="59F29AA0" w14:textId="462CCFDF" w:rsidR="00C84C82" w:rsidRPr="00402354" w:rsidRDefault="00AC3501" w:rsidP="007D4B05">
      <w:pPr>
        <w:spacing w:before="240"/>
        <w:ind w:firstLine="720"/>
        <w:jc w:val="both"/>
        <w:rPr>
          <w:lang w:val="vi-VN"/>
        </w:rPr>
      </w:pPr>
      <w:r w:rsidRPr="00402354">
        <w:rPr>
          <w:lang w:val="vi-VN"/>
        </w:rPr>
        <w:t>2</w:t>
      </w:r>
      <w:r w:rsidR="003B0CE1" w:rsidRPr="00402354">
        <w:rPr>
          <w:lang w:val="vi-VN"/>
        </w:rPr>
        <w:t>.</w:t>
      </w:r>
      <w:r w:rsidR="00C84C82" w:rsidRPr="00402354">
        <w:rPr>
          <w:lang w:val="vi-VN"/>
        </w:rPr>
        <w:t xml:space="preserve"> </w:t>
      </w:r>
      <w:r w:rsidRPr="00402354">
        <w:rPr>
          <w:lang w:val="vi-VN"/>
        </w:rPr>
        <w:t xml:space="preserve">Đánh giá điều </w:t>
      </w:r>
      <w:r w:rsidR="00C84C82" w:rsidRPr="00402354">
        <w:rPr>
          <w:lang w:val="vi-VN"/>
        </w:rPr>
        <w:t xml:space="preserve">kiện xây dựng hệ thống cấp nước làm mát và cấp điện cho hoạt động của </w:t>
      </w:r>
      <w:r w:rsidR="005018CE" w:rsidRPr="00402354">
        <w:rPr>
          <w:lang w:val="vi-VN"/>
        </w:rPr>
        <w:t>lò phản ứng hạt nhân nghiên cứu</w:t>
      </w:r>
      <w:r w:rsidRPr="00402354">
        <w:rPr>
          <w:lang w:val="vi-VN"/>
        </w:rPr>
        <w:t>.</w:t>
      </w:r>
    </w:p>
    <w:p w14:paraId="4B22C91C" w14:textId="75F9FF79" w:rsidR="00C84C82" w:rsidRPr="00402354" w:rsidRDefault="00AC3501" w:rsidP="007D4B05">
      <w:pPr>
        <w:spacing w:before="240"/>
        <w:ind w:firstLine="720"/>
        <w:jc w:val="both"/>
        <w:rPr>
          <w:lang w:val="vi-VN"/>
        </w:rPr>
      </w:pPr>
      <w:r w:rsidRPr="00402354">
        <w:rPr>
          <w:lang w:val="vi-VN"/>
        </w:rPr>
        <w:t>3</w:t>
      </w:r>
      <w:r w:rsidR="003B0CE1" w:rsidRPr="00402354">
        <w:rPr>
          <w:lang w:val="vi-VN"/>
        </w:rPr>
        <w:t>.</w:t>
      </w:r>
      <w:r w:rsidR="00C84C82" w:rsidRPr="00402354">
        <w:rPr>
          <w:lang w:val="vi-VN"/>
        </w:rPr>
        <w:t xml:space="preserve"> Nguy cơ tác động của các </w:t>
      </w:r>
      <w:r w:rsidR="00244401" w:rsidRPr="00402354">
        <w:rPr>
          <w:lang w:val="vi-VN"/>
        </w:rPr>
        <w:t>nguy hại do</w:t>
      </w:r>
      <w:r w:rsidR="00C84C82" w:rsidRPr="00402354">
        <w:rPr>
          <w:lang w:val="vi-VN"/>
        </w:rPr>
        <w:t xml:space="preserve"> tự nhiên và </w:t>
      </w:r>
      <w:r w:rsidR="00244401" w:rsidRPr="00402354">
        <w:rPr>
          <w:lang w:val="vi-VN"/>
        </w:rPr>
        <w:t>do</w:t>
      </w:r>
      <w:r w:rsidR="00C84C82" w:rsidRPr="00402354">
        <w:rPr>
          <w:lang w:val="vi-VN"/>
        </w:rPr>
        <w:t xml:space="preserve"> con người gây ra đối với nguồn nước làm mát và nguồn điện cho hoạt động của </w:t>
      </w:r>
      <w:r w:rsidR="005018CE" w:rsidRPr="00402354">
        <w:rPr>
          <w:lang w:val="vi-VN"/>
        </w:rPr>
        <w:t>lò phản ứng hạt nhân nghiên cứu</w:t>
      </w:r>
      <w:r w:rsidR="00C84C82" w:rsidRPr="00402354">
        <w:rPr>
          <w:lang w:val="vi-VN"/>
        </w:rPr>
        <w:t>.</w:t>
      </w:r>
    </w:p>
    <w:p w14:paraId="440E5EFD" w14:textId="59B60F6B" w:rsidR="00BF46FF" w:rsidRPr="00402354" w:rsidRDefault="0098010E" w:rsidP="007D4B05">
      <w:pPr>
        <w:pStyle w:val="Heading1"/>
        <w:numPr>
          <w:ilvl w:val="0"/>
          <w:numId w:val="6"/>
        </w:numPr>
        <w:spacing w:before="240" w:after="0"/>
        <w:rPr>
          <w:sz w:val="28"/>
          <w:szCs w:val="28"/>
        </w:rPr>
      </w:pPr>
      <w:r w:rsidRPr="00402354">
        <w:rPr>
          <w:caps/>
          <w:szCs w:val="28"/>
          <w:lang w:val="nl-NL"/>
        </w:rPr>
        <w:br/>
      </w:r>
      <w:bookmarkStart w:id="34" w:name="_Toc228968500"/>
      <w:r w:rsidR="00EB7BAE" w:rsidRPr="00402354">
        <w:rPr>
          <w:caps/>
          <w:sz w:val="28"/>
          <w:szCs w:val="28"/>
          <w:lang w:val="nl-NL"/>
        </w:rPr>
        <w:t>YÊU CẦU AN TOÀN ĐỐI VỚI THIẾT KẾ, XÂY DỰNG</w:t>
      </w:r>
      <w:r w:rsidR="005A6DAA" w:rsidRPr="00402354">
        <w:rPr>
          <w:caps/>
          <w:sz w:val="28"/>
          <w:szCs w:val="28"/>
          <w:lang w:val="nl-NL"/>
        </w:rPr>
        <w:t xml:space="preserve"> </w:t>
      </w:r>
      <w:r w:rsidR="003570CB" w:rsidRPr="00402354">
        <w:rPr>
          <w:caps/>
          <w:sz w:val="28"/>
          <w:szCs w:val="28"/>
          <w:lang w:val="nl-NL"/>
        </w:rPr>
        <w:br/>
      </w:r>
      <w:r w:rsidR="00BA4D78" w:rsidRPr="00402354">
        <w:rPr>
          <w:caps/>
          <w:sz w:val="28"/>
          <w:szCs w:val="28"/>
          <w:lang w:val="nl-NL"/>
        </w:rPr>
        <w:t>LÒ PHẢN ỨNG HẠT NHÂN NGHIÊN CỨU</w:t>
      </w:r>
      <w:bookmarkEnd w:id="34"/>
    </w:p>
    <w:p w14:paraId="3AEE9FFF" w14:textId="44073364" w:rsidR="003C3799" w:rsidRPr="00402354" w:rsidRDefault="003C3799" w:rsidP="007D4B05">
      <w:pPr>
        <w:pStyle w:val="Heading2"/>
        <w:spacing w:before="240" w:after="0"/>
        <w:rPr>
          <w:lang w:val="vi-VN"/>
        </w:rPr>
      </w:pPr>
      <w:bookmarkStart w:id="35" w:name="_Toc228968501"/>
      <w:r w:rsidRPr="00402354">
        <w:rPr>
          <w:lang w:val="vi-VN"/>
        </w:rPr>
        <w:t xml:space="preserve">Mục </w:t>
      </w:r>
      <w:r w:rsidR="000B4FE2" w:rsidRPr="00402354">
        <w:rPr>
          <w:lang w:val="vi-VN"/>
        </w:rPr>
        <w:t>1</w:t>
      </w:r>
      <w:r w:rsidR="000C4C12">
        <w:rPr>
          <w:lang w:val="vi-VN"/>
        </w:rPr>
        <w:br/>
      </w:r>
      <w:r w:rsidR="00436EF1" w:rsidRPr="00402354">
        <w:rPr>
          <w:lang w:val="vi-VN"/>
        </w:rPr>
        <w:t xml:space="preserve">YÊU CẦU AN TOÀN ĐỐI VỚI THIẾT KẾ VÀ XÂY DỰNG </w:t>
      </w:r>
      <w:r w:rsidR="00BB5AE2" w:rsidRPr="00402354">
        <w:rPr>
          <w:lang w:val="vi-VN"/>
        </w:rPr>
        <w:br/>
      </w:r>
      <w:r w:rsidR="00436EF1" w:rsidRPr="00402354">
        <w:rPr>
          <w:lang w:val="vi-VN"/>
        </w:rPr>
        <w:t>LÒ PHẢN ỨNG HẠT NHÂN NGHIÊN CỨU</w:t>
      </w:r>
      <w:bookmarkEnd w:id="35"/>
    </w:p>
    <w:p w14:paraId="30E47846" w14:textId="1865EC8B" w:rsidR="00236B08" w:rsidRPr="00402354" w:rsidRDefault="00362968" w:rsidP="007D4B05">
      <w:pPr>
        <w:pStyle w:val="Heading3"/>
        <w:numPr>
          <w:ilvl w:val="2"/>
          <w:numId w:val="5"/>
        </w:numPr>
        <w:pBdr>
          <w:top w:val="nil"/>
          <w:left w:val="nil"/>
          <w:bottom w:val="nil"/>
          <w:right w:val="nil"/>
          <w:between w:val="nil"/>
        </w:pBdr>
        <w:tabs>
          <w:tab w:val="clear" w:pos="1418"/>
          <w:tab w:val="left" w:pos="1134"/>
          <w:tab w:val="left" w:pos="1701"/>
        </w:tabs>
        <w:ind w:left="0" w:firstLine="709"/>
        <w:rPr>
          <w:rFonts w:eastAsiaTheme="minorHAnsi"/>
          <w:caps w:val="0"/>
          <w:position w:val="-1"/>
          <w:sz w:val="28"/>
          <w:szCs w:val="28"/>
          <w:lang w:val="vi-VN"/>
        </w:rPr>
      </w:pPr>
      <w:r w:rsidRPr="00402354">
        <w:rPr>
          <w:rFonts w:eastAsiaTheme="minorHAnsi"/>
          <w:caps w:val="0"/>
          <w:position w:val="-1"/>
          <w:sz w:val="28"/>
          <w:szCs w:val="28"/>
          <w:lang w:val="vi-VN"/>
        </w:rPr>
        <w:t xml:space="preserve"> </w:t>
      </w:r>
      <w:r w:rsidR="00514F56" w:rsidRPr="00402354">
        <w:rPr>
          <w:rFonts w:eastAsiaTheme="minorHAnsi"/>
          <w:caps w:val="0"/>
          <w:position w:val="-1"/>
          <w:sz w:val="28"/>
          <w:szCs w:val="28"/>
          <w:lang w:val="en-US"/>
        </w:rPr>
        <w:t>Yêu cầu chung</w:t>
      </w:r>
    </w:p>
    <w:p w14:paraId="5E636DDD" w14:textId="277A97DF" w:rsidR="00514F56" w:rsidRPr="00402354" w:rsidRDefault="00514F56" w:rsidP="007D4B05">
      <w:pPr>
        <w:pStyle w:val="ListParagraph"/>
        <w:numPr>
          <w:ilvl w:val="0"/>
          <w:numId w:val="40"/>
        </w:numPr>
        <w:tabs>
          <w:tab w:val="left" w:pos="567"/>
          <w:tab w:val="left" w:pos="851"/>
          <w:tab w:val="left" w:pos="993"/>
        </w:tabs>
        <w:spacing w:beforeLines="40" w:before="96" w:afterLines="40" w:after="96"/>
        <w:ind w:leftChars="0" w:left="0" w:firstLine="720"/>
        <w:jc w:val="both"/>
        <w:rPr>
          <w:szCs w:val="28"/>
          <w:lang w:val="vi-VN"/>
        </w:rPr>
      </w:pPr>
      <w:r w:rsidRPr="00402354">
        <w:rPr>
          <w:szCs w:val="28"/>
          <w:lang w:val="vi-VN"/>
        </w:rPr>
        <w:t>Thiết</w:t>
      </w:r>
      <w:r w:rsidRPr="00402354">
        <w:rPr>
          <w:lang w:val="nl-NL"/>
        </w:rPr>
        <w:t xml:space="preserve"> kế lò phản ứng hạt nhân nghiên cứu và các hạng mục quan trọng về an toàn phải bao gồm các đặc tính phù hợp để thực hiện được các chức năng an toàn với độ tin cậy cần thiết; bảo đảm lò phản ứng hạt nhân nghiên cứu có khả năng vận hành an toàn trong giới hạn và điều kiện vận hành trong toàn bộ vòng đời theo thiết kế của lò phản ứng hạt nhân nghiên cứu, có khả năng tháo dỡ một cách an toàn và giảm thiểu tác động đến môi trường.</w:t>
      </w:r>
    </w:p>
    <w:p w14:paraId="47E6EFCB" w14:textId="150D1901" w:rsidR="00236B08" w:rsidRPr="00402354" w:rsidRDefault="004D417B" w:rsidP="007D4B05">
      <w:pPr>
        <w:pStyle w:val="ListParagraph"/>
        <w:numPr>
          <w:ilvl w:val="0"/>
          <w:numId w:val="40"/>
        </w:numPr>
        <w:tabs>
          <w:tab w:val="left" w:pos="567"/>
          <w:tab w:val="left" w:pos="851"/>
          <w:tab w:val="left" w:pos="993"/>
        </w:tabs>
        <w:spacing w:beforeLines="40" w:before="96" w:afterLines="40" w:after="96"/>
        <w:ind w:leftChars="0" w:left="0" w:firstLine="720"/>
        <w:jc w:val="both"/>
        <w:rPr>
          <w:szCs w:val="28"/>
          <w:lang w:val="vi-VN"/>
        </w:rPr>
      </w:pPr>
      <w:r>
        <w:rPr>
          <w:szCs w:val="28"/>
        </w:rPr>
        <w:t>Phải ư</w:t>
      </w:r>
      <w:r w:rsidRPr="00402354">
        <w:rPr>
          <w:szCs w:val="28"/>
          <w:lang w:val="vi-VN"/>
        </w:rPr>
        <w:t xml:space="preserve">u </w:t>
      </w:r>
      <w:r w:rsidR="00236B08" w:rsidRPr="00402354">
        <w:rPr>
          <w:szCs w:val="28"/>
          <w:lang w:val="vi-VN"/>
        </w:rPr>
        <w:t xml:space="preserve">tiên sử dụng hệ thống, bộ phận thụ động hoặc có đặc tính an toàn nội tại (đặc tính an toàn dựa trên hiệu ứng phản hồi, quá trình và đặc điểm tự nhiên). </w:t>
      </w:r>
    </w:p>
    <w:p w14:paraId="018A1AD6" w14:textId="2258F0F2" w:rsidR="00236B08" w:rsidRPr="00402354" w:rsidRDefault="00236B08" w:rsidP="007D4B05">
      <w:pPr>
        <w:pStyle w:val="ListParagraph"/>
        <w:numPr>
          <w:ilvl w:val="0"/>
          <w:numId w:val="40"/>
        </w:numPr>
        <w:tabs>
          <w:tab w:val="left" w:pos="567"/>
          <w:tab w:val="left" w:pos="851"/>
          <w:tab w:val="left" w:pos="993"/>
        </w:tabs>
        <w:spacing w:beforeLines="40" w:before="96" w:afterLines="40" w:after="96"/>
        <w:ind w:leftChars="0" w:left="0" w:firstLine="720"/>
        <w:jc w:val="both"/>
        <w:rPr>
          <w:szCs w:val="28"/>
          <w:lang w:val="vi-VN"/>
        </w:rPr>
      </w:pPr>
      <w:r w:rsidRPr="00402354">
        <w:rPr>
          <w:szCs w:val="28"/>
          <w:lang w:val="vi-VN"/>
        </w:rPr>
        <w:t xml:space="preserve">Phải bảo đảm khả năng kiểm tra trực tiếp và toàn bộ hệ thống quan trọng về an toàn theo thông số thiết kế trong quá trình vận hành thử, sau khi sửa chữa và kiểm tra thường xuyên trong suốt vòng đời của </w:t>
      </w:r>
      <w:r w:rsidR="00E664F1" w:rsidRPr="00402354">
        <w:rPr>
          <w:szCs w:val="28"/>
          <w:lang w:val="nl-NL"/>
        </w:rPr>
        <w:t>lò phản ứng hạt nhân nghiên cứu</w:t>
      </w:r>
      <w:r w:rsidRPr="00402354">
        <w:rPr>
          <w:szCs w:val="28"/>
          <w:lang w:val="vi-VN"/>
        </w:rPr>
        <w:t xml:space="preserve">. </w:t>
      </w:r>
    </w:p>
    <w:p w14:paraId="2A344049" w14:textId="4FB7B421" w:rsidR="00236B08" w:rsidRPr="00402354" w:rsidRDefault="00236B08" w:rsidP="007D4B05">
      <w:pPr>
        <w:tabs>
          <w:tab w:val="left" w:pos="567"/>
          <w:tab w:val="left" w:pos="851"/>
          <w:tab w:val="left" w:pos="993"/>
        </w:tabs>
        <w:spacing w:beforeLines="40" w:before="96" w:afterLines="40" w:after="96"/>
        <w:ind w:firstLine="709"/>
        <w:rPr>
          <w:szCs w:val="28"/>
          <w:lang w:val="vi-VN"/>
        </w:rPr>
      </w:pPr>
      <w:r w:rsidRPr="00402354">
        <w:rPr>
          <w:szCs w:val="28"/>
          <w:lang w:val="vi-VN"/>
        </w:rPr>
        <w:t xml:space="preserve">Trường hợp thiết kế </w:t>
      </w:r>
      <w:r w:rsidR="00E664F1" w:rsidRPr="00402354">
        <w:rPr>
          <w:szCs w:val="28"/>
          <w:lang w:val="nl-NL"/>
        </w:rPr>
        <w:t>lò phản ứng hạt nhân nghiên cứu</w:t>
      </w:r>
      <w:r w:rsidRPr="00402354">
        <w:rPr>
          <w:szCs w:val="28"/>
          <w:lang w:val="vi-VN"/>
        </w:rPr>
        <w:t xml:space="preserve"> không cho phép tiến hành việc kiểm tra trực tiếp và toàn bộ thì phải bảo đảm khả năng kiểm tra gián tiếp và từng phần của hệ thống quan trọng về an toàn với tần suất cụ thể. </w:t>
      </w:r>
    </w:p>
    <w:p w14:paraId="3193015F" w14:textId="77777777" w:rsidR="00236B08" w:rsidRPr="00402354" w:rsidRDefault="00236B08" w:rsidP="007D4B05">
      <w:pPr>
        <w:pStyle w:val="ListParagraph"/>
        <w:numPr>
          <w:ilvl w:val="0"/>
          <w:numId w:val="40"/>
        </w:numPr>
        <w:tabs>
          <w:tab w:val="left" w:pos="567"/>
          <w:tab w:val="left" w:pos="851"/>
          <w:tab w:val="left" w:pos="993"/>
        </w:tabs>
        <w:spacing w:beforeLines="40" w:before="96" w:afterLines="40" w:after="96"/>
        <w:ind w:leftChars="0" w:left="0" w:firstLine="720"/>
        <w:jc w:val="both"/>
        <w:rPr>
          <w:szCs w:val="28"/>
          <w:lang w:val="vi-VN"/>
        </w:rPr>
      </w:pPr>
      <w:r w:rsidRPr="00402354">
        <w:rPr>
          <w:szCs w:val="28"/>
          <w:lang w:val="vi-VN"/>
        </w:rPr>
        <w:t>Phải bảo đảm việc kiểm tra và bảo dưỡng kỹ thuật hệ thống, bộ phận quan trọng về an toàn trong quá trình vận hành phù hợp với giới hạn và điều kiện vận hành an toàn; phải xây dựng luận chứng về sự phù hợp của tần suất, thời gian kiểm tra và bảo dưỡng kỹ thuật.</w:t>
      </w:r>
    </w:p>
    <w:p w14:paraId="6FA8581D" w14:textId="77777777" w:rsidR="00236B08" w:rsidRPr="00402354" w:rsidRDefault="00236B08" w:rsidP="007D4B05">
      <w:pPr>
        <w:pStyle w:val="ListParagraph"/>
        <w:numPr>
          <w:ilvl w:val="0"/>
          <w:numId w:val="40"/>
        </w:numPr>
        <w:tabs>
          <w:tab w:val="left" w:pos="567"/>
          <w:tab w:val="left" w:pos="851"/>
          <w:tab w:val="left" w:pos="993"/>
        </w:tabs>
        <w:spacing w:beforeLines="40" w:before="96" w:afterLines="40" w:after="96"/>
        <w:ind w:leftChars="0" w:left="0" w:firstLine="720"/>
        <w:jc w:val="both"/>
        <w:rPr>
          <w:szCs w:val="28"/>
          <w:lang w:val="vi-VN"/>
        </w:rPr>
      </w:pPr>
      <w:r w:rsidRPr="00402354">
        <w:rPr>
          <w:szCs w:val="28"/>
          <w:lang w:val="vi-VN"/>
        </w:rPr>
        <w:t>Xem xét và xây dựng luận chứng về các biện pháp bảo vệ hệ thống, bộ phận khỏi sai hỏng cùng nguyên nhân.</w:t>
      </w:r>
    </w:p>
    <w:p w14:paraId="28493461" w14:textId="77777777" w:rsidR="00236B08" w:rsidRPr="00402354" w:rsidRDefault="00236B08" w:rsidP="007D4B05">
      <w:pPr>
        <w:pStyle w:val="ListParagraph"/>
        <w:numPr>
          <w:ilvl w:val="0"/>
          <w:numId w:val="40"/>
        </w:numPr>
        <w:tabs>
          <w:tab w:val="left" w:pos="567"/>
          <w:tab w:val="left" w:pos="851"/>
          <w:tab w:val="left" w:pos="993"/>
        </w:tabs>
        <w:spacing w:beforeLines="40" w:before="96" w:afterLines="40" w:after="96"/>
        <w:ind w:leftChars="0" w:left="0" w:firstLine="720"/>
        <w:jc w:val="both"/>
        <w:rPr>
          <w:lang w:val="vi-VN"/>
        </w:rPr>
      </w:pPr>
      <w:r w:rsidRPr="00402354">
        <w:rPr>
          <w:szCs w:val="28"/>
          <w:lang w:val="vi-VN"/>
        </w:rPr>
        <w:lastRenderedPageBreak/>
        <w:t xml:space="preserve">Có giải pháp kỹ thuật để ngăn ngừa và giảm thiểu hậu quả do sai sót của nhân viên, bao gồm cả sai sót trong quá trình bảo dưỡng kỹ thuật hệ thống quan trọng về an toàn. </w:t>
      </w:r>
    </w:p>
    <w:p w14:paraId="1B6B3566" w14:textId="77777777" w:rsidR="00236B08" w:rsidRPr="00402354" w:rsidRDefault="00236B08" w:rsidP="007D4B05">
      <w:pPr>
        <w:pStyle w:val="Heading3"/>
        <w:numPr>
          <w:ilvl w:val="2"/>
          <w:numId w:val="5"/>
        </w:numPr>
        <w:pBdr>
          <w:top w:val="nil"/>
          <w:left w:val="nil"/>
          <w:bottom w:val="nil"/>
          <w:right w:val="nil"/>
          <w:between w:val="nil"/>
        </w:pBdr>
        <w:tabs>
          <w:tab w:val="clear" w:pos="1418"/>
          <w:tab w:val="left" w:pos="1134"/>
          <w:tab w:val="left" w:pos="1701"/>
        </w:tabs>
        <w:ind w:left="0" w:firstLine="709"/>
        <w:rPr>
          <w:rFonts w:eastAsiaTheme="minorHAnsi"/>
          <w:caps w:val="0"/>
          <w:position w:val="-1"/>
          <w:sz w:val="28"/>
          <w:szCs w:val="28"/>
          <w:lang w:val="vi-VN"/>
        </w:rPr>
      </w:pPr>
      <w:r w:rsidRPr="00402354">
        <w:rPr>
          <w:rFonts w:eastAsiaTheme="minorHAnsi"/>
          <w:caps w:val="0"/>
          <w:position w:val="-1"/>
          <w:sz w:val="28"/>
          <w:szCs w:val="28"/>
          <w:lang w:val="vi-VN"/>
        </w:rPr>
        <w:t xml:space="preserve"> </w:t>
      </w:r>
      <w:bookmarkStart w:id="36" w:name="_Toc228968503"/>
      <w:r w:rsidRPr="00402354">
        <w:rPr>
          <w:rFonts w:eastAsiaTheme="minorHAnsi"/>
          <w:caps w:val="0"/>
          <w:position w:val="-1"/>
          <w:sz w:val="28"/>
          <w:szCs w:val="28"/>
          <w:lang w:val="vi-VN"/>
        </w:rPr>
        <w:t>Các yếu tố trong thiết kế</w:t>
      </w:r>
      <w:bookmarkEnd w:id="36"/>
    </w:p>
    <w:p w14:paraId="7AEC3A75" w14:textId="2200C969" w:rsidR="00236B08" w:rsidRPr="00402354" w:rsidRDefault="00D61750" w:rsidP="007D4B05">
      <w:pPr>
        <w:widowControl w:val="0"/>
        <w:tabs>
          <w:tab w:val="left" w:pos="567"/>
          <w:tab w:val="left" w:pos="851"/>
          <w:tab w:val="left" w:pos="993"/>
        </w:tabs>
        <w:spacing w:beforeLines="40" w:before="96" w:afterLines="40" w:after="96"/>
        <w:ind w:firstLine="709"/>
        <w:rPr>
          <w:szCs w:val="28"/>
          <w:lang w:val="vi-VN"/>
        </w:rPr>
      </w:pPr>
      <w:r w:rsidRPr="00402354">
        <w:rPr>
          <w:szCs w:val="28"/>
          <w:lang w:val="vi-VN"/>
        </w:rPr>
        <w:t xml:space="preserve">Những nội dung cần xác định trong thiết </w:t>
      </w:r>
      <w:r w:rsidR="00236B08" w:rsidRPr="00402354">
        <w:rPr>
          <w:szCs w:val="28"/>
          <w:lang w:val="vi-VN"/>
        </w:rPr>
        <w:t xml:space="preserve">kế </w:t>
      </w:r>
      <w:r w:rsidR="00E664F1" w:rsidRPr="00402354">
        <w:rPr>
          <w:szCs w:val="28"/>
          <w:lang w:val="nl-NL"/>
        </w:rPr>
        <w:t>lò phản ứng hạt nhân nghiên cứu</w:t>
      </w:r>
      <w:r w:rsidR="00236B08" w:rsidRPr="00402354">
        <w:rPr>
          <w:szCs w:val="28"/>
          <w:lang w:val="vi-VN"/>
        </w:rPr>
        <w:t>:</w:t>
      </w:r>
    </w:p>
    <w:p w14:paraId="538B8161" w14:textId="77777777" w:rsidR="00236B08" w:rsidRPr="00402354" w:rsidRDefault="00236B08" w:rsidP="007D4B05">
      <w:pPr>
        <w:pStyle w:val="ListParagraph"/>
        <w:widowControl w:val="0"/>
        <w:numPr>
          <w:ilvl w:val="0"/>
          <w:numId w:val="42"/>
        </w:numPr>
        <w:tabs>
          <w:tab w:val="left" w:pos="567"/>
          <w:tab w:val="left" w:pos="709"/>
          <w:tab w:val="left" w:pos="851"/>
          <w:tab w:val="left" w:pos="993"/>
        </w:tabs>
        <w:spacing w:beforeLines="40" w:before="96" w:afterLines="40" w:after="96"/>
        <w:ind w:leftChars="0" w:left="0" w:firstLine="720"/>
        <w:jc w:val="both"/>
        <w:rPr>
          <w:szCs w:val="28"/>
          <w:lang w:val="vi-VN"/>
        </w:rPr>
      </w:pPr>
      <w:r w:rsidRPr="00402354">
        <w:rPr>
          <w:szCs w:val="28"/>
          <w:lang w:val="vi-VN"/>
        </w:rPr>
        <w:t>Đặc trưng vật lý - nơtron, thủy nhiệt và các đặc trưng quan trọng về an toàn khác.</w:t>
      </w:r>
    </w:p>
    <w:p w14:paraId="29EF4F37" w14:textId="77777777" w:rsidR="00236B08" w:rsidRPr="00402354" w:rsidRDefault="00236B08" w:rsidP="007D4B05">
      <w:pPr>
        <w:pStyle w:val="ListParagraph"/>
        <w:widowControl w:val="0"/>
        <w:numPr>
          <w:ilvl w:val="0"/>
          <w:numId w:val="42"/>
        </w:numPr>
        <w:tabs>
          <w:tab w:val="left" w:pos="567"/>
          <w:tab w:val="left" w:pos="709"/>
          <w:tab w:val="left" w:pos="851"/>
          <w:tab w:val="left" w:pos="993"/>
        </w:tabs>
        <w:spacing w:beforeLines="40" w:before="96" w:afterLines="40" w:after="96"/>
        <w:ind w:leftChars="0" w:left="0" w:firstLine="720"/>
        <w:jc w:val="both"/>
        <w:rPr>
          <w:szCs w:val="28"/>
          <w:lang w:val="vi-VN"/>
        </w:rPr>
      </w:pPr>
      <w:r w:rsidRPr="00402354">
        <w:rPr>
          <w:szCs w:val="28"/>
          <w:lang w:val="vi-VN"/>
        </w:rPr>
        <w:t>Điều kiện và tần suất kiểm tra sự phù hợp của đặc trưng vật lý - nơtron với thiết kế.</w:t>
      </w:r>
    </w:p>
    <w:p w14:paraId="5CBEB6D0" w14:textId="77777777" w:rsidR="00236B08" w:rsidRPr="00402354" w:rsidRDefault="00236B08" w:rsidP="007D4B05">
      <w:pPr>
        <w:pStyle w:val="ListParagraph"/>
        <w:numPr>
          <w:ilvl w:val="0"/>
          <w:numId w:val="42"/>
        </w:numPr>
        <w:tabs>
          <w:tab w:val="left" w:pos="567"/>
          <w:tab w:val="left" w:pos="709"/>
          <w:tab w:val="left" w:pos="851"/>
          <w:tab w:val="left" w:pos="993"/>
        </w:tabs>
        <w:spacing w:beforeLines="40" w:before="96" w:afterLines="40" w:after="96"/>
        <w:ind w:leftChars="0" w:left="0" w:firstLine="720"/>
        <w:jc w:val="both"/>
        <w:rPr>
          <w:szCs w:val="28"/>
          <w:lang w:val="vi-VN"/>
        </w:rPr>
      </w:pPr>
      <w:r w:rsidRPr="00402354">
        <w:rPr>
          <w:szCs w:val="28"/>
          <w:lang w:val="vi-VN"/>
        </w:rPr>
        <w:t>Chế độ vận hành, giới hạn và điều kiện vận hành, giới hạn và điều kiện vận hành an toàn.</w:t>
      </w:r>
    </w:p>
    <w:p w14:paraId="1B782E7E" w14:textId="56E44BDB" w:rsidR="00236B08" w:rsidRPr="00402354" w:rsidRDefault="00236B08" w:rsidP="007D4B05">
      <w:pPr>
        <w:pStyle w:val="ListParagraph"/>
        <w:numPr>
          <w:ilvl w:val="0"/>
          <w:numId w:val="42"/>
        </w:numPr>
        <w:tabs>
          <w:tab w:val="left" w:pos="567"/>
          <w:tab w:val="left" w:pos="709"/>
          <w:tab w:val="left" w:pos="851"/>
          <w:tab w:val="left" w:pos="993"/>
        </w:tabs>
        <w:spacing w:beforeLines="40" w:before="96" w:afterLines="40" w:after="96"/>
        <w:ind w:leftChars="0" w:left="0" w:firstLine="720"/>
        <w:jc w:val="both"/>
        <w:rPr>
          <w:szCs w:val="28"/>
          <w:lang w:val="vi-VN"/>
        </w:rPr>
      </w:pPr>
      <w:r w:rsidRPr="00402354">
        <w:rPr>
          <w:szCs w:val="28"/>
          <w:lang w:val="vi-VN"/>
        </w:rPr>
        <w:t xml:space="preserve">Danh mục công việc nguy hiểm liên quan đến </w:t>
      </w:r>
      <w:r w:rsidR="00F727BF" w:rsidRPr="00402354">
        <w:rPr>
          <w:szCs w:val="28"/>
          <w:lang w:val="vi-VN"/>
        </w:rPr>
        <w:t xml:space="preserve">an toàn </w:t>
      </w:r>
      <w:r w:rsidRPr="00402354">
        <w:rPr>
          <w:szCs w:val="28"/>
          <w:lang w:val="vi-VN"/>
        </w:rPr>
        <w:t xml:space="preserve">hạt nhân và biện pháp bảo đảm an toàn hạt nhân khi thực hiện. </w:t>
      </w:r>
    </w:p>
    <w:p w14:paraId="6C9C64F2" w14:textId="437F1563" w:rsidR="00236B08" w:rsidRPr="00402354" w:rsidRDefault="00236B08" w:rsidP="007D4B05">
      <w:pPr>
        <w:pStyle w:val="ListParagraph"/>
        <w:numPr>
          <w:ilvl w:val="0"/>
          <w:numId w:val="42"/>
        </w:numPr>
        <w:tabs>
          <w:tab w:val="left" w:pos="567"/>
          <w:tab w:val="left" w:pos="709"/>
          <w:tab w:val="left" w:pos="851"/>
          <w:tab w:val="left" w:pos="993"/>
        </w:tabs>
        <w:spacing w:beforeLines="40" w:before="96" w:afterLines="40" w:after="96"/>
        <w:ind w:leftChars="0" w:left="0" w:firstLine="720"/>
        <w:jc w:val="both"/>
        <w:rPr>
          <w:szCs w:val="28"/>
          <w:lang w:val="vi-VN"/>
        </w:rPr>
      </w:pPr>
      <w:r w:rsidRPr="00402354">
        <w:rPr>
          <w:szCs w:val="28"/>
          <w:lang w:val="vi-VN"/>
        </w:rPr>
        <w:t xml:space="preserve">Chỉ số độ tin cậy của hệ thống quan trọng về an toàn và bộ phận thuộc nhóm an toàn cấp 1, cấp 2, cấp 3 theo quy định tại Phụ lục III </w:t>
      </w:r>
      <w:r w:rsidR="00663B5A" w:rsidRPr="00402354">
        <w:rPr>
          <w:szCs w:val="28"/>
          <w:lang w:val="vi-VN"/>
        </w:rPr>
        <w:t>ban hành kèm theo</w:t>
      </w:r>
      <w:r w:rsidR="00951957" w:rsidRPr="00402354">
        <w:rPr>
          <w:szCs w:val="28"/>
          <w:lang w:val="vi-VN"/>
        </w:rPr>
        <w:t xml:space="preserve"> </w:t>
      </w:r>
      <w:r w:rsidRPr="00402354">
        <w:rPr>
          <w:szCs w:val="28"/>
          <w:lang w:val="vi-VN"/>
        </w:rPr>
        <w:t>Thông tư này.</w:t>
      </w:r>
    </w:p>
    <w:p w14:paraId="46D99B90" w14:textId="77777777" w:rsidR="00236B08" w:rsidRPr="00402354" w:rsidRDefault="00236B08" w:rsidP="007D4B05">
      <w:pPr>
        <w:pStyle w:val="ListParagraph"/>
        <w:numPr>
          <w:ilvl w:val="0"/>
          <w:numId w:val="42"/>
        </w:numPr>
        <w:tabs>
          <w:tab w:val="left" w:pos="567"/>
          <w:tab w:val="left" w:pos="709"/>
          <w:tab w:val="left" w:pos="851"/>
          <w:tab w:val="left" w:pos="993"/>
        </w:tabs>
        <w:spacing w:beforeLines="40" w:before="96" w:afterLines="40" w:after="96"/>
        <w:ind w:leftChars="0" w:left="0" w:firstLine="720"/>
        <w:jc w:val="both"/>
        <w:rPr>
          <w:szCs w:val="28"/>
          <w:lang w:val="vi-VN"/>
        </w:rPr>
      </w:pPr>
      <w:r w:rsidRPr="00402354">
        <w:rPr>
          <w:szCs w:val="28"/>
          <w:lang w:val="vi-VN"/>
        </w:rPr>
        <w:t xml:space="preserve">Danh mục kết cấu xây dựng, thiết bị, phương tiện tự động và các hệ thống, bộ phận khác phải được chứng nhận theo quy định. </w:t>
      </w:r>
    </w:p>
    <w:p w14:paraId="2531C2B3" w14:textId="6C4A9A4E" w:rsidR="00236B08" w:rsidRPr="00402354" w:rsidRDefault="00236B08" w:rsidP="007D4B05">
      <w:pPr>
        <w:pStyle w:val="ListParagraph"/>
        <w:numPr>
          <w:ilvl w:val="0"/>
          <w:numId w:val="42"/>
        </w:numPr>
        <w:tabs>
          <w:tab w:val="left" w:pos="567"/>
          <w:tab w:val="left" w:pos="709"/>
          <w:tab w:val="left" w:pos="851"/>
          <w:tab w:val="left" w:pos="993"/>
        </w:tabs>
        <w:spacing w:beforeLines="40" w:before="96" w:afterLines="40" w:after="96"/>
        <w:ind w:leftChars="0" w:left="0" w:firstLine="720"/>
        <w:jc w:val="both"/>
        <w:rPr>
          <w:szCs w:val="28"/>
          <w:lang w:val="vi-VN"/>
        </w:rPr>
      </w:pPr>
      <w:r w:rsidRPr="00402354">
        <w:rPr>
          <w:szCs w:val="28"/>
          <w:lang w:val="vi-VN"/>
        </w:rPr>
        <w:t>Việc phân loại an toàn cháy, nổ đối với các khu vực trong</w:t>
      </w:r>
      <w:r w:rsidR="00785704" w:rsidRPr="00402354">
        <w:rPr>
          <w:szCs w:val="28"/>
          <w:lang w:val="vi-VN"/>
        </w:rPr>
        <w:t xml:space="preserve"> lò phản ứng hạt nhân nghiên cứu</w:t>
      </w:r>
      <w:r w:rsidRPr="00402354">
        <w:rPr>
          <w:szCs w:val="28"/>
          <w:lang w:val="vi-VN"/>
        </w:rPr>
        <w:t>.</w:t>
      </w:r>
    </w:p>
    <w:p w14:paraId="01070946" w14:textId="77777777" w:rsidR="00236B08" w:rsidRPr="00402354" w:rsidRDefault="00236B08" w:rsidP="007D4B05">
      <w:pPr>
        <w:pStyle w:val="ListParagraph"/>
        <w:numPr>
          <w:ilvl w:val="0"/>
          <w:numId w:val="42"/>
        </w:numPr>
        <w:tabs>
          <w:tab w:val="left" w:pos="567"/>
          <w:tab w:val="left" w:pos="709"/>
          <w:tab w:val="left" w:pos="851"/>
          <w:tab w:val="left" w:pos="993"/>
        </w:tabs>
        <w:spacing w:beforeLines="40" w:before="96" w:afterLines="40" w:after="96"/>
        <w:ind w:leftChars="0" w:left="0" w:firstLine="720"/>
        <w:jc w:val="both"/>
        <w:rPr>
          <w:szCs w:val="28"/>
          <w:lang w:val="vi-VN"/>
        </w:rPr>
      </w:pPr>
      <w:r w:rsidRPr="00402354">
        <w:rPr>
          <w:szCs w:val="28"/>
          <w:lang w:val="vi-VN"/>
        </w:rPr>
        <w:t xml:space="preserve">Điều kiện, phạm vi, tần suất kiểm tra và bảo dưỡng kỹ thuật đối với hệ thống quan trọng về an toàn. </w:t>
      </w:r>
    </w:p>
    <w:p w14:paraId="05FB7768" w14:textId="77777777" w:rsidR="00236B08" w:rsidRPr="00402354" w:rsidRDefault="00236B08" w:rsidP="007D4B05">
      <w:pPr>
        <w:pStyle w:val="ListParagraph"/>
        <w:numPr>
          <w:ilvl w:val="0"/>
          <w:numId w:val="42"/>
        </w:numPr>
        <w:tabs>
          <w:tab w:val="left" w:pos="567"/>
          <w:tab w:val="left" w:pos="709"/>
          <w:tab w:val="left" w:pos="851"/>
          <w:tab w:val="left" w:pos="993"/>
        </w:tabs>
        <w:spacing w:beforeLines="40" w:before="96"/>
        <w:ind w:leftChars="0" w:left="0" w:firstLine="720"/>
        <w:jc w:val="both"/>
        <w:rPr>
          <w:szCs w:val="28"/>
          <w:lang w:val="vi-VN"/>
        </w:rPr>
      </w:pPr>
      <w:r w:rsidRPr="00402354">
        <w:rPr>
          <w:szCs w:val="28"/>
          <w:lang w:val="vi-VN"/>
        </w:rPr>
        <w:t>Điều kiện kích hoạt hệ thống an toàn; mức độ tác động bên ngoài yêu cầu dừng lò, đưa lò phản ứng về trạng thái dưới tới hạn.</w:t>
      </w:r>
    </w:p>
    <w:p w14:paraId="1B20945F" w14:textId="28180D50" w:rsidR="00236B08" w:rsidRPr="00402354" w:rsidRDefault="00236B08" w:rsidP="007D4B05">
      <w:pPr>
        <w:pStyle w:val="ListParagraph"/>
        <w:numPr>
          <w:ilvl w:val="0"/>
          <w:numId w:val="42"/>
        </w:numPr>
        <w:tabs>
          <w:tab w:val="left" w:pos="567"/>
          <w:tab w:val="left" w:pos="709"/>
          <w:tab w:val="left" w:pos="993"/>
          <w:tab w:val="left" w:pos="1134"/>
        </w:tabs>
        <w:spacing w:beforeLines="40" w:before="96"/>
        <w:ind w:leftChars="0" w:left="0" w:firstLine="720"/>
        <w:jc w:val="both"/>
        <w:rPr>
          <w:szCs w:val="28"/>
          <w:lang w:val="vi-VN"/>
        </w:rPr>
      </w:pPr>
      <w:r w:rsidRPr="00402354">
        <w:rPr>
          <w:szCs w:val="28"/>
          <w:lang w:val="vi-VN"/>
        </w:rPr>
        <w:t xml:space="preserve">Danh mục sự kiện khởi phát các sự cố trong </w:t>
      </w:r>
      <w:r w:rsidR="00442598" w:rsidRPr="00402354">
        <w:rPr>
          <w:szCs w:val="28"/>
          <w:lang w:val="vi-VN"/>
        </w:rPr>
        <w:t xml:space="preserve">cơ sở </w:t>
      </w:r>
      <w:r w:rsidRPr="00402354">
        <w:rPr>
          <w:szCs w:val="28"/>
          <w:lang w:val="vi-VN"/>
        </w:rPr>
        <w:t xml:space="preserve">thiết kế và </w:t>
      </w:r>
      <w:r w:rsidR="00442598" w:rsidRPr="00402354">
        <w:rPr>
          <w:szCs w:val="28"/>
          <w:lang w:val="vi-VN"/>
        </w:rPr>
        <w:t>điều kiện mở rộng thiết kế</w:t>
      </w:r>
      <w:r w:rsidRPr="00402354">
        <w:rPr>
          <w:szCs w:val="28"/>
          <w:lang w:val="vi-VN"/>
        </w:rPr>
        <w:t>; đánh giá xác suất xảy ra sự cố; kịch bản sự cố.</w:t>
      </w:r>
    </w:p>
    <w:p w14:paraId="4BE8B957" w14:textId="73342660" w:rsidR="00236B08" w:rsidRPr="00402354" w:rsidRDefault="00236B08" w:rsidP="007D4B05">
      <w:pPr>
        <w:pStyle w:val="ListParagraph"/>
        <w:numPr>
          <w:ilvl w:val="0"/>
          <w:numId w:val="42"/>
        </w:numPr>
        <w:tabs>
          <w:tab w:val="left" w:pos="567"/>
          <w:tab w:val="left" w:pos="709"/>
          <w:tab w:val="left" w:pos="993"/>
          <w:tab w:val="left" w:pos="1134"/>
        </w:tabs>
        <w:spacing w:beforeLines="40" w:before="96"/>
        <w:ind w:leftChars="0" w:left="0" w:firstLine="720"/>
        <w:jc w:val="both"/>
        <w:rPr>
          <w:lang w:val="vi-VN"/>
        </w:rPr>
      </w:pPr>
      <w:r w:rsidRPr="00402354">
        <w:rPr>
          <w:szCs w:val="28"/>
          <w:lang w:val="vi-VN"/>
        </w:rPr>
        <w:t xml:space="preserve">Xác suất xảy ra </w:t>
      </w:r>
      <w:r w:rsidR="00C50A50" w:rsidRPr="00402354">
        <w:rPr>
          <w:szCs w:val="28"/>
          <w:lang w:val="vi-VN"/>
        </w:rPr>
        <w:t xml:space="preserve">sự cố dẫn đến </w:t>
      </w:r>
      <w:r w:rsidRPr="00402354">
        <w:rPr>
          <w:szCs w:val="28"/>
          <w:lang w:val="vi-VN"/>
        </w:rPr>
        <w:t xml:space="preserve">phát </w:t>
      </w:r>
      <w:r w:rsidR="001F7412" w:rsidRPr="00402354">
        <w:rPr>
          <w:szCs w:val="28"/>
          <w:lang w:val="vi-VN"/>
        </w:rPr>
        <w:t xml:space="preserve">tán </w:t>
      </w:r>
      <w:r w:rsidR="00C50A50" w:rsidRPr="00402354">
        <w:rPr>
          <w:szCs w:val="28"/>
          <w:lang w:val="vi-VN"/>
        </w:rPr>
        <w:t>phóng xạ</w:t>
      </w:r>
      <w:r w:rsidRPr="00402354">
        <w:rPr>
          <w:szCs w:val="28"/>
          <w:lang w:val="vi-VN"/>
        </w:rPr>
        <w:t xml:space="preserve"> từ </w:t>
      </w:r>
      <w:r w:rsidR="00E664F1" w:rsidRPr="00402354">
        <w:rPr>
          <w:szCs w:val="28"/>
          <w:lang w:val="nl-NL"/>
        </w:rPr>
        <w:t>lò phản ứng hạt nhân nghiên cứu</w:t>
      </w:r>
      <w:r w:rsidR="00C50A50" w:rsidRPr="00402354">
        <w:rPr>
          <w:szCs w:val="28"/>
          <w:lang w:val="nl-NL"/>
        </w:rPr>
        <w:t xml:space="preserve"> phải quyết định thực hiện hành động bảo vệ công chúng</w:t>
      </w:r>
      <w:r w:rsidR="007D519B" w:rsidRPr="00402354">
        <w:rPr>
          <w:szCs w:val="28"/>
          <w:lang w:val="nl-NL"/>
        </w:rPr>
        <w:t xml:space="preserve"> (nếu có)</w:t>
      </w:r>
      <w:r w:rsidRPr="00402354">
        <w:rPr>
          <w:szCs w:val="28"/>
          <w:lang w:val="vi-VN"/>
        </w:rPr>
        <w:t>.</w:t>
      </w:r>
    </w:p>
    <w:p w14:paraId="3A1B1B54" w14:textId="20DD06A9" w:rsidR="00236B08" w:rsidRPr="00402354" w:rsidRDefault="00236B08" w:rsidP="007D4B05">
      <w:pPr>
        <w:pStyle w:val="ListParagraph"/>
        <w:numPr>
          <w:ilvl w:val="0"/>
          <w:numId w:val="42"/>
        </w:numPr>
        <w:tabs>
          <w:tab w:val="left" w:pos="567"/>
          <w:tab w:val="left" w:pos="709"/>
          <w:tab w:val="left" w:pos="993"/>
          <w:tab w:val="left" w:pos="1134"/>
        </w:tabs>
        <w:spacing w:beforeLines="40" w:before="96"/>
        <w:ind w:leftChars="0" w:left="0" w:firstLine="720"/>
        <w:jc w:val="both"/>
        <w:rPr>
          <w:szCs w:val="28"/>
          <w:lang w:val="vi-VN"/>
        </w:rPr>
      </w:pPr>
      <w:r w:rsidRPr="00402354">
        <w:rPr>
          <w:szCs w:val="28"/>
          <w:lang w:val="vi-VN"/>
        </w:rPr>
        <w:t xml:space="preserve">Mức </w:t>
      </w:r>
      <w:r w:rsidR="00267462" w:rsidRPr="00402354">
        <w:rPr>
          <w:szCs w:val="28"/>
        </w:rPr>
        <w:t xml:space="preserve">liều </w:t>
      </w:r>
      <w:r w:rsidRPr="00402354">
        <w:rPr>
          <w:szCs w:val="28"/>
          <w:lang w:val="vi-VN"/>
        </w:rPr>
        <w:t>kiềm</w:t>
      </w:r>
      <w:r w:rsidR="000F00DF">
        <w:rPr>
          <w:szCs w:val="28"/>
        </w:rPr>
        <w:t xml:space="preserve"> chế</w:t>
      </w:r>
      <w:r w:rsidRPr="00402354">
        <w:rPr>
          <w:szCs w:val="28"/>
          <w:lang w:val="vi-VN"/>
        </w:rPr>
        <w:t xml:space="preserve">, có tính đến đặc thù của khu vực </w:t>
      </w:r>
      <w:r w:rsidR="00E664F1" w:rsidRPr="00402354">
        <w:rPr>
          <w:szCs w:val="28"/>
          <w:lang w:val="nl-NL"/>
        </w:rPr>
        <w:t>lò phản ứng hạt nhân nghiên cứu</w:t>
      </w:r>
      <w:r w:rsidRPr="00402354">
        <w:rPr>
          <w:szCs w:val="28"/>
          <w:lang w:val="vi-VN"/>
        </w:rPr>
        <w:t xml:space="preserve">. </w:t>
      </w:r>
    </w:p>
    <w:p w14:paraId="1FFAA26E" w14:textId="17924E58" w:rsidR="004B0C12" w:rsidRPr="00402354" w:rsidRDefault="00236B08" w:rsidP="007D4B05">
      <w:pPr>
        <w:pStyle w:val="ListParagraph"/>
        <w:numPr>
          <w:ilvl w:val="0"/>
          <w:numId w:val="42"/>
        </w:numPr>
        <w:tabs>
          <w:tab w:val="left" w:pos="567"/>
          <w:tab w:val="left" w:pos="709"/>
          <w:tab w:val="left" w:pos="993"/>
          <w:tab w:val="left" w:pos="1134"/>
        </w:tabs>
        <w:spacing w:beforeLines="40" w:before="96"/>
        <w:ind w:leftChars="0" w:left="0" w:firstLine="720"/>
        <w:jc w:val="both"/>
        <w:rPr>
          <w:spacing w:val="-2"/>
          <w:szCs w:val="28"/>
          <w:lang w:val="vi-VN"/>
        </w:rPr>
      </w:pPr>
      <w:r w:rsidRPr="00402354">
        <w:rPr>
          <w:spacing w:val="-2"/>
          <w:szCs w:val="28"/>
          <w:lang w:val="vi-VN"/>
        </w:rPr>
        <w:t xml:space="preserve">Thời hạn vận hành của </w:t>
      </w:r>
      <w:r w:rsidR="00E664F1" w:rsidRPr="00402354">
        <w:rPr>
          <w:szCs w:val="28"/>
          <w:lang w:val="nl-NL"/>
        </w:rPr>
        <w:t>lò phản ứng hạt nhân nghiên cứu</w:t>
      </w:r>
      <w:r w:rsidRPr="00402354">
        <w:rPr>
          <w:spacing w:val="-2"/>
          <w:szCs w:val="28"/>
          <w:lang w:val="vi-VN"/>
        </w:rPr>
        <w:t xml:space="preserve">, tuổi thọ và tiêu chí thay thế thiết bị. </w:t>
      </w:r>
    </w:p>
    <w:p w14:paraId="02CA653E" w14:textId="1C521FBB" w:rsidR="00236B08" w:rsidRPr="00402354" w:rsidRDefault="004B0C12" w:rsidP="007D4B05">
      <w:pPr>
        <w:pStyle w:val="Heading3"/>
        <w:numPr>
          <w:ilvl w:val="2"/>
          <w:numId w:val="5"/>
        </w:numPr>
        <w:pBdr>
          <w:top w:val="nil"/>
          <w:left w:val="nil"/>
          <w:bottom w:val="nil"/>
          <w:right w:val="nil"/>
          <w:between w:val="nil"/>
        </w:pBdr>
        <w:tabs>
          <w:tab w:val="clear" w:pos="1418"/>
          <w:tab w:val="left" w:pos="1134"/>
          <w:tab w:val="left" w:pos="1701"/>
        </w:tabs>
        <w:ind w:left="0" w:firstLine="709"/>
        <w:rPr>
          <w:rFonts w:eastAsiaTheme="minorHAnsi"/>
          <w:caps w:val="0"/>
          <w:position w:val="-1"/>
          <w:sz w:val="28"/>
          <w:szCs w:val="28"/>
          <w:lang w:val="vi-VN"/>
        </w:rPr>
      </w:pPr>
      <w:bookmarkStart w:id="37" w:name="_Toc228968504"/>
      <w:r w:rsidRPr="00402354">
        <w:rPr>
          <w:rFonts w:eastAsiaTheme="minorHAnsi"/>
          <w:caps w:val="0"/>
          <w:position w:val="-1"/>
          <w:sz w:val="28"/>
          <w:szCs w:val="28"/>
          <w:lang w:val="vi-VN"/>
        </w:rPr>
        <w:t>Yêu cầu đối với các hạng mục</w:t>
      </w:r>
      <w:r w:rsidR="00F14A62" w:rsidRPr="00402354">
        <w:rPr>
          <w:rFonts w:eastAsiaTheme="minorHAnsi"/>
          <w:caps w:val="0"/>
          <w:position w:val="-1"/>
          <w:sz w:val="28"/>
          <w:szCs w:val="28"/>
          <w:lang w:val="vi-VN"/>
        </w:rPr>
        <w:t xml:space="preserve"> trong</w:t>
      </w:r>
      <w:r w:rsidRPr="00402354">
        <w:rPr>
          <w:rFonts w:eastAsiaTheme="minorHAnsi"/>
          <w:caps w:val="0"/>
          <w:position w:val="-1"/>
          <w:sz w:val="28"/>
          <w:szCs w:val="28"/>
          <w:lang w:val="vi-VN"/>
        </w:rPr>
        <w:t xml:space="preserve"> thiết kế, phân nhóm, phân cấp an toàn và thiết kế các hệ thống</w:t>
      </w:r>
      <w:bookmarkEnd w:id="37"/>
    </w:p>
    <w:p w14:paraId="299AA0B1" w14:textId="36160F97" w:rsidR="00236B08" w:rsidRPr="00402354" w:rsidRDefault="00E3691A" w:rsidP="007D4B05">
      <w:pPr>
        <w:tabs>
          <w:tab w:val="left" w:pos="567"/>
          <w:tab w:val="left" w:pos="851"/>
          <w:tab w:val="left" w:pos="993"/>
        </w:tabs>
        <w:spacing w:beforeLines="40" w:before="96"/>
        <w:ind w:firstLine="709"/>
        <w:jc w:val="both"/>
        <w:rPr>
          <w:szCs w:val="28"/>
          <w:lang w:val="vi-VN"/>
        </w:rPr>
      </w:pPr>
      <w:r w:rsidRPr="00402354">
        <w:rPr>
          <w:szCs w:val="28"/>
          <w:lang w:val="vi-VN"/>
        </w:rPr>
        <w:t xml:space="preserve">1. </w:t>
      </w:r>
      <w:r w:rsidR="00236B08" w:rsidRPr="00402354">
        <w:rPr>
          <w:szCs w:val="28"/>
          <w:lang w:val="vi-VN"/>
        </w:rPr>
        <w:t xml:space="preserve">Thiết kế </w:t>
      </w:r>
      <w:r w:rsidR="00E664F1" w:rsidRPr="00402354">
        <w:rPr>
          <w:szCs w:val="28"/>
          <w:lang w:val="nl-NL"/>
        </w:rPr>
        <w:t>lò phản ứng hạt nhân nghiên cứu</w:t>
      </w:r>
      <w:r w:rsidR="00236B08" w:rsidRPr="00402354">
        <w:rPr>
          <w:szCs w:val="28"/>
          <w:lang w:val="vi-VN"/>
        </w:rPr>
        <w:t xml:space="preserve"> bao gồm đủ các hạng mục được quy định tại Phụ lục I</w:t>
      </w:r>
      <w:r w:rsidR="00BC60D2" w:rsidRPr="00402354">
        <w:rPr>
          <w:szCs w:val="28"/>
          <w:lang w:val="vi-VN"/>
        </w:rPr>
        <w:t>V</w:t>
      </w:r>
      <w:r w:rsidR="00236B08" w:rsidRPr="00402354">
        <w:rPr>
          <w:szCs w:val="28"/>
          <w:lang w:val="vi-VN"/>
        </w:rPr>
        <w:t xml:space="preserve"> </w:t>
      </w:r>
      <w:r w:rsidR="00A7081B" w:rsidRPr="00402354">
        <w:rPr>
          <w:szCs w:val="28"/>
          <w:lang w:val="vi-VN"/>
        </w:rPr>
        <w:t xml:space="preserve">ban hành kèm theo </w:t>
      </w:r>
      <w:r w:rsidR="00236B08" w:rsidRPr="00402354">
        <w:rPr>
          <w:szCs w:val="28"/>
          <w:lang w:val="vi-VN"/>
        </w:rPr>
        <w:t xml:space="preserve">Thông tư này. Trong trường hợp </w:t>
      </w:r>
      <w:r w:rsidR="00236B08" w:rsidRPr="00402354">
        <w:rPr>
          <w:szCs w:val="28"/>
          <w:lang w:val="vi-VN"/>
        </w:rPr>
        <w:lastRenderedPageBreak/>
        <w:t xml:space="preserve">thiết kế không bao gồm đủ các hạng mục nói trên, phải </w:t>
      </w:r>
      <w:r w:rsidR="008E40F0" w:rsidRPr="00402354">
        <w:rPr>
          <w:szCs w:val="28"/>
          <w:lang w:val="vi-VN"/>
        </w:rPr>
        <w:t>có</w:t>
      </w:r>
      <w:r w:rsidR="00236B08" w:rsidRPr="00402354">
        <w:rPr>
          <w:szCs w:val="28"/>
          <w:lang w:val="vi-VN"/>
        </w:rPr>
        <w:t xml:space="preserve"> luận chứng nhằm chứng minh việc thiếu hạng mục đó không gây ảnh hưởng tới an toàn </w:t>
      </w:r>
      <w:r w:rsidR="00E664F1" w:rsidRPr="00402354">
        <w:rPr>
          <w:szCs w:val="28"/>
          <w:lang w:val="nl-NL"/>
        </w:rPr>
        <w:t>lò phản ứng hạt nhân nghiên cứu</w:t>
      </w:r>
      <w:r w:rsidR="00236B08" w:rsidRPr="00402354">
        <w:rPr>
          <w:szCs w:val="28"/>
          <w:lang w:val="vi-VN"/>
        </w:rPr>
        <w:t>.</w:t>
      </w:r>
    </w:p>
    <w:p w14:paraId="03514DB5" w14:textId="3230115D" w:rsidR="00DC7955" w:rsidRPr="00402354" w:rsidRDefault="00DC7955" w:rsidP="007D4B05">
      <w:pPr>
        <w:tabs>
          <w:tab w:val="left" w:pos="567"/>
          <w:tab w:val="left" w:pos="851"/>
          <w:tab w:val="left" w:pos="993"/>
        </w:tabs>
        <w:spacing w:beforeLines="40" w:before="96"/>
        <w:ind w:firstLine="709"/>
        <w:jc w:val="both"/>
        <w:rPr>
          <w:szCs w:val="28"/>
          <w:lang w:val="vi-VN"/>
        </w:rPr>
      </w:pPr>
      <w:r w:rsidRPr="00402354">
        <w:rPr>
          <w:szCs w:val="28"/>
          <w:lang w:val="vi-VN"/>
        </w:rPr>
        <w:t xml:space="preserve">2. Việc phân nhóm, phân cấp an toàn đối với các hệ thống, bộ phận phải phù hợp với các yêu cầu an toàn và được thực hiện theo quy định tại Phụ lục III </w:t>
      </w:r>
      <w:r w:rsidR="00C949B7" w:rsidRPr="00402354">
        <w:rPr>
          <w:szCs w:val="28"/>
          <w:lang w:val="vi-VN"/>
        </w:rPr>
        <w:t>ban hành kèm theo</w:t>
      </w:r>
      <w:r w:rsidR="00DA41D7" w:rsidRPr="00402354">
        <w:rPr>
          <w:szCs w:val="28"/>
          <w:lang w:val="vi-VN"/>
        </w:rPr>
        <w:t xml:space="preserve"> </w:t>
      </w:r>
      <w:r w:rsidRPr="00402354">
        <w:rPr>
          <w:szCs w:val="28"/>
          <w:lang w:val="vi-VN"/>
        </w:rPr>
        <w:t>Thông tư này.</w:t>
      </w:r>
    </w:p>
    <w:p w14:paraId="13DEC9D0" w14:textId="2D54CE49" w:rsidR="00661BC7" w:rsidRPr="00402354" w:rsidRDefault="00661BC7" w:rsidP="007D4B05">
      <w:pPr>
        <w:tabs>
          <w:tab w:val="left" w:pos="567"/>
          <w:tab w:val="left" w:pos="851"/>
          <w:tab w:val="left" w:pos="993"/>
        </w:tabs>
        <w:spacing w:beforeLines="40" w:before="96"/>
        <w:ind w:firstLine="709"/>
        <w:jc w:val="both"/>
        <w:rPr>
          <w:szCs w:val="28"/>
          <w:lang w:val="vi-VN"/>
        </w:rPr>
      </w:pPr>
      <w:r w:rsidRPr="00402354">
        <w:rPr>
          <w:szCs w:val="28"/>
          <w:lang w:val="vi-VN"/>
        </w:rPr>
        <w:t xml:space="preserve">3. </w:t>
      </w:r>
      <w:r w:rsidR="00B510F8" w:rsidRPr="00402354">
        <w:rPr>
          <w:szCs w:val="28"/>
          <w:lang w:val="vi-VN"/>
        </w:rPr>
        <w:t xml:space="preserve">Yêu cầu an toàn đối với thiết kế các hệ thống của </w:t>
      </w:r>
      <w:r w:rsidR="00E664F1" w:rsidRPr="00402354">
        <w:rPr>
          <w:szCs w:val="28"/>
          <w:lang w:val="nl-NL"/>
        </w:rPr>
        <w:t>lò phản ứng hạt nhân nghiên cứu</w:t>
      </w:r>
      <w:r w:rsidR="00B510F8" w:rsidRPr="00402354">
        <w:rPr>
          <w:szCs w:val="28"/>
          <w:lang w:val="vi-VN"/>
        </w:rPr>
        <w:t xml:space="preserve"> được thực hiện theo quy định tại Phụ lục V </w:t>
      </w:r>
      <w:r w:rsidR="00ED4BFE" w:rsidRPr="00402354">
        <w:rPr>
          <w:szCs w:val="28"/>
          <w:lang w:val="vi-VN"/>
        </w:rPr>
        <w:t xml:space="preserve">ban hành kèm theo </w:t>
      </w:r>
      <w:r w:rsidR="00B510F8" w:rsidRPr="00402354">
        <w:rPr>
          <w:szCs w:val="28"/>
          <w:lang w:val="vi-VN"/>
        </w:rPr>
        <w:t>Thông tư này.</w:t>
      </w:r>
    </w:p>
    <w:p w14:paraId="73850806" w14:textId="6D99063E" w:rsidR="00236B08" w:rsidRPr="00402354" w:rsidRDefault="00236B08" w:rsidP="007D4B05">
      <w:pPr>
        <w:pStyle w:val="Heading3"/>
        <w:numPr>
          <w:ilvl w:val="2"/>
          <w:numId w:val="5"/>
        </w:numPr>
        <w:pBdr>
          <w:top w:val="nil"/>
          <w:left w:val="nil"/>
          <w:bottom w:val="nil"/>
          <w:right w:val="nil"/>
          <w:between w:val="nil"/>
        </w:pBdr>
        <w:tabs>
          <w:tab w:val="clear" w:pos="1418"/>
          <w:tab w:val="left" w:pos="1134"/>
          <w:tab w:val="left" w:pos="1701"/>
        </w:tabs>
        <w:ind w:left="0" w:firstLine="709"/>
        <w:rPr>
          <w:rFonts w:eastAsiaTheme="minorHAnsi"/>
          <w:caps w:val="0"/>
          <w:position w:val="-1"/>
          <w:lang w:val="vi-VN"/>
        </w:rPr>
      </w:pPr>
      <w:bookmarkStart w:id="38" w:name="_Toc228968507"/>
      <w:r w:rsidRPr="00402354">
        <w:rPr>
          <w:rFonts w:eastAsiaTheme="minorHAnsi"/>
          <w:caps w:val="0"/>
          <w:position w:val="-1"/>
          <w:sz w:val="28"/>
          <w:szCs w:val="28"/>
          <w:lang w:val="vi-VN"/>
        </w:rPr>
        <w:t xml:space="preserve">Yêu cầu an toàn đối với xây dựng </w:t>
      </w:r>
      <w:r w:rsidR="00E664F1" w:rsidRPr="00402354">
        <w:rPr>
          <w:rFonts w:eastAsiaTheme="minorHAnsi"/>
          <w:caps w:val="0"/>
          <w:position w:val="-1"/>
          <w:sz w:val="28"/>
          <w:szCs w:val="28"/>
          <w:lang w:val="vi-VN"/>
        </w:rPr>
        <w:t>lò phản ứng hạt nhân nghiên cứu</w:t>
      </w:r>
      <w:bookmarkEnd w:id="38"/>
    </w:p>
    <w:p w14:paraId="5191CBD5" w14:textId="301A67C3" w:rsidR="00236B08" w:rsidRPr="00402354" w:rsidRDefault="00236B08" w:rsidP="007D4B05">
      <w:pPr>
        <w:pStyle w:val="ListParagraph"/>
        <w:numPr>
          <w:ilvl w:val="1"/>
          <w:numId w:val="33"/>
        </w:numPr>
        <w:tabs>
          <w:tab w:val="left" w:pos="567"/>
          <w:tab w:val="left" w:pos="851"/>
          <w:tab w:val="left" w:pos="993"/>
        </w:tabs>
        <w:spacing w:beforeLines="40" w:before="96"/>
        <w:ind w:leftChars="0" w:left="0" w:firstLine="720"/>
        <w:jc w:val="both"/>
        <w:rPr>
          <w:szCs w:val="28"/>
          <w:lang w:val="vi-VN"/>
        </w:rPr>
      </w:pPr>
      <w:r w:rsidRPr="00402354">
        <w:rPr>
          <w:szCs w:val="28"/>
          <w:lang w:val="vi-VN"/>
        </w:rPr>
        <w:t xml:space="preserve">Việc xây dựng </w:t>
      </w:r>
      <w:r w:rsidR="00E664F1" w:rsidRPr="00402354">
        <w:rPr>
          <w:szCs w:val="28"/>
          <w:lang w:val="nl-NL"/>
        </w:rPr>
        <w:t>lò phản ứng hạt nhân nghiên cứu</w:t>
      </w:r>
      <w:r w:rsidRPr="00402354">
        <w:rPr>
          <w:szCs w:val="28"/>
          <w:lang w:val="vi-VN"/>
        </w:rPr>
        <w:t>, chế tạo và lắp đặt hệ thống, thiết bị phải tuân thủ thiết kế chi tiết.</w:t>
      </w:r>
    </w:p>
    <w:p w14:paraId="4674C168" w14:textId="629E15CE" w:rsidR="00236B08" w:rsidRPr="00402354" w:rsidRDefault="00236B08" w:rsidP="007D4B05">
      <w:pPr>
        <w:pStyle w:val="ListParagraph"/>
        <w:numPr>
          <w:ilvl w:val="1"/>
          <w:numId w:val="33"/>
        </w:numPr>
        <w:tabs>
          <w:tab w:val="left" w:pos="567"/>
          <w:tab w:val="left" w:pos="851"/>
          <w:tab w:val="left" w:pos="993"/>
        </w:tabs>
        <w:spacing w:beforeLines="40" w:before="96"/>
        <w:ind w:leftChars="0" w:left="0" w:firstLine="720"/>
        <w:jc w:val="both"/>
        <w:rPr>
          <w:spacing w:val="-6"/>
          <w:szCs w:val="28"/>
          <w:lang w:val="vi-VN"/>
        </w:rPr>
      </w:pPr>
      <w:r w:rsidRPr="00402354">
        <w:rPr>
          <w:szCs w:val="28"/>
          <w:lang w:val="vi-VN"/>
        </w:rPr>
        <w:t xml:space="preserve">Việc </w:t>
      </w:r>
      <w:r w:rsidR="00F727BF" w:rsidRPr="00402354">
        <w:rPr>
          <w:szCs w:val="28"/>
          <w:lang w:val="vi-VN"/>
        </w:rPr>
        <w:t xml:space="preserve">kiểm </w:t>
      </w:r>
      <w:r w:rsidR="00C22E24" w:rsidRPr="00402354">
        <w:rPr>
          <w:szCs w:val="28"/>
          <w:lang w:val="vi-VN"/>
        </w:rPr>
        <w:t xml:space="preserve">soát chất lượng và nghiệm thu phải tuân thủ thiết kế triển khai sau thiết kế cơ sở </w:t>
      </w:r>
      <w:r w:rsidRPr="00402354">
        <w:rPr>
          <w:szCs w:val="28"/>
          <w:lang w:val="vi-VN"/>
        </w:rPr>
        <w:t xml:space="preserve">và </w:t>
      </w:r>
      <w:r w:rsidR="00442598" w:rsidRPr="00402354">
        <w:rPr>
          <w:szCs w:val="28"/>
          <w:lang w:val="vi-VN"/>
        </w:rPr>
        <w:t>hệ thống</w:t>
      </w:r>
      <w:r w:rsidRPr="00402354">
        <w:rPr>
          <w:szCs w:val="28"/>
          <w:lang w:val="vi-VN"/>
        </w:rPr>
        <w:t xml:space="preserve"> </w:t>
      </w:r>
      <w:r w:rsidR="00442598" w:rsidRPr="00402354">
        <w:rPr>
          <w:szCs w:val="28"/>
          <w:lang w:val="vi-VN"/>
        </w:rPr>
        <w:t xml:space="preserve">quản lý </w:t>
      </w:r>
      <w:r w:rsidRPr="00402354">
        <w:rPr>
          <w:szCs w:val="28"/>
          <w:lang w:val="vi-VN"/>
        </w:rPr>
        <w:t>chất lượng</w:t>
      </w:r>
      <w:r w:rsidRPr="00402354">
        <w:rPr>
          <w:spacing w:val="-6"/>
          <w:szCs w:val="28"/>
          <w:lang w:val="vi-VN"/>
        </w:rPr>
        <w:t>.</w:t>
      </w:r>
    </w:p>
    <w:p w14:paraId="4233ADBC" w14:textId="6C50A1C2" w:rsidR="000B4FE2" w:rsidRPr="00402354" w:rsidRDefault="000B4FE2" w:rsidP="007D4B05">
      <w:pPr>
        <w:pStyle w:val="Heading2"/>
        <w:spacing w:before="240" w:after="0"/>
        <w:rPr>
          <w:lang w:val="vi-VN"/>
        </w:rPr>
      </w:pPr>
      <w:bookmarkStart w:id="39" w:name="chuong_2_name"/>
      <w:bookmarkStart w:id="40" w:name="_Toc228968508"/>
      <w:r w:rsidRPr="00402354">
        <w:rPr>
          <w:lang w:val="vi-VN"/>
        </w:rPr>
        <w:t>Mục 2</w:t>
      </w:r>
      <w:r w:rsidR="00332F9B">
        <w:rPr>
          <w:lang w:val="vi-VN"/>
        </w:rPr>
        <w:br/>
      </w:r>
      <w:r w:rsidRPr="00402354">
        <w:rPr>
          <w:lang w:val="vi-VN"/>
        </w:rPr>
        <w:t xml:space="preserve">NỘI DUNG CÁC BƯỚC THIẾT KẾ XÂY DỰNG CÔNG TRÌNH </w:t>
      </w:r>
      <w:r w:rsidR="00A03B05">
        <w:rPr>
          <w:lang w:val="vi-VN"/>
        </w:rPr>
        <w:br/>
      </w:r>
      <w:r w:rsidRPr="00402354">
        <w:rPr>
          <w:lang w:val="vi-VN"/>
        </w:rPr>
        <w:t>LÒ PHẢN ỨNG HẠT NHÂN NGHIÊN CỨU</w:t>
      </w:r>
      <w:bookmarkEnd w:id="39"/>
      <w:bookmarkEnd w:id="40"/>
    </w:p>
    <w:p w14:paraId="444FAD59" w14:textId="1628451A" w:rsidR="000B4FE2" w:rsidRPr="00402354" w:rsidRDefault="000B4FE2" w:rsidP="007D4B05">
      <w:pPr>
        <w:pStyle w:val="Heading3"/>
        <w:numPr>
          <w:ilvl w:val="2"/>
          <w:numId w:val="5"/>
        </w:numPr>
        <w:pBdr>
          <w:top w:val="nil"/>
          <w:left w:val="nil"/>
          <w:bottom w:val="nil"/>
          <w:right w:val="nil"/>
          <w:between w:val="nil"/>
        </w:pBdr>
        <w:tabs>
          <w:tab w:val="clear" w:pos="1418"/>
          <w:tab w:val="left" w:pos="1134"/>
          <w:tab w:val="left" w:pos="1701"/>
        </w:tabs>
        <w:ind w:left="0" w:firstLine="709"/>
        <w:rPr>
          <w:rFonts w:eastAsiaTheme="minorHAnsi"/>
          <w:caps w:val="0"/>
          <w:position w:val="-1"/>
          <w:sz w:val="28"/>
          <w:szCs w:val="28"/>
          <w:lang w:val="vi-VN"/>
        </w:rPr>
      </w:pPr>
      <w:bookmarkStart w:id="41" w:name="dieu_4"/>
      <w:bookmarkStart w:id="42" w:name="_Toc228968510"/>
      <w:r w:rsidRPr="00402354">
        <w:rPr>
          <w:rFonts w:eastAsiaTheme="minorHAnsi"/>
          <w:caps w:val="0"/>
          <w:position w:val="-1"/>
          <w:sz w:val="28"/>
          <w:szCs w:val="28"/>
          <w:lang w:val="vi-VN"/>
        </w:rPr>
        <w:t>Thiết kế cơ sở</w:t>
      </w:r>
      <w:bookmarkEnd w:id="41"/>
      <w:bookmarkEnd w:id="42"/>
    </w:p>
    <w:p w14:paraId="3FB9FAC9" w14:textId="77777777" w:rsidR="000B4FE2" w:rsidRPr="00402354" w:rsidRDefault="000B4FE2" w:rsidP="007D4B05">
      <w:pPr>
        <w:shd w:val="clear" w:color="auto" w:fill="FFFFFF"/>
        <w:spacing w:before="240"/>
        <w:ind w:firstLine="720"/>
        <w:jc w:val="both"/>
        <w:rPr>
          <w:szCs w:val="28"/>
          <w:lang w:val="nl-NL"/>
        </w:rPr>
      </w:pPr>
      <w:r w:rsidRPr="00402354">
        <w:rPr>
          <w:szCs w:val="28"/>
          <w:lang w:val="nl-NL"/>
        </w:rPr>
        <w:t xml:space="preserve">1. Thành phần hồ sơ thiết kế cơ sở </w:t>
      </w:r>
    </w:p>
    <w:p w14:paraId="5CD6C77C" w14:textId="77777777" w:rsidR="000B4FE2" w:rsidRPr="00402354" w:rsidRDefault="000B4FE2" w:rsidP="007D4B05">
      <w:pPr>
        <w:shd w:val="clear" w:color="auto" w:fill="FFFFFF"/>
        <w:spacing w:before="240"/>
        <w:ind w:firstLine="720"/>
        <w:jc w:val="both"/>
        <w:rPr>
          <w:szCs w:val="28"/>
          <w:lang w:val="nl-NL"/>
        </w:rPr>
      </w:pPr>
      <w:r w:rsidRPr="00402354">
        <w:rPr>
          <w:szCs w:val="28"/>
          <w:lang w:val="nl-NL"/>
        </w:rPr>
        <w:t>Thiết kế cơ sở bao gồm phần thuyết minh và phần bản vẽ.</w:t>
      </w:r>
    </w:p>
    <w:p w14:paraId="36AFD16A" w14:textId="7CEFCD30" w:rsidR="000B4FE2" w:rsidRPr="00402354" w:rsidRDefault="000B4FE2" w:rsidP="007D4B05">
      <w:pPr>
        <w:shd w:val="clear" w:color="auto" w:fill="FFFFFF"/>
        <w:spacing w:before="240"/>
        <w:ind w:firstLine="720"/>
        <w:jc w:val="both"/>
        <w:rPr>
          <w:szCs w:val="28"/>
          <w:lang w:val="nl-NL"/>
        </w:rPr>
      </w:pPr>
      <w:r w:rsidRPr="00402354">
        <w:rPr>
          <w:szCs w:val="28"/>
          <w:lang w:val="nl-NL"/>
        </w:rPr>
        <w:t>2. Phần thuyết minh bao gồm các nội dung chính sau đây</w:t>
      </w:r>
      <w:r w:rsidR="00C40776">
        <w:rPr>
          <w:szCs w:val="28"/>
          <w:lang w:val="nl-NL"/>
        </w:rPr>
        <w:t>:</w:t>
      </w:r>
    </w:p>
    <w:p w14:paraId="1201A288" w14:textId="77777777" w:rsidR="000B4FE2" w:rsidRPr="00402354" w:rsidRDefault="000B4FE2" w:rsidP="007D4B05">
      <w:pPr>
        <w:shd w:val="clear" w:color="auto" w:fill="FFFFFF"/>
        <w:spacing w:before="240"/>
        <w:ind w:firstLine="720"/>
        <w:jc w:val="both"/>
        <w:rPr>
          <w:szCs w:val="28"/>
          <w:lang w:val="nl-NL"/>
        </w:rPr>
      </w:pPr>
      <w:r w:rsidRPr="00402354">
        <w:rPr>
          <w:szCs w:val="28"/>
          <w:lang w:val="nl-NL"/>
        </w:rPr>
        <w:t>a) Căn cứ lập thiết kế cơ sở;</w:t>
      </w:r>
    </w:p>
    <w:p w14:paraId="63C4F8C5" w14:textId="26292ADA" w:rsidR="000B4FE2" w:rsidRPr="00402354" w:rsidRDefault="000B4FE2" w:rsidP="007D4B05">
      <w:pPr>
        <w:shd w:val="clear" w:color="auto" w:fill="FFFFFF"/>
        <w:spacing w:before="240"/>
        <w:ind w:firstLine="720"/>
        <w:jc w:val="both"/>
        <w:rPr>
          <w:szCs w:val="28"/>
          <w:lang w:val="nl-NL"/>
        </w:rPr>
      </w:pPr>
      <w:r w:rsidRPr="00402354">
        <w:rPr>
          <w:szCs w:val="28"/>
          <w:lang w:val="nl-NL"/>
        </w:rPr>
        <w:t xml:space="preserve">b) Danh mục các </w:t>
      </w:r>
      <w:r w:rsidR="00EE4AB9" w:rsidRPr="00402354">
        <w:rPr>
          <w:szCs w:val="28"/>
          <w:lang w:val="nl-NL"/>
        </w:rPr>
        <w:t xml:space="preserve">tiêu chuẩn, quy chuẩn kỹ thuật quốc gia, tiêu chuẩn quốc tế, tiêu chuẩn hoặc quy định kỹ thuật nước ngoài </w:t>
      </w:r>
      <w:r w:rsidRPr="00402354">
        <w:rPr>
          <w:szCs w:val="28"/>
          <w:lang w:val="nl-NL"/>
        </w:rPr>
        <w:t xml:space="preserve"> được áp dụng;</w:t>
      </w:r>
    </w:p>
    <w:p w14:paraId="168894B5" w14:textId="77777777" w:rsidR="000B4FE2" w:rsidRPr="00402354" w:rsidRDefault="000B4FE2" w:rsidP="007D4B05">
      <w:pPr>
        <w:shd w:val="clear" w:color="auto" w:fill="FFFFFF"/>
        <w:spacing w:before="240"/>
        <w:ind w:firstLine="720"/>
        <w:jc w:val="both"/>
        <w:rPr>
          <w:szCs w:val="28"/>
          <w:lang w:val="nl-NL"/>
        </w:rPr>
      </w:pPr>
      <w:r w:rsidRPr="00402354">
        <w:rPr>
          <w:szCs w:val="28"/>
          <w:lang w:val="nl-NL"/>
        </w:rPr>
        <w:t>c)</w:t>
      </w:r>
      <w:r w:rsidRPr="00402354">
        <w:rPr>
          <w:lang w:val="nl-NL"/>
        </w:rPr>
        <w:t xml:space="preserve"> Thông tin chung và phương án thiết kế sơ bộ</w:t>
      </w:r>
      <w:r w:rsidRPr="00402354">
        <w:rPr>
          <w:szCs w:val="28"/>
          <w:lang w:val="nl-NL"/>
        </w:rPr>
        <w:t>: Giới thiệu tóm tắt địa điểm xây dựng, sơ bộ phương án thiết kế; tổng mặt bằng công trình, vị trí, quy mô xây dựng các hạng mục công trình chính; việc kết nối giữa các hạng mục công trình thuộc dự án với hạ tầng kỹ thuật của khu vực; các phương án công nghệ xem xét;</w:t>
      </w:r>
    </w:p>
    <w:p w14:paraId="10BD8FE4" w14:textId="1DDDE63F" w:rsidR="000B4FE2" w:rsidRPr="00402354" w:rsidRDefault="000B4FE2" w:rsidP="007D4B05">
      <w:pPr>
        <w:shd w:val="clear" w:color="auto" w:fill="FFFFFF"/>
        <w:spacing w:before="240"/>
        <w:ind w:firstLine="720"/>
        <w:jc w:val="both"/>
        <w:rPr>
          <w:szCs w:val="28"/>
          <w:lang w:val="nl-NL"/>
        </w:rPr>
      </w:pPr>
      <w:r w:rsidRPr="00402354">
        <w:rPr>
          <w:szCs w:val="28"/>
          <w:lang w:val="nl-NL"/>
        </w:rPr>
        <w:t xml:space="preserve">d) </w:t>
      </w:r>
      <w:r w:rsidR="00FA2079" w:rsidRPr="00402354">
        <w:rPr>
          <w:szCs w:val="28"/>
          <w:lang w:val="nl-NL"/>
        </w:rPr>
        <w:t>Phương án thiết kế bảo đảm an toàn bức xạ, an toàn hạt nhân, an ninh hạt nhân và phân tích giải pháp thiết kế được lựa chọn đối với các cấu trúc, hệ thống và bộ phận quan trọng về an toàn, hệ thống đo lường và điều khiển, hệ thống bảo vệ thực thể, các hệ thống phụ trợ và việc tích hợp với hạ tầng kỹ thuật tại địa điểm;</w:t>
      </w:r>
    </w:p>
    <w:p w14:paraId="15B2D87E" w14:textId="77777777" w:rsidR="00CB5689" w:rsidRPr="00402354" w:rsidRDefault="00CB5689" w:rsidP="007D4B05">
      <w:pPr>
        <w:shd w:val="clear" w:color="auto" w:fill="FFFFFF"/>
        <w:spacing w:before="240"/>
        <w:ind w:firstLine="720"/>
        <w:jc w:val="both"/>
        <w:rPr>
          <w:szCs w:val="28"/>
          <w:lang w:val="nl-NL"/>
        </w:rPr>
      </w:pPr>
      <w:r w:rsidRPr="00402354">
        <w:rPr>
          <w:szCs w:val="28"/>
          <w:lang w:val="nl-NL"/>
        </w:rPr>
        <w:lastRenderedPageBreak/>
        <w:t xml:space="preserve">đ) </w:t>
      </w:r>
      <w:r w:rsidRPr="00402354">
        <w:rPr>
          <w:szCs w:val="28"/>
          <w:lang w:val="vi-VN"/>
        </w:rPr>
        <w:t>Đặc tính của nhiên liệu hạt nhân, phương án cung cấp nhiên liệu và quản lý, lưu giữ nhiên liệu hạt nhân đã qua sử dụng;</w:t>
      </w:r>
    </w:p>
    <w:p w14:paraId="09281AAA" w14:textId="77777777" w:rsidR="00CB5689" w:rsidRPr="00402354" w:rsidRDefault="00CB5689" w:rsidP="007D4B05">
      <w:pPr>
        <w:shd w:val="clear" w:color="auto" w:fill="FFFFFF"/>
        <w:spacing w:before="240"/>
        <w:ind w:firstLine="720"/>
        <w:jc w:val="both"/>
        <w:rPr>
          <w:szCs w:val="28"/>
          <w:lang w:val="vi-VN"/>
        </w:rPr>
      </w:pPr>
      <w:r w:rsidRPr="00402354">
        <w:rPr>
          <w:szCs w:val="28"/>
          <w:lang w:val="nl-NL"/>
        </w:rPr>
        <w:t xml:space="preserve">e) </w:t>
      </w:r>
      <w:r w:rsidRPr="00402354">
        <w:rPr>
          <w:szCs w:val="28"/>
          <w:lang w:val="vi-VN"/>
        </w:rPr>
        <w:t xml:space="preserve">Phương án bảo vệ môi trường, phòng cháy, chữa cháy theo quy định của pháp luật; </w:t>
      </w:r>
    </w:p>
    <w:p w14:paraId="6293AAC5" w14:textId="77777777" w:rsidR="00CB5689" w:rsidRPr="00402354" w:rsidRDefault="00CB5689" w:rsidP="007D4B05">
      <w:pPr>
        <w:shd w:val="clear" w:color="auto" w:fill="FFFFFF"/>
        <w:spacing w:before="240"/>
        <w:ind w:firstLine="720"/>
        <w:jc w:val="both"/>
        <w:rPr>
          <w:szCs w:val="28"/>
          <w:lang w:val="vi-VN"/>
        </w:rPr>
      </w:pPr>
      <w:r w:rsidRPr="00402354">
        <w:rPr>
          <w:szCs w:val="28"/>
          <w:lang w:val="vi-VN"/>
        </w:rPr>
        <w:t xml:space="preserve">g) Khối lượng xây dựng và lắp đặt chủ yếu; </w:t>
      </w:r>
    </w:p>
    <w:p w14:paraId="560B3E8D" w14:textId="77777777" w:rsidR="00CB5689" w:rsidRPr="00402354" w:rsidRDefault="00CB5689" w:rsidP="007D4B05">
      <w:pPr>
        <w:shd w:val="clear" w:color="auto" w:fill="FFFFFF"/>
        <w:spacing w:before="240"/>
        <w:ind w:firstLine="720"/>
        <w:jc w:val="both"/>
        <w:rPr>
          <w:szCs w:val="28"/>
          <w:lang w:val="vi-VN"/>
        </w:rPr>
      </w:pPr>
      <w:r w:rsidRPr="00402354">
        <w:rPr>
          <w:szCs w:val="28"/>
          <w:lang w:val="vi-VN"/>
        </w:rPr>
        <w:t>h) Phương án tổ chức xây dựng sơ bộ;</w:t>
      </w:r>
    </w:p>
    <w:p w14:paraId="1AEAF216" w14:textId="0D42AF26" w:rsidR="00B40043" w:rsidRPr="00402354" w:rsidRDefault="00CB5689" w:rsidP="007D4B05">
      <w:pPr>
        <w:shd w:val="clear" w:color="auto" w:fill="FFFFFF"/>
        <w:spacing w:before="240"/>
        <w:ind w:firstLine="720"/>
        <w:jc w:val="both"/>
      </w:pPr>
      <w:r w:rsidRPr="00402354">
        <w:rPr>
          <w:szCs w:val="28"/>
          <w:lang w:val="vi-VN"/>
        </w:rPr>
        <w:t>i) Các tài liệu khác liên quan.</w:t>
      </w:r>
    </w:p>
    <w:p w14:paraId="5345D0C7" w14:textId="77777777" w:rsidR="000B4FE2" w:rsidRPr="00402354" w:rsidRDefault="000B4FE2" w:rsidP="007D4B05">
      <w:pPr>
        <w:shd w:val="clear" w:color="auto" w:fill="FFFFFF"/>
        <w:spacing w:before="240"/>
        <w:ind w:firstLine="720"/>
        <w:jc w:val="both"/>
        <w:rPr>
          <w:szCs w:val="28"/>
          <w:lang w:val="nl-NL"/>
        </w:rPr>
      </w:pPr>
      <w:r w:rsidRPr="00402354">
        <w:rPr>
          <w:szCs w:val="28"/>
          <w:lang w:val="nl-NL"/>
        </w:rPr>
        <w:t>3. Phần bản vẽ bao gồm:</w:t>
      </w:r>
    </w:p>
    <w:p w14:paraId="38674FEA" w14:textId="77777777" w:rsidR="000B4FE2" w:rsidRPr="00402354" w:rsidRDefault="000B4FE2" w:rsidP="007D4B05">
      <w:pPr>
        <w:shd w:val="clear" w:color="auto" w:fill="FFFFFF"/>
        <w:spacing w:before="240"/>
        <w:ind w:firstLine="720"/>
        <w:jc w:val="both"/>
        <w:rPr>
          <w:szCs w:val="28"/>
          <w:lang w:val="nl-NL"/>
        </w:rPr>
      </w:pPr>
      <w:r w:rsidRPr="00402354">
        <w:rPr>
          <w:szCs w:val="28"/>
          <w:lang w:val="nl-NL"/>
        </w:rPr>
        <w:t>- Bản vẽ tổng mặt bằng công trình;</w:t>
      </w:r>
    </w:p>
    <w:p w14:paraId="6E7193E1" w14:textId="77777777" w:rsidR="000B4FE2" w:rsidRPr="00402354" w:rsidRDefault="000B4FE2" w:rsidP="007D4B05">
      <w:pPr>
        <w:shd w:val="clear" w:color="auto" w:fill="FFFFFF"/>
        <w:spacing w:before="240"/>
        <w:ind w:firstLine="720"/>
        <w:jc w:val="both"/>
        <w:rPr>
          <w:szCs w:val="28"/>
          <w:lang w:val="nl-NL"/>
        </w:rPr>
      </w:pPr>
      <w:r w:rsidRPr="00402354">
        <w:rPr>
          <w:szCs w:val="28"/>
          <w:lang w:val="nl-NL"/>
        </w:rPr>
        <w:t>- Sơ đồ công nghệ, bản vẽ dây chuyền công nghệ;</w:t>
      </w:r>
    </w:p>
    <w:p w14:paraId="164310B5" w14:textId="77777777" w:rsidR="000B4FE2" w:rsidRPr="00402354" w:rsidRDefault="000B4FE2" w:rsidP="007D4B05">
      <w:pPr>
        <w:shd w:val="clear" w:color="auto" w:fill="FFFFFF"/>
        <w:spacing w:before="240"/>
        <w:ind w:firstLine="720"/>
        <w:jc w:val="both"/>
        <w:rPr>
          <w:szCs w:val="28"/>
          <w:lang w:val="nl-NL"/>
        </w:rPr>
      </w:pPr>
      <w:r w:rsidRPr="00402354">
        <w:rPr>
          <w:szCs w:val="28"/>
          <w:lang w:val="nl-NL"/>
        </w:rPr>
        <w:t>- Bản vẽ phương án xây dựng và kiến trúc;</w:t>
      </w:r>
    </w:p>
    <w:p w14:paraId="52D97A61" w14:textId="78E48B1F" w:rsidR="005407DC" w:rsidRPr="00402354" w:rsidRDefault="000B4FE2" w:rsidP="007D4B05">
      <w:pPr>
        <w:shd w:val="clear" w:color="auto" w:fill="FFFFFF"/>
        <w:spacing w:before="240"/>
        <w:ind w:firstLine="720"/>
        <w:jc w:val="both"/>
        <w:rPr>
          <w:rFonts w:eastAsiaTheme="minorHAnsi"/>
          <w:b/>
          <w:bCs/>
          <w:position w:val="-1"/>
          <w:szCs w:val="28"/>
          <w:lang w:val="nl-NL"/>
        </w:rPr>
      </w:pPr>
      <w:r w:rsidRPr="00402354">
        <w:rPr>
          <w:szCs w:val="28"/>
          <w:lang w:val="nl-NL"/>
        </w:rPr>
        <w:t>- Bản vẽ phương án kết cấu chính, hệ thống kỹ thuật, hạ tầng kỹ thuật chủ yếu của công trình, kết nối với hạ tầng kỹ thuật của khu vực.</w:t>
      </w:r>
      <w:bookmarkStart w:id="43" w:name="dieu_5"/>
      <w:bookmarkStart w:id="44" w:name="_Toc228968511"/>
    </w:p>
    <w:p w14:paraId="50EF0DBE" w14:textId="653888F1" w:rsidR="000B4FE2" w:rsidRPr="00402354" w:rsidRDefault="005407DC" w:rsidP="007D4B05">
      <w:pPr>
        <w:pStyle w:val="Heading3"/>
        <w:numPr>
          <w:ilvl w:val="2"/>
          <w:numId w:val="5"/>
        </w:numPr>
        <w:pBdr>
          <w:top w:val="nil"/>
          <w:left w:val="nil"/>
          <w:bottom w:val="nil"/>
          <w:right w:val="nil"/>
          <w:between w:val="nil"/>
        </w:pBdr>
        <w:tabs>
          <w:tab w:val="clear" w:pos="1418"/>
          <w:tab w:val="left" w:pos="1134"/>
          <w:tab w:val="left" w:pos="1701"/>
        </w:tabs>
        <w:ind w:left="0" w:firstLine="567"/>
        <w:rPr>
          <w:rFonts w:eastAsiaTheme="minorHAnsi"/>
          <w:caps w:val="0"/>
          <w:position w:val="-1"/>
          <w:sz w:val="28"/>
          <w:szCs w:val="28"/>
        </w:rPr>
      </w:pPr>
      <w:r w:rsidRPr="00402354">
        <w:rPr>
          <w:rFonts w:eastAsiaTheme="minorHAnsi"/>
          <w:caps w:val="0"/>
          <w:position w:val="-1"/>
          <w:sz w:val="28"/>
          <w:szCs w:val="28"/>
        </w:rPr>
        <w:t>Thiết kế triển khai sau thiết kế cơ sở</w:t>
      </w:r>
      <w:bookmarkEnd w:id="43"/>
      <w:bookmarkEnd w:id="44"/>
    </w:p>
    <w:p w14:paraId="6F5B8D7D" w14:textId="7981543D" w:rsidR="00062138" w:rsidRPr="00402354" w:rsidRDefault="00062138" w:rsidP="007D4B05">
      <w:pPr>
        <w:shd w:val="clear" w:color="auto" w:fill="FFFFFF"/>
        <w:spacing w:before="240"/>
        <w:ind w:firstLine="567"/>
        <w:jc w:val="both"/>
        <w:rPr>
          <w:szCs w:val="28"/>
          <w:lang w:val="nl-NL"/>
        </w:rPr>
      </w:pPr>
      <w:r w:rsidRPr="00402354">
        <w:rPr>
          <w:szCs w:val="28"/>
          <w:lang w:val="nl-NL"/>
        </w:rPr>
        <w:t>1. Thiết kế triển khai sau thiết kế cơ sở đối với lò phản ứng hạt nhân nghiên cứu được thực hiện theo quy định của pháp luật về xây dựng và phải phù hợp với thiết kế cơ sở, dự án đầu tư xây dựng đã được phê duyệt.</w:t>
      </w:r>
    </w:p>
    <w:p w14:paraId="264FD55F" w14:textId="77777777" w:rsidR="00062138" w:rsidRPr="00402354" w:rsidRDefault="00062138" w:rsidP="007D4B05">
      <w:pPr>
        <w:shd w:val="clear" w:color="auto" w:fill="FFFFFF"/>
        <w:spacing w:before="240"/>
        <w:ind w:firstLine="567"/>
        <w:jc w:val="both"/>
        <w:rPr>
          <w:szCs w:val="28"/>
          <w:lang w:val="nl-NL"/>
        </w:rPr>
      </w:pPr>
      <w:r w:rsidRPr="00402354">
        <w:rPr>
          <w:szCs w:val="28"/>
          <w:lang w:val="nl-NL"/>
        </w:rPr>
        <w:t>2. Thiết kế triển khai sau thiết kế cơ sở phải đáp ứng các yêu cầu quy định tại Mục 1 Chương III Thông tư này.</w:t>
      </w:r>
    </w:p>
    <w:p w14:paraId="5FB952C9" w14:textId="77777777" w:rsidR="00062138" w:rsidRPr="00402354" w:rsidRDefault="00062138" w:rsidP="007D4B05">
      <w:pPr>
        <w:shd w:val="clear" w:color="auto" w:fill="FFFFFF"/>
        <w:spacing w:before="240"/>
        <w:ind w:firstLine="567"/>
        <w:jc w:val="both"/>
        <w:rPr>
          <w:szCs w:val="28"/>
          <w:lang w:val="nl-NL"/>
        </w:rPr>
      </w:pPr>
      <w:r w:rsidRPr="00402354">
        <w:rPr>
          <w:szCs w:val="28"/>
          <w:lang w:val="nl-NL"/>
        </w:rPr>
        <w:t>3. Nội dung thiết kế triển khai sau thiết kế cơ sở được thực hiện theo quy định của pháp luật về xây dựng, đồng thời phải bao gồm các nội dung sau đây:</w:t>
      </w:r>
    </w:p>
    <w:p w14:paraId="63A9C87A" w14:textId="77777777" w:rsidR="00062138" w:rsidRPr="00402354" w:rsidRDefault="00062138" w:rsidP="007D4B05">
      <w:pPr>
        <w:shd w:val="clear" w:color="auto" w:fill="FFFFFF"/>
        <w:spacing w:before="240"/>
        <w:ind w:firstLine="567"/>
        <w:jc w:val="both"/>
        <w:rPr>
          <w:szCs w:val="28"/>
          <w:lang w:val="nl-NL"/>
        </w:rPr>
      </w:pPr>
      <w:r w:rsidRPr="00402354">
        <w:rPr>
          <w:szCs w:val="28"/>
          <w:lang w:val="nl-NL"/>
        </w:rPr>
        <w:t>a) Nội dung về bảo đảm an toàn bức xạ, an toàn hạt nhân, an ninh hạt nhân và bảo vệ thực thể;</w:t>
      </w:r>
    </w:p>
    <w:p w14:paraId="037CD9E6" w14:textId="77777777" w:rsidR="00062138" w:rsidRPr="00402354" w:rsidRDefault="00062138" w:rsidP="007D4B05">
      <w:pPr>
        <w:shd w:val="clear" w:color="auto" w:fill="FFFFFF"/>
        <w:spacing w:before="240"/>
        <w:ind w:firstLine="567"/>
        <w:jc w:val="both"/>
        <w:rPr>
          <w:szCs w:val="28"/>
          <w:lang w:val="nl-NL"/>
        </w:rPr>
      </w:pPr>
      <w:r w:rsidRPr="00402354">
        <w:rPr>
          <w:szCs w:val="28"/>
          <w:lang w:val="nl-NL"/>
        </w:rPr>
        <w:t>b) Nội dung phân tích an toàn; phân nhóm, phân cấp an toàn đối với các hệ thống, bộ phận quan trọng về an toàn;</w:t>
      </w:r>
    </w:p>
    <w:p w14:paraId="67BFFD68" w14:textId="77777777" w:rsidR="00062138" w:rsidRPr="00402354" w:rsidRDefault="00062138" w:rsidP="007D4B05">
      <w:pPr>
        <w:shd w:val="clear" w:color="auto" w:fill="FFFFFF"/>
        <w:spacing w:before="240"/>
        <w:ind w:firstLine="567"/>
        <w:jc w:val="both"/>
        <w:rPr>
          <w:szCs w:val="28"/>
          <w:lang w:val="nl-NL"/>
        </w:rPr>
      </w:pPr>
      <w:r w:rsidRPr="00402354">
        <w:rPr>
          <w:szCs w:val="28"/>
          <w:lang w:val="nl-NL"/>
        </w:rPr>
        <w:t>c) Các chế độ vận hành; giới hạn và điều kiện vận hành; yêu cầu an toàn của lò phản ứng hạt nhân nghiên cứu;</w:t>
      </w:r>
    </w:p>
    <w:p w14:paraId="4B69691B" w14:textId="688FCE14" w:rsidR="00062138" w:rsidRPr="00402354" w:rsidRDefault="00062138" w:rsidP="007D4B05">
      <w:pPr>
        <w:shd w:val="clear" w:color="auto" w:fill="FFFFFF"/>
        <w:spacing w:before="240"/>
        <w:ind w:firstLine="567"/>
        <w:jc w:val="both"/>
        <w:rPr>
          <w:szCs w:val="28"/>
          <w:lang w:val="nl-NL"/>
        </w:rPr>
      </w:pPr>
      <w:r w:rsidRPr="00402354">
        <w:rPr>
          <w:szCs w:val="28"/>
          <w:lang w:val="nl-NL"/>
        </w:rPr>
        <w:t xml:space="preserve">d) Nội dung kiểm soát chiếu xạ nghề nghiệp, chiếu xạ công chúng, phát </w:t>
      </w:r>
      <w:r w:rsidR="001F7412" w:rsidRPr="00402354">
        <w:rPr>
          <w:szCs w:val="28"/>
          <w:lang w:val="nl-NL"/>
        </w:rPr>
        <w:t xml:space="preserve">tán </w:t>
      </w:r>
      <w:r w:rsidRPr="00402354">
        <w:rPr>
          <w:szCs w:val="28"/>
          <w:lang w:val="nl-NL"/>
        </w:rPr>
        <w:t>phóng xạ và bảo vệ môi trường;</w:t>
      </w:r>
    </w:p>
    <w:p w14:paraId="25F200FC" w14:textId="77777777" w:rsidR="00062138" w:rsidRPr="00402354" w:rsidRDefault="00062138" w:rsidP="007D4B05">
      <w:pPr>
        <w:shd w:val="clear" w:color="auto" w:fill="FFFFFF"/>
        <w:spacing w:before="240"/>
        <w:ind w:firstLine="567"/>
        <w:jc w:val="both"/>
        <w:rPr>
          <w:szCs w:val="28"/>
          <w:lang w:val="nl-NL"/>
        </w:rPr>
      </w:pPr>
      <w:r w:rsidRPr="00402354">
        <w:rPr>
          <w:szCs w:val="28"/>
          <w:lang w:val="nl-NL"/>
        </w:rPr>
        <w:lastRenderedPageBreak/>
        <w:t>đ) Nội dung quản lý nhiên liệu hạt nhân, nhiên liệu hạt nhân đã qua sử dụng và chất thải phóng xạ;</w:t>
      </w:r>
    </w:p>
    <w:p w14:paraId="501C84A9" w14:textId="77777777" w:rsidR="00062138" w:rsidRPr="00402354" w:rsidRDefault="00062138" w:rsidP="007D4B05">
      <w:pPr>
        <w:shd w:val="clear" w:color="auto" w:fill="FFFFFF"/>
        <w:spacing w:before="240"/>
        <w:ind w:firstLine="567"/>
        <w:jc w:val="both"/>
        <w:rPr>
          <w:szCs w:val="28"/>
          <w:lang w:val="nl-NL"/>
        </w:rPr>
      </w:pPr>
      <w:r w:rsidRPr="00402354">
        <w:rPr>
          <w:szCs w:val="28"/>
          <w:lang w:val="nl-NL"/>
        </w:rPr>
        <w:t>e) Biện pháp ứng phó sự cố bức xạ, sự cố hạt nhân; nội dung bảo đảm đưa lò phản ứng về trạng thái an toàn và duy trì trạng thái an toàn;</w:t>
      </w:r>
    </w:p>
    <w:p w14:paraId="711A1B50" w14:textId="77777777" w:rsidR="00062138" w:rsidRPr="00402354" w:rsidRDefault="00062138" w:rsidP="007D4B05">
      <w:pPr>
        <w:shd w:val="clear" w:color="auto" w:fill="FFFFFF"/>
        <w:spacing w:before="240"/>
        <w:ind w:firstLine="567"/>
        <w:jc w:val="both"/>
        <w:rPr>
          <w:szCs w:val="28"/>
          <w:lang w:val="nl-NL"/>
        </w:rPr>
      </w:pPr>
      <w:r w:rsidRPr="00402354">
        <w:rPr>
          <w:szCs w:val="28"/>
          <w:lang w:val="nl-NL"/>
        </w:rPr>
        <w:t>g) Nội dung thử nghiệm, kiểm tra, vận hành thử và nghiệm thu;</w:t>
      </w:r>
    </w:p>
    <w:p w14:paraId="1196B6B0" w14:textId="77777777" w:rsidR="00062138" w:rsidRPr="00402354" w:rsidRDefault="00062138" w:rsidP="007D4B05">
      <w:pPr>
        <w:shd w:val="clear" w:color="auto" w:fill="FFFFFF"/>
        <w:spacing w:before="240"/>
        <w:ind w:firstLine="567"/>
        <w:jc w:val="both"/>
        <w:rPr>
          <w:szCs w:val="28"/>
          <w:lang w:val="nl-NL"/>
        </w:rPr>
      </w:pPr>
      <w:r w:rsidRPr="00402354">
        <w:rPr>
          <w:szCs w:val="28"/>
          <w:lang w:val="nl-NL"/>
        </w:rPr>
        <w:t>h) Hệ thống quản lý chất lượng;</w:t>
      </w:r>
    </w:p>
    <w:p w14:paraId="0359916D" w14:textId="5DEB43B2" w:rsidR="00062138" w:rsidRPr="00402354" w:rsidRDefault="00062138" w:rsidP="007D4B05">
      <w:pPr>
        <w:shd w:val="clear" w:color="auto" w:fill="FFFFFF"/>
        <w:spacing w:before="240"/>
        <w:ind w:firstLine="567"/>
        <w:jc w:val="both"/>
        <w:rPr>
          <w:szCs w:val="28"/>
          <w:lang w:val="nl-NL"/>
        </w:rPr>
      </w:pPr>
      <w:r w:rsidRPr="00402354">
        <w:rPr>
          <w:szCs w:val="28"/>
          <w:lang w:val="nl-NL"/>
        </w:rPr>
        <w:t>i) Các nội dung kỹ thuật khác có liên quan đến an toàn của lò phản ứng hạt nhân nghiên cứu.</w:t>
      </w:r>
    </w:p>
    <w:p w14:paraId="5F7AA576" w14:textId="77777777" w:rsidR="000B4FE2" w:rsidRPr="00402354" w:rsidRDefault="000B4FE2" w:rsidP="007D4B05">
      <w:pPr>
        <w:pStyle w:val="Heading3"/>
        <w:numPr>
          <w:ilvl w:val="2"/>
          <w:numId w:val="5"/>
        </w:numPr>
        <w:pBdr>
          <w:top w:val="nil"/>
          <w:left w:val="nil"/>
          <w:bottom w:val="nil"/>
          <w:right w:val="nil"/>
          <w:between w:val="nil"/>
        </w:pBdr>
        <w:tabs>
          <w:tab w:val="clear" w:pos="1418"/>
          <w:tab w:val="left" w:pos="1134"/>
          <w:tab w:val="left" w:pos="1701"/>
        </w:tabs>
        <w:ind w:left="0" w:firstLine="709"/>
        <w:rPr>
          <w:rFonts w:eastAsiaTheme="minorHAnsi"/>
          <w:caps w:val="0"/>
          <w:position w:val="-1"/>
          <w:sz w:val="28"/>
          <w:szCs w:val="28"/>
        </w:rPr>
      </w:pPr>
      <w:bookmarkStart w:id="45" w:name="dieu_7"/>
      <w:bookmarkStart w:id="46" w:name="_Toc228968513"/>
      <w:r w:rsidRPr="00402354">
        <w:rPr>
          <w:rFonts w:eastAsiaTheme="minorHAnsi"/>
          <w:caps w:val="0"/>
          <w:position w:val="-1"/>
          <w:sz w:val="28"/>
          <w:szCs w:val="28"/>
        </w:rPr>
        <w:t xml:space="preserve">Điều </w:t>
      </w:r>
      <w:r w:rsidRPr="00402354">
        <w:rPr>
          <w:rFonts w:eastAsiaTheme="minorHAnsi"/>
          <w:caps w:val="0"/>
          <w:position w:val="-1"/>
        </w:rPr>
        <w:t>chỉnh</w:t>
      </w:r>
      <w:r w:rsidRPr="00402354">
        <w:rPr>
          <w:rFonts w:eastAsiaTheme="minorHAnsi"/>
          <w:caps w:val="0"/>
          <w:position w:val="-1"/>
          <w:sz w:val="28"/>
          <w:szCs w:val="28"/>
        </w:rPr>
        <w:t>, thay đổi thiết kế</w:t>
      </w:r>
      <w:bookmarkEnd w:id="45"/>
      <w:bookmarkEnd w:id="46"/>
    </w:p>
    <w:p w14:paraId="7F2A7C07" w14:textId="5E9E1F3F" w:rsidR="000B4FE2" w:rsidRPr="00402354" w:rsidRDefault="000B4FE2" w:rsidP="007D4B05">
      <w:pPr>
        <w:shd w:val="clear" w:color="auto" w:fill="FFFFFF"/>
        <w:spacing w:before="240"/>
        <w:ind w:firstLine="720"/>
        <w:jc w:val="both"/>
        <w:rPr>
          <w:szCs w:val="28"/>
          <w:lang w:val="nl-NL"/>
        </w:rPr>
      </w:pPr>
      <w:r w:rsidRPr="00402354">
        <w:rPr>
          <w:szCs w:val="28"/>
          <w:lang w:val="nl-NL"/>
        </w:rPr>
        <w:t xml:space="preserve">1. Thiết kế xây dựng lò phản ứng hạt nhân nghiên cứu được thay đổi, điều chỉnh trong quá trình </w:t>
      </w:r>
      <w:r w:rsidR="00066813" w:rsidRPr="00402354">
        <w:rPr>
          <w:szCs w:val="28"/>
          <w:lang w:val="nl-NL"/>
        </w:rPr>
        <w:t xml:space="preserve">triển khai dự án </w:t>
      </w:r>
      <w:r w:rsidR="004A34F8" w:rsidRPr="00402354">
        <w:rPr>
          <w:szCs w:val="28"/>
          <w:lang w:val="nl-NL"/>
        </w:rPr>
        <w:t xml:space="preserve">khi cần thiết nhằm </w:t>
      </w:r>
      <w:r w:rsidRPr="00402354">
        <w:rPr>
          <w:szCs w:val="28"/>
          <w:lang w:val="nl-NL"/>
        </w:rPr>
        <w:t xml:space="preserve">bảo </w:t>
      </w:r>
      <w:r w:rsidR="00E92F2B" w:rsidRPr="00402354">
        <w:rPr>
          <w:szCs w:val="28"/>
          <w:lang w:val="nl-NL"/>
        </w:rPr>
        <w:t xml:space="preserve">đảm </w:t>
      </w:r>
      <w:r w:rsidRPr="00402354">
        <w:rPr>
          <w:szCs w:val="28"/>
          <w:lang w:val="nl-NL"/>
        </w:rPr>
        <w:t>an toàn, chất lượng công trình</w:t>
      </w:r>
      <w:r w:rsidR="005B1286" w:rsidRPr="00402354">
        <w:rPr>
          <w:szCs w:val="28"/>
          <w:lang w:val="nl-NL"/>
        </w:rPr>
        <w:t>, yêu cầu kỹ thuật, công nghệ, đáp ứng</w:t>
      </w:r>
      <w:r w:rsidRPr="00402354">
        <w:rPr>
          <w:szCs w:val="28"/>
          <w:lang w:val="nl-NL"/>
        </w:rPr>
        <w:t xml:space="preserve"> hiệu quả đầu tư </w:t>
      </w:r>
      <w:r w:rsidR="00761A15" w:rsidRPr="00402354">
        <w:rPr>
          <w:szCs w:val="28"/>
          <w:lang w:val="nl-NL"/>
        </w:rPr>
        <w:t xml:space="preserve">và yêu cầu sử dụng </w:t>
      </w:r>
      <w:r w:rsidRPr="00402354">
        <w:rPr>
          <w:szCs w:val="28"/>
          <w:lang w:val="nl-NL"/>
        </w:rPr>
        <w:t>dự án.</w:t>
      </w:r>
    </w:p>
    <w:p w14:paraId="1BE5026B" w14:textId="002EB577" w:rsidR="000B4FE2" w:rsidRPr="00402354" w:rsidRDefault="000B4FE2" w:rsidP="007D4B05">
      <w:pPr>
        <w:shd w:val="clear" w:color="auto" w:fill="FFFFFF"/>
        <w:spacing w:before="240"/>
        <w:ind w:firstLine="720"/>
        <w:jc w:val="both"/>
        <w:rPr>
          <w:szCs w:val="28"/>
          <w:lang w:val="nl-NL"/>
        </w:rPr>
      </w:pPr>
      <w:r w:rsidRPr="00402354">
        <w:rPr>
          <w:szCs w:val="28"/>
          <w:lang w:val="nl-NL"/>
        </w:rPr>
        <w:t xml:space="preserve">2. </w:t>
      </w:r>
      <w:r w:rsidR="00DC51CE" w:rsidRPr="00402354">
        <w:rPr>
          <w:szCs w:val="28"/>
          <w:lang w:val="nl-NL"/>
        </w:rPr>
        <w:t>Việc điều chỉnh, thay đổi thiết kế xây dựng phải được thực hiện theo quy định của pháp luật về xây dựng và không được làm ảnh hưởng đến an toàn của lò phản ứng hạt nhân nghiên cứu đã được phê duyệt</w:t>
      </w:r>
      <w:r w:rsidRPr="00402354">
        <w:rPr>
          <w:szCs w:val="28"/>
          <w:lang w:val="nl-NL"/>
        </w:rPr>
        <w:t>.</w:t>
      </w:r>
    </w:p>
    <w:p w14:paraId="3B9A8FAC" w14:textId="48B1786D" w:rsidR="000B4FE2" w:rsidRPr="00402354" w:rsidRDefault="000B4FE2" w:rsidP="007D4B05">
      <w:pPr>
        <w:shd w:val="clear" w:color="auto" w:fill="FFFFFF"/>
        <w:spacing w:before="240"/>
        <w:ind w:firstLine="720"/>
        <w:jc w:val="both"/>
        <w:rPr>
          <w:szCs w:val="28"/>
          <w:lang w:val="nl-NL"/>
        </w:rPr>
      </w:pPr>
      <w:r w:rsidRPr="00402354">
        <w:rPr>
          <w:szCs w:val="28"/>
          <w:lang w:val="nl-NL"/>
        </w:rPr>
        <w:t xml:space="preserve">3. </w:t>
      </w:r>
      <w:r w:rsidR="00446134" w:rsidRPr="00402354">
        <w:rPr>
          <w:szCs w:val="28"/>
          <w:lang w:val="nl-NL"/>
        </w:rPr>
        <w:t>Trong quá trình thi công xây dựng, trường hợp điều chỉnh thiết kế làm ảnh hưởng đến giải pháp bảo đảm an toàn bức xạ, an toàn hạt nhân hoặc an ninh hạt nhân so với nội dung đã được thẩm định thì chủ đầu tư phải báo cáo Bộ Khoa học và Công nghệ để xem xét, chấp thuận trước khi tiếp tục thi công các hạng mục liên quan.</w:t>
      </w:r>
    </w:p>
    <w:p w14:paraId="28DCAD35" w14:textId="4515DEC9" w:rsidR="00BF6F31" w:rsidRPr="00402354" w:rsidRDefault="00363441" w:rsidP="007D4B05">
      <w:pPr>
        <w:pStyle w:val="Heading1"/>
        <w:spacing w:before="240" w:after="0"/>
        <w:rPr>
          <w:caps/>
          <w:sz w:val="28"/>
          <w:szCs w:val="28"/>
          <w:lang w:val="nl-NL"/>
        </w:rPr>
      </w:pPr>
      <w:bookmarkStart w:id="47" w:name="_Toc228968514"/>
      <w:r w:rsidRPr="00402354">
        <w:rPr>
          <w:caps/>
          <w:sz w:val="28"/>
          <w:szCs w:val="28"/>
          <w:lang w:val="nl-NL"/>
        </w:rPr>
        <w:t>C</w:t>
      </w:r>
      <w:r w:rsidRPr="00402354">
        <w:rPr>
          <w:sz w:val="28"/>
          <w:szCs w:val="28"/>
          <w:lang w:val="nl-NL"/>
        </w:rPr>
        <w:t>hương</w:t>
      </w:r>
      <w:r w:rsidRPr="00402354">
        <w:rPr>
          <w:caps/>
          <w:sz w:val="28"/>
          <w:szCs w:val="28"/>
          <w:lang w:val="nl-NL"/>
        </w:rPr>
        <w:t xml:space="preserve"> IV</w:t>
      </w:r>
      <w:bookmarkStart w:id="48" w:name="_Toc228968515"/>
      <w:bookmarkEnd w:id="47"/>
      <w:r w:rsidR="00E46981" w:rsidRPr="00402354">
        <w:rPr>
          <w:caps/>
          <w:sz w:val="28"/>
          <w:szCs w:val="28"/>
          <w:lang w:val="nl-NL"/>
        </w:rPr>
        <w:br/>
      </w:r>
      <w:r w:rsidRPr="00402354">
        <w:rPr>
          <w:bCs w:val="0"/>
          <w:caps/>
          <w:sz w:val="28"/>
          <w:szCs w:val="28"/>
          <w:lang w:val="nl-NL"/>
        </w:rPr>
        <w:t>YÊU CẦU AN TOÀN ĐỐI VỚI VẬN HÀNH THỬ</w:t>
      </w:r>
      <w:r w:rsidRPr="00402354">
        <w:rPr>
          <w:caps/>
          <w:sz w:val="28"/>
          <w:szCs w:val="28"/>
          <w:lang w:val="nl-NL"/>
        </w:rPr>
        <w:t xml:space="preserve">, VẬN HÀNH </w:t>
      </w:r>
      <w:r w:rsidR="00E46981" w:rsidRPr="00402354">
        <w:rPr>
          <w:caps/>
          <w:sz w:val="28"/>
          <w:szCs w:val="28"/>
          <w:lang w:val="nl-NL"/>
        </w:rPr>
        <w:br/>
      </w:r>
      <w:r w:rsidRPr="00402354">
        <w:rPr>
          <w:caps/>
          <w:sz w:val="28"/>
          <w:szCs w:val="28"/>
          <w:lang w:val="nl-NL"/>
        </w:rPr>
        <w:t xml:space="preserve">VÀ CHẤM DỨT HOẠT ĐỘNG LÒ PHẢN ỨNG </w:t>
      </w:r>
      <w:r w:rsidR="00ED692E" w:rsidRPr="00402354">
        <w:rPr>
          <w:caps/>
          <w:sz w:val="28"/>
          <w:szCs w:val="28"/>
          <w:lang w:val="nl-NL"/>
        </w:rPr>
        <w:br/>
      </w:r>
      <w:r w:rsidRPr="00402354">
        <w:rPr>
          <w:caps/>
          <w:sz w:val="28"/>
          <w:szCs w:val="28"/>
          <w:lang w:val="nl-NL"/>
        </w:rPr>
        <w:t>HẠT NHÂN</w:t>
      </w:r>
      <w:r w:rsidR="00A23444" w:rsidRPr="00402354">
        <w:rPr>
          <w:caps/>
          <w:sz w:val="28"/>
          <w:szCs w:val="28"/>
          <w:lang w:val="nl-NL"/>
        </w:rPr>
        <w:t xml:space="preserve"> </w:t>
      </w:r>
      <w:r w:rsidRPr="00402354">
        <w:rPr>
          <w:caps/>
          <w:sz w:val="28"/>
          <w:szCs w:val="28"/>
          <w:lang w:val="nl-NL"/>
        </w:rPr>
        <w:t>NGHIÊN CỨU</w:t>
      </w:r>
      <w:bookmarkEnd w:id="48"/>
    </w:p>
    <w:p w14:paraId="4F259732" w14:textId="04BA62C5" w:rsidR="00542D7B" w:rsidRPr="00402354" w:rsidRDefault="00542D7B" w:rsidP="007D4B05">
      <w:pPr>
        <w:pStyle w:val="Heading3"/>
        <w:numPr>
          <w:ilvl w:val="2"/>
          <w:numId w:val="5"/>
        </w:numPr>
        <w:pBdr>
          <w:top w:val="nil"/>
          <w:left w:val="nil"/>
          <w:bottom w:val="nil"/>
          <w:right w:val="nil"/>
          <w:between w:val="nil"/>
        </w:pBdr>
        <w:tabs>
          <w:tab w:val="clear" w:pos="1418"/>
          <w:tab w:val="left" w:pos="1134"/>
          <w:tab w:val="left" w:pos="1701"/>
        </w:tabs>
        <w:ind w:left="0" w:firstLine="709"/>
        <w:rPr>
          <w:rFonts w:eastAsiaTheme="minorHAnsi"/>
          <w:caps w:val="0"/>
          <w:position w:val="-1"/>
        </w:rPr>
      </w:pPr>
      <w:bookmarkStart w:id="49" w:name="_Toc228968516"/>
      <w:r w:rsidRPr="00402354">
        <w:rPr>
          <w:rFonts w:eastAsiaTheme="minorHAnsi"/>
          <w:caps w:val="0"/>
          <w:position w:val="-1"/>
          <w:sz w:val="28"/>
          <w:szCs w:val="28"/>
        </w:rPr>
        <w:t xml:space="preserve">Yêu cầu an toàn đối với vận hành thử </w:t>
      </w:r>
      <w:r w:rsidR="00B96A3C" w:rsidRPr="00402354">
        <w:rPr>
          <w:rFonts w:eastAsiaTheme="minorHAnsi"/>
          <w:caps w:val="0"/>
          <w:position w:val="-1"/>
          <w:sz w:val="28"/>
          <w:szCs w:val="28"/>
        </w:rPr>
        <w:t>lò phản ứng hạt nhân nghiên cứu</w:t>
      </w:r>
      <w:r w:rsidR="00B96A3C" w:rsidRPr="00402354">
        <w:rPr>
          <w:caps w:val="0"/>
        </w:rPr>
        <w:t xml:space="preserve"> </w:t>
      </w:r>
      <w:bookmarkEnd w:id="49"/>
    </w:p>
    <w:p w14:paraId="70262AE9" w14:textId="77777777" w:rsidR="00542D7B" w:rsidRPr="00402354" w:rsidRDefault="00542D7B" w:rsidP="007D4B05">
      <w:pPr>
        <w:pStyle w:val="ListParagraph"/>
        <w:numPr>
          <w:ilvl w:val="1"/>
          <w:numId w:val="36"/>
        </w:numPr>
        <w:tabs>
          <w:tab w:val="left" w:pos="567"/>
          <w:tab w:val="left" w:pos="851"/>
          <w:tab w:val="left" w:pos="993"/>
        </w:tabs>
        <w:spacing w:beforeLines="40" w:before="96" w:afterLines="40" w:after="96"/>
        <w:ind w:leftChars="0" w:left="0" w:firstLine="720"/>
        <w:jc w:val="both"/>
        <w:rPr>
          <w:szCs w:val="28"/>
          <w:lang w:val="nl-NL"/>
        </w:rPr>
      </w:pPr>
      <w:r w:rsidRPr="00402354">
        <w:rPr>
          <w:szCs w:val="28"/>
          <w:lang w:val="nl-NL"/>
        </w:rPr>
        <w:t>Phải có các biện pháp kỹ thuật - hành chính để xác minh sự phù hợp của đặc tính kỹ thuật đạt được so với thiết kế.</w:t>
      </w:r>
    </w:p>
    <w:p w14:paraId="03490D02" w14:textId="77777777" w:rsidR="00542D7B" w:rsidRPr="00402354" w:rsidRDefault="00542D7B" w:rsidP="007D4B05">
      <w:pPr>
        <w:pStyle w:val="ListParagraph"/>
        <w:numPr>
          <w:ilvl w:val="1"/>
          <w:numId w:val="36"/>
        </w:numPr>
        <w:tabs>
          <w:tab w:val="left" w:pos="567"/>
          <w:tab w:val="left" w:pos="851"/>
          <w:tab w:val="left" w:pos="993"/>
        </w:tabs>
        <w:spacing w:beforeLines="40" w:before="96" w:afterLines="40" w:after="96"/>
        <w:ind w:leftChars="0" w:left="0" w:firstLine="720"/>
        <w:jc w:val="both"/>
        <w:rPr>
          <w:szCs w:val="28"/>
          <w:lang w:val="nl-NL"/>
        </w:rPr>
      </w:pPr>
      <w:r w:rsidRPr="00402354">
        <w:rPr>
          <w:szCs w:val="28"/>
          <w:lang w:val="nl-NL"/>
        </w:rPr>
        <w:t>Phải thực hiện các công việc sau:</w:t>
      </w:r>
    </w:p>
    <w:p w14:paraId="2484A99F" w14:textId="77777777" w:rsidR="00542D7B" w:rsidRPr="00402354" w:rsidRDefault="00542D7B" w:rsidP="007D4B05">
      <w:pPr>
        <w:pStyle w:val="ListParagraph"/>
        <w:numPr>
          <w:ilvl w:val="0"/>
          <w:numId w:val="34"/>
        </w:numPr>
        <w:tabs>
          <w:tab w:val="left" w:pos="567"/>
          <w:tab w:val="left" w:pos="851"/>
          <w:tab w:val="left" w:pos="993"/>
        </w:tabs>
        <w:spacing w:beforeLines="40" w:before="96" w:afterLines="40" w:after="96"/>
        <w:ind w:leftChars="0" w:left="0" w:firstLine="720"/>
        <w:jc w:val="both"/>
        <w:rPr>
          <w:szCs w:val="28"/>
          <w:lang w:val="nl-NL"/>
        </w:rPr>
      </w:pPr>
      <w:r w:rsidRPr="00402354">
        <w:rPr>
          <w:szCs w:val="28"/>
          <w:lang w:val="nl-NL"/>
        </w:rPr>
        <w:t>Xây dựng hướng dẫn về bảo đảm an toàn bức xạ và thiết lập các mức kiểm soát;</w:t>
      </w:r>
    </w:p>
    <w:p w14:paraId="106BEC78" w14:textId="7B9C9AC6" w:rsidR="00542D7B" w:rsidRPr="00402354" w:rsidRDefault="00542D7B" w:rsidP="007D4B05">
      <w:pPr>
        <w:pStyle w:val="ListParagraph"/>
        <w:numPr>
          <w:ilvl w:val="0"/>
          <w:numId w:val="34"/>
        </w:numPr>
        <w:tabs>
          <w:tab w:val="left" w:pos="567"/>
          <w:tab w:val="left" w:pos="851"/>
          <w:tab w:val="left" w:pos="993"/>
        </w:tabs>
        <w:spacing w:beforeLines="40" w:before="96" w:afterLines="40" w:after="96"/>
        <w:ind w:leftChars="0" w:left="0" w:firstLine="720"/>
        <w:jc w:val="both"/>
        <w:rPr>
          <w:szCs w:val="28"/>
          <w:lang w:val="nl-NL"/>
        </w:rPr>
      </w:pPr>
      <w:r w:rsidRPr="00402354">
        <w:rPr>
          <w:szCs w:val="28"/>
          <w:lang w:val="nl-NL"/>
        </w:rPr>
        <w:t xml:space="preserve">Ban hành và cập nhật định kỳ hồ sơ kỹ thuật của </w:t>
      </w:r>
      <w:r w:rsidR="00B96A3C" w:rsidRPr="00402354">
        <w:rPr>
          <w:lang w:val="nl-NL"/>
        </w:rPr>
        <w:t>lò phản ứng hạt nhân nghiên cứu</w:t>
      </w:r>
      <w:r w:rsidRPr="00402354">
        <w:rPr>
          <w:szCs w:val="28"/>
          <w:lang w:val="nl-NL"/>
        </w:rPr>
        <w:t>;</w:t>
      </w:r>
    </w:p>
    <w:p w14:paraId="175B6873" w14:textId="77777777" w:rsidR="00542D7B" w:rsidRPr="00402354" w:rsidRDefault="00542D7B" w:rsidP="007D4B05">
      <w:pPr>
        <w:pStyle w:val="ListParagraph"/>
        <w:numPr>
          <w:ilvl w:val="0"/>
          <w:numId w:val="34"/>
        </w:numPr>
        <w:tabs>
          <w:tab w:val="left" w:pos="567"/>
          <w:tab w:val="left" w:pos="851"/>
          <w:tab w:val="left" w:pos="993"/>
        </w:tabs>
        <w:spacing w:beforeLines="40" w:before="96" w:afterLines="40" w:after="96"/>
        <w:ind w:leftChars="0" w:left="0" w:firstLine="720"/>
        <w:jc w:val="both"/>
        <w:rPr>
          <w:szCs w:val="28"/>
          <w:lang w:val="nl-NL"/>
        </w:rPr>
      </w:pPr>
      <w:r w:rsidRPr="00402354">
        <w:rPr>
          <w:szCs w:val="28"/>
          <w:lang w:val="nl-NL"/>
        </w:rPr>
        <w:lastRenderedPageBreak/>
        <w:t>Lập và cập nhật định kỳ hồ sơ liều của nhân viên bức xạ; xây dựng và thực hiện biện pháp giảm thiểu liều và số người bị chiếu xạ;</w:t>
      </w:r>
    </w:p>
    <w:p w14:paraId="28C2C7BD" w14:textId="77777777" w:rsidR="00542D7B" w:rsidRPr="00402354" w:rsidRDefault="00542D7B" w:rsidP="007D4B05">
      <w:pPr>
        <w:pStyle w:val="ListParagraph"/>
        <w:numPr>
          <w:ilvl w:val="0"/>
          <w:numId w:val="34"/>
        </w:numPr>
        <w:tabs>
          <w:tab w:val="left" w:pos="567"/>
          <w:tab w:val="left" w:pos="851"/>
          <w:tab w:val="left" w:pos="993"/>
        </w:tabs>
        <w:spacing w:beforeLines="40" w:before="96" w:afterLines="40" w:after="96"/>
        <w:ind w:leftChars="0" w:left="0" w:firstLine="720"/>
        <w:jc w:val="both"/>
        <w:rPr>
          <w:szCs w:val="28"/>
          <w:lang w:val="nl-NL"/>
        </w:rPr>
      </w:pPr>
      <w:r w:rsidRPr="00402354">
        <w:rPr>
          <w:szCs w:val="28"/>
          <w:lang w:val="nl-NL"/>
        </w:rPr>
        <w:t>Tổ chức việc bảo vệ thực thể; kiểm đếm và kiểm soát vật liệu hạt nhân, chất phóng xạ và chất thải phóng xạ.</w:t>
      </w:r>
    </w:p>
    <w:p w14:paraId="53756DD5" w14:textId="77777777" w:rsidR="00542D7B" w:rsidRPr="00402354" w:rsidRDefault="00542D7B" w:rsidP="007D4B05">
      <w:pPr>
        <w:pStyle w:val="ListParagraph"/>
        <w:numPr>
          <w:ilvl w:val="1"/>
          <w:numId w:val="36"/>
        </w:numPr>
        <w:tabs>
          <w:tab w:val="left" w:pos="567"/>
          <w:tab w:val="left" w:pos="851"/>
          <w:tab w:val="left" w:pos="993"/>
        </w:tabs>
        <w:spacing w:beforeLines="40" w:before="96" w:afterLines="40" w:after="96"/>
        <w:ind w:leftChars="0" w:left="0" w:firstLine="720"/>
        <w:jc w:val="both"/>
        <w:rPr>
          <w:szCs w:val="28"/>
          <w:lang w:val="nl-NL"/>
        </w:rPr>
      </w:pPr>
      <w:r w:rsidRPr="00402354">
        <w:rPr>
          <w:szCs w:val="28"/>
          <w:lang w:val="nl-NL"/>
        </w:rPr>
        <w:t>Phải xây dựng chương trình vận hành thử</w:t>
      </w:r>
      <w:r w:rsidRPr="00402354">
        <w:rPr>
          <w:szCs w:val="28"/>
          <w:lang w:val="vi-VN"/>
        </w:rPr>
        <w:t xml:space="preserve"> với </w:t>
      </w:r>
      <w:r w:rsidRPr="00402354">
        <w:rPr>
          <w:szCs w:val="28"/>
          <w:lang w:val="nl-NL"/>
        </w:rPr>
        <w:t xml:space="preserve">các </w:t>
      </w:r>
      <w:r w:rsidRPr="00402354">
        <w:rPr>
          <w:szCs w:val="28"/>
          <w:lang w:val="vi-VN"/>
        </w:rPr>
        <w:t>nội dung</w:t>
      </w:r>
      <w:r w:rsidRPr="00402354">
        <w:rPr>
          <w:szCs w:val="28"/>
          <w:lang w:val="nl-NL"/>
        </w:rPr>
        <w:t xml:space="preserve"> sau:</w:t>
      </w:r>
    </w:p>
    <w:p w14:paraId="5B036BDB" w14:textId="77777777" w:rsidR="00542D7B" w:rsidRPr="00402354" w:rsidRDefault="00542D7B" w:rsidP="007D4B05">
      <w:pPr>
        <w:pStyle w:val="ListParagraph"/>
        <w:numPr>
          <w:ilvl w:val="0"/>
          <w:numId w:val="35"/>
        </w:numPr>
        <w:tabs>
          <w:tab w:val="left" w:pos="567"/>
          <w:tab w:val="left" w:pos="851"/>
          <w:tab w:val="left" w:pos="993"/>
        </w:tabs>
        <w:spacing w:beforeLines="40" w:before="96" w:afterLines="40" w:after="96"/>
        <w:ind w:leftChars="0" w:left="0" w:firstLine="720"/>
        <w:jc w:val="both"/>
        <w:rPr>
          <w:szCs w:val="28"/>
          <w:lang w:val="nl-NL"/>
        </w:rPr>
      </w:pPr>
      <w:r w:rsidRPr="00402354">
        <w:rPr>
          <w:szCs w:val="28"/>
          <w:lang w:val="nl-NL"/>
        </w:rPr>
        <w:t xml:space="preserve">Các công đoạn chính của từng công việc </w:t>
      </w:r>
      <w:r w:rsidRPr="00402354">
        <w:rPr>
          <w:szCs w:val="28"/>
          <w:lang w:val="vi-VN"/>
        </w:rPr>
        <w:t>trong</w:t>
      </w:r>
      <w:r w:rsidRPr="00402354">
        <w:rPr>
          <w:szCs w:val="28"/>
          <w:lang w:val="nl-NL"/>
        </w:rPr>
        <w:t xml:space="preserve"> quá trình</w:t>
      </w:r>
      <w:r w:rsidRPr="00402354">
        <w:rPr>
          <w:szCs w:val="28"/>
          <w:lang w:val="vi-VN"/>
        </w:rPr>
        <w:t xml:space="preserve"> </w:t>
      </w:r>
      <w:r w:rsidRPr="00402354">
        <w:rPr>
          <w:szCs w:val="28"/>
          <w:lang w:val="nl-NL"/>
        </w:rPr>
        <w:t>vận hành thử;</w:t>
      </w:r>
    </w:p>
    <w:p w14:paraId="2D4D847B" w14:textId="79B2371A" w:rsidR="00542D7B" w:rsidRPr="00402354" w:rsidRDefault="00542D7B" w:rsidP="007D4B05">
      <w:pPr>
        <w:pStyle w:val="ListParagraph"/>
        <w:numPr>
          <w:ilvl w:val="0"/>
          <w:numId w:val="35"/>
        </w:numPr>
        <w:tabs>
          <w:tab w:val="left" w:pos="567"/>
          <w:tab w:val="left" w:pos="851"/>
          <w:tab w:val="left" w:pos="993"/>
        </w:tabs>
        <w:spacing w:beforeLines="40" w:before="96" w:afterLines="40" w:after="96"/>
        <w:ind w:leftChars="0" w:left="0" w:firstLine="720"/>
        <w:jc w:val="both"/>
        <w:rPr>
          <w:szCs w:val="28"/>
          <w:lang w:val="nl-NL"/>
        </w:rPr>
      </w:pPr>
      <w:r w:rsidRPr="00402354">
        <w:rPr>
          <w:szCs w:val="28"/>
          <w:lang w:val="nl-NL"/>
        </w:rPr>
        <w:t>T</w:t>
      </w:r>
      <w:r w:rsidRPr="00402354">
        <w:rPr>
          <w:szCs w:val="28"/>
          <w:lang w:val="vi-VN"/>
        </w:rPr>
        <w:t>rạng thái</w:t>
      </w:r>
      <w:r w:rsidRPr="00402354">
        <w:rPr>
          <w:szCs w:val="28"/>
          <w:lang w:val="nl-NL"/>
        </w:rPr>
        <w:t xml:space="preserve"> ban đầu của </w:t>
      </w:r>
      <w:r w:rsidR="00E664F1" w:rsidRPr="00402354">
        <w:rPr>
          <w:szCs w:val="28"/>
          <w:lang w:val="nl-NL"/>
        </w:rPr>
        <w:t>lò phản ứng hạt nhân nghiên cứu</w:t>
      </w:r>
      <w:r w:rsidRPr="00402354">
        <w:rPr>
          <w:szCs w:val="28"/>
          <w:lang w:val="nl-NL"/>
        </w:rPr>
        <w:t xml:space="preserve"> trước mỗi công</w:t>
      </w:r>
      <w:r w:rsidRPr="00402354">
        <w:rPr>
          <w:szCs w:val="28"/>
          <w:lang w:val="vi-VN"/>
        </w:rPr>
        <w:t xml:space="preserve"> đoạn của </w:t>
      </w:r>
      <w:r w:rsidRPr="00402354">
        <w:rPr>
          <w:szCs w:val="28"/>
          <w:lang w:val="nl-NL"/>
        </w:rPr>
        <w:t>từng</w:t>
      </w:r>
      <w:r w:rsidRPr="00402354">
        <w:rPr>
          <w:szCs w:val="28"/>
          <w:lang w:val="vi-VN"/>
        </w:rPr>
        <w:t xml:space="preserve"> </w:t>
      </w:r>
      <w:r w:rsidRPr="00402354">
        <w:rPr>
          <w:szCs w:val="28"/>
          <w:lang w:val="nl-NL"/>
        </w:rPr>
        <w:t xml:space="preserve">công </w:t>
      </w:r>
      <w:r w:rsidRPr="00402354">
        <w:rPr>
          <w:szCs w:val="28"/>
          <w:lang w:val="vi-VN"/>
        </w:rPr>
        <w:t>việc trong</w:t>
      </w:r>
      <w:r w:rsidRPr="00402354">
        <w:rPr>
          <w:szCs w:val="28"/>
          <w:lang w:val="nl-NL"/>
        </w:rPr>
        <w:t xml:space="preserve"> vận hành thử;</w:t>
      </w:r>
    </w:p>
    <w:p w14:paraId="11E026F2" w14:textId="77777777" w:rsidR="00542D7B" w:rsidRPr="00402354" w:rsidRDefault="00542D7B" w:rsidP="007D4B05">
      <w:pPr>
        <w:pStyle w:val="ListParagraph"/>
        <w:numPr>
          <w:ilvl w:val="0"/>
          <w:numId w:val="35"/>
        </w:numPr>
        <w:tabs>
          <w:tab w:val="left" w:pos="567"/>
          <w:tab w:val="left" w:pos="851"/>
          <w:tab w:val="left" w:pos="993"/>
        </w:tabs>
        <w:spacing w:beforeLines="40" w:before="96" w:afterLines="40" w:after="96"/>
        <w:ind w:leftChars="0" w:left="0" w:firstLine="720"/>
        <w:jc w:val="both"/>
        <w:rPr>
          <w:szCs w:val="28"/>
          <w:lang w:val="nl-NL"/>
        </w:rPr>
      </w:pPr>
      <w:r w:rsidRPr="00402354">
        <w:rPr>
          <w:szCs w:val="28"/>
          <w:lang w:val="vi-VN"/>
        </w:rPr>
        <w:t>Nội dung</w:t>
      </w:r>
      <w:r w:rsidRPr="00402354">
        <w:rPr>
          <w:szCs w:val="28"/>
          <w:lang w:val="nl-NL"/>
        </w:rPr>
        <w:t xml:space="preserve"> và yêu cầu đối với tài liệu ở mỗi giai đoạn của vận hành thử.</w:t>
      </w:r>
    </w:p>
    <w:p w14:paraId="5F42D799" w14:textId="6038D6A8" w:rsidR="00542D7B" w:rsidRPr="00402354" w:rsidRDefault="00542D7B" w:rsidP="007D4B05">
      <w:pPr>
        <w:pStyle w:val="ListParagraph"/>
        <w:numPr>
          <w:ilvl w:val="1"/>
          <w:numId w:val="36"/>
        </w:numPr>
        <w:tabs>
          <w:tab w:val="left" w:pos="567"/>
          <w:tab w:val="left" w:pos="851"/>
          <w:tab w:val="left" w:pos="993"/>
        </w:tabs>
        <w:spacing w:beforeLines="40" w:before="96" w:afterLines="40" w:after="96"/>
        <w:ind w:leftChars="0" w:left="0" w:firstLine="720"/>
        <w:jc w:val="both"/>
        <w:rPr>
          <w:szCs w:val="28"/>
          <w:lang w:val="nl-NL"/>
        </w:rPr>
      </w:pPr>
      <w:r w:rsidRPr="00402354">
        <w:rPr>
          <w:szCs w:val="28"/>
          <w:lang w:val="nl-NL"/>
        </w:rPr>
        <w:t xml:space="preserve">Việc </w:t>
      </w:r>
      <w:r w:rsidR="004E33AD" w:rsidRPr="00402354">
        <w:rPr>
          <w:szCs w:val="28"/>
          <w:lang w:val="nl-NL"/>
        </w:rPr>
        <w:t>vận hành thử lò phản ứng hạt nhân nghiên cứu bao gồm các giai đoạn sau:</w:t>
      </w:r>
    </w:p>
    <w:p w14:paraId="409053B0" w14:textId="1615590D" w:rsidR="004E33AD" w:rsidRPr="00402354" w:rsidRDefault="004E33AD" w:rsidP="007D4B05">
      <w:pPr>
        <w:pStyle w:val="ListParagraph"/>
        <w:tabs>
          <w:tab w:val="left" w:pos="567"/>
          <w:tab w:val="left" w:pos="851"/>
          <w:tab w:val="left" w:pos="993"/>
        </w:tabs>
        <w:spacing w:beforeLines="40" w:before="96" w:afterLines="40" w:after="96"/>
        <w:ind w:leftChars="0" w:left="0" w:firstLine="567"/>
        <w:jc w:val="both"/>
        <w:rPr>
          <w:szCs w:val="28"/>
          <w:lang w:val="nl-NL"/>
        </w:rPr>
      </w:pPr>
      <w:r w:rsidRPr="00402354">
        <w:rPr>
          <w:szCs w:val="28"/>
          <w:lang w:val="nl-NL"/>
        </w:rPr>
        <w:t xml:space="preserve">a) </w:t>
      </w:r>
      <w:r w:rsidR="008A6CC0" w:rsidRPr="00402354">
        <w:rPr>
          <w:szCs w:val="28"/>
          <w:lang w:val="nl-NL"/>
        </w:rPr>
        <w:t>Giai đoạn vận hành thử không có nhiên liệu hạt nhân, bao gồm các bước hiệu chỉnh khởi động;</w:t>
      </w:r>
    </w:p>
    <w:p w14:paraId="6E1F24C1" w14:textId="7E2D12EF" w:rsidR="004E33AD" w:rsidRPr="00402354" w:rsidRDefault="004E33AD" w:rsidP="007D4B05">
      <w:pPr>
        <w:pStyle w:val="ListParagraph"/>
        <w:tabs>
          <w:tab w:val="left" w:pos="567"/>
          <w:tab w:val="left" w:pos="851"/>
          <w:tab w:val="left" w:pos="993"/>
        </w:tabs>
        <w:spacing w:beforeLines="40" w:before="96" w:afterLines="40" w:after="96"/>
        <w:ind w:leftChars="0" w:left="0" w:firstLine="567"/>
        <w:jc w:val="both"/>
        <w:rPr>
          <w:szCs w:val="28"/>
          <w:lang w:val="nl-NL"/>
        </w:rPr>
      </w:pPr>
      <w:r w:rsidRPr="00402354">
        <w:rPr>
          <w:szCs w:val="28"/>
          <w:lang w:val="nl-NL"/>
        </w:rPr>
        <w:t xml:space="preserve">b) </w:t>
      </w:r>
      <w:r w:rsidR="00AB6DD8" w:rsidRPr="00402354">
        <w:rPr>
          <w:szCs w:val="28"/>
          <w:lang w:val="nl-NL"/>
        </w:rPr>
        <w:t>Giai đoạn vận hành thử có nhiên liệu hạt nhân, bao gồm các bước khởi động vật lý và khởi động năng lượng.</w:t>
      </w:r>
    </w:p>
    <w:p w14:paraId="2255DF93" w14:textId="7B4A0CF4" w:rsidR="00542D7B" w:rsidRPr="00402354" w:rsidRDefault="00542D7B" w:rsidP="007D4B05">
      <w:pPr>
        <w:pStyle w:val="ListParagraph"/>
        <w:numPr>
          <w:ilvl w:val="1"/>
          <w:numId w:val="36"/>
        </w:numPr>
        <w:tabs>
          <w:tab w:val="left" w:pos="567"/>
          <w:tab w:val="left" w:pos="851"/>
          <w:tab w:val="left" w:pos="993"/>
        </w:tabs>
        <w:spacing w:beforeLines="40" w:before="96" w:afterLines="40" w:after="96"/>
        <w:ind w:leftChars="0" w:left="0" w:firstLine="720"/>
        <w:jc w:val="both"/>
        <w:rPr>
          <w:szCs w:val="28"/>
          <w:lang w:val="nl-NL"/>
        </w:rPr>
      </w:pPr>
      <w:r w:rsidRPr="00402354">
        <w:rPr>
          <w:szCs w:val="28"/>
          <w:lang w:val="nl-NL"/>
        </w:rPr>
        <w:t>Trong</w:t>
      </w:r>
      <w:r w:rsidRPr="00402354">
        <w:rPr>
          <w:szCs w:val="28"/>
          <w:lang w:val="vi-VN"/>
        </w:rPr>
        <w:t xml:space="preserve"> giai đoạn </w:t>
      </w:r>
      <w:r w:rsidR="00191C23" w:rsidRPr="00402354">
        <w:rPr>
          <w:szCs w:val="28"/>
          <w:lang w:val="vi-VN"/>
        </w:rPr>
        <w:t>vận hành thử không có nhiên liệu hạt nhân</w:t>
      </w:r>
      <w:r w:rsidRPr="00402354">
        <w:rPr>
          <w:szCs w:val="28"/>
          <w:lang w:val="nl-NL"/>
        </w:rPr>
        <w:t xml:space="preserve"> phải kiểm tra </w:t>
      </w:r>
      <w:r w:rsidRPr="00402354">
        <w:rPr>
          <w:szCs w:val="28"/>
          <w:lang w:val="vi-VN"/>
        </w:rPr>
        <w:t>k</w:t>
      </w:r>
      <w:r w:rsidRPr="00402354">
        <w:rPr>
          <w:szCs w:val="28"/>
          <w:lang w:val="nl-NL"/>
        </w:rPr>
        <w:t xml:space="preserve">hả năng vận hành cũng như sự phù hợp với thiết kế của từng hệ thống và tổng thể </w:t>
      </w:r>
      <w:r w:rsidRPr="00402354">
        <w:rPr>
          <w:szCs w:val="28"/>
          <w:lang w:val="vi-VN"/>
        </w:rPr>
        <w:t>các</w:t>
      </w:r>
      <w:r w:rsidRPr="00402354">
        <w:rPr>
          <w:szCs w:val="28"/>
          <w:lang w:val="nl-NL"/>
        </w:rPr>
        <w:t xml:space="preserve"> hệ thống khi </w:t>
      </w:r>
      <w:r w:rsidRPr="00402354">
        <w:rPr>
          <w:szCs w:val="28"/>
          <w:lang w:val="vi-VN"/>
        </w:rPr>
        <w:t>có</w:t>
      </w:r>
      <w:r w:rsidRPr="00402354">
        <w:rPr>
          <w:szCs w:val="28"/>
          <w:lang w:val="nl-NL"/>
        </w:rPr>
        <w:t xml:space="preserve"> tác động qua lại. </w:t>
      </w:r>
    </w:p>
    <w:p w14:paraId="536EDFD2" w14:textId="2F324710" w:rsidR="00542D7B" w:rsidRPr="00402354" w:rsidRDefault="00542D7B" w:rsidP="007D4B05">
      <w:pPr>
        <w:pStyle w:val="ListParagraph"/>
        <w:numPr>
          <w:ilvl w:val="1"/>
          <w:numId w:val="36"/>
        </w:numPr>
        <w:tabs>
          <w:tab w:val="left" w:pos="567"/>
          <w:tab w:val="left" w:pos="851"/>
          <w:tab w:val="left" w:pos="993"/>
        </w:tabs>
        <w:spacing w:beforeLines="40" w:before="96" w:afterLines="40" w:after="96"/>
        <w:ind w:leftChars="0" w:left="0" w:firstLine="720"/>
        <w:jc w:val="both"/>
        <w:rPr>
          <w:szCs w:val="28"/>
          <w:lang w:val="nl-NL"/>
        </w:rPr>
      </w:pPr>
      <w:r w:rsidRPr="00402354">
        <w:rPr>
          <w:szCs w:val="28"/>
          <w:lang w:val="nl-NL"/>
        </w:rPr>
        <w:t xml:space="preserve">Trong </w:t>
      </w:r>
      <w:r w:rsidR="00612776" w:rsidRPr="00402354">
        <w:rPr>
          <w:szCs w:val="28"/>
          <w:lang w:val="nl-NL"/>
        </w:rPr>
        <w:t>các bước</w:t>
      </w:r>
      <w:r w:rsidRPr="00402354">
        <w:rPr>
          <w:szCs w:val="28"/>
          <w:lang w:val="nl-NL"/>
        </w:rPr>
        <w:t xml:space="preserve"> khởi động vật lý (bao gồm cả nạp nhiên liệu vào vùng hoạt) phải kiểm tra </w:t>
      </w:r>
      <w:r w:rsidRPr="00402354">
        <w:rPr>
          <w:szCs w:val="28"/>
          <w:lang w:val="vi-VN"/>
        </w:rPr>
        <w:t>s</w:t>
      </w:r>
      <w:r w:rsidRPr="00402354">
        <w:rPr>
          <w:szCs w:val="28"/>
          <w:lang w:val="nl-NL"/>
        </w:rPr>
        <w:t>ự phù hợp của đặc trưng vật lý - nơtron so với thiết kế.</w:t>
      </w:r>
    </w:p>
    <w:p w14:paraId="5F8D57D3" w14:textId="1D2DE845" w:rsidR="00542D7B" w:rsidRPr="00402354" w:rsidRDefault="00542D7B" w:rsidP="007D4B05">
      <w:pPr>
        <w:pStyle w:val="ListParagraph"/>
        <w:numPr>
          <w:ilvl w:val="1"/>
          <w:numId w:val="36"/>
        </w:numPr>
        <w:tabs>
          <w:tab w:val="left" w:pos="567"/>
          <w:tab w:val="left" w:pos="851"/>
          <w:tab w:val="left" w:pos="993"/>
        </w:tabs>
        <w:spacing w:beforeLines="40" w:before="96" w:afterLines="40" w:after="96"/>
        <w:ind w:leftChars="0" w:left="0" w:firstLine="720"/>
        <w:jc w:val="both"/>
        <w:rPr>
          <w:szCs w:val="28"/>
          <w:lang w:val="nl-NL"/>
        </w:rPr>
      </w:pPr>
      <w:r w:rsidRPr="00402354">
        <w:rPr>
          <w:szCs w:val="28"/>
          <w:lang w:val="nl-NL"/>
        </w:rPr>
        <w:t xml:space="preserve">Trong </w:t>
      </w:r>
      <w:r w:rsidR="001B70C7" w:rsidRPr="00402354">
        <w:rPr>
          <w:szCs w:val="28"/>
          <w:lang w:val="nl-NL"/>
        </w:rPr>
        <w:t>các bước</w:t>
      </w:r>
      <w:r w:rsidRPr="00402354">
        <w:rPr>
          <w:szCs w:val="28"/>
          <w:lang w:val="nl-NL"/>
        </w:rPr>
        <w:t xml:space="preserve"> khởi động năng lượng phải tiến hành:</w:t>
      </w:r>
    </w:p>
    <w:p w14:paraId="4C6F2001" w14:textId="77777777" w:rsidR="00542D7B" w:rsidRPr="00402354" w:rsidRDefault="00542D7B" w:rsidP="007D4B05">
      <w:pPr>
        <w:pStyle w:val="ListParagraph"/>
        <w:numPr>
          <w:ilvl w:val="0"/>
          <w:numId w:val="41"/>
        </w:numPr>
        <w:tabs>
          <w:tab w:val="left" w:pos="567"/>
          <w:tab w:val="left" w:pos="851"/>
          <w:tab w:val="left" w:pos="993"/>
        </w:tabs>
        <w:spacing w:beforeLines="40" w:before="96" w:afterLines="40" w:after="96"/>
        <w:ind w:leftChars="0" w:left="0" w:firstLine="720"/>
        <w:jc w:val="both"/>
        <w:rPr>
          <w:szCs w:val="28"/>
          <w:lang w:val="nl-NL"/>
        </w:rPr>
      </w:pPr>
      <w:r w:rsidRPr="00402354">
        <w:rPr>
          <w:szCs w:val="28"/>
          <w:lang w:val="nl-NL"/>
        </w:rPr>
        <w:t>Khảo sát ảnh hưởng của công suất và nhiệt độ đến từng đặc trưng vật lý – nơtron đã đo được ở giai đoạn khởi động vật lý;</w:t>
      </w:r>
    </w:p>
    <w:p w14:paraId="5E2BA4D9" w14:textId="77777777" w:rsidR="00542D7B" w:rsidRPr="00402354" w:rsidRDefault="00542D7B" w:rsidP="007D4B05">
      <w:pPr>
        <w:pStyle w:val="ListParagraph"/>
        <w:numPr>
          <w:ilvl w:val="0"/>
          <w:numId w:val="41"/>
        </w:numPr>
        <w:tabs>
          <w:tab w:val="left" w:pos="567"/>
          <w:tab w:val="left" w:pos="851"/>
          <w:tab w:val="left" w:pos="993"/>
        </w:tabs>
        <w:spacing w:beforeLines="40" w:before="96" w:afterLines="40" w:after="96"/>
        <w:ind w:leftChars="0" w:left="0" w:firstLine="720"/>
        <w:jc w:val="both"/>
        <w:rPr>
          <w:szCs w:val="28"/>
          <w:lang w:val="nl-NL"/>
        </w:rPr>
      </w:pPr>
      <w:r w:rsidRPr="00402354">
        <w:rPr>
          <w:szCs w:val="28"/>
          <w:lang w:val="nl-NL"/>
        </w:rPr>
        <w:t>Nghiên cứu đặc trưng của các kênh thí nghiệm và kênh chiếu xạ, bao gồm cả phân bố thông lượng nơtron tại lối ra các kênh ở vành phản xạ và tại các kênh trong vùng hoạt;</w:t>
      </w:r>
    </w:p>
    <w:p w14:paraId="4B5FF48B" w14:textId="58EBB1FA" w:rsidR="00542D7B" w:rsidRPr="00402354" w:rsidRDefault="00542D7B" w:rsidP="007D4B05">
      <w:pPr>
        <w:pStyle w:val="ListParagraph"/>
        <w:numPr>
          <w:ilvl w:val="0"/>
          <w:numId w:val="41"/>
        </w:numPr>
        <w:tabs>
          <w:tab w:val="left" w:pos="567"/>
          <w:tab w:val="left" w:pos="851"/>
          <w:tab w:val="left" w:pos="993"/>
        </w:tabs>
        <w:spacing w:beforeLines="40" w:before="96" w:afterLines="40" w:after="96"/>
        <w:ind w:leftChars="0" w:left="0" w:firstLine="720"/>
        <w:jc w:val="both"/>
        <w:rPr>
          <w:szCs w:val="28"/>
          <w:lang w:val="nl-NL"/>
        </w:rPr>
      </w:pPr>
      <w:r w:rsidRPr="00402354">
        <w:rPr>
          <w:szCs w:val="28"/>
          <w:lang w:val="nl-NL"/>
        </w:rPr>
        <w:t xml:space="preserve">Đo tình trạng </w:t>
      </w:r>
      <w:r w:rsidRPr="00402354">
        <w:rPr>
          <w:szCs w:val="28"/>
          <w:lang w:val="vi-VN"/>
        </w:rPr>
        <w:t>bức</w:t>
      </w:r>
      <w:r w:rsidRPr="00402354">
        <w:rPr>
          <w:szCs w:val="28"/>
          <w:lang w:val="nl-NL"/>
        </w:rPr>
        <w:t xml:space="preserve"> xạ tại địa điểm </w:t>
      </w:r>
      <w:r w:rsidR="00B96A3C" w:rsidRPr="00402354">
        <w:rPr>
          <w:lang w:val="nl-NL"/>
        </w:rPr>
        <w:t>lò phản ứng hạt nhân nghiên cứu</w:t>
      </w:r>
      <w:r w:rsidRPr="00402354">
        <w:rPr>
          <w:szCs w:val="28"/>
          <w:lang w:val="nl-NL"/>
        </w:rPr>
        <w:t>.</w:t>
      </w:r>
    </w:p>
    <w:p w14:paraId="3B355EEC" w14:textId="77777777" w:rsidR="00542D7B" w:rsidRPr="00402354" w:rsidRDefault="00542D7B" w:rsidP="007D4B05">
      <w:pPr>
        <w:pStyle w:val="ListParagraph"/>
        <w:numPr>
          <w:ilvl w:val="1"/>
          <w:numId w:val="36"/>
        </w:numPr>
        <w:tabs>
          <w:tab w:val="left" w:pos="567"/>
          <w:tab w:val="left" w:pos="851"/>
          <w:tab w:val="left" w:pos="993"/>
        </w:tabs>
        <w:spacing w:beforeLines="40" w:before="96" w:afterLines="40" w:after="96"/>
        <w:ind w:leftChars="0" w:left="0" w:firstLine="720"/>
        <w:jc w:val="both"/>
        <w:rPr>
          <w:szCs w:val="28"/>
          <w:lang w:val="nl-NL"/>
        </w:rPr>
      </w:pPr>
      <w:r w:rsidRPr="00402354">
        <w:rPr>
          <w:szCs w:val="28"/>
          <w:lang w:val="vi-VN"/>
        </w:rPr>
        <w:t xml:space="preserve">Khi khởi động </w:t>
      </w:r>
      <w:r w:rsidRPr="00402354">
        <w:rPr>
          <w:szCs w:val="28"/>
          <w:lang w:val="nl-NL"/>
        </w:rPr>
        <w:t>năng lượng</w:t>
      </w:r>
      <w:r w:rsidRPr="00402354">
        <w:rPr>
          <w:szCs w:val="28"/>
          <w:lang w:val="vi-VN"/>
        </w:rPr>
        <w:t xml:space="preserve">, việc đưa </w:t>
      </w:r>
      <w:r w:rsidRPr="00402354">
        <w:rPr>
          <w:szCs w:val="28"/>
          <w:lang w:val="nl-NL"/>
        </w:rPr>
        <w:t>lò phản ứng</w:t>
      </w:r>
      <w:r w:rsidRPr="00402354">
        <w:rPr>
          <w:szCs w:val="28"/>
          <w:lang w:val="vi-VN"/>
        </w:rPr>
        <w:t xml:space="preserve"> lên thông số danh định </w:t>
      </w:r>
      <w:r w:rsidRPr="00402354">
        <w:rPr>
          <w:szCs w:val="28"/>
          <w:lang w:val="nl-NL"/>
        </w:rPr>
        <w:t>theo</w:t>
      </w:r>
      <w:r w:rsidRPr="00402354">
        <w:rPr>
          <w:szCs w:val="28"/>
          <w:lang w:val="vi-VN"/>
        </w:rPr>
        <w:t xml:space="preserve"> thiết kế phải được thực hiện </w:t>
      </w:r>
      <w:r w:rsidRPr="00402354">
        <w:rPr>
          <w:szCs w:val="28"/>
          <w:lang w:val="nl-NL"/>
        </w:rPr>
        <w:t>theo</w:t>
      </w:r>
      <w:r w:rsidRPr="00402354">
        <w:rPr>
          <w:szCs w:val="28"/>
          <w:lang w:val="vi-VN"/>
        </w:rPr>
        <w:t xml:space="preserve"> </w:t>
      </w:r>
      <w:r w:rsidRPr="00402354">
        <w:rPr>
          <w:szCs w:val="28"/>
          <w:lang w:val="nl-NL"/>
        </w:rPr>
        <w:t>nhiều</w:t>
      </w:r>
      <w:r w:rsidRPr="00402354">
        <w:rPr>
          <w:szCs w:val="28"/>
          <w:lang w:val="vi-VN"/>
        </w:rPr>
        <w:t xml:space="preserve"> giai đoạn </w:t>
      </w:r>
      <w:r w:rsidRPr="00402354">
        <w:rPr>
          <w:szCs w:val="28"/>
          <w:lang w:val="nl-NL"/>
        </w:rPr>
        <w:t>với các</w:t>
      </w:r>
      <w:r w:rsidRPr="00402354">
        <w:rPr>
          <w:szCs w:val="28"/>
          <w:lang w:val="vi-VN"/>
        </w:rPr>
        <w:t xml:space="preserve"> mức công suất</w:t>
      </w:r>
      <w:r w:rsidRPr="00402354">
        <w:rPr>
          <w:szCs w:val="28"/>
          <w:lang w:val="nl-NL"/>
        </w:rPr>
        <w:t xml:space="preserve"> và khoảng </w:t>
      </w:r>
      <w:r w:rsidRPr="00402354">
        <w:rPr>
          <w:szCs w:val="28"/>
          <w:lang w:val="vi-VN"/>
        </w:rPr>
        <w:t xml:space="preserve">thời gian </w:t>
      </w:r>
      <w:r w:rsidRPr="00402354">
        <w:rPr>
          <w:szCs w:val="28"/>
          <w:lang w:val="nl-NL"/>
        </w:rPr>
        <w:t>xác định</w:t>
      </w:r>
      <w:r w:rsidRPr="00402354">
        <w:rPr>
          <w:szCs w:val="28"/>
          <w:lang w:val="vi-VN"/>
        </w:rPr>
        <w:t xml:space="preserve">. </w:t>
      </w:r>
    </w:p>
    <w:p w14:paraId="09876931" w14:textId="79FB94B6" w:rsidR="00542D7B" w:rsidRPr="00402354" w:rsidRDefault="00542D7B" w:rsidP="007D4B05">
      <w:pPr>
        <w:pStyle w:val="ListParagraph"/>
        <w:numPr>
          <w:ilvl w:val="1"/>
          <w:numId w:val="36"/>
        </w:numPr>
        <w:tabs>
          <w:tab w:val="left" w:pos="567"/>
          <w:tab w:val="left" w:pos="851"/>
          <w:tab w:val="left" w:pos="993"/>
        </w:tabs>
        <w:spacing w:beforeLines="40" w:before="96" w:afterLines="40" w:after="96"/>
        <w:ind w:leftChars="0" w:left="0" w:firstLine="720"/>
        <w:jc w:val="both"/>
        <w:rPr>
          <w:szCs w:val="28"/>
          <w:lang w:val="nl-NL"/>
        </w:rPr>
      </w:pPr>
      <w:r w:rsidRPr="00402354">
        <w:rPr>
          <w:szCs w:val="28"/>
          <w:lang w:val="nl-NL"/>
        </w:rPr>
        <w:t xml:space="preserve">Tất cả các điều chỉnh sau quá trình vận hành thử phải được bổ sung vào tài liệu thiết kế - kỹ thuật, Báo cáo phân tích an toàn, </w:t>
      </w:r>
      <w:r w:rsidRPr="00402354">
        <w:rPr>
          <w:szCs w:val="28"/>
          <w:lang w:val="vi-VN"/>
        </w:rPr>
        <w:t>tài liệu</w:t>
      </w:r>
      <w:r w:rsidRPr="00402354">
        <w:rPr>
          <w:szCs w:val="28"/>
          <w:lang w:val="nl-NL"/>
        </w:rPr>
        <w:t xml:space="preserve"> </w:t>
      </w:r>
      <w:r w:rsidRPr="00402354">
        <w:rPr>
          <w:szCs w:val="28"/>
          <w:lang w:val="vi-VN"/>
        </w:rPr>
        <w:t xml:space="preserve">công nghệ </w:t>
      </w:r>
      <w:r w:rsidRPr="00402354">
        <w:rPr>
          <w:szCs w:val="28"/>
          <w:lang w:val="nl-NL"/>
        </w:rPr>
        <w:t xml:space="preserve">và tài liệu vận hành </w:t>
      </w:r>
      <w:r w:rsidR="00E664F1" w:rsidRPr="00402354">
        <w:rPr>
          <w:szCs w:val="28"/>
          <w:lang w:val="nl-NL"/>
        </w:rPr>
        <w:t>lò phản ứng hạt nhân nghiên cứu</w:t>
      </w:r>
      <w:r w:rsidRPr="00402354">
        <w:rPr>
          <w:szCs w:val="28"/>
          <w:lang w:val="nl-NL"/>
        </w:rPr>
        <w:t>.</w:t>
      </w:r>
    </w:p>
    <w:p w14:paraId="45A464A5" w14:textId="4384F138" w:rsidR="00BB67BC" w:rsidRPr="00402354" w:rsidRDefault="00C60053" w:rsidP="007D4B05">
      <w:pPr>
        <w:pStyle w:val="ListParagraph"/>
        <w:tabs>
          <w:tab w:val="left" w:pos="567"/>
          <w:tab w:val="left" w:pos="851"/>
          <w:tab w:val="left" w:pos="993"/>
        </w:tabs>
        <w:spacing w:beforeLines="40" w:before="96" w:afterLines="40" w:after="96"/>
        <w:ind w:leftChars="0" w:left="0" w:firstLine="567"/>
        <w:jc w:val="both"/>
        <w:rPr>
          <w:szCs w:val="28"/>
          <w:lang w:val="nl-NL"/>
        </w:rPr>
      </w:pPr>
      <w:r w:rsidRPr="00402354">
        <w:rPr>
          <w:szCs w:val="28"/>
          <w:lang w:val="nl-NL"/>
        </w:rPr>
        <w:t>10. Báo cáo kết quả vận hành thử</w:t>
      </w:r>
      <w:r w:rsidR="00767D62" w:rsidRPr="00402354">
        <w:rPr>
          <w:szCs w:val="28"/>
          <w:lang w:val="nl-NL"/>
        </w:rPr>
        <w:t xml:space="preserve"> </w:t>
      </w:r>
      <w:r w:rsidR="00E664F1" w:rsidRPr="00402354">
        <w:rPr>
          <w:szCs w:val="28"/>
          <w:lang w:val="nl-NL"/>
        </w:rPr>
        <w:t>lò phản ứng hạt nhân nghiên cứu</w:t>
      </w:r>
      <w:r w:rsidR="006B2E7A" w:rsidRPr="00402354">
        <w:rPr>
          <w:szCs w:val="28"/>
          <w:lang w:val="nl-NL"/>
        </w:rPr>
        <w:t xml:space="preserve"> </w:t>
      </w:r>
      <w:r w:rsidR="002B13D2" w:rsidRPr="00402354">
        <w:rPr>
          <w:szCs w:val="28"/>
          <w:lang w:val="nl-NL"/>
        </w:rPr>
        <w:t xml:space="preserve">phải </w:t>
      </w:r>
      <w:r w:rsidR="00814472" w:rsidRPr="00402354">
        <w:rPr>
          <w:szCs w:val="28"/>
          <w:lang w:val="nl-NL"/>
        </w:rPr>
        <w:t xml:space="preserve">được </w:t>
      </w:r>
      <w:r w:rsidR="00BB67BC" w:rsidRPr="00402354">
        <w:rPr>
          <w:szCs w:val="28"/>
          <w:lang w:val="nl-NL"/>
        </w:rPr>
        <w:t>cập nhật từ báo cáo</w:t>
      </w:r>
      <w:r w:rsidR="00261FD8" w:rsidRPr="00402354">
        <w:rPr>
          <w:szCs w:val="28"/>
          <w:lang w:val="nl-NL"/>
        </w:rPr>
        <w:t xml:space="preserve"> </w:t>
      </w:r>
      <w:r w:rsidR="00BB67BC" w:rsidRPr="00402354">
        <w:rPr>
          <w:szCs w:val="28"/>
          <w:lang w:val="nl-NL"/>
        </w:rPr>
        <w:t>kết quả thử nghiệm không có nhiên liệu hạt nhân, bao gồm những nội dung sau đây:</w:t>
      </w:r>
      <w:r w:rsidR="00BB67BC" w:rsidRPr="00402354">
        <w:rPr>
          <w:rStyle w:val="FootnoteReference"/>
          <w:szCs w:val="28"/>
          <w:lang w:val="nl-NL"/>
        </w:rPr>
        <w:t xml:space="preserve"> </w:t>
      </w:r>
    </w:p>
    <w:p w14:paraId="4EB5D62C" w14:textId="77777777" w:rsidR="00BB67BC" w:rsidRPr="00402354" w:rsidRDefault="00BB67BC" w:rsidP="007D4B05">
      <w:pPr>
        <w:spacing w:before="240"/>
        <w:ind w:firstLine="567"/>
        <w:jc w:val="both"/>
        <w:rPr>
          <w:szCs w:val="28"/>
          <w:lang w:val="nl-NL"/>
        </w:rPr>
      </w:pPr>
      <w:r w:rsidRPr="00402354">
        <w:rPr>
          <w:szCs w:val="28"/>
          <w:lang w:val="nl-NL"/>
        </w:rPr>
        <w:t>a) Phần giới thiệu;</w:t>
      </w:r>
    </w:p>
    <w:p w14:paraId="30E633B9" w14:textId="77777777" w:rsidR="00BB67BC" w:rsidRPr="00402354" w:rsidRDefault="00BB67BC" w:rsidP="007D4B05">
      <w:pPr>
        <w:spacing w:before="240"/>
        <w:ind w:firstLine="567"/>
        <w:jc w:val="both"/>
        <w:rPr>
          <w:szCs w:val="28"/>
          <w:lang w:val="nl-NL"/>
        </w:rPr>
      </w:pPr>
      <w:r w:rsidRPr="00402354">
        <w:rPr>
          <w:szCs w:val="28"/>
          <w:lang w:val="nl-NL"/>
        </w:rPr>
        <w:lastRenderedPageBreak/>
        <w:t>b) Các tài liệu tham chiếu liên quan đến quy trình vận hành thử;</w:t>
      </w:r>
    </w:p>
    <w:p w14:paraId="0A5AFC9A" w14:textId="77777777" w:rsidR="00BB67BC" w:rsidRPr="00402354" w:rsidRDefault="00BB67BC" w:rsidP="007D4B05">
      <w:pPr>
        <w:spacing w:before="240"/>
        <w:ind w:firstLine="567"/>
        <w:jc w:val="both"/>
        <w:rPr>
          <w:szCs w:val="28"/>
          <w:lang w:val="nl-NL"/>
        </w:rPr>
      </w:pPr>
      <w:r w:rsidRPr="00402354">
        <w:rPr>
          <w:szCs w:val="28"/>
          <w:lang w:val="nl-NL"/>
        </w:rPr>
        <w:t>c) Mô tả phương pháp và tóm tắt mục tiêu của từng thử nghiệm;</w:t>
      </w:r>
    </w:p>
    <w:p w14:paraId="5F9962DB" w14:textId="5F95858A" w:rsidR="00BB67BC" w:rsidRPr="00402354" w:rsidRDefault="00BB67BC" w:rsidP="007D4B05">
      <w:pPr>
        <w:spacing w:before="240"/>
        <w:ind w:firstLine="567"/>
        <w:jc w:val="both"/>
        <w:rPr>
          <w:szCs w:val="28"/>
          <w:lang w:val="nl-NL"/>
        </w:rPr>
      </w:pPr>
      <w:r w:rsidRPr="00402354">
        <w:rPr>
          <w:szCs w:val="28"/>
          <w:lang w:val="nl-NL"/>
        </w:rPr>
        <w:t xml:space="preserve">d) Mô tả quá trình tiến hành vận hành thử, bao gồm trạng thái ban đầu và trạng thái cuối cùng của </w:t>
      </w:r>
      <w:r w:rsidR="0078092A" w:rsidRPr="00402354">
        <w:rPr>
          <w:szCs w:val="28"/>
          <w:lang w:val="nl-NL"/>
        </w:rPr>
        <w:t>lò phản ứng hạt nhân nghiên cứu</w:t>
      </w:r>
      <w:r w:rsidRPr="00402354">
        <w:rPr>
          <w:szCs w:val="28"/>
          <w:lang w:val="nl-NL"/>
        </w:rPr>
        <w:t>, các giới hạn thực tế đã gặp phải, các sự cố phát sinh và hành động khắc phục, bao gồm cả các sửa đổi đối với thiết kế hoặc quy trình vận hành thử;</w:t>
      </w:r>
    </w:p>
    <w:p w14:paraId="1A724D45" w14:textId="14ADBD90" w:rsidR="00BB67BC" w:rsidRPr="00402354" w:rsidRDefault="00BB67BC" w:rsidP="007D4B05">
      <w:pPr>
        <w:spacing w:before="240"/>
        <w:ind w:firstLine="567"/>
        <w:jc w:val="both"/>
        <w:rPr>
          <w:szCs w:val="28"/>
          <w:lang w:val="nl-NL"/>
        </w:rPr>
      </w:pPr>
      <w:r w:rsidRPr="00402354">
        <w:rPr>
          <w:szCs w:val="28"/>
          <w:lang w:val="nl-NL"/>
        </w:rPr>
        <w:t xml:space="preserve">đ) Mô tả ngắn gọn về </w:t>
      </w:r>
      <w:r w:rsidR="005018CE" w:rsidRPr="00402354">
        <w:rPr>
          <w:szCs w:val="28"/>
          <w:lang w:val="nl-NL"/>
        </w:rPr>
        <w:t>các</w:t>
      </w:r>
      <w:r w:rsidRPr="00402354">
        <w:rPr>
          <w:szCs w:val="28"/>
          <w:lang w:val="nl-NL"/>
        </w:rPr>
        <w:t xml:space="preserve"> thiết bị thử nghiệm đặc biệt đã được sử dụng;</w:t>
      </w:r>
    </w:p>
    <w:p w14:paraId="2E0AFE26" w14:textId="77777777" w:rsidR="00BB67BC" w:rsidRPr="00402354" w:rsidRDefault="00BB67BC" w:rsidP="007D4B05">
      <w:pPr>
        <w:spacing w:before="240"/>
        <w:ind w:firstLine="567"/>
        <w:jc w:val="both"/>
        <w:rPr>
          <w:szCs w:val="28"/>
          <w:lang w:val="nl-NL"/>
        </w:rPr>
      </w:pPr>
      <w:r w:rsidRPr="00402354">
        <w:rPr>
          <w:szCs w:val="28"/>
          <w:lang w:val="nl-NL"/>
        </w:rPr>
        <w:t>e) Các bảng dữ liệu chi tiết với các giá trị dự kiến và đồ thị dữ liệu thử nghiệm thu được;</w:t>
      </w:r>
    </w:p>
    <w:p w14:paraId="76C4C67A" w14:textId="77777777" w:rsidR="00BB67BC" w:rsidRPr="00402354" w:rsidRDefault="00BB67BC" w:rsidP="007D4B05">
      <w:pPr>
        <w:spacing w:before="240"/>
        <w:ind w:firstLine="567"/>
        <w:jc w:val="both"/>
        <w:rPr>
          <w:szCs w:val="28"/>
          <w:lang w:val="nl-NL"/>
        </w:rPr>
      </w:pPr>
      <w:r w:rsidRPr="00402354">
        <w:rPr>
          <w:szCs w:val="28"/>
          <w:lang w:val="nl-NL"/>
        </w:rPr>
        <w:t>g) Tóm tắt và phân tích dữ liệu thu được; đánh giá kết quả thông qua các tiêu chí chấp nhận;</w:t>
      </w:r>
    </w:p>
    <w:p w14:paraId="75FF2BE1" w14:textId="77777777" w:rsidR="00BB67BC" w:rsidRPr="00402354" w:rsidRDefault="00BB67BC" w:rsidP="007D4B05">
      <w:pPr>
        <w:spacing w:before="240"/>
        <w:ind w:firstLine="567"/>
        <w:jc w:val="both"/>
        <w:rPr>
          <w:szCs w:val="28"/>
          <w:lang w:val="nl-NL"/>
        </w:rPr>
      </w:pPr>
      <w:r w:rsidRPr="00402354">
        <w:rPr>
          <w:szCs w:val="28"/>
          <w:lang w:val="nl-NL"/>
        </w:rPr>
        <w:t>h) Kết luận;</w:t>
      </w:r>
    </w:p>
    <w:p w14:paraId="594356CA" w14:textId="77777777" w:rsidR="00BB67BC" w:rsidRPr="00402354" w:rsidRDefault="00BB67BC" w:rsidP="007D4B05">
      <w:pPr>
        <w:spacing w:before="240"/>
        <w:ind w:firstLine="567"/>
        <w:jc w:val="both"/>
        <w:rPr>
          <w:szCs w:val="28"/>
          <w:lang w:val="nl-NL"/>
        </w:rPr>
      </w:pPr>
      <w:r w:rsidRPr="00402354">
        <w:rPr>
          <w:szCs w:val="28"/>
          <w:lang w:val="nl-NL"/>
        </w:rPr>
        <w:t>i) Nhận dạng, tham chiếu chéo đến các tài liệu liên quan và danh sách phân phối những người cần nhận báo cáo.</w:t>
      </w:r>
    </w:p>
    <w:p w14:paraId="2ADB2E08" w14:textId="3DDEE508" w:rsidR="00542D7B" w:rsidRPr="00402354" w:rsidRDefault="00542D7B" w:rsidP="007D4B05">
      <w:pPr>
        <w:pStyle w:val="Heading3"/>
        <w:numPr>
          <w:ilvl w:val="2"/>
          <w:numId w:val="5"/>
        </w:numPr>
        <w:pBdr>
          <w:top w:val="nil"/>
          <w:left w:val="nil"/>
          <w:bottom w:val="nil"/>
          <w:right w:val="nil"/>
          <w:between w:val="nil"/>
        </w:pBdr>
        <w:tabs>
          <w:tab w:val="clear" w:pos="1418"/>
          <w:tab w:val="left" w:pos="1134"/>
          <w:tab w:val="left" w:pos="1701"/>
        </w:tabs>
        <w:ind w:left="0" w:firstLine="709"/>
        <w:rPr>
          <w:rFonts w:eastAsiaTheme="minorHAnsi"/>
          <w:caps w:val="0"/>
          <w:position w:val="-1"/>
        </w:rPr>
      </w:pPr>
      <w:bookmarkStart w:id="50" w:name="_Toc228968517"/>
      <w:r w:rsidRPr="00402354">
        <w:rPr>
          <w:rFonts w:eastAsiaTheme="minorHAnsi"/>
          <w:caps w:val="0"/>
          <w:position w:val="-1"/>
          <w:sz w:val="28"/>
          <w:szCs w:val="28"/>
        </w:rPr>
        <w:t xml:space="preserve">Yêu cầu </w:t>
      </w:r>
      <w:r w:rsidR="00415A1E" w:rsidRPr="00402354">
        <w:rPr>
          <w:rFonts w:eastAsiaTheme="minorHAnsi"/>
          <w:caps w:val="0"/>
          <w:position w:val="-1"/>
          <w:sz w:val="28"/>
          <w:szCs w:val="28"/>
        </w:rPr>
        <w:t xml:space="preserve">an toàn </w:t>
      </w:r>
      <w:r w:rsidRPr="00402354">
        <w:rPr>
          <w:rFonts w:eastAsiaTheme="minorHAnsi"/>
          <w:caps w:val="0"/>
          <w:position w:val="-1"/>
          <w:sz w:val="28"/>
          <w:szCs w:val="28"/>
        </w:rPr>
        <w:t xml:space="preserve">đối với vận hành </w:t>
      </w:r>
      <w:r w:rsidR="00E664F1" w:rsidRPr="00402354">
        <w:rPr>
          <w:rFonts w:eastAsiaTheme="minorHAnsi"/>
          <w:caps w:val="0"/>
          <w:position w:val="-1"/>
          <w:sz w:val="28"/>
          <w:szCs w:val="28"/>
        </w:rPr>
        <w:t>lò phản ứng hạt nhân nghiên cứu</w:t>
      </w:r>
      <w:bookmarkEnd w:id="50"/>
    </w:p>
    <w:p w14:paraId="3581A958" w14:textId="77777777" w:rsidR="00542D7B" w:rsidRPr="00402354" w:rsidRDefault="00542D7B" w:rsidP="007D4B05">
      <w:pPr>
        <w:tabs>
          <w:tab w:val="left" w:pos="567"/>
          <w:tab w:val="left" w:pos="851"/>
          <w:tab w:val="left" w:pos="993"/>
        </w:tabs>
        <w:spacing w:beforeLines="40" w:before="96" w:afterLines="40" w:after="96"/>
        <w:ind w:firstLine="709"/>
        <w:rPr>
          <w:rFonts w:ascii="Calibri" w:hAnsi="Calibri" w:cs="Calibri"/>
          <w:sz w:val="22"/>
          <w:szCs w:val="22"/>
          <w:lang w:val="nl-NL"/>
        </w:rPr>
      </w:pPr>
      <w:r w:rsidRPr="00402354">
        <w:rPr>
          <w:szCs w:val="28"/>
          <w:lang w:val="nl-NL"/>
        </w:rPr>
        <w:t>Tổ chức vận hành phải thực hiện các công việc sau:</w:t>
      </w:r>
    </w:p>
    <w:p w14:paraId="4A4A76E6" w14:textId="77777777" w:rsidR="00542D7B" w:rsidRPr="00402354" w:rsidRDefault="00542D7B" w:rsidP="000F00DF">
      <w:pPr>
        <w:pStyle w:val="ListParagraph"/>
        <w:numPr>
          <w:ilvl w:val="1"/>
          <w:numId w:val="37"/>
        </w:numPr>
        <w:tabs>
          <w:tab w:val="left" w:pos="567"/>
          <w:tab w:val="left" w:pos="851"/>
          <w:tab w:val="left" w:pos="993"/>
        </w:tabs>
        <w:spacing w:beforeLines="40" w:before="96" w:afterLines="40" w:after="96"/>
        <w:ind w:leftChars="0" w:left="0" w:firstLine="720"/>
        <w:jc w:val="both"/>
        <w:rPr>
          <w:lang w:val="nl-NL"/>
        </w:rPr>
      </w:pPr>
      <w:r w:rsidRPr="00402354">
        <w:rPr>
          <w:szCs w:val="28"/>
          <w:lang w:val="nl-NL"/>
        </w:rPr>
        <w:t>Xây dựng cơ cấu tổ chức với</w:t>
      </w:r>
      <w:r w:rsidRPr="00402354">
        <w:rPr>
          <w:szCs w:val="28"/>
          <w:lang w:val="vi-VN"/>
        </w:rPr>
        <w:t xml:space="preserve"> các thành phần</w:t>
      </w:r>
      <w:r w:rsidRPr="00402354">
        <w:rPr>
          <w:szCs w:val="28"/>
          <w:lang w:val="nl-NL"/>
        </w:rPr>
        <w:t>:</w:t>
      </w:r>
    </w:p>
    <w:p w14:paraId="25C03EE8" w14:textId="68F6E731" w:rsidR="00542D7B" w:rsidRPr="00402354" w:rsidRDefault="00542D7B" w:rsidP="00B54EF6">
      <w:pPr>
        <w:pStyle w:val="ListParagraph"/>
        <w:tabs>
          <w:tab w:val="left" w:pos="851"/>
        </w:tabs>
        <w:spacing w:beforeLines="40" w:before="96" w:afterLines="40" w:after="96"/>
        <w:ind w:leftChars="0" w:left="0" w:firstLine="720"/>
        <w:jc w:val="both"/>
        <w:rPr>
          <w:szCs w:val="28"/>
          <w:lang w:val="nl-NL"/>
        </w:rPr>
      </w:pPr>
      <w:r w:rsidRPr="00402354">
        <w:rPr>
          <w:szCs w:val="28"/>
          <w:lang w:val="nl-NL"/>
        </w:rPr>
        <w:t xml:space="preserve">a) Người đứng đầu </w:t>
      </w:r>
      <w:r w:rsidR="00E664F1" w:rsidRPr="00402354">
        <w:rPr>
          <w:szCs w:val="28"/>
          <w:lang w:val="nl-NL"/>
        </w:rPr>
        <w:t>lò phản ứng hạt nhân nghiên cứu</w:t>
      </w:r>
      <w:r w:rsidRPr="00402354">
        <w:rPr>
          <w:szCs w:val="28"/>
          <w:lang w:val="nl-NL"/>
        </w:rPr>
        <w:t xml:space="preserve"> (chịu trách nhiệm trực tiếp về an toàn </w:t>
      </w:r>
      <w:r w:rsidR="00E664F1" w:rsidRPr="00402354">
        <w:rPr>
          <w:szCs w:val="28"/>
          <w:lang w:val="nl-NL"/>
        </w:rPr>
        <w:t>lò phản ứng hạt nhân nghiên cứu</w:t>
      </w:r>
      <w:r w:rsidRPr="00402354">
        <w:rPr>
          <w:szCs w:val="28"/>
          <w:lang w:val="nl-NL"/>
        </w:rPr>
        <w:t>);</w:t>
      </w:r>
    </w:p>
    <w:p w14:paraId="5B3A0C97" w14:textId="77777777" w:rsidR="00542D7B" w:rsidRPr="00402354" w:rsidRDefault="00542D7B" w:rsidP="00B54EF6">
      <w:pPr>
        <w:pStyle w:val="ListParagraph"/>
        <w:tabs>
          <w:tab w:val="left" w:pos="851"/>
        </w:tabs>
        <w:spacing w:beforeLines="40" w:before="96" w:afterLines="40" w:after="96"/>
        <w:ind w:leftChars="0" w:left="0" w:firstLine="720"/>
        <w:jc w:val="both"/>
        <w:rPr>
          <w:szCs w:val="28"/>
          <w:lang w:val="nl-NL"/>
        </w:rPr>
      </w:pPr>
      <w:r w:rsidRPr="00402354">
        <w:rPr>
          <w:szCs w:val="28"/>
          <w:lang w:val="nl-NL"/>
        </w:rPr>
        <w:t>b) Nhân viên vận hành;</w:t>
      </w:r>
    </w:p>
    <w:p w14:paraId="5D01F38A" w14:textId="77777777" w:rsidR="00542D7B" w:rsidRPr="00402354" w:rsidRDefault="00542D7B" w:rsidP="00B54EF6">
      <w:pPr>
        <w:pStyle w:val="ListParagraph"/>
        <w:tabs>
          <w:tab w:val="left" w:pos="851"/>
        </w:tabs>
        <w:spacing w:beforeLines="40" w:before="96" w:afterLines="40" w:after="96"/>
        <w:ind w:leftChars="0" w:left="0" w:firstLine="720"/>
        <w:jc w:val="both"/>
        <w:rPr>
          <w:szCs w:val="28"/>
          <w:lang w:val="nl-NL"/>
        </w:rPr>
      </w:pPr>
      <w:r w:rsidRPr="00402354">
        <w:rPr>
          <w:szCs w:val="28"/>
          <w:lang w:val="nl-NL"/>
        </w:rPr>
        <w:t>c) Nhân viên bảo dưỡng, sửa chữa, thay thế thiết bị và phương tiện kỹ thuật;</w:t>
      </w:r>
    </w:p>
    <w:p w14:paraId="2EE8EA8C" w14:textId="2551A546" w:rsidR="00542D7B" w:rsidRPr="00402354" w:rsidRDefault="00542D7B" w:rsidP="00B54EF6">
      <w:pPr>
        <w:pStyle w:val="ListParagraph"/>
        <w:tabs>
          <w:tab w:val="left" w:pos="851"/>
        </w:tabs>
        <w:spacing w:beforeLines="40" w:before="96" w:afterLines="40" w:after="96"/>
        <w:ind w:leftChars="0" w:left="0" w:firstLine="720"/>
        <w:jc w:val="both"/>
        <w:rPr>
          <w:szCs w:val="28"/>
          <w:lang w:val="nl-NL"/>
        </w:rPr>
      </w:pPr>
      <w:r w:rsidRPr="00402354">
        <w:rPr>
          <w:szCs w:val="28"/>
          <w:lang w:val="nl-NL"/>
        </w:rPr>
        <w:t>d) Nhân viên giám sát việc lập</w:t>
      </w:r>
      <w:r w:rsidR="00DF6C1D" w:rsidRPr="00402354">
        <w:rPr>
          <w:szCs w:val="28"/>
          <w:lang w:val="nl-NL"/>
        </w:rPr>
        <w:t>, áp dụng, duy trì và cải tiến</w:t>
      </w:r>
      <w:r w:rsidR="00431821" w:rsidRPr="00402354">
        <w:rPr>
          <w:szCs w:val="28"/>
          <w:lang w:val="nl-NL"/>
        </w:rPr>
        <w:t xml:space="preserve"> </w:t>
      </w:r>
      <w:r w:rsidR="00442598" w:rsidRPr="00402354">
        <w:rPr>
          <w:szCs w:val="28"/>
          <w:lang w:val="nl-NL"/>
        </w:rPr>
        <w:t>hệ thống quản lý</w:t>
      </w:r>
      <w:r w:rsidRPr="00402354">
        <w:rPr>
          <w:szCs w:val="28"/>
          <w:lang w:val="nl-NL"/>
        </w:rPr>
        <w:t xml:space="preserve"> chất lượng;</w:t>
      </w:r>
    </w:p>
    <w:p w14:paraId="387AC88A" w14:textId="77777777" w:rsidR="00542D7B" w:rsidRPr="00402354" w:rsidRDefault="00542D7B" w:rsidP="00B54EF6">
      <w:pPr>
        <w:pStyle w:val="ListParagraph"/>
        <w:tabs>
          <w:tab w:val="left" w:pos="851"/>
        </w:tabs>
        <w:spacing w:beforeLines="40" w:before="96" w:afterLines="40" w:after="96"/>
        <w:ind w:leftChars="0" w:left="0" w:firstLine="720"/>
        <w:jc w:val="both"/>
        <w:rPr>
          <w:szCs w:val="28"/>
          <w:lang w:val="nl-NL"/>
        </w:rPr>
      </w:pPr>
      <w:r w:rsidRPr="00402354">
        <w:rPr>
          <w:szCs w:val="28"/>
          <w:lang w:val="nl-NL"/>
        </w:rPr>
        <w:t>đ) Bộ phận hiệu chuẩn thiết bị đo;</w:t>
      </w:r>
    </w:p>
    <w:p w14:paraId="596C1B24" w14:textId="77777777" w:rsidR="00542D7B" w:rsidRPr="00402354" w:rsidRDefault="00542D7B" w:rsidP="00B54EF6">
      <w:pPr>
        <w:pStyle w:val="ListParagraph"/>
        <w:tabs>
          <w:tab w:val="left" w:pos="851"/>
        </w:tabs>
        <w:spacing w:beforeLines="40" w:before="96" w:afterLines="40" w:after="96"/>
        <w:ind w:leftChars="0" w:left="0" w:firstLine="720"/>
        <w:jc w:val="both"/>
        <w:rPr>
          <w:szCs w:val="28"/>
          <w:lang w:val="nl-NL"/>
        </w:rPr>
      </w:pPr>
      <w:r w:rsidRPr="00402354">
        <w:rPr>
          <w:szCs w:val="28"/>
          <w:lang w:val="nl-NL"/>
        </w:rPr>
        <w:t>e) Bộ phận kiểm soát an toàn bức xạ và hạt nhân, an toàn công nghiệp và an toàn cháy, nổ;</w:t>
      </w:r>
    </w:p>
    <w:p w14:paraId="235A1915" w14:textId="77777777" w:rsidR="00542D7B" w:rsidRPr="00402354" w:rsidRDefault="00542D7B" w:rsidP="00B54EF6">
      <w:pPr>
        <w:pStyle w:val="ListParagraph"/>
        <w:tabs>
          <w:tab w:val="left" w:pos="851"/>
        </w:tabs>
        <w:spacing w:beforeLines="40" w:before="96" w:afterLines="40" w:after="96"/>
        <w:ind w:leftChars="0" w:left="0" w:firstLine="720"/>
        <w:jc w:val="both"/>
        <w:rPr>
          <w:szCs w:val="28"/>
          <w:lang w:val="nl-NL"/>
        </w:rPr>
      </w:pPr>
      <w:r w:rsidRPr="00402354">
        <w:rPr>
          <w:szCs w:val="28"/>
          <w:lang w:val="nl-NL"/>
        </w:rPr>
        <w:t>g) Bộ phận an ninh bảo đảm hoạt động của hệ thống bảo vệ thực thể.</w:t>
      </w:r>
    </w:p>
    <w:p w14:paraId="52810EC6" w14:textId="77777777" w:rsidR="00542D7B" w:rsidRPr="00402354" w:rsidRDefault="00542D7B" w:rsidP="000F00DF">
      <w:pPr>
        <w:pStyle w:val="ListParagraph"/>
        <w:numPr>
          <w:ilvl w:val="1"/>
          <w:numId w:val="37"/>
        </w:numPr>
        <w:tabs>
          <w:tab w:val="left" w:pos="567"/>
          <w:tab w:val="left" w:pos="851"/>
          <w:tab w:val="left" w:pos="993"/>
        </w:tabs>
        <w:spacing w:beforeLines="40" w:before="96" w:afterLines="39" w:after="93"/>
        <w:ind w:leftChars="0" w:left="0" w:firstLine="720"/>
        <w:jc w:val="both"/>
        <w:rPr>
          <w:szCs w:val="28"/>
          <w:lang w:val="nl-NL"/>
        </w:rPr>
      </w:pPr>
      <w:r w:rsidRPr="00402354">
        <w:rPr>
          <w:szCs w:val="28"/>
          <w:lang w:val="nl-NL"/>
        </w:rPr>
        <w:t>Bảo đảm có đội ngũ nhân viên đủ trình độ chuyên môn và được đào tạo phù hợp với chức năng, nhiệm vụ được giao.</w:t>
      </w:r>
    </w:p>
    <w:p w14:paraId="3C209B18" w14:textId="77777777" w:rsidR="00542D7B" w:rsidRPr="00402354" w:rsidRDefault="00542D7B" w:rsidP="000F00DF">
      <w:pPr>
        <w:pStyle w:val="ListParagraph"/>
        <w:numPr>
          <w:ilvl w:val="1"/>
          <w:numId w:val="37"/>
        </w:numPr>
        <w:tabs>
          <w:tab w:val="left" w:pos="567"/>
          <w:tab w:val="left" w:pos="851"/>
          <w:tab w:val="left" w:pos="993"/>
        </w:tabs>
        <w:spacing w:beforeLines="40" w:before="96" w:afterLines="39" w:after="93"/>
        <w:ind w:leftChars="0" w:left="0" w:firstLine="720"/>
        <w:jc w:val="both"/>
        <w:rPr>
          <w:szCs w:val="28"/>
          <w:lang w:val="nl-NL"/>
        </w:rPr>
      </w:pPr>
      <w:r w:rsidRPr="00402354">
        <w:rPr>
          <w:szCs w:val="28"/>
          <w:lang w:val="nl-NL"/>
        </w:rPr>
        <w:t xml:space="preserve">Xây dựng quy định nội bộ, phân công trách nhiệm, quyền hạn đối với </w:t>
      </w:r>
      <w:r w:rsidRPr="00402354">
        <w:rPr>
          <w:szCs w:val="28"/>
          <w:lang w:val="vi-VN"/>
        </w:rPr>
        <w:t>lãnh đạo</w:t>
      </w:r>
      <w:r w:rsidRPr="00402354">
        <w:rPr>
          <w:szCs w:val="28"/>
          <w:lang w:val="nl-NL"/>
        </w:rPr>
        <w:t xml:space="preserve">, vị trí việc làm và yêu cầu </w:t>
      </w:r>
      <w:r w:rsidRPr="00402354">
        <w:rPr>
          <w:szCs w:val="28"/>
          <w:lang w:val="vi-VN"/>
        </w:rPr>
        <w:t>chuyên môn</w:t>
      </w:r>
      <w:r w:rsidRPr="00402354">
        <w:rPr>
          <w:szCs w:val="28"/>
          <w:lang w:val="nl-NL"/>
        </w:rPr>
        <w:t xml:space="preserve"> đối với nhân viên.</w:t>
      </w:r>
    </w:p>
    <w:p w14:paraId="49EAC767" w14:textId="7F58DDAD" w:rsidR="00542D7B" w:rsidRPr="00402354" w:rsidRDefault="00542D7B" w:rsidP="000F00DF">
      <w:pPr>
        <w:pStyle w:val="ListParagraph"/>
        <w:widowControl w:val="0"/>
        <w:numPr>
          <w:ilvl w:val="1"/>
          <w:numId w:val="37"/>
        </w:numPr>
        <w:tabs>
          <w:tab w:val="left" w:pos="567"/>
          <w:tab w:val="left" w:pos="851"/>
          <w:tab w:val="left" w:pos="993"/>
        </w:tabs>
        <w:spacing w:beforeLines="40" w:before="96" w:afterLines="39" w:after="93"/>
        <w:ind w:leftChars="0" w:left="0" w:firstLine="720"/>
        <w:jc w:val="both"/>
        <w:rPr>
          <w:szCs w:val="28"/>
          <w:lang w:val="nl-NL"/>
        </w:rPr>
      </w:pPr>
      <w:r w:rsidRPr="00402354">
        <w:rPr>
          <w:szCs w:val="28"/>
          <w:lang w:val="nl-NL"/>
        </w:rPr>
        <w:t xml:space="preserve">Xây dựng quy trình đào tạo nhân viên vận hành, bao gồm: chương trình đào tạo, thực tập, kiểm tra định kỳ, </w:t>
      </w:r>
      <w:r w:rsidRPr="00402354">
        <w:rPr>
          <w:szCs w:val="28"/>
          <w:lang w:val="vi-VN"/>
        </w:rPr>
        <w:t>rèn</w:t>
      </w:r>
      <w:r w:rsidRPr="00402354">
        <w:rPr>
          <w:szCs w:val="28"/>
          <w:lang w:val="nl-NL"/>
        </w:rPr>
        <w:t xml:space="preserve"> luyện kỹ năng</w:t>
      </w:r>
      <w:r w:rsidRPr="00402354">
        <w:rPr>
          <w:szCs w:val="28"/>
          <w:lang w:val="vi-VN"/>
        </w:rPr>
        <w:t xml:space="preserve"> thực hành</w:t>
      </w:r>
      <w:r w:rsidRPr="00402354">
        <w:rPr>
          <w:szCs w:val="28"/>
          <w:lang w:val="nl-NL"/>
        </w:rPr>
        <w:t xml:space="preserve"> điều khiển </w:t>
      </w:r>
      <w:r w:rsidR="00E664F1" w:rsidRPr="00402354">
        <w:rPr>
          <w:szCs w:val="28"/>
          <w:lang w:val="nl-NL"/>
        </w:rPr>
        <w:t xml:space="preserve">lò </w:t>
      </w:r>
      <w:r w:rsidR="00E664F1" w:rsidRPr="00402354">
        <w:rPr>
          <w:szCs w:val="28"/>
          <w:lang w:val="nl-NL"/>
        </w:rPr>
        <w:lastRenderedPageBreak/>
        <w:t>phản ứng hạt nhân nghiên cứu</w:t>
      </w:r>
      <w:r w:rsidRPr="00402354">
        <w:rPr>
          <w:szCs w:val="28"/>
          <w:lang w:val="nl-NL"/>
        </w:rPr>
        <w:t xml:space="preserve"> và vận hành thiết bị thí nghiệm, tập huấn thao tác trong trường hợp xảy ra tình huống vận hành</w:t>
      </w:r>
      <w:r w:rsidR="00F716A8" w:rsidRPr="00402354">
        <w:rPr>
          <w:szCs w:val="28"/>
          <w:lang w:val="nl-NL"/>
        </w:rPr>
        <w:t xml:space="preserve"> dự kiến</w:t>
      </w:r>
      <w:r w:rsidR="001F4E5B" w:rsidRPr="00402354">
        <w:rPr>
          <w:szCs w:val="28"/>
          <w:lang w:val="nl-NL"/>
        </w:rPr>
        <w:t xml:space="preserve"> và điều kiện</w:t>
      </w:r>
      <w:r w:rsidRPr="00402354">
        <w:rPr>
          <w:szCs w:val="28"/>
          <w:lang w:val="nl-NL"/>
        </w:rPr>
        <w:t xml:space="preserve"> sự cố; đào tạo về văn hóa an toàn. </w:t>
      </w:r>
    </w:p>
    <w:p w14:paraId="4EF09288" w14:textId="79717B77" w:rsidR="00542D7B" w:rsidRPr="00402354" w:rsidRDefault="00542D7B" w:rsidP="000F00DF">
      <w:pPr>
        <w:pStyle w:val="ListParagraph"/>
        <w:widowControl w:val="0"/>
        <w:numPr>
          <w:ilvl w:val="1"/>
          <w:numId w:val="37"/>
        </w:numPr>
        <w:tabs>
          <w:tab w:val="left" w:pos="567"/>
          <w:tab w:val="left" w:pos="851"/>
          <w:tab w:val="left" w:pos="993"/>
        </w:tabs>
        <w:spacing w:beforeLines="40" w:before="96" w:afterLines="40" w:after="96"/>
        <w:ind w:leftChars="0" w:left="0" w:firstLine="720"/>
        <w:jc w:val="both"/>
        <w:rPr>
          <w:szCs w:val="28"/>
          <w:lang w:val="nl-NL"/>
        </w:rPr>
      </w:pPr>
      <w:r w:rsidRPr="00402354">
        <w:rPr>
          <w:szCs w:val="28"/>
          <w:lang w:val="nl-NL"/>
        </w:rPr>
        <w:t>Lập Báo cáo phân tích an toàn, hướng dẫn vận hành</w:t>
      </w:r>
      <w:r w:rsidRPr="00402354">
        <w:rPr>
          <w:szCs w:val="28"/>
          <w:lang w:val="vi-VN"/>
        </w:rPr>
        <w:t>,</w:t>
      </w:r>
      <w:r w:rsidRPr="00402354">
        <w:rPr>
          <w:szCs w:val="28"/>
          <w:lang w:val="nl-NL"/>
        </w:rPr>
        <w:t xml:space="preserve"> t</w:t>
      </w:r>
      <w:r w:rsidRPr="00402354">
        <w:rPr>
          <w:szCs w:val="28"/>
          <w:lang w:val="vi-VN"/>
        </w:rPr>
        <w:t>ài liệu công nghệ</w:t>
      </w:r>
      <w:r w:rsidRPr="00402354">
        <w:rPr>
          <w:szCs w:val="28"/>
          <w:lang w:val="nl-NL"/>
        </w:rPr>
        <w:t xml:space="preserve"> của </w:t>
      </w:r>
      <w:r w:rsidR="00E664F1" w:rsidRPr="00402354">
        <w:rPr>
          <w:szCs w:val="28"/>
          <w:lang w:val="nl-NL"/>
        </w:rPr>
        <w:t>lò phản ứng hạt nhân nghiên cứu</w:t>
      </w:r>
      <w:r w:rsidRPr="00402354">
        <w:rPr>
          <w:szCs w:val="28"/>
          <w:lang w:val="nl-NL"/>
        </w:rPr>
        <w:t>, trong đó nêu rõ giới hạn thiết kế và điều kiện vận hành an toàn.</w:t>
      </w:r>
    </w:p>
    <w:p w14:paraId="7E325C9F" w14:textId="77777777" w:rsidR="00542D7B" w:rsidRPr="00402354" w:rsidRDefault="00542D7B" w:rsidP="007D4B05">
      <w:pPr>
        <w:pStyle w:val="ListParagraph"/>
        <w:numPr>
          <w:ilvl w:val="1"/>
          <w:numId w:val="37"/>
        </w:numPr>
        <w:tabs>
          <w:tab w:val="left" w:pos="567"/>
          <w:tab w:val="left" w:pos="851"/>
          <w:tab w:val="left" w:pos="993"/>
        </w:tabs>
        <w:spacing w:beforeLines="40" w:before="96" w:afterLines="40" w:after="96"/>
        <w:ind w:leftChars="0" w:left="0" w:firstLine="720"/>
        <w:jc w:val="both"/>
        <w:rPr>
          <w:szCs w:val="28"/>
          <w:lang w:val="nl-NL"/>
        </w:rPr>
      </w:pPr>
      <w:r w:rsidRPr="00402354">
        <w:rPr>
          <w:szCs w:val="28"/>
          <w:lang w:val="nl-NL"/>
        </w:rPr>
        <w:t>Bảo đảm thực hiện các quy trình sau:</w:t>
      </w:r>
    </w:p>
    <w:p w14:paraId="6D182B35" w14:textId="77777777" w:rsidR="00542D7B" w:rsidRPr="00402354" w:rsidRDefault="00542D7B" w:rsidP="00B54EF6">
      <w:pPr>
        <w:pStyle w:val="ListParagraph"/>
        <w:spacing w:beforeLines="40" w:before="96" w:afterLines="40" w:after="96"/>
        <w:ind w:leftChars="0" w:left="0" w:firstLine="720"/>
        <w:jc w:val="both"/>
        <w:rPr>
          <w:szCs w:val="28"/>
          <w:lang w:val="nl-NL"/>
        </w:rPr>
      </w:pPr>
      <w:r w:rsidRPr="00402354">
        <w:rPr>
          <w:szCs w:val="28"/>
          <w:lang w:val="nl-NL"/>
        </w:rPr>
        <w:t>a) Nạp nhiên liệu và đưa lò phản ứng đến trạng thái tới hạn;</w:t>
      </w:r>
    </w:p>
    <w:p w14:paraId="533E7C60" w14:textId="77777777" w:rsidR="00542D7B" w:rsidRPr="00402354" w:rsidRDefault="00542D7B" w:rsidP="00B54EF6">
      <w:pPr>
        <w:pStyle w:val="ListParagraph"/>
        <w:spacing w:beforeLines="40" w:before="96" w:afterLines="40" w:after="96"/>
        <w:ind w:leftChars="0" w:left="0" w:firstLine="720"/>
        <w:jc w:val="both"/>
        <w:rPr>
          <w:szCs w:val="28"/>
          <w:lang w:val="nl-NL"/>
        </w:rPr>
      </w:pPr>
      <w:r w:rsidRPr="00402354">
        <w:rPr>
          <w:szCs w:val="28"/>
          <w:lang w:val="nl-NL"/>
        </w:rPr>
        <w:t>b) Thay đảo nhiên liệu;</w:t>
      </w:r>
    </w:p>
    <w:p w14:paraId="1F364CEA" w14:textId="77777777" w:rsidR="00542D7B" w:rsidRPr="00402354" w:rsidRDefault="00542D7B" w:rsidP="00B54EF6">
      <w:pPr>
        <w:pStyle w:val="ListParagraph"/>
        <w:spacing w:beforeLines="40" w:before="96" w:afterLines="40" w:after="96"/>
        <w:ind w:leftChars="0" w:left="0" w:firstLine="720"/>
        <w:jc w:val="both"/>
        <w:rPr>
          <w:szCs w:val="28"/>
          <w:lang w:val="nl-NL"/>
        </w:rPr>
      </w:pPr>
      <w:r w:rsidRPr="00402354">
        <w:rPr>
          <w:szCs w:val="28"/>
          <w:lang w:val="nl-NL"/>
        </w:rPr>
        <w:t>c) Khởi động, thay đổi công suất và vận hành có công suất;</w:t>
      </w:r>
    </w:p>
    <w:p w14:paraId="01315EEA" w14:textId="77777777" w:rsidR="00542D7B" w:rsidRPr="00402354" w:rsidRDefault="00542D7B" w:rsidP="00B54EF6">
      <w:pPr>
        <w:pStyle w:val="ListParagraph"/>
        <w:spacing w:beforeLines="40" w:before="96" w:afterLines="40" w:after="96"/>
        <w:ind w:leftChars="0" w:left="0" w:firstLine="720"/>
        <w:jc w:val="both"/>
        <w:rPr>
          <w:szCs w:val="28"/>
          <w:lang w:val="nl-NL"/>
        </w:rPr>
      </w:pPr>
      <w:r w:rsidRPr="00402354">
        <w:rPr>
          <w:szCs w:val="28"/>
          <w:lang w:val="nl-NL"/>
        </w:rPr>
        <w:t>d) Hiệu chỉnh thanh điều khiển;</w:t>
      </w:r>
    </w:p>
    <w:p w14:paraId="5E12E96F" w14:textId="77777777" w:rsidR="00542D7B" w:rsidRPr="00402354" w:rsidRDefault="00542D7B" w:rsidP="00B54EF6">
      <w:pPr>
        <w:pStyle w:val="ListParagraph"/>
        <w:spacing w:beforeLines="40" w:before="96" w:afterLines="40" w:after="96"/>
        <w:ind w:leftChars="0" w:left="0" w:firstLine="720"/>
        <w:jc w:val="both"/>
        <w:rPr>
          <w:szCs w:val="28"/>
          <w:lang w:val="nl-NL"/>
        </w:rPr>
      </w:pPr>
      <w:r w:rsidRPr="00402354">
        <w:rPr>
          <w:szCs w:val="28"/>
          <w:lang w:val="nl-NL"/>
        </w:rPr>
        <w:t>đ) Đo và theo dõi mức dự trữ độ phản ứng;</w:t>
      </w:r>
    </w:p>
    <w:p w14:paraId="16922A89" w14:textId="77777777" w:rsidR="00542D7B" w:rsidRPr="00402354" w:rsidRDefault="00542D7B" w:rsidP="00B54EF6">
      <w:pPr>
        <w:pStyle w:val="ListParagraph"/>
        <w:spacing w:beforeLines="40" w:before="96" w:afterLines="40" w:after="96"/>
        <w:ind w:leftChars="0" w:left="0" w:firstLine="720"/>
        <w:jc w:val="both"/>
        <w:rPr>
          <w:szCs w:val="28"/>
          <w:lang w:val="nl-NL"/>
        </w:rPr>
      </w:pPr>
      <w:r w:rsidRPr="00402354">
        <w:rPr>
          <w:szCs w:val="28"/>
          <w:lang w:val="nl-NL"/>
        </w:rPr>
        <w:t>e) Hiệu chỉnh các kênh kiểm soát phân bố thông lượng nơtron;</w:t>
      </w:r>
    </w:p>
    <w:p w14:paraId="0076753B" w14:textId="0D052928" w:rsidR="00542D7B" w:rsidRPr="00402354" w:rsidRDefault="00542D7B" w:rsidP="00B54EF6">
      <w:pPr>
        <w:pStyle w:val="ListParagraph"/>
        <w:spacing w:beforeLines="40" w:before="96" w:afterLines="40" w:after="96"/>
        <w:ind w:leftChars="0" w:left="0" w:firstLine="720"/>
        <w:jc w:val="both"/>
        <w:rPr>
          <w:szCs w:val="28"/>
          <w:lang w:val="nl-NL"/>
        </w:rPr>
      </w:pPr>
      <w:r w:rsidRPr="00402354">
        <w:rPr>
          <w:szCs w:val="28"/>
          <w:lang w:val="nl-NL"/>
        </w:rPr>
        <w:t xml:space="preserve">g) Xác định công suất </w:t>
      </w:r>
      <w:r w:rsidR="00E664F1" w:rsidRPr="00402354">
        <w:rPr>
          <w:szCs w:val="28"/>
          <w:lang w:val="nl-NL"/>
        </w:rPr>
        <w:t>lò phản ứng hạt nhân nghiên cứu</w:t>
      </w:r>
      <w:r w:rsidRPr="00402354">
        <w:rPr>
          <w:szCs w:val="28"/>
          <w:lang w:val="nl-NL"/>
        </w:rPr>
        <w:t xml:space="preserve"> và hiệu chỉnh buồng ion hóa của hệ thống điều khiển; </w:t>
      </w:r>
    </w:p>
    <w:p w14:paraId="5B7C1965" w14:textId="77777777" w:rsidR="00542D7B" w:rsidRPr="00402354" w:rsidRDefault="00542D7B" w:rsidP="00B54EF6">
      <w:pPr>
        <w:pStyle w:val="ListParagraph"/>
        <w:spacing w:beforeLines="40" w:before="96" w:afterLines="40" w:after="96"/>
        <w:ind w:leftChars="0" w:left="0" w:firstLine="720"/>
        <w:jc w:val="both"/>
        <w:rPr>
          <w:szCs w:val="28"/>
          <w:lang w:val="nl-NL"/>
        </w:rPr>
      </w:pPr>
      <w:r w:rsidRPr="00402354">
        <w:rPr>
          <w:szCs w:val="28"/>
          <w:lang w:val="nl-NL"/>
        </w:rPr>
        <w:t>h) Hành động của nhân viên trong trường hợp có tín hiệu cảnh báo;</w:t>
      </w:r>
    </w:p>
    <w:p w14:paraId="42E7240A" w14:textId="77777777" w:rsidR="00542D7B" w:rsidRPr="00402354" w:rsidRDefault="00542D7B" w:rsidP="00B54EF6">
      <w:pPr>
        <w:pStyle w:val="ListParagraph"/>
        <w:spacing w:beforeLines="40" w:before="96" w:afterLines="40" w:after="96"/>
        <w:ind w:leftChars="0" w:left="0" w:firstLine="720"/>
        <w:jc w:val="both"/>
        <w:rPr>
          <w:szCs w:val="28"/>
          <w:lang w:val="nl-NL"/>
        </w:rPr>
      </w:pPr>
      <w:r w:rsidRPr="00402354">
        <w:rPr>
          <w:szCs w:val="28"/>
          <w:lang w:val="nl-NL"/>
        </w:rPr>
        <w:t>i) Hành động của nhân viên trong trường hợp có kích hoạt hệ thống bảo vệ;</w:t>
      </w:r>
    </w:p>
    <w:p w14:paraId="385E6B99" w14:textId="77777777" w:rsidR="00542D7B" w:rsidRPr="00402354" w:rsidRDefault="00542D7B" w:rsidP="00B54EF6">
      <w:pPr>
        <w:pStyle w:val="ListParagraph"/>
        <w:spacing w:beforeLines="40" w:before="96" w:afterLines="40" w:after="96"/>
        <w:ind w:leftChars="0" w:left="0" w:firstLine="720"/>
        <w:jc w:val="both"/>
        <w:rPr>
          <w:szCs w:val="28"/>
          <w:lang w:val="nl-NL"/>
        </w:rPr>
      </w:pPr>
      <w:r w:rsidRPr="00402354">
        <w:rPr>
          <w:szCs w:val="28"/>
          <w:lang w:val="nl-NL"/>
        </w:rPr>
        <w:t>k) Dừng lò theo kế hoạch và tắt các thiết bị;</w:t>
      </w:r>
    </w:p>
    <w:p w14:paraId="1952AFDD" w14:textId="77777777" w:rsidR="00542D7B" w:rsidRPr="00402354" w:rsidRDefault="00542D7B" w:rsidP="00B54EF6">
      <w:pPr>
        <w:pStyle w:val="ListParagraph"/>
        <w:spacing w:beforeLines="40" w:before="96" w:afterLines="40" w:after="96"/>
        <w:ind w:leftChars="0" w:left="0" w:firstLine="720"/>
        <w:jc w:val="both"/>
        <w:rPr>
          <w:szCs w:val="28"/>
          <w:lang w:val="nl-NL"/>
        </w:rPr>
      </w:pPr>
      <w:r w:rsidRPr="00402354">
        <w:rPr>
          <w:szCs w:val="28"/>
          <w:lang w:val="nl-NL"/>
        </w:rPr>
        <w:t>l) Xử lý vật liệu hạt nhân;</w:t>
      </w:r>
    </w:p>
    <w:p w14:paraId="14317E9D" w14:textId="77777777" w:rsidR="00542D7B" w:rsidRPr="00402354" w:rsidRDefault="00542D7B" w:rsidP="00B54EF6">
      <w:pPr>
        <w:pStyle w:val="ListParagraph"/>
        <w:spacing w:beforeLines="40" w:before="96" w:afterLines="40" w:after="96"/>
        <w:ind w:leftChars="0" w:left="0" w:firstLine="720"/>
        <w:jc w:val="both"/>
        <w:rPr>
          <w:szCs w:val="28"/>
          <w:lang w:val="nl-NL"/>
        </w:rPr>
      </w:pPr>
      <w:r w:rsidRPr="00402354">
        <w:rPr>
          <w:szCs w:val="28"/>
          <w:lang w:val="nl-NL"/>
        </w:rPr>
        <w:t>m) Xử lý chất phóng xạ và chất thải phóng xạ;</w:t>
      </w:r>
    </w:p>
    <w:p w14:paraId="49D311E5" w14:textId="77777777" w:rsidR="00542D7B" w:rsidRPr="00402354" w:rsidRDefault="00542D7B" w:rsidP="00B54EF6">
      <w:pPr>
        <w:pStyle w:val="ListParagraph"/>
        <w:spacing w:beforeLines="40" w:before="96" w:afterLines="40" w:after="96"/>
        <w:ind w:leftChars="0" w:left="0" w:firstLine="720"/>
        <w:jc w:val="both"/>
        <w:rPr>
          <w:szCs w:val="28"/>
          <w:lang w:val="nl-NL"/>
        </w:rPr>
      </w:pPr>
      <w:r w:rsidRPr="00402354">
        <w:rPr>
          <w:szCs w:val="28"/>
          <w:lang w:val="nl-NL"/>
        </w:rPr>
        <w:t xml:space="preserve">n) Các quy trình khác trong trường hợp thực hiện công việc nguy hiểm liên quan đến bức xạ </w:t>
      </w:r>
      <w:r w:rsidRPr="00402354">
        <w:rPr>
          <w:szCs w:val="28"/>
          <w:lang w:val="vi-VN"/>
        </w:rPr>
        <w:t xml:space="preserve">và </w:t>
      </w:r>
      <w:r w:rsidRPr="00402354">
        <w:rPr>
          <w:szCs w:val="28"/>
          <w:lang w:val="nl-NL"/>
        </w:rPr>
        <w:t>hạt nhân.</w:t>
      </w:r>
    </w:p>
    <w:p w14:paraId="41625542" w14:textId="4B5638CF" w:rsidR="00542D7B" w:rsidRPr="00402354" w:rsidRDefault="00542D7B" w:rsidP="007D4B05">
      <w:pPr>
        <w:pStyle w:val="ListParagraph"/>
        <w:numPr>
          <w:ilvl w:val="1"/>
          <w:numId w:val="37"/>
        </w:numPr>
        <w:tabs>
          <w:tab w:val="left" w:pos="567"/>
          <w:tab w:val="left" w:pos="851"/>
          <w:tab w:val="left" w:pos="993"/>
        </w:tabs>
        <w:spacing w:beforeLines="40" w:before="96" w:afterLines="42" w:after="100"/>
        <w:ind w:leftChars="0" w:left="0" w:firstLine="720"/>
        <w:jc w:val="both"/>
        <w:rPr>
          <w:spacing w:val="-2"/>
          <w:szCs w:val="28"/>
          <w:lang w:val="nl-NL"/>
        </w:rPr>
      </w:pPr>
      <w:r w:rsidRPr="00402354">
        <w:rPr>
          <w:spacing w:val="-2"/>
          <w:szCs w:val="28"/>
          <w:lang w:val="nl-NL"/>
        </w:rPr>
        <w:t>Xây dựng hướng dẫn sử dụng hệ thống, thiết bị công nghệ và thiết bị thí nghiệm, trong đó có chỉ dẫn thao tác đối với vận hành bình thường, tình huống vận hành</w:t>
      </w:r>
      <w:r w:rsidR="00F716A8" w:rsidRPr="00402354">
        <w:rPr>
          <w:spacing w:val="-2"/>
          <w:szCs w:val="28"/>
          <w:lang w:val="nl-NL"/>
        </w:rPr>
        <w:t xml:space="preserve"> dự kiến</w:t>
      </w:r>
      <w:r w:rsidRPr="00402354">
        <w:rPr>
          <w:spacing w:val="-2"/>
          <w:szCs w:val="28"/>
          <w:lang w:val="nl-NL"/>
        </w:rPr>
        <w:t xml:space="preserve"> và quy trình thao tác khi xảy ra các sự cố trong</w:t>
      </w:r>
      <w:r w:rsidR="00442598" w:rsidRPr="00402354">
        <w:rPr>
          <w:spacing w:val="-2"/>
          <w:szCs w:val="28"/>
          <w:lang w:val="nl-NL"/>
        </w:rPr>
        <w:t xml:space="preserve"> cơ sở</w:t>
      </w:r>
      <w:r w:rsidRPr="00402354">
        <w:rPr>
          <w:spacing w:val="-2"/>
          <w:szCs w:val="28"/>
          <w:lang w:val="nl-NL"/>
        </w:rPr>
        <w:t xml:space="preserve"> thiết kế và </w:t>
      </w:r>
      <w:r w:rsidR="00442598" w:rsidRPr="00402354">
        <w:rPr>
          <w:spacing w:val="-2"/>
          <w:szCs w:val="28"/>
          <w:lang w:val="nl-NL"/>
        </w:rPr>
        <w:t xml:space="preserve">điều kiện mở rộng </w:t>
      </w:r>
      <w:r w:rsidRPr="00402354">
        <w:rPr>
          <w:spacing w:val="-2"/>
          <w:szCs w:val="28"/>
          <w:lang w:val="nl-NL"/>
        </w:rPr>
        <w:t>thiết kế.</w:t>
      </w:r>
    </w:p>
    <w:p w14:paraId="746DA15C" w14:textId="77777777" w:rsidR="00542D7B" w:rsidRPr="00402354" w:rsidRDefault="00542D7B" w:rsidP="007D4B05">
      <w:pPr>
        <w:pStyle w:val="ListParagraph"/>
        <w:numPr>
          <w:ilvl w:val="1"/>
          <w:numId w:val="37"/>
        </w:numPr>
        <w:tabs>
          <w:tab w:val="left" w:pos="567"/>
          <w:tab w:val="left" w:pos="851"/>
          <w:tab w:val="left" w:pos="993"/>
        </w:tabs>
        <w:spacing w:beforeLines="40" w:before="96" w:afterLines="42" w:after="100"/>
        <w:ind w:leftChars="0" w:left="0" w:firstLine="720"/>
        <w:jc w:val="both"/>
        <w:rPr>
          <w:szCs w:val="28"/>
          <w:lang w:val="nl-NL"/>
        </w:rPr>
      </w:pPr>
      <w:r w:rsidRPr="00402354">
        <w:rPr>
          <w:szCs w:val="28"/>
          <w:lang w:val="nl-NL"/>
        </w:rPr>
        <w:t>Xây dựng quy trình lưu trữ và bảo quản hồ sơ vận hành.</w:t>
      </w:r>
    </w:p>
    <w:p w14:paraId="2CD44534" w14:textId="088DA585" w:rsidR="00542D7B" w:rsidRPr="00402354" w:rsidRDefault="00542D7B" w:rsidP="007D4B05">
      <w:pPr>
        <w:pStyle w:val="ListParagraph"/>
        <w:numPr>
          <w:ilvl w:val="1"/>
          <w:numId w:val="37"/>
        </w:numPr>
        <w:tabs>
          <w:tab w:val="left" w:pos="567"/>
          <w:tab w:val="left" w:pos="851"/>
          <w:tab w:val="left" w:pos="993"/>
        </w:tabs>
        <w:spacing w:beforeLines="40" w:before="96" w:afterLines="42" w:after="100"/>
        <w:ind w:leftChars="0" w:left="0" w:firstLine="720"/>
        <w:jc w:val="both"/>
        <w:rPr>
          <w:szCs w:val="28"/>
          <w:lang w:val="nl-NL"/>
        </w:rPr>
      </w:pPr>
      <w:r w:rsidRPr="00402354">
        <w:rPr>
          <w:szCs w:val="28"/>
          <w:lang w:val="nl-NL"/>
        </w:rPr>
        <w:t xml:space="preserve">Lưu trữ tài liệu thiết kế, hồ sơ chế tạo thiết bị, biên bản và báo cáo thử nghiệm, hồ sơ bảo dưỡng kỹ thuật, sửa chữa hệ thống an toàn và hệ thống quan trọng về an toàn thuộc nhóm an toàn cấp 1 và cấp 2 trong suốt vòng đời của </w:t>
      </w:r>
      <w:r w:rsidR="00E664F1" w:rsidRPr="00402354">
        <w:rPr>
          <w:szCs w:val="28"/>
          <w:lang w:val="nl-NL"/>
        </w:rPr>
        <w:t>lò phản ứng hạt nhân nghiên cứu</w:t>
      </w:r>
      <w:r w:rsidRPr="00402354">
        <w:rPr>
          <w:szCs w:val="28"/>
          <w:lang w:val="nl-NL"/>
        </w:rPr>
        <w:t xml:space="preserve">. </w:t>
      </w:r>
    </w:p>
    <w:p w14:paraId="666F9C41" w14:textId="77777777" w:rsidR="00542D7B" w:rsidRPr="00402354" w:rsidRDefault="00542D7B" w:rsidP="007D4B05">
      <w:pPr>
        <w:pStyle w:val="ListParagraph"/>
        <w:keepNext/>
        <w:widowControl w:val="0"/>
        <w:numPr>
          <w:ilvl w:val="1"/>
          <w:numId w:val="37"/>
        </w:numPr>
        <w:tabs>
          <w:tab w:val="left" w:pos="567"/>
          <w:tab w:val="left" w:pos="851"/>
          <w:tab w:val="left" w:pos="993"/>
          <w:tab w:val="left" w:pos="1134"/>
        </w:tabs>
        <w:spacing w:beforeLines="40" w:before="96" w:afterLines="42" w:after="100"/>
        <w:ind w:leftChars="0" w:left="0" w:firstLine="720"/>
        <w:jc w:val="both"/>
        <w:rPr>
          <w:szCs w:val="28"/>
          <w:lang w:val="nl-NL"/>
        </w:rPr>
      </w:pPr>
      <w:r w:rsidRPr="00402354">
        <w:rPr>
          <w:szCs w:val="28"/>
          <w:lang w:val="nl-NL"/>
        </w:rPr>
        <w:t>Tiến hành điều tra, nghiên cứu các tình huống tiệm cận sự cố, sự cố đã từng xảy ra; xây dựng và thực hiện biện pháp ngăn ngừa lặp lại các tình huống tiệm cận sự cố, sự cố tương tự.</w:t>
      </w:r>
    </w:p>
    <w:p w14:paraId="62CA4493" w14:textId="5358AABF" w:rsidR="00542D7B" w:rsidRPr="00402354" w:rsidRDefault="00542D7B" w:rsidP="007D4B05">
      <w:pPr>
        <w:pStyle w:val="ListParagraph"/>
        <w:keepNext/>
        <w:widowControl w:val="0"/>
        <w:numPr>
          <w:ilvl w:val="1"/>
          <w:numId w:val="37"/>
        </w:numPr>
        <w:tabs>
          <w:tab w:val="left" w:pos="567"/>
          <w:tab w:val="left" w:pos="851"/>
          <w:tab w:val="left" w:pos="993"/>
          <w:tab w:val="left" w:pos="1134"/>
        </w:tabs>
        <w:spacing w:beforeLines="40" w:before="96" w:afterLines="42" w:after="100"/>
        <w:ind w:leftChars="0" w:left="0" w:firstLine="720"/>
        <w:jc w:val="both"/>
        <w:rPr>
          <w:szCs w:val="28"/>
          <w:lang w:val="nl-NL"/>
        </w:rPr>
      </w:pPr>
      <w:r w:rsidRPr="00402354">
        <w:rPr>
          <w:szCs w:val="28"/>
          <w:lang w:val="nl-NL"/>
        </w:rPr>
        <w:t xml:space="preserve">Xây dựng và thực hiện quy trình thu thập, xử lý, phân tích, hệ thống hóa và lưu trữ thông tin về </w:t>
      </w:r>
      <w:r w:rsidR="001F4E5B" w:rsidRPr="00402354">
        <w:rPr>
          <w:szCs w:val="28"/>
          <w:lang w:val="nl-NL"/>
        </w:rPr>
        <w:t xml:space="preserve">các </w:t>
      </w:r>
      <w:r w:rsidRPr="00402354">
        <w:rPr>
          <w:szCs w:val="28"/>
          <w:lang w:val="nl-NL"/>
        </w:rPr>
        <w:t xml:space="preserve">tình huống vận hành </w:t>
      </w:r>
      <w:r w:rsidR="00F716A8" w:rsidRPr="00402354">
        <w:rPr>
          <w:szCs w:val="28"/>
          <w:lang w:val="nl-NL"/>
        </w:rPr>
        <w:t>dự kiến</w:t>
      </w:r>
      <w:r w:rsidR="001F4E5B" w:rsidRPr="00402354">
        <w:rPr>
          <w:szCs w:val="28"/>
          <w:lang w:val="nl-NL"/>
        </w:rPr>
        <w:t>, sự cố trong cơ sở thiết kế và điều kiện mở rộng thiết kế</w:t>
      </w:r>
      <w:r w:rsidR="00F716A8" w:rsidRPr="00402354">
        <w:rPr>
          <w:szCs w:val="28"/>
          <w:lang w:val="nl-NL"/>
        </w:rPr>
        <w:t xml:space="preserve"> </w:t>
      </w:r>
      <w:r w:rsidRPr="00402354">
        <w:rPr>
          <w:szCs w:val="28"/>
          <w:lang w:val="nl-NL"/>
        </w:rPr>
        <w:t xml:space="preserve">của </w:t>
      </w:r>
      <w:r w:rsidR="00E664F1" w:rsidRPr="00402354">
        <w:rPr>
          <w:szCs w:val="28"/>
          <w:lang w:val="nl-NL"/>
        </w:rPr>
        <w:t>lò phản ứng hạt nhân nghiên cứu</w:t>
      </w:r>
      <w:r w:rsidRPr="00402354">
        <w:rPr>
          <w:szCs w:val="28"/>
          <w:lang w:val="nl-NL"/>
        </w:rPr>
        <w:t xml:space="preserve"> trong </w:t>
      </w:r>
      <w:r w:rsidRPr="00402354">
        <w:rPr>
          <w:szCs w:val="28"/>
          <w:lang w:val="nl-NL"/>
        </w:rPr>
        <w:lastRenderedPageBreak/>
        <w:t xml:space="preserve">suốt quá trình vận hành và khi chuyển giao </w:t>
      </w:r>
      <w:r w:rsidR="00E664F1" w:rsidRPr="00402354">
        <w:rPr>
          <w:szCs w:val="28"/>
          <w:lang w:val="nl-NL"/>
        </w:rPr>
        <w:t>lò phản ứng hạt nhân nghiên cứu</w:t>
      </w:r>
      <w:r w:rsidRPr="00402354">
        <w:rPr>
          <w:szCs w:val="28"/>
          <w:lang w:val="nl-NL"/>
        </w:rPr>
        <w:t xml:space="preserve"> cho tổ chức khác.</w:t>
      </w:r>
    </w:p>
    <w:p w14:paraId="04B5A8E0" w14:textId="79514DB1" w:rsidR="00542D7B" w:rsidRPr="00402354" w:rsidRDefault="00542D7B" w:rsidP="007D4B05">
      <w:pPr>
        <w:pStyle w:val="ListParagraph"/>
        <w:numPr>
          <w:ilvl w:val="1"/>
          <w:numId w:val="37"/>
        </w:numPr>
        <w:tabs>
          <w:tab w:val="left" w:pos="567"/>
          <w:tab w:val="left" w:pos="851"/>
          <w:tab w:val="left" w:pos="993"/>
          <w:tab w:val="left" w:pos="1134"/>
        </w:tabs>
        <w:spacing w:beforeLines="40" w:before="96" w:afterLines="42" w:after="100"/>
        <w:ind w:leftChars="0" w:left="0" w:firstLine="720"/>
        <w:jc w:val="both"/>
        <w:rPr>
          <w:szCs w:val="28"/>
          <w:lang w:val="nl-NL"/>
        </w:rPr>
      </w:pPr>
      <w:r w:rsidRPr="00402354">
        <w:rPr>
          <w:szCs w:val="28"/>
          <w:lang w:val="nl-NL"/>
        </w:rPr>
        <w:t xml:space="preserve">Thực hiện kiểm soát nội bộ việc bảo đảm an toàn, bảo vệ thực thể và phải đưa kết quả kiểm tra vào báo cáo thực trạng an toàn của </w:t>
      </w:r>
      <w:r w:rsidR="00E664F1" w:rsidRPr="00402354">
        <w:rPr>
          <w:szCs w:val="28"/>
          <w:lang w:val="nl-NL"/>
        </w:rPr>
        <w:t>lò phản ứng hạt nhân nghiên cứu</w:t>
      </w:r>
      <w:r w:rsidRPr="00402354">
        <w:rPr>
          <w:szCs w:val="28"/>
          <w:lang w:val="nl-NL"/>
        </w:rPr>
        <w:t>.</w:t>
      </w:r>
    </w:p>
    <w:p w14:paraId="481C5B50" w14:textId="17AD4611" w:rsidR="00542D7B" w:rsidRPr="00402354" w:rsidRDefault="00542D7B" w:rsidP="007D4B05">
      <w:pPr>
        <w:pStyle w:val="ListParagraph"/>
        <w:numPr>
          <w:ilvl w:val="1"/>
          <w:numId w:val="37"/>
        </w:numPr>
        <w:tabs>
          <w:tab w:val="left" w:pos="567"/>
          <w:tab w:val="left" w:pos="851"/>
          <w:tab w:val="left" w:pos="993"/>
          <w:tab w:val="left" w:pos="1134"/>
        </w:tabs>
        <w:spacing w:beforeLines="40" w:before="96" w:afterLines="42" w:after="100"/>
        <w:ind w:leftChars="0" w:left="0" w:firstLine="720"/>
        <w:jc w:val="both"/>
        <w:rPr>
          <w:szCs w:val="28"/>
          <w:lang w:val="nl-NL"/>
        </w:rPr>
      </w:pPr>
      <w:r w:rsidRPr="00402354">
        <w:rPr>
          <w:szCs w:val="28"/>
          <w:lang w:val="nl-NL"/>
        </w:rPr>
        <w:t>Bảo đảm việc khởi động và vận hành có công suất, dừng lò tạm thời, dừng lò dài hạn, dừng lò vĩnh viễn tuân thủ các yêu cầu được quy định tại Phụ lục V</w:t>
      </w:r>
      <w:r w:rsidR="00434553" w:rsidRPr="00402354">
        <w:rPr>
          <w:szCs w:val="28"/>
          <w:lang w:val="nl-NL"/>
        </w:rPr>
        <w:t>I</w:t>
      </w:r>
      <w:r w:rsidRPr="00402354">
        <w:rPr>
          <w:szCs w:val="28"/>
          <w:lang w:val="nl-NL"/>
        </w:rPr>
        <w:t xml:space="preserve"> </w:t>
      </w:r>
      <w:r w:rsidR="0072233B" w:rsidRPr="00402354">
        <w:rPr>
          <w:szCs w:val="28"/>
          <w:lang w:val="nl-NL"/>
        </w:rPr>
        <w:t xml:space="preserve">ban hành kèm theo </w:t>
      </w:r>
      <w:r w:rsidRPr="00402354">
        <w:rPr>
          <w:szCs w:val="28"/>
          <w:lang w:val="nl-NL"/>
        </w:rPr>
        <w:t xml:space="preserve">Thông tư này. </w:t>
      </w:r>
    </w:p>
    <w:p w14:paraId="02E7DFE9" w14:textId="529DCDCA" w:rsidR="00542D7B" w:rsidRPr="00402354" w:rsidRDefault="00542D7B" w:rsidP="007D4B05">
      <w:pPr>
        <w:pStyle w:val="Heading3"/>
        <w:numPr>
          <w:ilvl w:val="2"/>
          <w:numId w:val="5"/>
        </w:numPr>
        <w:pBdr>
          <w:top w:val="nil"/>
          <w:left w:val="nil"/>
          <w:bottom w:val="nil"/>
          <w:right w:val="nil"/>
          <w:between w:val="nil"/>
        </w:pBdr>
        <w:tabs>
          <w:tab w:val="clear" w:pos="1418"/>
          <w:tab w:val="left" w:pos="1134"/>
          <w:tab w:val="left" w:pos="1701"/>
        </w:tabs>
        <w:ind w:left="0" w:firstLine="709"/>
        <w:rPr>
          <w:rFonts w:eastAsiaTheme="minorHAnsi"/>
          <w:caps w:val="0"/>
          <w:position w:val="-1"/>
          <w:sz w:val="28"/>
          <w:szCs w:val="28"/>
        </w:rPr>
      </w:pPr>
      <w:bookmarkStart w:id="51" w:name="_Toc228968518"/>
      <w:r w:rsidRPr="00402354">
        <w:rPr>
          <w:rFonts w:eastAsiaTheme="minorHAnsi"/>
          <w:caps w:val="0"/>
          <w:position w:val="-1"/>
          <w:sz w:val="28"/>
          <w:szCs w:val="28"/>
        </w:rPr>
        <w:t xml:space="preserve">Yêu cầu </w:t>
      </w:r>
      <w:r w:rsidR="00576E67" w:rsidRPr="00402354">
        <w:rPr>
          <w:rFonts w:eastAsiaTheme="minorHAnsi"/>
          <w:caps w:val="0"/>
          <w:position w:val="-1"/>
          <w:sz w:val="28"/>
          <w:szCs w:val="28"/>
        </w:rPr>
        <w:t xml:space="preserve">an toàn </w:t>
      </w:r>
      <w:r w:rsidRPr="00402354">
        <w:rPr>
          <w:rFonts w:eastAsiaTheme="minorHAnsi"/>
          <w:caps w:val="0"/>
          <w:position w:val="-1"/>
          <w:sz w:val="28"/>
          <w:szCs w:val="28"/>
        </w:rPr>
        <w:t xml:space="preserve">đối với chấm dứt hoạt động </w:t>
      </w:r>
      <w:bookmarkEnd w:id="51"/>
      <w:r w:rsidR="00E664F1" w:rsidRPr="00402354">
        <w:rPr>
          <w:rFonts w:eastAsiaTheme="minorHAnsi"/>
          <w:caps w:val="0"/>
          <w:position w:val="-1"/>
          <w:sz w:val="28"/>
          <w:szCs w:val="28"/>
        </w:rPr>
        <w:t>lò phản ứng hạt nhân nghiên cứu</w:t>
      </w:r>
    </w:p>
    <w:p w14:paraId="1485AAF0" w14:textId="5C73E1FC" w:rsidR="00542D7B" w:rsidRPr="00402354" w:rsidRDefault="00542D7B" w:rsidP="007D4B05">
      <w:pPr>
        <w:pStyle w:val="ListParagraph"/>
        <w:numPr>
          <w:ilvl w:val="1"/>
          <w:numId w:val="38"/>
        </w:numPr>
        <w:tabs>
          <w:tab w:val="left" w:pos="567"/>
          <w:tab w:val="left" w:pos="851"/>
          <w:tab w:val="left" w:pos="993"/>
        </w:tabs>
        <w:spacing w:beforeLines="40" w:before="96" w:afterLines="40" w:after="96"/>
        <w:ind w:leftChars="0" w:left="0" w:firstLine="720"/>
        <w:jc w:val="both"/>
        <w:rPr>
          <w:szCs w:val="28"/>
          <w:lang w:val="nl-NL"/>
        </w:rPr>
      </w:pPr>
      <w:r w:rsidRPr="00402354">
        <w:rPr>
          <w:szCs w:val="28"/>
          <w:lang w:val="nl-NL"/>
        </w:rPr>
        <w:t xml:space="preserve">Trước khi chấm dứt hoạt động </w:t>
      </w:r>
      <w:r w:rsidR="00E664F1" w:rsidRPr="00402354">
        <w:rPr>
          <w:szCs w:val="28"/>
          <w:lang w:val="nl-NL"/>
        </w:rPr>
        <w:t xml:space="preserve">lò phản ứng hạt nhân nghiên cứu </w:t>
      </w:r>
      <w:r w:rsidRPr="00402354">
        <w:rPr>
          <w:szCs w:val="28"/>
          <w:lang w:val="nl-NL"/>
        </w:rPr>
        <w:t>phải hoàn thành việc:</w:t>
      </w:r>
    </w:p>
    <w:p w14:paraId="66FB82FE" w14:textId="52F02293" w:rsidR="00542D7B" w:rsidRPr="00402354" w:rsidRDefault="00304802" w:rsidP="007D4B05">
      <w:pPr>
        <w:pStyle w:val="ListParagraph"/>
        <w:numPr>
          <w:ilvl w:val="0"/>
          <w:numId w:val="39"/>
        </w:numPr>
        <w:tabs>
          <w:tab w:val="left" w:pos="567"/>
          <w:tab w:val="left" w:pos="851"/>
          <w:tab w:val="left" w:pos="993"/>
        </w:tabs>
        <w:spacing w:beforeLines="40" w:before="96" w:afterLines="40" w:after="96"/>
        <w:ind w:leftChars="0" w:left="0" w:firstLine="720"/>
        <w:jc w:val="both"/>
        <w:rPr>
          <w:szCs w:val="28"/>
          <w:lang w:val="nl-NL"/>
        </w:rPr>
      </w:pPr>
      <w:r w:rsidRPr="00402354">
        <w:rPr>
          <w:szCs w:val="28"/>
          <w:lang w:val="nl-NL"/>
        </w:rPr>
        <w:t xml:space="preserve">Rút toàn bộ vật liệu hạt nhân khỏi vùng hoạt, quản lý an toàn và vận chuyển </w:t>
      </w:r>
      <w:r w:rsidR="00D97262" w:rsidRPr="00402354">
        <w:rPr>
          <w:szCs w:val="28"/>
          <w:lang w:val="nl-NL"/>
        </w:rPr>
        <w:t xml:space="preserve">vật liệu hạt nhân </w:t>
      </w:r>
      <w:r w:rsidRPr="00402354">
        <w:rPr>
          <w:szCs w:val="28"/>
          <w:lang w:val="nl-NL"/>
        </w:rPr>
        <w:t>ra khỏi địa điểm cơ sở theo quy định</w:t>
      </w:r>
      <w:r w:rsidR="00542D7B" w:rsidRPr="00402354">
        <w:rPr>
          <w:szCs w:val="28"/>
          <w:lang w:val="nl-NL"/>
        </w:rPr>
        <w:t xml:space="preserve">; </w:t>
      </w:r>
    </w:p>
    <w:p w14:paraId="72AE7002" w14:textId="6A33D414" w:rsidR="00484898" w:rsidRPr="00402354" w:rsidRDefault="00DA770E" w:rsidP="007D4B05">
      <w:pPr>
        <w:pStyle w:val="ListParagraph"/>
        <w:numPr>
          <w:ilvl w:val="0"/>
          <w:numId w:val="39"/>
        </w:numPr>
        <w:tabs>
          <w:tab w:val="left" w:pos="567"/>
          <w:tab w:val="left" w:pos="851"/>
          <w:tab w:val="left" w:pos="993"/>
        </w:tabs>
        <w:spacing w:beforeLines="40" w:before="96" w:afterLines="40" w:after="96"/>
        <w:ind w:leftChars="0" w:left="0" w:firstLine="720"/>
        <w:jc w:val="both"/>
        <w:rPr>
          <w:szCs w:val="28"/>
          <w:lang w:val="nl-NL"/>
        </w:rPr>
      </w:pPr>
      <w:r w:rsidRPr="00402354">
        <w:rPr>
          <w:szCs w:val="28"/>
          <w:lang w:val="nl-NL"/>
        </w:rPr>
        <w:t>Khảo sát, đánh giá toàn diện hiện trạng kỹ thuật và bức xạ của cơ sở; xác định mức độ nhiễm xạ, lập bản đồ suất liều và nhiễm bẩn phóng xạ;</w:t>
      </w:r>
    </w:p>
    <w:p w14:paraId="59DD37E4" w14:textId="77777777" w:rsidR="00542D7B" w:rsidRPr="00402354" w:rsidRDefault="00542D7B" w:rsidP="007D4B05">
      <w:pPr>
        <w:pStyle w:val="ListParagraph"/>
        <w:numPr>
          <w:ilvl w:val="0"/>
          <w:numId w:val="39"/>
        </w:numPr>
        <w:tabs>
          <w:tab w:val="left" w:pos="567"/>
          <w:tab w:val="left" w:pos="851"/>
          <w:tab w:val="left" w:pos="993"/>
        </w:tabs>
        <w:spacing w:beforeLines="40" w:before="96" w:afterLines="40" w:after="96"/>
        <w:ind w:leftChars="0" w:left="0" w:firstLine="720"/>
        <w:jc w:val="both"/>
        <w:rPr>
          <w:szCs w:val="28"/>
          <w:lang w:val="nl-NL"/>
        </w:rPr>
      </w:pPr>
      <w:r w:rsidRPr="00402354">
        <w:rPr>
          <w:szCs w:val="28"/>
          <w:lang w:val="nl-NL"/>
        </w:rPr>
        <w:t>Trang bị thiết bị chuyên dụng để bảo đảm an toàn trong khi tháo dỡ, tẩy xạ và xử lý chất thải phóng xạ;</w:t>
      </w:r>
    </w:p>
    <w:p w14:paraId="16B61C11" w14:textId="56E18D9C" w:rsidR="00542D7B" w:rsidRPr="00402354" w:rsidRDefault="00542D7B" w:rsidP="007D4B05">
      <w:pPr>
        <w:pStyle w:val="ListParagraph"/>
        <w:numPr>
          <w:ilvl w:val="0"/>
          <w:numId w:val="39"/>
        </w:numPr>
        <w:tabs>
          <w:tab w:val="left" w:pos="567"/>
          <w:tab w:val="left" w:pos="851"/>
          <w:tab w:val="left" w:pos="993"/>
        </w:tabs>
        <w:spacing w:beforeLines="40" w:before="96" w:afterLines="40" w:after="96"/>
        <w:ind w:leftChars="0" w:left="0" w:firstLine="720"/>
        <w:jc w:val="both"/>
        <w:rPr>
          <w:spacing w:val="-8"/>
          <w:szCs w:val="28"/>
          <w:lang w:val="nl-NL"/>
        </w:rPr>
      </w:pPr>
      <w:r w:rsidRPr="00402354">
        <w:rPr>
          <w:spacing w:val="-8"/>
          <w:szCs w:val="28"/>
          <w:lang w:val="nl-NL"/>
        </w:rPr>
        <w:t xml:space="preserve">Tập huấn cho nhân viên thực hiện các công việc liên quan tới chấm dứt hoạt động </w:t>
      </w:r>
      <w:r w:rsidR="00E664F1" w:rsidRPr="00402354">
        <w:rPr>
          <w:szCs w:val="28"/>
          <w:lang w:val="nl-NL"/>
        </w:rPr>
        <w:t>lò phản ứng hạt nhân nghiên cứu</w:t>
      </w:r>
      <w:r w:rsidRPr="00402354">
        <w:rPr>
          <w:spacing w:val="-8"/>
          <w:szCs w:val="28"/>
          <w:lang w:val="nl-NL"/>
        </w:rPr>
        <w:t>.</w:t>
      </w:r>
    </w:p>
    <w:p w14:paraId="635F83C7" w14:textId="7E645FAE" w:rsidR="00542D7B" w:rsidRPr="00402354" w:rsidRDefault="00542D7B" w:rsidP="007D4B05">
      <w:pPr>
        <w:pStyle w:val="ListParagraph"/>
        <w:numPr>
          <w:ilvl w:val="1"/>
          <w:numId w:val="38"/>
        </w:numPr>
        <w:tabs>
          <w:tab w:val="left" w:pos="567"/>
          <w:tab w:val="left" w:pos="851"/>
          <w:tab w:val="left" w:pos="993"/>
        </w:tabs>
        <w:spacing w:beforeLines="40" w:before="96" w:afterLines="40" w:after="96"/>
        <w:ind w:leftChars="0" w:left="0" w:firstLine="720"/>
        <w:jc w:val="both"/>
        <w:rPr>
          <w:spacing w:val="6"/>
          <w:szCs w:val="28"/>
          <w:lang w:val="nl-NL"/>
        </w:rPr>
      </w:pPr>
      <w:r w:rsidRPr="00402354">
        <w:rPr>
          <w:szCs w:val="28"/>
          <w:lang w:val="nl-NL"/>
        </w:rPr>
        <w:t>Khi</w:t>
      </w:r>
      <w:r w:rsidRPr="00402354">
        <w:rPr>
          <w:spacing w:val="6"/>
          <w:szCs w:val="28"/>
          <w:lang w:val="nl-NL"/>
        </w:rPr>
        <w:t xml:space="preserve"> chấm dứt hoạt động </w:t>
      </w:r>
      <w:r w:rsidR="00E664F1" w:rsidRPr="00402354">
        <w:rPr>
          <w:szCs w:val="28"/>
          <w:lang w:val="nl-NL"/>
        </w:rPr>
        <w:t>lò phản ứng hạt nhân nghiên cứu</w:t>
      </w:r>
      <w:r w:rsidRPr="00402354">
        <w:rPr>
          <w:spacing w:val="6"/>
          <w:szCs w:val="28"/>
          <w:lang w:val="nl-NL"/>
        </w:rPr>
        <w:t xml:space="preserve"> phải bảo đảm:</w:t>
      </w:r>
    </w:p>
    <w:p w14:paraId="624F4DB2" w14:textId="00D3B2D3" w:rsidR="00542D7B" w:rsidRPr="00402354" w:rsidRDefault="00542D7B" w:rsidP="007D4B05">
      <w:pPr>
        <w:pStyle w:val="ListParagraph"/>
        <w:numPr>
          <w:ilvl w:val="0"/>
          <w:numId w:val="43"/>
        </w:numPr>
        <w:tabs>
          <w:tab w:val="left" w:pos="567"/>
          <w:tab w:val="left" w:pos="709"/>
          <w:tab w:val="left" w:pos="851"/>
          <w:tab w:val="left" w:pos="993"/>
        </w:tabs>
        <w:spacing w:beforeLines="40" w:before="96" w:afterLines="40" w:after="96"/>
        <w:ind w:leftChars="0" w:left="0" w:firstLine="720"/>
        <w:jc w:val="both"/>
        <w:rPr>
          <w:spacing w:val="6"/>
          <w:szCs w:val="28"/>
          <w:lang w:val="nl-NL"/>
        </w:rPr>
      </w:pPr>
      <w:r w:rsidRPr="00402354">
        <w:rPr>
          <w:spacing w:val="6"/>
          <w:szCs w:val="28"/>
          <w:lang w:val="nl-NL"/>
        </w:rPr>
        <w:t xml:space="preserve">Giảm thiểu </w:t>
      </w:r>
      <w:r w:rsidR="00D75FC6" w:rsidRPr="00402354">
        <w:rPr>
          <w:spacing w:val="6"/>
          <w:szCs w:val="28"/>
          <w:lang w:val="nl-NL"/>
        </w:rPr>
        <w:t>phát sinh</w:t>
      </w:r>
      <w:r w:rsidRPr="00402354">
        <w:rPr>
          <w:spacing w:val="6"/>
          <w:szCs w:val="28"/>
          <w:lang w:val="nl-NL"/>
        </w:rPr>
        <w:t xml:space="preserve"> chất thải phóng xạ;</w:t>
      </w:r>
    </w:p>
    <w:p w14:paraId="17648ECB" w14:textId="4059971F" w:rsidR="00542D7B" w:rsidRPr="00402354" w:rsidRDefault="004E5B00" w:rsidP="007D4B05">
      <w:pPr>
        <w:pStyle w:val="ListParagraph"/>
        <w:numPr>
          <w:ilvl w:val="0"/>
          <w:numId w:val="43"/>
        </w:numPr>
        <w:tabs>
          <w:tab w:val="left" w:pos="567"/>
          <w:tab w:val="left" w:pos="709"/>
          <w:tab w:val="left" w:pos="851"/>
          <w:tab w:val="left" w:pos="993"/>
        </w:tabs>
        <w:spacing w:beforeLines="40" w:before="96" w:afterLines="40" w:after="96"/>
        <w:ind w:leftChars="0" w:left="0" w:firstLine="720"/>
        <w:jc w:val="both"/>
        <w:rPr>
          <w:spacing w:val="6"/>
          <w:szCs w:val="28"/>
          <w:lang w:val="nl-NL"/>
        </w:rPr>
      </w:pPr>
      <w:r w:rsidRPr="00402354">
        <w:rPr>
          <w:spacing w:val="6"/>
          <w:szCs w:val="28"/>
          <w:lang w:val="nl-NL"/>
        </w:rPr>
        <w:t>L</w:t>
      </w:r>
      <w:r w:rsidR="00E01498" w:rsidRPr="00402354">
        <w:rPr>
          <w:spacing w:val="6"/>
          <w:szCs w:val="28"/>
          <w:lang w:val="nl-NL"/>
        </w:rPr>
        <w:t xml:space="preserve">iều chiếu xạ đối với nhân viên bức xạ và công chúng không vượt quá giới hạn liều theo quy định </w:t>
      </w:r>
      <w:r w:rsidR="00380312" w:rsidRPr="00402354">
        <w:rPr>
          <w:spacing w:val="6"/>
          <w:szCs w:val="28"/>
          <w:lang w:val="nl-NL"/>
        </w:rPr>
        <w:t>pháp luật</w:t>
      </w:r>
      <w:r w:rsidR="00542D7B" w:rsidRPr="00402354">
        <w:rPr>
          <w:spacing w:val="6"/>
          <w:szCs w:val="28"/>
          <w:lang w:val="nl-NL"/>
        </w:rPr>
        <w:t>;</w:t>
      </w:r>
    </w:p>
    <w:p w14:paraId="6C3A47DA" w14:textId="0D71BF95" w:rsidR="00542D7B" w:rsidRPr="00402354" w:rsidRDefault="00300787" w:rsidP="007D4B05">
      <w:pPr>
        <w:pStyle w:val="ListParagraph"/>
        <w:numPr>
          <w:ilvl w:val="0"/>
          <w:numId w:val="43"/>
        </w:numPr>
        <w:tabs>
          <w:tab w:val="left" w:pos="567"/>
          <w:tab w:val="left" w:pos="709"/>
          <w:tab w:val="left" w:pos="851"/>
          <w:tab w:val="left" w:pos="993"/>
        </w:tabs>
        <w:spacing w:beforeLines="40" w:before="96" w:afterLines="40" w:after="96"/>
        <w:ind w:leftChars="0" w:left="0" w:firstLine="720"/>
        <w:jc w:val="both"/>
        <w:rPr>
          <w:szCs w:val="28"/>
          <w:lang w:val="nl-NL"/>
        </w:rPr>
      </w:pPr>
      <w:r w:rsidRPr="00402354">
        <w:rPr>
          <w:szCs w:val="28"/>
          <w:lang w:val="nl-NL"/>
        </w:rPr>
        <w:t xml:space="preserve">Thực hiện kiểm kê, kiểm soát và áp dụng </w:t>
      </w:r>
      <w:r w:rsidR="00985C07" w:rsidRPr="00402354">
        <w:rPr>
          <w:szCs w:val="28"/>
          <w:lang w:val="nl-NL"/>
        </w:rPr>
        <w:t>các biện pháp bảo đảm an toàn, an ninh</w:t>
      </w:r>
      <w:r w:rsidR="00542D7B" w:rsidRPr="00402354">
        <w:rPr>
          <w:szCs w:val="28"/>
          <w:lang w:val="nl-NL"/>
        </w:rPr>
        <w:t xml:space="preserve"> đối với chất thải phóng xạ</w:t>
      </w:r>
      <w:r w:rsidR="00156CD2" w:rsidRPr="00402354">
        <w:rPr>
          <w:szCs w:val="28"/>
          <w:lang w:val="nl-NL"/>
        </w:rPr>
        <w:t>.</w:t>
      </w:r>
    </w:p>
    <w:p w14:paraId="3C16A8D4" w14:textId="4BC97BF1" w:rsidR="00545BBD" w:rsidRPr="00402354" w:rsidRDefault="00545BBD" w:rsidP="007D4B05">
      <w:pPr>
        <w:pStyle w:val="Heading3"/>
        <w:numPr>
          <w:ilvl w:val="2"/>
          <w:numId w:val="5"/>
        </w:numPr>
        <w:pBdr>
          <w:top w:val="nil"/>
          <w:left w:val="nil"/>
          <w:bottom w:val="nil"/>
          <w:right w:val="nil"/>
          <w:between w:val="nil"/>
        </w:pBdr>
        <w:tabs>
          <w:tab w:val="clear" w:pos="1418"/>
          <w:tab w:val="left" w:pos="1134"/>
          <w:tab w:val="left" w:pos="1701"/>
        </w:tabs>
        <w:ind w:left="0" w:firstLine="567"/>
        <w:rPr>
          <w:rFonts w:eastAsiaTheme="minorHAnsi"/>
          <w:caps w:val="0"/>
          <w:position w:val="-1"/>
          <w:sz w:val="28"/>
          <w:szCs w:val="28"/>
        </w:rPr>
      </w:pPr>
      <w:bookmarkStart w:id="52" w:name="_Toc228968519"/>
      <w:r w:rsidRPr="00402354">
        <w:rPr>
          <w:rFonts w:eastAsiaTheme="minorHAnsi"/>
          <w:caps w:val="0"/>
          <w:position w:val="-1"/>
          <w:sz w:val="28"/>
          <w:szCs w:val="28"/>
        </w:rPr>
        <w:t>Nội dung kế hoạch chấm dứt hoạt động lò phản ứng hạt nhân nghiên cứu</w:t>
      </w:r>
      <w:bookmarkEnd w:id="52"/>
    </w:p>
    <w:p w14:paraId="4C579459" w14:textId="77777777" w:rsidR="00545BBD" w:rsidRPr="00402354" w:rsidRDefault="00545BBD" w:rsidP="007D4B05">
      <w:pPr>
        <w:spacing w:before="240"/>
        <w:ind w:firstLine="567"/>
        <w:jc w:val="both"/>
        <w:rPr>
          <w:szCs w:val="28"/>
          <w:lang w:val="vi-VN"/>
        </w:rPr>
      </w:pPr>
      <w:r w:rsidRPr="00402354">
        <w:rPr>
          <w:szCs w:val="28"/>
          <w:lang w:val="vi-VN"/>
        </w:rPr>
        <w:t xml:space="preserve">1. Kế hoạch chấm dứt hoạt động </w:t>
      </w:r>
      <w:r w:rsidRPr="00402354">
        <w:rPr>
          <w:rFonts w:eastAsiaTheme="minorHAnsi"/>
          <w:position w:val="-1"/>
          <w:szCs w:val="28"/>
          <w:lang w:val="nl-NL"/>
        </w:rPr>
        <w:t>lò phản ứng hạt nhân nghiên cứu</w:t>
      </w:r>
      <w:r w:rsidRPr="00402354">
        <w:rPr>
          <w:szCs w:val="28"/>
          <w:lang w:val="vi-VN"/>
        </w:rPr>
        <w:t xml:space="preserve"> có mức độ chi tiết phù hợp cho từng giai đoạn; phải được xem xét từ giai đoạn thiết kế và được cập nhật trong suốt vòng đời </w:t>
      </w:r>
      <w:r w:rsidRPr="00402354">
        <w:rPr>
          <w:rFonts w:eastAsiaTheme="minorHAnsi"/>
          <w:position w:val="-1"/>
          <w:szCs w:val="28"/>
          <w:lang w:val="nl-NL"/>
        </w:rPr>
        <w:t>lò phản ứng hạt nhân nghiên cứu</w:t>
      </w:r>
      <w:r w:rsidRPr="00402354">
        <w:rPr>
          <w:szCs w:val="28"/>
          <w:lang w:val="vi-VN"/>
        </w:rPr>
        <w:t>.</w:t>
      </w:r>
      <w:r w:rsidRPr="00402354">
        <w:rPr>
          <w:rStyle w:val="FootnoteReference"/>
          <w:szCs w:val="28"/>
          <w:lang w:val="vi-VN"/>
        </w:rPr>
        <w:t xml:space="preserve"> </w:t>
      </w:r>
    </w:p>
    <w:p w14:paraId="56E2F12C" w14:textId="77777777" w:rsidR="00545BBD" w:rsidRPr="00402354" w:rsidRDefault="00545BBD" w:rsidP="007D4B05">
      <w:pPr>
        <w:spacing w:before="240"/>
        <w:ind w:firstLine="567"/>
        <w:jc w:val="both"/>
        <w:rPr>
          <w:szCs w:val="28"/>
          <w:lang w:val="vi-VN"/>
        </w:rPr>
      </w:pPr>
      <w:r w:rsidRPr="00402354">
        <w:rPr>
          <w:szCs w:val="28"/>
          <w:lang w:val="vi-VN"/>
        </w:rPr>
        <w:t>2. Nội dung của kế hoạch chấm dứt hoạt động bao gồm:</w:t>
      </w:r>
    </w:p>
    <w:p w14:paraId="5B4B12D4" w14:textId="77777777" w:rsidR="00545BBD" w:rsidRPr="00402354" w:rsidRDefault="00545BBD" w:rsidP="007D4B05">
      <w:pPr>
        <w:spacing w:before="240"/>
        <w:ind w:firstLine="567"/>
        <w:jc w:val="both"/>
        <w:rPr>
          <w:szCs w:val="28"/>
          <w:lang w:val="vi-VN"/>
        </w:rPr>
      </w:pPr>
      <w:r w:rsidRPr="00402354">
        <w:rPr>
          <w:szCs w:val="28"/>
          <w:lang w:val="vi-VN"/>
        </w:rPr>
        <w:t xml:space="preserve">a) Giới thiệu chung: mô tả chung về </w:t>
      </w:r>
      <w:r w:rsidRPr="00402354">
        <w:rPr>
          <w:rFonts w:eastAsiaTheme="minorHAnsi"/>
          <w:position w:val="-1"/>
          <w:szCs w:val="28"/>
          <w:lang w:val="vi-VN"/>
        </w:rPr>
        <w:t>lò phản ứng hạt nhân nghiên cứu</w:t>
      </w:r>
      <w:r w:rsidRPr="00402354">
        <w:rPr>
          <w:szCs w:val="28"/>
          <w:lang w:val="vi-VN"/>
        </w:rPr>
        <w:t>; các thông tin chung về tổ chức được cấp phép và các giấy phép;</w:t>
      </w:r>
    </w:p>
    <w:p w14:paraId="6A1E33CB" w14:textId="646DFAA0" w:rsidR="00545BBD" w:rsidRPr="00402354" w:rsidRDefault="00545BBD" w:rsidP="007D4B05">
      <w:pPr>
        <w:spacing w:before="240"/>
        <w:ind w:firstLine="567"/>
        <w:jc w:val="both"/>
        <w:rPr>
          <w:szCs w:val="28"/>
          <w:lang w:val="vi-VN"/>
        </w:rPr>
      </w:pPr>
      <w:r w:rsidRPr="00402354">
        <w:rPr>
          <w:szCs w:val="28"/>
          <w:lang w:val="vi-VN"/>
        </w:rPr>
        <w:lastRenderedPageBreak/>
        <w:t xml:space="preserve">b) Mô tả về địa điểm và </w:t>
      </w:r>
      <w:r w:rsidRPr="00402354">
        <w:rPr>
          <w:rFonts w:eastAsiaTheme="minorHAnsi"/>
          <w:position w:val="-1"/>
          <w:szCs w:val="28"/>
          <w:lang w:val="vi-VN"/>
        </w:rPr>
        <w:t>lò phản ứng hạt nhân nghiên cứu</w:t>
      </w:r>
      <w:r w:rsidRPr="00402354">
        <w:rPr>
          <w:szCs w:val="28"/>
          <w:lang w:val="vi-VN"/>
        </w:rPr>
        <w:t xml:space="preserve">: thông tin chung về địa điểm xây dựng </w:t>
      </w:r>
      <w:r w:rsidRPr="00402354">
        <w:rPr>
          <w:rFonts w:eastAsiaTheme="minorHAnsi"/>
          <w:position w:val="-1"/>
          <w:szCs w:val="28"/>
          <w:lang w:val="vi-VN"/>
        </w:rPr>
        <w:t>lò phản ứng hạt nhân nghiên cứu</w:t>
      </w:r>
      <w:r w:rsidRPr="00402354">
        <w:rPr>
          <w:szCs w:val="28"/>
          <w:lang w:val="vi-VN"/>
        </w:rPr>
        <w:t xml:space="preserve">; thông tin về </w:t>
      </w:r>
      <w:r w:rsidRPr="00402354">
        <w:rPr>
          <w:rFonts w:eastAsiaTheme="minorHAnsi"/>
          <w:position w:val="-1"/>
          <w:szCs w:val="28"/>
          <w:lang w:val="vi-VN"/>
        </w:rPr>
        <w:t>lò phản ứng hạt nhân nghiên cứu</w:t>
      </w:r>
      <w:r w:rsidRPr="00402354">
        <w:rPr>
          <w:szCs w:val="28"/>
          <w:lang w:val="vi-VN"/>
        </w:rPr>
        <w:t xml:space="preserve">, bao gồm các cấu trúc, hệ thống và bộ phận; lịch sử vận hành </w:t>
      </w:r>
      <w:r w:rsidRPr="00402354">
        <w:rPr>
          <w:rFonts w:eastAsiaTheme="minorHAnsi"/>
          <w:position w:val="-1"/>
          <w:szCs w:val="28"/>
          <w:lang w:val="vi-VN"/>
        </w:rPr>
        <w:t>lò phản ứng hạt nhân nghiên cứu</w:t>
      </w:r>
      <w:r w:rsidRPr="00402354">
        <w:rPr>
          <w:szCs w:val="28"/>
          <w:lang w:val="vi-VN"/>
        </w:rPr>
        <w:t xml:space="preserve">, bao gồm những sự kiện trong quá trình vận hành; đặc trưng phóng xạ tại </w:t>
      </w:r>
      <w:r w:rsidR="00561FBC" w:rsidRPr="00402354">
        <w:rPr>
          <w:rFonts w:eastAsiaTheme="minorHAnsi"/>
          <w:position w:val="-1"/>
          <w:szCs w:val="28"/>
          <w:lang w:val="nl-NL"/>
        </w:rPr>
        <w:t>lò phản ứng hạt nhân nghiên cứu</w:t>
      </w:r>
      <w:r w:rsidRPr="00402354">
        <w:rPr>
          <w:szCs w:val="28"/>
          <w:lang w:val="vi-VN"/>
        </w:rPr>
        <w:t xml:space="preserve"> và khu vực xung quanh; mối tương quan giữa các cơ sở trên cùng địa điểm;</w:t>
      </w:r>
    </w:p>
    <w:p w14:paraId="23B5D85A" w14:textId="435DB0C0" w:rsidR="00545BBD" w:rsidRPr="00402354" w:rsidRDefault="00545BBD" w:rsidP="007D4B05">
      <w:pPr>
        <w:spacing w:before="240"/>
        <w:ind w:firstLine="567"/>
        <w:jc w:val="both"/>
        <w:rPr>
          <w:szCs w:val="28"/>
          <w:lang w:val="vi-VN"/>
        </w:rPr>
      </w:pPr>
      <w:r w:rsidRPr="00402354">
        <w:rPr>
          <w:szCs w:val="28"/>
          <w:lang w:val="vi-VN"/>
        </w:rPr>
        <w:t xml:space="preserve">c) Chiến lược tháo dỡ: mô tả chiến </w:t>
      </w:r>
      <w:r w:rsidR="00E21271" w:rsidRPr="00402354">
        <w:rPr>
          <w:szCs w:val="28"/>
          <w:lang w:val="vi-VN"/>
        </w:rPr>
        <w:t xml:space="preserve">lược </w:t>
      </w:r>
      <w:r w:rsidRPr="00402354">
        <w:rPr>
          <w:szCs w:val="28"/>
          <w:lang w:val="vi-VN"/>
        </w:rPr>
        <w:t>tháo dỡ được lựa chọn và luận giải cơ sở lựa chọn chiến lược tháo dỡ;</w:t>
      </w:r>
    </w:p>
    <w:p w14:paraId="1239B3DD" w14:textId="77777777" w:rsidR="00545BBD" w:rsidRPr="00402354" w:rsidRDefault="00545BBD" w:rsidP="007D4B05">
      <w:pPr>
        <w:spacing w:before="240"/>
        <w:ind w:firstLine="567"/>
        <w:jc w:val="both"/>
        <w:rPr>
          <w:szCs w:val="28"/>
          <w:lang w:val="vi-VN"/>
        </w:rPr>
      </w:pPr>
      <w:r w:rsidRPr="00402354">
        <w:rPr>
          <w:szCs w:val="28"/>
          <w:lang w:val="vi-VN"/>
        </w:rPr>
        <w:t>d) Hệ thống quản lý trong chấm dứt hoạt động và tháo dỡ: cơ cấu tổ chức, trách nhiệm và quyền hạn của cơ sở; chính sách quản lý an toàn trong chấm dứt hoạt động và tháo dỡ; thông tin về các bên tham gia liên quan; quản lý và lưu giữ hồ sơ;</w:t>
      </w:r>
    </w:p>
    <w:p w14:paraId="4AB5DD7B" w14:textId="77777777" w:rsidR="00545BBD" w:rsidRPr="00402354" w:rsidRDefault="00545BBD" w:rsidP="007D4B05">
      <w:pPr>
        <w:spacing w:before="240"/>
        <w:ind w:firstLine="567"/>
        <w:jc w:val="both"/>
        <w:rPr>
          <w:szCs w:val="28"/>
          <w:lang w:val="vi-VN"/>
        </w:rPr>
      </w:pPr>
      <w:r w:rsidRPr="00402354">
        <w:rPr>
          <w:szCs w:val="28"/>
          <w:lang w:val="vi-VN"/>
        </w:rPr>
        <w:t>đ) Triển khai các hoạt động tháo dỡ: thông tin về các giai đoạn triển khai và lịch trình; mô tả các phương pháp và kỹ thuật tháo dỡ, tẩy xạ; các hoạt động giám sát và bảo trì;</w:t>
      </w:r>
    </w:p>
    <w:p w14:paraId="3DFE9A5D" w14:textId="77777777" w:rsidR="00545BBD" w:rsidRPr="00402354" w:rsidRDefault="00545BBD" w:rsidP="007D4B05">
      <w:pPr>
        <w:spacing w:before="240"/>
        <w:ind w:firstLine="567"/>
        <w:jc w:val="both"/>
        <w:rPr>
          <w:szCs w:val="28"/>
          <w:lang w:val="vi-VN"/>
        </w:rPr>
      </w:pPr>
      <w:r w:rsidRPr="00402354">
        <w:rPr>
          <w:szCs w:val="28"/>
          <w:lang w:val="vi-VN"/>
        </w:rPr>
        <w:t xml:space="preserve">e) Quản lý chất thải phóng xạ: xác định, phân loại và phương án xử lý chất thải phóng xạ; </w:t>
      </w:r>
    </w:p>
    <w:p w14:paraId="6B74C417" w14:textId="77777777" w:rsidR="00545BBD" w:rsidRPr="00402354" w:rsidRDefault="00545BBD" w:rsidP="007D4B05">
      <w:pPr>
        <w:spacing w:before="240"/>
        <w:ind w:firstLine="567"/>
        <w:jc w:val="both"/>
        <w:rPr>
          <w:szCs w:val="28"/>
          <w:lang w:val="vi-VN"/>
        </w:rPr>
      </w:pPr>
      <w:r w:rsidRPr="00402354">
        <w:rPr>
          <w:szCs w:val="28"/>
          <w:lang w:val="vi-VN"/>
        </w:rPr>
        <w:t xml:space="preserve">g) Nguồn tài chính: ước tính chi phí và đánh giá nguồn tài chính sẵn có; thông tin về phân bổ tài chính cho chấm dứt hoạt động </w:t>
      </w:r>
      <w:r w:rsidRPr="00402354">
        <w:rPr>
          <w:rFonts w:eastAsiaTheme="minorHAnsi"/>
          <w:position w:val="-1"/>
          <w:szCs w:val="28"/>
          <w:lang w:val="vi-VN"/>
        </w:rPr>
        <w:t>lò phản ứng hạt nhân nghiên cứu</w:t>
      </w:r>
      <w:r w:rsidRPr="00402354">
        <w:rPr>
          <w:szCs w:val="28"/>
          <w:lang w:val="vi-VN"/>
        </w:rPr>
        <w:t>;</w:t>
      </w:r>
    </w:p>
    <w:p w14:paraId="79938C2E" w14:textId="77777777" w:rsidR="00545BBD" w:rsidRPr="00402354" w:rsidRDefault="00545BBD" w:rsidP="007D4B05">
      <w:pPr>
        <w:spacing w:before="240"/>
        <w:ind w:firstLine="567"/>
        <w:jc w:val="both"/>
        <w:rPr>
          <w:szCs w:val="28"/>
          <w:lang w:val="vi-VN"/>
        </w:rPr>
      </w:pPr>
      <w:r w:rsidRPr="00402354">
        <w:rPr>
          <w:szCs w:val="28"/>
          <w:lang w:val="vi-VN"/>
        </w:rPr>
        <w:t>h) Bảo vệ an toàn bức xạ;</w:t>
      </w:r>
    </w:p>
    <w:p w14:paraId="2C75BB38" w14:textId="77777777" w:rsidR="00545BBD" w:rsidRPr="00402354" w:rsidRDefault="00545BBD" w:rsidP="007D4B05">
      <w:pPr>
        <w:spacing w:before="240"/>
        <w:ind w:firstLine="567"/>
        <w:jc w:val="both"/>
        <w:rPr>
          <w:szCs w:val="28"/>
          <w:lang w:val="vi-VN"/>
        </w:rPr>
      </w:pPr>
      <w:r w:rsidRPr="00402354">
        <w:rPr>
          <w:szCs w:val="28"/>
          <w:lang w:val="vi-VN"/>
        </w:rPr>
        <w:t>i) Đánh giá an toàn</w:t>
      </w:r>
      <w:r w:rsidRPr="00402354">
        <w:rPr>
          <w:szCs w:val="28"/>
        </w:rPr>
        <w:t>;</w:t>
      </w:r>
    </w:p>
    <w:p w14:paraId="3B9C2C95" w14:textId="77777777" w:rsidR="00545BBD" w:rsidRPr="00402354" w:rsidRDefault="00545BBD" w:rsidP="007D4B05">
      <w:pPr>
        <w:spacing w:before="240"/>
        <w:ind w:firstLine="567"/>
        <w:jc w:val="both"/>
        <w:rPr>
          <w:szCs w:val="28"/>
          <w:lang w:val="vi-VN"/>
        </w:rPr>
      </w:pPr>
      <w:r w:rsidRPr="00402354">
        <w:rPr>
          <w:szCs w:val="28"/>
          <w:lang w:val="vi-VN"/>
        </w:rPr>
        <w:t>k) Đánh giá tác động môi trường phóng xạ và bức xạ;</w:t>
      </w:r>
    </w:p>
    <w:p w14:paraId="716736C7" w14:textId="443BE6FC" w:rsidR="00545BBD" w:rsidRPr="00402354" w:rsidRDefault="00545BBD" w:rsidP="007D4B05">
      <w:pPr>
        <w:spacing w:before="240"/>
        <w:ind w:firstLine="567"/>
        <w:jc w:val="both"/>
        <w:rPr>
          <w:szCs w:val="28"/>
          <w:lang w:val="vi-VN"/>
        </w:rPr>
      </w:pPr>
      <w:r w:rsidRPr="00402354">
        <w:rPr>
          <w:szCs w:val="28"/>
          <w:lang w:val="vi-VN"/>
        </w:rPr>
        <w:t>l) Các phương án, kế hoạch ứng phó sự cố;</w:t>
      </w:r>
    </w:p>
    <w:p w14:paraId="1FAD6AA7" w14:textId="68773A7B" w:rsidR="00545BBD" w:rsidRPr="00402354" w:rsidRDefault="00545BBD" w:rsidP="007D4B05">
      <w:pPr>
        <w:spacing w:before="240"/>
        <w:ind w:firstLine="567"/>
        <w:jc w:val="both"/>
        <w:rPr>
          <w:szCs w:val="28"/>
          <w:lang w:val="vi-VN"/>
        </w:rPr>
      </w:pPr>
      <w:r w:rsidRPr="00402354">
        <w:rPr>
          <w:szCs w:val="28"/>
          <w:lang w:val="vi-VN"/>
        </w:rPr>
        <w:t xml:space="preserve">m) Bảo vệ </w:t>
      </w:r>
      <w:r w:rsidR="00604741" w:rsidRPr="00402354">
        <w:rPr>
          <w:szCs w:val="28"/>
          <w:lang w:val="vi-VN"/>
        </w:rPr>
        <w:t>thực thể</w:t>
      </w:r>
      <w:r w:rsidRPr="00402354">
        <w:rPr>
          <w:szCs w:val="28"/>
          <w:lang w:val="vi-VN"/>
        </w:rPr>
        <w:t xml:space="preserve"> và kiểm soát, kiểm kê vật liệu hạt nhân;</w:t>
      </w:r>
    </w:p>
    <w:p w14:paraId="5AE153F8" w14:textId="77777777" w:rsidR="00545BBD" w:rsidRPr="00402354" w:rsidRDefault="00545BBD" w:rsidP="007D4B05">
      <w:pPr>
        <w:spacing w:before="240"/>
        <w:ind w:firstLine="567"/>
        <w:jc w:val="both"/>
        <w:rPr>
          <w:szCs w:val="28"/>
          <w:lang w:val="vi-VN"/>
        </w:rPr>
      </w:pPr>
      <w:r w:rsidRPr="00402354">
        <w:rPr>
          <w:szCs w:val="28"/>
          <w:lang w:val="vi-VN"/>
        </w:rPr>
        <w:t>n) Khảo sát địa điểm sau tháo dỡ.</w:t>
      </w:r>
    </w:p>
    <w:p w14:paraId="115F3FFE" w14:textId="77777777" w:rsidR="00545BBD" w:rsidRPr="00402354" w:rsidRDefault="00545BBD" w:rsidP="007D4B05">
      <w:pPr>
        <w:spacing w:before="240"/>
        <w:ind w:firstLine="567"/>
        <w:jc w:val="both"/>
        <w:rPr>
          <w:szCs w:val="28"/>
          <w:lang w:val="vi-VN"/>
        </w:rPr>
      </w:pPr>
      <w:r w:rsidRPr="00402354">
        <w:rPr>
          <w:szCs w:val="28"/>
          <w:lang w:val="vi-VN"/>
        </w:rPr>
        <w:t>3. Kế hoạch chấm dứt hoạt động phải bảo đảm các yêu cầu sau:</w:t>
      </w:r>
      <w:r w:rsidRPr="00402354">
        <w:rPr>
          <w:rStyle w:val="FootnoteReference"/>
          <w:szCs w:val="28"/>
          <w:lang w:val="vi-VN"/>
        </w:rPr>
        <w:t xml:space="preserve">   </w:t>
      </w:r>
    </w:p>
    <w:p w14:paraId="0E26A029" w14:textId="77777777" w:rsidR="00545BBD" w:rsidRPr="00402354" w:rsidRDefault="00545BBD" w:rsidP="007D4B05">
      <w:pPr>
        <w:spacing w:before="240"/>
        <w:ind w:firstLine="567"/>
        <w:jc w:val="both"/>
        <w:rPr>
          <w:szCs w:val="28"/>
          <w:lang w:val="vi-VN"/>
        </w:rPr>
      </w:pPr>
      <w:r w:rsidRPr="00402354">
        <w:rPr>
          <w:szCs w:val="28"/>
          <w:lang w:val="vi-VN"/>
        </w:rPr>
        <w:t>a) Bao gồm các đánh giá tổng quan về chấm dứt hoạt động dựa trên chiến lược chấm dứt hoạt động được lựa chọn, trong đó cần xem xét các điều kiện thiết kế và kinh nghiệm vận hành, trạng thái cuối cùng dự kiến, các hoạt động tháo dỡ chính và các vấn đề an toàn cơ bản;</w:t>
      </w:r>
    </w:p>
    <w:p w14:paraId="7ADAF0CD" w14:textId="77777777" w:rsidR="00545BBD" w:rsidRPr="00402354" w:rsidRDefault="00545BBD" w:rsidP="007D4B05">
      <w:pPr>
        <w:spacing w:before="240"/>
        <w:ind w:firstLine="567"/>
        <w:jc w:val="both"/>
        <w:rPr>
          <w:szCs w:val="28"/>
          <w:lang w:val="vi-VN"/>
        </w:rPr>
      </w:pPr>
      <w:r w:rsidRPr="00402354">
        <w:rPr>
          <w:szCs w:val="28"/>
          <w:lang w:val="vi-VN"/>
        </w:rPr>
        <w:t>b) Dự kiến các hoạt động chính; phương pháp quản lý chất thải phóng xạ và ước tính sơ bộ về lượng chất thải phóng xạ;</w:t>
      </w:r>
    </w:p>
    <w:p w14:paraId="3C54D33F" w14:textId="77777777" w:rsidR="00545BBD" w:rsidRPr="00402354" w:rsidRDefault="00545BBD" w:rsidP="007D4B05">
      <w:pPr>
        <w:spacing w:before="240"/>
        <w:ind w:firstLine="567"/>
        <w:jc w:val="both"/>
        <w:rPr>
          <w:szCs w:val="28"/>
          <w:lang w:val="vi-VN"/>
        </w:rPr>
      </w:pPr>
      <w:r w:rsidRPr="00402354">
        <w:rPr>
          <w:szCs w:val="28"/>
          <w:lang w:val="vi-VN"/>
        </w:rPr>
        <w:lastRenderedPageBreak/>
        <w:t>c) Cung cấp căn cứ nhằm ước tính chi phí của việc chấm dứt hoạt động;</w:t>
      </w:r>
    </w:p>
    <w:p w14:paraId="1D38EB96" w14:textId="77777777" w:rsidR="00545BBD" w:rsidRPr="00402354" w:rsidRDefault="00545BBD" w:rsidP="007D4B05">
      <w:pPr>
        <w:spacing w:before="240"/>
        <w:ind w:firstLine="567"/>
        <w:jc w:val="both"/>
        <w:rPr>
          <w:szCs w:val="28"/>
          <w:lang w:val="vi-VN"/>
        </w:rPr>
      </w:pPr>
      <w:r w:rsidRPr="00402354">
        <w:rPr>
          <w:szCs w:val="28"/>
          <w:lang w:val="vi-VN"/>
        </w:rPr>
        <w:t xml:space="preserve">d) Cung cấp thông tin về phương thức đảm bảo tài chính cho chấm dứt hoạt động; </w:t>
      </w:r>
    </w:p>
    <w:p w14:paraId="2BB288D9" w14:textId="77777777" w:rsidR="00545BBD" w:rsidRPr="00402354" w:rsidRDefault="00545BBD" w:rsidP="007D4B05">
      <w:pPr>
        <w:spacing w:before="240"/>
        <w:ind w:firstLine="567"/>
        <w:jc w:val="both"/>
        <w:rPr>
          <w:spacing w:val="-6"/>
          <w:szCs w:val="28"/>
          <w:lang w:val="vi-VN"/>
        </w:rPr>
      </w:pPr>
      <w:r w:rsidRPr="00402354">
        <w:rPr>
          <w:spacing w:val="-6"/>
          <w:szCs w:val="28"/>
          <w:lang w:val="vi-VN"/>
        </w:rPr>
        <w:t>đ) Luận chứng bảo đảm quá trình tháo dỡ có thể thực hiện một cách an toàn.</w:t>
      </w:r>
    </w:p>
    <w:p w14:paraId="4096575C" w14:textId="77777777" w:rsidR="005A13EB" w:rsidRPr="00402354" w:rsidRDefault="00363441" w:rsidP="007D4B05">
      <w:pPr>
        <w:pStyle w:val="Heading1"/>
        <w:spacing w:before="240" w:after="0"/>
        <w:rPr>
          <w:caps/>
          <w:sz w:val="28"/>
          <w:szCs w:val="28"/>
          <w:lang w:val="nl-NL"/>
        </w:rPr>
      </w:pPr>
      <w:bookmarkStart w:id="53" w:name="_Toc228968520"/>
      <w:r w:rsidRPr="00402354">
        <w:rPr>
          <w:caps/>
          <w:sz w:val="28"/>
          <w:szCs w:val="28"/>
          <w:lang w:val="nl-NL"/>
        </w:rPr>
        <w:t>C</w:t>
      </w:r>
      <w:r w:rsidRPr="00402354">
        <w:rPr>
          <w:sz w:val="28"/>
          <w:szCs w:val="28"/>
          <w:lang w:val="nl-NL"/>
        </w:rPr>
        <w:t>hương</w:t>
      </w:r>
      <w:r w:rsidRPr="00402354">
        <w:rPr>
          <w:caps/>
          <w:sz w:val="28"/>
          <w:szCs w:val="28"/>
          <w:lang w:val="nl-NL"/>
        </w:rPr>
        <w:t xml:space="preserve"> V</w:t>
      </w:r>
      <w:bookmarkEnd w:id="53"/>
    </w:p>
    <w:p w14:paraId="62A23BB6" w14:textId="76AC798D" w:rsidR="00013CE6" w:rsidRPr="00402354" w:rsidRDefault="00363441" w:rsidP="007D4B05">
      <w:pPr>
        <w:pStyle w:val="Heading1"/>
        <w:spacing w:before="240" w:after="0"/>
        <w:rPr>
          <w:caps/>
          <w:sz w:val="28"/>
          <w:szCs w:val="28"/>
          <w:lang w:val="nl-NL"/>
        </w:rPr>
      </w:pPr>
      <w:bookmarkStart w:id="54" w:name="_Toc228968521"/>
      <w:r w:rsidRPr="00402354">
        <w:rPr>
          <w:caps/>
          <w:sz w:val="28"/>
          <w:szCs w:val="28"/>
          <w:lang w:val="nl-NL"/>
        </w:rPr>
        <w:t>YÊU CẦU VỀ Phân tích an toàn VÀ nỘi dung báo cáo</w:t>
      </w:r>
      <w:r w:rsidRPr="00402354">
        <w:rPr>
          <w:caps/>
          <w:sz w:val="28"/>
          <w:szCs w:val="28"/>
          <w:lang w:val="nl-NL"/>
        </w:rPr>
        <w:br/>
        <w:t xml:space="preserve"> phân tích an toàn</w:t>
      </w:r>
      <w:r w:rsidR="0025607F" w:rsidRPr="00402354">
        <w:rPr>
          <w:caps/>
          <w:sz w:val="28"/>
          <w:szCs w:val="28"/>
          <w:lang w:val="nl-NL"/>
        </w:rPr>
        <w:t xml:space="preserve"> VÀ BÁO CÁO ĐÁNH GIÁ AN TOÀN</w:t>
      </w:r>
      <w:r w:rsidRPr="00402354">
        <w:rPr>
          <w:caps/>
          <w:sz w:val="28"/>
          <w:szCs w:val="28"/>
          <w:lang w:val="nl-NL"/>
        </w:rPr>
        <w:t xml:space="preserve"> ĐỐI VỚI LÒ PHẢN ỨNG</w:t>
      </w:r>
      <w:r w:rsidR="0025607F" w:rsidRPr="00402354">
        <w:rPr>
          <w:caps/>
          <w:sz w:val="28"/>
          <w:szCs w:val="28"/>
          <w:lang w:val="nl-NL"/>
        </w:rPr>
        <w:t xml:space="preserve"> </w:t>
      </w:r>
      <w:r w:rsidRPr="00402354">
        <w:rPr>
          <w:caps/>
          <w:sz w:val="28"/>
          <w:szCs w:val="28"/>
          <w:lang w:val="nl-NL"/>
        </w:rPr>
        <w:t>HẠT NHÂN NGHIÊN CỨU</w:t>
      </w:r>
      <w:bookmarkEnd w:id="54"/>
    </w:p>
    <w:p w14:paraId="3E597DDA" w14:textId="3D85C13E" w:rsidR="00BF6F31" w:rsidRPr="00402354" w:rsidRDefault="00BF6F31" w:rsidP="007D4B05">
      <w:pPr>
        <w:pStyle w:val="Heading2"/>
        <w:numPr>
          <w:ilvl w:val="1"/>
          <w:numId w:val="10"/>
        </w:numPr>
        <w:spacing w:before="240" w:after="0"/>
        <w:rPr>
          <w:bCs w:val="0"/>
          <w:lang w:val="nl-NL"/>
        </w:rPr>
      </w:pPr>
      <w:r w:rsidRPr="00402354">
        <w:rPr>
          <w:bCs w:val="0"/>
          <w:lang w:val="vi-VN"/>
        </w:rPr>
        <w:br/>
      </w:r>
      <w:bookmarkStart w:id="55" w:name="_Toc228968522"/>
      <w:r w:rsidR="00146F59" w:rsidRPr="00402354">
        <w:rPr>
          <w:smallCaps/>
          <w:lang w:val="nl-NL"/>
        </w:rPr>
        <w:t xml:space="preserve">PHÂN TÍCH AN TOÀN ĐỐI VỚI LÒ PHẢN </w:t>
      </w:r>
      <w:r w:rsidR="00146F59" w:rsidRPr="00402354">
        <w:rPr>
          <w:lang w:val="nl-NL"/>
        </w:rPr>
        <w:t>Ứ</w:t>
      </w:r>
      <w:r w:rsidR="00146F59" w:rsidRPr="00402354">
        <w:rPr>
          <w:smallCaps/>
          <w:lang w:val="nl-NL"/>
        </w:rPr>
        <w:t xml:space="preserve">NG HẠT NHÂN </w:t>
      </w:r>
      <w:r w:rsidR="00146F59" w:rsidRPr="00402354">
        <w:rPr>
          <w:smallCaps/>
          <w:lang w:val="nl-NL"/>
        </w:rPr>
        <w:br/>
        <w:t>NGHIÊN CỨU</w:t>
      </w:r>
      <w:bookmarkEnd w:id="55"/>
    </w:p>
    <w:p w14:paraId="0A3DEA37" w14:textId="77777777" w:rsidR="00BF6F31" w:rsidRPr="00402354" w:rsidRDefault="00BF6F31" w:rsidP="007D4B05">
      <w:pPr>
        <w:pStyle w:val="Heading3"/>
        <w:numPr>
          <w:ilvl w:val="2"/>
          <w:numId w:val="5"/>
        </w:numPr>
        <w:pBdr>
          <w:top w:val="nil"/>
          <w:left w:val="nil"/>
          <w:bottom w:val="nil"/>
          <w:right w:val="nil"/>
          <w:between w:val="nil"/>
        </w:pBdr>
        <w:tabs>
          <w:tab w:val="clear" w:pos="1418"/>
          <w:tab w:val="left" w:pos="1134"/>
          <w:tab w:val="left" w:pos="1701"/>
        </w:tabs>
        <w:ind w:left="0" w:firstLine="567"/>
        <w:rPr>
          <w:rFonts w:eastAsiaTheme="minorHAnsi"/>
          <w:caps w:val="0"/>
          <w:position w:val="-1"/>
          <w:sz w:val="28"/>
          <w:szCs w:val="28"/>
        </w:rPr>
      </w:pPr>
      <w:bookmarkStart w:id="56" w:name="_Toc228968523"/>
      <w:r w:rsidRPr="00402354">
        <w:rPr>
          <w:rFonts w:eastAsiaTheme="minorHAnsi"/>
          <w:caps w:val="0"/>
          <w:position w:val="-1"/>
          <w:sz w:val="28"/>
          <w:szCs w:val="28"/>
        </w:rPr>
        <w:t>Phạm vi phân tích an toàn</w:t>
      </w:r>
      <w:bookmarkEnd w:id="56"/>
      <w:r w:rsidRPr="00402354">
        <w:rPr>
          <w:rFonts w:eastAsiaTheme="minorHAnsi"/>
          <w:caps w:val="0"/>
          <w:position w:val="-1"/>
          <w:sz w:val="28"/>
          <w:szCs w:val="28"/>
        </w:rPr>
        <w:t xml:space="preserve"> </w:t>
      </w:r>
    </w:p>
    <w:p w14:paraId="044F078A" w14:textId="2149AA01" w:rsidR="00BF6F31" w:rsidRPr="00402354" w:rsidRDefault="00BF6F31" w:rsidP="007D4B05">
      <w:pPr>
        <w:pStyle w:val="Normal1"/>
        <w:spacing w:before="240"/>
        <w:ind w:firstLine="720"/>
        <w:jc w:val="both"/>
        <w:rPr>
          <w:lang w:val="vi-VN"/>
        </w:rPr>
      </w:pPr>
      <w:r w:rsidRPr="00402354">
        <w:rPr>
          <w:lang w:val="vi-VN"/>
        </w:rPr>
        <w:t xml:space="preserve">1. Phân tích an toàn </w:t>
      </w:r>
      <w:r w:rsidR="00CD03EB" w:rsidRPr="00402354">
        <w:rPr>
          <w:lang w:val="vi-VN"/>
        </w:rPr>
        <w:t>lò phản ứng hạt nhân nghiên cứu</w:t>
      </w:r>
      <w:r w:rsidRPr="00402354">
        <w:rPr>
          <w:lang w:val="vi-VN"/>
        </w:rPr>
        <w:t xml:space="preserve"> nhằm đánh giá mức độ an toàn </w:t>
      </w:r>
      <w:r w:rsidR="00EC4B2F" w:rsidRPr="00402354">
        <w:rPr>
          <w:lang w:val="vi-VN"/>
        </w:rPr>
        <w:t>lò phản ứng hạt nhân nghiên cứu</w:t>
      </w:r>
      <w:r w:rsidRPr="00402354">
        <w:rPr>
          <w:lang w:val="vi-VN"/>
        </w:rPr>
        <w:t xml:space="preserve"> ứng với các trạng thái và chế độ vận hành khác nhau. Khi thực hiện phân tích an toàn phải áp dụng tiêu chuẩn, quy chuẩn kỹ thuật quốc gia, tiêu chuẩn quốc tế, tiêu chuẩn hoặc quy định kỹ thuật nước ngoài được áp dụng.</w:t>
      </w:r>
    </w:p>
    <w:p w14:paraId="66E0FE84" w14:textId="77777777" w:rsidR="00BF6F31" w:rsidRPr="00402354" w:rsidRDefault="00BF6F31" w:rsidP="007D4B05">
      <w:pPr>
        <w:pStyle w:val="Normal1"/>
        <w:spacing w:before="240"/>
        <w:ind w:firstLine="720"/>
        <w:jc w:val="both"/>
        <w:rPr>
          <w:lang w:val="vi-VN"/>
        </w:rPr>
      </w:pPr>
      <w:r w:rsidRPr="00402354">
        <w:rPr>
          <w:lang w:val="vi-VN"/>
        </w:rPr>
        <w:t xml:space="preserve">2. Phân tích an toàn </w:t>
      </w:r>
      <w:r w:rsidR="00CD03EB" w:rsidRPr="00402354">
        <w:rPr>
          <w:lang w:val="vi-VN"/>
        </w:rPr>
        <w:t>lò phản ứng hạt nhân nghiên cứu</w:t>
      </w:r>
      <w:r w:rsidRPr="00402354">
        <w:rPr>
          <w:lang w:val="vi-VN"/>
        </w:rPr>
        <w:t xml:space="preserve"> phải được thực hiện ở tất cả các trạng thái, bao gồm vận hành bình thường, tình huống vận hành dự kiến, sự cố trong cơ sở thiết kế, điều kiện mở rộng thiết kế và sự cố nghiêm trọng. Phạm vi, mức độ chi tiết của phân tích an toàn phải tương ứng với mức độ hậu quả bức xạ và tần suất xảy ra sự kiện khởi phát giả định.</w:t>
      </w:r>
    </w:p>
    <w:p w14:paraId="333E5B3A" w14:textId="3AA62723" w:rsidR="00BF6F31" w:rsidRPr="00402354" w:rsidRDefault="00BE46F4" w:rsidP="007D4B05">
      <w:pPr>
        <w:pStyle w:val="Normal1"/>
        <w:spacing w:before="240"/>
        <w:ind w:firstLine="720"/>
        <w:jc w:val="both"/>
        <w:rPr>
          <w:lang w:val="vi-VN"/>
        </w:rPr>
      </w:pPr>
      <w:r w:rsidRPr="00402354">
        <w:rPr>
          <w:lang w:val="vi-VN"/>
        </w:rPr>
        <w:t>3</w:t>
      </w:r>
      <w:r w:rsidR="00BF6F31" w:rsidRPr="00402354">
        <w:rPr>
          <w:lang w:val="vi-VN"/>
        </w:rPr>
        <w:t>. Phân tích an toàn phải bao gồm các sự kiện phát sinh từ các nguy hại bên trong, nguy hại bên ngoài và quá trình có thể gây hư hỏng các lớp giam giữ chất phóng xạ hoặc làm tăng rủi ro rò rỉ phóng xạ ra môi trường. Các nguy hại bên ngoài có tần suất xảy ra thấp nhưng có thể dẫn tới nóng chảy vùng hoạt</w:t>
      </w:r>
      <w:r w:rsidRPr="00402354">
        <w:rPr>
          <w:lang w:val="vi-VN"/>
        </w:rPr>
        <w:t>, phát tán phóng xạ ra ngoài địa điểm</w:t>
      </w:r>
      <w:r w:rsidR="00BF6F31" w:rsidRPr="00402354">
        <w:rPr>
          <w:lang w:val="vi-VN"/>
        </w:rPr>
        <w:t xml:space="preserve"> phải được tính đến trong phân tích sự cố.</w:t>
      </w:r>
    </w:p>
    <w:p w14:paraId="7A3E9B1B" w14:textId="133838EB" w:rsidR="00BF6F31" w:rsidRPr="00402354" w:rsidRDefault="00BE46F4" w:rsidP="007D4B05">
      <w:pPr>
        <w:pStyle w:val="Normal1"/>
        <w:spacing w:before="240"/>
        <w:ind w:firstLine="720"/>
        <w:jc w:val="both"/>
        <w:rPr>
          <w:lang w:val="vi-VN"/>
        </w:rPr>
      </w:pPr>
      <w:r w:rsidRPr="00402354">
        <w:rPr>
          <w:lang w:val="vi-VN"/>
        </w:rPr>
        <w:t>4</w:t>
      </w:r>
      <w:r w:rsidR="00BF6F31" w:rsidRPr="00402354">
        <w:rPr>
          <w:lang w:val="vi-VN"/>
        </w:rPr>
        <w:t xml:space="preserve">. Lựa chọn phân tích sự kiện và các diễn biến tiếp theo phải dựa trên cơ sở phương pháp tiếp cận có tính hệ thống và logic. Phải cung cấp đầy đủ luận chứng cho việc xác định tất cả các kịch bản sự cố liên quan tới an toàn. </w:t>
      </w:r>
    </w:p>
    <w:p w14:paraId="39D9091A" w14:textId="4CCFD86F" w:rsidR="00BF6F31" w:rsidRPr="00402354" w:rsidRDefault="00BE609A" w:rsidP="007D4B05">
      <w:pPr>
        <w:pStyle w:val="Normal1"/>
        <w:spacing w:before="240"/>
        <w:ind w:firstLine="720"/>
        <w:jc w:val="both"/>
        <w:rPr>
          <w:lang w:val="vi-VN"/>
        </w:rPr>
      </w:pPr>
      <w:r w:rsidRPr="00402354">
        <w:rPr>
          <w:lang w:val="vi-VN"/>
        </w:rPr>
        <w:t>5</w:t>
      </w:r>
      <w:r w:rsidR="00BF6F31" w:rsidRPr="00402354">
        <w:rPr>
          <w:lang w:val="vi-VN"/>
        </w:rPr>
        <w:t>. Chủ đầu tư, tổ chức vận hành chịu trách nhiệm trong việc thực hiện phân tích an toàn, bao gồm chịu trách nhiệm về cách thức thực hiện phân tích và chất lượng của kết quả phân tích.</w:t>
      </w:r>
    </w:p>
    <w:p w14:paraId="563F0508" w14:textId="5CAEF848" w:rsidR="00BF6F31" w:rsidRPr="00402354" w:rsidRDefault="00BE609A" w:rsidP="007D4B05">
      <w:pPr>
        <w:pStyle w:val="Normal1"/>
        <w:spacing w:before="240"/>
        <w:ind w:firstLine="720"/>
        <w:jc w:val="both"/>
        <w:rPr>
          <w:lang w:val="vi-VN"/>
        </w:rPr>
      </w:pPr>
      <w:r w:rsidRPr="00402354">
        <w:rPr>
          <w:lang w:val="vi-VN"/>
        </w:rPr>
        <w:lastRenderedPageBreak/>
        <w:t>6</w:t>
      </w:r>
      <w:r w:rsidR="00BF6F31" w:rsidRPr="00402354">
        <w:rPr>
          <w:rFonts w:eastAsia="MS Mincho"/>
          <w:lang w:val="vi-VN"/>
        </w:rPr>
        <w:t xml:space="preserve">. Phân tích an toàn phải được thực hiện bởi những người có trình độ và kinh nghiệm thích hợp, đồng thời am hiểu tất cả các khía cạnh về phân tích an toàn đối với </w:t>
      </w:r>
      <w:r w:rsidR="00CD03EB" w:rsidRPr="00402354">
        <w:rPr>
          <w:rFonts w:eastAsia="MS Mincho"/>
          <w:lang w:val="vi-VN"/>
        </w:rPr>
        <w:t>lò phản ứng hạt nhân nghiên cứu</w:t>
      </w:r>
      <w:r w:rsidR="00BF6F31" w:rsidRPr="00402354">
        <w:rPr>
          <w:lang w:val="vi-VN"/>
        </w:rPr>
        <w:t>.</w:t>
      </w:r>
    </w:p>
    <w:p w14:paraId="4AB0F4E6" w14:textId="532A179D" w:rsidR="00BF6F31" w:rsidRPr="00402354" w:rsidRDefault="00BF6F31" w:rsidP="007D4B05">
      <w:pPr>
        <w:pStyle w:val="Heading3"/>
        <w:numPr>
          <w:ilvl w:val="2"/>
          <w:numId w:val="5"/>
        </w:numPr>
        <w:pBdr>
          <w:top w:val="nil"/>
          <w:left w:val="nil"/>
          <w:bottom w:val="nil"/>
          <w:right w:val="nil"/>
          <w:between w:val="nil"/>
        </w:pBdr>
        <w:tabs>
          <w:tab w:val="clear" w:pos="1418"/>
          <w:tab w:val="left" w:pos="1134"/>
          <w:tab w:val="left" w:pos="1701"/>
        </w:tabs>
        <w:ind w:left="0" w:firstLine="567"/>
        <w:rPr>
          <w:rFonts w:eastAsiaTheme="minorHAnsi"/>
          <w:caps w:val="0"/>
          <w:strike/>
          <w:position w:val="-1"/>
          <w:sz w:val="28"/>
          <w:szCs w:val="28"/>
          <w:lang w:val="en-US"/>
        </w:rPr>
      </w:pPr>
      <w:bookmarkStart w:id="57" w:name="_Toc228968525"/>
      <w:r w:rsidRPr="00402354">
        <w:rPr>
          <w:rFonts w:eastAsiaTheme="minorHAnsi"/>
          <w:caps w:val="0"/>
          <w:position w:val="-1"/>
          <w:sz w:val="28"/>
          <w:szCs w:val="28"/>
          <w:lang w:val="en-US"/>
        </w:rPr>
        <w:t xml:space="preserve">Kết quả phân tích an toàn </w:t>
      </w:r>
      <w:bookmarkEnd w:id="57"/>
    </w:p>
    <w:p w14:paraId="01AFF21A" w14:textId="016A62C5" w:rsidR="00BF6F31" w:rsidRPr="00402354" w:rsidRDefault="00BF6F31" w:rsidP="007D4B05">
      <w:pPr>
        <w:autoSpaceDE w:val="0"/>
        <w:autoSpaceDN w:val="0"/>
        <w:adjustRightInd w:val="0"/>
        <w:spacing w:before="240"/>
        <w:ind w:firstLine="720"/>
        <w:jc w:val="both"/>
        <w:rPr>
          <w:szCs w:val="28"/>
          <w:lang w:val="vi-VN"/>
        </w:rPr>
      </w:pPr>
      <w:r w:rsidRPr="00402354">
        <w:rPr>
          <w:szCs w:val="28"/>
          <w:lang w:val="vi-VN"/>
        </w:rPr>
        <w:t xml:space="preserve">1. Kết quả phân tích an toàn tất định bao gồm việc so sánh các kết quả phân tích với tiêu chí chấp nhận được quy định tại </w:t>
      </w:r>
      <w:r w:rsidR="00B432EA" w:rsidRPr="00402354">
        <w:rPr>
          <w:szCs w:val="28"/>
        </w:rPr>
        <w:t>Điều 34</w:t>
      </w:r>
      <w:r w:rsidR="00B432EA" w:rsidRPr="00402354">
        <w:rPr>
          <w:szCs w:val="28"/>
          <w:lang w:val="vi-VN"/>
        </w:rPr>
        <w:t xml:space="preserve"> </w:t>
      </w:r>
      <w:r w:rsidRPr="00402354">
        <w:rPr>
          <w:szCs w:val="28"/>
          <w:lang w:val="vi-VN"/>
        </w:rPr>
        <w:t xml:space="preserve">của Thông tư này và các nội dung như sau: </w:t>
      </w:r>
    </w:p>
    <w:p w14:paraId="55E77B0D" w14:textId="77777777" w:rsidR="00BF6F31" w:rsidRPr="00402354" w:rsidRDefault="00BF6F31" w:rsidP="007D4B05">
      <w:pPr>
        <w:autoSpaceDE w:val="0"/>
        <w:autoSpaceDN w:val="0"/>
        <w:adjustRightInd w:val="0"/>
        <w:spacing w:before="240"/>
        <w:ind w:firstLine="720"/>
        <w:jc w:val="both"/>
        <w:rPr>
          <w:szCs w:val="28"/>
          <w:lang w:val="vi-VN"/>
        </w:rPr>
      </w:pPr>
      <w:r w:rsidRPr="00402354">
        <w:rPr>
          <w:szCs w:val="28"/>
          <w:lang w:val="vi-VN"/>
        </w:rPr>
        <w:t xml:space="preserve">a) Khẳng định sự phù hợp của cơ sở thiết kế cho tất cả các hạng mục quan trọng về an toàn; sự phù hợp của giới hạn, điều kiện vận hành và các hành động cần thiết của nhân viên vận hành; </w:t>
      </w:r>
    </w:p>
    <w:p w14:paraId="2C6896FD" w14:textId="77777777" w:rsidR="00BF6F31" w:rsidRPr="00402354" w:rsidRDefault="00BF6F31" w:rsidP="007D4B05">
      <w:pPr>
        <w:autoSpaceDE w:val="0"/>
        <w:autoSpaceDN w:val="0"/>
        <w:adjustRightInd w:val="0"/>
        <w:spacing w:before="240"/>
        <w:ind w:firstLine="720"/>
        <w:jc w:val="both"/>
        <w:rPr>
          <w:szCs w:val="28"/>
          <w:lang w:val="vi-VN"/>
        </w:rPr>
      </w:pPr>
      <w:r w:rsidRPr="00402354">
        <w:rPr>
          <w:szCs w:val="28"/>
          <w:lang w:val="vi-VN"/>
        </w:rPr>
        <w:t xml:space="preserve">b) Khẳng định các sự kiện khởi phát giả định là phù hợp với đặc điểm của địa điểm và thiết kế </w:t>
      </w:r>
      <w:r w:rsidR="00CD03EB" w:rsidRPr="00402354">
        <w:rPr>
          <w:szCs w:val="28"/>
          <w:lang w:val="vi-VN"/>
        </w:rPr>
        <w:t>lò phản ứng hạt nhân nghiên cứu</w:t>
      </w:r>
      <w:r w:rsidRPr="00402354">
        <w:rPr>
          <w:szCs w:val="28"/>
          <w:lang w:val="vi-VN"/>
        </w:rPr>
        <w:t xml:space="preserve">; </w:t>
      </w:r>
    </w:p>
    <w:p w14:paraId="43753CA7" w14:textId="77777777" w:rsidR="00BF6F31" w:rsidRPr="00402354" w:rsidRDefault="00BF6F31" w:rsidP="007D4B05">
      <w:pPr>
        <w:autoSpaceDE w:val="0"/>
        <w:autoSpaceDN w:val="0"/>
        <w:adjustRightInd w:val="0"/>
        <w:spacing w:before="240"/>
        <w:ind w:firstLine="720"/>
        <w:jc w:val="both"/>
        <w:rPr>
          <w:szCs w:val="28"/>
          <w:lang w:val="vi-VN"/>
        </w:rPr>
      </w:pPr>
      <w:r w:rsidRPr="00402354">
        <w:rPr>
          <w:szCs w:val="28"/>
          <w:lang w:val="vi-VN"/>
        </w:rPr>
        <w:t xml:space="preserve">c) Luận chứng việc quản lý các tình huống vận hành dự kiến và sự cố trong cơ sở thiết kế nhờ kích hoạt hệ thống an toàn là phù hợp với các tiêu chí chấp nhận; </w:t>
      </w:r>
    </w:p>
    <w:p w14:paraId="03A4BD38" w14:textId="77777777" w:rsidR="00BF6F31" w:rsidRPr="00402354" w:rsidRDefault="00BF6F31" w:rsidP="007D4B05">
      <w:pPr>
        <w:autoSpaceDE w:val="0"/>
        <w:autoSpaceDN w:val="0"/>
        <w:adjustRightInd w:val="0"/>
        <w:spacing w:before="240"/>
        <w:ind w:firstLine="720"/>
        <w:jc w:val="both"/>
        <w:rPr>
          <w:szCs w:val="28"/>
          <w:lang w:val="vi-VN"/>
        </w:rPr>
      </w:pPr>
      <w:r w:rsidRPr="00402354">
        <w:rPr>
          <w:szCs w:val="28"/>
          <w:lang w:val="vi-VN"/>
        </w:rPr>
        <w:t>d) Luận chứng việc quản lý các điều kiện mở rộng thiết kế nhờ sử dụng các tính năng an toàn mà không bị ảnh hưởng bởi chuỗi sự cố là phù hợp với tiêu chí chấp nhận.</w:t>
      </w:r>
    </w:p>
    <w:p w14:paraId="41AEE363" w14:textId="0F878C18" w:rsidR="00BF6F31" w:rsidRPr="00402354" w:rsidRDefault="00BE46F4" w:rsidP="007D4B05">
      <w:pPr>
        <w:autoSpaceDE w:val="0"/>
        <w:autoSpaceDN w:val="0"/>
        <w:adjustRightInd w:val="0"/>
        <w:spacing w:before="240"/>
        <w:ind w:firstLine="720"/>
        <w:jc w:val="both"/>
        <w:rPr>
          <w:szCs w:val="28"/>
          <w:lang w:val="vi-VN"/>
        </w:rPr>
      </w:pPr>
      <w:r w:rsidRPr="00402354">
        <w:rPr>
          <w:szCs w:val="28"/>
          <w:lang w:val="vi-VN"/>
        </w:rPr>
        <w:t>2</w:t>
      </w:r>
      <w:r w:rsidR="00BF6F31" w:rsidRPr="00402354">
        <w:rPr>
          <w:szCs w:val="28"/>
          <w:lang w:val="vi-VN"/>
        </w:rPr>
        <w:t>. Khi thực hiện phân tích an toàn tất định phải bảo đảm đủ độ dự trữ an toàn giữa giá trị tính toán của các thông số quan trọng và giá trị ngưỡng dẫn tới phát thải phóng xạ ngay cả trong trường hợp sử dụng phương pháp ước lượng tốt nhất.</w:t>
      </w:r>
    </w:p>
    <w:p w14:paraId="6D5613EB" w14:textId="402FE072" w:rsidR="00BF6F31" w:rsidRPr="00402354" w:rsidRDefault="009062FC" w:rsidP="007D4B05">
      <w:pPr>
        <w:autoSpaceDE w:val="0"/>
        <w:autoSpaceDN w:val="0"/>
        <w:adjustRightInd w:val="0"/>
        <w:spacing w:before="240"/>
        <w:ind w:firstLine="720"/>
        <w:jc w:val="both"/>
        <w:rPr>
          <w:szCs w:val="28"/>
          <w:lang w:val="vi-VN"/>
        </w:rPr>
      </w:pPr>
      <w:r w:rsidRPr="00402354">
        <w:rPr>
          <w:szCs w:val="28"/>
          <w:lang w:val="vi-VN"/>
        </w:rPr>
        <w:t>3</w:t>
      </w:r>
      <w:r w:rsidR="00BF6F31" w:rsidRPr="00402354">
        <w:rPr>
          <w:szCs w:val="28"/>
          <w:lang w:val="vi-VN"/>
        </w:rPr>
        <w:t xml:space="preserve">. Phân tích an toàn cho mục đích thiết kế phải bảo đảm tính bảo thủ trong đó có tính tới độ bất định của mô hình một cách hợp lý, trừ trường hợp phân tích điều kiện mở rộng thiết kế. </w:t>
      </w:r>
    </w:p>
    <w:p w14:paraId="1A471F1A" w14:textId="07C25194" w:rsidR="00BF6F31" w:rsidRPr="00402354" w:rsidRDefault="009062FC" w:rsidP="007D4B05">
      <w:pPr>
        <w:autoSpaceDE w:val="0"/>
        <w:autoSpaceDN w:val="0"/>
        <w:adjustRightInd w:val="0"/>
        <w:spacing w:before="240"/>
        <w:ind w:firstLine="720"/>
        <w:jc w:val="both"/>
        <w:rPr>
          <w:szCs w:val="28"/>
          <w:lang w:val="vi-VN"/>
        </w:rPr>
      </w:pPr>
      <w:r w:rsidRPr="00402354">
        <w:rPr>
          <w:szCs w:val="28"/>
          <w:lang w:val="vi-VN"/>
        </w:rPr>
        <w:t>4</w:t>
      </w:r>
      <w:r w:rsidR="00BF6F31" w:rsidRPr="00402354">
        <w:rPr>
          <w:szCs w:val="28"/>
          <w:lang w:val="vi-VN"/>
        </w:rPr>
        <w:t>. Việc lựa chọn dữ liệu tính toán và các giả định phải tính tới độ bất định của các yếu tố như sau:</w:t>
      </w:r>
    </w:p>
    <w:p w14:paraId="3580DE52" w14:textId="77777777" w:rsidR="00BF6F31" w:rsidRPr="00402354" w:rsidRDefault="00BF6F31" w:rsidP="007D4B05">
      <w:pPr>
        <w:autoSpaceDE w:val="0"/>
        <w:autoSpaceDN w:val="0"/>
        <w:adjustRightInd w:val="0"/>
        <w:spacing w:before="240"/>
        <w:ind w:firstLine="720"/>
        <w:jc w:val="both"/>
        <w:rPr>
          <w:szCs w:val="28"/>
          <w:lang w:val="vi-VN"/>
        </w:rPr>
      </w:pPr>
      <w:r w:rsidRPr="00402354">
        <w:rPr>
          <w:szCs w:val="28"/>
          <w:lang w:val="vi-VN"/>
        </w:rPr>
        <w:t xml:space="preserve">a) Điều kiện vận hành ban đầu của </w:t>
      </w:r>
      <w:r w:rsidR="00EC4B2F" w:rsidRPr="00402354">
        <w:rPr>
          <w:szCs w:val="28"/>
          <w:lang w:val="vi-VN"/>
        </w:rPr>
        <w:t>lò phản ứng hạt nhân nghiên cứu</w:t>
      </w:r>
      <w:r w:rsidRPr="00402354">
        <w:rPr>
          <w:szCs w:val="28"/>
          <w:lang w:val="vi-VN"/>
        </w:rPr>
        <w:t>;</w:t>
      </w:r>
    </w:p>
    <w:p w14:paraId="2BDDBA45" w14:textId="77777777" w:rsidR="00BF6F31" w:rsidRPr="00402354" w:rsidRDefault="00BF6F31" w:rsidP="007D4B05">
      <w:pPr>
        <w:autoSpaceDE w:val="0"/>
        <w:autoSpaceDN w:val="0"/>
        <w:adjustRightInd w:val="0"/>
        <w:spacing w:before="240"/>
        <w:ind w:firstLine="720"/>
        <w:jc w:val="both"/>
        <w:rPr>
          <w:szCs w:val="28"/>
          <w:lang w:val="vi-VN"/>
        </w:rPr>
      </w:pPr>
      <w:r w:rsidRPr="00402354">
        <w:rPr>
          <w:szCs w:val="28"/>
          <w:lang w:val="vi-VN"/>
        </w:rPr>
        <w:t>b) Khả năng vận hành của các hệ thống an toàn;</w:t>
      </w:r>
    </w:p>
    <w:p w14:paraId="743FB1AB" w14:textId="77777777" w:rsidR="00BF6F31" w:rsidRPr="00402354" w:rsidRDefault="00BF6F31" w:rsidP="007D4B05">
      <w:pPr>
        <w:autoSpaceDE w:val="0"/>
        <w:autoSpaceDN w:val="0"/>
        <w:adjustRightInd w:val="0"/>
        <w:spacing w:before="240"/>
        <w:ind w:firstLine="720"/>
        <w:jc w:val="both"/>
        <w:rPr>
          <w:szCs w:val="28"/>
          <w:lang w:val="vi-VN"/>
        </w:rPr>
      </w:pPr>
      <w:r w:rsidRPr="00402354">
        <w:rPr>
          <w:szCs w:val="28"/>
          <w:lang w:val="vi-VN"/>
        </w:rPr>
        <w:t>c) Thao tác của nhân viên vận hành;</w:t>
      </w:r>
    </w:p>
    <w:p w14:paraId="4A8FEDB3" w14:textId="77777777" w:rsidR="00BF6F31" w:rsidRPr="00402354" w:rsidRDefault="00BF6F31" w:rsidP="007D4B05">
      <w:pPr>
        <w:autoSpaceDE w:val="0"/>
        <w:autoSpaceDN w:val="0"/>
        <w:adjustRightInd w:val="0"/>
        <w:spacing w:before="240"/>
        <w:ind w:firstLine="720"/>
        <w:jc w:val="both"/>
        <w:rPr>
          <w:szCs w:val="28"/>
          <w:lang w:val="vi-VN"/>
        </w:rPr>
      </w:pPr>
      <w:r w:rsidRPr="00402354">
        <w:rPr>
          <w:szCs w:val="28"/>
          <w:lang w:val="vi-VN"/>
        </w:rPr>
        <w:t>d) Sự sẵn sàng của điện lưới để có thể khởi động các hệ thống an toàn.</w:t>
      </w:r>
    </w:p>
    <w:p w14:paraId="0E9EBA2E" w14:textId="44C05E47" w:rsidR="00BF6F31" w:rsidRPr="00402354" w:rsidRDefault="009062FC" w:rsidP="007D4B05">
      <w:pPr>
        <w:autoSpaceDE w:val="0"/>
        <w:autoSpaceDN w:val="0"/>
        <w:adjustRightInd w:val="0"/>
        <w:spacing w:before="240"/>
        <w:ind w:firstLine="720"/>
        <w:jc w:val="both"/>
        <w:rPr>
          <w:szCs w:val="28"/>
          <w:lang w:val="vi-VN"/>
        </w:rPr>
      </w:pPr>
      <w:r w:rsidRPr="00402354">
        <w:rPr>
          <w:szCs w:val="28"/>
          <w:lang w:val="vi-VN"/>
        </w:rPr>
        <w:t>5</w:t>
      </w:r>
      <w:r w:rsidR="00BF6F31" w:rsidRPr="00402354">
        <w:rPr>
          <w:szCs w:val="28"/>
          <w:lang w:val="vi-VN"/>
        </w:rPr>
        <w:t>. Khi phân tích mỗi sự kiện, phải thực hiện các quy định như sau:</w:t>
      </w:r>
    </w:p>
    <w:p w14:paraId="7A593B7E" w14:textId="77777777" w:rsidR="00BF6F31" w:rsidRPr="00402354" w:rsidRDefault="00BF6F31" w:rsidP="007D4B05">
      <w:pPr>
        <w:autoSpaceDE w:val="0"/>
        <w:autoSpaceDN w:val="0"/>
        <w:adjustRightInd w:val="0"/>
        <w:spacing w:before="240"/>
        <w:ind w:firstLine="720"/>
        <w:jc w:val="both"/>
        <w:rPr>
          <w:szCs w:val="28"/>
          <w:lang w:val="vi-VN"/>
        </w:rPr>
      </w:pPr>
      <w:r w:rsidRPr="00402354">
        <w:rPr>
          <w:szCs w:val="28"/>
          <w:lang w:val="vi-VN"/>
        </w:rPr>
        <w:lastRenderedPageBreak/>
        <w:t>a) Xác định các tiêu chí chấp nhận liên quan và các thông số vật lý giới hạn;</w:t>
      </w:r>
    </w:p>
    <w:p w14:paraId="4C4C473C" w14:textId="77777777" w:rsidR="00BF6F31" w:rsidRPr="00402354" w:rsidRDefault="00BF6F31" w:rsidP="007D4B05">
      <w:pPr>
        <w:autoSpaceDE w:val="0"/>
        <w:autoSpaceDN w:val="0"/>
        <w:adjustRightInd w:val="0"/>
        <w:spacing w:before="240"/>
        <w:ind w:firstLine="720"/>
        <w:jc w:val="both"/>
        <w:rPr>
          <w:szCs w:val="28"/>
          <w:lang w:val="vi-VN"/>
        </w:rPr>
      </w:pPr>
      <w:r w:rsidRPr="00402354">
        <w:rPr>
          <w:szCs w:val="28"/>
          <w:lang w:val="vi-VN"/>
        </w:rPr>
        <w:t>b) Lựa chọn điều kiện ban đầu và điều kiện biên theo hướng bảo thủ tương ứng cho từng tiêu chí chấp nhận. Phải thực hiện phân tích độ nhạy để luận chứng việc lựa chọn này khi cần thiết;</w:t>
      </w:r>
    </w:p>
    <w:p w14:paraId="2555A962" w14:textId="77777777" w:rsidR="00BF6F31" w:rsidRPr="00402354" w:rsidRDefault="00BF6F31" w:rsidP="007D4B05">
      <w:pPr>
        <w:autoSpaceDE w:val="0"/>
        <w:autoSpaceDN w:val="0"/>
        <w:adjustRightInd w:val="0"/>
        <w:spacing w:before="240"/>
        <w:ind w:firstLine="720"/>
        <w:jc w:val="both"/>
        <w:rPr>
          <w:szCs w:val="28"/>
          <w:lang w:val="vi-VN"/>
        </w:rPr>
      </w:pPr>
      <w:r w:rsidRPr="00402354">
        <w:rPr>
          <w:szCs w:val="28"/>
          <w:lang w:val="vi-VN"/>
        </w:rPr>
        <w:t xml:space="preserve">c) Đối với các hệ thống và thiết bị của </w:t>
      </w:r>
      <w:r w:rsidR="00EC4B2F" w:rsidRPr="00402354">
        <w:rPr>
          <w:szCs w:val="28"/>
          <w:lang w:val="vi-VN"/>
        </w:rPr>
        <w:t>lò phản ứng hạt nhân nghiên cứu</w:t>
      </w:r>
      <w:r w:rsidRPr="00402354">
        <w:rPr>
          <w:szCs w:val="28"/>
          <w:lang w:val="vi-VN"/>
        </w:rPr>
        <w:t xml:space="preserve"> không được thiết kế để vận hành ở các trạng thái nhất định thì phải giả định là chúng bị hỏng hoặc chúng được vận hành theo cách làm cho sự kiện khởi phát trầm trọng hơn, trừ khi có thể chứng minh khả năng vận hành của chúng đạt độ tin cậy cao;</w:t>
      </w:r>
    </w:p>
    <w:p w14:paraId="624FCD3F" w14:textId="77777777" w:rsidR="00BF6F31" w:rsidRPr="00402354" w:rsidRDefault="00BF6F31" w:rsidP="007D4B05">
      <w:pPr>
        <w:autoSpaceDE w:val="0"/>
        <w:autoSpaceDN w:val="0"/>
        <w:adjustRightInd w:val="0"/>
        <w:spacing w:before="240"/>
        <w:ind w:firstLine="720"/>
        <w:jc w:val="both"/>
        <w:rPr>
          <w:szCs w:val="28"/>
          <w:lang w:val="vi-VN"/>
        </w:rPr>
      </w:pPr>
      <w:r w:rsidRPr="00402354">
        <w:rPr>
          <w:szCs w:val="28"/>
          <w:lang w:val="vi-VN"/>
        </w:rPr>
        <w:t>d) Khi phân tích sự cố trong cơ sở thiết kế, phải giả định xảy ra sai hỏng đơn nghiêm trọng nhất trong vận hành hệ thống an toàn.</w:t>
      </w:r>
    </w:p>
    <w:p w14:paraId="32D0BF7D" w14:textId="2F8943AB" w:rsidR="00BF6F31" w:rsidRPr="00402354" w:rsidRDefault="00BF6F31" w:rsidP="007D4B05">
      <w:pPr>
        <w:pStyle w:val="Heading3"/>
        <w:numPr>
          <w:ilvl w:val="2"/>
          <w:numId w:val="5"/>
        </w:numPr>
        <w:pBdr>
          <w:top w:val="nil"/>
          <w:left w:val="nil"/>
          <w:bottom w:val="nil"/>
          <w:right w:val="nil"/>
          <w:between w:val="nil"/>
        </w:pBdr>
        <w:tabs>
          <w:tab w:val="clear" w:pos="1418"/>
          <w:tab w:val="left" w:pos="1134"/>
          <w:tab w:val="left" w:pos="1701"/>
        </w:tabs>
        <w:ind w:left="0" w:firstLine="567"/>
        <w:rPr>
          <w:rFonts w:eastAsiaTheme="minorHAnsi"/>
          <w:caps w:val="0"/>
          <w:position w:val="-1"/>
          <w:sz w:val="28"/>
          <w:szCs w:val="28"/>
          <w:lang w:val="vi-VN"/>
        </w:rPr>
      </w:pPr>
      <w:bookmarkStart w:id="58" w:name="_heading=h.ly1ty4jjvn98" w:colFirst="0" w:colLast="0"/>
      <w:bookmarkStart w:id="59" w:name="_heading=h.h3wdq2k6sbew" w:colFirst="0" w:colLast="0"/>
      <w:bookmarkStart w:id="60" w:name="_Toc228968528"/>
      <w:bookmarkEnd w:id="58"/>
      <w:bookmarkEnd w:id="59"/>
      <w:r w:rsidRPr="00402354">
        <w:rPr>
          <w:rFonts w:eastAsiaTheme="minorHAnsi"/>
          <w:caps w:val="0"/>
          <w:position w:val="-1"/>
          <w:sz w:val="28"/>
          <w:szCs w:val="28"/>
          <w:lang w:val="vi-VN"/>
        </w:rPr>
        <w:t>Chương trình tính toán</w:t>
      </w:r>
      <w:bookmarkEnd w:id="60"/>
      <w:r w:rsidR="009062FC" w:rsidRPr="00402354">
        <w:rPr>
          <w:rFonts w:eastAsiaTheme="minorHAnsi"/>
          <w:caps w:val="0"/>
          <w:position w:val="-1"/>
          <w:sz w:val="28"/>
          <w:szCs w:val="28"/>
          <w:lang w:val="vi-VN"/>
        </w:rPr>
        <w:t>, phân tích độ bất định và phân tích độ nhạy</w:t>
      </w:r>
    </w:p>
    <w:p w14:paraId="0D4EE811" w14:textId="26078F45" w:rsidR="00BF6F31" w:rsidRPr="00402354" w:rsidRDefault="00BF6F31" w:rsidP="007D4B05">
      <w:pPr>
        <w:autoSpaceDE w:val="0"/>
        <w:autoSpaceDN w:val="0"/>
        <w:adjustRightInd w:val="0"/>
        <w:spacing w:before="240"/>
        <w:ind w:firstLine="720"/>
        <w:jc w:val="both"/>
        <w:rPr>
          <w:szCs w:val="28"/>
          <w:lang w:val="vi-VN"/>
        </w:rPr>
      </w:pPr>
      <w:r w:rsidRPr="00402354">
        <w:rPr>
          <w:szCs w:val="28"/>
          <w:lang w:val="vi-VN"/>
        </w:rPr>
        <w:t xml:space="preserve">1. Phương pháp tính toán, chương trình tính toán và mô hình tính toán được sử dụng trong phân tích an toàn phải được </w:t>
      </w:r>
      <w:r w:rsidR="008311B9" w:rsidRPr="00402354">
        <w:rPr>
          <w:szCs w:val="28"/>
          <w:lang w:val="nl-NL"/>
        </w:rPr>
        <w:t>kiểm chứng và hiệu lực hóa</w:t>
      </w:r>
      <w:r w:rsidRPr="00402354">
        <w:rPr>
          <w:szCs w:val="28"/>
          <w:lang w:val="vi-VN"/>
        </w:rPr>
        <w:t xml:space="preserve">. </w:t>
      </w:r>
    </w:p>
    <w:p w14:paraId="27299CDC" w14:textId="77777777" w:rsidR="00BF6F31" w:rsidRPr="00402354" w:rsidRDefault="00BF6F31" w:rsidP="007D4B05">
      <w:pPr>
        <w:autoSpaceDE w:val="0"/>
        <w:autoSpaceDN w:val="0"/>
        <w:adjustRightInd w:val="0"/>
        <w:spacing w:before="240"/>
        <w:ind w:firstLine="720"/>
        <w:jc w:val="both"/>
        <w:rPr>
          <w:szCs w:val="28"/>
          <w:lang w:val="vi-VN"/>
        </w:rPr>
      </w:pPr>
      <w:r w:rsidRPr="00402354">
        <w:rPr>
          <w:szCs w:val="28"/>
          <w:lang w:val="vi-VN"/>
        </w:rPr>
        <w:t xml:space="preserve">2. Ưu tiên sử dụng chương trình tính toán ước lượng tốt nhất với khả năng mô phỏng thực nhất các hiện tượng quan trọng và hoạt động của các hệ thống trong </w:t>
      </w:r>
      <w:r w:rsidR="00EC4B2F" w:rsidRPr="00402354">
        <w:rPr>
          <w:szCs w:val="28"/>
          <w:lang w:val="vi-VN"/>
        </w:rPr>
        <w:t>lò phản ứng hạt nhân nghiên cứu</w:t>
      </w:r>
      <w:r w:rsidRPr="00402354">
        <w:rPr>
          <w:szCs w:val="28"/>
          <w:lang w:val="vi-VN"/>
        </w:rPr>
        <w:t>.</w:t>
      </w:r>
    </w:p>
    <w:p w14:paraId="02735EBF" w14:textId="77777777" w:rsidR="00BF6F31" w:rsidRPr="00402354" w:rsidRDefault="00BF6F31" w:rsidP="007D4B05">
      <w:pPr>
        <w:autoSpaceDE w:val="0"/>
        <w:autoSpaceDN w:val="0"/>
        <w:adjustRightInd w:val="0"/>
        <w:spacing w:before="240"/>
        <w:ind w:firstLine="720"/>
        <w:jc w:val="both"/>
        <w:rPr>
          <w:szCs w:val="28"/>
          <w:lang w:val="vi-VN"/>
        </w:rPr>
      </w:pPr>
      <w:r w:rsidRPr="00402354">
        <w:rPr>
          <w:szCs w:val="28"/>
          <w:lang w:val="vi-VN"/>
        </w:rPr>
        <w:t>3. Trong quá trình xác thực mô hình, phải xác định độ bất định, sai số trong mô hình cũng như các hạn chế của mô hình và cơ sở dữ liệu, cách thức các yếu tố này được tính đến trong phân tích an toàn.</w:t>
      </w:r>
    </w:p>
    <w:p w14:paraId="1F06690E" w14:textId="77777777" w:rsidR="00BF6F31" w:rsidRPr="00402354" w:rsidRDefault="00BF6F31" w:rsidP="007D4B05">
      <w:pPr>
        <w:autoSpaceDE w:val="0"/>
        <w:autoSpaceDN w:val="0"/>
        <w:adjustRightInd w:val="0"/>
        <w:spacing w:before="240"/>
        <w:ind w:firstLine="720"/>
        <w:jc w:val="both"/>
        <w:rPr>
          <w:szCs w:val="28"/>
          <w:lang w:val="vi-VN"/>
        </w:rPr>
      </w:pPr>
      <w:r w:rsidRPr="00402354">
        <w:rPr>
          <w:szCs w:val="28"/>
          <w:lang w:val="vi-VN"/>
        </w:rPr>
        <w:t xml:space="preserve">4. Bảo đảm rằng những người sử dụng chương trình tính toán có đủ năng lực và kinh nghiệm trong việc áp dụng chương trình tính toán đó cho phân tích an toàn của </w:t>
      </w:r>
      <w:r w:rsidR="00CD03EB" w:rsidRPr="00402354">
        <w:rPr>
          <w:szCs w:val="28"/>
          <w:lang w:val="vi-VN"/>
        </w:rPr>
        <w:t>lò phản ứng hạt nhân nghiên cứu</w:t>
      </w:r>
      <w:r w:rsidRPr="00402354">
        <w:rPr>
          <w:szCs w:val="28"/>
          <w:lang w:val="vi-VN"/>
        </w:rPr>
        <w:t>.</w:t>
      </w:r>
    </w:p>
    <w:p w14:paraId="764016A3" w14:textId="40EF84CD" w:rsidR="009062FC" w:rsidRPr="00402354" w:rsidRDefault="009062FC" w:rsidP="007D4B05">
      <w:pPr>
        <w:autoSpaceDE w:val="0"/>
        <w:autoSpaceDN w:val="0"/>
        <w:adjustRightInd w:val="0"/>
        <w:spacing w:before="240"/>
        <w:ind w:firstLine="720"/>
        <w:jc w:val="both"/>
        <w:rPr>
          <w:szCs w:val="28"/>
          <w:lang w:val="vi-VN"/>
        </w:rPr>
      </w:pPr>
      <w:r w:rsidRPr="00402354">
        <w:rPr>
          <w:szCs w:val="28"/>
          <w:lang w:val="vi-VN"/>
        </w:rPr>
        <w:t>5. Kết quả phân tích an toàn phải bao gồm kết quả phân tích độ bất định và kết quả phân tích độ nhạy.</w:t>
      </w:r>
    </w:p>
    <w:p w14:paraId="13B16FEA" w14:textId="01F507BA" w:rsidR="009062FC" w:rsidRPr="00402354" w:rsidRDefault="009062FC" w:rsidP="007D4B05">
      <w:pPr>
        <w:autoSpaceDE w:val="0"/>
        <w:autoSpaceDN w:val="0"/>
        <w:adjustRightInd w:val="0"/>
        <w:spacing w:before="240"/>
        <w:ind w:firstLine="720"/>
        <w:jc w:val="both"/>
        <w:rPr>
          <w:szCs w:val="28"/>
          <w:lang w:val="vi-VN"/>
        </w:rPr>
      </w:pPr>
      <w:r w:rsidRPr="00402354">
        <w:rPr>
          <w:szCs w:val="28"/>
          <w:lang w:val="vi-VN"/>
        </w:rPr>
        <w:t xml:space="preserve">6. Độ bất định phải được định lượng và luận giải rõ phương pháp xử lý, có tính đến nguồn gốc, bản chất của các yếu tố bất định. </w:t>
      </w:r>
    </w:p>
    <w:p w14:paraId="53F9033F" w14:textId="77777777" w:rsidR="00BF6F31" w:rsidRPr="00402354" w:rsidRDefault="00BF6F31" w:rsidP="007D4B05">
      <w:pPr>
        <w:pStyle w:val="Heading3"/>
        <w:numPr>
          <w:ilvl w:val="2"/>
          <w:numId w:val="5"/>
        </w:numPr>
        <w:pBdr>
          <w:top w:val="nil"/>
          <w:left w:val="nil"/>
          <w:bottom w:val="nil"/>
          <w:right w:val="nil"/>
          <w:between w:val="nil"/>
        </w:pBdr>
        <w:tabs>
          <w:tab w:val="clear" w:pos="1418"/>
          <w:tab w:val="left" w:pos="1134"/>
          <w:tab w:val="left" w:pos="1701"/>
        </w:tabs>
        <w:ind w:left="0" w:firstLine="567"/>
        <w:rPr>
          <w:rFonts w:eastAsiaTheme="minorHAnsi"/>
          <w:caps w:val="0"/>
          <w:position w:val="-1"/>
          <w:sz w:val="28"/>
          <w:szCs w:val="28"/>
          <w:lang w:val="en-US"/>
        </w:rPr>
      </w:pPr>
      <w:bookmarkStart w:id="61" w:name="_heading=h.1h9msiit65lj" w:colFirst="0" w:colLast="0"/>
      <w:bookmarkStart w:id="62" w:name="_Toc228968529"/>
      <w:bookmarkEnd w:id="61"/>
      <w:r w:rsidRPr="00402354">
        <w:rPr>
          <w:rFonts w:eastAsiaTheme="minorHAnsi"/>
          <w:caps w:val="0"/>
          <w:position w:val="-1"/>
          <w:sz w:val="28"/>
          <w:szCs w:val="28"/>
          <w:lang w:val="en-US"/>
        </w:rPr>
        <w:t>Sử dụng kinh nghiệm vận hành trong phân tích an toàn</w:t>
      </w:r>
      <w:bookmarkEnd w:id="62"/>
    </w:p>
    <w:p w14:paraId="12FE6B78" w14:textId="540B8BED" w:rsidR="00BF6F31" w:rsidRPr="00402354" w:rsidRDefault="00BF6F31" w:rsidP="007D4B05">
      <w:pPr>
        <w:autoSpaceDE w:val="0"/>
        <w:autoSpaceDN w:val="0"/>
        <w:adjustRightInd w:val="0"/>
        <w:spacing w:before="240"/>
        <w:ind w:firstLine="720"/>
        <w:jc w:val="both"/>
        <w:rPr>
          <w:szCs w:val="28"/>
          <w:lang w:val="nl-NL"/>
        </w:rPr>
      </w:pPr>
      <w:r w:rsidRPr="00402354">
        <w:rPr>
          <w:szCs w:val="28"/>
          <w:lang w:val="nl-NL"/>
        </w:rPr>
        <w:t>1. Thu thập và đánh giá dữ liệu về hoạt động vận hành có khả năng sử dụng cho phân tích an toàn, bao gồm cả việc xem xét tình huống vận hành dự kiến</w:t>
      </w:r>
      <w:r w:rsidR="001F4E5B" w:rsidRPr="00402354">
        <w:rPr>
          <w:szCs w:val="28"/>
          <w:lang w:val="nl-NL"/>
        </w:rPr>
        <w:t xml:space="preserve">, </w:t>
      </w:r>
      <w:r w:rsidR="001F4E5B" w:rsidRPr="00402354">
        <w:rPr>
          <w:szCs w:val="28"/>
        </w:rPr>
        <w:t>sự cố trong cơ sở thiết kế và điều kiện mở rộng thiết kế</w:t>
      </w:r>
      <w:r w:rsidRPr="00402354">
        <w:rPr>
          <w:szCs w:val="28"/>
          <w:lang w:val="nl-NL"/>
        </w:rPr>
        <w:t xml:space="preserve"> đã xảy ra tại các </w:t>
      </w:r>
      <w:r w:rsidR="00CD03EB" w:rsidRPr="00402354">
        <w:rPr>
          <w:szCs w:val="28"/>
          <w:lang w:val="nl-NL"/>
        </w:rPr>
        <w:t>lò phản ứng hạt nhân nghiên cứu</w:t>
      </w:r>
      <w:r w:rsidRPr="00402354">
        <w:rPr>
          <w:szCs w:val="28"/>
          <w:lang w:val="nl-NL"/>
        </w:rPr>
        <w:t xml:space="preserve"> tương tự. Phạm vi dữ liệu được thu thập phải phù hợp với phương pháp tiếp cận theo cấp độ.</w:t>
      </w:r>
    </w:p>
    <w:p w14:paraId="456D9D6E" w14:textId="77777777" w:rsidR="00BF6F31" w:rsidRPr="00402354" w:rsidRDefault="00BF6F31" w:rsidP="007D4B05">
      <w:pPr>
        <w:autoSpaceDE w:val="0"/>
        <w:autoSpaceDN w:val="0"/>
        <w:adjustRightInd w:val="0"/>
        <w:spacing w:before="240"/>
        <w:ind w:firstLine="720"/>
        <w:jc w:val="both"/>
        <w:rPr>
          <w:szCs w:val="28"/>
          <w:lang w:val="nl-NL"/>
        </w:rPr>
      </w:pPr>
      <w:r w:rsidRPr="00402354">
        <w:rPr>
          <w:szCs w:val="28"/>
          <w:lang w:val="nl-NL"/>
        </w:rPr>
        <w:lastRenderedPageBreak/>
        <w:t>2. Dữ liệu về kinh nghiệm vận hành bao gồm:</w:t>
      </w:r>
    </w:p>
    <w:p w14:paraId="193D5FB4" w14:textId="14CFDD5C" w:rsidR="00BF6F31" w:rsidRPr="00402354" w:rsidRDefault="00BF6F31" w:rsidP="007D4B05">
      <w:pPr>
        <w:autoSpaceDE w:val="0"/>
        <w:autoSpaceDN w:val="0"/>
        <w:adjustRightInd w:val="0"/>
        <w:spacing w:before="240"/>
        <w:ind w:firstLine="720"/>
        <w:jc w:val="both"/>
        <w:rPr>
          <w:szCs w:val="28"/>
          <w:lang w:val="nl-NL"/>
        </w:rPr>
      </w:pPr>
      <w:r w:rsidRPr="00402354">
        <w:rPr>
          <w:szCs w:val="28"/>
          <w:lang w:val="nl-NL"/>
        </w:rPr>
        <w:t>a) Hồ sơ các tình huống vận hành dự kiến</w:t>
      </w:r>
      <w:r w:rsidR="001F4E5B" w:rsidRPr="00402354">
        <w:rPr>
          <w:szCs w:val="28"/>
          <w:lang w:val="nl-NL"/>
        </w:rPr>
        <w:t>, sự cố trong cơ sở thiết kế và điều kiện mở rộng thiết kế đã</w:t>
      </w:r>
      <w:r w:rsidRPr="00402354">
        <w:rPr>
          <w:szCs w:val="28"/>
          <w:lang w:val="nl-NL"/>
        </w:rPr>
        <w:t xml:space="preserve"> xảy ra trong quá trình vận hành;</w:t>
      </w:r>
    </w:p>
    <w:p w14:paraId="628D2E97" w14:textId="77777777" w:rsidR="00BF6F31" w:rsidRPr="00402354" w:rsidRDefault="00BF6F31" w:rsidP="007D4B05">
      <w:pPr>
        <w:autoSpaceDE w:val="0"/>
        <w:autoSpaceDN w:val="0"/>
        <w:adjustRightInd w:val="0"/>
        <w:spacing w:before="240"/>
        <w:ind w:firstLine="720"/>
        <w:jc w:val="both"/>
        <w:rPr>
          <w:szCs w:val="28"/>
        </w:rPr>
      </w:pPr>
      <w:r w:rsidRPr="00402354">
        <w:rPr>
          <w:szCs w:val="28"/>
        </w:rPr>
        <w:t>b) Lỗi do nhân viên vận hành;</w:t>
      </w:r>
    </w:p>
    <w:p w14:paraId="5D414B84" w14:textId="77777777" w:rsidR="00BF6F31" w:rsidRPr="00402354" w:rsidRDefault="00BF6F31" w:rsidP="007D4B05">
      <w:pPr>
        <w:autoSpaceDE w:val="0"/>
        <w:autoSpaceDN w:val="0"/>
        <w:adjustRightInd w:val="0"/>
        <w:spacing w:before="240"/>
        <w:ind w:firstLine="720"/>
        <w:jc w:val="both"/>
        <w:rPr>
          <w:szCs w:val="28"/>
        </w:rPr>
      </w:pPr>
      <w:r w:rsidRPr="00402354">
        <w:rPr>
          <w:szCs w:val="28"/>
        </w:rPr>
        <w:t>c) Khả năng thực hiện chức năng của hệ thống an toàn;</w:t>
      </w:r>
    </w:p>
    <w:p w14:paraId="2CFB000A" w14:textId="77777777" w:rsidR="00BF6F31" w:rsidRPr="00402354" w:rsidRDefault="00BF6F31" w:rsidP="007D4B05">
      <w:pPr>
        <w:autoSpaceDE w:val="0"/>
        <w:autoSpaceDN w:val="0"/>
        <w:adjustRightInd w:val="0"/>
        <w:spacing w:before="240"/>
        <w:ind w:firstLine="720"/>
        <w:jc w:val="both"/>
        <w:rPr>
          <w:szCs w:val="28"/>
        </w:rPr>
      </w:pPr>
      <w:r w:rsidRPr="00402354">
        <w:rPr>
          <w:szCs w:val="28"/>
        </w:rPr>
        <w:t>d) Độ tin cậy của các hạng mục quan trọng về an toàn;</w:t>
      </w:r>
    </w:p>
    <w:p w14:paraId="343D477D" w14:textId="77777777" w:rsidR="00BF6F31" w:rsidRPr="00402354" w:rsidRDefault="00BF6F31" w:rsidP="007D4B05">
      <w:pPr>
        <w:autoSpaceDE w:val="0"/>
        <w:autoSpaceDN w:val="0"/>
        <w:adjustRightInd w:val="0"/>
        <w:spacing w:before="240"/>
        <w:ind w:firstLine="720"/>
        <w:jc w:val="both"/>
        <w:rPr>
          <w:szCs w:val="28"/>
        </w:rPr>
      </w:pPr>
      <w:r w:rsidRPr="00402354">
        <w:rPr>
          <w:szCs w:val="28"/>
        </w:rPr>
        <w:t>đ) Liều chiếu xạ;</w:t>
      </w:r>
    </w:p>
    <w:p w14:paraId="2DEC67AB" w14:textId="77777777" w:rsidR="00BF6F31" w:rsidRPr="00402354" w:rsidRDefault="00BF6F31" w:rsidP="007D4B05">
      <w:pPr>
        <w:autoSpaceDE w:val="0"/>
        <w:autoSpaceDN w:val="0"/>
        <w:adjustRightInd w:val="0"/>
        <w:spacing w:before="240"/>
        <w:ind w:firstLine="720"/>
        <w:jc w:val="both"/>
        <w:rPr>
          <w:szCs w:val="28"/>
        </w:rPr>
      </w:pPr>
      <w:r w:rsidRPr="00402354">
        <w:rPr>
          <w:szCs w:val="28"/>
        </w:rPr>
        <w:t xml:space="preserve">e) Việc phát sinh chất thải phóng xạ. </w:t>
      </w:r>
    </w:p>
    <w:p w14:paraId="6151DC1E" w14:textId="77777777" w:rsidR="00BF6F31" w:rsidRPr="00402354" w:rsidRDefault="00BF6F31" w:rsidP="007D4B05">
      <w:pPr>
        <w:autoSpaceDE w:val="0"/>
        <w:autoSpaceDN w:val="0"/>
        <w:adjustRightInd w:val="0"/>
        <w:spacing w:before="240"/>
        <w:ind w:firstLine="720"/>
        <w:jc w:val="both"/>
        <w:rPr>
          <w:szCs w:val="28"/>
        </w:rPr>
      </w:pPr>
      <w:r w:rsidRPr="00402354">
        <w:rPr>
          <w:szCs w:val="28"/>
        </w:rPr>
        <w:t xml:space="preserve">3. Trong suốt thời gian hoạt động của </w:t>
      </w:r>
      <w:r w:rsidR="00CD03EB" w:rsidRPr="00402354">
        <w:rPr>
          <w:szCs w:val="28"/>
        </w:rPr>
        <w:t>lò phản ứng hạt nhân nghiên cứu</w:t>
      </w:r>
      <w:r w:rsidRPr="00402354">
        <w:rPr>
          <w:szCs w:val="28"/>
        </w:rPr>
        <w:t xml:space="preserve">, phải thu thập dữ liệu trên cơ sở các chỉ số chất lượng an toàn của </w:t>
      </w:r>
      <w:r w:rsidR="00EC4B2F" w:rsidRPr="00402354">
        <w:rPr>
          <w:szCs w:val="28"/>
        </w:rPr>
        <w:t>lò phản ứng hạt nhân nghiên cứu</w:t>
      </w:r>
      <w:r w:rsidRPr="00402354">
        <w:rPr>
          <w:szCs w:val="28"/>
        </w:rPr>
        <w:t xml:space="preserve">. Phải sử dụng dữ liệu về kinh nghiệm vận hành một cách phù hợp, cùng với việc sử dụng các tiến bộ khoa học, kỹ thuật trong phương pháp phân tích an toàn và các kết quả nghiên cứu liên quan nhằm cập nhật kết quả phân tích an toàn và đánh giá hệ thống quản lý. </w:t>
      </w:r>
    </w:p>
    <w:p w14:paraId="024020EE" w14:textId="77777777" w:rsidR="00BF6F31" w:rsidRPr="00402354" w:rsidRDefault="00BF6F31" w:rsidP="007D4B05">
      <w:pPr>
        <w:pStyle w:val="Heading3"/>
        <w:numPr>
          <w:ilvl w:val="2"/>
          <w:numId w:val="5"/>
        </w:numPr>
        <w:pBdr>
          <w:top w:val="nil"/>
          <w:left w:val="nil"/>
          <w:bottom w:val="nil"/>
          <w:right w:val="nil"/>
          <w:between w:val="nil"/>
        </w:pBdr>
        <w:tabs>
          <w:tab w:val="clear" w:pos="1418"/>
          <w:tab w:val="left" w:pos="1134"/>
          <w:tab w:val="left" w:pos="1701"/>
        </w:tabs>
        <w:ind w:left="0" w:firstLine="567"/>
        <w:rPr>
          <w:rFonts w:eastAsiaTheme="minorHAnsi"/>
          <w:caps w:val="0"/>
          <w:position w:val="-1"/>
          <w:sz w:val="28"/>
          <w:szCs w:val="28"/>
          <w:lang w:val="en-US"/>
        </w:rPr>
      </w:pPr>
      <w:bookmarkStart w:id="63" w:name="_Ref216131301"/>
      <w:bookmarkStart w:id="64" w:name="_Toc228968531"/>
      <w:r w:rsidRPr="00402354">
        <w:rPr>
          <w:rFonts w:eastAsiaTheme="minorHAnsi"/>
          <w:caps w:val="0"/>
          <w:position w:val="-1"/>
          <w:sz w:val="28"/>
          <w:szCs w:val="28"/>
          <w:lang w:val="en-US"/>
        </w:rPr>
        <w:t>Yêu cầu về việc thiết lập tiêu chí chấp nhận</w:t>
      </w:r>
      <w:bookmarkEnd w:id="63"/>
      <w:bookmarkEnd w:id="64"/>
    </w:p>
    <w:p w14:paraId="713BEC7A" w14:textId="77777777" w:rsidR="00BF6F31" w:rsidRPr="00402354" w:rsidRDefault="00BF6F31" w:rsidP="007D4B05">
      <w:pPr>
        <w:autoSpaceDE w:val="0"/>
        <w:autoSpaceDN w:val="0"/>
        <w:adjustRightInd w:val="0"/>
        <w:spacing w:before="240"/>
        <w:ind w:firstLine="720"/>
        <w:jc w:val="both"/>
        <w:rPr>
          <w:szCs w:val="28"/>
          <w:lang w:val="nl-NL"/>
        </w:rPr>
      </w:pPr>
      <w:r w:rsidRPr="00402354">
        <w:rPr>
          <w:szCs w:val="28"/>
          <w:lang w:val="nl-NL"/>
        </w:rPr>
        <w:t xml:space="preserve">1. Tiêu chí chấp nhận phải được thiết lập cho toàn bộ các trạng thái vận hành và điều kiện sự cố. Các tiêu chí này phải bảo đảm duy trì đủ mức độ bảo vệ theo chiều sâu, bảo đảm không gây ra mức nguy hại không chấp nhận được đối với con người, môi trường. </w:t>
      </w:r>
    </w:p>
    <w:p w14:paraId="22EBEFFF" w14:textId="77777777" w:rsidR="00BF6F31" w:rsidRPr="00402354" w:rsidRDefault="00BF6F31" w:rsidP="007D4B05">
      <w:pPr>
        <w:autoSpaceDE w:val="0"/>
        <w:autoSpaceDN w:val="0"/>
        <w:adjustRightInd w:val="0"/>
        <w:spacing w:before="240"/>
        <w:ind w:firstLine="720"/>
        <w:jc w:val="both"/>
        <w:rPr>
          <w:szCs w:val="28"/>
          <w:lang w:val="nl-NL"/>
        </w:rPr>
      </w:pPr>
      <w:r w:rsidRPr="00402354">
        <w:rPr>
          <w:szCs w:val="28"/>
          <w:lang w:val="nl-NL"/>
        </w:rPr>
        <w:t>2. Tiêu chí chấp nhận được thiết lập dựa trên các yếu tố như sau:</w:t>
      </w:r>
    </w:p>
    <w:p w14:paraId="5062D4CA" w14:textId="77777777" w:rsidR="00BF6F31" w:rsidRPr="00402354" w:rsidRDefault="00BF6F31" w:rsidP="007D4B05">
      <w:pPr>
        <w:autoSpaceDE w:val="0"/>
        <w:autoSpaceDN w:val="0"/>
        <w:adjustRightInd w:val="0"/>
        <w:spacing w:before="240"/>
        <w:ind w:firstLine="720"/>
        <w:jc w:val="both"/>
        <w:rPr>
          <w:szCs w:val="28"/>
          <w:lang w:val="nl-NL"/>
        </w:rPr>
      </w:pPr>
      <w:r w:rsidRPr="00402354">
        <w:rPr>
          <w:szCs w:val="28"/>
          <w:lang w:val="nl-NL"/>
        </w:rPr>
        <w:t xml:space="preserve">a) Đặc điểm sự kiện khởi phát giả định, đặc biệt là tần suất xảy ra; </w:t>
      </w:r>
    </w:p>
    <w:p w14:paraId="7A8A2A56" w14:textId="77777777" w:rsidR="00BF6F31" w:rsidRPr="00402354" w:rsidRDefault="00BF6F31" w:rsidP="007D4B05">
      <w:pPr>
        <w:autoSpaceDE w:val="0"/>
        <w:autoSpaceDN w:val="0"/>
        <w:adjustRightInd w:val="0"/>
        <w:spacing w:before="240"/>
        <w:ind w:firstLine="720"/>
        <w:jc w:val="both"/>
        <w:rPr>
          <w:szCs w:val="28"/>
          <w:lang w:val="nl-NL"/>
        </w:rPr>
      </w:pPr>
      <w:r w:rsidRPr="00402354">
        <w:rPr>
          <w:szCs w:val="28"/>
          <w:lang w:val="nl-NL"/>
        </w:rPr>
        <w:t xml:space="preserve">b) Loại công nghệ lò phản ứng; </w:t>
      </w:r>
    </w:p>
    <w:p w14:paraId="21872718" w14:textId="77777777" w:rsidR="00BF6F31" w:rsidRPr="00402354" w:rsidRDefault="00BF6F31" w:rsidP="007D4B05">
      <w:pPr>
        <w:autoSpaceDE w:val="0"/>
        <w:autoSpaceDN w:val="0"/>
        <w:adjustRightInd w:val="0"/>
        <w:spacing w:before="240"/>
        <w:ind w:firstLine="720"/>
        <w:jc w:val="both"/>
        <w:rPr>
          <w:szCs w:val="28"/>
          <w:lang w:val="nl-NL"/>
        </w:rPr>
      </w:pPr>
      <w:r w:rsidRPr="00402354">
        <w:rPr>
          <w:szCs w:val="28"/>
          <w:lang w:val="nl-NL"/>
        </w:rPr>
        <w:t xml:space="preserve">c) Các điều kiện thực tế của </w:t>
      </w:r>
      <w:r w:rsidR="00EC4B2F" w:rsidRPr="00402354">
        <w:rPr>
          <w:szCs w:val="28"/>
          <w:lang w:val="nl-NL"/>
        </w:rPr>
        <w:t>lò phản ứng hạt nhân nghiên cứu</w:t>
      </w:r>
      <w:r w:rsidRPr="00402354">
        <w:rPr>
          <w:szCs w:val="28"/>
          <w:lang w:val="nl-NL"/>
        </w:rPr>
        <w:t>, đặc biệt là khả năng tự cấp điện;</w:t>
      </w:r>
    </w:p>
    <w:p w14:paraId="58F39551" w14:textId="77777777" w:rsidR="00BF6F31" w:rsidRPr="00402354" w:rsidRDefault="00BF6F31" w:rsidP="007D4B05">
      <w:pPr>
        <w:autoSpaceDE w:val="0"/>
        <w:autoSpaceDN w:val="0"/>
        <w:adjustRightInd w:val="0"/>
        <w:spacing w:before="240"/>
        <w:ind w:firstLine="720"/>
        <w:jc w:val="both"/>
        <w:rPr>
          <w:szCs w:val="28"/>
          <w:lang w:val="nl-NL"/>
        </w:rPr>
      </w:pPr>
      <w:r w:rsidRPr="00402354">
        <w:rPr>
          <w:szCs w:val="28"/>
          <w:lang w:val="nl-NL"/>
        </w:rPr>
        <w:t>d) Phạm vi và các điều kiện áp dụng của mỗi tiêu chí. Áp dụng tiêu chí nghiêm ngặt hơn đối với sự kiện có tần suất xảy ra lớn hơn.</w:t>
      </w:r>
    </w:p>
    <w:p w14:paraId="13B416DA" w14:textId="77777777" w:rsidR="00BF6F31" w:rsidRPr="00402354" w:rsidRDefault="00BF6F31" w:rsidP="007D4B05">
      <w:pPr>
        <w:autoSpaceDE w:val="0"/>
        <w:autoSpaceDN w:val="0"/>
        <w:adjustRightInd w:val="0"/>
        <w:spacing w:before="240"/>
        <w:ind w:firstLine="720"/>
        <w:jc w:val="both"/>
        <w:rPr>
          <w:szCs w:val="28"/>
          <w:lang w:val="nl-NL"/>
        </w:rPr>
      </w:pPr>
      <w:r w:rsidRPr="00402354">
        <w:rPr>
          <w:szCs w:val="28"/>
          <w:lang w:val="nl-NL"/>
        </w:rPr>
        <w:t>3. Tiêu chí chấp nhận cho mỗi trạng thái vận hành hoặc điều kiện sự cố bao gồm:</w:t>
      </w:r>
    </w:p>
    <w:p w14:paraId="7EDD552D" w14:textId="77777777" w:rsidR="00BF6F31" w:rsidRPr="00402354" w:rsidRDefault="00BF6F31" w:rsidP="007D4B05">
      <w:pPr>
        <w:autoSpaceDE w:val="0"/>
        <w:autoSpaceDN w:val="0"/>
        <w:adjustRightInd w:val="0"/>
        <w:spacing w:before="240"/>
        <w:ind w:firstLine="720"/>
        <w:jc w:val="both"/>
        <w:rPr>
          <w:szCs w:val="28"/>
          <w:lang w:val="nl-NL"/>
        </w:rPr>
      </w:pPr>
      <w:r w:rsidRPr="00402354">
        <w:rPr>
          <w:szCs w:val="28"/>
          <w:lang w:val="nl-NL"/>
        </w:rPr>
        <w:t>a) Tiêu chí chung liên quan tới hậu quả phát tán phóng xạ;</w:t>
      </w:r>
    </w:p>
    <w:p w14:paraId="0C199118" w14:textId="77777777" w:rsidR="00BF6F31" w:rsidRPr="00402354" w:rsidRDefault="00BF6F31" w:rsidP="007D4B05">
      <w:pPr>
        <w:autoSpaceDE w:val="0"/>
        <w:autoSpaceDN w:val="0"/>
        <w:adjustRightInd w:val="0"/>
        <w:spacing w:before="240"/>
        <w:ind w:firstLine="720"/>
        <w:jc w:val="both"/>
        <w:rPr>
          <w:szCs w:val="28"/>
          <w:lang w:val="nl-NL"/>
        </w:rPr>
      </w:pPr>
      <w:r w:rsidRPr="00402354">
        <w:rPr>
          <w:szCs w:val="28"/>
          <w:lang w:val="nl-NL"/>
        </w:rPr>
        <w:lastRenderedPageBreak/>
        <w:t>b) Tiêu chí cụ thể liên quan tới tính toàn vẹn của các lớp bảo vệ chống phát tán phóng xạ bao gồm viên nhiên liệu, vỏ thanh nhiên liệu, biên chịu áp chất làm mát lò phản ứng và boong-ke lò.</w:t>
      </w:r>
    </w:p>
    <w:p w14:paraId="4BDFEF01" w14:textId="5EDA058C" w:rsidR="00BF6F31" w:rsidRPr="00402354" w:rsidRDefault="00BE609A" w:rsidP="007D4B05">
      <w:pPr>
        <w:pStyle w:val="Heading3"/>
        <w:numPr>
          <w:ilvl w:val="2"/>
          <w:numId w:val="5"/>
        </w:numPr>
        <w:pBdr>
          <w:top w:val="nil"/>
          <w:left w:val="nil"/>
          <w:bottom w:val="nil"/>
          <w:right w:val="nil"/>
          <w:between w:val="nil"/>
        </w:pBdr>
        <w:tabs>
          <w:tab w:val="clear" w:pos="1418"/>
          <w:tab w:val="left" w:pos="1134"/>
          <w:tab w:val="left" w:pos="1701"/>
        </w:tabs>
        <w:ind w:left="0" w:firstLine="567"/>
        <w:rPr>
          <w:rFonts w:eastAsiaTheme="minorHAnsi"/>
          <w:caps w:val="0"/>
          <w:position w:val="-1"/>
          <w:sz w:val="28"/>
          <w:szCs w:val="28"/>
        </w:rPr>
      </w:pPr>
      <w:bookmarkStart w:id="65" w:name="_Ref220491086"/>
      <w:bookmarkStart w:id="66" w:name="_Toc228968532"/>
      <w:r w:rsidRPr="00402354">
        <w:rPr>
          <w:rFonts w:eastAsiaTheme="minorHAnsi"/>
          <w:caps w:val="0"/>
          <w:position w:val="-1"/>
          <w:sz w:val="28"/>
          <w:szCs w:val="28"/>
        </w:rPr>
        <w:t xml:space="preserve">Các yêu cầu và tiêu </w:t>
      </w:r>
      <w:r w:rsidR="00BF6F31" w:rsidRPr="00402354">
        <w:rPr>
          <w:rFonts w:eastAsiaTheme="minorHAnsi"/>
          <w:caps w:val="0"/>
          <w:position w:val="-1"/>
          <w:sz w:val="28"/>
          <w:szCs w:val="28"/>
        </w:rPr>
        <w:t>chí chấp nhận đối với phân tích an toàn</w:t>
      </w:r>
      <w:bookmarkEnd w:id="65"/>
      <w:bookmarkEnd w:id="66"/>
      <w:r w:rsidRPr="00402354">
        <w:rPr>
          <w:rFonts w:eastAsiaTheme="minorHAnsi"/>
          <w:caps w:val="0"/>
          <w:position w:val="-1"/>
          <w:sz w:val="28"/>
          <w:szCs w:val="28"/>
        </w:rPr>
        <w:t xml:space="preserve"> </w:t>
      </w:r>
    </w:p>
    <w:p w14:paraId="68E0D66C" w14:textId="0FC86ED6" w:rsidR="00BF6F31" w:rsidRPr="00402354" w:rsidRDefault="00BF6F31" w:rsidP="007D4B05">
      <w:pPr>
        <w:autoSpaceDE w:val="0"/>
        <w:autoSpaceDN w:val="0"/>
        <w:adjustRightInd w:val="0"/>
        <w:spacing w:before="240"/>
        <w:ind w:firstLine="720"/>
        <w:jc w:val="both"/>
        <w:rPr>
          <w:szCs w:val="28"/>
          <w:lang w:val="nl-NL"/>
        </w:rPr>
      </w:pPr>
      <w:r w:rsidRPr="00402354">
        <w:rPr>
          <w:szCs w:val="28"/>
          <w:lang w:val="nl-NL"/>
        </w:rPr>
        <w:t xml:space="preserve">1. Liều chiếu xạ đối với nhân viên </w:t>
      </w:r>
      <w:r w:rsidR="00EC4B2F" w:rsidRPr="00402354">
        <w:rPr>
          <w:szCs w:val="28"/>
          <w:lang w:val="nl-NL"/>
        </w:rPr>
        <w:t>lò phản ứng hạt nhân nghiên cứu</w:t>
      </w:r>
      <w:r w:rsidRPr="00402354">
        <w:rPr>
          <w:szCs w:val="28"/>
          <w:lang w:val="nl-NL"/>
        </w:rPr>
        <w:t xml:space="preserve"> và dân chúng tại các trạng thái vận hành trong suốt vòng đời </w:t>
      </w:r>
      <w:r w:rsidR="00EC4B2F" w:rsidRPr="00402354">
        <w:rPr>
          <w:szCs w:val="28"/>
          <w:lang w:val="nl-NL"/>
        </w:rPr>
        <w:t>lò phản ứng hạt nhân nghiên cứu</w:t>
      </w:r>
      <w:r w:rsidRPr="00402354">
        <w:rPr>
          <w:szCs w:val="28"/>
          <w:lang w:val="nl-NL"/>
        </w:rPr>
        <w:t xml:space="preserve"> phải tuân thủ nguyên lý ALARA. Giới hạn liều đối với một người dân </w:t>
      </w:r>
      <w:r w:rsidR="00165B4E" w:rsidRPr="00402354">
        <w:rPr>
          <w:szCs w:val="28"/>
          <w:lang w:val="nl-NL"/>
        </w:rPr>
        <w:t xml:space="preserve">không được vượt quá </w:t>
      </w:r>
      <w:r w:rsidRPr="00402354">
        <w:rPr>
          <w:szCs w:val="28"/>
          <w:lang w:val="nl-NL"/>
        </w:rPr>
        <w:t>1 mSv/năm.</w:t>
      </w:r>
    </w:p>
    <w:p w14:paraId="148EDE01" w14:textId="3385CDB3" w:rsidR="00BF6F31" w:rsidRPr="00402354" w:rsidRDefault="00BF6F31" w:rsidP="007D4B05">
      <w:pPr>
        <w:autoSpaceDE w:val="0"/>
        <w:autoSpaceDN w:val="0"/>
        <w:adjustRightInd w:val="0"/>
        <w:spacing w:before="240"/>
        <w:ind w:firstLine="720"/>
        <w:jc w:val="both"/>
        <w:rPr>
          <w:szCs w:val="28"/>
          <w:lang w:val="nl-NL"/>
        </w:rPr>
      </w:pPr>
      <w:r w:rsidRPr="00402354">
        <w:rPr>
          <w:szCs w:val="28"/>
          <w:lang w:val="nl-NL"/>
        </w:rPr>
        <w:t xml:space="preserve">2. Tất cả các sự cố trong cơ sở thiết kế không được gây ra tác động đáng kể về phóng xạ tại địa điểm hoặc ngoài địa điểm và không cần thực hiện hành động bảo vệ bên ngoài địa điểm. </w:t>
      </w:r>
      <w:r w:rsidR="009062FC" w:rsidRPr="00402354">
        <w:rPr>
          <w:szCs w:val="28"/>
          <w:lang w:val="nl-NL"/>
        </w:rPr>
        <w:t xml:space="preserve"> </w:t>
      </w:r>
    </w:p>
    <w:p w14:paraId="47E78E00" w14:textId="19010C2B" w:rsidR="00BF6F31" w:rsidRPr="00402354" w:rsidRDefault="00BF6F31" w:rsidP="007D4B05">
      <w:pPr>
        <w:autoSpaceDE w:val="0"/>
        <w:autoSpaceDN w:val="0"/>
        <w:adjustRightInd w:val="0"/>
        <w:spacing w:before="240"/>
        <w:ind w:firstLine="720"/>
        <w:jc w:val="both"/>
        <w:rPr>
          <w:szCs w:val="28"/>
          <w:lang w:val="nl-NL"/>
        </w:rPr>
      </w:pPr>
      <w:r w:rsidRPr="00402354">
        <w:rPr>
          <w:szCs w:val="28"/>
          <w:lang w:val="nl-NL"/>
        </w:rPr>
        <w:t xml:space="preserve">3. Điều kiện mở rộng thiết kế có </w:t>
      </w:r>
      <w:r w:rsidR="001F7412" w:rsidRPr="00402354">
        <w:rPr>
          <w:szCs w:val="28"/>
          <w:lang w:val="nl-NL"/>
        </w:rPr>
        <w:t xml:space="preserve">khả năng </w:t>
      </w:r>
      <w:r w:rsidRPr="00402354">
        <w:rPr>
          <w:szCs w:val="28"/>
          <w:lang w:val="nl-NL"/>
        </w:rPr>
        <w:t xml:space="preserve">dẫn tới phát tán lượng lớn phóng xạ ra môi trường phải </w:t>
      </w:r>
      <w:r w:rsidR="0007580C" w:rsidRPr="00402354">
        <w:rPr>
          <w:szCs w:val="28"/>
          <w:lang w:val="nl-NL"/>
        </w:rPr>
        <w:t xml:space="preserve">cực kỳ khó xảy ra. Đối với </w:t>
      </w:r>
      <w:r w:rsidRPr="00402354">
        <w:rPr>
          <w:szCs w:val="28"/>
          <w:lang w:val="nl-NL"/>
        </w:rPr>
        <w:t xml:space="preserve">các điều kiện mở rộng thiết kế khác, phải có các biện pháp hạn chế phát tán sau </w:t>
      </w:r>
      <w:r w:rsidR="008311B9" w:rsidRPr="00402354">
        <w:rPr>
          <w:szCs w:val="28"/>
          <w:lang w:val="nl-NL"/>
        </w:rPr>
        <w:t xml:space="preserve">một </w:t>
      </w:r>
      <w:r w:rsidRPr="00402354">
        <w:rPr>
          <w:szCs w:val="28"/>
          <w:lang w:val="nl-NL"/>
        </w:rPr>
        <w:t>khoảng thời gian và trong phạm vi nhất định để có đủ thời gian triển khai các biện pháp bảo vệ dân chúng.</w:t>
      </w:r>
    </w:p>
    <w:p w14:paraId="325ED505" w14:textId="65DC1925" w:rsidR="00BF6F31" w:rsidRPr="00402354" w:rsidRDefault="00BF6F31" w:rsidP="007D4B05">
      <w:pPr>
        <w:autoSpaceDE w:val="0"/>
        <w:autoSpaceDN w:val="0"/>
        <w:adjustRightInd w:val="0"/>
        <w:spacing w:before="240"/>
        <w:ind w:firstLine="720"/>
        <w:jc w:val="both"/>
        <w:rPr>
          <w:szCs w:val="28"/>
          <w:lang w:val="nl-NL"/>
        </w:rPr>
      </w:pPr>
      <w:r w:rsidRPr="00402354">
        <w:rPr>
          <w:szCs w:val="28"/>
          <w:lang w:val="nl-NL"/>
        </w:rPr>
        <w:t xml:space="preserve">4. Việc phát tán phóng xạ từ sự cố nghiêm trọng không được phép gây ra các hậu quả </w:t>
      </w:r>
      <w:r w:rsidR="00D322ED" w:rsidRPr="00402354">
        <w:rPr>
          <w:szCs w:val="28"/>
          <w:lang w:val="nl-NL"/>
        </w:rPr>
        <w:t>về</w:t>
      </w:r>
      <w:r w:rsidRPr="00402354">
        <w:rPr>
          <w:szCs w:val="28"/>
          <w:lang w:val="nl-NL"/>
        </w:rPr>
        <w:t xml:space="preserve"> tổn thương bức xạ cấp tính tới sức khỏe của dân chúng trong lân cận </w:t>
      </w:r>
      <w:r w:rsidR="001F7412" w:rsidRPr="00402354">
        <w:rPr>
          <w:szCs w:val="28"/>
          <w:lang w:val="nl-NL"/>
        </w:rPr>
        <w:t>địa điểm</w:t>
      </w:r>
      <w:r w:rsidR="009062FC" w:rsidRPr="00402354">
        <w:rPr>
          <w:szCs w:val="28"/>
          <w:lang w:val="nl-NL"/>
        </w:rPr>
        <w:t>.</w:t>
      </w:r>
    </w:p>
    <w:p w14:paraId="75768D60" w14:textId="4304A7A9" w:rsidR="00BF6F31" w:rsidRPr="00402354" w:rsidRDefault="00BE609A" w:rsidP="007D4B05">
      <w:pPr>
        <w:autoSpaceDE w:val="0"/>
        <w:autoSpaceDN w:val="0"/>
        <w:adjustRightInd w:val="0"/>
        <w:spacing w:before="240"/>
        <w:ind w:firstLine="720"/>
        <w:jc w:val="both"/>
        <w:rPr>
          <w:szCs w:val="28"/>
          <w:lang w:val="nl-NL"/>
        </w:rPr>
      </w:pPr>
      <w:r w:rsidRPr="00402354">
        <w:rPr>
          <w:szCs w:val="28"/>
          <w:lang w:val="nl-NL"/>
        </w:rPr>
        <w:t>5</w:t>
      </w:r>
      <w:r w:rsidR="00BF6F31" w:rsidRPr="00402354">
        <w:rPr>
          <w:szCs w:val="28"/>
          <w:lang w:val="nl-NL"/>
        </w:rPr>
        <w:t>. Các đặc tính của thiết kế, khả năng kích hoạt tự động của hệ thống an toàn kết hợp với hành động cần thiết của nhân viên vận hành phải đủ hiệu quả để bảo đảm:</w:t>
      </w:r>
    </w:p>
    <w:p w14:paraId="601AA451" w14:textId="77777777" w:rsidR="00BF6F31" w:rsidRPr="00402354" w:rsidRDefault="00BF6F31" w:rsidP="007D4B05">
      <w:pPr>
        <w:autoSpaceDE w:val="0"/>
        <w:autoSpaceDN w:val="0"/>
        <w:adjustRightInd w:val="0"/>
        <w:spacing w:before="240"/>
        <w:ind w:firstLine="720"/>
        <w:jc w:val="both"/>
        <w:rPr>
          <w:szCs w:val="28"/>
          <w:lang w:val="nl-NL"/>
        </w:rPr>
      </w:pPr>
      <w:r w:rsidRPr="00402354">
        <w:rPr>
          <w:szCs w:val="28"/>
          <w:lang w:val="nl-NL"/>
        </w:rPr>
        <w:t xml:space="preserve">a) Không làm nghiêm trọng hơn trạng thái </w:t>
      </w:r>
      <w:r w:rsidR="00EC4B2F" w:rsidRPr="00402354">
        <w:rPr>
          <w:szCs w:val="28"/>
          <w:lang w:val="nl-NL"/>
        </w:rPr>
        <w:t>lò phản ứng hạt nhân nghiên cứu</w:t>
      </w:r>
      <w:r w:rsidRPr="00402354">
        <w:rPr>
          <w:szCs w:val="28"/>
          <w:lang w:val="nl-NL"/>
        </w:rPr>
        <w:t>;</w:t>
      </w:r>
    </w:p>
    <w:p w14:paraId="791EAEC9" w14:textId="77777777" w:rsidR="00BF6F31" w:rsidRPr="00402354" w:rsidRDefault="00BF6F31" w:rsidP="007D4B05">
      <w:pPr>
        <w:autoSpaceDE w:val="0"/>
        <w:autoSpaceDN w:val="0"/>
        <w:adjustRightInd w:val="0"/>
        <w:spacing w:before="240"/>
        <w:ind w:firstLine="720"/>
        <w:jc w:val="both"/>
        <w:rPr>
          <w:szCs w:val="28"/>
          <w:lang w:val="nl-NL"/>
        </w:rPr>
      </w:pPr>
      <w:r w:rsidRPr="00402354">
        <w:rPr>
          <w:szCs w:val="28"/>
          <w:lang w:val="nl-NL"/>
        </w:rPr>
        <w:t>b) Không làm phát sinh thêm sai hỏng đơn;</w:t>
      </w:r>
    </w:p>
    <w:p w14:paraId="29243C6C" w14:textId="77777777" w:rsidR="00BF6F31" w:rsidRPr="00402354" w:rsidRDefault="00BF6F31" w:rsidP="007D4B05">
      <w:pPr>
        <w:autoSpaceDE w:val="0"/>
        <w:autoSpaceDN w:val="0"/>
        <w:adjustRightInd w:val="0"/>
        <w:spacing w:before="240"/>
        <w:ind w:firstLine="720"/>
        <w:jc w:val="both"/>
        <w:rPr>
          <w:szCs w:val="28"/>
          <w:lang w:val="nl-NL"/>
        </w:rPr>
      </w:pPr>
      <w:r w:rsidRPr="00402354">
        <w:rPr>
          <w:szCs w:val="28"/>
          <w:lang w:val="nl-NL"/>
        </w:rPr>
        <w:t>c) Không làm mất khả năng vận hành của hệ thống an toàn hoặc tính năng an toàn cần thiết để giảm thiểu hậu quả của sự cố.</w:t>
      </w:r>
    </w:p>
    <w:p w14:paraId="6E2EC82F" w14:textId="24A0E7BF" w:rsidR="00BF6F31" w:rsidRPr="00402354" w:rsidRDefault="00BE609A" w:rsidP="007D4B05">
      <w:pPr>
        <w:autoSpaceDE w:val="0"/>
        <w:autoSpaceDN w:val="0"/>
        <w:adjustRightInd w:val="0"/>
        <w:spacing w:before="240"/>
        <w:ind w:firstLine="720"/>
        <w:jc w:val="both"/>
        <w:rPr>
          <w:szCs w:val="28"/>
          <w:lang w:val="nl-NL"/>
        </w:rPr>
      </w:pPr>
      <w:r w:rsidRPr="00402354">
        <w:rPr>
          <w:szCs w:val="28"/>
          <w:lang w:val="nl-NL"/>
        </w:rPr>
        <w:t>6</w:t>
      </w:r>
      <w:r w:rsidR="00BF6F31" w:rsidRPr="00402354">
        <w:rPr>
          <w:szCs w:val="28"/>
          <w:lang w:val="nl-NL"/>
        </w:rPr>
        <w:t>. Hệ thống được sử dụng để giảm thiểu hậu quả sự kiện phải có khả năng chịu tải cực đại, ứng suất và điều kiện môi trường tương ứng với sự kiện được phân tích.</w:t>
      </w:r>
    </w:p>
    <w:p w14:paraId="13C2A1D2" w14:textId="4BE74CB3" w:rsidR="00BF6F31" w:rsidRPr="00402354" w:rsidRDefault="00BE609A" w:rsidP="007D4B05">
      <w:pPr>
        <w:autoSpaceDE w:val="0"/>
        <w:autoSpaceDN w:val="0"/>
        <w:adjustRightInd w:val="0"/>
        <w:spacing w:before="240"/>
        <w:ind w:firstLine="720"/>
        <w:jc w:val="both"/>
        <w:rPr>
          <w:szCs w:val="28"/>
          <w:lang w:val="nl-NL"/>
        </w:rPr>
      </w:pPr>
      <w:r w:rsidRPr="00402354">
        <w:rPr>
          <w:szCs w:val="28"/>
          <w:lang w:val="nl-NL"/>
        </w:rPr>
        <w:t>7</w:t>
      </w:r>
      <w:r w:rsidR="00BF6F31" w:rsidRPr="00402354">
        <w:rPr>
          <w:szCs w:val="28"/>
          <w:lang w:val="nl-NL"/>
        </w:rPr>
        <w:t xml:space="preserve">. Áp suất trong các hệ thống ở vòng sơ cấp và thứ cấp phải không vượt quá giới hạn thiết kế đối với từng trạng thái nhất định của </w:t>
      </w:r>
      <w:r w:rsidR="00EC4B2F" w:rsidRPr="00402354">
        <w:rPr>
          <w:szCs w:val="28"/>
          <w:lang w:val="nl-NL"/>
        </w:rPr>
        <w:t>lò phản ứng hạt nhân nghiên cứu</w:t>
      </w:r>
      <w:r w:rsidR="00BF6F31" w:rsidRPr="00402354">
        <w:rPr>
          <w:szCs w:val="28"/>
          <w:lang w:val="nl-NL"/>
        </w:rPr>
        <w:t>.</w:t>
      </w:r>
    </w:p>
    <w:p w14:paraId="2CC6BAC0" w14:textId="03763F5B" w:rsidR="00BF6F31" w:rsidRPr="00402354" w:rsidRDefault="00BE609A" w:rsidP="007D4B05">
      <w:pPr>
        <w:autoSpaceDE w:val="0"/>
        <w:autoSpaceDN w:val="0"/>
        <w:adjustRightInd w:val="0"/>
        <w:spacing w:before="240"/>
        <w:ind w:firstLine="720"/>
        <w:jc w:val="both"/>
        <w:rPr>
          <w:szCs w:val="28"/>
          <w:lang w:val="nl-NL"/>
        </w:rPr>
      </w:pPr>
      <w:r w:rsidRPr="00402354">
        <w:rPr>
          <w:szCs w:val="28"/>
          <w:lang w:val="nl-NL"/>
        </w:rPr>
        <w:lastRenderedPageBreak/>
        <w:t>8</w:t>
      </w:r>
      <w:r w:rsidR="00BF6F31" w:rsidRPr="00402354">
        <w:rPr>
          <w:szCs w:val="28"/>
          <w:lang w:val="nl-NL"/>
        </w:rPr>
        <w:t xml:space="preserve">. Sự kiện khởi phát giả định có thể dẫn đến hư hại lớp vỏ của một số thanh nhiên liệu nhưng vẫn đáp ứng được tiêu chí chấp nhận về hậu quả của phát tán phóng xạ </w:t>
      </w:r>
      <w:r w:rsidR="00431694" w:rsidRPr="00402354">
        <w:rPr>
          <w:szCs w:val="28"/>
          <w:lang w:val="nl-NL"/>
        </w:rPr>
        <w:t xml:space="preserve">theo </w:t>
      </w:r>
      <w:r w:rsidR="00BF6F31" w:rsidRPr="00402354">
        <w:rPr>
          <w:szCs w:val="28"/>
          <w:lang w:val="nl-NL"/>
        </w:rPr>
        <w:t>quy định.</w:t>
      </w:r>
    </w:p>
    <w:p w14:paraId="5EF719D6" w14:textId="6A692EBE" w:rsidR="00BF6F31" w:rsidRPr="00402354" w:rsidRDefault="00BE609A" w:rsidP="007D4B05">
      <w:pPr>
        <w:autoSpaceDE w:val="0"/>
        <w:autoSpaceDN w:val="0"/>
        <w:adjustRightInd w:val="0"/>
        <w:spacing w:before="240"/>
        <w:ind w:firstLine="720"/>
        <w:jc w:val="both"/>
        <w:rPr>
          <w:szCs w:val="28"/>
          <w:lang w:val="nl-NL"/>
        </w:rPr>
      </w:pPr>
      <w:r w:rsidRPr="00402354">
        <w:rPr>
          <w:szCs w:val="28"/>
          <w:lang w:val="nl-NL"/>
        </w:rPr>
        <w:t>9</w:t>
      </w:r>
      <w:r w:rsidR="00BF6F31" w:rsidRPr="00402354">
        <w:rPr>
          <w:szCs w:val="28"/>
          <w:lang w:val="nl-NL"/>
        </w:rPr>
        <w:t xml:space="preserve">. Với tất cả các sự cố trong cơ sở thiết kế, phải duy trì dạng hình học của vùng hoạt, đáp ứng khả năng làm mát vùng hoạt. </w:t>
      </w:r>
    </w:p>
    <w:p w14:paraId="48A70886" w14:textId="00B6C74C" w:rsidR="00BF6F31" w:rsidRPr="00402354" w:rsidRDefault="00BE609A" w:rsidP="007D4B05">
      <w:pPr>
        <w:autoSpaceDE w:val="0"/>
        <w:autoSpaceDN w:val="0"/>
        <w:adjustRightInd w:val="0"/>
        <w:spacing w:before="240"/>
        <w:ind w:firstLine="720"/>
        <w:jc w:val="both"/>
        <w:rPr>
          <w:szCs w:val="28"/>
          <w:lang w:val="nl-NL"/>
        </w:rPr>
      </w:pPr>
      <w:r w:rsidRPr="00402354">
        <w:rPr>
          <w:szCs w:val="28"/>
          <w:lang w:val="nl-NL"/>
        </w:rPr>
        <w:t>10</w:t>
      </w:r>
      <w:r w:rsidR="00BF6F31" w:rsidRPr="00402354">
        <w:rPr>
          <w:szCs w:val="28"/>
          <w:lang w:val="nl-NL"/>
        </w:rPr>
        <w:t xml:space="preserve">. Sự cố trong cơ sở thiết kế không được phép gây ra nhiệt độ, áp suất, chênh lệch áp suất hoặc các tải </w:t>
      </w:r>
      <w:r w:rsidR="008311B9" w:rsidRPr="00402354">
        <w:rPr>
          <w:szCs w:val="28"/>
          <w:lang w:val="nl-NL"/>
        </w:rPr>
        <w:t xml:space="preserve">trọng </w:t>
      </w:r>
      <w:r w:rsidR="00BF6F31" w:rsidRPr="00402354">
        <w:rPr>
          <w:szCs w:val="28"/>
          <w:lang w:val="nl-NL"/>
        </w:rPr>
        <w:t>khác tác động tới boong-ke lò vượt quá giá trị được sử dụng làm cơ sở thiết kế.</w:t>
      </w:r>
    </w:p>
    <w:p w14:paraId="0824CA7F" w14:textId="409008F4" w:rsidR="00CA202A" w:rsidRPr="00402354" w:rsidRDefault="00BE609A" w:rsidP="007D4B05">
      <w:pPr>
        <w:autoSpaceDE w:val="0"/>
        <w:autoSpaceDN w:val="0"/>
        <w:adjustRightInd w:val="0"/>
        <w:spacing w:before="240"/>
        <w:ind w:firstLine="720"/>
        <w:jc w:val="both"/>
        <w:rPr>
          <w:szCs w:val="28"/>
          <w:lang w:val="nl-NL"/>
        </w:rPr>
      </w:pPr>
      <w:r w:rsidRPr="00402354">
        <w:rPr>
          <w:rFonts w:eastAsiaTheme="minorHAnsi"/>
          <w:position w:val="-1"/>
          <w:szCs w:val="28"/>
          <w:lang w:val="nl-NL"/>
        </w:rPr>
        <w:t>11</w:t>
      </w:r>
      <w:r w:rsidR="00CA202A" w:rsidRPr="00402354">
        <w:rPr>
          <w:szCs w:val="28"/>
          <w:lang w:val="nl-NL"/>
        </w:rPr>
        <w:t xml:space="preserve">.  </w:t>
      </w:r>
      <w:r w:rsidR="005018CE" w:rsidRPr="00402354">
        <w:rPr>
          <w:szCs w:val="28"/>
          <w:lang w:val="nl-NL"/>
        </w:rPr>
        <w:t xml:space="preserve">Bảo đảm tần suất xảy ra </w:t>
      </w:r>
      <w:r w:rsidR="008311B9" w:rsidRPr="00402354">
        <w:rPr>
          <w:szCs w:val="28"/>
          <w:lang w:val="nl-NL"/>
        </w:rPr>
        <w:t xml:space="preserve"> </w:t>
      </w:r>
      <w:r w:rsidR="005018CE" w:rsidRPr="00402354">
        <w:rPr>
          <w:szCs w:val="28"/>
          <w:lang w:val="nl-NL"/>
        </w:rPr>
        <w:t>phát thải</w:t>
      </w:r>
      <w:r w:rsidR="00C50A50" w:rsidRPr="00402354">
        <w:rPr>
          <w:szCs w:val="28"/>
          <w:lang w:val="nl-NL"/>
        </w:rPr>
        <w:t xml:space="preserve"> </w:t>
      </w:r>
      <w:r w:rsidR="008311B9" w:rsidRPr="00402354">
        <w:rPr>
          <w:szCs w:val="28"/>
          <w:lang w:val="nl-NL"/>
        </w:rPr>
        <w:t xml:space="preserve">phóng xạ </w:t>
      </w:r>
      <w:r w:rsidR="005018CE" w:rsidRPr="00402354">
        <w:rPr>
          <w:szCs w:val="28"/>
          <w:lang w:val="nl-NL"/>
        </w:rPr>
        <w:t>từ lò phản ứng hạt nhân nghiên cứu phải quyết định</w:t>
      </w:r>
      <w:r w:rsidR="00C75A93" w:rsidRPr="00402354">
        <w:rPr>
          <w:szCs w:val="28"/>
          <w:lang w:val="nl-NL"/>
        </w:rPr>
        <w:t xml:space="preserve"> thực hiện hành động</w:t>
      </w:r>
      <w:r w:rsidR="005018CE" w:rsidRPr="00402354">
        <w:rPr>
          <w:szCs w:val="28"/>
          <w:lang w:val="nl-NL"/>
        </w:rPr>
        <w:t xml:space="preserve"> bảo vệ công chúng </w:t>
      </w:r>
      <w:r w:rsidR="007D519B" w:rsidRPr="00402354">
        <w:rPr>
          <w:szCs w:val="28"/>
          <w:lang w:val="nl-NL"/>
        </w:rPr>
        <w:t xml:space="preserve">(nếu có) </w:t>
      </w:r>
      <w:r w:rsidR="005018CE" w:rsidRPr="00402354">
        <w:rPr>
          <w:szCs w:val="28"/>
          <w:lang w:val="nl-NL"/>
        </w:rPr>
        <w:t>không vượt quá 10</w:t>
      </w:r>
      <w:r w:rsidR="005018CE" w:rsidRPr="00402354">
        <w:rPr>
          <w:szCs w:val="28"/>
          <w:vertAlign w:val="superscript"/>
          <w:lang w:val="nl-NL"/>
        </w:rPr>
        <w:t>-7</w:t>
      </w:r>
      <w:r w:rsidR="005018CE" w:rsidRPr="00402354">
        <w:rPr>
          <w:szCs w:val="28"/>
          <w:lang w:val="nl-NL"/>
        </w:rPr>
        <w:t>/lò/năm</w:t>
      </w:r>
      <w:r w:rsidR="00CA202A" w:rsidRPr="00402354">
        <w:rPr>
          <w:szCs w:val="28"/>
          <w:lang w:val="nl-NL"/>
        </w:rPr>
        <w:t xml:space="preserve">. </w:t>
      </w:r>
    </w:p>
    <w:p w14:paraId="06790EC8" w14:textId="716F3B0C" w:rsidR="00CA202A" w:rsidRPr="00402354" w:rsidRDefault="00BE609A" w:rsidP="007D4B05">
      <w:pPr>
        <w:autoSpaceDE w:val="0"/>
        <w:autoSpaceDN w:val="0"/>
        <w:adjustRightInd w:val="0"/>
        <w:spacing w:before="240"/>
        <w:ind w:firstLine="720"/>
        <w:jc w:val="both"/>
        <w:rPr>
          <w:szCs w:val="28"/>
          <w:lang w:val="nl-NL"/>
        </w:rPr>
      </w:pPr>
      <w:r w:rsidRPr="00402354">
        <w:rPr>
          <w:szCs w:val="28"/>
          <w:lang w:val="nl-NL"/>
        </w:rPr>
        <w:t>12</w:t>
      </w:r>
      <w:r w:rsidR="00CA202A" w:rsidRPr="00402354">
        <w:rPr>
          <w:szCs w:val="28"/>
          <w:lang w:val="nl-NL"/>
        </w:rPr>
        <w:t xml:space="preserve">. Phải chứng minh rằng tất cả các yếu tố do con người gây ra với tần suất </w:t>
      </w:r>
      <w:r w:rsidR="00693263" w:rsidRPr="00402354">
        <w:rPr>
          <w:szCs w:val="28"/>
          <w:lang w:val="nl-NL"/>
        </w:rPr>
        <w:t>không nhỏ hơn</w:t>
      </w:r>
      <w:r w:rsidR="00CA202A" w:rsidRPr="00402354">
        <w:rPr>
          <w:szCs w:val="28"/>
          <w:lang w:val="nl-NL"/>
        </w:rPr>
        <w:t xml:space="preserve"> 10</w:t>
      </w:r>
      <w:r w:rsidR="00CA202A" w:rsidRPr="00402354">
        <w:rPr>
          <w:szCs w:val="28"/>
          <w:vertAlign w:val="superscript"/>
          <w:lang w:val="nl-NL"/>
        </w:rPr>
        <w:t>−6</w:t>
      </w:r>
      <w:r w:rsidR="00CA202A" w:rsidRPr="00402354">
        <w:rPr>
          <w:szCs w:val="28"/>
          <w:lang w:val="nl-NL"/>
        </w:rPr>
        <w:t xml:space="preserve"> lần/năm đã được xem xét trong thiết kế lò phản ứng hạt nhân nghiên cứu</w:t>
      </w:r>
      <w:r w:rsidR="008311B9" w:rsidRPr="00402354">
        <w:rPr>
          <w:szCs w:val="28"/>
          <w:lang w:val="nl-NL"/>
        </w:rPr>
        <w:t>;</w:t>
      </w:r>
      <w:r w:rsidR="00CA202A" w:rsidRPr="00402354">
        <w:rPr>
          <w:szCs w:val="28"/>
          <w:lang w:val="nl-NL"/>
        </w:rPr>
        <w:t xml:space="preserve"> </w:t>
      </w:r>
      <w:r w:rsidR="008311B9" w:rsidRPr="00402354">
        <w:rPr>
          <w:szCs w:val="28"/>
          <w:lang w:val="nl-NL"/>
        </w:rPr>
        <w:t>đồng thời</w:t>
      </w:r>
      <w:r w:rsidR="00CA202A" w:rsidRPr="00402354">
        <w:rPr>
          <w:szCs w:val="28"/>
          <w:lang w:val="nl-NL"/>
        </w:rPr>
        <w:t xml:space="preserve"> các giá trị cực đại của các tham số thuộc quá trình và hiện tượng khí tượng-thủy văn, địa chất và địa kỹ thuật được xác định cho khoảng thời gian tương đương 10.000 năm. </w:t>
      </w:r>
    </w:p>
    <w:p w14:paraId="5A73AF94" w14:textId="0F02F255" w:rsidR="004F7CC1" w:rsidRPr="00402354" w:rsidRDefault="00874DB5" w:rsidP="007D4B05">
      <w:pPr>
        <w:pStyle w:val="Heading3"/>
        <w:numPr>
          <w:ilvl w:val="2"/>
          <w:numId w:val="5"/>
        </w:numPr>
        <w:pBdr>
          <w:top w:val="nil"/>
          <w:left w:val="nil"/>
          <w:bottom w:val="nil"/>
          <w:right w:val="nil"/>
          <w:between w:val="nil"/>
        </w:pBdr>
        <w:tabs>
          <w:tab w:val="clear" w:pos="1418"/>
          <w:tab w:val="left" w:pos="1134"/>
          <w:tab w:val="left" w:pos="1701"/>
        </w:tabs>
        <w:ind w:left="0" w:firstLine="567"/>
        <w:rPr>
          <w:szCs w:val="28"/>
        </w:rPr>
      </w:pPr>
      <w:r w:rsidRPr="00402354">
        <w:rPr>
          <w:caps w:val="0"/>
          <w:sz w:val="28"/>
          <w:szCs w:val="28"/>
        </w:rPr>
        <w:t>C</w:t>
      </w:r>
      <w:r w:rsidR="00601A44" w:rsidRPr="00402354">
        <w:rPr>
          <w:caps w:val="0"/>
          <w:sz w:val="28"/>
          <w:szCs w:val="28"/>
        </w:rPr>
        <w:t xml:space="preserve">ác </w:t>
      </w:r>
      <w:r w:rsidR="004F7CC1" w:rsidRPr="00402354">
        <w:rPr>
          <w:caps w:val="0"/>
          <w:sz w:val="28"/>
          <w:szCs w:val="28"/>
        </w:rPr>
        <w:t>yêu cầu kỹ thuật về độ phản ứng</w:t>
      </w:r>
      <w:r w:rsidR="00171A83" w:rsidRPr="00402354">
        <w:rPr>
          <w:caps w:val="0"/>
          <w:sz w:val="28"/>
          <w:szCs w:val="28"/>
        </w:rPr>
        <w:t>,</w:t>
      </w:r>
      <w:r w:rsidR="004F7CC1" w:rsidRPr="00402354">
        <w:rPr>
          <w:caps w:val="0"/>
          <w:sz w:val="28"/>
          <w:szCs w:val="28"/>
        </w:rPr>
        <w:t xml:space="preserve"> hệ thống điều </w:t>
      </w:r>
      <w:r w:rsidR="00A10D13" w:rsidRPr="00402354">
        <w:rPr>
          <w:caps w:val="0"/>
          <w:sz w:val="28"/>
          <w:szCs w:val="28"/>
        </w:rPr>
        <w:t xml:space="preserve">khiển </w:t>
      </w:r>
      <w:r w:rsidR="00171A83" w:rsidRPr="00402354">
        <w:rPr>
          <w:caps w:val="0"/>
          <w:sz w:val="28"/>
          <w:szCs w:val="28"/>
        </w:rPr>
        <w:t>và bảo vệ</w:t>
      </w:r>
    </w:p>
    <w:p w14:paraId="6D38BB50" w14:textId="3881523C" w:rsidR="00CA202A" w:rsidRPr="00402354" w:rsidRDefault="00BE609A" w:rsidP="007D4B05">
      <w:pPr>
        <w:autoSpaceDE w:val="0"/>
        <w:autoSpaceDN w:val="0"/>
        <w:adjustRightInd w:val="0"/>
        <w:spacing w:before="240"/>
        <w:ind w:firstLine="720"/>
        <w:jc w:val="both"/>
        <w:rPr>
          <w:szCs w:val="28"/>
          <w:lang w:val="nl-NL"/>
        </w:rPr>
      </w:pPr>
      <w:r w:rsidRPr="00402354">
        <w:rPr>
          <w:szCs w:val="28"/>
          <w:lang w:val="nl-NL"/>
        </w:rPr>
        <w:t>1</w:t>
      </w:r>
      <w:r w:rsidR="00CA202A" w:rsidRPr="00402354">
        <w:rPr>
          <w:szCs w:val="28"/>
          <w:lang w:val="nl-NL"/>
        </w:rPr>
        <w:t xml:space="preserve">.  Việc lắp đặt hoặc tháo dỡ các bộ phận thay thế của thiết bị thí nghiệm và cơ sở thử nghiệm </w:t>
      </w:r>
      <w:r w:rsidR="00DC7EF5" w:rsidRPr="00402354">
        <w:rPr>
          <w:szCs w:val="28"/>
          <w:lang w:val="nl-NL"/>
        </w:rPr>
        <w:t xml:space="preserve">trên </w:t>
      </w:r>
      <w:r w:rsidR="00CA202A" w:rsidRPr="00402354">
        <w:rPr>
          <w:szCs w:val="28"/>
          <w:lang w:val="nl-NL"/>
        </w:rPr>
        <w:t xml:space="preserve">lò phản ứng hạt nhân nghiên cứu </w:t>
      </w:r>
      <w:r w:rsidR="007B73EA" w:rsidRPr="00402354">
        <w:rPr>
          <w:szCs w:val="28"/>
          <w:lang w:val="nl-NL"/>
        </w:rPr>
        <w:t xml:space="preserve">dẫn đến việc </w:t>
      </w:r>
      <w:r w:rsidR="00CA202A" w:rsidRPr="00402354">
        <w:rPr>
          <w:szCs w:val="28"/>
          <w:lang w:val="nl-NL"/>
        </w:rPr>
        <w:t xml:space="preserve">đưa </w:t>
      </w:r>
      <w:r w:rsidR="007B73EA" w:rsidRPr="00402354">
        <w:rPr>
          <w:szCs w:val="28"/>
          <w:lang w:val="nl-NL"/>
        </w:rPr>
        <w:t xml:space="preserve">vào </w:t>
      </w:r>
      <w:r w:rsidR="00CA202A" w:rsidRPr="00402354">
        <w:rPr>
          <w:szCs w:val="28"/>
          <w:lang w:val="nl-NL"/>
        </w:rPr>
        <w:t>độ phản ứng dương lớn hơn 0,3 β</w:t>
      </w:r>
      <w:r w:rsidR="00CA202A" w:rsidRPr="00402354">
        <w:rPr>
          <w:szCs w:val="28"/>
          <w:vertAlign w:val="subscript"/>
          <w:lang w:val="nl-NL"/>
        </w:rPr>
        <w:t>eff</w:t>
      </w:r>
      <w:r w:rsidR="00CA202A" w:rsidRPr="00402354">
        <w:rPr>
          <w:szCs w:val="28"/>
          <w:lang w:val="nl-NL"/>
        </w:rPr>
        <w:t xml:space="preserve"> </w:t>
      </w:r>
      <w:r w:rsidR="00E761F2" w:rsidRPr="00402354">
        <w:rPr>
          <w:szCs w:val="28"/>
          <w:lang w:val="nl-NL"/>
        </w:rPr>
        <w:t>(</w:t>
      </w:r>
      <w:r w:rsidR="00C351BF" w:rsidRPr="00402354">
        <w:rPr>
          <w:szCs w:val="28"/>
          <w:lang w:val="nl-NL"/>
        </w:rPr>
        <w:t>β</w:t>
      </w:r>
      <w:r w:rsidR="00C351BF" w:rsidRPr="00402354">
        <w:rPr>
          <w:szCs w:val="28"/>
          <w:vertAlign w:val="subscript"/>
          <w:lang w:val="nl-NL"/>
        </w:rPr>
        <w:t>eff</w:t>
      </w:r>
      <w:r w:rsidR="00C351BF" w:rsidRPr="00402354">
        <w:rPr>
          <w:szCs w:val="28"/>
          <w:lang w:val="nl-NL"/>
        </w:rPr>
        <w:t xml:space="preserve"> là </w:t>
      </w:r>
      <w:r w:rsidR="00E761F2" w:rsidRPr="00402354">
        <w:rPr>
          <w:szCs w:val="28"/>
          <w:lang w:val="nl-NL"/>
        </w:rPr>
        <w:t xml:space="preserve">tỷ số phần trăm nơtron trễ hiệu dụng) </w:t>
      </w:r>
      <w:r w:rsidR="00CA202A" w:rsidRPr="00402354">
        <w:rPr>
          <w:szCs w:val="28"/>
          <w:lang w:val="nl-NL"/>
        </w:rPr>
        <w:t xml:space="preserve">chỉ được thực hiện trong thời gian dừng lò phản ứng. </w:t>
      </w:r>
    </w:p>
    <w:p w14:paraId="3476CFCB" w14:textId="5EA4342B" w:rsidR="00CA202A" w:rsidRPr="00402354" w:rsidRDefault="00171A83" w:rsidP="007D4B05">
      <w:pPr>
        <w:autoSpaceDE w:val="0"/>
        <w:autoSpaceDN w:val="0"/>
        <w:adjustRightInd w:val="0"/>
        <w:spacing w:before="240"/>
        <w:ind w:firstLine="720"/>
        <w:jc w:val="both"/>
        <w:rPr>
          <w:szCs w:val="28"/>
          <w:lang w:val="nl-NL"/>
        </w:rPr>
      </w:pPr>
      <w:r w:rsidRPr="00402354">
        <w:rPr>
          <w:szCs w:val="28"/>
          <w:lang w:val="nl-NL"/>
        </w:rPr>
        <w:t>2</w:t>
      </w:r>
      <w:r w:rsidR="00CA202A" w:rsidRPr="00402354">
        <w:rPr>
          <w:szCs w:val="28"/>
          <w:lang w:val="nl-NL"/>
        </w:rPr>
        <w:t xml:space="preserve">.  Nếu cần lắp đặt hoặc tháo dỡ thiết bị thử nghiệm bên trong lò phản ứng trong khi đang vận hành </w:t>
      </w:r>
      <w:r w:rsidR="00C351BF" w:rsidRPr="00402354">
        <w:rPr>
          <w:szCs w:val="28"/>
          <w:lang w:val="nl-NL"/>
        </w:rPr>
        <w:t xml:space="preserve">ở </w:t>
      </w:r>
      <w:r w:rsidR="00CA202A" w:rsidRPr="00402354">
        <w:rPr>
          <w:szCs w:val="28"/>
          <w:lang w:val="nl-NL"/>
        </w:rPr>
        <w:t xml:space="preserve">công suất, thiết kế phải chứng minh sự cần thiết của việc thực hiện </w:t>
      </w:r>
      <w:r w:rsidR="00C351BF" w:rsidRPr="00402354">
        <w:rPr>
          <w:szCs w:val="28"/>
          <w:lang w:val="nl-NL"/>
        </w:rPr>
        <w:t xml:space="preserve">này </w:t>
      </w:r>
      <w:r w:rsidR="00CA202A" w:rsidRPr="00402354">
        <w:rPr>
          <w:szCs w:val="28"/>
          <w:lang w:val="nl-NL"/>
        </w:rPr>
        <w:t>trong điều kiện này và phải được xác nhận trước bằng thực nghiệm rằng độ phản ứng dương đưa vào trong quá trình lắp/tháo</w:t>
      </w:r>
      <w:r w:rsidR="00C351BF" w:rsidRPr="00402354">
        <w:rPr>
          <w:szCs w:val="28"/>
          <w:lang w:val="nl-NL"/>
        </w:rPr>
        <w:t xml:space="preserve"> thiết bị</w:t>
      </w:r>
      <w:r w:rsidR="00CA202A" w:rsidRPr="00402354">
        <w:rPr>
          <w:szCs w:val="28"/>
          <w:lang w:val="nl-NL"/>
        </w:rPr>
        <w:t xml:space="preserve"> không vượt quá 0,3 β</w:t>
      </w:r>
      <w:r w:rsidR="00CA202A" w:rsidRPr="00402354">
        <w:rPr>
          <w:szCs w:val="28"/>
          <w:vertAlign w:val="subscript"/>
          <w:lang w:val="nl-NL"/>
        </w:rPr>
        <w:t>eff</w:t>
      </w:r>
      <w:r w:rsidR="00CA202A" w:rsidRPr="00402354">
        <w:rPr>
          <w:szCs w:val="28"/>
          <w:lang w:val="nl-NL"/>
        </w:rPr>
        <w:t xml:space="preserve">. </w:t>
      </w:r>
    </w:p>
    <w:p w14:paraId="4D0E6F98" w14:textId="0461CCDC" w:rsidR="00CA202A" w:rsidRPr="00402354" w:rsidRDefault="00171A83" w:rsidP="007D4B05">
      <w:pPr>
        <w:autoSpaceDE w:val="0"/>
        <w:autoSpaceDN w:val="0"/>
        <w:adjustRightInd w:val="0"/>
        <w:spacing w:before="240"/>
        <w:ind w:firstLine="720"/>
        <w:jc w:val="both"/>
        <w:rPr>
          <w:szCs w:val="28"/>
          <w:lang w:val="nl-NL"/>
        </w:rPr>
      </w:pPr>
      <w:r w:rsidRPr="00402354">
        <w:rPr>
          <w:szCs w:val="28"/>
          <w:lang w:val="nl-NL"/>
        </w:rPr>
        <w:t>3</w:t>
      </w:r>
      <w:r w:rsidR="00CA202A" w:rsidRPr="00402354">
        <w:rPr>
          <w:szCs w:val="28"/>
          <w:lang w:val="nl-NL"/>
        </w:rPr>
        <w:t>.  Tốc độ đưa độ phản ứng dương trong quá trình lắp đặt hoặc tháo dỡ thiết bị thử nghiệm bên trong lò phản ứng có</w:t>
      </w:r>
      <w:r w:rsidR="00C351BF" w:rsidRPr="00402354">
        <w:rPr>
          <w:szCs w:val="28"/>
          <w:lang w:val="nl-NL"/>
        </w:rPr>
        <w:t xml:space="preserve"> độ phản ứng</w:t>
      </w:r>
      <w:r w:rsidR="00CA202A" w:rsidRPr="00402354">
        <w:rPr>
          <w:szCs w:val="28"/>
          <w:lang w:val="nl-NL"/>
        </w:rPr>
        <w:t xml:space="preserve"> hiệu </w:t>
      </w:r>
      <w:r w:rsidR="00C351BF" w:rsidRPr="00402354">
        <w:rPr>
          <w:szCs w:val="28"/>
          <w:lang w:val="nl-NL"/>
        </w:rPr>
        <w:t xml:space="preserve">dụng </w:t>
      </w:r>
      <w:r w:rsidR="00CA202A" w:rsidRPr="00402354">
        <w:rPr>
          <w:szCs w:val="28"/>
          <w:lang w:val="nl-NL"/>
        </w:rPr>
        <w:t>lớn hơn 0,3 β</w:t>
      </w:r>
      <w:r w:rsidR="00CA202A" w:rsidRPr="00402354">
        <w:rPr>
          <w:szCs w:val="28"/>
          <w:vertAlign w:val="subscript"/>
          <w:lang w:val="nl-NL"/>
        </w:rPr>
        <w:t>eff</w:t>
      </w:r>
      <w:r w:rsidR="00CA202A" w:rsidRPr="00402354">
        <w:rPr>
          <w:szCs w:val="28"/>
          <w:lang w:val="nl-NL"/>
        </w:rPr>
        <w:t xml:space="preserve"> không được vượt quá 0,07 β</w:t>
      </w:r>
      <w:r w:rsidR="00CA202A" w:rsidRPr="00402354">
        <w:rPr>
          <w:szCs w:val="28"/>
          <w:vertAlign w:val="subscript"/>
          <w:lang w:val="nl-NL"/>
        </w:rPr>
        <w:t>eff</w:t>
      </w:r>
      <w:r w:rsidR="00CA202A" w:rsidRPr="00402354">
        <w:rPr>
          <w:szCs w:val="28"/>
          <w:lang w:val="nl-NL"/>
        </w:rPr>
        <w:t xml:space="preserve">/s. </w:t>
      </w:r>
    </w:p>
    <w:p w14:paraId="3DDBF3AF" w14:textId="36FCBBC9" w:rsidR="00CA202A" w:rsidRPr="00402354" w:rsidRDefault="00171A83" w:rsidP="007D4B05">
      <w:pPr>
        <w:autoSpaceDE w:val="0"/>
        <w:autoSpaceDN w:val="0"/>
        <w:adjustRightInd w:val="0"/>
        <w:spacing w:before="240"/>
        <w:ind w:firstLine="720"/>
        <w:jc w:val="both"/>
        <w:rPr>
          <w:szCs w:val="28"/>
          <w:lang w:val="nl-NL"/>
        </w:rPr>
      </w:pPr>
      <w:r w:rsidRPr="00402354">
        <w:rPr>
          <w:szCs w:val="28"/>
          <w:lang w:val="nl-NL"/>
        </w:rPr>
        <w:t>4</w:t>
      </w:r>
      <w:r w:rsidR="00CA202A" w:rsidRPr="00402354">
        <w:rPr>
          <w:szCs w:val="28"/>
          <w:lang w:val="nl-NL"/>
        </w:rPr>
        <w:t>.  Nếu việc lắp đặt hoặc tháo dỡ thiết bị thử nghiệm trong lò phản ứng làm tăng độ phản ứng bằng hoặc lớn hơn 0,7 β</w:t>
      </w:r>
      <w:r w:rsidR="00CA202A" w:rsidRPr="00402354">
        <w:rPr>
          <w:szCs w:val="28"/>
          <w:vertAlign w:val="subscript"/>
          <w:lang w:val="nl-NL"/>
        </w:rPr>
        <w:t>eff</w:t>
      </w:r>
      <w:r w:rsidR="00CA202A" w:rsidRPr="00402354">
        <w:rPr>
          <w:szCs w:val="28"/>
          <w:lang w:val="nl-NL"/>
        </w:rPr>
        <w:t xml:space="preserve">, phải bảo đảm độ phản ứng </w:t>
      </w:r>
      <w:r w:rsidR="00C351BF" w:rsidRPr="00402354">
        <w:rPr>
          <w:szCs w:val="28"/>
          <w:lang w:val="nl-NL"/>
        </w:rPr>
        <w:t xml:space="preserve">đưa vào </w:t>
      </w:r>
      <w:r w:rsidR="00CA202A" w:rsidRPr="00402354">
        <w:rPr>
          <w:szCs w:val="28"/>
          <w:lang w:val="nl-NL"/>
        </w:rPr>
        <w:t>theo từng bước với giá trị mỗi bước không vượt quá 0,3 β</w:t>
      </w:r>
      <w:r w:rsidR="00CA202A" w:rsidRPr="00402354">
        <w:rPr>
          <w:szCs w:val="28"/>
          <w:vertAlign w:val="subscript"/>
          <w:lang w:val="nl-NL"/>
        </w:rPr>
        <w:t>eff</w:t>
      </w:r>
      <w:r w:rsidR="00CA202A" w:rsidRPr="00402354">
        <w:rPr>
          <w:szCs w:val="28"/>
          <w:lang w:val="nl-NL"/>
        </w:rPr>
        <w:t xml:space="preserve">. </w:t>
      </w:r>
    </w:p>
    <w:p w14:paraId="3A2055C5" w14:textId="1BFEA795" w:rsidR="00CA202A" w:rsidRPr="00402354" w:rsidRDefault="00171A83" w:rsidP="007D4B05">
      <w:pPr>
        <w:autoSpaceDE w:val="0"/>
        <w:autoSpaceDN w:val="0"/>
        <w:adjustRightInd w:val="0"/>
        <w:spacing w:before="240"/>
        <w:ind w:firstLine="720"/>
        <w:jc w:val="both"/>
        <w:rPr>
          <w:szCs w:val="28"/>
          <w:lang w:val="nl-NL"/>
        </w:rPr>
      </w:pPr>
      <w:r w:rsidRPr="00402354">
        <w:rPr>
          <w:szCs w:val="28"/>
          <w:lang w:val="nl-NL"/>
        </w:rPr>
        <w:t>5</w:t>
      </w:r>
      <w:r w:rsidR="00CA202A" w:rsidRPr="00402354">
        <w:rPr>
          <w:szCs w:val="28"/>
          <w:lang w:val="nl-NL"/>
        </w:rPr>
        <w:t xml:space="preserve">.  Được phép thực hiện lắp đặt hoặc tháo dỡ thiết bị thử nghiệm bên trong lò phản ứng mà không cần quy định về bước và tốc độ đưa độ phản ứng dương </w:t>
      </w:r>
      <w:r w:rsidR="00CA202A" w:rsidRPr="00402354">
        <w:rPr>
          <w:szCs w:val="28"/>
          <w:lang w:val="nl-NL"/>
        </w:rPr>
        <w:lastRenderedPageBreak/>
        <w:t xml:space="preserve">nếu </w:t>
      </w:r>
      <w:r w:rsidR="00A472B8" w:rsidRPr="00402354">
        <w:rPr>
          <w:szCs w:val="28"/>
          <w:lang w:val="nl-NL"/>
        </w:rPr>
        <w:t>K</w:t>
      </w:r>
      <w:r w:rsidR="00A472B8" w:rsidRPr="00402354">
        <w:rPr>
          <w:szCs w:val="28"/>
          <w:vertAlign w:val="subscript"/>
          <w:lang w:val="nl-NL"/>
        </w:rPr>
        <w:t>eff</w:t>
      </w:r>
      <w:r w:rsidR="00A472B8" w:rsidRPr="00402354">
        <w:rPr>
          <w:szCs w:val="28"/>
          <w:lang w:val="nl-NL"/>
        </w:rPr>
        <w:t xml:space="preserve"> (hệ số nhân nơtron hiệu dụng) </w:t>
      </w:r>
      <w:r w:rsidR="00CA202A" w:rsidRPr="00402354">
        <w:rPr>
          <w:szCs w:val="28"/>
          <w:lang w:val="nl-NL"/>
        </w:rPr>
        <w:t xml:space="preserve">không vượt quá 0,95 trước, trong và sau khi thực hiện. </w:t>
      </w:r>
    </w:p>
    <w:p w14:paraId="05872E34" w14:textId="136FB528" w:rsidR="00CA202A" w:rsidRPr="00402354" w:rsidRDefault="00171A83" w:rsidP="007D4B05">
      <w:pPr>
        <w:autoSpaceDE w:val="0"/>
        <w:autoSpaceDN w:val="0"/>
        <w:adjustRightInd w:val="0"/>
        <w:spacing w:before="240"/>
        <w:ind w:firstLine="720"/>
        <w:jc w:val="both"/>
        <w:rPr>
          <w:szCs w:val="28"/>
          <w:lang w:val="nl-NL"/>
        </w:rPr>
      </w:pPr>
      <w:r w:rsidRPr="00402354">
        <w:rPr>
          <w:szCs w:val="28"/>
          <w:lang w:val="nl-NL"/>
        </w:rPr>
        <w:t>6</w:t>
      </w:r>
      <w:r w:rsidR="00CA202A" w:rsidRPr="00402354">
        <w:rPr>
          <w:szCs w:val="28"/>
          <w:lang w:val="nl-NL"/>
        </w:rPr>
        <w:t xml:space="preserve">.  Thiết kế phải bao gồm các giải pháp kỹ thuật nhằm bảo đảm: </w:t>
      </w:r>
    </w:p>
    <w:p w14:paraId="2E0426E1" w14:textId="64C87785" w:rsidR="00CA202A" w:rsidRPr="00402354" w:rsidRDefault="00CA202A" w:rsidP="007D4B05">
      <w:pPr>
        <w:autoSpaceDE w:val="0"/>
        <w:autoSpaceDN w:val="0"/>
        <w:adjustRightInd w:val="0"/>
        <w:spacing w:before="240"/>
        <w:ind w:firstLine="720"/>
        <w:jc w:val="both"/>
        <w:rPr>
          <w:szCs w:val="28"/>
          <w:lang w:val="nl-NL"/>
        </w:rPr>
      </w:pPr>
      <w:r w:rsidRPr="00402354">
        <w:rPr>
          <w:szCs w:val="28"/>
          <w:lang w:val="nl-NL"/>
        </w:rPr>
        <w:t>a) Trạng thái dưới tới hạn của lò phản ứng khi đưa vào toàn bộ thanh điều khiển của hệ thống điều khiển và bảo vệ đạt ít nhất 2% (</w:t>
      </w:r>
      <w:r w:rsidR="00A472B8" w:rsidRPr="00402354">
        <w:rPr>
          <w:szCs w:val="28"/>
          <w:lang w:val="nl-NL"/>
        </w:rPr>
        <w:t>K</w:t>
      </w:r>
      <w:r w:rsidR="00A472B8" w:rsidRPr="00402354">
        <w:rPr>
          <w:szCs w:val="28"/>
          <w:vertAlign w:val="subscript"/>
          <w:lang w:val="nl-NL"/>
        </w:rPr>
        <w:t>eff</w:t>
      </w:r>
      <w:r w:rsidR="00A472B8" w:rsidRPr="00402354">
        <w:rPr>
          <w:szCs w:val="28"/>
          <w:lang w:val="nl-NL"/>
        </w:rPr>
        <w:t xml:space="preserve"> </w:t>
      </w:r>
      <w:r w:rsidRPr="00402354">
        <w:rPr>
          <w:szCs w:val="28"/>
          <w:lang w:val="nl-NL"/>
        </w:rPr>
        <w:t xml:space="preserve">≤ 0,98) tại tất cả các thời điểm trong chu kỳ vận hành; </w:t>
      </w:r>
    </w:p>
    <w:p w14:paraId="70546319" w14:textId="40E2C510" w:rsidR="00CA202A" w:rsidRPr="00402354" w:rsidRDefault="00CA202A" w:rsidP="007D4B05">
      <w:pPr>
        <w:autoSpaceDE w:val="0"/>
        <w:autoSpaceDN w:val="0"/>
        <w:adjustRightInd w:val="0"/>
        <w:spacing w:before="240"/>
        <w:ind w:firstLine="720"/>
        <w:jc w:val="both"/>
        <w:rPr>
          <w:szCs w:val="28"/>
          <w:lang w:val="nl-NL"/>
        </w:rPr>
      </w:pPr>
      <w:r w:rsidRPr="00402354">
        <w:rPr>
          <w:szCs w:val="28"/>
          <w:lang w:val="nl-NL"/>
        </w:rPr>
        <w:t>b) Trạng thái dưới tới hạn của lò phản ứng trong chế độ dừng dài hạn (khi đưa vào toàn bộ thanh điều khiển của hệ thống điều khiển và bảo vệ,  sử dụng các phương tiện kỹ thuật khác để tác động đến độ phản ứng hoặc thay đảo một phần nhiên liệu hạt nhân khỏi vùng hoạt) đạt ít nhất 5% (</w:t>
      </w:r>
      <w:r w:rsidR="00A472B8" w:rsidRPr="00402354">
        <w:rPr>
          <w:szCs w:val="28"/>
          <w:lang w:val="nl-NL"/>
        </w:rPr>
        <w:t>K</w:t>
      </w:r>
      <w:r w:rsidR="00A472B8" w:rsidRPr="00402354">
        <w:rPr>
          <w:szCs w:val="28"/>
          <w:vertAlign w:val="subscript"/>
          <w:lang w:val="nl-NL"/>
        </w:rPr>
        <w:t xml:space="preserve">eff </w:t>
      </w:r>
      <w:r w:rsidRPr="00402354">
        <w:rPr>
          <w:szCs w:val="28"/>
          <w:lang w:val="nl-NL"/>
        </w:rPr>
        <w:t xml:space="preserve">≤ 0,95). </w:t>
      </w:r>
    </w:p>
    <w:p w14:paraId="706A9C5B" w14:textId="56AEC290" w:rsidR="00CA202A" w:rsidRPr="00402354" w:rsidRDefault="00171A83" w:rsidP="007D4B05">
      <w:pPr>
        <w:autoSpaceDE w:val="0"/>
        <w:autoSpaceDN w:val="0"/>
        <w:adjustRightInd w:val="0"/>
        <w:spacing w:before="240"/>
        <w:ind w:firstLine="720"/>
        <w:jc w:val="both"/>
        <w:rPr>
          <w:szCs w:val="28"/>
          <w:lang w:val="nl-NL"/>
        </w:rPr>
      </w:pPr>
      <w:r w:rsidRPr="00402354">
        <w:rPr>
          <w:szCs w:val="28"/>
          <w:lang w:val="nl-NL"/>
        </w:rPr>
        <w:t>7</w:t>
      </w:r>
      <w:r w:rsidR="00CA202A" w:rsidRPr="00402354">
        <w:rPr>
          <w:szCs w:val="28"/>
          <w:lang w:val="nl-NL"/>
        </w:rPr>
        <w:t>.  Hệ thống điều khiển vận hành bình thường phải loại trừ việc đưa độ phản ứng dương với tốc độ lớn hơn 0,07 β</w:t>
      </w:r>
      <w:r w:rsidR="00CA202A" w:rsidRPr="00402354">
        <w:rPr>
          <w:szCs w:val="28"/>
          <w:vertAlign w:val="subscript"/>
          <w:lang w:val="nl-NL"/>
        </w:rPr>
        <w:t>eff</w:t>
      </w:r>
      <w:r w:rsidR="00CA202A" w:rsidRPr="00402354">
        <w:rPr>
          <w:szCs w:val="28"/>
          <w:lang w:val="nl-NL"/>
        </w:rPr>
        <w:t xml:space="preserve">/s; đồng thời phải bảo đảm: </w:t>
      </w:r>
    </w:p>
    <w:p w14:paraId="44FD4D03" w14:textId="06C2412B" w:rsidR="00CA202A" w:rsidRPr="00402354" w:rsidRDefault="00CA202A" w:rsidP="007D4B05">
      <w:pPr>
        <w:autoSpaceDE w:val="0"/>
        <w:autoSpaceDN w:val="0"/>
        <w:adjustRightInd w:val="0"/>
        <w:spacing w:before="240"/>
        <w:ind w:firstLine="720"/>
        <w:jc w:val="both"/>
        <w:rPr>
          <w:szCs w:val="28"/>
          <w:lang w:val="nl-NL"/>
        </w:rPr>
      </w:pPr>
      <w:r w:rsidRPr="00402354">
        <w:rPr>
          <w:szCs w:val="28"/>
          <w:lang w:val="nl-NL"/>
        </w:rPr>
        <w:t>a) Đưa độ phản ứng dương theo từng bước với giá trị mỗi bước không quá 0,3 β</w:t>
      </w:r>
      <w:r w:rsidRPr="00402354">
        <w:rPr>
          <w:szCs w:val="28"/>
          <w:vertAlign w:val="subscript"/>
          <w:lang w:val="nl-NL"/>
        </w:rPr>
        <w:t>eff</w:t>
      </w:r>
      <w:r w:rsidRPr="00402354">
        <w:rPr>
          <w:szCs w:val="28"/>
          <w:lang w:val="nl-NL"/>
        </w:rPr>
        <w:t xml:space="preserve"> đối với tất cả các phương tiện điều khiển có </w:t>
      </w:r>
      <w:r w:rsidR="00C351BF" w:rsidRPr="00402354">
        <w:rPr>
          <w:szCs w:val="28"/>
          <w:lang w:val="nl-NL"/>
        </w:rPr>
        <w:t xml:space="preserve">độ </w:t>
      </w:r>
      <w:r w:rsidRPr="00402354">
        <w:rPr>
          <w:szCs w:val="28"/>
          <w:lang w:val="nl-NL"/>
        </w:rPr>
        <w:t xml:space="preserve">hiệu </w:t>
      </w:r>
      <w:r w:rsidR="00C351BF" w:rsidRPr="00402354">
        <w:rPr>
          <w:szCs w:val="28"/>
          <w:lang w:val="nl-NL"/>
        </w:rPr>
        <w:t xml:space="preserve">dụng </w:t>
      </w:r>
      <w:r w:rsidRPr="00402354">
        <w:rPr>
          <w:szCs w:val="28"/>
          <w:lang w:val="nl-NL"/>
        </w:rPr>
        <w:t>lớn hơn 0,7 β</w:t>
      </w:r>
      <w:r w:rsidRPr="00402354">
        <w:rPr>
          <w:szCs w:val="28"/>
          <w:vertAlign w:val="subscript"/>
          <w:lang w:val="nl-NL"/>
        </w:rPr>
        <w:t>eff</w:t>
      </w:r>
      <w:r w:rsidRPr="00402354">
        <w:rPr>
          <w:szCs w:val="28"/>
          <w:lang w:val="nl-NL"/>
        </w:rPr>
        <w:t xml:space="preserve">; </w:t>
      </w:r>
    </w:p>
    <w:p w14:paraId="448052F7" w14:textId="46F30944" w:rsidR="00CA202A" w:rsidRPr="00402354" w:rsidRDefault="00CA202A" w:rsidP="007D4B05">
      <w:pPr>
        <w:autoSpaceDE w:val="0"/>
        <w:autoSpaceDN w:val="0"/>
        <w:adjustRightInd w:val="0"/>
        <w:spacing w:before="240"/>
        <w:ind w:firstLine="720"/>
        <w:jc w:val="both"/>
        <w:rPr>
          <w:szCs w:val="28"/>
          <w:lang w:val="nl-NL"/>
        </w:rPr>
      </w:pPr>
      <w:r w:rsidRPr="00402354">
        <w:rPr>
          <w:szCs w:val="28"/>
          <w:lang w:val="nl-NL"/>
        </w:rPr>
        <w:t xml:space="preserve">b) Khả năng ngắt mạch cấp điện cho các cơ cấu chấp hành của hệ thống điều khiển và bảo vệ có </w:t>
      </w:r>
      <w:r w:rsidR="00C351BF" w:rsidRPr="00402354">
        <w:rPr>
          <w:szCs w:val="28"/>
          <w:lang w:val="nl-NL"/>
        </w:rPr>
        <w:t xml:space="preserve">độ </w:t>
      </w:r>
      <w:r w:rsidRPr="00402354">
        <w:rPr>
          <w:szCs w:val="28"/>
          <w:lang w:val="nl-NL"/>
        </w:rPr>
        <w:t xml:space="preserve">hiệu </w:t>
      </w:r>
      <w:r w:rsidR="00C351BF" w:rsidRPr="00402354">
        <w:rPr>
          <w:szCs w:val="28"/>
          <w:lang w:val="nl-NL"/>
        </w:rPr>
        <w:t xml:space="preserve">dụng </w:t>
      </w:r>
      <w:r w:rsidRPr="00402354">
        <w:rPr>
          <w:szCs w:val="28"/>
          <w:lang w:val="nl-NL"/>
        </w:rPr>
        <w:t>lớn hơn 0,7 β</w:t>
      </w:r>
      <w:r w:rsidRPr="00402354">
        <w:rPr>
          <w:szCs w:val="28"/>
          <w:vertAlign w:val="subscript"/>
          <w:lang w:val="nl-NL"/>
        </w:rPr>
        <w:t>eff</w:t>
      </w:r>
      <w:r w:rsidRPr="00402354">
        <w:rPr>
          <w:szCs w:val="28"/>
          <w:lang w:val="nl-NL"/>
        </w:rPr>
        <w:t xml:space="preserve"> từ vị trí điều khiển; </w:t>
      </w:r>
    </w:p>
    <w:p w14:paraId="09FBB6A2" w14:textId="354316AA" w:rsidR="00CA202A" w:rsidRPr="00402354" w:rsidRDefault="00CA202A" w:rsidP="007D4B05">
      <w:pPr>
        <w:autoSpaceDE w:val="0"/>
        <w:autoSpaceDN w:val="0"/>
        <w:adjustRightInd w:val="0"/>
        <w:spacing w:before="240"/>
        <w:ind w:firstLine="720"/>
        <w:jc w:val="both"/>
        <w:rPr>
          <w:szCs w:val="28"/>
          <w:lang w:val="nl-NL"/>
        </w:rPr>
      </w:pPr>
      <w:r w:rsidRPr="00402354">
        <w:rPr>
          <w:szCs w:val="28"/>
          <w:lang w:val="nl-NL"/>
        </w:rPr>
        <w:t xml:space="preserve">c) Cảnh báo về thông lượng nơtron </w:t>
      </w:r>
      <w:r w:rsidR="00C351BF" w:rsidRPr="00402354">
        <w:rPr>
          <w:szCs w:val="28"/>
          <w:lang w:val="nl-NL"/>
        </w:rPr>
        <w:t xml:space="preserve">(công suất) </w:t>
      </w:r>
      <w:r w:rsidRPr="00402354">
        <w:rPr>
          <w:szCs w:val="28"/>
          <w:lang w:val="nl-NL"/>
        </w:rPr>
        <w:t xml:space="preserve">và chu kỳ tăng của thông lượng nơtron </w:t>
      </w:r>
      <w:r w:rsidR="00C351BF" w:rsidRPr="00402354">
        <w:rPr>
          <w:szCs w:val="28"/>
          <w:lang w:val="nl-NL"/>
        </w:rPr>
        <w:t xml:space="preserve">(công suất) </w:t>
      </w:r>
      <w:r w:rsidRPr="00402354">
        <w:rPr>
          <w:szCs w:val="28"/>
          <w:lang w:val="nl-NL"/>
        </w:rPr>
        <w:t xml:space="preserve">với giá trị đặt ít nhất là 20 giây. </w:t>
      </w:r>
    </w:p>
    <w:p w14:paraId="189A23B8" w14:textId="55041C8B" w:rsidR="00CA202A" w:rsidRPr="00402354" w:rsidRDefault="00171A83" w:rsidP="007D4B05">
      <w:pPr>
        <w:autoSpaceDE w:val="0"/>
        <w:autoSpaceDN w:val="0"/>
        <w:adjustRightInd w:val="0"/>
        <w:spacing w:before="240"/>
        <w:ind w:firstLine="720"/>
        <w:jc w:val="both"/>
        <w:rPr>
          <w:szCs w:val="28"/>
          <w:lang w:val="nl-NL"/>
        </w:rPr>
      </w:pPr>
      <w:r w:rsidRPr="00402354">
        <w:rPr>
          <w:szCs w:val="28"/>
          <w:lang w:val="nl-NL"/>
        </w:rPr>
        <w:t>8</w:t>
      </w:r>
      <w:r w:rsidR="00CA202A" w:rsidRPr="00402354">
        <w:rPr>
          <w:szCs w:val="28"/>
          <w:lang w:val="nl-NL"/>
        </w:rPr>
        <w:t xml:space="preserve">.  Giá trị đặt </w:t>
      </w:r>
      <w:r w:rsidR="00B26C6D" w:rsidRPr="00402354">
        <w:rPr>
          <w:szCs w:val="28"/>
          <w:lang w:val="nl-NL"/>
        </w:rPr>
        <w:t xml:space="preserve">bảo vệ </w:t>
      </w:r>
      <w:r w:rsidR="00CA202A" w:rsidRPr="00402354">
        <w:rPr>
          <w:szCs w:val="28"/>
          <w:lang w:val="nl-NL"/>
        </w:rPr>
        <w:t xml:space="preserve">khẩn cấp đối với chu kỳ tăng thông lượng nơtron phải ít nhất là 10 giây. </w:t>
      </w:r>
    </w:p>
    <w:p w14:paraId="62D3CEEB" w14:textId="59E123F4" w:rsidR="00C351BF" w:rsidRPr="00402354" w:rsidRDefault="00171A83" w:rsidP="007D4B05">
      <w:pPr>
        <w:autoSpaceDE w:val="0"/>
        <w:autoSpaceDN w:val="0"/>
        <w:adjustRightInd w:val="0"/>
        <w:spacing w:before="240"/>
        <w:ind w:firstLine="720"/>
        <w:jc w:val="both"/>
        <w:rPr>
          <w:szCs w:val="28"/>
          <w:lang w:val="nl-NL"/>
        </w:rPr>
      </w:pPr>
      <w:r w:rsidRPr="00402354">
        <w:rPr>
          <w:szCs w:val="28"/>
          <w:lang w:val="nl-NL"/>
        </w:rPr>
        <w:t>9</w:t>
      </w:r>
      <w:r w:rsidR="00CA202A" w:rsidRPr="00402354">
        <w:rPr>
          <w:szCs w:val="28"/>
          <w:lang w:val="nl-NL"/>
        </w:rPr>
        <w:t xml:space="preserve">.  </w:t>
      </w:r>
      <w:r w:rsidR="00C351BF" w:rsidRPr="00402354">
        <w:rPr>
          <w:szCs w:val="28"/>
          <w:lang w:val="nl-NL"/>
        </w:rPr>
        <w:t>Đối với mỗi thông số công nghệ có chức năng kích hoạt bảo vệ khẩn cấp hoặc kích hoạt hệ thống làm mát vùng hoạt</w:t>
      </w:r>
      <w:r w:rsidR="00785704" w:rsidRPr="00402354">
        <w:rPr>
          <w:szCs w:val="28"/>
          <w:lang w:val="nl-NL"/>
        </w:rPr>
        <w:t xml:space="preserve"> khẩn cấp</w:t>
      </w:r>
      <w:r w:rsidR="00C351BF" w:rsidRPr="00402354">
        <w:rPr>
          <w:szCs w:val="28"/>
          <w:lang w:val="nl-NL"/>
        </w:rPr>
        <w:t>, thiết kế phải bảo đảm tín hiệu bảo vệ được thực hiện bởi ít nhất hai kênh đo độc lập trên toàn bộ dải giá trị của thông số đó.</w:t>
      </w:r>
    </w:p>
    <w:p w14:paraId="2F428A36" w14:textId="60E47884" w:rsidR="00CA202A" w:rsidRPr="00402354" w:rsidRDefault="00171A83" w:rsidP="007D4B05">
      <w:pPr>
        <w:autoSpaceDE w:val="0"/>
        <w:autoSpaceDN w:val="0"/>
        <w:adjustRightInd w:val="0"/>
        <w:spacing w:before="240"/>
        <w:ind w:firstLine="720"/>
        <w:jc w:val="both"/>
        <w:rPr>
          <w:szCs w:val="28"/>
          <w:lang w:val="nl-NL"/>
        </w:rPr>
      </w:pPr>
      <w:r w:rsidRPr="00402354">
        <w:rPr>
          <w:szCs w:val="28"/>
          <w:lang w:val="nl-NL"/>
        </w:rPr>
        <w:t>10</w:t>
      </w:r>
      <w:r w:rsidR="00CA202A" w:rsidRPr="00402354">
        <w:rPr>
          <w:szCs w:val="28"/>
          <w:lang w:val="nl-NL"/>
        </w:rPr>
        <w:t xml:space="preserve">.  Đối với thanh điều khiển có </w:t>
      </w:r>
      <w:r w:rsidR="00C351BF" w:rsidRPr="00402354">
        <w:rPr>
          <w:szCs w:val="28"/>
          <w:lang w:val="nl-NL"/>
        </w:rPr>
        <w:t xml:space="preserve">độ </w:t>
      </w:r>
      <w:r w:rsidR="00CA202A" w:rsidRPr="00402354">
        <w:rPr>
          <w:szCs w:val="28"/>
          <w:lang w:val="nl-NL"/>
        </w:rPr>
        <w:t xml:space="preserve">hiệu </w:t>
      </w:r>
      <w:r w:rsidR="00C351BF" w:rsidRPr="00402354">
        <w:rPr>
          <w:szCs w:val="28"/>
          <w:lang w:val="nl-NL"/>
        </w:rPr>
        <w:t xml:space="preserve">dụng </w:t>
      </w:r>
      <w:r w:rsidR="00CA202A" w:rsidRPr="00402354">
        <w:rPr>
          <w:szCs w:val="28"/>
          <w:lang w:val="nl-NL"/>
        </w:rPr>
        <w:t>lớn hơn 0,7 β</w:t>
      </w:r>
      <w:r w:rsidR="00CA202A" w:rsidRPr="00402354">
        <w:rPr>
          <w:szCs w:val="28"/>
          <w:vertAlign w:val="subscript"/>
          <w:lang w:val="nl-NL"/>
        </w:rPr>
        <w:t>eff</w:t>
      </w:r>
      <w:r w:rsidR="00CA202A" w:rsidRPr="00402354">
        <w:rPr>
          <w:szCs w:val="28"/>
          <w:lang w:val="nl-NL"/>
        </w:rPr>
        <w:t>, thiết kế phải bảo đảm việc đưa độ phản ứng dương với bước nhỏ hơn 0,3 β</w:t>
      </w:r>
      <w:r w:rsidR="00CA202A" w:rsidRPr="00402354">
        <w:rPr>
          <w:szCs w:val="28"/>
          <w:vertAlign w:val="subscript"/>
          <w:lang w:val="nl-NL"/>
        </w:rPr>
        <w:t>eff</w:t>
      </w:r>
      <w:r w:rsidR="00CA202A" w:rsidRPr="00402354">
        <w:rPr>
          <w:szCs w:val="28"/>
          <w:lang w:val="nl-NL"/>
        </w:rPr>
        <w:t xml:space="preserve"> và tốc độ nhỏ hơn 0,07 β</w:t>
      </w:r>
      <w:r w:rsidR="00CA202A" w:rsidRPr="00402354">
        <w:rPr>
          <w:szCs w:val="28"/>
          <w:vertAlign w:val="subscript"/>
          <w:lang w:val="nl-NL"/>
        </w:rPr>
        <w:t>eff</w:t>
      </w:r>
      <w:r w:rsidR="00CA202A" w:rsidRPr="00402354">
        <w:rPr>
          <w:szCs w:val="28"/>
          <w:lang w:val="nl-NL"/>
        </w:rPr>
        <w:t xml:space="preserve">/s. </w:t>
      </w:r>
    </w:p>
    <w:p w14:paraId="26BCF423" w14:textId="05C708A6" w:rsidR="00CA202A" w:rsidRPr="00402354" w:rsidRDefault="00171A83" w:rsidP="007D4B05">
      <w:pPr>
        <w:autoSpaceDE w:val="0"/>
        <w:autoSpaceDN w:val="0"/>
        <w:adjustRightInd w:val="0"/>
        <w:spacing w:before="240"/>
        <w:ind w:firstLine="720"/>
        <w:jc w:val="both"/>
        <w:rPr>
          <w:szCs w:val="28"/>
          <w:lang w:val="nl-NL"/>
        </w:rPr>
      </w:pPr>
      <w:r w:rsidRPr="00402354">
        <w:rPr>
          <w:szCs w:val="28"/>
          <w:lang w:val="nl-NL"/>
        </w:rPr>
        <w:t>11</w:t>
      </w:r>
      <w:r w:rsidR="00CA202A" w:rsidRPr="00402354">
        <w:rPr>
          <w:szCs w:val="28"/>
          <w:lang w:val="nl-NL"/>
        </w:rPr>
        <w:t xml:space="preserve">.  Khi </w:t>
      </w:r>
      <w:r w:rsidR="00A472B8" w:rsidRPr="00402354">
        <w:rPr>
          <w:szCs w:val="28"/>
          <w:lang w:val="nl-NL"/>
        </w:rPr>
        <w:t>K</w:t>
      </w:r>
      <w:r w:rsidR="00A472B8" w:rsidRPr="00402354">
        <w:rPr>
          <w:szCs w:val="28"/>
          <w:vertAlign w:val="subscript"/>
          <w:lang w:val="nl-NL"/>
        </w:rPr>
        <w:t>eff</w:t>
      </w:r>
      <w:r w:rsidR="00A472B8" w:rsidRPr="00402354">
        <w:rPr>
          <w:szCs w:val="28"/>
          <w:lang w:val="nl-NL"/>
        </w:rPr>
        <w:t xml:space="preserve"> </w:t>
      </w:r>
      <w:r w:rsidR="00CA202A" w:rsidRPr="00402354">
        <w:rPr>
          <w:szCs w:val="28"/>
          <w:lang w:val="nl-NL"/>
        </w:rPr>
        <w:t xml:space="preserve">đạt 0,98 </w:t>
      </w:r>
      <w:r w:rsidR="00C351BF" w:rsidRPr="00402354">
        <w:rPr>
          <w:szCs w:val="28"/>
          <w:lang w:val="nl-NL"/>
        </w:rPr>
        <w:t xml:space="preserve">tương ứng với độ tăng </w:t>
      </w:r>
      <w:r w:rsidR="00D43ED4" w:rsidRPr="00402354">
        <w:rPr>
          <w:szCs w:val="28"/>
          <w:lang w:val="nl-NL"/>
        </w:rPr>
        <w:t>thông lượng</w:t>
      </w:r>
      <w:r w:rsidR="00CA202A" w:rsidRPr="00402354">
        <w:rPr>
          <w:szCs w:val="28"/>
          <w:lang w:val="nl-NL"/>
        </w:rPr>
        <w:t xml:space="preserve"> nơtron đạt 50</w:t>
      </w:r>
      <w:r w:rsidR="00C351BF" w:rsidRPr="00402354">
        <w:rPr>
          <w:szCs w:val="28"/>
          <w:lang w:val="nl-NL"/>
        </w:rPr>
        <w:t xml:space="preserve"> (M=1/(1</w:t>
      </w:r>
      <w:r w:rsidR="0067520D" w:rsidRPr="00402354">
        <w:rPr>
          <w:szCs w:val="28"/>
          <w:lang w:val="nl-NL"/>
        </w:rPr>
        <w:t>-k</w:t>
      </w:r>
      <w:r w:rsidR="0067520D" w:rsidRPr="00402354">
        <w:rPr>
          <w:szCs w:val="28"/>
          <w:vertAlign w:val="subscript"/>
          <w:lang w:val="nl-NL"/>
        </w:rPr>
        <w:t>eff</w:t>
      </w:r>
      <w:r w:rsidR="0067520D" w:rsidRPr="00402354">
        <w:rPr>
          <w:szCs w:val="28"/>
          <w:lang w:val="nl-NL"/>
        </w:rPr>
        <w:t xml:space="preserve">) </w:t>
      </w:r>
      <w:r w:rsidR="004F2E7E" w:rsidRPr="00402354">
        <w:rPr>
          <w:szCs w:val="28"/>
          <w:lang w:val="nl-NL"/>
        </w:rPr>
        <w:t xml:space="preserve">xấp </w:t>
      </w:r>
      <w:r w:rsidR="0067520D" w:rsidRPr="00402354">
        <w:rPr>
          <w:szCs w:val="28"/>
          <w:lang w:val="nl-NL"/>
        </w:rPr>
        <w:t>xỉ 50</w:t>
      </w:r>
      <w:r w:rsidR="00C351BF" w:rsidRPr="00402354">
        <w:rPr>
          <w:szCs w:val="28"/>
          <w:lang w:val="nl-NL"/>
        </w:rPr>
        <w:t>)</w:t>
      </w:r>
      <w:r w:rsidR="00CA202A" w:rsidRPr="00402354">
        <w:rPr>
          <w:szCs w:val="28"/>
          <w:lang w:val="nl-NL"/>
        </w:rPr>
        <w:t xml:space="preserve">, cần đánh giá </w:t>
      </w:r>
      <w:r w:rsidR="0067520D" w:rsidRPr="00402354">
        <w:rPr>
          <w:szCs w:val="28"/>
          <w:lang w:val="nl-NL"/>
        </w:rPr>
        <w:t xml:space="preserve">độ </w:t>
      </w:r>
      <w:r w:rsidR="00CA202A" w:rsidRPr="00402354">
        <w:rPr>
          <w:szCs w:val="28"/>
          <w:lang w:val="nl-NL"/>
        </w:rPr>
        <w:t xml:space="preserve">hiệu </w:t>
      </w:r>
      <w:r w:rsidR="0067520D" w:rsidRPr="00402354">
        <w:rPr>
          <w:szCs w:val="28"/>
          <w:lang w:val="nl-NL"/>
        </w:rPr>
        <w:t xml:space="preserve">dụng </w:t>
      </w:r>
      <w:r w:rsidR="00CA202A" w:rsidRPr="00402354">
        <w:rPr>
          <w:szCs w:val="28"/>
          <w:lang w:val="nl-NL"/>
        </w:rPr>
        <w:t>của tất cả các thanh điều khiển của hệ thống điều khiển và bảo vệ một cách luân phiên và kiểm tra trạng thái tới hạn khi tất cả các thanh điều khiển được rút ra. Việc nạp tiếp theo phải được thực hiện theo từng phần sao cho không làm tăng độ phản ứng quá 0,3 β</w:t>
      </w:r>
      <w:r w:rsidR="00CA202A" w:rsidRPr="00402354">
        <w:rPr>
          <w:szCs w:val="28"/>
          <w:vertAlign w:val="subscript"/>
          <w:lang w:val="nl-NL"/>
        </w:rPr>
        <w:t>eff</w:t>
      </w:r>
      <w:r w:rsidR="00CA202A" w:rsidRPr="00402354">
        <w:rPr>
          <w:szCs w:val="28"/>
          <w:lang w:val="nl-NL"/>
        </w:rPr>
        <w:t xml:space="preserve">, đồng thời tốc độ đưa độ phản ứng dương trong quá trình nạp </w:t>
      </w:r>
      <w:r w:rsidR="0067520D" w:rsidRPr="00402354">
        <w:rPr>
          <w:szCs w:val="28"/>
          <w:lang w:val="nl-NL"/>
        </w:rPr>
        <w:t xml:space="preserve">nhiên liệu hoặc thiết bị thí nghiệm </w:t>
      </w:r>
      <w:r w:rsidR="00CA202A" w:rsidRPr="00402354">
        <w:rPr>
          <w:szCs w:val="28"/>
          <w:lang w:val="nl-NL"/>
        </w:rPr>
        <w:t>không vượt quá 0,07 β</w:t>
      </w:r>
      <w:r w:rsidR="00CA202A" w:rsidRPr="00402354">
        <w:rPr>
          <w:szCs w:val="28"/>
          <w:vertAlign w:val="subscript"/>
          <w:lang w:val="nl-NL"/>
        </w:rPr>
        <w:t>eff</w:t>
      </w:r>
      <w:r w:rsidR="00CA202A" w:rsidRPr="00402354">
        <w:rPr>
          <w:szCs w:val="28"/>
          <w:lang w:val="nl-NL"/>
        </w:rPr>
        <w:t xml:space="preserve">/s. </w:t>
      </w:r>
    </w:p>
    <w:p w14:paraId="3A750996" w14:textId="4CEA0A3E" w:rsidR="00BF6F31" w:rsidRPr="00402354" w:rsidRDefault="00171A83" w:rsidP="007D4B05">
      <w:pPr>
        <w:autoSpaceDE w:val="0"/>
        <w:autoSpaceDN w:val="0"/>
        <w:adjustRightInd w:val="0"/>
        <w:spacing w:before="240"/>
        <w:ind w:firstLine="720"/>
        <w:jc w:val="both"/>
        <w:rPr>
          <w:szCs w:val="28"/>
          <w:lang w:val="nl-NL"/>
        </w:rPr>
      </w:pPr>
      <w:r w:rsidRPr="00402354">
        <w:rPr>
          <w:szCs w:val="28"/>
          <w:lang w:val="nl-NL"/>
        </w:rPr>
        <w:lastRenderedPageBreak/>
        <w:t>12</w:t>
      </w:r>
      <w:r w:rsidR="00CA202A" w:rsidRPr="00402354">
        <w:rPr>
          <w:szCs w:val="28"/>
          <w:lang w:val="nl-NL"/>
        </w:rPr>
        <w:t xml:space="preserve">.  Trước khi chuyển lò phản ứng sang chế độ dừng dài hạn, cần bảo đảm </w:t>
      </w:r>
      <w:r w:rsidR="0067520D" w:rsidRPr="00402354">
        <w:rPr>
          <w:szCs w:val="28"/>
          <w:lang w:val="nl-NL"/>
        </w:rPr>
        <w:t xml:space="preserve">độ phản ứng dự trữ dừng lò </w:t>
      </w:r>
      <w:r w:rsidR="00CA202A" w:rsidRPr="00402354">
        <w:rPr>
          <w:szCs w:val="28"/>
          <w:lang w:val="nl-NL"/>
        </w:rPr>
        <w:t xml:space="preserve">dưới tới hạn </w:t>
      </w:r>
      <w:r w:rsidR="0067520D" w:rsidRPr="00402354">
        <w:rPr>
          <w:szCs w:val="28"/>
          <w:lang w:val="nl-NL"/>
        </w:rPr>
        <w:t>đạt</w:t>
      </w:r>
      <w:r w:rsidR="00CA202A" w:rsidRPr="00402354">
        <w:rPr>
          <w:szCs w:val="28"/>
          <w:lang w:val="nl-NL"/>
        </w:rPr>
        <w:t xml:space="preserve"> ít nhất là 5% (</w:t>
      </w:r>
      <w:r w:rsidR="00A472B8" w:rsidRPr="00402354">
        <w:rPr>
          <w:szCs w:val="28"/>
          <w:lang w:val="nl-NL"/>
        </w:rPr>
        <w:t>K</w:t>
      </w:r>
      <w:r w:rsidR="00A472B8" w:rsidRPr="00402354">
        <w:rPr>
          <w:szCs w:val="28"/>
          <w:vertAlign w:val="subscript"/>
          <w:lang w:val="nl-NL"/>
        </w:rPr>
        <w:t>eff</w:t>
      </w:r>
      <w:r w:rsidR="00A472B8" w:rsidRPr="00402354">
        <w:rPr>
          <w:szCs w:val="28"/>
          <w:lang w:val="nl-NL"/>
        </w:rPr>
        <w:t xml:space="preserve"> </w:t>
      </w:r>
      <w:r w:rsidR="00CA202A" w:rsidRPr="00402354">
        <w:rPr>
          <w:szCs w:val="28"/>
          <w:lang w:val="nl-NL"/>
        </w:rPr>
        <w:t>≤ 0,95); trong trường hợp vùng hoạt vẫn còn nhiên liệu hạt nhân, phải bảo đảm khả năng cấp điện cho các cơ cấu truyền động của hệ thống điều khiển và bảo vệ, hệ thống dừng lò phản ứng, các thiết bị thí nghiệm và nạp nhiên liệu</w:t>
      </w:r>
      <w:r w:rsidR="00BF6F31" w:rsidRPr="00402354">
        <w:rPr>
          <w:szCs w:val="28"/>
          <w:lang w:val="nl-NL"/>
        </w:rPr>
        <w:t>.</w:t>
      </w:r>
    </w:p>
    <w:p w14:paraId="5E61943E" w14:textId="77777777" w:rsidR="00142F07" w:rsidRPr="00402354" w:rsidRDefault="00142F07" w:rsidP="007D4B05">
      <w:pPr>
        <w:pStyle w:val="Heading2"/>
        <w:numPr>
          <w:ilvl w:val="1"/>
          <w:numId w:val="10"/>
        </w:numPr>
        <w:spacing w:before="240" w:after="0"/>
        <w:rPr>
          <w:lang w:val="nl-NL"/>
        </w:rPr>
      </w:pPr>
      <w:bookmarkStart w:id="67" w:name="_Toc228968535"/>
    </w:p>
    <w:p w14:paraId="176438D3" w14:textId="22818896" w:rsidR="004628D1" w:rsidRPr="00402354" w:rsidRDefault="00142F07" w:rsidP="007D4B05">
      <w:pPr>
        <w:pStyle w:val="Heading2"/>
        <w:spacing w:before="240" w:after="0"/>
        <w:rPr>
          <w:lang w:val="nl-NL"/>
        </w:rPr>
      </w:pPr>
      <w:r w:rsidRPr="00402354">
        <w:rPr>
          <w:lang w:val="nl-NL"/>
        </w:rPr>
        <w:t xml:space="preserve">NỘI DUNG BÁO CÁO PHÂN TÍCH AN TOÀN TRONG HỒ SƠ ĐỀ NGHỊ PHÊ DUYỆT ĐỊA ĐIỂM, HỒ SƠ ĐỀ NGHỊ CẤP GIẤY PHÉP XÂY DỰNG, VẬN HÀNH THỬ VÀ VẬN HÀNH </w:t>
      </w:r>
      <w:r w:rsidRPr="00402354">
        <w:rPr>
          <w:lang w:val="nl-NL"/>
        </w:rPr>
        <w:br/>
        <w:t>LÒ PHẢN ỨNG HẠT NHÂN NGHIÊN CỨU</w:t>
      </w:r>
      <w:bookmarkEnd w:id="67"/>
    </w:p>
    <w:p w14:paraId="7AE4C523" w14:textId="45B2EED5" w:rsidR="004628D1" w:rsidRPr="00402354" w:rsidRDefault="004628D1" w:rsidP="007D4B05">
      <w:pPr>
        <w:pStyle w:val="Heading3"/>
        <w:numPr>
          <w:ilvl w:val="2"/>
          <w:numId w:val="5"/>
        </w:numPr>
        <w:pBdr>
          <w:top w:val="nil"/>
          <w:left w:val="nil"/>
          <w:bottom w:val="nil"/>
          <w:right w:val="nil"/>
          <w:between w:val="nil"/>
        </w:pBdr>
        <w:tabs>
          <w:tab w:val="clear" w:pos="1418"/>
          <w:tab w:val="left" w:pos="1134"/>
          <w:tab w:val="left" w:pos="1701"/>
        </w:tabs>
        <w:ind w:left="0" w:firstLine="567"/>
        <w:rPr>
          <w:rFonts w:eastAsiaTheme="minorHAnsi"/>
          <w:caps w:val="0"/>
          <w:position w:val="-1"/>
          <w:sz w:val="28"/>
          <w:szCs w:val="28"/>
        </w:rPr>
      </w:pPr>
      <w:bookmarkStart w:id="68" w:name="_Toc228968536"/>
      <w:r w:rsidRPr="00402354">
        <w:rPr>
          <w:rFonts w:eastAsiaTheme="minorHAnsi"/>
          <w:caps w:val="0"/>
          <w:position w:val="-1"/>
          <w:sz w:val="28"/>
          <w:szCs w:val="28"/>
        </w:rPr>
        <w:t>Yêu cầu chung về nội dung Báo cáo phân tích an toàn</w:t>
      </w:r>
      <w:bookmarkEnd w:id="68"/>
    </w:p>
    <w:p w14:paraId="356BC70A" w14:textId="77777777" w:rsidR="004628D1" w:rsidRPr="00402354" w:rsidRDefault="004628D1" w:rsidP="007D4B05">
      <w:pPr>
        <w:pStyle w:val="Normal1"/>
        <w:spacing w:before="240"/>
        <w:ind w:firstLine="567"/>
        <w:jc w:val="both"/>
        <w:rPr>
          <w:lang w:val="nl-NL"/>
        </w:rPr>
      </w:pPr>
      <w:r w:rsidRPr="00402354">
        <w:rPr>
          <w:lang w:val="nl-NL"/>
        </w:rPr>
        <w:t>1. Yêu cầu chung</w:t>
      </w:r>
    </w:p>
    <w:p w14:paraId="02BF9B7C" w14:textId="77777777" w:rsidR="004628D1" w:rsidRPr="00402354" w:rsidRDefault="004628D1" w:rsidP="007D4B05">
      <w:pPr>
        <w:pStyle w:val="Normal1"/>
        <w:spacing w:before="240"/>
        <w:ind w:firstLine="567"/>
        <w:jc w:val="both"/>
        <w:rPr>
          <w:lang w:val="nl-NL"/>
        </w:rPr>
      </w:pPr>
      <w:r w:rsidRPr="00402354">
        <w:rPr>
          <w:lang w:val="nl-NL"/>
        </w:rPr>
        <w:t>a) Báo cáo phân tích an toàn phải được lập, rà soát và cập nhật, bảo đảm tính nhất quán của các Báo cáo phân tích an toàn trong suốt vòng đời của lò phản ứng hạt nhân nghiên cứu;</w:t>
      </w:r>
    </w:p>
    <w:p w14:paraId="0BBC9727" w14:textId="460D12FE" w:rsidR="004628D1" w:rsidRPr="00402354" w:rsidRDefault="004628D1" w:rsidP="007D4B05">
      <w:pPr>
        <w:pStyle w:val="Normal1"/>
        <w:spacing w:before="240"/>
        <w:ind w:firstLine="567"/>
        <w:jc w:val="both"/>
        <w:rPr>
          <w:lang w:val="nl-NL"/>
        </w:rPr>
      </w:pPr>
      <w:r w:rsidRPr="00402354">
        <w:rPr>
          <w:lang w:val="nl-NL"/>
        </w:rPr>
        <w:t xml:space="preserve">b) Báo cáo phân tích an toàn phải bao gồm đầy đủ các nội dung theo quy định tại khoản 2 Điều này. Trường hợp Báo cáo phân tích an toàn sử dụng hướng dẫn của quốc gia cung cấp công nghệ và có nội dung, bố cục khác với quy định tại Phụ lục </w:t>
      </w:r>
      <w:r w:rsidR="00D20B92" w:rsidRPr="00402354">
        <w:rPr>
          <w:lang w:val="nl-NL"/>
        </w:rPr>
        <w:t>VI</w:t>
      </w:r>
      <w:r w:rsidRPr="00402354">
        <w:rPr>
          <w:lang w:val="nl-NL"/>
        </w:rPr>
        <w:t xml:space="preserve">I </w:t>
      </w:r>
      <w:r w:rsidR="00BE6DD3" w:rsidRPr="00402354">
        <w:rPr>
          <w:lang w:val="nl-NL"/>
        </w:rPr>
        <w:t xml:space="preserve">ban hành kèm theo </w:t>
      </w:r>
      <w:r w:rsidRPr="00402354">
        <w:rPr>
          <w:lang w:val="nl-NL"/>
        </w:rPr>
        <w:t xml:space="preserve">Thông tư này thì Chủ đầu tư, Tổ chức vận hành phải: bảo đảm cung cấp đầy đủ thông tin tương ứng với các nội dung quy định tại Phụ lục </w:t>
      </w:r>
      <w:r w:rsidR="00BF0D1D" w:rsidRPr="00402354">
        <w:rPr>
          <w:lang w:val="nl-NL"/>
        </w:rPr>
        <w:t>VI</w:t>
      </w:r>
      <w:r w:rsidRPr="00402354">
        <w:rPr>
          <w:lang w:val="nl-NL"/>
        </w:rPr>
        <w:t xml:space="preserve">I </w:t>
      </w:r>
      <w:r w:rsidR="00EF1620" w:rsidRPr="00402354">
        <w:rPr>
          <w:lang w:val="nl-NL"/>
        </w:rPr>
        <w:t xml:space="preserve">ban hành kèm theo </w:t>
      </w:r>
      <w:r w:rsidRPr="00402354">
        <w:rPr>
          <w:lang w:val="nl-NL"/>
        </w:rPr>
        <w:t xml:space="preserve">Thông tư này; thuyết minh rõ sự tương ứng về nội dung của Báo cáo phân tích an toàn với nội dung quy định tại Phụ lục </w:t>
      </w:r>
      <w:r w:rsidR="00457B9C" w:rsidRPr="00402354">
        <w:rPr>
          <w:lang w:val="nl-NL"/>
        </w:rPr>
        <w:t>VI</w:t>
      </w:r>
      <w:r w:rsidRPr="00402354">
        <w:rPr>
          <w:lang w:val="nl-NL"/>
        </w:rPr>
        <w:t xml:space="preserve">I </w:t>
      </w:r>
      <w:r w:rsidR="00676892" w:rsidRPr="00402354">
        <w:rPr>
          <w:lang w:val="nl-NL"/>
        </w:rPr>
        <w:t>ban hành kèm theo</w:t>
      </w:r>
      <w:r w:rsidR="00816C87" w:rsidRPr="00402354">
        <w:rPr>
          <w:lang w:val="nl-NL"/>
        </w:rPr>
        <w:t xml:space="preserve"> </w:t>
      </w:r>
      <w:r w:rsidRPr="00402354">
        <w:rPr>
          <w:lang w:val="nl-NL"/>
        </w:rPr>
        <w:t>Thông tư này;</w:t>
      </w:r>
    </w:p>
    <w:p w14:paraId="5CFF6200" w14:textId="77777777" w:rsidR="004628D1" w:rsidRPr="00402354" w:rsidRDefault="004628D1" w:rsidP="007D4B05">
      <w:pPr>
        <w:pStyle w:val="Normal1"/>
        <w:spacing w:before="240"/>
        <w:ind w:firstLine="567"/>
        <w:jc w:val="both"/>
        <w:rPr>
          <w:lang w:val="nl-NL"/>
        </w:rPr>
      </w:pPr>
      <w:r w:rsidRPr="00402354">
        <w:rPr>
          <w:lang w:val="nl-NL"/>
        </w:rPr>
        <w:t>c) Báo cáo phân tích an toàn trong hồ sơ đề nghị cấp các giấy phép xây dựng lò phản ứng hạt nhân nghiên cứu, vận hành thử, vận hành lò phản ứng hạt nhân nghiên cứu phải cập nhật đầy đủ, bổ sung và điều chỉnh thông tin nếu có thay đổi so với Báo cáo phân tích an toàn trong hồ sơ đề nghị phê duyệt địa điểm xây dựng lò phản ứng hạt nhân nghiên cứu và các hồ sơ được phê duyệt ở giai đoạn trước liền kề; đồng thời phải thuyết minh đầy đủ lý do của việc cập nhật, bổ sung, điều chỉnh;</w:t>
      </w:r>
    </w:p>
    <w:p w14:paraId="4C5F78A0" w14:textId="415406B6" w:rsidR="004628D1" w:rsidRPr="00402354" w:rsidRDefault="004628D1" w:rsidP="007D4B05">
      <w:pPr>
        <w:pStyle w:val="Normal1"/>
        <w:spacing w:before="240"/>
        <w:ind w:firstLine="567"/>
        <w:jc w:val="both"/>
        <w:rPr>
          <w:lang w:val="nl-NL"/>
        </w:rPr>
      </w:pPr>
      <w:r w:rsidRPr="00402354">
        <w:rPr>
          <w:lang w:val="nl-NL"/>
        </w:rPr>
        <w:t xml:space="preserve">d) Báo cáo phân tích an toàn phải phản ánh đầy đủ, chính xác các thông tin cần thiết về lò phản ứng hạt nhân nghiên cứu tại từng giai đoạn cụ thể, với mức độ chi tiết tương ứng với yêu cầu của hồ sơ phê duyệt địa điểm xây dựng lò phản ứng hạt nhân nghiên cứu hoặc hồ sơ đề nghị cấp các giấy phép xây dựng lò phản ứng hạt nhân nghiên cứu, vận hành thử và vận hành lò phản ứng hạt nhân nghiên cứu theo quy định tại các Điều </w:t>
      </w:r>
      <w:r w:rsidR="00D862DC" w:rsidRPr="00402354">
        <w:rPr>
          <w:lang w:val="nl-NL"/>
        </w:rPr>
        <w:t>37</w:t>
      </w:r>
      <w:r w:rsidRPr="00402354">
        <w:rPr>
          <w:lang w:val="nl-NL"/>
        </w:rPr>
        <w:t xml:space="preserve">, </w:t>
      </w:r>
      <w:r w:rsidR="00D862DC" w:rsidRPr="00402354">
        <w:rPr>
          <w:lang w:val="nl-NL"/>
        </w:rPr>
        <w:t>38</w:t>
      </w:r>
      <w:r w:rsidR="00335540" w:rsidRPr="00402354">
        <w:rPr>
          <w:lang w:val="nl-NL"/>
        </w:rPr>
        <w:t>,</w:t>
      </w:r>
      <w:r w:rsidRPr="00402354">
        <w:rPr>
          <w:lang w:val="nl-NL"/>
        </w:rPr>
        <w:t xml:space="preserve"> </w:t>
      </w:r>
      <w:r w:rsidR="00D862DC" w:rsidRPr="00402354">
        <w:rPr>
          <w:lang w:val="nl-NL"/>
        </w:rPr>
        <w:t xml:space="preserve">39 </w:t>
      </w:r>
      <w:r w:rsidR="00335540" w:rsidRPr="00402354">
        <w:rPr>
          <w:lang w:val="nl-NL"/>
        </w:rPr>
        <w:t xml:space="preserve">và </w:t>
      </w:r>
      <w:r w:rsidR="00D862DC" w:rsidRPr="00402354">
        <w:rPr>
          <w:lang w:val="nl-NL"/>
        </w:rPr>
        <w:t xml:space="preserve">40 </w:t>
      </w:r>
      <w:r w:rsidRPr="00402354">
        <w:rPr>
          <w:lang w:val="nl-NL"/>
        </w:rPr>
        <w:t>của Thông tư này;</w:t>
      </w:r>
    </w:p>
    <w:p w14:paraId="05A36C7E" w14:textId="77777777" w:rsidR="004628D1" w:rsidRPr="00402354" w:rsidRDefault="004628D1" w:rsidP="007D4B05">
      <w:pPr>
        <w:pStyle w:val="Normal1"/>
        <w:spacing w:before="240"/>
        <w:ind w:firstLine="567"/>
        <w:jc w:val="both"/>
        <w:rPr>
          <w:lang w:val="nl-NL"/>
        </w:rPr>
      </w:pPr>
      <w:r w:rsidRPr="00402354">
        <w:rPr>
          <w:lang w:val="nl-NL"/>
        </w:rPr>
        <w:lastRenderedPageBreak/>
        <w:t>đ) Đối với những nội dung phụ thuộc vào lựa chọn công nghệ, thiết kế chi tiết hoặc kinh nghiệm vận hành, Báo cáo phân tích an toàn trong hồ sơ đề nghị phê duyệt địa điểm xây dựng lò phản ứng hạt nhân nghiên cứu được phép sử dụng thiết kế tham chiếu hoặc phương án công nghệ dự kiến, kèm theo thuyết minh và cam kết của Chủ đầu tư, Tổ chức vận hành về việc cập nhật khi có thiết kế chi tiết.</w:t>
      </w:r>
    </w:p>
    <w:p w14:paraId="6985D37F" w14:textId="77777777" w:rsidR="004628D1" w:rsidRPr="00402354" w:rsidRDefault="004628D1" w:rsidP="007D4B05">
      <w:pPr>
        <w:pStyle w:val="Normal1"/>
        <w:spacing w:before="240"/>
        <w:ind w:firstLine="567"/>
        <w:jc w:val="both"/>
        <w:rPr>
          <w:lang w:val="nl-NL"/>
        </w:rPr>
      </w:pPr>
      <w:r w:rsidRPr="00402354">
        <w:rPr>
          <w:lang w:val="nl-NL"/>
        </w:rPr>
        <w:t>2. Nội dung chung của Báo cáo phân tích an toàn</w:t>
      </w:r>
    </w:p>
    <w:p w14:paraId="4E0F920B" w14:textId="5233B24B" w:rsidR="004628D1" w:rsidRPr="00402354" w:rsidRDefault="004628D1" w:rsidP="007D4B05">
      <w:pPr>
        <w:pStyle w:val="Normal1"/>
        <w:spacing w:before="240"/>
        <w:ind w:firstLine="567"/>
        <w:jc w:val="both"/>
        <w:rPr>
          <w:lang w:val="nl-NL"/>
        </w:rPr>
      </w:pPr>
      <w:r w:rsidRPr="00402354">
        <w:rPr>
          <w:lang w:val="nl-NL"/>
        </w:rPr>
        <w:t xml:space="preserve">Báo cáo phân tích an toàn phải được xây dựng và trình bày theo các nội dung được quy định chi tiết tại Phụ lục </w:t>
      </w:r>
      <w:r w:rsidR="00FE3BBF" w:rsidRPr="00402354">
        <w:rPr>
          <w:lang w:val="nl-NL"/>
        </w:rPr>
        <w:t>VI</w:t>
      </w:r>
      <w:r w:rsidRPr="00402354">
        <w:rPr>
          <w:lang w:val="nl-NL"/>
        </w:rPr>
        <w:t>I của Thông tư này. Các nội dung chính Báo cáo phân tích an toàn bao gồm:</w:t>
      </w:r>
    </w:p>
    <w:p w14:paraId="466280D8" w14:textId="4F923BD3" w:rsidR="004628D1" w:rsidRPr="00402354" w:rsidRDefault="004628D1" w:rsidP="007D4B05">
      <w:pPr>
        <w:pStyle w:val="Normal1"/>
        <w:spacing w:before="240"/>
        <w:ind w:firstLine="567"/>
        <w:jc w:val="both"/>
        <w:rPr>
          <w:lang w:val="nl-NL"/>
        </w:rPr>
      </w:pPr>
      <w:r w:rsidRPr="00402354">
        <w:rPr>
          <w:lang w:val="nl-NL"/>
        </w:rPr>
        <w:t>a) Nội dung 1: Tổng quan về lò phản ứng hạt nhân nghiên cứu;</w:t>
      </w:r>
    </w:p>
    <w:p w14:paraId="4BF5B7EF" w14:textId="77777777" w:rsidR="004628D1" w:rsidRPr="00402354" w:rsidRDefault="004628D1" w:rsidP="007D4B05">
      <w:pPr>
        <w:pStyle w:val="Normal1"/>
        <w:spacing w:before="240"/>
        <w:ind w:firstLine="567"/>
        <w:jc w:val="both"/>
        <w:rPr>
          <w:lang w:val="nl-NL"/>
        </w:rPr>
      </w:pPr>
      <w:r w:rsidRPr="00402354">
        <w:rPr>
          <w:lang w:val="nl-NL"/>
        </w:rPr>
        <w:t>b) Nội dung 2: Nguyên tắc an toàn;</w:t>
      </w:r>
    </w:p>
    <w:p w14:paraId="2C9E2105" w14:textId="77777777" w:rsidR="004628D1" w:rsidRPr="00402354" w:rsidRDefault="004628D1" w:rsidP="007D4B05">
      <w:pPr>
        <w:pStyle w:val="Normal1"/>
        <w:spacing w:before="240"/>
        <w:ind w:firstLine="567"/>
        <w:jc w:val="both"/>
        <w:rPr>
          <w:lang w:val="nl-NL"/>
        </w:rPr>
      </w:pPr>
      <w:r w:rsidRPr="00402354">
        <w:rPr>
          <w:lang w:val="nl-NL"/>
        </w:rPr>
        <w:t>c) Nội dung 3: Đặc điểm của khu vực và địa điểm xây dựng lò phản ứng nghiên cứu;</w:t>
      </w:r>
    </w:p>
    <w:p w14:paraId="49658473" w14:textId="77777777" w:rsidR="004628D1" w:rsidRPr="00402354" w:rsidRDefault="004628D1" w:rsidP="007D4B05">
      <w:pPr>
        <w:pStyle w:val="Normal1"/>
        <w:spacing w:before="240"/>
        <w:ind w:firstLine="567"/>
        <w:jc w:val="both"/>
        <w:rPr>
          <w:lang w:val="nl-NL"/>
        </w:rPr>
      </w:pPr>
      <w:r w:rsidRPr="00402354">
        <w:rPr>
          <w:lang w:val="nl-NL"/>
        </w:rPr>
        <w:t>d) Nội dung 4: Tòa nhà và công trình;</w:t>
      </w:r>
    </w:p>
    <w:p w14:paraId="5696FC21" w14:textId="77777777" w:rsidR="004628D1" w:rsidRPr="00402354" w:rsidRDefault="004628D1" w:rsidP="007D4B05">
      <w:pPr>
        <w:pStyle w:val="Normal1"/>
        <w:spacing w:before="240"/>
        <w:ind w:firstLine="567"/>
        <w:jc w:val="both"/>
        <w:rPr>
          <w:lang w:val="nl-NL"/>
        </w:rPr>
      </w:pPr>
      <w:r w:rsidRPr="00402354">
        <w:rPr>
          <w:lang w:val="nl-NL"/>
        </w:rPr>
        <w:t>đ) Nội dung 5: Hệ thống, bộ phận quan trọng về an toàn;</w:t>
      </w:r>
    </w:p>
    <w:p w14:paraId="79535B59" w14:textId="77777777" w:rsidR="004628D1" w:rsidRPr="00402354" w:rsidRDefault="004628D1" w:rsidP="007D4B05">
      <w:pPr>
        <w:pStyle w:val="Normal1"/>
        <w:spacing w:before="240"/>
        <w:ind w:firstLine="567"/>
        <w:jc w:val="both"/>
        <w:rPr>
          <w:lang w:val="nl-NL"/>
        </w:rPr>
      </w:pPr>
      <w:r w:rsidRPr="00402354">
        <w:rPr>
          <w:lang w:val="nl-NL"/>
        </w:rPr>
        <w:t>e) Nội dung 6: Phân tích sự cố;</w:t>
      </w:r>
    </w:p>
    <w:p w14:paraId="0DE44B9D" w14:textId="77777777" w:rsidR="004628D1" w:rsidRPr="00402354" w:rsidRDefault="004628D1" w:rsidP="007D4B05">
      <w:pPr>
        <w:pStyle w:val="Normal1"/>
        <w:spacing w:before="240"/>
        <w:ind w:firstLine="567"/>
        <w:jc w:val="both"/>
        <w:rPr>
          <w:lang w:val="nl-NL"/>
        </w:rPr>
      </w:pPr>
      <w:r w:rsidRPr="00402354">
        <w:rPr>
          <w:lang w:val="nl-NL"/>
        </w:rPr>
        <w:t>g) Nội dung 7: Vận hành thử;</w:t>
      </w:r>
    </w:p>
    <w:p w14:paraId="0A357744" w14:textId="77777777" w:rsidR="004628D1" w:rsidRPr="00402354" w:rsidRDefault="004628D1" w:rsidP="007D4B05">
      <w:pPr>
        <w:pStyle w:val="Normal1"/>
        <w:spacing w:before="240"/>
        <w:ind w:firstLine="567"/>
        <w:jc w:val="both"/>
        <w:rPr>
          <w:lang w:val="nl-NL"/>
        </w:rPr>
      </w:pPr>
      <w:r w:rsidRPr="00402354">
        <w:rPr>
          <w:lang w:val="nl-NL"/>
        </w:rPr>
        <w:t>h) Nội dung 8: Giới hạn vận hành và giới hạn vận hành an toàn;</w:t>
      </w:r>
    </w:p>
    <w:p w14:paraId="402D2C24" w14:textId="77777777" w:rsidR="004628D1" w:rsidRPr="00402354" w:rsidRDefault="004628D1" w:rsidP="007D4B05">
      <w:pPr>
        <w:pStyle w:val="Normal1"/>
        <w:spacing w:before="240"/>
        <w:ind w:firstLine="567"/>
        <w:jc w:val="both"/>
        <w:rPr>
          <w:lang w:val="nl-NL"/>
        </w:rPr>
      </w:pPr>
      <w:r w:rsidRPr="00402354">
        <w:rPr>
          <w:lang w:val="nl-NL"/>
        </w:rPr>
        <w:t>i) Nội dung 9: Điều kiện vận hành an toàn;</w:t>
      </w:r>
    </w:p>
    <w:p w14:paraId="20034303" w14:textId="77777777" w:rsidR="004628D1" w:rsidRPr="00402354" w:rsidRDefault="004628D1" w:rsidP="007D4B05">
      <w:pPr>
        <w:pStyle w:val="Normal1"/>
        <w:spacing w:before="240"/>
        <w:ind w:firstLine="567"/>
        <w:jc w:val="both"/>
        <w:rPr>
          <w:lang w:val="nl-NL"/>
        </w:rPr>
      </w:pPr>
      <w:r w:rsidRPr="00402354">
        <w:rPr>
          <w:lang w:val="nl-NL"/>
        </w:rPr>
        <w:t>k) Nội dung 10: Lưu giữ và vận chuyển nhiên liệu hạt nhân, vật liệu hạt nhân, chất phóng xạ và chất thải phóng xạ;</w:t>
      </w:r>
    </w:p>
    <w:p w14:paraId="382E8D14" w14:textId="77777777" w:rsidR="004628D1" w:rsidRPr="00402354" w:rsidRDefault="004628D1" w:rsidP="007D4B05">
      <w:pPr>
        <w:pStyle w:val="Normal1"/>
        <w:spacing w:before="240"/>
        <w:ind w:firstLine="567"/>
        <w:jc w:val="both"/>
        <w:rPr>
          <w:lang w:val="nl-NL"/>
        </w:rPr>
      </w:pPr>
      <w:r w:rsidRPr="00402354">
        <w:rPr>
          <w:lang w:val="nl-NL"/>
        </w:rPr>
        <w:t>l) Nội dung 11: Quản lý chất thải phóng xạ;</w:t>
      </w:r>
    </w:p>
    <w:p w14:paraId="6CE6FA93" w14:textId="77777777" w:rsidR="004628D1" w:rsidRPr="00402354" w:rsidRDefault="004628D1" w:rsidP="007D4B05">
      <w:pPr>
        <w:pStyle w:val="Normal1"/>
        <w:spacing w:before="240"/>
        <w:ind w:firstLine="567"/>
        <w:jc w:val="both"/>
        <w:rPr>
          <w:lang w:val="nl-NL"/>
        </w:rPr>
      </w:pPr>
      <w:r w:rsidRPr="00402354">
        <w:rPr>
          <w:lang w:val="nl-NL"/>
        </w:rPr>
        <w:t>m) Nội dung 12: An toàn bức xạ;</w:t>
      </w:r>
    </w:p>
    <w:p w14:paraId="7427D016" w14:textId="77777777" w:rsidR="004628D1" w:rsidRPr="00402354" w:rsidRDefault="004628D1" w:rsidP="007D4B05">
      <w:pPr>
        <w:pStyle w:val="Normal1"/>
        <w:spacing w:before="240"/>
        <w:ind w:firstLine="567"/>
        <w:jc w:val="both"/>
        <w:rPr>
          <w:lang w:val="nl-NL"/>
        </w:rPr>
      </w:pPr>
      <w:r w:rsidRPr="00402354">
        <w:rPr>
          <w:lang w:val="nl-NL"/>
        </w:rPr>
        <w:t>n) Nội dung 13: An toàn kỹ thuật;</w:t>
      </w:r>
    </w:p>
    <w:p w14:paraId="3666D168" w14:textId="09C82AEC" w:rsidR="004628D1" w:rsidRPr="00402354" w:rsidRDefault="004628D1" w:rsidP="007D4B05">
      <w:pPr>
        <w:pStyle w:val="Normal1"/>
        <w:spacing w:before="240"/>
        <w:ind w:firstLine="567"/>
        <w:jc w:val="both"/>
        <w:rPr>
          <w:lang w:val="nl-NL"/>
        </w:rPr>
      </w:pPr>
      <w:r w:rsidRPr="00402354">
        <w:rPr>
          <w:lang w:val="nl-NL"/>
        </w:rPr>
        <w:t>o) Nội dung 14: Kế toán và kiểm soát vật liệu hạt nhân, chất phóng xạ và chất thải phóng xạ;</w:t>
      </w:r>
    </w:p>
    <w:p w14:paraId="217C4E89" w14:textId="77777777" w:rsidR="004628D1" w:rsidRPr="00402354" w:rsidRDefault="004628D1" w:rsidP="007D4B05">
      <w:pPr>
        <w:pStyle w:val="Normal1"/>
        <w:spacing w:before="240"/>
        <w:ind w:firstLine="567"/>
        <w:jc w:val="both"/>
        <w:rPr>
          <w:lang w:val="nl-NL"/>
        </w:rPr>
      </w:pPr>
      <w:r w:rsidRPr="00402354">
        <w:rPr>
          <w:lang w:val="nl-NL"/>
        </w:rPr>
        <w:t>p) Nội dung 15: Bảo vệ thực thể;</w:t>
      </w:r>
    </w:p>
    <w:p w14:paraId="38DDA9BF" w14:textId="77777777" w:rsidR="004628D1" w:rsidRPr="00402354" w:rsidRDefault="004628D1" w:rsidP="007D4B05">
      <w:pPr>
        <w:pStyle w:val="Normal1"/>
        <w:spacing w:before="240"/>
        <w:ind w:firstLine="567"/>
        <w:jc w:val="both"/>
        <w:rPr>
          <w:lang w:val="nl-NL"/>
        </w:rPr>
      </w:pPr>
      <w:r w:rsidRPr="00402354">
        <w:rPr>
          <w:lang w:val="nl-NL"/>
        </w:rPr>
        <w:t>q) Nội dung 16: Chuẩn bị ứng phó sự cố;</w:t>
      </w:r>
    </w:p>
    <w:p w14:paraId="2AC5E545" w14:textId="77777777" w:rsidR="004628D1" w:rsidRPr="00402354" w:rsidRDefault="004628D1" w:rsidP="007D4B05">
      <w:pPr>
        <w:pStyle w:val="Normal1"/>
        <w:spacing w:before="240"/>
        <w:ind w:firstLine="567"/>
        <w:jc w:val="both"/>
        <w:rPr>
          <w:lang w:val="nl-NL"/>
        </w:rPr>
      </w:pPr>
      <w:r w:rsidRPr="00402354">
        <w:rPr>
          <w:lang w:val="nl-NL"/>
        </w:rPr>
        <w:lastRenderedPageBreak/>
        <w:t>r) Nội dung 17: Phòng cháy chữa cháy;</w:t>
      </w:r>
    </w:p>
    <w:p w14:paraId="04F95C97" w14:textId="77777777" w:rsidR="004628D1" w:rsidRPr="00402354" w:rsidRDefault="004628D1" w:rsidP="007D4B05">
      <w:pPr>
        <w:pStyle w:val="Normal1"/>
        <w:spacing w:before="240"/>
        <w:ind w:firstLine="567"/>
        <w:jc w:val="both"/>
        <w:rPr>
          <w:lang w:val="nl-NL"/>
        </w:rPr>
      </w:pPr>
      <w:r w:rsidRPr="00402354">
        <w:rPr>
          <w:lang w:val="nl-NL"/>
        </w:rPr>
        <w:t>s) Nội dung 18: Vận hành;</w:t>
      </w:r>
    </w:p>
    <w:p w14:paraId="6D61BC22" w14:textId="380DE0F9" w:rsidR="004628D1" w:rsidRPr="00402354" w:rsidRDefault="004628D1" w:rsidP="007D4B05">
      <w:pPr>
        <w:pStyle w:val="Normal1"/>
        <w:spacing w:before="240"/>
        <w:ind w:firstLine="567"/>
        <w:jc w:val="both"/>
        <w:rPr>
          <w:lang w:val="nl-NL"/>
        </w:rPr>
      </w:pPr>
      <w:r w:rsidRPr="00402354">
        <w:rPr>
          <w:lang w:val="nl-NL"/>
        </w:rPr>
        <w:t>t) Nội dung 19: Tài liệu về lò phản ứng hạt nhân nghiên cứu;</w:t>
      </w:r>
    </w:p>
    <w:p w14:paraId="597B55CB" w14:textId="77777777" w:rsidR="004628D1" w:rsidRPr="00402354" w:rsidRDefault="004628D1" w:rsidP="007D4B05">
      <w:pPr>
        <w:pStyle w:val="Normal1"/>
        <w:spacing w:before="240"/>
        <w:ind w:firstLine="567"/>
        <w:jc w:val="both"/>
        <w:rPr>
          <w:lang w:val="nl-NL"/>
        </w:rPr>
      </w:pPr>
      <w:r w:rsidRPr="00402354">
        <w:rPr>
          <w:lang w:val="nl-NL"/>
        </w:rPr>
        <w:t>u) Nội dung 20: Bảo đảm chất lượng;</w:t>
      </w:r>
    </w:p>
    <w:p w14:paraId="6B9726E2" w14:textId="077C89B3" w:rsidR="004628D1" w:rsidRPr="00402354" w:rsidRDefault="004628D1" w:rsidP="007D4B05">
      <w:pPr>
        <w:pStyle w:val="Normal1"/>
        <w:spacing w:before="240"/>
        <w:ind w:firstLine="567"/>
        <w:jc w:val="both"/>
        <w:rPr>
          <w:lang w:val="nl-NL"/>
        </w:rPr>
      </w:pPr>
      <w:r w:rsidRPr="00402354">
        <w:rPr>
          <w:lang w:val="nl-NL"/>
        </w:rPr>
        <w:t>v) Nội dung 21: Chấm dứt hoạt động lò phản ứng hạt nhân nghiên cứu;</w:t>
      </w:r>
    </w:p>
    <w:p w14:paraId="20BB99A6" w14:textId="77777777" w:rsidR="004628D1" w:rsidRPr="00402354" w:rsidRDefault="004628D1" w:rsidP="007D4B05">
      <w:pPr>
        <w:pStyle w:val="Normal1"/>
        <w:spacing w:before="240"/>
        <w:ind w:firstLine="567"/>
        <w:jc w:val="both"/>
        <w:rPr>
          <w:lang w:val="nl-NL"/>
        </w:rPr>
      </w:pPr>
      <w:r w:rsidRPr="00402354">
        <w:rPr>
          <w:lang w:val="nl-NL"/>
        </w:rPr>
        <w:t>x) Nội dung 22: Quản lý tuổi thọ đối với các hệ thống, bộ phận quan trọng về an toàn;</w:t>
      </w:r>
    </w:p>
    <w:p w14:paraId="58023E5C" w14:textId="2CF4F382" w:rsidR="004628D1" w:rsidRPr="00402354" w:rsidRDefault="004628D1" w:rsidP="007D4B05">
      <w:pPr>
        <w:pStyle w:val="Normal1"/>
        <w:spacing w:before="240"/>
        <w:ind w:firstLine="567"/>
        <w:jc w:val="both"/>
        <w:rPr>
          <w:lang w:val="nl-NL"/>
        </w:rPr>
      </w:pPr>
      <w:r w:rsidRPr="00402354">
        <w:rPr>
          <w:lang w:val="nl-NL"/>
        </w:rPr>
        <w:t>y) Nội dung 23: Đánh giá an toàn định kỳ.</w:t>
      </w:r>
    </w:p>
    <w:p w14:paraId="6BE43C80" w14:textId="77777777" w:rsidR="00343489" w:rsidRPr="00402354" w:rsidRDefault="00343489" w:rsidP="007D4B05">
      <w:pPr>
        <w:pStyle w:val="Heading3"/>
        <w:numPr>
          <w:ilvl w:val="2"/>
          <w:numId w:val="5"/>
        </w:numPr>
        <w:pBdr>
          <w:top w:val="nil"/>
          <w:left w:val="nil"/>
          <w:bottom w:val="nil"/>
          <w:right w:val="nil"/>
          <w:between w:val="nil"/>
        </w:pBdr>
        <w:tabs>
          <w:tab w:val="clear" w:pos="1418"/>
          <w:tab w:val="left" w:pos="1134"/>
          <w:tab w:val="left" w:pos="1701"/>
        </w:tabs>
        <w:ind w:left="0" w:firstLine="567"/>
        <w:rPr>
          <w:rFonts w:eastAsiaTheme="minorHAnsi"/>
          <w:caps w:val="0"/>
          <w:position w:val="-1"/>
          <w:sz w:val="28"/>
          <w:szCs w:val="28"/>
        </w:rPr>
      </w:pPr>
      <w:bookmarkStart w:id="69" w:name="_Toc228968537"/>
      <w:r w:rsidRPr="00402354">
        <w:rPr>
          <w:rFonts w:eastAsiaTheme="minorHAnsi"/>
          <w:caps w:val="0"/>
          <w:position w:val="-1"/>
          <w:sz w:val="28"/>
          <w:szCs w:val="28"/>
        </w:rPr>
        <w:t>Báo cáo phân tích an toàn trong hồ sơ đề nghị phê duyệt địa điểm xây dựng lò phản ứng hạt nhân nghiên cứu</w:t>
      </w:r>
      <w:bookmarkEnd w:id="69"/>
    </w:p>
    <w:p w14:paraId="5C4A3A1D" w14:textId="4FBB5851" w:rsidR="00AF183C" w:rsidRPr="00402354" w:rsidRDefault="00AF183C" w:rsidP="007D4B05">
      <w:pPr>
        <w:pStyle w:val="Normal1"/>
        <w:spacing w:before="240"/>
        <w:ind w:firstLine="567"/>
        <w:jc w:val="both"/>
        <w:rPr>
          <w:lang w:val="nl-NL"/>
        </w:rPr>
      </w:pPr>
      <w:r w:rsidRPr="00402354">
        <w:rPr>
          <w:lang w:val="nl-NL"/>
        </w:rPr>
        <w:t>1. Báo cáo phân tích an toàn giai đoạn phê duyệt địa điểm phải cung cấp các thông tin cần thiết để cơ quan quản lý đánh giá tính phù hợp của khu vực và địa điểm dự kiến xây dựng</w:t>
      </w:r>
      <w:r w:rsidR="00785704" w:rsidRPr="00402354">
        <w:rPr>
          <w:lang w:val="nl-NL"/>
        </w:rPr>
        <w:t xml:space="preserve"> lò phản ứng hạt nhân nghiên cứu</w:t>
      </w:r>
      <w:r w:rsidR="00AF6079" w:rsidRPr="00402354">
        <w:rPr>
          <w:lang w:val="nl-NL"/>
        </w:rPr>
        <w:t>.</w:t>
      </w:r>
    </w:p>
    <w:p w14:paraId="0BD70BE5" w14:textId="39E8CD77" w:rsidR="00693433" w:rsidRPr="00402354" w:rsidRDefault="00496D8A" w:rsidP="007D4B05">
      <w:pPr>
        <w:pStyle w:val="Normal1"/>
        <w:spacing w:before="240"/>
        <w:ind w:firstLine="567"/>
        <w:jc w:val="both"/>
        <w:rPr>
          <w:lang w:val="nl-NL"/>
        </w:rPr>
      </w:pPr>
      <w:r w:rsidRPr="00402354">
        <w:rPr>
          <w:lang w:val="nl-NL"/>
        </w:rPr>
        <w:t xml:space="preserve">2. </w:t>
      </w:r>
      <w:r w:rsidR="00693433" w:rsidRPr="00402354">
        <w:rPr>
          <w:lang w:val="nl-NL"/>
        </w:rPr>
        <w:t xml:space="preserve">Báo cáo phân tích an toàn trong hồ sơ đề nghị phê duyệt địa điểm xây dựng lò phản ứng hạt nhân nghiên cứu phải cung cấp </w:t>
      </w:r>
      <w:r w:rsidR="0067520D" w:rsidRPr="00402354">
        <w:rPr>
          <w:lang w:val="nl-NL"/>
        </w:rPr>
        <w:t>đầy</w:t>
      </w:r>
      <w:r w:rsidR="00693433" w:rsidRPr="00402354">
        <w:rPr>
          <w:lang w:val="nl-NL"/>
        </w:rPr>
        <w:t xml:space="preserve"> đủ các thông tin sau:</w:t>
      </w:r>
    </w:p>
    <w:p w14:paraId="53F018F2" w14:textId="331F0FCB" w:rsidR="00693433" w:rsidRPr="00402354" w:rsidRDefault="00693433" w:rsidP="007D4B05">
      <w:pPr>
        <w:pStyle w:val="Normal1"/>
        <w:spacing w:before="240"/>
        <w:ind w:firstLine="567"/>
        <w:jc w:val="both"/>
        <w:rPr>
          <w:lang w:val="nl-NL"/>
        </w:rPr>
      </w:pPr>
      <w:r w:rsidRPr="00402354">
        <w:rPr>
          <w:lang w:val="nl-NL"/>
        </w:rPr>
        <w:t>a) Thông tin khái quát, giới thiệu về</w:t>
      </w:r>
      <w:r w:rsidR="00785704" w:rsidRPr="00402354">
        <w:rPr>
          <w:lang w:val="nl-NL"/>
        </w:rPr>
        <w:t xml:space="preserve"> lò phản ứng hạt nhân nghiên cứu</w:t>
      </w:r>
      <w:r w:rsidRPr="00402354">
        <w:rPr>
          <w:lang w:val="nl-NL"/>
        </w:rPr>
        <w:t>, bao gồm mục đích sử dụng, loại lò phản ứng, các đặc trưng chính về vật lý - nơtron và thủy nhiệt; thông tin về tổ chức vận hành, các nhà thầu tham gia và kinh nghiệm vận hành các cơ sở tương tự (tương ứng thông tin quy định tại các Mục 1.1, 1.2 và 1.3 của Nội dung 1 Phụ lục VII ban hành kèm theo Thông tư này</w:t>
      </w:r>
      <w:r w:rsidR="004E5FBF" w:rsidRPr="00402354">
        <w:rPr>
          <w:lang w:val="nl-NL"/>
        </w:rPr>
        <w:t>);</w:t>
      </w:r>
    </w:p>
    <w:p w14:paraId="2F54DF87" w14:textId="0C8294E8" w:rsidR="00693433" w:rsidRPr="00402354" w:rsidRDefault="00693433" w:rsidP="007D4B05">
      <w:pPr>
        <w:pStyle w:val="Normal1"/>
        <w:spacing w:before="240"/>
        <w:ind w:firstLine="567"/>
        <w:jc w:val="both"/>
        <w:rPr>
          <w:lang w:val="nl-NL"/>
        </w:rPr>
      </w:pPr>
      <w:r w:rsidRPr="00402354">
        <w:rPr>
          <w:lang w:val="nl-NL"/>
        </w:rPr>
        <w:t>b) Thông tin chi tiết, đầy đủ và được cập nhật mới nhất về đặc trưng của khu vực và địa điểm, bao gồm: chương trình khảo sát; đặc điểm địa lý, dân cư và việc sử dụng đất, nước; đặc điểm địa chất, địa kỹ thuật, địa chấn, khí tượng, thủy văn; danh mục các nguy hại bên ngoài do con người gây ra và phân loại các hiện tượng tự nhiên theo mức độ nguy hại (tương ứng thông tin chi tiết quy định tại các Mục từ 3.1 đến 3.11 của Nội dung 3 Phụ lục VII ban hành kèm theo Thông tư này);</w:t>
      </w:r>
    </w:p>
    <w:p w14:paraId="0FED27BF" w14:textId="08972D3A" w:rsidR="00693433" w:rsidRPr="00402354" w:rsidRDefault="00693433" w:rsidP="007D4B05">
      <w:pPr>
        <w:pStyle w:val="Normal1"/>
        <w:spacing w:before="240"/>
        <w:ind w:firstLine="567"/>
        <w:jc w:val="both"/>
        <w:rPr>
          <w:lang w:val="nl-NL"/>
        </w:rPr>
      </w:pPr>
      <w:r w:rsidRPr="00402354">
        <w:rPr>
          <w:lang w:val="nl-NL"/>
        </w:rPr>
        <w:t>c) Thông tin khái quát về các nguyên tắc an toàn, bao gồm danh mục văn bản quy phạm pháp luật và tiêu chuẩn áp dụng; luận chứng việc thực hiện các mức bảo vệ theo chiều sâu; các nguyên tắc thiết kế hệ thống an toàn và việc duy trì văn hóa an toàn (tương ứng thông tin quy định tại Nội dung 2 Phụ lục VII ban hành kèm theo Thông tư này);</w:t>
      </w:r>
    </w:p>
    <w:p w14:paraId="4BA61598" w14:textId="2AAEAC3D" w:rsidR="00693433" w:rsidRPr="00402354" w:rsidRDefault="00693433" w:rsidP="007D4B05">
      <w:pPr>
        <w:pStyle w:val="Normal1"/>
        <w:spacing w:before="240"/>
        <w:ind w:firstLine="567"/>
        <w:jc w:val="both"/>
        <w:rPr>
          <w:lang w:val="nl-NL"/>
        </w:rPr>
      </w:pPr>
      <w:r w:rsidRPr="00402354">
        <w:rPr>
          <w:lang w:val="nl-NL"/>
        </w:rPr>
        <w:t xml:space="preserve">d) Thông tin sơ bộ về thiết kế và thiết bị công nghệ chính, bao gồm mô tả cấu phần kỹ thuật chính, nhiên liệu hạt nhân, các đặc trưng vật lý - nơtron và thủy nhiệt cơ bản trong vận hành bình thường; mô tả sơ bộ tòa nhà nơi đặt lò phản ứng </w:t>
      </w:r>
      <w:r w:rsidRPr="00402354">
        <w:rPr>
          <w:lang w:val="nl-NL"/>
        </w:rPr>
        <w:lastRenderedPageBreak/>
        <w:t>và các công trình liên quan (tương ứng thông tin quy định tại các Mục 1.4, 1.5 của Nội dung 1 và Mục 4.3 của Nội dung 4 Phụ lục VII ban hành kèm theo Thông tư này);</w:t>
      </w:r>
    </w:p>
    <w:p w14:paraId="6FED7E30" w14:textId="0A127369" w:rsidR="00693433" w:rsidRPr="00402354" w:rsidRDefault="00693433" w:rsidP="007D4B05">
      <w:pPr>
        <w:pStyle w:val="Normal1"/>
        <w:spacing w:before="240"/>
        <w:ind w:firstLine="567"/>
        <w:jc w:val="both"/>
        <w:rPr>
          <w:lang w:val="nl-NL"/>
        </w:rPr>
      </w:pPr>
      <w:r w:rsidRPr="00402354">
        <w:rPr>
          <w:lang w:val="nl-NL"/>
        </w:rPr>
        <w:t>đ) Thông tin chi tiết về an toàn bức xạ, bao gồm luận chứng phân nhóm nguy cơ bức xạ; xác định phạm vi khu vực kiểm soát và khu vực giám sát; giới hạn phát tán và phát thải phóng xạ dự kiến; các con đường tác động bức xạ tới công chúng và môi trường; các phương tiện kỹ thuật kiểm soát bức xạ và bản đồ tình trạng bức xạ dự kiến (tương ứng thông tin chi tiết quy định tại các Mục từ 12.1 đến 12.7 của Nội dung 12 Phụ lục VII ban hành kèm theo Thông tư này);</w:t>
      </w:r>
    </w:p>
    <w:p w14:paraId="25E9923F" w14:textId="7FDFB291" w:rsidR="00693433" w:rsidRPr="00402354" w:rsidRDefault="00693433" w:rsidP="007D4B05">
      <w:pPr>
        <w:pStyle w:val="Normal1"/>
        <w:spacing w:before="240"/>
        <w:ind w:firstLine="567"/>
        <w:jc w:val="both"/>
        <w:rPr>
          <w:lang w:val="nl-NL"/>
        </w:rPr>
      </w:pPr>
      <w:r w:rsidRPr="00402354">
        <w:rPr>
          <w:lang w:val="nl-NL"/>
        </w:rPr>
        <w:t xml:space="preserve">e) Thông tin khái quát về các biện pháp quản lý và ứng phó, bao gồm tổ chức lực lượng bảo vệ thực thể; các sắp xếp chuẩn bị cho ứng phó sự cố và bảo vệ nhân viên, công chúng; sơ đồ tương tác trong phòng cháy chữa cháy và hệ thống </w:t>
      </w:r>
      <w:r w:rsidR="00442598" w:rsidRPr="00402354">
        <w:rPr>
          <w:lang w:val="nl-NL"/>
        </w:rPr>
        <w:t>quản lý</w:t>
      </w:r>
      <w:r w:rsidRPr="00402354">
        <w:rPr>
          <w:lang w:val="nl-NL"/>
        </w:rPr>
        <w:t xml:space="preserve"> chất lượng của dự án (tương ứng thông tin quy định tại Mục 15.1 của Nội dung 15; Mục 16.3 của Nội dung 16; Mục 17.3 của Nội dung 17 và Mục 20.1 của Nội dung 20 Phụ lục VII ban hành kèm theo Thông tư này);</w:t>
      </w:r>
    </w:p>
    <w:p w14:paraId="52DE7EFA" w14:textId="0033F080" w:rsidR="00693433" w:rsidRPr="00402354" w:rsidRDefault="00693433" w:rsidP="007D4B05">
      <w:pPr>
        <w:pStyle w:val="Normal1"/>
        <w:spacing w:before="240"/>
        <w:ind w:firstLine="567"/>
        <w:jc w:val="both"/>
        <w:rPr>
          <w:lang w:val="nl-NL"/>
        </w:rPr>
      </w:pPr>
      <w:r w:rsidRPr="00402354">
        <w:rPr>
          <w:lang w:val="nl-NL"/>
        </w:rPr>
        <w:t>g) Thông tin mô tả sơ bộ về giai đoạn chấm dứt hoạt động, bao gồm tổng quan về giải pháp chấm dứt hoạt động được lựa chọn và trạng thái cuối cùng được dự kiến của cơ sở sau khi tháo dỡ (tương ứng thông tin quy định tại Mục 21.1 của Nội dung 21 Phụ lục VII ban hành kèm theo Thông tư này)</w:t>
      </w:r>
      <w:r w:rsidR="0098302B" w:rsidRPr="00402354">
        <w:rPr>
          <w:lang w:val="nl-NL"/>
        </w:rPr>
        <w:t>.</w:t>
      </w:r>
    </w:p>
    <w:p w14:paraId="1CA8A709" w14:textId="19393976" w:rsidR="003858AE" w:rsidRPr="00402354" w:rsidRDefault="003858AE" w:rsidP="007D4B05">
      <w:pPr>
        <w:pStyle w:val="Heading3"/>
        <w:numPr>
          <w:ilvl w:val="2"/>
          <w:numId w:val="5"/>
        </w:numPr>
        <w:pBdr>
          <w:top w:val="nil"/>
          <w:left w:val="nil"/>
          <w:bottom w:val="nil"/>
          <w:right w:val="nil"/>
          <w:between w:val="nil"/>
        </w:pBdr>
        <w:tabs>
          <w:tab w:val="clear" w:pos="1418"/>
          <w:tab w:val="left" w:pos="1134"/>
          <w:tab w:val="left" w:pos="1701"/>
        </w:tabs>
        <w:ind w:left="0" w:firstLine="567"/>
        <w:rPr>
          <w:rFonts w:eastAsiaTheme="minorHAnsi"/>
          <w:caps w:val="0"/>
          <w:position w:val="-1"/>
          <w:sz w:val="28"/>
          <w:szCs w:val="28"/>
        </w:rPr>
      </w:pPr>
      <w:bookmarkStart w:id="70" w:name="_Toc228968538"/>
      <w:r w:rsidRPr="00402354">
        <w:rPr>
          <w:rFonts w:eastAsiaTheme="minorHAnsi"/>
          <w:caps w:val="0"/>
          <w:position w:val="-1"/>
          <w:sz w:val="28"/>
          <w:szCs w:val="28"/>
        </w:rPr>
        <w:t xml:space="preserve">Báo cáo phân tích an toàn trong hồ sơ đề nghị cấp giấy phép </w:t>
      </w:r>
      <w:r w:rsidR="000B2709" w:rsidRPr="00402354">
        <w:rPr>
          <w:rFonts w:eastAsiaTheme="minorHAnsi"/>
          <w:caps w:val="0"/>
          <w:position w:val="-1"/>
          <w:sz w:val="28"/>
          <w:szCs w:val="28"/>
        </w:rPr>
        <w:t>xây dựng</w:t>
      </w:r>
      <w:r w:rsidRPr="00402354">
        <w:rPr>
          <w:rFonts w:eastAsiaTheme="minorHAnsi"/>
          <w:caps w:val="0"/>
          <w:position w:val="-1"/>
          <w:sz w:val="28"/>
          <w:szCs w:val="28"/>
        </w:rPr>
        <w:t xml:space="preserve"> lò phản ứng hạt nhân nghiên cứu</w:t>
      </w:r>
      <w:bookmarkEnd w:id="70"/>
    </w:p>
    <w:p w14:paraId="17631C0B" w14:textId="3D8F4916" w:rsidR="00A66573" w:rsidRPr="00402354" w:rsidRDefault="00292488" w:rsidP="007D4B05">
      <w:pPr>
        <w:pStyle w:val="Normal1"/>
        <w:spacing w:before="240"/>
        <w:ind w:firstLine="567"/>
        <w:jc w:val="both"/>
        <w:rPr>
          <w:lang w:val="nl-NL"/>
        </w:rPr>
      </w:pPr>
      <w:r w:rsidRPr="00402354">
        <w:rPr>
          <w:lang w:val="nl-NL"/>
        </w:rPr>
        <w:t xml:space="preserve">1. </w:t>
      </w:r>
      <w:r w:rsidR="005C0B30" w:rsidRPr="00402354">
        <w:rPr>
          <w:lang w:val="nl-NL"/>
        </w:rPr>
        <w:t>Báo cáo phân tích an toàn trong hồ sơ đề nghị cấp giấy phép xây dựng lò phản ứng hạt nhân nghiên cứu phải bao gồm các thông tin, thông số kỹ thuật và các kết quả tính toán với mức độ chi tiết đầy đủ để đánh giá và chứng minh rằng cơ sở có thể được xây dựng, vận hành thử, vận hành và chấm dứt hoạt động an toàn trong suốt vòng đời thiết kế. Các đặc tính an toàn được tích hợp trong thiết kế phải được mô tả, có xem xét đầy đủ đến các đặc điểm của địa điểm xây dựng đã được phê duyệt. Báo cáo phân tích an toàn trong giai đoạn này phải cung cấp thông tin sau:</w:t>
      </w:r>
    </w:p>
    <w:p w14:paraId="6029580E" w14:textId="49ADB61D" w:rsidR="000326FB" w:rsidRPr="00402354" w:rsidRDefault="000326FB" w:rsidP="007D4B05">
      <w:pPr>
        <w:pStyle w:val="Normal1"/>
        <w:spacing w:before="240"/>
        <w:ind w:firstLine="567"/>
        <w:jc w:val="both"/>
        <w:rPr>
          <w:spacing w:val="2"/>
          <w:lang w:val="nl-NL"/>
        </w:rPr>
      </w:pPr>
      <w:r w:rsidRPr="00402354">
        <w:rPr>
          <w:spacing w:val="2"/>
          <w:lang w:val="nl-NL"/>
        </w:rPr>
        <w:t>a) Thông tin khái quát giới thiệu về</w:t>
      </w:r>
      <w:r w:rsidR="00785704" w:rsidRPr="00402354">
        <w:rPr>
          <w:spacing w:val="2"/>
          <w:lang w:val="nl-NL"/>
        </w:rPr>
        <w:t xml:space="preserve"> lò phản ứng hạt nhân nghiên cứu</w:t>
      </w:r>
      <w:r w:rsidRPr="00402354">
        <w:rPr>
          <w:spacing w:val="2"/>
          <w:lang w:val="nl-NL"/>
        </w:rPr>
        <w:t>, được cập nhật từ Báo cáo phân tích an toàn trong hồ sơ đề nghị phê duyệt địa điểm (tương ứng thông tin quy định tại Nội dung 1 Phụ lục VII ban hành kèm theo Thông tư này</w:t>
      </w:r>
      <w:r w:rsidR="001D724C" w:rsidRPr="00402354">
        <w:rPr>
          <w:spacing w:val="2"/>
          <w:lang w:val="nl-NL"/>
        </w:rPr>
        <w:t>)</w:t>
      </w:r>
      <w:r w:rsidR="006F4809" w:rsidRPr="00402354">
        <w:rPr>
          <w:spacing w:val="2"/>
          <w:lang w:val="nl-NL"/>
        </w:rPr>
        <w:t>;</w:t>
      </w:r>
    </w:p>
    <w:p w14:paraId="59FAA09A" w14:textId="4135EBBA" w:rsidR="000326FB" w:rsidRPr="00402354" w:rsidRDefault="000326FB" w:rsidP="007D4B05">
      <w:pPr>
        <w:pStyle w:val="Normal1"/>
        <w:spacing w:before="240"/>
        <w:ind w:firstLine="567"/>
        <w:jc w:val="both"/>
        <w:rPr>
          <w:spacing w:val="2"/>
          <w:lang w:val="nl-NL"/>
        </w:rPr>
      </w:pPr>
      <w:r w:rsidRPr="00402354">
        <w:rPr>
          <w:spacing w:val="2"/>
          <w:lang w:val="nl-NL"/>
        </w:rPr>
        <w:t>b) Thông tin chi tiết về đặc trưng của khu vực và địa điểm, được xác minh và cập nhật từ giai đoạn phê duyệt địa điểm, bao gồm các thông số địa chất, địa chấn, khí tượng, thủy văn và phân bố dân cư phục vụ cho tính toán cơ sở thiết kế (tương ứng thông tin quy định tại Nội dung 3 Phụ lục VII ban hành kèm theo Thông tư này</w:t>
      </w:r>
      <w:r w:rsidR="00AA2001" w:rsidRPr="00402354">
        <w:rPr>
          <w:spacing w:val="2"/>
          <w:lang w:val="nl-NL"/>
        </w:rPr>
        <w:t>)</w:t>
      </w:r>
      <w:r w:rsidR="006F4809" w:rsidRPr="00402354">
        <w:rPr>
          <w:spacing w:val="2"/>
          <w:lang w:val="nl-NL"/>
        </w:rPr>
        <w:t>;</w:t>
      </w:r>
    </w:p>
    <w:p w14:paraId="5C9DCF0C" w14:textId="4CA10F45" w:rsidR="000326FB" w:rsidRPr="00402354" w:rsidRDefault="000326FB" w:rsidP="007D4B05">
      <w:pPr>
        <w:pStyle w:val="Normal1"/>
        <w:spacing w:before="240"/>
        <w:ind w:firstLine="567"/>
        <w:jc w:val="both"/>
        <w:rPr>
          <w:spacing w:val="2"/>
          <w:lang w:val="nl-NL"/>
        </w:rPr>
      </w:pPr>
      <w:r w:rsidRPr="00402354">
        <w:rPr>
          <w:spacing w:val="2"/>
          <w:lang w:val="nl-NL"/>
        </w:rPr>
        <w:lastRenderedPageBreak/>
        <w:t>c) Thông tin chi tiết về các nguyên tắc an toàn, danh mục văn bản quy phạm pháp luật, quy chuẩn và tiêu chuẩn áp dụng; luận chứng việc thực hiện các mức bảo vệ theo chiều sâu và các nguyên tắc thiết kế hệ thống an toàn (tương ứng thông tin quy định tại Nội dung 2 Phụ lục VII ban hành kèm theo Thông tư này</w:t>
      </w:r>
      <w:r w:rsidR="00AA2001" w:rsidRPr="00402354">
        <w:rPr>
          <w:spacing w:val="2"/>
          <w:lang w:val="nl-NL"/>
        </w:rPr>
        <w:t>)</w:t>
      </w:r>
      <w:r w:rsidR="006F4809" w:rsidRPr="00402354">
        <w:rPr>
          <w:spacing w:val="2"/>
          <w:lang w:val="nl-NL"/>
        </w:rPr>
        <w:t>;</w:t>
      </w:r>
    </w:p>
    <w:p w14:paraId="4BB6124C" w14:textId="59D39598" w:rsidR="000326FB" w:rsidRPr="00402354" w:rsidRDefault="000326FB" w:rsidP="007D4B05">
      <w:pPr>
        <w:pStyle w:val="Normal1"/>
        <w:spacing w:before="240"/>
        <w:ind w:firstLine="567"/>
        <w:jc w:val="both"/>
        <w:rPr>
          <w:spacing w:val="2"/>
          <w:lang w:val="nl-NL"/>
        </w:rPr>
      </w:pPr>
      <w:r w:rsidRPr="00402354">
        <w:rPr>
          <w:spacing w:val="2"/>
          <w:lang w:val="nl-NL"/>
        </w:rPr>
        <w:t>d) Thông tin chi tiết về tòa nhà và công trình, luận chứng độ bền vững, khả năng chịu tải trọng và tính toàn vẹn của kết cấu nhà lò và các công trình liên quan dưới tác động của các yếu tố bên trong và bên ngoài (tương ứng thông tin quy định tại Nội dung 4 Phụ lục VII ban hành kèm theo Thông tư này</w:t>
      </w:r>
      <w:r w:rsidR="00AA2001" w:rsidRPr="00402354">
        <w:rPr>
          <w:spacing w:val="2"/>
          <w:lang w:val="nl-NL"/>
        </w:rPr>
        <w:t>)</w:t>
      </w:r>
      <w:r w:rsidR="006F4809" w:rsidRPr="00402354">
        <w:rPr>
          <w:spacing w:val="2"/>
          <w:lang w:val="nl-NL"/>
        </w:rPr>
        <w:t>;</w:t>
      </w:r>
    </w:p>
    <w:p w14:paraId="55A02AD0" w14:textId="3FA36F7E" w:rsidR="000326FB" w:rsidRPr="00402354" w:rsidRDefault="000326FB" w:rsidP="007D4B05">
      <w:pPr>
        <w:pStyle w:val="Normal1"/>
        <w:spacing w:before="240"/>
        <w:ind w:firstLine="567"/>
        <w:jc w:val="both"/>
        <w:rPr>
          <w:spacing w:val="2"/>
          <w:lang w:val="nl-NL"/>
        </w:rPr>
      </w:pPr>
      <w:r w:rsidRPr="00402354">
        <w:rPr>
          <w:spacing w:val="2"/>
          <w:lang w:val="nl-NL"/>
        </w:rPr>
        <w:t xml:space="preserve">đ) Thông tin chi tiết về các hệ thống, bộ phận quan trọng về an toàn, bao gồm phân </w:t>
      </w:r>
      <w:r w:rsidR="00F14A62" w:rsidRPr="00402354">
        <w:rPr>
          <w:spacing w:val="2"/>
          <w:lang w:val="nl-NL"/>
        </w:rPr>
        <w:t xml:space="preserve">nhóm </w:t>
      </w:r>
      <w:r w:rsidRPr="00402354">
        <w:rPr>
          <w:spacing w:val="2"/>
          <w:lang w:val="nl-NL"/>
        </w:rPr>
        <w:t>an toàn, đặc tính kỹ thuật, cấu tạo và sơ đồ của các hệ thống công nghệ chính, hệ thống an toàn và thiết bị thí nghiệm (tương ứng thông tin quy định tại Nội dung 5 Phụ lục VII ban hành kèm theo Thông tư này</w:t>
      </w:r>
      <w:r w:rsidR="00AA2001" w:rsidRPr="00402354">
        <w:rPr>
          <w:spacing w:val="2"/>
          <w:lang w:val="nl-NL"/>
        </w:rPr>
        <w:t>)</w:t>
      </w:r>
      <w:r w:rsidR="006F4809" w:rsidRPr="00402354">
        <w:rPr>
          <w:spacing w:val="2"/>
          <w:lang w:val="nl-NL"/>
        </w:rPr>
        <w:t>;</w:t>
      </w:r>
    </w:p>
    <w:p w14:paraId="53FF7C0D" w14:textId="289184EA" w:rsidR="000326FB" w:rsidRPr="00402354" w:rsidRDefault="000326FB" w:rsidP="007D4B05">
      <w:pPr>
        <w:pStyle w:val="Normal1"/>
        <w:spacing w:before="240"/>
        <w:ind w:firstLine="567"/>
        <w:jc w:val="both"/>
        <w:rPr>
          <w:spacing w:val="2"/>
          <w:lang w:val="nl-NL"/>
        </w:rPr>
      </w:pPr>
      <w:r w:rsidRPr="00402354">
        <w:rPr>
          <w:spacing w:val="2"/>
          <w:lang w:val="nl-NL"/>
        </w:rPr>
        <w:t>e) Thông tin mô tả chi tiết việc thực hiện các phân tích sự cố, bao gồm danh mục sự kiện khởi phát, phương pháp tính toán, kịch bản diễn tiến và kết quả đánh giá hậu quả của các sự cố trong cơ sở thiết kế và sự cố vượt quá cơ sở thiết kế (tương ứng thông tin quy định tại Nội dung 6 Phụ lục VII ban hành kèm theo Thông tư này</w:t>
      </w:r>
      <w:r w:rsidR="00AA2001" w:rsidRPr="00402354">
        <w:rPr>
          <w:spacing w:val="2"/>
          <w:lang w:val="nl-NL"/>
        </w:rPr>
        <w:t>)</w:t>
      </w:r>
      <w:r w:rsidR="006F4809" w:rsidRPr="00402354">
        <w:rPr>
          <w:spacing w:val="2"/>
          <w:lang w:val="nl-NL"/>
        </w:rPr>
        <w:t>;</w:t>
      </w:r>
    </w:p>
    <w:p w14:paraId="3BCBB17F" w14:textId="71A4D866" w:rsidR="000326FB" w:rsidRPr="00402354" w:rsidRDefault="000326FB" w:rsidP="007D4B05">
      <w:pPr>
        <w:pStyle w:val="Normal1"/>
        <w:spacing w:before="240"/>
        <w:ind w:firstLine="567"/>
        <w:jc w:val="both"/>
        <w:rPr>
          <w:spacing w:val="2"/>
          <w:lang w:val="nl-NL"/>
        </w:rPr>
      </w:pPr>
      <w:r w:rsidRPr="00402354">
        <w:rPr>
          <w:spacing w:val="2"/>
          <w:lang w:val="nl-NL"/>
        </w:rPr>
        <w:t>g) Thông tin về chương trình vận hành thử, các giai đoạn thực hiện, tổ chức nhân sự và các yêu cầu bảo đảm an toàn trong quá trình khởi động hạt nhân và tăng công suất (tương ứng thông tin quy định tại Nội dung 7 Phụ lục VII ban hành kèm theo Thông tư này</w:t>
      </w:r>
      <w:r w:rsidR="00AA2001" w:rsidRPr="00402354">
        <w:rPr>
          <w:spacing w:val="2"/>
          <w:lang w:val="nl-NL"/>
        </w:rPr>
        <w:t>)</w:t>
      </w:r>
      <w:r w:rsidR="006F4809" w:rsidRPr="00402354">
        <w:rPr>
          <w:spacing w:val="2"/>
          <w:lang w:val="nl-NL"/>
        </w:rPr>
        <w:t>;</w:t>
      </w:r>
    </w:p>
    <w:p w14:paraId="14FBBC2B" w14:textId="5C0EC7A0" w:rsidR="000326FB" w:rsidRPr="00402354" w:rsidRDefault="000326FB" w:rsidP="007D4B05">
      <w:pPr>
        <w:pStyle w:val="Normal1"/>
        <w:spacing w:before="240"/>
        <w:ind w:firstLine="567"/>
        <w:jc w:val="both"/>
        <w:rPr>
          <w:spacing w:val="2"/>
          <w:lang w:val="nl-NL"/>
        </w:rPr>
      </w:pPr>
      <w:r w:rsidRPr="00402354">
        <w:rPr>
          <w:spacing w:val="2"/>
          <w:lang w:val="nl-NL"/>
        </w:rPr>
        <w:t>h) Thông tin mô tả chi tiết các giới hạn vận hành, giới hạn và điều kiện vận hành an toàn (OLC), luận chứng sự phù hợp của các giá trị cài đặt bảo vệ để ngăn ngừa vi phạm giới hạn an toàn (tương ứng thông tin quy định tại Nội dung 8 và 9 Phụ lục VII ban hành kèm theo Thông tư này</w:t>
      </w:r>
      <w:r w:rsidR="006F4809" w:rsidRPr="00402354">
        <w:rPr>
          <w:spacing w:val="2"/>
          <w:lang w:val="nl-NL"/>
        </w:rPr>
        <w:t>;</w:t>
      </w:r>
    </w:p>
    <w:p w14:paraId="60461A22" w14:textId="3E0D27A8" w:rsidR="000326FB" w:rsidRPr="00402354" w:rsidRDefault="000326FB" w:rsidP="007D4B05">
      <w:pPr>
        <w:pStyle w:val="Normal1"/>
        <w:spacing w:before="240"/>
        <w:ind w:firstLine="567"/>
        <w:jc w:val="both"/>
        <w:rPr>
          <w:spacing w:val="2"/>
          <w:lang w:val="nl-NL"/>
        </w:rPr>
      </w:pPr>
      <w:r w:rsidRPr="00402354">
        <w:rPr>
          <w:spacing w:val="2"/>
          <w:lang w:val="nl-NL"/>
        </w:rPr>
        <w:t>i) Thông tin chi tiết luận chứng an toàn hạt nhân, bao gồm đặc trưng nơtron - vật lý của vùng hoạt, kiểm soát độ phản ứng và đặc tính tự bảo vệ của lò (tương ứng thông tin quy định tại Nội dung 10 Phụ lục VII ban hành kèm theo Thông tư này</w:t>
      </w:r>
      <w:r w:rsidR="00AA2001" w:rsidRPr="00402354">
        <w:rPr>
          <w:spacing w:val="2"/>
          <w:lang w:val="nl-NL"/>
        </w:rPr>
        <w:t>)</w:t>
      </w:r>
      <w:r w:rsidR="006F4809" w:rsidRPr="00402354">
        <w:rPr>
          <w:spacing w:val="2"/>
          <w:lang w:val="nl-NL"/>
        </w:rPr>
        <w:t>;</w:t>
      </w:r>
    </w:p>
    <w:p w14:paraId="58A4BEC4" w14:textId="19B72C67" w:rsidR="000326FB" w:rsidRPr="00402354" w:rsidRDefault="000326FB" w:rsidP="007D4B05">
      <w:pPr>
        <w:pStyle w:val="Normal1"/>
        <w:spacing w:before="240"/>
        <w:ind w:firstLine="567"/>
        <w:jc w:val="both"/>
        <w:rPr>
          <w:spacing w:val="2"/>
          <w:lang w:val="nl-NL"/>
        </w:rPr>
      </w:pPr>
      <w:r w:rsidRPr="00402354">
        <w:rPr>
          <w:spacing w:val="2"/>
          <w:lang w:val="nl-NL"/>
        </w:rPr>
        <w:t>k) Thông tin về quản lý nhiên liệu hạt nhân và chất thải phóng xạ, các biện pháp kỹ thuật và hành chính trong lưu giữ, vận chuyển và xử lý (tương ứng thông tin quy định tại Nội dung 11 và 14 Phụ lục VII ban hành kèm theo Thông tư này</w:t>
      </w:r>
      <w:r w:rsidR="006F4809" w:rsidRPr="00402354">
        <w:rPr>
          <w:spacing w:val="2"/>
          <w:lang w:val="nl-NL"/>
        </w:rPr>
        <w:t>;</w:t>
      </w:r>
    </w:p>
    <w:p w14:paraId="39D65688" w14:textId="232F3320" w:rsidR="000326FB" w:rsidRPr="00402354" w:rsidRDefault="000326FB" w:rsidP="007D4B05">
      <w:pPr>
        <w:pStyle w:val="Normal1"/>
        <w:spacing w:before="240"/>
        <w:ind w:firstLine="567"/>
        <w:jc w:val="both"/>
        <w:rPr>
          <w:spacing w:val="2"/>
          <w:lang w:val="nl-NL"/>
        </w:rPr>
      </w:pPr>
      <w:r w:rsidRPr="00402354">
        <w:rPr>
          <w:spacing w:val="2"/>
          <w:lang w:val="nl-NL"/>
        </w:rPr>
        <w:t>l) Thông tin chi tiết về an toàn bức xạ, mô tả các nguồn bức xạ, các tính năng thiết kế che chắn và chương trình giám sát liều đối với nhân viên và công chúng (tương ứng thông tin quy định tại Nội dung 12 Phụ lục VII ban hành kèm theo Thông tư này</w:t>
      </w:r>
      <w:r w:rsidR="00DD5263" w:rsidRPr="00402354">
        <w:rPr>
          <w:spacing w:val="2"/>
          <w:lang w:val="nl-NL"/>
        </w:rPr>
        <w:t>)</w:t>
      </w:r>
      <w:r w:rsidR="006F4809" w:rsidRPr="00402354">
        <w:rPr>
          <w:spacing w:val="2"/>
          <w:lang w:val="nl-NL"/>
        </w:rPr>
        <w:t>;</w:t>
      </w:r>
    </w:p>
    <w:p w14:paraId="6EC26802" w14:textId="64C925F1" w:rsidR="000326FB" w:rsidRPr="00402354" w:rsidRDefault="000326FB" w:rsidP="007D4B05">
      <w:pPr>
        <w:pStyle w:val="Normal1"/>
        <w:spacing w:before="240"/>
        <w:ind w:firstLine="567"/>
        <w:jc w:val="both"/>
        <w:rPr>
          <w:spacing w:val="2"/>
          <w:lang w:val="nl-NL"/>
        </w:rPr>
      </w:pPr>
      <w:r w:rsidRPr="00402354">
        <w:rPr>
          <w:spacing w:val="2"/>
          <w:lang w:val="nl-NL"/>
        </w:rPr>
        <w:lastRenderedPageBreak/>
        <w:t>m) Thông tin về các biện pháp quản lý và bảo vệ, bao gồm an toàn kỹ thuật đối với thiết bị nâng và bình chịu áp lực; bảo vệ thực thể; phòng cháy chữa cháy và hệ thống quản lý (tương ứng thông tin quy định tại các Nội dung 13, 15, 17 và 20 Phụ lục VII ban hành kèm theo Thông tư này</w:t>
      </w:r>
      <w:r w:rsidR="00DD5263" w:rsidRPr="00402354">
        <w:rPr>
          <w:spacing w:val="2"/>
          <w:lang w:val="nl-NL"/>
        </w:rPr>
        <w:t>)</w:t>
      </w:r>
      <w:r w:rsidR="006C7528" w:rsidRPr="00402354">
        <w:rPr>
          <w:spacing w:val="2"/>
          <w:lang w:val="nl-NL"/>
        </w:rPr>
        <w:t>;</w:t>
      </w:r>
    </w:p>
    <w:p w14:paraId="7DC71F7C" w14:textId="13C18E28" w:rsidR="000326FB" w:rsidRPr="00402354" w:rsidRDefault="000326FB" w:rsidP="007D4B05">
      <w:pPr>
        <w:pStyle w:val="Normal1"/>
        <w:spacing w:before="240"/>
        <w:ind w:firstLine="567"/>
        <w:jc w:val="both"/>
        <w:rPr>
          <w:spacing w:val="2"/>
          <w:lang w:val="nl-NL"/>
        </w:rPr>
      </w:pPr>
      <w:r w:rsidRPr="00402354">
        <w:rPr>
          <w:spacing w:val="2"/>
          <w:lang w:val="nl-NL"/>
        </w:rPr>
        <w:t>n) Thông tin chi tiết về chuẩn bị ứng phó sự cố, bao gồm nguồn lực, phương tiện kỹ thuật và kế hoạch bảo vệ nhân viên, công chúng khi xảy ra tình huống khẩn cấp (tương ứng thông tin quy định tại Nội dung 16 Phụ lục VII ban hành kèm theo Thông tư này)</w:t>
      </w:r>
      <w:r w:rsidR="007023E4" w:rsidRPr="00402354">
        <w:rPr>
          <w:spacing w:val="2"/>
          <w:lang w:val="nl-NL"/>
        </w:rPr>
        <w:t>;</w:t>
      </w:r>
    </w:p>
    <w:p w14:paraId="06C0256B" w14:textId="037754D3" w:rsidR="000326FB" w:rsidRPr="00402354" w:rsidRDefault="000326FB" w:rsidP="007D4B05">
      <w:pPr>
        <w:pStyle w:val="Normal1"/>
        <w:spacing w:before="240"/>
        <w:ind w:firstLine="567"/>
        <w:jc w:val="both"/>
        <w:rPr>
          <w:spacing w:val="2"/>
          <w:lang w:val="nl-NL"/>
        </w:rPr>
      </w:pPr>
      <w:r w:rsidRPr="00402354">
        <w:rPr>
          <w:spacing w:val="2"/>
          <w:lang w:val="nl-NL"/>
        </w:rPr>
        <w:t>o) Thông tin mô tả sơ bộ về giai đoạn chấm dứt hoạt động, bao gồm phương án tháo dỡ và các giải pháp thiết kế hỗ trợ việc tháo dỡ và làm sạch địa điểm (tương ứng thông tin quy định tại Nội dung 21 Phụ lục VII ban hành kèm theo Thông tư này)</w:t>
      </w:r>
      <w:r w:rsidR="00DD5263" w:rsidRPr="00402354">
        <w:rPr>
          <w:spacing w:val="2"/>
          <w:lang w:val="nl-NL"/>
        </w:rPr>
        <w:t>;</w:t>
      </w:r>
    </w:p>
    <w:p w14:paraId="792F174D" w14:textId="13FDD049" w:rsidR="000326FB" w:rsidRPr="00402354" w:rsidRDefault="000326FB" w:rsidP="007D4B05">
      <w:pPr>
        <w:pStyle w:val="Normal1"/>
        <w:spacing w:before="240"/>
        <w:ind w:firstLine="567"/>
        <w:jc w:val="both"/>
        <w:rPr>
          <w:spacing w:val="2"/>
          <w:lang w:val="nl-NL"/>
        </w:rPr>
      </w:pPr>
      <w:r w:rsidRPr="00402354">
        <w:rPr>
          <w:spacing w:val="2"/>
          <w:lang w:val="nl-NL"/>
        </w:rPr>
        <w:t>p) Thông tin về quản lý tuổi thọ, mô tả hệ thống và chương trình giám sát lão hóa đối với các cấu phần quan trọng về an toàn (tương ứng thông tin quy định tại Nội dung 22 Phụ lục VII ban hành kèm theo Thông tư này</w:t>
      </w:r>
      <w:r w:rsidR="002F028C" w:rsidRPr="00402354">
        <w:rPr>
          <w:spacing w:val="2"/>
          <w:lang w:val="nl-NL"/>
        </w:rPr>
        <w:t>)</w:t>
      </w:r>
      <w:r w:rsidR="00621B6E" w:rsidRPr="00402354">
        <w:rPr>
          <w:spacing w:val="2"/>
          <w:lang w:val="nl-NL"/>
        </w:rPr>
        <w:t>.</w:t>
      </w:r>
    </w:p>
    <w:p w14:paraId="6049DB4A" w14:textId="1E9DCD46" w:rsidR="004628D1" w:rsidRPr="00402354" w:rsidRDefault="004628D1" w:rsidP="007D4B05">
      <w:pPr>
        <w:pStyle w:val="Heading3"/>
        <w:numPr>
          <w:ilvl w:val="2"/>
          <w:numId w:val="5"/>
        </w:numPr>
        <w:pBdr>
          <w:top w:val="nil"/>
          <w:left w:val="nil"/>
          <w:bottom w:val="nil"/>
          <w:right w:val="nil"/>
          <w:between w:val="nil"/>
        </w:pBdr>
        <w:tabs>
          <w:tab w:val="clear" w:pos="1418"/>
          <w:tab w:val="left" w:pos="1134"/>
          <w:tab w:val="left" w:pos="1701"/>
        </w:tabs>
        <w:ind w:left="0" w:firstLine="567"/>
        <w:rPr>
          <w:rFonts w:eastAsiaTheme="minorHAnsi"/>
          <w:caps w:val="0"/>
          <w:position w:val="-1"/>
          <w:sz w:val="28"/>
          <w:szCs w:val="28"/>
        </w:rPr>
      </w:pPr>
      <w:bookmarkStart w:id="71" w:name="_Toc228968539"/>
      <w:r w:rsidRPr="00402354">
        <w:rPr>
          <w:rFonts w:eastAsiaTheme="minorHAnsi"/>
          <w:caps w:val="0"/>
          <w:position w:val="-1"/>
          <w:sz w:val="28"/>
          <w:szCs w:val="28"/>
        </w:rPr>
        <w:t xml:space="preserve">Báo cáo phân tích an toàn </w:t>
      </w:r>
      <w:r w:rsidR="00DE3403" w:rsidRPr="00402354">
        <w:rPr>
          <w:rFonts w:eastAsiaTheme="minorHAnsi"/>
          <w:caps w:val="0"/>
          <w:position w:val="-1"/>
          <w:sz w:val="28"/>
          <w:szCs w:val="28"/>
        </w:rPr>
        <w:t xml:space="preserve">trong hồ sơ đề nghị cấp giấy phép </w:t>
      </w:r>
      <w:r w:rsidRPr="00402354">
        <w:rPr>
          <w:rFonts w:eastAsiaTheme="minorHAnsi"/>
          <w:caps w:val="0"/>
          <w:position w:val="-1"/>
          <w:sz w:val="28"/>
          <w:szCs w:val="28"/>
        </w:rPr>
        <w:t>vận hành thử</w:t>
      </w:r>
      <w:r w:rsidR="00597169" w:rsidRPr="00402354">
        <w:rPr>
          <w:rFonts w:eastAsiaTheme="minorHAnsi"/>
          <w:caps w:val="0"/>
          <w:position w:val="-1"/>
          <w:sz w:val="28"/>
          <w:szCs w:val="28"/>
        </w:rPr>
        <w:t xml:space="preserve"> lò phản ứng hạt nhân nghiên cứu</w:t>
      </w:r>
      <w:bookmarkEnd w:id="71"/>
    </w:p>
    <w:p w14:paraId="4365CBD0" w14:textId="1301E091" w:rsidR="006C7971" w:rsidRPr="00402354" w:rsidRDefault="00F9203D" w:rsidP="007D4B05">
      <w:pPr>
        <w:pStyle w:val="Normal1"/>
        <w:spacing w:before="240"/>
        <w:ind w:firstLine="567"/>
        <w:jc w:val="both"/>
        <w:rPr>
          <w:spacing w:val="2"/>
          <w:lang w:val="nl-NL"/>
        </w:rPr>
      </w:pPr>
      <w:r w:rsidRPr="00402354">
        <w:rPr>
          <w:spacing w:val="2"/>
          <w:lang w:val="nl-NL"/>
        </w:rPr>
        <w:t xml:space="preserve">1. </w:t>
      </w:r>
      <w:r w:rsidR="006C7971" w:rsidRPr="00402354">
        <w:rPr>
          <w:spacing w:val="2"/>
          <w:lang w:val="nl-NL"/>
        </w:rPr>
        <w:t xml:space="preserve">Báo cáo phân tích an toàn trong hồ sơ đề nghị cấp giấy phép vận hành thử lò phản ứng hạt nhân nghiên cứu phải được cập nhật từ Báo cáo phân tích an toàn trong hồ sơ đề nghị cấp giấy phép xây dựng lò phản ứng hạt nhân nghiên cứu, được chuẩn bị trước khi vận hành thử, phản ánh tình trạng hoàn công của cơ sở và các hạng mục quan trọng về an toàn theo quy định tại Phụ lục III </w:t>
      </w:r>
      <w:r w:rsidR="007D21DD" w:rsidRPr="00402354">
        <w:rPr>
          <w:spacing w:val="2"/>
          <w:lang w:val="nl-NL"/>
        </w:rPr>
        <w:t xml:space="preserve">ban hành kèm theo </w:t>
      </w:r>
      <w:r w:rsidR="006C7971" w:rsidRPr="00402354">
        <w:rPr>
          <w:spacing w:val="2"/>
          <w:lang w:val="nl-NL"/>
        </w:rPr>
        <w:t>Thông tư này</w:t>
      </w:r>
      <w:r w:rsidR="006F5511" w:rsidRPr="00402354">
        <w:rPr>
          <w:spacing w:val="2"/>
          <w:lang w:val="nl-NL"/>
        </w:rPr>
        <w:t>.</w:t>
      </w:r>
    </w:p>
    <w:p w14:paraId="3348CF31" w14:textId="2139C42C" w:rsidR="006C7971" w:rsidRPr="00402354" w:rsidRDefault="00067CAF" w:rsidP="007D4B05">
      <w:pPr>
        <w:pStyle w:val="Normal1"/>
        <w:spacing w:before="240"/>
        <w:ind w:firstLine="567"/>
        <w:jc w:val="both"/>
        <w:rPr>
          <w:spacing w:val="2"/>
        </w:rPr>
      </w:pPr>
      <w:r w:rsidRPr="00402354">
        <w:rPr>
          <w:spacing w:val="2"/>
        </w:rPr>
        <w:t>2</w:t>
      </w:r>
      <w:r w:rsidR="006C7971" w:rsidRPr="00402354">
        <w:rPr>
          <w:spacing w:val="2"/>
        </w:rPr>
        <w:t xml:space="preserve">. </w:t>
      </w:r>
      <w:r w:rsidR="00D23769" w:rsidRPr="00402354">
        <w:rPr>
          <w:spacing w:val="2"/>
        </w:rPr>
        <w:t xml:space="preserve">Báo cáo phân tích an toàn </w:t>
      </w:r>
      <w:r w:rsidR="006C7971" w:rsidRPr="00402354">
        <w:rPr>
          <w:spacing w:val="2"/>
        </w:rPr>
        <w:t>bao gồm các nội dung sau:</w:t>
      </w:r>
    </w:p>
    <w:p w14:paraId="666B5D00" w14:textId="3ABB7578" w:rsidR="006C7971" w:rsidRPr="00402354" w:rsidRDefault="006C7971" w:rsidP="007D4B05">
      <w:pPr>
        <w:pStyle w:val="Normal1"/>
        <w:spacing w:before="240"/>
        <w:ind w:firstLine="567"/>
        <w:jc w:val="both"/>
        <w:rPr>
          <w:spacing w:val="2"/>
        </w:rPr>
      </w:pPr>
      <w:r w:rsidRPr="00402354">
        <w:rPr>
          <w:spacing w:val="2"/>
        </w:rPr>
        <w:t>a) Thông tin chi tiết đã được xác minh và cập nhật từ kết quả xây dựng, lắp đặt và hồ sơ hoàn công đối với các nội dung về: giới thiệu chung; nguyên tắc an toàn; đặc điểm địa điểm; tòa nhà và công trình; các hệ thống và bộ phận quan trọng về an toàn; phân tích sự cố; an toàn hạt nhân; lưu giữ nhiên liệu và chất thải; an toàn bức xạ; an toàn kỹ thuật; kế toán và kiểm soát vật liệu hạt nhân; bảo vệ thực thể; phòng cháy chữa cháy và quản lý tuổi thọ (tương ứng các Nội dung 1, 2, 3, 4, 5, 6, 10, 11, 12, 13, 14, 15, 17 và 22 Phụ lục VII ban hành kèm theo Thông tư này);</w:t>
      </w:r>
    </w:p>
    <w:p w14:paraId="689B3CEC" w14:textId="44964520" w:rsidR="006C7971" w:rsidRPr="00402354" w:rsidRDefault="006C7971" w:rsidP="007D4B05">
      <w:pPr>
        <w:pStyle w:val="Normal1"/>
        <w:spacing w:before="240"/>
        <w:ind w:firstLine="567"/>
        <w:jc w:val="both"/>
        <w:rPr>
          <w:spacing w:val="2"/>
        </w:rPr>
      </w:pPr>
      <w:r w:rsidRPr="00402354">
        <w:rPr>
          <w:spacing w:val="2"/>
        </w:rPr>
        <w:t xml:space="preserve">b) Cập nhật thuyết minh thông tin chi tiết về sự tuân thủ các yêu cầu trong xây dựng và chương trình vận hành thử, bao gồm kế hoạch và trình tự thực hiện các giai đoạn: thử nghiệm không có nhiên liệu (kiểm tra trước vận hành, thử nghiệm rò rỉ tích hợp); nạp nhiên liệu lần đầu; khởi động vật lý; khởi động năng </w:t>
      </w:r>
      <w:r w:rsidRPr="00402354">
        <w:rPr>
          <w:spacing w:val="2"/>
        </w:rPr>
        <w:lastRenderedPageBreak/>
        <w:t>lượng và tăng công suất (cập nhật Nội dung 7 Phụ lục VII ban hành kèm theo Thông tư này);</w:t>
      </w:r>
    </w:p>
    <w:p w14:paraId="26B0FC8C" w14:textId="53E6AFDF" w:rsidR="006C7971" w:rsidRPr="00402354" w:rsidRDefault="006C7971" w:rsidP="007D4B05">
      <w:pPr>
        <w:pStyle w:val="Normal1"/>
        <w:spacing w:before="240"/>
        <w:ind w:firstLine="567"/>
        <w:jc w:val="both"/>
        <w:rPr>
          <w:spacing w:val="2"/>
        </w:rPr>
      </w:pPr>
      <w:r w:rsidRPr="00402354">
        <w:rPr>
          <w:spacing w:val="2"/>
        </w:rPr>
        <w:t>c) Cập nhật mô tả và thông tin chi tiết về giới hạn vận hành và điều kiện vận hành an toàn (OLC), bảo đảm các giới hạn này đã được kiểm chứng dựa trên thiết kế chi tiết cuối cùng và các giá trị cài đặt bảo vệ được xác nhận qua phân tích an toàn để áp dụng cho giai đoạn vận hành thử (cập nhật Nội dung 8 và 9 Phụ lục VII ban hành kèm theo Thông tư này);</w:t>
      </w:r>
    </w:p>
    <w:p w14:paraId="09957418" w14:textId="43D25811" w:rsidR="006C7971" w:rsidRPr="00402354" w:rsidRDefault="006C7971" w:rsidP="007D4B05">
      <w:pPr>
        <w:pStyle w:val="Normal1"/>
        <w:spacing w:before="240"/>
        <w:ind w:firstLine="567"/>
        <w:jc w:val="both"/>
        <w:rPr>
          <w:spacing w:val="2"/>
        </w:rPr>
      </w:pPr>
      <w:r w:rsidRPr="00402354">
        <w:rPr>
          <w:spacing w:val="2"/>
        </w:rPr>
        <w:t xml:space="preserve">d) Cập nhật mô tả thông tin chi tiết về hệ thống </w:t>
      </w:r>
      <w:r w:rsidR="00442598" w:rsidRPr="00402354">
        <w:rPr>
          <w:spacing w:val="2"/>
        </w:rPr>
        <w:t>quản lý</w:t>
      </w:r>
      <w:r w:rsidRPr="00402354">
        <w:rPr>
          <w:spacing w:val="2"/>
        </w:rPr>
        <w:t xml:space="preserve"> chất lượng, phản ánh phạm vi, trọng tâm và cơ cấu tổ chức quản lý phù hợp với các hoạt động trong giai đoạn vận hành thử (cập nhật Nội dung 20 Phụ lục VII ban hành kèm theo Thông tư này);</w:t>
      </w:r>
    </w:p>
    <w:p w14:paraId="42F68ED6" w14:textId="184444EF" w:rsidR="006C7971" w:rsidRPr="00402354" w:rsidRDefault="006C7971" w:rsidP="007D4B05">
      <w:pPr>
        <w:pStyle w:val="Normal1"/>
        <w:spacing w:before="240"/>
        <w:ind w:firstLine="567"/>
        <w:jc w:val="both"/>
        <w:rPr>
          <w:spacing w:val="2"/>
        </w:rPr>
      </w:pPr>
      <w:r w:rsidRPr="00402354">
        <w:rPr>
          <w:spacing w:val="2"/>
        </w:rPr>
        <w:t>đ) Cập nhật mô tả thông tin chi tiết về nhân sự vận hành thử, bao gồm kế hoạch huy động, đào tạo, huấn luyện và trình độ chuyên môn của đội ngũ nhân sự trực tiếp tham gia khởi động hạt nhân và tăng công suất (cập nhật Nội dung 7 và 18 Phụ lục VII ban hành kèm theo Thông tư này);</w:t>
      </w:r>
    </w:p>
    <w:p w14:paraId="3457250F" w14:textId="0E153216" w:rsidR="006C7971" w:rsidRPr="00402354" w:rsidRDefault="006C7971" w:rsidP="007D4B05">
      <w:pPr>
        <w:pStyle w:val="Normal1"/>
        <w:spacing w:before="240"/>
        <w:ind w:firstLine="567"/>
        <w:jc w:val="both"/>
        <w:rPr>
          <w:spacing w:val="2"/>
        </w:rPr>
      </w:pPr>
      <w:r w:rsidRPr="00402354">
        <w:rPr>
          <w:spacing w:val="2"/>
        </w:rPr>
        <w:t>e) Cập nhật nội dung chuẩn bị và ứng phó sự cố, bao gồm thông tin về cơ sở vật chất, thiết bị bảo hộ cá nhân và chương trình diễn tập định kỳ, chứng minh khả năng ứng phó hiệu quả trước khi nạp nhiên liệu vào vùng hoạt (cập nhật Nội dung 16 Phụ lục VII ban hành kèm theo Thông tư này);</w:t>
      </w:r>
    </w:p>
    <w:p w14:paraId="32E53A26" w14:textId="2830486F" w:rsidR="006C7971" w:rsidRPr="00402354" w:rsidRDefault="006C7971" w:rsidP="007D4B05">
      <w:pPr>
        <w:pStyle w:val="Normal1"/>
        <w:spacing w:before="240"/>
        <w:ind w:firstLine="567"/>
        <w:jc w:val="both"/>
        <w:rPr>
          <w:spacing w:val="2"/>
        </w:rPr>
      </w:pPr>
      <w:r w:rsidRPr="00402354">
        <w:rPr>
          <w:spacing w:val="2"/>
        </w:rPr>
        <w:t xml:space="preserve">g) Cập nhật thông tin chi tiết về kiểm soát và quan trắc </w:t>
      </w:r>
      <w:r w:rsidR="007D49FA" w:rsidRPr="00402354">
        <w:rPr>
          <w:spacing w:val="2"/>
        </w:rPr>
        <w:t xml:space="preserve">phóng </w:t>
      </w:r>
      <w:r w:rsidRPr="00402354">
        <w:rPr>
          <w:spacing w:val="2"/>
        </w:rPr>
        <w:t>xạ, dẫn chiếu các kết quả đánh giá tác động phóng xạ lên nhân viên, công chúng và môi trường trên cơ sở các nguồn bức xạ thực tế đã được lắp đặt (cập nhật Nội dung 12 Phụ lục VII ban hành kèm theo Thông tư này);</w:t>
      </w:r>
    </w:p>
    <w:p w14:paraId="0C6E9022" w14:textId="50AD4568" w:rsidR="004628D1" w:rsidRPr="00402354" w:rsidRDefault="006C7971" w:rsidP="007D4B05">
      <w:pPr>
        <w:pStyle w:val="Normal1"/>
        <w:spacing w:before="240"/>
        <w:ind w:firstLine="567"/>
        <w:jc w:val="both"/>
        <w:rPr>
          <w:spacing w:val="2"/>
        </w:rPr>
      </w:pPr>
      <w:r w:rsidRPr="00402354">
        <w:rPr>
          <w:spacing w:val="2"/>
        </w:rPr>
        <w:t>h) Cập nhật thông tin khái quát về kế hoạch hoạt động và các khía cạnh cuối vòng đời, cung cấp kế hoạch tháo dỡ sơ bộ với mức độ chi tiết cao hơn giai đoạn xây dựng, có tính tới các thông tin về nhiễm bẩn phóng xạ dự kiến trong quá trình vận hành thử (cập nhật Nội dung 21 Phụ lục VII ban hành kèm theo Thông tư này).</w:t>
      </w:r>
    </w:p>
    <w:p w14:paraId="089C318F" w14:textId="59098424" w:rsidR="004628D1" w:rsidRPr="00402354" w:rsidRDefault="004628D1" w:rsidP="007D4B05">
      <w:pPr>
        <w:pStyle w:val="Heading3"/>
        <w:numPr>
          <w:ilvl w:val="2"/>
          <w:numId w:val="5"/>
        </w:numPr>
        <w:pBdr>
          <w:top w:val="nil"/>
          <w:left w:val="nil"/>
          <w:bottom w:val="nil"/>
          <w:right w:val="nil"/>
          <w:between w:val="nil"/>
        </w:pBdr>
        <w:tabs>
          <w:tab w:val="clear" w:pos="1418"/>
          <w:tab w:val="left" w:pos="1134"/>
          <w:tab w:val="left" w:pos="1701"/>
        </w:tabs>
        <w:ind w:left="0" w:firstLine="567"/>
        <w:rPr>
          <w:rFonts w:eastAsiaTheme="minorHAnsi"/>
          <w:caps w:val="0"/>
          <w:position w:val="-1"/>
          <w:sz w:val="28"/>
          <w:szCs w:val="28"/>
          <w:lang w:val="en-US"/>
        </w:rPr>
      </w:pPr>
      <w:bookmarkStart w:id="72" w:name="_Toc228968540"/>
      <w:r w:rsidRPr="00402354">
        <w:rPr>
          <w:rFonts w:eastAsiaTheme="minorHAnsi"/>
          <w:caps w:val="0"/>
          <w:position w:val="-1"/>
          <w:sz w:val="28"/>
          <w:szCs w:val="28"/>
          <w:lang w:val="en-US"/>
        </w:rPr>
        <w:t xml:space="preserve">Báo cáo phân tích </w:t>
      </w:r>
      <w:r w:rsidR="00F518EC" w:rsidRPr="00402354">
        <w:rPr>
          <w:rFonts w:eastAsiaTheme="minorHAnsi"/>
          <w:caps w:val="0"/>
          <w:position w:val="-1"/>
          <w:sz w:val="28"/>
          <w:szCs w:val="28"/>
          <w:lang w:val="en-US"/>
        </w:rPr>
        <w:t xml:space="preserve">trong hồ sơ đề nghị cấp giấy phép </w:t>
      </w:r>
      <w:r w:rsidRPr="00402354">
        <w:rPr>
          <w:rFonts w:eastAsiaTheme="minorHAnsi"/>
          <w:caps w:val="0"/>
          <w:position w:val="-1"/>
          <w:sz w:val="28"/>
          <w:szCs w:val="28"/>
          <w:lang w:val="en-US"/>
        </w:rPr>
        <w:t>vận hành</w:t>
      </w:r>
      <w:r w:rsidR="00597169" w:rsidRPr="00402354">
        <w:rPr>
          <w:rFonts w:eastAsiaTheme="minorHAnsi"/>
          <w:caps w:val="0"/>
          <w:position w:val="-1"/>
          <w:sz w:val="28"/>
          <w:szCs w:val="28"/>
          <w:lang w:val="en-US"/>
        </w:rPr>
        <w:t xml:space="preserve"> lò phản ứng hạt nhân nghiên cứu</w:t>
      </w:r>
      <w:bookmarkEnd w:id="72"/>
    </w:p>
    <w:p w14:paraId="0D41EA3C" w14:textId="5F579241" w:rsidR="00D630B2" w:rsidRPr="00402354" w:rsidRDefault="00C83250" w:rsidP="007D4B05">
      <w:pPr>
        <w:pStyle w:val="Normal1"/>
        <w:spacing w:before="240"/>
        <w:ind w:firstLine="567"/>
        <w:jc w:val="both"/>
        <w:rPr>
          <w:spacing w:val="2"/>
        </w:rPr>
      </w:pPr>
      <w:r w:rsidRPr="00402354">
        <w:rPr>
          <w:spacing w:val="2"/>
        </w:rPr>
        <w:t xml:space="preserve">1. </w:t>
      </w:r>
      <w:r w:rsidR="00D630B2" w:rsidRPr="00402354">
        <w:rPr>
          <w:spacing w:val="2"/>
        </w:rPr>
        <w:t>Báo cáo phân tích an toàn trong hồ sơ đề nghị cấp giấy phép vận hành lò phản ứng hạt nhân nghiên cứu phải được cập nhật từ Báo cáo phân tích an toàn trong hồ sơ đề nghị cấp giấy phép vận hành thử, được chuẩn bị trước khi vận hành chính thức, phản ánh tình trạng thực tế của lò phản ứng hạt nhân nghiên cứu dựa trên kết quả xây dựng, lắp đặt thiết bị, kết quả vận hành thử, khởi động vật lý và khởi động năng lượng</w:t>
      </w:r>
    </w:p>
    <w:p w14:paraId="34C3C3FC" w14:textId="06FBA2CF" w:rsidR="00D630B2" w:rsidRPr="00402354" w:rsidRDefault="00B8655A" w:rsidP="007D4B05">
      <w:pPr>
        <w:pStyle w:val="Normal1"/>
        <w:spacing w:before="240"/>
        <w:ind w:firstLine="567"/>
        <w:jc w:val="both"/>
        <w:rPr>
          <w:spacing w:val="2"/>
        </w:rPr>
      </w:pPr>
      <w:r w:rsidRPr="00402354">
        <w:rPr>
          <w:spacing w:val="2"/>
        </w:rPr>
        <w:t>2</w:t>
      </w:r>
      <w:r w:rsidR="00D630B2" w:rsidRPr="00402354">
        <w:rPr>
          <w:spacing w:val="2"/>
        </w:rPr>
        <w:t>. Báo cáo</w:t>
      </w:r>
      <w:r w:rsidR="00427F77" w:rsidRPr="00402354">
        <w:rPr>
          <w:spacing w:val="2"/>
        </w:rPr>
        <w:t xml:space="preserve"> phân tích an toàn</w:t>
      </w:r>
      <w:r w:rsidR="00261B67" w:rsidRPr="00402354">
        <w:rPr>
          <w:spacing w:val="2"/>
        </w:rPr>
        <w:t xml:space="preserve"> này</w:t>
      </w:r>
      <w:r w:rsidR="00D630B2" w:rsidRPr="00402354">
        <w:rPr>
          <w:spacing w:val="2"/>
        </w:rPr>
        <w:t xml:space="preserve"> bao gồm những nội dung sau:</w:t>
      </w:r>
    </w:p>
    <w:p w14:paraId="6D673A73" w14:textId="7BF90E89" w:rsidR="00D630B2" w:rsidRPr="00402354" w:rsidRDefault="00D630B2" w:rsidP="007D4B05">
      <w:pPr>
        <w:pStyle w:val="Normal1"/>
        <w:spacing w:before="240"/>
        <w:ind w:firstLine="567"/>
        <w:jc w:val="both"/>
        <w:rPr>
          <w:spacing w:val="2"/>
        </w:rPr>
      </w:pPr>
      <w:r w:rsidRPr="00402354">
        <w:rPr>
          <w:spacing w:val="2"/>
        </w:rPr>
        <w:lastRenderedPageBreak/>
        <w:t>a) Thông tin chi tiết đã được xác minh và cập nhật đối với các nội dung về: giới thiệu chung; nguyên tắc an toàn; đặc trưng địa điểm; tòa nhà và công trình; các hệ thống và bộ phận quan trọng về an toàn; phân tích sự cố; an toàn hạt nhân; lưu giữ nhiên liệu và chất thải; an toàn bức xạ; an toàn kỹ thuật; kế toán và kiểm soát vật liệu hạt nhân; bảo vệ thực thể và quản lý tuổi thọ (tương ứng các Nội dung 1, 2, 3, 4, 5, 6, 10, 11, 12, 13, 14, 15 và 22 Phụ lục VII ban hành kèm theo Thông tư này);</w:t>
      </w:r>
    </w:p>
    <w:p w14:paraId="53167035" w14:textId="6B486CEF" w:rsidR="00D630B2" w:rsidRPr="00402354" w:rsidRDefault="00D630B2" w:rsidP="007D4B05">
      <w:pPr>
        <w:pStyle w:val="Normal1"/>
        <w:spacing w:before="240"/>
        <w:ind w:firstLine="567"/>
        <w:jc w:val="both"/>
        <w:rPr>
          <w:spacing w:val="2"/>
        </w:rPr>
      </w:pPr>
      <w:r w:rsidRPr="00402354">
        <w:rPr>
          <w:spacing w:val="2"/>
        </w:rPr>
        <w:t>b) Cập nhật thông tin chi tiết, thuyết minh về kết quả thực hiện chương trình vận hành thử, phản ánh cấu hình thực tế của cơ sở sau khi hoàn thành các thử nghiệm; trình bày các kết quả chính của quá trình khởi động hạt nhân và tăng công suất; thuyết minh về các thay đổi trong thiết kế và tài liệu vận hành phát sinh từ kết quả vận hành thử cùng phân tích an toàn đối với các thay đổi này (cập nhật Nội dung 7 Phụ lục VII ban hành kèm theo Thông tư này);</w:t>
      </w:r>
    </w:p>
    <w:p w14:paraId="6550366A" w14:textId="5487EF0E" w:rsidR="00D630B2" w:rsidRPr="00402354" w:rsidRDefault="00D630B2" w:rsidP="007D4B05">
      <w:pPr>
        <w:pStyle w:val="Normal1"/>
        <w:spacing w:before="240"/>
        <w:ind w:firstLine="567"/>
        <w:jc w:val="both"/>
        <w:rPr>
          <w:spacing w:val="2"/>
        </w:rPr>
      </w:pPr>
      <w:r w:rsidRPr="00402354">
        <w:rPr>
          <w:spacing w:val="2"/>
        </w:rPr>
        <w:t>c) Cập nhật mô tả và thông tin chi tiết về các giới hạn vận hành, giới hạn và điều kiện vận hành an toàn (OLC) đã được kiểm chứng qua thực tế vận hành thử, bảo đảm OLC đã phù hợp với cấu hình thực tế của cơ sở và các giá trị cài đặt bảo vệ đã được xác nhận (cập nhật Nội dung 8 và 9 Phụ lục VII ban hành kèm theo Thông tư này);</w:t>
      </w:r>
    </w:p>
    <w:p w14:paraId="494497BB" w14:textId="3F7097FB" w:rsidR="00D630B2" w:rsidRPr="00402354" w:rsidRDefault="00D630B2" w:rsidP="007D4B05">
      <w:pPr>
        <w:pStyle w:val="Normal1"/>
        <w:spacing w:before="240"/>
        <w:ind w:firstLine="567"/>
        <w:jc w:val="both"/>
        <w:rPr>
          <w:spacing w:val="2"/>
        </w:rPr>
      </w:pPr>
      <w:r w:rsidRPr="00402354">
        <w:rPr>
          <w:spacing w:val="2"/>
        </w:rPr>
        <w:t xml:space="preserve">d) Cập nhật mô tả thông tin chi tiết về hệ thống quản lý, phản ánh phạm vi, trọng tâm và cơ cấu tổ chức quản lý phù hợp với giai đoạn vận hành chính thức của </w:t>
      </w:r>
      <w:r w:rsidR="00E664F1" w:rsidRPr="00402354">
        <w:rPr>
          <w:lang w:val="nl-NL"/>
        </w:rPr>
        <w:t>lò phản ứng hạt nhân nghiên cứu</w:t>
      </w:r>
      <w:r w:rsidRPr="00402354">
        <w:rPr>
          <w:spacing w:val="2"/>
        </w:rPr>
        <w:t xml:space="preserve"> (cập nhật Nội dung 20 Phụ lục VII ban hành kèm theo Thông tư này);</w:t>
      </w:r>
    </w:p>
    <w:p w14:paraId="60728D12" w14:textId="337B5DFA" w:rsidR="00D630B2" w:rsidRPr="00402354" w:rsidRDefault="00D630B2" w:rsidP="007D4B05">
      <w:pPr>
        <w:pStyle w:val="Normal1"/>
        <w:spacing w:before="240"/>
        <w:ind w:firstLine="567"/>
        <w:jc w:val="both"/>
        <w:rPr>
          <w:spacing w:val="2"/>
        </w:rPr>
      </w:pPr>
      <w:r w:rsidRPr="00402354">
        <w:rPr>
          <w:spacing w:val="2"/>
        </w:rPr>
        <w:t>đ) Cập nhật mô tả thông tin chi tiết về tổ chức vận hành và nhân sự, bao gồm sơ đồ tổ chức thực hiện vận hành, phân định trách nhiệm bảo đảm an toàn, số lượng nhân sự tối thiểu mỗi ca trực và chương trình đào tạo, huấn luyện duy trì năng lực cho nhân viên (cập nhật Nội dung 18 Phụ lục VII ban hành kèm theo Thông tư này);</w:t>
      </w:r>
    </w:p>
    <w:p w14:paraId="3F56379B" w14:textId="1ED10DAC" w:rsidR="00D630B2" w:rsidRPr="00402354" w:rsidRDefault="00D630B2" w:rsidP="007D4B05">
      <w:pPr>
        <w:pStyle w:val="Normal1"/>
        <w:spacing w:before="240"/>
        <w:ind w:firstLine="567"/>
        <w:jc w:val="both"/>
        <w:rPr>
          <w:spacing w:val="2"/>
        </w:rPr>
      </w:pPr>
      <w:r w:rsidRPr="00402354">
        <w:rPr>
          <w:spacing w:val="2"/>
        </w:rPr>
        <w:t>e) Cập nhật nội dung chuẩn bị và ứng phó sự cố, phản ánh năng lực sẵn sàng ứng phó sự cố tại cơ sở trên cơ sở kết quả các đợt diễn tập trong giai đoạn vận hành thử và hiện trạng thực tế của các phương tiện kỹ thuật chuyên dụng (cập nhật Nội dung 16 Phụ lục VII ban hành kèm theo Thông tư này);</w:t>
      </w:r>
    </w:p>
    <w:p w14:paraId="3D270E54" w14:textId="5D835FF5" w:rsidR="00D630B2" w:rsidRPr="00402354" w:rsidRDefault="00D630B2" w:rsidP="007D4B05">
      <w:pPr>
        <w:pStyle w:val="Normal1"/>
        <w:spacing w:before="240"/>
        <w:ind w:firstLine="567"/>
        <w:jc w:val="both"/>
        <w:rPr>
          <w:spacing w:val="2"/>
        </w:rPr>
      </w:pPr>
      <w:r w:rsidRPr="00402354">
        <w:rPr>
          <w:spacing w:val="2"/>
        </w:rPr>
        <w:t>g) Cập nhật danh mục các tài liệu quản lý và tài liệu vận hành đang có hiệu lực tại lò phản ứng hạt nhân nghiên cứu, bao gồm các quy trình vận hành hệ thống, quy trình bảo dưỡng, sửa chữa và các hồ sơ hoàn công (cập nhật Nội dung 19 Phụ lục VII ban hành kèm theo Thông tư này);</w:t>
      </w:r>
    </w:p>
    <w:p w14:paraId="063CF41F" w14:textId="6E08490F" w:rsidR="00D630B2" w:rsidRPr="00402354" w:rsidRDefault="00D630B2" w:rsidP="007D4B05">
      <w:pPr>
        <w:pStyle w:val="Normal1"/>
        <w:spacing w:before="240"/>
        <w:ind w:firstLine="567"/>
        <w:jc w:val="both"/>
        <w:rPr>
          <w:spacing w:val="2"/>
        </w:rPr>
      </w:pPr>
      <w:r w:rsidRPr="00402354">
        <w:rPr>
          <w:spacing w:val="2"/>
        </w:rPr>
        <w:t xml:space="preserve">h) Cập nhật thông tin chi tiết dẫn chiếu từ các nội dung về quản lý chất thải và bảo vệ bức xạ để đánh giá toàn diện tác động phóng xạ lên nhân viên, công chúng và môi trường dựa trên các số liệu quan trắc thực tế thu được trong quá </w:t>
      </w:r>
      <w:r w:rsidRPr="00402354">
        <w:rPr>
          <w:spacing w:val="2"/>
        </w:rPr>
        <w:lastRenderedPageBreak/>
        <w:t>trình tăng công suất (cập nhật Nội dung 12 Phụ lục VII ban hành kèm theo Thông tư này);</w:t>
      </w:r>
    </w:p>
    <w:p w14:paraId="74A85A4A" w14:textId="4EE7A375" w:rsidR="00D630B2" w:rsidRPr="00402354" w:rsidRDefault="00D630B2" w:rsidP="007D4B05">
      <w:pPr>
        <w:pStyle w:val="Normal1"/>
        <w:spacing w:before="240"/>
        <w:ind w:firstLine="567"/>
        <w:jc w:val="both"/>
        <w:rPr>
          <w:spacing w:val="2"/>
        </w:rPr>
      </w:pPr>
      <w:r w:rsidRPr="00402354">
        <w:rPr>
          <w:spacing w:val="2"/>
        </w:rPr>
        <w:t>i) Cập nhật thông tin về kế hoạch chấm dứt hoạt động, cung cấp kế hoạch tháo dỡ cơ sở với mức độ chi tiết cao hơn giai đoạn vận hành thử, có tính tới các dữ liệu về nhiễm bẩn phóng xạ thực tế (cập nhật Nội dung 21 Phụ lục VII ban hành kèm theo Thông tư này);</w:t>
      </w:r>
    </w:p>
    <w:p w14:paraId="0C8C632D" w14:textId="2776A5A2" w:rsidR="004628D1" w:rsidRPr="00402354" w:rsidRDefault="00D630B2" w:rsidP="007D4B05">
      <w:pPr>
        <w:pStyle w:val="Normal1"/>
        <w:spacing w:before="240"/>
        <w:ind w:firstLine="567"/>
        <w:jc w:val="both"/>
        <w:rPr>
          <w:spacing w:val="2"/>
        </w:rPr>
      </w:pPr>
      <w:r w:rsidRPr="00402354">
        <w:rPr>
          <w:spacing w:val="2"/>
        </w:rPr>
        <w:t>k) Cập nhật thông tin về kết quả đánh giá an toàn định kỳ (nếu có) hoặc các biện pháp bảo đảm an toàn được bổ sung sau quá trình kiểm tra tổng thể tình trạng cơ sở (cập nhật Nội dung 23 Phụ lục VII ban hành kèm theo Thông tư này).</w:t>
      </w:r>
    </w:p>
    <w:p w14:paraId="0E7343E5" w14:textId="70DAEA32" w:rsidR="00142F07" w:rsidRPr="00402354" w:rsidRDefault="00142F07" w:rsidP="007D4B05">
      <w:pPr>
        <w:pStyle w:val="Heading2"/>
        <w:numPr>
          <w:ilvl w:val="1"/>
          <w:numId w:val="10"/>
        </w:numPr>
        <w:spacing w:before="240" w:after="0"/>
      </w:pPr>
      <w:bookmarkStart w:id="73" w:name="_Toc228968541"/>
    </w:p>
    <w:p w14:paraId="19D8C687" w14:textId="53480EF9" w:rsidR="004628D1" w:rsidRPr="00402354" w:rsidRDefault="003411E4" w:rsidP="007D4B05">
      <w:pPr>
        <w:pStyle w:val="Heading3"/>
        <w:jc w:val="center"/>
        <w:rPr>
          <w:sz w:val="28"/>
          <w:szCs w:val="28"/>
        </w:rPr>
      </w:pPr>
      <w:r w:rsidRPr="00402354">
        <w:rPr>
          <w:sz w:val="28"/>
          <w:szCs w:val="28"/>
        </w:rPr>
        <w:t>Nội dung báo cáo đánh giá an toàn giai đoạn chấm dứt hoạt động lò phản ứng hạt nhân nghiên cứu</w:t>
      </w:r>
      <w:bookmarkEnd w:id="73"/>
    </w:p>
    <w:p w14:paraId="64F987E2" w14:textId="254E1DE6" w:rsidR="004628D1" w:rsidRPr="00402354" w:rsidRDefault="004628D1" w:rsidP="007D4B05">
      <w:pPr>
        <w:pStyle w:val="Heading3"/>
        <w:numPr>
          <w:ilvl w:val="2"/>
          <w:numId w:val="5"/>
        </w:numPr>
        <w:pBdr>
          <w:top w:val="nil"/>
          <w:left w:val="nil"/>
          <w:bottom w:val="nil"/>
          <w:right w:val="nil"/>
          <w:between w:val="nil"/>
        </w:pBdr>
        <w:tabs>
          <w:tab w:val="clear" w:pos="1418"/>
          <w:tab w:val="left" w:pos="1134"/>
          <w:tab w:val="left" w:pos="1701"/>
        </w:tabs>
        <w:ind w:left="0" w:firstLine="567"/>
        <w:rPr>
          <w:rFonts w:eastAsiaTheme="minorHAnsi"/>
          <w:caps w:val="0"/>
          <w:position w:val="-1"/>
          <w:sz w:val="28"/>
          <w:szCs w:val="28"/>
        </w:rPr>
      </w:pPr>
      <w:bookmarkStart w:id="74" w:name="_Toc228968542"/>
      <w:r w:rsidRPr="00402354">
        <w:rPr>
          <w:rFonts w:eastAsiaTheme="minorHAnsi"/>
          <w:caps w:val="0"/>
          <w:position w:val="-1"/>
          <w:sz w:val="28"/>
          <w:szCs w:val="28"/>
        </w:rPr>
        <w:t>Nội dung Báo cáo đánh giá an toàn bức xạ phục vụ chấm dứt hoạt động</w:t>
      </w:r>
      <w:bookmarkEnd w:id="74"/>
    </w:p>
    <w:p w14:paraId="53DED9A5" w14:textId="77777777" w:rsidR="004628D1" w:rsidRPr="00402354" w:rsidRDefault="004628D1" w:rsidP="007D4B05">
      <w:pPr>
        <w:pStyle w:val="Normal1"/>
        <w:spacing w:before="240"/>
        <w:ind w:firstLine="567"/>
        <w:jc w:val="both"/>
        <w:rPr>
          <w:lang w:val="nl-NL"/>
        </w:rPr>
      </w:pPr>
      <w:r w:rsidRPr="00402354">
        <w:rPr>
          <w:lang w:val="nl-NL"/>
        </w:rPr>
        <w:t>1. Yêu cầu chung về nội dung Báo cáo đánh giá an toàn</w:t>
      </w:r>
    </w:p>
    <w:p w14:paraId="2750620A" w14:textId="77777777" w:rsidR="004628D1" w:rsidRPr="00402354" w:rsidRDefault="004628D1" w:rsidP="007D4B05">
      <w:pPr>
        <w:pStyle w:val="Normal1"/>
        <w:spacing w:before="240"/>
        <w:ind w:firstLine="567"/>
        <w:jc w:val="both"/>
        <w:rPr>
          <w:lang w:val="nl-NL"/>
        </w:rPr>
      </w:pPr>
      <w:r w:rsidRPr="00402354">
        <w:rPr>
          <w:lang w:val="nl-NL"/>
        </w:rPr>
        <w:t>Báo cáo đánh giá an toàn trong hồ sơ đề nghị cấp giấy phép chấm dứt hoạt động lò phản ứng hạt nhân nghiên cứu phải cung cấp đầy đủ thông tin để xác nhận và chứng minh hoạt động tháo dỡ tuân thủ kế hoạch chấm dứt hoạt động và các quy định về an toàn đối với từng hạng mục của lò phản ứng hạt nhân nghiên cứu trong quá trình tháo dỡ.</w:t>
      </w:r>
    </w:p>
    <w:p w14:paraId="51CDDDF7" w14:textId="77777777" w:rsidR="004628D1" w:rsidRPr="00402354" w:rsidRDefault="004628D1" w:rsidP="007D4B05">
      <w:pPr>
        <w:pStyle w:val="Normal1"/>
        <w:spacing w:before="240"/>
        <w:ind w:firstLine="567"/>
        <w:jc w:val="both"/>
        <w:rPr>
          <w:lang w:val="nl-NL"/>
        </w:rPr>
      </w:pPr>
      <w:r w:rsidRPr="00402354">
        <w:rPr>
          <w:lang w:val="nl-NL"/>
        </w:rPr>
        <w:t>2. Nội dung Báo cáo đánh giá an toàn</w:t>
      </w:r>
    </w:p>
    <w:p w14:paraId="61C93FBE" w14:textId="599969DB" w:rsidR="004628D1" w:rsidRPr="00402354" w:rsidRDefault="004628D1" w:rsidP="007D4B05">
      <w:pPr>
        <w:pStyle w:val="Normal1"/>
        <w:spacing w:before="240"/>
        <w:ind w:firstLine="567"/>
        <w:jc w:val="both"/>
        <w:rPr>
          <w:lang w:val="nl-NL"/>
        </w:rPr>
      </w:pPr>
      <w:r w:rsidRPr="00402354">
        <w:rPr>
          <w:lang w:val="nl-NL"/>
        </w:rPr>
        <w:t xml:space="preserve">Báo cáo đánh giá an toàn phải bao gồm đầy đủ các nội dung được quy định chi tiết tại Phụ lục </w:t>
      </w:r>
      <w:r w:rsidR="007E4CB2" w:rsidRPr="00402354">
        <w:rPr>
          <w:lang w:val="nl-NL"/>
        </w:rPr>
        <w:t>VI</w:t>
      </w:r>
      <w:r w:rsidRPr="00402354">
        <w:rPr>
          <w:lang w:val="nl-NL"/>
        </w:rPr>
        <w:t>II Thông tư này. Các nội dung chính Báo cáo đánh giá an toàn bao gồm:</w:t>
      </w:r>
    </w:p>
    <w:p w14:paraId="009F5543" w14:textId="77777777" w:rsidR="004628D1" w:rsidRPr="00402354" w:rsidRDefault="004628D1" w:rsidP="007D4B05">
      <w:pPr>
        <w:pStyle w:val="Normal1"/>
        <w:spacing w:before="240"/>
        <w:ind w:firstLine="567"/>
        <w:jc w:val="both"/>
        <w:rPr>
          <w:lang w:val="nl-NL"/>
        </w:rPr>
      </w:pPr>
      <w:r w:rsidRPr="00402354">
        <w:rPr>
          <w:lang w:val="nl-NL"/>
        </w:rPr>
        <w:t>a) Giới thiệu chung;</w:t>
      </w:r>
    </w:p>
    <w:p w14:paraId="7B969AC4" w14:textId="77777777" w:rsidR="004628D1" w:rsidRPr="00402354" w:rsidRDefault="004628D1" w:rsidP="007D4B05">
      <w:pPr>
        <w:pStyle w:val="Normal1"/>
        <w:spacing w:before="240"/>
        <w:ind w:firstLine="567"/>
        <w:jc w:val="both"/>
        <w:rPr>
          <w:lang w:val="nl-NL"/>
        </w:rPr>
      </w:pPr>
      <w:r w:rsidRPr="00402354">
        <w:rPr>
          <w:lang w:val="nl-NL"/>
        </w:rPr>
        <w:t>b) Căn cứ pháp lý, mục tiêu, yêu cầu và tiêu chí an toàn;</w:t>
      </w:r>
    </w:p>
    <w:p w14:paraId="5BBC5095" w14:textId="77777777" w:rsidR="004628D1" w:rsidRPr="00402354" w:rsidRDefault="004628D1" w:rsidP="007D4B05">
      <w:pPr>
        <w:pStyle w:val="Normal1"/>
        <w:spacing w:before="240"/>
        <w:ind w:firstLine="567"/>
        <w:jc w:val="both"/>
        <w:rPr>
          <w:lang w:val="nl-NL"/>
        </w:rPr>
      </w:pPr>
      <w:r w:rsidRPr="00402354">
        <w:rPr>
          <w:lang w:val="nl-NL"/>
        </w:rPr>
        <w:t>c) Mô tả cơ sở và hoạt động tháo dỡ;</w:t>
      </w:r>
    </w:p>
    <w:p w14:paraId="626C416A" w14:textId="77777777" w:rsidR="004628D1" w:rsidRPr="00402354" w:rsidRDefault="004628D1" w:rsidP="007D4B05">
      <w:pPr>
        <w:pStyle w:val="Normal1"/>
        <w:spacing w:before="240"/>
        <w:ind w:firstLine="567"/>
        <w:jc w:val="both"/>
        <w:rPr>
          <w:lang w:val="nl-NL"/>
        </w:rPr>
      </w:pPr>
      <w:r w:rsidRPr="00402354">
        <w:rPr>
          <w:lang w:val="nl-NL"/>
        </w:rPr>
        <w:t>d) Nhận diện, sàng lọc các kịch bản sự cố;</w:t>
      </w:r>
    </w:p>
    <w:p w14:paraId="6E165ED0" w14:textId="77777777" w:rsidR="004628D1" w:rsidRPr="00402354" w:rsidRDefault="004628D1" w:rsidP="007D4B05">
      <w:pPr>
        <w:pStyle w:val="Normal1"/>
        <w:spacing w:before="240"/>
        <w:ind w:firstLine="567"/>
        <w:jc w:val="both"/>
        <w:rPr>
          <w:lang w:val="nl-NL"/>
        </w:rPr>
      </w:pPr>
      <w:r w:rsidRPr="00402354">
        <w:rPr>
          <w:lang w:val="nl-NL"/>
        </w:rPr>
        <w:t>đ) Đánh giá an toàn và đánh giá hậu quả tiềm tàng;</w:t>
      </w:r>
    </w:p>
    <w:p w14:paraId="6B405390" w14:textId="77777777" w:rsidR="004628D1" w:rsidRPr="00402354" w:rsidRDefault="004628D1" w:rsidP="007D4B05">
      <w:pPr>
        <w:pStyle w:val="Normal1"/>
        <w:spacing w:before="240"/>
        <w:ind w:firstLine="567"/>
        <w:jc w:val="both"/>
        <w:rPr>
          <w:lang w:val="nl-NL"/>
        </w:rPr>
      </w:pPr>
      <w:r w:rsidRPr="00402354">
        <w:rPr>
          <w:lang w:val="nl-NL"/>
        </w:rPr>
        <w:t>e) Đánh giá kết quả và xác định biện pháp kiểm soát;</w:t>
      </w:r>
    </w:p>
    <w:p w14:paraId="1DD29AD9" w14:textId="77777777" w:rsidR="004628D1" w:rsidRPr="00402354" w:rsidRDefault="004628D1" w:rsidP="007D4B05">
      <w:pPr>
        <w:pStyle w:val="Normal1"/>
        <w:spacing w:before="240"/>
        <w:ind w:firstLine="567"/>
        <w:jc w:val="both"/>
        <w:rPr>
          <w:lang w:val="nl-NL"/>
        </w:rPr>
      </w:pPr>
      <w:r w:rsidRPr="00402354">
        <w:rPr>
          <w:lang w:val="nl-NL"/>
        </w:rPr>
        <w:t>g) Các biện pháp hành chính và chương trình quản lý;</w:t>
      </w:r>
    </w:p>
    <w:p w14:paraId="338B4116" w14:textId="77777777" w:rsidR="004628D1" w:rsidRPr="00402354" w:rsidRDefault="004628D1" w:rsidP="007D4B05">
      <w:pPr>
        <w:pStyle w:val="Normal1"/>
        <w:spacing w:before="240"/>
        <w:ind w:firstLine="567"/>
        <w:jc w:val="both"/>
        <w:rPr>
          <w:lang w:val="nl-NL"/>
        </w:rPr>
      </w:pPr>
      <w:r w:rsidRPr="00402354">
        <w:rPr>
          <w:lang w:val="nl-NL"/>
        </w:rPr>
        <w:lastRenderedPageBreak/>
        <w:t>h) Kết luận.</w:t>
      </w:r>
    </w:p>
    <w:p w14:paraId="1D6EB5D9" w14:textId="77777777" w:rsidR="00ED55C0" w:rsidRPr="00402354" w:rsidRDefault="00ED55C0" w:rsidP="007D4B05">
      <w:pPr>
        <w:pStyle w:val="Heading1"/>
        <w:spacing w:before="240" w:after="0"/>
        <w:rPr>
          <w:caps/>
          <w:sz w:val="28"/>
          <w:szCs w:val="28"/>
          <w:lang w:val="nl-NL"/>
        </w:rPr>
      </w:pPr>
      <w:bookmarkStart w:id="75" w:name="_Toc228968543"/>
      <w:bookmarkStart w:id="76" w:name="_Hlk229921658"/>
      <w:r w:rsidRPr="00402354">
        <w:rPr>
          <w:caps/>
          <w:sz w:val="28"/>
          <w:szCs w:val="28"/>
          <w:lang w:val="nl-NL"/>
        </w:rPr>
        <w:t>C</w:t>
      </w:r>
      <w:r w:rsidRPr="00402354">
        <w:rPr>
          <w:sz w:val="28"/>
          <w:szCs w:val="28"/>
          <w:lang w:val="nl-NL"/>
        </w:rPr>
        <w:t>hương</w:t>
      </w:r>
      <w:r w:rsidRPr="00402354">
        <w:rPr>
          <w:caps/>
          <w:sz w:val="28"/>
          <w:szCs w:val="28"/>
          <w:lang w:val="nl-NL"/>
        </w:rPr>
        <w:t xml:space="preserve"> VI </w:t>
      </w:r>
      <w:r w:rsidRPr="00402354">
        <w:rPr>
          <w:caps/>
          <w:sz w:val="28"/>
          <w:szCs w:val="28"/>
          <w:lang w:val="nl-NL"/>
        </w:rPr>
        <w:br/>
        <w:t xml:space="preserve">TRÌNH TỰ, THỦ TỤC, BIỂU MẪU ÁP DỤNG TRONG PHÊ DUYỆT ĐỊA ĐIỂM, THẨM ĐỊNH THIẾT KẾ, CẤP PHÉP XÂY DỰNG, </w:t>
      </w:r>
      <w:r w:rsidRPr="00402354">
        <w:rPr>
          <w:caps/>
          <w:sz w:val="28"/>
          <w:szCs w:val="28"/>
          <w:lang w:val="nl-NL"/>
        </w:rPr>
        <w:br/>
        <w:t>VẬN HÀNH THỬ, VẬN HÀNH VÀ CHẤM DỨT HOẠT ĐỘNG</w:t>
      </w:r>
      <w:r w:rsidRPr="00402354">
        <w:rPr>
          <w:caps/>
          <w:sz w:val="28"/>
          <w:szCs w:val="28"/>
          <w:lang w:val="nl-NL"/>
        </w:rPr>
        <w:br/>
        <w:t>LÒ PHẢN ỨNG HẠT NHÂN NGHIÊN CỨU</w:t>
      </w:r>
    </w:p>
    <w:p w14:paraId="3B43017A" w14:textId="77777777" w:rsidR="00ED55C0" w:rsidRPr="00402354" w:rsidRDefault="00ED55C0" w:rsidP="007D4B05">
      <w:pPr>
        <w:pStyle w:val="Heading3"/>
        <w:numPr>
          <w:ilvl w:val="2"/>
          <w:numId w:val="5"/>
        </w:numPr>
        <w:pBdr>
          <w:top w:val="nil"/>
          <w:left w:val="nil"/>
          <w:bottom w:val="nil"/>
          <w:right w:val="nil"/>
          <w:between w:val="nil"/>
        </w:pBdr>
        <w:tabs>
          <w:tab w:val="clear" w:pos="1418"/>
          <w:tab w:val="left" w:pos="1134"/>
          <w:tab w:val="left" w:pos="1701"/>
        </w:tabs>
        <w:ind w:left="0" w:firstLine="567"/>
        <w:rPr>
          <w:rFonts w:eastAsiaTheme="minorHAnsi"/>
          <w:caps w:val="0"/>
          <w:position w:val="-1"/>
          <w:sz w:val="28"/>
          <w:szCs w:val="28"/>
        </w:rPr>
      </w:pPr>
      <w:r w:rsidRPr="00402354">
        <w:rPr>
          <w:rFonts w:eastAsiaTheme="minorHAnsi"/>
          <w:b w:val="0"/>
          <w:caps w:val="0"/>
          <w:position w:val="-1"/>
          <w:sz w:val="28"/>
          <w:szCs w:val="28"/>
        </w:rPr>
        <w:tab/>
      </w:r>
      <w:r w:rsidRPr="00402354">
        <w:rPr>
          <w:rFonts w:eastAsiaTheme="minorHAnsi"/>
          <w:caps w:val="0"/>
          <w:position w:val="-1"/>
          <w:sz w:val="28"/>
          <w:szCs w:val="28"/>
        </w:rPr>
        <w:t>Trình tự, thủ tục, hồ sơ đề nghị phê duyệt địa điểm, cấp giấy phép xây dựng, vận hành thử, vận hành và chấm dứt hoạt động đối với lò phản ứng hạt nhân nghiên cứu</w:t>
      </w:r>
    </w:p>
    <w:p w14:paraId="149C6F47" w14:textId="51B76944" w:rsidR="00ED55C0" w:rsidRPr="00402354" w:rsidRDefault="00ED55C0" w:rsidP="007D4B05">
      <w:pPr>
        <w:pStyle w:val="NormalWeb"/>
        <w:spacing w:before="240" w:beforeAutospacing="0" w:after="0" w:afterAutospacing="0"/>
        <w:ind w:firstLine="720"/>
        <w:jc w:val="both"/>
        <w:rPr>
          <w:szCs w:val="28"/>
          <w:lang w:val="nl-NL"/>
        </w:rPr>
      </w:pPr>
      <w:r w:rsidRPr="00402354">
        <w:rPr>
          <w:szCs w:val="28"/>
          <w:lang w:val="nl-NL"/>
        </w:rPr>
        <w:t>1. Trình tự, thủ tục và hồ sơ đề nghị phê duyệt địa điểm xây dựng lò phản ứng hạt nhân nghiên cứu theo quy định tại Điều 56 Nghị định số 316/2025/NĐ-CP của Chính phủ.</w:t>
      </w:r>
    </w:p>
    <w:p w14:paraId="5065B4FC" w14:textId="6F3DCE3E" w:rsidR="00ED55C0" w:rsidRPr="00402354" w:rsidRDefault="00ED55C0" w:rsidP="007D4B05">
      <w:pPr>
        <w:pStyle w:val="NormalWeb"/>
        <w:spacing w:before="240" w:beforeAutospacing="0" w:after="0" w:afterAutospacing="0"/>
        <w:ind w:firstLine="720"/>
        <w:jc w:val="both"/>
        <w:rPr>
          <w:szCs w:val="28"/>
          <w:lang w:val="nl-NL"/>
        </w:rPr>
      </w:pPr>
      <w:r w:rsidRPr="00402354">
        <w:rPr>
          <w:szCs w:val="28"/>
          <w:lang w:val="nl-NL"/>
        </w:rPr>
        <w:t>2. Trình tự, thủ tục và hồ sơ đề nghị cấp giấy phép xây dựng lò phản ứng hạt nhân nghiên cứu theo quy định tại Điều 59 Nghị định số 316/2025/NĐ-CP của Chính phủ.</w:t>
      </w:r>
    </w:p>
    <w:p w14:paraId="68DCF83E" w14:textId="540A7979" w:rsidR="00ED55C0" w:rsidRPr="00402354" w:rsidRDefault="00ED55C0" w:rsidP="007D4B05">
      <w:pPr>
        <w:pStyle w:val="NormalWeb"/>
        <w:spacing w:before="240" w:beforeAutospacing="0" w:after="0" w:afterAutospacing="0"/>
        <w:ind w:firstLine="720"/>
        <w:jc w:val="both"/>
        <w:rPr>
          <w:szCs w:val="28"/>
          <w:lang w:val="nl-NL"/>
        </w:rPr>
      </w:pPr>
      <w:r w:rsidRPr="00402354">
        <w:rPr>
          <w:szCs w:val="28"/>
          <w:lang w:val="nl-NL"/>
        </w:rPr>
        <w:t>3. Trình tự, thủ tục và hồ sơ đề nghị phê duyệt chương trình vận hành thử lò phản ứng hạt nhân nghiên cứu theo quy định tại Điều 60 Nghị định số 316/2025/NĐ-CP của Chính phủ.</w:t>
      </w:r>
    </w:p>
    <w:p w14:paraId="002C546B" w14:textId="3636D58B" w:rsidR="00ED55C0" w:rsidRPr="00402354" w:rsidRDefault="00ED55C0" w:rsidP="007D4B05">
      <w:pPr>
        <w:pStyle w:val="NormalWeb"/>
        <w:spacing w:before="240" w:beforeAutospacing="0" w:after="0" w:afterAutospacing="0"/>
        <w:ind w:firstLine="720"/>
        <w:jc w:val="both"/>
        <w:rPr>
          <w:szCs w:val="28"/>
          <w:lang w:val="nl-NL"/>
        </w:rPr>
      </w:pPr>
      <w:r w:rsidRPr="00402354">
        <w:rPr>
          <w:szCs w:val="28"/>
          <w:lang w:val="nl-NL"/>
        </w:rPr>
        <w:t>4. Trình tự, thủ tục và hồ sơ đề nghị cấp giấy phép vận hành thử lò phản ứng hạt nhân nghiên cứu theo quy định tại Điều 60 Nghị định số 316/2025/NĐ-CP của Chính phủ.</w:t>
      </w:r>
    </w:p>
    <w:p w14:paraId="3FAF43F2" w14:textId="3CDF5260" w:rsidR="00ED55C0" w:rsidRPr="00402354" w:rsidRDefault="00ED55C0" w:rsidP="007D4B05">
      <w:pPr>
        <w:pStyle w:val="NormalWeb"/>
        <w:spacing w:before="240" w:beforeAutospacing="0" w:after="0" w:afterAutospacing="0"/>
        <w:ind w:firstLine="720"/>
        <w:jc w:val="both"/>
        <w:rPr>
          <w:szCs w:val="28"/>
          <w:lang w:val="nl-NL"/>
        </w:rPr>
      </w:pPr>
      <w:r w:rsidRPr="00402354">
        <w:rPr>
          <w:szCs w:val="28"/>
          <w:lang w:val="nl-NL"/>
        </w:rPr>
        <w:t>5. Trình tự, thủ tục và hồ sơ đề nghị cấp giấy phép vận hành lò phản ứng hạt nhân nghiên cứu theo quy định tại Điều 61 Nghị định số 316/2025/NĐ-CP của Chính phủ.</w:t>
      </w:r>
    </w:p>
    <w:p w14:paraId="41CE61CC" w14:textId="772011B8" w:rsidR="00ED55C0" w:rsidRPr="00402354" w:rsidRDefault="00ED55C0" w:rsidP="007D4B05">
      <w:pPr>
        <w:pStyle w:val="NormalWeb"/>
        <w:spacing w:before="240" w:beforeAutospacing="0" w:after="0" w:afterAutospacing="0"/>
        <w:ind w:firstLine="720"/>
        <w:jc w:val="both"/>
        <w:rPr>
          <w:rFonts w:eastAsiaTheme="minorHAnsi"/>
          <w:position w:val="-1"/>
          <w:szCs w:val="28"/>
          <w:lang w:val="nl-NL"/>
        </w:rPr>
      </w:pPr>
      <w:r w:rsidRPr="00402354">
        <w:rPr>
          <w:szCs w:val="28"/>
          <w:lang w:val="nl-NL"/>
        </w:rPr>
        <w:t xml:space="preserve">6. Trình tự, thủ tục và hồ sơ đề nghị cấp giấy phép chấm dứt hoạt động, công nhận chấm dứt hoạt động đối với lò phản ứng hạt nhân nghiên cứu </w:t>
      </w:r>
      <w:r w:rsidRPr="00402354">
        <w:rPr>
          <w:rFonts w:eastAsiaTheme="minorHAnsi"/>
          <w:position w:val="-1"/>
          <w:szCs w:val="28"/>
          <w:lang w:val="nl-NL"/>
        </w:rPr>
        <w:t xml:space="preserve">theo quy định tại Điều 62 Nghị định số 316/2025/NĐ-CP của Chính phủ. </w:t>
      </w:r>
    </w:p>
    <w:p w14:paraId="258AB0E5" w14:textId="77777777" w:rsidR="00ED55C0" w:rsidRPr="00402354" w:rsidRDefault="00ED55C0" w:rsidP="007D4B05">
      <w:pPr>
        <w:pStyle w:val="NormalWeb"/>
        <w:spacing w:before="240" w:beforeAutospacing="0" w:after="0" w:afterAutospacing="0"/>
        <w:ind w:firstLine="720"/>
        <w:jc w:val="both"/>
        <w:rPr>
          <w:szCs w:val="28"/>
          <w:lang w:val="nl-NL"/>
        </w:rPr>
      </w:pPr>
      <w:r w:rsidRPr="00402354">
        <w:rPr>
          <w:szCs w:val="28"/>
          <w:lang w:val="nl-NL"/>
        </w:rPr>
        <w:t xml:space="preserve">7. Mẫu văn bản, Đơn đề nghị cấp phép đối với các nội dung quy định tại các khoản từ 1 đến 6 Điều này tương ứng theo các Mẫu số 01, 05, 06, 07, 10, 11 quy định tại Phụ lục IX ban hành kèm theo Thông tư này. </w:t>
      </w:r>
    </w:p>
    <w:p w14:paraId="54B0F63D" w14:textId="77777777" w:rsidR="00ED55C0" w:rsidRPr="00402354" w:rsidRDefault="00ED55C0" w:rsidP="007D4B05">
      <w:pPr>
        <w:pStyle w:val="NormalWeb"/>
        <w:spacing w:before="240" w:beforeAutospacing="0" w:after="0" w:afterAutospacing="0"/>
        <w:ind w:firstLine="720"/>
        <w:jc w:val="both"/>
        <w:rPr>
          <w:szCs w:val="28"/>
          <w:lang w:val="nl-NL"/>
        </w:rPr>
      </w:pPr>
      <w:r w:rsidRPr="00402354">
        <w:rPr>
          <w:szCs w:val="28"/>
          <w:lang w:val="nl-NL"/>
        </w:rPr>
        <w:t>8. Mẫu Quyết định phê duyệt, giấy phép đối với các nội dung quy định tại các khoản từ 1 đến 6 Điều này tương ứng theo các Mẫu số 01 và 02 quy định tại Phụ lục X ban hành kèm theo Thông tư này.</w:t>
      </w:r>
    </w:p>
    <w:p w14:paraId="23E37314" w14:textId="77777777" w:rsidR="00ED55C0" w:rsidRPr="00402354" w:rsidRDefault="00ED55C0" w:rsidP="007D4B05">
      <w:pPr>
        <w:pStyle w:val="Heading3"/>
        <w:numPr>
          <w:ilvl w:val="2"/>
          <w:numId w:val="5"/>
        </w:numPr>
        <w:pBdr>
          <w:top w:val="nil"/>
          <w:left w:val="nil"/>
          <w:bottom w:val="nil"/>
          <w:right w:val="nil"/>
          <w:between w:val="nil"/>
        </w:pBdr>
        <w:tabs>
          <w:tab w:val="clear" w:pos="1418"/>
          <w:tab w:val="left" w:pos="1134"/>
          <w:tab w:val="left" w:pos="1701"/>
        </w:tabs>
        <w:ind w:left="0" w:firstLine="567"/>
        <w:rPr>
          <w:b w:val="0"/>
          <w:bCs w:val="0"/>
        </w:rPr>
      </w:pPr>
      <w:r w:rsidRPr="00402354">
        <w:rPr>
          <w:rFonts w:eastAsia="Times New Roman"/>
          <w:caps w:val="0"/>
          <w:sz w:val="28"/>
          <w:szCs w:val="28"/>
        </w:rPr>
        <w:t xml:space="preserve">Trình tự, thủ tục điều chỉnh quyết định phê duyệt địa điểm xây dựng, chương trình vận hành thử, kế hoạch chấm dứt hoạt động đã được phê </w:t>
      </w:r>
      <w:r w:rsidRPr="00402354">
        <w:rPr>
          <w:rFonts w:eastAsia="Times New Roman"/>
          <w:caps w:val="0"/>
          <w:sz w:val="28"/>
          <w:szCs w:val="28"/>
        </w:rPr>
        <w:lastRenderedPageBreak/>
        <w:t>duyệt, chấp thuận việc nâng cấp, cải tạo quan trọng lò phản ứng hạt nhân nghiên cứu</w:t>
      </w:r>
      <w:r w:rsidRPr="00402354">
        <w:rPr>
          <w:rFonts w:eastAsia="Times New Roman"/>
          <w:sz w:val="28"/>
          <w:szCs w:val="28"/>
        </w:rPr>
        <w:t xml:space="preserve">  </w:t>
      </w:r>
    </w:p>
    <w:p w14:paraId="67C295D6" w14:textId="2454AE4A" w:rsidR="00ED55C0" w:rsidRPr="00402354" w:rsidRDefault="00ED55C0" w:rsidP="007D4B05">
      <w:pPr>
        <w:pBdr>
          <w:top w:val="nil"/>
          <w:left w:val="nil"/>
          <w:bottom w:val="nil"/>
          <w:right w:val="nil"/>
          <w:between w:val="nil"/>
        </w:pBdr>
        <w:spacing w:before="240"/>
        <w:ind w:firstLine="567"/>
        <w:jc w:val="both"/>
        <w:rPr>
          <w:lang w:val="nl-NL"/>
        </w:rPr>
      </w:pPr>
      <w:r w:rsidRPr="00402354">
        <w:rPr>
          <w:rFonts w:eastAsia="Times New Roman"/>
          <w:szCs w:val="28"/>
          <w:lang w:val="nl-NL"/>
        </w:rPr>
        <w:t xml:space="preserve">1. </w:t>
      </w:r>
      <w:r w:rsidR="00D1538C" w:rsidRPr="00402354">
        <w:rPr>
          <w:szCs w:val="28"/>
          <w:lang w:val="nl-NL"/>
        </w:rPr>
        <w:t xml:space="preserve">Chủ đầu tư, tổ chức vận hành </w:t>
      </w:r>
      <w:r w:rsidR="006263FA" w:rsidRPr="00402354">
        <w:rPr>
          <w:szCs w:val="28"/>
          <w:lang w:val="nl-NL"/>
        </w:rPr>
        <w:t xml:space="preserve">khi </w:t>
      </w:r>
      <w:r w:rsidRPr="00402354">
        <w:rPr>
          <w:rFonts w:eastAsia="Times New Roman"/>
          <w:szCs w:val="28"/>
          <w:lang w:val="nl-NL"/>
        </w:rPr>
        <w:t>điều chỉnh quyết định phê duyệt địa điểm xây dựng, chương trình vận hành thử, kế hoạch chấm dứt hoạt động của lò phản ứng hạt nhân nghiên cứu đã được phê duyệt, có kế hoạch nâng cấp, cải tạo quan trọng lò phản ứng hạt nhân phải nộp 01 bộ hồ sơ bản giấy (bằng tiếng Việt) kèm theo bản điện tử của hồ sơ đề nghị điều chỉnh các quyết định, chương trình, kế hoạch đã được phê duyệt, chấp thuận việc nâng cấp, cải tạo quan trọng lò phản ứng hạt nhân nghiên cứu trực tiếp tại Bộ Khoa học và Công nghệ hoặc qua dịch vụ bưu chính trong các trường hợp sau:</w:t>
      </w:r>
    </w:p>
    <w:p w14:paraId="2EFB2F33" w14:textId="77777777" w:rsidR="00ED55C0" w:rsidRPr="00402354" w:rsidRDefault="00ED55C0" w:rsidP="007D4B05">
      <w:pPr>
        <w:pBdr>
          <w:top w:val="nil"/>
          <w:left w:val="nil"/>
          <w:bottom w:val="nil"/>
          <w:right w:val="nil"/>
          <w:between w:val="nil"/>
        </w:pBdr>
        <w:spacing w:before="240"/>
        <w:ind w:firstLine="567"/>
        <w:jc w:val="both"/>
        <w:rPr>
          <w:lang w:val="nl-NL"/>
        </w:rPr>
      </w:pPr>
      <w:r w:rsidRPr="00402354">
        <w:rPr>
          <w:rFonts w:eastAsia="Times New Roman"/>
          <w:szCs w:val="28"/>
          <w:lang w:val="nl-NL"/>
        </w:rPr>
        <w:t>a) Thay đổi đáng kể ảnh hưởng đến an toàn, môi trường hoặc các yếu tố quan trọng liên quan đến rủi ro do con người, hoạt động công nghiệp gây ra, các yếu tố về quốc phòng, an ninh khác liên quan đến địa điểm xây dựng lò phản ứng hạt nhân nghiên cứu;</w:t>
      </w:r>
    </w:p>
    <w:p w14:paraId="754E860D" w14:textId="77777777" w:rsidR="00ED55C0" w:rsidRPr="00402354" w:rsidRDefault="00ED55C0" w:rsidP="007D4B05">
      <w:pPr>
        <w:pBdr>
          <w:top w:val="nil"/>
          <w:left w:val="nil"/>
          <w:bottom w:val="nil"/>
          <w:right w:val="nil"/>
          <w:between w:val="nil"/>
        </w:pBdr>
        <w:spacing w:before="240"/>
        <w:ind w:firstLine="567"/>
        <w:jc w:val="both"/>
        <w:rPr>
          <w:lang w:val="nl-NL"/>
        </w:rPr>
      </w:pPr>
      <w:r w:rsidRPr="00402354">
        <w:rPr>
          <w:rFonts w:eastAsia="Times New Roman"/>
          <w:szCs w:val="28"/>
          <w:lang w:val="nl-NL"/>
        </w:rPr>
        <w:t>b) Điều chỉnh chương trình vận hành thử lò phản ứng hạt nhân nghiên cứu;</w:t>
      </w:r>
    </w:p>
    <w:p w14:paraId="60798859" w14:textId="77777777" w:rsidR="00ED55C0" w:rsidRPr="00402354" w:rsidRDefault="00ED55C0" w:rsidP="007D4B05">
      <w:pPr>
        <w:pBdr>
          <w:top w:val="nil"/>
          <w:left w:val="nil"/>
          <w:bottom w:val="nil"/>
          <w:right w:val="nil"/>
          <w:between w:val="nil"/>
        </w:pBdr>
        <w:spacing w:before="240"/>
        <w:ind w:firstLine="567"/>
        <w:jc w:val="both"/>
        <w:rPr>
          <w:lang w:val="nl-NL"/>
        </w:rPr>
      </w:pPr>
      <w:r w:rsidRPr="00402354">
        <w:rPr>
          <w:rFonts w:eastAsia="Times New Roman"/>
          <w:szCs w:val="28"/>
          <w:lang w:val="nl-NL"/>
        </w:rPr>
        <w:t>c) Điều chỉnh kế hoạch chấm dứt hoạt động lò phản ứng hạt nhân nghiên cứu đã được phê duyệt;</w:t>
      </w:r>
    </w:p>
    <w:p w14:paraId="3170A044" w14:textId="77777777" w:rsidR="00ED55C0" w:rsidRPr="00402354" w:rsidRDefault="00ED55C0" w:rsidP="007D4B05">
      <w:pPr>
        <w:pBdr>
          <w:top w:val="nil"/>
          <w:left w:val="nil"/>
          <w:bottom w:val="nil"/>
          <w:right w:val="nil"/>
          <w:between w:val="nil"/>
        </w:pBdr>
        <w:spacing w:before="240"/>
        <w:ind w:firstLine="567"/>
        <w:jc w:val="both"/>
        <w:rPr>
          <w:lang w:val="nl-NL"/>
        </w:rPr>
      </w:pPr>
      <w:r w:rsidRPr="00402354">
        <w:rPr>
          <w:rFonts w:eastAsia="Times New Roman"/>
          <w:szCs w:val="28"/>
          <w:lang w:val="nl-NL"/>
        </w:rPr>
        <w:t xml:space="preserve">d) Có kế hoạch nâng cấp, cải tạo quan trọng lò phản ứng hạt nhân nghiên cứu. </w:t>
      </w:r>
    </w:p>
    <w:p w14:paraId="48C113B0" w14:textId="77777777" w:rsidR="00ED55C0" w:rsidRPr="00402354" w:rsidRDefault="00ED55C0" w:rsidP="007D4B05">
      <w:pPr>
        <w:pBdr>
          <w:top w:val="nil"/>
          <w:left w:val="nil"/>
          <w:bottom w:val="nil"/>
          <w:right w:val="nil"/>
          <w:between w:val="nil"/>
        </w:pBdr>
        <w:spacing w:before="240"/>
        <w:ind w:firstLine="567"/>
        <w:jc w:val="both"/>
        <w:rPr>
          <w:lang w:val="nl-NL"/>
        </w:rPr>
      </w:pPr>
      <w:r w:rsidRPr="00402354">
        <w:rPr>
          <w:rFonts w:eastAsia="Times New Roman"/>
          <w:szCs w:val="28"/>
          <w:lang w:val="nl-NL"/>
        </w:rPr>
        <w:t>2. Trong thời hạn 15 ngày làm việc kể từ ngày tiếp nhận hồ sơ, Bộ Khoa học và Công nghệ có trách nhiệm kiểm tra tính đầy đủ, hợp lệ của hồ sơ và thông báo bằng văn bản yêu cầu sửa đổi, bổ sung hồ sơ nếu hồ sơ chưa đầy đủ, hợp lệ.</w:t>
      </w:r>
    </w:p>
    <w:p w14:paraId="321D2F9D" w14:textId="77777777" w:rsidR="00ED55C0" w:rsidRPr="00402354" w:rsidRDefault="00ED55C0" w:rsidP="007D4B05">
      <w:pPr>
        <w:spacing w:before="240"/>
        <w:ind w:firstLine="567"/>
        <w:jc w:val="both"/>
        <w:rPr>
          <w:lang w:val="nl-NL"/>
        </w:rPr>
      </w:pPr>
      <w:r w:rsidRPr="00402354">
        <w:rPr>
          <w:lang w:val="nl-NL"/>
        </w:rPr>
        <w:t>3. Trường hợp hồ sơ đầy đủ, hợp lệ, Bộ Khoa học và Công nghệ có trách nhiệm chủ trì, phối hợp với các bộ, ngành, cơ quan liên quan hoàn thành việc thẩm định hồ sơ đề nghị điều chỉnh các quyết định, chương trình, kế hoạch đã được phê duyệt, chấp thuận việc nâng cấp, cải tạo quan trọng lò phản ứng hạt nhân nghiên cứu</w:t>
      </w:r>
      <w:r w:rsidRPr="00402354">
        <w:rPr>
          <w:b/>
          <w:bCs/>
          <w:lang w:val="nl-NL"/>
        </w:rPr>
        <w:t xml:space="preserve"> </w:t>
      </w:r>
      <w:r w:rsidRPr="00402354">
        <w:rPr>
          <w:lang w:val="nl-NL"/>
        </w:rPr>
        <w:t xml:space="preserve">trong thời hạn không quá 05 tháng kể từ ngày tiếp nhận đầy đủ hồ sơ hợp lệ. </w:t>
      </w:r>
    </w:p>
    <w:p w14:paraId="24B86A5C" w14:textId="77777777" w:rsidR="00ED55C0" w:rsidRPr="00402354" w:rsidRDefault="00ED55C0" w:rsidP="007D4B05">
      <w:pPr>
        <w:spacing w:before="240"/>
        <w:ind w:firstLine="567"/>
        <w:jc w:val="both"/>
        <w:rPr>
          <w:lang w:val="nl-NL"/>
        </w:rPr>
      </w:pPr>
      <w:r w:rsidRPr="00402354">
        <w:rPr>
          <w:lang w:val="nl-NL"/>
        </w:rPr>
        <w:t>Thời gian sửa đổi, bổ sung hồ sơ không tính vào thời gian thẩm định hồ sơ.</w:t>
      </w:r>
    </w:p>
    <w:p w14:paraId="51D51A78" w14:textId="5BF1E9F3" w:rsidR="00ED55C0" w:rsidRPr="00402354" w:rsidRDefault="00ED55C0" w:rsidP="007D4B05">
      <w:pPr>
        <w:pBdr>
          <w:top w:val="nil"/>
          <w:left w:val="nil"/>
          <w:bottom w:val="nil"/>
          <w:right w:val="nil"/>
          <w:between w:val="nil"/>
        </w:pBdr>
        <w:spacing w:before="240"/>
        <w:ind w:firstLine="567"/>
        <w:jc w:val="both"/>
        <w:rPr>
          <w:lang w:val="nl-NL"/>
        </w:rPr>
      </w:pPr>
      <w:r w:rsidRPr="00402354">
        <w:rPr>
          <w:rFonts w:eastAsia="Times New Roman"/>
          <w:szCs w:val="28"/>
          <w:lang w:val="nl-NL"/>
        </w:rPr>
        <w:t xml:space="preserve">4. Trong thời hạn 15 ngày làm việc kể từ ngày hoàn thành thẩm định, trường hợp hồ sơ điều chỉnh quyết định phê duyệt địa điểm xây dựng, chương trình vận hành thử, kế hoạch chấm dứt hoạt động đã được phê duyệt, chấp thuận việc nâng cấp, cải tạo quan trọng lò phản ứng hạt nhân nghiên cứu được phê duyệt, Bộ Khoa học và Công nghệ có trách nhiệm gửi văn bản thông báo kèm Quyết định của Bộ trưởng Bộ Khoa học và Công nghệ điều chỉnh các quyết định, chương trình, kế hoạch đã được phê duyệt, chấp thuận việc nâng cấp, cải tạo quan trọng lò phản ứng hạt nhân nghiên cứu đến </w:t>
      </w:r>
      <w:r w:rsidR="00D1538C" w:rsidRPr="00402354">
        <w:rPr>
          <w:szCs w:val="28"/>
          <w:lang w:val="nl-NL"/>
        </w:rPr>
        <w:t>Chủ đầu tư, tổ chức vận hành</w:t>
      </w:r>
      <w:r w:rsidRPr="00402354">
        <w:rPr>
          <w:rFonts w:eastAsia="Times New Roman"/>
          <w:szCs w:val="28"/>
          <w:lang w:val="nl-NL"/>
        </w:rPr>
        <w:t xml:space="preserve">. Trường hợp không được phê duyệt, Bộ Khoa học và Công nghệ gửi văn bản thông báo kèm theo văn </w:t>
      </w:r>
      <w:r w:rsidRPr="00402354">
        <w:rPr>
          <w:rFonts w:eastAsia="Times New Roman"/>
          <w:szCs w:val="28"/>
          <w:lang w:val="nl-NL"/>
        </w:rPr>
        <w:lastRenderedPageBreak/>
        <w:t>bản của Bộ trưởng từ chối điều chỉnh các quyết định, chương trình, kế hoạch đã được phê duyệt, chấp thuận việc nâng cấp, cải tạo quan trọng lò phản ứng hạt nhân nghiên cứu và nêu rõ lý do từ chối.</w:t>
      </w:r>
    </w:p>
    <w:p w14:paraId="77655FA2" w14:textId="77777777" w:rsidR="00ED55C0" w:rsidRPr="00402354" w:rsidRDefault="00ED55C0" w:rsidP="007D4B05">
      <w:pPr>
        <w:pBdr>
          <w:top w:val="nil"/>
          <w:left w:val="nil"/>
          <w:bottom w:val="nil"/>
          <w:right w:val="nil"/>
          <w:between w:val="nil"/>
        </w:pBdr>
        <w:spacing w:before="240"/>
        <w:ind w:firstLine="567"/>
        <w:jc w:val="both"/>
        <w:rPr>
          <w:lang w:val="nl-NL"/>
        </w:rPr>
      </w:pPr>
      <w:r w:rsidRPr="00402354">
        <w:rPr>
          <w:rFonts w:eastAsia="Times New Roman"/>
          <w:szCs w:val="28"/>
          <w:lang w:val="nl-NL"/>
        </w:rPr>
        <w:t>5. Thành phần hồ sơ:</w:t>
      </w:r>
    </w:p>
    <w:p w14:paraId="0712B53A" w14:textId="77777777" w:rsidR="00ED55C0" w:rsidRPr="00402354" w:rsidRDefault="00ED55C0" w:rsidP="007D4B05">
      <w:pPr>
        <w:pBdr>
          <w:top w:val="nil"/>
          <w:left w:val="nil"/>
          <w:bottom w:val="nil"/>
          <w:right w:val="nil"/>
          <w:between w:val="nil"/>
        </w:pBdr>
        <w:spacing w:before="240"/>
        <w:ind w:firstLine="567"/>
        <w:jc w:val="both"/>
        <w:rPr>
          <w:lang w:val="nl-NL"/>
        </w:rPr>
      </w:pPr>
      <w:r w:rsidRPr="00402354">
        <w:rPr>
          <w:rFonts w:eastAsia="Times New Roman"/>
          <w:szCs w:val="28"/>
          <w:lang w:val="nl-NL"/>
        </w:rPr>
        <w:t>a) Văn bản đề nghị điều chỉnh quyết định phê duyệt địa điểm xây dựng, chương trình vận hành thử, kế hoạch chấm dứt hoạt động đã được phê duyệt, chấp thuận việc nâng cấp, cải tạo quan trọng lò phản ứng hạt nhân nghiên cứu theo Mẫu số 01 tại Phụ lục IX ban hành kèm theo Thông tư này;</w:t>
      </w:r>
    </w:p>
    <w:p w14:paraId="73BF30C8" w14:textId="77777777" w:rsidR="00ED55C0" w:rsidRPr="00402354" w:rsidRDefault="00ED55C0" w:rsidP="007D4B05">
      <w:pPr>
        <w:pBdr>
          <w:top w:val="nil"/>
          <w:left w:val="nil"/>
          <w:bottom w:val="nil"/>
          <w:right w:val="nil"/>
          <w:between w:val="nil"/>
        </w:pBdr>
        <w:spacing w:before="240"/>
        <w:ind w:firstLine="567"/>
        <w:jc w:val="both"/>
        <w:rPr>
          <w:lang w:val="nl-NL"/>
        </w:rPr>
      </w:pPr>
      <w:r w:rsidRPr="00402354">
        <w:rPr>
          <w:rFonts w:eastAsia="Times New Roman"/>
          <w:szCs w:val="28"/>
          <w:lang w:val="nl-NL"/>
        </w:rPr>
        <w:t xml:space="preserve">b) Báo cáo tổng quan về lựa chọn địa điểm trong đó nêu rõ phần điều chỉnh; Thiết kế sơ bộ trong đó nêu rõ phần điều chỉnh; Báo cáo đánh giá sơ bộ tác động môi trường; Báo cáo phân tích an toàn trong hồ sơ đề nghị phê duyệt địa điểm theo quy định tại Điều 37 Thông tư này đã cập nhật các nội dung điều chỉnh; Dữ liệu, tài liệu kỹ thuật, bản đồ và báo cáo hỗ trợ chứng minh điều chỉnh phù hợp với yêu cầu an toàn, an ninh của địa điểm xây dựng lò phản ứng hạt nhân nghiên cứu trong trường hợp điều chỉnh quyết định phê duyệt địa điểm xây dựng lò phản ứng hạt nhân nghiên cứu; </w:t>
      </w:r>
    </w:p>
    <w:p w14:paraId="08BF6A23" w14:textId="77777777" w:rsidR="00ED55C0" w:rsidRPr="00402354" w:rsidRDefault="00ED55C0" w:rsidP="007D4B05">
      <w:pPr>
        <w:pBdr>
          <w:top w:val="nil"/>
          <w:left w:val="nil"/>
          <w:bottom w:val="nil"/>
          <w:right w:val="nil"/>
          <w:between w:val="nil"/>
        </w:pBdr>
        <w:spacing w:before="240"/>
        <w:ind w:firstLine="567"/>
        <w:jc w:val="both"/>
        <w:rPr>
          <w:lang w:val="nl-NL"/>
        </w:rPr>
      </w:pPr>
      <w:r w:rsidRPr="00402354">
        <w:rPr>
          <w:rFonts w:eastAsia="Times New Roman"/>
          <w:szCs w:val="28"/>
          <w:lang w:val="nl-NL"/>
        </w:rPr>
        <w:t>c) Chương trình vận hành thử có điều chỉnh so với Chương trình vận hành thử đã được phê duyệt. Chương trình vận hành thử điều chỉnh bao gồm kiểm tra và thử nghiệm toàn bộ cấu trúc, hệ thống và bộ phận liên quan tới an toàn nhằm bảo đảm khả năng vận hành an toàn theo thiết kế trong trường hợp điều chỉnh phê duyệt Chương trình vận hành thử lò phản ứng hạt nhân nghiên cứu đã được phê duyệt;</w:t>
      </w:r>
    </w:p>
    <w:p w14:paraId="32576F65" w14:textId="349509AA" w:rsidR="00ED55C0" w:rsidRPr="00402354" w:rsidRDefault="00ED55C0" w:rsidP="007D4B05">
      <w:pPr>
        <w:pBdr>
          <w:top w:val="nil"/>
          <w:left w:val="nil"/>
          <w:bottom w:val="nil"/>
          <w:right w:val="nil"/>
          <w:between w:val="nil"/>
        </w:pBdr>
        <w:spacing w:before="240"/>
        <w:ind w:firstLine="567"/>
        <w:jc w:val="both"/>
        <w:rPr>
          <w:lang w:val="nl-NL"/>
        </w:rPr>
      </w:pPr>
      <w:r w:rsidRPr="00402354">
        <w:rPr>
          <w:rFonts w:eastAsia="Times New Roman"/>
          <w:szCs w:val="28"/>
          <w:lang w:val="nl-NL"/>
        </w:rPr>
        <w:t>d)</w:t>
      </w:r>
      <w:r w:rsidR="00373BD9" w:rsidRPr="00402354">
        <w:rPr>
          <w:rFonts w:eastAsia="Times New Roman"/>
          <w:szCs w:val="28"/>
          <w:lang w:val="nl-NL"/>
        </w:rPr>
        <w:t xml:space="preserve"> Kế hoạch chấm dứt hoạt động lò phản ứng hạt nhân nghiên cứu theo nội dung quy định tại Điều 28 Thông tư này có điều chỉnh so với Bản kế hoạch đã được phê duyệt</w:t>
      </w:r>
      <w:r w:rsidR="006263FA" w:rsidRPr="00402354">
        <w:rPr>
          <w:rFonts w:eastAsia="Times New Roman"/>
          <w:szCs w:val="28"/>
          <w:lang w:val="nl-NL"/>
        </w:rPr>
        <w:t>;</w:t>
      </w:r>
      <w:r w:rsidR="00373BD9" w:rsidRPr="00402354">
        <w:rPr>
          <w:rFonts w:eastAsia="Times New Roman"/>
          <w:szCs w:val="28"/>
          <w:lang w:val="nl-NL"/>
        </w:rPr>
        <w:t xml:space="preserve"> </w:t>
      </w:r>
    </w:p>
    <w:p w14:paraId="5F5955BF" w14:textId="77777777" w:rsidR="00ED55C0" w:rsidRPr="00402354" w:rsidRDefault="00ED55C0" w:rsidP="007D4B05">
      <w:pPr>
        <w:pBdr>
          <w:top w:val="nil"/>
          <w:left w:val="nil"/>
          <w:bottom w:val="nil"/>
          <w:right w:val="nil"/>
          <w:between w:val="nil"/>
        </w:pBdr>
        <w:spacing w:before="240"/>
        <w:ind w:firstLine="567"/>
        <w:jc w:val="both"/>
        <w:rPr>
          <w:lang w:val="nl-NL"/>
        </w:rPr>
      </w:pPr>
      <w:r w:rsidRPr="00402354">
        <w:rPr>
          <w:rFonts w:eastAsia="Times New Roman"/>
          <w:szCs w:val="28"/>
          <w:lang w:val="nl-NL"/>
        </w:rPr>
        <w:t xml:space="preserve">đ) Kế hoạch nâng cấp, cải tạo quan trọng về an toàn đối với lò phản ứng hạt nhân nghiên cứu kèm theo Báo cáo phân tích an toàn trong hồ sơ đề nghị cấp giấy phép vận hành quy định Điều 40 Thông tư này với các thông số dự kiến nâng cấp, cải tạo quan trọng về an toàn; Giới hạn và điều kiện vận hành, quy trình và hướng dẫn vận hành cập nhật trong trường hợp đề nghị chấp thuận nâng cấp, cải tạo quan trọng về an toàn đối với lò phản ứng hạt nhân nghiên cứu.  </w:t>
      </w:r>
    </w:p>
    <w:p w14:paraId="013B7B59" w14:textId="77777777" w:rsidR="00ED55C0" w:rsidRPr="00402354" w:rsidRDefault="00ED55C0" w:rsidP="007D4B05">
      <w:pPr>
        <w:pBdr>
          <w:top w:val="nil"/>
          <w:left w:val="nil"/>
          <w:bottom w:val="nil"/>
          <w:right w:val="nil"/>
          <w:between w:val="nil"/>
        </w:pBdr>
        <w:spacing w:before="240"/>
        <w:ind w:firstLine="567"/>
        <w:jc w:val="both"/>
        <w:rPr>
          <w:lang w:val="nl-NL"/>
        </w:rPr>
      </w:pPr>
      <w:r w:rsidRPr="00402354">
        <w:rPr>
          <w:rFonts w:eastAsia="Times New Roman"/>
          <w:szCs w:val="28"/>
          <w:lang w:val="nl-NL"/>
        </w:rPr>
        <w:t xml:space="preserve">6. Biểu mẫu điều chỉnh quyết định phê duyệt địa điểm xây dựng, chương trình vận hành thử, kế hoạch chấm dứt hoạt động đã được phê duyệt, chấp thuận việc nâng cấp, cải tạo quan trọng lò phản ứng hạt nhân nghiên cứu theo Mẫu số 01 tại Phụ lục X ban hành kèm theo Thông tư này. </w:t>
      </w:r>
    </w:p>
    <w:p w14:paraId="61F7BB94" w14:textId="77777777" w:rsidR="00ED55C0" w:rsidRPr="00402354" w:rsidRDefault="00ED55C0" w:rsidP="007D4B05">
      <w:pPr>
        <w:pStyle w:val="Heading3"/>
        <w:numPr>
          <w:ilvl w:val="2"/>
          <w:numId w:val="5"/>
        </w:numPr>
        <w:pBdr>
          <w:top w:val="nil"/>
          <w:left w:val="nil"/>
          <w:bottom w:val="nil"/>
          <w:right w:val="nil"/>
          <w:between w:val="nil"/>
        </w:pBdr>
        <w:tabs>
          <w:tab w:val="clear" w:pos="1418"/>
          <w:tab w:val="left" w:pos="1134"/>
          <w:tab w:val="left" w:pos="1701"/>
        </w:tabs>
        <w:ind w:left="0" w:firstLine="567"/>
        <w:rPr>
          <w:smallCaps/>
          <w:sz w:val="28"/>
          <w:szCs w:val="28"/>
        </w:rPr>
      </w:pPr>
      <w:r w:rsidRPr="00402354">
        <w:rPr>
          <w:caps w:val="0"/>
          <w:sz w:val="28"/>
          <w:szCs w:val="28"/>
        </w:rPr>
        <w:lastRenderedPageBreak/>
        <w:t xml:space="preserve">Trình tự, thủ tục, hồ sơ thẩm định và phê duyệt thiết kế xây dựng lò phản ứng hạt nhân nghiên cứu </w:t>
      </w:r>
    </w:p>
    <w:p w14:paraId="77E40A16" w14:textId="77777777" w:rsidR="00ED55C0" w:rsidRPr="00402354" w:rsidRDefault="00ED55C0" w:rsidP="007D4B05">
      <w:pPr>
        <w:pBdr>
          <w:top w:val="nil"/>
          <w:left w:val="nil"/>
          <w:bottom w:val="nil"/>
          <w:right w:val="nil"/>
          <w:between w:val="nil"/>
        </w:pBdr>
        <w:spacing w:before="240"/>
        <w:ind w:firstLine="567"/>
        <w:jc w:val="both"/>
        <w:rPr>
          <w:lang w:val="nl-NL"/>
        </w:rPr>
      </w:pPr>
      <w:r w:rsidRPr="00402354">
        <w:rPr>
          <w:rFonts w:eastAsia="Times New Roman"/>
          <w:szCs w:val="28"/>
          <w:lang w:val="nl-NL"/>
        </w:rPr>
        <w:t>1. Trình tự, thủ tục thẩm định và phê duyệt thiết kế xây dựng của lò phản ứng hạt nhân nghiên cứu thực hiện theo quy định của pháp luật về xây dựng.</w:t>
      </w:r>
    </w:p>
    <w:p w14:paraId="0263D3D3" w14:textId="77777777" w:rsidR="00ED55C0" w:rsidRPr="00402354" w:rsidRDefault="00ED55C0" w:rsidP="007D4B05">
      <w:pPr>
        <w:pBdr>
          <w:top w:val="nil"/>
          <w:left w:val="nil"/>
          <w:bottom w:val="nil"/>
          <w:right w:val="nil"/>
          <w:between w:val="nil"/>
        </w:pBdr>
        <w:spacing w:before="240"/>
        <w:ind w:firstLine="567"/>
        <w:jc w:val="both"/>
        <w:rPr>
          <w:lang w:val="nl-NL"/>
        </w:rPr>
      </w:pPr>
      <w:r w:rsidRPr="00402354">
        <w:rPr>
          <w:rFonts w:eastAsia="Times New Roman"/>
          <w:szCs w:val="28"/>
          <w:lang w:val="nl-NL"/>
        </w:rPr>
        <w:t>2. Thành phần hồ sơ đề nghị thẩm định thiết kế xây dựng lò phản ứng hạt nhân nghiên cứu bao gồm:</w:t>
      </w:r>
    </w:p>
    <w:p w14:paraId="4AC1F36F" w14:textId="77777777" w:rsidR="00ED55C0" w:rsidRPr="00402354" w:rsidRDefault="00ED55C0" w:rsidP="007D4B05">
      <w:pPr>
        <w:pBdr>
          <w:top w:val="nil"/>
          <w:left w:val="nil"/>
          <w:bottom w:val="nil"/>
          <w:right w:val="nil"/>
          <w:between w:val="nil"/>
        </w:pBdr>
        <w:spacing w:before="240"/>
        <w:ind w:firstLine="567"/>
        <w:jc w:val="both"/>
        <w:rPr>
          <w:lang w:val="nl-NL"/>
        </w:rPr>
      </w:pPr>
      <w:r w:rsidRPr="00402354">
        <w:rPr>
          <w:rFonts w:eastAsia="Times New Roman"/>
          <w:szCs w:val="28"/>
          <w:lang w:val="nl-NL"/>
        </w:rPr>
        <w:t>a) Hồ sơ về Tờ trình thẩm định, các văn bản pháp lý kèm theo, tài liệu khảo sát, thiết kế, dự toán xây dựng và thông tin năng lực của tổ chức, cá nhân tuân thủ quy định tại khoản 2 Điều 45 Nghị định số 175/2024/NĐ-CP của Chính phủ;</w:t>
      </w:r>
    </w:p>
    <w:p w14:paraId="0DA4C27F" w14:textId="77777777" w:rsidR="00ED55C0" w:rsidRPr="00402354" w:rsidRDefault="00ED55C0" w:rsidP="007D4B05">
      <w:pPr>
        <w:pBdr>
          <w:top w:val="nil"/>
          <w:left w:val="nil"/>
          <w:bottom w:val="nil"/>
          <w:right w:val="nil"/>
          <w:between w:val="nil"/>
        </w:pBdr>
        <w:spacing w:before="240"/>
        <w:ind w:firstLine="567"/>
        <w:jc w:val="both"/>
        <w:rPr>
          <w:lang w:val="nl-NL"/>
        </w:rPr>
      </w:pPr>
      <w:r w:rsidRPr="00402354">
        <w:rPr>
          <w:rFonts w:eastAsia="Times New Roman"/>
          <w:szCs w:val="28"/>
          <w:lang w:val="nl-NL"/>
        </w:rPr>
        <w:t xml:space="preserve">b) Thuyết minh bảo đảm việc thực hiện các chức năng an toàn cơ bản: kiểm soát phản ứng hạt nhân dây chuyền; tải nhiệt từ vùng hoạt lò phản ứng và nơi lưu giữ nhiên liệu hạt nhân đã qua sử dụng, ngăn ngừa phát tán phóng xạ môi trường; lượng chất thải phóng xạ phát sinh trực tiếp từ hoạt động của lò phản ứng hạt nhân nghiên cứu không vượt quá giới hạn quy định; bảo đảm khả năng thực hiện chức năng an toàn cơ bản với độ tin cậy cao, bảo đảm việc vận hành ổn định trong toàn bộ tuổi thọ theo thiết kế; </w:t>
      </w:r>
    </w:p>
    <w:p w14:paraId="04C62C1A" w14:textId="77777777" w:rsidR="00ED55C0" w:rsidRPr="00402354" w:rsidRDefault="00ED55C0" w:rsidP="007D4B05">
      <w:pPr>
        <w:pBdr>
          <w:top w:val="nil"/>
          <w:left w:val="nil"/>
          <w:bottom w:val="nil"/>
          <w:right w:val="nil"/>
          <w:between w:val="nil"/>
        </w:pBdr>
        <w:spacing w:before="240"/>
        <w:ind w:firstLine="567"/>
        <w:jc w:val="both"/>
        <w:rPr>
          <w:lang w:val="nl-NL"/>
        </w:rPr>
      </w:pPr>
      <w:r w:rsidRPr="00402354">
        <w:rPr>
          <w:lang w:val="nl-NL"/>
        </w:rPr>
        <w:t>c</w:t>
      </w:r>
      <w:r w:rsidRPr="00402354">
        <w:rPr>
          <w:rFonts w:eastAsia="Times New Roman"/>
          <w:szCs w:val="28"/>
          <w:lang w:val="nl-NL"/>
        </w:rPr>
        <w:t>) Thuyết minh các điều kiện thuận lợi cho hoạt động thanh sát hạt nhân;</w:t>
      </w:r>
    </w:p>
    <w:p w14:paraId="41968A22" w14:textId="77777777" w:rsidR="00ED55C0" w:rsidRPr="00402354" w:rsidRDefault="00ED55C0" w:rsidP="007D4B05">
      <w:pPr>
        <w:pBdr>
          <w:top w:val="nil"/>
          <w:left w:val="nil"/>
          <w:bottom w:val="nil"/>
          <w:right w:val="nil"/>
          <w:between w:val="nil"/>
        </w:pBdr>
        <w:spacing w:before="240"/>
        <w:ind w:firstLine="567"/>
        <w:jc w:val="both"/>
        <w:rPr>
          <w:lang w:val="nl-NL"/>
        </w:rPr>
      </w:pPr>
      <w:r w:rsidRPr="00402354">
        <w:rPr>
          <w:rFonts w:eastAsia="Times New Roman"/>
          <w:szCs w:val="28"/>
          <w:lang w:val="nl-NL"/>
        </w:rPr>
        <w:t>d) Kết quả phân tích an toàn tất định và kết quả phân tích an toàn xác suất (nếu có) theo phương pháp tiếp cận theo cấp độ;</w:t>
      </w:r>
    </w:p>
    <w:p w14:paraId="473E0607" w14:textId="77777777" w:rsidR="00ED55C0" w:rsidRPr="00402354" w:rsidRDefault="00ED55C0" w:rsidP="007D4B05">
      <w:pPr>
        <w:pBdr>
          <w:top w:val="nil"/>
          <w:left w:val="nil"/>
          <w:bottom w:val="nil"/>
          <w:right w:val="nil"/>
          <w:between w:val="nil"/>
        </w:pBdr>
        <w:spacing w:before="240"/>
        <w:ind w:firstLine="567"/>
        <w:jc w:val="both"/>
        <w:rPr>
          <w:lang w:val="nl-NL"/>
        </w:rPr>
      </w:pPr>
      <w:r w:rsidRPr="00402354">
        <w:rPr>
          <w:rFonts w:eastAsia="Times New Roman"/>
          <w:szCs w:val="28"/>
          <w:lang w:val="nl-NL"/>
        </w:rPr>
        <w:t>đ) Thuyết minh tính đến khả năng chấm dứt hoạt động, bao gồm: phương án tháo dỡ, xử lý chất thải phóng xạ và phục hồi môi trường; giảm thiểu lượng chất thải phát xạ phát sinh từ quá trình tháo dỡ;</w:t>
      </w:r>
    </w:p>
    <w:p w14:paraId="317A25EB" w14:textId="77777777" w:rsidR="00ED55C0" w:rsidRPr="00402354" w:rsidRDefault="00ED55C0" w:rsidP="007D4B05">
      <w:pPr>
        <w:pBdr>
          <w:top w:val="nil"/>
          <w:left w:val="nil"/>
          <w:bottom w:val="nil"/>
          <w:right w:val="nil"/>
          <w:between w:val="nil"/>
        </w:pBdr>
        <w:spacing w:before="240"/>
        <w:ind w:firstLine="567"/>
        <w:jc w:val="both"/>
        <w:rPr>
          <w:lang w:val="nl-NL"/>
        </w:rPr>
      </w:pPr>
      <w:r w:rsidRPr="00402354">
        <w:rPr>
          <w:rFonts w:eastAsia="Times New Roman"/>
          <w:szCs w:val="28"/>
          <w:lang w:val="nl-NL"/>
        </w:rPr>
        <w:t xml:space="preserve">3. Biểu mẫu sử dụng trong việc lập Tờ trình thẩm định, Thông báo kết quả thẩm định và Quyết định phê duyệt thiết kế xây dựng tương ứng theo các Mẫu số 08, 10, 11 quy định tại Phụ lục I Nghị định số 175/2024/NĐ-CP của Chính phủ. </w:t>
      </w:r>
    </w:p>
    <w:p w14:paraId="360D6703" w14:textId="7DF75184" w:rsidR="00ED55C0" w:rsidRPr="00402354" w:rsidRDefault="00ED55C0" w:rsidP="007D4B05">
      <w:pPr>
        <w:pStyle w:val="Heading3"/>
        <w:numPr>
          <w:ilvl w:val="2"/>
          <w:numId w:val="5"/>
        </w:numPr>
        <w:pBdr>
          <w:top w:val="nil"/>
          <w:left w:val="nil"/>
          <w:bottom w:val="nil"/>
          <w:right w:val="nil"/>
          <w:between w:val="nil"/>
        </w:pBdr>
        <w:tabs>
          <w:tab w:val="clear" w:pos="1418"/>
          <w:tab w:val="left" w:pos="1134"/>
          <w:tab w:val="left" w:pos="1701"/>
        </w:tabs>
        <w:ind w:left="0" w:firstLine="567"/>
        <w:rPr>
          <w:smallCaps/>
          <w:sz w:val="28"/>
          <w:szCs w:val="28"/>
        </w:rPr>
      </w:pPr>
      <w:r w:rsidRPr="00402354">
        <w:rPr>
          <w:caps w:val="0"/>
          <w:sz w:val="28"/>
          <w:szCs w:val="28"/>
        </w:rPr>
        <w:t>Trình tự, thủ tục sửa đổi giấy phép vận hành thử, vận hành lò phản ứng hạt nhân nghiên cứu</w:t>
      </w:r>
    </w:p>
    <w:p w14:paraId="3B35B23C" w14:textId="2C0025D0" w:rsidR="00ED55C0" w:rsidRPr="00402354" w:rsidRDefault="00ED55C0" w:rsidP="007D4B05">
      <w:pPr>
        <w:pBdr>
          <w:top w:val="nil"/>
          <w:left w:val="nil"/>
          <w:bottom w:val="nil"/>
          <w:right w:val="nil"/>
          <w:between w:val="nil"/>
        </w:pBdr>
        <w:spacing w:before="240"/>
        <w:ind w:firstLine="567"/>
        <w:jc w:val="both"/>
        <w:rPr>
          <w:lang w:val="nl-NL"/>
        </w:rPr>
      </w:pPr>
      <w:r w:rsidRPr="00402354">
        <w:rPr>
          <w:rFonts w:eastAsia="Times New Roman"/>
          <w:szCs w:val="28"/>
          <w:lang w:val="nl-NL"/>
        </w:rPr>
        <w:t xml:space="preserve">1. </w:t>
      </w:r>
      <w:r w:rsidR="00D1538C" w:rsidRPr="00402354">
        <w:rPr>
          <w:szCs w:val="28"/>
          <w:lang w:val="nl-NL"/>
        </w:rPr>
        <w:t xml:space="preserve">Chủ đầu tư, tổ chức vận hành </w:t>
      </w:r>
      <w:r w:rsidRPr="00402354">
        <w:rPr>
          <w:rFonts w:eastAsia="Times New Roman"/>
          <w:szCs w:val="28"/>
          <w:lang w:val="nl-NL"/>
        </w:rPr>
        <w:t>đã được cấp giấy phép vận hành thử, vận hành</w:t>
      </w:r>
      <w:r w:rsidR="006263FA" w:rsidRPr="00402354">
        <w:rPr>
          <w:rFonts w:eastAsia="Times New Roman"/>
          <w:szCs w:val="28"/>
          <w:lang w:val="nl-NL"/>
        </w:rPr>
        <w:t xml:space="preserve"> khi đề nghị sửa đổi giấy phép vận hành thử, vận hành lò phản ứng hạt nhân nghiên cứu </w:t>
      </w:r>
      <w:r w:rsidRPr="00402354">
        <w:rPr>
          <w:rFonts w:eastAsia="Times New Roman"/>
          <w:szCs w:val="28"/>
          <w:lang w:val="nl-NL"/>
        </w:rPr>
        <w:t>phải nộp 01 bộ hồ sơ bản giấy (bằng tiếng Việt) kèm theo bản điện tử của hồ sơ đề nghị sửa đổi giấy phép trực tiếp tại Bộ Khoa học và Công nghệ hoặc qua dịch vụ bưu chính trong các trường hợp sau:</w:t>
      </w:r>
    </w:p>
    <w:p w14:paraId="160380F7" w14:textId="77777777" w:rsidR="00ED55C0" w:rsidRPr="00402354" w:rsidRDefault="00ED55C0" w:rsidP="007D4B05">
      <w:pPr>
        <w:pBdr>
          <w:top w:val="nil"/>
          <w:left w:val="nil"/>
          <w:bottom w:val="nil"/>
          <w:right w:val="nil"/>
          <w:between w:val="nil"/>
        </w:pBdr>
        <w:spacing w:before="240"/>
        <w:ind w:firstLine="567"/>
        <w:jc w:val="both"/>
        <w:rPr>
          <w:lang w:val="nl-NL"/>
        </w:rPr>
      </w:pPr>
      <w:r w:rsidRPr="00402354">
        <w:rPr>
          <w:rFonts w:eastAsia="Times New Roman"/>
          <w:szCs w:val="28"/>
          <w:lang w:val="nl-NL"/>
        </w:rPr>
        <w:t>a) Thay đổi các thông tin về tổ chức, cá nhân ghi trong Giấy phép bao gồm: tên, địa chỉ, số điện thoại;</w:t>
      </w:r>
    </w:p>
    <w:p w14:paraId="1F773D0E" w14:textId="77777777" w:rsidR="00ED55C0" w:rsidRPr="00402354" w:rsidRDefault="00ED55C0" w:rsidP="007D4B05">
      <w:pPr>
        <w:pBdr>
          <w:top w:val="nil"/>
          <w:left w:val="nil"/>
          <w:bottom w:val="nil"/>
          <w:right w:val="nil"/>
          <w:between w:val="nil"/>
        </w:pBdr>
        <w:spacing w:before="240"/>
        <w:ind w:firstLine="567"/>
        <w:jc w:val="both"/>
        <w:rPr>
          <w:lang w:val="nl-NL"/>
        </w:rPr>
      </w:pPr>
      <w:r w:rsidRPr="00402354">
        <w:rPr>
          <w:rFonts w:eastAsia="Times New Roman"/>
          <w:szCs w:val="28"/>
          <w:lang w:val="nl-NL"/>
        </w:rPr>
        <w:lastRenderedPageBreak/>
        <w:t>b) Thay đổi các điều kiện về vận hành thử, vận hành ảnh hưởng đáng kể đến an toàn, môi trường hoặc các yếu tố quan trọng liên quan đến rủi ro do con người, hoạt động công nghiệp gây ra, các yếu tố về quốc phòng, an ninh khác.</w:t>
      </w:r>
    </w:p>
    <w:p w14:paraId="3C6DF3D7" w14:textId="77777777" w:rsidR="00ED55C0" w:rsidRPr="00402354" w:rsidRDefault="00ED55C0" w:rsidP="007D4B05">
      <w:pPr>
        <w:pBdr>
          <w:top w:val="nil"/>
          <w:left w:val="nil"/>
          <w:bottom w:val="nil"/>
          <w:right w:val="nil"/>
          <w:between w:val="nil"/>
        </w:pBdr>
        <w:spacing w:before="240"/>
        <w:ind w:firstLine="567"/>
        <w:jc w:val="both"/>
        <w:rPr>
          <w:lang w:val="nl-NL"/>
        </w:rPr>
      </w:pPr>
      <w:r w:rsidRPr="00402354">
        <w:rPr>
          <w:rFonts w:eastAsia="Times New Roman"/>
          <w:szCs w:val="28"/>
          <w:lang w:val="nl-NL"/>
        </w:rPr>
        <w:t>2. Trong thời hạn 15 ngày làm việc kể từ ngày tiếp nhận hồ sơ, Bộ Khoa học và Công nghệ có trách nhiệm kiểm tra tính đầy đủ, hợp lệ của hồ sơ và thông báo bằng văn bản yêu cầu sửa đổi, bổ sung hồ sơ nếu hồ sơ chưa đầy đủ, hợp lệ.</w:t>
      </w:r>
    </w:p>
    <w:p w14:paraId="613049F5" w14:textId="77777777" w:rsidR="00ED55C0" w:rsidRPr="00402354" w:rsidRDefault="00ED55C0" w:rsidP="007D4B05">
      <w:pPr>
        <w:spacing w:before="240"/>
        <w:ind w:firstLine="567"/>
        <w:jc w:val="both"/>
        <w:rPr>
          <w:lang w:val="nl-NL"/>
        </w:rPr>
      </w:pPr>
      <w:r w:rsidRPr="00402354">
        <w:rPr>
          <w:lang w:val="nl-NL"/>
        </w:rPr>
        <w:t xml:space="preserve">3. Trường hợp hồ sơ đầy đủ, hợp lệ, Bộ Khoa học và Công nghệ có trách nhiệm chủ trì, phối hợp với các bộ, ngành, cơ quan liên quan hoàn thành việc thẩm định hồ sơ đề nghị sửa đổi giấy phép trong thời hạn không quá 15 ngày làm việc đối với điểm a khoản 1 Điều này, không quá 04 tháng đối với điểm b, c khoản 1 Điều này từ ngày tiếp nhận đầy đủ hồ sơ hợp lệ. </w:t>
      </w:r>
    </w:p>
    <w:p w14:paraId="14922774" w14:textId="77777777" w:rsidR="00ED55C0" w:rsidRPr="00402354" w:rsidRDefault="00ED55C0" w:rsidP="007D4B05">
      <w:pPr>
        <w:spacing w:before="240"/>
        <w:ind w:firstLine="567"/>
        <w:jc w:val="both"/>
        <w:rPr>
          <w:lang w:val="nl-NL"/>
        </w:rPr>
      </w:pPr>
      <w:r w:rsidRPr="00402354">
        <w:rPr>
          <w:lang w:val="nl-NL"/>
        </w:rPr>
        <w:t>Thời gian sửa đổi, bổ sung hồ sơ không tính vào thời gian thẩm định hồ sơ đề nghị sửa đổi giấy phép.</w:t>
      </w:r>
    </w:p>
    <w:p w14:paraId="460052C0" w14:textId="4351F598" w:rsidR="00ED55C0" w:rsidRPr="00402354" w:rsidRDefault="00ED55C0" w:rsidP="007D4B05">
      <w:pPr>
        <w:pBdr>
          <w:top w:val="nil"/>
          <w:left w:val="nil"/>
          <w:bottom w:val="nil"/>
          <w:right w:val="nil"/>
          <w:between w:val="nil"/>
        </w:pBdr>
        <w:spacing w:before="240"/>
        <w:ind w:firstLine="567"/>
        <w:jc w:val="both"/>
        <w:rPr>
          <w:lang w:val="nl-NL"/>
        </w:rPr>
      </w:pPr>
      <w:r w:rsidRPr="00402354">
        <w:rPr>
          <w:rFonts w:eastAsia="Times New Roman"/>
          <w:szCs w:val="28"/>
          <w:lang w:val="nl-NL"/>
        </w:rPr>
        <w:t xml:space="preserve">4. Trong thời hạn 15 ngày làm việc kể từ ngày hoàn thành thẩm định, trường hợp sửa đổi giấy phép được phê duyệt, Bộ Khoa học và Công nghệ có trách nhiệm gửi văn bản thông báo kèm Giấy phép của Bộ trưởng Bộ Khoa học và Công nghệ sửa đổi giấy phép đến </w:t>
      </w:r>
      <w:r w:rsidR="00D1538C" w:rsidRPr="00402354">
        <w:rPr>
          <w:szCs w:val="28"/>
          <w:lang w:val="nl-NL"/>
        </w:rPr>
        <w:t>Chủ đầu tư, tổ chức vận hành</w:t>
      </w:r>
      <w:r w:rsidRPr="00402354">
        <w:rPr>
          <w:rFonts w:eastAsia="Times New Roman"/>
          <w:szCs w:val="28"/>
          <w:lang w:val="nl-NL"/>
        </w:rPr>
        <w:t>. Trường hợp không được phê duyệt, Bộ Khoa học và Công nghệ gửi văn bản thông báo kèm theo văn bản của Bộ trưởng từ chối sửa đổi giấy phép và nêu rõ lý do từ chối.</w:t>
      </w:r>
    </w:p>
    <w:p w14:paraId="15735FC7" w14:textId="77777777" w:rsidR="00ED55C0" w:rsidRPr="00402354" w:rsidRDefault="00ED55C0" w:rsidP="007D4B05">
      <w:pPr>
        <w:pBdr>
          <w:top w:val="nil"/>
          <w:left w:val="nil"/>
          <w:bottom w:val="nil"/>
          <w:right w:val="nil"/>
          <w:between w:val="nil"/>
        </w:pBdr>
        <w:spacing w:before="240"/>
        <w:ind w:firstLine="567"/>
        <w:jc w:val="both"/>
        <w:rPr>
          <w:lang w:val="nl-NL"/>
        </w:rPr>
      </w:pPr>
      <w:r w:rsidRPr="00402354">
        <w:rPr>
          <w:rFonts w:eastAsia="Times New Roman"/>
          <w:szCs w:val="28"/>
          <w:lang w:val="nl-NL"/>
        </w:rPr>
        <w:t>5. Thành phần hồ sơ:</w:t>
      </w:r>
    </w:p>
    <w:p w14:paraId="062E0879" w14:textId="77777777" w:rsidR="00ED55C0" w:rsidRPr="00402354" w:rsidRDefault="00ED55C0" w:rsidP="007D4B05">
      <w:pPr>
        <w:pBdr>
          <w:top w:val="nil"/>
          <w:left w:val="nil"/>
          <w:bottom w:val="nil"/>
          <w:right w:val="nil"/>
          <w:between w:val="nil"/>
        </w:pBdr>
        <w:spacing w:before="240"/>
        <w:ind w:firstLine="567"/>
        <w:jc w:val="both"/>
        <w:rPr>
          <w:lang w:val="nl-NL"/>
        </w:rPr>
      </w:pPr>
      <w:r w:rsidRPr="00402354">
        <w:rPr>
          <w:rFonts w:eastAsia="Times New Roman"/>
          <w:szCs w:val="28"/>
          <w:lang w:val="nl-NL"/>
        </w:rPr>
        <w:t>a) Đơn đề nghị sửa đổi giấy phép vận hành thử, vận hành lò phản ứng hạt nhân nghiên cứu theo Mẫu số 08 tại Phụ lục IX ban hành kèm theo Thông tư này;</w:t>
      </w:r>
    </w:p>
    <w:p w14:paraId="2F07BFC2" w14:textId="77777777" w:rsidR="00ED55C0" w:rsidRPr="00402354" w:rsidRDefault="00ED55C0" w:rsidP="007D4B05">
      <w:pPr>
        <w:pBdr>
          <w:top w:val="nil"/>
          <w:left w:val="nil"/>
          <w:bottom w:val="nil"/>
          <w:right w:val="nil"/>
          <w:between w:val="nil"/>
        </w:pBdr>
        <w:spacing w:before="240"/>
        <w:ind w:firstLine="567"/>
        <w:jc w:val="both"/>
        <w:rPr>
          <w:lang w:val="nl-NL"/>
        </w:rPr>
      </w:pPr>
      <w:r w:rsidRPr="00402354">
        <w:rPr>
          <w:rFonts w:eastAsia="Times New Roman"/>
          <w:szCs w:val="28"/>
          <w:lang w:val="nl-NL"/>
        </w:rPr>
        <w:t>b) Các văn bản xác nhận thông tin sửa đổi cho các trường hợp thay đổi tên, địa chỉ, số điện thoại;</w:t>
      </w:r>
    </w:p>
    <w:p w14:paraId="575438FC" w14:textId="77777777" w:rsidR="00ED55C0" w:rsidRPr="00402354" w:rsidRDefault="00ED55C0" w:rsidP="007D4B05">
      <w:pPr>
        <w:pBdr>
          <w:top w:val="nil"/>
          <w:left w:val="nil"/>
          <w:bottom w:val="nil"/>
          <w:right w:val="nil"/>
          <w:between w:val="nil"/>
        </w:pBdr>
        <w:spacing w:before="240"/>
        <w:ind w:firstLine="567"/>
        <w:jc w:val="both"/>
        <w:rPr>
          <w:lang w:val="nl-NL"/>
        </w:rPr>
      </w:pPr>
      <w:r w:rsidRPr="00402354">
        <w:rPr>
          <w:rFonts w:eastAsia="Times New Roman"/>
          <w:szCs w:val="28"/>
          <w:lang w:val="nl-NL"/>
        </w:rPr>
        <w:t xml:space="preserve">c) Trường hợp thay đổi các điều kiện về vận hành thử, vận hành lò phản ứng hạt nhân nghiên cứu ảnh hưởng đáng kể đến an toàn, môi trường hoặc các yếu tố quan trọng khác đổi nộp Báo cáo phân tích an toàn trong hồ sơ đề nghị cấp giấy phép vận hành thử, vận hành lò phản ứng hạt nhân nghiên cứu quy định tại Điều 39, Điều 40 Thông tư này được cập nhật và Chương trình vận hành thử đã được cập nhật cho giai đoạn vận hành thử có nhiên liệu. </w:t>
      </w:r>
    </w:p>
    <w:p w14:paraId="551B0EA3" w14:textId="77777777" w:rsidR="00ED55C0" w:rsidRPr="00402354" w:rsidRDefault="00ED55C0" w:rsidP="007D4B05">
      <w:pPr>
        <w:pBdr>
          <w:top w:val="nil"/>
          <w:left w:val="nil"/>
          <w:bottom w:val="nil"/>
          <w:right w:val="nil"/>
          <w:between w:val="nil"/>
        </w:pBdr>
        <w:spacing w:before="240"/>
        <w:ind w:firstLine="567"/>
        <w:jc w:val="both"/>
        <w:rPr>
          <w:b/>
          <w:bCs/>
          <w:lang w:val="nl-NL"/>
        </w:rPr>
      </w:pPr>
      <w:r w:rsidRPr="00402354">
        <w:rPr>
          <w:rFonts w:eastAsia="Times New Roman"/>
          <w:szCs w:val="28"/>
          <w:lang w:val="nl-NL"/>
        </w:rPr>
        <w:t xml:space="preserve">6. Biểu mẫu Giấy phép sửa đổi giấy phép lò phản ứng hạt nhân nghiên cứu theo Mẫu số 02 tại Phụ lục X ban hành kèm theo Thông tư này. </w:t>
      </w:r>
    </w:p>
    <w:p w14:paraId="0A0D5D0F" w14:textId="77777777" w:rsidR="00ED55C0" w:rsidRPr="00402354" w:rsidRDefault="00ED55C0" w:rsidP="007D4B05">
      <w:pPr>
        <w:pStyle w:val="Heading3"/>
        <w:numPr>
          <w:ilvl w:val="2"/>
          <w:numId w:val="5"/>
        </w:numPr>
        <w:pBdr>
          <w:top w:val="nil"/>
          <w:left w:val="nil"/>
          <w:bottom w:val="nil"/>
          <w:right w:val="nil"/>
          <w:between w:val="nil"/>
        </w:pBdr>
        <w:tabs>
          <w:tab w:val="clear" w:pos="1418"/>
          <w:tab w:val="left" w:pos="1134"/>
          <w:tab w:val="left" w:pos="1701"/>
        </w:tabs>
        <w:ind w:left="0" w:firstLine="567"/>
        <w:rPr>
          <w:smallCaps/>
          <w:sz w:val="28"/>
          <w:szCs w:val="28"/>
        </w:rPr>
      </w:pPr>
      <w:r w:rsidRPr="00402354">
        <w:rPr>
          <w:caps w:val="0"/>
          <w:sz w:val="28"/>
          <w:szCs w:val="28"/>
        </w:rPr>
        <w:lastRenderedPageBreak/>
        <w:t>Trình tự, thủ tục, hồ sơ, biểu mẫu gia hạn giấy phép vận hành thử, vận hành lò phản ứng hạt nhân nghiên cứu</w:t>
      </w:r>
    </w:p>
    <w:p w14:paraId="3DB7B3C2" w14:textId="67498054" w:rsidR="00ED55C0" w:rsidRPr="00402354" w:rsidRDefault="00ED55C0" w:rsidP="007D4B05">
      <w:pPr>
        <w:pBdr>
          <w:top w:val="nil"/>
          <w:left w:val="nil"/>
          <w:bottom w:val="nil"/>
          <w:right w:val="nil"/>
          <w:between w:val="nil"/>
        </w:pBdr>
        <w:spacing w:before="240"/>
        <w:ind w:firstLine="567"/>
        <w:jc w:val="both"/>
        <w:rPr>
          <w:lang w:val="nl-NL"/>
        </w:rPr>
      </w:pPr>
      <w:r w:rsidRPr="00402354">
        <w:rPr>
          <w:rFonts w:eastAsia="Times New Roman"/>
          <w:szCs w:val="28"/>
          <w:lang w:val="nl-NL"/>
        </w:rPr>
        <w:t xml:space="preserve">1. </w:t>
      </w:r>
      <w:r w:rsidR="00D1538C" w:rsidRPr="00402354">
        <w:rPr>
          <w:szCs w:val="28"/>
          <w:lang w:val="nl-NL"/>
        </w:rPr>
        <w:t xml:space="preserve">Chủ đầu tư, tổ chức vận hành </w:t>
      </w:r>
      <w:r w:rsidR="006263FA" w:rsidRPr="00402354">
        <w:rPr>
          <w:rFonts w:eastAsia="Times New Roman"/>
          <w:szCs w:val="28"/>
          <w:lang w:val="nl-NL"/>
        </w:rPr>
        <w:t xml:space="preserve">đề nghị </w:t>
      </w:r>
      <w:r w:rsidRPr="00402354">
        <w:rPr>
          <w:rFonts w:eastAsia="Times New Roman"/>
          <w:szCs w:val="28"/>
          <w:lang w:val="nl-NL"/>
        </w:rPr>
        <w:t>Gia hạn giấy phép vận hành thử, vận hành lò phản ứng hạt nhân nghiên cứu, ít nhất 04 tháng trước khi hết hạn đối với giấy phép hết hạn, nộp 01 bộ hồ sơ bản giấy (bằng tiếng Việt) kèm theo bản điện tử của hồ sơ đề nghị gia hạn giấy phép vận hành thử, vận hành lò phản ứng hạt nhân nghiên cứu  trực tiếp tại Bộ Khoa học và Công nghệ hoặc qua dịch vụ bưu chính.</w:t>
      </w:r>
    </w:p>
    <w:p w14:paraId="4B77F2DE" w14:textId="77777777" w:rsidR="00ED55C0" w:rsidRPr="00402354" w:rsidRDefault="00ED55C0" w:rsidP="007D4B05">
      <w:pPr>
        <w:pBdr>
          <w:top w:val="nil"/>
          <w:left w:val="nil"/>
          <w:bottom w:val="nil"/>
          <w:right w:val="nil"/>
          <w:between w:val="nil"/>
        </w:pBdr>
        <w:spacing w:before="240"/>
        <w:ind w:firstLine="567"/>
        <w:jc w:val="both"/>
        <w:rPr>
          <w:lang w:val="nl-NL"/>
        </w:rPr>
      </w:pPr>
      <w:r w:rsidRPr="00402354">
        <w:rPr>
          <w:rFonts w:eastAsia="Times New Roman"/>
          <w:szCs w:val="28"/>
          <w:lang w:val="nl-NL"/>
        </w:rPr>
        <w:t>2. Trong thời hạn 15 ngày làm việc kể từ ngày tiếp nhận hồ sơ, Bộ Khoa học và Công nghệ có trách nhiệm kiểm tra tính đầy đủ, hợp lệ của hồ sơ và thông báo bằng văn bản yêu cầu sửa đổi, bổ sung hồ sơ nếu hồ sơ chưa đầy đủ, hợp lệ.</w:t>
      </w:r>
    </w:p>
    <w:p w14:paraId="53ACFCDF" w14:textId="77777777" w:rsidR="00ED55C0" w:rsidRPr="00402354" w:rsidRDefault="00ED55C0" w:rsidP="007D4B05">
      <w:pPr>
        <w:spacing w:before="240"/>
        <w:ind w:firstLine="567"/>
        <w:jc w:val="both"/>
        <w:rPr>
          <w:lang w:val="nl-NL"/>
        </w:rPr>
      </w:pPr>
      <w:r w:rsidRPr="00402354">
        <w:rPr>
          <w:lang w:val="nl-NL"/>
        </w:rPr>
        <w:t xml:space="preserve">3. Trường hợp hồ sơ đầy đủ, hợp lệ, Bộ Khoa học và Công nghệ có trách nhiệm chủ trì, phối hợp với các bộ, ngành, cơ quan liên quan hoàn thành việc thẩm định hồ sơ đề nghị gia hạn giấy phép vận hành thử, vận hành lò phản ứng hạt nhân nghiên cứu trong thời hạn không quá 04 tháng kể từ ngày tiếp nhận đầy đủ hồ sơ hợp lệ. </w:t>
      </w:r>
    </w:p>
    <w:p w14:paraId="2E6DE921" w14:textId="77777777" w:rsidR="00ED55C0" w:rsidRPr="00402354" w:rsidRDefault="00ED55C0" w:rsidP="007D4B05">
      <w:pPr>
        <w:spacing w:before="240"/>
        <w:ind w:firstLine="567"/>
        <w:jc w:val="both"/>
        <w:rPr>
          <w:lang w:val="nl-NL"/>
        </w:rPr>
      </w:pPr>
      <w:r w:rsidRPr="00402354">
        <w:rPr>
          <w:lang w:val="nl-NL"/>
        </w:rPr>
        <w:t>Thời gian sửa đổi, bổ sung hồ sơ không tính vào thời gian thẩm định hồ sơ đề nghị gia hạn giấy phép vận hành thử lò phản ứng hạt nhân nghiên cứu.</w:t>
      </w:r>
    </w:p>
    <w:p w14:paraId="499562F7" w14:textId="09CD0796" w:rsidR="00ED55C0" w:rsidRPr="00402354" w:rsidRDefault="00ED55C0" w:rsidP="007D4B05">
      <w:pPr>
        <w:pBdr>
          <w:top w:val="nil"/>
          <w:left w:val="nil"/>
          <w:bottom w:val="nil"/>
          <w:right w:val="nil"/>
          <w:between w:val="nil"/>
        </w:pBdr>
        <w:spacing w:before="240"/>
        <w:ind w:firstLine="567"/>
        <w:jc w:val="both"/>
        <w:rPr>
          <w:lang w:val="nl-NL"/>
        </w:rPr>
      </w:pPr>
      <w:r w:rsidRPr="00402354">
        <w:rPr>
          <w:rFonts w:eastAsia="Times New Roman"/>
          <w:szCs w:val="28"/>
          <w:lang w:val="nl-NL"/>
        </w:rPr>
        <w:t xml:space="preserve">4. Trong thời hạn 15 ngày làm việc kể từ ngày hoàn thành thẩm định, trường hợp gia hạn giấy phép vận hành thử, vận hành lò phản ứng hạt nhân nghiên cứu được phê duyệt, Bộ Khoa học và Công nghệ có trách nhiệm gửi văn bản thông báo kèm Giấy phép của Bộ trưởng Bộ Khoa học và Công nghệ gia hạn giấy phép vận hành thử, vận hành lò phản ứng hạt nhân nghiên cứu đến </w:t>
      </w:r>
      <w:r w:rsidR="00D1538C" w:rsidRPr="00402354">
        <w:rPr>
          <w:szCs w:val="28"/>
          <w:lang w:val="nl-NL"/>
        </w:rPr>
        <w:t>Chủ đầu tư, tổ chức vận hành</w:t>
      </w:r>
      <w:r w:rsidR="00F24EA2" w:rsidRPr="00402354">
        <w:rPr>
          <w:szCs w:val="28"/>
          <w:lang w:val="nl-NL"/>
        </w:rPr>
        <w:t>.</w:t>
      </w:r>
      <w:r w:rsidR="00D1538C" w:rsidRPr="00402354">
        <w:rPr>
          <w:szCs w:val="28"/>
          <w:lang w:val="nl-NL"/>
        </w:rPr>
        <w:t xml:space="preserve"> </w:t>
      </w:r>
      <w:r w:rsidRPr="00402354">
        <w:rPr>
          <w:rFonts w:eastAsia="Times New Roman"/>
          <w:szCs w:val="28"/>
          <w:lang w:val="nl-NL"/>
        </w:rPr>
        <w:t>Trường hợp không được phê duyệt, Bộ Khoa học và Công nghệ gửi văn bản thông báo kèm theo văn bản của Bộ trưởng từ chối gia hạn giấy phép vận hành thử, vận hành lò phản ứng hạt nhân nghiên cứu và nêu rõ lý do từ chối.</w:t>
      </w:r>
    </w:p>
    <w:p w14:paraId="03027E9E" w14:textId="77777777" w:rsidR="00ED55C0" w:rsidRPr="00402354" w:rsidRDefault="00ED55C0" w:rsidP="007D4B05">
      <w:pPr>
        <w:pBdr>
          <w:top w:val="nil"/>
          <w:left w:val="nil"/>
          <w:bottom w:val="nil"/>
          <w:right w:val="nil"/>
          <w:between w:val="nil"/>
        </w:pBdr>
        <w:spacing w:before="240"/>
        <w:ind w:firstLine="567"/>
        <w:jc w:val="both"/>
        <w:rPr>
          <w:lang w:val="nl-NL"/>
        </w:rPr>
      </w:pPr>
      <w:r w:rsidRPr="00402354">
        <w:rPr>
          <w:rFonts w:eastAsia="Times New Roman"/>
          <w:szCs w:val="28"/>
          <w:lang w:val="nl-NL"/>
        </w:rPr>
        <w:t>5. Thành phần hồ sơ:</w:t>
      </w:r>
    </w:p>
    <w:p w14:paraId="11C0218F" w14:textId="77777777" w:rsidR="00ED55C0" w:rsidRPr="00402354" w:rsidRDefault="00ED55C0" w:rsidP="007D4B05">
      <w:pPr>
        <w:pBdr>
          <w:top w:val="nil"/>
          <w:left w:val="nil"/>
          <w:bottom w:val="nil"/>
          <w:right w:val="nil"/>
          <w:between w:val="nil"/>
        </w:pBdr>
        <w:spacing w:before="240"/>
        <w:ind w:firstLine="567"/>
        <w:jc w:val="both"/>
        <w:rPr>
          <w:lang w:val="nl-NL"/>
        </w:rPr>
      </w:pPr>
      <w:r w:rsidRPr="00402354">
        <w:rPr>
          <w:rFonts w:eastAsia="Times New Roman"/>
          <w:szCs w:val="28"/>
          <w:lang w:val="nl-NL"/>
        </w:rPr>
        <w:t>a) Đơn đề nghị gia hạn giấy phép vận hành thử, vận hành lò phản ứng hạt nhân nghiên cứu theo Mẫu số 09 tại Phụ lục IX ban hành kèm theo Thông tư này;</w:t>
      </w:r>
    </w:p>
    <w:p w14:paraId="12D41A3C" w14:textId="77777777" w:rsidR="00ED55C0" w:rsidRPr="00402354" w:rsidRDefault="00ED55C0" w:rsidP="007D4B05">
      <w:pPr>
        <w:pBdr>
          <w:top w:val="nil"/>
          <w:left w:val="nil"/>
          <w:bottom w:val="nil"/>
          <w:right w:val="nil"/>
          <w:between w:val="nil"/>
        </w:pBdr>
        <w:spacing w:before="240"/>
        <w:ind w:firstLine="567"/>
        <w:jc w:val="both"/>
        <w:rPr>
          <w:lang w:val="nl-NL"/>
        </w:rPr>
      </w:pPr>
      <w:r w:rsidRPr="00402354">
        <w:rPr>
          <w:rFonts w:eastAsia="Times New Roman"/>
          <w:szCs w:val="28"/>
          <w:lang w:val="nl-NL"/>
        </w:rPr>
        <w:t>b) Báo cáo kết quả vận hành thử, vận hành trong thời hạn của giấy phép đề nghị gia hạn;</w:t>
      </w:r>
    </w:p>
    <w:p w14:paraId="6DFF2B83" w14:textId="77777777" w:rsidR="00ED55C0" w:rsidRPr="00402354" w:rsidRDefault="00ED55C0" w:rsidP="007D4B05">
      <w:pPr>
        <w:pBdr>
          <w:top w:val="nil"/>
          <w:left w:val="nil"/>
          <w:bottom w:val="nil"/>
          <w:right w:val="nil"/>
          <w:between w:val="nil"/>
        </w:pBdr>
        <w:spacing w:before="240"/>
        <w:ind w:firstLine="567"/>
        <w:jc w:val="both"/>
        <w:rPr>
          <w:lang w:val="nl-NL"/>
        </w:rPr>
      </w:pPr>
      <w:r w:rsidRPr="00402354">
        <w:rPr>
          <w:rFonts w:eastAsia="Times New Roman"/>
          <w:szCs w:val="28"/>
          <w:lang w:val="nl-NL"/>
        </w:rPr>
        <w:t>c) Chương trình vận hành thử, vận hành đã được phê duyệt;</w:t>
      </w:r>
    </w:p>
    <w:p w14:paraId="713537DF" w14:textId="77777777" w:rsidR="00ED55C0" w:rsidRPr="00402354" w:rsidRDefault="00ED55C0" w:rsidP="007D4B05">
      <w:pPr>
        <w:pBdr>
          <w:top w:val="nil"/>
          <w:left w:val="nil"/>
          <w:bottom w:val="nil"/>
          <w:right w:val="nil"/>
          <w:between w:val="nil"/>
        </w:pBdr>
        <w:spacing w:before="240"/>
        <w:ind w:firstLine="567"/>
        <w:jc w:val="both"/>
        <w:rPr>
          <w:lang w:val="nl-NL"/>
        </w:rPr>
      </w:pPr>
      <w:r w:rsidRPr="00402354">
        <w:rPr>
          <w:rFonts w:eastAsia="Times New Roman"/>
          <w:szCs w:val="28"/>
          <w:lang w:val="nl-NL"/>
        </w:rPr>
        <w:t xml:space="preserve">d) Báo cáo phân tích an toàn quy định tại Điều 39 Thông tư này đối với hồ sơ đề nghị gia hạn giấy phép vận hành thử;  Báo cáo phân tích an toàn quy định Điều 40 Thông tư này đã cập nhật kết quả vận hành đối với hồ sơ đề nghị gia hạn giấy phép vận hành. </w:t>
      </w:r>
    </w:p>
    <w:p w14:paraId="21AD6CCF" w14:textId="77777777" w:rsidR="00ED55C0" w:rsidRPr="00402354" w:rsidRDefault="00ED55C0" w:rsidP="007D4B05">
      <w:pPr>
        <w:pBdr>
          <w:top w:val="nil"/>
          <w:left w:val="nil"/>
          <w:bottom w:val="nil"/>
          <w:right w:val="nil"/>
          <w:between w:val="nil"/>
        </w:pBdr>
        <w:spacing w:before="240"/>
        <w:ind w:firstLine="567"/>
        <w:jc w:val="both"/>
        <w:rPr>
          <w:b/>
          <w:bCs/>
          <w:lang w:val="nl-NL"/>
        </w:rPr>
      </w:pPr>
      <w:r w:rsidRPr="00402354">
        <w:rPr>
          <w:rFonts w:eastAsia="Times New Roman"/>
          <w:szCs w:val="28"/>
          <w:lang w:val="nl-NL"/>
        </w:rPr>
        <w:lastRenderedPageBreak/>
        <w:t xml:space="preserve">6. Biểu mẫu Giấy phép gia hạn giấy phép vận hành thử, vận hành lò phản ứng hạt nhân nghiên cứu theo Mẫu số 02 tại Phụ lục X ban hành kèm theo Thông tư này. </w:t>
      </w:r>
    </w:p>
    <w:p w14:paraId="15341259" w14:textId="77777777" w:rsidR="00ED55C0" w:rsidRPr="00402354" w:rsidRDefault="00ED55C0" w:rsidP="007D4B05">
      <w:pPr>
        <w:pStyle w:val="Heading3"/>
        <w:numPr>
          <w:ilvl w:val="2"/>
          <w:numId w:val="5"/>
        </w:numPr>
        <w:pBdr>
          <w:top w:val="nil"/>
          <w:left w:val="nil"/>
          <w:bottom w:val="nil"/>
          <w:right w:val="nil"/>
          <w:between w:val="nil"/>
        </w:pBdr>
        <w:tabs>
          <w:tab w:val="clear" w:pos="1418"/>
          <w:tab w:val="left" w:pos="1134"/>
          <w:tab w:val="left" w:pos="1701"/>
        </w:tabs>
        <w:ind w:left="0" w:firstLine="567"/>
        <w:rPr>
          <w:smallCaps/>
          <w:sz w:val="28"/>
          <w:szCs w:val="28"/>
        </w:rPr>
      </w:pPr>
      <w:r w:rsidRPr="00402354">
        <w:rPr>
          <w:caps w:val="0"/>
          <w:sz w:val="28"/>
          <w:szCs w:val="28"/>
        </w:rPr>
        <w:t>Trình tự, thủ tục cho phép tiếp tục vận hành thử, tháo dỡ sau khi bị tạm đình chỉ và công nhận chấm dứt hoạt động lò phản ứng hạt nhân nghiên cứu</w:t>
      </w:r>
    </w:p>
    <w:p w14:paraId="09B0AF4F" w14:textId="19A8BCA4" w:rsidR="00ED55C0" w:rsidRPr="00402354" w:rsidRDefault="00ED55C0" w:rsidP="007D4B05">
      <w:pPr>
        <w:pBdr>
          <w:top w:val="nil"/>
          <w:left w:val="nil"/>
          <w:bottom w:val="nil"/>
          <w:right w:val="nil"/>
          <w:between w:val="nil"/>
        </w:pBdr>
        <w:spacing w:before="240"/>
        <w:ind w:firstLine="567"/>
        <w:jc w:val="both"/>
        <w:rPr>
          <w:lang w:val="nl-NL"/>
        </w:rPr>
      </w:pPr>
      <w:r w:rsidRPr="00402354">
        <w:rPr>
          <w:rFonts w:eastAsia="Times New Roman"/>
          <w:szCs w:val="28"/>
          <w:lang w:val="nl-NL"/>
        </w:rPr>
        <w:t xml:space="preserve">1. </w:t>
      </w:r>
      <w:r w:rsidR="00D1538C" w:rsidRPr="00402354">
        <w:rPr>
          <w:szCs w:val="28"/>
          <w:lang w:val="nl-NL"/>
        </w:rPr>
        <w:t xml:space="preserve">Chủ đầu tư, tổ chức vận hành </w:t>
      </w:r>
      <w:r w:rsidRPr="00402354">
        <w:rPr>
          <w:rFonts w:eastAsia="Times New Roman"/>
          <w:szCs w:val="28"/>
          <w:lang w:val="nl-NL"/>
        </w:rPr>
        <w:t>nộp 01 bộ hồ sơ bản giấy (bằng tiếng Việt) kèm theo bản điện tử của hồ sơ đề nghị cho phép tiếp tục vận hành thử, tháo dỡ sau khi bị tạm dừng, tạm đình chỉ và công nhận chấm dứt hoạt động lò phản ứng hạt nhân nghiên cứu trực tiếp tại Bộ Khoa học và Công nghệ hoặc qua dịch vụ bưu chính trong các trường hợp sau:</w:t>
      </w:r>
    </w:p>
    <w:p w14:paraId="5A422E68" w14:textId="77777777" w:rsidR="00ED55C0" w:rsidRPr="00402354" w:rsidRDefault="00ED55C0" w:rsidP="007D4B05">
      <w:pPr>
        <w:pBdr>
          <w:top w:val="nil"/>
          <w:left w:val="nil"/>
          <w:bottom w:val="nil"/>
          <w:right w:val="nil"/>
          <w:between w:val="nil"/>
        </w:pBdr>
        <w:spacing w:before="240"/>
        <w:ind w:firstLine="567"/>
        <w:jc w:val="both"/>
        <w:rPr>
          <w:lang w:val="nl-NL"/>
        </w:rPr>
      </w:pPr>
      <w:r w:rsidRPr="00402354">
        <w:rPr>
          <w:rFonts w:eastAsia="Times New Roman"/>
          <w:szCs w:val="28"/>
          <w:lang w:val="nl-NL"/>
        </w:rPr>
        <w:t xml:space="preserve">a) Sau 12 tháng kể từ ngày Bộ Khoa học và Công nghệ có quyết định tạm đình chỉ việc vận hành thử lò phản ứng hạt nhân nghiên cứu vì phát hiện vi phạm nghiêm trọng quy định về an toàn trong quá trình vận hành thử; không tuân thủ các điều kiện, giới hạn vận hành đã được phê duyệt; </w:t>
      </w:r>
    </w:p>
    <w:p w14:paraId="37FB3B46" w14:textId="77777777" w:rsidR="00ED55C0" w:rsidRPr="00402354" w:rsidRDefault="00ED55C0" w:rsidP="007D4B05">
      <w:pPr>
        <w:pBdr>
          <w:top w:val="nil"/>
          <w:left w:val="nil"/>
          <w:bottom w:val="nil"/>
          <w:right w:val="nil"/>
          <w:between w:val="nil"/>
        </w:pBdr>
        <w:spacing w:before="240"/>
        <w:ind w:firstLine="567"/>
        <w:jc w:val="both"/>
        <w:rPr>
          <w:lang w:val="nl-NL"/>
        </w:rPr>
      </w:pPr>
      <w:r w:rsidRPr="00402354">
        <w:rPr>
          <w:rFonts w:eastAsia="Times New Roman"/>
          <w:szCs w:val="28"/>
          <w:lang w:val="nl-NL"/>
        </w:rPr>
        <w:t xml:space="preserve">b) Sau 12 tháng kể từ ngày Bộ Khoa học và Công nghệ có quyết định tạm dừng, tạm đình chỉ việc tháo dỡ lò phản ứng hạt nhân nghiên cứu vì phát hiện các yếu tố gây mất an toàn bức xạ, hạt nhân hoặc ảnh hưởng nghiêm trọng đến môi trường; </w:t>
      </w:r>
    </w:p>
    <w:p w14:paraId="3C1DD10F" w14:textId="77777777" w:rsidR="00ED55C0" w:rsidRPr="00402354" w:rsidRDefault="00ED55C0" w:rsidP="007D4B05">
      <w:pPr>
        <w:pBdr>
          <w:top w:val="nil"/>
          <w:left w:val="nil"/>
          <w:bottom w:val="nil"/>
          <w:right w:val="nil"/>
          <w:between w:val="nil"/>
        </w:pBdr>
        <w:spacing w:before="240"/>
        <w:ind w:firstLine="567"/>
        <w:jc w:val="both"/>
        <w:rPr>
          <w:lang w:val="nl-NL"/>
        </w:rPr>
      </w:pPr>
      <w:r w:rsidRPr="00402354">
        <w:rPr>
          <w:rFonts w:eastAsia="Times New Roman"/>
          <w:szCs w:val="28"/>
          <w:lang w:val="nl-NL"/>
        </w:rPr>
        <w:t xml:space="preserve">c) Hoàn thành tất cả các công việc nêu tại giấy phép chấm dứt hoạt động lò phản ứng hạt nhân nghiên cứu. </w:t>
      </w:r>
    </w:p>
    <w:p w14:paraId="5EEA041D" w14:textId="77777777" w:rsidR="00ED55C0" w:rsidRPr="00402354" w:rsidRDefault="00ED55C0" w:rsidP="007D4B05">
      <w:pPr>
        <w:pBdr>
          <w:top w:val="nil"/>
          <w:left w:val="nil"/>
          <w:bottom w:val="nil"/>
          <w:right w:val="nil"/>
          <w:between w:val="nil"/>
        </w:pBdr>
        <w:spacing w:before="240"/>
        <w:ind w:firstLine="567"/>
        <w:jc w:val="both"/>
        <w:rPr>
          <w:lang w:val="nl-NL"/>
        </w:rPr>
      </w:pPr>
      <w:r w:rsidRPr="00402354">
        <w:rPr>
          <w:rFonts w:eastAsia="Times New Roman"/>
          <w:szCs w:val="28"/>
          <w:lang w:val="nl-NL"/>
        </w:rPr>
        <w:t>2. Trong thời hạn 15 ngày làm việc kể từ ngày tiếp nhận hồ sơ, Bộ Khoa học và Công nghệ có trách nhiệm kiểm tra tính đầy đủ, hợp lệ của hồ sơ và thông báo bằng văn bản yêu cầu sửa đổi, bổ sung hồ sơ nếu hồ sơ chưa đầy đủ, hợp lệ.</w:t>
      </w:r>
    </w:p>
    <w:p w14:paraId="52ACBA4E" w14:textId="77777777" w:rsidR="00ED55C0" w:rsidRPr="00402354" w:rsidRDefault="00ED55C0" w:rsidP="007D4B05">
      <w:pPr>
        <w:spacing w:before="240"/>
        <w:ind w:firstLine="567"/>
        <w:jc w:val="both"/>
        <w:rPr>
          <w:lang w:val="nl-NL"/>
        </w:rPr>
      </w:pPr>
      <w:r w:rsidRPr="00402354">
        <w:rPr>
          <w:lang w:val="nl-NL"/>
        </w:rPr>
        <w:t xml:space="preserve">3. Trong thời hạn 30 ngày làm việc kể từ ngày nhận đủ hồ sơ đầy đủ, hợp lệ, Bộ Khoa học và Công nghệ có trách nhiệm chủ trì, phối hợp với các bộ, ngành, cơ quan liên quan hoàn thành việc thẩm định hồ sơ đề nghị cho phép tiếp tục vận hành thử, tháo dỡ sau khi bị tạm dừng, tạm đình chỉ và công nhận chấm dứt hoạt động lò phản ứng hạt nhân nghiên cứu. </w:t>
      </w:r>
    </w:p>
    <w:p w14:paraId="47742025" w14:textId="77777777" w:rsidR="00ED55C0" w:rsidRPr="00402354" w:rsidRDefault="00ED55C0" w:rsidP="007D4B05">
      <w:pPr>
        <w:spacing w:before="240"/>
        <w:ind w:firstLine="567"/>
        <w:jc w:val="both"/>
        <w:rPr>
          <w:lang w:val="nl-NL"/>
        </w:rPr>
      </w:pPr>
      <w:r w:rsidRPr="00402354">
        <w:rPr>
          <w:lang w:val="nl-NL"/>
        </w:rPr>
        <w:t>Thời gian sửa đổi, bổ sung hồ sơ không tính vào thời gian thẩm định hồ sơ đề nghị cho phép tiếp tục vận hành thử, tháo dỡ sau khi bị tạm dừng, tạm đình chỉ và công nhận chấm dứt hoạt động lò phản ứng hạt nhân nghiên cứu.</w:t>
      </w:r>
    </w:p>
    <w:p w14:paraId="4D02152A" w14:textId="005F243D" w:rsidR="00ED55C0" w:rsidRPr="00402354" w:rsidRDefault="00ED55C0" w:rsidP="007D4B05">
      <w:pPr>
        <w:pBdr>
          <w:top w:val="nil"/>
          <w:left w:val="nil"/>
          <w:bottom w:val="nil"/>
          <w:right w:val="nil"/>
          <w:between w:val="nil"/>
        </w:pBdr>
        <w:spacing w:before="240"/>
        <w:ind w:firstLine="567"/>
        <w:jc w:val="both"/>
        <w:rPr>
          <w:lang w:val="nl-NL"/>
        </w:rPr>
      </w:pPr>
      <w:r w:rsidRPr="00402354">
        <w:rPr>
          <w:rFonts w:eastAsia="Times New Roman"/>
          <w:szCs w:val="28"/>
          <w:lang w:val="nl-NL"/>
        </w:rPr>
        <w:t xml:space="preserve">4. Trong thời hạn 15 ngày làm việc kể từ ngày hoàn thành thẩm định, trường hợp hồ sơ đề nghị cho phép tiếp tục vận hành thử, tháo dỡ sau khi bị tạm dừng, tạm đình chỉ và công nhận chấm dứt hoạt động lò phản ứng hạt nhân nghiên cứu được phê duyệt, Bộ Khoa học và Công nghệ có trách nhiệm gửi văn bản thông báo kèm Quyết định của Bộ trưởng Bộ Khoa học và Công nghệ cho phép tiếp tục </w:t>
      </w:r>
      <w:r w:rsidRPr="00402354">
        <w:rPr>
          <w:rFonts w:eastAsia="Times New Roman"/>
          <w:szCs w:val="28"/>
          <w:lang w:val="nl-NL"/>
        </w:rPr>
        <w:lastRenderedPageBreak/>
        <w:t xml:space="preserve">vận hành thử, tháo dỡ sau khi bị tạm dừng, tạm đình chỉ và công nhận chấm dứt hoạt động lò phản ứng hạt nhân nghiên cứu đến </w:t>
      </w:r>
      <w:r w:rsidR="00D1538C" w:rsidRPr="00402354">
        <w:rPr>
          <w:szCs w:val="28"/>
          <w:lang w:val="nl-NL"/>
        </w:rPr>
        <w:t>Chủ đầu tư, tổ chức vận hành</w:t>
      </w:r>
      <w:r w:rsidR="00F24EA2" w:rsidRPr="00402354">
        <w:rPr>
          <w:szCs w:val="28"/>
          <w:lang w:val="nl-NL"/>
        </w:rPr>
        <w:t xml:space="preserve">. </w:t>
      </w:r>
      <w:r w:rsidRPr="00402354">
        <w:rPr>
          <w:rFonts w:eastAsia="Times New Roman"/>
          <w:szCs w:val="28"/>
          <w:lang w:val="nl-NL"/>
        </w:rPr>
        <w:t xml:space="preserve"> Trường hợp không được phê duyệt, Bộ Khoa học và Công nghệ gửi văn bản thông báo kèm theo văn bản của Bộ trưởng từ chối cho phép tiếp tục vận hành thử, tháo dỡ sau khi bị tạm dừng, tạm đình chỉ và công nhận chấm dứt hoạt động lò phản ứng hạt nhân nghiên cứu và nêu rõ lý do từ chối.</w:t>
      </w:r>
    </w:p>
    <w:p w14:paraId="63F2D169" w14:textId="77777777" w:rsidR="00ED55C0" w:rsidRPr="00402354" w:rsidRDefault="00ED55C0" w:rsidP="007D4B05">
      <w:pPr>
        <w:pBdr>
          <w:top w:val="nil"/>
          <w:left w:val="nil"/>
          <w:bottom w:val="nil"/>
          <w:right w:val="nil"/>
          <w:between w:val="nil"/>
        </w:pBdr>
        <w:spacing w:before="240"/>
        <w:ind w:firstLine="567"/>
        <w:jc w:val="both"/>
        <w:rPr>
          <w:lang w:val="nl-NL"/>
        </w:rPr>
      </w:pPr>
      <w:r w:rsidRPr="00402354">
        <w:rPr>
          <w:rFonts w:eastAsia="Times New Roman"/>
          <w:szCs w:val="28"/>
          <w:lang w:val="nl-NL"/>
        </w:rPr>
        <w:t>5. Thành phần hồ sơ:</w:t>
      </w:r>
    </w:p>
    <w:p w14:paraId="75588B39" w14:textId="77777777" w:rsidR="00ED55C0" w:rsidRPr="00402354" w:rsidRDefault="00ED55C0" w:rsidP="007D4B05">
      <w:pPr>
        <w:pBdr>
          <w:top w:val="nil"/>
          <w:left w:val="nil"/>
          <w:bottom w:val="nil"/>
          <w:right w:val="nil"/>
          <w:between w:val="nil"/>
        </w:pBdr>
        <w:spacing w:before="240"/>
        <w:ind w:firstLine="567"/>
        <w:jc w:val="both"/>
        <w:rPr>
          <w:lang w:val="nl-NL"/>
        </w:rPr>
      </w:pPr>
      <w:r w:rsidRPr="00402354">
        <w:rPr>
          <w:rFonts w:eastAsia="Times New Roman"/>
          <w:szCs w:val="28"/>
          <w:lang w:val="nl-NL"/>
        </w:rPr>
        <w:t>a) Văn bản đề nghị tiếp tục cho phép tiếp tục vận hành thử sau thời gian tạm đình chỉ, tiếp tục tháo dỡ sau khi bị tạm dừng, tạm đình chỉ, công nhận chấm dứt hoạt động lò phản ứng hạt nhân theo Mẫu số 03 tại Phụ lục IX ban hành kèm theo Thông tư này;</w:t>
      </w:r>
    </w:p>
    <w:p w14:paraId="60E200FE" w14:textId="77777777" w:rsidR="00ED55C0" w:rsidRPr="00402354" w:rsidRDefault="00ED55C0" w:rsidP="007D4B05">
      <w:pPr>
        <w:pBdr>
          <w:top w:val="nil"/>
          <w:left w:val="nil"/>
          <w:bottom w:val="nil"/>
          <w:right w:val="nil"/>
          <w:between w:val="nil"/>
        </w:pBdr>
        <w:spacing w:before="240"/>
        <w:ind w:firstLine="567"/>
        <w:jc w:val="both"/>
        <w:rPr>
          <w:lang w:val="nl-NL"/>
        </w:rPr>
      </w:pPr>
      <w:r w:rsidRPr="00402354">
        <w:rPr>
          <w:rFonts w:eastAsia="Times New Roman"/>
          <w:szCs w:val="28"/>
          <w:lang w:val="nl-NL"/>
        </w:rPr>
        <w:t>b) Báo cáo giải trình, đề xuất các biện pháp bảo đảm tuân thủ đầy đủ quy định về an toàn bức xạ, an toàn hạt nhân kèm Báo cáo phân tích an toàn trong hồ sơ cấp giấy phép vận hành thử quy định tại Điều 39 Thông tư này được cập nhật, điều chỉnh sau khi việc vận hành thử lò phản ứng hạt nhân nghiên cứu bị tạm đình chỉ; Chương trình vận hành thử đã điều chỉnh sau khi việc vận hành thử lò phản ứng hạt nhân nghiên cứu bị tạm đình chỉ trong trường hợp đề nghị tiếp tục vận hành thử sau khi bị tạm đình chỉ;</w:t>
      </w:r>
    </w:p>
    <w:p w14:paraId="594CF0B4" w14:textId="77777777" w:rsidR="00ED55C0" w:rsidRPr="00402354" w:rsidRDefault="00ED55C0" w:rsidP="007D4B05">
      <w:pPr>
        <w:pBdr>
          <w:top w:val="nil"/>
          <w:left w:val="nil"/>
          <w:bottom w:val="nil"/>
          <w:right w:val="nil"/>
          <w:between w:val="nil"/>
        </w:pBdr>
        <w:spacing w:before="240"/>
        <w:ind w:firstLine="567"/>
        <w:jc w:val="both"/>
        <w:rPr>
          <w:rFonts w:eastAsia="Times New Roman"/>
          <w:szCs w:val="28"/>
          <w:lang w:val="nl-NL"/>
        </w:rPr>
      </w:pPr>
      <w:r w:rsidRPr="00402354">
        <w:rPr>
          <w:rFonts w:eastAsia="Times New Roman"/>
          <w:szCs w:val="28"/>
          <w:lang w:val="nl-NL"/>
        </w:rPr>
        <w:t>c) Báo cáo giải trình, đề xuất các biện pháp bảo đảm tuân thủ đầy đủ quy định về an toàn bức xạ, an toàn hạt nhân và bảo vệ môi trường kèm Quy trình tháo dỡ lò phản ứng hạt nhân nghiên cứu đã cập nhật các biện pháp khắc phục; Chương trình chấm dứt hoạt động lò phản ứng hạt nhân nghiên cứu đã được cập nhật; Báo cáo đánh giá an toàn trong giai đoạn chấm dứt hoạt động lò phản ứng hạt nhân nghiên cứu quy định tại Điều 41 Thông tư này đã được cập nhật đối với trường hợp đề nghị cho phép tiếp tục tháo dỡ lò phản ứng hạt nhân nghiên cứu sau khi bị tạm dừng, tạm đình chỉ;</w:t>
      </w:r>
    </w:p>
    <w:p w14:paraId="77BB20D3" w14:textId="77777777" w:rsidR="00ED55C0" w:rsidRPr="00402354" w:rsidRDefault="00ED55C0" w:rsidP="007D4B05">
      <w:pPr>
        <w:pBdr>
          <w:top w:val="nil"/>
          <w:left w:val="nil"/>
          <w:bottom w:val="nil"/>
          <w:right w:val="nil"/>
          <w:between w:val="nil"/>
        </w:pBdr>
        <w:spacing w:before="240"/>
        <w:ind w:firstLine="567"/>
        <w:jc w:val="both"/>
        <w:rPr>
          <w:lang w:val="nl-NL"/>
        </w:rPr>
      </w:pPr>
      <w:r w:rsidRPr="00402354">
        <w:rPr>
          <w:rFonts w:eastAsia="Times New Roman"/>
          <w:szCs w:val="28"/>
          <w:lang w:val="nl-NL"/>
        </w:rPr>
        <w:t xml:space="preserve">d) Báo cáo kèm tài liệu minh chứng hoàn tất cả các công việc nêu tại giấy phép chấm dứt hoạt động lò phản ứng hạt nhân nghiên cứu đối với trường hợp đề nghị công nhận lò phản ứng hạt nhân nghiên cứu chấm dứt hoạt động. </w:t>
      </w:r>
    </w:p>
    <w:p w14:paraId="60E72D05" w14:textId="77777777" w:rsidR="00ED55C0" w:rsidRPr="00402354" w:rsidRDefault="00ED55C0" w:rsidP="007D4B05">
      <w:pPr>
        <w:pBdr>
          <w:top w:val="nil"/>
          <w:left w:val="nil"/>
          <w:bottom w:val="nil"/>
          <w:right w:val="nil"/>
          <w:between w:val="nil"/>
        </w:pBdr>
        <w:spacing w:before="240"/>
        <w:ind w:firstLine="567"/>
        <w:jc w:val="both"/>
        <w:rPr>
          <w:b/>
          <w:bCs/>
          <w:lang w:val="nl-NL"/>
        </w:rPr>
      </w:pPr>
      <w:r w:rsidRPr="00402354">
        <w:rPr>
          <w:rFonts w:eastAsia="Times New Roman"/>
          <w:szCs w:val="28"/>
          <w:lang w:val="nl-NL"/>
        </w:rPr>
        <w:t xml:space="preserve">6. Biểu mẫu cho phép tiếp tục vận hành thử, tháo dỡ sau khi bị tạm dừng, tạm đình chỉ và công nhận chấm dứt hoạt động lò phản ứng hạt nhân nghiên cứu theo Mẫu số 01 tại Phụ lục X ban hành kèm theo Thông tư này. </w:t>
      </w:r>
    </w:p>
    <w:p w14:paraId="1FB70816" w14:textId="77777777" w:rsidR="00ED55C0" w:rsidRPr="00402354" w:rsidRDefault="00ED55C0" w:rsidP="007D4B05">
      <w:pPr>
        <w:pStyle w:val="Heading3"/>
        <w:numPr>
          <w:ilvl w:val="2"/>
          <w:numId w:val="5"/>
        </w:numPr>
        <w:pBdr>
          <w:top w:val="nil"/>
          <w:left w:val="nil"/>
          <w:bottom w:val="nil"/>
          <w:right w:val="nil"/>
          <w:between w:val="nil"/>
        </w:pBdr>
        <w:tabs>
          <w:tab w:val="clear" w:pos="1418"/>
          <w:tab w:val="left" w:pos="1134"/>
          <w:tab w:val="left" w:pos="1701"/>
        </w:tabs>
        <w:ind w:left="0" w:firstLine="567"/>
        <w:rPr>
          <w:smallCaps/>
          <w:sz w:val="28"/>
          <w:szCs w:val="28"/>
        </w:rPr>
      </w:pPr>
      <w:r w:rsidRPr="00402354">
        <w:rPr>
          <w:caps w:val="0"/>
          <w:sz w:val="28"/>
          <w:szCs w:val="28"/>
        </w:rPr>
        <w:t>Trình tự, thủ tục phê duyệt kế hoạch dừng lò dài hạn, kế hoạch chấm dứt hoạt động lò phản ứng hạt nhân nghiên cứu</w:t>
      </w:r>
    </w:p>
    <w:p w14:paraId="4BBE03B7" w14:textId="5CFDF287" w:rsidR="00ED55C0" w:rsidRPr="00402354" w:rsidRDefault="00ED55C0" w:rsidP="007D4B05">
      <w:pPr>
        <w:pBdr>
          <w:top w:val="nil"/>
          <w:left w:val="nil"/>
          <w:bottom w:val="nil"/>
          <w:right w:val="nil"/>
          <w:between w:val="nil"/>
        </w:pBdr>
        <w:spacing w:before="240"/>
        <w:ind w:firstLine="567"/>
        <w:jc w:val="both"/>
        <w:rPr>
          <w:lang w:val="nl-NL"/>
        </w:rPr>
      </w:pPr>
      <w:r w:rsidRPr="00402354">
        <w:rPr>
          <w:rFonts w:eastAsia="Times New Roman"/>
          <w:szCs w:val="28"/>
          <w:lang w:val="nl-NL"/>
        </w:rPr>
        <w:t xml:space="preserve">1. </w:t>
      </w:r>
      <w:r w:rsidR="00223E9F" w:rsidRPr="00402354">
        <w:rPr>
          <w:rFonts w:eastAsia="Times New Roman"/>
          <w:szCs w:val="28"/>
          <w:lang w:val="nl-NL"/>
        </w:rPr>
        <w:t>T</w:t>
      </w:r>
      <w:r w:rsidR="00223E9F" w:rsidRPr="00402354">
        <w:rPr>
          <w:szCs w:val="28"/>
          <w:lang w:val="nl-NL"/>
        </w:rPr>
        <w:t xml:space="preserve">ổ chức vận hành </w:t>
      </w:r>
      <w:r w:rsidRPr="00402354">
        <w:rPr>
          <w:rFonts w:eastAsia="Times New Roman"/>
          <w:szCs w:val="28"/>
          <w:lang w:val="nl-NL"/>
        </w:rPr>
        <w:t xml:space="preserve">có trách nhiệm nộp 01 bộ hồ sơ bản giấy (bằng tiếng Việt) kèm theo bản điện tử của hồ sơ đề nghị phê duyệt kế hoạch dừng lò dài hạn, </w:t>
      </w:r>
      <w:r w:rsidRPr="00402354">
        <w:rPr>
          <w:rFonts w:eastAsia="Times New Roman"/>
          <w:szCs w:val="28"/>
          <w:lang w:val="nl-NL"/>
        </w:rPr>
        <w:lastRenderedPageBreak/>
        <w:t>kế hoạch chấm dứt hoạt động lò phản ứng hạt nhân nghiên cứu trực tiếp tại Bộ Khoa học và Công nghệ hoặc qua dịch vụ bưu chính.</w:t>
      </w:r>
    </w:p>
    <w:p w14:paraId="53A16782" w14:textId="77777777" w:rsidR="00ED55C0" w:rsidRPr="00402354" w:rsidRDefault="00ED55C0" w:rsidP="007D4B05">
      <w:pPr>
        <w:pBdr>
          <w:top w:val="nil"/>
          <w:left w:val="nil"/>
          <w:bottom w:val="nil"/>
          <w:right w:val="nil"/>
          <w:between w:val="nil"/>
        </w:pBdr>
        <w:spacing w:before="240"/>
        <w:ind w:firstLine="567"/>
        <w:jc w:val="both"/>
        <w:rPr>
          <w:lang w:val="nl-NL"/>
        </w:rPr>
      </w:pPr>
      <w:r w:rsidRPr="00402354">
        <w:rPr>
          <w:rFonts w:eastAsia="Times New Roman"/>
          <w:szCs w:val="28"/>
          <w:lang w:val="nl-NL"/>
        </w:rPr>
        <w:t>2. Trong thời hạn 07 ngày làm việc kể từ ngày tiếp nhận hồ sơ, Bộ Khoa học và Công nghệ có trách nhiệm kiểm tra tính đầy đủ, hợp lệ của hồ sơ và thông báo bằng văn bản yêu cầu sửa đổi, bổ sung hồ sơ nếu hồ sơ chưa đầy đủ, hợp lệ.</w:t>
      </w:r>
    </w:p>
    <w:p w14:paraId="720CD2DF" w14:textId="77777777" w:rsidR="00ED55C0" w:rsidRPr="00402354" w:rsidRDefault="00ED55C0" w:rsidP="007D4B05">
      <w:pPr>
        <w:spacing w:before="240"/>
        <w:ind w:firstLine="567"/>
        <w:jc w:val="both"/>
        <w:rPr>
          <w:lang w:val="nl-NL"/>
        </w:rPr>
      </w:pPr>
      <w:r w:rsidRPr="00402354">
        <w:rPr>
          <w:lang w:val="nl-NL"/>
        </w:rPr>
        <w:t xml:space="preserve">3. Trường hợp hồ sơ đầy đủ, hợp lệ, Bộ Khoa học và Công nghệ có trách nhiệm chủ trì, phối hợp với các bộ, ngành, cơ quan liên quan hoàn thành việc thẩm định phê duyệt kế hoạch dừng lò dài hạn, kế hoạch chấm dứt hoạt động lò phản ứng hạt nhân nghiên cứu trong thời hạn không quá 06 tháng kể từ ngày tiếp nhận đầy đủ hồ sơ hợp lệ (thời gian này bao gồm cả thời gian đánh giá, phân tích an toàn hạt nhân). </w:t>
      </w:r>
    </w:p>
    <w:p w14:paraId="71029D62" w14:textId="77777777" w:rsidR="00ED55C0" w:rsidRPr="00402354" w:rsidRDefault="00ED55C0" w:rsidP="007D4B05">
      <w:pPr>
        <w:spacing w:before="240"/>
        <w:ind w:firstLine="567"/>
        <w:jc w:val="both"/>
        <w:rPr>
          <w:lang w:val="nl-NL"/>
        </w:rPr>
      </w:pPr>
      <w:r w:rsidRPr="00402354">
        <w:rPr>
          <w:lang w:val="nl-NL"/>
        </w:rPr>
        <w:t>Thời gian sửa đổi, bổ sung hồ sơ không tính vào thời gian thẩm định hồ sơ.</w:t>
      </w:r>
    </w:p>
    <w:p w14:paraId="0C5CB9DB" w14:textId="6F15032E" w:rsidR="00ED55C0" w:rsidRPr="00402354" w:rsidRDefault="00ED55C0" w:rsidP="007D4B05">
      <w:pPr>
        <w:pBdr>
          <w:top w:val="nil"/>
          <w:left w:val="nil"/>
          <w:bottom w:val="nil"/>
          <w:right w:val="nil"/>
          <w:between w:val="nil"/>
        </w:pBdr>
        <w:spacing w:before="240"/>
        <w:ind w:firstLine="567"/>
        <w:jc w:val="both"/>
        <w:rPr>
          <w:lang w:val="nl-NL"/>
        </w:rPr>
      </w:pPr>
      <w:r w:rsidRPr="00402354">
        <w:rPr>
          <w:rFonts w:eastAsia="Times New Roman"/>
          <w:szCs w:val="28"/>
          <w:lang w:val="nl-NL"/>
        </w:rPr>
        <w:t xml:space="preserve">4. Trong thời hạn 15 ngày làm việc kể từ ngày hoàn thành thẩm định, trường hợp hồ sơ được phê duyệt, Bộ Khoa học và Công nghệ có trách nhiệm gửi văn bản thông báo kèm Quyết định của Bộ trưởng Bộ Khoa học và Công nghệ phê duyệt kế hoạch dừng lò dài hạn, kế hoạch chấm dứt hoạt động lò phản ứng hạt nhân nghiên cứu đến </w:t>
      </w:r>
      <w:r w:rsidR="00223E9F" w:rsidRPr="00402354">
        <w:rPr>
          <w:rFonts w:eastAsia="Times New Roman"/>
          <w:szCs w:val="28"/>
          <w:lang w:val="nl-NL"/>
        </w:rPr>
        <w:t>T</w:t>
      </w:r>
      <w:r w:rsidR="00223E9F" w:rsidRPr="00402354">
        <w:rPr>
          <w:szCs w:val="28"/>
          <w:lang w:val="nl-NL"/>
        </w:rPr>
        <w:t>ổ chức vận hành</w:t>
      </w:r>
      <w:r w:rsidRPr="00402354">
        <w:rPr>
          <w:rFonts w:eastAsia="Times New Roman"/>
          <w:szCs w:val="28"/>
          <w:lang w:val="nl-NL"/>
        </w:rPr>
        <w:t>. Trường hợp không được phê duyệt, Bộ Khoa học và Công nghệ gửi văn bản thông báo kèm theo văn bản của Bộ trưởng từ chối kế hoạch dừng lò dài hạn, kế hoạch chấm dứt hoạt động lò phản ứng hạt nhân nghiên cứu và nêu rõ lý do từ chối.</w:t>
      </w:r>
    </w:p>
    <w:p w14:paraId="5C52C6C5" w14:textId="77777777" w:rsidR="00ED55C0" w:rsidRPr="00402354" w:rsidRDefault="00ED55C0" w:rsidP="007D4B05">
      <w:pPr>
        <w:pBdr>
          <w:top w:val="nil"/>
          <w:left w:val="nil"/>
          <w:bottom w:val="nil"/>
          <w:right w:val="nil"/>
          <w:between w:val="nil"/>
        </w:pBdr>
        <w:spacing w:before="240"/>
        <w:ind w:firstLine="567"/>
        <w:jc w:val="both"/>
        <w:rPr>
          <w:lang w:val="nl-NL"/>
        </w:rPr>
      </w:pPr>
      <w:r w:rsidRPr="00402354">
        <w:rPr>
          <w:rFonts w:eastAsia="Times New Roman"/>
          <w:szCs w:val="28"/>
          <w:lang w:val="nl-NL"/>
        </w:rPr>
        <w:t xml:space="preserve">5. Thành phần hồ sơ: </w:t>
      </w:r>
    </w:p>
    <w:p w14:paraId="6EA066F4" w14:textId="77777777" w:rsidR="00ED55C0" w:rsidRPr="00402354" w:rsidRDefault="00ED55C0" w:rsidP="007D4B05">
      <w:pPr>
        <w:pBdr>
          <w:top w:val="nil"/>
          <w:left w:val="nil"/>
          <w:bottom w:val="nil"/>
          <w:right w:val="nil"/>
          <w:between w:val="nil"/>
        </w:pBdr>
        <w:spacing w:before="240"/>
        <w:ind w:firstLine="567"/>
        <w:jc w:val="both"/>
        <w:rPr>
          <w:lang w:val="nl-NL"/>
        </w:rPr>
      </w:pPr>
      <w:r w:rsidRPr="00402354">
        <w:rPr>
          <w:rFonts w:eastAsia="Times New Roman"/>
          <w:szCs w:val="28"/>
          <w:lang w:val="nl-NL"/>
        </w:rPr>
        <w:t>a) Văn bản đề nghị phê duyệt kế hoạch dừng lò dài hạn, kế hoạch chấm dứt hoạt động lò phản ứng hạt nhân nghiên cứu theo Mẫu số 04 tại Phụ lục IX ban hành kèm theo Thông tư này;</w:t>
      </w:r>
    </w:p>
    <w:p w14:paraId="1A9A945B" w14:textId="77777777" w:rsidR="00ED55C0" w:rsidRPr="00402354" w:rsidRDefault="00ED55C0" w:rsidP="007D4B05">
      <w:pPr>
        <w:pBdr>
          <w:top w:val="nil"/>
          <w:left w:val="nil"/>
          <w:bottom w:val="nil"/>
          <w:right w:val="nil"/>
          <w:between w:val="nil"/>
        </w:pBdr>
        <w:spacing w:before="240"/>
        <w:ind w:firstLine="567"/>
        <w:jc w:val="both"/>
        <w:rPr>
          <w:lang w:val="nl-NL"/>
        </w:rPr>
      </w:pPr>
      <w:r w:rsidRPr="00402354">
        <w:rPr>
          <w:rFonts w:eastAsia="Times New Roman"/>
          <w:szCs w:val="28"/>
          <w:lang w:val="nl-NL"/>
        </w:rPr>
        <w:t xml:space="preserve">b) Kế hoạch dừng lò dài hạn bao gồm: danh sách các hệ thống, thiết bị; các thay đổi trong giới hạn và điều kiện vận hành; nhu cầu về nhân sự cho thời gian dừng hoạt động kéo dài; các yêu cầu về thử nghiệm và bảo trì định kỳ; các quy trình điều chỉnh bản vẽ kỹ thuật, thủ tục và hướng dẫn; </w:t>
      </w:r>
    </w:p>
    <w:p w14:paraId="373A2852" w14:textId="13D91039" w:rsidR="00ED55C0" w:rsidRPr="00402354" w:rsidRDefault="00ED55C0" w:rsidP="007D4B05">
      <w:pPr>
        <w:pBdr>
          <w:top w:val="nil"/>
          <w:left w:val="nil"/>
          <w:bottom w:val="nil"/>
          <w:right w:val="nil"/>
          <w:between w:val="nil"/>
        </w:pBdr>
        <w:spacing w:before="240"/>
        <w:ind w:firstLine="567"/>
        <w:jc w:val="both"/>
        <w:rPr>
          <w:lang w:val="nl-NL"/>
        </w:rPr>
      </w:pPr>
      <w:r w:rsidRPr="00402354">
        <w:rPr>
          <w:rFonts w:eastAsia="Times New Roman"/>
          <w:szCs w:val="28"/>
          <w:lang w:val="nl-NL"/>
        </w:rPr>
        <w:t xml:space="preserve">c) </w:t>
      </w:r>
      <w:r w:rsidR="00373BD9" w:rsidRPr="00402354">
        <w:rPr>
          <w:rFonts w:eastAsia="Times New Roman"/>
          <w:szCs w:val="28"/>
          <w:lang w:val="nl-NL"/>
        </w:rPr>
        <w:t>Kế hoạch chấm dứt hoạt động lò phản ứng hạt nhân nghiên cứu theo nội dung quy định tại Điều 28 Thông tư này</w:t>
      </w:r>
      <w:r w:rsidR="00792883" w:rsidRPr="00402354">
        <w:rPr>
          <w:rFonts w:eastAsia="Times New Roman"/>
          <w:szCs w:val="28"/>
          <w:lang w:val="nl-NL"/>
        </w:rPr>
        <w:t>.</w:t>
      </w:r>
    </w:p>
    <w:p w14:paraId="4D29B3A5" w14:textId="77777777" w:rsidR="00ED55C0" w:rsidRPr="00402354" w:rsidRDefault="00ED55C0" w:rsidP="007D4B05">
      <w:pPr>
        <w:pBdr>
          <w:top w:val="nil"/>
          <w:left w:val="nil"/>
          <w:bottom w:val="nil"/>
          <w:right w:val="nil"/>
          <w:between w:val="nil"/>
        </w:pBdr>
        <w:spacing w:before="240"/>
        <w:ind w:firstLine="567"/>
        <w:jc w:val="both"/>
        <w:rPr>
          <w:lang w:val="nl-NL"/>
        </w:rPr>
      </w:pPr>
      <w:r w:rsidRPr="00402354">
        <w:rPr>
          <w:lang w:val="nl-NL"/>
        </w:rPr>
        <w:t>d</w:t>
      </w:r>
      <w:r w:rsidRPr="00402354">
        <w:rPr>
          <w:rFonts w:eastAsia="Times New Roman"/>
          <w:szCs w:val="28"/>
          <w:lang w:val="nl-NL"/>
        </w:rPr>
        <w:t>) Báo cáo phân tích an toàn quy định tại Điều 40 đã cập nhật các thông tin nêu tại điểm b hoặc điểm c khoản này;</w:t>
      </w:r>
      <w:r w:rsidRPr="00402354">
        <w:rPr>
          <w:rFonts w:eastAsia="Times New Roman"/>
          <w:szCs w:val="28"/>
          <w:lang w:val="nl-NL"/>
        </w:rPr>
        <w:tab/>
      </w:r>
    </w:p>
    <w:p w14:paraId="53DDA352" w14:textId="77777777" w:rsidR="00ED55C0" w:rsidRPr="00402354" w:rsidRDefault="00ED55C0" w:rsidP="007D4B05">
      <w:pPr>
        <w:pBdr>
          <w:top w:val="nil"/>
          <w:left w:val="nil"/>
          <w:bottom w:val="nil"/>
          <w:right w:val="nil"/>
          <w:between w:val="nil"/>
        </w:pBdr>
        <w:spacing w:before="240"/>
        <w:ind w:firstLine="567"/>
        <w:jc w:val="both"/>
        <w:rPr>
          <w:b/>
          <w:bCs/>
          <w:lang w:val="nl-NL"/>
        </w:rPr>
      </w:pPr>
      <w:r w:rsidRPr="00402354">
        <w:rPr>
          <w:rFonts w:eastAsia="Times New Roman"/>
          <w:szCs w:val="28"/>
          <w:lang w:val="nl-NL"/>
        </w:rPr>
        <w:t xml:space="preserve">6. Biểu mẫu phê duyệt kế hoạch dừng lò dài hạn, kế hoạch chấm dứt hoạt động đối với lò phản ứng hạt nhân nghiên cứu theo Mẫu số 01 tại Phụ lục X ban hành kèm theo Thông tư này. </w:t>
      </w:r>
    </w:p>
    <w:p w14:paraId="68E0FE6A" w14:textId="1249FC27" w:rsidR="000F0327" w:rsidRPr="00402354" w:rsidRDefault="00363441" w:rsidP="007D4B05">
      <w:pPr>
        <w:pStyle w:val="Heading1"/>
        <w:spacing w:before="240" w:after="0"/>
        <w:rPr>
          <w:sz w:val="28"/>
          <w:szCs w:val="28"/>
          <w:lang w:val="nl-NL"/>
        </w:rPr>
      </w:pPr>
      <w:bookmarkStart w:id="77" w:name="_s4msemrl4gw1" w:colFirst="0" w:colLast="0"/>
      <w:bookmarkStart w:id="78" w:name="_Toc228968559"/>
      <w:bookmarkEnd w:id="75"/>
      <w:bookmarkEnd w:id="76"/>
      <w:bookmarkEnd w:id="77"/>
      <w:r w:rsidRPr="00402354">
        <w:rPr>
          <w:sz w:val="28"/>
          <w:szCs w:val="28"/>
          <w:lang w:val="nl-NL"/>
        </w:rPr>
        <w:lastRenderedPageBreak/>
        <w:t xml:space="preserve">Chương </w:t>
      </w:r>
      <w:r w:rsidR="00067B29" w:rsidRPr="00402354">
        <w:rPr>
          <w:sz w:val="28"/>
          <w:szCs w:val="28"/>
          <w:lang w:val="nl-NL"/>
        </w:rPr>
        <w:t>VI</w:t>
      </w:r>
      <w:r w:rsidR="005264F4" w:rsidRPr="00402354">
        <w:rPr>
          <w:sz w:val="28"/>
          <w:szCs w:val="28"/>
          <w:lang w:val="nl-NL"/>
        </w:rPr>
        <w:t>I</w:t>
      </w:r>
      <w:bookmarkStart w:id="79" w:name="_Toc228968560"/>
      <w:bookmarkEnd w:id="78"/>
      <w:r w:rsidR="00C304A2" w:rsidRPr="00402354">
        <w:rPr>
          <w:sz w:val="28"/>
          <w:szCs w:val="28"/>
          <w:lang w:val="nl-NL"/>
        </w:rPr>
        <w:br/>
      </w:r>
      <w:r w:rsidRPr="00402354">
        <w:rPr>
          <w:caps/>
          <w:sz w:val="28"/>
          <w:szCs w:val="28"/>
          <w:lang w:val="nl-NL"/>
        </w:rPr>
        <w:t>ĐIỀU KHOẢN THI HÀNH</w:t>
      </w:r>
      <w:bookmarkEnd w:id="79"/>
    </w:p>
    <w:p w14:paraId="1A8D2784" w14:textId="77777777" w:rsidR="00C62E1E" w:rsidRPr="00402354" w:rsidRDefault="00363441" w:rsidP="007D4B05">
      <w:pPr>
        <w:pStyle w:val="Heading3"/>
        <w:numPr>
          <w:ilvl w:val="2"/>
          <w:numId w:val="5"/>
        </w:numPr>
        <w:pBdr>
          <w:top w:val="nil"/>
          <w:left w:val="nil"/>
          <w:bottom w:val="nil"/>
          <w:right w:val="nil"/>
          <w:between w:val="nil"/>
        </w:pBdr>
        <w:tabs>
          <w:tab w:val="clear" w:pos="1418"/>
          <w:tab w:val="left" w:pos="1134"/>
          <w:tab w:val="left" w:pos="1701"/>
        </w:tabs>
        <w:ind w:left="0" w:firstLine="567"/>
        <w:rPr>
          <w:rFonts w:eastAsiaTheme="minorHAnsi"/>
          <w:caps w:val="0"/>
          <w:position w:val="-1"/>
          <w:sz w:val="28"/>
          <w:szCs w:val="28"/>
          <w:lang w:val="en-US"/>
        </w:rPr>
      </w:pPr>
      <w:bookmarkStart w:id="80" w:name="_Hlk214442042"/>
      <w:bookmarkStart w:id="81" w:name="_Toc228968561"/>
      <w:bookmarkEnd w:id="17"/>
      <w:r w:rsidRPr="00402354">
        <w:rPr>
          <w:rFonts w:eastAsiaTheme="minorHAnsi"/>
          <w:caps w:val="0"/>
          <w:position w:val="-1"/>
          <w:sz w:val="28"/>
          <w:szCs w:val="28"/>
          <w:lang w:val="en-US"/>
        </w:rPr>
        <w:t>Điều khoản thi hành</w:t>
      </w:r>
      <w:bookmarkEnd w:id="80"/>
      <w:bookmarkEnd w:id="81"/>
    </w:p>
    <w:p w14:paraId="3431A1DC" w14:textId="7B29C4D3" w:rsidR="00571F0E" w:rsidRPr="00402354" w:rsidRDefault="00363441" w:rsidP="007D4B05">
      <w:pPr>
        <w:spacing w:before="240"/>
        <w:ind w:firstLine="567"/>
        <w:contextualSpacing/>
        <w:jc w:val="both"/>
        <w:rPr>
          <w:szCs w:val="28"/>
          <w:lang w:val="nl-NL"/>
        </w:rPr>
      </w:pPr>
      <w:r w:rsidRPr="00402354">
        <w:rPr>
          <w:szCs w:val="28"/>
          <w:lang w:val="nl-NL"/>
        </w:rPr>
        <w:t xml:space="preserve">1. Thông tư này có hiệu lực thi hành kể từ ngày </w:t>
      </w:r>
      <w:r w:rsidR="00905AB8" w:rsidRPr="00402354">
        <w:rPr>
          <w:szCs w:val="28"/>
          <w:lang w:val="nl-NL"/>
        </w:rPr>
        <w:t xml:space="preserve">    </w:t>
      </w:r>
      <w:r w:rsidRPr="00402354">
        <w:rPr>
          <w:szCs w:val="28"/>
          <w:lang w:val="nl-NL"/>
        </w:rPr>
        <w:t xml:space="preserve">tháng </w:t>
      </w:r>
      <w:r w:rsidR="00905AB8" w:rsidRPr="00402354">
        <w:rPr>
          <w:szCs w:val="28"/>
          <w:lang w:val="nl-NL"/>
        </w:rPr>
        <w:t xml:space="preserve">    </w:t>
      </w:r>
      <w:r w:rsidRPr="00402354">
        <w:rPr>
          <w:szCs w:val="28"/>
          <w:lang w:val="nl-NL"/>
        </w:rPr>
        <w:t>năm 2026 và bãi bỏ Thông tư</w:t>
      </w:r>
      <w:bookmarkStart w:id="82" w:name="_Hlk214443298"/>
      <w:r w:rsidRPr="00402354">
        <w:rPr>
          <w:szCs w:val="28"/>
          <w:lang w:val="nl-NL"/>
        </w:rPr>
        <w:t xml:space="preserve"> số 05/2020/TT-BKHCN ngày 30 tháng 10 năm 2020 quy định về an toàn hạt nhân đối với cơ sở lò phản ứng hạt nhân nghiên cứu.</w:t>
      </w:r>
    </w:p>
    <w:bookmarkEnd w:id="82"/>
    <w:p w14:paraId="6F1B4385" w14:textId="77777777" w:rsidR="00981986" w:rsidRPr="00402354" w:rsidRDefault="00363441" w:rsidP="007D4B05">
      <w:pPr>
        <w:spacing w:before="240"/>
        <w:ind w:firstLine="567"/>
        <w:contextualSpacing/>
        <w:jc w:val="both"/>
        <w:rPr>
          <w:szCs w:val="28"/>
          <w:lang w:val="nl-NL"/>
        </w:rPr>
      </w:pPr>
      <w:r w:rsidRPr="00402354">
        <w:rPr>
          <w:szCs w:val="28"/>
          <w:lang w:val="nl-NL"/>
        </w:rPr>
        <w:t>2</w:t>
      </w:r>
      <w:r w:rsidRPr="00402354">
        <w:rPr>
          <w:szCs w:val="28"/>
          <w:lang w:val="vi-VN"/>
        </w:rPr>
        <w:t xml:space="preserve">. </w:t>
      </w:r>
      <w:r w:rsidRPr="00402354">
        <w:rPr>
          <w:szCs w:val="28"/>
          <w:lang w:val="nl-NL"/>
        </w:rPr>
        <w:t xml:space="preserve">Chánh Văn phòng, Cục trưởng Cục An toàn bức xạ và hạt nhân, Thủ trưởng các cơ quan, đơn vị thuộc Bộ Khoa học và Công nghệ và các tổ chức, cá nhân có liên quan chịu trách nhiệm thi hành Thông tư này. </w:t>
      </w:r>
    </w:p>
    <w:p w14:paraId="03FA33EA" w14:textId="77777777" w:rsidR="00981986" w:rsidRPr="00402354" w:rsidRDefault="00363441" w:rsidP="007D4B05">
      <w:pPr>
        <w:spacing w:before="240"/>
        <w:ind w:firstLine="567"/>
        <w:contextualSpacing/>
        <w:jc w:val="both"/>
        <w:rPr>
          <w:szCs w:val="28"/>
          <w:lang w:val="nl-NL"/>
        </w:rPr>
      </w:pPr>
      <w:r w:rsidRPr="00402354">
        <w:rPr>
          <w:szCs w:val="28"/>
          <w:lang w:val="nl-NL"/>
        </w:rPr>
        <w:t>3</w:t>
      </w:r>
      <w:r w:rsidRPr="00402354">
        <w:rPr>
          <w:szCs w:val="28"/>
          <w:lang w:val="vi-VN"/>
        </w:rPr>
        <w:t xml:space="preserve">. </w:t>
      </w:r>
      <w:r w:rsidRPr="00402354">
        <w:rPr>
          <w:szCs w:val="28"/>
          <w:lang w:val="nl-NL"/>
        </w:rPr>
        <w:t>Trong quá trình thực hiện, nếu có khó khăn, vướng mắc, đề nghị tổ chức, cá nhân phản ánh kịp thời về Bộ Khoa học và Công nghệ để được hướng dẫn hoặc xem xét, giải quyết./.</w:t>
      </w:r>
    </w:p>
    <w:p w14:paraId="30A64F62" w14:textId="77777777" w:rsidR="00C90410" w:rsidRPr="00402354" w:rsidRDefault="00C90410" w:rsidP="00981986">
      <w:pPr>
        <w:spacing w:after="120" w:line="264" w:lineRule="auto"/>
        <w:contextualSpacing/>
        <w:jc w:val="both"/>
        <w:rPr>
          <w:sz w:val="16"/>
          <w:szCs w:val="16"/>
          <w:lang w:val="nl-NL"/>
        </w:rPr>
      </w:pPr>
    </w:p>
    <w:tbl>
      <w:tblPr>
        <w:tblW w:w="0" w:type="auto"/>
        <w:tblLook w:val="04A0" w:firstRow="1" w:lastRow="0" w:firstColumn="1" w:lastColumn="0" w:noHBand="0" w:noVBand="1"/>
      </w:tblPr>
      <w:tblGrid>
        <w:gridCol w:w="5540"/>
        <w:gridCol w:w="3530"/>
      </w:tblGrid>
      <w:tr w:rsidR="00C3286D" w:rsidRPr="00402354" w14:paraId="47B949F9" w14:textId="77777777" w:rsidTr="00981986">
        <w:tc>
          <w:tcPr>
            <w:tcW w:w="5688" w:type="dxa"/>
          </w:tcPr>
          <w:p w14:paraId="77401EFE" w14:textId="77777777" w:rsidR="00C90410" w:rsidRPr="00402354" w:rsidRDefault="00363441" w:rsidP="00C640B4">
            <w:pPr>
              <w:jc w:val="both"/>
              <w:rPr>
                <w:b/>
                <w:i/>
                <w:sz w:val="24"/>
                <w:lang w:val="vi-VN"/>
              </w:rPr>
            </w:pPr>
            <w:r w:rsidRPr="00402354">
              <w:rPr>
                <w:b/>
                <w:i/>
                <w:sz w:val="24"/>
                <w:lang w:val="vi-VN"/>
              </w:rPr>
              <w:t>Nơi nhận:</w:t>
            </w:r>
          </w:p>
          <w:p w14:paraId="71F1DF8C" w14:textId="77777777" w:rsidR="00981986" w:rsidRPr="00402354" w:rsidRDefault="00363441" w:rsidP="00C640B4">
            <w:pPr>
              <w:jc w:val="both"/>
              <w:rPr>
                <w:sz w:val="22"/>
                <w:szCs w:val="22"/>
                <w:lang w:val="vi-VN"/>
              </w:rPr>
            </w:pPr>
            <w:r w:rsidRPr="00402354">
              <w:rPr>
                <w:sz w:val="22"/>
                <w:szCs w:val="22"/>
                <w:lang w:val="vi-VN"/>
              </w:rPr>
              <w:t>- Thủ tướng</w:t>
            </w:r>
            <w:r w:rsidRPr="00402354">
              <w:rPr>
                <w:sz w:val="22"/>
                <w:szCs w:val="22"/>
                <w:lang w:val="nl-NL"/>
              </w:rPr>
              <w:t>, c</w:t>
            </w:r>
            <w:r w:rsidRPr="00402354">
              <w:rPr>
                <w:sz w:val="22"/>
                <w:szCs w:val="22"/>
                <w:lang w:val="vi-VN"/>
              </w:rPr>
              <w:t>ác Phó Thủ tướng Chính phủ;</w:t>
            </w:r>
          </w:p>
          <w:p w14:paraId="6719DFA4" w14:textId="77777777" w:rsidR="00981986" w:rsidRPr="00402354" w:rsidRDefault="00363441" w:rsidP="00C640B4">
            <w:pPr>
              <w:jc w:val="both"/>
              <w:rPr>
                <w:sz w:val="22"/>
                <w:szCs w:val="22"/>
                <w:lang w:val="vi-VN"/>
              </w:rPr>
            </w:pPr>
            <w:r w:rsidRPr="00402354">
              <w:rPr>
                <w:sz w:val="22"/>
                <w:szCs w:val="22"/>
                <w:lang w:val="vi-VN"/>
              </w:rPr>
              <w:t>- Các Bộ, cơ quan ngang Bộ, cơ quan thuộc Chính phủ;</w:t>
            </w:r>
          </w:p>
          <w:p w14:paraId="66A57210" w14:textId="77777777" w:rsidR="00981986" w:rsidRPr="00402354" w:rsidRDefault="00363441" w:rsidP="00C640B4">
            <w:pPr>
              <w:jc w:val="both"/>
              <w:rPr>
                <w:sz w:val="22"/>
                <w:szCs w:val="22"/>
                <w:lang w:val="vi-VN"/>
              </w:rPr>
            </w:pPr>
            <w:r w:rsidRPr="00402354">
              <w:rPr>
                <w:sz w:val="22"/>
                <w:szCs w:val="22"/>
                <w:lang w:val="vi-VN"/>
              </w:rPr>
              <w:t>- Văn phòng Trung ương Đảng;</w:t>
            </w:r>
          </w:p>
          <w:p w14:paraId="7415C7B2" w14:textId="77777777" w:rsidR="00981986" w:rsidRPr="00402354" w:rsidRDefault="00363441" w:rsidP="00C640B4">
            <w:pPr>
              <w:jc w:val="both"/>
              <w:rPr>
                <w:sz w:val="22"/>
                <w:szCs w:val="22"/>
                <w:lang w:val="vi-VN"/>
              </w:rPr>
            </w:pPr>
            <w:r w:rsidRPr="00402354">
              <w:rPr>
                <w:sz w:val="22"/>
                <w:szCs w:val="22"/>
                <w:lang w:val="vi-VN"/>
              </w:rPr>
              <w:t>- Văn phòng Tổng Bí thư;</w:t>
            </w:r>
          </w:p>
          <w:p w14:paraId="029AE97C" w14:textId="77777777" w:rsidR="00981986" w:rsidRPr="00402354" w:rsidRDefault="00363441" w:rsidP="00C640B4">
            <w:pPr>
              <w:jc w:val="both"/>
              <w:rPr>
                <w:sz w:val="22"/>
                <w:szCs w:val="22"/>
                <w:lang w:val="vi-VN"/>
              </w:rPr>
            </w:pPr>
            <w:r w:rsidRPr="00402354">
              <w:rPr>
                <w:sz w:val="22"/>
                <w:szCs w:val="22"/>
                <w:lang w:val="vi-VN"/>
              </w:rPr>
              <w:t>- Văn phòng Chủ tịch nước;</w:t>
            </w:r>
          </w:p>
          <w:p w14:paraId="0BFBEA3B" w14:textId="77777777" w:rsidR="00981986" w:rsidRPr="00402354" w:rsidRDefault="00363441" w:rsidP="00C640B4">
            <w:pPr>
              <w:jc w:val="both"/>
              <w:rPr>
                <w:sz w:val="22"/>
                <w:szCs w:val="22"/>
                <w:lang w:val="vi-VN"/>
              </w:rPr>
            </w:pPr>
            <w:r w:rsidRPr="00402354">
              <w:rPr>
                <w:sz w:val="22"/>
                <w:szCs w:val="22"/>
                <w:lang w:val="vi-VN"/>
              </w:rPr>
              <w:t>- Văn phòng Quốc hội;</w:t>
            </w:r>
          </w:p>
          <w:p w14:paraId="5A55850B" w14:textId="77777777" w:rsidR="00981986" w:rsidRPr="00402354" w:rsidRDefault="00363441" w:rsidP="00C640B4">
            <w:pPr>
              <w:jc w:val="both"/>
              <w:rPr>
                <w:sz w:val="22"/>
                <w:szCs w:val="22"/>
                <w:lang w:val="vi-VN"/>
              </w:rPr>
            </w:pPr>
            <w:r w:rsidRPr="00402354">
              <w:rPr>
                <w:sz w:val="22"/>
                <w:szCs w:val="22"/>
                <w:lang w:val="vi-VN"/>
              </w:rPr>
              <w:t>- Tòa án nhân dân tối cao; Viện kiểm sát nhân dân tối cao;</w:t>
            </w:r>
          </w:p>
          <w:p w14:paraId="1DDDDCE4" w14:textId="77777777" w:rsidR="00981986" w:rsidRPr="00402354" w:rsidRDefault="00363441" w:rsidP="00C640B4">
            <w:pPr>
              <w:jc w:val="both"/>
              <w:rPr>
                <w:sz w:val="22"/>
                <w:szCs w:val="22"/>
                <w:lang w:val="vi-VN"/>
              </w:rPr>
            </w:pPr>
            <w:r w:rsidRPr="00402354">
              <w:rPr>
                <w:sz w:val="22"/>
                <w:szCs w:val="22"/>
                <w:lang w:val="vi-VN"/>
              </w:rPr>
              <w:t>- Kiểm toán Nhà nước;</w:t>
            </w:r>
          </w:p>
          <w:p w14:paraId="636FE294" w14:textId="77777777" w:rsidR="00981986" w:rsidRPr="00402354" w:rsidRDefault="00363441" w:rsidP="00C640B4">
            <w:pPr>
              <w:jc w:val="both"/>
              <w:rPr>
                <w:sz w:val="22"/>
                <w:szCs w:val="22"/>
                <w:lang w:val="vi-VN"/>
              </w:rPr>
            </w:pPr>
            <w:r w:rsidRPr="00402354">
              <w:rPr>
                <w:sz w:val="22"/>
                <w:szCs w:val="22"/>
                <w:lang w:val="vi-VN"/>
              </w:rPr>
              <w:t>- Ủy ban Trung ương Mặt trận Tổ Quốc Việt Nam;</w:t>
            </w:r>
          </w:p>
          <w:p w14:paraId="56543A1B" w14:textId="77777777" w:rsidR="00981986" w:rsidRPr="00402354" w:rsidRDefault="00363441" w:rsidP="00C640B4">
            <w:pPr>
              <w:jc w:val="both"/>
              <w:rPr>
                <w:sz w:val="22"/>
                <w:szCs w:val="22"/>
                <w:lang w:val="vi-VN"/>
              </w:rPr>
            </w:pPr>
            <w:r w:rsidRPr="00402354">
              <w:rPr>
                <w:sz w:val="22"/>
                <w:szCs w:val="22"/>
                <w:lang w:val="vi-VN"/>
              </w:rPr>
              <w:t>- UBND, Sở KHCN các tỉnh, thành phố trực thuộc TW;</w:t>
            </w:r>
          </w:p>
          <w:p w14:paraId="7845FEB0" w14:textId="77777777" w:rsidR="00981986" w:rsidRPr="00402354" w:rsidRDefault="00363441" w:rsidP="00C640B4">
            <w:pPr>
              <w:jc w:val="both"/>
              <w:rPr>
                <w:sz w:val="22"/>
                <w:szCs w:val="22"/>
                <w:lang w:val="vi-VN"/>
              </w:rPr>
            </w:pPr>
            <w:r w:rsidRPr="00402354">
              <w:rPr>
                <w:sz w:val="22"/>
                <w:szCs w:val="22"/>
                <w:lang w:val="vi-VN"/>
              </w:rPr>
              <w:t>- Cục Kiểm tra văn bản và Quản lý xử lý vi phạm hành chính (Bộ Tư pháp);</w:t>
            </w:r>
          </w:p>
          <w:p w14:paraId="3048A0D2" w14:textId="77777777" w:rsidR="00981986" w:rsidRPr="00402354" w:rsidRDefault="00363441" w:rsidP="00C640B4">
            <w:pPr>
              <w:jc w:val="both"/>
              <w:rPr>
                <w:sz w:val="22"/>
                <w:szCs w:val="22"/>
                <w:lang w:val="vi-VN"/>
              </w:rPr>
            </w:pPr>
            <w:r w:rsidRPr="00402354">
              <w:rPr>
                <w:sz w:val="22"/>
                <w:szCs w:val="22"/>
                <w:lang w:val="vi-VN"/>
              </w:rPr>
              <w:t>- Cổng thông tin điện tử Chính phủ;</w:t>
            </w:r>
          </w:p>
          <w:p w14:paraId="6D4E6DEE" w14:textId="77777777" w:rsidR="00981986" w:rsidRPr="00402354" w:rsidRDefault="00363441" w:rsidP="00C640B4">
            <w:pPr>
              <w:jc w:val="both"/>
              <w:rPr>
                <w:sz w:val="22"/>
                <w:szCs w:val="22"/>
                <w:lang w:val="vi-VN"/>
              </w:rPr>
            </w:pPr>
            <w:r w:rsidRPr="00402354">
              <w:rPr>
                <w:sz w:val="22"/>
                <w:szCs w:val="22"/>
                <w:lang w:val="vi-VN"/>
              </w:rPr>
              <w:t>- Công báo;</w:t>
            </w:r>
          </w:p>
          <w:p w14:paraId="74DC34E6" w14:textId="77777777" w:rsidR="00981986" w:rsidRPr="00402354" w:rsidRDefault="00363441" w:rsidP="00C640B4">
            <w:pPr>
              <w:jc w:val="both"/>
              <w:rPr>
                <w:sz w:val="22"/>
                <w:szCs w:val="22"/>
                <w:lang w:val="vi-VN"/>
              </w:rPr>
            </w:pPr>
            <w:r w:rsidRPr="00402354">
              <w:rPr>
                <w:sz w:val="22"/>
                <w:szCs w:val="22"/>
                <w:lang w:val="vi-VN"/>
              </w:rPr>
              <w:t>- Bộ KHCN: Bộ trưởng; các Thứ trưởng, các cơ quan, đơn vị thuộc Bộ, Cổng thông tin điện tử Bộ;</w:t>
            </w:r>
          </w:p>
          <w:p w14:paraId="3EE65C0F" w14:textId="77777777" w:rsidR="00C90410" w:rsidRPr="00402354" w:rsidRDefault="00363441" w:rsidP="00C640B4">
            <w:pPr>
              <w:jc w:val="both"/>
              <w:rPr>
                <w:szCs w:val="28"/>
                <w:lang w:val="nl-NL" w:eastAsia="vi-VN"/>
              </w:rPr>
            </w:pPr>
            <w:r w:rsidRPr="00402354">
              <w:rPr>
                <w:sz w:val="22"/>
                <w:szCs w:val="22"/>
                <w:lang w:val="vi-VN"/>
              </w:rPr>
              <w:t>- Lưu: VT, ATBXHN (5b).</w:t>
            </w:r>
          </w:p>
        </w:tc>
        <w:tc>
          <w:tcPr>
            <w:tcW w:w="3600" w:type="dxa"/>
          </w:tcPr>
          <w:p w14:paraId="266672B5" w14:textId="77777777" w:rsidR="00C90410" w:rsidRPr="00402354" w:rsidRDefault="00363441" w:rsidP="00126370">
            <w:pPr>
              <w:jc w:val="center"/>
              <w:rPr>
                <w:b/>
                <w:szCs w:val="28"/>
                <w:lang w:val="nl-NL" w:eastAsia="vi-VN"/>
              </w:rPr>
            </w:pPr>
            <w:r w:rsidRPr="00402354">
              <w:rPr>
                <w:b/>
                <w:szCs w:val="28"/>
                <w:lang w:val="nl-NL" w:eastAsia="vi-VN"/>
              </w:rPr>
              <w:t>BỘ TRƯỞNG</w:t>
            </w:r>
          </w:p>
          <w:p w14:paraId="434B59A1" w14:textId="77777777" w:rsidR="00C90410" w:rsidRPr="00402354" w:rsidRDefault="00C90410" w:rsidP="00126370">
            <w:pPr>
              <w:jc w:val="center"/>
              <w:rPr>
                <w:sz w:val="24"/>
                <w:szCs w:val="28"/>
                <w:lang w:val="nl-NL" w:eastAsia="vi-VN"/>
              </w:rPr>
            </w:pPr>
          </w:p>
          <w:p w14:paraId="3CBA4117" w14:textId="77777777" w:rsidR="00C90410" w:rsidRPr="00402354" w:rsidRDefault="00C90410" w:rsidP="00126370">
            <w:pPr>
              <w:jc w:val="center"/>
              <w:rPr>
                <w:sz w:val="24"/>
                <w:szCs w:val="28"/>
                <w:lang w:val="nl-NL" w:eastAsia="vi-VN"/>
              </w:rPr>
            </w:pPr>
          </w:p>
          <w:p w14:paraId="505FF3C2" w14:textId="77777777" w:rsidR="00C90410" w:rsidRPr="00402354" w:rsidRDefault="00C90410" w:rsidP="00126370">
            <w:pPr>
              <w:rPr>
                <w:sz w:val="24"/>
                <w:szCs w:val="28"/>
                <w:lang w:val="nl-NL" w:eastAsia="vi-VN"/>
              </w:rPr>
            </w:pPr>
          </w:p>
          <w:p w14:paraId="0C17429B" w14:textId="77777777" w:rsidR="00C90410" w:rsidRPr="00402354" w:rsidRDefault="00C90410" w:rsidP="00126370">
            <w:pPr>
              <w:jc w:val="center"/>
              <w:rPr>
                <w:sz w:val="24"/>
                <w:szCs w:val="28"/>
                <w:lang w:val="nl-NL" w:eastAsia="vi-VN"/>
              </w:rPr>
            </w:pPr>
          </w:p>
          <w:p w14:paraId="7362E1B6" w14:textId="77777777" w:rsidR="00126370" w:rsidRPr="00402354" w:rsidRDefault="00126370" w:rsidP="00126370">
            <w:pPr>
              <w:jc w:val="center"/>
              <w:rPr>
                <w:sz w:val="24"/>
                <w:szCs w:val="28"/>
                <w:lang w:val="nl-NL" w:eastAsia="vi-VN"/>
              </w:rPr>
            </w:pPr>
          </w:p>
          <w:p w14:paraId="337A062B" w14:textId="77777777" w:rsidR="00C90410" w:rsidRPr="00402354" w:rsidRDefault="00C90410" w:rsidP="00126370">
            <w:pPr>
              <w:jc w:val="center"/>
              <w:rPr>
                <w:sz w:val="24"/>
                <w:szCs w:val="28"/>
                <w:lang w:val="nl-NL" w:eastAsia="vi-VN"/>
              </w:rPr>
            </w:pPr>
          </w:p>
          <w:p w14:paraId="6B4B6D9E" w14:textId="77777777" w:rsidR="00C90410" w:rsidRPr="00402354" w:rsidRDefault="00C90410" w:rsidP="00126370">
            <w:pPr>
              <w:jc w:val="center"/>
              <w:rPr>
                <w:b/>
                <w:szCs w:val="28"/>
                <w:lang w:val="nl-NL" w:eastAsia="vi-VN"/>
              </w:rPr>
            </w:pPr>
          </w:p>
        </w:tc>
      </w:tr>
    </w:tbl>
    <w:p w14:paraId="794C05BB" w14:textId="1F9081B6" w:rsidR="00E73F4C" w:rsidRPr="00402354" w:rsidRDefault="00E73F4C" w:rsidP="00BD20B6">
      <w:pPr>
        <w:spacing w:after="120" w:line="264" w:lineRule="auto"/>
        <w:ind w:firstLineChars="252" w:firstLine="706"/>
        <w:rPr>
          <w:szCs w:val="28"/>
          <w:lang w:val="nl-NL"/>
        </w:rPr>
      </w:pPr>
    </w:p>
    <w:sectPr w:rsidR="00E73F4C" w:rsidRPr="00402354" w:rsidSect="00576F0B">
      <w:headerReference w:type="even" r:id="rId8"/>
      <w:headerReference w:type="default" r:id="rId9"/>
      <w:footerReference w:type="even" r:id="rId10"/>
      <w:footerReference w:type="default" r:id="rId11"/>
      <w:pgSz w:w="11907" w:h="16840" w:code="9"/>
      <w:pgMar w:top="1138" w:right="1138" w:bottom="1138" w:left="1699" w:header="432" w:footer="10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C1481" w14:textId="77777777" w:rsidR="00EE3CC0" w:rsidRDefault="00EE3CC0">
      <w:r>
        <w:separator/>
      </w:r>
    </w:p>
  </w:endnote>
  <w:endnote w:type="continuationSeparator" w:id="0">
    <w:p w14:paraId="5FD5407F" w14:textId="77777777" w:rsidR="00EE3CC0" w:rsidRDefault="00EE3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MS Gothic"/>
    <w:charset w:val="00"/>
    <w:family w:val="roman"/>
    <w:pitch w:val="default"/>
  </w:font>
  <w:font w:name="Aptos">
    <w:altName w:val="Calibri"/>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6E055" w14:textId="77777777" w:rsidR="006263FA" w:rsidRDefault="006263FA">
    <w:pPr>
      <w:pStyle w:val="Footer"/>
      <w:rPr>
        <w:sz w:val="28"/>
      </w:rPr>
    </w:pPr>
  </w:p>
  <w:p w14:paraId="67D8D90B" w14:textId="77777777" w:rsidR="006263FA" w:rsidRDefault="006263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04EA4" w14:textId="77777777" w:rsidR="006263FA" w:rsidRDefault="006263FA">
    <w:pPr>
      <w:pStyle w:val="Footer"/>
      <w:jc w:val="right"/>
    </w:pPr>
  </w:p>
  <w:p w14:paraId="3DC5BCE6" w14:textId="77777777" w:rsidR="006263FA" w:rsidRDefault="006263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B44FB" w14:textId="77777777" w:rsidR="00EE3CC0" w:rsidRDefault="00EE3CC0">
      <w:r>
        <w:separator/>
      </w:r>
    </w:p>
  </w:footnote>
  <w:footnote w:type="continuationSeparator" w:id="0">
    <w:p w14:paraId="13DD0A20" w14:textId="77777777" w:rsidR="00EE3CC0" w:rsidRDefault="00EE3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18D96" w14:textId="77777777" w:rsidR="006263FA" w:rsidRDefault="006263FA">
    <w:pPr>
      <w:pStyle w:val="Header"/>
      <w:framePr w:h="0" w:wrap="around" w:vAnchor="text" w:hAnchor="margin" w:xAlign="center" w:y="1"/>
      <w:rPr>
        <w:rStyle w:val="PageNumber"/>
      </w:rPr>
    </w:pPr>
    <w:r>
      <w:fldChar w:fldCharType="begin"/>
    </w:r>
    <w:r>
      <w:rPr>
        <w:rStyle w:val="PageNumber"/>
      </w:rPr>
      <w:instrText xml:space="preserve">PAGE  </w:instrText>
    </w:r>
    <w:r>
      <w:fldChar w:fldCharType="separate"/>
    </w:r>
    <w:r>
      <w:rPr>
        <w:rStyle w:val="PageNumber"/>
      </w:rPr>
      <w:t>18</w:t>
    </w:r>
    <w:r>
      <w:fldChar w:fldCharType="end"/>
    </w:r>
  </w:p>
  <w:p w14:paraId="4651853D" w14:textId="77777777" w:rsidR="006263FA" w:rsidRDefault="006263FA">
    <w:pPr>
      <w:pStyle w:val="Header"/>
    </w:pPr>
  </w:p>
  <w:p w14:paraId="40715585" w14:textId="77777777" w:rsidR="006263FA" w:rsidRDefault="006263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C905E" w14:textId="6BE75F65" w:rsidR="006263FA" w:rsidRPr="008862E8" w:rsidRDefault="006263FA">
    <w:pPr>
      <w:pStyle w:val="Header"/>
      <w:jc w:val="center"/>
      <w:rPr>
        <w:sz w:val="27"/>
        <w:szCs w:val="27"/>
      </w:rPr>
    </w:pPr>
    <w:r w:rsidRPr="008862E8">
      <w:rPr>
        <w:sz w:val="27"/>
        <w:szCs w:val="27"/>
      </w:rPr>
      <w:fldChar w:fldCharType="begin"/>
    </w:r>
    <w:r w:rsidRPr="008862E8">
      <w:rPr>
        <w:sz w:val="27"/>
        <w:szCs w:val="27"/>
      </w:rPr>
      <w:instrText xml:space="preserve"> PAGE   \* MERGEFORMAT </w:instrText>
    </w:r>
    <w:r w:rsidRPr="008862E8">
      <w:rPr>
        <w:sz w:val="27"/>
        <w:szCs w:val="27"/>
      </w:rPr>
      <w:fldChar w:fldCharType="separate"/>
    </w:r>
    <w:r w:rsidR="009E74B5">
      <w:rPr>
        <w:noProof/>
        <w:sz w:val="27"/>
        <w:szCs w:val="27"/>
      </w:rPr>
      <w:t>42</w:t>
    </w:r>
    <w:r w:rsidRPr="008862E8">
      <w:rPr>
        <w:sz w:val="27"/>
        <w:szCs w:val="27"/>
      </w:rPr>
      <w:fldChar w:fldCharType="end"/>
    </w:r>
  </w:p>
  <w:p w14:paraId="5A0B083D" w14:textId="77777777" w:rsidR="006263FA" w:rsidRDefault="006263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lvl w:ilvl="0">
      <w:start w:val="1"/>
      <w:numFmt w:val="decimal"/>
      <w:pStyle w:val="Heading4"/>
      <w:lvlText w:val="Article %1."/>
      <w:lvlJc w:val="left"/>
      <w:pPr>
        <w:ind w:left="927" w:hanging="360"/>
      </w:pPr>
      <w:rPr>
        <w:rFonts w:hint="default"/>
      </w:rPr>
    </w:lvl>
    <w:lvl w:ilvl="1">
      <w:start w:val="1"/>
      <w:numFmt w:val="lowerLetter"/>
      <w:lvlText w:val="%2."/>
      <w:lvlJc w:val="left"/>
      <w:pPr>
        <w:ind w:left="927" w:hanging="360"/>
      </w:pPr>
    </w:lvl>
    <w:lvl w:ilvl="2">
      <w:start w:val="1"/>
      <w:numFmt w:val="lowerRoman"/>
      <w:lvlText w:val="%3."/>
      <w:lvlJc w:val="right"/>
      <w:pPr>
        <w:ind w:left="1647" w:hanging="180"/>
      </w:pPr>
    </w:lvl>
    <w:lvl w:ilvl="3">
      <w:start w:val="1"/>
      <w:numFmt w:val="decimal"/>
      <w:lvlText w:val="%4."/>
      <w:lvlJc w:val="left"/>
      <w:pPr>
        <w:ind w:left="927" w:hanging="360"/>
      </w:pPr>
    </w:lvl>
    <w:lvl w:ilvl="4">
      <w:start w:val="1"/>
      <w:numFmt w:val="lowerLetter"/>
      <w:lvlText w:val="%5."/>
      <w:lvlJc w:val="left"/>
      <w:pPr>
        <w:ind w:left="3087" w:hanging="360"/>
      </w:pPr>
    </w:lvl>
    <w:lvl w:ilvl="5">
      <w:start w:val="1"/>
      <w:numFmt w:val="lowerRoman"/>
      <w:lvlText w:val="%6."/>
      <w:lvlJc w:val="right"/>
      <w:pPr>
        <w:ind w:left="3807" w:hanging="180"/>
      </w:pPr>
    </w:lvl>
    <w:lvl w:ilvl="6">
      <w:start w:val="1"/>
      <w:numFmt w:val="decimal"/>
      <w:lvlText w:val="%7."/>
      <w:lvlJc w:val="left"/>
      <w:pPr>
        <w:ind w:left="4527" w:hanging="360"/>
      </w:pPr>
    </w:lvl>
    <w:lvl w:ilvl="7">
      <w:start w:val="1"/>
      <w:numFmt w:val="lowerLetter"/>
      <w:lvlText w:val="%8."/>
      <w:lvlJc w:val="left"/>
      <w:pPr>
        <w:ind w:left="5247" w:hanging="360"/>
      </w:pPr>
    </w:lvl>
    <w:lvl w:ilvl="8">
      <w:start w:val="1"/>
      <w:numFmt w:val="lowerRoman"/>
      <w:lvlText w:val="%9."/>
      <w:lvlJc w:val="right"/>
      <w:pPr>
        <w:ind w:left="5967" w:hanging="180"/>
      </w:pPr>
    </w:lvl>
  </w:abstractNum>
  <w:abstractNum w:abstractNumId="1" w15:restartNumberingAfterBreak="0">
    <w:nsid w:val="00CF425C"/>
    <w:multiLevelType w:val="hybridMultilevel"/>
    <w:tmpl w:val="20B05FAA"/>
    <w:lvl w:ilvl="0" w:tplc="D9729E1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1833B2E"/>
    <w:multiLevelType w:val="multilevel"/>
    <w:tmpl w:val="0890C318"/>
    <w:lvl w:ilvl="0">
      <w:start w:val="1"/>
      <w:numFmt w:val="upperRoman"/>
      <w:suff w:val="space"/>
      <w:lvlText w:val="Chương %1"/>
      <w:lvlJc w:val="left"/>
      <w:pPr>
        <w:ind w:left="0" w:firstLine="0"/>
      </w:pPr>
      <w:rPr>
        <w:rFonts w:ascii="Times New Roman Bold" w:hAnsi="Times New Roman Bold" w:cs="Times New Roman" w:hint="default"/>
        <w:b/>
        <w:i w:val="0"/>
        <w:color w:val="auto"/>
        <w:sz w:val="28"/>
        <w:szCs w:val="28"/>
        <w:vertAlign w:val="baseline"/>
      </w:rPr>
    </w:lvl>
    <w:lvl w:ilvl="1">
      <w:start w:val="1"/>
      <w:numFmt w:val="decimal"/>
      <w:suff w:val="space"/>
      <w:lvlText w:val="Mục %2"/>
      <w:lvlJc w:val="left"/>
      <w:pPr>
        <w:ind w:left="0" w:firstLine="0"/>
      </w:pPr>
      <w:rPr>
        <w:rFonts w:ascii="Times New Roman Bold" w:hAnsi="Times New Roman Bold" w:hint="default"/>
        <w:b/>
        <w:i w:val="0"/>
        <w:color w:val="auto"/>
        <w:sz w:val="28"/>
        <w:vertAlign w:val="baseline"/>
      </w:rPr>
    </w:lvl>
    <w:lvl w:ilvl="2">
      <w:start w:val="1"/>
      <w:numFmt w:val="decimal"/>
      <w:lvlRestart w:val="0"/>
      <w:suff w:val="space"/>
      <w:lvlText w:val="Điều %3."/>
      <w:lvlJc w:val="left"/>
      <w:pPr>
        <w:ind w:left="0" w:firstLine="720"/>
      </w:pPr>
      <w:rPr>
        <w:rFonts w:ascii="Times New Roman Bold" w:hAnsi="Times New Roman Bold" w:hint="default"/>
        <w:b/>
        <w:i w:val="0"/>
        <w:color w:val="auto"/>
        <w:sz w:val="28"/>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3" w15:restartNumberingAfterBreak="0">
    <w:nsid w:val="049621DF"/>
    <w:multiLevelType w:val="multilevel"/>
    <w:tmpl w:val="1C0ECDA0"/>
    <w:lvl w:ilvl="0">
      <w:start w:val="1"/>
      <w:numFmt w:val="decimal"/>
      <w:lvlText w:val="%1."/>
      <w:lvlJc w:val="left"/>
      <w:pPr>
        <w:ind w:left="1069" w:hanging="360"/>
      </w:pPr>
      <w:rPr>
        <w:rFonts w:ascii="Times New Roman" w:eastAsia="Times New Roman" w:hAnsi="Times New Roman" w:cs="Times New Roman"/>
        <w:sz w:val="28"/>
        <w:szCs w:val="28"/>
      </w:rPr>
    </w:lvl>
    <w:lvl w:ilvl="1">
      <w:start w:val="1"/>
      <w:numFmt w:val="decimal"/>
      <w:isLgl/>
      <w:lvlText w:val="%1.%2."/>
      <w:lvlJc w:val="left"/>
      <w:pPr>
        <w:ind w:left="157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05EF5263"/>
    <w:multiLevelType w:val="hybridMultilevel"/>
    <w:tmpl w:val="383CD3F0"/>
    <w:lvl w:ilvl="0" w:tplc="946EEED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06BD3CB4"/>
    <w:multiLevelType w:val="hybridMultilevel"/>
    <w:tmpl w:val="C5A85E4E"/>
    <w:lvl w:ilvl="0" w:tplc="70D62D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7DE0B4E"/>
    <w:multiLevelType w:val="multilevel"/>
    <w:tmpl w:val="96EC4B60"/>
    <w:lvl w:ilvl="0">
      <w:start w:val="1"/>
      <w:numFmt w:val="decimal"/>
      <w:lvlText w:val="%1."/>
      <w:lvlJc w:val="left"/>
      <w:pPr>
        <w:ind w:left="6598" w:hanging="360"/>
      </w:pPr>
      <w:rPr>
        <w:rFonts w:ascii="Times New Roman" w:eastAsia="Calibri" w:hAnsi="Times New Roman" w:cs="Times New Roman"/>
        <w:sz w:val="28"/>
        <w:szCs w:val="28"/>
      </w:rPr>
    </w:lvl>
    <w:lvl w:ilvl="1">
      <w:start w:val="1"/>
      <w:numFmt w:val="decimal"/>
      <w:isLgl/>
      <w:lvlText w:val="%1.%2."/>
      <w:lvlJc w:val="left"/>
      <w:pPr>
        <w:ind w:left="2564" w:hanging="72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924" w:hanging="108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84" w:hanging="1440"/>
      </w:pPr>
      <w:rPr>
        <w:rFonts w:hint="default"/>
      </w:rPr>
    </w:lvl>
    <w:lvl w:ilvl="6">
      <w:start w:val="1"/>
      <w:numFmt w:val="decimal"/>
      <w:isLgl/>
      <w:lvlText w:val="%1.%2.%3.%4.%5.%6.%7."/>
      <w:lvlJc w:val="left"/>
      <w:pPr>
        <w:ind w:left="3644" w:hanging="1800"/>
      </w:pPr>
      <w:rPr>
        <w:rFonts w:hint="default"/>
      </w:rPr>
    </w:lvl>
    <w:lvl w:ilvl="7">
      <w:start w:val="1"/>
      <w:numFmt w:val="decimal"/>
      <w:isLgl/>
      <w:lvlText w:val="%1.%2.%3.%4.%5.%6.%7.%8."/>
      <w:lvlJc w:val="left"/>
      <w:pPr>
        <w:ind w:left="3644" w:hanging="1800"/>
      </w:pPr>
      <w:rPr>
        <w:rFonts w:hint="default"/>
      </w:rPr>
    </w:lvl>
    <w:lvl w:ilvl="8">
      <w:start w:val="1"/>
      <w:numFmt w:val="decimal"/>
      <w:isLgl/>
      <w:lvlText w:val="%1.%2.%3.%4.%5.%6.%7.%8.%9."/>
      <w:lvlJc w:val="left"/>
      <w:pPr>
        <w:ind w:left="4004" w:hanging="2160"/>
      </w:pPr>
      <w:rPr>
        <w:rFonts w:hint="default"/>
      </w:rPr>
    </w:lvl>
  </w:abstractNum>
  <w:abstractNum w:abstractNumId="7" w15:restartNumberingAfterBreak="0">
    <w:nsid w:val="0B6C50D4"/>
    <w:multiLevelType w:val="hybridMultilevel"/>
    <w:tmpl w:val="E6002C94"/>
    <w:lvl w:ilvl="0" w:tplc="9A24D568">
      <w:start w:val="1"/>
      <w:numFmt w:val="lowerLetter"/>
      <w:lvlText w:val="%1)"/>
      <w:lvlJc w:val="left"/>
      <w:pPr>
        <w:ind w:left="1931" w:hanging="360"/>
      </w:pPr>
      <w:rPr>
        <w:rFonts w:ascii="Times New Roman" w:eastAsia="Calibri" w:hAnsi="Times New Roman" w:cs="Times New Roman"/>
      </w:rPr>
    </w:lvl>
    <w:lvl w:ilvl="1" w:tplc="04090003" w:tentative="1">
      <w:start w:val="1"/>
      <w:numFmt w:val="bullet"/>
      <w:lvlText w:val="o"/>
      <w:lvlJc w:val="left"/>
      <w:pPr>
        <w:ind w:left="2651" w:hanging="360"/>
      </w:pPr>
      <w:rPr>
        <w:rFonts w:ascii="Courier New" w:hAnsi="Courier New" w:cs="Courier New" w:hint="default"/>
      </w:rPr>
    </w:lvl>
    <w:lvl w:ilvl="2" w:tplc="04090005" w:tentative="1">
      <w:start w:val="1"/>
      <w:numFmt w:val="bullet"/>
      <w:lvlText w:val=""/>
      <w:lvlJc w:val="left"/>
      <w:pPr>
        <w:ind w:left="3371" w:hanging="360"/>
      </w:pPr>
      <w:rPr>
        <w:rFonts w:ascii="Wingdings" w:hAnsi="Wingdings" w:hint="default"/>
      </w:rPr>
    </w:lvl>
    <w:lvl w:ilvl="3" w:tplc="04090001" w:tentative="1">
      <w:start w:val="1"/>
      <w:numFmt w:val="bullet"/>
      <w:lvlText w:val=""/>
      <w:lvlJc w:val="left"/>
      <w:pPr>
        <w:ind w:left="4091" w:hanging="360"/>
      </w:pPr>
      <w:rPr>
        <w:rFonts w:ascii="Symbol" w:hAnsi="Symbol" w:hint="default"/>
      </w:rPr>
    </w:lvl>
    <w:lvl w:ilvl="4" w:tplc="04090003" w:tentative="1">
      <w:start w:val="1"/>
      <w:numFmt w:val="bullet"/>
      <w:lvlText w:val="o"/>
      <w:lvlJc w:val="left"/>
      <w:pPr>
        <w:ind w:left="4811" w:hanging="360"/>
      </w:pPr>
      <w:rPr>
        <w:rFonts w:ascii="Courier New" w:hAnsi="Courier New" w:cs="Courier New" w:hint="default"/>
      </w:rPr>
    </w:lvl>
    <w:lvl w:ilvl="5" w:tplc="04090005" w:tentative="1">
      <w:start w:val="1"/>
      <w:numFmt w:val="bullet"/>
      <w:lvlText w:val=""/>
      <w:lvlJc w:val="left"/>
      <w:pPr>
        <w:ind w:left="5531" w:hanging="360"/>
      </w:pPr>
      <w:rPr>
        <w:rFonts w:ascii="Wingdings" w:hAnsi="Wingdings" w:hint="default"/>
      </w:rPr>
    </w:lvl>
    <w:lvl w:ilvl="6" w:tplc="04090001" w:tentative="1">
      <w:start w:val="1"/>
      <w:numFmt w:val="bullet"/>
      <w:lvlText w:val=""/>
      <w:lvlJc w:val="left"/>
      <w:pPr>
        <w:ind w:left="6251" w:hanging="360"/>
      </w:pPr>
      <w:rPr>
        <w:rFonts w:ascii="Symbol" w:hAnsi="Symbol" w:hint="default"/>
      </w:rPr>
    </w:lvl>
    <w:lvl w:ilvl="7" w:tplc="04090003" w:tentative="1">
      <w:start w:val="1"/>
      <w:numFmt w:val="bullet"/>
      <w:lvlText w:val="o"/>
      <w:lvlJc w:val="left"/>
      <w:pPr>
        <w:ind w:left="6971" w:hanging="360"/>
      </w:pPr>
      <w:rPr>
        <w:rFonts w:ascii="Courier New" w:hAnsi="Courier New" w:cs="Courier New" w:hint="default"/>
      </w:rPr>
    </w:lvl>
    <w:lvl w:ilvl="8" w:tplc="04090005" w:tentative="1">
      <w:start w:val="1"/>
      <w:numFmt w:val="bullet"/>
      <w:lvlText w:val=""/>
      <w:lvlJc w:val="left"/>
      <w:pPr>
        <w:ind w:left="7691" w:hanging="360"/>
      </w:pPr>
      <w:rPr>
        <w:rFonts w:ascii="Wingdings" w:hAnsi="Wingdings" w:hint="default"/>
      </w:rPr>
    </w:lvl>
  </w:abstractNum>
  <w:abstractNum w:abstractNumId="8" w15:restartNumberingAfterBreak="0">
    <w:nsid w:val="101772ED"/>
    <w:multiLevelType w:val="multilevel"/>
    <w:tmpl w:val="0890C318"/>
    <w:lvl w:ilvl="0">
      <w:start w:val="1"/>
      <w:numFmt w:val="upperRoman"/>
      <w:suff w:val="space"/>
      <w:lvlText w:val="Chương %1"/>
      <w:lvlJc w:val="left"/>
      <w:pPr>
        <w:ind w:left="0" w:firstLine="0"/>
      </w:pPr>
      <w:rPr>
        <w:rFonts w:ascii="Times New Roman Bold" w:hAnsi="Times New Roman Bold" w:cs="Times New Roman" w:hint="default"/>
        <w:b/>
        <w:i w:val="0"/>
        <w:color w:val="auto"/>
        <w:sz w:val="28"/>
        <w:szCs w:val="28"/>
        <w:vertAlign w:val="baseline"/>
      </w:rPr>
    </w:lvl>
    <w:lvl w:ilvl="1">
      <w:start w:val="1"/>
      <w:numFmt w:val="decimal"/>
      <w:suff w:val="space"/>
      <w:lvlText w:val="Mục %2"/>
      <w:lvlJc w:val="left"/>
      <w:pPr>
        <w:ind w:left="0" w:firstLine="0"/>
      </w:pPr>
      <w:rPr>
        <w:rFonts w:ascii="Times New Roman Bold" w:hAnsi="Times New Roman Bold" w:hint="default"/>
        <w:b/>
        <w:i w:val="0"/>
        <w:color w:val="auto"/>
        <w:sz w:val="28"/>
        <w:vertAlign w:val="baseline"/>
      </w:rPr>
    </w:lvl>
    <w:lvl w:ilvl="2">
      <w:start w:val="1"/>
      <w:numFmt w:val="decimal"/>
      <w:lvlRestart w:val="0"/>
      <w:suff w:val="space"/>
      <w:lvlText w:val="Điều %3."/>
      <w:lvlJc w:val="left"/>
      <w:pPr>
        <w:ind w:left="0" w:firstLine="720"/>
      </w:pPr>
      <w:rPr>
        <w:rFonts w:ascii="Times New Roman Bold" w:hAnsi="Times New Roman Bold" w:hint="default"/>
        <w:b/>
        <w:i w:val="0"/>
        <w:color w:val="auto"/>
        <w:sz w:val="28"/>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9" w15:restartNumberingAfterBreak="0">
    <w:nsid w:val="10DD3108"/>
    <w:multiLevelType w:val="multilevel"/>
    <w:tmpl w:val="0890C318"/>
    <w:lvl w:ilvl="0">
      <w:start w:val="1"/>
      <w:numFmt w:val="upperRoman"/>
      <w:suff w:val="space"/>
      <w:lvlText w:val="Chương %1"/>
      <w:lvlJc w:val="left"/>
      <w:pPr>
        <w:ind w:left="0" w:firstLine="0"/>
      </w:pPr>
      <w:rPr>
        <w:rFonts w:ascii="Times New Roman Bold" w:hAnsi="Times New Roman Bold" w:cs="Times New Roman" w:hint="default"/>
        <w:b/>
        <w:i w:val="0"/>
        <w:color w:val="auto"/>
        <w:sz w:val="28"/>
        <w:szCs w:val="28"/>
        <w:vertAlign w:val="baseline"/>
      </w:rPr>
    </w:lvl>
    <w:lvl w:ilvl="1">
      <w:start w:val="1"/>
      <w:numFmt w:val="decimal"/>
      <w:suff w:val="space"/>
      <w:lvlText w:val="Mục %2"/>
      <w:lvlJc w:val="left"/>
      <w:pPr>
        <w:ind w:left="0" w:firstLine="0"/>
      </w:pPr>
      <w:rPr>
        <w:rFonts w:ascii="Times New Roman Bold" w:hAnsi="Times New Roman Bold" w:hint="default"/>
        <w:b/>
        <w:i w:val="0"/>
        <w:color w:val="auto"/>
        <w:sz w:val="28"/>
        <w:vertAlign w:val="baseline"/>
      </w:rPr>
    </w:lvl>
    <w:lvl w:ilvl="2">
      <w:start w:val="1"/>
      <w:numFmt w:val="decimal"/>
      <w:lvlRestart w:val="0"/>
      <w:suff w:val="space"/>
      <w:lvlText w:val="Điều %3."/>
      <w:lvlJc w:val="left"/>
      <w:pPr>
        <w:ind w:left="0" w:firstLine="720"/>
      </w:pPr>
      <w:rPr>
        <w:rFonts w:ascii="Times New Roman Bold" w:hAnsi="Times New Roman Bold" w:hint="default"/>
        <w:b/>
        <w:i w:val="0"/>
        <w:color w:val="auto"/>
        <w:sz w:val="28"/>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10" w15:restartNumberingAfterBreak="0">
    <w:nsid w:val="126B41ED"/>
    <w:multiLevelType w:val="multilevel"/>
    <w:tmpl w:val="0890C318"/>
    <w:lvl w:ilvl="0">
      <w:start w:val="1"/>
      <w:numFmt w:val="upperRoman"/>
      <w:suff w:val="space"/>
      <w:lvlText w:val="Chương %1"/>
      <w:lvlJc w:val="left"/>
      <w:pPr>
        <w:ind w:left="0" w:firstLine="0"/>
      </w:pPr>
      <w:rPr>
        <w:rFonts w:ascii="Times New Roman Bold" w:hAnsi="Times New Roman Bold" w:cs="Times New Roman" w:hint="default"/>
        <w:b/>
        <w:i w:val="0"/>
        <w:color w:val="auto"/>
        <w:sz w:val="28"/>
        <w:szCs w:val="28"/>
        <w:vertAlign w:val="baseline"/>
      </w:rPr>
    </w:lvl>
    <w:lvl w:ilvl="1">
      <w:start w:val="1"/>
      <w:numFmt w:val="decimal"/>
      <w:suff w:val="space"/>
      <w:lvlText w:val="Mục %2"/>
      <w:lvlJc w:val="left"/>
      <w:pPr>
        <w:ind w:left="0" w:firstLine="0"/>
      </w:pPr>
      <w:rPr>
        <w:rFonts w:ascii="Times New Roman Bold" w:hAnsi="Times New Roman Bold" w:hint="default"/>
        <w:b/>
        <w:i w:val="0"/>
        <w:color w:val="auto"/>
        <w:sz w:val="28"/>
        <w:vertAlign w:val="baseline"/>
      </w:rPr>
    </w:lvl>
    <w:lvl w:ilvl="2">
      <w:start w:val="1"/>
      <w:numFmt w:val="decimal"/>
      <w:lvlRestart w:val="0"/>
      <w:suff w:val="space"/>
      <w:lvlText w:val="Điều %3."/>
      <w:lvlJc w:val="left"/>
      <w:pPr>
        <w:ind w:left="0" w:firstLine="720"/>
      </w:pPr>
      <w:rPr>
        <w:rFonts w:ascii="Times New Roman Bold" w:hAnsi="Times New Roman Bold" w:hint="default"/>
        <w:b/>
        <w:i w:val="0"/>
        <w:color w:val="auto"/>
        <w:sz w:val="28"/>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11" w15:restartNumberingAfterBreak="0">
    <w:nsid w:val="185A6913"/>
    <w:multiLevelType w:val="multilevel"/>
    <w:tmpl w:val="10222EE8"/>
    <w:lvl w:ilvl="0">
      <w:start w:val="1"/>
      <w:numFmt w:val="decimal"/>
      <w:lvlText w:val="Điều %1."/>
      <w:lvlJc w:val="left"/>
      <w:pPr>
        <w:ind w:left="3763" w:hanging="360"/>
      </w:pPr>
      <w:rPr>
        <w:rFonts w:ascii="Times New Roman" w:hAnsi="Times New Roman" w:cs="Times New Roman" w:hint="default"/>
        <w:b/>
        <w:i w:val="0"/>
        <w:color w:val="auto"/>
      </w:rPr>
    </w:lvl>
    <w:lvl w:ilvl="1">
      <w:start w:val="1"/>
      <w:numFmt w:val="decimal"/>
      <w:isLgl/>
      <w:lvlText w:val="%2."/>
      <w:lvlJc w:val="left"/>
      <w:pPr>
        <w:ind w:left="3131" w:hanging="720"/>
      </w:pPr>
      <w:rPr>
        <w:rFonts w:ascii="Times New Roman" w:eastAsia="Times New Roman" w:hAnsi="Times New Roman" w:cs="Times New Roman"/>
        <w:b w:val="0"/>
        <w:sz w:val="28"/>
        <w:szCs w:val="28"/>
      </w:rPr>
    </w:lvl>
    <w:lvl w:ilvl="2">
      <w:start w:val="1"/>
      <w:numFmt w:val="decimal"/>
      <w:isLgl/>
      <w:lvlText w:val="%1.%2.%3."/>
      <w:lvlJc w:val="left"/>
      <w:pPr>
        <w:ind w:left="3981" w:hanging="720"/>
      </w:pPr>
      <w:rPr>
        <w:rFonts w:hint="default"/>
      </w:rPr>
    </w:lvl>
    <w:lvl w:ilvl="3">
      <w:start w:val="1"/>
      <w:numFmt w:val="decimal"/>
      <w:isLgl/>
      <w:lvlText w:val="%1.%2.%3.%4."/>
      <w:lvlJc w:val="left"/>
      <w:pPr>
        <w:ind w:left="4341" w:hanging="108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701" w:hanging="144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5061" w:hanging="1800"/>
      </w:pPr>
      <w:rPr>
        <w:rFonts w:hint="default"/>
      </w:rPr>
    </w:lvl>
    <w:lvl w:ilvl="8">
      <w:start w:val="1"/>
      <w:numFmt w:val="decimal"/>
      <w:isLgl/>
      <w:lvlText w:val="%1.%2.%3.%4.%5.%6.%7.%8.%9."/>
      <w:lvlJc w:val="left"/>
      <w:pPr>
        <w:ind w:left="5061" w:hanging="1800"/>
      </w:pPr>
      <w:rPr>
        <w:rFonts w:hint="default"/>
      </w:rPr>
    </w:lvl>
  </w:abstractNum>
  <w:abstractNum w:abstractNumId="12" w15:restartNumberingAfterBreak="0">
    <w:nsid w:val="1C341AAD"/>
    <w:multiLevelType w:val="multilevel"/>
    <w:tmpl w:val="10222EE8"/>
    <w:lvl w:ilvl="0">
      <w:start w:val="1"/>
      <w:numFmt w:val="decimal"/>
      <w:lvlText w:val="Điều %1."/>
      <w:lvlJc w:val="left"/>
      <w:pPr>
        <w:ind w:left="3763" w:hanging="360"/>
      </w:pPr>
      <w:rPr>
        <w:rFonts w:ascii="Times New Roman" w:hAnsi="Times New Roman" w:cs="Times New Roman" w:hint="default"/>
        <w:b/>
        <w:i w:val="0"/>
        <w:color w:val="auto"/>
      </w:rPr>
    </w:lvl>
    <w:lvl w:ilvl="1">
      <w:start w:val="1"/>
      <w:numFmt w:val="decimal"/>
      <w:isLgl/>
      <w:lvlText w:val="%2."/>
      <w:lvlJc w:val="left"/>
      <w:pPr>
        <w:ind w:left="6958" w:hanging="720"/>
      </w:pPr>
      <w:rPr>
        <w:rFonts w:ascii="Times New Roman" w:eastAsia="Times New Roman" w:hAnsi="Times New Roman" w:cs="Times New Roman"/>
        <w:b w:val="0"/>
        <w:sz w:val="28"/>
        <w:szCs w:val="28"/>
      </w:rPr>
    </w:lvl>
    <w:lvl w:ilvl="2">
      <w:start w:val="1"/>
      <w:numFmt w:val="decimal"/>
      <w:isLgl/>
      <w:lvlText w:val="%1.%2.%3."/>
      <w:lvlJc w:val="left"/>
      <w:pPr>
        <w:ind w:left="3981" w:hanging="720"/>
      </w:pPr>
      <w:rPr>
        <w:rFonts w:hint="default"/>
      </w:rPr>
    </w:lvl>
    <w:lvl w:ilvl="3">
      <w:start w:val="1"/>
      <w:numFmt w:val="decimal"/>
      <w:isLgl/>
      <w:lvlText w:val="%1.%2.%3.%4."/>
      <w:lvlJc w:val="left"/>
      <w:pPr>
        <w:ind w:left="4341" w:hanging="108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701" w:hanging="144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5061" w:hanging="1800"/>
      </w:pPr>
      <w:rPr>
        <w:rFonts w:hint="default"/>
      </w:rPr>
    </w:lvl>
    <w:lvl w:ilvl="8">
      <w:start w:val="1"/>
      <w:numFmt w:val="decimal"/>
      <w:isLgl/>
      <w:lvlText w:val="%1.%2.%3.%4.%5.%6.%7.%8.%9."/>
      <w:lvlJc w:val="left"/>
      <w:pPr>
        <w:ind w:left="5061" w:hanging="1800"/>
      </w:pPr>
      <w:rPr>
        <w:rFonts w:hint="default"/>
      </w:rPr>
    </w:lvl>
  </w:abstractNum>
  <w:abstractNum w:abstractNumId="13" w15:restartNumberingAfterBreak="0">
    <w:nsid w:val="1CAE6804"/>
    <w:multiLevelType w:val="multilevel"/>
    <w:tmpl w:val="9496D770"/>
    <w:lvl w:ilvl="0">
      <w:start w:val="1"/>
      <w:numFmt w:val="decimal"/>
      <w:lvlText w:val="Điều %1."/>
      <w:lvlJc w:val="left"/>
      <w:pPr>
        <w:ind w:left="1070" w:hanging="360"/>
      </w:pPr>
      <w:rPr>
        <w:rFonts w:ascii="Times New Roman" w:hAnsi="Times New Roman" w:cs="Times New Roman" w:hint="default"/>
        <w:b/>
        <w:i w:val="0"/>
        <w:color w:val="auto"/>
      </w:rPr>
    </w:lvl>
    <w:lvl w:ilvl="1">
      <w:start w:val="1"/>
      <w:numFmt w:val="lowerLetter"/>
      <w:lvlText w:val="%2)"/>
      <w:lvlJc w:val="left"/>
      <w:pPr>
        <w:ind w:left="6674" w:hanging="720"/>
      </w:pPr>
      <w:rPr>
        <w:b w:val="0"/>
        <w:strike w:val="0"/>
        <w:sz w:val="28"/>
        <w:szCs w:val="28"/>
      </w:rPr>
    </w:lvl>
    <w:lvl w:ilvl="2">
      <w:start w:val="1"/>
      <w:numFmt w:val="decimal"/>
      <w:isLgl/>
      <w:lvlText w:val="%1.%2.%3."/>
      <w:lvlJc w:val="left"/>
      <w:pPr>
        <w:ind w:left="5682" w:hanging="720"/>
      </w:pPr>
      <w:rPr>
        <w:rFonts w:hint="default"/>
      </w:rPr>
    </w:lvl>
    <w:lvl w:ilvl="3">
      <w:start w:val="1"/>
      <w:numFmt w:val="decimal"/>
      <w:isLgl/>
      <w:lvlText w:val="%1.%2.%3.%4."/>
      <w:lvlJc w:val="left"/>
      <w:pPr>
        <w:ind w:left="6042" w:hanging="1080"/>
      </w:pPr>
      <w:rPr>
        <w:rFonts w:hint="default"/>
      </w:rPr>
    </w:lvl>
    <w:lvl w:ilvl="4">
      <w:start w:val="1"/>
      <w:numFmt w:val="decimal"/>
      <w:isLgl/>
      <w:lvlText w:val="%1.%2.%3.%4.%5."/>
      <w:lvlJc w:val="left"/>
      <w:pPr>
        <w:ind w:left="6042" w:hanging="1080"/>
      </w:pPr>
      <w:rPr>
        <w:rFonts w:hint="default"/>
      </w:rPr>
    </w:lvl>
    <w:lvl w:ilvl="5">
      <w:start w:val="1"/>
      <w:numFmt w:val="decimal"/>
      <w:isLgl/>
      <w:lvlText w:val="%1.%2.%3.%4.%5.%6."/>
      <w:lvlJc w:val="left"/>
      <w:pPr>
        <w:ind w:left="6402" w:hanging="1440"/>
      </w:pPr>
      <w:rPr>
        <w:rFonts w:hint="default"/>
      </w:rPr>
    </w:lvl>
    <w:lvl w:ilvl="6">
      <w:start w:val="1"/>
      <w:numFmt w:val="decimal"/>
      <w:isLgl/>
      <w:lvlText w:val="%1.%2.%3.%4.%5.%6.%7."/>
      <w:lvlJc w:val="left"/>
      <w:pPr>
        <w:ind w:left="6402" w:hanging="1440"/>
      </w:pPr>
      <w:rPr>
        <w:rFonts w:hint="default"/>
      </w:rPr>
    </w:lvl>
    <w:lvl w:ilvl="7">
      <w:start w:val="1"/>
      <w:numFmt w:val="decimal"/>
      <w:isLgl/>
      <w:lvlText w:val="%1.%2.%3.%4.%5.%6.%7.%8."/>
      <w:lvlJc w:val="left"/>
      <w:pPr>
        <w:ind w:left="6762" w:hanging="1800"/>
      </w:pPr>
      <w:rPr>
        <w:rFonts w:hint="default"/>
      </w:rPr>
    </w:lvl>
    <w:lvl w:ilvl="8">
      <w:start w:val="1"/>
      <w:numFmt w:val="decimal"/>
      <w:isLgl/>
      <w:lvlText w:val="%1.%2.%3.%4.%5.%6.%7.%8.%9."/>
      <w:lvlJc w:val="left"/>
      <w:pPr>
        <w:ind w:left="6762" w:hanging="1800"/>
      </w:pPr>
      <w:rPr>
        <w:rFonts w:hint="default"/>
      </w:rPr>
    </w:lvl>
  </w:abstractNum>
  <w:abstractNum w:abstractNumId="14" w15:restartNumberingAfterBreak="0">
    <w:nsid w:val="22A26291"/>
    <w:multiLevelType w:val="hybridMultilevel"/>
    <w:tmpl w:val="E6002C94"/>
    <w:lvl w:ilvl="0" w:tplc="9A24D568">
      <w:start w:val="1"/>
      <w:numFmt w:val="lowerLetter"/>
      <w:lvlText w:val="%1)"/>
      <w:lvlJc w:val="left"/>
      <w:pPr>
        <w:ind w:left="1931" w:hanging="360"/>
      </w:pPr>
      <w:rPr>
        <w:rFonts w:ascii="Times New Roman" w:eastAsia="Calibri" w:hAnsi="Times New Roman" w:cs="Times New Roman"/>
      </w:rPr>
    </w:lvl>
    <w:lvl w:ilvl="1" w:tplc="04090003" w:tentative="1">
      <w:start w:val="1"/>
      <w:numFmt w:val="bullet"/>
      <w:lvlText w:val="o"/>
      <w:lvlJc w:val="left"/>
      <w:pPr>
        <w:ind w:left="2651" w:hanging="360"/>
      </w:pPr>
      <w:rPr>
        <w:rFonts w:ascii="Courier New" w:hAnsi="Courier New" w:cs="Courier New" w:hint="default"/>
      </w:rPr>
    </w:lvl>
    <w:lvl w:ilvl="2" w:tplc="04090005" w:tentative="1">
      <w:start w:val="1"/>
      <w:numFmt w:val="bullet"/>
      <w:lvlText w:val=""/>
      <w:lvlJc w:val="left"/>
      <w:pPr>
        <w:ind w:left="3371" w:hanging="360"/>
      </w:pPr>
      <w:rPr>
        <w:rFonts w:ascii="Wingdings" w:hAnsi="Wingdings" w:hint="default"/>
      </w:rPr>
    </w:lvl>
    <w:lvl w:ilvl="3" w:tplc="04090001" w:tentative="1">
      <w:start w:val="1"/>
      <w:numFmt w:val="bullet"/>
      <w:lvlText w:val=""/>
      <w:lvlJc w:val="left"/>
      <w:pPr>
        <w:ind w:left="4091" w:hanging="360"/>
      </w:pPr>
      <w:rPr>
        <w:rFonts w:ascii="Symbol" w:hAnsi="Symbol" w:hint="default"/>
      </w:rPr>
    </w:lvl>
    <w:lvl w:ilvl="4" w:tplc="04090003" w:tentative="1">
      <w:start w:val="1"/>
      <w:numFmt w:val="bullet"/>
      <w:lvlText w:val="o"/>
      <w:lvlJc w:val="left"/>
      <w:pPr>
        <w:ind w:left="4811" w:hanging="360"/>
      </w:pPr>
      <w:rPr>
        <w:rFonts w:ascii="Courier New" w:hAnsi="Courier New" w:cs="Courier New" w:hint="default"/>
      </w:rPr>
    </w:lvl>
    <w:lvl w:ilvl="5" w:tplc="04090005" w:tentative="1">
      <w:start w:val="1"/>
      <w:numFmt w:val="bullet"/>
      <w:lvlText w:val=""/>
      <w:lvlJc w:val="left"/>
      <w:pPr>
        <w:ind w:left="5531" w:hanging="360"/>
      </w:pPr>
      <w:rPr>
        <w:rFonts w:ascii="Wingdings" w:hAnsi="Wingdings" w:hint="default"/>
      </w:rPr>
    </w:lvl>
    <w:lvl w:ilvl="6" w:tplc="04090001" w:tentative="1">
      <w:start w:val="1"/>
      <w:numFmt w:val="bullet"/>
      <w:lvlText w:val=""/>
      <w:lvlJc w:val="left"/>
      <w:pPr>
        <w:ind w:left="6251" w:hanging="360"/>
      </w:pPr>
      <w:rPr>
        <w:rFonts w:ascii="Symbol" w:hAnsi="Symbol" w:hint="default"/>
      </w:rPr>
    </w:lvl>
    <w:lvl w:ilvl="7" w:tplc="04090003" w:tentative="1">
      <w:start w:val="1"/>
      <w:numFmt w:val="bullet"/>
      <w:lvlText w:val="o"/>
      <w:lvlJc w:val="left"/>
      <w:pPr>
        <w:ind w:left="6971" w:hanging="360"/>
      </w:pPr>
      <w:rPr>
        <w:rFonts w:ascii="Courier New" w:hAnsi="Courier New" w:cs="Courier New" w:hint="default"/>
      </w:rPr>
    </w:lvl>
    <w:lvl w:ilvl="8" w:tplc="04090005" w:tentative="1">
      <w:start w:val="1"/>
      <w:numFmt w:val="bullet"/>
      <w:lvlText w:val=""/>
      <w:lvlJc w:val="left"/>
      <w:pPr>
        <w:ind w:left="7691" w:hanging="360"/>
      </w:pPr>
      <w:rPr>
        <w:rFonts w:ascii="Wingdings" w:hAnsi="Wingdings" w:hint="default"/>
      </w:rPr>
    </w:lvl>
  </w:abstractNum>
  <w:abstractNum w:abstractNumId="15" w15:restartNumberingAfterBreak="0">
    <w:nsid w:val="22D45483"/>
    <w:multiLevelType w:val="hybridMultilevel"/>
    <w:tmpl w:val="CC5A335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29155579"/>
    <w:multiLevelType w:val="multilevel"/>
    <w:tmpl w:val="10222EE8"/>
    <w:lvl w:ilvl="0">
      <w:start w:val="1"/>
      <w:numFmt w:val="decimal"/>
      <w:lvlText w:val="Điều %1."/>
      <w:lvlJc w:val="left"/>
      <w:pPr>
        <w:ind w:left="3763" w:hanging="360"/>
      </w:pPr>
      <w:rPr>
        <w:rFonts w:ascii="Times New Roman" w:hAnsi="Times New Roman" w:cs="Times New Roman" w:hint="default"/>
        <w:b/>
        <w:i w:val="0"/>
        <w:color w:val="auto"/>
      </w:rPr>
    </w:lvl>
    <w:lvl w:ilvl="1">
      <w:start w:val="1"/>
      <w:numFmt w:val="decimal"/>
      <w:isLgl/>
      <w:lvlText w:val="%2."/>
      <w:lvlJc w:val="left"/>
      <w:pPr>
        <w:ind w:left="6958" w:hanging="720"/>
      </w:pPr>
      <w:rPr>
        <w:rFonts w:ascii="Times New Roman" w:eastAsia="Times New Roman" w:hAnsi="Times New Roman" w:cs="Times New Roman"/>
        <w:b w:val="0"/>
        <w:sz w:val="28"/>
        <w:szCs w:val="28"/>
      </w:rPr>
    </w:lvl>
    <w:lvl w:ilvl="2">
      <w:start w:val="1"/>
      <w:numFmt w:val="decimal"/>
      <w:isLgl/>
      <w:lvlText w:val="%1.%2.%3."/>
      <w:lvlJc w:val="left"/>
      <w:pPr>
        <w:ind w:left="3981" w:hanging="720"/>
      </w:pPr>
      <w:rPr>
        <w:rFonts w:hint="default"/>
      </w:rPr>
    </w:lvl>
    <w:lvl w:ilvl="3">
      <w:start w:val="1"/>
      <w:numFmt w:val="decimal"/>
      <w:isLgl/>
      <w:lvlText w:val="%1.%2.%3.%4."/>
      <w:lvlJc w:val="left"/>
      <w:pPr>
        <w:ind w:left="4341" w:hanging="108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701" w:hanging="144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5061" w:hanging="1800"/>
      </w:pPr>
      <w:rPr>
        <w:rFonts w:hint="default"/>
      </w:rPr>
    </w:lvl>
    <w:lvl w:ilvl="8">
      <w:start w:val="1"/>
      <w:numFmt w:val="decimal"/>
      <w:isLgl/>
      <w:lvlText w:val="%1.%2.%3.%4.%5.%6.%7.%8.%9."/>
      <w:lvlJc w:val="left"/>
      <w:pPr>
        <w:ind w:left="5061" w:hanging="1800"/>
      </w:pPr>
      <w:rPr>
        <w:rFonts w:hint="default"/>
      </w:rPr>
    </w:lvl>
  </w:abstractNum>
  <w:abstractNum w:abstractNumId="17" w15:restartNumberingAfterBreak="0">
    <w:nsid w:val="2F9E0CF6"/>
    <w:multiLevelType w:val="singleLevel"/>
    <w:tmpl w:val="0409000F"/>
    <w:lvl w:ilvl="0">
      <w:start w:val="1"/>
      <w:numFmt w:val="decimal"/>
      <w:lvlText w:val="%1."/>
      <w:legacy w:legacy="1" w:legacySpace="0" w:legacyIndent="360"/>
      <w:lvlJc w:val="left"/>
      <w:pPr>
        <w:ind w:left="360" w:hanging="360"/>
      </w:pPr>
    </w:lvl>
  </w:abstractNum>
  <w:abstractNum w:abstractNumId="18" w15:restartNumberingAfterBreak="0">
    <w:nsid w:val="39275054"/>
    <w:multiLevelType w:val="hybridMultilevel"/>
    <w:tmpl w:val="E6002C94"/>
    <w:lvl w:ilvl="0" w:tplc="9A24D568">
      <w:start w:val="1"/>
      <w:numFmt w:val="lowerLetter"/>
      <w:lvlText w:val="%1)"/>
      <w:lvlJc w:val="left"/>
      <w:pPr>
        <w:ind w:left="1353" w:hanging="360"/>
      </w:pPr>
      <w:rPr>
        <w:rFonts w:ascii="Times New Roman" w:eastAsia="Calibri" w:hAnsi="Times New Roman" w:cs="Times New Roman"/>
      </w:rPr>
    </w:lvl>
    <w:lvl w:ilvl="1" w:tplc="04090003" w:tentative="1">
      <w:start w:val="1"/>
      <w:numFmt w:val="bullet"/>
      <w:lvlText w:val="o"/>
      <w:lvlJc w:val="left"/>
      <w:pPr>
        <w:ind w:left="2651" w:hanging="360"/>
      </w:pPr>
      <w:rPr>
        <w:rFonts w:ascii="Courier New" w:hAnsi="Courier New" w:cs="Courier New" w:hint="default"/>
      </w:rPr>
    </w:lvl>
    <w:lvl w:ilvl="2" w:tplc="04090005" w:tentative="1">
      <w:start w:val="1"/>
      <w:numFmt w:val="bullet"/>
      <w:lvlText w:val=""/>
      <w:lvlJc w:val="left"/>
      <w:pPr>
        <w:ind w:left="3371" w:hanging="360"/>
      </w:pPr>
      <w:rPr>
        <w:rFonts w:ascii="Wingdings" w:hAnsi="Wingdings" w:hint="default"/>
      </w:rPr>
    </w:lvl>
    <w:lvl w:ilvl="3" w:tplc="04090001" w:tentative="1">
      <w:start w:val="1"/>
      <w:numFmt w:val="bullet"/>
      <w:lvlText w:val=""/>
      <w:lvlJc w:val="left"/>
      <w:pPr>
        <w:ind w:left="4091" w:hanging="360"/>
      </w:pPr>
      <w:rPr>
        <w:rFonts w:ascii="Symbol" w:hAnsi="Symbol" w:hint="default"/>
      </w:rPr>
    </w:lvl>
    <w:lvl w:ilvl="4" w:tplc="04090003" w:tentative="1">
      <w:start w:val="1"/>
      <w:numFmt w:val="bullet"/>
      <w:lvlText w:val="o"/>
      <w:lvlJc w:val="left"/>
      <w:pPr>
        <w:ind w:left="4811" w:hanging="360"/>
      </w:pPr>
      <w:rPr>
        <w:rFonts w:ascii="Courier New" w:hAnsi="Courier New" w:cs="Courier New" w:hint="default"/>
      </w:rPr>
    </w:lvl>
    <w:lvl w:ilvl="5" w:tplc="04090005" w:tentative="1">
      <w:start w:val="1"/>
      <w:numFmt w:val="bullet"/>
      <w:lvlText w:val=""/>
      <w:lvlJc w:val="left"/>
      <w:pPr>
        <w:ind w:left="5531" w:hanging="360"/>
      </w:pPr>
      <w:rPr>
        <w:rFonts w:ascii="Wingdings" w:hAnsi="Wingdings" w:hint="default"/>
      </w:rPr>
    </w:lvl>
    <w:lvl w:ilvl="6" w:tplc="04090001" w:tentative="1">
      <w:start w:val="1"/>
      <w:numFmt w:val="bullet"/>
      <w:lvlText w:val=""/>
      <w:lvlJc w:val="left"/>
      <w:pPr>
        <w:ind w:left="6251" w:hanging="360"/>
      </w:pPr>
      <w:rPr>
        <w:rFonts w:ascii="Symbol" w:hAnsi="Symbol" w:hint="default"/>
      </w:rPr>
    </w:lvl>
    <w:lvl w:ilvl="7" w:tplc="04090003" w:tentative="1">
      <w:start w:val="1"/>
      <w:numFmt w:val="bullet"/>
      <w:lvlText w:val="o"/>
      <w:lvlJc w:val="left"/>
      <w:pPr>
        <w:ind w:left="6971" w:hanging="360"/>
      </w:pPr>
      <w:rPr>
        <w:rFonts w:ascii="Courier New" w:hAnsi="Courier New" w:cs="Courier New" w:hint="default"/>
      </w:rPr>
    </w:lvl>
    <w:lvl w:ilvl="8" w:tplc="04090005" w:tentative="1">
      <w:start w:val="1"/>
      <w:numFmt w:val="bullet"/>
      <w:lvlText w:val=""/>
      <w:lvlJc w:val="left"/>
      <w:pPr>
        <w:ind w:left="7691" w:hanging="360"/>
      </w:pPr>
      <w:rPr>
        <w:rFonts w:ascii="Wingdings" w:hAnsi="Wingdings" w:hint="default"/>
      </w:rPr>
    </w:lvl>
  </w:abstractNum>
  <w:abstractNum w:abstractNumId="19" w15:restartNumberingAfterBreak="0">
    <w:nsid w:val="399A06C3"/>
    <w:multiLevelType w:val="hybridMultilevel"/>
    <w:tmpl w:val="C5166202"/>
    <w:lvl w:ilvl="0" w:tplc="82348BD2">
      <w:start w:val="1"/>
      <w:numFmt w:val="decimal"/>
      <w:lvlText w:val="%1."/>
      <w:lvlJc w:val="left"/>
      <w:pPr>
        <w:ind w:left="2771" w:hanging="360"/>
      </w:pPr>
      <w:rPr>
        <w:rFonts w:ascii="Times New Roman" w:hAnsi="Times New Roman" w:cs="Times New Roman" w:hint="default"/>
        <w:sz w:val="28"/>
        <w:szCs w:val="28"/>
      </w:rPr>
    </w:lvl>
    <w:lvl w:ilvl="1" w:tplc="04090019" w:tentative="1">
      <w:start w:val="1"/>
      <w:numFmt w:val="lowerLetter"/>
      <w:lvlText w:val="%2."/>
      <w:lvlJc w:val="left"/>
      <w:pPr>
        <w:ind w:left="3491" w:hanging="360"/>
      </w:pPr>
    </w:lvl>
    <w:lvl w:ilvl="2" w:tplc="0409001B" w:tentative="1">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tentative="1">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abstractNum w:abstractNumId="20" w15:restartNumberingAfterBreak="0">
    <w:nsid w:val="3B5C0A68"/>
    <w:multiLevelType w:val="multilevel"/>
    <w:tmpl w:val="AE2A20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E2B3F5A"/>
    <w:multiLevelType w:val="multilevel"/>
    <w:tmpl w:val="06B6CC22"/>
    <w:lvl w:ilvl="0">
      <w:start w:val="1"/>
      <w:numFmt w:val="upperRoman"/>
      <w:suff w:val="space"/>
      <w:lvlText w:val="Chương %1"/>
      <w:lvlJc w:val="left"/>
      <w:pPr>
        <w:ind w:left="0" w:firstLine="0"/>
      </w:pPr>
      <w:rPr>
        <w:rFonts w:ascii="Times New Roman Bold" w:hAnsi="Times New Roman Bold" w:cs="Times New Roman" w:hint="default"/>
        <w:b/>
        <w:i w:val="0"/>
        <w:color w:val="auto"/>
        <w:sz w:val="28"/>
        <w:szCs w:val="28"/>
        <w:vertAlign w:val="baseline"/>
      </w:rPr>
    </w:lvl>
    <w:lvl w:ilvl="1">
      <w:start w:val="1"/>
      <w:numFmt w:val="decimal"/>
      <w:suff w:val="space"/>
      <w:lvlText w:val="MỤC %2"/>
      <w:lvlJc w:val="left"/>
      <w:pPr>
        <w:ind w:left="0" w:firstLine="0"/>
      </w:pPr>
      <w:rPr>
        <w:rFonts w:ascii="Times New Roman Bold" w:hAnsi="Times New Roman Bold" w:hint="default"/>
        <w:b/>
        <w:i w:val="0"/>
        <w:color w:val="auto"/>
        <w:sz w:val="28"/>
        <w:vertAlign w:val="baseline"/>
      </w:rPr>
    </w:lvl>
    <w:lvl w:ilvl="2">
      <w:start w:val="1"/>
      <w:numFmt w:val="decimal"/>
      <w:lvlRestart w:val="0"/>
      <w:suff w:val="space"/>
      <w:lvlText w:val="Điều %3."/>
      <w:lvlJc w:val="left"/>
      <w:pPr>
        <w:ind w:left="0" w:firstLine="720"/>
      </w:pPr>
      <w:rPr>
        <w:rFonts w:ascii="Times New Roman Bold" w:hAnsi="Times New Roman Bold" w:hint="default"/>
        <w:b/>
        <w:i w:val="0"/>
        <w:color w:val="auto"/>
        <w:sz w:val="28"/>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22" w15:restartNumberingAfterBreak="0">
    <w:nsid w:val="4C7146CE"/>
    <w:multiLevelType w:val="hybridMultilevel"/>
    <w:tmpl w:val="F0D23E70"/>
    <w:lvl w:ilvl="0" w:tplc="9D8A3C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E474D27"/>
    <w:multiLevelType w:val="multilevel"/>
    <w:tmpl w:val="10222EE8"/>
    <w:lvl w:ilvl="0">
      <w:start w:val="1"/>
      <w:numFmt w:val="decimal"/>
      <w:lvlText w:val="Điều %1."/>
      <w:lvlJc w:val="left"/>
      <w:pPr>
        <w:ind w:left="3763" w:hanging="360"/>
      </w:pPr>
      <w:rPr>
        <w:rFonts w:ascii="Times New Roman" w:hAnsi="Times New Roman" w:cs="Times New Roman" w:hint="default"/>
        <w:b/>
        <w:i w:val="0"/>
        <w:color w:val="auto"/>
      </w:rPr>
    </w:lvl>
    <w:lvl w:ilvl="1">
      <w:start w:val="1"/>
      <w:numFmt w:val="decimal"/>
      <w:isLgl/>
      <w:lvlText w:val="%2."/>
      <w:lvlJc w:val="left"/>
      <w:pPr>
        <w:ind w:left="6958" w:hanging="720"/>
      </w:pPr>
      <w:rPr>
        <w:rFonts w:ascii="Times New Roman" w:eastAsia="Times New Roman" w:hAnsi="Times New Roman" w:cs="Times New Roman"/>
        <w:b w:val="0"/>
        <w:sz w:val="28"/>
        <w:szCs w:val="28"/>
      </w:rPr>
    </w:lvl>
    <w:lvl w:ilvl="2">
      <w:start w:val="1"/>
      <w:numFmt w:val="decimal"/>
      <w:isLgl/>
      <w:lvlText w:val="%1.%2.%3."/>
      <w:lvlJc w:val="left"/>
      <w:pPr>
        <w:ind w:left="3981" w:hanging="720"/>
      </w:pPr>
      <w:rPr>
        <w:rFonts w:hint="default"/>
      </w:rPr>
    </w:lvl>
    <w:lvl w:ilvl="3">
      <w:start w:val="1"/>
      <w:numFmt w:val="decimal"/>
      <w:isLgl/>
      <w:lvlText w:val="%1.%2.%3.%4."/>
      <w:lvlJc w:val="left"/>
      <w:pPr>
        <w:ind w:left="4341" w:hanging="108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701" w:hanging="144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5061" w:hanging="1800"/>
      </w:pPr>
      <w:rPr>
        <w:rFonts w:hint="default"/>
      </w:rPr>
    </w:lvl>
    <w:lvl w:ilvl="8">
      <w:start w:val="1"/>
      <w:numFmt w:val="decimal"/>
      <w:isLgl/>
      <w:lvlText w:val="%1.%2.%3.%4.%5.%6.%7.%8.%9."/>
      <w:lvlJc w:val="left"/>
      <w:pPr>
        <w:ind w:left="5061" w:hanging="1800"/>
      </w:pPr>
      <w:rPr>
        <w:rFonts w:hint="default"/>
      </w:rPr>
    </w:lvl>
  </w:abstractNum>
  <w:abstractNum w:abstractNumId="24" w15:restartNumberingAfterBreak="0">
    <w:nsid w:val="516731DF"/>
    <w:multiLevelType w:val="hybridMultilevel"/>
    <w:tmpl w:val="A1D4DE26"/>
    <w:lvl w:ilvl="0" w:tplc="5038C308">
      <w:start w:val="1"/>
      <w:numFmt w:val="lowerLetter"/>
      <w:lvlText w:val="%1)"/>
      <w:lvlJc w:val="left"/>
      <w:pPr>
        <w:ind w:left="107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53CC72CE"/>
    <w:multiLevelType w:val="hybridMultilevel"/>
    <w:tmpl w:val="C3B803DC"/>
    <w:lvl w:ilvl="0" w:tplc="17F8D934">
      <w:start w:val="1"/>
      <w:numFmt w:val="decimal"/>
      <w:pStyle w:val="Style1"/>
      <w:lvlText w:val="%1."/>
      <w:lvlJc w:val="left"/>
      <w:pPr>
        <w:tabs>
          <w:tab w:val="num" w:pos="0"/>
        </w:tabs>
        <w:ind w:left="720" w:hanging="360"/>
      </w:pPr>
      <w:rPr>
        <w:rFonts w:ascii="Times New Roman" w:hAnsi="Times New Roman" w:hint="default"/>
      </w:rPr>
    </w:lvl>
    <w:lvl w:ilvl="1" w:tplc="4FE69FC0" w:tentative="1">
      <w:start w:val="1"/>
      <w:numFmt w:val="lowerLetter"/>
      <w:lvlText w:val="%2."/>
      <w:lvlJc w:val="left"/>
      <w:pPr>
        <w:ind w:left="1440" w:hanging="360"/>
      </w:pPr>
    </w:lvl>
    <w:lvl w:ilvl="2" w:tplc="02FCFBE8" w:tentative="1">
      <w:start w:val="1"/>
      <w:numFmt w:val="lowerRoman"/>
      <w:lvlText w:val="%3."/>
      <w:lvlJc w:val="right"/>
      <w:pPr>
        <w:ind w:left="2160" w:hanging="180"/>
      </w:pPr>
    </w:lvl>
    <w:lvl w:ilvl="3" w:tplc="85FEC17A" w:tentative="1">
      <w:start w:val="1"/>
      <w:numFmt w:val="decimal"/>
      <w:lvlText w:val="%4."/>
      <w:lvlJc w:val="left"/>
      <w:pPr>
        <w:ind w:left="2880" w:hanging="360"/>
      </w:pPr>
    </w:lvl>
    <w:lvl w:ilvl="4" w:tplc="F2AA0DD0" w:tentative="1">
      <w:start w:val="1"/>
      <w:numFmt w:val="lowerLetter"/>
      <w:lvlText w:val="%5."/>
      <w:lvlJc w:val="left"/>
      <w:pPr>
        <w:ind w:left="3600" w:hanging="360"/>
      </w:pPr>
    </w:lvl>
    <w:lvl w:ilvl="5" w:tplc="4F92263C" w:tentative="1">
      <w:start w:val="1"/>
      <w:numFmt w:val="lowerRoman"/>
      <w:lvlText w:val="%6."/>
      <w:lvlJc w:val="right"/>
      <w:pPr>
        <w:ind w:left="4320" w:hanging="180"/>
      </w:pPr>
    </w:lvl>
    <w:lvl w:ilvl="6" w:tplc="2FFE8CA0" w:tentative="1">
      <w:start w:val="1"/>
      <w:numFmt w:val="decimal"/>
      <w:lvlText w:val="%7."/>
      <w:lvlJc w:val="left"/>
      <w:pPr>
        <w:ind w:left="5040" w:hanging="360"/>
      </w:pPr>
    </w:lvl>
    <w:lvl w:ilvl="7" w:tplc="72D6E3BA" w:tentative="1">
      <w:start w:val="1"/>
      <w:numFmt w:val="lowerLetter"/>
      <w:lvlText w:val="%8."/>
      <w:lvlJc w:val="left"/>
      <w:pPr>
        <w:ind w:left="5760" w:hanging="360"/>
      </w:pPr>
    </w:lvl>
    <w:lvl w:ilvl="8" w:tplc="EDF45822" w:tentative="1">
      <w:start w:val="1"/>
      <w:numFmt w:val="lowerRoman"/>
      <w:lvlText w:val="%9."/>
      <w:lvlJc w:val="right"/>
      <w:pPr>
        <w:ind w:left="6480" w:hanging="180"/>
      </w:pPr>
    </w:lvl>
  </w:abstractNum>
  <w:abstractNum w:abstractNumId="26" w15:restartNumberingAfterBreak="0">
    <w:nsid w:val="5E2C7D55"/>
    <w:multiLevelType w:val="multilevel"/>
    <w:tmpl w:val="0B9CD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C7712E"/>
    <w:multiLevelType w:val="multilevel"/>
    <w:tmpl w:val="73286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064074"/>
    <w:multiLevelType w:val="multilevel"/>
    <w:tmpl w:val="D5FCB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9F1520"/>
    <w:multiLevelType w:val="hybridMultilevel"/>
    <w:tmpl w:val="529A5478"/>
    <w:lvl w:ilvl="0" w:tplc="DDB02E1E">
      <w:start w:val="1"/>
      <w:numFmt w:val="decimal"/>
      <w:lvlText w:val="%1."/>
      <w:lvlJc w:val="left"/>
      <w:pPr>
        <w:ind w:left="1321" w:hanging="360"/>
      </w:pPr>
      <w:rPr>
        <w:lang w:val="vi-VN"/>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30" w15:restartNumberingAfterBreak="0">
    <w:nsid w:val="6FF56602"/>
    <w:multiLevelType w:val="multilevel"/>
    <w:tmpl w:val="B442DE04"/>
    <w:lvl w:ilvl="0">
      <w:start w:val="1"/>
      <w:numFmt w:val="upperRoman"/>
      <w:suff w:val="space"/>
      <w:lvlText w:val="Chương %1"/>
      <w:lvlJc w:val="left"/>
      <w:pPr>
        <w:ind w:left="0" w:firstLine="0"/>
      </w:pPr>
      <w:rPr>
        <w:rFonts w:ascii="Times New Roman Bold" w:hAnsi="Times New Roman Bold" w:cs="Times New Roman" w:hint="default"/>
        <w:b/>
        <w:i w:val="0"/>
        <w:color w:val="auto"/>
        <w:sz w:val="28"/>
        <w:szCs w:val="28"/>
        <w:vertAlign w:val="baseline"/>
      </w:rPr>
    </w:lvl>
    <w:lvl w:ilvl="1">
      <w:start w:val="1"/>
      <w:numFmt w:val="decimal"/>
      <w:suff w:val="space"/>
      <w:lvlText w:val="Mục %2"/>
      <w:lvlJc w:val="left"/>
      <w:pPr>
        <w:ind w:left="0" w:firstLine="0"/>
      </w:pPr>
      <w:rPr>
        <w:rFonts w:ascii="Times New Roman Bold" w:hAnsi="Times New Roman Bold" w:hint="default"/>
        <w:b/>
        <w:i w:val="0"/>
        <w:color w:val="auto"/>
        <w:sz w:val="28"/>
        <w:vertAlign w:val="baseline"/>
      </w:rPr>
    </w:lvl>
    <w:lvl w:ilvl="2">
      <w:start w:val="1"/>
      <w:numFmt w:val="decimal"/>
      <w:lvlRestart w:val="0"/>
      <w:suff w:val="space"/>
      <w:lvlText w:val="Điều %3."/>
      <w:lvlJc w:val="left"/>
      <w:pPr>
        <w:ind w:left="1691" w:firstLine="720"/>
      </w:pPr>
      <w:rPr>
        <w:rFonts w:ascii="Times New Roman Bold" w:hAnsi="Times New Roman Bold" w:hint="default"/>
        <w:b/>
        <w:i w:val="0"/>
        <w:caps w:val="0"/>
        <w:strike w:val="0"/>
        <w:color w:val="auto"/>
        <w:sz w:val="28"/>
        <w:vertAlign w:val="baseline"/>
        <w:lang w:val="vi-VN"/>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31" w15:restartNumberingAfterBreak="0">
    <w:nsid w:val="75E475D2"/>
    <w:multiLevelType w:val="multilevel"/>
    <w:tmpl w:val="0890C318"/>
    <w:lvl w:ilvl="0">
      <w:start w:val="1"/>
      <w:numFmt w:val="upperRoman"/>
      <w:suff w:val="space"/>
      <w:lvlText w:val="Chương %1"/>
      <w:lvlJc w:val="left"/>
      <w:pPr>
        <w:ind w:left="0" w:firstLine="0"/>
      </w:pPr>
      <w:rPr>
        <w:rFonts w:ascii="Times New Roman Bold" w:hAnsi="Times New Roman Bold" w:cs="Times New Roman" w:hint="default"/>
        <w:b/>
        <w:i w:val="0"/>
        <w:color w:val="auto"/>
        <w:sz w:val="28"/>
        <w:szCs w:val="28"/>
        <w:vertAlign w:val="baseline"/>
      </w:rPr>
    </w:lvl>
    <w:lvl w:ilvl="1">
      <w:start w:val="1"/>
      <w:numFmt w:val="decimal"/>
      <w:suff w:val="space"/>
      <w:lvlText w:val="Mục %2"/>
      <w:lvlJc w:val="left"/>
      <w:pPr>
        <w:ind w:left="0" w:firstLine="0"/>
      </w:pPr>
      <w:rPr>
        <w:rFonts w:ascii="Times New Roman Bold" w:hAnsi="Times New Roman Bold" w:hint="default"/>
        <w:b/>
        <w:i w:val="0"/>
        <w:color w:val="auto"/>
        <w:sz w:val="28"/>
        <w:vertAlign w:val="baseline"/>
      </w:rPr>
    </w:lvl>
    <w:lvl w:ilvl="2">
      <w:start w:val="1"/>
      <w:numFmt w:val="decimal"/>
      <w:lvlRestart w:val="0"/>
      <w:suff w:val="space"/>
      <w:lvlText w:val="Điều %3."/>
      <w:lvlJc w:val="left"/>
      <w:pPr>
        <w:ind w:left="0" w:firstLine="720"/>
      </w:pPr>
      <w:rPr>
        <w:rFonts w:ascii="Times New Roman Bold" w:hAnsi="Times New Roman Bold" w:hint="default"/>
        <w:b/>
        <w:i w:val="0"/>
        <w:color w:val="auto"/>
        <w:sz w:val="28"/>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32" w15:restartNumberingAfterBreak="0">
    <w:nsid w:val="7A80662F"/>
    <w:multiLevelType w:val="hybridMultilevel"/>
    <w:tmpl w:val="B6FC75A8"/>
    <w:lvl w:ilvl="0" w:tplc="0409000F">
      <w:start w:val="1"/>
      <w:numFmt w:val="decimal"/>
      <w:lvlText w:val="%1."/>
      <w:lvlJc w:val="left"/>
      <w:pPr>
        <w:ind w:left="1070"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15:restartNumberingAfterBreak="0">
    <w:nsid w:val="7D7664AA"/>
    <w:multiLevelType w:val="multilevel"/>
    <w:tmpl w:val="1DE2C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E0F65B2"/>
    <w:multiLevelType w:val="hybridMultilevel"/>
    <w:tmpl w:val="529A5478"/>
    <w:lvl w:ilvl="0" w:tplc="DDB02E1E">
      <w:start w:val="1"/>
      <w:numFmt w:val="decimal"/>
      <w:lvlText w:val="%1."/>
      <w:lvlJc w:val="left"/>
      <w:pPr>
        <w:ind w:left="1321" w:hanging="360"/>
      </w:pPr>
      <w:rPr>
        <w:lang w:val="vi-VN"/>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num w:numId="1">
    <w:abstractNumId w:val="0"/>
  </w:num>
  <w:num w:numId="2">
    <w:abstractNumId w:val="5"/>
  </w:num>
  <w:num w:numId="3">
    <w:abstractNumId w:val="28"/>
  </w:num>
  <w:num w:numId="4">
    <w:abstractNumId w:val="33"/>
  </w:num>
  <w:num w:numId="5">
    <w:abstractNumId w:val="30"/>
  </w:num>
  <w:num w:numId="6">
    <w:abstractNumId w:val="21"/>
  </w:num>
  <w:num w:numId="7">
    <w:abstractNumId w:val="9"/>
  </w:num>
  <w:num w:numId="8">
    <w:abstractNumId w:val="10"/>
  </w:num>
  <w:num w:numId="9">
    <w:abstractNumId w:val="8"/>
  </w:num>
  <w:num w:numId="10">
    <w:abstractNumId w:val="31"/>
  </w:num>
  <w:num w:numId="11">
    <w:abstractNumId w:val="2"/>
  </w:num>
  <w:num w:numId="12">
    <w:abstractNumId w:val="20"/>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17"/>
    <w:lvlOverride w:ilvl="0">
      <w:lvl w:ilvl="0">
        <w:start w:val="1"/>
        <w:numFmt w:val="decimal"/>
        <w:lvlText w:val="%1."/>
        <w:lvlJc w:val="left"/>
        <w:pPr>
          <w:tabs>
            <w:tab w:val="num" w:pos="360"/>
          </w:tabs>
          <w:ind w:left="360" w:hanging="360"/>
        </w:pPr>
      </w:lvl>
    </w:lvlOverride>
  </w:num>
  <w:num w:numId="26">
    <w:abstractNumId w:val="27"/>
  </w:num>
  <w:num w:numId="27">
    <w:abstractNumId w:val="26"/>
  </w:num>
  <w:num w:numId="28">
    <w:abstractNumId w:val="22"/>
  </w:num>
  <w:num w:numId="29">
    <w:abstractNumId w:val="13"/>
  </w:num>
  <w:num w:numId="30">
    <w:abstractNumId w:val="3"/>
  </w:num>
  <w:num w:numId="31">
    <w:abstractNumId w:val="1"/>
  </w:num>
  <w:num w:numId="32">
    <w:abstractNumId w:val="15"/>
  </w:num>
  <w:num w:numId="33">
    <w:abstractNumId w:val="16"/>
  </w:num>
  <w:num w:numId="34">
    <w:abstractNumId w:val="18"/>
  </w:num>
  <w:num w:numId="35">
    <w:abstractNumId w:val="14"/>
  </w:num>
  <w:num w:numId="36">
    <w:abstractNumId w:val="12"/>
  </w:num>
  <w:num w:numId="37">
    <w:abstractNumId w:val="11"/>
  </w:num>
  <w:num w:numId="38">
    <w:abstractNumId w:val="23"/>
  </w:num>
  <w:num w:numId="39">
    <w:abstractNumId w:val="7"/>
  </w:num>
  <w:num w:numId="40">
    <w:abstractNumId w:val="6"/>
  </w:num>
  <w:num w:numId="41">
    <w:abstractNumId w:val="24"/>
  </w:num>
  <w:num w:numId="42">
    <w:abstractNumId w:val="19"/>
  </w:num>
  <w:num w:numId="43">
    <w:abstractNumId w:val="4"/>
  </w:num>
  <w:num w:numId="44">
    <w:abstractNumId w:val="3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doNotLeaveBackslashAlon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36E"/>
    <w:rsid w:val="00000488"/>
    <w:rsid w:val="000005B7"/>
    <w:rsid w:val="0000174E"/>
    <w:rsid w:val="00001920"/>
    <w:rsid w:val="0000242E"/>
    <w:rsid w:val="00002642"/>
    <w:rsid w:val="00002911"/>
    <w:rsid w:val="00003AA3"/>
    <w:rsid w:val="00003B06"/>
    <w:rsid w:val="00005225"/>
    <w:rsid w:val="000058D5"/>
    <w:rsid w:val="00005CED"/>
    <w:rsid w:val="000060DC"/>
    <w:rsid w:val="000061C4"/>
    <w:rsid w:val="000065C0"/>
    <w:rsid w:val="00007B8D"/>
    <w:rsid w:val="00010713"/>
    <w:rsid w:val="00011919"/>
    <w:rsid w:val="00011D26"/>
    <w:rsid w:val="00011F19"/>
    <w:rsid w:val="00012D5B"/>
    <w:rsid w:val="00013CE6"/>
    <w:rsid w:val="00014AD5"/>
    <w:rsid w:val="00014F69"/>
    <w:rsid w:val="00015BCF"/>
    <w:rsid w:val="00016150"/>
    <w:rsid w:val="000167E6"/>
    <w:rsid w:val="0001758D"/>
    <w:rsid w:val="00017724"/>
    <w:rsid w:val="00020D9F"/>
    <w:rsid w:val="00021359"/>
    <w:rsid w:val="00021678"/>
    <w:rsid w:val="00021EF4"/>
    <w:rsid w:val="000220FB"/>
    <w:rsid w:val="000223DA"/>
    <w:rsid w:val="00022A96"/>
    <w:rsid w:val="00023B74"/>
    <w:rsid w:val="00023EB4"/>
    <w:rsid w:val="000241D3"/>
    <w:rsid w:val="00024DC6"/>
    <w:rsid w:val="000257F7"/>
    <w:rsid w:val="00026992"/>
    <w:rsid w:val="00027275"/>
    <w:rsid w:val="00027281"/>
    <w:rsid w:val="00027BA8"/>
    <w:rsid w:val="000309EF"/>
    <w:rsid w:val="00030AAB"/>
    <w:rsid w:val="00030FC2"/>
    <w:rsid w:val="0003152B"/>
    <w:rsid w:val="00031596"/>
    <w:rsid w:val="00031C33"/>
    <w:rsid w:val="00031E17"/>
    <w:rsid w:val="00032200"/>
    <w:rsid w:val="00032352"/>
    <w:rsid w:val="000326FB"/>
    <w:rsid w:val="000333AE"/>
    <w:rsid w:val="00033A01"/>
    <w:rsid w:val="00033DF4"/>
    <w:rsid w:val="00034044"/>
    <w:rsid w:val="00034798"/>
    <w:rsid w:val="00035DFA"/>
    <w:rsid w:val="00036589"/>
    <w:rsid w:val="00036889"/>
    <w:rsid w:val="000369F9"/>
    <w:rsid w:val="000371AA"/>
    <w:rsid w:val="00037222"/>
    <w:rsid w:val="00037A1A"/>
    <w:rsid w:val="000404F6"/>
    <w:rsid w:val="000409B1"/>
    <w:rsid w:val="00040BB1"/>
    <w:rsid w:val="00040DC2"/>
    <w:rsid w:val="00041152"/>
    <w:rsid w:val="0004139C"/>
    <w:rsid w:val="00041DEC"/>
    <w:rsid w:val="00041E02"/>
    <w:rsid w:val="0004275E"/>
    <w:rsid w:val="00042B56"/>
    <w:rsid w:val="00042CC4"/>
    <w:rsid w:val="000445A8"/>
    <w:rsid w:val="000446DF"/>
    <w:rsid w:val="00045818"/>
    <w:rsid w:val="000465CA"/>
    <w:rsid w:val="00046EB1"/>
    <w:rsid w:val="000471CB"/>
    <w:rsid w:val="0004734C"/>
    <w:rsid w:val="00051F01"/>
    <w:rsid w:val="000527F6"/>
    <w:rsid w:val="00052F9C"/>
    <w:rsid w:val="000539C4"/>
    <w:rsid w:val="00054363"/>
    <w:rsid w:val="00054F6B"/>
    <w:rsid w:val="00055413"/>
    <w:rsid w:val="00055A0F"/>
    <w:rsid w:val="00055D52"/>
    <w:rsid w:val="00056CEC"/>
    <w:rsid w:val="00057651"/>
    <w:rsid w:val="00057856"/>
    <w:rsid w:val="00060B12"/>
    <w:rsid w:val="00060FE7"/>
    <w:rsid w:val="000615BF"/>
    <w:rsid w:val="00061AD7"/>
    <w:rsid w:val="00061C36"/>
    <w:rsid w:val="00061DD4"/>
    <w:rsid w:val="00061DF1"/>
    <w:rsid w:val="00062138"/>
    <w:rsid w:val="00062670"/>
    <w:rsid w:val="00063529"/>
    <w:rsid w:val="00064422"/>
    <w:rsid w:val="00064DA3"/>
    <w:rsid w:val="00064F29"/>
    <w:rsid w:val="00066024"/>
    <w:rsid w:val="00066459"/>
    <w:rsid w:val="00066625"/>
    <w:rsid w:val="00066813"/>
    <w:rsid w:val="00067B29"/>
    <w:rsid w:val="00067CAF"/>
    <w:rsid w:val="00067CB6"/>
    <w:rsid w:val="00067D11"/>
    <w:rsid w:val="000706A2"/>
    <w:rsid w:val="0007083B"/>
    <w:rsid w:val="00070E29"/>
    <w:rsid w:val="00071115"/>
    <w:rsid w:val="00071A06"/>
    <w:rsid w:val="000724A2"/>
    <w:rsid w:val="0007294A"/>
    <w:rsid w:val="00072D50"/>
    <w:rsid w:val="00073F00"/>
    <w:rsid w:val="00074E89"/>
    <w:rsid w:val="00074F1F"/>
    <w:rsid w:val="00075225"/>
    <w:rsid w:val="00075363"/>
    <w:rsid w:val="000756B2"/>
    <w:rsid w:val="0007580C"/>
    <w:rsid w:val="00075EB5"/>
    <w:rsid w:val="000764DB"/>
    <w:rsid w:val="00076E06"/>
    <w:rsid w:val="0007735B"/>
    <w:rsid w:val="000779D2"/>
    <w:rsid w:val="00080BF9"/>
    <w:rsid w:val="00080E46"/>
    <w:rsid w:val="00081290"/>
    <w:rsid w:val="000823D2"/>
    <w:rsid w:val="00083200"/>
    <w:rsid w:val="000839B2"/>
    <w:rsid w:val="00083FC9"/>
    <w:rsid w:val="000846C9"/>
    <w:rsid w:val="000847C9"/>
    <w:rsid w:val="00084ED6"/>
    <w:rsid w:val="00084F3D"/>
    <w:rsid w:val="00086D6C"/>
    <w:rsid w:val="00087B45"/>
    <w:rsid w:val="00087D07"/>
    <w:rsid w:val="00087F18"/>
    <w:rsid w:val="000910FB"/>
    <w:rsid w:val="0009116F"/>
    <w:rsid w:val="0009127E"/>
    <w:rsid w:val="0009284D"/>
    <w:rsid w:val="00092A1B"/>
    <w:rsid w:val="000939A8"/>
    <w:rsid w:val="00093CF8"/>
    <w:rsid w:val="000941B4"/>
    <w:rsid w:val="000943A9"/>
    <w:rsid w:val="000946BD"/>
    <w:rsid w:val="0009563C"/>
    <w:rsid w:val="0009567B"/>
    <w:rsid w:val="00095C16"/>
    <w:rsid w:val="00095EC2"/>
    <w:rsid w:val="00097A11"/>
    <w:rsid w:val="000A1267"/>
    <w:rsid w:val="000A18CF"/>
    <w:rsid w:val="000A1FFE"/>
    <w:rsid w:val="000A2024"/>
    <w:rsid w:val="000A31F3"/>
    <w:rsid w:val="000A3613"/>
    <w:rsid w:val="000A4532"/>
    <w:rsid w:val="000A47D5"/>
    <w:rsid w:val="000A4A85"/>
    <w:rsid w:val="000A4B18"/>
    <w:rsid w:val="000A4C0A"/>
    <w:rsid w:val="000A4DCB"/>
    <w:rsid w:val="000A5E5B"/>
    <w:rsid w:val="000A5ED1"/>
    <w:rsid w:val="000A6571"/>
    <w:rsid w:val="000A7D61"/>
    <w:rsid w:val="000A7F79"/>
    <w:rsid w:val="000B0611"/>
    <w:rsid w:val="000B0666"/>
    <w:rsid w:val="000B070D"/>
    <w:rsid w:val="000B099C"/>
    <w:rsid w:val="000B0A63"/>
    <w:rsid w:val="000B0B2D"/>
    <w:rsid w:val="000B0EDA"/>
    <w:rsid w:val="000B1199"/>
    <w:rsid w:val="000B11F5"/>
    <w:rsid w:val="000B1314"/>
    <w:rsid w:val="000B195F"/>
    <w:rsid w:val="000B1C7F"/>
    <w:rsid w:val="000B1EB8"/>
    <w:rsid w:val="000B2709"/>
    <w:rsid w:val="000B2860"/>
    <w:rsid w:val="000B2EF9"/>
    <w:rsid w:val="000B2FD4"/>
    <w:rsid w:val="000B3C00"/>
    <w:rsid w:val="000B41AC"/>
    <w:rsid w:val="000B487B"/>
    <w:rsid w:val="000B4A8F"/>
    <w:rsid w:val="000B4D7C"/>
    <w:rsid w:val="000B4FC4"/>
    <w:rsid w:val="000B4FE2"/>
    <w:rsid w:val="000B627D"/>
    <w:rsid w:val="000B6403"/>
    <w:rsid w:val="000B6F25"/>
    <w:rsid w:val="000B78B9"/>
    <w:rsid w:val="000B78C8"/>
    <w:rsid w:val="000B7E07"/>
    <w:rsid w:val="000C07B5"/>
    <w:rsid w:val="000C0C70"/>
    <w:rsid w:val="000C0EF3"/>
    <w:rsid w:val="000C173B"/>
    <w:rsid w:val="000C2197"/>
    <w:rsid w:val="000C22C4"/>
    <w:rsid w:val="000C2AEC"/>
    <w:rsid w:val="000C353E"/>
    <w:rsid w:val="000C3CCD"/>
    <w:rsid w:val="000C42CF"/>
    <w:rsid w:val="000C4C12"/>
    <w:rsid w:val="000C555E"/>
    <w:rsid w:val="000C5A32"/>
    <w:rsid w:val="000C6835"/>
    <w:rsid w:val="000C705A"/>
    <w:rsid w:val="000C7342"/>
    <w:rsid w:val="000C7C0E"/>
    <w:rsid w:val="000D0126"/>
    <w:rsid w:val="000D0320"/>
    <w:rsid w:val="000D1AB6"/>
    <w:rsid w:val="000D2C3A"/>
    <w:rsid w:val="000D34AC"/>
    <w:rsid w:val="000D34FF"/>
    <w:rsid w:val="000D3532"/>
    <w:rsid w:val="000D3795"/>
    <w:rsid w:val="000D4647"/>
    <w:rsid w:val="000D50FE"/>
    <w:rsid w:val="000D56AC"/>
    <w:rsid w:val="000D6168"/>
    <w:rsid w:val="000D67FF"/>
    <w:rsid w:val="000D7243"/>
    <w:rsid w:val="000D79C5"/>
    <w:rsid w:val="000E1552"/>
    <w:rsid w:val="000E1824"/>
    <w:rsid w:val="000E2301"/>
    <w:rsid w:val="000E237A"/>
    <w:rsid w:val="000E2A23"/>
    <w:rsid w:val="000E364B"/>
    <w:rsid w:val="000E3C80"/>
    <w:rsid w:val="000E3FA6"/>
    <w:rsid w:val="000E431F"/>
    <w:rsid w:val="000E434D"/>
    <w:rsid w:val="000E5541"/>
    <w:rsid w:val="000E6EDA"/>
    <w:rsid w:val="000E70A5"/>
    <w:rsid w:val="000E7660"/>
    <w:rsid w:val="000F00DF"/>
    <w:rsid w:val="000F0327"/>
    <w:rsid w:val="000F059F"/>
    <w:rsid w:val="000F0737"/>
    <w:rsid w:val="000F0DA8"/>
    <w:rsid w:val="000F193F"/>
    <w:rsid w:val="000F1D0A"/>
    <w:rsid w:val="000F21DE"/>
    <w:rsid w:val="000F2400"/>
    <w:rsid w:val="000F28AE"/>
    <w:rsid w:val="000F341A"/>
    <w:rsid w:val="000F43CB"/>
    <w:rsid w:val="000F4421"/>
    <w:rsid w:val="000F506F"/>
    <w:rsid w:val="000F55E8"/>
    <w:rsid w:val="000F5620"/>
    <w:rsid w:val="000F5A3E"/>
    <w:rsid w:val="000F5AF5"/>
    <w:rsid w:val="000F6355"/>
    <w:rsid w:val="000F6367"/>
    <w:rsid w:val="000F6B1B"/>
    <w:rsid w:val="000F6D36"/>
    <w:rsid w:val="000F74D5"/>
    <w:rsid w:val="000F751C"/>
    <w:rsid w:val="000F7685"/>
    <w:rsid w:val="000F76C0"/>
    <w:rsid w:val="000F7E31"/>
    <w:rsid w:val="001001C3"/>
    <w:rsid w:val="001001DA"/>
    <w:rsid w:val="00100B94"/>
    <w:rsid w:val="00101123"/>
    <w:rsid w:val="00101175"/>
    <w:rsid w:val="0010160E"/>
    <w:rsid w:val="00101975"/>
    <w:rsid w:val="001019CC"/>
    <w:rsid w:val="00101D15"/>
    <w:rsid w:val="001020E3"/>
    <w:rsid w:val="00102367"/>
    <w:rsid w:val="00102774"/>
    <w:rsid w:val="00104152"/>
    <w:rsid w:val="00104329"/>
    <w:rsid w:val="0010445C"/>
    <w:rsid w:val="001046D4"/>
    <w:rsid w:val="0010483D"/>
    <w:rsid w:val="0010494F"/>
    <w:rsid w:val="0010593E"/>
    <w:rsid w:val="00105F97"/>
    <w:rsid w:val="00106149"/>
    <w:rsid w:val="00107A25"/>
    <w:rsid w:val="00107EF9"/>
    <w:rsid w:val="00110017"/>
    <w:rsid w:val="0011004D"/>
    <w:rsid w:val="001100F9"/>
    <w:rsid w:val="00110163"/>
    <w:rsid w:val="0011187A"/>
    <w:rsid w:val="00111C0C"/>
    <w:rsid w:val="00112C84"/>
    <w:rsid w:val="00112DF0"/>
    <w:rsid w:val="00112ED0"/>
    <w:rsid w:val="001136C7"/>
    <w:rsid w:val="00114736"/>
    <w:rsid w:val="00114943"/>
    <w:rsid w:val="00114AA2"/>
    <w:rsid w:val="00114BAD"/>
    <w:rsid w:val="00115223"/>
    <w:rsid w:val="00115743"/>
    <w:rsid w:val="00115ECC"/>
    <w:rsid w:val="00116112"/>
    <w:rsid w:val="00116844"/>
    <w:rsid w:val="00116CE7"/>
    <w:rsid w:val="00116D8B"/>
    <w:rsid w:val="00117038"/>
    <w:rsid w:val="00117593"/>
    <w:rsid w:val="0011769C"/>
    <w:rsid w:val="001178B6"/>
    <w:rsid w:val="00117B76"/>
    <w:rsid w:val="001205DA"/>
    <w:rsid w:val="00120679"/>
    <w:rsid w:val="00120B45"/>
    <w:rsid w:val="00121799"/>
    <w:rsid w:val="00121C59"/>
    <w:rsid w:val="00121E99"/>
    <w:rsid w:val="00122A51"/>
    <w:rsid w:val="00124671"/>
    <w:rsid w:val="00125383"/>
    <w:rsid w:val="0012569C"/>
    <w:rsid w:val="00125A57"/>
    <w:rsid w:val="00125C38"/>
    <w:rsid w:val="00125FD5"/>
    <w:rsid w:val="0012606C"/>
    <w:rsid w:val="00126370"/>
    <w:rsid w:val="001263D0"/>
    <w:rsid w:val="00126716"/>
    <w:rsid w:val="0012782A"/>
    <w:rsid w:val="00130AD0"/>
    <w:rsid w:val="00130D71"/>
    <w:rsid w:val="00130F1D"/>
    <w:rsid w:val="00132216"/>
    <w:rsid w:val="00132E89"/>
    <w:rsid w:val="00133073"/>
    <w:rsid w:val="001332DA"/>
    <w:rsid w:val="00133BC1"/>
    <w:rsid w:val="001346AE"/>
    <w:rsid w:val="00134BE3"/>
    <w:rsid w:val="00134CCB"/>
    <w:rsid w:val="00135239"/>
    <w:rsid w:val="0013627E"/>
    <w:rsid w:val="00136526"/>
    <w:rsid w:val="00136A15"/>
    <w:rsid w:val="00136B57"/>
    <w:rsid w:val="0013781D"/>
    <w:rsid w:val="00137EA9"/>
    <w:rsid w:val="00137EDA"/>
    <w:rsid w:val="00140714"/>
    <w:rsid w:val="00140D03"/>
    <w:rsid w:val="001411CF"/>
    <w:rsid w:val="00141531"/>
    <w:rsid w:val="00141AD5"/>
    <w:rsid w:val="0014222A"/>
    <w:rsid w:val="0014233A"/>
    <w:rsid w:val="00142F07"/>
    <w:rsid w:val="00143669"/>
    <w:rsid w:val="00144F83"/>
    <w:rsid w:val="0014514C"/>
    <w:rsid w:val="0014544C"/>
    <w:rsid w:val="0014586F"/>
    <w:rsid w:val="00146231"/>
    <w:rsid w:val="00146F59"/>
    <w:rsid w:val="00147867"/>
    <w:rsid w:val="00150CE8"/>
    <w:rsid w:val="00150F42"/>
    <w:rsid w:val="00150F85"/>
    <w:rsid w:val="00151042"/>
    <w:rsid w:val="001514AE"/>
    <w:rsid w:val="001522BE"/>
    <w:rsid w:val="001527D4"/>
    <w:rsid w:val="00152B26"/>
    <w:rsid w:val="0015394F"/>
    <w:rsid w:val="001547D4"/>
    <w:rsid w:val="0015486A"/>
    <w:rsid w:val="00154BA3"/>
    <w:rsid w:val="00155BAB"/>
    <w:rsid w:val="00155CE3"/>
    <w:rsid w:val="0015630A"/>
    <w:rsid w:val="00156C2F"/>
    <w:rsid w:val="00156C87"/>
    <w:rsid w:val="00156CD2"/>
    <w:rsid w:val="001578BF"/>
    <w:rsid w:val="00157908"/>
    <w:rsid w:val="0016103B"/>
    <w:rsid w:val="001619D0"/>
    <w:rsid w:val="001627B2"/>
    <w:rsid w:val="001634FB"/>
    <w:rsid w:val="0016353C"/>
    <w:rsid w:val="00163ACE"/>
    <w:rsid w:val="001649BD"/>
    <w:rsid w:val="001655A7"/>
    <w:rsid w:val="00165B4E"/>
    <w:rsid w:val="00165DB1"/>
    <w:rsid w:val="00165EDE"/>
    <w:rsid w:val="00165F59"/>
    <w:rsid w:val="001672A1"/>
    <w:rsid w:val="00167624"/>
    <w:rsid w:val="0016789A"/>
    <w:rsid w:val="00167B88"/>
    <w:rsid w:val="001700C4"/>
    <w:rsid w:val="0017159A"/>
    <w:rsid w:val="0017183A"/>
    <w:rsid w:val="00171871"/>
    <w:rsid w:val="001718D0"/>
    <w:rsid w:val="00171A83"/>
    <w:rsid w:val="00171C18"/>
    <w:rsid w:val="00171DE3"/>
    <w:rsid w:val="00172A27"/>
    <w:rsid w:val="00172D8B"/>
    <w:rsid w:val="00174282"/>
    <w:rsid w:val="00174B6D"/>
    <w:rsid w:val="00174D7F"/>
    <w:rsid w:val="00174FBB"/>
    <w:rsid w:val="00175E2F"/>
    <w:rsid w:val="001763BF"/>
    <w:rsid w:val="0017655C"/>
    <w:rsid w:val="00176943"/>
    <w:rsid w:val="001776D2"/>
    <w:rsid w:val="00177CBB"/>
    <w:rsid w:val="00180268"/>
    <w:rsid w:val="001811F2"/>
    <w:rsid w:val="00181516"/>
    <w:rsid w:val="001815A4"/>
    <w:rsid w:val="001833C7"/>
    <w:rsid w:val="00183B76"/>
    <w:rsid w:val="00184B53"/>
    <w:rsid w:val="0018574E"/>
    <w:rsid w:val="001858DB"/>
    <w:rsid w:val="00185B34"/>
    <w:rsid w:val="00185CE9"/>
    <w:rsid w:val="00185F93"/>
    <w:rsid w:val="00190233"/>
    <w:rsid w:val="0019027E"/>
    <w:rsid w:val="00190421"/>
    <w:rsid w:val="0019101D"/>
    <w:rsid w:val="00191623"/>
    <w:rsid w:val="001919C5"/>
    <w:rsid w:val="00191A01"/>
    <w:rsid w:val="00191C23"/>
    <w:rsid w:val="0019290D"/>
    <w:rsid w:val="00192A6D"/>
    <w:rsid w:val="00192F52"/>
    <w:rsid w:val="00193030"/>
    <w:rsid w:val="00193567"/>
    <w:rsid w:val="001936C4"/>
    <w:rsid w:val="00193D0E"/>
    <w:rsid w:val="001944DE"/>
    <w:rsid w:val="001947F0"/>
    <w:rsid w:val="00194B32"/>
    <w:rsid w:val="00194FA2"/>
    <w:rsid w:val="001952E7"/>
    <w:rsid w:val="001954E4"/>
    <w:rsid w:val="00195803"/>
    <w:rsid w:val="00195906"/>
    <w:rsid w:val="00195D3B"/>
    <w:rsid w:val="00196ECB"/>
    <w:rsid w:val="00197D6C"/>
    <w:rsid w:val="001A05CF"/>
    <w:rsid w:val="001A0957"/>
    <w:rsid w:val="001A09C6"/>
    <w:rsid w:val="001A0AEA"/>
    <w:rsid w:val="001A22F9"/>
    <w:rsid w:val="001A24D7"/>
    <w:rsid w:val="001A4636"/>
    <w:rsid w:val="001A482A"/>
    <w:rsid w:val="001A4E63"/>
    <w:rsid w:val="001A51D0"/>
    <w:rsid w:val="001A65E7"/>
    <w:rsid w:val="001A7DA7"/>
    <w:rsid w:val="001A7E16"/>
    <w:rsid w:val="001B0324"/>
    <w:rsid w:val="001B0F91"/>
    <w:rsid w:val="001B13CE"/>
    <w:rsid w:val="001B1629"/>
    <w:rsid w:val="001B1FBB"/>
    <w:rsid w:val="001B2B0A"/>
    <w:rsid w:val="001B2C79"/>
    <w:rsid w:val="001B3116"/>
    <w:rsid w:val="001B37BC"/>
    <w:rsid w:val="001B3899"/>
    <w:rsid w:val="001B4E1B"/>
    <w:rsid w:val="001B50A0"/>
    <w:rsid w:val="001B5488"/>
    <w:rsid w:val="001B55ED"/>
    <w:rsid w:val="001B5F83"/>
    <w:rsid w:val="001B6143"/>
    <w:rsid w:val="001B63D7"/>
    <w:rsid w:val="001B658F"/>
    <w:rsid w:val="001B70C7"/>
    <w:rsid w:val="001B79E7"/>
    <w:rsid w:val="001B7C87"/>
    <w:rsid w:val="001C01CE"/>
    <w:rsid w:val="001C0F01"/>
    <w:rsid w:val="001C2EC5"/>
    <w:rsid w:val="001C2FF0"/>
    <w:rsid w:val="001C39D6"/>
    <w:rsid w:val="001C4366"/>
    <w:rsid w:val="001C5374"/>
    <w:rsid w:val="001C6FED"/>
    <w:rsid w:val="001C70DE"/>
    <w:rsid w:val="001C74A3"/>
    <w:rsid w:val="001C7A76"/>
    <w:rsid w:val="001C7BDE"/>
    <w:rsid w:val="001D0DF6"/>
    <w:rsid w:val="001D2E8B"/>
    <w:rsid w:val="001D433E"/>
    <w:rsid w:val="001D5474"/>
    <w:rsid w:val="001D63C7"/>
    <w:rsid w:val="001D6550"/>
    <w:rsid w:val="001D68F2"/>
    <w:rsid w:val="001D69A5"/>
    <w:rsid w:val="001D6A77"/>
    <w:rsid w:val="001D6AB3"/>
    <w:rsid w:val="001D6FBC"/>
    <w:rsid w:val="001D724C"/>
    <w:rsid w:val="001D7359"/>
    <w:rsid w:val="001D7A7A"/>
    <w:rsid w:val="001D7D07"/>
    <w:rsid w:val="001E0797"/>
    <w:rsid w:val="001E0AC7"/>
    <w:rsid w:val="001E0C51"/>
    <w:rsid w:val="001E1337"/>
    <w:rsid w:val="001E17D6"/>
    <w:rsid w:val="001E18DB"/>
    <w:rsid w:val="001E1CB7"/>
    <w:rsid w:val="001E2750"/>
    <w:rsid w:val="001E390C"/>
    <w:rsid w:val="001E39F2"/>
    <w:rsid w:val="001E3C15"/>
    <w:rsid w:val="001E455D"/>
    <w:rsid w:val="001E4C6B"/>
    <w:rsid w:val="001E4E4B"/>
    <w:rsid w:val="001E5AC6"/>
    <w:rsid w:val="001E6A85"/>
    <w:rsid w:val="001E7526"/>
    <w:rsid w:val="001E7815"/>
    <w:rsid w:val="001E786E"/>
    <w:rsid w:val="001E7BBB"/>
    <w:rsid w:val="001F024F"/>
    <w:rsid w:val="001F0781"/>
    <w:rsid w:val="001F1583"/>
    <w:rsid w:val="001F1B36"/>
    <w:rsid w:val="001F1D1C"/>
    <w:rsid w:val="001F1DE9"/>
    <w:rsid w:val="001F2977"/>
    <w:rsid w:val="001F481A"/>
    <w:rsid w:val="001F4E5B"/>
    <w:rsid w:val="001F52C0"/>
    <w:rsid w:val="001F56EF"/>
    <w:rsid w:val="001F5F90"/>
    <w:rsid w:val="001F60BA"/>
    <w:rsid w:val="001F66A3"/>
    <w:rsid w:val="001F6959"/>
    <w:rsid w:val="001F7219"/>
    <w:rsid w:val="001F7412"/>
    <w:rsid w:val="001F7C6E"/>
    <w:rsid w:val="00200BBF"/>
    <w:rsid w:val="00200C89"/>
    <w:rsid w:val="0020143D"/>
    <w:rsid w:val="002017F9"/>
    <w:rsid w:val="00201A20"/>
    <w:rsid w:val="002022B3"/>
    <w:rsid w:val="002025DF"/>
    <w:rsid w:val="00202D62"/>
    <w:rsid w:val="00203538"/>
    <w:rsid w:val="002037AE"/>
    <w:rsid w:val="00203876"/>
    <w:rsid w:val="002039E4"/>
    <w:rsid w:val="00203CCE"/>
    <w:rsid w:val="00204046"/>
    <w:rsid w:val="0020450F"/>
    <w:rsid w:val="00204588"/>
    <w:rsid w:val="00204887"/>
    <w:rsid w:val="002050FC"/>
    <w:rsid w:val="00205491"/>
    <w:rsid w:val="002066F1"/>
    <w:rsid w:val="0020699E"/>
    <w:rsid w:val="00210138"/>
    <w:rsid w:val="002115E6"/>
    <w:rsid w:val="00211763"/>
    <w:rsid w:val="00211D66"/>
    <w:rsid w:val="00211EC5"/>
    <w:rsid w:val="0021205E"/>
    <w:rsid w:val="00212931"/>
    <w:rsid w:val="00213526"/>
    <w:rsid w:val="0021360C"/>
    <w:rsid w:val="00213986"/>
    <w:rsid w:val="00214507"/>
    <w:rsid w:val="00214BA3"/>
    <w:rsid w:val="002161AD"/>
    <w:rsid w:val="0021670E"/>
    <w:rsid w:val="00217360"/>
    <w:rsid w:val="00220CDA"/>
    <w:rsid w:val="00220DF3"/>
    <w:rsid w:val="00221034"/>
    <w:rsid w:val="0022120F"/>
    <w:rsid w:val="002212ED"/>
    <w:rsid w:val="002216F8"/>
    <w:rsid w:val="00222176"/>
    <w:rsid w:val="0022266E"/>
    <w:rsid w:val="00222781"/>
    <w:rsid w:val="002229A1"/>
    <w:rsid w:val="00222B57"/>
    <w:rsid w:val="002233D9"/>
    <w:rsid w:val="00223BD0"/>
    <w:rsid w:val="00223E3C"/>
    <w:rsid w:val="00223E9F"/>
    <w:rsid w:val="002247C7"/>
    <w:rsid w:val="0022515B"/>
    <w:rsid w:val="002252DD"/>
    <w:rsid w:val="00226376"/>
    <w:rsid w:val="00226436"/>
    <w:rsid w:val="00226BAF"/>
    <w:rsid w:val="00227674"/>
    <w:rsid w:val="002276D8"/>
    <w:rsid w:val="00227744"/>
    <w:rsid w:val="00227D34"/>
    <w:rsid w:val="002304EF"/>
    <w:rsid w:val="00231607"/>
    <w:rsid w:val="00231F01"/>
    <w:rsid w:val="00232555"/>
    <w:rsid w:val="00232776"/>
    <w:rsid w:val="00232781"/>
    <w:rsid w:val="002336A8"/>
    <w:rsid w:val="00233A9E"/>
    <w:rsid w:val="002340F0"/>
    <w:rsid w:val="002343BB"/>
    <w:rsid w:val="002347FA"/>
    <w:rsid w:val="002350B8"/>
    <w:rsid w:val="002354AB"/>
    <w:rsid w:val="00235D98"/>
    <w:rsid w:val="00236251"/>
    <w:rsid w:val="00236B08"/>
    <w:rsid w:val="0023796C"/>
    <w:rsid w:val="002379E0"/>
    <w:rsid w:val="00240933"/>
    <w:rsid w:val="00240956"/>
    <w:rsid w:val="00242F79"/>
    <w:rsid w:val="00243309"/>
    <w:rsid w:val="00243D36"/>
    <w:rsid w:val="00244401"/>
    <w:rsid w:val="00244790"/>
    <w:rsid w:val="00244CC1"/>
    <w:rsid w:val="00244EDC"/>
    <w:rsid w:val="00245257"/>
    <w:rsid w:val="00245A5E"/>
    <w:rsid w:val="00245B7B"/>
    <w:rsid w:val="00245D75"/>
    <w:rsid w:val="002466AC"/>
    <w:rsid w:val="0024715C"/>
    <w:rsid w:val="0024786C"/>
    <w:rsid w:val="00247CAD"/>
    <w:rsid w:val="00247F06"/>
    <w:rsid w:val="00250444"/>
    <w:rsid w:val="002505CC"/>
    <w:rsid w:val="00250847"/>
    <w:rsid w:val="00251195"/>
    <w:rsid w:val="00252F9E"/>
    <w:rsid w:val="00253674"/>
    <w:rsid w:val="00253AE9"/>
    <w:rsid w:val="002548C6"/>
    <w:rsid w:val="00254A24"/>
    <w:rsid w:val="00255717"/>
    <w:rsid w:val="00255F55"/>
    <w:rsid w:val="0025607F"/>
    <w:rsid w:val="00256278"/>
    <w:rsid w:val="00256857"/>
    <w:rsid w:val="00256DED"/>
    <w:rsid w:val="00257C14"/>
    <w:rsid w:val="00260AB8"/>
    <w:rsid w:val="00260BAE"/>
    <w:rsid w:val="002615DD"/>
    <w:rsid w:val="002615EB"/>
    <w:rsid w:val="0026194D"/>
    <w:rsid w:val="00261B67"/>
    <w:rsid w:val="00261CCE"/>
    <w:rsid w:val="00261FD8"/>
    <w:rsid w:val="00262B54"/>
    <w:rsid w:val="0026305F"/>
    <w:rsid w:val="002639FF"/>
    <w:rsid w:val="00264234"/>
    <w:rsid w:val="00264C5D"/>
    <w:rsid w:val="002653EC"/>
    <w:rsid w:val="002658E0"/>
    <w:rsid w:val="00265D70"/>
    <w:rsid w:val="0026628E"/>
    <w:rsid w:val="00267462"/>
    <w:rsid w:val="002675C5"/>
    <w:rsid w:val="00267E82"/>
    <w:rsid w:val="0027037A"/>
    <w:rsid w:val="00270B7C"/>
    <w:rsid w:val="00271AC7"/>
    <w:rsid w:val="00271C7B"/>
    <w:rsid w:val="00271F26"/>
    <w:rsid w:val="0027299C"/>
    <w:rsid w:val="00273D9F"/>
    <w:rsid w:val="00274006"/>
    <w:rsid w:val="00275000"/>
    <w:rsid w:val="002758A9"/>
    <w:rsid w:val="002761FB"/>
    <w:rsid w:val="002766F3"/>
    <w:rsid w:val="002772A7"/>
    <w:rsid w:val="0027789D"/>
    <w:rsid w:val="00277A1C"/>
    <w:rsid w:val="002800BE"/>
    <w:rsid w:val="002807E5"/>
    <w:rsid w:val="00280B99"/>
    <w:rsid w:val="0028181F"/>
    <w:rsid w:val="002829C2"/>
    <w:rsid w:val="00284191"/>
    <w:rsid w:val="002848A2"/>
    <w:rsid w:val="00284CC8"/>
    <w:rsid w:val="00285002"/>
    <w:rsid w:val="00285088"/>
    <w:rsid w:val="002854C1"/>
    <w:rsid w:val="00286428"/>
    <w:rsid w:val="002867FA"/>
    <w:rsid w:val="00286BC0"/>
    <w:rsid w:val="00286CBF"/>
    <w:rsid w:val="00286F9D"/>
    <w:rsid w:val="00286FFB"/>
    <w:rsid w:val="00287536"/>
    <w:rsid w:val="00287965"/>
    <w:rsid w:val="00287B05"/>
    <w:rsid w:val="0029009D"/>
    <w:rsid w:val="00290540"/>
    <w:rsid w:val="002907F6"/>
    <w:rsid w:val="002919EB"/>
    <w:rsid w:val="00291A11"/>
    <w:rsid w:val="00291B25"/>
    <w:rsid w:val="002920CD"/>
    <w:rsid w:val="00292488"/>
    <w:rsid w:val="002928E7"/>
    <w:rsid w:val="00294194"/>
    <w:rsid w:val="00294323"/>
    <w:rsid w:val="00294426"/>
    <w:rsid w:val="00294931"/>
    <w:rsid w:val="00294B8C"/>
    <w:rsid w:val="0029612C"/>
    <w:rsid w:val="00296AC9"/>
    <w:rsid w:val="00296D4F"/>
    <w:rsid w:val="00297123"/>
    <w:rsid w:val="00297B51"/>
    <w:rsid w:val="00297E51"/>
    <w:rsid w:val="00297F71"/>
    <w:rsid w:val="002A02C5"/>
    <w:rsid w:val="002A0631"/>
    <w:rsid w:val="002A16B8"/>
    <w:rsid w:val="002A1824"/>
    <w:rsid w:val="002A1929"/>
    <w:rsid w:val="002A2E64"/>
    <w:rsid w:val="002A31C7"/>
    <w:rsid w:val="002A3731"/>
    <w:rsid w:val="002A39AD"/>
    <w:rsid w:val="002A3E59"/>
    <w:rsid w:val="002A4084"/>
    <w:rsid w:val="002A4368"/>
    <w:rsid w:val="002A43D5"/>
    <w:rsid w:val="002A445B"/>
    <w:rsid w:val="002A509F"/>
    <w:rsid w:val="002A5327"/>
    <w:rsid w:val="002A54EF"/>
    <w:rsid w:val="002A55CD"/>
    <w:rsid w:val="002A5EF5"/>
    <w:rsid w:val="002A6EB6"/>
    <w:rsid w:val="002A6F90"/>
    <w:rsid w:val="002A70AD"/>
    <w:rsid w:val="002A797D"/>
    <w:rsid w:val="002A7B9B"/>
    <w:rsid w:val="002A7C28"/>
    <w:rsid w:val="002A7D57"/>
    <w:rsid w:val="002B02E0"/>
    <w:rsid w:val="002B13D2"/>
    <w:rsid w:val="002B193B"/>
    <w:rsid w:val="002B1970"/>
    <w:rsid w:val="002B1BE3"/>
    <w:rsid w:val="002B24F3"/>
    <w:rsid w:val="002B3A65"/>
    <w:rsid w:val="002B3F59"/>
    <w:rsid w:val="002B483D"/>
    <w:rsid w:val="002B5009"/>
    <w:rsid w:val="002B5026"/>
    <w:rsid w:val="002B572A"/>
    <w:rsid w:val="002B582E"/>
    <w:rsid w:val="002B6573"/>
    <w:rsid w:val="002B6A0A"/>
    <w:rsid w:val="002B6FDF"/>
    <w:rsid w:val="002B74D0"/>
    <w:rsid w:val="002C09D3"/>
    <w:rsid w:val="002C0A84"/>
    <w:rsid w:val="002C0BE9"/>
    <w:rsid w:val="002C1636"/>
    <w:rsid w:val="002C1D00"/>
    <w:rsid w:val="002C2154"/>
    <w:rsid w:val="002C308F"/>
    <w:rsid w:val="002C3D9E"/>
    <w:rsid w:val="002C4718"/>
    <w:rsid w:val="002C4883"/>
    <w:rsid w:val="002C50B9"/>
    <w:rsid w:val="002C5382"/>
    <w:rsid w:val="002C61DD"/>
    <w:rsid w:val="002C66A5"/>
    <w:rsid w:val="002C6A0B"/>
    <w:rsid w:val="002C7450"/>
    <w:rsid w:val="002C7BBC"/>
    <w:rsid w:val="002C7D54"/>
    <w:rsid w:val="002D0078"/>
    <w:rsid w:val="002D009F"/>
    <w:rsid w:val="002D120B"/>
    <w:rsid w:val="002D1611"/>
    <w:rsid w:val="002D23BD"/>
    <w:rsid w:val="002D27B4"/>
    <w:rsid w:val="002D319F"/>
    <w:rsid w:val="002D3803"/>
    <w:rsid w:val="002D38D9"/>
    <w:rsid w:val="002D39C0"/>
    <w:rsid w:val="002D3B9D"/>
    <w:rsid w:val="002D781B"/>
    <w:rsid w:val="002D796F"/>
    <w:rsid w:val="002D7BFF"/>
    <w:rsid w:val="002E0115"/>
    <w:rsid w:val="002E017F"/>
    <w:rsid w:val="002E01F9"/>
    <w:rsid w:val="002E0A7B"/>
    <w:rsid w:val="002E129B"/>
    <w:rsid w:val="002E1BBD"/>
    <w:rsid w:val="002E222B"/>
    <w:rsid w:val="002E2839"/>
    <w:rsid w:val="002E2A75"/>
    <w:rsid w:val="002E3919"/>
    <w:rsid w:val="002E394E"/>
    <w:rsid w:val="002E3ECA"/>
    <w:rsid w:val="002E4453"/>
    <w:rsid w:val="002E47BA"/>
    <w:rsid w:val="002E488C"/>
    <w:rsid w:val="002E4930"/>
    <w:rsid w:val="002E4D91"/>
    <w:rsid w:val="002E55EA"/>
    <w:rsid w:val="002E71D5"/>
    <w:rsid w:val="002F028C"/>
    <w:rsid w:val="002F0B81"/>
    <w:rsid w:val="002F0BC5"/>
    <w:rsid w:val="002F0D18"/>
    <w:rsid w:val="002F0DE4"/>
    <w:rsid w:val="002F0F8F"/>
    <w:rsid w:val="002F104D"/>
    <w:rsid w:val="002F1919"/>
    <w:rsid w:val="002F1EFD"/>
    <w:rsid w:val="002F2886"/>
    <w:rsid w:val="002F2912"/>
    <w:rsid w:val="002F2D19"/>
    <w:rsid w:val="002F2EB2"/>
    <w:rsid w:val="002F31DA"/>
    <w:rsid w:val="002F35E3"/>
    <w:rsid w:val="002F41B5"/>
    <w:rsid w:val="002F4D98"/>
    <w:rsid w:val="002F4F72"/>
    <w:rsid w:val="002F5178"/>
    <w:rsid w:val="002F53CC"/>
    <w:rsid w:val="002F5B50"/>
    <w:rsid w:val="002F6309"/>
    <w:rsid w:val="002F7A3E"/>
    <w:rsid w:val="00300787"/>
    <w:rsid w:val="00300C3E"/>
    <w:rsid w:val="00300FB8"/>
    <w:rsid w:val="003010D0"/>
    <w:rsid w:val="00301863"/>
    <w:rsid w:val="003025B0"/>
    <w:rsid w:val="00302A02"/>
    <w:rsid w:val="00302BD0"/>
    <w:rsid w:val="00302FF2"/>
    <w:rsid w:val="0030437B"/>
    <w:rsid w:val="00304744"/>
    <w:rsid w:val="00304802"/>
    <w:rsid w:val="00304B0E"/>
    <w:rsid w:val="00304B80"/>
    <w:rsid w:val="0030513F"/>
    <w:rsid w:val="00305787"/>
    <w:rsid w:val="0030699C"/>
    <w:rsid w:val="00310280"/>
    <w:rsid w:val="003104ED"/>
    <w:rsid w:val="00310B0F"/>
    <w:rsid w:val="00310C18"/>
    <w:rsid w:val="00311A1F"/>
    <w:rsid w:val="00311F11"/>
    <w:rsid w:val="0031242C"/>
    <w:rsid w:val="003124D9"/>
    <w:rsid w:val="00312EA4"/>
    <w:rsid w:val="003133C7"/>
    <w:rsid w:val="00313737"/>
    <w:rsid w:val="00315350"/>
    <w:rsid w:val="00315B04"/>
    <w:rsid w:val="00315F9C"/>
    <w:rsid w:val="00316235"/>
    <w:rsid w:val="00316745"/>
    <w:rsid w:val="00316B32"/>
    <w:rsid w:val="00316C91"/>
    <w:rsid w:val="00317073"/>
    <w:rsid w:val="00317A63"/>
    <w:rsid w:val="00320493"/>
    <w:rsid w:val="00321148"/>
    <w:rsid w:val="003217F3"/>
    <w:rsid w:val="003222B0"/>
    <w:rsid w:val="00322FC3"/>
    <w:rsid w:val="003231E3"/>
    <w:rsid w:val="003235E5"/>
    <w:rsid w:val="0032423C"/>
    <w:rsid w:val="003254BE"/>
    <w:rsid w:val="0032576E"/>
    <w:rsid w:val="003258BE"/>
    <w:rsid w:val="00326826"/>
    <w:rsid w:val="00326B57"/>
    <w:rsid w:val="00326FA9"/>
    <w:rsid w:val="003275E8"/>
    <w:rsid w:val="003303E0"/>
    <w:rsid w:val="00330620"/>
    <w:rsid w:val="003308CB"/>
    <w:rsid w:val="00330F04"/>
    <w:rsid w:val="0033169C"/>
    <w:rsid w:val="003317B4"/>
    <w:rsid w:val="003318A0"/>
    <w:rsid w:val="003318BB"/>
    <w:rsid w:val="00331EF8"/>
    <w:rsid w:val="003321B6"/>
    <w:rsid w:val="00332E4C"/>
    <w:rsid w:val="00332F9B"/>
    <w:rsid w:val="003334E5"/>
    <w:rsid w:val="003335E5"/>
    <w:rsid w:val="00334BCD"/>
    <w:rsid w:val="00335540"/>
    <w:rsid w:val="00335900"/>
    <w:rsid w:val="003363CA"/>
    <w:rsid w:val="0033641A"/>
    <w:rsid w:val="00337168"/>
    <w:rsid w:val="003371EA"/>
    <w:rsid w:val="003372B9"/>
    <w:rsid w:val="00340239"/>
    <w:rsid w:val="00340F7B"/>
    <w:rsid w:val="003411E4"/>
    <w:rsid w:val="00341AB6"/>
    <w:rsid w:val="00341D1F"/>
    <w:rsid w:val="003420BE"/>
    <w:rsid w:val="003423B2"/>
    <w:rsid w:val="00342754"/>
    <w:rsid w:val="00342E20"/>
    <w:rsid w:val="00343489"/>
    <w:rsid w:val="003436E1"/>
    <w:rsid w:val="003443DB"/>
    <w:rsid w:val="00344737"/>
    <w:rsid w:val="00344CAB"/>
    <w:rsid w:val="00345641"/>
    <w:rsid w:val="003459C2"/>
    <w:rsid w:val="00346538"/>
    <w:rsid w:val="00347458"/>
    <w:rsid w:val="00350154"/>
    <w:rsid w:val="0035051B"/>
    <w:rsid w:val="00351831"/>
    <w:rsid w:val="00351C32"/>
    <w:rsid w:val="0035227B"/>
    <w:rsid w:val="00352B41"/>
    <w:rsid w:val="00352D40"/>
    <w:rsid w:val="00353E6B"/>
    <w:rsid w:val="003552B3"/>
    <w:rsid w:val="003558BE"/>
    <w:rsid w:val="003563AC"/>
    <w:rsid w:val="00356DDE"/>
    <w:rsid w:val="003570CB"/>
    <w:rsid w:val="0035783F"/>
    <w:rsid w:val="00357A0E"/>
    <w:rsid w:val="00360083"/>
    <w:rsid w:val="0036083F"/>
    <w:rsid w:val="0036131B"/>
    <w:rsid w:val="00361F63"/>
    <w:rsid w:val="00362968"/>
    <w:rsid w:val="00363441"/>
    <w:rsid w:val="00363774"/>
    <w:rsid w:val="00364264"/>
    <w:rsid w:val="003648D2"/>
    <w:rsid w:val="0036496D"/>
    <w:rsid w:val="00365312"/>
    <w:rsid w:val="003653F6"/>
    <w:rsid w:val="00365BAA"/>
    <w:rsid w:val="003661FE"/>
    <w:rsid w:val="00366468"/>
    <w:rsid w:val="00366B1B"/>
    <w:rsid w:val="00367815"/>
    <w:rsid w:val="0037005E"/>
    <w:rsid w:val="00370842"/>
    <w:rsid w:val="003714FE"/>
    <w:rsid w:val="00371606"/>
    <w:rsid w:val="0037160E"/>
    <w:rsid w:val="00371785"/>
    <w:rsid w:val="003719A9"/>
    <w:rsid w:val="00372155"/>
    <w:rsid w:val="003722DF"/>
    <w:rsid w:val="0037276F"/>
    <w:rsid w:val="0037341E"/>
    <w:rsid w:val="003738F6"/>
    <w:rsid w:val="00373B27"/>
    <w:rsid w:val="00373BD9"/>
    <w:rsid w:val="00374132"/>
    <w:rsid w:val="0037448C"/>
    <w:rsid w:val="003747F8"/>
    <w:rsid w:val="00375CDC"/>
    <w:rsid w:val="00376408"/>
    <w:rsid w:val="00376A4D"/>
    <w:rsid w:val="00376A75"/>
    <w:rsid w:val="00377318"/>
    <w:rsid w:val="0037742A"/>
    <w:rsid w:val="003775ED"/>
    <w:rsid w:val="00377AD8"/>
    <w:rsid w:val="00377D29"/>
    <w:rsid w:val="00380312"/>
    <w:rsid w:val="00380F64"/>
    <w:rsid w:val="003810B5"/>
    <w:rsid w:val="0038182E"/>
    <w:rsid w:val="00381F96"/>
    <w:rsid w:val="00382138"/>
    <w:rsid w:val="00382793"/>
    <w:rsid w:val="00382D8D"/>
    <w:rsid w:val="003836E3"/>
    <w:rsid w:val="00384FB5"/>
    <w:rsid w:val="003858AE"/>
    <w:rsid w:val="00386CFF"/>
    <w:rsid w:val="003908D2"/>
    <w:rsid w:val="0039092B"/>
    <w:rsid w:val="003926CB"/>
    <w:rsid w:val="003927B4"/>
    <w:rsid w:val="003935B6"/>
    <w:rsid w:val="0039399C"/>
    <w:rsid w:val="003939A5"/>
    <w:rsid w:val="00393CE3"/>
    <w:rsid w:val="00393F58"/>
    <w:rsid w:val="003947EA"/>
    <w:rsid w:val="00395003"/>
    <w:rsid w:val="00397997"/>
    <w:rsid w:val="00397CD9"/>
    <w:rsid w:val="00397D65"/>
    <w:rsid w:val="00397E6F"/>
    <w:rsid w:val="003A00E6"/>
    <w:rsid w:val="003A0210"/>
    <w:rsid w:val="003A09DF"/>
    <w:rsid w:val="003A11E6"/>
    <w:rsid w:val="003A1236"/>
    <w:rsid w:val="003A1D2B"/>
    <w:rsid w:val="003A255B"/>
    <w:rsid w:val="003A2D00"/>
    <w:rsid w:val="003A2F3F"/>
    <w:rsid w:val="003A3580"/>
    <w:rsid w:val="003A3F25"/>
    <w:rsid w:val="003A3F5F"/>
    <w:rsid w:val="003A440E"/>
    <w:rsid w:val="003A4FBB"/>
    <w:rsid w:val="003A553E"/>
    <w:rsid w:val="003A5ABE"/>
    <w:rsid w:val="003A65FE"/>
    <w:rsid w:val="003A6B9C"/>
    <w:rsid w:val="003A7A25"/>
    <w:rsid w:val="003A7B6F"/>
    <w:rsid w:val="003B02A5"/>
    <w:rsid w:val="003B0590"/>
    <w:rsid w:val="003B05E5"/>
    <w:rsid w:val="003B0BCA"/>
    <w:rsid w:val="003B0CE1"/>
    <w:rsid w:val="003B130D"/>
    <w:rsid w:val="003B1C67"/>
    <w:rsid w:val="003B1EF5"/>
    <w:rsid w:val="003B2A7C"/>
    <w:rsid w:val="003B3043"/>
    <w:rsid w:val="003B351B"/>
    <w:rsid w:val="003B3CC1"/>
    <w:rsid w:val="003B4079"/>
    <w:rsid w:val="003B47CE"/>
    <w:rsid w:val="003B4CFC"/>
    <w:rsid w:val="003B533E"/>
    <w:rsid w:val="003B5BF7"/>
    <w:rsid w:val="003B5C98"/>
    <w:rsid w:val="003B5EBC"/>
    <w:rsid w:val="003B5F1F"/>
    <w:rsid w:val="003B664E"/>
    <w:rsid w:val="003B67A1"/>
    <w:rsid w:val="003B69E1"/>
    <w:rsid w:val="003B71F8"/>
    <w:rsid w:val="003B7B85"/>
    <w:rsid w:val="003B7E84"/>
    <w:rsid w:val="003B7F8B"/>
    <w:rsid w:val="003C00D7"/>
    <w:rsid w:val="003C039A"/>
    <w:rsid w:val="003C0AA2"/>
    <w:rsid w:val="003C129D"/>
    <w:rsid w:val="003C16A8"/>
    <w:rsid w:val="003C17B4"/>
    <w:rsid w:val="003C20E1"/>
    <w:rsid w:val="003C2D5B"/>
    <w:rsid w:val="003C3799"/>
    <w:rsid w:val="003C381F"/>
    <w:rsid w:val="003C3AFD"/>
    <w:rsid w:val="003C3B4D"/>
    <w:rsid w:val="003C3C92"/>
    <w:rsid w:val="003C3D28"/>
    <w:rsid w:val="003C3DD7"/>
    <w:rsid w:val="003C402A"/>
    <w:rsid w:val="003C47DA"/>
    <w:rsid w:val="003C5B10"/>
    <w:rsid w:val="003C7237"/>
    <w:rsid w:val="003C7D75"/>
    <w:rsid w:val="003D01D6"/>
    <w:rsid w:val="003D0F7A"/>
    <w:rsid w:val="003D10B7"/>
    <w:rsid w:val="003D1346"/>
    <w:rsid w:val="003D13E8"/>
    <w:rsid w:val="003D141A"/>
    <w:rsid w:val="003D151A"/>
    <w:rsid w:val="003D1592"/>
    <w:rsid w:val="003D18BF"/>
    <w:rsid w:val="003D1ED7"/>
    <w:rsid w:val="003D22B0"/>
    <w:rsid w:val="003D2C4B"/>
    <w:rsid w:val="003D3110"/>
    <w:rsid w:val="003D32F6"/>
    <w:rsid w:val="003D3AF9"/>
    <w:rsid w:val="003D3C57"/>
    <w:rsid w:val="003D44EE"/>
    <w:rsid w:val="003D4C00"/>
    <w:rsid w:val="003D5117"/>
    <w:rsid w:val="003D60C1"/>
    <w:rsid w:val="003D638D"/>
    <w:rsid w:val="003D6F4A"/>
    <w:rsid w:val="003D73DB"/>
    <w:rsid w:val="003D73EC"/>
    <w:rsid w:val="003E0B8D"/>
    <w:rsid w:val="003E1393"/>
    <w:rsid w:val="003E1E2E"/>
    <w:rsid w:val="003E1FEF"/>
    <w:rsid w:val="003E21A7"/>
    <w:rsid w:val="003E309A"/>
    <w:rsid w:val="003E3767"/>
    <w:rsid w:val="003E3AF9"/>
    <w:rsid w:val="003E42D5"/>
    <w:rsid w:val="003E435E"/>
    <w:rsid w:val="003E475E"/>
    <w:rsid w:val="003E4795"/>
    <w:rsid w:val="003E4EBC"/>
    <w:rsid w:val="003E6A04"/>
    <w:rsid w:val="003F033C"/>
    <w:rsid w:val="003F0AE9"/>
    <w:rsid w:val="003F0B42"/>
    <w:rsid w:val="003F0CF7"/>
    <w:rsid w:val="003F0FB8"/>
    <w:rsid w:val="003F1394"/>
    <w:rsid w:val="003F1749"/>
    <w:rsid w:val="003F1939"/>
    <w:rsid w:val="003F1966"/>
    <w:rsid w:val="003F2144"/>
    <w:rsid w:val="003F24E1"/>
    <w:rsid w:val="003F25CE"/>
    <w:rsid w:val="003F3139"/>
    <w:rsid w:val="003F3D5A"/>
    <w:rsid w:val="003F49B6"/>
    <w:rsid w:val="003F4A9B"/>
    <w:rsid w:val="003F501A"/>
    <w:rsid w:val="003F54C2"/>
    <w:rsid w:val="003F63AF"/>
    <w:rsid w:val="003F6400"/>
    <w:rsid w:val="003F6E93"/>
    <w:rsid w:val="003F6EA5"/>
    <w:rsid w:val="00400138"/>
    <w:rsid w:val="00400461"/>
    <w:rsid w:val="00400DCC"/>
    <w:rsid w:val="00401A5B"/>
    <w:rsid w:val="00402354"/>
    <w:rsid w:val="004026E8"/>
    <w:rsid w:val="00402AB4"/>
    <w:rsid w:val="00402B87"/>
    <w:rsid w:val="00402C31"/>
    <w:rsid w:val="00402D49"/>
    <w:rsid w:val="00404228"/>
    <w:rsid w:val="004049ED"/>
    <w:rsid w:val="004058E2"/>
    <w:rsid w:val="00405B3F"/>
    <w:rsid w:val="00405CDC"/>
    <w:rsid w:val="00406D03"/>
    <w:rsid w:val="00406F75"/>
    <w:rsid w:val="004074B8"/>
    <w:rsid w:val="004074FA"/>
    <w:rsid w:val="004076FC"/>
    <w:rsid w:val="00407CBC"/>
    <w:rsid w:val="00407FBE"/>
    <w:rsid w:val="0041114E"/>
    <w:rsid w:val="00411491"/>
    <w:rsid w:val="00411615"/>
    <w:rsid w:val="00412411"/>
    <w:rsid w:val="00412B47"/>
    <w:rsid w:val="004131E7"/>
    <w:rsid w:val="00413EE1"/>
    <w:rsid w:val="00413FDB"/>
    <w:rsid w:val="00414E47"/>
    <w:rsid w:val="00414F54"/>
    <w:rsid w:val="00415035"/>
    <w:rsid w:val="00415A1E"/>
    <w:rsid w:val="004160AA"/>
    <w:rsid w:val="00416AD2"/>
    <w:rsid w:val="0041782F"/>
    <w:rsid w:val="00417EBA"/>
    <w:rsid w:val="004208D1"/>
    <w:rsid w:val="00422759"/>
    <w:rsid w:val="00422A54"/>
    <w:rsid w:val="00423050"/>
    <w:rsid w:val="00423488"/>
    <w:rsid w:val="00423780"/>
    <w:rsid w:val="004243CD"/>
    <w:rsid w:val="004244FC"/>
    <w:rsid w:val="00424E24"/>
    <w:rsid w:val="00425289"/>
    <w:rsid w:val="0042575B"/>
    <w:rsid w:val="00425767"/>
    <w:rsid w:val="00425E20"/>
    <w:rsid w:val="00426489"/>
    <w:rsid w:val="004266BD"/>
    <w:rsid w:val="00426898"/>
    <w:rsid w:val="004277CB"/>
    <w:rsid w:val="00427F77"/>
    <w:rsid w:val="0043023A"/>
    <w:rsid w:val="00430273"/>
    <w:rsid w:val="00430349"/>
    <w:rsid w:val="00430384"/>
    <w:rsid w:val="004306D0"/>
    <w:rsid w:val="0043076E"/>
    <w:rsid w:val="004309E4"/>
    <w:rsid w:val="00431694"/>
    <w:rsid w:val="00431821"/>
    <w:rsid w:val="0043204B"/>
    <w:rsid w:val="00432341"/>
    <w:rsid w:val="00432437"/>
    <w:rsid w:val="00432F85"/>
    <w:rsid w:val="00433309"/>
    <w:rsid w:val="0043420E"/>
    <w:rsid w:val="00434553"/>
    <w:rsid w:val="00434ACA"/>
    <w:rsid w:val="004356ED"/>
    <w:rsid w:val="00435B81"/>
    <w:rsid w:val="00435E40"/>
    <w:rsid w:val="00435E6A"/>
    <w:rsid w:val="00436321"/>
    <w:rsid w:val="00436879"/>
    <w:rsid w:val="00436EF1"/>
    <w:rsid w:val="00437B2E"/>
    <w:rsid w:val="00440C0E"/>
    <w:rsid w:val="00440EF9"/>
    <w:rsid w:val="00440FAF"/>
    <w:rsid w:val="00441833"/>
    <w:rsid w:val="00441E05"/>
    <w:rsid w:val="00442598"/>
    <w:rsid w:val="00442B45"/>
    <w:rsid w:val="00442D33"/>
    <w:rsid w:val="00443138"/>
    <w:rsid w:val="0044341A"/>
    <w:rsid w:val="004435E6"/>
    <w:rsid w:val="00444F6C"/>
    <w:rsid w:val="004457DD"/>
    <w:rsid w:val="00445ED9"/>
    <w:rsid w:val="00446134"/>
    <w:rsid w:val="00446DE7"/>
    <w:rsid w:val="00446EB7"/>
    <w:rsid w:val="00446F5B"/>
    <w:rsid w:val="00447283"/>
    <w:rsid w:val="0044784D"/>
    <w:rsid w:val="00450349"/>
    <w:rsid w:val="00450EFF"/>
    <w:rsid w:val="00451817"/>
    <w:rsid w:val="004523DA"/>
    <w:rsid w:val="00452655"/>
    <w:rsid w:val="00452BCC"/>
    <w:rsid w:val="00453D1D"/>
    <w:rsid w:val="0045526C"/>
    <w:rsid w:val="00455CCA"/>
    <w:rsid w:val="00456B8F"/>
    <w:rsid w:val="00456FDA"/>
    <w:rsid w:val="00457B9C"/>
    <w:rsid w:val="004605E8"/>
    <w:rsid w:val="00460C72"/>
    <w:rsid w:val="00460D38"/>
    <w:rsid w:val="00460F17"/>
    <w:rsid w:val="0046128E"/>
    <w:rsid w:val="004619EA"/>
    <w:rsid w:val="00461AE1"/>
    <w:rsid w:val="00461B66"/>
    <w:rsid w:val="00462042"/>
    <w:rsid w:val="0046211C"/>
    <w:rsid w:val="0046229B"/>
    <w:rsid w:val="004622F2"/>
    <w:rsid w:val="004628D1"/>
    <w:rsid w:val="00463146"/>
    <w:rsid w:val="00463EC4"/>
    <w:rsid w:val="004649DC"/>
    <w:rsid w:val="004649FD"/>
    <w:rsid w:val="00465798"/>
    <w:rsid w:val="00465B89"/>
    <w:rsid w:val="00466D0C"/>
    <w:rsid w:val="004675D4"/>
    <w:rsid w:val="00467897"/>
    <w:rsid w:val="004679A7"/>
    <w:rsid w:val="00467BA5"/>
    <w:rsid w:val="00467E91"/>
    <w:rsid w:val="0047061C"/>
    <w:rsid w:val="0047064B"/>
    <w:rsid w:val="004707F9"/>
    <w:rsid w:val="0047250B"/>
    <w:rsid w:val="00472EDD"/>
    <w:rsid w:val="00473A16"/>
    <w:rsid w:val="00473FA9"/>
    <w:rsid w:val="004741EC"/>
    <w:rsid w:val="0047429A"/>
    <w:rsid w:val="0047464D"/>
    <w:rsid w:val="00474CFB"/>
    <w:rsid w:val="00475BAE"/>
    <w:rsid w:val="00475F10"/>
    <w:rsid w:val="004761E7"/>
    <w:rsid w:val="00476321"/>
    <w:rsid w:val="0047634A"/>
    <w:rsid w:val="0047660E"/>
    <w:rsid w:val="00476997"/>
    <w:rsid w:val="0047738D"/>
    <w:rsid w:val="004810B8"/>
    <w:rsid w:val="00481446"/>
    <w:rsid w:val="00481752"/>
    <w:rsid w:val="00481830"/>
    <w:rsid w:val="004818C5"/>
    <w:rsid w:val="00481AEC"/>
    <w:rsid w:val="00482127"/>
    <w:rsid w:val="004821E8"/>
    <w:rsid w:val="00482575"/>
    <w:rsid w:val="00482E06"/>
    <w:rsid w:val="00483811"/>
    <w:rsid w:val="004839B1"/>
    <w:rsid w:val="00484449"/>
    <w:rsid w:val="0048446A"/>
    <w:rsid w:val="00484612"/>
    <w:rsid w:val="004846ED"/>
    <w:rsid w:val="00484898"/>
    <w:rsid w:val="00485F9F"/>
    <w:rsid w:val="00486024"/>
    <w:rsid w:val="00486379"/>
    <w:rsid w:val="00486525"/>
    <w:rsid w:val="00486AD9"/>
    <w:rsid w:val="0048749B"/>
    <w:rsid w:val="00487C5C"/>
    <w:rsid w:val="004902CC"/>
    <w:rsid w:val="00490456"/>
    <w:rsid w:val="00490685"/>
    <w:rsid w:val="00490BC8"/>
    <w:rsid w:val="00490E25"/>
    <w:rsid w:val="00491DCD"/>
    <w:rsid w:val="004922C8"/>
    <w:rsid w:val="004930CE"/>
    <w:rsid w:val="004951A8"/>
    <w:rsid w:val="00495414"/>
    <w:rsid w:val="004956D5"/>
    <w:rsid w:val="00495B13"/>
    <w:rsid w:val="00496D8A"/>
    <w:rsid w:val="00496FC3"/>
    <w:rsid w:val="00497225"/>
    <w:rsid w:val="0049727B"/>
    <w:rsid w:val="0049762A"/>
    <w:rsid w:val="00497F53"/>
    <w:rsid w:val="004A047E"/>
    <w:rsid w:val="004A05EB"/>
    <w:rsid w:val="004A105A"/>
    <w:rsid w:val="004A225B"/>
    <w:rsid w:val="004A22E9"/>
    <w:rsid w:val="004A234F"/>
    <w:rsid w:val="004A292B"/>
    <w:rsid w:val="004A34F8"/>
    <w:rsid w:val="004A462F"/>
    <w:rsid w:val="004A47F2"/>
    <w:rsid w:val="004A48DC"/>
    <w:rsid w:val="004A50DE"/>
    <w:rsid w:val="004A5893"/>
    <w:rsid w:val="004A5D72"/>
    <w:rsid w:val="004A638F"/>
    <w:rsid w:val="004A6454"/>
    <w:rsid w:val="004A6557"/>
    <w:rsid w:val="004A6C04"/>
    <w:rsid w:val="004A7A4B"/>
    <w:rsid w:val="004A7C36"/>
    <w:rsid w:val="004B0C12"/>
    <w:rsid w:val="004B0FE4"/>
    <w:rsid w:val="004B2311"/>
    <w:rsid w:val="004B30C7"/>
    <w:rsid w:val="004B3885"/>
    <w:rsid w:val="004B4C94"/>
    <w:rsid w:val="004B5C46"/>
    <w:rsid w:val="004B6B17"/>
    <w:rsid w:val="004B6DC0"/>
    <w:rsid w:val="004C03DC"/>
    <w:rsid w:val="004C0E64"/>
    <w:rsid w:val="004C1CDF"/>
    <w:rsid w:val="004C1FA2"/>
    <w:rsid w:val="004C23DF"/>
    <w:rsid w:val="004C3039"/>
    <w:rsid w:val="004C3815"/>
    <w:rsid w:val="004C49CA"/>
    <w:rsid w:val="004C4F5D"/>
    <w:rsid w:val="004C59D9"/>
    <w:rsid w:val="004C5A3F"/>
    <w:rsid w:val="004C5DF8"/>
    <w:rsid w:val="004C5FAC"/>
    <w:rsid w:val="004C602D"/>
    <w:rsid w:val="004C7009"/>
    <w:rsid w:val="004C775E"/>
    <w:rsid w:val="004C77C0"/>
    <w:rsid w:val="004C78F7"/>
    <w:rsid w:val="004D07E2"/>
    <w:rsid w:val="004D1452"/>
    <w:rsid w:val="004D1A84"/>
    <w:rsid w:val="004D221D"/>
    <w:rsid w:val="004D3311"/>
    <w:rsid w:val="004D3BE9"/>
    <w:rsid w:val="004D3FFC"/>
    <w:rsid w:val="004D417B"/>
    <w:rsid w:val="004D4EF7"/>
    <w:rsid w:val="004D56EE"/>
    <w:rsid w:val="004D5814"/>
    <w:rsid w:val="004D5829"/>
    <w:rsid w:val="004D6810"/>
    <w:rsid w:val="004D6F61"/>
    <w:rsid w:val="004D7670"/>
    <w:rsid w:val="004D781E"/>
    <w:rsid w:val="004E0DC9"/>
    <w:rsid w:val="004E16C1"/>
    <w:rsid w:val="004E1B21"/>
    <w:rsid w:val="004E22F2"/>
    <w:rsid w:val="004E237A"/>
    <w:rsid w:val="004E30DA"/>
    <w:rsid w:val="004E33AD"/>
    <w:rsid w:val="004E3658"/>
    <w:rsid w:val="004E4346"/>
    <w:rsid w:val="004E438D"/>
    <w:rsid w:val="004E4D65"/>
    <w:rsid w:val="004E4DAE"/>
    <w:rsid w:val="004E4F4D"/>
    <w:rsid w:val="004E51D6"/>
    <w:rsid w:val="004E5270"/>
    <w:rsid w:val="004E58DB"/>
    <w:rsid w:val="004E5B00"/>
    <w:rsid w:val="004E5FBF"/>
    <w:rsid w:val="004E60A4"/>
    <w:rsid w:val="004E663A"/>
    <w:rsid w:val="004E76E4"/>
    <w:rsid w:val="004E7ECF"/>
    <w:rsid w:val="004F03AE"/>
    <w:rsid w:val="004F060D"/>
    <w:rsid w:val="004F0C53"/>
    <w:rsid w:val="004F1024"/>
    <w:rsid w:val="004F14B4"/>
    <w:rsid w:val="004F1B76"/>
    <w:rsid w:val="004F1FEA"/>
    <w:rsid w:val="004F2E7E"/>
    <w:rsid w:val="004F3271"/>
    <w:rsid w:val="004F3472"/>
    <w:rsid w:val="004F35E1"/>
    <w:rsid w:val="004F3644"/>
    <w:rsid w:val="004F3AA1"/>
    <w:rsid w:val="004F46B4"/>
    <w:rsid w:val="004F4B56"/>
    <w:rsid w:val="004F5A3E"/>
    <w:rsid w:val="004F5AAF"/>
    <w:rsid w:val="004F5CA5"/>
    <w:rsid w:val="004F618D"/>
    <w:rsid w:val="004F6A74"/>
    <w:rsid w:val="004F71F0"/>
    <w:rsid w:val="004F7579"/>
    <w:rsid w:val="004F76B3"/>
    <w:rsid w:val="004F78BA"/>
    <w:rsid w:val="004F7CC1"/>
    <w:rsid w:val="00500B4E"/>
    <w:rsid w:val="00500DAF"/>
    <w:rsid w:val="005013A0"/>
    <w:rsid w:val="0050140B"/>
    <w:rsid w:val="005018CE"/>
    <w:rsid w:val="00501B6E"/>
    <w:rsid w:val="005020A1"/>
    <w:rsid w:val="0050225F"/>
    <w:rsid w:val="005036E7"/>
    <w:rsid w:val="00503EC1"/>
    <w:rsid w:val="00503F77"/>
    <w:rsid w:val="005047B4"/>
    <w:rsid w:val="00504933"/>
    <w:rsid w:val="00504D9C"/>
    <w:rsid w:val="0050566C"/>
    <w:rsid w:val="00506614"/>
    <w:rsid w:val="00506BB2"/>
    <w:rsid w:val="00506E54"/>
    <w:rsid w:val="005077EF"/>
    <w:rsid w:val="00510BB6"/>
    <w:rsid w:val="00510CBC"/>
    <w:rsid w:val="0051138F"/>
    <w:rsid w:val="00511486"/>
    <w:rsid w:val="00511525"/>
    <w:rsid w:val="00511A80"/>
    <w:rsid w:val="00511C0E"/>
    <w:rsid w:val="0051277D"/>
    <w:rsid w:val="00512931"/>
    <w:rsid w:val="00512AB2"/>
    <w:rsid w:val="00513DBF"/>
    <w:rsid w:val="00513E2D"/>
    <w:rsid w:val="00513F4B"/>
    <w:rsid w:val="005141CD"/>
    <w:rsid w:val="00514A64"/>
    <w:rsid w:val="00514F56"/>
    <w:rsid w:val="00514FD9"/>
    <w:rsid w:val="00515C4F"/>
    <w:rsid w:val="00515D28"/>
    <w:rsid w:val="005169AE"/>
    <w:rsid w:val="00517B2E"/>
    <w:rsid w:val="005217DA"/>
    <w:rsid w:val="00521DB4"/>
    <w:rsid w:val="00522F26"/>
    <w:rsid w:val="00523D27"/>
    <w:rsid w:val="005243E6"/>
    <w:rsid w:val="00524D5F"/>
    <w:rsid w:val="00525130"/>
    <w:rsid w:val="00525362"/>
    <w:rsid w:val="00525455"/>
    <w:rsid w:val="005264F4"/>
    <w:rsid w:val="005274A9"/>
    <w:rsid w:val="005304EE"/>
    <w:rsid w:val="0053075B"/>
    <w:rsid w:val="005313CF"/>
    <w:rsid w:val="00531430"/>
    <w:rsid w:val="0053256D"/>
    <w:rsid w:val="0053256E"/>
    <w:rsid w:val="0053258A"/>
    <w:rsid w:val="0053312C"/>
    <w:rsid w:val="00533966"/>
    <w:rsid w:val="00533AE7"/>
    <w:rsid w:val="00533E08"/>
    <w:rsid w:val="00534AD8"/>
    <w:rsid w:val="005354F4"/>
    <w:rsid w:val="0053584C"/>
    <w:rsid w:val="00535E25"/>
    <w:rsid w:val="005363EF"/>
    <w:rsid w:val="0053656D"/>
    <w:rsid w:val="00536941"/>
    <w:rsid w:val="005407DC"/>
    <w:rsid w:val="00541420"/>
    <w:rsid w:val="00542A6B"/>
    <w:rsid w:val="00542D7B"/>
    <w:rsid w:val="00543871"/>
    <w:rsid w:val="00544B95"/>
    <w:rsid w:val="00544D09"/>
    <w:rsid w:val="00545BBD"/>
    <w:rsid w:val="00545BDB"/>
    <w:rsid w:val="00545BF4"/>
    <w:rsid w:val="00545CEB"/>
    <w:rsid w:val="0054614F"/>
    <w:rsid w:val="0054667C"/>
    <w:rsid w:val="00547607"/>
    <w:rsid w:val="0054792C"/>
    <w:rsid w:val="00547A26"/>
    <w:rsid w:val="00550592"/>
    <w:rsid w:val="00550A11"/>
    <w:rsid w:val="00550AF7"/>
    <w:rsid w:val="0055150E"/>
    <w:rsid w:val="005516E0"/>
    <w:rsid w:val="00551E95"/>
    <w:rsid w:val="00552273"/>
    <w:rsid w:val="00552462"/>
    <w:rsid w:val="00553C25"/>
    <w:rsid w:val="005542FF"/>
    <w:rsid w:val="005543FB"/>
    <w:rsid w:val="005571F2"/>
    <w:rsid w:val="005577E1"/>
    <w:rsid w:val="00557812"/>
    <w:rsid w:val="00560311"/>
    <w:rsid w:val="00560B99"/>
    <w:rsid w:val="00561176"/>
    <w:rsid w:val="00561A0C"/>
    <w:rsid w:val="00561FBC"/>
    <w:rsid w:val="0056225A"/>
    <w:rsid w:val="00562711"/>
    <w:rsid w:val="00562A2C"/>
    <w:rsid w:val="005638D9"/>
    <w:rsid w:val="0056400C"/>
    <w:rsid w:val="0056421D"/>
    <w:rsid w:val="0056467A"/>
    <w:rsid w:val="00564851"/>
    <w:rsid w:val="005651A4"/>
    <w:rsid w:val="0056632B"/>
    <w:rsid w:val="00566629"/>
    <w:rsid w:val="00566856"/>
    <w:rsid w:val="005669B5"/>
    <w:rsid w:val="005702F1"/>
    <w:rsid w:val="00570474"/>
    <w:rsid w:val="005709BA"/>
    <w:rsid w:val="0057143E"/>
    <w:rsid w:val="005718D1"/>
    <w:rsid w:val="00571B07"/>
    <w:rsid w:val="00571D1F"/>
    <w:rsid w:val="00571F0E"/>
    <w:rsid w:val="005728EE"/>
    <w:rsid w:val="00572FB3"/>
    <w:rsid w:val="005736BE"/>
    <w:rsid w:val="005743B1"/>
    <w:rsid w:val="00574C7B"/>
    <w:rsid w:val="005755FA"/>
    <w:rsid w:val="00575B2D"/>
    <w:rsid w:val="005767F7"/>
    <w:rsid w:val="005769DA"/>
    <w:rsid w:val="00576E67"/>
    <w:rsid w:val="00576F0B"/>
    <w:rsid w:val="00577178"/>
    <w:rsid w:val="0057758C"/>
    <w:rsid w:val="0058005D"/>
    <w:rsid w:val="0058014A"/>
    <w:rsid w:val="005802FD"/>
    <w:rsid w:val="00580BA4"/>
    <w:rsid w:val="00580FE0"/>
    <w:rsid w:val="00581085"/>
    <w:rsid w:val="00581178"/>
    <w:rsid w:val="0058185C"/>
    <w:rsid w:val="00581B89"/>
    <w:rsid w:val="00581CFC"/>
    <w:rsid w:val="00581DD3"/>
    <w:rsid w:val="00582194"/>
    <w:rsid w:val="005824FA"/>
    <w:rsid w:val="0058256A"/>
    <w:rsid w:val="00582CA1"/>
    <w:rsid w:val="00583824"/>
    <w:rsid w:val="00583CFB"/>
    <w:rsid w:val="00583F4A"/>
    <w:rsid w:val="0058440F"/>
    <w:rsid w:val="0058446B"/>
    <w:rsid w:val="005844C5"/>
    <w:rsid w:val="005847A9"/>
    <w:rsid w:val="00584A65"/>
    <w:rsid w:val="00584C98"/>
    <w:rsid w:val="00586842"/>
    <w:rsid w:val="005873CB"/>
    <w:rsid w:val="00587FC9"/>
    <w:rsid w:val="00587FF9"/>
    <w:rsid w:val="005905B8"/>
    <w:rsid w:val="00590B1C"/>
    <w:rsid w:val="00591906"/>
    <w:rsid w:val="00591AEB"/>
    <w:rsid w:val="00591FFA"/>
    <w:rsid w:val="00592ADC"/>
    <w:rsid w:val="00592BD1"/>
    <w:rsid w:val="00592E30"/>
    <w:rsid w:val="00592EE3"/>
    <w:rsid w:val="005938DD"/>
    <w:rsid w:val="005938EA"/>
    <w:rsid w:val="00594447"/>
    <w:rsid w:val="0059494B"/>
    <w:rsid w:val="00595496"/>
    <w:rsid w:val="005956AA"/>
    <w:rsid w:val="00596394"/>
    <w:rsid w:val="00596A10"/>
    <w:rsid w:val="00596D1A"/>
    <w:rsid w:val="00597016"/>
    <w:rsid w:val="00597169"/>
    <w:rsid w:val="00597185"/>
    <w:rsid w:val="005972FC"/>
    <w:rsid w:val="00597726"/>
    <w:rsid w:val="00597747"/>
    <w:rsid w:val="005977F4"/>
    <w:rsid w:val="005A0331"/>
    <w:rsid w:val="005A05BD"/>
    <w:rsid w:val="005A0C04"/>
    <w:rsid w:val="005A0C9D"/>
    <w:rsid w:val="005A0D67"/>
    <w:rsid w:val="005A12E1"/>
    <w:rsid w:val="005A13EB"/>
    <w:rsid w:val="005A2C8C"/>
    <w:rsid w:val="005A31B9"/>
    <w:rsid w:val="005A3423"/>
    <w:rsid w:val="005A4C9F"/>
    <w:rsid w:val="005A4E99"/>
    <w:rsid w:val="005A505B"/>
    <w:rsid w:val="005A55B4"/>
    <w:rsid w:val="005A5CB4"/>
    <w:rsid w:val="005A600E"/>
    <w:rsid w:val="005A6DAA"/>
    <w:rsid w:val="005A6FBC"/>
    <w:rsid w:val="005B0E00"/>
    <w:rsid w:val="005B1228"/>
    <w:rsid w:val="005B1286"/>
    <w:rsid w:val="005B13F6"/>
    <w:rsid w:val="005B163B"/>
    <w:rsid w:val="005B16A5"/>
    <w:rsid w:val="005B1833"/>
    <w:rsid w:val="005B1EA4"/>
    <w:rsid w:val="005B259A"/>
    <w:rsid w:val="005B2881"/>
    <w:rsid w:val="005B3034"/>
    <w:rsid w:val="005B36EE"/>
    <w:rsid w:val="005B385C"/>
    <w:rsid w:val="005B3C94"/>
    <w:rsid w:val="005B4592"/>
    <w:rsid w:val="005B483F"/>
    <w:rsid w:val="005B4E6D"/>
    <w:rsid w:val="005B547F"/>
    <w:rsid w:val="005B5486"/>
    <w:rsid w:val="005B6C57"/>
    <w:rsid w:val="005B7927"/>
    <w:rsid w:val="005B7DEC"/>
    <w:rsid w:val="005B7E64"/>
    <w:rsid w:val="005C0251"/>
    <w:rsid w:val="005C058B"/>
    <w:rsid w:val="005C0B18"/>
    <w:rsid w:val="005C0B30"/>
    <w:rsid w:val="005C1721"/>
    <w:rsid w:val="005C3264"/>
    <w:rsid w:val="005C3432"/>
    <w:rsid w:val="005C36F6"/>
    <w:rsid w:val="005C4921"/>
    <w:rsid w:val="005C4D97"/>
    <w:rsid w:val="005C5EA3"/>
    <w:rsid w:val="005C6CB1"/>
    <w:rsid w:val="005C7A1C"/>
    <w:rsid w:val="005C7EC8"/>
    <w:rsid w:val="005D0408"/>
    <w:rsid w:val="005D042A"/>
    <w:rsid w:val="005D06B3"/>
    <w:rsid w:val="005D08C3"/>
    <w:rsid w:val="005D0B8E"/>
    <w:rsid w:val="005D0D0F"/>
    <w:rsid w:val="005D114A"/>
    <w:rsid w:val="005D136F"/>
    <w:rsid w:val="005D20E1"/>
    <w:rsid w:val="005D2B64"/>
    <w:rsid w:val="005D34F7"/>
    <w:rsid w:val="005D416C"/>
    <w:rsid w:val="005D4BE4"/>
    <w:rsid w:val="005D4DD4"/>
    <w:rsid w:val="005D5C5F"/>
    <w:rsid w:val="005D5F06"/>
    <w:rsid w:val="005D6B6D"/>
    <w:rsid w:val="005D77C7"/>
    <w:rsid w:val="005D7B38"/>
    <w:rsid w:val="005E0760"/>
    <w:rsid w:val="005E1291"/>
    <w:rsid w:val="005E1690"/>
    <w:rsid w:val="005E1987"/>
    <w:rsid w:val="005E22E3"/>
    <w:rsid w:val="005E28E1"/>
    <w:rsid w:val="005E38F5"/>
    <w:rsid w:val="005E3A8C"/>
    <w:rsid w:val="005E3FD6"/>
    <w:rsid w:val="005E4E7A"/>
    <w:rsid w:val="005E542E"/>
    <w:rsid w:val="005E5F19"/>
    <w:rsid w:val="005E6979"/>
    <w:rsid w:val="005E6E56"/>
    <w:rsid w:val="005E6F84"/>
    <w:rsid w:val="005E7843"/>
    <w:rsid w:val="005E7C42"/>
    <w:rsid w:val="005E7CCB"/>
    <w:rsid w:val="005F01A0"/>
    <w:rsid w:val="005F0468"/>
    <w:rsid w:val="005F0643"/>
    <w:rsid w:val="005F099D"/>
    <w:rsid w:val="005F0CAE"/>
    <w:rsid w:val="005F0CD9"/>
    <w:rsid w:val="005F179C"/>
    <w:rsid w:val="005F1803"/>
    <w:rsid w:val="005F208D"/>
    <w:rsid w:val="005F2846"/>
    <w:rsid w:val="005F36E8"/>
    <w:rsid w:val="005F3D8E"/>
    <w:rsid w:val="005F4937"/>
    <w:rsid w:val="005F55F2"/>
    <w:rsid w:val="005F5BE8"/>
    <w:rsid w:val="005F5DC8"/>
    <w:rsid w:val="005F65EB"/>
    <w:rsid w:val="005F7BDB"/>
    <w:rsid w:val="00600020"/>
    <w:rsid w:val="006003EE"/>
    <w:rsid w:val="0060075D"/>
    <w:rsid w:val="006008F3"/>
    <w:rsid w:val="0060116A"/>
    <w:rsid w:val="0060143E"/>
    <w:rsid w:val="006015EB"/>
    <w:rsid w:val="00601A44"/>
    <w:rsid w:val="006020B7"/>
    <w:rsid w:val="006034BA"/>
    <w:rsid w:val="006043EB"/>
    <w:rsid w:val="00604741"/>
    <w:rsid w:val="00605CEB"/>
    <w:rsid w:val="0060666A"/>
    <w:rsid w:val="00607153"/>
    <w:rsid w:val="006073EF"/>
    <w:rsid w:val="006077F5"/>
    <w:rsid w:val="006078B5"/>
    <w:rsid w:val="00607AC9"/>
    <w:rsid w:val="006103BA"/>
    <w:rsid w:val="006104BA"/>
    <w:rsid w:val="00610704"/>
    <w:rsid w:val="00610927"/>
    <w:rsid w:val="00611144"/>
    <w:rsid w:val="00612776"/>
    <w:rsid w:val="00613583"/>
    <w:rsid w:val="00613717"/>
    <w:rsid w:val="0061424A"/>
    <w:rsid w:val="006143F4"/>
    <w:rsid w:val="00615100"/>
    <w:rsid w:val="0061572D"/>
    <w:rsid w:val="00616AD8"/>
    <w:rsid w:val="00616C4B"/>
    <w:rsid w:val="00616F92"/>
    <w:rsid w:val="00617287"/>
    <w:rsid w:val="00617F70"/>
    <w:rsid w:val="006207D3"/>
    <w:rsid w:val="00621B6E"/>
    <w:rsid w:val="00621D51"/>
    <w:rsid w:val="006223C1"/>
    <w:rsid w:val="006228CF"/>
    <w:rsid w:val="006233E7"/>
    <w:rsid w:val="006234DF"/>
    <w:rsid w:val="006239A4"/>
    <w:rsid w:val="00623BDF"/>
    <w:rsid w:val="00623CE0"/>
    <w:rsid w:val="00623F5C"/>
    <w:rsid w:val="006242F7"/>
    <w:rsid w:val="00625B73"/>
    <w:rsid w:val="006263FA"/>
    <w:rsid w:val="0062658F"/>
    <w:rsid w:val="0062739D"/>
    <w:rsid w:val="00627EA4"/>
    <w:rsid w:val="00627F8A"/>
    <w:rsid w:val="00630166"/>
    <w:rsid w:val="0063024D"/>
    <w:rsid w:val="00630BFA"/>
    <w:rsid w:val="00631375"/>
    <w:rsid w:val="00631711"/>
    <w:rsid w:val="00631A69"/>
    <w:rsid w:val="00631F8C"/>
    <w:rsid w:val="00632742"/>
    <w:rsid w:val="006337CE"/>
    <w:rsid w:val="00633869"/>
    <w:rsid w:val="00633B5D"/>
    <w:rsid w:val="006347EA"/>
    <w:rsid w:val="00634886"/>
    <w:rsid w:val="0063536F"/>
    <w:rsid w:val="0063591F"/>
    <w:rsid w:val="00636528"/>
    <w:rsid w:val="0063663E"/>
    <w:rsid w:val="00636F26"/>
    <w:rsid w:val="006376E8"/>
    <w:rsid w:val="00637E02"/>
    <w:rsid w:val="00637E5B"/>
    <w:rsid w:val="00640415"/>
    <w:rsid w:val="006406F1"/>
    <w:rsid w:val="00642F07"/>
    <w:rsid w:val="0064367B"/>
    <w:rsid w:val="00643A5D"/>
    <w:rsid w:val="006446EA"/>
    <w:rsid w:val="00644DB7"/>
    <w:rsid w:val="00644EB1"/>
    <w:rsid w:val="00645518"/>
    <w:rsid w:val="00645B1B"/>
    <w:rsid w:val="00645BD7"/>
    <w:rsid w:val="00645C0E"/>
    <w:rsid w:val="00647125"/>
    <w:rsid w:val="00647DDD"/>
    <w:rsid w:val="00650043"/>
    <w:rsid w:val="00650325"/>
    <w:rsid w:val="00650BA4"/>
    <w:rsid w:val="00650D41"/>
    <w:rsid w:val="00650DAA"/>
    <w:rsid w:val="0065133B"/>
    <w:rsid w:val="006517DD"/>
    <w:rsid w:val="00651F23"/>
    <w:rsid w:val="00653ABD"/>
    <w:rsid w:val="006540AF"/>
    <w:rsid w:val="00655B25"/>
    <w:rsid w:val="00655C2B"/>
    <w:rsid w:val="006560AC"/>
    <w:rsid w:val="00656EA1"/>
    <w:rsid w:val="00657451"/>
    <w:rsid w:val="00657A78"/>
    <w:rsid w:val="00657C72"/>
    <w:rsid w:val="00657D49"/>
    <w:rsid w:val="006607ED"/>
    <w:rsid w:val="0066105D"/>
    <w:rsid w:val="0066166A"/>
    <w:rsid w:val="00661BC7"/>
    <w:rsid w:val="00661D79"/>
    <w:rsid w:val="00662059"/>
    <w:rsid w:val="006620B7"/>
    <w:rsid w:val="00662F17"/>
    <w:rsid w:val="00663B5A"/>
    <w:rsid w:val="00663E0F"/>
    <w:rsid w:val="006641AE"/>
    <w:rsid w:val="006641F3"/>
    <w:rsid w:val="00664398"/>
    <w:rsid w:val="006643CC"/>
    <w:rsid w:val="00665219"/>
    <w:rsid w:val="006653F8"/>
    <w:rsid w:val="006658C9"/>
    <w:rsid w:val="00666161"/>
    <w:rsid w:val="006667E2"/>
    <w:rsid w:val="0066789D"/>
    <w:rsid w:val="00667CA3"/>
    <w:rsid w:val="00670912"/>
    <w:rsid w:val="00670EA5"/>
    <w:rsid w:val="006711B9"/>
    <w:rsid w:val="0067191D"/>
    <w:rsid w:val="00671F53"/>
    <w:rsid w:val="006722C4"/>
    <w:rsid w:val="006724B4"/>
    <w:rsid w:val="0067520D"/>
    <w:rsid w:val="006759AF"/>
    <w:rsid w:val="00676892"/>
    <w:rsid w:val="00676F84"/>
    <w:rsid w:val="006775AB"/>
    <w:rsid w:val="00677E2B"/>
    <w:rsid w:val="00680654"/>
    <w:rsid w:val="00680B73"/>
    <w:rsid w:val="00680B7A"/>
    <w:rsid w:val="0068138D"/>
    <w:rsid w:val="00681EE0"/>
    <w:rsid w:val="00681F2D"/>
    <w:rsid w:val="00682421"/>
    <w:rsid w:val="00682FB1"/>
    <w:rsid w:val="006839B4"/>
    <w:rsid w:val="00684A03"/>
    <w:rsid w:val="00684AF3"/>
    <w:rsid w:val="00684C75"/>
    <w:rsid w:val="00684FC3"/>
    <w:rsid w:val="00685622"/>
    <w:rsid w:val="0068604A"/>
    <w:rsid w:val="0068646A"/>
    <w:rsid w:val="00686634"/>
    <w:rsid w:val="00686B8B"/>
    <w:rsid w:val="00686FEB"/>
    <w:rsid w:val="00690088"/>
    <w:rsid w:val="00690281"/>
    <w:rsid w:val="006904BA"/>
    <w:rsid w:val="006909E4"/>
    <w:rsid w:val="00690D63"/>
    <w:rsid w:val="00690E93"/>
    <w:rsid w:val="00691E23"/>
    <w:rsid w:val="00692E69"/>
    <w:rsid w:val="00693263"/>
    <w:rsid w:val="00693433"/>
    <w:rsid w:val="006945EE"/>
    <w:rsid w:val="0069502D"/>
    <w:rsid w:val="00695963"/>
    <w:rsid w:val="0069596F"/>
    <w:rsid w:val="00695C03"/>
    <w:rsid w:val="00695E44"/>
    <w:rsid w:val="00695E5A"/>
    <w:rsid w:val="0069638B"/>
    <w:rsid w:val="00696B58"/>
    <w:rsid w:val="00697724"/>
    <w:rsid w:val="00697874"/>
    <w:rsid w:val="00697E2C"/>
    <w:rsid w:val="006A01C2"/>
    <w:rsid w:val="006A0385"/>
    <w:rsid w:val="006A04D7"/>
    <w:rsid w:val="006A05D3"/>
    <w:rsid w:val="006A07F4"/>
    <w:rsid w:val="006A0A2F"/>
    <w:rsid w:val="006A0AEE"/>
    <w:rsid w:val="006A2201"/>
    <w:rsid w:val="006A3075"/>
    <w:rsid w:val="006A379B"/>
    <w:rsid w:val="006A4C80"/>
    <w:rsid w:val="006A4D1A"/>
    <w:rsid w:val="006A5248"/>
    <w:rsid w:val="006A531C"/>
    <w:rsid w:val="006A5598"/>
    <w:rsid w:val="006A609F"/>
    <w:rsid w:val="006A668A"/>
    <w:rsid w:val="006A696D"/>
    <w:rsid w:val="006A6AB4"/>
    <w:rsid w:val="006A7294"/>
    <w:rsid w:val="006B002B"/>
    <w:rsid w:val="006B03E9"/>
    <w:rsid w:val="006B12A0"/>
    <w:rsid w:val="006B1F25"/>
    <w:rsid w:val="006B25E6"/>
    <w:rsid w:val="006B28F5"/>
    <w:rsid w:val="006B2E7A"/>
    <w:rsid w:val="006B3142"/>
    <w:rsid w:val="006B3622"/>
    <w:rsid w:val="006B4899"/>
    <w:rsid w:val="006B5926"/>
    <w:rsid w:val="006B5F3B"/>
    <w:rsid w:val="006B6450"/>
    <w:rsid w:val="006B696B"/>
    <w:rsid w:val="006B7DF4"/>
    <w:rsid w:val="006C0202"/>
    <w:rsid w:val="006C078C"/>
    <w:rsid w:val="006C0D09"/>
    <w:rsid w:val="006C1130"/>
    <w:rsid w:val="006C1DF6"/>
    <w:rsid w:val="006C2105"/>
    <w:rsid w:val="006C2BDD"/>
    <w:rsid w:val="006C32A3"/>
    <w:rsid w:val="006C441C"/>
    <w:rsid w:val="006C48A0"/>
    <w:rsid w:val="006C4D0C"/>
    <w:rsid w:val="006C4F3A"/>
    <w:rsid w:val="006C4FDE"/>
    <w:rsid w:val="006C5A66"/>
    <w:rsid w:val="006C63CB"/>
    <w:rsid w:val="006C68E2"/>
    <w:rsid w:val="006C7528"/>
    <w:rsid w:val="006C774C"/>
    <w:rsid w:val="006C7971"/>
    <w:rsid w:val="006D0A8B"/>
    <w:rsid w:val="006D12AF"/>
    <w:rsid w:val="006D1930"/>
    <w:rsid w:val="006D2259"/>
    <w:rsid w:val="006D2AFA"/>
    <w:rsid w:val="006D34C4"/>
    <w:rsid w:val="006D3592"/>
    <w:rsid w:val="006D3711"/>
    <w:rsid w:val="006D4192"/>
    <w:rsid w:val="006D529F"/>
    <w:rsid w:val="006D5630"/>
    <w:rsid w:val="006D6787"/>
    <w:rsid w:val="006D759F"/>
    <w:rsid w:val="006D7F1D"/>
    <w:rsid w:val="006E0712"/>
    <w:rsid w:val="006E0732"/>
    <w:rsid w:val="006E17B2"/>
    <w:rsid w:val="006E1979"/>
    <w:rsid w:val="006E1A2F"/>
    <w:rsid w:val="006E1AE8"/>
    <w:rsid w:val="006E1F69"/>
    <w:rsid w:val="006E2169"/>
    <w:rsid w:val="006E2BBD"/>
    <w:rsid w:val="006E433B"/>
    <w:rsid w:val="006E5100"/>
    <w:rsid w:val="006E5A33"/>
    <w:rsid w:val="006E5FB8"/>
    <w:rsid w:val="006E605B"/>
    <w:rsid w:val="006E64A6"/>
    <w:rsid w:val="006E660A"/>
    <w:rsid w:val="006E69AD"/>
    <w:rsid w:val="006E6BE9"/>
    <w:rsid w:val="006E6CB2"/>
    <w:rsid w:val="006E742A"/>
    <w:rsid w:val="006E750B"/>
    <w:rsid w:val="006E7877"/>
    <w:rsid w:val="006F09E8"/>
    <w:rsid w:val="006F0E0C"/>
    <w:rsid w:val="006F168A"/>
    <w:rsid w:val="006F1AF8"/>
    <w:rsid w:val="006F2886"/>
    <w:rsid w:val="006F2BDC"/>
    <w:rsid w:val="006F3019"/>
    <w:rsid w:val="006F359F"/>
    <w:rsid w:val="006F3C1C"/>
    <w:rsid w:val="006F42F1"/>
    <w:rsid w:val="006F4809"/>
    <w:rsid w:val="006F5511"/>
    <w:rsid w:val="006F5B01"/>
    <w:rsid w:val="006F5EB1"/>
    <w:rsid w:val="006F68EB"/>
    <w:rsid w:val="006F6941"/>
    <w:rsid w:val="006F73E1"/>
    <w:rsid w:val="00700093"/>
    <w:rsid w:val="007002DC"/>
    <w:rsid w:val="00701017"/>
    <w:rsid w:val="007010AB"/>
    <w:rsid w:val="00701240"/>
    <w:rsid w:val="00701718"/>
    <w:rsid w:val="00701C5F"/>
    <w:rsid w:val="00702381"/>
    <w:rsid w:val="007023E4"/>
    <w:rsid w:val="007028A5"/>
    <w:rsid w:val="00703BCD"/>
    <w:rsid w:val="00703FE2"/>
    <w:rsid w:val="00704A2B"/>
    <w:rsid w:val="00705533"/>
    <w:rsid w:val="00706017"/>
    <w:rsid w:val="0070657D"/>
    <w:rsid w:val="00706785"/>
    <w:rsid w:val="00706D50"/>
    <w:rsid w:val="00706F5F"/>
    <w:rsid w:val="0070777D"/>
    <w:rsid w:val="00710EB7"/>
    <w:rsid w:val="0071117A"/>
    <w:rsid w:val="007112D2"/>
    <w:rsid w:val="0071168E"/>
    <w:rsid w:val="00711D8A"/>
    <w:rsid w:val="00711E23"/>
    <w:rsid w:val="00712CD8"/>
    <w:rsid w:val="00713F48"/>
    <w:rsid w:val="00715282"/>
    <w:rsid w:val="007157FF"/>
    <w:rsid w:val="00716E7C"/>
    <w:rsid w:val="00721538"/>
    <w:rsid w:val="00721596"/>
    <w:rsid w:val="00721CC3"/>
    <w:rsid w:val="00721DCC"/>
    <w:rsid w:val="00721FC0"/>
    <w:rsid w:val="0072233B"/>
    <w:rsid w:val="0072479D"/>
    <w:rsid w:val="00725097"/>
    <w:rsid w:val="007253B2"/>
    <w:rsid w:val="00726293"/>
    <w:rsid w:val="00727983"/>
    <w:rsid w:val="00727AB4"/>
    <w:rsid w:val="00730084"/>
    <w:rsid w:val="007306E3"/>
    <w:rsid w:val="00730A15"/>
    <w:rsid w:val="007314B4"/>
    <w:rsid w:val="007316AF"/>
    <w:rsid w:val="0073183A"/>
    <w:rsid w:val="00731A9C"/>
    <w:rsid w:val="007324F7"/>
    <w:rsid w:val="00732835"/>
    <w:rsid w:val="00732848"/>
    <w:rsid w:val="00732B0F"/>
    <w:rsid w:val="007337B9"/>
    <w:rsid w:val="00733905"/>
    <w:rsid w:val="00733AA7"/>
    <w:rsid w:val="00733C2E"/>
    <w:rsid w:val="00735FA7"/>
    <w:rsid w:val="007362A5"/>
    <w:rsid w:val="00736665"/>
    <w:rsid w:val="00736F46"/>
    <w:rsid w:val="00736F57"/>
    <w:rsid w:val="007379CA"/>
    <w:rsid w:val="00740C49"/>
    <w:rsid w:val="00741976"/>
    <w:rsid w:val="007424CA"/>
    <w:rsid w:val="00744582"/>
    <w:rsid w:val="00744833"/>
    <w:rsid w:val="00744DAF"/>
    <w:rsid w:val="00745F73"/>
    <w:rsid w:val="00745FF4"/>
    <w:rsid w:val="0074630A"/>
    <w:rsid w:val="0074695E"/>
    <w:rsid w:val="0074792F"/>
    <w:rsid w:val="00747B35"/>
    <w:rsid w:val="00747D1F"/>
    <w:rsid w:val="00750251"/>
    <w:rsid w:val="00750D9A"/>
    <w:rsid w:val="007515EC"/>
    <w:rsid w:val="00751C30"/>
    <w:rsid w:val="00751D64"/>
    <w:rsid w:val="0075299F"/>
    <w:rsid w:val="00752C07"/>
    <w:rsid w:val="00752F5E"/>
    <w:rsid w:val="0075328C"/>
    <w:rsid w:val="00753DD9"/>
    <w:rsid w:val="00754819"/>
    <w:rsid w:val="00755FD7"/>
    <w:rsid w:val="00756051"/>
    <w:rsid w:val="0075620B"/>
    <w:rsid w:val="0075667B"/>
    <w:rsid w:val="0075680E"/>
    <w:rsid w:val="00756F2F"/>
    <w:rsid w:val="0075728C"/>
    <w:rsid w:val="00757828"/>
    <w:rsid w:val="00757F12"/>
    <w:rsid w:val="00757F6E"/>
    <w:rsid w:val="00760B0F"/>
    <w:rsid w:val="00761A15"/>
    <w:rsid w:val="00761B01"/>
    <w:rsid w:val="00761D57"/>
    <w:rsid w:val="00761F0A"/>
    <w:rsid w:val="0076273A"/>
    <w:rsid w:val="0076275C"/>
    <w:rsid w:val="00762B12"/>
    <w:rsid w:val="00762FAD"/>
    <w:rsid w:val="00763038"/>
    <w:rsid w:val="007633C4"/>
    <w:rsid w:val="007634D9"/>
    <w:rsid w:val="00763570"/>
    <w:rsid w:val="00763884"/>
    <w:rsid w:val="00763F16"/>
    <w:rsid w:val="00764184"/>
    <w:rsid w:val="00764611"/>
    <w:rsid w:val="00764814"/>
    <w:rsid w:val="00764C91"/>
    <w:rsid w:val="00765C20"/>
    <w:rsid w:val="007671E4"/>
    <w:rsid w:val="007673B6"/>
    <w:rsid w:val="00767985"/>
    <w:rsid w:val="00767D62"/>
    <w:rsid w:val="00770BD8"/>
    <w:rsid w:val="007725FF"/>
    <w:rsid w:val="007729DE"/>
    <w:rsid w:val="00773354"/>
    <w:rsid w:val="007741E1"/>
    <w:rsid w:val="00774A03"/>
    <w:rsid w:val="00774A5A"/>
    <w:rsid w:val="00774FA9"/>
    <w:rsid w:val="00775522"/>
    <w:rsid w:val="00776800"/>
    <w:rsid w:val="00777099"/>
    <w:rsid w:val="007775CD"/>
    <w:rsid w:val="00780557"/>
    <w:rsid w:val="007806BF"/>
    <w:rsid w:val="0078092A"/>
    <w:rsid w:val="00781CE3"/>
    <w:rsid w:val="00781DFF"/>
    <w:rsid w:val="00782840"/>
    <w:rsid w:val="0078295A"/>
    <w:rsid w:val="0078306E"/>
    <w:rsid w:val="007847C0"/>
    <w:rsid w:val="007851CD"/>
    <w:rsid w:val="00785704"/>
    <w:rsid w:val="007858D9"/>
    <w:rsid w:val="00786020"/>
    <w:rsid w:val="00786047"/>
    <w:rsid w:val="007861C7"/>
    <w:rsid w:val="00786C1D"/>
    <w:rsid w:val="007908C2"/>
    <w:rsid w:val="00790960"/>
    <w:rsid w:val="00790F5A"/>
    <w:rsid w:val="007910FB"/>
    <w:rsid w:val="00791364"/>
    <w:rsid w:val="007918BB"/>
    <w:rsid w:val="00791A51"/>
    <w:rsid w:val="00791E37"/>
    <w:rsid w:val="007923FC"/>
    <w:rsid w:val="007926B7"/>
    <w:rsid w:val="00792883"/>
    <w:rsid w:val="00792C7D"/>
    <w:rsid w:val="00793001"/>
    <w:rsid w:val="00793014"/>
    <w:rsid w:val="007932F2"/>
    <w:rsid w:val="007941B8"/>
    <w:rsid w:val="00795962"/>
    <w:rsid w:val="00796AFD"/>
    <w:rsid w:val="00796D4B"/>
    <w:rsid w:val="00797269"/>
    <w:rsid w:val="00797378"/>
    <w:rsid w:val="007A04EC"/>
    <w:rsid w:val="007A08E8"/>
    <w:rsid w:val="007A0F22"/>
    <w:rsid w:val="007A164A"/>
    <w:rsid w:val="007A241A"/>
    <w:rsid w:val="007A279E"/>
    <w:rsid w:val="007A29A3"/>
    <w:rsid w:val="007A2D68"/>
    <w:rsid w:val="007A31F5"/>
    <w:rsid w:val="007A34EB"/>
    <w:rsid w:val="007A36FB"/>
    <w:rsid w:val="007A4050"/>
    <w:rsid w:val="007A448E"/>
    <w:rsid w:val="007A4612"/>
    <w:rsid w:val="007A4A58"/>
    <w:rsid w:val="007A56D7"/>
    <w:rsid w:val="007A5CE4"/>
    <w:rsid w:val="007A5FDB"/>
    <w:rsid w:val="007A6AB8"/>
    <w:rsid w:val="007B1759"/>
    <w:rsid w:val="007B259E"/>
    <w:rsid w:val="007B2965"/>
    <w:rsid w:val="007B29D3"/>
    <w:rsid w:val="007B2BFF"/>
    <w:rsid w:val="007B329A"/>
    <w:rsid w:val="007B32A6"/>
    <w:rsid w:val="007B33A8"/>
    <w:rsid w:val="007B3FB0"/>
    <w:rsid w:val="007B4611"/>
    <w:rsid w:val="007B4742"/>
    <w:rsid w:val="007B49A2"/>
    <w:rsid w:val="007B53B3"/>
    <w:rsid w:val="007B5CBA"/>
    <w:rsid w:val="007B6A5A"/>
    <w:rsid w:val="007B6B44"/>
    <w:rsid w:val="007B73EA"/>
    <w:rsid w:val="007B77E3"/>
    <w:rsid w:val="007C028A"/>
    <w:rsid w:val="007C0528"/>
    <w:rsid w:val="007C0EB4"/>
    <w:rsid w:val="007C101B"/>
    <w:rsid w:val="007C1467"/>
    <w:rsid w:val="007C25A6"/>
    <w:rsid w:val="007C2BEE"/>
    <w:rsid w:val="007C2ED8"/>
    <w:rsid w:val="007C423C"/>
    <w:rsid w:val="007C4381"/>
    <w:rsid w:val="007C47CD"/>
    <w:rsid w:val="007C4D80"/>
    <w:rsid w:val="007C5462"/>
    <w:rsid w:val="007C5904"/>
    <w:rsid w:val="007C5F54"/>
    <w:rsid w:val="007C6A6D"/>
    <w:rsid w:val="007C6E4C"/>
    <w:rsid w:val="007C71D7"/>
    <w:rsid w:val="007C783A"/>
    <w:rsid w:val="007C7E7D"/>
    <w:rsid w:val="007D04F6"/>
    <w:rsid w:val="007D0682"/>
    <w:rsid w:val="007D08D9"/>
    <w:rsid w:val="007D0B24"/>
    <w:rsid w:val="007D10C7"/>
    <w:rsid w:val="007D1764"/>
    <w:rsid w:val="007D213E"/>
    <w:rsid w:val="007D21DD"/>
    <w:rsid w:val="007D34AC"/>
    <w:rsid w:val="007D460A"/>
    <w:rsid w:val="007D49FA"/>
    <w:rsid w:val="007D4ACD"/>
    <w:rsid w:val="007D4B05"/>
    <w:rsid w:val="007D4BCC"/>
    <w:rsid w:val="007D4D86"/>
    <w:rsid w:val="007D519B"/>
    <w:rsid w:val="007D5691"/>
    <w:rsid w:val="007D5702"/>
    <w:rsid w:val="007D5CB7"/>
    <w:rsid w:val="007D69F8"/>
    <w:rsid w:val="007D6C3E"/>
    <w:rsid w:val="007D7092"/>
    <w:rsid w:val="007D70CE"/>
    <w:rsid w:val="007D7A1A"/>
    <w:rsid w:val="007D7D9C"/>
    <w:rsid w:val="007E0496"/>
    <w:rsid w:val="007E04DA"/>
    <w:rsid w:val="007E06DA"/>
    <w:rsid w:val="007E0795"/>
    <w:rsid w:val="007E0D8E"/>
    <w:rsid w:val="007E10F4"/>
    <w:rsid w:val="007E1D2B"/>
    <w:rsid w:val="007E1E23"/>
    <w:rsid w:val="007E2744"/>
    <w:rsid w:val="007E2913"/>
    <w:rsid w:val="007E33F8"/>
    <w:rsid w:val="007E3A41"/>
    <w:rsid w:val="007E4AAD"/>
    <w:rsid w:val="007E4CB2"/>
    <w:rsid w:val="007E4FDB"/>
    <w:rsid w:val="007E52E5"/>
    <w:rsid w:val="007E5E7F"/>
    <w:rsid w:val="007E6956"/>
    <w:rsid w:val="007E6DA0"/>
    <w:rsid w:val="007E7AE1"/>
    <w:rsid w:val="007F0287"/>
    <w:rsid w:val="007F1545"/>
    <w:rsid w:val="007F17C7"/>
    <w:rsid w:val="007F1CCF"/>
    <w:rsid w:val="007F22D6"/>
    <w:rsid w:val="007F2B1C"/>
    <w:rsid w:val="007F2DF4"/>
    <w:rsid w:val="007F32EA"/>
    <w:rsid w:val="007F3514"/>
    <w:rsid w:val="007F441D"/>
    <w:rsid w:val="007F4828"/>
    <w:rsid w:val="007F4AC0"/>
    <w:rsid w:val="007F5A98"/>
    <w:rsid w:val="007F5B28"/>
    <w:rsid w:val="007F5FD5"/>
    <w:rsid w:val="007F6830"/>
    <w:rsid w:val="007F74E2"/>
    <w:rsid w:val="007F75CC"/>
    <w:rsid w:val="007F7897"/>
    <w:rsid w:val="0080095E"/>
    <w:rsid w:val="00800B8E"/>
    <w:rsid w:val="00801307"/>
    <w:rsid w:val="00801699"/>
    <w:rsid w:val="00802155"/>
    <w:rsid w:val="0080265B"/>
    <w:rsid w:val="00802D8C"/>
    <w:rsid w:val="00803002"/>
    <w:rsid w:val="00803363"/>
    <w:rsid w:val="008040DC"/>
    <w:rsid w:val="008044EB"/>
    <w:rsid w:val="00804CD9"/>
    <w:rsid w:val="00804D63"/>
    <w:rsid w:val="00804EDF"/>
    <w:rsid w:val="0080574A"/>
    <w:rsid w:val="00806B38"/>
    <w:rsid w:val="00806C64"/>
    <w:rsid w:val="00806DB0"/>
    <w:rsid w:val="0080729F"/>
    <w:rsid w:val="0080799B"/>
    <w:rsid w:val="00807A4D"/>
    <w:rsid w:val="008104EB"/>
    <w:rsid w:val="00810AAE"/>
    <w:rsid w:val="0081152E"/>
    <w:rsid w:val="00811FF2"/>
    <w:rsid w:val="00812185"/>
    <w:rsid w:val="0081284F"/>
    <w:rsid w:val="00812CF8"/>
    <w:rsid w:val="00812E09"/>
    <w:rsid w:val="00813076"/>
    <w:rsid w:val="008135B0"/>
    <w:rsid w:val="008140D2"/>
    <w:rsid w:val="00814472"/>
    <w:rsid w:val="00814612"/>
    <w:rsid w:val="008150A5"/>
    <w:rsid w:val="00815551"/>
    <w:rsid w:val="008157BB"/>
    <w:rsid w:val="00815996"/>
    <w:rsid w:val="0081599C"/>
    <w:rsid w:val="00816153"/>
    <w:rsid w:val="00816502"/>
    <w:rsid w:val="00816562"/>
    <w:rsid w:val="0081685D"/>
    <w:rsid w:val="00816C87"/>
    <w:rsid w:val="0081701B"/>
    <w:rsid w:val="008177C1"/>
    <w:rsid w:val="00821183"/>
    <w:rsid w:val="008214B6"/>
    <w:rsid w:val="008227AF"/>
    <w:rsid w:val="00823009"/>
    <w:rsid w:val="0082340D"/>
    <w:rsid w:val="0082366F"/>
    <w:rsid w:val="008239C4"/>
    <w:rsid w:val="008241E4"/>
    <w:rsid w:val="0082476D"/>
    <w:rsid w:val="00825251"/>
    <w:rsid w:val="008252F8"/>
    <w:rsid w:val="008254FA"/>
    <w:rsid w:val="008254FE"/>
    <w:rsid w:val="00825764"/>
    <w:rsid w:val="0082599A"/>
    <w:rsid w:val="00825B0F"/>
    <w:rsid w:val="0082600D"/>
    <w:rsid w:val="008260A7"/>
    <w:rsid w:val="0082649C"/>
    <w:rsid w:val="00826F21"/>
    <w:rsid w:val="00826F66"/>
    <w:rsid w:val="00827747"/>
    <w:rsid w:val="008279D5"/>
    <w:rsid w:val="00827B5B"/>
    <w:rsid w:val="00827EB9"/>
    <w:rsid w:val="008301C7"/>
    <w:rsid w:val="00830258"/>
    <w:rsid w:val="008311B9"/>
    <w:rsid w:val="00831447"/>
    <w:rsid w:val="008317DA"/>
    <w:rsid w:val="00831AB2"/>
    <w:rsid w:val="00832BA1"/>
    <w:rsid w:val="008331CC"/>
    <w:rsid w:val="00833241"/>
    <w:rsid w:val="00833A31"/>
    <w:rsid w:val="00833D16"/>
    <w:rsid w:val="0083409D"/>
    <w:rsid w:val="008343A9"/>
    <w:rsid w:val="008360AF"/>
    <w:rsid w:val="00836C71"/>
    <w:rsid w:val="00837AAF"/>
    <w:rsid w:val="00837BB2"/>
    <w:rsid w:val="00837ED0"/>
    <w:rsid w:val="008410FE"/>
    <w:rsid w:val="008411D0"/>
    <w:rsid w:val="0084133B"/>
    <w:rsid w:val="00841654"/>
    <w:rsid w:val="00841A9C"/>
    <w:rsid w:val="00843617"/>
    <w:rsid w:val="008439C9"/>
    <w:rsid w:val="008442B1"/>
    <w:rsid w:val="00844D91"/>
    <w:rsid w:val="00844FD1"/>
    <w:rsid w:val="00845365"/>
    <w:rsid w:val="008463E7"/>
    <w:rsid w:val="00850114"/>
    <w:rsid w:val="008503ED"/>
    <w:rsid w:val="008507AF"/>
    <w:rsid w:val="00850E41"/>
    <w:rsid w:val="00852144"/>
    <w:rsid w:val="008531B6"/>
    <w:rsid w:val="00853D6B"/>
    <w:rsid w:val="008540A7"/>
    <w:rsid w:val="0085410F"/>
    <w:rsid w:val="00854204"/>
    <w:rsid w:val="0085427B"/>
    <w:rsid w:val="00854B1E"/>
    <w:rsid w:val="00854F83"/>
    <w:rsid w:val="008552B8"/>
    <w:rsid w:val="00855303"/>
    <w:rsid w:val="008559CE"/>
    <w:rsid w:val="00855E7E"/>
    <w:rsid w:val="00855EA4"/>
    <w:rsid w:val="00857748"/>
    <w:rsid w:val="00860166"/>
    <w:rsid w:val="00860974"/>
    <w:rsid w:val="00860A01"/>
    <w:rsid w:val="008617E9"/>
    <w:rsid w:val="00861C4C"/>
    <w:rsid w:val="00862C9C"/>
    <w:rsid w:val="00862E46"/>
    <w:rsid w:val="0086358C"/>
    <w:rsid w:val="00863E82"/>
    <w:rsid w:val="008650DD"/>
    <w:rsid w:val="0086525F"/>
    <w:rsid w:val="0086560E"/>
    <w:rsid w:val="00865B20"/>
    <w:rsid w:val="00865F86"/>
    <w:rsid w:val="00866247"/>
    <w:rsid w:val="00867BF7"/>
    <w:rsid w:val="00867F57"/>
    <w:rsid w:val="0087053B"/>
    <w:rsid w:val="0087130A"/>
    <w:rsid w:val="008713B2"/>
    <w:rsid w:val="00871AF4"/>
    <w:rsid w:val="00871F10"/>
    <w:rsid w:val="00872743"/>
    <w:rsid w:val="0087295B"/>
    <w:rsid w:val="0087391B"/>
    <w:rsid w:val="008741E6"/>
    <w:rsid w:val="00874AF2"/>
    <w:rsid w:val="00874D88"/>
    <w:rsid w:val="00874DB5"/>
    <w:rsid w:val="00874DFB"/>
    <w:rsid w:val="008768FD"/>
    <w:rsid w:val="00876BCA"/>
    <w:rsid w:val="00876D3B"/>
    <w:rsid w:val="008776BE"/>
    <w:rsid w:val="0088055A"/>
    <w:rsid w:val="00881C94"/>
    <w:rsid w:val="00881EAF"/>
    <w:rsid w:val="00882AF0"/>
    <w:rsid w:val="00882CE6"/>
    <w:rsid w:val="00882F98"/>
    <w:rsid w:val="00883EC3"/>
    <w:rsid w:val="00883ED9"/>
    <w:rsid w:val="008851DE"/>
    <w:rsid w:val="008853AE"/>
    <w:rsid w:val="0088593E"/>
    <w:rsid w:val="00885B2D"/>
    <w:rsid w:val="008862E8"/>
    <w:rsid w:val="00886430"/>
    <w:rsid w:val="00887287"/>
    <w:rsid w:val="008872C1"/>
    <w:rsid w:val="00887F26"/>
    <w:rsid w:val="00890189"/>
    <w:rsid w:val="008902B4"/>
    <w:rsid w:val="00890611"/>
    <w:rsid w:val="00890A83"/>
    <w:rsid w:val="008919C2"/>
    <w:rsid w:val="00891AE1"/>
    <w:rsid w:val="00892068"/>
    <w:rsid w:val="0089457B"/>
    <w:rsid w:val="00894E0F"/>
    <w:rsid w:val="00894E2D"/>
    <w:rsid w:val="008950FF"/>
    <w:rsid w:val="008957F7"/>
    <w:rsid w:val="00896227"/>
    <w:rsid w:val="00896836"/>
    <w:rsid w:val="00896D62"/>
    <w:rsid w:val="008975A3"/>
    <w:rsid w:val="008A119E"/>
    <w:rsid w:val="008A1772"/>
    <w:rsid w:val="008A221E"/>
    <w:rsid w:val="008A35E3"/>
    <w:rsid w:val="008A4467"/>
    <w:rsid w:val="008A5428"/>
    <w:rsid w:val="008A5CC6"/>
    <w:rsid w:val="008A5CD6"/>
    <w:rsid w:val="008A6CC0"/>
    <w:rsid w:val="008A6D7E"/>
    <w:rsid w:val="008B06D2"/>
    <w:rsid w:val="008B0766"/>
    <w:rsid w:val="008B15D8"/>
    <w:rsid w:val="008B2F22"/>
    <w:rsid w:val="008B3F8A"/>
    <w:rsid w:val="008B4C6B"/>
    <w:rsid w:val="008B5106"/>
    <w:rsid w:val="008B690D"/>
    <w:rsid w:val="008B7763"/>
    <w:rsid w:val="008B79F6"/>
    <w:rsid w:val="008B7CB1"/>
    <w:rsid w:val="008C1174"/>
    <w:rsid w:val="008C2016"/>
    <w:rsid w:val="008C2259"/>
    <w:rsid w:val="008C287F"/>
    <w:rsid w:val="008C2C66"/>
    <w:rsid w:val="008C2FA9"/>
    <w:rsid w:val="008C3077"/>
    <w:rsid w:val="008C3CF7"/>
    <w:rsid w:val="008C40E1"/>
    <w:rsid w:val="008C421A"/>
    <w:rsid w:val="008C4E28"/>
    <w:rsid w:val="008C64EE"/>
    <w:rsid w:val="008C7EA2"/>
    <w:rsid w:val="008C7FFD"/>
    <w:rsid w:val="008D0F9E"/>
    <w:rsid w:val="008D1BF7"/>
    <w:rsid w:val="008D2AF6"/>
    <w:rsid w:val="008D2F1D"/>
    <w:rsid w:val="008D4CB9"/>
    <w:rsid w:val="008D6888"/>
    <w:rsid w:val="008D70F4"/>
    <w:rsid w:val="008E1272"/>
    <w:rsid w:val="008E13D3"/>
    <w:rsid w:val="008E192F"/>
    <w:rsid w:val="008E1EB6"/>
    <w:rsid w:val="008E2469"/>
    <w:rsid w:val="008E3356"/>
    <w:rsid w:val="008E36DA"/>
    <w:rsid w:val="008E379A"/>
    <w:rsid w:val="008E4035"/>
    <w:rsid w:val="008E40F0"/>
    <w:rsid w:val="008E4B82"/>
    <w:rsid w:val="008E4BFF"/>
    <w:rsid w:val="008E509A"/>
    <w:rsid w:val="008E5B91"/>
    <w:rsid w:val="008E5EFB"/>
    <w:rsid w:val="008E7A6B"/>
    <w:rsid w:val="008F0220"/>
    <w:rsid w:val="008F0359"/>
    <w:rsid w:val="008F07DE"/>
    <w:rsid w:val="008F0B34"/>
    <w:rsid w:val="008F101B"/>
    <w:rsid w:val="008F139C"/>
    <w:rsid w:val="008F155F"/>
    <w:rsid w:val="008F21BA"/>
    <w:rsid w:val="008F3341"/>
    <w:rsid w:val="008F3829"/>
    <w:rsid w:val="008F3EC6"/>
    <w:rsid w:val="008F434F"/>
    <w:rsid w:val="008F43BD"/>
    <w:rsid w:val="008F5098"/>
    <w:rsid w:val="008F560C"/>
    <w:rsid w:val="008F61A3"/>
    <w:rsid w:val="008F63AB"/>
    <w:rsid w:val="008F660B"/>
    <w:rsid w:val="008F6783"/>
    <w:rsid w:val="008F6AD8"/>
    <w:rsid w:val="008F6DF9"/>
    <w:rsid w:val="00900AB0"/>
    <w:rsid w:val="00900D84"/>
    <w:rsid w:val="00901A71"/>
    <w:rsid w:val="009033A9"/>
    <w:rsid w:val="0090450B"/>
    <w:rsid w:val="00904591"/>
    <w:rsid w:val="009049D6"/>
    <w:rsid w:val="00904CCB"/>
    <w:rsid w:val="00905AB8"/>
    <w:rsid w:val="00906248"/>
    <w:rsid w:val="009062FC"/>
    <w:rsid w:val="0090762E"/>
    <w:rsid w:val="00910A43"/>
    <w:rsid w:val="00911436"/>
    <w:rsid w:val="00911DCF"/>
    <w:rsid w:val="00912428"/>
    <w:rsid w:val="00912439"/>
    <w:rsid w:val="00912470"/>
    <w:rsid w:val="00912534"/>
    <w:rsid w:val="009126F6"/>
    <w:rsid w:val="00912C04"/>
    <w:rsid w:val="00913308"/>
    <w:rsid w:val="0091354D"/>
    <w:rsid w:val="00913C77"/>
    <w:rsid w:val="009155D8"/>
    <w:rsid w:val="0091562B"/>
    <w:rsid w:val="00916587"/>
    <w:rsid w:val="0091669D"/>
    <w:rsid w:val="00917F64"/>
    <w:rsid w:val="0092019A"/>
    <w:rsid w:val="0092096F"/>
    <w:rsid w:val="00920C50"/>
    <w:rsid w:val="0092144F"/>
    <w:rsid w:val="00921F2D"/>
    <w:rsid w:val="009221BC"/>
    <w:rsid w:val="009231FB"/>
    <w:rsid w:val="00923219"/>
    <w:rsid w:val="00923688"/>
    <w:rsid w:val="00923968"/>
    <w:rsid w:val="00923D5F"/>
    <w:rsid w:val="009241C9"/>
    <w:rsid w:val="0092463D"/>
    <w:rsid w:val="00924A2E"/>
    <w:rsid w:val="00924FEA"/>
    <w:rsid w:val="0092514F"/>
    <w:rsid w:val="0092525D"/>
    <w:rsid w:val="0092550A"/>
    <w:rsid w:val="00925C8E"/>
    <w:rsid w:val="00925DD3"/>
    <w:rsid w:val="009261DE"/>
    <w:rsid w:val="009265CB"/>
    <w:rsid w:val="00927771"/>
    <w:rsid w:val="0092777C"/>
    <w:rsid w:val="00930863"/>
    <w:rsid w:val="00930BF2"/>
    <w:rsid w:val="009321D2"/>
    <w:rsid w:val="00932217"/>
    <w:rsid w:val="009324A0"/>
    <w:rsid w:val="0093321B"/>
    <w:rsid w:val="00934AAF"/>
    <w:rsid w:val="00934D57"/>
    <w:rsid w:val="009352AB"/>
    <w:rsid w:val="00935336"/>
    <w:rsid w:val="009356D8"/>
    <w:rsid w:val="0093610B"/>
    <w:rsid w:val="00936664"/>
    <w:rsid w:val="00936B4B"/>
    <w:rsid w:val="00937126"/>
    <w:rsid w:val="0094045B"/>
    <w:rsid w:val="00941000"/>
    <w:rsid w:val="00941902"/>
    <w:rsid w:val="009425CB"/>
    <w:rsid w:val="009429FD"/>
    <w:rsid w:val="009431F4"/>
    <w:rsid w:val="00943AB6"/>
    <w:rsid w:val="00943B9F"/>
    <w:rsid w:val="00943C48"/>
    <w:rsid w:val="00943F1C"/>
    <w:rsid w:val="00944A19"/>
    <w:rsid w:val="009452B4"/>
    <w:rsid w:val="009453B0"/>
    <w:rsid w:val="00945D64"/>
    <w:rsid w:val="00946350"/>
    <w:rsid w:val="00946378"/>
    <w:rsid w:val="00946564"/>
    <w:rsid w:val="00947B3C"/>
    <w:rsid w:val="00947EB6"/>
    <w:rsid w:val="009500DC"/>
    <w:rsid w:val="00951571"/>
    <w:rsid w:val="009515DC"/>
    <w:rsid w:val="0095165B"/>
    <w:rsid w:val="00951957"/>
    <w:rsid w:val="00953410"/>
    <w:rsid w:val="00953857"/>
    <w:rsid w:val="00953D36"/>
    <w:rsid w:val="00953D4E"/>
    <w:rsid w:val="00953F93"/>
    <w:rsid w:val="009543A5"/>
    <w:rsid w:val="00954D87"/>
    <w:rsid w:val="0095532C"/>
    <w:rsid w:val="00955E2F"/>
    <w:rsid w:val="00956327"/>
    <w:rsid w:val="0095656B"/>
    <w:rsid w:val="00956C82"/>
    <w:rsid w:val="009573DE"/>
    <w:rsid w:val="00960683"/>
    <w:rsid w:val="0096230A"/>
    <w:rsid w:val="009629FD"/>
    <w:rsid w:val="00963686"/>
    <w:rsid w:val="00963F6F"/>
    <w:rsid w:val="009654DC"/>
    <w:rsid w:val="00965784"/>
    <w:rsid w:val="00965B94"/>
    <w:rsid w:val="00965E13"/>
    <w:rsid w:val="009664B6"/>
    <w:rsid w:val="0096763E"/>
    <w:rsid w:val="009714B0"/>
    <w:rsid w:val="00971905"/>
    <w:rsid w:val="00971E44"/>
    <w:rsid w:val="009720C3"/>
    <w:rsid w:val="00974595"/>
    <w:rsid w:val="00974C02"/>
    <w:rsid w:val="00975022"/>
    <w:rsid w:val="00976120"/>
    <w:rsid w:val="009762E5"/>
    <w:rsid w:val="009762F9"/>
    <w:rsid w:val="0097725A"/>
    <w:rsid w:val="0098010E"/>
    <w:rsid w:val="00980E76"/>
    <w:rsid w:val="0098118F"/>
    <w:rsid w:val="00981986"/>
    <w:rsid w:val="00981EBB"/>
    <w:rsid w:val="0098254A"/>
    <w:rsid w:val="00982BD6"/>
    <w:rsid w:val="00982EA5"/>
    <w:rsid w:val="0098302B"/>
    <w:rsid w:val="009835D2"/>
    <w:rsid w:val="009841F0"/>
    <w:rsid w:val="009844AF"/>
    <w:rsid w:val="00984616"/>
    <w:rsid w:val="0098468C"/>
    <w:rsid w:val="00984902"/>
    <w:rsid w:val="00985C07"/>
    <w:rsid w:val="00985F99"/>
    <w:rsid w:val="00987876"/>
    <w:rsid w:val="00990A99"/>
    <w:rsid w:val="00991CEC"/>
    <w:rsid w:val="00992001"/>
    <w:rsid w:val="00994315"/>
    <w:rsid w:val="0099470D"/>
    <w:rsid w:val="00994A4D"/>
    <w:rsid w:val="00994BF2"/>
    <w:rsid w:val="00994F10"/>
    <w:rsid w:val="009954DC"/>
    <w:rsid w:val="00995ADA"/>
    <w:rsid w:val="00995F3A"/>
    <w:rsid w:val="009962FF"/>
    <w:rsid w:val="00996F29"/>
    <w:rsid w:val="00997C41"/>
    <w:rsid w:val="009A0A44"/>
    <w:rsid w:val="009A0C34"/>
    <w:rsid w:val="009A0F9A"/>
    <w:rsid w:val="009A32D9"/>
    <w:rsid w:val="009A35D4"/>
    <w:rsid w:val="009A38E0"/>
    <w:rsid w:val="009A3FF2"/>
    <w:rsid w:val="009A436F"/>
    <w:rsid w:val="009A440B"/>
    <w:rsid w:val="009A4B6A"/>
    <w:rsid w:val="009A542D"/>
    <w:rsid w:val="009A5616"/>
    <w:rsid w:val="009A59E5"/>
    <w:rsid w:val="009A5E0E"/>
    <w:rsid w:val="009A6241"/>
    <w:rsid w:val="009A6498"/>
    <w:rsid w:val="009A6F12"/>
    <w:rsid w:val="009A7050"/>
    <w:rsid w:val="009A729C"/>
    <w:rsid w:val="009A7BB1"/>
    <w:rsid w:val="009B1576"/>
    <w:rsid w:val="009B1E33"/>
    <w:rsid w:val="009B215E"/>
    <w:rsid w:val="009B235D"/>
    <w:rsid w:val="009B2EF2"/>
    <w:rsid w:val="009B3EAA"/>
    <w:rsid w:val="009B4047"/>
    <w:rsid w:val="009B42C4"/>
    <w:rsid w:val="009B43A6"/>
    <w:rsid w:val="009B4C0A"/>
    <w:rsid w:val="009B4F4B"/>
    <w:rsid w:val="009B56C3"/>
    <w:rsid w:val="009B70E0"/>
    <w:rsid w:val="009C030B"/>
    <w:rsid w:val="009C0327"/>
    <w:rsid w:val="009C0847"/>
    <w:rsid w:val="009C0B62"/>
    <w:rsid w:val="009C0FA9"/>
    <w:rsid w:val="009C147E"/>
    <w:rsid w:val="009C1956"/>
    <w:rsid w:val="009C19B0"/>
    <w:rsid w:val="009C25EF"/>
    <w:rsid w:val="009C2BCB"/>
    <w:rsid w:val="009C32E8"/>
    <w:rsid w:val="009C545B"/>
    <w:rsid w:val="009C5746"/>
    <w:rsid w:val="009C642F"/>
    <w:rsid w:val="009C6CC2"/>
    <w:rsid w:val="009C7536"/>
    <w:rsid w:val="009D0BCF"/>
    <w:rsid w:val="009D0CDA"/>
    <w:rsid w:val="009D0FD3"/>
    <w:rsid w:val="009D1784"/>
    <w:rsid w:val="009D2588"/>
    <w:rsid w:val="009D2CD1"/>
    <w:rsid w:val="009D304E"/>
    <w:rsid w:val="009D3723"/>
    <w:rsid w:val="009D393C"/>
    <w:rsid w:val="009D42A3"/>
    <w:rsid w:val="009D45FF"/>
    <w:rsid w:val="009D471A"/>
    <w:rsid w:val="009D570D"/>
    <w:rsid w:val="009D57BC"/>
    <w:rsid w:val="009D6ECA"/>
    <w:rsid w:val="009D6FD6"/>
    <w:rsid w:val="009D75CE"/>
    <w:rsid w:val="009D7AA3"/>
    <w:rsid w:val="009E1268"/>
    <w:rsid w:val="009E1F6A"/>
    <w:rsid w:val="009E260D"/>
    <w:rsid w:val="009E27CB"/>
    <w:rsid w:val="009E2B76"/>
    <w:rsid w:val="009E2D0F"/>
    <w:rsid w:val="009E2F7C"/>
    <w:rsid w:val="009E30A8"/>
    <w:rsid w:val="009E319D"/>
    <w:rsid w:val="009E3CC4"/>
    <w:rsid w:val="009E4AA6"/>
    <w:rsid w:val="009E508E"/>
    <w:rsid w:val="009E5101"/>
    <w:rsid w:val="009E56F8"/>
    <w:rsid w:val="009E5A2A"/>
    <w:rsid w:val="009E5CA0"/>
    <w:rsid w:val="009E649E"/>
    <w:rsid w:val="009E68A8"/>
    <w:rsid w:val="009E6C6D"/>
    <w:rsid w:val="009E6E61"/>
    <w:rsid w:val="009E74B5"/>
    <w:rsid w:val="009F13E9"/>
    <w:rsid w:val="009F2391"/>
    <w:rsid w:val="009F2482"/>
    <w:rsid w:val="009F2BA9"/>
    <w:rsid w:val="009F309E"/>
    <w:rsid w:val="009F34E9"/>
    <w:rsid w:val="009F415B"/>
    <w:rsid w:val="009F4370"/>
    <w:rsid w:val="009F4C54"/>
    <w:rsid w:val="009F5004"/>
    <w:rsid w:val="009F5FB2"/>
    <w:rsid w:val="009F6249"/>
    <w:rsid w:val="009F63E7"/>
    <w:rsid w:val="009F6509"/>
    <w:rsid w:val="009F72D3"/>
    <w:rsid w:val="009F73D7"/>
    <w:rsid w:val="009F741E"/>
    <w:rsid w:val="009F744B"/>
    <w:rsid w:val="009F74A6"/>
    <w:rsid w:val="009F78C1"/>
    <w:rsid w:val="009F7B8C"/>
    <w:rsid w:val="009F7CEF"/>
    <w:rsid w:val="00A0177E"/>
    <w:rsid w:val="00A0291E"/>
    <w:rsid w:val="00A02FE7"/>
    <w:rsid w:val="00A030CF"/>
    <w:rsid w:val="00A03B05"/>
    <w:rsid w:val="00A043FF"/>
    <w:rsid w:val="00A04813"/>
    <w:rsid w:val="00A05303"/>
    <w:rsid w:val="00A059BA"/>
    <w:rsid w:val="00A06975"/>
    <w:rsid w:val="00A06AB5"/>
    <w:rsid w:val="00A0706B"/>
    <w:rsid w:val="00A101C9"/>
    <w:rsid w:val="00A10820"/>
    <w:rsid w:val="00A10D13"/>
    <w:rsid w:val="00A11019"/>
    <w:rsid w:val="00A11468"/>
    <w:rsid w:val="00A12222"/>
    <w:rsid w:val="00A12E5F"/>
    <w:rsid w:val="00A1343A"/>
    <w:rsid w:val="00A134EA"/>
    <w:rsid w:val="00A13A4B"/>
    <w:rsid w:val="00A13B65"/>
    <w:rsid w:val="00A13D81"/>
    <w:rsid w:val="00A14239"/>
    <w:rsid w:val="00A14E14"/>
    <w:rsid w:val="00A15A1E"/>
    <w:rsid w:val="00A15D91"/>
    <w:rsid w:val="00A15E5E"/>
    <w:rsid w:val="00A1657C"/>
    <w:rsid w:val="00A16B19"/>
    <w:rsid w:val="00A16F49"/>
    <w:rsid w:val="00A17366"/>
    <w:rsid w:val="00A20F09"/>
    <w:rsid w:val="00A21459"/>
    <w:rsid w:val="00A21DFF"/>
    <w:rsid w:val="00A22901"/>
    <w:rsid w:val="00A22973"/>
    <w:rsid w:val="00A231AC"/>
    <w:rsid w:val="00A23444"/>
    <w:rsid w:val="00A236B1"/>
    <w:rsid w:val="00A23861"/>
    <w:rsid w:val="00A2392E"/>
    <w:rsid w:val="00A23DF7"/>
    <w:rsid w:val="00A246E0"/>
    <w:rsid w:val="00A24E1E"/>
    <w:rsid w:val="00A269F5"/>
    <w:rsid w:val="00A26C26"/>
    <w:rsid w:val="00A27231"/>
    <w:rsid w:val="00A272D3"/>
    <w:rsid w:val="00A274E9"/>
    <w:rsid w:val="00A27DD6"/>
    <w:rsid w:val="00A300C7"/>
    <w:rsid w:val="00A300D5"/>
    <w:rsid w:val="00A31464"/>
    <w:rsid w:val="00A31AB1"/>
    <w:rsid w:val="00A31F15"/>
    <w:rsid w:val="00A31F4E"/>
    <w:rsid w:val="00A32263"/>
    <w:rsid w:val="00A327EB"/>
    <w:rsid w:val="00A332D6"/>
    <w:rsid w:val="00A339F0"/>
    <w:rsid w:val="00A33B29"/>
    <w:rsid w:val="00A33DDB"/>
    <w:rsid w:val="00A33EF5"/>
    <w:rsid w:val="00A34921"/>
    <w:rsid w:val="00A34D79"/>
    <w:rsid w:val="00A35D10"/>
    <w:rsid w:val="00A367BA"/>
    <w:rsid w:val="00A36D59"/>
    <w:rsid w:val="00A36F95"/>
    <w:rsid w:val="00A40090"/>
    <w:rsid w:val="00A401B7"/>
    <w:rsid w:val="00A40949"/>
    <w:rsid w:val="00A40B33"/>
    <w:rsid w:val="00A41003"/>
    <w:rsid w:val="00A4148A"/>
    <w:rsid w:val="00A41E1C"/>
    <w:rsid w:val="00A4246A"/>
    <w:rsid w:val="00A426DB"/>
    <w:rsid w:val="00A4476F"/>
    <w:rsid w:val="00A44844"/>
    <w:rsid w:val="00A4574B"/>
    <w:rsid w:val="00A46952"/>
    <w:rsid w:val="00A46D80"/>
    <w:rsid w:val="00A471CD"/>
    <w:rsid w:val="00A472B8"/>
    <w:rsid w:val="00A5173C"/>
    <w:rsid w:val="00A5199C"/>
    <w:rsid w:val="00A52B8D"/>
    <w:rsid w:val="00A53019"/>
    <w:rsid w:val="00A53400"/>
    <w:rsid w:val="00A53965"/>
    <w:rsid w:val="00A5414B"/>
    <w:rsid w:val="00A5415A"/>
    <w:rsid w:val="00A543EA"/>
    <w:rsid w:val="00A54C1E"/>
    <w:rsid w:val="00A55F04"/>
    <w:rsid w:val="00A56C09"/>
    <w:rsid w:val="00A56C88"/>
    <w:rsid w:val="00A574D2"/>
    <w:rsid w:val="00A57521"/>
    <w:rsid w:val="00A576E0"/>
    <w:rsid w:val="00A57FB1"/>
    <w:rsid w:val="00A60AE9"/>
    <w:rsid w:val="00A60E09"/>
    <w:rsid w:val="00A61741"/>
    <w:rsid w:val="00A619E1"/>
    <w:rsid w:val="00A620F0"/>
    <w:rsid w:val="00A62B9B"/>
    <w:rsid w:val="00A62D43"/>
    <w:rsid w:val="00A631AD"/>
    <w:rsid w:val="00A63551"/>
    <w:rsid w:val="00A6360C"/>
    <w:rsid w:val="00A63839"/>
    <w:rsid w:val="00A6400C"/>
    <w:rsid w:val="00A654AC"/>
    <w:rsid w:val="00A66573"/>
    <w:rsid w:val="00A66625"/>
    <w:rsid w:val="00A66926"/>
    <w:rsid w:val="00A7081B"/>
    <w:rsid w:val="00A70A91"/>
    <w:rsid w:val="00A70B53"/>
    <w:rsid w:val="00A70B7A"/>
    <w:rsid w:val="00A70BAE"/>
    <w:rsid w:val="00A70D97"/>
    <w:rsid w:val="00A7103A"/>
    <w:rsid w:val="00A710E5"/>
    <w:rsid w:val="00A71DDE"/>
    <w:rsid w:val="00A71FD0"/>
    <w:rsid w:val="00A71FE7"/>
    <w:rsid w:val="00A723FC"/>
    <w:rsid w:val="00A72786"/>
    <w:rsid w:val="00A72EAD"/>
    <w:rsid w:val="00A7334D"/>
    <w:rsid w:val="00A7403F"/>
    <w:rsid w:val="00A747FF"/>
    <w:rsid w:val="00A74ED3"/>
    <w:rsid w:val="00A750B7"/>
    <w:rsid w:val="00A76AD8"/>
    <w:rsid w:val="00A76E45"/>
    <w:rsid w:val="00A770A3"/>
    <w:rsid w:val="00A77988"/>
    <w:rsid w:val="00A80839"/>
    <w:rsid w:val="00A80BF7"/>
    <w:rsid w:val="00A8111A"/>
    <w:rsid w:val="00A811AA"/>
    <w:rsid w:val="00A81461"/>
    <w:rsid w:val="00A815F4"/>
    <w:rsid w:val="00A819FF"/>
    <w:rsid w:val="00A81C69"/>
    <w:rsid w:val="00A81E1F"/>
    <w:rsid w:val="00A82029"/>
    <w:rsid w:val="00A82E56"/>
    <w:rsid w:val="00A83710"/>
    <w:rsid w:val="00A84A6C"/>
    <w:rsid w:val="00A84D7C"/>
    <w:rsid w:val="00A84F3E"/>
    <w:rsid w:val="00A84FA2"/>
    <w:rsid w:val="00A85CB2"/>
    <w:rsid w:val="00A85D1E"/>
    <w:rsid w:val="00A862AD"/>
    <w:rsid w:val="00A8669E"/>
    <w:rsid w:val="00A86AA0"/>
    <w:rsid w:val="00A8728B"/>
    <w:rsid w:val="00A903D6"/>
    <w:rsid w:val="00A90FF8"/>
    <w:rsid w:val="00A91102"/>
    <w:rsid w:val="00A92CF8"/>
    <w:rsid w:val="00A92DF6"/>
    <w:rsid w:val="00A92F36"/>
    <w:rsid w:val="00A9426A"/>
    <w:rsid w:val="00A94FEE"/>
    <w:rsid w:val="00A9589B"/>
    <w:rsid w:val="00A95FE3"/>
    <w:rsid w:val="00A96F3E"/>
    <w:rsid w:val="00A973E9"/>
    <w:rsid w:val="00A97468"/>
    <w:rsid w:val="00A97C4F"/>
    <w:rsid w:val="00AA03C8"/>
    <w:rsid w:val="00AA0B14"/>
    <w:rsid w:val="00AA0CB0"/>
    <w:rsid w:val="00AA0DC8"/>
    <w:rsid w:val="00AA0EDB"/>
    <w:rsid w:val="00AA121A"/>
    <w:rsid w:val="00AA1381"/>
    <w:rsid w:val="00AA14BB"/>
    <w:rsid w:val="00AA2001"/>
    <w:rsid w:val="00AA2B57"/>
    <w:rsid w:val="00AA3F41"/>
    <w:rsid w:val="00AA4D4F"/>
    <w:rsid w:val="00AA50AF"/>
    <w:rsid w:val="00AA5858"/>
    <w:rsid w:val="00AA5D04"/>
    <w:rsid w:val="00AA5ED4"/>
    <w:rsid w:val="00AA5EE7"/>
    <w:rsid w:val="00AA5F67"/>
    <w:rsid w:val="00AA617D"/>
    <w:rsid w:val="00AA6265"/>
    <w:rsid w:val="00AA63E2"/>
    <w:rsid w:val="00AA6C05"/>
    <w:rsid w:val="00AA7533"/>
    <w:rsid w:val="00AA795F"/>
    <w:rsid w:val="00AB0AFE"/>
    <w:rsid w:val="00AB1661"/>
    <w:rsid w:val="00AB16AD"/>
    <w:rsid w:val="00AB1983"/>
    <w:rsid w:val="00AB1C54"/>
    <w:rsid w:val="00AB1ED3"/>
    <w:rsid w:val="00AB2034"/>
    <w:rsid w:val="00AB2AD0"/>
    <w:rsid w:val="00AB33D4"/>
    <w:rsid w:val="00AB3D2E"/>
    <w:rsid w:val="00AB457A"/>
    <w:rsid w:val="00AB5ADF"/>
    <w:rsid w:val="00AB61DC"/>
    <w:rsid w:val="00AB645F"/>
    <w:rsid w:val="00AB6DD8"/>
    <w:rsid w:val="00AC011B"/>
    <w:rsid w:val="00AC08DF"/>
    <w:rsid w:val="00AC0969"/>
    <w:rsid w:val="00AC0E53"/>
    <w:rsid w:val="00AC17CA"/>
    <w:rsid w:val="00AC1BB2"/>
    <w:rsid w:val="00AC23EB"/>
    <w:rsid w:val="00AC24FC"/>
    <w:rsid w:val="00AC25F9"/>
    <w:rsid w:val="00AC2E00"/>
    <w:rsid w:val="00AC3501"/>
    <w:rsid w:val="00AC3AB0"/>
    <w:rsid w:val="00AC45C4"/>
    <w:rsid w:val="00AC4EC1"/>
    <w:rsid w:val="00AC51B3"/>
    <w:rsid w:val="00AC569B"/>
    <w:rsid w:val="00AC5FE6"/>
    <w:rsid w:val="00AC60F2"/>
    <w:rsid w:val="00AC68A4"/>
    <w:rsid w:val="00AC718B"/>
    <w:rsid w:val="00AC7530"/>
    <w:rsid w:val="00AC778A"/>
    <w:rsid w:val="00AC77CF"/>
    <w:rsid w:val="00AC7EB8"/>
    <w:rsid w:val="00AC7EE3"/>
    <w:rsid w:val="00AD01B9"/>
    <w:rsid w:val="00AD01C2"/>
    <w:rsid w:val="00AD04E8"/>
    <w:rsid w:val="00AD04FD"/>
    <w:rsid w:val="00AD17E8"/>
    <w:rsid w:val="00AD1F13"/>
    <w:rsid w:val="00AD2715"/>
    <w:rsid w:val="00AD2C5A"/>
    <w:rsid w:val="00AD2C8F"/>
    <w:rsid w:val="00AD4713"/>
    <w:rsid w:val="00AD47AC"/>
    <w:rsid w:val="00AD4D24"/>
    <w:rsid w:val="00AD540F"/>
    <w:rsid w:val="00AD5AF1"/>
    <w:rsid w:val="00AD629A"/>
    <w:rsid w:val="00AE0751"/>
    <w:rsid w:val="00AE0A39"/>
    <w:rsid w:val="00AE1BED"/>
    <w:rsid w:val="00AE20A2"/>
    <w:rsid w:val="00AE21DD"/>
    <w:rsid w:val="00AE2699"/>
    <w:rsid w:val="00AE2CBB"/>
    <w:rsid w:val="00AE339B"/>
    <w:rsid w:val="00AE3466"/>
    <w:rsid w:val="00AE35F5"/>
    <w:rsid w:val="00AE3BCC"/>
    <w:rsid w:val="00AE3E3E"/>
    <w:rsid w:val="00AE45A8"/>
    <w:rsid w:val="00AE49F0"/>
    <w:rsid w:val="00AE50F8"/>
    <w:rsid w:val="00AE5234"/>
    <w:rsid w:val="00AE56B5"/>
    <w:rsid w:val="00AE5BD8"/>
    <w:rsid w:val="00AE5F77"/>
    <w:rsid w:val="00AE60C2"/>
    <w:rsid w:val="00AE6398"/>
    <w:rsid w:val="00AE64A6"/>
    <w:rsid w:val="00AE7096"/>
    <w:rsid w:val="00AE75F4"/>
    <w:rsid w:val="00AE76FB"/>
    <w:rsid w:val="00AE7AE2"/>
    <w:rsid w:val="00AF04B0"/>
    <w:rsid w:val="00AF0E8E"/>
    <w:rsid w:val="00AF1545"/>
    <w:rsid w:val="00AF183C"/>
    <w:rsid w:val="00AF1A33"/>
    <w:rsid w:val="00AF1D2D"/>
    <w:rsid w:val="00AF2248"/>
    <w:rsid w:val="00AF379A"/>
    <w:rsid w:val="00AF3E5E"/>
    <w:rsid w:val="00AF4E35"/>
    <w:rsid w:val="00AF5147"/>
    <w:rsid w:val="00AF5FF7"/>
    <w:rsid w:val="00AF6079"/>
    <w:rsid w:val="00AF659D"/>
    <w:rsid w:val="00AF7A34"/>
    <w:rsid w:val="00B0035A"/>
    <w:rsid w:val="00B0050D"/>
    <w:rsid w:val="00B008A2"/>
    <w:rsid w:val="00B018DA"/>
    <w:rsid w:val="00B0223D"/>
    <w:rsid w:val="00B0274E"/>
    <w:rsid w:val="00B04480"/>
    <w:rsid w:val="00B04668"/>
    <w:rsid w:val="00B05D1A"/>
    <w:rsid w:val="00B06741"/>
    <w:rsid w:val="00B06C67"/>
    <w:rsid w:val="00B072BA"/>
    <w:rsid w:val="00B07333"/>
    <w:rsid w:val="00B078B0"/>
    <w:rsid w:val="00B10149"/>
    <w:rsid w:val="00B10EF6"/>
    <w:rsid w:val="00B11177"/>
    <w:rsid w:val="00B11A3C"/>
    <w:rsid w:val="00B11BD8"/>
    <w:rsid w:val="00B12201"/>
    <w:rsid w:val="00B12737"/>
    <w:rsid w:val="00B13BFB"/>
    <w:rsid w:val="00B13C97"/>
    <w:rsid w:val="00B140F5"/>
    <w:rsid w:val="00B1416E"/>
    <w:rsid w:val="00B14341"/>
    <w:rsid w:val="00B14D95"/>
    <w:rsid w:val="00B157F6"/>
    <w:rsid w:val="00B15FE2"/>
    <w:rsid w:val="00B16073"/>
    <w:rsid w:val="00B161D0"/>
    <w:rsid w:val="00B1641C"/>
    <w:rsid w:val="00B16D39"/>
    <w:rsid w:val="00B17EC7"/>
    <w:rsid w:val="00B20696"/>
    <w:rsid w:val="00B20864"/>
    <w:rsid w:val="00B21263"/>
    <w:rsid w:val="00B218A4"/>
    <w:rsid w:val="00B21C4D"/>
    <w:rsid w:val="00B224AD"/>
    <w:rsid w:val="00B22F35"/>
    <w:rsid w:val="00B2301B"/>
    <w:rsid w:val="00B23F8F"/>
    <w:rsid w:val="00B24AB9"/>
    <w:rsid w:val="00B24B3A"/>
    <w:rsid w:val="00B25481"/>
    <w:rsid w:val="00B26288"/>
    <w:rsid w:val="00B2630B"/>
    <w:rsid w:val="00B26515"/>
    <w:rsid w:val="00B265AD"/>
    <w:rsid w:val="00B26C6D"/>
    <w:rsid w:val="00B26EC1"/>
    <w:rsid w:val="00B271F9"/>
    <w:rsid w:val="00B2743D"/>
    <w:rsid w:val="00B2788E"/>
    <w:rsid w:val="00B27E93"/>
    <w:rsid w:val="00B27E9E"/>
    <w:rsid w:val="00B3087C"/>
    <w:rsid w:val="00B30E88"/>
    <w:rsid w:val="00B31B4A"/>
    <w:rsid w:val="00B31F25"/>
    <w:rsid w:val="00B3202A"/>
    <w:rsid w:val="00B321AC"/>
    <w:rsid w:val="00B3220B"/>
    <w:rsid w:val="00B3242C"/>
    <w:rsid w:val="00B332A0"/>
    <w:rsid w:val="00B335E5"/>
    <w:rsid w:val="00B3426F"/>
    <w:rsid w:val="00B349A7"/>
    <w:rsid w:val="00B36B3C"/>
    <w:rsid w:val="00B377F9"/>
    <w:rsid w:val="00B40043"/>
    <w:rsid w:val="00B40447"/>
    <w:rsid w:val="00B41DCE"/>
    <w:rsid w:val="00B429C1"/>
    <w:rsid w:val="00B42C45"/>
    <w:rsid w:val="00B432EA"/>
    <w:rsid w:val="00B43DF8"/>
    <w:rsid w:val="00B44025"/>
    <w:rsid w:val="00B44059"/>
    <w:rsid w:val="00B447D2"/>
    <w:rsid w:val="00B44C6E"/>
    <w:rsid w:val="00B4527E"/>
    <w:rsid w:val="00B452F4"/>
    <w:rsid w:val="00B45477"/>
    <w:rsid w:val="00B454A8"/>
    <w:rsid w:val="00B463E4"/>
    <w:rsid w:val="00B468FB"/>
    <w:rsid w:val="00B50044"/>
    <w:rsid w:val="00B500BC"/>
    <w:rsid w:val="00B510F8"/>
    <w:rsid w:val="00B51F9B"/>
    <w:rsid w:val="00B52320"/>
    <w:rsid w:val="00B52A26"/>
    <w:rsid w:val="00B530A9"/>
    <w:rsid w:val="00B533C5"/>
    <w:rsid w:val="00B5432E"/>
    <w:rsid w:val="00B5468E"/>
    <w:rsid w:val="00B54EF6"/>
    <w:rsid w:val="00B55C4D"/>
    <w:rsid w:val="00B56176"/>
    <w:rsid w:val="00B576E1"/>
    <w:rsid w:val="00B57D18"/>
    <w:rsid w:val="00B57DB2"/>
    <w:rsid w:val="00B57F79"/>
    <w:rsid w:val="00B609CE"/>
    <w:rsid w:val="00B60B59"/>
    <w:rsid w:val="00B6210F"/>
    <w:rsid w:val="00B629D4"/>
    <w:rsid w:val="00B62B23"/>
    <w:rsid w:val="00B62B63"/>
    <w:rsid w:val="00B63012"/>
    <w:rsid w:val="00B642EA"/>
    <w:rsid w:val="00B65891"/>
    <w:rsid w:val="00B6638E"/>
    <w:rsid w:val="00B664BB"/>
    <w:rsid w:val="00B676A5"/>
    <w:rsid w:val="00B67B3D"/>
    <w:rsid w:val="00B701B8"/>
    <w:rsid w:val="00B70366"/>
    <w:rsid w:val="00B7096C"/>
    <w:rsid w:val="00B71EA8"/>
    <w:rsid w:val="00B7265F"/>
    <w:rsid w:val="00B72AD6"/>
    <w:rsid w:val="00B733AD"/>
    <w:rsid w:val="00B73D90"/>
    <w:rsid w:val="00B75581"/>
    <w:rsid w:val="00B75812"/>
    <w:rsid w:val="00B75E2E"/>
    <w:rsid w:val="00B76E61"/>
    <w:rsid w:val="00B80064"/>
    <w:rsid w:val="00B800EC"/>
    <w:rsid w:val="00B8010D"/>
    <w:rsid w:val="00B80274"/>
    <w:rsid w:val="00B806A3"/>
    <w:rsid w:val="00B80C1B"/>
    <w:rsid w:val="00B811E8"/>
    <w:rsid w:val="00B81736"/>
    <w:rsid w:val="00B81766"/>
    <w:rsid w:val="00B8290E"/>
    <w:rsid w:val="00B82CA0"/>
    <w:rsid w:val="00B83A3F"/>
    <w:rsid w:val="00B83EDF"/>
    <w:rsid w:val="00B840AD"/>
    <w:rsid w:val="00B8585C"/>
    <w:rsid w:val="00B858C2"/>
    <w:rsid w:val="00B85964"/>
    <w:rsid w:val="00B85DB0"/>
    <w:rsid w:val="00B8655A"/>
    <w:rsid w:val="00B86F9A"/>
    <w:rsid w:val="00B878C2"/>
    <w:rsid w:val="00B87F2C"/>
    <w:rsid w:val="00B901D3"/>
    <w:rsid w:val="00B90953"/>
    <w:rsid w:val="00B91421"/>
    <w:rsid w:val="00B9172D"/>
    <w:rsid w:val="00B91E3D"/>
    <w:rsid w:val="00B921B1"/>
    <w:rsid w:val="00B9249D"/>
    <w:rsid w:val="00B92CEE"/>
    <w:rsid w:val="00B92EB5"/>
    <w:rsid w:val="00B936F8"/>
    <w:rsid w:val="00B9371B"/>
    <w:rsid w:val="00B93F86"/>
    <w:rsid w:val="00B9463B"/>
    <w:rsid w:val="00B94895"/>
    <w:rsid w:val="00B956FD"/>
    <w:rsid w:val="00B95FA7"/>
    <w:rsid w:val="00B96A3C"/>
    <w:rsid w:val="00B96C48"/>
    <w:rsid w:val="00B96F48"/>
    <w:rsid w:val="00BA00DA"/>
    <w:rsid w:val="00BA03BB"/>
    <w:rsid w:val="00BA103F"/>
    <w:rsid w:val="00BA11CA"/>
    <w:rsid w:val="00BA151C"/>
    <w:rsid w:val="00BA1835"/>
    <w:rsid w:val="00BA1A82"/>
    <w:rsid w:val="00BA217A"/>
    <w:rsid w:val="00BA21AB"/>
    <w:rsid w:val="00BA2D1C"/>
    <w:rsid w:val="00BA2F80"/>
    <w:rsid w:val="00BA31FD"/>
    <w:rsid w:val="00BA3A47"/>
    <w:rsid w:val="00BA40C3"/>
    <w:rsid w:val="00BA473E"/>
    <w:rsid w:val="00BA47C5"/>
    <w:rsid w:val="00BA4D78"/>
    <w:rsid w:val="00BA5417"/>
    <w:rsid w:val="00BA5785"/>
    <w:rsid w:val="00BA5E25"/>
    <w:rsid w:val="00BA5F66"/>
    <w:rsid w:val="00BA6DF7"/>
    <w:rsid w:val="00BA75E4"/>
    <w:rsid w:val="00BA7937"/>
    <w:rsid w:val="00BA79CD"/>
    <w:rsid w:val="00BB055D"/>
    <w:rsid w:val="00BB098A"/>
    <w:rsid w:val="00BB0CD3"/>
    <w:rsid w:val="00BB157A"/>
    <w:rsid w:val="00BB1676"/>
    <w:rsid w:val="00BB2993"/>
    <w:rsid w:val="00BB2AC0"/>
    <w:rsid w:val="00BB2B03"/>
    <w:rsid w:val="00BB3307"/>
    <w:rsid w:val="00BB3708"/>
    <w:rsid w:val="00BB410E"/>
    <w:rsid w:val="00BB466B"/>
    <w:rsid w:val="00BB529E"/>
    <w:rsid w:val="00BB56DA"/>
    <w:rsid w:val="00BB5863"/>
    <w:rsid w:val="00BB5950"/>
    <w:rsid w:val="00BB5AE2"/>
    <w:rsid w:val="00BB5B2D"/>
    <w:rsid w:val="00BB67BC"/>
    <w:rsid w:val="00BB7289"/>
    <w:rsid w:val="00BB7298"/>
    <w:rsid w:val="00BB72F0"/>
    <w:rsid w:val="00BB7FCD"/>
    <w:rsid w:val="00BC01BC"/>
    <w:rsid w:val="00BC068F"/>
    <w:rsid w:val="00BC0D0C"/>
    <w:rsid w:val="00BC0E8A"/>
    <w:rsid w:val="00BC17A2"/>
    <w:rsid w:val="00BC1AFC"/>
    <w:rsid w:val="00BC1EA5"/>
    <w:rsid w:val="00BC2C45"/>
    <w:rsid w:val="00BC2D78"/>
    <w:rsid w:val="00BC2FD7"/>
    <w:rsid w:val="00BC331A"/>
    <w:rsid w:val="00BC39C4"/>
    <w:rsid w:val="00BC3AA0"/>
    <w:rsid w:val="00BC3DC2"/>
    <w:rsid w:val="00BC4D89"/>
    <w:rsid w:val="00BC4ECA"/>
    <w:rsid w:val="00BC52D3"/>
    <w:rsid w:val="00BC5E12"/>
    <w:rsid w:val="00BC60D2"/>
    <w:rsid w:val="00BC616F"/>
    <w:rsid w:val="00BC78E2"/>
    <w:rsid w:val="00BD1499"/>
    <w:rsid w:val="00BD172C"/>
    <w:rsid w:val="00BD19E7"/>
    <w:rsid w:val="00BD20B6"/>
    <w:rsid w:val="00BD2246"/>
    <w:rsid w:val="00BD2F6E"/>
    <w:rsid w:val="00BD3292"/>
    <w:rsid w:val="00BD32F5"/>
    <w:rsid w:val="00BD3B9F"/>
    <w:rsid w:val="00BD499E"/>
    <w:rsid w:val="00BD5065"/>
    <w:rsid w:val="00BD6394"/>
    <w:rsid w:val="00BD721E"/>
    <w:rsid w:val="00BD7A48"/>
    <w:rsid w:val="00BD7AB2"/>
    <w:rsid w:val="00BD7B08"/>
    <w:rsid w:val="00BD7E7C"/>
    <w:rsid w:val="00BE0941"/>
    <w:rsid w:val="00BE1530"/>
    <w:rsid w:val="00BE1604"/>
    <w:rsid w:val="00BE1B55"/>
    <w:rsid w:val="00BE29B1"/>
    <w:rsid w:val="00BE2D30"/>
    <w:rsid w:val="00BE321C"/>
    <w:rsid w:val="00BE46F4"/>
    <w:rsid w:val="00BE46F8"/>
    <w:rsid w:val="00BE5A79"/>
    <w:rsid w:val="00BE6033"/>
    <w:rsid w:val="00BE609A"/>
    <w:rsid w:val="00BE655E"/>
    <w:rsid w:val="00BE6901"/>
    <w:rsid w:val="00BE6DD3"/>
    <w:rsid w:val="00BE765C"/>
    <w:rsid w:val="00BE7D50"/>
    <w:rsid w:val="00BF0D1D"/>
    <w:rsid w:val="00BF0F02"/>
    <w:rsid w:val="00BF1534"/>
    <w:rsid w:val="00BF1540"/>
    <w:rsid w:val="00BF16C6"/>
    <w:rsid w:val="00BF1F32"/>
    <w:rsid w:val="00BF2955"/>
    <w:rsid w:val="00BF2F83"/>
    <w:rsid w:val="00BF361B"/>
    <w:rsid w:val="00BF46FF"/>
    <w:rsid w:val="00BF470B"/>
    <w:rsid w:val="00BF4811"/>
    <w:rsid w:val="00BF4CCA"/>
    <w:rsid w:val="00BF5300"/>
    <w:rsid w:val="00BF5C9E"/>
    <w:rsid w:val="00BF6F31"/>
    <w:rsid w:val="00C00E6A"/>
    <w:rsid w:val="00C01C73"/>
    <w:rsid w:val="00C02270"/>
    <w:rsid w:val="00C02CA6"/>
    <w:rsid w:val="00C0360F"/>
    <w:rsid w:val="00C039B6"/>
    <w:rsid w:val="00C03E8C"/>
    <w:rsid w:val="00C041D5"/>
    <w:rsid w:val="00C05401"/>
    <w:rsid w:val="00C05E6D"/>
    <w:rsid w:val="00C06847"/>
    <w:rsid w:val="00C06D06"/>
    <w:rsid w:val="00C06EC2"/>
    <w:rsid w:val="00C07577"/>
    <w:rsid w:val="00C07895"/>
    <w:rsid w:val="00C102AA"/>
    <w:rsid w:val="00C1071D"/>
    <w:rsid w:val="00C108A0"/>
    <w:rsid w:val="00C113A1"/>
    <w:rsid w:val="00C15743"/>
    <w:rsid w:val="00C1592F"/>
    <w:rsid w:val="00C15FA5"/>
    <w:rsid w:val="00C166FD"/>
    <w:rsid w:val="00C16730"/>
    <w:rsid w:val="00C17133"/>
    <w:rsid w:val="00C177FF"/>
    <w:rsid w:val="00C17C86"/>
    <w:rsid w:val="00C20558"/>
    <w:rsid w:val="00C20F05"/>
    <w:rsid w:val="00C212A0"/>
    <w:rsid w:val="00C215D1"/>
    <w:rsid w:val="00C228F5"/>
    <w:rsid w:val="00C22E24"/>
    <w:rsid w:val="00C23313"/>
    <w:rsid w:val="00C2341D"/>
    <w:rsid w:val="00C2405E"/>
    <w:rsid w:val="00C24594"/>
    <w:rsid w:val="00C24AA0"/>
    <w:rsid w:val="00C257F4"/>
    <w:rsid w:val="00C2618A"/>
    <w:rsid w:val="00C273A6"/>
    <w:rsid w:val="00C301A2"/>
    <w:rsid w:val="00C304A2"/>
    <w:rsid w:val="00C31C3D"/>
    <w:rsid w:val="00C31DAE"/>
    <w:rsid w:val="00C3286D"/>
    <w:rsid w:val="00C32A2F"/>
    <w:rsid w:val="00C32C92"/>
    <w:rsid w:val="00C33A8C"/>
    <w:rsid w:val="00C34007"/>
    <w:rsid w:val="00C3425F"/>
    <w:rsid w:val="00C344B2"/>
    <w:rsid w:val="00C351BF"/>
    <w:rsid w:val="00C35702"/>
    <w:rsid w:val="00C35726"/>
    <w:rsid w:val="00C35776"/>
    <w:rsid w:val="00C35876"/>
    <w:rsid w:val="00C35BC2"/>
    <w:rsid w:val="00C35FE9"/>
    <w:rsid w:val="00C361CA"/>
    <w:rsid w:val="00C36DF2"/>
    <w:rsid w:val="00C37B2A"/>
    <w:rsid w:val="00C37D65"/>
    <w:rsid w:val="00C405F8"/>
    <w:rsid w:val="00C40776"/>
    <w:rsid w:val="00C40D78"/>
    <w:rsid w:val="00C410C2"/>
    <w:rsid w:val="00C4136E"/>
    <w:rsid w:val="00C413A7"/>
    <w:rsid w:val="00C4186E"/>
    <w:rsid w:val="00C425CB"/>
    <w:rsid w:val="00C431DD"/>
    <w:rsid w:val="00C438F9"/>
    <w:rsid w:val="00C439F2"/>
    <w:rsid w:val="00C44E60"/>
    <w:rsid w:val="00C451CA"/>
    <w:rsid w:val="00C4525E"/>
    <w:rsid w:val="00C4542F"/>
    <w:rsid w:val="00C454E8"/>
    <w:rsid w:val="00C45A68"/>
    <w:rsid w:val="00C45A73"/>
    <w:rsid w:val="00C4607B"/>
    <w:rsid w:val="00C463A1"/>
    <w:rsid w:val="00C476F5"/>
    <w:rsid w:val="00C47DA3"/>
    <w:rsid w:val="00C508DB"/>
    <w:rsid w:val="00C50A50"/>
    <w:rsid w:val="00C50D5C"/>
    <w:rsid w:val="00C5127D"/>
    <w:rsid w:val="00C51407"/>
    <w:rsid w:val="00C51577"/>
    <w:rsid w:val="00C5217F"/>
    <w:rsid w:val="00C52991"/>
    <w:rsid w:val="00C52A5E"/>
    <w:rsid w:val="00C52C27"/>
    <w:rsid w:val="00C52C8D"/>
    <w:rsid w:val="00C53B91"/>
    <w:rsid w:val="00C53BC6"/>
    <w:rsid w:val="00C53D75"/>
    <w:rsid w:val="00C54398"/>
    <w:rsid w:val="00C543B4"/>
    <w:rsid w:val="00C55897"/>
    <w:rsid w:val="00C561AB"/>
    <w:rsid w:val="00C563CE"/>
    <w:rsid w:val="00C5786A"/>
    <w:rsid w:val="00C60053"/>
    <w:rsid w:val="00C6021C"/>
    <w:rsid w:val="00C6035E"/>
    <w:rsid w:val="00C6102A"/>
    <w:rsid w:val="00C61615"/>
    <w:rsid w:val="00C61F3A"/>
    <w:rsid w:val="00C62E1E"/>
    <w:rsid w:val="00C631D4"/>
    <w:rsid w:val="00C640B4"/>
    <w:rsid w:val="00C64518"/>
    <w:rsid w:val="00C64F19"/>
    <w:rsid w:val="00C6578F"/>
    <w:rsid w:val="00C66648"/>
    <w:rsid w:val="00C670AC"/>
    <w:rsid w:val="00C670D5"/>
    <w:rsid w:val="00C674FE"/>
    <w:rsid w:val="00C70697"/>
    <w:rsid w:val="00C71F72"/>
    <w:rsid w:val="00C72163"/>
    <w:rsid w:val="00C72766"/>
    <w:rsid w:val="00C72C06"/>
    <w:rsid w:val="00C72E53"/>
    <w:rsid w:val="00C73386"/>
    <w:rsid w:val="00C733C5"/>
    <w:rsid w:val="00C738D6"/>
    <w:rsid w:val="00C738EC"/>
    <w:rsid w:val="00C74515"/>
    <w:rsid w:val="00C748F7"/>
    <w:rsid w:val="00C759EA"/>
    <w:rsid w:val="00C75A93"/>
    <w:rsid w:val="00C76514"/>
    <w:rsid w:val="00C76E6C"/>
    <w:rsid w:val="00C77157"/>
    <w:rsid w:val="00C77576"/>
    <w:rsid w:val="00C77EA7"/>
    <w:rsid w:val="00C807AB"/>
    <w:rsid w:val="00C81841"/>
    <w:rsid w:val="00C81E98"/>
    <w:rsid w:val="00C82183"/>
    <w:rsid w:val="00C82A36"/>
    <w:rsid w:val="00C82A50"/>
    <w:rsid w:val="00C831BA"/>
    <w:rsid w:val="00C83250"/>
    <w:rsid w:val="00C83C1A"/>
    <w:rsid w:val="00C83E1D"/>
    <w:rsid w:val="00C84586"/>
    <w:rsid w:val="00C84C82"/>
    <w:rsid w:val="00C84D93"/>
    <w:rsid w:val="00C853D2"/>
    <w:rsid w:val="00C862D3"/>
    <w:rsid w:val="00C86739"/>
    <w:rsid w:val="00C869D6"/>
    <w:rsid w:val="00C86A49"/>
    <w:rsid w:val="00C86FA2"/>
    <w:rsid w:val="00C87801"/>
    <w:rsid w:val="00C87AAF"/>
    <w:rsid w:val="00C90410"/>
    <w:rsid w:val="00C90778"/>
    <w:rsid w:val="00C9079D"/>
    <w:rsid w:val="00C908DD"/>
    <w:rsid w:val="00C90C33"/>
    <w:rsid w:val="00C91629"/>
    <w:rsid w:val="00C917B2"/>
    <w:rsid w:val="00C92CC2"/>
    <w:rsid w:val="00C93895"/>
    <w:rsid w:val="00C93AAC"/>
    <w:rsid w:val="00C949B7"/>
    <w:rsid w:val="00C94E88"/>
    <w:rsid w:val="00C95146"/>
    <w:rsid w:val="00C952D8"/>
    <w:rsid w:val="00C9585F"/>
    <w:rsid w:val="00C96545"/>
    <w:rsid w:val="00C9675E"/>
    <w:rsid w:val="00C97CE7"/>
    <w:rsid w:val="00CA0015"/>
    <w:rsid w:val="00CA0BA0"/>
    <w:rsid w:val="00CA0F5C"/>
    <w:rsid w:val="00CA10D2"/>
    <w:rsid w:val="00CA13DF"/>
    <w:rsid w:val="00CA1C80"/>
    <w:rsid w:val="00CA202A"/>
    <w:rsid w:val="00CA23A6"/>
    <w:rsid w:val="00CA2BDD"/>
    <w:rsid w:val="00CA32C5"/>
    <w:rsid w:val="00CA35FE"/>
    <w:rsid w:val="00CA3898"/>
    <w:rsid w:val="00CA52C5"/>
    <w:rsid w:val="00CA5B1D"/>
    <w:rsid w:val="00CA5C59"/>
    <w:rsid w:val="00CA5EBF"/>
    <w:rsid w:val="00CA61E8"/>
    <w:rsid w:val="00CA6393"/>
    <w:rsid w:val="00CA6428"/>
    <w:rsid w:val="00CA656B"/>
    <w:rsid w:val="00CA72D2"/>
    <w:rsid w:val="00CA76AE"/>
    <w:rsid w:val="00CA7DA0"/>
    <w:rsid w:val="00CB0414"/>
    <w:rsid w:val="00CB0D65"/>
    <w:rsid w:val="00CB129B"/>
    <w:rsid w:val="00CB16A1"/>
    <w:rsid w:val="00CB223A"/>
    <w:rsid w:val="00CB2794"/>
    <w:rsid w:val="00CB317E"/>
    <w:rsid w:val="00CB33F8"/>
    <w:rsid w:val="00CB45C3"/>
    <w:rsid w:val="00CB5689"/>
    <w:rsid w:val="00CB5D4A"/>
    <w:rsid w:val="00CB5F78"/>
    <w:rsid w:val="00CB6E5B"/>
    <w:rsid w:val="00CB7AC7"/>
    <w:rsid w:val="00CC022D"/>
    <w:rsid w:val="00CC10C3"/>
    <w:rsid w:val="00CC1A07"/>
    <w:rsid w:val="00CC2567"/>
    <w:rsid w:val="00CC26D8"/>
    <w:rsid w:val="00CC2D1C"/>
    <w:rsid w:val="00CC355F"/>
    <w:rsid w:val="00CC3576"/>
    <w:rsid w:val="00CC4634"/>
    <w:rsid w:val="00CC4742"/>
    <w:rsid w:val="00CC4BEB"/>
    <w:rsid w:val="00CC4E22"/>
    <w:rsid w:val="00CC518B"/>
    <w:rsid w:val="00CC51F0"/>
    <w:rsid w:val="00CC588E"/>
    <w:rsid w:val="00CC5E1B"/>
    <w:rsid w:val="00CC631F"/>
    <w:rsid w:val="00CC69DD"/>
    <w:rsid w:val="00CC6BE7"/>
    <w:rsid w:val="00CC6D24"/>
    <w:rsid w:val="00CC6F35"/>
    <w:rsid w:val="00CD0150"/>
    <w:rsid w:val="00CD03EB"/>
    <w:rsid w:val="00CD0DF8"/>
    <w:rsid w:val="00CD1E97"/>
    <w:rsid w:val="00CD28AA"/>
    <w:rsid w:val="00CD30BC"/>
    <w:rsid w:val="00CD3234"/>
    <w:rsid w:val="00CD3BCC"/>
    <w:rsid w:val="00CD3F5A"/>
    <w:rsid w:val="00CD40CB"/>
    <w:rsid w:val="00CD45B9"/>
    <w:rsid w:val="00CD4671"/>
    <w:rsid w:val="00CD48E8"/>
    <w:rsid w:val="00CD4BD5"/>
    <w:rsid w:val="00CD4C7D"/>
    <w:rsid w:val="00CD5228"/>
    <w:rsid w:val="00CD590E"/>
    <w:rsid w:val="00CD5C91"/>
    <w:rsid w:val="00CD610E"/>
    <w:rsid w:val="00CD6CDC"/>
    <w:rsid w:val="00CD6DEB"/>
    <w:rsid w:val="00CE00DB"/>
    <w:rsid w:val="00CE04C1"/>
    <w:rsid w:val="00CE0BA3"/>
    <w:rsid w:val="00CE0BD7"/>
    <w:rsid w:val="00CE1679"/>
    <w:rsid w:val="00CE1881"/>
    <w:rsid w:val="00CE1BA9"/>
    <w:rsid w:val="00CE2513"/>
    <w:rsid w:val="00CE27B0"/>
    <w:rsid w:val="00CE2B96"/>
    <w:rsid w:val="00CE2EEF"/>
    <w:rsid w:val="00CE3233"/>
    <w:rsid w:val="00CE3C87"/>
    <w:rsid w:val="00CE53F6"/>
    <w:rsid w:val="00CE56B5"/>
    <w:rsid w:val="00CE5A1B"/>
    <w:rsid w:val="00CE5B9D"/>
    <w:rsid w:val="00CE7737"/>
    <w:rsid w:val="00CE775E"/>
    <w:rsid w:val="00CE7D6A"/>
    <w:rsid w:val="00CF05D6"/>
    <w:rsid w:val="00CF0F12"/>
    <w:rsid w:val="00CF1017"/>
    <w:rsid w:val="00CF105D"/>
    <w:rsid w:val="00CF14F6"/>
    <w:rsid w:val="00CF1A94"/>
    <w:rsid w:val="00CF2876"/>
    <w:rsid w:val="00CF2899"/>
    <w:rsid w:val="00CF2D14"/>
    <w:rsid w:val="00CF45AF"/>
    <w:rsid w:val="00CF4885"/>
    <w:rsid w:val="00CF4F93"/>
    <w:rsid w:val="00CF4FB8"/>
    <w:rsid w:val="00CF5702"/>
    <w:rsid w:val="00CF5AEA"/>
    <w:rsid w:val="00CF737B"/>
    <w:rsid w:val="00CF7807"/>
    <w:rsid w:val="00CF7CCE"/>
    <w:rsid w:val="00D00262"/>
    <w:rsid w:val="00D02318"/>
    <w:rsid w:val="00D02554"/>
    <w:rsid w:val="00D02792"/>
    <w:rsid w:val="00D0393F"/>
    <w:rsid w:val="00D04811"/>
    <w:rsid w:val="00D04826"/>
    <w:rsid w:val="00D05701"/>
    <w:rsid w:val="00D062D0"/>
    <w:rsid w:val="00D06E5E"/>
    <w:rsid w:val="00D10A05"/>
    <w:rsid w:val="00D11B23"/>
    <w:rsid w:val="00D11D22"/>
    <w:rsid w:val="00D11FA4"/>
    <w:rsid w:val="00D1337F"/>
    <w:rsid w:val="00D1382A"/>
    <w:rsid w:val="00D14038"/>
    <w:rsid w:val="00D14153"/>
    <w:rsid w:val="00D14D11"/>
    <w:rsid w:val="00D1538C"/>
    <w:rsid w:val="00D16430"/>
    <w:rsid w:val="00D17436"/>
    <w:rsid w:val="00D20B92"/>
    <w:rsid w:val="00D21078"/>
    <w:rsid w:val="00D222ED"/>
    <w:rsid w:val="00D2268C"/>
    <w:rsid w:val="00D23118"/>
    <w:rsid w:val="00D23769"/>
    <w:rsid w:val="00D23B0B"/>
    <w:rsid w:val="00D23F47"/>
    <w:rsid w:val="00D24275"/>
    <w:rsid w:val="00D247BD"/>
    <w:rsid w:val="00D254A9"/>
    <w:rsid w:val="00D25563"/>
    <w:rsid w:val="00D25D30"/>
    <w:rsid w:val="00D264AA"/>
    <w:rsid w:val="00D2658A"/>
    <w:rsid w:val="00D26B19"/>
    <w:rsid w:val="00D26C9C"/>
    <w:rsid w:val="00D30ED6"/>
    <w:rsid w:val="00D322ED"/>
    <w:rsid w:val="00D33853"/>
    <w:rsid w:val="00D33C6B"/>
    <w:rsid w:val="00D341B7"/>
    <w:rsid w:val="00D343B9"/>
    <w:rsid w:val="00D345B0"/>
    <w:rsid w:val="00D35422"/>
    <w:rsid w:val="00D35B3A"/>
    <w:rsid w:val="00D35EC6"/>
    <w:rsid w:val="00D36EA4"/>
    <w:rsid w:val="00D37B2F"/>
    <w:rsid w:val="00D37C76"/>
    <w:rsid w:val="00D407AA"/>
    <w:rsid w:val="00D40F2B"/>
    <w:rsid w:val="00D410FC"/>
    <w:rsid w:val="00D419B0"/>
    <w:rsid w:val="00D43798"/>
    <w:rsid w:val="00D43ED4"/>
    <w:rsid w:val="00D44B30"/>
    <w:rsid w:val="00D47180"/>
    <w:rsid w:val="00D478C2"/>
    <w:rsid w:val="00D47929"/>
    <w:rsid w:val="00D47C16"/>
    <w:rsid w:val="00D47F4D"/>
    <w:rsid w:val="00D501EC"/>
    <w:rsid w:val="00D50501"/>
    <w:rsid w:val="00D50509"/>
    <w:rsid w:val="00D50677"/>
    <w:rsid w:val="00D51AA8"/>
    <w:rsid w:val="00D52155"/>
    <w:rsid w:val="00D52A22"/>
    <w:rsid w:val="00D533D2"/>
    <w:rsid w:val="00D54723"/>
    <w:rsid w:val="00D5543C"/>
    <w:rsid w:val="00D56043"/>
    <w:rsid w:val="00D571C5"/>
    <w:rsid w:val="00D57C3A"/>
    <w:rsid w:val="00D57F84"/>
    <w:rsid w:val="00D600CF"/>
    <w:rsid w:val="00D6015A"/>
    <w:rsid w:val="00D60485"/>
    <w:rsid w:val="00D60B05"/>
    <w:rsid w:val="00D60B72"/>
    <w:rsid w:val="00D60B8F"/>
    <w:rsid w:val="00D61191"/>
    <w:rsid w:val="00D61750"/>
    <w:rsid w:val="00D6248B"/>
    <w:rsid w:val="00D624B0"/>
    <w:rsid w:val="00D630B2"/>
    <w:rsid w:val="00D635E0"/>
    <w:rsid w:val="00D64020"/>
    <w:rsid w:val="00D640B1"/>
    <w:rsid w:val="00D64133"/>
    <w:rsid w:val="00D645E5"/>
    <w:rsid w:val="00D6481F"/>
    <w:rsid w:val="00D64FF9"/>
    <w:rsid w:val="00D65F7E"/>
    <w:rsid w:val="00D66E64"/>
    <w:rsid w:val="00D6726D"/>
    <w:rsid w:val="00D6768F"/>
    <w:rsid w:val="00D700C9"/>
    <w:rsid w:val="00D709A2"/>
    <w:rsid w:val="00D70ADA"/>
    <w:rsid w:val="00D70B2B"/>
    <w:rsid w:val="00D71A10"/>
    <w:rsid w:val="00D71CC3"/>
    <w:rsid w:val="00D71D90"/>
    <w:rsid w:val="00D72217"/>
    <w:rsid w:val="00D7221F"/>
    <w:rsid w:val="00D72798"/>
    <w:rsid w:val="00D72D47"/>
    <w:rsid w:val="00D732B7"/>
    <w:rsid w:val="00D7400F"/>
    <w:rsid w:val="00D7483D"/>
    <w:rsid w:val="00D74B8D"/>
    <w:rsid w:val="00D7578E"/>
    <w:rsid w:val="00D75A7C"/>
    <w:rsid w:val="00D75FC6"/>
    <w:rsid w:val="00D764CB"/>
    <w:rsid w:val="00D77FE5"/>
    <w:rsid w:val="00D80223"/>
    <w:rsid w:val="00D805FE"/>
    <w:rsid w:val="00D807D2"/>
    <w:rsid w:val="00D80C6F"/>
    <w:rsid w:val="00D80EBB"/>
    <w:rsid w:val="00D813B8"/>
    <w:rsid w:val="00D82DB2"/>
    <w:rsid w:val="00D82E05"/>
    <w:rsid w:val="00D830D7"/>
    <w:rsid w:val="00D83495"/>
    <w:rsid w:val="00D83845"/>
    <w:rsid w:val="00D838B3"/>
    <w:rsid w:val="00D83B4A"/>
    <w:rsid w:val="00D83F79"/>
    <w:rsid w:val="00D848F5"/>
    <w:rsid w:val="00D84DE1"/>
    <w:rsid w:val="00D85272"/>
    <w:rsid w:val="00D85435"/>
    <w:rsid w:val="00D860F6"/>
    <w:rsid w:val="00D862DC"/>
    <w:rsid w:val="00D86A79"/>
    <w:rsid w:val="00D86D24"/>
    <w:rsid w:val="00D90254"/>
    <w:rsid w:val="00D91252"/>
    <w:rsid w:val="00D913FB"/>
    <w:rsid w:val="00D91497"/>
    <w:rsid w:val="00D92233"/>
    <w:rsid w:val="00D9241D"/>
    <w:rsid w:val="00D9251D"/>
    <w:rsid w:val="00D92897"/>
    <w:rsid w:val="00D933C1"/>
    <w:rsid w:val="00D93A62"/>
    <w:rsid w:val="00D93CA7"/>
    <w:rsid w:val="00D93D09"/>
    <w:rsid w:val="00D94158"/>
    <w:rsid w:val="00D9434A"/>
    <w:rsid w:val="00D94358"/>
    <w:rsid w:val="00D943DC"/>
    <w:rsid w:val="00D94AA6"/>
    <w:rsid w:val="00D952DE"/>
    <w:rsid w:val="00D964D5"/>
    <w:rsid w:val="00D9698C"/>
    <w:rsid w:val="00D97262"/>
    <w:rsid w:val="00D97344"/>
    <w:rsid w:val="00D974B5"/>
    <w:rsid w:val="00D976D9"/>
    <w:rsid w:val="00DA0986"/>
    <w:rsid w:val="00DA19DC"/>
    <w:rsid w:val="00DA1A72"/>
    <w:rsid w:val="00DA25AA"/>
    <w:rsid w:val="00DA2C59"/>
    <w:rsid w:val="00DA372F"/>
    <w:rsid w:val="00DA41B9"/>
    <w:rsid w:val="00DA41D7"/>
    <w:rsid w:val="00DA4C3B"/>
    <w:rsid w:val="00DA514E"/>
    <w:rsid w:val="00DA57F9"/>
    <w:rsid w:val="00DA6BF1"/>
    <w:rsid w:val="00DA72D5"/>
    <w:rsid w:val="00DA770E"/>
    <w:rsid w:val="00DA7FAD"/>
    <w:rsid w:val="00DB0FFA"/>
    <w:rsid w:val="00DB1069"/>
    <w:rsid w:val="00DB120E"/>
    <w:rsid w:val="00DB13BC"/>
    <w:rsid w:val="00DB168D"/>
    <w:rsid w:val="00DB16EE"/>
    <w:rsid w:val="00DB19E7"/>
    <w:rsid w:val="00DB299C"/>
    <w:rsid w:val="00DB2E97"/>
    <w:rsid w:val="00DB33E1"/>
    <w:rsid w:val="00DB3E31"/>
    <w:rsid w:val="00DB43D1"/>
    <w:rsid w:val="00DB4EF2"/>
    <w:rsid w:val="00DB5337"/>
    <w:rsid w:val="00DB5ABB"/>
    <w:rsid w:val="00DB5CE2"/>
    <w:rsid w:val="00DB6368"/>
    <w:rsid w:val="00DB694A"/>
    <w:rsid w:val="00DB766B"/>
    <w:rsid w:val="00DB7A3A"/>
    <w:rsid w:val="00DC0120"/>
    <w:rsid w:val="00DC0FB5"/>
    <w:rsid w:val="00DC1099"/>
    <w:rsid w:val="00DC10AE"/>
    <w:rsid w:val="00DC1605"/>
    <w:rsid w:val="00DC27F6"/>
    <w:rsid w:val="00DC3764"/>
    <w:rsid w:val="00DC37BB"/>
    <w:rsid w:val="00DC3C49"/>
    <w:rsid w:val="00DC48D4"/>
    <w:rsid w:val="00DC49E8"/>
    <w:rsid w:val="00DC51CE"/>
    <w:rsid w:val="00DC5319"/>
    <w:rsid w:val="00DC5625"/>
    <w:rsid w:val="00DC5ABE"/>
    <w:rsid w:val="00DC6334"/>
    <w:rsid w:val="00DC6375"/>
    <w:rsid w:val="00DC6573"/>
    <w:rsid w:val="00DC68F0"/>
    <w:rsid w:val="00DC6A50"/>
    <w:rsid w:val="00DC6AE6"/>
    <w:rsid w:val="00DC740A"/>
    <w:rsid w:val="00DC747F"/>
    <w:rsid w:val="00DC7955"/>
    <w:rsid w:val="00DC7AB2"/>
    <w:rsid w:val="00DC7EF5"/>
    <w:rsid w:val="00DD1E84"/>
    <w:rsid w:val="00DD287B"/>
    <w:rsid w:val="00DD2BA6"/>
    <w:rsid w:val="00DD3654"/>
    <w:rsid w:val="00DD4173"/>
    <w:rsid w:val="00DD4C41"/>
    <w:rsid w:val="00DD4C9B"/>
    <w:rsid w:val="00DD51F1"/>
    <w:rsid w:val="00DD5263"/>
    <w:rsid w:val="00DD57C2"/>
    <w:rsid w:val="00DD59BA"/>
    <w:rsid w:val="00DD5E04"/>
    <w:rsid w:val="00DD6338"/>
    <w:rsid w:val="00DD647D"/>
    <w:rsid w:val="00DD6598"/>
    <w:rsid w:val="00DD68F1"/>
    <w:rsid w:val="00DD6FDF"/>
    <w:rsid w:val="00DE0038"/>
    <w:rsid w:val="00DE03FE"/>
    <w:rsid w:val="00DE0B09"/>
    <w:rsid w:val="00DE117B"/>
    <w:rsid w:val="00DE18FF"/>
    <w:rsid w:val="00DE1922"/>
    <w:rsid w:val="00DE2E51"/>
    <w:rsid w:val="00DE301F"/>
    <w:rsid w:val="00DE3308"/>
    <w:rsid w:val="00DE3403"/>
    <w:rsid w:val="00DE49CB"/>
    <w:rsid w:val="00DE4A73"/>
    <w:rsid w:val="00DE4C96"/>
    <w:rsid w:val="00DE4CD4"/>
    <w:rsid w:val="00DE55FA"/>
    <w:rsid w:val="00DE5CE4"/>
    <w:rsid w:val="00DE6330"/>
    <w:rsid w:val="00DE6A61"/>
    <w:rsid w:val="00DE6FF5"/>
    <w:rsid w:val="00DE7010"/>
    <w:rsid w:val="00DE766D"/>
    <w:rsid w:val="00DF20F3"/>
    <w:rsid w:val="00DF378F"/>
    <w:rsid w:val="00DF493B"/>
    <w:rsid w:val="00DF4C2F"/>
    <w:rsid w:val="00DF5DBE"/>
    <w:rsid w:val="00DF6C1D"/>
    <w:rsid w:val="00DF6E85"/>
    <w:rsid w:val="00DF7942"/>
    <w:rsid w:val="00E00020"/>
    <w:rsid w:val="00E006EB"/>
    <w:rsid w:val="00E00C97"/>
    <w:rsid w:val="00E012D0"/>
    <w:rsid w:val="00E01458"/>
    <w:rsid w:val="00E01498"/>
    <w:rsid w:val="00E02659"/>
    <w:rsid w:val="00E0294E"/>
    <w:rsid w:val="00E02E65"/>
    <w:rsid w:val="00E0311A"/>
    <w:rsid w:val="00E034B8"/>
    <w:rsid w:val="00E03825"/>
    <w:rsid w:val="00E039DA"/>
    <w:rsid w:val="00E03DEB"/>
    <w:rsid w:val="00E03E81"/>
    <w:rsid w:val="00E042DE"/>
    <w:rsid w:val="00E045E6"/>
    <w:rsid w:val="00E04FF3"/>
    <w:rsid w:val="00E05CA3"/>
    <w:rsid w:val="00E061B3"/>
    <w:rsid w:val="00E06AF5"/>
    <w:rsid w:val="00E06E8A"/>
    <w:rsid w:val="00E076A2"/>
    <w:rsid w:val="00E07932"/>
    <w:rsid w:val="00E07AD3"/>
    <w:rsid w:val="00E10C53"/>
    <w:rsid w:val="00E11BD6"/>
    <w:rsid w:val="00E11BEA"/>
    <w:rsid w:val="00E125F8"/>
    <w:rsid w:val="00E134FA"/>
    <w:rsid w:val="00E1441D"/>
    <w:rsid w:val="00E146E0"/>
    <w:rsid w:val="00E15003"/>
    <w:rsid w:val="00E16592"/>
    <w:rsid w:val="00E17608"/>
    <w:rsid w:val="00E17618"/>
    <w:rsid w:val="00E20783"/>
    <w:rsid w:val="00E20834"/>
    <w:rsid w:val="00E20B1E"/>
    <w:rsid w:val="00E20C37"/>
    <w:rsid w:val="00E20D9B"/>
    <w:rsid w:val="00E21271"/>
    <w:rsid w:val="00E2204B"/>
    <w:rsid w:val="00E227DB"/>
    <w:rsid w:val="00E22DEF"/>
    <w:rsid w:val="00E22E9E"/>
    <w:rsid w:val="00E2400C"/>
    <w:rsid w:val="00E24264"/>
    <w:rsid w:val="00E24940"/>
    <w:rsid w:val="00E24AB7"/>
    <w:rsid w:val="00E258D3"/>
    <w:rsid w:val="00E259D8"/>
    <w:rsid w:val="00E25A7D"/>
    <w:rsid w:val="00E26A13"/>
    <w:rsid w:val="00E26FF3"/>
    <w:rsid w:val="00E27215"/>
    <w:rsid w:val="00E276A5"/>
    <w:rsid w:val="00E27824"/>
    <w:rsid w:val="00E27E04"/>
    <w:rsid w:val="00E30A1A"/>
    <w:rsid w:val="00E30C41"/>
    <w:rsid w:val="00E31106"/>
    <w:rsid w:val="00E31FDF"/>
    <w:rsid w:val="00E32945"/>
    <w:rsid w:val="00E32CC2"/>
    <w:rsid w:val="00E33BE6"/>
    <w:rsid w:val="00E34548"/>
    <w:rsid w:val="00E3496B"/>
    <w:rsid w:val="00E34AA9"/>
    <w:rsid w:val="00E35A4E"/>
    <w:rsid w:val="00E35A7B"/>
    <w:rsid w:val="00E361CB"/>
    <w:rsid w:val="00E365BA"/>
    <w:rsid w:val="00E3691A"/>
    <w:rsid w:val="00E376D3"/>
    <w:rsid w:val="00E377B2"/>
    <w:rsid w:val="00E40347"/>
    <w:rsid w:val="00E40390"/>
    <w:rsid w:val="00E4163A"/>
    <w:rsid w:val="00E4286B"/>
    <w:rsid w:val="00E42D10"/>
    <w:rsid w:val="00E438FD"/>
    <w:rsid w:val="00E43A1A"/>
    <w:rsid w:val="00E43AB7"/>
    <w:rsid w:val="00E43B1E"/>
    <w:rsid w:val="00E4481A"/>
    <w:rsid w:val="00E448C3"/>
    <w:rsid w:val="00E4532E"/>
    <w:rsid w:val="00E46115"/>
    <w:rsid w:val="00E46583"/>
    <w:rsid w:val="00E46981"/>
    <w:rsid w:val="00E46A7C"/>
    <w:rsid w:val="00E46CC8"/>
    <w:rsid w:val="00E46E7E"/>
    <w:rsid w:val="00E46FC0"/>
    <w:rsid w:val="00E47576"/>
    <w:rsid w:val="00E47823"/>
    <w:rsid w:val="00E47B16"/>
    <w:rsid w:val="00E5051E"/>
    <w:rsid w:val="00E50E4A"/>
    <w:rsid w:val="00E50E52"/>
    <w:rsid w:val="00E5172D"/>
    <w:rsid w:val="00E51DBD"/>
    <w:rsid w:val="00E51E64"/>
    <w:rsid w:val="00E52168"/>
    <w:rsid w:val="00E52A94"/>
    <w:rsid w:val="00E5311E"/>
    <w:rsid w:val="00E53228"/>
    <w:rsid w:val="00E53324"/>
    <w:rsid w:val="00E535A8"/>
    <w:rsid w:val="00E53BC0"/>
    <w:rsid w:val="00E5449B"/>
    <w:rsid w:val="00E549C0"/>
    <w:rsid w:val="00E554BF"/>
    <w:rsid w:val="00E55649"/>
    <w:rsid w:val="00E5636F"/>
    <w:rsid w:val="00E56AEF"/>
    <w:rsid w:val="00E56C0F"/>
    <w:rsid w:val="00E60261"/>
    <w:rsid w:val="00E607FA"/>
    <w:rsid w:val="00E60B2E"/>
    <w:rsid w:val="00E626BD"/>
    <w:rsid w:val="00E62C8A"/>
    <w:rsid w:val="00E62D29"/>
    <w:rsid w:val="00E63AA9"/>
    <w:rsid w:val="00E63CE3"/>
    <w:rsid w:val="00E63E5D"/>
    <w:rsid w:val="00E63F5C"/>
    <w:rsid w:val="00E63FE0"/>
    <w:rsid w:val="00E647F3"/>
    <w:rsid w:val="00E652D9"/>
    <w:rsid w:val="00E656B5"/>
    <w:rsid w:val="00E65896"/>
    <w:rsid w:val="00E6600C"/>
    <w:rsid w:val="00E662EC"/>
    <w:rsid w:val="00E664F1"/>
    <w:rsid w:val="00E66707"/>
    <w:rsid w:val="00E67482"/>
    <w:rsid w:val="00E675BE"/>
    <w:rsid w:val="00E67A0E"/>
    <w:rsid w:val="00E719FF"/>
    <w:rsid w:val="00E71A31"/>
    <w:rsid w:val="00E71BEF"/>
    <w:rsid w:val="00E72BF4"/>
    <w:rsid w:val="00E72C32"/>
    <w:rsid w:val="00E72EA9"/>
    <w:rsid w:val="00E736E7"/>
    <w:rsid w:val="00E738CD"/>
    <w:rsid w:val="00E739CA"/>
    <w:rsid w:val="00E73F4C"/>
    <w:rsid w:val="00E745B5"/>
    <w:rsid w:val="00E75926"/>
    <w:rsid w:val="00E75E3F"/>
    <w:rsid w:val="00E75F7F"/>
    <w:rsid w:val="00E761F2"/>
    <w:rsid w:val="00E76813"/>
    <w:rsid w:val="00E76AFB"/>
    <w:rsid w:val="00E76B87"/>
    <w:rsid w:val="00E76C26"/>
    <w:rsid w:val="00E76DB3"/>
    <w:rsid w:val="00E76E42"/>
    <w:rsid w:val="00E801E8"/>
    <w:rsid w:val="00E80D24"/>
    <w:rsid w:val="00E80FB2"/>
    <w:rsid w:val="00E8102F"/>
    <w:rsid w:val="00E81162"/>
    <w:rsid w:val="00E824F0"/>
    <w:rsid w:val="00E83E08"/>
    <w:rsid w:val="00E84D2D"/>
    <w:rsid w:val="00E85FC0"/>
    <w:rsid w:val="00E8655C"/>
    <w:rsid w:val="00E86642"/>
    <w:rsid w:val="00E86E84"/>
    <w:rsid w:val="00E87131"/>
    <w:rsid w:val="00E87776"/>
    <w:rsid w:val="00E90225"/>
    <w:rsid w:val="00E906C7"/>
    <w:rsid w:val="00E90EF0"/>
    <w:rsid w:val="00E91301"/>
    <w:rsid w:val="00E91817"/>
    <w:rsid w:val="00E91A00"/>
    <w:rsid w:val="00E923A0"/>
    <w:rsid w:val="00E929B4"/>
    <w:rsid w:val="00E92A04"/>
    <w:rsid w:val="00E92F2B"/>
    <w:rsid w:val="00E9303F"/>
    <w:rsid w:val="00E934A8"/>
    <w:rsid w:val="00E935B5"/>
    <w:rsid w:val="00E938A8"/>
    <w:rsid w:val="00E939B6"/>
    <w:rsid w:val="00E93E0E"/>
    <w:rsid w:val="00E943DA"/>
    <w:rsid w:val="00E94997"/>
    <w:rsid w:val="00E94C31"/>
    <w:rsid w:val="00E960B0"/>
    <w:rsid w:val="00E966E7"/>
    <w:rsid w:val="00E96E15"/>
    <w:rsid w:val="00E96E29"/>
    <w:rsid w:val="00E97092"/>
    <w:rsid w:val="00E972B2"/>
    <w:rsid w:val="00E974F3"/>
    <w:rsid w:val="00E9791E"/>
    <w:rsid w:val="00EA0015"/>
    <w:rsid w:val="00EA0023"/>
    <w:rsid w:val="00EA07BF"/>
    <w:rsid w:val="00EA0E51"/>
    <w:rsid w:val="00EA1C96"/>
    <w:rsid w:val="00EA1CEC"/>
    <w:rsid w:val="00EA1E15"/>
    <w:rsid w:val="00EA1FA6"/>
    <w:rsid w:val="00EA210D"/>
    <w:rsid w:val="00EA2372"/>
    <w:rsid w:val="00EA25FB"/>
    <w:rsid w:val="00EA26A9"/>
    <w:rsid w:val="00EA2CD0"/>
    <w:rsid w:val="00EA309E"/>
    <w:rsid w:val="00EA33A4"/>
    <w:rsid w:val="00EA3526"/>
    <w:rsid w:val="00EA3FCA"/>
    <w:rsid w:val="00EA43A1"/>
    <w:rsid w:val="00EA49EC"/>
    <w:rsid w:val="00EA4F81"/>
    <w:rsid w:val="00EA57B1"/>
    <w:rsid w:val="00EA5C21"/>
    <w:rsid w:val="00EA5E35"/>
    <w:rsid w:val="00EA69D5"/>
    <w:rsid w:val="00EA6E94"/>
    <w:rsid w:val="00EA7E1E"/>
    <w:rsid w:val="00EA7E6C"/>
    <w:rsid w:val="00EB00BA"/>
    <w:rsid w:val="00EB09FC"/>
    <w:rsid w:val="00EB1BFD"/>
    <w:rsid w:val="00EB1D2D"/>
    <w:rsid w:val="00EB1DCF"/>
    <w:rsid w:val="00EB28B9"/>
    <w:rsid w:val="00EB3AAE"/>
    <w:rsid w:val="00EB4AB5"/>
    <w:rsid w:val="00EB63D6"/>
    <w:rsid w:val="00EB63FE"/>
    <w:rsid w:val="00EB6692"/>
    <w:rsid w:val="00EB73BB"/>
    <w:rsid w:val="00EB7801"/>
    <w:rsid w:val="00EB7B99"/>
    <w:rsid w:val="00EB7BAE"/>
    <w:rsid w:val="00EC0150"/>
    <w:rsid w:val="00EC02B9"/>
    <w:rsid w:val="00EC0AE5"/>
    <w:rsid w:val="00EC3392"/>
    <w:rsid w:val="00EC351A"/>
    <w:rsid w:val="00EC3904"/>
    <w:rsid w:val="00EC3F01"/>
    <w:rsid w:val="00EC4001"/>
    <w:rsid w:val="00EC48C1"/>
    <w:rsid w:val="00EC4B2F"/>
    <w:rsid w:val="00EC56A0"/>
    <w:rsid w:val="00EC59D1"/>
    <w:rsid w:val="00EC6390"/>
    <w:rsid w:val="00EC6EDA"/>
    <w:rsid w:val="00EC7164"/>
    <w:rsid w:val="00ED0445"/>
    <w:rsid w:val="00ED0734"/>
    <w:rsid w:val="00ED0B16"/>
    <w:rsid w:val="00ED1DEC"/>
    <w:rsid w:val="00ED1E0F"/>
    <w:rsid w:val="00ED1EBB"/>
    <w:rsid w:val="00ED21C1"/>
    <w:rsid w:val="00ED3708"/>
    <w:rsid w:val="00ED3A99"/>
    <w:rsid w:val="00ED4A6E"/>
    <w:rsid w:val="00ED4BFE"/>
    <w:rsid w:val="00ED4C8D"/>
    <w:rsid w:val="00ED531F"/>
    <w:rsid w:val="00ED53C2"/>
    <w:rsid w:val="00ED55AD"/>
    <w:rsid w:val="00ED55C0"/>
    <w:rsid w:val="00ED692E"/>
    <w:rsid w:val="00ED7202"/>
    <w:rsid w:val="00ED7335"/>
    <w:rsid w:val="00ED7B94"/>
    <w:rsid w:val="00EE1812"/>
    <w:rsid w:val="00EE1EBC"/>
    <w:rsid w:val="00EE3CC0"/>
    <w:rsid w:val="00EE429B"/>
    <w:rsid w:val="00EE4925"/>
    <w:rsid w:val="00EE4999"/>
    <w:rsid w:val="00EE4AB9"/>
    <w:rsid w:val="00EE4BB5"/>
    <w:rsid w:val="00EE500E"/>
    <w:rsid w:val="00EE5D82"/>
    <w:rsid w:val="00EE5E6D"/>
    <w:rsid w:val="00EE5EAB"/>
    <w:rsid w:val="00EE5FBE"/>
    <w:rsid w:val="00EE69F2"/>
    <w:rsid w:val="00EE6C4E"/>
    <w:rsid w:val="00EE6EA6"/>
    <w:rsid w:val="00EE7041"/>
    <w:rsid w:val="00EF0015"/>
    <w:rsid w:val="00EF0898"/>
    <w:rsid w:val="00EF1620"/>
    <w:rsid w:val="00EF27AE"/>
    <w:rsid w:val="00EF31C9"/>
    <w:rsid w:val="00EF37A7"/>
    <w:rsid w:val="00EF4134"/>
    <w:rsid w:val="00EF539A"/>
    <w:rsid w:val="00EF67A1"/>
    <w:rsid w:val="00EF6827"/>
    <w:rsid w:val="00EF6A6A"/>
    <w:rsid w:val="00EF7768"/>
    <w:rsid w:val="00EF7BE6"/>
    <w:rsid w:val="00EF7DE6"/>
    <w:rsid w:val="00F001A2"/>
    <w:rsid w:val="00F014D3"/>
    <w:rsid w:val="00F01EF4"/>
    <w:rsid w:val="00F03ABD"/>
    <w:rsid w:val="00F0423D"/>
    <w:rsid w:val="00F044C1"/>
    <w:rsid w:val="00F04C40"/>
    <w:rsid w:val="00F05798"/>
    <w:rsid w:val="00F05862"/>
    <w:rsid w:val="00F0593D"/>
    <w:rsid w:val="00F06179"/>
    <w:rsid w:val="00F061B9"/>
    <w:rsid w:val="00F066C4"/>
    <w:rsid w:val="00F06A7B"/>
    <w:rsid w:val="00F06FE8"/>
    <w:rsid w:val="00F07B8C"/>
    <w:rsid w:val="00F105FD"/>
    <w:rsid w:val="00F108FF"/>
    <w:rsid w:val="00F10DC0"/>
    <w:rsid w:val="00F10EDD"/>
    <w:rsid w:val="00F10F07"/>
    <w:rsid w:val="00F10F6F"/>
    <w:rsid w:val="00F11098"/>
    <w:rsid w:val="00F11110"/>
    <w:rsid w:val="00F126BC"/>
    <w:rsid w:val="00F126FC"/>
    <w:rsid w:val="00F12BFC"/>
    <w:rsid w:val="00F12F7E"/>
    <w:rsid w:val="00F12FD2"/>
    <w:rsid w:val="00F133E8"/>
    <w:rsid w:val="00F13E93"/>
    <w:rsid w:val="00F14A62"/>
    <w:rsid w:val="00F15280"/>
    <w:rsid w:val="00F1538D"/>
    <w:rsid w:val="00F153A1"/>
    <w:rsid w:val="00F16B71"/>
    <w:rsid w:val="00F173CF"/>
    <w:rsid w:val="00F17501"/>
    <w:rsid w:val="00F17828"/>
    <w:rsid w:val="00F20554"/>
    <w:rsid w:val="00F206EC"/>
    <w:rsid w:val="00F21C2B"/>
    <w:rsid w:val="00F22B71"/>
    <w:rsid w:val="00F23D28"/>
    <w:rsid w:val="00F2458E"/>
    <w:rsid w:val="00F24EA2"/>
    <w:rsid w:val="00F2606C"/>
    <w:rsid w:val="00F26389"/>
    <w:rsid w:val="00F264AA"/>
    <w:rsid w:val="00F30417"/>
    <w:rsid w:val="00F307EB"/>
    <w:rsid w:val="00F32701"/>
    <w:rsid w:val="00F33F7A"/>
    <w:rsid w:val="00F343D6"/>
    <w:rsid w:val="00F34999"/>
    <w:rsid w:val="00F34A86"/>
    <w:rsid w:val="00F352C8"/>
    <w:rsid w:val="00F36B81"/>
    <w:rsid w:val="00F40FFE"/>
    <w:rsid w:val="00F424ED"/>
    <w:rsid w:val="00F42738"/>
    <w:rsid w:val="00F4299A"/>
    <w:rsid w:val="00F429D4"/>
    <w:rsid w:val="00F42D07"/>
    <w:rsid w:val="00F42ECB"/>
    <w:rsid w:val="00F4335A"/>
    <w:rsid w:val="00F44022"/>
    <w:rsid w:val="00F45414"/>
    <w:rsid w:val="00F455A7"/>
    <w:rsid w:val="00F45786"/>
    <w:rsid w:val="00F46617"/>
    <w:rsid w:val="00F47865"/>
    <w:rsid w:val="00F47B38"/>
    <w:rsid w:val="00F5008C"/>
    <w:rsid w:val="00F515A7"/>
    <w:rsid w:val="00F518EC"/>
    <w:rsid w:val="00F51DF5"/>
    <w:rsid w:val="00F524A8"/>
    <w:rsid w:val="00F524B4"/>
    <w:rsid w:val="00F53829"/>
    <w:rsid w:val="00F53C01"/>
    <w:rsid w:val="00F54F72"/>
    <w:rsid w:val="00F560C1"/>
    <w:rsid w:val="00F56C60"/>
    <w:rsid w:val="00F56CD6"/>
    <w:rsid w:val="00F574FE"/>
    <w:rsid w:val="00F576AF"/>
    <w:rsid w:val="00F57B74"/>
    <w:rsid w:val="00F57B93"/>
    <w:rsid w:val="00F602ED"/>
    <w:rsid w:val="00F606DF"/>
    <w:rsid w:val="00F612DA"/>
    <w:rsid w:val="00F622BA"/>
    <w:rsid w:val="00F63083"/>
    <w:rsid w:val="00F635AE"/>
    <w:rsid w:val="00F6377B"/>
    <w:rsid w:val="00F639AA"/>
    <w:rsid w:val="00F64446"/>
    <w:rsid w:val="00F6449E"/>
    <w:rsid w:val="00F657D3"/>
    <w:rsid w:val="00F65CE2"/>
    <w:rsid w:val="00F664D6"/>
    <w:rsid w:val="00F666E5"/>
    <w:rsid w:val="00F66B23"/>
    <w:rsid w:val="00F66BF4"/>
    <w:rsid w:val="00F66FDC"/>
    <w:rsid w:val="00F671EA"/>
    <w:rsid w:val="00F6731D"/>
    <w:rsid w:val="00F6758F"/>
    <w:rsid w:val="00F67EE7"/>
    <w:rsid w:val="00F7078D"/>
    <w:rsid w:val="00F70934"/>
    <w:rsid w:val="00F70D4D"/>
    <w:rsid w:val="00F70D56"/>
    <w:rsid w:val="00F71269"/>
    <w:rsid w:val="00F713C6"/>
    <w:rsid w:val="00F716A8"/>
    <w:rsid w:val="00F724C7"/>
    <w:rsid w:val="00F727BF"/>
    <w:rsid w:val="00F72D22"/>
    <w:rsid w:val="00F72ECF"/>
    <w:rsid w:val="00F73388"/>
    <w:rsid w:val="00F7481C"/>
    <w:rsid w:val="00F74C68"/>
    <w:rsid w:val="00F75C38"/>
    <w:rsid w:val="00F75EF0"/>
    <w:rsid w:val="00F76327"/>
    <w:rsid w:val="00F77241"/>
    <w:rsid w:val="00F7755A"/>
    <w:rsid w:val="00F77D29"/>
    <w:rsid w:val="00F77E0E"/>
    <w:rsid w:val="00F8041C"/>
    <w:rsid w:val="00F80722"/>
    <w:rsid w:val="00F818E1"/>
    <w:rsid w:val="00F81EE5"/>
    <w:rsid w:val="00F81FB6"/>
    <w:rsid w:val="00F82638"/>
    <w:rsid w:val="00F82661"/>
    <w:rsid w:val="00F829C8"/>
    <w:rsid w:val="00F82A39"/>
    <w:rsid w:val="00F82F1C"/>
    <w:rsid w:val="00F8374E"/>
    <w:rsid w:val="00F83A35"/>
    <w:rsid w:val="00F8498D"/>
    <w:rsid w:val="00F84C99"/>
    <w:rsid w:val="00F8583D"/>
    <w:rsid w:val="00F85CC8"/>
    <w:rsid w:val="00F86956"/>
    <w:rsid w:val="00F86F30"/>
    <w:rsid w:val="00F87697"/>
    <w:rsid w:val="00F877DE"/>
    <w:rsid w:val="00F878CF"/>
    <w:rsid w:val="00F87B8F"/>
    <w:rsid w:val="00F9051E"/>
    <w:rsid w:val="00F9059D"/>
    <w:rsid w:val="00F91023"/>
    <w:rsid w:val="00F91541"/>
    <w:rsid w:val="00F9203D"/>
    <w:rsid w:val="00F92080"/>
    <w:rsid w:val="00F92E47"/>
    <w:rsid w:val="00F931FE"/>
    <w:rsid w:val="00F93240"/>
    <w:rsid w:val="00F93319"/>
    <w:rsid w:val="00F9373B"/>
    <w:rsid w:val="00F93ADE"/>
    <w:rsid w:val="00F93B33"/>
    <w:rsid w:val="00F93CAB"/>
    <w:rsid w:val="00F9426E"/>
    <w:rsid w:val="00F9490B"/>
    <w:rsid w:val="00F96B6B"/>
    <w:rsid w:val="00F97437"/>
    <w:rsid w:val="00F97CB5"/>
    <w:rsid w:val="00FA0699"/>
    <w:rsid w:val="00FA0B53"/>
    <w:rsid w:val="00FA0E8D"/>
    <w:rsid w:val="00FA113B"/>
    <w:rsid w:val="00FA15BF"/>
    <w:rsid w:val="00FA2079"/>
    <w:rsid w:val="00FA27CC"/>
    <w:rsid w:val="00FA2A51"/>
    <w:rsid w:val="00FA2A91"/>
    <w:rsid w:val="00FA2E43"/>
    <w:rsid w:val="00FA3030"/>
    <w:rsid w:val="00FA3424"/>
    <w:rsid w:val="00FA37DB"/>
    <w:rsid w:val="00FA3AFF"/>
    <w:rsid w:val="00FA3BBF"/>
    <w:rsid w:val="00FA4247"/>
    <w:rsid w:val="00FA4789"/>
    <w:rsid w:val="00FA5C28"/>
    <w:rsid w:val="00FA6BBC"/>
    <w:rsid w:val="00FA72EB"/>
    <w:rsid w:val="00FA7ABF"/>
    <w:rsid w:val="00FA7AF5"/>
    <w:rsid w:val="00FA7C5B"/>
    <w:rsid w:val="00FB0472"/>
    <w:rsid w:val="00FB0B84"/>
    <w:rsid w:val="00FB0C35"/>
    <w:rsid w:val="00FB1121"/>
    <w:rsid w:val="00FB12FB"/>
    <w:rsid w:val="00FB1456"/>
    <w:rsid w:val="00FB164A"/>
    <w:rsid w:val="00FB1863"/>
    <w:rsid w:val="00FB1E5C"/>
    <w:rsid w:val="00FB2732"/>
    <w:rsid w:val="00FB27EA"/>
    <w:rsid w:val="00FB2DAB"/>
    <w:rsid w:val="00FB31B2"/>
    <w:rsid w:val="00FB4390"/>
    <w:rsid w:val="00FB5864"/>
    <w:rsid w:val="00FB58A5"/>
    <w:rsid w:val="00FB5BE6"/>
    <w:rsid w:val="00FB5D16"/>
    <w:rsid w:val="00FB6055"/>
    <w:rsid w:val="00FB61C8"/>
    <w:rsid w:val="00FB67DE"/>
    <w:rsid w:val="00FC0325"/>
    <w:rsid w:val="00FC0D8D"/>
    <w:rsid w:val="00FC19D6"/>
    <w:rsid w:val="00FC1F62"/>
    <w:rsid w:val="00FC28C7"/>
    <w:rsid w:val="00FC2E0C"/>
    <w:rsid w:val="00FC2F35"/>
    <w:rsid w:val="00FC3AC8"/>
    <w:rsid w:val="00FC4045"/>
    <w:rsid w:val="00FC4511"/>
    <w:rsid w:val="00FC48BE"/>
    <w:rsid w:val="00FC53A2"/>
    <w:rsid w:val="00FC542E"/>
    <w:rsid w:val="00FC5727"/>
    <w:rsid w:val="00FC59D9"/>
    <w:rsid w:val="00FC63E1"/>
    <w:rsid w:val="00FC6DFA"/>
    <w:rsid w:val="00FC70E7"/>
    <w:rsid w:val="00FC7202"/>
    <w:rsid w:val="00FC7395"/>
    <w:rsid w:val="00FC7671"/>
    <w:rsid w:val="00FC7926"/>
    <w:rsid w:val="00FD03FC"/>
    <w:rsid w:val="00FD06AD"/>
    <w:rsid w:val="00FD180B"/>
    <w:rsid w:val="00FD1E8D"/>
    <w:rsid w:val="00FD1F29"/>
    <w:rsid w:val="00FD25FA"/>
    <w:rsid w:val="00FD322C"/>
    <w:rsid w:val="00FD3DAD"/>
    <w:rsid w:val="00FD4610"/>
    <w:rsid w:val="00FD4C92"/>
    <w:rsid w:val="00FD4ED7"/>
    <w:rsid w:val="00FD5D0F"/>
    <w:rsid w:val="00FD697D"/>
    <w:rsid w:val="00FD722C"/>
    <w:rsid w:val="00FD7429"/>
    <w:rsid w:val="00FD742E"/>
    <w:rsid w:val="00FD77BE"/>
    <w:rsid w:val="00FE00F4"/>
    <w:rsid w:val="00FE0EB1"/>
    <w:rsid w:val="00FE1025"/>
    <w:rsid w:val="00FE1124"/>
    <w:rsid w:val="00FE19BF"/>
    <w:rsid w:val="00FE1E39"/>
    <w:rsid w:val="00FE2D40"/>
    <w:rsid w:val="00FE3415"/>
    <w:rsid w:val="00FE35D4"/>
    <w:rsid w:val="00FE3BBF"/>
    <w:rsid w:val="00FE3EBA"/>
    <w:rsid w:val="00FE44F9"/>
    <w:rsid w:val="00FE4870"/>
    <w:rsid w:val="00FE57AA"/>
    <w:rsid w:val="00FE670A"/>
    <w:rsid w:val="00FE6814"/>
    <w:rsid w:val="00FE6B8F"/>
    <w:rsid w:val="00FE70D0"/>
    <w:rsid w:val="00FE7304"/>
    <w:rsid w:val="00FE7ABD"/>
    <w:rsid w:val="00FF008D"/>
    <w:rsid w:val="00FF09F4"/>
    <w:rsid w:val="00FF15A0"/>
    <w:rsid w:val="00FF27A2"/>
    <w:rsid w:val="00FF2E99"/>
    <w:rsid w:val="00FF31CE"/>
    <w:rsid w:val="00FF37B4"/>
    <w:rsid w:val="00FF3A5A"/>
    <w:rsid w:val="00FF3D35"/>
    <w:rsid w:val="00FF4E75"/>
    <w:rsid w:val="00FF51C1"/>
    <w:rsid w:val="00FF536D"/>
    <w:rsid w:val="00FF59D0"/>
    <w:rsid w:val="00FF5AAE"/>
    <w:rsid w:val="00FF74AA"/>
    <w:rsid w:val="00FF7F1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DED864C"/>
  <w15:docId w15:val="{4241D977-3B67-4426-8C49-4E23EDEB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F62"/>
    <w:rPr>
      <w:sz w:val="28"/>
      <w:szCs w:val="24"/>
    </w:rPr>
  </w:style>
  <w:style w:type="paragraph" w:styleId="Heading1">
    <w:name w:val="heading 1"/>
    <w:basedOn w:val="Normal"/>
    <w:next w:val="Normal"/>
    <w:link w:val="Heading1Char"/>
    <w:uiPriority w:val="99"/>
    <w:qFormat/>
    <w:rsid w:val="00E438FD"/>
    <w:pPr>
      <w:keepNext/>
      <w:spacing w:before="480" w:after="480"/>
      <w:jc w:val="center"/>
      <w:outlineLvl w:val="0"/>
    </w:pPr>
    <w:rPr>
      <w:b/>
      <w:bCs/>
      <w:sz w:val="26"/>
      <w:szCs w:val="26"/>
      <w:lang w:val="vi-VN" w:eastAsia="vi-VN"/>
    </w:rPr>
  </w:style>
  <w:style w:type="paragraph" w:styleId="Heading2">
    <w:name w:val="heading 2"/>
    <w:basedOn w:val="Normal"/>
    <w:next w:val="Normal"/>
    <w:link w:val="Heading2Char"/>
    <w:uiPriority w:val="99"/>
    <w:qFormat/>
    <w:rsid w:val="00E438FD"/>
    <w:pPr>
      <w:keepNext/>
      <w:spacing w:before="360" w:after="360"/>
      <w:jc w:val="center"/>
      <w:outlineLvl w:val="1"/>
    </w:pPr>
    <w:rPr>
      <w:b/>
      <w:bCs/>
      <w:iCs/>
      <w:szCs w:val="28"/>
    </w:rPr>
  </w:style>
  <w:style w:type="paragraph" w:styleId="Heading3">
    <w:name w:val="heading 3"/>
    <w:basedOn w:val="Normal"/>
    <w:next w:val="Normal"/>
    <w:link w:val="Heading3Char"/>
    <w:uiPriority w:val="9"/>
    <w:qFormat/>
    <w:rsid w:val="00616AD8"/>
    <w:pPr>
      <w:keepNext/>
      <w:tabs>
        <w:tab w:val="left" w:pos="1418"/>
      </w:tabs>
      <w:spacing w:before="240"/>
      <w:ind w:firstLine="567"/>
      <w:jc w:val="both"/>
      <w:outlineLvl w:val="2"/>
    </w:pPr>
    <w:rPr>
      <w:b/>
      <w:bCs/>
      <w:caps/>
      <w:sz w:val="26"/>
      <w:lang w:val="nl-NL"/>
    </w:rPr>
  </w:style>
  <w:style w:type="paragraph" w:styleId="Heading4">
    <w:name w:val="heading 4"/>
    <w:basedOn w:val="Normal"/>
    <w:next w:val="Normal"/>
    <w:link w:val="Heading4Char"/>
    <w:uiPriority w:val="99"/>
    <w:qFormat/>
    <w:rsid w:val="00E438FD"/>
    <w:pPr>
      <w:keepNext/>
      <w:numPr>
        <w:numId w:val="1"/>
      </w:numPr>
      <w:tabs>
        <w:tab w:val="left" w:pos="1985"/>
      </w:tabs>
      <w:spacing w:before="240" w:after="120"/>
      <w:jc w:val="both"/>
      <w:outlineLvl w:val="3"/>
    </w:pPr>
    <w:rPr>
      <w:b/>
      <w:bCs/>
      <w:szCs w:val="28"/>
      <w:lang w:val="nl-NL"/>
    </w:rPr>
  </w:style>
  <w:style w:type="paragraph" w:styleId="Heading5">
    <w:name w:val="heading 5"/>
    <w:basedOn w:val="Normal"/>
    <w:next w:val="Normal"/>
    <w:link w:val="Heading5Char"/>
    <w:uiPriority w:val="99"/>
    <w:qFormat/>
    <w:rsid w:val="00E438FD"/>
    <w:pPr>
      <w:spacing w:before="240" w:after="60"/>
      <w:outlineLvl w:val="4"/>
    </w:pPr>
    <w:rPr>
      <w:b/>
      <w:bCs/>
      <w:i/>
      <w:iCs/>
      <w:sz w:val="26"/>
      <w:szCs w:val="26"/>
    </w:rPr>
  </w:style>
  <w:style w:type="paragraph" w:styleId="Heading6">
    <w:name w:val="heading 6"/>
    <w:basedOn w:val="Normal"/>
    <w:next w:val="Normal"/>
    <w:link w:val="Heading6Char"/>
    <w:uiPriority w:val="99"/>
    <w:qFormat/>
    <w:rsid w:val="00CD03EB"/>
    <w:pPr>
      <w:keepNext/>
      <w:keepLines/>
      <w:spacing w:before="200" w:after="120" w:line="264" w:lineRule="auto"/>
      <w:ind w:left="1152" w:hanging="1152"/>
      <w:jc w:val="both"/>
      <w:outlineLvl w:val="5"/>
    </w:pPr>
    <w:rPr>
      <w:rFonts w:ascii="Cambria" w:eastAsia="Times New Roman" w:hAnsi="Cambria"/>
      <w:i/>
      <w:iCs/>
      <w:color w:val="243F60"/>
      <w:sz w:val="22"/>
      <w:szCs w:val="22"/>
      <w:lang w:val="en-GB" w:eastAsia="vi-VN"/>
    </w:rPr>
  </w:style>
  <w:style w:type="paragraph" w:styleId="Heading7">
    <w:name w:val="heading 7"/>
    <w:basedOn w:val="Normal"/>
    <w:next w:val="Normal"/>
    <w:link w:val="Heading7Char"/>
    <w:uiPriority w:val="99"/>
    <w:qFormat/>
    <w:rsid w:val="00E438FD"/>
    <w:pPr>
      <w:keepNext/>
      <w:spacing w:before="120"/>
      <w:jc w:val="right"/>
      <w:outlineLvl w:val="6"/>
    </w:pPr>
    <w:rPr>
      <w:b/>
      <w:bCs/>
      <w:szCs w:val="28"/>
      <w:lang w:eastAsia="vi-VN"/>
    </w:rPr>
  </w:style>
  <w:style w:type="paragraph" w:styleId="Heading8">
    <w:name w:val="heading 8"/>
    <w:basedOn w:val="Normal"/>
    <w:next w:val="Normal"/>
    <w:link w:val="Heading8Char"/>
    <w:uiPriority w:val="99"/>
    <w:qFormat/>
    <w:rsid w:val="00E438FD"/>
    <w:pPr>
      <w:spacing w:before="240" w:after="60"/>
      <w:outlineLvl w:val="7"/>
    </w:pPr>
    <w:rPr>
      <w:i/>
      <w:iCs/>
    </w:rPr>
  </w:style>
  <w:style w:type="paragraph" w:styleId="Heading9">
    <w:name w:val="heading 9"/>
    <w:basedOn w:val="Normal"/>
    <w:next w:val="Normal"/>
    <w:link w:val="Heading9Char"/>
    <w:uiPriority w:val="99"/>
    <w:qFormat/>
    <w:rsid w:val="00CD03EB"/>
    <w:pPr>
      <w:keepNext/>
      <w:keepLines/>
      <w:tabs>
        <w:tab w:val="num" w:pos="360"/>
      </w:tabs>
      <w:spacing w:before="200" w:after="120" w:line="264" w:lineRule="auto"/>
      <w:jc w:val="both"/>
      <w:outlineLvl w:val="8"/>
    </w:pPr>
    <w:rPr>
      <w:rFonts w:ascii="Cambria" w:eastAsia="Times New Roman" w:hAnsi="Cambria"/>
      <w:i/>
      <w:iCs/>
      <w:color w:val="404040"/>
      <w:sz w:val="20"/>
      <w:szCs w:val="20"/>
      <w:lang w:val="en-GB"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E438FD"/>
    <w:rPr>
      <w:b/>
      <w:bCs/>
      <w:sz w:val="26"/>
      <w:szCs w:val="26"/>
      <w:lang w:val="vi-VN" w:eastAsia="vi-VN"/>
    </w:rPr>
  </w:style>
  <w:style w:type="character" w:customStyle="1" w:styleId="Heading2Char">
    <w:name w:val="Heading 2 Char"/>
    <w:link w:val="Heading2"/>
    <w:uiPriority w:val="99"/>
    <w:rsid w:val="00E43A1A"/>
    <w:rPr>
      <w:rFonts w:cs="Arial"/>
      <w:b/>
      <w:bCs/>
      <w:iCs/>
      <w:sz w:val="28"/>
      <w:szCs w:val="28"/>
    </w:rPr>
  </w:style>
  <w:style w:type="character" w:customStyle="1" w:styleId="Heading3Char">
    <w:name w:val="Heading 3 Char"/>
    <w:link w:val="Heading3"/>
    <w:uiPriority w:val="9"/>
    <w:rsid w:val="00616AD8"/>
    <w:rPr>
      <w:b/>
      <w:bCs/>
      <w:caps/>
      <w:sz w:val="26"/>
      <w:szCs w:val="24"/>
      <w:lang w:val="nl-NL"/>
    </w:rPr>
  </w:style>
  <w:style w:type="character" w:customStyle="1" w:styleId="Heading4Char">
    <w:name w:val="Heading 4 Char"/>
    <w:link w:val="Heading4"/>
    <w:uiPriority w:val="99"/>
    <w:rsid w:val="00E438FD"/>
    <w:rPr>
      <w:b/>
      <w:bCs/>
      <w:sz w:val="28"/>
      <w:szCs w:val="28"/>
      <w:lang w:val="nl-NL"/>
    </w:rPr>
  </w:style>
  <w:style w:type="character" w:styleId="Hyperlink">
    <w:name w:val="Hyperlink"/>
    <w:uiPriority w:val="99"/>
    <w:rsid w:val="00E438FD"/>
    <w:rPr>
      <w:color w:val="0000FF"/>
      <w:u w:val="single"/>
    </w:rPr>
  </w:style>
  <w:style w:type="character" w:styleId="CommentReference">
    <w:name w:val="annotation reference"/>
    <w:uiPriority w:val="99"/>
    <w:rsid w:val="00E438FD"/>
    <w:rPr>
      <w:sz w:val="16"/>
      <w:szCs w:val="16"/>
    </w:rPr>
  </w:style>
  <w:style w:type="character" w:styleId="Emphasis">
    <w:name w:val="Emphasis"/>
    <w:uiPriority w:val="20"/>
    <w:qFormat/>
    <w:rsid w:val="00E438FD"/>
    <w:rPr>
      <w:i/>
      <w:iCs/>
    </w:rPr>
  </w:style>
  <w:style w:type="character" w:styleId="PageNumber">
    <w:name w:val="page number"/>
    <w:basedOn w:val="DefaultParagraphFont"/>
    <w:rsid w:val="00E438FD"/>
  </w:style>
  <w:style w:type="character" w:customStyle="1" w:styleId="NoSpacingChar">
    <w:name w:val="No Spacing Char"/>
    <w:link w:val="NoSpacing"/>
    <w:rsid w:val="00E438FD"/>
    <w:rPr>
      <w:rFonts w:ascii="Calibri" w:hAnsi="Calibri"/>
      <w:sz w:val="22"/>
      <w:szCs w:val="22"/>
      <w:lang w:val="en-US" w:eastAsia="en-US" w:bidi="en-US"/>
    </w:rPr>
  </w:style>
  <w:style w:type="paragraph" w:styleId="NoSpacing">
    <w:name w:val="No Spacing"/>
    <w:basedOn w:val="Normal"/>
    <w:link w:val="NoSpacingChar"/>
    <w:uiPriority w:val="1"/>
    <w:qFormat/>
    <w:rsid w:val="00E438FD"/>
    <w:rPr>
      <w:rFonts w:ascii="Calibri" w:hAnsi="Calibri"/>
      <w:sz w:val="22"/>
      <w:szCs w:val="22"/>
      <w:lang w:bidi="en-US"/>
    </w:rPr>
  </w:style>
  <w:style w:type="character" w:customStyle="1" w:styleId="CommentTextChar">
    <w:name w:val="Comment Text Char"/>
    <w:link w:val="CommentText"/>
    <w:uiPriority w:val="99"/>
    <w:rsid w:val="00E438FD"/>
    <w:rPr>
      <w:lang w:val="en-US" w:eastAsia="en-US" w:bidi="ar-SA"/>
    </w:rPr>
  </w:style>
  <w:style w:type="paragraph" w:styleId="CommentText">
    <w:name w:val="annotation text"/>
    <w:basedOn w:val="Normal"/>
    <w:link w:val="CommentTextChar"/>
    <w:uiPriority w:val="99"/>
    <w:rsid w:val="00E438FD"/>
    <w:rPr>
      <w:sz w:val="20"/>
      <w:szCs w:val="20"/>
    </w:rPr>
  </w:style>
  <w:style w:type="character" w:customStyle="1" w:styleId="FooterChar">
    <w:name w:val="Footer Char"/>
    <w:link w:val="Footer"/>
    <w:uiPriority w:val="99"/>
    <w:rsid w:val="00E438FD"/>
    <w:rPr>
      <w:sz w:val="24"/>
      <w:szCs w:val="24"/>
    </w:rPr>
  </w:style>
  <w:style w:type="paragraph" w:styleId="Footer">
    <w:name w:val="footer"/>
    <w:basedOn w:val="Normal"/>
    <w:link w:val="FooterChar"/>
    <w:uiPriority w:val="99"/>
    <w:rsid w:val="00E438FD"/>
    <w:pPr>
      <w:tabs>
        <w:tab w:val="center" w:pos="4320"/>
        <w:tab w:val="right" w:pos="8640"/>
      </w:tabs>
    </w:pPr>
    <w:rPr>
      <w:sz w:val="24"/>
    </w:rPr>
  </w:style>
  <w:style w:type="character" w:customStyle="1" w:styleId="HeaderChar">
    <w:name w:val="Header Char"/>
    <w:link w:val="Header"/>
    <w:uiPriority w:val="99"/>
    <w:rsid w:val="00E438FD"/>
    <w:rPr>
      <w:sz w:val="24"/>
      <w:szCs w:val="24"/>
    </w:rPr>
  </w:style>
  <w:style w:type="paragraph" w:styleId="Header">
    <w:name w:val="header"/>
    <w:basedOn w:val="Normal"/>
    <w:link w:val="HeaderChar"/>
    <w:uiPriority w:val="99"/>
    <w:rsid w:val="00E438FD"/>
    <w:pPr>
      <w:tabs>
        <w:tab w:val="center" w:pos="4320"/>
        <w:tab w:val="right" w:pos="8640"/>
      </w:tabs>
    </w:pPr>
    <w:rPr>
      <w:sz w:val="24"/>
    </w:rPr>
  </w:style>
  <w:style w:type="paragraph" w:styleId="TOC4">
    <w:name w:val="toc 4"/>
    <w:basedOn w:val="Normal"/>
    <w:next w:val="Normal"/>
    <w:uiPriority w:val="39"/>
    <w:rsid w:val="00E438FD"/>
    <w:pPr>
      <w:tabs>
        <w:tab w:val="left" w:pos="1418"/>
        <w:tab w:val="right" w:pos="9356"/>
      </w:tabs>
      <w:ind w:left="1418" w:right="850" w:hanging="1276"/>
    </w:pPr>
  </w:style>
  <w:style w:type="paragraph" w:styleId="FootnoteText">
    <w:name w:val="footnote text"/>
    <w:basedOn w:val="Normal"/>
    <w:link w:val="FootnoteTextChar"/>
    <w:uiPriority w:val="99"/>
    <w:rsid w:val="00E438FD"/>
    <w:rPr>
      <w:sz w:val="20"/>
      <w:szCs w:val="20"/>
      <w:lang w:eastAsia="vi-VN"/>
    </w:rPr>
  </w:style>
  <w:style w:type="paragraph" w:styleId="TOC3">
    <w:name w:val="toc 3"/>
    <w:basedOn w:val="Normal"/>
    <w:next w:val="Normal"/>
    <w:uiPriority w:val="39"/>
    <w:rsid w:val="00E438FD"/>
    <w:pPr>
      <w:tabs>
        <w:tab w:val="left" w:pos="1418"/>
        <w:tab w:val="right" w:leader="dot" w:pos="9345"/>
      </w:tabs>
      <w:ind w:left="1418" w:right="-1" w:hanging="1418"/>
    </w:pPr>
  </w:style>
  <w:style w:type="paragraph" w:styleId="BalloonText">
    <w:name w:val="Balloon Text"/>
    <w:basedOn w:val="Normal"/>
    <w:link w:val="BalloonTextChar"/>
    <w:uiPriority w:val="99"/>
    <w:rsid w:val="00E438FD"/>
    <w:rPr>
      <w:rFonts w:ascii="Tahoma" w:hAnsi="Tahoma"/>
      <w:sz w:val="16"/>
      <w:szCs w:val="16"/>
    </w:rPr>
  </w:style>
  <w:style w:type="character" w:customStyle="1" w:styleId="BalloonTextChar">
    <w:name w:val="Balloon Text Char"/>
    <w:link w:val="BalloonText"/>
    <w:uiPriority w:val="99"/>
    <w:rsid w:val="00E43A1A"/>
    <w:rPr>
      <w:rFonts w:ascii="Tahoma" w:hAnsi="Tahoma" w:cs="Tahoma"/>
      <w:sz w:val="16"/>
      <w:szCs w:val="16"/>
    </w:rPr>
  </w:style>
  <w:style w:type="paragraph" w:styleId="NormalWeb">
    <w:name w:val="Normal (Web)"/>
    <w:aliases w:val="Normal (Web) Char1,Char8 Char,Char8,Char Char Char Char Char Char Char Char Char Char Char,Обычный (веб)1,Обычный (веб) Знак,Обычный (веб) Знак1,webb, Char8 Char, Char8"/>
    <w:basedOn w:val="Normal"/>
    <w:link w:val="NormalWebChar"/>
    <w:uiPriority w:val="99"/>
    <w:qFormat/>
    <w:rsid w:val="00E438FD"/>
    <w:pPr>
      <w:spacing w:before="100" w:beforeAutospacing="1" w:after="100" w:afterAutospacing="1"/>
    </w:pPr>
  </w:style>
  <w:style w:type="paragraph" w:styleId="TOC1">
    <w:name w:val="toc 1"/>
    <w:basedOn w:val="Normal"/>
    <w:next w:val="Normal"/>
    <w:uiPriority w:val="39"/>
    <w:rsid w:val="00E438FD"/>
    <w:pPr>
      <w:tabs>
        <w:tab w:val="left" w:pos="360"/>
        <w:tab w:val="right" w:pos="9000"/>
      </w:tabs>
      <w:spacing w:before="120" w:after="120"/>
      <w:ind w:left="360" w:right="432" w:hanging="360"/>
    </w:pPr>
  </w:style>
  <w:style w:type="paragraph" w:styleId="BodyTextIndent3">
    <w:name w:val="Body Text Indent 3"/>
    <w:basedOn w:val="Normal"/>
    <w:link w:val="BodyTextIndent3Char"/>
    <w:rsid w:val="00E438FD"/>
    <w:pPr>
      <w:spacing w:after="120"/>
      <w:ind w:left="360"/>
    </w:pPr>
    <w:rPr>
      <w:rFonts w:ascii=".VnTime" w:hAnsi=".VnTime"/>
      <w:sz w:val="16"/>
      <w:szCs w:val="16"/>
    </w:rPr>
  </w:style>
  <w:style w:type="paragraph" w:styleId="BodyText3">
    <w:name w:val="Body Text 3"/>
    <w:basedOn w:val="Normal"/>
    <w:link w:val="BodyText3Char"/>
    <w:rsid w:val="00E438FD"/>
    <w:pPr>
      <w:spacing w:after="120"/>
    </w:pPr>
    <w:rPr>
      <w:bCs/>
      <w:sz w:val="16"/>
      <w:szCs w:val="16"/>
    </w:rPr>
  </w:style>
  <w:style w:type="paragraph" w:styleId="TOC2">
    <w:name w:val="toc 2"/>
    <w:basedOn w:val="Normal"/>
    <w:next w:val="Normal"/>
    <w:uiPriority w:val="39"/>
    <w:rsid w:val="00E438FD"/>
    <w:pPr>
      <w:tabs>
        <w:tab w:val="left" w:pos="1418"/>
        <w:tab w:val="right" w:leader="dot" w:pos="9356"/>
      </w:tabs>
      <w:ind w:left="1418" w:right="-1" w:hanging="1418"/>
      <w:jc w:val="both"/>
    </w:pPr>
    <w:rPr>
      <w:b/>
      <w:lang w:val="nl-NL"/>
    </w:rPr>
  </w:style>
  <w:style w:type="paragraph" w:customStyle="1" w:styleId="StyleHeading2After3pt">
    <w:name w:val="Style Heading 2 + After:  3 pt"/>
    <w:basedOn w:val="Heading2"/>
    <w:rsid w:val="00E438FD"/>
    <w:pPr>
      <w:keepNext w:val="0"/>
      <w:tabs>
        <w:tab w:val="left" w:pos="1985"/>
      </w:tabs>
      <w:spacing w:before="120" w:after="120"/>
      <w:ind w:left="1287" w:hanging="360"/>
      <w:jc w:val="both"/>
    </w:pPr>
    <w:rPr>
      <w:i/>
      <w:iCs w:val="0"/>
      <w:lang w:val="nl-NL" w:eastAsia="vi-VN"/>
    </w:rPr>
  </w:style>
  <w:style w:type="paragraph" w:customStyle="1" w:styleId="CharCharChar1Char">
    <w:name w:val="Char Char Char1 Char"/>
    <w:basedOn w:val="Normal"/>
    <w:rsid w:val="00E438FD"/>
    <w:pPr>
      <w:spacing w:after="160" w:line="240" w:lineRule="exact"/>
    </w:pPr>
    <w:rPr>
      <w:rFonts w:ascii="Verdana" w:hAnsi="Verdana"/>
      <w:sz w:val="20"/>
      <w:szCs w:val="20"/>
    </w:rPr>
  </w:style>
  <w:style w:type="paragraph" w:customStyle="1" w:styleId="Giua">
    <w:name w:val="Giua"/>
    <w:basedOn w:val="Normal"/>
    <w:link w:val="GiuaChar"/>
    <w:rsid w:val="00E438FD"/>
    <w:pPr>
      <w:spacing w:after="120"/>
      <w:jc w:val="center"/>
    </w:pPr>
    <w:rPr>
      <w:b/>
      <w:color w:val="0000FF"/>
      <w:szCs w:val="20"/>
    </w:rPr>
  </w:style>
  <w:style w:type="paragraph" w:styleId="TOCHeading">
    <w:name w:val="TOC Heading"/>
    <w:basedOn w:val="Heading1"/>
    <w:next w:val="Normal"/>
    <w:uiPriority w:val="39"/>
    <w:qFormat/>
    <w:rsid w:val="00E438FD"/>
    <w:pPr>
      <w:keepLines/>
      <w:spacing w:after="0" w:line="276" w:lineRule="auto"/>
      <w:jc w:val="left"/>
      <w:outlineLvl w:val="9"/>
    </w:pPr>
    <w:rPr>
      <w:rFonts w:ascii="Cambria" w:eastAsia="Times New Roman" w:hAnsi="Cambria"/>
      <w:color w:val="365F91"/>
      <w:sz w:val="28"/>
      <w:szCs w:val="28"/>
      <w:lang w:val="en-US" w:eastAsia="en-US"/>
    </w:rPr>
  </w:style>
  <w:style w:type="character" w:customStyle="1" w:styleId="hps">
    <w:name w:val="hps"/>
    <w:basedOn w:val="DefaultParagraphFont"/>
    <w:rsid w:val="00A101C9"/>
  </w:style>
  <w:style w:type="character" w:customStyle="1" w:styleId="longtext">
    <w:name w:val="long_text"/>
    <w:basedOn w:val="DefaultParagraphFont"/>
    <w:rsid w:val="006C4FDE"/>
  </w:style>
  <w:style w:type="paragraph" w:styleId="ListParagraph">
    <w:name w:val="List Paragraph"/>
    <w:aliases w:val="list 123,Lít bullet 2,List Paragraph1"/>
    <w:basedOn w:val="Normal"/>
    <w:link w:val="ListParagraphChar"/>
    <w:uiPriority w:val="34"/>
    <w:qFormat/>
    <w:rsid w:val="000946BD"/>
    <w:pPr>
      <w:ind w:leftChars="400" w:left="840"/>
    </w:pPr>
  </w:style>
  <w:style w:type="paragraph" w:styleId="CommentSubject">
    <w:name w:val="annotation subject"/>
    <w:basedOn w:val="CommentText"/>
    <w:next w:val="CommentText"/>
    <w:link w:val="CommentSubjectChar"/>
    <w:uiPriority w:val="99"/>
    <w:unhideWhenUsed/>
    <w:rsid w:val="00C166FD"/>
    <w:rPr>
      <w:b/>
      <w:bCs/>
    </w:rPr>
  </w:style>
  <w:style w:type="character" w:customStyle="1" w:styleId="CommentSubjectChar">
    <w:name w:val="Comment Subject Char"/>
    <w:link w:val="CommentSubject"/>
    <w:uiPriority w:val="99"/>
    <w:rsid w:val="00C166FD"/>
    <w:rPr>
      <w:b/>
      <w:bCs/>
      <w:lang w:val="en-US" w:eastAsia="en-US" w:bidi="ar-SA"/>
    </w:rPr>
  </w:style>
  <w:style w:type="table" w:styleId="TableGrid">
    <w:name w:val="Table Grid"/>
    <w:basedOn w:val="TableNormal"/>
    <w:uiPriority w:val="59"/>
    <w:rsid w:val="00D60B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D50677"/>
    <w:rPr>
      <w:sz w:val="28"/>
      <w:szCs w:val="24"/>
    </w:rPr>
  </w:style>
  <w:style w:type="paragraph" w:styleId="BodyText">
    <w:name w:val="Body Text"/>
    <w:basedOn w:val="Normal"/>
    <w:link w:val="BodyTextChar"/>
    <w:unhideWhenUsed/>
    <w:rsid w:val="00E43A1A"/>
    <w:pPr>
      <w:spacing w:after="120"/>
    </w:pPr>
  </w:style>
  <w:style w:type="character" w:customStyle="1" w:styleId="BodyTextChar">
    <w:name w:val="Body Text Char"/>
    <w:link w:val="BodyText"/>
    <w:rsid w:val="00E43A1A"/>
    <w:rPr>
      <w:sz w:val="28"/>
      <w:szCs w:val="24"/>
    </w:rPr>
  </w:style>
  <w:style w:type="character" w:customStyle="1" w:styleId="apple-converted-space">
    <w:name w:val="apple-converted-space"/>
    <w:basedOn w:val="DefaultParagraphFont"/>
    <w:rsid w:val="00E43A1A"/>
  </w:style>
  <w:style w:type="paragraph" w:customStyle="1" w:styleId="StyleStyleJustifiedLinespacing15linesAfter6pt">
    <w:name w:val="Style Style Justified Line spacing:  1.5 lines + After:  6 pt"/>
    <w:basedOn w:val="Normal"/>
    <w:rsid w:val="00E43A1A"/>
    <w:pPr>
      <w:overflowPunct w:val="0"/>
      <w:autoSpaceDE w:val="0"/>
      <w:autoSpaceDN w:val="0"/>
      <w:adjustRightInd w:val="0"/>
      <w:spacing w:before="60" w:after="240"/>
      <w:jc w:val="both"/>
    </w:pPr>
    <w:rPr>
      <w:rFonts w:eastAsia="Times New Roman"/>
      <w:szCs w:val="20"/>
      <w:lang w:val="en-GB"/>
    </w:rPr>
  </w:style>
  <w:style w:type="paragraph" w:customStyle="1" w:styleId="Odstavec">
    <w:name w:val="Odstavec"/>
    <w:basedOn w:val="Normal"/>
    <w:rsid w:val="00E43A1A"/>
    <w:pPr>
      <w:spacing w:before="60" w:after="120"/>
      <w:ind w:firstLine="851"/>
      <w:jc w:val="both"/>
    </w:pPr>
    <w:rPr>
      <w:rFonts w:ascii="Arial" w:eastAsia="Times New Roman" w:hAnsi="Arial"/>
      <w:szCs w:val="20"/>
      <w:lang w:val="cs-CZ" w:eastAsia="cs-CZ"/>
    </w:rPr>
  </w:style>
  <w:style w:type="character" w:customStyle="1" w:styleId="fontstyle01">
    <w:name w:val="fontstyle01"/>
    <w:rsid w:val="00711E23"/>
    <w:rPr>
      <w:rFonts w:ascii="TimesNewRomanPSMT" w:hAnsi="TimesNewRomanPSMT" w:hint="default"/>
      <w:b w:val="0"/>
      <w:bCs w:val="0"/>
      <w:i w:val="0"/>
      <w:iCs w:val="0"/>
      <w:color w:val="000000"/>
      <w:sz w:val="24"/>
      <w:szCs w:val="24"/>
    </w:rPr>
  </w:style>
  <w:style w:type="character" w:styleId="FootnoteReference">
    <w:name w:val="footnote reference"/>
    <w:uiPriority w:val="99"/>
    <w:unhideWhenUsed/>
    <w:rsid w:val="00433309"/>
    <w:rPr>
      <w:vertAlign w:val="superscript"/>
    </w:rPr>
  </w:style>
  <w:style w:type="paragraph" w:customStyle="1" w:styleId="Normal1">
    <w:name w:val="Normal1"/>
    <w:rsid w:val="003F24E1"/>
    <w:rPr>
      <w:rFonts w:eastAsia="Times New Roman"/>
      <w:sz w:val="28"/>
      <w:szCs w:val="28"/>
    </w:rPr>
  </w:style>
  <w:style w:type="character" w:customStyle="1" w:styleId="FootnoteTextChar">
    <w:name w:val="Footnote Text Char"/>
    <w:link w:val="FootnoteText"/>
    <w:uiPriority w:val="99"/>
    <w:rsid w:val="00261CCE"/>
    <w:rPr>
      <w:lang w:eastAsia="vi-VN"/>
    </w:rPr>
  </w:style>
  <w:style w:type="character" w:customStyle="1" w:styleId="UnresolvedMention1">
    <w:name w:val="Unresolved Mention1"/>
    <w:basedOn w:val="DefaultParagraphFont"/>
    <w:uiPriority w:val="99"/>
    <w:semiHidden/>
    <w:unhideWhenUsed/>
    <w:rsid w:val="002D781B"/>
    <w:rPr>
      <w:color w:val="605E5C"/>
      <w:shd w:val="clear" w:color="auto" w:fill="E1DFDD"/>
    </w:rPr>
  </w:style>
  <w:style w:type="character" w:customStyle="1" w:styleId="Heading5Char">
    <w:name w:val="Heading 5 Char"/>
    <w:basedOn w:val="DefaultParagraphFont"/>
    <w:link w:val="Heading5"/>
    <w:uiPriority w:val="99"/>
    <w:rsid w:val="00063529"/>
    <w:rPr>
      <w:b/>
      <w:bCs/>
      <w:i/>
      <w:iCs/>
      <w:sz w:val="26"/>
      <w:szCs w:val="26"/>
    </w:rPr>
  </w:style>
  <w:style w:type="character" w:customStyle="1" w:styleId="Heading7Char">
    <w:name w:val="Heading 7 Char"/>
    <w:basedOn w:val="DefaultParagraphFont"/>
    <w:link w:val="Heading7"/>
    <w:uiPriority w:val="99"/>
    <w:rsid w:val="00063529"/>
    <w:rPr>
      <w:b/>
      <w:bCs/>
      <w:sz w:val="28"/>
      <w:szCs w:val="28"/>
      <w:lang w:eastAsia="vi-VN"/>
    </w:rPr>
  </w:style>
  <w:style w:type="character" w:customStyle="1" w:styleId="Heading8Char">
    <w:name w:val="Heading 8 Char"/>
    <w:basedOn w:val="DefaultParagraphFont"/>
    <w:link w:val="Heading8"/>
    <w:uiPriority w:val="99"/>
    <w:rsid w:val="00063529"/>
    <w:rPr>
      <w:i/>
      <w:iCs/>
      <w:sz w:val="28"/>
      <w:szCs w:val="24"/>
    </w:rPr>
  </w:style>
  <w:style w:type="character" w:customStyle="1" w:styleId="CommentTextChar1">
    <w:name w:val="Comment Text Char1"/>
    <w:basedOn w:val="DefaultParagraphFont"/>
    <w:uiPriority w:val="99"/>
    <w:semiHidden/>
    <w:rsid w:val="00063529"/>
  </w:style>
  <w:style w:type="character" w:customStyle="1" w:styleId="FooterChar1">
    <w:name w:val="Footer Char1"/>
    <w:basedOn w:val="DefaultParagraphFont"/>
    <w:uiPriority w:val="99"/>
    <w:semiHidden/>
    <w:rsid w:val="00063529"/>
    <w:rPr>
      <w:sz w:val="28"/>
      <w:szCs w:val="24"/>
    </w:rPr>
  </w:style>
  <w:style w:type="character" w:customStyle="1" w:styleId="HeaderChar1">
    <w:name w:val="Header Char1"/>
    <w:basedOn w:val="DefaultParagraphFont"/>
    <w:uiPriority w:val="99"/>
    <w:semiHidden/>
    <w:rsid w:val="00063529"/>
    <w:rPr>
      <w:sz w:val="28"/>
      <w:szCs w:val="24"/>
    </w:rPr>
  </w:style>
  <w:style w:type="character" w:customStyle="1" w:styleId="BodyTextIndent3Char">
    <w:name w:val="Body Text Indent 3 Char"/>
    <w:basedOn w:val="DefaultParagraphFont"/>
    <w:link w:val="BodyTextIndent3"/>
    <w:rsid w:val="00063529"/>
    <w:rPr>
      <w:rFonts w:ascii=".VnTime" w:hAnsi=".VnTime"/>
      <w:sz w:val="16"/>
      <w:szCs w:val="16"/>
    </w:rPr>
  </w:style>
  <w:style w:type="character" w:customStyle="1" w:styleId="BodyText3Char">
    <w:name w:val="Body Text 3 Char"/>
    <w:basedOn w:val="DefaultParagraphFont"/>
    <w:link w:val="BodyText3"/>
    <w:rsid w:val="00063529"/>
    <w:rPr>
      <w:bCs/>
      <w:sz w:val="16"/>
      <w:szCs w:val="16"/>
    </w:rPr>
  </w:style>
  <w:style w:type="character" w:styleId="FollowedHyperlink">
    <w:name w:val="FollowedHyperlink"/>
    <w:basedOn w:val="DefaultParagraphFont"/>
    <w:uiPriority w:val="99"/>
    <w:semiHidden/>
    <w:unhideWhenUsed/>
    <w:rsid w:val="005047B4"/>
    <w:rPr>
      <w:color w:val="96607D" w:themeColor="followedHyperlink"/>
      <w:u w:val="single"/>
    </w:rPr>
  </w:style>
  <w:style w:type="character" w:customStyle="1" w:styleId="ListParagraphChar">
    <w:name w:val="List Paragraph Char"/>
    <w:aliases w:val="list 123 Char,Lít bullet 2 Char,List Paragraph1 Char"/>
    <w:basedOn w:val="DefaultParagraphFont"/>
    <w:link w:val="ListParagraph"/>
    <w:uiPriority w:val="34"/>
    <w:locked/>
    <w:rsid w:val="008F5098"/>
    <w:rPr>
      <w:sz w:val="28"/>
      <w:szCs w:val="24"/>
    </w:rPr>
  </w:style>
  <w:style w:type="paragraph" w:customStyle="1" w:styleId="Default">
    <w:name w:val="Default"/>
    <w:rsid w:val="008F5098"/>
    <w:pPr>
      <w:autoSpaceDE w:val="0"/>
      <w:autoSpaceDN w:val="0"/>
      <w:adjustRightInd w:val="0"/>
    </w:pPr>
    <w:rPr>
      <w:rFonts w:eastAsiaTheme="minorHAnsi"/>
      <w:color w:val="000000"/>
      <w:sz w:val="24"/>
      <w:szCs w:val="24"/>
    </w:rPr>
  </w:style>
  <w:style w:type="paragraph" w:styleId="DocumentMap">
    <w:name w:val="Document Map"/>
    <w:basedOn w:val="Normal"/>
    <w:link w:val="DocumentMapChar"/>
    <w:uiPriority w:val="99"/>
    <w:unhideWhenUsed/>
    <w:rsid w:val="009B235D"/>
    <w:rPr>
      <w:rFonts w:ascii="Tahoma" w:hAnsi="Tahoma" w:cs="Tahoma"/>
      <w:sz w:val="16"/>
      <w:szCs w:val="16"/>
    </w:rPr>
  </w:style>
  <w:style w:type="character" w:customStyle="1" w:styleId="DocumentMapChar">
    <w:name w:val="Document Map Char"/>
    <w:basedOn w:val="DefaultParagraphFont"/>
    <w:link w:val="DocumentMap"/>
    <w:uiPriority w:val="99"/>
    <w:rsid w:val="009B235D"/>
    <w:rPr>
      <w:rFonts w:ascii="Tahoma" w:hAnsi="Tahoma" w:cs="Tahoma"/>
      <w:sz w:val="16"/>
      <w:szCs w:val="16"/>
    </w:rPr>
  </w:style>
  <w:style w:type="character" w:customStyle="1" w:styleId="Heading6Char">
    <w:name w:val="Heading 6 Char"/>
    <w:basedOn w:val="DefaultParagraphFont"/>
    <w:link w:val="Heading6"/>
    <w:uiPriority w:val="99"/>
    <w:rsid w:val="00CD03EB"/>
    <w:rPr>
      <w:rFonts w:ascii="Cambria" w:eastAsia="Times New Roman" w:hAnsi="Cambria"/>
      <w:i/>
      <w:iCs/>
      <w:color w:val="243F60"/>
      <w:sz w:val="22"/>
      <w:szCs w:val="22"/>
      <w:lang w:val="en-GB" w:eastAsia="vi-VN"/>
    </w:rPr>
  </w:style>
  <w:style w:type="character" w:customStyle="1" w:styleId="Heading9Char">
    <w:name w:val="Heading 9 Char"/>
    <w:basedOn w:val="DefaultParagraphFont"/>
    <w:link w:val="Heading9"/>
    <w:uiPriority w:val="99"/>
    <w:rsid w:val="00CD03EB"/>
    <w:rPr>
      <w:rFonts w:ascii="Cambria" w:eastAsia="Times New Roman" w:hAnsi="Cambria"/>
      <w:i/>
      <w:iCs/>
      <w:color w:val="404040"/>
      <w:lang w:val="en-GB" w:eastAsia="vi-VN"/>
    </w:rPr>
  </w:style>
  <w:style w:type="paragraph" w:styleId="BodyTextIndent">
    <w:name w:val="Body Text Indent"/>
    <w:basedOn w:val="Normal"/>
    <w:link w:val="BodyTextIndentChar"/>
    <w:rsid w:val="00CD03EB"/>
    <w:pPr>
      <w:spacing w:after="120" w:line="264" w:lineRule="auto"/>
      <w:ind w:firstLine="720"/>
      <w:jc w:val="both"/>
    </w:pPr>
    <w:rPr>
      <w:rFonts w:ascii=".VnTime" w:eastAsia="Times New Roman" w:hAnsi=".VnTime"/>
      <w:sz w:val="26"/>
      <w:szCs w:val="20"/>
      <w:lang w:val="vi-VN" w:eastAsia="vi-VN"/>
    </w:rPr>
  </w:style>
  <w:style w:type="character" w:customStyle="1" w:styleId="BodyTextIndentChar">
    <w:name w:val="Body Text Indent Char"/>
    <w:basedOn w:val="DefaultParagraphFont"/>
    <w:link w:val="BodyTextIndent"/>
    <w:rsid w:val="00CD03EB"/>
    <w:rPr>
      <w:rFonts w:ascii=".VnTime" w:eastAsia="Times New Roman" w:hAnsi=".VnTime"/>
      <w:sz w:val="26"/>
      <w:lang w:val="vi-VN" w:eastAsia="vi-VN"/>
    </w:rPr>
  </w:style>
  <w:style w:type="paragraph" w:styleId="TOC5">
    <w:name w:val="toc 5"/>
    <w:basedOn w:val="Normal"/>
    <w:next w:val="Normal"/>
    <w:autoRedefine/>
    <w:uiPriority w:val="39"/>
    <w:unhideWhenUsed/>
    <w:rsid w:val="00CD03EB"/>
    <w:pPr>
      <w:spacing w:after="120" w:line="264" w:lineRule="auto"/>
      <w:ind w:left="840"/>
      <w:jc w:val="both"/>
    </w:pPr>
    <w:rPr>
      <w:rFonts w:asciiTheme="minorHAnsi" w:eastAsia="Times New Roman" w:hAnsiTheme="minorHAnsi"/>
      <w:sz w:val="20"/>
      <w:szCs w:val="20"/>
      <w:lang w:val="vi-VN" w:eastAsia="vi-VN"/>
    </w:rPr>
  </w:style>
  <w:style w:type="paragraph" w:styleId="TOC6">
    <w:name w:val="toc 6"/>
    <w:basedOn w:val="Normal"/>
    <w:next w:val="Normal"/>
    <w:autoRedefine/>
    <w:uiPriority w:val="39"/>
    <w:unhideWhenUsed/>
    <w:rsid w:val="00CD03EB"/>
    <w:pPr>
      <w:spacing w:after="120" w:line="264" w:lineRule="auto"/>
      <w:ind w:left="1120"/>
      <w:jc w:val="both"/>
    </w:pPr>
    <w:rPr>
      <w:rFonts w:asciiTheme="minorHAnsi" w:eastAsia="Times New Roman" w:hAnsiTheme="minorHAnsi"/>
      <w:sz w:val="20"/>
      <w:szCs w:val="20"/>
      <w:lang w:val="vi-VN" w:eastAsia="vi-VN"/>
    </w:rPr>
  </w:style>
  <w:style w:type="paragraph" w:styleId="TOC7">
    <w:name w:val="toc 7"/>
    <w:basedOn w:val="Normal"/>
    <w:next w:val="Normal"/>
    <w:autoRedefine/>
    <w:uiPriority w:val="39"/>
    <w:unhideWhenUsed/>
    <w:rsid w:val="00CD03EB"/>
    <w:pPr>
      <w:spacing w:after="120" w:line="264" w:lineRule="auto"/>
      <w:ind w:left="1400"/>
      <w:jc w:val="both"/>
    </w:pPr>
    <w:rPr>
      <w:rFonts w:asciiTheme="minorHAnsi" w:eastAsia="Times New Roman" w:hAnsiTheme="minorHAnsi"/>
      <w:sz w:val="20"/>
      <w:szCs w:val="20"/>
      <w:lang w:val="vi-VN" w:eastAsia="vi-VN"/>
    </w:rPr>
  </w:style>
  <w:style w:type="paragraph" w:styleId="TOC8">
    <w:name w:val="toc 8"/>
    <w:basedOn w:val="Normal"/>
    <w:next w:val="Normal"/>
    <w:autoRedefine/>
    <w:uiPriority w:val="39"/>
    <w:unhideWhenUsed/>
    <w:rsid w:val="00CD03EB"/>
    <w:pPr>
      <w:spacing w:after="120" w:line="264" w:lineRule="auto"/>
      <w:ind w:left="1680"/>
      <w:jc w:val="both"/>
    </w:pPr>
    <w:rPr>
      <w:rFonts w:asciiTheme="minorHAnsi" w:eastAsia="Times New Roman" w:hAnsiTheme="minorHAnsi"/>
      <w:sz w:val="20"/>
      <w:szCs w:val="20"/>
      <w:lang w:val="vi-VN" w:eastAsia="vi-VN"/>
    </w:rPr>
  </w:style>
  <w:style w:type="paragraph" w:styleId="TOC9">
    <w:name w:val="toc 9"/>
    <w:basedOn w:val="Normal"/>
    <w:next w:val="Normal"/>
    <w:autoRedefine/>
    <w:uiPriority w:val="39"/>
    <w:unhideWhenUsed/>
    <w:rsid w:val="00CD03EB"/>
    <w:pPr>
      <w:spacing w:after="120" w:line="264" w:lineRule="auto"/>
      <w:ind w:left="1960"/>
      <w:jc w:val="both"/>
    </w:pPr>
    <w:rPr>
      <w:rFonts w:asciiTheme="minorHAnsi" w:eastAsia="Times New Roman" w:hAnsiTheme="minorHAnsi"/>
      <w:sz w:val="20"/>
      <w:szCs w:val="20"/>
      <w:lang w:val="vi-VN" w:eastAsia="vi-VN"/>
    </w:rPr>
  </w:style>
  <w:style w:type="paragraph" w:customStyle="1" w:styleId="xmsonormal">
    <w:name w:val="x_msonormal"/>
    <w:basedOn w:val="Normal"/>
    <w:rsid w:val="00CD03EB"/>
    <w:pPr>
      <w:spacing w:before="100" w:beforeAutospacing="1" w:after="100" w:afterAutospacing="1" w:line="264" w:lineRule="auto"/>
      <w:ind w:left="720" w:hanging="720"/>
      <w:jc w:val="both"/>
    </w:pPr>
    <w:rPr>
      <w:rFonts w:eastAsia="Times New Roman"/>
    </w:rPr>
  </w:style>
  <w:style w:type="character" w:customStyle="1" w:styleId="xstyleheading214ptchar">
    <w:name w:val="x_styleheading214ptchar"/>
    <w:rsid w:val="00CD03EB"/>
  </w:style>
  <w:style w:type="paragraph" w:customStyle="1" w:styleId="Style1">
    <w:name w:val="Style1"/>
    <w:basedOn w:val="Normal"/>
    <w:rsid w:val="00CD03EB"/>
    <w:pPr>
      <w:numPr>
        <w:numId w:val="22"/>
      </w:numPr>
      <w:tabs>
        <w:tab w:val="left" w:pos="990"/>
      </w:tabs>
      <w:spacing w:before="240" w:after="240" w:line="288" w:lineRule="auto"/>
      <w:jc w:val="both"/>
    </w:pPr>
    <w:rPr>
      <w:rFonts w:eastAsia="Calibri"/>
      <w:b/>
      <w:bCs/>
      <w:szCs w:val="22"/>
      <w:lang w:val="vi-VN" w:bidi="en-US"/>
    </w:rPr>
  </w:style>
  <w:style w:type="character" w:customStyle="1" w:styleId="GiuaChar">
    <w:name w:val="Giua Char"/>
    <w:link w:val="Giua"/>
    <w:rsid w:val="00CD03EB"/>
    <w:rPr>
      <w:b/>
      <w:color w:val="0000FF"/>
      <w:sz w:val="28"/>
    </w:rPr>
  </w:style>
  <w:style w:type="paragraph" w:customStyle="1" w:styleId="dieu">
    <w:name w:val="dieu"/>
    <w:basedOn w:val="Giua"/>
    <w:link w:val="dieuChar"/>
    <w:autoRedefine/>
    <w:rsid w:val="00CD03EB"/>
    <w:pPr>
      <w:spacing w:before="60" w:line="360" w:lineRule="exact"/>
      <w:ind w:firstLine="720"/>
      <w:jc w:val="left"/>
    </w:pPr>
    <w:rPr>
      <w:rFonts w:ascii="Times New Roman Bold" w:eastAsia="Calibri" w:hAnsi="Times New Roman Bold"/>
      <w:color w:val="auto"/>
      <w:sz w:val="26"/>
      <w:szCs w:val="26"/>
      <w:lang w:val="nl-NL" w:eastAsia="vi-VN"/>
    </w:rPr>
  </w:style>
  <w:style w:type="character" w:customStyle="1" w:styleId="dieuChar">
    <w:name w:val="dieu Char"/>
    <w:link w:val="dieu"/>
    <w:rsid w:val="00CD03EB"/>
    <w:rPr>
      <w:rFonts w:ascii="Times New Roman Bold" w:eastAsia="Calibri" w:hAnsi="Times New Roman Bold"/>
      <w:b/>
      <w:sz w:val="26"/>
      <w:szCs w:val="26"/>
      <w:lang w:val="nl-NL" w:eastAsia="vi-VN"/>
    </w:rPr>
  </w:style>
  <w:style w:type="paragraph" w:customStyle="1" w:styleId="CharCharCharCharCharCharCharCharCharChar">
    <w:name w:val="Char Char Char Char Char Char Char Char Char Char"/>
    <w:basedOn w:val="Normal"/>
    <w:semiHidden/>
    <w:rsid w:val="00CD03EB"/>
    <w:pPr>
      <w:spacing w:after="160" w:line="240" w:lineRule="exact"/>
      <w:jc w:val="both"/>
    </w:pPr>
    <w:rPr>
      <w:rFonts w:ascii="Arial" w:eastAsia="Times New Roman" w:hAnsi="Arial"/>
      <w:sz w:val="22"/>
      <w:szCs w:val="22"/>
    </w:rPr>
  </w:style>
  <w:style w:type="paragraph" w:customStyle="1" w:styleId="Dieu0">
    <w:name w:val="Dieu"/>
    <w:basedOn w:val="Normal"/>
    <w:rsid w:val="00CD03EB"/>
    <w:pPr>
      <w:spacing w:before="240" w:after="120" w:line="264" w:lineRule="auto"/>
      <w:ind w:left="1" w:firstLine="539"/>
      <w:jc w:val="both"/>
    </w:pPr>
    <w:rPr>
      <w:rFonts w:eastAsia="Times New Roman"/>
      <w:b/>
      <w:bCs/>
      <w:szCs w:val="28"/>
    </w:rPr>
  </w:style>
  <w:style w:type="character" w:customStyle="1" w:styleId="trans-section">
    <w:name w:val="trans-section"/>
    <w:basedOn w:val="DefaultParagraphFont"/>
    <w:rsid w:val="00CD03EB"/>
  </w:style>
  <w:style w:type="paragraph" w:customStyle="1" w:styleId="ConsPlusNormal">
    <w:name w:val="ConsPlusNormal"/>
    <w:rsid w:val="00CD03EB"/>
    <w:pPr>
      <w:widowControl w:val="0"/>
      <w:autoSpaceDE w:val="0"/>
      <w:autoSpaceDN w:val="0"/>
    </w:pPr>
    <w:rPr>
      <w:rFonts w:ascii="Calibri" w:eastAsia="Times New Roman" w:hAnsi="Calibri" w:cs="Calibri"/>
      <w:sz w:val="22"/>
      <w:lang w:val="ru-RU" w:eastAsia="ru-RU"/>
    </w:rPr>
  </w:style>
  <w:style w:type="character" w:customStyle="1" w:styleId="acopre">
    <w:name w:val="acopre"/>
    <w:basedOn w:val="DefaultParagraphFont"/>
    <w:rsid w:val="00CD03EB"/>
  </w:style>
  <w:style w:type="character" w:customStyle="1" w:styleId="hgkelc">
    <w:name w:val="hgkelc"/>
    <w:basedOn w:val="DefaultParagraphFont"/>
    <w:rsid w:val="00CD03EB"/>
  </w:style>
  <w:style w:type="paragraph" w:styleId="HTMLPreformatted">
    <w:name w:val="HTML Preformatted"/>
    <w:basedOn w:val="Normal"/>
    <w:link w:val="HTMLPreformattedChar"/>
    <w:uiPriority w:val="99"/>
    <w:semiHidden/>
    <w:unhideWhenUsed/>
    <w:rsid w:val="00CD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64" w:lineRule="auto"/>
      <w:jc w:val="both"/>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D03EB"/>
    <w:rPr>
      <w:rFonts w:ascii="Courier New" w:eastAsia="Times New Roman" w:hAnsi="Courier New" w:cs="Courier New"/>
    </w:rPr>
  </w:style>
  <w:style w:type="character" w:styleId="Strong">
    <w:name w:val="Strong"/>
    <w:uiPriority w:val="22"/>
    <w:qFormat/>
    <w:rsid w:val="00CD03EB"/>
    <w:rPr>
      <w:b/>
      <w:bCs/>
    </w:rPr>
  </w:style>
  <w:style w:type="character" w:customStyle="1" w:styleId="NormalWebChar">
    <w:name w:val="Normal (Web) Char"/>
    <w:aliases w:val="Normal (Web) Char1 Char,Char8 Char Char,Char8 Char1,Char Char Char Char Char Char Char Char Char Char Char Char,Обычный (веб)1 Char,Обычный (веб) Знак Char,Обычный (веб) Знак1 Char,webb Char, Char8 Char Char, Char8 Char1"/>
    <w:link w:val="NormalWeb"/>
    <w:uiPriority w:val="99"/>
    <w:locked/>
    <w:rsid w:val="00CD03EB"/>
    <w:rPr>
      <w:sz w:val="28"/>
      <w:szCs w:val="24"/>
    </w:rPr>
  </w:style>
  <w:style w:type="table" w:customStyle="1" w:styleId="TableGrid1">
    <w:name w:val="Table Grid1"/>
    <w:basedOn w:val="TableNormal"/>
    <w:next w:val="TableGrid"/>
    <w:uiPriority w:val="39"/>
    <w:rsid w:val="00CD03EB"/>
    <w:pPr>
      <w:spacing w:before="80"/>
    </w:pPr>
    <w:rPr>
      <w:rFonts w:eastAsia="Malgun Gothic"/>
      <w:sz w:val="28"/>
      <w:szCs w:val="28"/>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16AD8"/>
    <w:rPr>
      <w:color w:val="605E5C"/>
      <w:shd w:val="clear" w:color="auto" w:fill="E1DFDD"/>
    </w:rPr>
  </w:style>
  <w:style w:type="character" w:customStyle="1" w:styleId="normal-h1">
    <w:name w:val="normal-h1"/>
    <w:rsid w:val="00541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99919">
      <w:bodyDiv w:val="1"/>
      <w:marLeft w:val="0"/>
      <w:marRight w:val="0"/>
      <w:marTop w:val="0"/>
      <w:marBottom w:val="0"/>
      <w:divBdr>
        <w:top w:val="none" w:sz="0" w:space="0" w:color="auto"/>
        <w:left w:val="none" w:sz="0" w:space="0" w:color="auto"/>
        <w:bottom w:val="none" w:sz="0" w:space="0" w:color="auto"/>
        <w:right w:val="none" w:sz="0" w:space="0" w:color="auto"/>
      </w:divBdr>
    </w:div>
    <w:div w:id="200241890">
      <w:bodyDiv w:val="1"/>
      <w:marLeft w:val="0"/>
      <w:marRight w:val="0"/>
      <w:marTop w:val="0"/>
      <w:marBottom w:val="0"/>
      <w:divBdr>
        <w:top w:val="none" w:sz="0" w:space="0" w:color="auto"/>
        <w:left w:val="none" w:sz="0" w:space="0" w:color="auto"/>
        <w:bottom w:val="none" w:sz="0" w:space="0" w:color="auto"/>
        <w:right w:val="none" w:sz="0" w:space="0" w:color="auto"/>
      </w:divBdr>
      <w:divsChild>
        <w:div w:id="1304118010">
          <w:marLeft w:val="0"/>
          <w:marRight w:val="0"/>
          <w:marTop w:val="0"/>
          <w:marBottom w:val="0"/>
          <w:divBdr>
            <w:top w:val="none" w:sz="0" w:space="0" w:color="auto"/>
            <w:left w:val="none" w:sz="0" w:space="0" w:color="auto"/>
            <w:bottom w:val="none" w:sz="0" w:space="0" w:color="auto"/>
            <w:right w:val="none" w:sz="0" w:space="0" w:color="auto"/>
          </w:divBdr>
        </w:div>
        <w:div w:id="390464015">
          <w:marLeft w:val="0"/>
          <w:marRight w:val="0"/>
          <w:marTop w:val="0"/>
          <w:marBottom w:val="0"/>
          <w:divBdr>
            <w:top w:val="none" w:sz="0" w:space="0" w:color="auto"/>
            <w:left w:val="none" w:sz="0" w:space="0" w:color="auto"/>
            <w:bottom w:val="none" w:sz="0" w:space="0" w:color="auto"/>
            <w:right w:val="none" w:sz="0" w:space="0" w:color="auto"/>
          </w:divBdr>
        </w:div>
      </w:divsChild>
    </w:div>
    <w:div w:id="234559887">
      <w:bodyDiv w:val="1"/>
      <w:marLeft w:val="0"/>
      <w:marRight w:val="0"/>
      <w:marTop w:val="0"/>
      <w:marBottom w:val="0"/>
      <w:divBdr>
        <w:top w:val="none" w:sz="0" w:space="0" w:color="auto"/>
        <w:left w:val="none" w:sz="0" w:space="0" w:color="auto"/>
        <w:bottom w:val="none" w:sz="0" w:space="0" w:color="auto"/>
        <w:right w:val="none" w:sz="0" w:space="0" w:color="auto"/>
      </w:divBdr>
    </w:div>
    <w:div w:id="259996131">
      <w:bodyDiv w:val="1"/>
      <w:marLeft w:val="0"/>
      <w:marRight w:val="0"/>
      <w:marTop w:val="0"/>
      <w:marBottom w:val="0"/>
      <w:divBdr>
        <w:top w:val="none" w:sz="0" w:space="0" w:color="auto"/>
        <w:left w:val="none" w:sz="0" w:space="0" w:color="auto"/>
        <w:bottom w:val="none" w:sz="0" w:space="0" w:color="auto"/>
        <w:right w:val="none" w:sz="0" w:space="0" w:color="auto"/>
      </w:divBdr>
    </w:div>
    <w:div w:id="355430220">
      <w:bodyDiv w:val="1"/>
      <w:marLeft w:val="0"/>
      <w:marRight w:val="0"/>
      <w:marTop w:val="0"/>
      <w:marBottom w:val="0"/>
      <w:divBdr>
        <w:top w:val="none" w:sz="0" w:space="0" w:color="auto"/>
        <w:left w:val="none" w:sz="0" w:space="0" w:color="auto"/>
        <w:bottom w:val="none" w:sz="0" w:space="0" w:color="auto"/>
        <w:right w:val="none" w:sz="0" w:space="0" w:color="auto"/>
      </w:divBdr>
      <w:divsChild>
        <w:div w:id="775254835">
          <w:marLeft w:val="0"/>
          <w:marRight w:val="0"/>
          <w:marTop w:val="0"/>
          <w:marBottom w:val="0"/>
          <w:divBdr>
            <w:top w:val="none" w:sz="0" w:space="0" w:color="auto"/>
            <w:left w:val="none" w:sz="0" w:space="0" w:color="auto"/>
            <w:bottom w:val="none" w:sz="0" w:space="0" w:color="auto"/>
            <w:right w:val="none" w:sz="0" w:space="0" w:color="auto"/>
          </w:divBdr>
          <w:divsChild>
            <w:div w:id="1653293378">
              <w:marLeft w:val="0"/>
              <w:marRight w:val="0"/>
              <w:marTop w:val="0"/>
              <w:marBottom w:val="0"/>
              <w:divBdr>
                <w:top w:val="none" w:sz="0" w:space="0" w:color="auto"/>
                <w:left w:val="none" w:sz="0" w:space="0" w:color="auto"/>
                <w:bottom w:val="none" w:sz="0" w:space="0" w:color="auto"/>
                <w:right w:val="none" w:sz="0" w:space="0" w:color="auto"/>
              </w:divBdr>
              <w:divsChild>
                <w:div w:id="1987514472">
                  <w:marLeft w:val="0"/>
                  <w:marRight w:val="0"/>
                  <w:marTop w:val="0"/>
                  <w:marBottom w:val="0"/>
                  <w:divBdr>
                    <w:top w:val="none" w:sz="0" w:space="0" w:color="auto"/>
                    <w:left w:val="none" w:sz="0" w:space="0" w:color="auto"/>
                    <w:bottom w:val="none" w:sz="0" w:space="0" w:color="auto"/>
                    <w:right w:val="none" w:sz="0" w:space="0" w:color="auto"/>
                  </w:divBdr>
                  <w:divsChild>
                    <w:div w:id="1798790397">
                      <w:marLeft w:val="0"/>
                      <w:marRight w:val="0"/>
                      <w:marTop w:val="0"/>
                      <w:marBottom w:val="0"/>
                      <w:divBdr>
                        <w:top w:val="none" w:sz="0" w:space="0" w:color="auto"/>
                        <w:left w:val="none" w:sz="0" w:space="0" w:color="auto"/>
                        <w:bottom w:val="none" w:sz="0" w:space="0" w:color="auto"/>
                        <w:right w:val="none" w:sz="0" w:space="0" w:color="auto"/>
                      </w:divBdr>
                      <w:divsChild>
                        <w:div w:id="235433591">
                          <w:marLeft w:val="0"/>
                          <w:marRight w:val="0"/>
                          <w:marTop w:val="0"/>
                          <w:marBottom w:val="0"/>
                          <w:divBdr>
                            <w:top w:val="none" w:sz="0" w:space="0" w:color="auto"/>
                            <w:left w:val="none" w:sz="0" w:space="0" w:color="auto"/>
                            <w:bottom w:val="none" w:sz="0" w:space="0" w:color="auto"/>
                            <w:right w:val="none" w:sz="0" w:space="0" w:color="auto"/>
                          </w:divBdr>
                          <w:divsChild>
                            <w:div w:id="2121366897">
                              <w:marLeft w:val="0"/>
                              <w:marRight w:val="0"/>
                              <w:marTop w:val="0"/>
                              <w:marBottom w:val="0"/>
                              <w:divBdr>
                                <w:top w:val="none" w:sz="0" w:space="0" w:color="auto"/>
                                <w:left w:val="none" w:sz="0" w:space="0" w:color="auto"/>
                                <w:bottom w:val="none" w:sz="0" w:space="0" w:color="auto"/>
                                <w:right w:val="none" w:sz="0" w:space="0" w:color="auto"/>
                              </w:divBdr>
                              <w:divsChild>
                                <w:div w:id="1543859237">
                                  <w:marLeft w:val="0"/>
                                  <w:marRight w:val="0"/>
                                  <w:marTop w:val="0"/>
                                  <w:marBottom w:val="0"/>
                                  <w:divBdr>
                                    <w:top w:val="none" w:sz="0" w:space="0" w:color="auto"/>
                                    <w:left w:val="none" w:sz="0" w:space="0" w:color="auto"/>
                                    <w:bottom w:val="none" w:sz="0" w:space="0" w:color="auto"/>
                                    <w:right w:val="none" w:sz="0" w:space="0" w:color="auto"/>
                                  </w:divBdr>
                                  <w:divsChild>
                                    <w:div w:id="365568755">
                                      <w:marLeft w:val="0"/>
                                      <w:marRight w:val="0"/>
                                      <w:marTop w:val="0"/>
                                      <w:marBottom w:val="0"/>
                                      <w:divBdr>
                                        <w:top w:val="single" w:sz="4" w:space="0" w:color="F5F5F5"/>
                                        <w:left w:val="single" w:sz="4" w:space="0" w:color="F5F5F5"/>
                                        <w:bottom w:val="single" w:sz="4" w:space="0" w:color="F5F5F5"/>
                                        <w:right w:val="single" w:sz="4" w:space="0" w:color="F5F5F5"/>
                                      </w:divBdr>
                                      <w:divsChild>
                                        <w:div w:id="1588221858">
                                          <w:marLeft w:val="0"/>
                                          <w:marRight w:val="0"/>
                                          <w:marTop w:val="0"/>
                                          <w:marBottom w:val="0"/>
                                          <w:divBdr>
                                            <w:top w:val="none" w:sz="0" w:space="0" w:color="auto"/>
                                            <w:left w:val="none" w:sz="0" w:space="0" w:color="auto"/>
                                            <w:bottom w:val="none" w:sz="0" w:space="0" w:color="auto"/>
                                            <w:right w:val="none" w:sz="0" w:space="0" w:color="auto"/>
                                          </w:divBdr>
                                          <w:divsChild>
                                            <w:div w:id="1370257582">
                                              <w:marLeft w:val="0"/>
                                              <w:marRight w:val="0"/>
                                              <w:marTop w:val="0"/>
                                              <w:marBottom w:val="0"/>
                                              <w:divBdr>
                                                <w:top w:val="none" w:sz="0" w:space="0" w:color="auto"/>
                                                <w:left w:val="none" w:sz="0" w:space="0" w:color="auto"/>
                                                <w:bottom w:val="none" w:sz="0" w:space="0" w:color="auto"/>
                                                <w:right w:val="none" w:sz="0" w:space="0" w:color="auto"/>
                                              </w:divBdr>
                                            </w:div>
                                          </w:divsChild>
                                        </w:div>
                                        <w:div w:id="1713118249">
                                          <w:marLeft w:val="0"/>
                                          <w:marRight w:val="0"/>
                                          <w:marTop w:val="0"/>
                                          <w:marBottom w:val="0"/>
                                          <w:divBdr>
                                            <w:top w:val="none" w:sz="0" w:space="0" w:color="auto"/>
                                            <w:left w:val="none" w:sz="0" w:space="0" w:color="auto"/>
                                            <w:bottom w:val="none" w:sz="0" w:space="0" w:color="auto"/>
                                            <w:right w:val="none" w:sz="0" w:space="0" w:color="auto"/>
                                          </w:divBdr>
                                          <w:divsChild>
                                            <w:div w:id="54290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7982022">
      <w:bodyDiv w:val="1"/>
      <w:marLeft w:val="0"/>
      <w:marRight w:val="0"/>
      <w:marTop w:val="0"/>
      <w:marBottom w:val="0"/>
      <w:divBdr>
        <w:top w:val="none" w:sz="0" w:space="0" w:color="auto"/>
        <w:left w:val="none" w:sz="0" w:space="0" w:color="auto"/>
        <w:bottom w:val="none" w:sz="0" w:space="0" w:color="auto"/>
        <w:right w:val="none" w:sz="0" w:space="0" w:color="auto"/>
      </w:divBdr>
      <w:divsChild>
        <w:div w:id="1595936036">
          <w:marLeft w:val="0"/>
          <w:marRight w:val="0"/>
          <w:marTop w:val="0"/>
          <w:marBottom w:val="0"/>
          <w:divBdr>
            <w:top w:val="none" w:sz="0" w:space="0" w:color="auto"/>
            <w:left w:val="none" w:sz="0" w:space="0" w:color="auto"/>
            <w:bottom w:val="none" w:sz="0" w:space="0" w:color="auto"/>
            <w:right w:val="none" w:sz="0" w:space="0" w:color="auto"/>
          </w:divBdr>
        </w:div>
        <w:div w:id="680746028">
          <w:marLeft w:val="0"/>
          <w:marRight w:val="0"/>
          <w:marTop w:val="0"/>
          <w:marBottom w:val="0"/>
          <w:divBdr>
            <w:top w:val="none" w:sz="0" w:space="0" w:color="auto"/>
            <w:left w:val="none" w:sz="0" w:space="0" w:color="auto"/>
            <w:bottom w:val="none" w:sz="0" w:space="0" w:color="auto"/>
            <w:right w:val="none" w:sz="0" w:space="0" w:color="auto"/>
          </w:divBdr>
        </w:div>
        <w:div w:id="532965348">
          <w:marLeft w:val="0"/>
          <w:marRight w:val="0"/>
          <w:marTop w:val="0"/>
          <w:marBottom w:val="0"/>
          <w:divBdr>
            <w:top w:val="none" w:sz="0" w:space="0" w:color="auto"/>
            <w:left w:val="none" w:sz="0" w:space="0" w:color="auto"/>
            <w:bottom w:val="none" w:sz="0" w:space="0" w:color="auto"/>
            <w:right w:val="none" w:sz="0" w:space="0" w:color="auto"/>
          </w:divBdr>
        </w:div>
        <w:div w:id="1179392300">
          <w:marLeft w:val="0"/>
          <w:marRight w:val="0"/>
          <w:marTop w:val="0"/>
          <w:marBottom w:val="0"/>
          <w:divBdr>
            <w:top w:val="none" w:sz="0" w:space="0" w:color="auto"/>
            <w:left w:val="none" w:sz="0" w:space="0" w:color="auto"/>
            <w:bottom w:val="none" w:sz="0" w:space="0" w:color="auto"/>
            <w:right w:val="none" w:sz="0" w:space="0" w:color="auto"/>
          </w:divBdr>
        </w:div>
        <w:div w:id="792166324">
          <w:marLeft w:val="0"/>
          <w:marRight w:val="0"/>
          <w:marTop w:val="0"/>
          <w:marBottom w:val="0"/>
          <w:divBdr>
            <w:top w:val="none" w:sz="0" w:space="0" w:color="auto"/>
            <w:left w:val="none" w:sz="0" w:space="0" w:color="auto"/>
            <w:bottom w:val="none" w:sz="0" w:space="0" w:color="auto"/>
            <w:right w:val="none" w:sz="0" w:space="0" w:color="auto"/>
          </w:divBdr>
        </w:div>
        <w:div w:id="1462308278">
          <w:marLeft w:val="0"/>
          <w:marRight w:val="0"/>
          <w:marTop w:val="0"/>
          <w:marBottom w:val="0"/>
          <w:divBdr>
            <w:top w:val="none" w:sz="0" w:space="0" w:color="auto"/>
            <w:left w:val="none" w:sz="0" w:space="0" w:color="auto"/>
            <w:bottom w:val="none" w:sz="0" w:space="0" w:color="auto"/>
            <w:right w:val="none" w:sz="0" w:space="0" w:color="auto"/>
          </w:divBdr>
        </w:div>
        <w:div w:id="2021421575">
          <w:marLeft w:val="0"/>
          <w:marRight w:val="0"/>
          <w:marTop w:val="0"/>
          <w:marBottom w:val="0"/>
          <w:divBdr>
            <w:top w:val="none" w:sz="0" w:space="0" w:color="auto"/>
            <w:left w:val="none" w:sz="0" w:space="0" w:color="auto"/>
            <w:bottom w:val="none" w:sz="0" w:space="0" w:color="auto"/>
            <w:right w:val="none" w:sz="0" w:space="0" w:color="auto"/>
          </w:divBdr>
        </w:div>
        <w:div w:id="687097356">
          <w:marLeft w:val="0"/>
          <w:marRight w:val="0"/>
          <w:marTop w:val="0"/>
          <w:marBottom w:val="0"/>
          <w:divBdr>
            <w:top w:val="none" w:sz="0" w:space="0" w:color="auto"/>
            <w:left w:val="none" w:sz="0" w:space="0" w:color="auto"/>
            <w:bottom w:val="none" w:sz="0" w:space="0" w:color="auto"/>
            <w:right w:val="none" w:sz="0" w:space="0" w:color="auto"/>
          </w:divBdr>
        </w:div>
        <w:div w:id="1166088434">
          <w:marLeft w:val="0"/>
          <w:marRight w:val="0"/>
          <w:marTop w:val="0"/>
          <w:marBottom w:val="0"/>
          <w:divBdr>
            <w:top w:val="none" w:sz="0" w:space="0" w:color="auto"/>
            <w:left w:val="none" w:sz="0" w:space="0" w:color="auto"/>
            <w:bottom w:val="none" w:sz="0" w:space="0" w:color="auto"/>
            <w:right w:val="none" w:sz="0" w:space="0" w:color="auto"/>
          </w:divBdr>
        </w:div>
      </w:divsChild>
    </w:div>
    <w:div w:id="669913624">
      <w:bodyDiv w:val="1"/>
      <w:marLeft w:val="0"/>
      <w:marRight w:val="0"/>
      <w:marTop w:val="0"/>
      <w:marBottom w:val="0"/>
      <w:divBdr>
        <w:top w:val="none" w:sz="0" w:space="0" w:color="auto"/>
        <w:left w:val="none" w:sz="0" w:space="0" w:color="auto"/>
        <w:bottom w:val="none" w:sz="0" w:space="0" w:color="auto"/>
        <w:right w:val="none" w:sz="0" w:space="0" w:color="auto"/>
      </w:divBdr>
    </w:div>
    <w:div w:id="699553864">
      <w:bodyDiv w:val="1"/>
      <w:marLeft w:val="0"/>
      <w:marRight w:val="0"/>
      <w:marTop w:val="0"/>
      <w:marBottom w:val="0"/>
      <w:divBdr>
        <w:top w:val="none" w:sz="0" w:space="0" w:color="auto"/>
        <w:left w:val="none" w:sz="0" w:space="0" w:color="auto"/>
        <w:bottom w:val="none" w:sz="0" w:space="0" w:color="auto"/>
        <w:right w:val="none" w:sz="0" w:space="0" w:color="auto"/>
      </w:divBdr>
    </w:div>
    <w:div w:id="732656000">
      <w:bodyDiv w:val="1"/>
      <w:marLeft w:val="0"/>
      <w:marRight w:val="0"/>
      <w:marTop w:val="0"/>
      <w:marBottom w:val="0"/>
      <w:divBdr>
        <w:top w:val="none" w:sz="0" w:space="0" w:color="auto"/>
        <w:left w:val="none" w:sz="0" w:space="0" w:color="auto"/>
        <w:bottom w:val="none" w:sz="0" w:space="0" w:color="auto"/>
        <w:right w:val="none" w:sz="0" w:space="0" w:color="auto"/>
      </w:divBdr>
    </w:div>
    <w:div w:id="781069907">
      <w:bodyDiv w:val="1"/>
      <w:marLeft w:val="0"/>
      <w:marRight w:val="0"/>
      <w:marTop w:val="0"/>
      <w:marBottom w:val="0"/>
      <w:divBdr>
        <w:top w:val="none" w:sz="0" w:space="0" w:color="auto"/>
        <w:left w:val="none" w:sz="0" w:space="0" w:color="auto"/>
        <w:bottom w:val="none" w:sz="0" w:space="0" w:color="auto"/>
        <w:right w:val="none" w:sz="0" w:space="0" w:color="auto"/>
      </w:divBdr>
    </w:div>
    <w:div w:id="827089889">
      <w:bodyDiv w:val="1"/>
      <w:marLeft w:val="0"/>
      <w:marRight w:val="0"/>
      <w:marTop w:val="0"/>
      <w:marBottom w:val="0"/>
      <w:divBdr>
        <w:top w:val="none" w:sz="0" w:space="0" w:color="auto"/>
        <w:left w:val="none" w:sz="0" w:space="0" w:color="auto"/>
        <w:bottom w:val="none" w:sz="0" w:space="0" w:color="auto"/>
        <w:right w:val="none" w:sz="0" w:space="0" w:color="auto"/>
      </w:divBdr>
    </w:div>
    <w:div w:id="981538585">
      <w:bodyDiv w:val="1"/>
      <w:marLeft w:val="0"/>
      <w:marRight w:val="0"/>
      <w:marTop w:val="0"/>
      <w:marBottom w:val="0"/>
      <w:divBdr>
        <w:top w:val="none" w:sz="0" w:space="0" w:color="auto"/>
        <w:left w:val="none" w:sz="0" w:space="0" w:color="auto"/>
        <w:bottom w:val="none" w:sz="0" w:space="0" w:color="auto"/>
        <w:right w:val="none" w:sz="0" w:space="0" w:color="auto"/>
      </w:divBdr>
    </w:div>
    <w:div w:id="1067341670">
      <w:bodyDiv w:val="1"/>
      <w:marLeft w:val="0"/>
      <w:marRight w:val="0"/>
      <w:marTop w:val="0"/>
      <w:marBottom w:val="0"/>
      <w:divBdr>
        <w:top w:val="none" w:sz="0" w:space="0" w:color="auto"/>
        <w:left w:val="none" w:sz="0" w:space="0" w:color="auto"/>
        <w:bottom w:val="none" w:sz="0" w:space="0" w:color="auto"/>
        <w:right w:val="none" w:sz="0" w:space="0" w:color="auto"/>
      </w:divBdr>
      <w:divsChild>
        <w:div w:id="461926072">
          <w:marLeft w:val="0"/>
          <w:marRight w:val="0"/>
          <w:marTop w:val="0"/>
          <w:marBottom w:val="0"/>
          <w:divBdr>
            <w:top w:val="none" w:sz="0" w:space="0" w:color="auto"/>
            <w:left w:val="none" w:sz="0" w:space="0" w:color="auto"/>
            <w:bottom w:val="none" w:sz="0" w:space="0" w:color="auto"/>
            <w:right w:val="none" w:sz="0" w:space="0" w:color="auto"/>
          </w:divBdr>
          <w:divsChild>
            <w:div w:id="1568539068">
              <w:marLeft w:val="0"/>
              <w:marRight w:val="0"/>
              <w:marTop w:val="0"/>
              <w:marBottom w:val="0"/>
              <w:divBdr>
                <w:top w:val="none" w:sz="0" w:space="0" w:color="auto"/>
                <w:left w:val="none" w:sz="0" w:space="0" w:color="auto"/>
                <w:bottom w:val="none" w:sz="0" w:space="0" w:color="auto"/>
                <w:right w:val="none" w:sz="0" w:space="0" w:color="auto"/>
              </w:divBdr>
              <w:divsChild>
                <w:div w:id="1846703028">
                  <w:marLeft w:val="0"/>
                  <w:marRight w:val="0"/>
                  <w:marTop w:val="0"/>
                  <w:marBottom w:val="0"/>
                  <w:divBdr>
                    <w:top w:val="none" w:sz="0" w:space="0" w:color="auto"/>
                    <w:left w:val="none" w:sz="0" w:space="0" w:color="auto"/>
                    <w:bottom w:val="none" w:sz="0" w:space="0" w:color="auto"/>
                    <w:right w:val="none" w:sz="0" w:space="0" w:color="auto"/>
                  </w:divBdr>
                  <w:divsChild>
                    <w:div w:id="194781569">
                      <w:marLeft w:val="0"/>
                      <w:marRight w:val="0"/>
                      <w:marTop w:val="0"/>
                      <w:marBottom w:val="0"/>
                      <w:divBdr>
                        <w:top w:val="none" w:sz="0" w:space="0" w:color="auto"/>
                        <w:left w:val="none" w:sz="0" w:space="0" w:color="auto"/>
                        <w:bottom w:val="none" w:sz="0" w:space="0" w:color="auto"/>
                        <w:right w:val="none" w:sz="0" w:space="0" w:color="auto"/>
                      </w:divBdr>
                      <w:divsChild>
                        <w:div w:id="100415869">
                          <w:marLeft w:val="0"/>
                          <w:marRight w:val="0"/>
                          <w:marTop w:val="0"/>
                          <w:marBottom w:val="0"/>
                          <w:divBdr>
                            <w:top w:val="none" w:sz="0" w:space="0" w:color="auto"/>
                            <w:left w:val="none" w:sz="0" w:space="0" w:color="auto"/>
                            <w:bottom w:val="none" w:sz="0" w:space="0" w:color="auto"/>
                            <w:right w:val="none" w:sz="0" w:space="0" w:color="auto"/>
                          </w:divBdr>
                          <w:divsChild>
                            <w:div w:id="1505896377">
                              <w:marLeft w:val="0"/>
                              <w:marRight w:val="0"/>
                              <w:marTop w:val="0"/>
                              <w:marBottom w:val="0"/>
                              <w:divBdr>
                                <w:top w:val="none" w:sz="0" w:space="0" w:color="auto"/>
                                <w:left w:val="none" w:sz="0" w:space="0" w:color="auto"/>
                                <w:bottom w:val="none" w:sz="0" w:space="0" w:color="auto"/>
                                <w:right w:val="none" w:sz="0" w:space="0" w:color="auto"/>
                              </w:divBdr>
                              <w:divsChild>
                                <w:div w:id="999697500">
                                  <w:marLeft w:val="0"/>
                                  <w:marRight w:val="0"/>
                                  <w:marTop w:val="0"/>
                                  <w:marBottom w:val="0"/>
                                  <w:divBdr>
                                    <w:top w:val="none" w:sz="0" w:space="0" w:color="auto"/>
                                    <w:left w:val="none" w:sz="0" w:space="0" w:color="auto"/>
                                    <w:bottom w:val="none" w:sz="0" w:space="0" w:color="auto"/>
                                    <w:right w:val="none" w:sz="0" w:space="0" w:color="auto"/>
                                  </w:divBdr>
                                  <w:divsChild>
                                    <w:div w:id="1671831239">
                                      <w:marLeft w:val="0"/>
                                      <w:marRight w:val="0"/>
                                      <w:marTop w:val="0"/>
                                      <w:marBottom w:val="0"/>
                                      <w:divBdr>
                                        <w:top w:val="single" w:sz="4" w:space="0" w:color="F5F5F5"/>
                                        <w:left w:val="single" w:sz="4" w:space="0" w:color="F5F5F5"/>
                                        <w:bottom w:val="single" w:sz="4" w:space="0" w:color="F5F5F5"/>
                                        <w:right w:val="single" w:sz="4" w:space="0" w:color="F5F5F5"/>
                                      </w:divBdr>
                                      <w:divsChild>
                                        <w:div w:id="360665420">
                                          <w:marLeft w:val="0"/>
                                          <w:marRight w:val="0"/>
                                          <w:marTop w:val="0"/>
                                          <w:marBottom w:val="0"/>
                                          <w:divBdr>
                                            <w:top w:val="none" w:sz="0" w:space="0" w:color="auto"/>
                                            <w:left w:val="none" w:sz="0" w:space="0" w:color="auto"/>
                                            <w:bottom w:val="none" w:sz="0" w:space="0" w:color="auto"/>
                                            <w:right w:val="none" w:sz="0" w:space="0" w:color="auto"/>
                                          </w:divBdr>
                                          <w:divsChild>
                                            <w:div w:id="637885050">
                                              <w:marLeft w:val="0"/>
                                              <w:marRight w:val="0"/>
                                              <w:marTop w:val="0"/>
                                              <w:marBottom w:val="0"/>
                                              <w:divBdr>
                                                <w:top w:val="none" w:sz="0" w:space="0" w:color="auto"/>
                                                <w:left w:val="none" w:sz="0" w:space="0" w:color="auto"/>
                                                <w:bottom w:val="none" w:sz="0" w:space="0" w:color="auto"/>
                                                <w:right w:val="none" w:sz="0" w:space="0" w:color="auto"/>
                                              </w:divBdr>
                                            </w:div>
                                          </w:divsChild>
                                        </w:div>
                                        <w:div w:id="856698457">
                                          <w:marLeft w:val="0"/>
                                          <w:marRight w:val="0"/>
                                          <w:marTop w:val="0"/>
                                          <w:marBottom w:val="0"/>
                                          <w:divBdr>
                                            <w:top w:val="none" w:sz="0" w:space="0" w:color="auto"/>
                                            <w:left w:val="none" w:sz="0" w:space="0" w:color="auto"/>
                                            <w:bottom w:val="none" w:sz="0" w:space="0" w:color="auto"/>
                                            <w:right w:val="none" w:sz="0" w:space="0" w:color="auto"/>
                                          </w:divBdr>
                                          <w:divsChild>
                                            <w:div w:id="6796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7019791">
      <w:bodyDiv w:val="1"/>
      <w:marLeft w:val="0"/>
      <w:marRight w:val="0"/>
      <w:marTop w:val="0"/>
      <w:marBottom w:val="0"/>
      <w:divBdr>
        <w:top w:val="none" w:sz="0" w:space="0" w:color="auto"/>
        <w:left w:val="none" w:sz="0" w:space="0" w:color="auto"/>
        <w:bottom w:val="none" w:sz="0" w:space="0" w:color="auto"/>
        <w:right w:val="none" w:sz="0" w:space="0" w:color="auto"/>
      </w:divBdr>
    </w:div>
    <w:div w:id="1092120185">
      <w:bodyDiv w:val="1"/>
      <w:marLeft w:val="0"/>
      <w:marRight w:val="0"/>
      <w:marTop w:val="0"/>
      <w:marBottom w:val="0"/>
      <w:divBdr>
        <w:top w:val="none" w:sz="0" w:space="0" w:color="auto"/>
        <w:left w:val="none" w:sz="0" w:space="0" w:color="auto"/>
        <w:bottom w:val="none" w:sz="0" w:space="0" w:color="auto"/>
        <w:right w:val="none" w:sz="0" w:space="0" w:color="auto"/>
      </w:divBdr>
    </w:div>
    <w:div w:id="1251622514">
      <w:bodyDiv w:val="1"/>
      <w:marLeft w:val="0"/>
      <w:marRight w:val="0"/>
      <w:marTop w:val="0"/>
      <w:marBottom w:val="0"/>
      <w:divBdr>
        <w:top w:val="none" w:sz="0" w:space="0" w:color="auto"/>
        <w:left w:val="none" w:sz="0" w:space="0" w:color="auto"/>
        <w:bottom w:val="none" w:sz="0" w:space="0" w:color="auto"/>
        <w:right w:val="none" w:sz="0" w:space="0" w:color="auto"/>
      </w:divBdr>
    </w:div>
    <w:div w:id="1251817677">
      <w:bodyDiv w:val="1"/>
      <w:marLeft w:val="0"/>
      <w:marRight w:val="0"/>
      <w:marTop w:val="0"/>
      <w:marBottom w:val="0"/>
      <w:divBdr>
        <w:top w:val="none" w:sz="0" w:space="0" w:color="auto"/>
        <w:left w:val="none" w:sz="0" w:space="0" w:color="auto"/>
        <w:bottom w:val="none" w:sz="0" w:space="0" w:color="auto"/>
        <w:right w:val="none" w:sz="0" w:space="0" w:color="auto"/>
      </w:divBdr>
    </w:div>
    <w:div w:id="1324048528">
      <w:bodyDiv w:val="1"/>
      <w:marLeft w:val="0"/>
      <w:marRight w:val="0"/>
      <w:marTop w:val="0"/>
      <w:marBottom w:val="0"/>
      <w:divBdr>
        <w:top w:val="none" w:sz="0" w:space="0" w:color="auto"/>
        <w:left w:val="none" w:sz="0" w:space="0" w:color="auto"/>
        <w:bottom w:val="none" w:sz="0" w:space="0" w:color="auto"/>
        <w:right w:val="none" w:sz="0" w:space="0" w:color="auto"/>
      </w:divBdr>
    </w:div>
    <w:div w:id="1332830492">
      <w:bodyDiv w:val="1"/>
      <w:marLeft w:val="0"/>
      <w:marRight w:val="0"/>
      <w:marTop w:val="0"/>
      <w:marBottom w:val="0"/>
      <w:divBdr>
        <w:top w:val="none" w:sz="0" w:space="0" w:color="auto"/>
        <w:left w:val="none" w:sz="0" w:space="0" w:color="auto"/>
        <w:bottom w:val="none" w:sz="0" w:space="0" w:color="auto"/>
        <w:right w:val="none" w:sz="0" w:space="0" w:color="auto"/>
      </w:divBdr>
      <w:divsChild>
        <w:div w:id="1832410047">
          <w:marLeft w:val="0"/>
          <w:marRight w:val="0"/>
          <w:marTop w:val="0"/>
          <w:marBottom w:val="0"/>
          <w:divBdr>
            <w:top w:val="none" w:sz="0" w:space="0" w:color="auto"/>
            <w:left w:val="none" w:sz="0" w:space="0" w:color="auto"/>
            <w:bottom w:val="none" w:sz="0" w:space="0" w:color="auto"/>
            <w:right w:val="none" w:sz="0" w:space="0" w:color="auto"/>
          </w:divBdr>
        </w:div>
        <w:div w:id="1539003293">
          <w:marLeft w:val="0"/>
          <w:marRight w:val="0"/>
          <w:marTop w:val="0"/>
          <w:marBottom w:val="0"/>
          <w:divBdr>
            <w:top w:val="none" w:sz="0" w:space="0" w:color="auto"/>
            <w:left w:val="none" w:sz="0" w:space="0" w:color="auto"/>
            <w:bottom w:val="none" w:sz="0" w:space="0" w:color="auto"/>
            <w:right w:val="none" w:sz="0" w:space="0" w:color="auto"/>
          </w:divBdr>
        </w:div>
        <w:div w:id="1498881593">
          <w:marLeft w:val="0"/>
          <w:marRight w:val="0"/>
          <w:marTop w:val="0"/>
          <w:marBottom w:val="0"/>
          <w:divBdr>
            <w:top w:val="none" w:sz="0" w:space="0" w:color="auto"/>
            <w:left w:val="none" w:sz="0" w:space="0" w:color="auto"/>
            <w:bottom w:val="none" w:sz="0" w:space="0" w:color="auto"/>
            <w:right w:val="none" w:sz="0" w:space="0" w:color="auto"/>
          </w:divBdr>
        </w:div>
        <w:div w:id="262349424">
          <w:marLeft w:val="0"/>
          <w:marRight w:val="0"/>
          <w:marTop w:val="0"/>
          <w:marBottom w:val="0"/>
          <w:divBdr>
            <w:top w:val="none" w:sz="0" w:space="0" w:color="auto"/>
            <w:left w:val="none" w:sz="0" w:space="0" w:color="auto"/>
            <w:bottom w:val="none" w:sz="0" w:space="0" w:color="auto"/>
            <w:right w:val="none" w:sz="0" w:space="0" w:color="auto"/>
          </w:divBdr>
        </w:div>
        <w:div w:id="834421805">
          <w:marLeft w:val="0"/>
          <w:marRight w:val="0"/>
          <w:marTop w:val="0"/>
          <w:marBottom w:val="0"/>
          <w:divBdr>
            <w:top w:val="none" w:sz="0" w:space="0" w:color="auto"/>
            <w:left w:val="none" w:sz="0" w:space="0" w:color="auto"/>
            <w:bottom w:val="none" w:sz="0" w:space="0" w:color="auto"/>
            <w:right w:val="none" w:sz="0" w:space="0" w:color="auto"/>
          </w:divBdr>
        </w:div>
        <w:div w:id="189150241">
          <w:marLeft w:val="0"/>
          <w:marRight w:val="0"/>
          <w:marTop w:val="0"/>
          <w:marBottom w:val="0"/>
          <w:divBdr>
            <w:top w:val="none" w:sz="0" w:space="0" w:color="auto"/>
            <w:left w:val="none" w:sz="0" w:space="0" w:color="auto"/>
            <w:bottom w:val="none" w:sz="0" w:space="0" w:color="auto"/>
            <w:right w:val="none" w:sz="0" w:space="0" w:color="auto"/>
          </w:divBdr>
        </w:div>
        <w:div w:id="1584602720">
          <w:marLeft w:val="0"/>
          <w:marRight w:val="0"/>
          <w:marTop w:val="0"/>
          <w:marBottom w:val="0"/>
          <w:divBdr>
            <w:top w:val="none" w:sz="0" w:space="0" w:color="auto"/>
            <w:left w:val="none" w:sz="0" w:space="0" w:color="auto"/>
            <w:bottom w:val="none" w:sz="0" w:space="0" w:color="auto"/>
            <w:right w:val="none" w:sz="0" w:space="0" w:color="auto"/>
          </w:divBdr>
        </w:div>
        <w:div w:id="1750614199">
          <w:marLeft w:val="0"/>
          <w:marRight w:val="0"/>
          <w:marTop w:val="0"/>
          <w:marBottom w:val="0"/>
          <w:divBdr>
            <w:top w:val="none" w:sz="0" w:space="0" w:color="auto"/>
            <w:left w:val="none" w:sz="0" w:space="0" w:color="auto"/>
            <w:bottom w:val="none" w:sz="0" w:space="0" w:color="auto"/>
            <w:right w:val="none" w:sz="0" w:space="0" w:color="auto"/>
          </w:divBdr>
        </w:div>
      </w:divsChild>
    </w:div>
    <w:div w:id="1427723997">
      <w:bodyDiv w:val="1"/>
      <w:marLeft w:val="0"/>
      <w:marRight w:val="0"/>
      <w:marTop w:val="0"/>
      <w:marBottom w:val="0"/>
      <w:divBdr>
        <w:top w:val="none" w:sz="0" w:space="0" w:color="auto"/>
        <w:left w:val="none" w:sz="0" w:space="0" w:color="auto"/>
        <w:bottom w:val="none" w:sz="0" w:space="0" w:color="auto"/>
        <w:right w:val="none" w:sz="0" w:space="0" w:color="auto"/>
      </w:divBdr>
    </w:div>
    <w:div w:id="1462116338">
      <w:bodyDiv w:val="1"/>
      <w:marLeft w:val="0"/>
      <w:marRight w:val="0"/>
      <w:marTop w:val="0"/>
      <w:marBottom w:val="0"/>
      <w:divBdr>
        <w:top w:val="none" w:sz="0" w:space="0" w:color="auto"/>
        <w:left w:val="none" w:sz="0" w:space="0" w:color="auto"/>
        <w:bottom w:val="none" w:sz="0" w:space="0" w:color="auto"/>
        <w:right w:val="none" w:sz="0" w:space="0" w:color="auto"/>
      </w:divBdr>
    </w:div>
    <w:div w:id="1469859597">
      <w:bodyDiv w:val="1"/>
      <w:marLeft w:val="0"/>
      <w:marRight w:val="0"/>
      <w:marTop w:val="0"/>
      <w:marBottom w:val="0"/>
      <w:divBdr>
        <w:top w:val="none" w:sz="0" w:space="0" w:color="auto"/>
        <w:left w:val="none" w:sz="0" w:space="0" w:color="auto"/>
        <w:bottom w:val="none" w:sz="0" w:space="0" w:color="auto"/>
        <w:right w:val="none" w:sz="0" w:space="0" w:color="auto"/>
      </w:divBdr>
    </w:div>
    <w:div w:id="1492060282">
      <w:bodyDiv w:val="1"/>
      <w:marLeft w:val="0"/>
      <w:marRight w:val="0"/>
      <w:marTop w:val="0"/>
      <w:marBottom w:val="0"/>
      <w:divBdr>
        <w:top w:val="none" w:sz="0" w:space="0" w:color="auto"/>
        <w:left w:val="none" w:sz="0" w:space="0" w:color="auto"/>
        <w:bottom w:val="none" w:sz="0" w:space="0" w:color="auto"/>
        <w:right w:val="none" w:sz="0" w:space="0" w:color="auto"/>
      </w:divBdr>
    </w:div>
    <w:div w:id="1568875217">
      <w:bodyDiv w:val="1"/>
      <w:marLeft w:val="0"/>
      <w:marRight w:val="0"/>
      <w:marTop w:val="0"/>
      <w:marBottom w:val="0"/>
      <w:divBdr>
        <w:top w:val="none" w:sz="0" w:space="0" w:color="auto"/>
        <w:left w:val="none" w:sz="0" w:space="0" w:color="auto"/>
        <w:bottom w:val="none" w:sz="0" w:space="0" w:color="auto"/>
        <w:right w:val="none" w:sz="0" w:space="0" w:color="auto"/>
      </w:divBdr>
    </w:div>
    <w:div w:id="1577519156">
      <w:bodyDiv w:val="1"/>
      <w:marLeft w:val="0"/>
      <w:marRight w:val="0"/>
      <w:marTop w:val="0"/>
      <w:marBottom w:val="0"/>
      <w:divBdr>
        <w:top w:val="none" w:sz="0" w:space="0" w:color="auto"/>
        <w:left w:val="none" w:sz="0" w:space="0" w:color="auto"/>
        <w:bottom w:val="none" w:sz="0" w:space="0" w:color="auto"/>
        <w:right w:val="none" w:sz="0" w:space="0" w:color="auto"/>
      </w:divBdr>
    </w:div>
    <w:div w:id="1582326420">
      <w:bodyDiv w:val="1"/>
      <w:marLeft w:val="0"/>
      <w:marRight w:val="0"/>
      <w:marTop w:val="0"/>
      <w:marBottom w:val="0"/>
      <w:divBdr>
        <w:top w:val="none" w:sz="0" w:space="0" w:color="auto"/>
        <w:left w:val="none" w:sz="0" w:space="0" w:color="auto"/>
        <w:bottom w:val="none" w:sz="0" w:space="0" w:color="auto"/>
        <w:right w:val="none" w:sz="0" w:space="0" w:color="auto"/>
      </w:divBdr>
      <w:divsChild>
        <w:div w:id="202836916">
          <w:marLeft w:val="0"/>
          <w:marRight w:val="0"/>
          <w:marTop w:val="0"/>
          <w:marBottom w:val="0"/>
          <w:divBdr>
            <w:top w:val="none" w:sz="0" w:space="0" w:color="auto"/>
            <w:left w:val="none" w:sz="0" w:space="0" w:color="auto"/>
            <w:bottom w:val="none" w:sz="0" w:space="0" w:color="auto"/>
            <w:right w:val="none" w:sz="0" w:space="0" w:color="auto"/>
          </w:divBdr>
        </w:div>
        <w:div w:id="201750624">
          <w:marLeft w:val="0"/>
          <w:marRight w:val="0"/>
          <w:marTop w:val="0"/>
          <w:marBottom w:val="0"/>
          <w:divBdr>
            <w:top w:val="none" w:sz="0" w:space="0" w:color="auto"/>
            <w:left w:val="none" w:sz="0" w:space="0" w:color="auto"/>
            <w:bottom w:val="none" w:sz="0" w:space="0" w:color="auto"/>
            <w:right w:val="none" w:sz="0" w:space="0" w:color="auto"/>
          </w:divBdr>
        </w:div>
        <w:div w:id="806514009">
          <w:marLeft w:val="0"/>
          <w:marRight w:val="0"/>
          <w:marTop w:val="0"/>
          <w:marBottom w:val="0"/>
          <w:divBdr>
            <w:top w:val="none" w:sz="0" w:space="0" w:color="auto"/>
            <w:left w:val="none" w:sz="0" w:space="0" w:color="auto"/>
            <w:bottom w:val="none" w:sz="0" w:space="0" w:color="auto"/>
            <w:right w:val="none" w:sz="0" w:space="0" w:color="auto"/>
          </w:divBdr>
        </w:div>
        <w:div w:id="658462068">
          <w:marLeft w:val="0"/>
          <w:marRight w:val="0"/>
          <w:marTop w:val="0"/>
          <w:marBottom w:val="0"/>
          <w:divBdr>
            <w:top w:val="none" w:sz="0" w:space="0" w:color="auto"/>
            <w:left w:val="none" w:sz="0" w:space="0" w:color="auto"/>
            <w:bottom w:val="none" w:sz="0" w:space="0" w:color="auto"/>
            <w:right w:val="none" w:sz="0" w:space="0" w:color="auto"/>
          </w:divBdr>
        </w:div>
        <w:div w:id="1571306915">
          <w:marLeft w:val="0"/>
          <w:marRight w:val="0"/>
          <w:marTop w:val="0"/>
          <w:marBottom w:val="0"/>
          <w:divBdr>
            <w:top w:val="none" w:sz="0" w:space="0" w:color="auto"/>
            <w:left w:val="none" w:sz="0" w:space="0" w:color="auto"/>
            <w:bottom w:val="none" w:sz="0" w:space="0" w:color="auto"/>
            <w:right w:val="none" w:sz="0" w:space="0" w:color="auto"/>
          </w:divBdr>
        </w:div>
        <w:div w:id="630020817">
          <w:marLeft w:val="0"/>
          <w:marRight w:val="0"/>
          <w:marTop w:val="0"/>
          <w:marBottom w:val="0"/>
          <w:divBdr>
            <w:top w:val="none" w:sz="0" w:space="0" w:color="auto"/>
            <w:left w:val="none" w:sz="0" w:space="0" w:color="auto"/>
            <w:bottom w:val="none" w:sz="0" w:space="0" w:color="auto"/>
            <w:right w:val="none" w:sz="0" w:space="0" w:color="auto"/>
          </w:divBdr>
        </w:div>
        <w:div w:id="647629817">
          <w:marLeft w:val="0"/>
          <w:marRight w:val="0"/>
          <w:marTop w:val="0"/>
          <w:marBottom w:val="0"/>
          <w:divBdr>
            <w:top w:val="none" w:sz="0" w:space="0" w:color="auto"/>
            <w:left w:val="none" w:sz="0" w:space="0" w:color="auto"/>
            <w:bottom w:val="none" w:sz="0" w:space="0" w:color="auto"/>
            <w:right w:val="none" w:sz="0" w:space="0" w:color="auto"/>
          </w:divBdr>
        </w:div>
        <w:div w:id="1736126346">
          <w:marLeft w:val="0"/>
          <w:marRight w:val="0"/>
          <w:marTop w:val="0"/>
          <w:marBottom w:val="0"/>
          <w:divBdr>
            <w:top w:val="none" w:sz="0" w:space="0" w:color="auto"/>
            <w:left w:val="none" w:sz="0" w:space="0" w:color="auto"/>
            <w:bottom w:val="none" w:sz="0" w:space="0" w:color="auto"/>
            <w:right w:val="none" w:sz="0" w:space="0" w:color="auto"/>
          </w:divBdr>
        </w:div>
        <w:div w:id="1217399709">
          <w:marLeft w:val="0"/>
          <w:marRight w:val="0"/>
          <w:marTop w:val="0"/>
          <w:marBottom w:val="0"/>
          <w:divBdr>
            <w:top w:val="none" w:sz="0" w:space="0" w:color="auto"/>
            <w:left w:val="none" w:sz="0" w:space="0" w:color="auto"/>
            <w:bottom w:val="none" w:sz="0" w:space="0" w:color="auto"/>
            <w:right w:val="none" w:sz="0" w:space="0" w:color="auto"/>
          </w:divBdr>
        </w:div>
        <w:div w:id="272976390">
          <w:marLeft w:val="0"/>
          <w:marRight w:val="0"/>
          <w:marTop w:val="0"/>
          <w:marBottom w:val="0"/>
          <w:divBdr>
            <w:top w:val="none" w:sz="0" w:space="0" w:color="auto"/>
            <w:left w:val="none" w:sz="0" w:space="0" w:color="auto"/>
            <w:bottom w:val="none" w:sz="0" w:space="0" w:color="auto"/>
            <w:right w:val="none" w:sz="0" w:space="0" w:color="auto"/>
          </w:divBdr>
        </w:div>
        <w:div w:id="1691762475">
          <w:marLeft w:val="0"/>
          <w:marRight w:val="0"/>
          <w:marTop w:val="0"/>
          <w:marBottom w:val="0"/>
          <w:divBdr>
            <w:top w:val="none" w:sz="0" w:space="0" w:color="auto"/>
            <w:left w:val="none" w:sz="0" w:space="0" w:color="auto"/>
            <w:bottom w:val="none" w:sz="0" w:space="0" w:color="auto"/>
            <w:right w:val="none" w:sz="0" w:space="0" w:color="auto"/>
          </w:divBdr>
        </w:div>
      </w:divsChild>
    </w:div>
    <w:div w:id="1591544829">
      <w:bodyDiv w:val="1"/>
      <w:marLeft w:val="0"/>
      <w:marRight w:val="0"/>
      <w:marTop w:val="0"/>
      <w:marBottom w:val="0"/>
      <w:divBdr>
        <w:top w:val="none" w:sz="0" w:space="0" w:color="auto"/>
        <w:left w:val="none" w:sz="0" w:space="0" w:color="auto"/>
        <w:bottom w:val="none" w:sz="0" w:space="0" w:color="auto"/>
        <w:right w:val="none" w:sz="0" w:space="0" w:color="auto"/>
      </w:divBdr>
    </w:div>
    <w:div w:id="1620991418">
      <w:bodyDiv w:val="1"/>
      <w:marLeft w:val="0"/>
      <w:marRight w:val="0"/>
      <w:marTop w:val="0"/>
      <w:marBottom w:val="0"/>
      <w:divBdr>
        <w:top w:val="none" w:sz="0" w:space="0" w:color="auto"/>
        <w:left w:val="none" w:sz="0" w:space="0" w:color="auto"/>
        <w:bottom w:val="none" w:sz="0" w:space="0" w:color="auto"/>
        <w:right w:val="none" w:sz="0" w:space="0" w:color="auto"/>
      </w:divBdr>
      <w:divsChild>
        <w:div w:id="1511797162">
          <w:marLeft w:val="0"/>
          <w:marRight w:val="0"/>
          <w:marTop w:val="0"/>
          <w:marBottom w:val="0"/>
          <w:divBdr>
            <w:top w:val="none" w:sz="0" w:space="0" w:color="auto"/>
            <w:left w:val="none" w:sz="0" w:space="0" w:color="auto"/>
            <w:bottom w:val="none" w:sz="0" w:space="0" w:color="auto"/>
            <w:right w:val="none" w:sz="0" w:space="0" w:color="auto"/>
          </w:divBdr>
          <w:divsChild>
            <w:div w:id="410006547">
              <w:marLeft w:val="0"/>
              <w:marRight w:val="0"/>
              <w:marTop w:val="0"/>
              <w:marBottom w:val="0"/>
              <w:divBdr>
                <w:top w:val="none" w:sz="0" w:space="0" w:color="auto"/>
                <w:left w:val="none" w:sz="0" w:space="0" w:color="auto"/>
                <w:bottom w:val="none" w:sz="0" w:space="0" w:color="auto"/>
                <w:right w:val="none" w:sz="0" w:space="0" w:color="auto"/>
              </w:divBdr>
              <w:divsChild>
                <w:div w:id="1216308355">
                  <w:marLeft w:val="0"/>
                  <w:marRight w:val="0"/>
                  <w:marTop w:val="0"/>
                  <w:marBottom w:val="0"/>
                  <w:divBdr>
                    <w:top w:val="none" w:sz="0" w:space="0" w:color="auto"/>
                    <w:left w:val="none" w:sz="0" w:space="0" w:color="auto"/>
                    <w:bottom w:val="none" w:sz="0" w:space="0" w:color="auto"/>
                    <w:right w:val="none" w:sz="0" w:space="0" w:color="auto"/>
                  </w:divBdr>
                  <w:divsChild>
                    <w:div w:id="945040132">
                      <w:marLeft w:val="0"/>
                      <w:marRight w:val="0"/>
                      <w:marTop w:val="0"/>
                      <w:marBottom w:val="0"/>
                      <w:divBdr>
                        <w:top w:val="none" w:sz="0" w:space="0" w:color="auto"/>
                        <w:left w:val="none" w:sz="0" w:space="0" w:color="auto"/>
                        <w:bottom w:val="none" w:sz="0" w:space="0" w:color="auto"/>
                        <w:right w:val="none" w:sz="0" w:space="0" w:color="auto"/>
                      </w:divBdr>
                      <w:divsChild>
                        <w:div w:id="609893271">
                          <w:marLeft w:val="0"/>
                          <w:marRight w:val="0"/>
                          <w:marTop w:val="0"/>
                          <w:marBottom w:val="0"/>
                          <w:divBdr>
                            <w:top w:val="none" w:sz="0" w:space="0" w:color="auto"/>
                            <w:left w:val="none" w:sz="0" w:space="0" w:color="auto"/>
                            <w:bottom w:val="none" w:sz="0" w:space="0" w:color="auto"/>
                            <w:right w:val="none" w:sz="0" w:space="0" w:color="auto"/>
                          </w:divBdr>
                          <w:divsChild>
                            <w:div w:id="1285043752">
                              <w:marLeft w:val="0"/>
                              <w:marRight w:val="0"/>
                              <w:marTop w:val="0"/>
                              <w:marBottom w:val="0"/>
                              <w:divBdr>
                                <w:top w:val="none" w:sz="0" w:space="0" w:color="auto"/>
                                <w:left w:val="none" w:sz="0" w:space="0" w:color="auto"/>
                                <w:bottom w:val="none" w:sz="0" w:space="0" w:color="auto"/>
                                <w:right w:val="none" w:sz="0" w:space="0" w:color="auto"/>
                              </w:divBdr>
                              <w:divsChild>
                                <w:div w:id="1038817210">
                                  <w:marLeft w:val="0"/>
                                  <w:marRight w:val="0"/>
                                  <w:marTop w:val="0"/>
                                  <w:marBottom w:val="0"/>
                                  <w:divBdr>
                                    <w:top w:val="none" w:sz="0" w:space="0" w:color="auto"/>
                                    <w:left w:val="none" w:sz="0" w:space="0" w:color="auto"/>
                                    <w:bottom w:val="none" w:sz="0" w:space="0" w:color="auto"/>
                                    <w:right w:val="none" w:sz="0" w:space="0" w:color="auto"/>
                                  </w:divBdr>
                                  <w:divsChild>
                                    <w:div w:id="953174937">
                                      <w:marLeft w:val="0"/>
                                      <w:marRight w:val="0"/>
                                      <w:marTop w:val="0"/>
                                      <w:marBottom w:val="0"/>
                                      <w:divBdr>
                                        <w:top w:val="single" w:sz="4" w:space="0" w:color="F5F5F5"/>
                                        <w:left w:val="single" w:sz="4" w:space="0" w:color="F5F5F5"/>
                                        <w:bottom w:val="single" w:sz="4" w:space="0" w:color="F5F5F5"/>
                                        <w:right w:val="single" w:sz="4" w:space="0" w:color="F5F5F5"/>
                                      </w:divBdr>
                                      <w:divsChild>
                                        <w:div w:id="680593523">
                                          <w:marLeft w:val="0"/>
                                          <w:marRight w:val="0"/>
                                          <w:marTop w:val="0"/>
                                          <w:marBottom w:val="0"/>
                                          <w:divBdr>
                                            <w:top w:val="none" w:sz="0" w:space="0" w:color="auto"/>
                                            <w:left w:val="none" w:sz="0" w:space="0" w:color="auto"/>
                                            <w:bottom w:val="none" w:sz="0" w:space="0" w:color="auto"/>
                                            <w:right w:val="none" w:sz="0" w:space="0" w:color="auto"/>
                                          </w:divBdr>
                                          <w:divsChild>
                                            <w:div w:id="1151368005">
                                              <w:marLeft w:val="0"/>
                                              <w:marRight w:val="0"/>
                                              <w:marTop w:val="0"/>
                                              <w:marBottom w:val="0"/>
                                              <w:divBdr>
                                                <w:top w:val="none" w:sz="0" w:space="0" w:color="auto"/>
                                                <w:left w:val="none" w:sz="0" w:space="0" w:color="auto"/>
                                                <w:bottom w:val="none" w:sz="0" w:space="0" w:color="auto"/>
                                                <w:right w:val="none" w:sz="0" w:space="0" w:color="auto"/>
                                              </w:divBdr>
                                            </w:div>
                                          </w:divsChild>
                                        </w:div>
                                        <w:div w:id="1128011946">
                                          <w:marLeft w:val="0"/>
                                          <w:marRight w:val="0"/>
                                          <w:marTop w:val="0"/>
                                          <w:marBottom w:val="0"/>
                                          <w:divBdr>
                                            <w:top w:val="none" w:sz="0" w:space="0" w:color="auto"/>
                                            <w:left w:val="none" w:sz="0" w:space="0" w:color="auto"/>
                                            <w:bottom w:val="none" w:sz="0" w:space="0" w:color="auto"/>
                                            <w:right w:val="none" w:sz="0" w:space="0" w:color="auto"/>
                                          </w:divBdr>
                                          <w:divsChild>
                                            <w:div w:id="56518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3122637">
      <w:bodyDiv w:val="1"/>
      <w:marLeft w:val="0"/>
      <w:marRight w:val="0"/>
      <w:marTop w:val="0"/>
      <w:marBottom w:val="0"/>
      <w:divBdr>
        <w:top w:val="none" w:sz="0" w:space="0" w:color="auto"/>
        <w:left w:val="none" w:sz="0" w:space="0" w:color="auto"/>
        <w:bottom w:val="none" w:sz="0" w:space="0" w:color="auto"/>
        <w:right w:val="none" w:sz="0" w:space="0" w:color="auto"/>
      </w:divBdr>
    </w:div>
    <w:div w:id="1713386003">
      <w:bodyDiv w:val="1"/>
      <w:marLeft w:val="0"/>
      <w:marRight w:val="0"/>
      <w:marTop w:val="0"/>
      <w:marBottom w:val="0"/>
      <w:divBdr>
        <w:top w:val="none" w:sz="0" w:space="0" w:color="auto"/>
        <w:left w:val="none" w:sz="0" w:space="0" w:color="auto"/>
        <w:bottom w:val="none" w:sz="0" w:space="0" w:color="auto"/>
        <w:right w:val="none" w:sz="0" w:space="0" w:color="auto"/>
      </w:divBdr>
    </w:div>
    <w:div w:id="1770349700">
      <w:bodyDiv w:val="1"/>
      <w:marLeft w:val="0"/>
      <w:marRight w:val="0"/>
      <w:marTop w:val="0"/>
      <w:marBottom w:val="0"/>
      <w:divBdr>
        <w:top w:val="none" w:sz="0" w:space="0" w:color="auto"/>
        <w:left w:val="none" w:sz="0" w:space="0" w:color="auto"/>
        <w:bottom w:val="none" w:sz="0" w:space="0" w:color="auto"/>
        <w:right w:val="none" w:sz="0" w:space="0" w:color="auto"/>
      </w:divBdr>
      <w:divsChild>
        <w:div w:id="1543059082">
          <w:marLeft w:val="0"/>
          <w:marRight w:val="0"/>
          <w:marTop w:val="0"/>
          <w:marBottom w:val="0"/>
          <w:divBdr>
            <w:top w:val="none" w:sz="0" w:space="0" w:color="auto"/>
            <w:left w:val="none" w:sz="0" w:space="0" w:color="auto"/>
            <w:bottom w:val="none" w:sz="0" w:space="0" w:color="auto"/>
            <w:right w:val="none" w:sz="0" w:space="0" w:color="auto"/>
          </w:divBdr>
          <w:divsChild>
            <w:div w:id="1721855343">
              <w:marLeft w:val="0"/>
              <w:marRight w:val="0"/>
              <w:marTop w:val="0"/>
              <w:marBottom w:val="0"/>
              <w:divBdr>
                <w:top w:val="none" w:sz="0" w:space="0" w:color="auto"/>
                <w:left w:val="none" w:sz="0" w:space="0" w:color="auto"/>
                <w:bottom w:val="none" w:sz="0" w:space="0" w:color="auto"/>
                <w:right w:val="none" w:sz="0" w:space="0" w:color="auto"/>
              </w:divBdr>
              <w:divsChild>
                <w:div w:id="428238708">
                  <w:marLeft w:val="0"/>
                  <w:marRight w:val="0"/>
                  <w:marTop w:val="0"/>
                  <w:marBottom w:val="0"/>
                  <w:divBdr>
                    <w:top w:val="none" w:sz="0" w:space="0" w:color="auto"/>
                    <w:left w:val="none" w:sz="0" w:space="0" w:color="auto"/>
                    <w:bottom w:val="none" w:sz="0" w:space="0" w:color="auto"/>
                    <w:right w:val="none" w:sz="0" w:space="0" w:color="auto"/>
                  </w:divBdr>
                  <w:divsChild>
                    <w:div w:id="2030909938">
                      <w:marLeft w:val="0"/>
                      <w:marRight w:val="0"/>
                      <w:marTop w:val="0"/>
                      <w:marBottom w:val="0"/>
                      <w:divBdr>
                        <w:top w:val="none" w:sz="0" w:space="0" w:color="auto"/>
                        <w:left w:val="none" w:sz="0" w:space="0" w:color="auto"/>
                        <w:bottom w:val="none" w:sz="0" w:space="0" w:color="auto"/>
                        <w:right w:val="none" w:sz="0" w:space="0" w:color="auto"/>
                      </w:divBdr>
                      <w:divsChild>
                        <w:div w:id="587270675">
                          <w:marLeft w:val="0"/>
                          <w:marRight w:val="0"/>
                          <w:marTop w:val="0"/>
                          <w:marBottom w:val="0"/>
                          <w:divBdr>
                            <w:top w:val="none" w:sz="0" w:space="0" w:color="auto"/>
                            <w:left w:val="none" w:sz="0" w:space="0" w:color="auto"/>
                            <w:bottom w:val="none" w:sz="0" w:space="0" w:color="auto"/>
                            <w:right w:val="none" w:sz="0" w:space="0" w:color="auto"/>
                          </w:divBdr>
                          <w:divsChild>
                            <w:div w:id="1284918135">
                              <w:marLeft w:val="0"/>
                              <w:marRight w:val="0"/>
                              <w:marTop w:val="0"/>
                              <w:marBottom w:val="0"/>
                              <w:divBdr>
                                <w:top w:val="none" w:sz="0" w:space="0" w:color="auto"/>
                                <w:left w:val="none" w:sz="0" w:space="0" w:color="auto"/>
                                <w:bottom w:val="none" w:sz="0" w:space="0" w:color="auto"/>
                                <w:right w:val="none" w:sz="0" w:space="0" w:color="auto"/>
                              </w:divBdr>
                              <w:divsChild>
                                <w:div w:id="1154643615">
                                  <w:marLeft w:val="0"/>
                                  <w:marRight w:val="0"/>
                                  <w:marTop w:val="0"/>
                                  <w:marBottom w:val="0"/>
                                  <w:divBdr>
                                    <w:top w:val="none" w:sz="0" w:space="0" w:color="auto"/>
                                    <w:left w:val="none" w:sz="0" w:space="0" w:color="auto"/>
                                    <w:bottom w:val="none" w:sz="0" w:space="0" w:color="auto"/>
                                    <w:right w:val="none" w:sz="0" w:space="0" w:color="auto"/>
                                  </w:divBdr>
                                  <w:divsChild>
                                    <w:div w:id="1694990066">
                                      <w:marLeft w:val="0"/>
                                      <w:marRight w:val="0"/>
                                      <w:marTop w:val="0"/>
                                      <w:marBottom w:val="0"/>
                                      <w:divBdr>
                                        <w:top w:val="single" w:sz="4" w:space="0" w:color="F5F5F5"/>
                                        <w:left w:val="single" w:sz="4" w:space="0" w:color="F5F5F5"/>
                                        <w:bottom w:val="single" w:sz="4" w:space="0" w:color="F5F5F5"/>
                                        <w:right w:val="single" w:sz="4" w:space="0" w:color="F5F5F5"/>
                                      </w:divBdr>
                                      <w:divsChild>
                                        <w:div w:id="1143307175">
                                          <w:marLeft w:val="0"/>
                                          <w:marRight w:val="0"/>
                                          <w:marTop w:val="0"/>
                                          <w:marBottom w:val="0"/>
                                          <w:divBdr>
                                            <w:top w:val="none" w:sz="0" w:space="0" w:color="auto"/>
                                            <w:left w:val="none" w:sz="0" w:space="0" w:color="auto"/>
                                            <w:bottom w:val="none" w:sz="0" w:space="0" w:color="auto"/>
                                            <w:right w:val="none" w:sz="0" w:space="0" w:color="auto"/>
                                          </w:divBdr>
                                          <w:divsChild>
                                            <w:div w:id="137571903">
                                              <w:marLeft w:val="0"/>
                                              <w:marRight w:val="0"/>
                                              <w:marTop w:val="0"/>
                                              <w:marBottom w:val="0"/>
                                              <w:divBdr>
                                                <w:top w:val="none" w:sz="0" w:space="0" w:color="auto"/>
                                                <w:left w:val="none" w:sz="0" w:space="0" w:color="auto"/>
                                                <w:bottom w:val="none" w:sz="0" w:space="0" w:color="auto"/>
                                                <w:right w:val="none" w:sz="0" w:space="0" w:color="auto"/>
                                              </w:divBdr>
                                            </w:div>
                                          </w:divsChild>
                                        </w:div>
                                        <w:div w:id="1317878594">
                                          <w:marLeft w:val="0"/>
                                          <w:marRight w:val="0"/>
                                          <w:marTop w:val="0"/>
                                          <w:marBottom w:val="0"/>
                                          <w:divBdr>
                                            <w:top w:val="none" w:sz="0" w:space="0" w:color="auto"/>
                                            <w:left w:val="none" w:sz="0" w:space="0" w:color="auto"/>
                                            <w:bottom w:val="none" w:sz="0" w:space="0" w:color="auto"/>
                                            <w:right w:val="none" w:sz="0" w:space="0" w:color="auto"/>
                                          </w:divBdr>
                                          <w:divsChild>
                                            <w:div w:id="179406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1824059">
      <w:bodyDiv w:val="1"/>
      <w:marLeft w:val="0"/>
      <w:marRight w:val="0"/>
      <w:marTop w:val="0"/>
      <w:marBottom w:val="0"/>
      <w:divBdr>
        <w:top w:val="none" w:sz="0" w:space="0" w:color="auto"/>
        <w:left w:val="none" w:sz="0" w:space="0" w:color="auto"/>
        <w:bottom w:val="none" w:sz="0" w:space="0" w:color="auto"/>
        <w:right w:val="none" w:sz="0" w:space="0" w:color="auto"/>
      </w:divBdr>
    </w:div>
    <w:div w:id="1856113854">
      <w:bodyDiv w:val="1"/>
      <w:marLeft w:val="0"/>
      <w:marRight w:val="0"/>
      <w:marTop w:val="0"/>
      <w:marBottom w:val="0"/>
      <w:divBdr>
        <w:top w:val="none" w:sz="0" w:space="0" w:color="auto"/>
        <w:left w:val="none" w:sz="0" w:space="0" w:color="auto"/>
        <w:bottom w:val="none" w:sz="0" w:space="0" w:color="auto"/>
        <w:right w:val="none" w:sz="0" w:space="0" w:color="auto"/>
      </w:divBdr>
    </w:div>
    <w:div w:id="1865248767">
      <w:bodyDiv w:val="1"/>
      <w:marLeft w:val="0"/>
      <w:marRight w:val="0"/>
      <w:marTop w:val="0"/>
      <w:marBottom w:val="0"/>
      <w:divBdr>
        <w:top w:val="none" w:sz="0" w:space="0" w:color="auto"/>
        <w:left w:val="none" w:sz="0" w:space="0" w:color="auto"/>
        <w:bottom w:val="none" w:sz="0" w:space="0" w:color="auto"/>
        <w:right w:val="none" w:sz="0" w:space="0" w:color="auto"/>
      </w:divBdr>
      <w:divsChild>
        <w:div w:id="798186232">
          <w:marLeft w:val="0"/>
          <w:marRight w:val="0"/>
          <w:marTop w:val="0"/>
          <w:marBottom w:val="0"/>
          <w:divBdr>
            <w:top w:val="none" w:sz="0" w:space="0" w:color="auto"/>
            <w:left w:val="none" w:sz="0" w:space="0" w:color="auto"/>
            <w:bottom w:val="none" w:sz="0" w:space="0" w:color="auto"/>
            <w:right w:val="none" w:sz="0" w:space="0" w:color="auto"/>
          </w:divBdr>
          <w:divsChild>
            <w:div w:id="116989592">
              <w:marLeft w:val="0"/>
              <w:marRight w:val="0"/>
              <w:marTop w:val="0"/>
              <w:marBottom w:val="0"/>
              <w:divBdr>
                <w:top w:val="none" w:sz="0" w:space="0" w:color="auto"/>
                <w:left w:val="none" w:sz="0" w:space="0" w:color="auto"/>
                <w:bottom w:val="none" w:sz="0" w:space="0" w:color="auto"/>
                <w:right w:val="none" w:sz="0" w:space="0" w:color="auto"/>
              </w:divBdr>
              <w:divsChild>
                <w:div w:id="655458273">
                  <w:marLeft w:val="0"/>
                  <w:marRight w:val="0"/>
                  <w:marTop w:val="0"/>
                  <w:marBottom w:val="0"/>
                  <w:divBdr>
                    <w:top w:val="none" w:sz="0" w:space="0" w:color="auto"/>
                    <w:left w:val="none" w:sz="0" w:space="0" w:color="auto"/>
                    <w:bottom w:val="none" w:sz="0" w:space="0" w:color="auto"/>
                    <w:right w:val="none" w:sz="0" w:space="0" w:color="auto"/>
                  </w:divBdr>
                  <w:divsChild>
                    <w:div w:id="1106081134">
                      <w:marLeft w:val="0"/>
                      <w:marRight w:val="0"/>
                      <w:marTop w:val="0"/>
                      <w:marBottom w:val="0"/>
                      <w:divBdr>
                        <w:top w:val="none" w:sz="0" w:space="0" w:color="auto"/>
                        <w:left w:val="none" w:sz="0" w:space="0" w:color="auto"/>
                        <w:bottom w:val="none" w:sz="0" w:space="0" w:color="auto"/>
                        <w:right w:val="none" w:sz="0" w:space="0" w:color="auto"/>
                      </w:divBdr>
                      <w:divsChild>
                        <w:div w:id="645284430">
                          <w:marLeft w:val="0"/>
                          <w:marRight w:val="0"/>
                          <w:marTop w:val="0"/>
                          <w:marBottom w:val="0"/>
                          <w:divBdr>
                            <w:top w:val="none" w:sz="0" w:space="0" w:color="auto"/>
                            <w:left w:val="none" w:sz="0" w:space="0" w:color="auto"/>
                            <w:bottom w:val="none" w:sz="0" w:space="0" w:color="auto"/>
                            <w:right w:val="none" w:sz="0" w:space="0" w:color="auto"/>
                          </w:divBdr>
                          <w:divsChild>
                            <w:div w:id="13002096">
                              <w:marLeft w:val="0"/>
                              <w:marRight w:val="0"/>
                              <w:marTop w:val="0"/>
                              <w:marBottom w:val="0"/>
                              <w:divBdr>
                                <w:top w:val="none" w:sz="0" w:space="0" w:color="auto"/>
                                <w:left w:val="none" w:sz="0" w:space="0" w:color="auto"/>
                                <w:bottom w:val="none" w:sz="0" w:space="0" w:color="auto"/>
                                <w:right w:val="none" w:sz="0" w:space="0" w:color="auto"/>
                              </w:divBdr>
                              <w:divsChild>
                                <w:div w:id="476530179">
                                  <w:marLeft w:val="0"/>
                                  <w:marRight w:val="0"/>
                                  <w:marTop w:val="0"/>
                                  <w:marBottom w:val="0"/>
                                  <w:divBdr>
                                    <w:top w:val="none" w:sz="0" w:space="0" w:color="auto"/>
                                    <w:left w:val="none" w:sz="0" w:space="0" w:color="auto"/>
                                    <w:bottom w:val="none" w:sz="0" w:space="0" w:color="auto"/>
                                    <w:right w:val="none" w:sz="0" w:space="0" w:color="auto"/>
                                  </w:divBdr>
                                  <w:divsChild>
                                    <w:div w:id="1994143632">
                                      <w:marLeft w:val="0"/>
                                      <w:marRight w:val="0"/>
                                      <w:marTop w:val="0"/>
                                      <w:marBottom w:val="0"/>
                                      <w:divBdr>
                                        <w:top w:val="single" w:sz="4" w:space="0" w:color="F5F5F5"/>
                                        <w:left w:val="single" w:sz="4" w:space="0" w:color="F5F5F5"/>
                                        <w:bottom w:val="single" w:sz="4" w:space="0" w:color="F5F5F5"/>
                                        <w:right w:val="single" w:sz="4" w:space="0" w:color="F5F5F5"/>
                                      </w:divBdr>
                                      <w:divsChild>
                                        <w:div w:id="419716015">
                                          <w:marLeft w:val="0"/>
                                          <w:marRight w:val="0"/>
                                          <w:marTop w:val="0"/>
                                          <w:marBottom w:val="0"/>
                                          <w:divBdr>
                                            <w:top w:val="none" w:sz="0" w:space="0" w:color="auto"/>
                                            <w:left w:val="none" w:sz="0" w:space="0" w:color="auto"/>
                                            <w:bottom w:val="none" w:sz="0" w:space="0" w:color="auto"/>
                                            <w:right w:val="none" w:sz="0" w:space="0" w:color="auto"/>
                                          </w:divBdr>
                                          <w:divsChild>
                                            <w:div w:id="1209144712">
                                              <w:marLeft w:val="0"/>
                                              <w:marRight w:val="0"/>
                                              <w:marTop w:val="0"/>
                                              <w:marBottom w:val="0"/>
                                              <w:divBdr>
                                                <w:top w:val="none" w:sz="0" w:space="0" w:color="auto"/>
                                                <w:left w:val="none" w:sz="0" w:space="0" w:color="auto"/>
                                                <w:bottom w:val="none" w:sz="0" w:space="0" w:color="auto"/>
                                                <w:right w:val="none" w:sz="0" w:space="0" w:color="auto"/>
                                              </w:divBdr>
                                            </w:div>
                                          </w:divsChild>
                                        </w:div>
                                        <w:div w:id="1647011205">
                                          <w:marLeft w:val="0"/>
                                          <w:marRight w:val="0"/>
                                          <w:marTop w:val="0"/>
                                          <w:marBottom w:val="0"/>
                                          <w:divBdr>
                                            <w:top w:val="none" w:sz="0" w:space="0" w:color="auto"/>
                                            <w:left w:val="none" w:sz="0" w:space="0" w:color="auto"/>
                                            <w:bottom w:val="none" w:sz="0" w:space="0" w:color="auto"/>
                                            <w:right w:val="none" w:sz="0" w:space="0" w:color="auto"/>
                                          </w:divBdr>
                                          <w:divsChild>
                                            <w:div w:id="111479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8552847">
      <w:bodyDiv w:val="1"/>
      <w:marLeft w:val="0"/>
      <w:marRight w:val="0"/>
      <w:marTop w:val="0"/>
      <w:marBottom w:val="0"/>
      <w:divBdr>
        <w:top w:val="none" w:sz="0" w:space="0" w:color="auto"/>
        <w:left w:val="none" w:sz="0" w:space="0" w:color="auto"/>
        <w:bottom w:val="none" w:sz="0" w:space="0" w:color="auto"/>
        <w:right w:val="none" w:sz="0" w:space="0" w:color="auto"/>
      </w:divBdr>
    </w:div>
    <w:div w:id="2090888082">
      <w:bodyDiv w:val="1"/>
      <w:marLeft w:val="0"/>
      <w:marRight w:val="0"/>
      <w:marTop w:val="0"/>
      <w:marBottom w:val="0"/>
      <w:divBdr>
        <w:top w:val="none" w:sz="0" w:space="0" w:color="auto"/>
        <w:left w:val="none" w:sz="0" w:space="0" w:color="auto"/>
        <w:bottom w:val="none" w:sz="0" w:space="0" w:color="auto"/>
        <w:right w:val="none" w:sz="0" w:space="0" w:color="auto"/>
      </w:divBdr>
      <w:divsChild>
        <w:div w:id="1195534514">
          <w:marLeft w:val="0"/>
          <w:marRight w:val="0"/>
          <w:marTop w:val="0"/>
          <w:marBottom w:val="0"/>
          <w:divBdr>
            <w:top w:val="none" w:sz="0" w:space="0" w:color="auto"/>
            <w:left w:val="none" w:sz="0" w:space="0" w:color="auto"/>
            <w:bottom w:val="none" w:sz="0" w:space="0" w:color="auto"/>
            <w:right w:val="none" w:sz="0" w:space="0" w:color="auto"/>
          </w:divBdr>
        </w:div>
        <w:div w:id="707685688">
          <w:marLeft w:val="0"/>
          <w:marRight w:val="0"/>
          <w:marTop w:val="0"/>
          <w:marBottom w:val="0"/>
          <w:divBdr>
            <w:top w:val="none" w:sz="0" w:space="0" w:color="auto"/>
            <w:left w:val="none" w:sz="0" w:space="0" w:color="auto"/>
            <w:bottom w:val="none" w:sz="0" w:space="0" w:color="auto"/>
            <w:right w:val="none" w:sz="0" w:space="0" w:color="auto"/>
          </w:divBdr>
        </w:div>
        <w:div w:id="515077602">
          <w:marLeft w:val="0"/>
          <w:marRight w:val="0"/>
          <w:marTop w:val="0"/>
          <w:marBottom w:val="0"/>
          <w:divBdr>
            <w:top w:val="none" w:sz="0" w:space="0" w:color="auto"/>
            <w:left w:val="none" w:sz="0" w:space="0" w:color="auto"/>
            <w:bottom w:val="none" w:sz="0" w:space="0" w:color="auto"/>
            <w:right w:val="none" w:sz="0" w:space="0" w:color="auto"/>
          </w:divBdr>
        </w:div>
        <w:div w:id="37361861">
          <w:marLeft w:val="0"/>
          <w:marRight w:val="0"/>
          <w:marTop w:val="0"/>
          <w:marBottom w:val="0"/>
          <w:divBdr>
            <w:top w:val="none" w:sz="0" w:space="0" w:color="auto"/>
            <w:left w:val="none" w:sz="0" w:space="0" w:color="auto"/>
            <w:bottom w:val="none" w:sz="0" w:space="0" w:color="auto"/>
            <w:right w:val="none" w:sz="0" w:space="0" w:color="auto"/>
          </w:divBdr>
        </w:div>
        <w:div w:id="1336811301">
          <w:marLeft w:val="0"/>
          <w:marRight w:val="0"/>
          <w:marTop w:val="0"/>
          <w:marBottom w:val="0"/>
          <w:divBdr>
            <w:top w:val="none" w:sz="0" w:space="0" w:color="auto"/>
            <w:left w:val="none" w:sz="0" w:space="0" w:color="auto"/>
            <w:bottom w:val="none" w:sz="0" w:space="0" w:color="auto"/>
            <w:right w:val="none" w:sz="0" w:space="0" w:color="auto"/>
          </w:divBdr>
        </w:div>
        <w:div w:id="1847592294">
          <w:marLeft w:val="0"/>
          <w:marRight w:val="0"/>
          <w:marTop w:val="0"/>
          <w:marBottom w:val="0"/>
          <w:divBdr>
            <w:top w:val="none" w:sz="0" w:space="0" w:color="auto"/>
            <w:left w:val="none" w:sz="0" w:space="0" w:color="auto"/>
            <w:bottom w:val="none" w:sz="0" w:space="0" w:color="auto"/>
            <w:right w:val="none" w:sz="0" w:space="0" w:color="auto"/>
          </w:divBdr>
        </w:div>
        <w:div w:id="730233739">
          <w:marLeft w:val="0"/>
          <w:marRight w:val="0"/>
          <w:marTop w:val="0"/>
          <w:marBottom w:val="0"/>
          <w:divBdr>
            <w:top w:val="none" w:sz="0" w:space="0" w:color="auto"/>
            <w:left w:val="none" w:sz="0" w:space="0" w:color="auto"/>
            <w:bottom w:val="none" w:sz="0" w:space="0" w:color="auto"/>
            <w:right w:val="none" w:sz="0" w:space="0" w:color="auto"/>
          </w:divBdr>
        </w:div>
        <w:div w:id="1132291422">
          <w:marLeft w:val="0"/>
          <w:marRight w:val="0"/>
          <w:marTop w:val="0"/>
          <w:marBottom w:val="0"/>
          <w:divBdr>
            <w:top w:val="none" w:sz="0" w:space="0" w:color="auto"/>
            <w:left w:val="none" w:sz="0" w:space="0" w:color="auto"/>
            <w:bottom w:val="none" w:sz="0" w:space="0" w:color="auto"/>
            <w:right w:val="none" w:sz="0" w:space="0" w:color="auto"/>
          </w:divBdr>
        </w:div>
        <w:div w:id="2040087853">
          <w:marLeft w:val="0"/>
          <w:marRight w:val="0"/>
          <w:marTop w:val="0"/>
          <w:marBottom w:val="0"/>
          <w:divBdr>
            <w:top w:val="none" w:sz="0" w:space="0" w:color="auto"/>
            <w:left w:val="none" w:sz="0" w:space="0" w:color="auto"/>
            <w:bottom w:val="none" w:sz="0" w:space="0" w:color="auto"/>
            <w:right w:val="none" w:sz="0" w:space="0" w:color="auto"/>
          </w:divBdr>
        </w:div>
        <w:div w:id="1821771686">
          <w:marLeft w:val="0"/>
          <w:marRight w:val="0"/>
          <w:marTop w:val="0"/>
          <w:marBottom w:val="0"/>
          <w:divBdr>
            <w:top w:val="none" w:sz="0" w:space="0" w:color="auto"/>
            <w:left w:val="none" w:sz="0" w:space="0" w:color="auto"/>
            <w:bottom w:val="none" w:sz="0" w:space="0" w:color="auto"/>
            <w:right w:val="none" w:sz="0" w:space="0" w:color="auto"/>
          </w:divBdr>
        </w:div>
        <w:div w:id="2010325015">
          <w:marLeft w:val="0"/>
          <w:marRight w:val="0"/>
          <w:marTop w:val="0"/>
          <w:marBottom w:val="0"/>
          <w:divBdr>
            <w:top w:val="none" w:sz="0" w:space="0" w:color="auto"/>
            <w:left w:val="none" w:sz="0" w:space="0" w:color="auto"/>
            <w:bottom w:val="none" w:sz="0" w:space="0" w:color="auto"/>
            <w:right w:val="none" w:sz="0" w:space="0" w:color="auto"/>
          </w:divBdr>
        </w:div>
        <w:div w:id="673915360">
          <w:marLeft w:val="0"/>
          <w:marRight w:val="0"/>
          <w:marTop w:val="0"/>
          <w:marBottom w:val="0"/>
          <w:divBdr>
            <w:top w:val="none" w:sz="0" w:space="0" w:color="auto"/>
            <w:left w:val="none" w:sz="0" w:space="0" w:color="auto"/>
            <w:bottom w:val="none" w:sz="0" w:space="0" w:color="auto"/>
            <w:right w:val="none" w:sz="0" w:space="0" w:color="auto"/>
          </w:divBdr>
        </w:div>
        <w:div w:id="423771715">
          <w:marLeft w:val="0"/>
          <w:marRight w:val="0"/>
          <w:marTop w:val="0"/>
          <w:marBottom w:val="0"/>
          <w:divBdr>
            <w:top w:val="none" w:sz="0" w:space="0" w:color="auto"/>
            <w:left w:val="none" w:sz="0" w:space="0" w:color="auto"/>
            <w:bottom w:val="none" w:sz="0" w:space="0" w:color="auto"/>
            <w:right w:val="none" w:sz="0" w:space="0" w:color="auto"/>
          </w:divBdr>
        </w:div>
        <w:div w:id="957877165">
          <w:marLeft w:val="0"/>
          <w:marRight w:val="0"/>
          <w:marTop w:val="0"/>
          <w:marBottom w:val="0"/>
          <w:divBdr>
            <w:top w:val="none" w:sz="0" w:space="0" w:color="auto"/>
            <w:left w:val="none" w:sz="0" w:space="0" w:color="auto"/>
            <w:bottom w:val="none" w:sz="0" w:space="0" w:color="auto"/>
            <w:right w:val="none" w:sz="0" w:space="0" w:color="auto"/>
          </w:divBdr>
        </w:div>
        <w:div w:id="2102798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51DDF-F92A-4364-A27F-78FFA6D08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52</Pages>
  <Words>16437</Words>
  <Characters>93694</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THﾃ年G Tﾆｯ</vt:lpstr>
    </vt:vector>
  </TitlesOfParts>
  <Company/>
  <LinksUpToDate>false</LinksUpToDate>
  <CharactersWithSpaces>109912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THﾃ年G Tﾆｯ</dc:title>
  <dc:creator>DTT</dc:creator>
  <cp:lastModifiedBy>User</cp:lastModifiedBy>
  <cp:revision>4</cp:revision>
  <cp:lastPrinted>2026-06-12T06:25:00Z</cp:lastPrinted>
  <dcterms:created xsi:type="dcterms:W3CDTF">2026-06-29T02:37:00Z</dcterms:created>
  <dcterms:modified xsi:type="dcterms:W3CDTF">2026-06-29T03:23:00Z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1041-6.6.0.2723</vt:lpwstr>
  </property>
</Properties>
</file>