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a"/>
        <w:tblW w:w="9781" w:type="dxa"/>
        <w:jc w:val="center"/>
        <w:tblLayout w:type="fixed"/>
        <w:tblLook w:val="0000" w:firstRow="0" w:lastRow="0" w:firstColumn="0" w:lastColumn="0" w:noHBand="0" w:noVBand="0"/>
      </w:tblPr>
      <w:tblGrid>
        <w:gridCol w:w="4678"/>
        <w:gridCol w:w="5103"/>
      </w:tblGrid>
      <w:tr w:rsidR="00622509" w:rsidRPr="00622509" w14:paraId="23C86D5B" w14:textId="77777777" w:rsidTr="00E31017">
        <w:trPr>
          <w:trHeight w:val="879"/>
          <w:jc w:val="center"/>
        </w:trPr>
        <w:tc>
          <w:tcPr>
            <w:tcW w:w="4678" w:type="dxa"/>
          </w:tcPr>
          <w:p w14:paraId="2D43A20D" w14:textId="77777777" w:rsidR="00986A03" w:rsidRPr="00622509" w:rsidRDefault="007356D6" w:rsidP="00AD5385">
            <w:pPr>
              <w:widowControl w:val="0"/>
              <w:spacing w:after="0" w:line="240" w:lineRule="auto"/>
              <w:jc w:val="center"/>
              <w:rPr>
                <w:sz w:val="26"/>
                <w:szCs w:val="26"/>
              </w:rPr>
            </w:pPr>
            <w:r w:rsidRPr="00622509">
              <w:rPr>
                <w:sz w:val="26"/>
                <w:szCs w:val="26"/>
              </w:rPr>
              <w:t>BỘ KHOA HỌC VÀ CÔNG NGHỆ</w:t>
            </w:r>
          </w:p>
          <w:p w14:paraId="16AC86CC" w14:textId="77777777" w:rsidR="00986A03" w:rsidRPr="00622509" w:rsidRDefault="007356D6" w:rsidP="00AD5385">
            <w:pPr>
              <w:widowControl w:val="0"/>
              <w:spacing w:after="0" w:line="240" w:lineRule="auto"/>
              <w:jc w:val="center"/>
              <w:rPr>
                <w:b/>
                <w:bCs/>
                <w:spacing w:val="-20"/>
                <w:sz w:val="26"/>
                <w:szCs w:val="26"/>
              </w:rPr>
            </w:pPr>
            <w:r w:rsidRPr="00622509">
              <w:rPr>
                <w:b/>
                <w:bCs/>
                <w:spacing w:val="-20"/>
                <w:sz w:val="26"/>
                <w:szCs w:val="26"/>
              </w:rPr>
              <w:t xml:space="preserve">CỤC AN TOÀN BỨC XẠ VÀ HẠT NHÂN </w:t>
            </w:r>
          </w:p>
          <w:p w14:paraId="73BBEAD1" w14:textId="77777777" w:rsidR="00986A03" w:rsidRPr="00622509" w:rsidRDefault="007356D6" w:rsidP="00AD5385">
            <w:pPr>
              <w:widowControl w:val="0"/>
              <w:spacing w:after="0" w:line="240" w:lineRule="auto"/>
              <w:jc w:val="center"/>
              <w:rPr>
                <w:b/>
                <w:bCs/>
                <w:sz w:val="26"/>
                <w:szCs w:val="26"/>
              </w:rPr>
            </w:pPr>
            <w:r w:rsidRPr="00622509">
              <w:rPr>
                <w:noProof/>
              </w:rPr>
              <mc:AlternateContent>
                <mc:Choice Requires="wps">
                  <w:drawing>
                    <wp:anchor distT="4294967295" distB="4294967295" distL="114300" distR="114300" simplePos="0" relativeHeight="251658240" behindDoc="0" locked="0" layoutInCell="1" hidden="0" allowOverlap="1" wp14:anchorId="766E5CCA" wp14:editId="02EABBA1">
                      <wp:simplePos x="0" y="0"/>
                      <wp:positionH relativeFrom="column">
                        <wp:posOffset>877569</wp:posOffset>
                      </wp:positionH>
                      <wp:positionV relativeFrom="paragraph">
                        <wp:posOffset>53341</wp:posOffset>
                      </wp:positionV>
                      <wp:extent cx="0" cy="12700"/>
                      <wp:effectExtent l="0" t="0" r="0" b="0"/>
                      <wp:wrapNone/>
                      <wp:docPr id="1573681679" name="Straight Arrow Connector 1573681679"/>
                      <wp:cNvGraphicFramePr/>
                      <a:graphic xmlns:a="http://schemas.openxmlformats.org/drawingml/2006/main">
                        <a:graphicData uri="http://schemas.microsoft.com/office/word/2010/wordprocessingShape">
                          <wps:wsp>
                            <wps:cNvCnPr/>
                            <wps:spPr>
                              <a:xfrm>
                                <a:off x="4805933" y="3780000"/>
                                <a:ext cx="1080135"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http://schemas.microsoft.com/office/tasks/2019/documenttasks" xmlns:cr="http://schemas.microsoft.com/office/comments/2020/reactions" xmlns:w16sdtfl="http://schemas.microsoft.com/office/word/2024/wordml/sdtformatlock" xmlns:w16du="http://schemas.microsoft.com/office/word/2023/wordml/word16du" xmlns:oel="http://schemas.microsoft.com/office/2019/extlst">
                  <w:drawing>
                    <wp:anchor allowOverlap="1" behindDoc="0" distB="4294967295" distT="4294967295" distL="114300" distR="114300" hidden="0" layoutInCell="1" locked="0" relativeHeight="0" simplePos="0">
                      <wp:simplePos x="0" y="0"/>
                      <wp:positionH relativeFrom="column">
                        <wp:posOffset>877569</wp:posOffset>
                      </wp:positionH>
                      <wp:positionV relativeFrom="paragraph">
                        <wp:posOffset>53341</wp:posOffset>
                      </wp:positionV>
                      <wp:extent cx="0" cy="12700"/>
                      <wp:effectExtent b="0" l="0" r="0" t="0"/>
                      <wp:wrapNone/>
                      <wp:docPr id="1573681679" name="image1.png"/>
                      <a:graphic>
                        <a:graphicData uri="http://schemas.openxmlformats.org/drawingml/2006/picture">
                          <pic:pic>
                            <pic:nvPicPr>
                              <pic:cNvPr id="0" name="image1.png"/>
                              <pic:cNvPicPr preferRelativeResize="0"/>
                            </pic:nvPicPr>
                            <pic:blipFill>
                              <a:blip r:embed="rId9"/>
                              <a:srcRect/>
                              <a:stretch>
                                <a:fillRect/>
                              </a:stretch>
                            </pic:blipFill>
                            <pic:spPr>
                              <a:xfrm>
                                <a:off x="0" y="0"/>
                                <a:ext cx="0" cy="12700"/>
                              </a:xfrm>
                              <a:prstGeom prst="rect"/>
                              <a:ln/>
                            </pic:spPr>
                          </pic:pic>
                        </a:graphicData>
                      </a:graphic>
                    </wp:anchor>
                  </w:drawing>
                </mc:Fallback>
              </mc:AlternateContent>
            </w:r>
          </w:p>
          <w:p w14:paraId="0B2C424C" w14:textId="77777777" w:rsidR="00986A03" w:rsidRPr="00622509" w:rsidRDefault="007356D6" w:rsidP="00AD5385">
            <w:pPr>
              <w:widowControl w:val="0"/>
              <w:spacing w:after="0" w:line="240" w:lineRule="auto"/>
              <w:jc w:val="center"/>
            </w:pPr>
            <w:r w:rsidRPr="00622509">
              <w:t>Số:           /TTr-ATBXHN</w:t>
            </w:r>
          </w:p>
          <w:p w14:paraId="3BF82684" w14:textId="1A66668F" w:rsidR="00986A03" w:rsidRPr="00622509" w:rsidRDefault="00582619" w:rsidP="00AD5385">
            <w:pPr>
              <w:widowControl w:val="0"/>
              <w:spacing w:after="0" w:line="240" w:lineRule="auto"/>
              <w:jc w:val="both"/>
            </w:pPr>
            <w:r w:rsidRPr="00A41C18">
              <w:rPr>
                <w:noProof/>
              </w:rPr>
              <mc:AlternateContent>
                <mc:Choice Requires="wps">
                  <w:drawing>
                    <wp:anchor distT="0" distB="0" distL="114300" distR="114300" simplePos="0" relativeHeight="251661312" behindDoc="0" locked="0" layoutInCell="1" allowOverlap="1" wp14:anchorId="00109DAF" wp14:editId="222FF945">
                      <wp:simplePos x="0" y="0"/>
                      <wp:positionH relativeFrom="column">
                        <wp:posOffset>151765</wp:posOffset>
                      </wp:positionH>
                      <wp:positionV relativeFrom="paragraph">
                        <wp:posOffset>69676</wp:posOffset>
                      </wp:positionV>
                      <wp:extent cx="1609725" cy="1828800"/>
                      <wp:effectExtent l="0" t="0" r="0" b="0"/>
                      <wp:wrapNone/>
                      <wp:docPr id="1031659792" name="Text Box 1"/>
                      <wp:cNvGraphicFramePr/>
                      <a:graphic xmlns:a="http://schemas.openxmlformats.org/drawingml/2006/main">
                        <a:graphicData uri="http://schemas.microsoft.com/office/word/2010/wordprocessingShape">
                          <wps:wsp>
                            <wps:cNvSpPr txBox="1"/>
                            <wps:spPr>
                              <a:xfrm>
                                <a:off x="0" y="0"/>
                                <a:ext cx="1609725" cy="1828800"/>
                              </a:xfrm>
                              <a:prstGeom prst="rect">
                                <a:avLst/>
                              </a:prstGeom>
                              <a:noFill/>
                              <a:ln>
                                <a:noFill/>
                              </a:ln>
                            </wps:spPr>
                            <wps:txbx>
                              <w:txbxContent>
                                <w:p w14:paraId="1085EA4E" w14:textId="77777777" w:rsidR="001A1DB4" w:rsidRPr="000B583B" w:rsidRDefault="001A1DB4" w:rsidP="001A1DB4">
                                  <w:pPr>
                                    <w:pBdr>
                                      <w:top w:val="single" w:sz="4" w:space="1" w:color="auto"/>
                                      <w:left w:val="single" w:sz="4" w:space="4" w:color="auto"/>
                                      <w:bottom w:val="single" w:sz="4" w:space="1" w:color="auto"/>
                                      <w:right w:val="single" w:sz="4" w:space="4" w:color="auto"/>
                                      <w:between w:val="single" w:sz="4" w:space="1" w:color="auto"/>
                                      <w:bar w:val="single" w:sz="4" w:color="auto"/>
                                    </w:pBdr>
                                    <w:spacing w:before="120" w:after="0" w:line="340" w:lineRule="exact"/>
                                    <w:rPr>
                                      <w:bCs/>
                                      <w:iCs/>
                                      <w:color w:val="000000" w:themeColor="text1"/>
                                      <w:lang w:val="en-GB"/>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bCs/>
                                      <w:iCs/>
                                      <w:color w:val="000000" w:themeColor="text1"/>
                                      <w:lang w:val="en-GB"/>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0B583B">
                                    <w:rPr>
                                      <w:bCs/>
                                      <w:iCs/>
                                      <w:color w:val="000000" w:themeColor="text1"/>
                                      <w:lang w:val="en-GB"/>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DỰ THẢO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type w14:anchorId="00109DAF" id="_x0000_t202" coordsize="21600,21600" o:spt="202" path="m,l,21600r21600,l21600,xe">
                      <v:stroke joinstyle="miter"/>
                      <v:path gradientshapeok="t" o:connecttype="rect"/>
                    </v:shapetype>
                    <v:shape id="Text Box 1" o:spid="_x0000_s1026" type="#_x0000_t202" style="position:absolute;left:0;text-align:left;margin-left:11.95pt;margin-top:5.5pt;width:126.75pt;height:2in;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" filled="f" stroked="f">
                      <v:textbox style="mso-fit-shape-to-text:t">
                        <w:txbxContent>
                          <w:p w14:paraId="1085EA4E" w14:textId="77777777" w:rsidR="001A1DB4" w:rsidRPr="000B583B" w:rsidRDefault="001A1DB4" w:rsidP="001A1DB4">
                            <w:pPr>
                              <w:pBdr>
                                <w:top w:val="single" w:sz="4" w:space="1" w:color="auto"/>
                                <w:left w:val="single" w:sz="4" w:space="4" w:color="auto"/>
                                <w:bottom w:val="single" w:sz="4" w:space="1" w:color="auto"/>
                                <w:right w:val="single" w:sz="4" w:space="4" w:color="auto"/>
                                <w:between w:val="single" w:sz="4" w:space="1" w:color="auto"/>
                                <w:bar w:val="single" w:sz="4" w:color="auto"/>
                              </w:pBdr>
                              <w:spacing w:before="120" w:after="0" w:line="340" w:lineRule="exact"/>
                              <w:rPr>
                                <w:bCs/>
                                <w:iCs/>
                                <w:color w:val="000000" w:themeColor="text1"/>
                                <w:lang w:val="en-GB"/>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bCs/>
                                <w:iCs/>
                                <w:color w:val="000000" w:themeColor="text1"/>
                                <w:lang w:val="en-GB"/>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0B583B">
                              <w:rPr>
                                <w:bCs/>
                                <w:iCs/>
                                <w:color w:val="000000" w:themeColor="text1"/>
                                <w:lang w:val="en-GB"/>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DỰ THẢO</w:t>
                            </w:r>
                          </w:p>
                        </w:txbxContent>
                      </v:textbox>
                    </v:shape>
                  </w:pict>
                </mc:Fallback>
              </mc:AlternateContent>
            </w:r>
          </w:p>
        </w:tc>
        <w:tc>
          <w:tcPr>
            <w:tcW w:w="5103" w:type="dxa"/>
          </w:tcPr>
          <w:p w14:paraId="39EA65AD" w14:textId="77777777" w:rsidR="00986A03" w:rsidRPr="00622509" w:rsidRDefault="007356D6" w:rsidP="00AD5385">
            <w:pPr>
              <w:widowControl w:val="0"/>
              <w:spacing w:after="0" w:line="240" w:lineRule="auto"/>
              <w:jc w:val="center"/>
              <w:rPr>
                <w:b/>
                <w:bCs/>
                <w:spacing w:val="-20"/>
                <w:sz w:val="26"/>
                <w:szCs w:val="26"/>
              </w:rPr>
            </w:pPr>
            <w:r w:rsidRPr="00622509">
              <w:rPr>
                <w:b/>
                <w:bCs/>
                <w:spacing w:val="-20"/>
                <w:sz w:val="26"/>
                <w:szCs w:val="26"/>
              </w:rPr>
              <w:t>CỘNG HOÀ XÃ HỘI CHỦ NGHĨA VIỆT NAM</w:t>
            </w:r>
          </w:p>
          <w:p w14:paraId="704B81E0" w14:textId="77777777" w:rsidR="00986A03" w:rsidRPr="00622509" w:rsidRDefault="007356D6" w:rsidP="00AD5385">
            <w:pPr>
              <w:widowControl w:val="0"/>
              <w:spacing w:after="0" w:line="240" w:lineRule="auto"/>
              <w:jc w:val="center"/>
              <w:rPr>
                <w:b/>
                <w:bCs/>
              </w:rPr>
            </w:pPr>
            <w:r w:rsidRPr="00622509">
              <w:rPr>
                <w:b/>
                <w:bCs/>
              </w:rPr>
              <w:t>Độc lập - Tự do - Hạnh phúc</w:t>
            </w:r>
          </w:p>
          <w:p w14:paraId="1BC25B06" w14:textId="77777777" w:rsidR="00986A03" w:rsidRPr="00622509" w:rsidRDefault="007356D6" w:rsidP="00AD5385">
            <w:pPr>
              <w:widowControl w:val="0"/>
              <w:spacing w:after="0" w:line="240" w:lineRule="auto"/>
              <w:jc w:val="center"/>
              <w:rPr>
                <w:b/>
                <w:bCs/>
                <w:sz w:val="26"/>
                <w:szCs w:val="26"/>
              </w:rPr>
            </w:pPr>
            <w:r w:rsidRPr="00622509">
              <w:rPr>
                <w:noProof/>
              </w:rPr>
              <mc:AlternateContent>
                <mc:Choice Requires="wps">
                  <w:drawing>
                    <wp:anchor distT="4294967295" distB="4294967295" distL="114300" distR="114300" simplePos="0" relativeHeight="251659264" behindDoc="0" locked="0" layoutInCell="1" hidden="0" allowOverlap="1" wp14:anchorId="022CC7EA" wp14:editId="0AFE06DF">
                      <wp:simplePos x="0" y="0"/>
                      <wp:positionH relativeFrom="column">
                        <wp:posOffset>765810</wp:posOffset>
                      </wp:positionH>
                      <wp:positionV relativeFrom="paragraph">
                        <wp:posOffset>83186</wp:posOffset>
                      </wp:positionV>
                      <wp:extent cx="0" cy="12700"/>
                      <wp:effectExtent l="0" t="0" r="0" b="0"/>
                      <wp:wrapNone/>
                      <wp:docPr id="1573681680" name="Straight Arrow Connector 1573681680"/>
                      <wp:cNvGraphicFramePr/>
                      <a:graphic xmlns:a="http://schemas.openxmlformats.org/drawingml/2006/main">
                        <a:graphicData uri="http://schemas.microsoft.com/office/word/2010/wordprocessingShape">
                          <wps:wsp>
                            <wps:cNvCnPr/>
                            <wps:spPr>
                              <a:xfrm>
                                <a:off x="4391913" y="3780000"/>
                                <a:ext cx="1908175"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http://schemas.microsoft.com/office/tasks/2019/documenttasks" xmlns:cr="http://schemas.microsoft.com/office/comments/2020/reactions" xmlns:w16sdtfl="http://schemas.microsoft.com/office/word/2024/wordml/sdtformatlock" xmlns:w16du="http://schemas.microsoft.com/office/word/2023/wordml/word16du" xmlns:oel="http://schemas.microsoft.com/office/2019/extlst">
                  <w:drawing>
                    <wp:anchor allowOverlap="1" behindDoc="0" distB="4294967295" distT="4294967295" distL="114300" distR="114300" hidden="0" layoutInCell="1" locked="0" relativeHeight="0" simplePos="0">
                      <wp:simplePos x="0" y="0"/>
                      <wp:positionH relativeFrom="column">
                        <wp:posOffset>765810</wp:posOffset>
                      </wp:positionH>
                      <wp:positionV relativeFrom="paragraph">
                        <wp:posOffset>83186</wp:posOffset>
                      </wp:positionV>
                      <wp:extent cx="0" cy="12700"/>
                      <wp:effectExtent b="0" l="0" r="0" t="0"/>
                      <wp:wrapNone/>
                      <wp:docPr id="1573681680" name="image2.png"/>
                      <a:graphic>
                        <a:graphicData uri="http://schemas.openxmlformats.org/drawingml/2006/picture">
                          <pic:pic>
                            <pic:nvPicPr>
                              <pic:cNvPr id="0" name="image2.png"/>
                              <pic:cNvPicPr preferRelativeResize="0"/>
                            </pic:nvPicPr>
                            <pic:blipFill>
                              <a:blip r:embed="rId9"/>
                              <a:srcRect/>
                              <a:stretch>
                                <a:fillRect/>
                              </a:stretch>
                            </pic:blipFill>
                            <pic:spPr>
                              <a:xfrm>
                                <a:off x="0" y="0"/>
                                <a:ext cx="0" cy="12700"/>
                              </a:xfrm>
                              <a:prstGeom prst="rect"/>
                              <a:ln/>
                            </pic:spPr>
                          </pic:pic>
                        </a:graphicData>
                      </a:graphic>
                    </wp:anchor>
                  </w:drawing>
                </mc:Fallback>
              </mc:AlternateContent>
            </w:r>
          </w:p>
          <w:p w14:paraId="0A2AB758" w14:textId="1901B46B" w:rsidR="00986A03" w:rsidRPr="00622509" w:rsidRDefault="007356D6" w:rsidP="00AD5385">
            <w:pPr>
              <w:widowControl w:val="0"/>
              <w:tabs>
                <w:tab w:val="center" w:pos="2612"/>
                <w:tab w:val="left" w:pos="3450"/>
              </w:tabs>
              <w:spacing w:after="0" w:line="240" w:lineRule="auto"/>
              <w:jc w:val="center"/>
            </w:pPr>
            <w:r w:rsidRPr="00622509">
              <w:rPr>
                <w:i/>
                <w:iCs/>
              </w:rPr>
              <w:t xml:space="preserve">Hà Nội, ngày     </w:t>
            </w:r>
            <w:r w:rsidR="008B4971">
              <w:rPr>
                <w:i/>
                <w:iCs/>
              </w:rPr>
              <w:t xml:space="preserve"> </w:t>
            </w:r>
            <w:r w:rsidRPr="00622509">
              <w:rPr>
                <w:i/>
                <w:iCs/>
              </w:rPr>
              <w:t xml:space="preserve">  tháng </w:t>
            </w:r>
            <w:r w:rsidR="008B4971">
              <w:rPr>
                <w:i/>
                <w:iCs/>
              </w:rPr>
              <w:t xml:space="preserve">    </w:t>
            </w:r>
            <w:r w:rsidRPr="00622509">
              <w:rPr>
                <w:i/>
                <w:iCs/>
              </w:rPr>
              <w:t xml:space="preserve"> năm 202</w:t>
            </w:r>
            <w:r w:rsidR="00AA5175">
              <w:rPr>
                <w:i/>
                <w:iCs/>
              </w:rPr>
              <w:t>6</w:t>
            </w:r>
          </w:p>
        </w:tc>
      </w:tr>
    </w:tbl>
    <w:p w14:paraId="7148CA4D" w14:textId="26E42B85" w:rsidR="001A1DB4" w:rsidRDefault="001A1DB4" w:rsidP="00446607">
      <w:pPr>
        <w:widowControl w:val="0"/>
        <w:spacing w:before="120" w:after="120" w:line="240" w:lineRule="auto"/>
        <w:jc w:val="center"/>
        <w:rPr>
          <w:b/>
          <w:bCs/>
        </w:rPr>
      </w:pPr>
    </w:p>
    <w:p w14:paraId="5B181359" w14:textId="3D4DEB4D" w:rsidR="00986A03" w:rsidRPr="00827A29" w:rsidRDefault="007356D6" w:rsidP="00446607">
      <w:pPr>
        <w:widowControl w:val="0"/>
        <w:spacing w:before="120" w:after="120" w:line="240" w:lineRule="auto"/>
        <w:jc w:val="center"/>
        <w:rPr>
          <w:b/>
          <w:bCs/>
        </w:rPr>
      </w:pPr>
      <w:r w:rsidRPr="00827A29">
        <w:rPr>
          <w:b/>
          <w:bCs/>
        </w:rPr>
        <w:t>TỜ TRÌNH</w:t>
      </w:r>
    </w:p>
    <w:p w14:paraId="45AB2EA0" w14:textId="0C355F46" w:rsidR="00986A03" w:rsidRPr="00827A29" w:rsidRDefault="007356D6" w:rsidP="00446607">
      <w:pPr>
        <w:widowControl w:val="0"/>
        <w:spacing w:before="120" w:after="120" w:line="240" w:lineRule="auto"/>
        <w:jc w:val="center"/>
        <w:rPr>
          <w:b/>
          <w:bCs/>
        </w:rPr>
      </w:pPr>
      <w:r w:rsidRPr="00827A29">
        <w:rPr>
          <w:b/>
          <w:bCs/>
        </w:rPr>
        <w:t xml:space="preserve">Về việc ban hành Thông tư </w:t>
      </w:r>
      <w:r w:rsidR="00AA5175" w:rsidRPr="00827A29">
        <w:rPr>
          <w:b/>
          <w:bCs/>
        </w:rPr>
        <w:t>quy định về an toàn bức xạ</w:t>
      </w:r>
      <w:r w:rsidR="0079219D">
        <w:rPr>
          <w:b/>
          <w:bCs/>
        </w:rPr>
        <w:t xml:space="preserve"> và</w:t>
      </w:r>
      <w:r w:rsidR="00AA5175" w:rsidRPr="00827A29">
        <w:rPr>
          <w:b/>
          <w:bCs/>
        </w:rPr>
        <w:t xml:space="preserve"> an toàn hạt nhân đối với lò phản ứng hạt nhân nghiên cứu</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80"/>
        <w:gridCol w:w="6051"/>
      </w:tblGrid>
      <w:tr w:rsidR="00622509" w:rsidRPr="00827A29" w14:paraId="620AEBD4" w14:textId="77777777" w:rsidTr="00E31017">
        <w:tc>
          <w:tcPr>
            <w:tcW w:w="2880" w:type="dxa"/>
          </w:tcPr>
          <w:p w14:paraId="39D7B768" w14:textId="50C23FD5" w:rsidR="001B233D" w:rsidRPr="00827A29" w:rsidRDefault="001B233D" w:rsidP="00446607">
            <w:pPr>
              <w:widowControl w:val="0"/>
              <w:spacing w:before="120" w:after="120"/>
              <w:jc w:val="right"/>
            </w:pPr>
            <w:r w:rsidRPr="00827A29">
              <w:t>Kính gửi:</w:t>
            </w:r>
          </w:p>
        </w:tc>
        <w:tc>
          <w:tcPr>
            <w:tcW w:w="6051" w:type="dxa"/>
          </w:tcPr>
          <w:p w14:paraId="4433268E" w14:textId="77777777" w:rsidR="001B233D" w:rsidRPr="00827A29" w:rsidRDefault="001B233D" w:rsidP="00446607">
            <w:pPr>
              <w:widowControl w:val="0"/>
              <w:spacing w:before="120" w:after="120"/>
              <w:ind w:left="720"/>
            </w:pPr>
          </w:p>
          <w:p w14:paraId="31AF331F" w14:textId="50F7CA14" w:rsidR="001B233D" w:rsidRPr="00827A29" w:rsidRDefault="001B233D" w:rsidP="00446607">
            <w:pPr>
              <w:spacing w:before="120" w:after="120"/>
              <w:jc w:val="both"/>
            </w:pPr>
            <w:r w:rsidRPr="00827A29">
              <w:t xml:space="preserve">Bộ trưởng </w:t>
            </w:r>
            <w:r w:rsidR="00AA5175" w:rsidRPr="00827A29">
              <w:t>Vũ Hải Quân</w:t>
            </w:r>
            <w:r w:rsidR="00C72ACA" w:rsidRPr="00827A29">
              <w:t>;</w:t>
            </w:r>
          </w:p>
          <w:p w14:paraId="23A3E813" w14:textId="784275BA" w:rsidR="001B233D" w:rsidRPr="00827A29" w:rsidRDefault="001B233D" w:rsidP="00446607">
            <w:pPr>
              <w:spacing w:before="120" w:after="120"/>
              <w:ind w:hanging="11"/>
              <w:jc w:val="both"/>
            </w:pPr>
            <w:r w:rsidRPr="00827A29">
              <w:t>Thứ trưởng Lê Xuân Định</w:t>
            </w:r>
            <w:r w:rsidR="00C72ACA" w:rsidRPr="00827A29">
              <w:t>.</w:t>
            </w:r>
          </w:p>
        </w:tc>
      </w:tr>
    </w:tbl>
    <w:p w14:paraId="019319AD" w14:textId="5D8A3F07" w:rsidR="00AA5175" w:rsidRPr="00827A29" w:rsidRDefault="006E4B16" w:rsidP="00446607">
      <w:pPr>
        <w:spacing w:before="120" w:after="120" w:line="240" w:lineRule="auto"/>
        <w:ind w:firstLine="720"/>
        <w:jc w:val="both"/>
      </w:pPr>
      <w:r w:rsidRPr="00827A29">
        <w:t>Thực hiện Luật Ban hành văn bản quy phạm pháp luật năm 2025</w:t>
      </w:r>
      <w:r w:rsidR="00B74023" w:rsidRPr="00827A29">
        <w:t>,</w:t>
      </w:r>
      <w:r w:rsidRPr="00827A29">
        <w:t xml:space="preserve"> Quyết định số 1571/QĐ-BKHCN ngày 05 tháng 3 năm 2026 của Bộ trưởng Bộ Khoa học và Công nghệ về việc ban hành Chương trình xây dựng văn bản quy phạm pháp luật trọng tâm năm 2026</w:t>
      </w:r>
      <w:r w:rsidR="003F6A17" w:rsidRPr="00827A29">
        <w:t xml:space="preserve">, </w:t>
      </w:r>
      <w:r w:rsidR="00AA5175" w:rsidRPr="00827A29">
        <w:t xml:space="preserve">Cục An toàn bức xạ và hạt nhân (ATBXHN) đã chủ trì, phối hợp với các cơ quan, đơn vị liên quan xây dựng </w:t>
      </w:r>
      <w:r w:rsidR="004E4C4A">
        <w:t>d</w:t>
      </w:r>
      <w:r w:rsidR="00AA5175" w:rsidRPr="00827A29">
        <w:t>ự thảo Thông tư quy định về an toàn bức xạ, an toàn hạt nhân và an ninh hạt nhân đối với lò phản ứng hạt nhân nghiên cứu.</w:t>
      </w:r>
    </w:p>
    <w:p w14:paraId="46182D8F" w14:textId="5CDAD3E7" w:rsidR="00986A03" w:rsidRPr="00827A29" w:rsidRDefault="007356D6" w:rsidP="00446607">
      <w:pPr>
        <w:spacing w:before="120" w:after="120" w:line="240" w:lineRule="auto"/>
        <w:ind w:firstLine="720"/>
        <w:jc w:val="both"/>
      </w:pPr>
      <w:r w:rsidRPr="00827A29">
        <w:t xml:space="preserve">Cục ATBXHN </w:t>
      </w:r>
      <w:r w:rsidR="00AA5175" w:rsidRPr="00827A29">
        <w:t xml:space="preserve">kính trình </w:t>
      </w:r>
      <w:r w:rsidRPr="00827A29">
        <w:t>Bộ trưởng và Thứ trưởng về dự thảo Thông tư như sau:</w:t>
      </w:r>
    </w:p>
    <w:p w14:paraId="289899BF" w14:textId="77777777" w:rsidR="00986A03" w:rsidRPr="00827A29" w:rsidRDefault="007356D6" w:rsidP="00446607">
      <w:pPr>
        <w:pStyle w:val="Heading1"/>
        <w:keepNext w:val="0"/>
        <w:widowControl w:val="0"/>
        <w:spacing w:before="120" w:after="120" w:line="240" w:lineRule="auto"/>
        <w:ind w:firstLine="720"/>
        <w:jc w:val="both"/>
        <w:rPr>
          <w:rFonts w:ascii="Times New Roman" w:eastAsia="Times New Roman" w:hAnsi="Times New Roman" w:cs="Times New Roman"/>
          <w:sz w:val="28"/>
          <w:szCs w:val="28"/>
        </w:rPr>
      </w:pPr>
      <w:r w:rsidRPr="00827A29">
        <w:rPr>
          <w:rFonts w:ascii="Times New Roman" w:eastAsia="Times New Roman" w:hAnsi="Times New Roman" w:cs="Times New Roman"/>
          <w:sz w:val="28"/>
          <w:szCs w:val="28"/>
        </w:rPr>
        <w:t>I. SỰ CẦN THIẾT BAN HÀNH VĂN BẢN</w:t>
      </w:r>
    </w:p>
    <w:p w14:paraId="29258439" w14:textId="6D24F8BD" w:rsidR="00A20041" w:rsidRPr="00827A29" w:rsidRDefault="007356D6" w:rsidP="00446607">
      <w:pPr>
        <w:widowControl w:val="0"/>
        <w:spacing w:before="120" w:after="120" w:line="240" w:lineRule="auto"/>
        <w:ind w:firstLine="720"/>
        <w:jc w:val="both"/>
        <w:rPr>
          <w:b/>
          <w:bCs/>
        </w:rPr>
      </w:pPr>
      <w:r w:rsidRPr="00827A29">
        <w:rPr>
          <w:b/>
          <w:bCs/>
        </w:rPr>
        <w:t xml:space="preserve">1. </w:t>
      </w:r>
      <w:r w:rsidR="00A20041" w:rsidRPr="00827A29">
        <w:rPr>
          <w:b/>
          <w:bCs/>
        </w:rPr>
        <w:t>Cơ sở chính trị, pháp lý</w:t>
      </w:r>
    </w:p>
    <w:p w14:paraId="519B1FC8" w14:textId="5607B69C" w:rsidR="00F9210F" w:rsidRPr="00827A29" w:rsidRDefault="00275076" w:rsidP="00446607">
      <w:pPr>
        <w:spacing w:before="120" w:after="120" w:line="240" w:lineRule="auto"/>
        <w:ind w:firstLine="720"/>
        <w:jc w:val="both"/>
      </w:pPr>
      <w:r w:rsidRPr="00827A29">
        <w:t xml:space="preserve">Luật Năng lượng nguyên tử số 94/2025/QH15 được Quốc hội thông qua và có hiệu lực thi hành từ ngày 01 tháng 01 năm 2026, đánh dấu bước hoàn thiện quan trọng trong hệ thống pháp luật về năng lượng nguyên tử, theo hướng </w:t>
      </w:r>
      <w:r w:rsidR="00013AFD" w:rsidRPr="00013AFD">
        <w:t>thúc đẩy ứng dụng năng lượng nguyên tử đi đôi với tăng cường bảo đảm</w:t>
      </w:r>
      <w:r w:rsidR="00013AFD">
        <w:t xml:space="preserve"> </w:t>
      </w:r>
      <w:r w:rsidRPr="00827A29">
        <w:t>an toàn, an ninh hạt nhân</w:t>
      </w:r>
      <w:r w:rsidR="00F9210F" w:rsidRPr="00827A29">
        <w:t>.</w:t>
      </w:r>
    </w:p>
    <w:p w14:paraId="471F24C8" w14:textId="391A2A34" w:rsidR="00F9210F" w:rsidRPr="00827A29" w:rsidRDefault="00AD5409" w:rsidP="00446607">
      <w:pPr>
        <w:spacing w:before="120" w:after="120" w:line="240" w:lineRule="auto"/>
        <w:ind w:firstLine="720"/>
        <w:jc w:val="both"/>
      </w:pPr>
      <w:r w:rsidRPr="00827A29">
        <w:t xml:space="preserve">Ngày 10 tháng 12 năm 2025, Chính phủ ban hành Nghị định số 316/2025/NĐ-CP quy định chi tiết một số điều và biện pháp thi hành Luật Năng lượng nguyên tử về nhà máy điện hạt nhân và lò phản ứng hạt nhân nghiên cứu, trong đó giao Bộ Khoa học và Công nghệ quy định </w:t>
      </w:r>
      <w:r w:rsidR="00515B83" w:rsidRPr="00827A29">
        <w:t xml:space="preserve">chi tiết yêu cầu bảo đảm an toàn bức xạ, an toàn hạt nhân và </w:t>
      </w:r>
      <w:r w:rsidR="00004F93">
        <w:t xml:space="preserve">hệ thống </w:t>
      </w:r>
      <w:r w:rsidR="00F9210F" w:rsidRPr="00827A29">
        <w:t xml:space="preserve">quản lý chất lượng xuyên suốt mọi giai đoạn của lò phản ứng </w:t>
      </w:r>
      <w:r w:rsidR="00046446" w:rsidRPr="00827A29">
        <w:t xml:space="preserve">hạt nhân </w:t>
      </w:r>
      <w:r w:rsidR="00F9210F" w:rsidRPr="00827A29">
        <w:t>nghiên cứu.</w:t>
      </w:r>
    </w:p>
    <w:p w14:paraId="10D2E06E" w14:textId="1B113E68" w:rsidR="00F9210F" w:rsidRPr="00827A29" w:rsidRDefault="00BC3A20" w:rsidP="00446607">
      <w:pPr>
        <w:spacing w:before="120" w:after="120" w:line="240" w:lineRule="auto"/>
        <w:ind w:firstLine="720"/>
        <w:jc w:val="both"/>
      </w:pPr>
      <w:r w:rsidRPr="00827A29">
        <w:t>Để triển khai đồng bộ và kịp thời các quy định nêu trên, Bộ trưởng Bộ Khoa học và Công nghệ đã ban hành Quyết định số 1571/QĐ-BKHCN ngày 05 tháng 3 năm 2026 phê duyệt Chương trình xây dựng văn bản quy phạm pháp luật trọng tâm năm 2026 của Bộ, trong đó có nhiệm vụ xây dựng Thông tư này</w:t>
      </w:r>
      <w:r w:rsidR="00F9210F" w:rsidRPr="00827A29">
        <w:t xml:space="preserve">. </w:t>
      </w:r>
    </w:p>
    <w:p w14:paraId="014F0337" w14:textId="4EA8CBCD" w:rsidR="00986A03" w:rsidRPr="00827A29" w:rsidRDefault="00A20041" w:rsidP="00446607">
      <w:pPr>
        <w:widowControl w:val="0"/>
        <w:spacing w:before="120" w:after="120" w:line="240" w:lineRule="auto"/>
        <w:ind w:firstLine="720"/>
        <w:jc w:val="both"/>
        <w:rPr>
          <w:b/>
          <w:bCs/>
        </w:rPr>
      </w:pPr>
      <w:r w:rsidRPr="00827A29">
        <w:rPr>
          <w:b/>
          <w:bCs/>
        </w:rPr>
        <w:t xml:space="preserve">2. </w:t>
      </w:r>
      <w:r w:rsidR="00864226">
        <w:rPr>
          <w:b/>
          <w:bCs/>
        </w:rPr>
        <w:t>C</w:t>
      </w:r>
      <w:r w:rsidRPr="00827A29">
        <w:rPr>
          <w:b/>
          <w:bCs/>
        </w:rPr>
        <w:t>ơ sở thực tiễn</w:t>
      </w:r>
    </w:p>
    <w:p w14:paraId="2938A105" w14:textId="7096A9F2" w:rsidR="001B1D8E" w:rsidRPr="00827A29" w:rsidRDefault="004B0048" w:rsidP="00446607">
      <w:pPr>
        <w:widowControl w:val="0"/>
        <w:spacing w:before="120" w:after="120" w:line="240" w:lineRule="auto"/>
        <w:ind w:firstLine="720"/>
        <w:jc w:val="both"/>
        <w:rPr>
          <w:lang w:val="en-US"/>
        </w:rPr>
      </w:pPr>
      <w:r w:rsidRPr="00827A29">
        <w:rPr>
          <w:lang w:val="en-US"/>
        </w:rPr>
        <w:lastRenderedPageBreak/>
        <w:t xml:space="preserve">Ứng dụng năng lượng nguyên tử vì mục đích hòa bình tại Việt Nam, đặc biệt trong lĩnh vực nghiên cứu khoa học và công nghệ hạt nhân, đang bước vào giai đoạn phát triển mới có ý nghĩa quan trọng. Bên cạnh việc bảo đảm vận hành an toàn Lò phản ứng hạt nhân nghiên cứu Đà Lạt hiện </w:t>
      </w:r>
      <w:r w:rsidR="00E567AC" w:rsidRPr="00827A29">
        <w:rPr>
          <w:lang w:val="en-US"/>
        </w:rPr>
        <w:t>tại</w:t>
      </w:r>
      <w:r w:rsidRPr="00827A29">
        <w:rPr>
          <w:lang w:val="en-US"/>
        </w:rPr>
        <w:t>, Chính phủ đang tập trung chỉ đạo triển khai Dự án Trung tâm Nghiên cứu khoa học và công nghệ hạt nhân với lò phản ứng nghiên cứu mới tại tỉnh Đồng Nai. Đây là dự án trọng điểm quốc gia, có yêu cầu kỹ thuật cao, đồng thời đòi hỏi phải hoàn thiện khung pháp lý đồng bộ, tiệm cận các tiêu chuẩn an toàn của Cơ quan Năng lượng nguyên tử quốc tế, đáp ứng yêu cầu hội nhập và thực hiện đầy đủ các cam kết quốc tế của Việt Nam</w:t>
      </w:r>
      <w:r w:rsidR="001B1D8E" w:rsidRPr="00827A29">
        <w:rPr>
          <w:lang w:val="en-US"/>
        </w:rPr>
        <w:t>.</w:t>
      </w:r>
    </w:p>
    <w:p w14:paraId="54BBED76" w14:textId="604FE7FA" w:rsidR="00AF20A2" w:rsidRPr="00827A29" w:rsidRDefault="001B1D8E" w:rsidP="00446607">
      <w:pPr>
        <w:widowControl w:val="0"/>
        <w:spacing w:before="120" w:after="120" w:line="240" w:lineRule="auto"/>
        <w:ind w:firstLine="720"/>
        <w:jc w:val="both"/>
        <w:rPr>
          <w:lang w:val="en-US"/>
        </w:rPr>
      </w:pPr>
      <w:r w:rsidRPr="00827A29">
        <w:rPr>
          <w:lang w:val="en-US"/>
        </w:rPr>
        <w:t xml:space="preserve">Trong bối cảnh đó, yêu cầu cấp thiết đặt ra là phải có hệ thống quy định kỹ thuật đầy đủ và thống nhất để làm căn cứ pháp lý cho </w:t>
      </w:r>
      <w:r w:rsidR="00D96B4E" w:rsidRPr="00827A29">
        <w:rPr>
          <w:lang w:val="en-US"/>
        </w:rPr>
        <w:t xml:space="preserve">hoạt </w:t>
      </w:r>
      <w:r w:rsidR="001F4FFA" w:rsidRPr="00827A29">
        <w:rPr>
          <w:lang w:val="en-US"/>
        </w:rPr>
        <w:t xml:space="preserve">động </w:t>
      </w:r>
      <w:r w:rsidR="00AF20A2" w:rsidRPr="00827A29">
        <w:rPr>
          <w:lang w:val="en-US"/>
        </w:rPr>
        <w:t xml:space="preserve">thẩm định, cấp phép </w:t>
      </w:r>
      <w:r w:rsidR="0000626B" w:rsidRPr="00827A29">
        <w:rPr>
          <w:lang w:val="en-US"/>
        </w:rPr>
        <w:t>và</w:t>
      </w:r>
      <w:r w:rsidR="000B7B27" w:rsidRPr="00827A29">
        <w:rPr>
          <w:lang w:val="en-US"/>
        </w:rPr>
        <w:t xml:space="preserve"> công tác</w:t>
      </w:r>
      <w:r w:rsidR="0000626B" w:rsidRPr="00827A29">
        <w:rPr>
          <w:lang w:val="en-US"/>
        </w:rPr>
        <w:t xml:space="preserve"> </w:t>
      </w:r>
      <w:r w:rsidR="00AF20A2" w:rsidRPr="00827A29">
        <w:rPr>
          <w:lang w:val="en-US"/>
        </w:rPr>
        <w:t>thanh tra, kiểm tra và giám sát an toàn trong suốt quá trình xây dựng, vận hành và chấm dứt hoạt động</w:t>
      </w:r>
      <w:r w:rsidR="00F542A2" w:rsidRPr="00827A29">
        <w:rPr>
          <w:lang w:val="en-US"/>
        </w:rPr>
        <w:t xml:space="preserve"> lò phản ứng hạt nhân nghiên cứu</w:t>
      </w:r>
      <w:r w:rsidR="00AF20A2" w:rsidRPr="00827A29">
        <w:rPr>
          <w:lang w:val="en-US"/>
        </w:rPr>
        <w:t>.</w:t>
      </w:r>
    </w:p>
    <w:p w14:paraId="3167EE66" w14:textId="6D4E3154" w:rsidR="00E074BA" w:rsidRPr="00827A29" w:rsidRDefault="00C76B33" w:rsidP="00446607">
      <w:pPr>
        <w:widowControl w:val="0"/>
        <w:spacing w:before="120" w:after="120" w:line="240" w:lineRule="auto"/>
        <w:ind w:firstLine="720"/>
        <w:jc w:val="both"/>
        <w:rPr>
          <w:lang w:val="en-US"/>
        </w:rPr>
      </w:pPr>
      <w:r w:rsidRPr="00827A29">
        <w:rPr>
          <w:lang w:val="en-US"/>
        </w:rPr>
        <w:t xml:space="preserve">Tuy nhiên, các quy định hiện hành tại Thông tư số 05/2020/TT-BKHCN và Quyết định số 2403/QĐ-BKHCN (được xây dựng trên cơ sở Luật Năng lượng nguyên tử năm 2008) </w:t>
      </w:r>
      <w:r w:rsidR="003606B4" w:rsidRPr="00827A29">
        <w:rPr>
          <w:lang w:val="en-US"/>
        </w:rPr>
        <w:t xml:space="preserve">có nhiều </w:t>
      </w:r>
      <w:r w:rsidRPr="00827A29">
        <w:rPr>
          <w:lang w:val="en-US"/>
        </w:rPr>
        <w:t>nội dung đã không còn phù hợp với Luật Năng lượng nguyên tử năm 2025 và Nghị định số 316/2025/NĐ-CP.</w:t>
      </w:r>
      <w:r w:rsidR="000714FA" w:rsidRPr="00827A29">
        <w:rPr>
          <w:lang w:val="en-US"/>
        </w:rPr>
        <w:t xml:space="preserve"> Bên cạnh đó</w:t>
      </w:r>
      <w:r w:rsidR="00484DFA" w:rsidRPr="00827A29">
        <w:rPr>
          <w:lang w:val="en-US"/>
        </w:rPr>
        <w:t>,</w:t>
      </w:r>
      <w:r w:rsidR="000714FA" w:rsidRPr="00827A29">
        <w:rPr>
          <w:lang w:val="en-US"/>
        </w:rPr>
        <w:t xml:space="preserve"> </w:t>
      </w:r>
      <w:r w:rsidR="00484DFA" w:rsidRPr="00827A29">
        <w:rPr>
          <w:lang w:val="en-US"/>
        </w:rPr>
        <w:t xml:space="preserve">quy định về </w:t>
      </w:r>
      <w:r w:rsidR="002A62C8" w:rsidRPr="00827A29">
        <w:rPr>
          <w:lang w:val="en-US"/>
        </w:rPr>
        <w:t xml:space="preserve">cấu trúc và </w:t>
      </w:r>
      <w:r w:rsidR="00484DFA" w:rsidRPr="00827A29">
        <w:rPr>
          <w:lang w:val="en-US"/>
        </w:rPr>
        <w:t>nội dung báo cáo phân tích an toàn (Safety Analysis Report) mới chủ yếu tập trung ở giai đoạn phê duyệt địa điểm, chưa có quy định đầy đủ, thống nhất đối với các giai đoạn xây dựng và vận hành</w:t>
      </w:r>
      <w:r w:rsidR="003431B5" w:rsidRPr="00827A29">
        <w:rPr>
          <w:lang w:val="en-US"/>
        </w:rPr>
        <w:t>.</w:t>
      </w:r>
    </w:p>
    <w:p w14:paraId="131F2BCD" w14:textId="258CDA71" w:rsidR="00753412" w:rsidRPr="00827A29" w:rsidRDefault="00C91ABF" w:rsidP="00446607">
      <w:pPr>
        <w:widowControl w:val="0"/>
        <w:spacing w:before="120" w:after="120" w:line="240" w:lineRule="auto"/>
        <w:ind w:firstLine="720"/>
        <w:jc w:val="both"/>
      </w:pPr>
      <w:r w:rsidRPr="00827A29">
        <w:t xml:space="preserve">Vì vậy, việc ban hành Thông tư quy định về an toàn bức xạ, an toàn hạt nhân đối với lò phản ứng hạt nhân nghiên cứu là cần thiết và cấp bách, </w:t>
      </w:r>
      <w:r w:rsidR="00753412" w:rsidRPr="00827A29">
        <w:t>nhằm bảo đảm sự thống nhất, đồng bộ của hệ thống pháp luật, khắc phục bất cập của các quy định hiện hành.</w:t>
      </w:r>
    </w:p>
    <w:p w14:paraId="23900E5F" w14:textId="5C4F855A" w:rsidR="00986A03" w:rsidRPr="00827A29" w:rsidRDefault="007356D6" w:rsidP="00446607">
      <w:pPr>
        <w:widowControl w:val="0"/>
        <w:spacing w:before="120" w:after="120" w:line="240" w:lineRule="auto"/>
        <w:ind w:firstLine="720"/>
        <w:jc w:val="both"/>
        <w:rPr>
          <w:b/>
          <w:bCs/>
        </w:rPr>
      </w:pPr>
      <w:r w:rsidRPr="00827A29">
        <w:rPr>
          <w:b/>
          <w:bCs/>
        </w:rPr>
        <w:t>II. MỤC ĐÍCH BAN HÀNH, QUAN ĐIỂM XÂY DỰNG DỰ THẢO THÔNG TƯ</w:t>
      </w:r>
    </w:p>
    <w:p w14:paraId="683CAC62" w14:textId="2122FF5A" w:rsidR="00585E65" w:rsidRPr="00827A29" w:rsidRDefault="00585E65" w:rsidP="00446607">
      <w:pPr>
        <w:widowControl w:val="0"/>
        <w:spacing w:before="120" w:after="120" w:line="240" w:lineRule="auto"/>
        <w:ind w:firstLine="720"/>
        <w:jc w:val="both"/>
        <w:rPr>
          <w:b/>
          <w:bCs/>
          <w:lang w:val="en-US"/>
        </w:rPr>
      </w:pPr>
      <w:r w:rsidRPr="00827A29">
        <w:rPr>
          <w:b/>
          <w:bCs/>
          <w:lang w:val="en-US"/>
        </w:rPr>
        <w:t>1. Mục tiêu ban hành Thông tư</w:t>
      </w:r>
    </w:p>
    <w:p w14:paraId="3F9069DC" w14:textId="0D22156E" w:rsidR="00E95D74" w:rsidRPr="00827A29" w:rsidRDefault="00426890" w:rsidP="00446607">
      <w:pPr>
        <w:widowControl w:val="0"/>
        <w:spacing w:before="120" w:after="120" w:line="240" w:lineRule="auto"/>
        <w:ind w:firstLine="720"/>
        <w:jc w:val="both"/>
        <w:rPr>
          <w:lang w:val="en-US"/>
        </w:rPr>
      </w:pPr>
      <w:r w:rsidRPr="00827A29">
        <w:rPr>
          <w:lang w:val="en-US"/>
        </w:rPr>
        <w:t xml:space="preserve">- </w:t>
      </w:r>
      <w:r w:rsidR="00E95D74" w:rsidRPr="00827A29">
        <w:rPr>
          <w:lang w:val="en-US"/>
        </w:rPr>
        <w:t>Cụ thể hóa các quy định của Luật Năng lượng nguyên tử năm 2025 và Nghị định số 316/2025/NĐ-CP về bảo đảm an toàn bức xạ và an toàn hạt nhân đối với lò phản ứng hạt nhân nghiên cứu.</w:t>
      </w:r>
    </w:p>
    <w:p w14:paraId="2239FCC2" w14:textId="6FBB55EC" w:rsidR="00E95D74" w:rsidRPr="00827A29" w:rsidRDefault="00426890" w:rsidP="00446607">
      <w:pPr>
        <w:widowControl w:val="0"/>
        <w:spacing w:before="120" w:after="120" w:line="240" w:lineRule="auto"/>
        <w:ind w:firstLine="720"/>
        <w:jc w:val="both"/>
        <w:rPr>
          <w:lang w:val="en-US"/>
        </w:rPr>
      </w:pPr>
      <w:r w:rsidRPr="00827A29">
        <w:rPr>
          <w:lang w:val="en-US"/>
        </w:rPr>
        <w:t xml:space="preserve">- </w:t>
      </w:r>
      <w:r w:rsidR="00E95D74" w:rsidRPr="00827A29">
        <w:rPr>
          <w:lang w:val="en-US"/>
        </w:rPr>
        <w:t>Quy định các yêu cầu, tiêu chí kỹ thuật và biện pháp bảo đảm an toàn bức xạ, an toàn hạt nhân trong toàn bộ vòng đời của lò phản ứng hạt nhân nghiên cứu, từ khảo sát địa điểm, thiết kế, xây dựng, vận hành đến chấm dứt hoạt động.</w:t>
      </w:r>
    </w:p>
    <w:p w14:paraId="2E3107C9" w14:textId="5D499E25" w:rsidR="00711B7D" w:rsidRPr="00827A29" w:rsidRDefault="00B374F8" w:rsidP="00446607">
      <w:pPr>
        <w:widowControl w:val="0"/>
        <w:spacing w:before="120" w:after="120" w:line="240" w:lineRule="auto"/>
        <w:ind w:firstLine="720"/>
        <w:jc w:val="both"/>
        <w:rPr>
          <w:spacing w:val="-4"/>
          <w:lang w:val="en-US"/>
        </w:rPr>
      </w:pPr>
      <w:r w:rsidRPr="00827A29">
        <w:rPr>
          <w:lang w:val="en-US"/>
        </w:rPr>
        <w:t xml:space="preserve">- </w:t>
      </w:r>
      <w:r w:rsidR="00E95D74" w:rsidRPr="00827A29">
        <w:rPr>
          <w:lang w:val="en-US"/>
        </w:rPr>
        <w:t xml:space="preserve">Thiết lập cơ sở pháp lý thống nhất cho công tác thẩm định, cấp phép và </w:t>
      </w:r>
      <w:r w:rsidR="00457843">
        <w:rPr>
          <w:lang w:val="en-US"/>
        </w:rPr>
        <w:t xml:space="preserve">thanh tra, kiểm tra và </w:t>
      </w:r>
      <w:r w:rsidR="00E95D74" w:rsidRPr="00827A29">
        <w:rPr>
          <w:lang w:val="en-US"/>
        </w:rPr>
        <w:t>giám sát an toàn đối với lò phản ứng hạt nhân nghiên cứu; bảo đảm thực hiện hiệu quả hoạt động kiểm soát pháp quy về an toàn và phù hợp với các tiêu chuẩn an toàn của IAEA và thông lệ quốc tế</w:t>
      </w:r>
      <w:r w:rsidR="00711B7D" w:rsidRPr="00827A29">
        <w:rPr>
          <w:spacing w:val="-4"/>
          <w:lang w:val="en-US"/>
        </w:rPr>
        <w:t>.</w:t>
      </w:r>
    </w:p>
    <w:p w14:paraId="1FE8EF12" w14:textId="727237EF" w:rsidR="00FD5074" w:rsidRPr="00827A29" w:rsidRDefault="00FD5074" w:rsidP="00446607">
      <w:pPr>
        <w:widowControl w:val="0"/>
        <w:spacing w:before="120" w:after="120" w:line="240" w:lineRule="auto"/>
        <w:ind w:firstLine="720"/>
        <w:jc w:val="both"/>
        <w:rPr>
          <w:b/>
          <w:bCs/>
          <w:lang w:val="en-US"/>
        </w:rPr>
      </w:pPr>
      <w:r w:rsidRPr="00827A29">
        <w:rPr>
          <w:b/>
          <w:bCs/>
          <w:lang w:val="en-US"/>
        </w:rPr>
        <w:t>2. Quan điểm chỉ đạo</w:t>
      </w:r>
      <w:r w:rsidR="002E10F4" w:rsidRPr="00827A29">
        <w:rPr>
          <w:b/>
          <w:bCs/>
          <w:lang w:val="en-US"/>
        </w:rPr>
        <w:t xml:space="preserve"> xây dựng dự thảo</w:t>
      </w:r>
    </w:p>
    <w:p w14:paraId="027D4FBA" w14:textId="4099FDFF" w:rsidR="00E47770" w:rsidRPr="00827A29" w:rsidRDefault="0027556A" w:rsidP="00446607">
      <w:pPr>
        <w:spacing w:before="120" w:after="120" w:line="240" w:lineRule="auto"/>
        <w:ind w:firstLine="709"/>
        <w:jc w:val="both"/>
        <w:rPr>
          <w:lang w:val="en-US"/>
        </w:rPr>
      </w:pPr>
      <w:r w:rsidRPr="00827A29">
        <w:rPr>
          <w:lang w:val="en-US"/>
        </w:rPr>
        <w:t xml:space="preserve">Việc xây dựng </w:t>
      </w:r>
      <w:r w:rsidR="005C04A4">
        <w:rPr>
          <w:lang w:val="en-US"/>
        </w:rPr>
        <w:t>d</w:t>
      </w:r>
      <w:r w:rsidR="00E47770" w:rsidRPr="00827A29">
        <w:rPr>
          <w:lang w:val="en-US"/>
        </w:rPr>
        <w:t xml:space="preserve">ự thảo Thông tư </w:t>
      </w:r>
      <w:r w:rsidR="007B5B57" w:rsidRPr="00827A29">
        <w:rPr>
          <w:lang w:val="en-US"/>
        </w:rPr>
        <w:t>được</w:t>
      </w:r>
      <w:r w:rsidR="00E47770" w:rsidRPr="00827A29">
        <w:rPr>
          <w:lang w:val="en-US"/>
        </w:rPr>
        <w:t xml:space="preserve"> quán triệt </w:t>
      </w:r>
      <w:r w:rsidR="00B03489" w:rsidRPr="00827A29">
        <w:rPr>
          <w:lang w:val="en-US"/>
        </w:rPr>
        <w:t>trên quan điểm chủ đạo sau</w:t>
      </w:r>
      <w:r w:rsidR="00381543" w:rsidRPr="00827A29">
        <w:rPr>
          <w:lang w:val="en-US"/>
        </w:rPr>
        <w:t xml:space="preserve"> đây:</w:t>
      </w:r>
    </w:p>
    <w:p w14:paraId="3EC25673" w14:textId="568CBF85" w:rsidR="0060006A" w:rsidRPr="00827A29" w:rsidRDefault="005679F3" w:rsidP="00446607">
      <w:pPr>
        <w:spacing w:before="120" w:after="120" w:line="240" w:lineRule="auto"/>
        <w:ind w:firstLine="709"/>
        <w:jc w:val="both"/>
        <w:rPr>
          <w:lang w:val="en-US"/>
        </w:rPr>
      </w:pPr>
      <w:r w:rsidRPr="00827A29">
        <w:rPr>
          <w:lang w:val="en-US"/>
        </w:rPr>
        <w:lastRenderedPageBreak/>
        <w:t xml:space="preserve">- </w:t>
      </w:r>
      <w:r w:rsidR="0060006A" w:rsidRPr="00827A29">
        <w:rPr>
          <w:lang w:val="en-US"/>
        </w:rPr>
        <w:t>Bảo đảm phù hợp với quy định của Luật Năng lượng nguyên tử năm 2025, Nghị định số 316/2025/NĐ-CP và các văn bản quy phạm pháp luật có liên quan; quy định đầy đủ, rõ ràng các nội dung được giao cho Bộ Khoa học và Công nghệ hướng dẫn.</w:t>
      </w:r>
    </w:p>
    <w:p w14:paraId="407B5C29" w14:textId="037E02C2" w:rsidR="0060006A" w:rsidRPr="00827A29" w:rsidRDefault="005679F3" w:rsidP="00446607">
      <w:pPr>
        <w:spacing w:before="120" w:after="120" w:line="240" w:lineRule="auto"/>
        <w:ind w:firstLine="709"/>
        <w:jc w:val="both"/>
        <w:rPr>
          <w:lang w:val="en-US"/>
        </w:rPr>
      </w:pPr>
      <w:r w:rsidRPr="00827A29">
        <w:rPr>
          <w:lang w:val="en-US"/>
        </w:rPr>
        <w:t xml:space="preserve">- </w:t>
      </w:r>
      <w:r w:rsidR="0060006A" w:rsidRPr="00827A29">
        <w:rPr>
          <w:lang w:val="en-US"/>
        </w:rPr>
        <w:t>Bảo đảm an toàn bức xạ và an toàn hạt nhân là ưu tiên cao nhất; áp dụng các nguyên tắc an toàn cơ bản của IAEA, bao gồm bảo vệ theo chiều sâu, tối ưu hóa bảo vệ và an toàn, tiếp cận theo cấp độ rủi ro và cải tiến liên tục về an toàn.</w:t>
      </w:r>
    </w:p>
    <w:p w14:paraId="578B5753" w14:textId="1F7BCC19" w:rsidR="0060006A" w:rsidRPr="00827A29" w:rsidRDefault="00065666" w:rsidP="00446607">
      <w:pPr>
        <w:spacing w:before="120" w:after="120" w:line="240" w:lineRule="auto"/>
        <w:ind w:firstLine="709"/>
        <w:jc w:val="both"/>
        <w:rPr>
          <w:lang w:val="en-US"/>
        </w:rPr>
      </w:pPr>
      <w:r w:rsidRPr="00827A29">
        <w:rPr>
          <w:lang w:val="en-US"/>
        </w:rPr>
        <w:t xml:space="preserve">- </w:t>
      </w:r>
      <w:r w:rsidR="0060006A" w:rsidRPr="00827A29">
        <w:rPr>
          <w:lang w:val="en-US"/>
        </w:rPr>
        <w:t>Bảo đảm tính đồng bộ, thống nhất, minh bạch và khả thi trong tổ chức thực hiện; tạo cơ sở cho công tác thẩm định, cấp phép và giám sát an toàn đối với lò phản ứng hạt nhân nghiên cứu.</w:t>
      </w:r>
    </w:p>
    <w:p w14:paraId="4F54D289" w14:textId="0DE87DDC" w:rsidR="00E47770" w:rsidRPr="00827A29" w:rsidRDefault="003374D8" w:rsidP="00446607">
      <w:pPr>
        <w:spacing w:before="120" w:after="120" w:line="240" w:lineRule="auto"/>
        <w:ind w:firstLine="709"/>
        <w:jc w:val="both"/>
        <w:rPr>
          <w:lang w:val="en-US"/>
        </w:rPr>
      </w:pPr>
      <w:r w:rsidRPr="00827A29">
        <w:rPr>
          <w:lang w:val="en-US"/>
        </w:rPr>
        <w:t xml:space="preserve">- </w:t>
      </w:r>
      <w:r w:rsidR="0060006A" w:rsidRPr="00827A29">
        <w:rPr>
          <w:lang w:val="en-US"/>
        </w:rPr>
        <w:t>Kế thừa các quy định còn phù hợp của hệ thống pháp luật hiện hành, đồng thời cập nhật các yêu cầu mới của Luật Năng lượng nguyên tử năm 2025, các tiêu chuẩn an toàn của IAEA và yêu cầu thực tiễn phục vụ triển khai Dự án Trung tâm Khoa học và Công nghệ hạt nhân</w:t>
      </w:r>
      <w:r w:rsidR="00E47770" w:rsidRPr="00827A29">
        <w:rPr>
          <w:lang w:val="en-US"/>
        </w:rPr>
        <w:t>.</w:t>
      </w:r>
    </w:p>
    <w:p w14:paraId="5DBCF47F" w14:textId="0C285274" w:rsidR="00986A03" w:rsidRPr="00827A29" w:rsidRDefault="007356D6" w:rsidP="00446607">
      <w:pPr>
        <w:widowControl w:val="0"/>
        <w:spacing w:before="120" w:after="120" w:line="240" w:lineRule="auto"/>
        <w:ind w:firstLine="720"/>
        <w:jc w:val="both"/>
        <w:rPr>
          <w:b/>
          <w:bCs/>
        </w:rPr>
      </w:pPr>
      <w:r w:rsidRPr="00827A29">
        <w:rPr>
          <w:b/>
          <w:bCs/>
        </w:rPr>
        <w:t>III. QUÁ TRÌNH XÂY DỰNG DỰ THẢO THÔNG TƯ</w:t>
      </w:r>
    </w:p>
    <w:p w14:paraId="1A7FB5C1" w14:textId="7503970E" w:rsidR="00306959" w:rsidRPr="00827A29" w:rsidRDefault="00306959" w:rsidP="00446607">
      <w:pPr>
        <w:spacing w:before="120" w:after="120" w:line="240" w:lineRule="auto"/>
        <w:ind w:firstLine="709"/>
        <w:jc w:val="both"/>
        <w:rPr>
          <w:lang w:val="en-US"/>
        </w:rPr>
      </w:pPr>
      <w:r w:rsidRPr="00827A29">
        <w:rPr>
          <w:lang w:val="en-US"/>
        </w:rPr>
        <w:t>Theo quy định của Luật Ban hành văn bản quy phạm pháp luật, Bộ Khoa học và Công nghệ đã thành lập Tổ soạn thảo xây dựng</w:t>
      </w:r>
      <w:r w:rsidR="00062447" w:rsidRPr="00827A29">
        <w:rPr>
          <w:lang w:val="en-US"/>
        </w:rPr>
        <w:t xml:space="preserve"> Thông tư</w:t>
      </w:r>
      <w:r w:rsidR="003662A9" w:rsidRPr="00827A29">
        <w:rPr>
          <w:lang w:val="en-US"/>
        </w:rPr>
        <w:t xml:space="preserve"> do Cục trưởng Cục An toàn bức xạ và hạt nhân là Tổ trưởng, các thành viên </w:t>
      </w:r>
      <w:r w:rsidR="00A72EE7" w:rsidRPr="00827A29">
        <w:rPr>
          <w:lang w:val="en-US"/>
        </w:rPr>
        <w:t>từ Cục ATBXHN, Viện Năng lượng nguyên tử Việt Nam và Vụ Pháp chế.</w:t>
      </w:r>
    </w:p>
    <w:p w14:paraId="25C6DCD6" w14:textId="1F354163" w:rsidR="00C80B48" w:rsidRPr="00827A29" w:rsidRDefault="00C80B48" w:rsidP="00446607">
      <w:pPr>
        <w:spacing w:before="120" w:after="120" w:line="240" w:lineRule="auto"/>
        <w:ind w:firstLine="709"/>
        <w:jc w:val="both"/>
        <w:rPr>
          <w:lang w:val="en-US"/>
        </w:rPr>
      </w:pPr>
      <w:r w:rsidRPr="00827A29">
        <w:rPr>
          <w:lang w:val="en-US"/>
        </w:rPr>
        <w:t>Trong quá trình xây dựng dự thảo Thông tư, Cục An toàn bức xạ và hạt nhân đã chủ trì</w:t>
      </w:r>
      <w:r w:rsidR="000217C4" w:rsidRPr="00827A29">
        <w:rPr>
          <w:lang w:val="en-US"/>
        </w:rPr>
        <w:t xml:space="preserve"> </w:t>
      </w:r>
      <w:r w:rsidRPr="00827A29">
        <w:rPr>
          <w:lang w:val="en-US"/>
        </w:rPr>
        <w:t xml:space="preserve">tổ chức liên quan thực hiện các công việc sau:  </w:t>
      </w:r>
    </w:p>
    <w:p w14:paraId="3507FF94" w14:textId="740A45B8" w:rsidR="00F80A8D" w:rsidRPr="00827A29" w:rsidRDefault="0058616D" w:rsidP="00446607">
      <w:pPr>
        <w:spacing w:before="120" w:after="120" w:line="240" w:lineRule="auto"/>
        <w:ind w:firstLine="709"/>
        <w:jc w:val="both"/>
        <w:rPr>
          <w:lang w:val="en-US"/>
        </w:rPr>
      </w:pPr>
      <w:r w:rsidRPr="00827A29">
        <w:rPr>
          <w:lang w:val="en-US"/>
        </w:rPr>
        <w:t xml:space="preserve">1. </w:t>
      </w:r>
      <w:r w:rsidR="00272F97" w:rsidRPr="00827A29">
        <w:rPr>
          <w:lang w:val="en-US"/>
        </w:rPr>
        <w:t xml:space="preserve">Rà soát các điều khoản quy định tại Nghị định số 316/2025/NĐ-CP giao Bộ Khoa học và Công nghệ </w:t>
      </w:r>
      <w:r w:rsidR="00F80A8D" w:rsidRPr="00827A29">
        <w:rPr>
          <w:lang w:val="en-US"/>
        </w:rPr>
        <w:t>về an toàn bức xạ, an toàn hạt nhân và an ninh hạt nhân đối với lò phản ứng hạt nhân nghiên cứu</w:t>
      </w:r>
      <w:r w:rsidR="00796189" w:rsidRPr="00827A29">
        <w:rPr>
          <w:lang w:val="en-US"/>
        </w:rPr>
        <w:t>.</w:t>
      </w:r>
    </w:p>
    <w:p w14:paraId="4921A458" w14:textId="39185304" w:rsidR="00796189" w:rsidRPr="00827A29" w:rsidRDefault="00796189" w:rsidP="00446607">
      <w:pPr>
        <w:spacing w:before="120" w:after="120" w:line="240" w:lineRule="auto"/>
        <w:ind w:firstLine="709"/>
        <w:jc w:val="both"/>
        <w:rPr>
          <w:lang w:val="en-US"/>
        </w:rPr>
      </w:pPr>
      <w:r w:rsidRPr="00827A29">
        <w:rPr>
          <w:lang w:val="en-US"/>
        </w:rPr>
        <w:t xml:space="preserve">2. Tổ chức họp Tổ soạn thảo xây dựng dự thảo </w:t>
      </w:r>
      <w:r w:rsidR="00007B39" w:rsidRPr="00827A29">
        <w:rPr>
          <w:lang w:val="en-US"/>
        </w:rPr>
        <w:t>Thông tư</w:t>
      </w:r>
      <w:r w:rsidRPr="00827A29">
        <w:rPr>
          <w:lang w:val="en-US"/>
        </w:rPr>
        <w:t xml:space="preserve"> và dự thảo Tờ trình</w:t>
      </w:r>
      <w:r w:rsidR="004A6177" w:rsidRPr="00827A29">
        <w:rPr>
          <w:lang w:val="en-US"/>
        </w:rPr>
        <w:t xml:space="preserve">. Ngoài ra, Cục ATBXHN tổ chức Hội thảo với sự tham gia của </w:t>
      </w:r>
      <w:r w:rsidR="007E3DD0" w:rsidRPr="00827A29">
        <w:rPr>
          <w:lang w:val="en-US"/>
        </w:rPr>
        <w:t xml:space="preserve">Bộ, ngành có liên quan, </w:t>
      </w:r>
      <w:r w:rsidR="00E8628A" w:rsidRPr="00827A29">
        <w:rPr>
          <w:lang w:val="en-US"/>
        </w:rPr>
        <w:t>các tổ chức, cá nhân chịu tác động, các chuyên gia</w:t>
      </w:r>
      <w:r w:rsidR="008E7073" w:rsidRPr="00827A29">
        <w:rPr>
          <w:lang w:val="en-US"/>
        </w:rPr>
        <w:t xml:space="preserve"> </w:t>
      </w:r>
      <w:r w:rsidR="00A1572C" w:rsidRPr="00827A29">
        <w:rPr>
          <w:lang w:val="en-US"/>
        </w:rPr>
        <w:t>để lấy ý kiến trực tiếp.</w:t>
      </w:r>
    </w:p>
    <w:p w14:paraId="5644AE1D" w14:textId="39B1920A" w:rsidR="00155F20" w:rsidRPr="00827A29" w:rsidRDefault="00A1572C" w:rsidP="00446607">
      <w:pPr>
        <w:spacing w:before="120" w:after="120" w:line="240" w:lineRule="auto"/>
        <w:ind w:firstLine="709"/>
        <w:jc w:val="both"/>
        <w:rPr>
          <w:lang w:val="en-US"/>
        </w:rPr>
      </w:pPr>
      <w:r w:rsidRPr="00827A29">
        <w:rPr>
          <w:lang w:val="en-US"/>
        </w:rPr>
        <w:t>3.</w:t>
      </w:r>
      <w:r w:rsidR="00155F20" w:rsidRPr="00827A29">
        <w:rPr>
          <w:lang w:val="en-US"/>
        </w:rPr>
        <w:t xml:space="preserve"> Đăng tải </w:t>
      </w:r>
      <w:r w:rsidR="005C04A4">
        <w:rPr>
          <w:lang w:val="en-US"/>
        </w:rPr>
        <w:t>d</w:t>
      </w:r>
      <w:r w:rsidR="00155F20" w:rsidRPr="00827A29">
        <w:rPr>
          <w:lang w:val="en-US"/>
        </w:rPr>
        <w:t xml:space="preserve">ự thảo </w:t>
      </w:r>
      <w:r w:rsidR="00042622">
        <w:rPr>
          <w:lang w:val="en-US"/>
        </w:rPr>
        <w:t>Thông tư</w:t>
      </w:r>
      <w:r w:rsidR="00155F20" w:rsidRPr="00827A29">
        <w:rPr>
          <w:lang w:val="en-US"/>
        </w:rPr>
        <w:t xml:space="preserve"> trên Cổng Thông tin điện tử của Bộ Khoa học và Công nghệ để lấy ý kiến tham gia của các cơ quan, tổ chức, cá nhân. Dự thảo </w:t>
      </w:r>
      <w:r w:rsidR="00215EFA" w:rsidRPr="00827A29">
        <w:rPr>
          <w:lang w:val="en-US"/>
        </w:rPr>
        <w:t>Thông tư</w:t>
      </w:r>
      <w:r w:rsidR="00155F20" w:rsidRPr="00827A29">
        <w:rPr>
          <w:lang w:val="en-US"/>
        </w:rPr>
        <w:t xml:space="preserve"> cũng đã được gửi đi lấy ý kiến góp ý bằng văn bản của Bộ, cơ quan ngang Bộ và 34 tỉnh, thành phố. Bộ Khoa học và Công nghệ đã nhận được ý kiến của</w:t>
      </w:r>
      <w:r w:rsidR="00707AA5" w:rsidRPr="00827A29">
        <w:rPr>
          <w:lang w:val="en-US"/>
        </w:rPr>
        <w:t xml:space="preserve"> ….. </w:t>
      </w:r>
      <w:r w:rsidR="00155F20" w:rsidRPr="00827A29">
        <w:rPr>
          <w:lang w:val="en-US"/>
        </w:rPr>
        <w:t xml:space="preserve"> Bộ, cơ quan ngang Bộ và </w:t>
      </w:r>
      <w:r w:rsidR="00AA2C4C" w:rsidRPr="00827A29">
        <w:rPr>
          <w:lang w:val="en-US"/>
        </w:rPr>
        <w:t>……</w:t>
      </w:r>
      <w:r w:rsidR="00155F20" w:rsidRPr="00827A29">
        <w:rPr>
          <w:lang w:val="en-US"/>
        </w:rPr>
        <w:t xml:space="preserve"> Uỷ ban nhân dân tỉnh, thành phố và nghiêm túc nghiên cứu, tiếp thu.</w:t>
      </w:r>
    </w:p>
    <w:p w14:paraId="75358250" w14:textId="23D86DEC" w:rsidR="00A1572C" w:rsidRPr="00827A29" w:rsidRDefault="00155F20" w:rsidP="00446607">
      <w:pPr>
        <w:spacing w:before="120" w:after="120" w:line="240" w:lineRule="auto"/>
        <w:ind w:firstLine="709"/>
        <w:jc w:val="both"/>
        <w:rPr>
          <w:i/>
          <w:iCs/>
          <w:lang w:val="en-US"/>
        </w:rPr>
      </w:pPr>
      <w:r w:rsidRPr="00827A29">
        <w:rPr>
          <w:i/>
          <w:iCs/>
          <w:lang w:val="en-US"/>
        </w:rPr>
        <w:t>(Xin gửi kèm theo Tờ trình này Bảng tổng hợp, giải trình tiếp thu ý kiến).</w:t>
      </w:r>
    </w:p>
    <w:p w14:paraId="406CAF64" w14:textId="5B7F2B92" w:rsidR="0073494B" w:rsidRPr="00827A29" w:rsidRDefault="0073494B" w:rsidP="00446607">
      <w:pPr>
        <w:autoSpaceDE w:val="0"/>
        <w:autoSpaceDN w:val="0"/>
        <w:spacing w:before="120" w:after="120" w:line="240" w:lineRule="auto"/>
        <w:ind w:firstLine="567"/>
        <w:jc w:val="both"/>
        <w:outlineLvl w:val="0"/>
        <w:rPr>
          <w:bCs/>
          <w:noProof/>
          <w:lang w:eastAsia="x-none"/>
        </w:rPr>
      </w:pPr>
      <w:r w:rsidRPr="00827A29">
        <w:rPr>
          <w:bCs/>
          <w:noProof/>
          <w:lang w:eastAsia="x-none"/>
        </w:rPr>
        <w:t xml:space="preserve">4. Gửi Hồ sơ Thông tư để </w:t>
      </w:r>
      <w:r w:rsidR="00E24339" w:rsidRPr="00827A29">
        <w:rPr>
          <w:bCs/>
          <w:noProof/>
          <w:lang w:eastAsia="x-none"/>
        </w:rPr>
        <w:t>Vụ Pháp chế</w:t>
      </w:r>
      <w:r w:rsidRPr="00827A29">
        <w:rPr>
          <w:bCs/>
          <w:noProof/>
          <w:lang w:eastAsia="x-none"/>
        </w:rPr>
        <w:t xml:space="preserve"> tổ chức thẩm định.</w:t>
      </w:r>
    </w:p>
    <w:p w14:paraId="24917109" w14:textId="2643A1F0" w:rsidR="0073494B" w:rsidRPr="00827A29" w:rsidRDefault="0073494B" w:rsidP="00446607">
      <w:pPr>
        <w:autoSpaceDE w:val="0"/>
        <w:autoSpaceDN w:val="0"/>
        <w:spacing w:before="120" w:after="120" w:line="240" w:lineRule="auto"/>
        <w:ind w:firstLine="567"/>
        <w:jc w:val="both"/>
        <w:outlineLvl w:val="0"/>
        <w:rPr>
          <w:bCs/>
          <w:noProof/>
        </w:rPr>
      </w:pPr>
      <w:r w:rsidRPr="00827A29">
        <w:rPr>
          <w:bCs/>
          <w:noProof/>
          <w:lang w:eastAsia="x-none"/>
        </w:rPr>
        <w:t xml:space="preserve">Ngày </w:t>
      </w:r>
      <w:r w:rsidR="00E142F1" w:rsidRPr="00827A29">
        <w:rPr>
          <w:bCs/>
          <w:noProof/>
          <w:lang w:eastAsia="x-none"/>
        </w:rPr>
        <w:t xml:space="preserve">   </w:t>
      </w:r>
      <w:r w:rsidRPr="00827A29">
        <w:rPr>
          <w:bCs/>
          <w:noProof/>
          <w:lang w:eastAsia="x-none"/>
        </w:rPr>
        <w:t>/</w:t>
      </w:r>
      <w:r w:rsidR="00E142F1" w:rsidRPr="00827A29">
        <w:rPr>
          <w:bCs/>
          <w:noProof/>
          <w:lang w:eastAsia="x-none"/>
        </w:rPr>
        <w:t xml:space="preserve">    </w:t>
      </w:r>
      <w:r w:rsidRPr="00827A29">
        <w:rPr>
          <w:bCs/>
          <w:noProof/>
          <w:lang w:eastAsia="x-none"/>
        </w:rPr>
        <w:t>/202</w:t>
      </w:r>
      <w:r w:rsidR="00E142F1" w:rsidRPr="00827A29">
        <w:rPr>
          <w:bCs/>
          <w:noProof/>
          <w:lang w:eastAsia="x-none"/>
        </w:rPr>
        <w:t>6</w:t>
      </w:r>
      <w:r w:rsidRPr="00827A29">
        <w:rPr>
          <w:bCs/>
          <w:noProof/>
          <w:lang w:eastAsia="x-none"/>
        </w:rPr>
        <w:t xml:space="preserve">, </w:t>
      </w:r>
      <w:r w:rsidR="003D0F58" w:rsidRPr="00827A29">
        <w:rPr>
          <w:bCs/>
          <w:noProof/>
          <w:lang w:eastAsia="x-none"/>
        </w:rPr>
        <w:t xml:space="preserve">Cục ATBXHN </w:t>
      </w:r>
      <w:r w:rsidRPr="00827A29">
        <w:rPr>
          <w:bCs/>
          <w:noProof/>
          <w:lang w:eastAsia="x-none"/>
        </w:rPr>
        <w:t xml:space="preserve">đã có Công văn số </w:t>
      </w:r>
      <w:r w:rsidR="00035322" w:rsidRPr="00827A29">
        <w:rPr>
          <w:bCs/>
          <w:noProof/>
          <w:lang w:eastAsia="x-none"/>
        </w:rPr>
        <w:t xml:space="preserve">     </w:t>
      </w:r>
      <w:r w:rsidRPr="00827A29">
        <w:rPr>
          <w:bCs/>
          <w:noProof/>
          <w:lang w:eastAsia="x-none"/>
        </w:rPr>
        <w:t>/</w:t>
      </w:r>
      <w:r w:rsidR="00035322" w:rsidRPr="00827A29">
        <w:rPr>
          <w:bCs/>
          <w:noProof/>
          <w:lang w:eastAsia="x-none"/>
        </w:rPr>
        <w:t xml:space="preserve"> </w:t>
      </w:r>
      <w:r w:rsidRPr="00827A29">
        <w:rPr>
          <w:bCs/>
          <w:noProof/>
          <w:lang w:eastAsia="x-none"/>
        </w:rPr>
        <w:t>ATBXHN</w:t>
      </w:r>
      <w:r w:rsidR="00035322" w:rsidRPr="00827A29">
        <w:rPr>
          <w:bCs/>
          <w:noProof/>
          <w:lang w:eastAsia="x-none"/>
        </w:rPr>
        <w:t>-HTKT</w:t>
      </w:r>
      <w:r w:rsidRPr="00827A29" w:rsidDel="003A5C36">
        <w:rPr>
          <w:bCs/>
          <w:noProof/>
          <w:lang w:eastAsia="x-none"/>
        </w:rPr>
        <w:t xml:space="preserve"> </w:t>
      </w:r>
      <w:r w:rsidRPr="00827A29">
        <w:rPr>
          <w:bCs/>
          <w:noProof/>
          <w:lang w:eastAsia="x-none"/>
        </w:rPr>
        <w:t xml:space="preserve">kèm theo Hồ sơ </w:t>
      </w:r>
      <w:r w:rsidR="005B0988" w:rsidRPr="00827A29">
        <w:rPr>
          <w:bCs/>
          <w:noProof/>
          <w:lang w:eastAsia="x-none"/>
        </w:rPr>
        <w:t>Thông tư</w:t>
      </w:r>
      <w:r w:rsidRPr="00827A29">
        <w:rPr>
          <w:bCs/>
          <w:noProof/>
          <w:lang w:eastAsia="x-none"/>
        </w:rPr>
        <w:t xml:space="preserve"> gửi </w:t>
      </w:r>
      <w:r w:rsidR="00F9540B" w:rsidRPr="00827A29">
        <w:rPr>
          <w:bCs/>
          <w:noProof/>
          <w:lang w:eastAsia="x-none"/>
        </w:rPr>
        <w:t>Vụ Pháp chế</w:t>
      </w:r>
      <w:r w:rsidRPr="00827A29">
        <w:rPr>
          <w:bCs/>
          <w:noProof/>
          <w:lang w:eastAsia="x-none"/>
        </w:rPr>
        <w:t xml:space="preserve"> đề nghị thẩm định.</w:t>
      </w:r>
      <w:r w:rsidR="00EA2C65" w:rsidRPr="00827A29">
        <w:rPr>
          <w:bCs/>
          <w:noProof/>
          <w:lang w:eastAsia="x-none"/>
        </w:rPr>
        <w:t xml:space="preserve"> </w:t>
      </w:r>
      <w:r w:rsidRPr="00827A29">
        <w:rPr>
          <w:bCs/>
          <w:noProof/>
        </w:rPr>
        <w:t xml:space="preserve">Trên cơ sở Báo cáo thẩm định của </w:t>
      </w:r>
      <w:r w:rsidR="00444595" w:rsidRPr="00827A29">
        <w:rPr>
          <w:bCs/>
          <w:noProof/>
        </w:rPr>
        <w:t>Vụ Pháp chế</w:t>
      </w:r>
      <w:r w:rsidRPr="00827A29">
        <w:rPr>
          <w:bCs/>
          <w:noProof/>
        </w:rPr>
        <w:t xml:space="preserve"> (số</w:t>
      </w:r>
      <w:r w:rsidR="00444595" w:rsidRPr="00827A29">
        <w:rPr>
          <w:bCs/>
          <w:noProof/>
        </w:rPr>
        <w:t xml:space="preserve">         </w:t>
      </w:r>
      <w:r w:rsidRPr="00827A29">
        <w:rPr>
          <w:bCs/>
          <w:noProof/>
        </w:rPr>
        <w:t xml:space="preserve">ngày </w:t>
      </w:r>
      <w:r w:rsidR="00444595" w:rsidRPr="00827A29">
        <w:rPr>
          <w:bCs/>
          <w:noProof/>
        </w:rPr>
        <w:t xml:space="preserve">   </w:t>
      </w:r>
      <w:r w:rsidRPr="00827A29">
        <w:rPr>
          <w:bCs/>
          <w:noProof/>
        </w:rPr>
        <w:t>/</w:t>
      </w:r>
      <w:r w:rsidR="00444595" w:rsidRPr="00827A29">
        <w:rPr>
          <w:bCs/>
          <w:noProof/>
        </w:rPr>
        <w:t xml:space="preserve">   </w:t>
      </w:r>
      <w:r w:rsidRPr="00827A29">
        <w:rPr>
          <w:bCs/>
          <w:noProof/>
        </w:rPr>
        <w:t>/202</w:t>
      </w:r>
      <w:r w:rsidR="00444595" w:rsidRPr="00827A29">
        <w:rPr>
          <w:bCs/>
          <w:noProof/>
        </w:rPr>
        <w:t>6</w:t>
      </w:r>
      <w:r w:rsidRPr="00827A29">
        <w:rPr>
          <w:bCs/>
          <w:noProof/>
        </w:rPr>
        <w:t xml:space="preserve">), </w:t>
      </w:r>
      <w:r w:rsidR="00155F83" w:rsidRPr="00827A29">
        <w:rPr>
          <w:bCs/>
          <w:noProof/>
        </w:rPr>
        <w:t>Cục ATBXHN</w:t>
      </w:r>
      <w:r w:rsidRPr="00827A29">
        <w:rPr>
          <w:bCs/>
          <w:noProof/>
        </w:rPr>
        <w:t xml:space="preserve"> đã nghiên cứu, tiếp thu, chỉnh sửa dự thảo </w:t>
      </w:r>
      <w:r w:rsidR="00C75451" w:rsidRPr="00827A29">
        <w:rPr>
          <w:bCs/>
          <w:noProof/>
        </w:rPr>
        <w:t>Thông tư</w:t>
      </w:r>
      <w:r w:rsidRPr="00827A29">
        <w:rPr>
          <w:bCs/>
          <w:noProof/>
        </w:rPr>
        <w:t xml:space="preserve">. </w:t>
      </w:r>
    </w:p>
    <w:p w14:paraId="5022B29B" w14:textId="174132EC" w:rsidR="0004666B" w:rsidRPr="00827A29" w:rsidRDefault="00F97235" w:rsidP="00446607">
      <w:pPr>
        <w:tabs>
          <w:tab w:val="left" w:pos="993"/>
        </w:tabs>
        <w:spacing w:before="120" w:after="120" w:line="240" w:lineRule="auto"/>
        <w:ind w:firstLine="709"/>
        <w:jc w:val="both"/>
        <w:rPr>
          <w:spacing w:val="3"/>
          <w:lang w:val="de-DE"/>
        </w:rPr>
      </w:pPr>
      <w:r>
        <w:rPr>
          <w:spacing w:val="3"/>
          <w:lang w:val="de-DE"/>
        </w:rPr>
        <w:lastRenderedPageBreak/>
        <w:t>5</w:t>
      </w:r>
      <w:r w:rsidR="0004666B" w:rsidRPr="00827A29">
        <w:rPr>
          <w:spacing w:val="3"/>
          <w:lang w:val="de-DE"/>
        </w:rPr>
        <w:t xml:space="preserve">. Ngày </w:t>
      </w:r>
      <w:r w:rsidR="008C05B9" w:rsidRPr="00827A29">
        <w:rPr>
          <w:spacing w:val="3"/>
          <w:lang w:val="de-DE"/>
        </w:rPr>
        <w:t xml:space="preserve">    </w:t>
      </w:r>
      <w:r w:rsidR="0004666B" w:rsidRPr="00827A29">
        <w:rPr>
          <w:spacing w:val="3"/>
          <w:lang w:val="de-DE"/>
        </w:rPr>
        <w:t>/</w:t>
      </w:r>
      <w:r w:rsidR="008C05B9" w:rsidRPr="00827A29">
        <w:rPr>
          <w:spacing w:val="3"/>
          <w:lang w:val="de-DE"/>
        </w:rPr>
        <w:t xml:space="preserve">   </w:t>
      </w:r>
      <w:r w:rsidR="0004666B" w:rsidRPr="00827A29">
        <w:rPr>
          <w:spacing w:val="3"/>
          <w:lang w:val="de-DE"/>
        </w:rPr>
        <w:t>/202</w:t>
      </w:r>
      <w:r w:rsidR="008C05B9" w:rsidRPr="00827A29">
        <w:rPr>
          <w:spacing w:val="3"/>
          <w:lang w:val="de-DE"/>
        </w:rPr>
        <w:t>6</w:t>
      </w:r>
      <w:r w:rsidR="0004666B" w:rsidRPr="00827A29">
        <w:rPr>
          <w:spacing w:val="3"/>
          <w:lang w:val="de-DE"/>
        </w:rPr>
        <w:t xml:space="preserve">, Cục </w:t>
      </w:r>
      <w:r w:rsidR="0015083F" w:rsidRPr="00827A29">
        <w:rPr>
          <w:spacing w:val="3"/>
          <w:lang w:val="de-DE"/>
        </w:rPr>
        <w:t>ATBXHN</w:t>
      </w:r>
      <w:r w:rsidR="0004666B" w:rsidRPr="00827A29">
        <w:rPr>
          <w:spacing w:val="3"/>
          <w:lang w:val="de-DE"/>
        </w:rPr>
        <w:t xml:space="preserve"> đã có các Phiếu trình gửi xin ý kiến Tập thể Lãnh đạo Bộ đối với dự thảo Thông tư, trong đó: </w:t>
      </w:r>
      <w:r w:rsidR="00BB4B07" w:rsidRPr="00827A29">
        <w:rPr>
          <w:spacing w:val="3"/>
          <w:lang w:val="de-DE"/>
        </w:rPr>
        <w:t xml:space="preserve"> </w:t>
      </w:r>
      <w:r w:rsidR="009233DA">
        <w:rPr>
          <w:spacing w:val="3"/>
          <w:lang w:val="de-DE"/>
        </w:rPr>
        <w:t>/</w:t>
      </w:r>
      <w:r w:rsidR="0004666B" w:rsidRPr="00827A29">
        <w:rPr>
          <w:spacing w:val="3"/>
          <w:lang w:val="de-DE"/>
        </w:rPr>
        <w:t xml:space="preserve"> Thứ trưởng có ý kiến cơ bản thống nhất và không có ý kiến khác; </w:t>
      </w:r>
      <w:r w:rsidR="009F53C8" w:rsidRPr="00827A29">
        <w:rPr>
          <w:spacing w:val="3"/>
          <w:lang w:val="de-DE"/>
        </w:rPr>
        <w:t xml:space="preserve"> </w:t>
      </w:r>
      <w:r w:rsidR="009233DA">
        <w:rPr>
          <w:spacing w:val="3"/>
          <w:lang w:val="de-DE"/>
        </w:rPr>
        <w:t xml:space="preserve">/ </w:t>
      </w:r>
      <w:r w:rsidR="0004666B" w:rsidRPr="00827A29">
        <w:rPr>
          <w:spacing w:val="3"/>
          <w:lang w:val="de-DE"/>
        </w:rPr>
        <w:t xml:space="preserve">Thứ trưởng có ý kiến khác. Đối với các ý kiến </w:t>
      </w:r>
      <w:r w:rsidR="00F32E59" w:rsidRPr="00827A29">
        <w:rPr>
          <w:spacing w:val="3"/>
          <w:lang w:val="de-DE"/>
        </w:rPr>
        <w:t>khác</w:t>
      </w:r>
      <w:r w:rsidR="0004666B" w:rsidRPr="00827A29">
        <w:rPr>
          <w:spacing w:val="3"/>
          <w:lang w:val="de-DE"/>
        </w:rPr>
        <w:t>, Cục ATBXHN đã nghiên cứu, tiếp thu, giải trình và có Báo cáo giải trình, tiếp thu ý kiến của Tập thể Lãnh đạo Bộ, kèm theo Tờ trình này.</w:t>
      </w:r>
    </w:p>
    <w:p w14:paraId="5E2AC710" w14:textId="47B13BDA" w:rsidR="0004666B" w:rsidRPr="0029094F" w:rsidRDefault="00F97235" w:rsidP="00446607">
      <w:pPr>
        <w:tabs>
          <w:tab w:val="left" w:pos="993"/>
        </w:tabs>
        <w:spacing w:before="120" w:after="120" w:line="240" w:lineRule="auto"/>
        <w:ind w:firstLine="709"/>
        <w:jc w:val="both"/>
        <w:rPr>
          <w:spacing w:val="3"/>
          <w:lang w:val="de-DE"/>
        </w:rPr>
      </w:pPr>
      <w:r>
        <w:rPr>
          <w:spacing w:val="3"/>
          <w:lang w:val="de-DE"/>
        </w:rPr>
        <w:t>6</w:t>
      </w:r>
      <w:r w:rsidR="0004666B" w:rsidRPr="00827A29">
        <w:rPr>
          <w:spacing w:val="3"/>
          <w:lang w:val="de-DE"/>
        </w:rPr>
        <w:t xml:space="preserve">. Ngày </w:t>
      </w:r>
      <w:r w:rsidR="00522B0A" w:rsidRPr="00827A29">
        <w:rPr>
          <w:spacing w:val="3"/>
          <w:lang w:val="de-DE"/>
        </w:rPr>
        <w:t xml:space="preserve">   </w:t>
      </w:r>
      <w:r w:rsidR="0004666B" w:rsidRPr="00827A29">
        <w:rPr>
          <w:spacing w:val="3"/>
          <w:lang w:val="de-DE"/>
        </w:rPr>
        <w:t>/</w:t>
      </w:r>
      <w:r w:rsidR="00522B0A" w:rsidRPr="00827A29">
        <w:rPr>
          <w:spacing w:val="3"/>
          <w:lang w:val="de-DE"/>
        </w:rPr>
        <w:t xml:space="preserve">   </w:t>
      </w:r>
      <w:r w:rsidR="0004666B" w:rsidRPr="00827A29">
        <w:rPr>
          <w:spacing w:val="3"/>
          <w:lang w:val="de-DE"/>
        </w:rPr>
        <w:t>/202</w:t>
      </w:r>
      <w:r w:rsidR="00522B0A" w:rsidRPr="00827A29">
        <w:rPr>
          <w:spacing w:val="3"/>
          <w:lang w:val="de-DE"/>
        </w:rPr>
        <w:t>6</w:t>
      </w:r>
      <w:r w:rsidR="0004666B" w:rsidRPr="00827A29">
        <w:rPr>
          <w:spacing w:val="3"/>
          <w:lang w:val="de-DE"/>
        </w:rPr>
        <w:t>, Cục A</w:t>
      </w:r>
      <w:r w:rsidR="00482974" w:rsidRPr="00827A29">
        <w:rPr>
          <w:spacing w:val="3"/>
          <w:lang w:val="de-DE"/>
        </w:rPr>
        <w:t>TBXHN</w:t>
      </w:r>
      <w:r w:rsidR="0004666B" w:rsidRPr="00827A29">
        <w:rPr>
          <w:spacing w:val="3"/>
          <w:lang w:val="de-DE"/>
        </w:rPr>
        <w:t xml:space="preserve"> có Phiếu trình số </w:t>
      </w:r>
      <w:r w:rsidR="001617D0" w:rsidRPr="00827A29">
        <w:rPr>
          <w:spacing w:val="3"/>
          <w:lang w:val="de-DE"/>
        </w:rPr>
        <w:t xml:space="preserve">    </w:t>
      </w:r>
      <w:r w:rsidR="0004666B" w:rsidRPr="00827A29">
        <w:rPr>
          <w:spacing w:val="3"/>
          <w:lang w:val="de-DE"/>
        </w:rPr>
        <w:t xml:space="preserve">/PTr-ATBXHN trình Lãnh đạo Bộ xem xét, phê duyệt Hồ sơ dự thảo Thông tư để báo cáo Ban Thường vụ Đảng ủy Bộ. Trên cơ sở ý kiến thống nhất của Bộ trưởng và Thứ trưởng Lê Xuân Định, ngày </w:t>
      </w:r>
      <w:r w:rsidR="00BF7276" w:rsidRPr="00827A29">
        <w:rPr>
          <w:spacing w:val="3"/>
          <w:lang w:val="de-DE"/>
        </w:rPr>
        <w:t xml:space="preserve">    </w:t>
      </w:r>
      <w:r w:rsidR="0004666B" w:rsidRPr="00827A29">
        <w:rPr>
          <w:spacing w:val="3"/>
          <w:lang w:val="de-DE"/>
        </w:rPr>
        <w:t>/</w:t>
      </w:r>
      <w:r w:rsidR="00BF7276" w:rsidRPr="00827A29">
        <w:rPr>
          <w:spacing w:val="3"/>
          <w:lang w:val="de-DE"/>
        </w:rPr>
        <w:t xml:space="preserve">     </w:t>
      </w:r>
      <w:r w:rsidR="0004666B" w:rsidRPr="00827A29">
        <w:rPr>
          <w:spacing w:val="3"/>
          <w:lang w:val="de-DE"/>
        </w:rPr>
        <w:t>/202</w:t>
      </w:r>
      <w:r w:rsidR="00BF7276" w:rsidRPr="00827A29">
        <w:rPr>
          <w:spacing w:val="3"/>
          <w:lang w:val="de-DE"/>
        </w:rPr>
        <w:t>6</w:t>
      </w:r>
      <w:r w:rsidR="0004666B" w:rsidRPr="00827A29">
        <w:rPr>
          <w:spacing w:val="3"/>
          <w:lang w:val="de-DE"/>
        </w:rPr>
        <w:t xml:space="preserve">, </w:t>
      </w:r>
      <w:r w:rsidR="0004666B" w:rsidRPr="0029094F">
        <w:rPr>
          <w:spacing w:val="3"/>
          <w:lang w:val="de-DE"/>
        </w:rPr>
        <w:t xml:space="preserve">Cục </w:t>
      </w:r>
      <w:r w:rsidR="00C65904" w:rsidRPr="0029094F">
        <w:rPr>
          <w:spacing w:val="3"/>
          <w:lang w:val="de-DE"/>
        </w:rPr>
        <w:t>ATBXHN</w:t>
      </w:r>
      <w:r w:rsidR="0004666B" w:rsidRPr="0029094F">
        <w:rPr>
          <w:spacing w:val="3"/>
          <w:lang w:val="de-DE"/>
        </w:rPr>
        <w:t xml:space="preserve"> đã hoàn thiện và lập hồ sơ báo cáo Ban Thường vụ Đảng ủy Bộ theo quy định.</w:t>
      </w:r>
    </w:p>
    <w:p w14:paraId="23C1C3C5" w14:textId="3A2DFCFB" w:rsidR="00986A03" w:rsidRPr="00827A29" w:rsidRDefault="00CC586A" w:rsidP="00446607">
      <w:pPr>
        <w:spacing w:before="120" w:after="120" w:line="240" w:lineRule="auto"/>
        <w:ind w:firstLine="709"/>
        <w:jc w:val="both"/>
        <w:rPr>
          <w:b/>
          <w:bCs/>
          <w:lang w:val="pt-BR"/>
        </w:rPr>
      </w:pPr>
      <w:r w:rsidRPr="00827A29">
        <w:rPr>
          <w:b/>
          <w:bCs/>
          <w:lang w:val="pt-BR"/>
        </w:rPr>
        <w:t>IV. BỐ CỤC VÀ NỘI DUNG CƠ BẢN CỦA DỰ THẢO THÔNG TƯ</w:t>
      </w:r>
    </w:p>
    <w:p w14:paraId="7B824583" w14:textId="77777777" w:rsidR="00C82EBD" w:rsidRPr="00827A29" w:rsidRDefault="00C82EBD" w:rsidP="00446607">
      <w:pPr>
        <w:spacing w:before="120" w:after="120" w:line="240" w:lineRule="auto"/>
        <w:ind w:firstLine="567"/>
        <w:rPr>
          <w:b/>
          <w:bCs/>
          <w:lang w:val="en-US"/>
        </w:rPr>
      </w:pPr>
      <w:r w:rsidRPr="00827A29">
        <w:rPr>
          <w:b/>
          <w:bCs/>
          <w:lang w:val="en-US"/>
        </w:rPr>
        <w:t xml:space="preserve">1. Phạm vi điều chỉnh, đối tượng áp dụng </w:t>
      </w:r>
    </w:p>
    <w:p w14:paraId="4FB19E30" w14:textId="77777777" w:rsidR="00C82EBD" w:rsidRPr="00827A29" w:rsidRDefault="00C82EBD" w:rsidP="00446607">
      <w:pPr>
        <w:spacing w:before="120" w:after="120" w:line="240" w:lineRule="auto"/>
        <w:ind w:firstLine="567"/>
        <w:jc w:val="both"/>
        <w:rPr>
          <w:i/>
          <w:iCs/>
          <w:lang w:val="en-US"/>
        </w:rPr>
      </w:pPr>
      <w:r w:rsidRPr="00827A29">
        <w:rPr>
          <w:i/>
          <w:iCs/>
          <w:lang w:val="en-US"/>
        </w:rPr>
        <w:t>(1) Phạm vi điều chỉnh</w:t>
      </w:r>
    </w:p>
    <w:p w14:paraId="5CDD686C" w14:textId="5E6CB0D1" w:rsidR="00C82EBD" w:rsidRPr="00827A29" w:rsidRDefault="009D5A7C" w:rsidP="005C13B4">
      <w:pPr>
        <w:spacing w:before="120" w:after="120" w:line="240" w:lineRule="auto"/>
        <w:ind w:firstLine="567"/>
        <w:jc w:val="both"/>
        <w:rPr>
          <w:lang w:val="en-US"/>
        </w:rPr>
      </w:pPr>
      <w:r w:rsidRPr="009D5A7C">
        <w:rPr>
          <w:lang w:val="en-US"/>
        </w:rPr>
        <w:t>Thông tư này quy định chi tiết khoản 4 Điều 4; khoản 5 Điều 8; khoản 7 Điều 9; khoản 4 Điều 10; khoản 9 Điều 56; khoản 2 Điều 57; khoản 5 Điều 60; điểm a, b khoản 9 Điều 61; khoản 4 Điều 62; khoản 4, khoản 5 Điều 64 Nghị định số 316/2025/NĐ-CP ngày 10 tháng 12 năm 2025 của Chính phủ liên quan đến lò phản ứng hạt nhân nghiên cứu</w:t>
      </w:r>
      <w:r w:rsidR="00C82EBD" w:rsidRPr="00827A29">
        <w:rPr>
          <w:lang w:val="en-US"/>
        </w:rPr>
        <w:t>.</w:t>
      </w:r>
    </w:p>
    <w:p w14:paraId="34FBE169" w14:textId="77777777" w:rsidR="00C82EBD" w:rsidRPr="00827A29" w:rsidRDefault="00C82EBD" w:rsidP="00446607">
      <w:pPr>
        <w:spacing w:before="120" w:after="120" w:line="240" w:lineRule="auto"/>
        <w:ind w:firstLine="567"/>
        <w:rPr>
          <w:i/>
          <w:iCs/>
          <w:lang w:val="en-US"/>
        </w:rPr>
      </w:pPr>
      <w:r w:rsidRPr="00827A29">
        <w:rPr>
          <w:i/>
          <w:iCs/>
          <w:lang w:val="en-US"/>
        </w:rPr>
        <w:t>(2) Đối tượng áp dụng</w:t>
      </w:r>
    </w:p>
    <w:p w14:paraId="3E033B62" w14:textId="4323198B" w:rsidR="00C82EBD" w:rsidRPr="00827A29" w:rsidRDefault="005827BE" w:rsidP="00446607">
      <w:pPr>
        <w:spacing w:before="120" w:after="120" w:line="240" w:lineRule="auto"/>
        <w:ind w:firstLine="567"/>
        <w:rPr>
          <w:lang w:val="en-US"/>
        </w:rPr>
      </w:pPr>
      <w:r w:rsidRPr="005827BE">
        <w:rPr>
          <w:lang w:val="en-US"/>
        </w:rPr>
        <w:t>Thông tư này áp dụng đối với tổ chức, cá nhân trong nước, người Việt Nam định cư ở nước ngoài, tổ chức, cá nhân nước ngoài, tổ chức quốc tế liên quan đến lò phản ứng hạt nhân nghiên cứu</w:t>
      </w:r>
      <w:r w:rsidR="00C82EBD" w:rsidRPr="00827A29">
        <w:rPr>
          <w:lang w:val="en-US"/>
        </w:rPr>
        <w:t>.</w:t>
      </w:r>
    </w:p>
    <w:p w14:paraId="1D09E7F5" w14:textId="34ED48FB" w:rsidR="00C82EBD" w:rsidRPr="00827A29" w:rsidRDefault="00C82EBD" w:rsidP="00446607">
      <w:pPr>
        <w:spacing w:before="120" w:after="120" w:line="240" w:lineRule="auto"/>
        <w:ind w:firstLine="567"/>
        <w:jc w:val="both"/>
        <w:rPr>
          <w:b/>
          <w:bCs/>
          <w:lang w:val="en-US"/>
        </w:rPr>
      </w:pPr>
      <w:r w:rsidRPr="00827A29">
        <w:rPr>
          <w:b/>
          <w:bCs/>
          <w:lang w:val="en-US"/>
        </w:rPr>
        <w:t xml:space="preserve">2. Bố cục của </w:t>
      </w:r>
      <w:r w:rsidR="00FE1974">
        <w:rPr>
          <w:b/>
          <w:bCs/>
          <w:lang w:val="en-US"/>
        </w:rPr>
        <w:t>d</w:t>
      </w:r>
      <w:r w:rsidRPr="00827A29">
        <w:rPr>
          <w:b/>
          <w:bCs/>
          <w:lang w:val="en-US"/>
        </w:rPr>
        <w:t>ự thảo Thông tư</w:t>
      </w:r>
    </w:p>
    <w:p w14:paraId="2014752D" w14:textId="30839694" w:rsidR="00C82EBD" w:rsidRPr="00827A29" w:rsidRDefault="00C82EBD" w:rsidP="00446607">
      <w:pPr>
        <w:spacing w:before="120" w:after="120" w:line="240" w:lineRule="auto"/>
        <w:ind w:firstLine="567"/>
        <w:jc w:val="both"/>
        <w:rPr>
          <w:lang w:val="en-US"/>
        </w:rPr>
      </w:pPr>
      <w:r w:rsidRPr="00827A29">
        <w:rPr>
          <w:lang w:val="en-US"/>
        </w:rPr>
        <w:t xml:space="preserve">Thông tư gồm 7 chương, </w:t>
      </w:r>
      <w:r w:rsidR="00306CFA" w:rsidRPr="00827A29">
        <w:rPr>
          <w:lang w:val="en-US"/>
        </w:rPr>
        <w:t>49</w:t>
      </w:r>
      <w:r w:rsidRPr="00827A29">
        <w:rPr>
          <w:lang w:val="en-US"/>
        </w:rPr>
        <w:t xml:space="preserve"> Điều và 10 phụ lục</w:t>
      </w:r>
      <w:r w:rsidR="002671D9" w:rsidRPr="00827A29">
        <w:rPr>
          <w:lang w:val="en-US"/>
        </w:rPr>
        <w:t>, cụ thể như sau</w:t>
      </w:r>
      <w:r w:rsidR="00AE7477" w:rsidRPr="00827A29">
        <w:rPr>
          <w:lang w:val="en-US"/>
        </w:rPr>
        <w:t>:</w:t>
      </w:r>
    </w:p>
    <w:p w14:paraId="4BE00AA6" w14:textId="77777777" w:rsidR="00C82EBD" w:rsidRPr="00827A29" w:rsidRDefault="00C82EBD" w:rsidP="00446607">
      <w:pPr>
        <w:spacing w:before="120" w:after="120" w:line="240" w:lineRule="auto"/>
        <w:ind w:firstLine="567"/>
        <w:jc w:val="both"/>
        <w:rPr>
          <w:b/>
          <w:bCs/>
          <w:lang w:val="en-US"/>
        </w:rPr>
      </w:pPr>
      <w:r w:rsidRPr="00827A29">
        <w:rPr>
          <w:b/>
          <w:bCs/>
          <w:lang w:val="en-US"/>
        </w:rPr>
        <w:t>Chương I. Quy định chung</w:t>
      </w:r>
    </w:p>
    <w:p w14:paraId="6D057132" w14:textId="71DAF4FB" w:rsidR="00C82EBD" w:rsidRPr="00827A29" w:rsidRDefault="00C82EBD" w:rsidP="00446607">
      <w:pPr>
        <w:spacing w:before="120" w:after="120" w:line="240" w:lineRule="auto"/>
        <w:ind w:firstLine="567"/>
        <w:jc w:val="both"/>
        <w:rPr>
          <w:lang w:val="en-US"/>
        </w:rPr>
      </w:pPr>
      <w:r w:rsidRPr="00827A29">
        <w:rPr>
          <w:lang w:val="en-US"/>
        </w:rPr>
        <w:t xml:space="preserve">Chương I gồm </w:t>
      </w:r>
      <w:r w:rsidR="000A7A2D" w:rsidRPr="00827A29">
        <w:rPr>
          <w:lang w:val="en-US"/>
        </w:rPr>
        <w:t>7</w:t>
      </w:r>
      <w:r w:rsidRPr="00827A29">
        <w:rPr>
          <w:lang w:val="en-US"/>
        </w:rPr>
        <w:t xml:space="preserve"> Điều </w:t>
      </w:r>
      <w:r w:rsidR="00D906D2" w:rsidRPr="00827A29">
        <w:rPr>
          <w:lang w:val="en-US"/>
        </w:rPr>
        <w:t xml:space="preserve">từ </w:t>
      </w:r>
      <w:r w:rsidR="000A7A2D" w:rsidRPr="00827A29">
        <w:rPr>
          <w:lang w:val="en-US"/>
        </w:rPr>
        <w:t>Đ</w:t>
      </w:r>
      <w:r w:rsidR="00D906D2" w:rsidRPr="00827A29">
        <w:rPr>
          <w:lang w:val="en-US"/>
        </w:rPr>
        <w:t>iều</w:t>
      </w:r>
      <w:r w:rsidR="000A7A2D" w:rsidRPr="00827A29">
        <w:rPr>
          <w:lang w:val="en-US"/>
        </w:rPr>
        <w:t xml:space="preserve"> 1 </w:t>
      </w:r>
      <w:r w:rsidR="00316537">
        <w:rPr>
          <w:lang w:val="en-US"/>
        </w:rPr>
        <w:t>đến</w:t>
      </w:r>
      <w:r w:rsidR="000A7A2D" w:rsidRPr="00827A29">
        <w:rPr>
          <w:lang w:val="en-US"/>
        </w:rPr>
        <w:t xml:space="preserve"> Điều 7</w:t>
      </w:r>
      <w:r w:rsidR="00D906D2" w:rsidRPr="00827A29">
        <w:rPr>
          <w:lang w:val="en-US"/>
        </w:rPr>
        <w:t xml:space="preserve"> </w:t>
      </w:r>
      <w:r w:rsidRPr="00827A29">
        <w:rPr>
          <w:lang w:val="en-US"/>
        </w:rPr>
        <w:t xml:space="preserve">quy định về phạm vi điều chỉnh, đối tượng áp dụng; giải thích từ ngữ; yêu cầu về mục tiêu bảo đảm an toàn, bảo vệ theo chiều sâu, hệ thống quản lý chất lượng </w:t>
      </w:r>
      <w:r w:rsidR="00102B47" w:rsidRPr="00827A29">
        <w:rPr>
          <w:lang w:val="en-US"/>
        </w:rPr>
        <w:t>và</w:t>
      </w:r>
      <w:r w:rsidRPr="00827A29">
        <w:rPr>
          <w:lang w:val="en-US"/>
        </w:rPr>
        <w:t xml:space="preserve"> danh mục, quản lý, sử dụng, khai thác hồ sơ, tài </w:t>
      </w:r>
      <w:r w:rsidR="00252FA9" w:rsidRPr="00827A29">
        <w:rPr>
          <w:lang w:val="en-US"/>
        </w:rPr>
        <w:t>đối với lò phản ứng hạt nhân nghiên cứu.</w:t>
      </w:r>
    </w:p>
    <w:p w14:paraId="6A4E68B5" w14:textId="77777777" w:rsidR="00615529" w:rsidRPr="00827A29" w:rsidRDefault="00615529" w:rsidP="00446607">
      <w:pPr>
        <w:spacing w:before="120" w:after="120" w:line="240" w:lineRule="auto"/>
        <w:ind w:firstLine="567"/>
        <w:jc w:val="both"/>
        <w:rPr>
          <w:i/>
          <w:iCs/>
          <w:noProof/>
        </w:rPr>
      </w:pPr>
      <w:r w:rsidRPr="00827A29">
        <w:rPr>
          <w:i/>
          <w:iCs/>
          <w:noProof/>
        </w:rPr>
        <w:t>a) Nội dung sửa đổi, hoàn thiện:</w:t>
      </w:r>
    </w:p>
    <w:p w14:paraId="205E434E" w14:textId="6F5E9C52" w:rsidR="00130046" w:rsidRPr="00827A29" w:rsidRDefault="00436457" w:rsidP="00446607">
      <w:pPr>
        <w:spacing w:before="120" w:after="120" w:line="240" w:lineRule="auto"/>
        <w:ind w:firstLine="567"/>
        <w:jc w:val="both"/>
        <w:rPr>
          <w:noProof/>
        </w:rPr>
      </w:pPr>
      <w:r w:rsidRPr="00827A29">
        <w:rPr>
          <w:noProof/>
        </w:rPr>
        <w:t>Sửa đổi, bổ sung quy định về bảo đảm chất lượng và văn hóa an toàn theo hướng thống nhất với quy định về hệ thống quản lý chất lượng, bảo đảm áp dụng xuyên suốt trong các giai đoạn của vòng đời lò phản ứng hạt nhân nghiên cứu theo quy định tại Nghị định số 316/2025/NĐ-CP của Chính phủ</w:t>
      </w:r>
      <w:r w:rsidR="004955D9" w:rsidRPr="00827A29">
        <w:rPr>
          <w:noProof/>
        </w:rPr>
        <w:t>.</w:t>
      </w:r>
    </w:p>
    <w:p w14:paraId="5B5845FB" w14:textId="77777777" w:rsidR="00615529" w:rsidRPr="00827A29" w:rsidRDefault="00615529" w:rsidP="00446607">
      <w:pPr>
        <w:spacing w:before="120" w:after="120" w:line="240" w:lineRule="auto"/>
        <w:ind w:firstLine="567"/>
        <w:jc w:val="both"/>
        <w:rPr>
          <w:noProof/>
        </w:rPr>
      </w:pPr>
      <w:r w:rsidRPr="00827A29">
        <w:rPr>
          <w:i/>
          <w:iCs/>
          <w:noProof/>
        </w:rPr>
        <w:t>b) Nội dung lược bỏ</w:t>
      </w:r>
      <w:r w:rsidRPr="00827A29">
        <w:rPr>
          <w:noProof/>
        </w:rPr>
        <w:t>: không có</w:t>
      </w:r>
    </w:p>
    <w:p w14:paraId="5CC14C82" w14:textId="7DE27EE9" w:rsidR="00615529" w:rsidRPr="00827A29" w:rsidRDefault="00615529" w:rsidP="00446607">
      <w:pPr>
        <w:spacing w:before="120" w:after="120" w:line="240" w:lineRule="auto"/>
        <w:ind w:firstLine="567"/>
        <w:jc w:val="both"/>
        <w:rPr>
          <w:i/>
          <w:iCs/>
          <w:noProof/>
        </w:rPr>
      </w:pPr>
      <w:r w:rsidRPr="00827A29">
        <w:rPr>
          <w:i/>
          <w:iCs/>
          <w:noProof/>
        </w:rPr>
        <w:t>c) Nội dung bổ sung mới:</w:t>
      </w:r>
      <w:r w:rsidR="004B68CC" w:rsidRPr="00827A29">
        <w:rPr>
          <w:i/>
          <w:iCs/>
          <w:noProof/>
        </w:rPr>
        <w:t xml:space="preserve"> </w:t>
      </w:r>
    </w:p>
    <w:p w14:paraId="752BA681" w14:textId="4A856AAA" w:rsidR="00FC6B4A" w:rsidRPr="00827A29" w:rsidRDefault="00767983" w:rsidP="00446607">
      <w:pPr>
        <w:spacing w:before="120" w:after="120" w:line="240" w:lineRule="auto"/>
        <w:ind w:firstLine="567"/>
        <w:jc w:val="both"/>
        <w:rPr>
          <w:noProof/>
        </w:rPr>
      </w:pPr>
      <w:r w:rsidRPr="00827A29">
        <w:rPr>
          <w:noProof/>
        </w:rPr>
        <w:t xml:space="preserve">- </w:t>
      </w:r>
      <w:r w:rsidR="00015C95" w:rsidRPr="00827A29">
        <w:rPr>
          <w:noProof/>
        </w:rPr>
        <w:t>Q</w:t>
      </w:r>
      <w:r w:rsidR="00FC6B4A" w:rsidRPr="00827A29">
        <w:rPr>
          <w:noProof/>
        </w:rPr>
        <w:t xml:space="preserve">uy định về việc áp dụng </w:t>
      </w:r>
      <w:r w:rsidR="00E37F12" w:rsidRPr="00827A29">
        <w:rPr>
          <w:noProof/>
        </w:rPr>
        <w:t xml:space="preserve">phương pháp tiếp cận theo cấp độ phù hợp với mức độ nguy hiểm tiềm tàng, đặc điểm của cơ sở lò phản ứng hạt nhân nghiên </w:t>
      </w:r>
      <w:r w:rsidR="00E37F12" w:rsidRPr="00827A29">
        <w:rPr>
          <w:noProof/>
        </w:rPr>
        <w:lastRenderedPageBreak/>
        <w:t>cứu và hậu quả có thể gây ra đối với con người và môi trường</w:t>
      </w:r>
      <w:r w:rsidR="00F513B6" w:rsidRPr="00827A29">
        <w:rPr>
          <w:noProof/>
        </w:rPr>
        <w:t xml:space="preserve"> và </w:t>
      </w:r>
      <w:r w:rsidR="00285C24" w:rsidRPr="00827A29">
        <w:rPr>
          <w:noProof/>
        </w:rPr>
        <w:t xml:space="preserve">phù hợp với </w:t>
      </w:r>
      <w:r w:rsidR="00F513B6" w:rsidRPr="00827A29">
        <w:rPr>
          <w:noProof/>
        </w:rPr>
        <w:t>các biện pháp kỹ thuật và hành chính trong bảo vệ theo chiều sâu</w:t>
      </w:r>
      <w:r w:rsidR="001F783F" w:rsidRPr="00827A29">
        <w:rPr>
          <w:noProof/>
        </w:rPr>
        <w:t>.</w:t>
      </w:r>
    </w:p>
    <w:p w14:paraId="00C52D81" w14:textId="48B61975" w:rsidR="004B68CC" w:rsidRPr="00827A29" w:rsidRDefault="00284238" w:rsidP="00446607">
      <w:pPr>
        <w:spacing w:before="120" w:after="120" w:line="240" w:lineRule="auto"/>
        <w:ind w:firstLine="567"/>
        <w:jc w:val="both"/>
        <w:rPr>
          <w:noProof/>
        </w:rPr>
      </w:pPr>
      <w:r w:rsidRPr="00827A29">
        <w:rPr>
          <w:noProof/>
        </w:rPr>
        <w:t>-</w:t>
      </w:r>
      <w:r w:rsidR="004B68CC" w:rsidRPr="00827A29">
        <w:rPr>
          <w:noProof/>
        </w:rPr>
        <w:t xml:space="preserve"> </w:t>
      </w:r>
      <w:r w:rsidRPr="00827A29">
        <w:rPr>
          <w:noProof/>
        </w:rPr>
        <w:t>Q</w:t>
      </w:r>
      <w:r w:rsidR="004B68CC" w:rsidRPr="00827A29">
        <w:rPr>
          <w:noProof/>
        </w:rPr>
        <w:t>uy định và Phụ lục II về danh mục, quản lý và thời hạn lưu trữ hồ sơ, tài liệu liên quan đến lò phản ứng hạt nhân nghiên cứu</w:t>
      </w:r>
      <w:r w:rsidR="0013683F" w:rsidRPr="00827A29">
        <w:rPr>
          <w:noProof/>
        </w:rPr>
        <w:t>.</w:t>
      </w:r>
    </w:p>
    <w:p w14:paraId="3934589A" w14:textId="5E0750EC" w:rsidR="006C7EFB" w:rsidRPr="00827A29" w:rsidRDefault="006C7EFB" w:rsidP="00446607">
      <w:pPr>
        <w:spacing w:before="120" w:after="120" w:line="240" w:lineRule="auto"/>
        <w:ind w:firstLine="567"/>
        <w:jc w:val="both"/>
        <w:rPr>
          <w:noProof/>
        </w:rPr>
      </w:pPr>
      <w:r w:rsidRPr="00827A29">
        <w:rPr>
          <w:noProof/>
        </w:rPr>
        <w:t xml:space="preserve">Lý do: </w:t>
      </w:r>
      <w:r w:rsidR="002F3041" w:rsidRPr="00827A29">
        <w:t>Các nội dung bổ sung nêu trên nhằm hướng dẫn chi tiết khoản 5 Điều 8 và khoản 4 Điều 64 Nghị định số 316/2025/NĐ-CP.</w:t>
      </w:r>
    </w:p>
    <w:p w14:paraId="0143F438" w14:textId="77777777" w:rsidR="00615529" w:rsidRPr="00827A29" w:rsidRDefault="00615529" w:rsidP="00446607">
      <w:pPr>
        <w:spacing w:before="120" w:after="120" w:line="240" w:lineRule="auto"/>
        <w:ind w:firstLine="567"/>
        <w:jc w:val="both"/>
        <w:rPr>
          <w:noProof/>
        </w:rPr>
      </w:pPr>
      <w:r w:rsidRPr="00827A29">
        <w:rPr>
          <w:i/>
          <w:iCs/>
          <w:noProof/>
        </w:rPr>
        <w:t>d) Những vấn đề còn ý kiến khác nhau</w:t>
      </w:r>
      <w:r w:rsidRPr="00827A29">
        <w:rPr>
          <w:noProof/>
        </w:rPr>
        <w:t>: không có</w:t>
      </w:r>
    </w:p>
    <w:p w14:paraId="0DBA3C7D" w14:textId="77777777" w:rsidR="00C82EBD" w:rsidRPr="00827A29" w:rsidRDefault="00C82EBD" w:rsidP="00446607">
      <w:pPr>
        <w:spacing w:before="120" w:after="120" w:line="240" w:lineRule="auto"/>
        <w:ind w:firstLine="567"/>
        <w:jc w:val="both"/>
        <w:rPr>
          <w:b/>
          <w:bCs/>
          <w:lang w:val="en-US"/>
        </w:rPr>
      </w:pPr>
      <w:r w:rsidRPr="00827A29">
        <w:rPr>
          <w:b/>
          <w:bCs/>
          <w:lang w:val="en-US"/>
        </w:rPr>
        <w:t>Chương II. Yêu cầu an toàn đối với khảo sát, đánh giá địa điểm xây dựng lò phản ứng hạt nhân nghiên cứu</w:t>
      </w:r>
    </w:p>
    <w:p w14:paraId="3CAF303F" w14:textId="273F923F" w:rsidR="00C82EBD" w:rsidRPr="00827A29" w:rsidRDefault="00C82EBD" w:rsidP="00446607">
      <w:pPr>
        <w:spacing w:before="120" w:after="120" w:line="240" w:lineRule="auto"/>
        <w:ind w:firstLine="567"/>
        <w:jc w:val="both"/>
        <w:rPr>
          <w:lang w:val="en-US"/>
        </w:rPr>
      </w:pPr>
      <w:r w:rsidRPr="00827A29">
        <w:rPr>
          <w:lang w:val="en-US"/>
        </w:rPr>
        <w:t>Chương II gồm 10 Điều</w:t>
      </w:r>
      <w:r w:rsidR="00675D3E">
        <w:rPr>
          <w:lang w:val="en-US"/>
        </w:rPr>
        <w:t xml:space="preserve"> từ Điều 8 đến Điều</w:t>
      </w:r>
      <w:r w:rsidR="00E721A9">
        <w:rPr>
          <w:lang w:val="en-US"/>
        </w:rPr>
        <w:t xml:space="preserve"> 17</w:t>
      </w:r>
      <w:r w:rsidRPr="00827A29">
        <w:rPr>
          <w:lang w:val="en-US"/>
        </w:rPr>
        <w:t xml:space="preserve"> quy định về yêu cầu đối với nội dung nghiên cứu đánh giá địa điểm; nguyên tắc đánh giá và phê duyệt địa điểm; yêu cầu đối với hoạt động quan trắc và đánh giá định kỳ; các yếu tố nguy hại từ tự nhiên (địa chấn, địa kỹ thuật, khí tượng, thủy văn) và do con người gây ra; đánh giá phát tán phóng xạ, phân bố dân cư, phông bức xạ và các điều kiện bảo đảm hạ tầng kỹ thuật, ứng phó sự cố.</w:t>
      </w:r>
    </w:p>
    <w:p w14:paraId="18502E61" w14:textId="3133EB16" w:rsidR="00447533" w:rsidRPr="00827A29" w:rsidRDefault="00447533" w:rsidP="00446607">
      <w:pPr>
        <w:spacing w:before="120" w:after="120" w:line="240" w:lineRule="auto"/>
        <w:ind w:firstLine="567"/>
        <w:jc w:val="both"/>
        <w:rPr>
          <w:i/>
          <w:iCs/>
          <w:noProof/>
        </w:rPr>
      </w:pPr>
      <w:r w:rsidRPr="00827A29">
        <w:rPr>
          <w:i/>
          <w:iCs/>
          <w:noProof/>
        </w:rPr>
        <w:t>a) Nội dung sửa đổi, hoàn thiện:</w:t>
      </w:r>
    </w:p>
    <w:p w14:paraId="2FCE75E2" w14:textId="0F20A77B" w:rsidR="001A1452" w:rsidRPr="00827A29" w:rsidRDefault="008025E3" w:rsidP="00446607">
      <w:pPr>
        <w:spacing w:before="120" w:after="120" w:line="240" w:lineRule="auto"/>
        <w:ind w:firstLine="567"/>
        <w:jc w:val="both"/>
        <w:rPr>
          <w:noProof/>
        </w:rPr>
      </w:pPr>
      <w:r w:rsidRPr="00827A29">
        <w:rPr>
          <w:noProof/>
        </w:rPr>
        <w:t xml:space="preserve">- </w:t>
      </w:r>
      <w:r w:rsidR="002E7D85" w:rsidRPr="00827A29">
        <w:rPr>
          <w:noProof/>
        </w:rPr>
        <w:t>Sửa đổi</w:t>
      </w:r>
      <w:r w:rsidR="00FF3E49" w:rsidRPr="00827A29">
        <w:rPr>
          <w:noProof/>
        </w:rPr>
        <w:t xml:space="preserve"> yêu cầu </w:t>
      </w:r>
      <w:r w:rsidR="00636DC8" w:rsidRPr="00827A29">
        <w:rPr>
          <w:noProof/>
        </w:rPr>
        <w:t>không có</w:t>
      </w:r>
      <w:r w:rsidR="00FF3E49" w:rsidRPr="00827A29">
        <w:rPr>
          <w:noProof/>
        </w:rPr>
        <w:t xml:space="preserve"> đứt gãy hoạt động </w:t>
      </w:r>
      <w:r w:rsidR="0035599D" w:rsidRPr="00827A29">
        <w:rPr>
          <w:noProof/>
        </w:rPr>
        <w:t xml:space="preserve">trên địa điểm hoặc khu vực lân cận địa điểm trong vòng </w:t>
      </w:r>
      <w:r w:rsidR="00FF3E49" w:rsidRPr="00827A29">
        <w:rPr>
          <w:noProof/>
        </w:rPr>
        <w:t>1,5 km</w:t>
      </w:r>
      <w:r w:rsidR="007C52AE" w:rsidRPr="00827A29">
        <w:rPr>
          <w:noProof/>
        </w:rPr>
        <w:t xml:space="preserve"> từ nơi dự kiến đặt lò phản ứng hạt nhân nghiên cứu.</w:t>
      </w:r>
    </w:p>
    <w:p w14:paraId="0ECF4859" w14:textId="2C1F96B1" w:rsidR="00452166" w:rsidRPr="00827A29" w:rsidRDefault="00452166" w:rsidP="00446607">
      <w:pPr>
        <w:spacing w:before="120" w:after="120" w:line="240" w:lineRule="auto"/>
        <w:ind w:firstLine="567"/>
        <w:jc w:val="both"/>
        <w:rPr>
          <w:noProof/>
        </w:rPr>
      </w:pPr>
      <w:r w:rsidRPr="00827A29">
        <w:rPr>
          <w:noProof/>
        </w:rPr>
        <w:t>- Sửa đổi quy định về khoảng cách đến hành lang ba</w:t>
      </w:r>
      <w:r w:rsidR="00213F10" w:rsidRPr="00827A29">
        <w:rPr>
          <w:noProof/>
        </w:rPr>
        <w:t>y</w:t>
      </w:r>
      <w:r w:rsidR="009327F8" w:rsidRPr="00827A29">
        <w:rPr>
          <w:noProof/>
        </w:rPr>
        <w:t xml:space="preserve"> nhỏ hơn 4 km thay vì 0,8 km.</w:t>
      </w:r>
    </w:p>
    <w:p w14:paraId="52E4DD51" w14:textId="0E618519" w:rsidR="00BD239E" w:rsidRPr="00827A29" w:rsidRDefault="00BD239E" w:rsidP="00446607">
      <w:pPr>
        <w:spacing w:before="120" w:after="120" w:line="240" w:lineRule="auto"/>
        <w:ind w:firstLine="567"/>
        <w:jc w:val="both"/>
        <w:rPr>
          <w:noProof/>
        </w:rPr>
      </w:pPr>
      <w:r w:rsidRPr="00827A29">
        <w:rPr>
          <w:noProof/>
        </w:rPr>
        <w:t xml:space="preserve">- Sửa đổi, bổ sung </w:t>
      </w:r>
      <w:r w:rsidR="00023CE0" w:rsidRPr="00827A29">
        <w:rPr>
          <w:noProof/>
        </w:rPr>
        <w:t>yêu cầu tính toán các giá trị cực đại cho khoảng thời gian tương đương 10.000 năm không chỉ cho địa chấn mà cho cả 03 nhóm yếu tố: khí tượng - thủy văn, địa chất và địa kỹ thuật</w:t>
      </w:r>
      <w:r w:rsidR="00025530" w:rsidRPr="00827A29">
        <w:rPr>
          <w:noProof/>
        </w:rPr>
        <w:t xml:space="preserve">. Lý do: nhằm nội luật hóa </w:t>
      </w:r>
      <w:r w:rsidR="00A90588" w:rsidRPr="00827A29">
        <w:rPr>
          <w:noProof/>
        </w:rPr>
        <w:t>yêu cầu</w:t>
      </w:r>
      <w:r w:rsidR="00025530" w:rsidRPr="00827A29">
        <w:rPr>
          <w:noProof/>
        </w:rPr>
        <w:t xml:space="preserve"> an toàn của Nga </w:t>
      </w:r>
      <w:r w:rsidR="00D723E4" w:rsidRPr="00827A29">
        <w:rPr>
          <w:noProof/>
        </w:rPr>
        <w:t>tại văn bản NP-049-17.</w:t>
      </w:r>
    </w:p>
    <w:p w14:paraId="6F20B591" w14:textId="345DCBC3" w:rsidR="00DF6050" w:rsidRPr="00827A29" w:rsidRDefault="00DF6050" w:rsidP="00446607">
      <w:pPr>
        <w:spacing w:before="120" w:after="120" w:line="240" w:lineRule="auto"/>
        <w:ind w:firstLine="567"/>
        <w:jc w:val="both"/>
        <w:rPr>
          <w:noProof/>
        </w:rPr>
      </w:pPr>
      <w:r w:rsidRPr="00827A29">
        <w:rPr>
          <w:noProof/>
        </w:rPr>
        <w:t xml:space="preserve">b) Nội dung lược bỏ: </w:t>
      </w:r>
    </w:p>
    <w:p w14:paraId="0D5EBECD" w14:textId="2B59554B" w:rsidR="001C550B" w:rsidRPr="00827A29" w:rsidRDefault="001C550B" w:rsidP="00446607">
      <w:pPr>
        <w:spacing w:before="120" w:after="120" w:line="240" w:lineRule="auto"/>
        <w:ind w:firstLine="567"/>
        <w:jc w:val="both"/>
        <w:rPr>
          <w:noProof/>
        </w:rPr>
      </w:pPr>
      <w:r w:rsidRPr="00827A29">
        <w:rPr>
          <w:noProof/>
        </w:rPr>
        <w:t>- Yêu cầu về "Quy trình bảo đảm chất lượng" cho hoạt động nghiên cứu địa điểm</w:t>
      </w:r>
      <w:r w:rsidR="0014078F" w:rsidRPr="00827A29">
        <w:rPr>
          <w:noProof/>
        </w:rPr>
        <w:t>. Lý do:</w:t>
      </w:r>
      <w:r w:rsidRPr="00827A29">
        <w:rPr>
          <w:noProof/>
        </w:rPr>
        <w:t xml:space="preserve"> Nội dung này hiện được tích hợp vào Điều 6 (Hệ thống quản lý chất lượng) của dự thảo</w:t>
      </w:r>
      <w:r w:rsidR="00547716" w:rsidRPr="00827A29">
        <w:rPr>
          <w:noProof/>
        </w:rPr>
        <w:t xml:space="preserve"> Thông tư</w:t>
      </w:r>
      <w:r w:rsidR="00BE34BE" w:rsidRPr="00827A29">
        <w:rPr>
          <w:noProof/>
        </w:rPr>
        <w:t>.</w:t>
      </w:r>
    </w:p>
    <w:p w14:paraId="7AC3D967" w14:textId="22D42CA1" w:rsidR="00F83484" w:rsidRPr="00827A29" w:rsidRDefault="00F83484" w:rsidP="00446607">
      <w:pPr>
        <w:spacing w:before="120" w:after="120" w:line="240" w:lineRule="auto"/>
        <w:ind w:firstLine="567"/>
        <w:jc w:val="both"/>
        <w:rPr>
          <w:noProof/>
        </w:rPr>
      </w:pPr>
      <w:r w:rsidRPr="00827A29">
        <w:rPr>
          <w:noProof/>
        </w:rPr>
        <w:t xml:space="preserve">- Yêu cầu về việc áp dụng các tiêu chuẩn, quy chuẩn quốc tế. Lý do: Nội dung này đã được quy định tại Luật Năng lượng nguyên tử. </w:t>
      </w:r>
    </w:p>
    <w:p w14:paraId="53AA6797" w14:textId="56565811" w:rsidR="00D17CAD" w:rsidRPr="00827A29" w:rsidRDefault="000615DB" w:rsidP="00446607">
      <w:pPr>
        <w:spacing w:before="120" w:after="120" w:line="240" w:lineRule="auto"/>
        <w:ind w:firstLine="567"/>
        <w:jc w:val="both"/>
        <w:rPr>
          <w:noProof/>
        </w:rPr>
      </w:pPr>
      <w:r w:rsidRPr="00827A29">
        <w:rPr>
          <w:noProof/>
        </w:rPr>
        <w:t xml:space="preserve">- </w:t>
      </w:r>
      <w:r w:rsidR="00E57399" w:rsidRPr="00827A29">
        <w:rPr>
          <w:noProof/>
        </w:rPr>
        <w:t>Q</w:t>
      </w:r>
      <w:r w:rsidRPr="00827A29">
        <w:rPr>
          <w:noProof/>
        </w:rPr>
        <w:t>uy định cụ thể mức "tốc độ gió vượt quá 300 km/h" xảy ra trong vòng 100 năm gần nhất là yếu tố để xem xét không khuyến khích xây dựng</w:t>
      </w:r>
      <w:r w:rsidR="00F70359" w:rsidRPr="00827A29">
        <w:rPr>
          <w:noProof/>
        </w:rPr>
        <w:t xml:space="preserve"> lò phản ứng hạt nhân nghiên cứu</w:t>
      </w:r>
      <w:r w:rsidRPr="00827A29">
        <w:rPr>
          <w:noProof/>
        </w:rPr>
        <w:t>.</w:t>
      </w:r>
      <w:r w:rsidR="008A5786" w:rsidRPr="00827A29">
        <w:rPr>
          <w:noProof/>
        </w:rPr>
        <w:t xml:space="preserve"> </w:t>
      </w:r>
      <w:r w:rsidR="00E57399" w:rsidRPr="00827A29">
        <w:rPr>
          <w:noProof/>
        </w:rPr>
        <w:t>Yêu cầu bắt buộc phải có thêm "chuỗi số liệu thu thập được tại trạm quan trắc trong vùng tối thiểu là 30 năm" đối với khí tượng và thủy văn</w:t>
      </w:r>
      <w:r w:rsidR="00874C4B" w:rsidRPr="00827A29">
        <w:rPr>
          <w:noProof/>
        </w:rPr>
        <w:t>.</w:t>
      </w:r>
    </w:p>
    <w:p w14:paraId="7988E394" w14:textId="6DF49868" w:rsidR="001A1452" w:rsidRPr="00827A29" w:rsidRDefault="003D3E10" w:rsidP="00446607">
      <w:pPr>
        <w:spacing w:before="120" w:after="120" w:line="240" w:lineRule="auto"/>
        <w:ind w:firstLine="567"/>
        <w:jc w:val="both"/>
        <w:rPr>
          <w:noProof/>
        </w:rPr>
      </w:pPr>
      <w:r w:rsidRPr="00827A29">
        <w:rPr>
          <w:noProof/>
        </w:rPr>
        <w:t xml:space="preserve">Lý do: Lược bỏ các yêu cầu định lượng </w:t>
      </w:r>
      <w:r w:rsidR="00034BAF" w:rsidRPr="00827A29">
        <w:rPr>
          <w:noProof/>
        </w:rPr>
        <w:t xml:space="preserve">để quy định theo </w:t>
      </w:r>
      <w:r w:rsidRPr="00827A29">
        <w:rPr>
          <w:noProof/>
        </w:rPr>
        <w:t>cách tiếp cận mới linh hoạt hơn, tập trung vào kết quả phân tích an toàn thực tế của từng dự án thay vì áp dụng các giới hạn cứng nhắc có thể gây khó khăn cho việc tìm kiếm địa điểm tại Việt Nam.</w:t>
      </w:r>
    </w:p>
    <w:p w14:paraId="54E25F68" w14:textId="5BD23973" w:rsidR="00DF6050" w:rsidRPr="00827A29" w:rsidRDefault="00DF6050" w:rsidP="00446607">
      <w:pPr>
        <w:spacing w:before="120" w:after="120" w:line="240" w:lineRule="auto"/>
        <w:ind w:firstLine="567"/>
        <w:jc w:val="both"/>
        <w:rPr>
          <w:i/>
          <w:iCs/>
          <w:noProof/>
        </w:rPr>
      </w:pPr>
      <w:r w:rsidRPr="00827A29">
        <w:rPr>
          <w:i/>
          <w:iCs/>
          <w:noProof/>
        </w:rPr>
        <w:lastRenderedPageBreak/>
        <w:t>c) Nội dung bổ sung mới:</w:t>
      </w:r>
    </w:p>
    <w:p w14:paraId="2AF2C66C" w14:textId="068B6ECA" w:rsidR="00A47DE4" w:rsidRPr="00827A29" w:rsidRDefault="00780BA2" w:rsidP="00446607">
      <w:pPr>
        <w:spacing w:before="120" w:after="120" w:line="240" w:lineRule="auto"/>
        <w:ind w:firstLine="567"/>
        <w:jc w:val="both"/>
        <w:rPr>
          <w:noProof/>
        </w:rPr>
      </w:pPr>
      <w:r w:rsidRPr="00827A29">
        <w:rPr>
          <w:noProof/>
        </w:rPr>
        <w:t>Bổ sung yêu cầu về</w:t>
      </w:r>
      <w:r w:rsidR="007C268A" w:rsidRPr="00827A29">
        <w:rPr>
          <w:noProof/>
        </w:rPr>
        <w:t xml:space="preserve"> đánh giá các đặc điểm </w:t>
      </w:r>
      <w:r w:rsidRPr="00827A29">
        <w:rPr>
          <w:noProof/>
        </w:rPr>
        <w:t>khác có khả năng gây nguy hiểm cho lò phản ứng hạt nhân nghiên cứu.</w:t>
      </w:r>
    </w:p>
    <w:p w14:paraId="3E3F9860" w14:textId="77777777" w:rsidR="00DF6050" w:rsidRPr="00827A29" w:rsidRDefault="00DF6050" w:rsidP="00446607">
      <w:pPr>
        <w:spacing w:before="120" w:after="120" w:line="240" w:lineRule="auto"/>
        <w:ind w:firstLine="567"/>
        <w:jc w:val="both"/>
        <w:rPr>
          <w:noProof/>
        </w:rPr>
      </w:pPr>
      <w:r w:rsidRPr="00827A29">
        <w:rPr>
          <w:i/>
          <w:iCs/>
          <w:noProof/>
        </w:rPr>
        <w:t>d) Những vấn đề còn ý kiến khác nhau:</w:t>
      </w:r>
      <w:r w:rsidRPr="00827A29">
        <w:rPr>
          <w:noProof/>
        </w:rPr>
        <w:t xml:space="preserve"> không có</w:t>
      </w:r>
    </w:p>
    <w:p w14:paraId="0D31A3A2" w14:textId="77777777" w:rsidR="00C82EBD" w:rsidRPr="00827A29" w:rsidRDefault="00C82EBD" w:rsidP="00446607">
      <w:pPr>
        <w:spacing w:before="120" w:after="120" w:line="240" w:lineRule="auto"/>
        <w:ind w:firstLine="567"/>
        <w:jc w:val="both"/>
        <w:rPr>
          <w:b/>
          <w:bCs/>
          <w:lang w:val="en-US"/>
        </w:rPr>
      </w:pPr>
      <w:r w:rsidRPr="00827A29">
        <w:rPr>
          <w:b/>
          <w:bCs/>
          <w:lang w:val="en-US"/>
        </w:rPr>
        <w:t>Chương III. Yêu cầu an toàn đối với thiết kế, xây dựng lò phản ứng hạt nhân nghiên cứu và nội dung thiết kế xây dựng lò phản ứng hạt nhân nghiên cứu</w:t>
      </w:r>
    </w:p>
    <w:p w14:paraId="445F3D3E" w14:textId="18153735" w:rsidR="00C82EBD" w:rsidRPr="00827A29" w:rsidRDefault="00C82EBD" w:rsidP="00446607">
      <w:pPr>
        <w:spacing w:before="120" w:after="120" w:line="240" w:lineRule="auto"/>
        <w:ind w:firstLine="567"/>
        <w:jc w:val="both"/>
        <w:rPr>
          <w:color w:val="303030"/>
          <w:lang w:val="en-US"/>
        </w:rPr>
      </w:pPr>
      <w:r w:rsidRPr="00827A29">
        <w:rPr>
          <w:color w:val="303030"/>
          <w:lang w:val="en-US"/>
        </w:rPr>
        <w:t>Chương III gồm 07 Điều</w:t>
      </w:r>
      <w:r w:rsidR="00336731">
        <w:rPr>
          <w:color w:val="303030"/>
          <w:lang w:val="en-US"/>
        </w:rPr>
        <w:t xml:space="preserve"> từ Điều </w:t>
      </w:r>
      <w:r w:rsidR="00F27B49">
        <w:rPr>
          <w:color w:val="303030"/>
          <w:lang w:val="en-US"/>
        </w:rPr>
        <w:t xml:space="preserve">18 đến Điều </w:t>
      </w:r>
      <w:r w:rsidR="008331D6">
        <w:rPr>
          <w:color w:val="303030"/>
          <w:lang w:val="en-US"/>
        </w:rPr>
        <w:t>24</w:t>
      </w:r>
      <w:r w:rsidRPr="00827A29">
        <w:rPr>
          <w:color w:val="303030"/>
          <w:lang w:val="en-US"/>
        </w:rPr>
        <w:t>, được chia làm 02 mục, cụ thể như sau:</w:t>
      </w:r>
    </w:p>
    <w:p w14:paraId="3B651071" w14:textId="576330C9" w:rsidR="00C82EBD" w:rsidRPr="00827A29" w:rsidRDefault="00C82EBD" w:rsidP="00446607">
      <w:pPr>
        <w:shd w:val="clear" w:color="auto" w:fill="FFFFFF"/>
        <w:spacing w:before="120" w:after="120" w:line="240" w:lineRule="auto"/>
        <w:ind w:firstLine="567"/>
        <w:jc w:val="both"/>
        <w:rPr>
          <w:color w:val="303030"/>
          <w:lang w:val="en-US"/>
        </w:rPr>
      </w:pPr>
      <w:r w:rsidRPr="00827A29">
        <w:rPr>
          <w:color w:val="303030"/>
          <w:lang w:val="en-US"/>
        </w:rPr>
        <w:t>- Mục 1. Yêu cầu an toàn đối với thiết kế, xây dựng LPƯNC</w:t>
      </w:r>
      <w:r w:rsidR="005434E3" w:rsidRPr="00827A29">
        <w:rPr>
          <w:color w:val="303030"/>
          <w:lang w:val="en-US"/>
        </w:rPr>
        <w:t xml:space="preserve"> </w:t>
      </w:r>
      <w:r w:rsidRPr="00827A29">
        <w:rPr>
          <w:color w:val="303030"/>
          <w:lang w:val="en-US"/>
        </w:rPr>
        <w:t>gồm 04 Điều quy định về yêu cầu an toàn đối với thiết kế và xây dựng, gồm: quy định về các nguyên tắc thiết kế ưu tiên hệ thống thụ động; các yếu tố kỹ thuật, giới hạn an toàn và kịch bản sự cố cần xác định trong thiết kế; việc phân nhóm, phân cấp an toàn cho các hạng mục và hệ thống; cùng các yêu cầu an toàn đối với hoạt động xây dựng, chế tạo và lắp đặt thiết bị lò phản ứng hạt nhân nghiên cứu.</w:t>
      </w:r>
    </w:p>
    <w:p w14:paraId="052F0BF7" w14:textId="77777777" w:rsidR="00F513B6" w:rsidRPr="00827A29" w:rsidRDefault="00F513B6" w:rsidP="00446607">
      <w:pPr>
        <w:spacing w:before="120" w:after="120" w:line="240" w:lineRule="auto"/>
        <w:ind w:firstLine="567"/>
        <w:jc w:val="both"/>
        <w:rPr>
          <w:i/>
          <w:iCs/>
          <w:noProof/>
        </w:rPr>
      </w:pPr>
      <w:r w:rsidRPr="00827A29">
        <w:rPr>
          <w:i/>
          <w:iCs/>
          <w:noProof/>
        </w:rPr>
        <w:t>a) Nội dung sửa đổi, hoàn thiện:</w:t>
      </w:r>
    </w:p>
    <w:p w14:paraId="13537EAA" w14:textId="03B13A33" w:rsidR="00F513B6" w:rsidRPr="00827A29" w:rsidRDefault="00812995" w:rsidP="00446607">
      <w:pPr>
        <w:shd w:val="clear" w:color="auto" w:fill="FFFFFF"/>
        <w:spacing w:before="120" w:after="120" w:line="240" w:lineRule="auto"/>
        <w:ind w:firstLine="567"/>
        <w:jc w:val="both"/>
        <w:rPr>
          <w:color w:val="303030"/>
          <w:lang w:val="en-US"/>
        </w:rPr>
      </w:pPr>
      <w:r w:rsidRPr="00827A29">
        <w:rPr>
          <w:color w:val="303030"/>
          <w:lang w:val="en-US"/>
        </w:rPr>
        <w:t>Chuẩn hóa thuật ngữ "Thiết kế chi tiết" bằng cụm từ "Thiết kế triển khai sau thiết kế cơ sở" để đảm bảo tính đồng bộ, thống nhất với Luật Xây dựng và quy định tại Nghị định 316/2025/NĐ-CP</w:t>
      </w:r>
      <w:r w:rsidR="00A134CB" w:rsidRPr="00827A29">
        <w:rPr>
          <w:color w:val="303030"/>
          <w:lang w:val="en-US"/>
        </w:rPr>
        <w:t>.</w:t>
      </w:r>
    </w:p>
    <w:p w14:paraId="7DA0B91D" w14:textId="77777777" w:rsidR="00F513B6" w:rsidRPr="00827A29" w:rsidRDefault="00F513B6" w:rsidP="00446607">
      <w:pPr>
        <w:spacing w:before="120" w:after="120" w:line="240" w:lineRule="auto"/>
        <w:ind w:firstLine="567"/>
        <w:jc w:val="both"/>
        <w:rPr>
          <w:i/>
          <w:iCs/>
          <w:noProof/>
        </w:rPr>
      </w:pPr>
      <w:r w:rsidRPr="00827A29">
        <w:rPr>
          <w:i/>
          <w:iCs/>
          <w:noProof/>
        </w:rPr>
        <w:t xml:space="preserve">b) Nội dung lược bỏ: </w:t>
      </w:r>
    </w:p>
    <w:p w14:paraId="0D6BDA41" w14:textId="24B79D7A" w:rsidR="00F513B6" w:rsidRPr="00827A29" w:rsidRDefault="00326847" w:rsidP="00446607">
      <w:pPr>
        <w:shd w:val="clear" w:color="auto" w:fill="FFFFFF"/>
        <w:spacing w:before="120" w:after="120" w:line="240" w:lineRule="auto"/>
        <w:ind w:firstLine="567"/>
        <w:jc w:val="both"/>
        <w:rPr>
          <w:color w:val="303030"/>
          <w:lang w:val="en-US"/>
        </w:rPr>
      </w:pPr>
      <w:r w:rsidRPr="00827A29">
        <w:rPr>
          <w:color w:val="303030"/>
          <w:lang w:val="en-US"/>
        </w:rPr>
        <w:t>Giấy chứng nhận thiết bị: Lược bỏ yêu cầu tất cả các kết cấu xây dựng, thiết bị, phương tiện tự động phải có giấy chứng nhận. Lý do lược bỏ là do quy định này không khả thi trong thực tiễn tại Việt Nam vì thiếu các cơ quan chứng nhận chuyên ngành cho mọi chủng loại thiết bị đặc thù của lò phản ứng</w:t>
      </w:r>
    </w:p>
    <w:p w14:paraId="383803F0" w14:textId="5E30C2CA" w:rsidR="00F513B6" w:rsidRPr="00827A29" w:rsidRDefault="00F513B6" w:rsidP="00446607">
      <w:pPr>
        <w:spacing w:before="120" w:after="120" w:line="240" w:lineRule="auto"/>
        <w:ind w:firstLine="567"/>
        <w:jc w:val="both"/>
        <w:rPr>
          <w:i/>
          <w:iCs/>
          <w:noProof/>
        </w:rPr>
      </w:pPr>
      <w:r w:rsidRPr="00827A29">
        <w:rPr>
          <w:i/>
          <w:iCs/>
          <w:noProof/>
        </w:rPr>
        <w:t>c) Nội dung bổ sung mới:</w:t>
      </w:r>
      <w:r w:rsidR="00994B72" w:rsidRPr="00827A29">
        <w:rPr>
          <w:noProof/>
        </w:rPr>
        <w:t xml:space="preserve"> không có</w:t>
      </w:r>
    </w:p>
    <w:p w14:paraId="72C82B54" w14:textId="77777777" w:rsidR="00F513B6" w:rsidRPr="00827A29" w:rsidRDefault="00F513B6" w:rsidP="00446607">
      <w:pPr>
        <w:spacing w:before="120" w:after="120" w:line="240" w:lineRule="auto"/>
        <w:ind w:firstLine="567"/>
        <w:jc w:val="both"/>
        <w:rPr>
          <w:noProof/>
        </w:rPr>
      </w:pPr>
      <w:r w:rsidRPr="00827A29">
        <w:rPr>
          <w:i/>
          <w:iCs/>
          <w:noProof/>
        </w:rPr>
        <w:t>d) Những vấn đề còn ý kiến khác nhau:</w:t>
      </w:r>
      <w:r w:rsidRPr="00827A29">
        <w:rPr>
          <w:noProof/>
        </w:rPr>
        <w:t xml:space="preserve"> không có</w:t>
      </w:r>
    </w:p>
    <w:p w14:paraId="6451DDE4" w14:textId="06243489" w:rsidR="00C82EBD" w:rsidRPr="00827A29" w:rsidRDefault="00C82EBD" w:rsidP="00446607">
      <w:pPr>
        <w:shd w:val="clear" w:color="auto" w:fill="FFFFFF"/>
        <w:spacing w:before="120" w:after="120" w:line="240" w:lineRule="auto"/>
        <w:ind w:firstLine="567"/>
        <w:jc w:val="both"/>
        <w:rPr>
          <w:color w:val="303030"/>
          <w:spacing w:val="-2"/>
          <w:lang w:val="en-US"/>
        </w:rPr>
      </w:pPr>
      <w:r w:rsidRPr="00827A29">
        <w:rPr>
          <w:color w:val="303030"/>
          <w:lang w:val="en-US"/>
        </w:rPr>
        <w:t>- Mục 2. Nội dung các bước thiết kế xây dựng lò phản ứng hạt nhân nghiên cứu</w:t>
      </w:r>
      <w:r w:rsidR="005434E3" w:rsidRPr="00827A29">
        <w:rPr>
          <w:color w:val="303030"/>
          <w:lang w:val="en-US"/>
        </w:rPr>
        <w:t xml:space="preserve"> </w:t>
      </w:r>
      <w:r w:rsidRPr="00827A29">
        <w:rPr>
          <w:color w:val="303030"/>
          <w:spacing w:val="-2"/>
          <w:lang w:val="en-US"/>
        </w:rPr>
        <w:t>gồm 03 Điều quy định về nội dung các bước thiết kế xây dựng công trình:</w:t>
      </w:r>
      <w:r w:rsidRPr="00827A29">
        <w:rPr>
          <w:b/>
          <w:bCs/>
          <w:color w:val="303030"/>
          <w:spacing w:val="-2"/>
          <w:lang w:val="en-US"/>
        </w:rPr>
        <w:t xml:space="preserve"> </w:t>
      </w:r>
      <w:r w:rsidRPr="00827A29">
        <w:rPr>
          <w:color w:val="303030"/>
          <w:spacing w:val="-2"/>
          <w:lang w:val="en-US"/>
        </w:rPr>
        <w:t xml:space="preserve">bao gồm các quy định chi tiết về thành phần hồ sơ, thuyết minh và bản vẽ của thiết kế cơ sở; các yêu cầu bắt buộc, nội dung kỹ thuật và bảo đảm an toàn đối với thiết kế triển khai sau thiết kế cơ sở và điều chỉnh, thay đổi thiết kế trong quá trình triển khai dự án. </w:t>
      </w:r>
    </w:p>
    <w:p w14:paraId="360022C5" w14:textId="57BDBB47" w:rsidR="00893CFD" w:rsidRPr="00827A29" w:rsidRDefault="00E91382" w:rsidP="00446607">
      <w:pPr>
        <w:shd w:val="clear" w:color="auto" w:fill="FFFFFF"/>
        <w:spacing w:before="120" w:after="120" w:line="240" w:lineRule="auto"/>
        <w:ind w:firstLine="567"/>
        <w:jc w:val="both"/>
        <w:rPr>
          <w:lang w:val="en-US"/>
        </w:rPr>
      </w:pPr>
      <w:r w:rsidRPr="00827A29">
        <w:rPr>
          <w:spacing w:val="-2"/>
          <w:lang w:val="en-US"/>
        </w:rPr>
        <w:t xml:space="preserve">Đây là các nội dung mới </w:t>
      </w:r>
      <w:r w:rsidR="005237B9" w:rsidRPr="00827A29">
        <w:rPr>
          <w:spacing w:val="-2"/>
          <w:lang w:val="en-US"/>
        </w:rPr>
        <w:t xml:space="preserve">nhằm hướng dẫn chi tiết quy định tại </w:t>
      </w:r>
      <w:r w:rsidR="008220B7" w:rsidRPr="00827A29">
        <w:rPr>
          <w:spacing w:val="-2"/>
          <w:lang w:val="en-US"/>
        </w:rPr>
        <w:t>khoản 2 Điều 57 Nghị định 316/2025/NĐ-CP.</w:t>
      </w:r>
    </w:p>
    <w:p w14:paraId="336E641C" w14:textId="007D0452" w:rsidR="00C82EBD" w:rsidRPr="00827A29" w:rsidRDefault="00C82EBD" w:rsidP="00446607">
      <w:pPr>
        <w:spacing w:before="120" w:after="120" w:line="240" w:lineRule="auto"/>
        <w:ind w:firstLine="567"/>
        <w:jc w:val="both"/>
        <w:rPr>
          <w:lang w:val="en-US"/>
        </w:rPr>
      </w:pPr>
      <w:r w:rsidRPr="00827A29">
        <w:rPr>
          <w:b/>
          <w:bCs/>
          <w:lang w:val="en-US"/>
        </w:rPr>
        <w:t>Chương IV. Yêu cầu an toàn đối với vận hành thử, vận hành  và chấm dứt hoạt động lò phản ứng hạt nhân nghiên cứu</w:t>
      </w:r>
      <w:r w:rsidR="00057042" w:rsidRPr="00827A29">
        <w:rPr>
          <w:b/>
          <w:bCs/>
          <w:lang w:val="en-US"/>
        </w:rPr>
        <w:t xml:space="preserve"> </w:t>
      </w:r>
      <w:r w:rsidRPr="00827A29">
        <w:rPr>
          <w:lang w:val="en-US"/>
        </w:rPr>
        <w:t xml:space="preserve">gồm 04 Điều </w:t>
      </w:r>
      <w:r w:rsidR="009F2A71">
        <w:rPr>
          <w:lang w:val="en-US"/>
        </w:rPr>
        <w:t xml:space="preserve">từ Điều 25 đến Điều 28 </w:t>
      </w:r>
      <w:r w:rsidRPr="00827A29">
        <w:rPr>
          <w:lang w:val="en-US"/>
        </w:rPr>
        <w:t>quy định về yêu cầu an toàn đối với vận hành thử (phân chia giai đoạn không nhiên liệu và có nhiên liệu); yêu cầu về tổ chức, nhân sự, quy trình vận hành và bảo trì; các điều kiện an toàn khi chấm dứt hoạt động lò phản ứng và nội dung chi tiết của kế hoạch chấm dứt hoạt động</w:t>
      </w:r>
    </w:p>
    <w:p w14:paraId="0BC30693" w14:textId="5521A452" w:rsidR="00D051A5" w:rsidRPr="00827A29" w:rsidRDefault="00D051A5" w:rsidP="00446607">
      <w:pPr>
        <w:spacing w:before="120" w:after="120" w:line="240" w:lineRule="auto"/>
        <w:ind w:firstLine="567"/>
        <w:jc w:val="both"/>
        <w:rPr>
          <w:i/>
          <w:iCs/>
          <w:noProof/>
        </w:rPr>
      </w:pPr>
      <w:r w:rsidRPr="00827A29">
        <w:rPr>
          <w:i/>
          <w:iCs/>
          <w:noProof/>
        </w:rPr>
        <w:lastRenderedPageBreak/>
        <w:t>a) Nội dung sửa đổi, hoàn thiện:</w:t>
      </w:r>
    </w:p>
    <w:p w14:paraId="2648B928" w14:textId="3E62125E" w:rsidR="00FB2512" w:rsidRPr="00827A29" w:rsidRDefault="00061087" w:rsidP="00446607">
      <w:pPr>
        <w:spacing w:before="120" w:after="120" w:line="240" w:lineRule="auto"/>
        <w:ind w:firstLine="567"/>
        <w:jc w:val="both"/>
        <w:rPr>
          <w:noProof/>
        </w:rPr>
      </w:pPr>
      <w:r w:rsidRPr="00827A29">
        <w:rPr>
          <w:noProof/>
        </w:rPr>
        <w:t>Sửa đổi, bổ sung quy định về các giai đoạn vận hành thử, gồm vận hành thử không có nhiên liệu và vận hành thử có nhiên liệu</w:t>
      </w:r>
      <w:r w:rsidR="0076244E" w:rsidRPr="00827A29">
        <w:rPr>
          <w:noProof/>
        </w:rPr>
        <w:t xml:space="preserve">; </w:t>
      </w:r>
      <w:r w:rsidR="00706B70" w:rsidRPr="00827A29">
        <w:rPr>
          <w:noProof/>
        </w:rPr>
        <w:t>quy định việc lập kế hoạch chấm dứt hoạt động ngay từ giai đoạn thiết kế và cập nhật trong suốt vòng đời lò phản ứng hạt nhân nghiên cứu, thay vì chỉ thực hiện khi lò phản ứng đã dừng hoạt động vĩnh viễn</w:t>
      </w:r>
      <w:r w:rsidR="004F6696" w:rsidRPr="00827A29">
        <w:rPr>
          <w:noProof/>
        </w:rPr>
        <w:t xml:space="preserve"> nhằm phù hợp với </w:t>
      </w:r>
      <w:r w:rsidR="002C5A89" w:rsidRPr="00827A29">
        <w:rPr>
          <w:noProof/>
        </w:rPr>
        <w:t>Nghị định 316/2025/NĐ-CP.</w:t>
      </w:r>
    </w:p>
    <w:p w14:paraId="529F12C2" w14:textId="721E64C3" w:rsidR="00D051A5" w:rsidRPr="00827A29" w:rsidRDefault="00D051A5" w:rsidP="00446607">
      <w:pPr>
        <w:spacing w:before="120" w:after="120" w:line="240" w:lineRule="auto"/>
        <w:ind w:firstLine="567"/>
        <w:jc w:val="both"/>
        <w:rPr>
          <w:i/>
          <w:iCs/>
          <w:noProof/>
        </w:rPr>
      </w:pPr>
      <w:r w:rsidRPr="00827A29">
        <w:rPr>
          <w:i/>
          <w:iCs/>
          <w:noProof/>
        </w:rPr>
        <w:t xml:space="preserve">b) Nội dung lược bỏ: </w:t>
      </w:r>
      <w:r w:rsidR="002C74B2" w:rsidRPr="00827A29">
        <w:rPr>
          <w:noProof/>
        </w:rPr>
        <w:t>Không có</w:t>
      </w:r>
    </w:p>
    <w:p w14:paraId="785B57D7" w14:textId="2ED7AF7E" w:rsidR="00D051A5" w:rsidRPr="00827A29" w:rsidRDefault="00D051A5" w:rsidP="00446607">
      <w:pPr>
        <w:spacing w:before="120" w:after="120" w:line="240" w:lineRule="auto"/>
        <w:ind w:firstLine="567"/>
        <w:jc w:val="both"/>
        <w:rPr>
          <w:noProof/>
        </w:rPr>
      </w:pPr>
      <w:r w:rsidRPr="00827A29">
        <w:rPr>
          <w:i/>
          <w:iCs/>
          <w:noProof/>
        </w:rPr>
        <w:t>c) Nội dung bổ sung mới:</w:t>
      </w:r>
      <w:r w:rsidRPr="00827A29">
        <w:rPr>
          <w:noProof/>
        </w:rPr>
        <w:t xml:space="preserve"> </w:t>
      </w:r>
    </w:p>
    <w:p w14:paraId="23743BE2" w14:textId="691B0376" w:rsidR="00371985" w:rsidRPr="00827A29" w:rsidRDefault="00EE67D9" w:rsidP="00446607">
      <w:pPr>
        <w:spacing w:before="120" w:after="120" w:line="240" w:lineRule="auto"/>
        <w:ind w:firstLine="567"/>
        <w:jc w:val="both"/>
        <w:rPr>
          <w:noProof/>
        </w:rPr>
      </w:pPr>
      <w:r w:rsidRPr="00827A29">
        <w:rPr>
          <w:noProof/>
        </w:rPr>
        <w:t>Yêu cầu về báo cáo kết quả vận hành thử lò phản ứng hạt nhân nghiên cứu</w:t>
      </w:r>
      <w:r w:rsidR="00F40662" w:rsidRPr="00827A29">
        <w:rPr>
          <w:noProof/>
        </w:rPr>
        <w:t>; n</w:t>
      </w:r>
      <w:r w:rsidR="00371985" w:rsidRPr="00827A29">
        <w:rPr>
          <w:noProof/>
        </w:rPr>
        <w:t>ội dung kế hoạch chấm dứt hoạt động lò phản ứng hạt nhân nghiên cứu</w:t>
      </w:r>
      <w:r w:rsidR="00421AF1" w:rsidRPr="00827A29">
        <w:rPr>
          <w:noProof/>
        </w:rPr>
        <w:t xml:space="preserve"> </w:t>
      </w:r>
      <w:r w:rsidR="00C935BE" w:rsidRPr="00827A29">
        <w:rPr>
          <w:noProof/>
        </w:rPr>
        <w:t xml:space="preserve">nhằm hướng dẫn chi tiết quy định tại khoản </w:t>
      </w:r>
      <w:r w:rsidR="00D747C9" w:rsidRPr="00827A29">
        <w:rPr>
          <w:noProof/>
        </w:rPr>
        <w:t>5</w:t>
      </w:r>
      <w:r w:rsidR="00C935BE" w:rsidRPr="00827A29">
        <w:rPr>
          <w:noProof/>
        </w:rPr>
        <w:t xml:space="preserve"> Điều </w:t>
      </w:r>
      <w:r w:rsidR="00D747C9" w:rsidRPr="00827A29">
        <w:rPr>
          <w:noProof/>
        </w:rPr>
        <w:t>60</w:t>
      </w:r>
      <w:r w:rsidR="00C935BE" w:rsidRPr="00827A29">
        <w:rPr>
          <w:noProof/>
        </w:rPr>
        <w:t xml:space="preserve"> Nghị định 316/2025/NĐ-CP.</w:t>
      </w:r>
    </w:p>
    <w:p w14:paraId="6345BA21" w14:textId="77777777" w:rsidR="00D051A5" w:rsidRPr="00827A29" w:rsidRDefault="00D051A5" w:rsidP="00446607">
      <w:pPr>
        <w:spacing w:before="120" w:after="120" w:line="240" w:lineRule="auto"/>
        <w:ind w:firstLine="567"/>
        <w:jc w:val="both"/>
        <w:rPr>
          <w:noProof/>
        </w:rPr>
      </w:pPr>
      <w:r w:rsidRPr="00827A29">
        <w:rPr>
          <w:i/>
          <w:iCs/>
          <w:noProof/>
        </w:rPr>
        <w:t>d) Những vấn đề còn ý kiến khác nhau:</w:t>
      </w:r>
      <w:r w:rsidRPr="00827A29">
        <w:rPr>
          <w:noProof/>
        </w:rPr>
        <w:t xml:space="preserve"> không có</w:t>
      </w:r>
    </w:p>
    <w:p w14:paraId="644698EE" w14:textId="77777777" w:rsidR="00C82EBD" w:rsidRPr="00827A29" w:rsidRDefault="00C82EBD" w:rsidP="00446607">
      <w:pPr>
        <w:spacing w:before="120" w:after="120" w:line="240" w:lineRule="auto"/>
        <w:ind w:firstLine="567"/>
        <w:jc w:val="both"/>
        <w:rPr>
          <w:b/>
          <w:bCs/>
          <w:lang w:val="en-US"/>
        </w:rPr>
      </w:pPr>
      <w:r w:rsidRPr="00827A29">
        <w:rPr>
          <w:b/>
          <w:bCs/>
          <w:lang w:val="en-US"/>
        </w:rPr>
        <w:t xml:space="preserve">Chương V. Yêu cầu về phân tích an toàn và nội dung báo cáo phân tích an toàn đối với lò phản ứng hạt nhân nghiên cứu </w:t>
      </w:r>
    </w:p>
    <w:p w14:paraId="0365CD17" w14:textId="26EAFD8E" w:rsidR="00C82EBD" w:rsidRPr="00827A29" w:rsidRDefault="00C82EBD" w:rsidP="00446607">
      <w:pPr>
        <w:spacing w:before="120" w:after="120" w:line="240" w:lineRule="auto"/>
        <w:ind w:firstLine="567"/>
        <w:jc w:val="both"/>
        <w:rPr>
          <w:i/>
          <w:iCs/>
          <w:lang w:val="en-US"/>
        </w:rPr>
      </w:pPr>
      <w:r w:rsidRPr="00827A29">
        <w:rPr>
          <w:i/>
          <w:iCs/>
          <w:lang w:val="en-US"/>
        </w:rPr>
        <w:t>a)</w:t>
      </w:r>
      <w:r w:rsidRPr="00827A29">
        <w:rPr>
          <w:b/>
          <w:bCs/>
          <w:i/>
          <w:iCs/>
          <w:lang w:val="en-US"/>
        </w:rPr>
        <w:t xml:space="preserve"> </w:t>
      </w:r>
      <w:r w:rsidRPr="00827A29">
        <w:rPr>
          <w:i/>
          <w:iCs/>
          <w:lang w:val="en-US"/>
        </w:rPr>
        <w:t xml:space="preserve">Nội dung: </w:t>
      </w:r>
      <w:r w:rsidRPr="00827A29">
        <w:rPr>
          <w:lang w:val="en-US"/>
        </w:rPr>
        <w:t xml:space="preserve">Chương V gồm </w:t>
      </w:r>
      <w:r w:rsidR="00634156">
        <w:rPr>
          <w:lang w:val="en-US"/>
        </w:rPr>
        <w:t>1</w:t>
      </w:r>
      <w:r w:rsidRPr="00827A29">
        <w:rPr>
          <w:lang w:val="en-US"/>
        </w:rPr>
        <w:t xml:space="preserve">3 Điều </w:t>
      </w:r>
      <w:r w:rsidR="004564ED">
        <w:rPr>
          <w:lang w:val="en-US"/>
        </w:rPr>
        <w:t xml:space="preserve">từ Điều 29 đến Điều </w:t>
      </w:r>
      <w:r w:rsidR="00634156">
        <w:rPr>
          <w:lang w:val="en-US"/>
        </w:rPr>
        <w:t>4</w:t>
      </w:r>
      <w:r w:rsidR="00DE3437">
        <w:rPr>
          <w:lang w:val="en-US"/>
        </w:rPr>
        <w:t xml:space="preserve">1 </w:t>
      </w:r>
      <w:r w:rsidRPr="00827A29">
        <w:rPr>
          <w:lang w:val="en-US"/>
        </w:rPr>
        <w:t>được bố trí thành 3 Mục, cụ thể như sau:</w:t>
      </w:r>
    </w:p>
    <w:p w14:paraId="73798AAC" w14:textId="77777777" w:rsidR="00C82EBD" w:rsidRPr="00827A29" w:rsidRDefault="00C82EBD" w:rsidP="00446607">
      <w:pPr>
        <w:spacing w:before="120" w:after="120" w:line="240" w:lineRule="auto"/>
        <w:ind w:firstLine="567"/>
        <w:jc w:val="both"/>
        <w:rPr>
          <w:spacing w:val="-2"/>
          <w:lang w:val="en-US"/>
        </w:rPr>
      </w:pPr>
      <w:r w:rsidRPr="00827A29">
        <w:rPr>
          <w:spacing w:val="-2"/>
          <w:lang w:val="en-US"/>
        </w:rPr>
        <w:t>- Mục 1. Quy định về phạm vi, phương pháp và kết quả phân tích an toàn tất định; các yêu cầu đối với chương trình tính toán, phân tích độ bất định và độ nhạy; việc áp dụng kinh nghiệm vận hành; thiết lập các tiêu chí chấp nhận và các yêu cầu kỹ thuật cụ thể về độ phản ứng, hệ thống điều khiển và bảo vệ đối với lò phản ứng hạt nhân nghiên cứu;</w:t>
      </w:r>
    </w:p>
    <w:p w14:paraId="18C9E5D8" w14:textId="77777777" w:rsidR="00C82EBD" w:rsidRPr="00827A29" w:rsidRDefault="00C82EBD" w:rsidP="00446607">
      <w:pPr>
        <w:spacing w:before="120" w:after="120" w:line="240" w:lineRule="auto"/>
        <w:ind w:firstLine="567"/>
        <w:jc w:val="both"/>
        <w:rPr>
          <w:lang w:val="en-US"/>
        </w:rPr>
      </w:pPr>
      <w:r w:rsidRPr="00827A29">
        <w:rPr>
          <w:lang w:val="en-US"/>
        </w:rPr>
        <w:t>- Mục 2. Quy định về các yêu cầu chung đối với việc lập, rà soát và cập nhật Báo cáo phân tích an toàn (SAR); danh mục nội dung chi tiết của SAR và các yêu cầu cụ thể đối với báo cáo này trong từng giai đoạn đề nghị phê duyệt địa điểm, cấp phép xây dựng, vận hành thử và vận hành chính thức lò phản ứng hạt nhân nghiên cứu;</w:t>
      </w:r>
    </w:p>
    <w:p w14:paraId="14833E9A" w14:textId="5CC0084B" w:rsidR="00C82EBD" w:rsidRPr="00827A29" w:rsidRDefault="00C82EBD" w:rsidP="00446607">
      <w:pPr>
        <w:spacing w:before="120" w:after="120" w:line="240" w:lineRule="auto"/>
        <w:ind w:firstLine="567"/>
        <w:jc w:val="both"/>
        <w:rPr>
          <w:lang w:val="en-US"/>
        </w:rPr>
      </w:pPr>
      <w:r w:rsidRPr="00827A29">
        <w:rPr>
          <w:lang w:val="en-US"/>
        </w:rPr>
        <w:t>- Mục 3. Quy định về các yêu cầu và nội dung chi tiết của Báo cáo đánh giá an toàn phục vụ giai đoạn chấm dứt hoạt động.</w:t>
      </w:r>
    </w:p>
    <w:p w14:paraId="664FB192" w14:textId="5CEE44D9" w:rsidR="00D61D6C" w:rsidRPr="00827A29" w:rsidRDefault="00D61D6C" w:rsidP="00446607">
      <w:pPr>
        <w:spacing w:before="120" w:after="120" w:line="240" w:lineRule="auto"/>
        <w:ind w:firstLine="567"/>
        <w:jc w:val="both"/>
        <w:rPr>
          <w:i/>
          <w:iCs/>
          <w:noProof/>
        </w:rPr>
      </w:pPr>
      <w:r w:rsidRPr="00827A29">
        <w:rPr>
          <w:i/>
          <w:iCs/>
          <w:noProof/>
        </w:rPr>
        <w:t>a) Nội dung sửa đổi, hoàn thiện:</w:t>
      </w:r>
    </w:p>
    <w:p w14:paraId="3BD42A6D" w14:textId="6AB3E797" w:rsidR="00975CA8" w:rsidRPr="00827A29" w:rsidRDefault="0050012A" w:rsidP="00446607">
      <w:pPr>
        <w:spacing w:before="120" w:after="120" w:line="240" w:lineRule="auto"/>
        <w:ind w:firstLine="567"/>
        <w:jc w:val="both"/>
        <w:rPr>
          <w:noProof/>
        </w:rPr>
      </w:pPr>
      <w:r w:rsidRPr="00827A29">
        <w:rPr>
          <w:noProof/>
        </w:rPr>
        <w:t>Sửa đổi, bổ sung khái niệm “sự cố ngoài thiết kế” thành “điều kiện mở rộng thiết kế” trong phân tích an toàn</w:t>
      </w:r>
      <w:r w:rsidR="009A1C02" w:rsidRPr="00827A29">
        <w:rPr>
          <w:noProof/>
        </w:rPr>
        <w:t xml:space="preserve"> nhằm</w:t>
      </w:r>
      <w:r w:rsidRPr="00827A29">
        <w:rPr>
          <w:noProof/>
        </w:rPr>
        <w:t xml:space="preserve"> phù hợp với tiêu chuẩn an toàn hiện hành của IAEA và yêu cầu tại Điều 9 Nghị định số 316/2025/NĐ-CP; đồng thời tăng cường việc phân tích có hệ thống các nguy cơ, sự kiện khởi phát và kịch bản sự cố nhằm chứng minh khả năng ngăn ngừa sự cố nghiêm trọng và giảm nhẹ hậu quả bức xạ</w:t>
      </w:r>
      <w:r w:rsidR="001B3FA8" w:rsidRPr="00827A29">
        <w:rPr>
          <w:noProof/>
        </w:rPr>
        <w:t>.</w:t>
      </w:r>
    </w:p>
    <w:p w14:paraId="1A5C28D9" w14:textId="77777777" w:rsidR="00D61D6C" w:rsidRPr="00827A29" w:rsidRDefault="00D61D6C" w:rsidP="00446607">
      <w:pPr>
        <w:spacing w:before="120" w:after="120" w:line="240" w:lineRule="auto"/>
        <w:ind w:firstLine="567"/>
        <w:jc w:val="both"/>
        <w:rPr>
          <w:i/>
          <w:iCs/>
          <w:noProof/>
        </w:rPr>
      </w:pPr>
      <w:r w:rsidRPr="00827A29">
        <w:rPr>
          <w:i/>
          <w:iCs/>
          <w:noProof/>
        </w:rPr>
        <w:t xml:space="preserve">b) Nội dung lược bỏ: </w:t>
      </w:r>
    </w:p>
    <w:p w14:paraId="5C97DB81" w14:textId="707A483C" w:rsidR="00D61D6C" w:rsidRPr="00827A29" w:rsidRDefault="00D61D6C" w:rsidP="00446607">
      <w:pPr>
        <w:spacing w:before="120" w:after="120" w:line="240" w:lineRule="auto"/>
        <w:ind w:firstLine="567"/>
        <w:jc w:val="both"/>
        <w:rPr>
          <w:noProof/>
        </w:rPr>
      </w:pPr>
      <w:r w:rsidRPr="00827A29">
        <w:rPr>
          <w:i/>
          <w:iCs/>
          <w:noProof/>
        </w:rPr>
        <w:t>c) Nội dung bổ sung mới:</w:t>
      </w:r>
      <w:r w:rsidRPr="00827A29">
        <w:rPr>
          <w:noProof/>
        </w:rPr>
        <w:t xml:space="preserve"> </w:t>
      </w:r>
    </w:p>
    <w:p w14:paraId="1E321D03" w14:textId="06AC9CBE" w:rsidR="00CB3031" w:rsidRPr="00827A29" w:rsidRDefault="00BE2DEC" w:rsidP="00446607">
      <w:pPr>
        <w:spacing w:before="120" w:after="120" w:line="240" w:lineRule="auto"/>
        <w:ind w:firstLine="567"/>
        <w:jc w:val="both"/>
        <w:rPr>
          <w:noProof/>
        </w:rPr>
      </w:pPr>
      <w:r w:rsidRPr="00827A29">
        <w:rPr>
          <w:noProof/>
        </w:rPr>
        <w:t xml:space="preserve">- </w:t>
      </w:r>
      <w:r w:rsidR="00FB5564" w:rsidRPr="00827A29">
        <w:rPr>
          <w:noProof/>
        </w:rPr>
        <w:t>Các y</w:t>
      </w:r>
      <w:r w:rsidR="00BA7BDE" w:rsidRPr="00827A29">
        <w:rPr>
          <w:noProof/>
        </w:rPr>
        <w:t>êu cầu kỹ thuật về độ phản ứng, hệ thống điều khiển và bảo vệ</w:t>
      </w:r>
      <w:r w:rsidR="00141A9C" w:rsidRPr="00827A29">
        <w:rPr>
          <w:noProof/>
        </w:rPr>
        <w:t>.</w:t>
      </w:r>
    </w:p>
    <w:p w14:paraId="2705DB33" w14:textId="2AEEE9F5" w:rsidR="00141A9C" w:rsidRPr="00827A29" w:rsidRDefault="00141A9C" w:rsidP="00446607">
      <w:pPr>
        <w:spacing w:before="120" w:after="120" w:line="240" w:lineRule="auto"/>
        <w:ind w:firstLine="567"/>
        <w:jc w:val="both"/>
        <w:rPr>
          <w:noProof/>
        </w:rPr>
      </w:pPr>
      <w:r w:rsidRPr="00827A29">
        <w:rPr>
          <w:noProof/>
        </w:rPr>
        <w:lastRenderedPageBreak/>
        <w:t>- Cấu trúc và nội dung Báo cáo phân tích an toàn cho giai đoạn xây dựng, vận hành</w:t>
      </w:r>
      <w:r w:rsidR="00F702B8" w:rsidRPr="00827A29">
        <w:rPr>
          <w:noProof/>
        </w:rPr>
        <w:t xml:space="preserve"> thử và vận hành lò phản ứng hạt nhân nghiên cứu.</w:t>
      </w:r>
    </w:p>
    <w:p w14:paraId="2A921ADF" w14:textId="63674264" w:rsidR="00B346AE" w:rsidRPr="00827A29" w:rsidRDefault="00B346AE" w:rsidP="00446607">
      <w:pPr>
        <w:spacing w:before="120" w:after="120" w:line="240" w:lineRule="auto"/>
        <w:ind w:firstLine="567"/>
        <w:jc w:val="both"/>
        <w:rPr>
          <w:noProof/>
        </w:rPr>
      </w:pPr>
      <w:r w:rsidRPr="00827A29">
        <w:rPr>
          <w:noProof/>
        </w:rPr>
        <w:t>- Nội dung Báo cáo đánh giá an toàn bức xạ phục vụ chấm dứt hoạt động</w:t>
      </w:r>
      <w:r w:rsidR="008C7341" w:rsidRPr="00827A29">
        <w:rPr>
          <w:noProof/>
        </w:rPr>
        <w:t>.</w:t>
      </w:r>
    </w:p>
    <w:p w14:paraId="48CCD96D" w14:textId="77777777" w:rsidR="00D61D6C" w:rsidRPr="00827A29" w:rsidRDefault="00D61D6C" w:rsidP="00446607">
      <w:pPr>
        <w:spacing w:before="120" w:after="120" w:line="240" w:lineRule="auto"/>
        <w:ind w:firstLine="567"/>
        <w:jc w:val="both"/>
        <w:rPr>
          <w:noProof/>
        </w:rPr>
      </w:pPr>
      <w:r w:rsidRPr="00827A29">
        <w:rPr>
          <w:i/>
          <w:iCs/>
          <w:noProof/>
        </w:rPr>
        <w:t>d) Những vấn đề còn ý kiến khác nhau:</w:t>
      </w:r>
      <w:r w:rsidRPr="00827A29">
        <w:rPr>
          <w:noProof/>
        </w:rPr>
        <w:t xml:space="preserve"> không có</w:t>
      </w:r>
    </w:p>
    <w:p w14:paraId="4B5B7E78" w14:textId="77777777" w:rsidR="00C82EBD" w:rsidRPr="00827A29" w:rsidRDefault="00C82EBD" w:rsidP="00446607">
      <w:pPr>
        <w:spacing w:before="120" w:after="120" w:line="240" w:lineRule="auto"/>
        <w:ind w:firstLine="567"/>
        <w:jc w:val="both"/>
        <w:rPr>
          <w:b/>
          <w:bCs/>
          <w:lang w:val="en-US"/>
        </w:rPr>
      </w:pPr>
      <w:r w:rsidRPr="00827A29">
        <w:rPr>
          <w:b/>
          <w:bCs/>
          <w:lang w:val="en-US"/>
        </w:rPr>
        <w:t>Chương VI. Trình tự, thủ tục, biểu mẫu áp dụng trong phê duyệt địa điểm, thẩm định thiết kế, cấp phép xây dựng, vận hành thử, vận hành và chấm dứt hoạt động lò phản ứng hạt nhân nghiên cứu</w:t>
      </w:r>
    </w:p>
    <w:p w14:paraId="100FA8EC" w14:textId="6184B0F5" w:rsidR="00C82EBD" w:rsidRPr="00827A29" w:rsidRDefault="004C1BA5" w:rsidP="00446607">
      <w:pPr>
        <w:spacing w:before="120" w:after="120" w:line="240" w:lineRule="auto"/>
        <w:ind w:firstLine="567"/>
        <w:jc w:val="both"/>
        <w:rPr>
          <w:i/>
          <w:iCs/>
          <w:lang w:val="en-US"/>
        </w:rPr>
      </w:pPr>
      <w:r>
        <w:rPr>
          <w:lang w:val="en-US"/>
        </w:rPr>
        <w:t>Chương này</w:t>
      </w:r>
      <w:r w:rsidR="00C82EBD" w:rsidRPr="00827A29">
        <w:rPr>
          <w:lang w:val="en-US"/>
        </w:rPr>
        <w:t xml:space="preserve"> là nội dung mới</w:t>
      </w:r>
      <w:r w:rsidR="00C82EBD" w:rsidRPr="00827A29">
        <w:rPr>
          <w:i/>
          <w:iCs/>
          <w:lang w:val="en-US"/>
        </w:rPr>
        <w:t>,</w:t>
      </w:r>
      <w:r>
        <w:rPr>
          <w:lang w:val="en-US"/>
        </w:rPr>
        <w:t xml:space="preserve"> gồm </w:t>
      </w:r>
      <w:r w:rsidR="00E40ED0">
        <w:rPr>
          <w:lang w:val="en-US"/>
        </w:rPr>
        <w:t xml:space="preserve">7 Điều từ Điều 42 đến Điều 48 </w:t>
      </w:r>
      <w:r w:rsidR="00C82EBD" w:rsidRPr="00827A29">
        <w:rPr>
          <w:lang w:val="en-US"/>
        </w:rPr>
        <w:t xml:space="preserve">quy định </w:t>
      </w:r>
      <w:r w:rsidR="00374801">
        <w:rPr>
          <w:lang w:val="en-US"/>
        </w:rPr>
        <w:t>các</w:t>
      </w:r>
      <w:r w:rsidR="00C82EBD" w:rsidRPr="00827A29">
        <w:rPr>
          <w:lang w:val="en-US"/>
        </w:rPr>
        <w:t xml:space="preserve"> thủ tục cụ thể như sau:</w:t>
      </w:r>
    </w:p>
    <w:p w14:paraId="43D02BB8" w14:textId="77777777" w:rsidR="00C82EBD" w:rsidRPr="00827A29" w:rsidRDefault="00C82EBD" w:rsidP="00446607">
      <w:pPr>
        <w:spacing w:before="120" w:after="120" w:line="240" w:lineRule="auto"/>
        <w:ind w:firstLine="567"/>
        <w:jc w:val="both"/>
        <w:rPr>
          <w:spacing w:val="-2"/>
          <w:lang w:val="en-US"/>
        </w:rPr>
      </w:pPr>
      <w:r w:rsidRPr="00827A29">
        <w:rPr>
          <w:spacing w:val="-2"/>
          <w:lang w:val="en-US"/>
        </w:rPr>
        <w:t>- Giai đoạn địa điểm, thiết kế (02 thủ tục): Điều chỉnh quyết định phê duyệt địa điểm; thẩm định và phê duyệt thiết kế cơ sở, thiết kế xây dựng triển khai sau thiết kế cơ sở;</w:t>
      </w:r>
    </w:p>
    <w:p w14:paraId="2429FE59" w14:textId="77777777" w:rsidR="00C82EBD" w:rsidRPr="00827A29" w:rsidRDefault="00C82EBD" w:rsidP="00446607">
      <w:pPr>
        <w:spacing w:before="120" w:after="120" w:line="240" w:lineRule="auto"/>
        <w:ind w:firstLine="567"/>
        <w:jc w:val="both"/>
        <w:rPr>
          <w:spacing w:val="-4"/>
          <w:lang w:val="en-US"/>
        </w:rPr>
      </w:pPr>
      <w:r w:rsidRPr="00827A29">
        <w:rPr>
          <w:spacing w:val="-4"/>
          <w:lang w:val="en-US"/>
        </w:rPr>
        <w:t>- Giai đoạn vận hành thử (04 thủ tục): Điều chỉnh chương trình vận hành thử; sửa đổi, gia hạn giấy phép vận hành thử; cho phép tiếp tục vận hành thử sau khi bị tạm đình chỉ;</w:t>
      </w:r>
    </w:p>
    <w:p w14:paraId="7A0F6143" w14:textId="77777777" w:rsidR="00C82EBD" w:rsidRPr="00827A29" w:rsidRDefault="00C82EBD" w:rsidP="00446607">
      <w:pPr>
        <w:spacing w:before="120" w:after="120" w:line="240" w:lineRule="auto"/>
        <w:ind w:firstLine="567"/>
        <w:jc w:val="both"/>
        <w:rPr>
          <w:lang w:val="en-US"/>
        </w:rPr>
      </w:pPr>
      <w:r w:rsidRPr="00827A29">
        <w:rPr>
          <w:lang w:val="en-US"/>
        </w:rPr>
        <w:t>- Giai đoạn vận hành (04 thủ tục): Sửa đổi, gia hạn giấy phép vận hành; phê duyệt kế hoạch dừng lò dài hạn; chấp thuận việc nâng cấp, cải tạo quan trọng về an toàn;</w:t>
      </w:r>
    </w:p>
    <w:p w14:paraId="3B134BBD" w14:textId="77777777" w:rsidR="00C82EBD" w:rsidRPr="00827A29" w:rsidRDefault="00C82EBD" w:rsidP="00446607">
      <w:pPr>
        <w:spacing w:before="120" w:after="120" w:line="240" w:lineRule="auto"/>
        <w:ind w:firstLine="567"/>
        <w:jc w:val="both"/>
        <w:rPr>
          <w:lang w:val="en-US"/>
        </w:rPr>
      </w:pPr>
      <w:r w:rsidRPr="00827A29">
        <w:rPr>
          <w:lang w:val="en-US"/>
        </w:rPr>
        <w:t>- Giai đoạn chấm dứt hoạt động (05 thủ tục): Phê duyệt, điều chỉnh kế hoạch chấm dứt hoạt động; sửa đổi giấy phép chấm dứt hoạt động; cho phép tiếp tục tháo dỡ sau khi bị tạm dừng/tạm đình chỉ; công nhận lò phản ứng chấm dứt hoạt động.</w:t>
      </w:r>
    </w:p>
    <w:p w14:paraId="2AE861C3" w14:textId="61D76C03" w:rsidR="00C82EBD" w:rsidRPr="00827A29" w:rsidRDefault="00C82EBD" w:rsidP="00446607">
      <w:pPr>
        <w:spacing w:before="120" w:after="120" w:line="240" w:lineRule="auto"/>
        <w:ind w:firstLine="567"/>
        <w:jc w:val="both"/>
        <w:rPr>
          <w:b/>
          <w:bCs/>
          <w:lang w:val="en-US"/>
        </w:rPr>
      </w:pPr>
      <w:r w:rsidRPr="00827A29">
        <w:rPr>
          <w:b/>
          <w:bCs/>
          <w:lang w:val="en-US"/>
        </w:rPr>
        <w:t>Chương VII. Điều khoản thi hành</w:t>
      </w:r>
      <w:r w:rsidR="00F1057A">
        <w:rPr>
          <w:b/>
          <w:bCs/>
          <w:lang w:val="en-US"/>
        </w:rPr>
        <w:t xml:space="preserve"> </w:t>
      </w:r>
      <w:r w:rsidR="00F1057A" w:rsidRPr="001A5BAD">
        <w:rPr>
          <w:lang w:val="en-US"/>
        </w:rPr>
        <w:t>gồm 1 Điều</w:t>
      </w:r>
      <w:r w:rsidR="001A5BAD">
        <w:rPr>
          <w:lang w:val="en-US"/>
        </w:rPr>
        <w:t xml:space="preserve"> 49 quy định về </w:t>
      </w:r>
      <w:r w:rsidR="00752D92">
        <w:rPr>
          <w:lang w:val="en-US"/>
        </w:rPr>
        <w:t xml:space="preserve">Điều khoản thi hành </w:t>
      </w:r>
    </w:p>
    <w:p w14:paraId="2FFB2EB6" w14:textId="4EF730E1" w:rsidR="00C82EBD" w:rsidRPr="00827A29" w:rsidRDefault="00C82EBD" w:rsidP="00446607">
      <w:pPr>
        <w:spacing w:before="120" w:after="120" w:line="240" w:lineRule="auto"/>
        <w:ind w:firstLine="567"/>
        <w:jc w:val="both"/>
        <w:rPr>
          <w:b/>
          <w:bCs/>
          <w:lang w:val="en-US"/>
        </w:rPr>
      </w:pPr>
      <w:r w:rsidRPr="00827A29">
        <w:rPr>
          <w:b/>
          <w:bCs/>
          <w:lang w:val="en-US"/>
        </w:rPr>
        <w:t>Phụ lục ban hành kèm theo Thông tư 10 Phụ lục</w:t>
      </w:r>
      <w:r w:rsidR="0076180B">
        <w:rPr>
          <w:b/>
          <w:bCs/>
          <w:lang w:val="en-US"/>
        </w:rPr>
        <w:t>, gồm:</w:t>
      </w:r>
    </w:p>
    <w:p w14:paraId="5BC59299" w14:textId="7E3B0898" w:rsidR="00C82EBD" w:rsidRPr="00827A29" w:rsidRDefault="00C82EBD" w:rsidP="00446607">
      <w:pPr>
        <w:spacing w:before="120" w:after="120" w:line="240" w:lineRule="auto"/>
        <w:ind w:firstLine="567"/>
        <w:jc w:val="both"/>
        <w:rPr>
          <w:lang w:val="en-US"/>
        </w:rPr>
      </w:pPr>
      <w:r w:rsidRPr="00827A29">
        <w:rPr>
          <w:lang w:val="en-US"/>
        </w:rPr>
        <w:t>Phụ lục I. Các biện pháp kỹ thuật - hành chính trong bảo vệ theo chiều sâu</w:t>
      </w:r>
      <w:r w:rsidR="00900747">
        <w:rPr>
          <w:lang w:val="en-US"/>
        </w:rPr>
        <w:t>;</w:t>
      </w:r>
    </w:p>
    <w:p w14:paraId="4595E0C8" w14:textId="39C5BD82" w:rsidR="00C82EBD" w:rsidRPr="00827A29" w:rsidRDefault="00C82EBD" w:rsidP="00446607">
      <w:pPr>
        <w:spacing w:before="120" w:after="120" w:line="240" w:lineRule="auto"/>
        <w:ind w:firstLine="567"/>
        <w:jc w:val="both"/>
        <w:rPr>
          <w:lang w:val="en-US"/>
        </w:rPr>
      </w:pPr>
      <w:r w:rsidRPr="00827A29">
        <w:rPr>
          <w:lang w:val="en-US"/>
        </w:rPr>
        <w:t>Phụ lục II: Danh mục và thời hạn lưu trữ hồ sơ, tài liệu liên quan đến lò phản ứng hạt nhân nghiên cứu</w:t>
      </w:r>
      <w:r w:rsidR="00900747">
        <w:rPr>
          <w:lang w:val="en-US"/>
        </w:rPr>
        <w:t>;</w:t>
      </w:r>
    </w:p>
    <w:p w14:paraId="21DD3366" w14:textId="7203FBAA" w:rsidR="00C82EBD" w:rsidRPr="00827A29" w:rsidRDefault="00C82EBD" w:rsidP="00446607">
      <w:pPr>
        <w:spacing w:before="120" w:after="120" w:line="240" w:lineRule="auto"/>
        <w:ind w:firstLine="567"/>
        <w:jc w:val="both"/>
        <w:rPr>
          <w:lang w:val="en-US"/>
        </w:rPr>
      </w:pPr>
      <w:r w:rsidRPr="00827A29">
        <w:rPr>
          <w:lang w:val="en-US"/>
        </w:rPr>
        <w:t xml:space="preserve">Phụ lục III. Phân nhóm, phân cấp an toàn đối với hệ thống, bộ phận của </w:t>
      </w:r>
      <w:r w:rsidR="00F86D25">
        <w:rPr>
          <w:lang w:val="en-US"/>
        </w:rPr>
        <w:t>lò phản ứng hạt nhân nghiên cứu</w:t>
      </w:r>
      <w:r w:rsidR="00900747">
        <w:rPr>
          <w:lang w:val="en-US"/>
        </w:rPr>
        <w:t>;</w:t>
      </w:r>
    </w:p>
    <w:p w14:paraId="3E098242" w14:textId="1DDAA7FD" w:rsidR="00C82EBD" w:rsidRPr="00827A29" w:rsidRDefault="00C82EBD" w:rsidP="00446607">
      <w:pPr>
        <w:spacing w:before="120" w:after="120" w:line="240" w:lineRule="auto"/>
        <w:ind w:firstLine="567"/>
        <w:jc w:val="both"/>
        <w:rPr>
          <w:lang w:val="en-US"/>
        </w:rPr>
      </w:pPr>
      <w:r w:rsidRPr="00827A29">
        <w:rPr>
          <w:lang w:val="en-US"/>
        </w:rPr>
        <w:t xml:space="preserve">Phụ lục IV. Hạng mục trong thiết kế </w:t>
      </w:r>
      <w:r w:rsidR="009A2DBD">
        <w:rPr>
          <w:lang w:val="en-US"/>
        </w:rPr>
        <w:t>lò phản ứng hạt nhân nghiên cứu</w:t>
      </w:r>
      <w:r w:rsidR="00900747">
        <w:rPr>
          <w:lang w:val="en-US"/>
        </w:rPr>
        <w:t>;</w:t>
      </w:r>
    </w:p>
    <w:p w14:paraId="0DD6EC48" w14:textId="686B58DE" w:rsidR="00C82EBD" w:rsidRPr="00827A29" w:rsidRDefault="00C82EBD" w:rsidP="00446607">
      <w:pPr>
        <w:spacing w:before="120" w:after="120" w:line="240" w:lineRule="auto"/>
        <w:ind w:firstLine="567"/>
        <w:jc w:val="both"/>
        <w:rPr>
          <w:lang w:val="en-US"/>
        </w:rPr>
      </w:pPr>
      <w:r w:rsidRPr="00827A29">
        <w:rPr>
          <w:lang w:val="en-US"/>
        </w:rPr>
        <w:t>Phụ lục V. Yêu cầu an toàn đối với thiết kế hệ thống</w:t>
      </w:r>
      <w:r w:rsidR="00900747">
        <w:rPr>
          <w:lang w:val="en-US"/>
        </w:rPr>
        <w:t>;</w:t>
      </w:r>
    </w:p>
    <w:p w14:paraId="09333284" w14:textId="793D332F" w:rsidR="00C82EBD" w:rsidRPr="00827A29" w:rsidRDefault="00C82EBD" w:rsidP="00446607">
      <w:pPr>
        <w:spacing w:before="120" w:after="120" w:line="240" w:lineRule="auto"/>
        <w:ind w:firstLine="567"/>
        <w:jc w:val="both"/>
        <w:rPr>
          <w:lang w:val="en-US"/>
        </w:rPr>
      </w:pPr>
      <w:r w:rsidRPr="00827A29">
        <w:rPr>
          <w:lang w:val="en-US"/>
        </w:rPr>
        <w:t>Phụ lục VI. Yêu cầu an toàn đối với vận hành</w:t>
      </w:r>
      <w:r w:rsidR="00900747">
        <w:rPr>
          <w:lang w:val="en-US"/>
        </w:rPr>
        <w:t>;</w:t>
      </w:r>
    </w:p>
    <w:p w14:paraId="0C25B9D0" w14:textId="289C8BBC" w:rsidR="00C82EBD" w:rsidRPr="00827A29" w:rsidRDefault="00C82EBD" w:rsidP="00446607">
      <w:pPr>
        <w:spacing w:before="120" w:after="120" w:line="240" w:lineRule="auto"/>
        <w:ind w:firstLine="567"/>
        <w:jc w:val="both"/>
        <w:rPr>
          <w:lang w:val="en-US"/>
        </w:rPr>
      </w:pPr>
      <w:r w:rsidRPr="00827A29">
        <w:rPr>
          <w:lang w:val="en-US"/>
        </w:rPr>
        <w:t>Phụ lục VII. Cấu trúc và nội dung báo cáo phân tích an toàn lò phản ứng hạt nhân nghiên cứu</w:t>
      </w:r>
      <w:r w:rsidR="00900747">
        <w:rPr>
          <w:lang w:val="en-US"/>
        </w:rPr>
        <w:t>;</w:t>
      </w:r>
    </w:p>
    <w:p w14:paraId="1E561B75" w14:textId="5400EA37" w:rsidR="00C82EBD" w:rsidRPr="00827A29" w:rsidRDefault="00C82EBD" w:rsidP="00446607">
      <w:pPr>
        <w:spacing w:before="120" w:after="120" w:line="240" w:lineRule="auto"/>
        <w:ind w:firstLine="567"/>
        <w:jc w:val="both"/>
        <w:rPr>
          <w:lang w:val="en-US"/>
        </w:rPr>
      </w:pPr>
      <w:r w:rsidRPr="00827A29">
        <w:rPr>
          <w:lang w:val="en-US"/>
        </w:rPr>
        <w:t xml:space="preserve">Phụ lục VIII. Nội dung báo cáo đánh giá an toàn giai đoạn chấm dứt hoạt động </w:t>
      </w:r>
      <w:r w:rsidR="00806496">
        <w:rPr>
          <w:lang w:val="en-US"/>
        </w:rPr>
        <w:t>lò phản ứng hạt nhân nghiên cứu</w:t>
      </w:r>
      <w:r w:rsidR="00900747">
        <w:rPr>
          <w:lang w:val="en-US"/>
        </w:rPr>
        <w:t>;</w:t>
      </w:r>
    </w:p>
    <w:p w14:paraId="68682880" w14:textId="1A5070C4" w:rsidR="00C82EBD" w:rsidRPr="00827A29" w:rsidRDefault="00C82EBD" w:rsidP="00446607">
      <w:pPr>
        <w:spacing w:before="120" w:after="120" w:line="240" w:lineRule="auto"/>
        <w:ind w:firstLine="567"/>
        <w:jc w:val="both"/>
        <w:rPr>
          <w:lang w:val="en-US"/>
        </w:rPr>
      </w:pPr>
      <w:r w:rsidRPr="00827A29">
        <w:rPr>
          <w:lang w:val="en-US"/>
        </w:rPr>
        <w:lastRenderedPageBreak/>
        <w:t xml:space="preserve">Phụ lục IX. </w:t>
      </w:r>
      <w:r w:rsidR="0034084C">
        <w:rPr>
          <w:lang w:val="en-US"/>
        </w:rPr>
        <w:t>M</w:t>
      </w:r>
      <w:r w:rsidRPr="00827A29">
        <w:rPr>
          <w:lang w:val="en-US"/>
        </w:rPr>
        <w:t xml:space="preserve">ẫu văn bản, đơn đề nghị cấp giấy phép đối với </w:t>
      </w:r>
      <w:r w:rsidR="006C63CC">
        <w:rPr>
          <w:lang w:val="en-US"/>
        </w:rPr>
        <w:t>lò phản ứng hạt nhân nghiên cứu</w:t>
      </w:r>
      <w:r w:rsidR="00900747">
        <w:rPr>
          <w:lang w:val="en-US"/>
        </w:rPr>
        <w:t>;</w:t>
      </w:r>
    </w:p>
    <w:p w14:paraId="7EE69DE6" w14:textId="7090CDFB" w:rsidR="00C82EBD" w:rsidRPr="00827A29" w:rsidRDefault="00C82EBD" w:rsidP="00446607">
      <w:pPr>
        <w:spacing w:before="120" w:after="120" w:line="240" w:lineRule="auto"/>
        <w:ind w:firstLine="567"/>
        <w:jc w:val="both"/>
        <w:rPr>
          <w:lang w:val="en-US"/>
        </w:rPr>
      </w:pPr>
      <w:r w:rsidRPr="00827A29">
        <w:rPr>
          <w:lang w:val="en-US"/>
        </w:rPr>
        <w:t xml:space="preserve">Phụ lục X. Mẫu quyết định, giấy phép đối với </w:t>
      </w:r>
      <w:r w:rsidR="00C729EF">
        <w:rPr>
          <w:lang w:val="en-US"/>
        </w:rPr>
        <w:t>lò phản ứng hạt nhân nghiên cứu</w:t>
      </w:r>
      <w:r w:rsidR="00900747">
        <w:rPr>
          <w:lang w:val="en-US"/>
        </w:rPr>
        <w:t>.</w:t>
      </w:r>
    </w:p>
    <w:p w14:paraId="7B4A5A23" w14:textId="77777777" w:rsidR="00986A03" w:rsidRPr="00827A29" w:rsidRDefault="007356D6" w:rsidP="00446607">
      <w:pPr>
        <w:widowControl w:val="0"/>
        <w:pBdr>
          <w:top w:val="nil"/>
          <w:left w:val="nil"/>
          <w:bottom w:val="nil"/>
          <w:right w:val="nil"/>
          <w:between w:val="nil"/>
        </w:pBdr>
        <w:shd w:val="clear" w:color="auto" w:fill="FFFFFF"/>
        <w:spacing w:before="120" w:after="120" w:line="240" w:lineRule="auto"/>
        <w:ind w:firstLine="720"/>
        <w:jc w:val="both"/>
        <w:rPr>
          <w:b/>
          <w:bCs/>
          <w:lang w:val="vi-VN"/>
        </w:rPr>
      </w:pPr>
      <w:r w:rsidRPr="00827A29">
        <w:rPr>
          <w:b/>
          <w:bCs/>
          <w:lang w:val="vi-VN"/>
        </w:rPr>
        <w:t>V. DỰ KIẾN NGUỒN LỰC, ĐIỀU KIỆN BẢO ĐẢM CHO VIỆC THI HÀNH THÔNG TƯ VÀ THỜI GIAN TRÌNH BAN HÀNH</w:t>
      </w:r>
    </w:p>
    <w:p w14:paraId="6E70F7F5" w14:textId="463E3C48" w:rsidR="00986A03" w:rsidRPr="00827A29" w:rsidRDefault="00306CFA" w:rsidP="00446607">
      <w:pPr>
        <w:spacing w:before="120" w:after="120" w:line="240" w:lineRule="auto"/>
        <w:ind w:firstLine="720"/>
        <w:jc w:val="both"/>
        <w:rPr>
          <w:lang w:val="vi-VN"/>
        </w:rPr>
      </w:pPr>
      <w:r w:rsidRPr="00827A29">
        <w:t>Về tổng thể, các cơ quan, tổ chức sẽ chủ yếu khai thác, sử dụng nguồn nhân lực, tài chính và cơ sở vật chất, kỹ thuật hiện có để tổ chức thi hành Thông tư. Nguồn kinh phí để bảo đảm cho việc thi hành Thông tư sau khi được ban hành và có hiệu lực chủ yếu cho các hoạt động tuyên truyền, phổ biến nội dung Thông tư và triển khai, theo dõi, đánh giá tình hình thi hành Thông tư</w:t>
      </w:r>
      <w:r w:rsidR="00C82EBD" w:rsidRPr="00827A29">
        <w:t>.</w:t>
      </w:r>
    </w:p>
    <w:p w14:paraId="3320AE7B" w14:textId="6F69246F" w:rsidR="007354AC" w:rsidRPr="00827A29" w:rsidRDefault="007354AC" w:rsidP="00446607">
      <w:pPr>
        <w:spacing w:before="120" w:after="120" w:line="240" w:lineRule="auto"/>
        <w:ind w:firstLine="720"/>
        <w:jc w:val="both"/>
        <w:rPr>
          <w:b/>
          <w:bCs/>
          <w:lang w:val="fi-FI"/>
        </w:rPr>
      </w:pPr>
      <w:r w:rsidRPr="00827A29">
        <w:rPr>
          <w:b/>
          <w:bCs/>
          <w:lang w:val="fi-FI"/>
        </w:rPr>
        <w:t>VI. NHỮNG VẤN ĐỀ XIN Ý KIẾN</w:t>
      </w:r>
    </w:p>
    <w:p w14:paraId="755F81B3" w14:textId="72CE3278" w:rsidR="00006DE6" w:rsidRPr="00827A29" w:rsidRDefault="00006DE6" w:rsidP="00446607">
      <w:pPr>
        <w:spacing w:before="120" w:after="120" w:line="240" w:lineRule="auto"/>
        <w:ind w:firstLine="720"/>
        <w:jc w:val="both"/>
        <w:rPr>
          <w:lang w:val="en-US"/>
        </w:rPr>
      </w:pPr>
      <w:r w:rsidRPr="00827A29">
        <w:rPr>
          <w:lang w:val="en-US"/>
        </w:rPr>
        <w:t>Trong quá trình xây dựng dự thảo Thông tư, Cục An toàn bức xạ và hạt nhân nhận thấy cần tách các quy định về bảo đảm an ninh hạt nhân khỏi dự thảo Thông tư này để đưa vào dự thảo Thông tư quy định về an ninh vật liệu hạt nhân, thiết bị hạt nhân, cơ sở hạt nhân và thanh sát hạt nhân nhằm bảo đảm tính thống nhất, đồng bộ trong hệ thống văn bản quy phạm pháp luật và phù hợp với cách tiếp cận, hệ thống tiêu chuẩn an toàn và an ninh hạt nhân của IAEA, theo đó các yêu cầu về an toàn (bức xạ và hạt nhân) và an ninh hạt nhân được quy định trong các tài liệu riêng biệt.</w:t>
      </w:r>
      <w:r w:rsidR="009D7476" w:rsidRPr="00827A29">
        <w:rPr>
          <w:lang w:val="en-US"/>
        </w:rPr>
        <w:t xml:space="preserve"> </w:t>
      </w:r>
      <w:r w:rsidRPr="00827A29">
        <w:rPr>
          <w:lang w:val="en-US"/>
        </w:rPr>
        <w:t>Vì vậy, Cục An toàn bức xạ và hạt nhân kính trình Bộ trưởng</w:t>
      </w:r>
      <w:r w:rsidR="005B3449">
        <w:rPr>
          <w:lang w:val="en-US"/>
        </w:rPr>
        <w:t xml:space="preserve"> và Thứ trưởng</w:t>
      </w:r>
      <w:r w:rsidRPr="00827A29">
        <w:rPr>
          <w:lang w:val="en-US"/>
        </w:rPr>
        <w:t xml:space="preserve"> xem xét, cho phép điều chỉnh tên Thông tư từ “</w:t>
      </w:r>
      <w:r w:rsidRPr="00827A29">
        <w:rPr>
          <w:i/>
          <w:iCs/>
          <w:lang w:val="en-US"/>
        </w:rPr>
        <w:t>Thông tư quy định về an toàn bức xạ, an toàn hạt nhân và an ninh hạt nhân đối với lò phản ứng hạt nhân nghiên cứu</w:t>
      </w:r>
      <w:r w:rsidRPr="00827A29">
        <w:rPr>
          <w:lang w:val="en-US"/>
        </w:rPr>
        <w:t>” theo Quyết định số 1571/QĐ-BKHCN ngày 05 tháng 3 năm 2026 của Bộ trưởng Bộ Khoa học và Công nghệ thành “</w:t>
      </w:r>
      <w:r w:rsidRPr="00827A29">
        <w:rPr>
          <w:i/>
          <w:iCs/>
          <w:lang w:val="en-US"/>
        </w:rPr>
        <w:t>Thông tư quy định về an toàn bức xạ và an toàn hạt nhân đối với lò phản ứng hạt nhân nghiên cứu</w:t>
      </w:r>
      <w:r w:rsidRPr="00827A29">
        <w:rPr>
          <w:lang w:val="en-US"/>
        </w:rPr>
        <w:t>”.</w:t>
      </w:r>
    </w:p>
    <w:p w14:paraId="72B1684E" w14:textId="70F49F68" w:rsidR="00E83257" w:rsidRPr="00827A29" w:rsidRDefault="00963CAD" w:rsidP="00446607">
      <w:pPr>
        <w:spacing w:before="120" w:after="120" w:line="240" w:lineRule="auto"/>
        <w:ind w:firstLine="720"/>
        <w:jc w:val="both"/>
        <w:rPr>
          <w:lang w:val="vi-VN"/>
        </w:rPr>
      </w:pPr>
      <w:r w:rsidRPr="00963CAD">
        <w:rPr>
          <w:lang w:val="vi-VN"/>
        </w:rPr>
        <w:t>Trên đây là Tờ trình về dự thảo Thông tư quy định về an toàn bức xạ và an toàn hạt nhân đối với lò phản ứng hạt nhân nghiên cứu</w:t>
      </w:r>
      <w:r w:rsidR="007356D6" w:rsidRPr="00827A29">
        <w:rPr>
          <w:highlight w:val="white"/>
          <w:lang w:val="vi-VN"/>
        </w:rPr>
        <w:t>,</w:t>
      </w:r>
      <w:r w:rsidR="007356D6" w:rsidRPr="00827A29">
        <w:rPr>
          <w:i/>
          <w:iCs/>
          <w:highlight w:val="white"/>
          <w:lang w:val="vi-VN"/>
        </w:rPr>
        <w:t xml:space="preserve"> </w:t>
      </w:r>
      <w:r w:rsidR="007356D6" w:rsidRPr="00827A29">
        <w:rPr>
          <w:lang w:val="vi-VN"/>
        </w:rPr>
        <w:t>Cục ATBXHN kính trình Bộ trưởng và Thứ trưởng xem xét, quyết định./.</w:t>
      </w:r>
    </w:p>
    <w:p w14:paraId="45DC0318" w14:textId="2B58D42B" w:rsidR="00C36CB1" w:rsidRPr="00827A29" w:rsidRDefault="00C36CB1" w:rsidP="00446607">
      <w:pPr>
        <w:spacing w:before="120" w:after="120" w:line="240" w:lineRule="auto"/>
        <w:ind w:firstLine="720"/>
        <w:jc w:val="both"/>
        <w:rPr>
          <w:i/>
          <w:iCs/>
          <w:lang w:val="en-US"/>
        </w:rPr>
      </w:pPr>
      <w:r w:rsidRPr="00827A29">
        <w:rPr>
          <w:i/>
          <w:iCs/>
          <w:lang w:val="en-US"/>
        </w:rPr>
        <w:t>(Xin gửi kèm theo: (1) Dự thảo Thông tư; (2) Bảng so sánh nội dung dự thảo Thông tư;</w:t>
      </w:r>
      <w:r w:rsidR="00B944F7" w:rsidRPr="00827A29">
        <w:t xml:space="preserve"> </w:t>
      </w:r>
      <w:r w:rsidR="00B944F7" w:rsidRPr="00827A29">
        <w:rPr>
          <w:i/>
          <w:iCs/>
          <w:lang w:val="en-US"/>
        </w:rPr>
        <w:t>(3) Bản đánh giá thủ tục hành chính trong dự thảo</w:t>
      </w:r>
      <w:r w:rsidR="00582619">
        <w:rPr>
          <w:i/>
          <w:iCs/>
          <w:lang w:val="en-US"/>
        </w:rPr>
        <w:t xml:space="preserve"> Thông tư</w:t>
      </w:r>
      <w:r w:rsidR="0062117F">
        <w:rPr>
          <w:i/>
          <w:iCs/>
          <w:lang w:val="en-US"/>
        </w:rPr>
        <w:t>;</w:t>
      </w:r>
      <w:r w:rsidRPr="00827A29">
        <w:rPr>
          <w:i/>
          <w:iCs/>
          <w:lang w:val="en-US"/>
        </w:rPr>
        <w:t xml:space="preserve"> (</w:t>
      </w:r>
      <w:r w:rsidR="00135707" w:rsidRPr="00827A29">
        <w:rPr>
          <w:i/>
          <w:iCs/>
          <w:lang w:val="en-US"/>
        </w:rPr>
        <w:t>4</w:t>
      </w:r>
      <w:r w:rsidRPr="00827A29">
        <w:rPr>
          <w:i/>
          <w:iCs/>
          <w:lang w:val="en-US"/>
        </w:rPr>
        <w:t>) Bản tổng hợp, giải trình, tiếp thu ý kiến góp ý của Bộ, ngành; và bản chụp ý kiến góp ý; (</w:t>
      </w:r>
      <w:r w:rsidR="00480B39" w:rsidRPr="00827A29">
        <w:rPr>
          <w:i/>
          <w:iCs/>
          <w:lang w:val="en-US"/>
        </w:rPr>
        <w:t>5</w:t>
      </w:r>
      <w:r w:rsidRPr="00827A29">
        <w:rPr>
          <w:i/>
          <w:iCs/>
          <w:lang w:val="en-US"/>
        </w:rPr>
        <w:t>) Báo cáo thẩm định của Vụ Pháp chế; (</w:t>
      </w:r>
      <w:r w:rsidR="00480B39" w:rsidRPr="00827A29">
        <w:rPr>
          <w:i/>
          <w:iCs/>
          <w:lang w:val="en-US"/>
        </w:rPr>
        <w:t>6</w:t>
      </w:r>
      <w:r w:rsidRPr="00827A29">
        <w:rPr>
          <w:i/>
          <w:iCs/>
          <w:lang w:val="en-US"/>
        </w:rPr>
        <w:t>) Báo cáo giải trình, tiếp thu ý kiến thẩm định của Vụ Pháp chế).</w:t>
      </w:r>
    </w:p>
    <w:p w14:paraId="03631524" w14:textId="77777777" w:rsidR="00370B90" w:rsidRPr="00D00D9B" w:rsidRDefault="00370B90" w:rsidP="005F4D1B">
      <w:pPr>
        <w:spacing w:before="100" w:after="100" w:line="240" w:lineRule="auto"/>
        <w:ind w:firstLine="720"/>
        <w:jc w:val="both"/>
        <w:rPr>
          <w:sz w:val="2"/>
          <w:szCs w:val="2"/>
          <w:lang w:val="vi-VN"/>
        </w:rPr>
      </w:pPr>
    </w:p>
    <w:tbl>
      <w:tblPr>
        <w:tblStyle w:val="a1"/>
        <w:tblW w:w="8505" w:type="dxa"/>
        <w:tblInd w:w="108" w:type="dxa"/>
        <w:tblLayout w:type="fixed"/>
        <w:tblLook w:val="0000" w:firstRow="0" w:lastRow="0" w:firstColumn="0" w:lastColumn="0" w:noHBand="0" w:noVBand="0"/>
      </w:tblPr>
      <w:tblGrid>
        <w:gridCol w:w="4272"/>
        <w:gridCol w:w="4233"/>
      </w:tblGrid>
      <w:tr w:rsidR="00F03CCA" w:rsidRPr="00622509" w14:paraId="07A09C8E" w14:textId="77777777">
        <w:trPr>
          <w:trHeight w:val="1822"/>
        </w:trPr>
        <w:tc>
          <w:tcPr>
            <w:tcW w:w="4272" w:type="dxa"/>
          </w:tcPr>
          <w:p w14:paraId="74994515" w14:textId="77777777" w:rsidR="00986A03" w:rsidRPr="005F4D1B" w:rsidRDefault="007356D6" w:rsidP="00A07686">
            <w:pPr>
              <w:widowControl w:val="0"/>
              <w:spacing w:after="0" w:line="240" w:lineRule="auto"/>
              <w:jc w:val="both"/>
              <w:rPr>
                <w:b/>
                <w:bCs/>
                <w:i/>
                <w:iCs/>
                <w:sz w:val="24"/>
                <w:szCs w:val="24"/>
                <w:lang w:val="vi-VN"/>
              </w:rPr>
            </w:pPr>
            <w:r w:rsidRPr="005F4D1B">
              <w:rPr>
                <w:b/>
                <w:bCs/>
                <w:i/>
                <w:iCs/>
                <w:sz w:val="24"/>
                <w:szCs w:val="24"/>
                <w:lang w:val="vi-VN"/>
              </w:rPr>
              <w:t>Nơi nhận:</w:t>
            </w:r>
          </w:p>
          <w:p w14:paraId="36FC3A34" w14:textId="77777777" w:rsidR="00986A03" w:rsidRPr="005F4D1B" w:rsidRDefault="007356D6" w:rsidP="00A07686">
            <w:pPr>
              <w:widowControl w:val="0"/>
              <w:spacing w:after="0" w:line="240" w:lineRule="auto"/>
              <w:jc w:val="both"/>
              <w:rPr>
                <w:sz w:val="22"/>
                <w:szCs w:val="22"/>
                <w:lang w:val="vi-VN"/>
              </w:rPr>
            </w:pPr>
            <w:r w:rsidRPr="005F4D1B">
              <w:rPr>
                <w:sz w:val="22"/>
                <w:szCs w:val="22"/>
                <w:lang w:val="vi-VN"/>
              </w:rPr>
              <w:t>- Như trên;</w:t>
            </w:r>
          </w:p>
          <w:p w14:paraId="0551B53C" w14:textId="050EFD79" w:rsidR="00986A03" w:rsidRPr="005F4D1B" w:rsidRDefault="007356D6" w:rsidP="00A07686">
            <w:pPr>
              <w:widowControl w:val="0"/>
              <w:spacing w:after="0" w:line="240" w:lineRule="auto"/>
              <w:jc w:val="both"/>
              <w:rPr>
                <w:sz w:val="22"/>
                <w:szCs w:val="22"/>
                <w:lang w:val="vi-VN"/>
              </w:rPr>
            </w:pPr>
            <w:r w:rsidRPr="005F4D1B">
              <w:rPr>
                <w:sz w:val="22"/>
                <w:szCs w:val="22"/>
                <w:lang w:val="vi-VN"/>
              </w:rPr>
              <w:t>- Cục trưởng;</w:t>
            </w:r>
          </w:p>
          <w:p w14:paraId="35E9CEE3" w14:textId="27A34622" w:rsidR="00986A03" w:rsidRPr="001927DA" w:rsidRDefault="007356D6" w:rsidP="001927DA">
            <w:pPr>
              <w:widowControl w:val="0"/>
              <w:spacing w:after="0" w:line="240" w:lineRule="auto"/>
              <w:jc w:val="both"/>
              <w:rPr>
                <w:sz w:val="22"/>
                <w:szCs w:val="22"/>
                <w:lang w:val="en-US"/>
              </w:rPr>
            </w:pPr>
            <w:r w:rsidRPr="005F4D1B">
              <w:rPr>
                <w:sz w:val="22"/>
                <w:szCs w:val="22"/>
                <w:lang w:val="vi-VN"/>
              </w:rPr>
              <w:t>- Lưu: VT, ATBXHN.</w:t>
            </w:r>
          </w:p>
        </w:tc>
        <w:tc>
          <w:tcPr>
            <w:tcW w:w="4233" w:type="dxa"/>
          </w:tcPr>
          <w:p w14:paraId="65B2A132" w14:textId="6199F13B" w:rsidR="00986A03" w:rsidRPr="005F4D1B" w:rsidRDefault="00606FA5" w:rsidP="00A07686">
            <w:pPr>
              <w:widowControl w:val="0"/>
              <w:spacing w:after="0" w:line="240" w:lineRule="auto"/>
              <w:ind w:firstLine="431"/>
              <w:jc w:val="center"/>
              <w:rPr>
                <w:b/>
                <w:bCs/>
                <w:sz w:val="27"/>
                <w:szCs w:val="27"/>
                <w:lang w:val="vi-VN"/>
              </w:rPr>
            </w:pPr>
            <w:r w:rsidRPr="005F4D1B">
              <w:rPr>
                <w:b/>
                <w:bCs/>
                <w:sz w:val="27"/>
                <w:szCs w:val="27"/>
                <w:lang w:val="vi-VN"/>
              </w:rPr>
              <w:t>CỤC TRƯỞNG</w:t>
            </w:r>
          </w:p>
          <w:p w14:paraId="525039FF" w14:textId="77777777" w:rsidR="00986A03" w:rsidRPr="005F4D1B" w:rsidRDefault="00986A03" w:rsidP="00CC26E8">
            <w:pPr>
              <w:widowControl w:val="0"/>
              <w:spacing w:before="120" w:after="120" w:line="240" w:lineRule="auto"/>
              <w:ind w:firstLine="431"/>
              <w:jc w:val="center"/>
              <w:rPr>
                <w:b/>
                <w:bCs/>
                <w:lang w:val="vi-VN"/>
              </w:rPr>
            </w:pPr>
          </w:p>
          <w:p w14:paraId="7D5D8412" w14:textId="69C84577" w:rsidR="005F4D1B" w:rsidRPr="00622509" w:rsidRDefault="005F4D1B" w:rsidP="00CC26E8">
            <w:pPr>
              <w:widowControl w:val="0"/>
              <w:spacing w:before="120" w:after="120" w:line="240" w:lineRule="auto"/>
              <w:ind w:firstLine="432"/>
              <w:jc w:val="center"/>
              <w:rPr>
                <w:b/>
                <w:bCs/>
              </w:rPr>
            </w:pPr>
          </w:p>
        </w:tc>
      </w:tr>
    </w:tbl>
    <w:p w14:paraId="37A2AA5C" w14:textId="77777777" w:rsidR="00986A03" w:rsidRPr="00622509" w:rsidRDefault="00986A03" w:rsidP="001927DA">
      <w:pPr>
        <w:widowControl w:val="0"/>
        <w:spacing w:before="120" w:after="120" w:line="240" w:lineRule="auto"/>
        <w:jc w:val="both"/>
      </w:pPr>
    </w:p>
    <w:sectPr w:rsidR="00986A03" w:rsidRPr="00622509" w:rsidSect="001927DA">
      <w:headerReference w:type="default" r:id="rId10"/>
      <w:footerReference w:type="even" r:id="rId11"/>
      <w:footerReference w:type="default" r:id="rId12"/>
      <w:footerReference w:type="first" r:id="rId13"/>
      <w:pgSz w:w="11907" w:h="16840"/>
      <w:pgMar w:top="1077" w:right="1134" w:bottom="1077" w:left="1701" w:header="431" w:footer="578"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9F643B" w14:textId="77777777" w:rsidR="009B5E04" w:rsidRDefault="009B5E04">
      <w:pPr>
        <w:spacing w:after="0" w:line="240" w:lineRule="auto"/>
      </w:pPr>
      <w:r>
        <w:separator/>
      </w:r>
    </w:p>
  </w:endnote>
  <w:endnote w:type="continuationSeparator" w:id="0">
    <w:p w14:paraId="7837468C" w14:textId="77777777" w:rsidR="009B5E04" w:rsidRDefault="009B5E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embedBold r:id="rId1" w:fontKey="{E3E9CBA5-BFC5-4E60-848C-D7B190FAB13D}"/>
    <w:embedBoldItalic r:id="rId2" w:fontKey="{16E29BAE-96EB-4430-BD06-085E936EF4D4}"/>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embedRegular r:id="rId3" w:fontKey="{36DB0B69-C33D-49FD-ACE6-C8ABA885B1F7}"/>
    <w:embedBold r:id="rId4" w:fontKey="{3843EDE3-33E2-4EC7-A709-44D7AB81E044}"/>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embedRegular r:id="rId5" w:fontKey="{81015A66-4E87-4E35-B7AB-19FA0BF3C3C8}"/>
  </w:font>
  <w:font w:name=".VnTime">
    <w:panose1 w:val="020B7200000000000000"/>
    <w:charset w:val="00"/>
    <w:family w:val="swiss"/>
    <w:pitch w:val="variable"/>
    <w:sig w:usb0="00000003" w:usb1="00000000" w:usb2="00000000" w:usb3="00000000" w:csb0="00000001" w:csb1="00000000"/>
    <w:embedRegular r:id="rId6" w:fontKey="{9BA695A5-3405-4152-B947-D1835D03BB1C}"/>
    <w:embedBold r:id="rId7" w:fontKey="{9147A0E3-42EA-47AB-AF18-4F9990E4C9D5}"/>
  </w:font>
  <w:font w:name="TimesNewRomanPSMT">
    <w:altName w:val="MS Gothic"/>
    <w:charset w:val="00"/>
    <w:family w:val="roman"/>
    <w:pitch w:val="default"/>
  </w:font>
  <w:font w:name="Georgia">
    <w:panose1 w:val="02040502050405020303"/>
    <w:charset w:val="00"/>
    <w:family w:val="roman"/>
    <w:pitch w:val="variable"/>
    <w:sig w:usb0="00000287" w:usb1="00000000" w:usb2="00000000" w:usb3="00000000" w:csb0="0000009F" w:csb1="00000000"/>
    <w:embedItalic r:id="rId8" w:fontKey="{AB6F0E22-6784-46FA-81D9-41B201136912}"/>
  </w:font>
  <w:font w:name="Aptos Display">
    <w:altName w:val="Calibri"/>
    <w:charset w:val="00"/>
    <w:family w:val="swiss"/>
    <w:pitch w:val="variable"/>
    <w:sig w:usb0="20000287" w:usb1="00000003" w:usb2="00000000" w:usb3="00000000" w:csb0="0000019F" w:csb1="00000000"/>
    <w:embedRegular r:id="rId9" w:fontKey="{1B88A05E-D849-4CE6-A364-76D7C6B1C485}"/>
  </w:font>
  <w:font w:name="Aptos">
    <w:altName w:val="Calibri"/>
    <w:charset w:val="00"/>
    <w:family w:val="swiss"/>
    <w:pitch w:val="variable"/>
    <w:sig w:usb0="20000287" w:usb1="00000003" w:usb2="00000000" w:usb3="00000000" w:csb0="0000019F" w:csb1="00000000"/>
    <w:embedRegular r:id="rId10" w:fontKey="{6EC8FFC7-6670-497E-B9B1-74B820C6A6D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D31972" w14:textId="77777777" w:rsidR="00986A03" w:rsidRDefault="007356D6">
    <w:pPr>
      <w:pBdr>
        <w:top w:val="nil"/>
        <w:left w:val="nil"/>
        <w:bottom w:val="nil"/>
        <w:right w:val="nil"/>
        <w:between w:val="nil"/>
      </w:pBdr>
      <w:tabs>
        <w:tab w:val="center" w:pos="4680"/>
        <w:tab w:val="right" w:pos="9360"/>
      </w:tabs>
      <w:spacing w:after="0" w:line="240" w:lineRule="auto"/>
      <w:jc w:val="right"/>
      <w:rPr>
        <w:color w:val="000000"/>
      </w:rPr>
    </w:pPr>
    <w:r>
      <w:rPr>
        <w:color w:val="000000"/>
      </w:rPr>
      <w:fldChar w:fldCharType="begin"/>
    </w:r>
    <w:r>
      <w:rPr>
        <w:color w:val="000000"/>
      </w:rPr>
      <w:instrText>PAGE</w:instrText>
    </w:r>
    <w:r w:rsidR="009B5E04">
      <w:rPr>
        <w:color w:val="000000"/>
      </w:rPr>
      <w:fldChar w:fldCharType="separate"/>
    </w:r>
    <w:r>
      <w:rPr>
        <w:color w:val="000000"/>
      </w:rPr>
      <w:fldChar w:fldCharType="end"/>
    </w:r>
  </w:p>
  <w:p w14:paraId="3C83E469" w14:textId="77777777" w:rsidR="00986A03" w:rsidRDefault="00986A03">
    <w:pPr>
      <w:pBdr>
        <w:top w:val="nil"/>
        <w:left w:val="nil"/>
        <w:bottom w:val="nil"/>
        <w:right w:val="nil"/>
        <w:between w:val="nil"/>
      </w:pBdr>
      <w:tabs>
        <w:tab w:val="center" w:pos="4680"/>
        <w:tab w:val="right" w:pos="9360"/>
      </w:tabs>
      <w:spacing w:after="0" w:line="240" w:lineRule="auto"/>
      <w:ind w:right="360"/>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391561" w14:textId="77777777" w:rsidR="00986A03" w:rsidRDefault="00986A03">
    <w:pPr>
      <w:pBdr>
        <w:top w:val="nil"/>
        <w:left w:val="nil"/>
        <w:bottom w:val="nil"/>
        <w:right w:val="nil"/>
        <w:between w:val="nil"/>
      </w:pBdr>
      <w:tabs>
        <w:tab w:val="center" w:pos="4680"/>
        <w:tab w:val="right" w:pos="9360"/>
      </w:tabs>
      <w:spacing w:after="0" w:line="240" w:lineRule="auto"/>
      <w:jc w:val="right"/>
      <w:rPr>
        <w:color w:val="000000"/>
        <w:sz w:val="24"/>
        <w:szCs w:val="24"/>
      </w:rPr>
    </w:pPr>
  </w:p>
  <w:p w14:paraId="3BF5F2B2" w14:textId="77777777" w:rsidR="00986A03" w:rsidRDefault="00986A03">
    <w:pPr>
      <w:pBdr>
        <w:top w:val="nil"/>
        <w:left w:val="nil"/>
        <w:bottom w:val="nil"/>
        <w:right w:val="nil"/>
        <w:between w:val="nil"/>
      </w:pBdr>
      <w:tabs>
        <w:tab w:val="center" w:pos="4680"/>
        <w:tab w:val="right" w:pos="9360"/>
      </w:tabs>
      <w:spacing w:after="0" w:line="240" w:lineRule="auto"/>
      <w:ind w:right="360"/>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1C8DF2" w14:textId="77777777" w:rsidR="00986A03" w:rsidRDefault="00986A03">
    <w:pPr>
      <w:pBdr>
        <w:top w:val="nil"/>
        <w:left w:val="nil"/>
        <w:bottom w:val="nil"/>
        <w:right w:val="nil"/>
        <w:between w:val="nil"/>
      </w:pBdr>
      <w:tabs>
        <w:tab w:val="center" w:pos="4680"/>
        <w:tab w:val="right" w:pos="9360"/>
      </w:tabs>
      <w:spacing w:after="0" w:line="240" w:lineRule="auto"/>
      <w:jc w:val="right"/>
      <w:rPr>
        <w:color w:val="000000"/>
        <w:sz w:val="2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063BEE" w14:textId="77777777" w:rsidR="009B5E04" w:rsidRDefault="009B5E04">
      <w:pPr>
        <w:spacing w:after="0" w:line="240" w:lineRule="auto"/>
      </w:pPr>
      <w:r>
        <w:separator/>
      </w:r>
    </w:p>
  </w:footnote>
  <w:footnote w:type="continuationSeparator" w:id="0">
    <w:p w14:paraId="10F93B21" w14:textId="77777777" w:rsidR="009B5E04" w:rsidRDefault="009B5E0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487973" w14:textId="77777777" w:rsidR="00986A03" w:rsidRDefault="007356D6">
    <w:pPr>
      <w:pBdr>
        <w:top w:val="nil"/>
        <w:left w:val="nil"/>
        <w:bottom w:val="nil"/>
        <w:right w:val="nil"/>
        <w:between w:val="nil"/>
      </w:pBdr>
      <w:tabs>
        <w:tab w:val="center" w:pos="4680"/>
        <w:tab w:val="right" w:pos="9360"/>
      </w:tabs>
      <w:spacing w:after="0" w:line="240" w:lineRule="auto"/>
      <w:jc w:val="center"/>
      <w:rPr>
        <w:color w:val="000000"/>
        <w:sz w:val="24"/>
        <w:szCs w:val="24"/>
      </w:rPr>
    </w:pPr>
    <w:r>
      <w:rPr>
        <w:color w:val="000000"/>
        <w:sz w:val="24"/>
        <w:szCs w:val="24"/>
      </w:rPr>
      <w:fldChar w:fldCharType="begin"/>
    </w:r>
    <w:r>
      <w:rPr>
        <w:color w:val="000000"/>
        <w:sz w:val="24"/>
        <w:szCs w:val="24"/>
      </w:rPr>
      <w:instrText>PAGE</w:instrText>
    </w:r>
    <w:r>
      <w:rPr>
        <w:color w:val="000000"/>
        <w:sz w:val="24"/>
        <w:szCs w:val="24"/>
      </w:rPr>
      <w:fldChar w:fldCharType="separate"/>
    </w:r>
    <w:r w:rsidR="001B233D">
      <w:rPr>
        <w:noProof/>
        <w:color w:val="000000"/>
        <w:sz w:val="24"/>
        <w:szCs w:val="24"/>
      </w:rPr>
      <w:t>2</w:t>
    </w:r>
    <w:r>
      <w:rPr>
        <w:color w:val="000000"/>
        <w:sz w:val="24"/>
        <w:szCs w:val="24"/>
      </w:rPr>
      <w:fldChar w:fldCharType="end"/>
    </w:r>
  </w:p>
  <w:p w14:paraId="7467F46F" w14:textId="77777777" w:rsidR="00986A03" w:rsidRDefault="00986A03">
    <w:pPr>
      <w:pBdr>
        <w:top w:val="nil"/>
        <w:left w:val="nil"/>
        <w:bottom w:val="nil"/>
        <w:right w:val="nil"/>
        <w:between w:val="nil"/>
      </w:pBdr>
      <w:tabs>
        <w:tab w:val="center" w:pos="4680"/>
        <w:tab w:val="right" w:pos="9360"/>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080B99"/>
    <w:multiLevelType w:val="hybridMultilevel"/>
    <w:tmpl w:val="92241CA4"/>
    <w:lvl w:ilvl="0" w:tplc="A1801792">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 w15:restartNumberingAfterBreak="0">
    <w:nsid w:val="30932613"/>
    <w:multiLevelType w:val="multilevel"/>
    <w:tmpl w:val="9F3069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90E7F09"/>
    <w:multiLevelType w:val="hybridMultilevel"/>
    <w:tmpl w:val="FF2AA4C0"/>
    <w:lvl w:ilvl="0" w:tplc="B45221B8">
      <w:start w:val="1"/>
      <w:numFmt w:val="lowerLetter"/>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 w15:restartNumberingAfterBreak="0">
    <w:nsid w:val="46B138FC"/>
    <w:multiLevelType w:val="multilevel"/>
    <w:tmpl w:val="9ACC316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3"/>
  </w:num>
  <w:num w:numId="2">
    <w:abstractNumId w:val="2"/>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TrueTypeFont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86A03"/>
    <w:rsid w:val="00004F93"/>
    <w:rsid w:val="0000626B"/>
    <w:rsid w:val="00006DE6"/>
    <w:rsid w:val="00007B39"/>
    <w:rsid w:val="00013AFD"/>
    <w:rsid w:val="0001574B"/>
    <w:rsid w:val="00015C95"/>
    <w:rsid w:val="0002071B"/>
    <w:rsid w:val="000217C4"/>
    <w:rsid w:val="00023CE0"/>
    <w:rsid w:val="00025530"/>
    <w:rsid w:val="00030D8B"/>
    <w:rsid w:val="000313FF"/>
    <w:rsid w:val="00034BAF"/>
    <w:rsid w:val="00035322"/>
    <w:rsid w:val="000378F9"/>
    <w:rsid w:val="00042622"/>
    <w:rsid w:val="00046446"/>
    <w:rsid w:val="0004666B"/>
    <w:rsid w:val="00057042"/>
    <w:rsid w:val="00061087"/>
    <w:rsid w:val="000615DB"/>
    <w:rsid w:val="00062447"/>
    <w:rsid w:val="000630DE"/>
    <w:rsid w:val="00064D5F"/>
    <w:rsid w:val="00065666"/>
    <w:rsid w:val="0006784D"/>
    <w:rsid w:val="000678EB"/>
    <w:rsid w:val="000714FA"/>
    <w:rsid w:val="0008294A"/>
    <w:rsid w:val="000A0A3E"/>
    <w:rsid w:val="000A7A2D"/>
    <w:rsid w:val="000B160F"/>
    <w:rsid w:val="000B7B27"/>
    <w:rsid w:val="000C3AEC"/>
    <w:rsid w:val="000C6D30"/>
    <w:rsid w:val="000C719A"/>
    <w:rsid w:val="000D775C"/>
    <w:rsid w:val="000E14CD"/>
    <w:rsid w:val="00102B47"/>
    <w:rsid w:val="001034F9"/>
    <w:rsid w:val="00110979"/>
    <w:rsid w:val="00111947"/>
    <w:rsid w:val="00130046"/>
    <w:rsid w:val="00131413"/>
    <w:rsid w:val="001349F0"/>
    <w:rsid w:val="00134BE1"/>
    <w:rsid w:val="00135707"/>
    <w:rsid w:val="0013683F"/>
    <w:rsid w:val="0014078F"/>
    <w:rsid w:val="00141A9C"/>
    <w:rsid w:val="0015083F"/>
    <w:rsid w:val="0015152B"/>
    <w:rsid w:val="00155F20"/>
    <w:rsid w:val="00155F83"/>
    <w:rsid w:val="00157FEF"/>
    <w:rsid w:val="001617D0"/>
    <w:rsid w:val="00162146"/>
    <w:rsid w:val="001646D4"/>
    <w:rsid w:val="0016611A"/>
    <w:rsid w:val="00171EBE"/>
    <w:rsid w:val="00171FFC"/>
    <w:rsid w:val="00190A09"/>
    <w:rsid w:val="001915CF"/>
    <w:rsid w:val="001927DA"/>
    <w:rsid w:val="001940C8"/>
    <w:rsid w:val="001955F6"/>
    <w:rsid w:val="001A1452"/>
    <w:rsid w:val="001A1DB4"/>
    <w:rsid w:val="001A4A7A"/>
    <w:rsid w:val="001A50A2"/>
    <w:rsid w:val="001A5BAD"/>
    <w:rsid w:val="001B1D8E"/>
    <w:rsid w:val="001B233D"/>
    <w:rsid w:val="001B3FA8"/>
    <w:rsid w:val="001B478F"/>
    <w:rsid w:val="001C3831"/>
    <w:rsid w:val="001C550B"/>
    <w:rsid w:val="001D01E2"/>
    <w:rsid w:val="001D2E77"/>
    <w:rsid w:val="001E19FF"/>
    <w:rsid w:val="001E2184"/>
    <w:rsid w:val="001F1A95"/>
    <w:rsid w:val="001F4876"/>
    <w:rsid w:val="001F4FFA"/>
    <w:rsid w:val="001F783F"/>
    <w:rsid w:val="00200A12"/>
    <w:rsid w:val="0020227C"/>
    <w:rsid w:val="00203009"/>
    <w:rsid w:val="00213F10"/>
    <w:rsid w:val="00215EFA"/>
    <w:rsid w:val="002230B4"/>
    <w:rsid w:val="0022516F"/>
    <w:rsid w:val="002501BA"/>
    <w:rsid w:val="00251982"/>
    <w:rsid w:val="00252FA9"/>
    <w:rsid w:val="00256608"/>
    <w:rsid w:val="00256BA1"/>
    <w:rsid w:val="002572C3"/>
    <w:rsid w:val="002576EF"/>
    <w:rsid w:val="0026476D"/>
    <w:rsid w:val="002671D9"/>
    <w:rsid w:val="00272F97"/>
    <w:rsid w:val="00275076"/>
    <w:rsid w:val="0027556A"/>
    <w:rsid w:val="00284238"/>
    <w:rsid w:val="002853A8"/>
    <w:rsid w:val="00285C24"/>
    <w:rsid w:val="0029094F"/>
    <w:rsid w:val="0029202C"/>
    <w:rsid w:val="00296018"/>
    <w:rsid w:val="002A62C8"/>
    <w:rsid w:val="002B4A8A"/>
    <w:rsid w:val="002B710D"/>
    <w:rsid w:val="002C5A89"/>
    <w:rsid w:val="002C74B2"/>
    <w:rsid w:val="002D5B92"/>
    <w:rsid w:val="002E008D"/>
    <w:rsid w:val="002E10F4"/>
    <w:rsid w:val="002E7D85"/>
    <w:rsid w:val="002F0F68"/>
    <w:rsid w:val="002F3041"/>
    <w:rsid w:val="002F4F3D"/>
    <w:rsid w:val="002F5FEA"/>
    <w:rsid w:val="002F6773"/>
    <w:rsid w:val="00306959"/>
    <w:rsid w:val="00306CFA"/>
    <w:rsid w:val="003100F2"/>
    <w:rsid w:val="00316537"/>
    <w:rsid w:val="003169A3"/>
    <w:rsid w:val="00326847"/>
    <w:rsid w:val="00336731"/>
    <w:rsid w:val="003374D8"/>
    <w:rsid w:val="0034084C"/>
    <w:rsid w:val="003431B5"/>
    <w:rsid w:val="00351656"/>
    <w:rsid w:val="00354BD2"/>
    <w:rsid w:val="00354D89"/>
    <w:rsid w:val="0035599D"/>
    <w:rsid w:val="003606B4"/>
    <w:rsid w:val="00362BA9"/>
    <w:rsid w:val="003662A9"/>
    <w:rsid w:val="00370670"/>
    <w:rsid w:val="00370B90"/>
    <w:rsid w:val="00371985"/>
    <w:rsid w:val="00374801"/>
    <w:rsid w:val="00381543"/>
    <w:rsid w:val="00384A48"/>
    <w:rsid w:val="00386A52"/>
    <w:rsid w:val="003934A7"/>
    <w:rsid w:val="0039535E"/>
    <w:rsid w:val="003A2188"/>
    <w:rsid w:val="003A3F3D"/>
    <w:rsid w:val="003B4DF7"/>
    <w:rsid w:val="003B5427"/>
    <w:rsid w:val="003D0F58"/>
    <w:rsid w:val="003D3E10"/>
    <w:rsid w:val="003D422B"/>
    <w:rsid w:val="003D7386"/>
    <w:rsid w:val="003D77F9"/>
    <w:rsid w:val="003E6D71"/>
    <w:rsid w:val="003F6885"/>
    <w:rsid w:val="003F6A17"/>
    <w:rsid w:val="0040034D"/>
    <w:rsid w:val="004038AF"/>
    <w:rsid w:val="0040600E"/>
    <w:rsid w:val="00421AF1"/>
    <w:rsid w:val="00422EA6"/>
    <w:rsid w:val="00424F57"/>
    <w:rsid w:val="00425039"/>
    <w:rsid w:val="0042595A"/>
    <w:rsid w:val="00426890"/>
    <w:rsid w:val="00427838"/>
    <w:rsid w:val="004318EA"/>
    <w:rsid w:val="00436457"/>
    <w:rsid w:val="00444595"/>
    <w:rsid w:val="00446607"/>
    <w:rsid w:val="00447533"/>
    <w:rsid w:val="00452166"/>
    <w:rsid w:val="00455C11"/>
    <w:rsid w:val="004564ED"/>
    <w:rsid w:val="00457843"/>
    <w:rsid w:val="00462F22"/>
    <w:rsid w:val="004645BD"/>
    <w:rsid w:val="00465A3B"/>
    <w:rsid w:val="00474BFE"/>
    <w:rsid w:val="00480233"/>
    <w:rsid w:val="00480B39"/>
    <w:rsid w:val="00482974"/>
    <w:rsid w:val="00484CCD"/>
    <w:rsid w:val="00484DFA"/>
    <w:rsid w:val="00485F6A"/>
    <w:rsid w:val="00487024"/>
    <w:rsid w:val="004941B8"/>
    <w:rsid w:val="004955D9"/>
    <w:rsid w:val="00497FED"/>
    <w:rsid w:val="004A1203"/>
    <w:rsid w:val="004A20C9"/>
    <w:rsid w:val="004A6177"/>
    <w:rsid w:val="004B0048"/>
    <w:rsid w:val="004B4F3A"/>
    <w:rsid w:val="004B68CC"/>
    <w:rsid w:val="004C1BA5"/>
    <w:rsid w:val="004D36DC"/>
    <w:rsid w:val="004D7536"/>
    <w:rsid w:val="004E4C4A"/>
    <w:rsid w:val="004F39CE"/>
    <w:rsid w:val="004F6696"/>
    <w:rsid w:val="0050012A"/>
    <w:rsid w:val="005002B2"/>
    <w:rsid w:val="00502B7D"/>
    <w:rsid w:val="00504166"/>
    <w:rsid w:val="00505A14"/>
    <w:rsid w:val="005148A0"/>
    <w:rsid w:val="00515B83"/>
    <w:rsid w:val="00522B0A"/>
    <w:rsid w:val="005237B9"/>
    <w:rsid w:val="00526EA9"/>
    <w:rsid w:val="005311C7"/>
    <w:rsid w:val="005434E3"/>
    <w:rsid w:val="00547716"/>
    <w:rsid w:val="0055230C"/>
    <w:rsid w:val="005639F6"/>
    <w:rsid w:val="005679F3"/>
    <w:rsid w:val="00567BE9"/>
    <w:rsid w:val="00582619"/>
    <w:rsid w:val="005827BE"/>
    <w:rsid w:val="00585E65"/>
    <w:rsid w:val="0058616D"/>
    <w:rsid w:val="00592C9D"/>
    <w:rsid w:val="005939B5"/>
    <w:rsid w:val="005A13D9"/>
    <w:rsid w:val="005B0988"/>
    <w:rsid w:val="005B3449"/>
    <w:rsid w:val="005C04A4"/>
    <w:rsid w:val="005C13B4"/>
    <w:rsid w:val="005C42E5"/>
    <w:rsid w:val="005C6491"/>
    <w:rsid w:val="005D7F27"/>
    <w:rsid w:val="005F283C"/>
    <w:rsid w:val="005F340E"/>
    <w:rsid w:val="005F4D1B"/>
    <w:rsid w:val="005F510F"/>
    <w:rsid w:val="0060006A"/>
    <w:rsid w:val="006016CD"/>
    <w:rsid w:val="006045EC"/>
    <w:rsid w:val="00606FA5"/>
    <w:rsid w:val="00607F23"/>
    <w:rsid w:val="00614607"/>
    <w:rsid w:val="00615529"/>
    <w:rsid w:val="0062117F"/>
    <w:rsid w:val="006218B2"/>
    <w:rsid w:val="00622509"/>
    <w:rsid w:val="006237CE"/>
    <w:rsid w:val="00624377"/>
    <w:rsid w:val="00624E53"/>
    <w:rsid w:val="00631380"/>
    <w:rsid w:val="00634156"/>
    <w:rsid w:val="00634C56"/>
    <w:rsid w:val="00636DC8"/>
    <w:rsid w:val="00643329"/>
    <w:rsid w:val="00650523"/>
    <w:rsid w:val="00653E07"/>
    <w:rsid w:val="00656F86"/>
    <w:rsid w:val="00662988"/>
    <w:rsid w:val="00672BBC"/>
    <w:rsid w:val="00675789"/>
    <w:rsid w:val="00675D3E"/>
    <w:rsid w:val="0068384B"/>
    <w:rsid w:val="00686085"/>
    <w:rsid w:val="00696806"/>
    <w:rsid w:val="006A2D61"/>
    <w:rsid w:val="006A6EE8"/>
    <w:rsid w:val="006B30F0"/>
    <w:rsid w:val="006B59AC"/>
    <w:rsid w:val="006B6B66"/>
    <w:rsid w:val="006C63CC"/>
    <w:rsid w:val="006C6B5F"/>
    <w:rsid w:val="006C7B35"/>
    <w:rsid w:val="006C7E00"/>
    <w:rsid w:val="006C7EFB"/>
    <w:rsid w:val="006D76C6"/>
    <w:rsid w:val="006E2F38"/>
    <w:rsid w:val="006E4B16"/>
    <w:rsid w:val="006F66FE"/>
    <w:rsid w:val="00706119"/>
    <w:rsid w:val="00706B70"/>
    <w:rsid w:val="00707713"/>
    <w:rsid w:val="00707AA5"/>
    <w:rsid w:val="00711B7D"/>
    <w:rsid w:val="00713E89"/>
    <w:rsid w:val="00714BF4"/>
    <w:rsid w:val="007311A8"/>
    <w:rsid w:val="0073274F"/>
    <w:rsid w:val="007335FA"/>
    <w:rsid w:val="00733AB2"/>
    <w:rsid w:val="0073494B"/>
    <w:rsid w:val="007354AC"/>
    <w:rsid w:val="007356D6"/>
    <w:rsid w:val="00750A73"/>
    <w:rsid w:val="00752D92"/>
    <w:rsid w:val="00753412"/>
    <w:rsid w:val="00756EB0"/>
    <w:rsid w:val="0076180B"/>
    <w:rsid w:val="0076244E"/>
    <w:rsid w:val="00767983"/>
    <w:rsid w:val="00780BA2"/>
    <w:rsid w:val="00780EBF"/>
    <w:rsid w:val="00782776"/>
    <w:rsid w:val="0079219D"/>
    <w:rsid w:val="00796189"/>
    <w:rsid w:val="007B0026"/>
    <w:rsid w:val="007B5B57"/>
    <w:rsid w:val="007C268A"/>
    <w:rsid w:val="007C52AE"/>
    <w:rsid w:val="007D1F1B"/>
    <w:rsid w:val="007E3DD0"/>
    <w:rsid w:val="007E6D8C"/>
    <w:rsid w:val="007E7F70"/>
    <w:rsid w:val="007F2A93"/>
    <w:rsid w:val="008019EC"/>
    <w:rsid w:val="008025E3"/>
    <w:rsid w:val="00806496"/>
    <w:rsid w:val="00812995"/>
    <w:rsid w:val="008220B7"/>
    <w:rsid w:val="00827A29"/>
    <w:rsid w:val="008331D6"/>
    <w:rsid w:val="00836C43"/>
    <w:rsid w:val="00837D72"/>
    <w:rsid w:val="008411DE"/>
    <w:rsid w:val="00864226"/>
    <w:rsid w:val="008714A0"/>
    <w:rsid w:val="00871C1A"/>
    <w:rsid w:val="00874C4B"/>
    <w:rsid w:val="00877261"/>
    <w:rsid w:val="00893CFD"/>
    <w:rsid w:val="008948CE"/>
    <w:rsid w:val="008A4405"/>
    <w:rsid w:val="008A50B0"/>
    <w:rsid w:val="008A5786"/>
    <w:rsid w:val="008A6608"/>
    <w:rsid w:val="008B26FC"/>
    <w:rsid w:val="008B4971"/>
    <w:rsid w:val="008B6F15"/>
    <w:rsid w:val="008C05B9"/>
    <w:rsid w:val="008C6F01"/>
    <w:rsid w:val="008C7341"/>
    <w:rsid w:val="008D63BE"/>
    <w:rsid w:val="008D6B82"/>
    <w:rsid w:val="008D7203"/>
    <w:rsid w:val="008E0D3D"/>
    <w:rsid w:val="008E20B9"/>
    <w:rsid w:val="008E5271"/>
    <w:rsid w:val="008E7073"/>
    <w:rsid w:val="008F0757"/>
    <w:rsid w:val="008F3280"/>
    <w:rsid w:val="008F709C"/>
    <w:rsid w:val="00900747"/>
    <w:rsid w:val="00911462"/>
    <w:rsid w:val="00911AFF"/>
    <w:rsid w:val="009233DA"/>
    <w:rsid w:val="00925AF5"/>
    <w:rsid w:val="009327F8"/>
    <w:rsid w:val="009432ED"/>
    <w:rsid w:val="00945EEF"/>
    <w:rsid w:val="00962780"/>
    <w:rsid w:val="00962C90"/>
    <w:rsid w:val="00963CAD"/>
    <w:rsid w:val="00963FF0"/>
    <w:rsid w:val="00970E0B"/>
    <w:rsid w:val="00975CA8"/>
    <w:rsid w:val="00986A03"/>
    <w:rsid w:val="00986CF3"/>
    <w:rsid w:val="00994B72"/>
    <w:rsid w:val="00995C33"/>
    <w:rsid w:val="009A1C02"/>
    <w:rsid w:val="009A2DBD"/>
    <w:rsid w:val="009B5D5E"/>
    <w:rsid w:val="009B5E04"/>
    <w:rsid w:val="009D5A7C"/>
    <w:rsid w:val="009D7476"/>
    <w:rsid w:val="009E357A"/>
    <w:rsid w:val="009E3FEA"/>
    <w:rsid w:val="009F025A"/>
    <w:rsid w:val="009F2A71"/>
    <w:rsid w:val="009F53C8"/>
    <w:rsid w:val="009F61E5"/>
    <w:rsid w:val="009F68DE"/>
    <w:rsid w:val="00A03642"/>
    <w:rsid w:val="00A07686"/>
    <w:rsid w:val="00A07F7F"/>
    <w:rsid w:val="00A1084F"/>
    <w:rsid w:val="00A11533"/>
    <w:rsid w:val="00A11D13"/>
    <w:rsid w:val="00A134CB"/>
    <w:rsid w:val="00A1572C"/>
    <w:rsid w:val="00A16E7C"/>
    <w:rsid w:val="00A20041"/>
    <w:rsid w:val="00A3094B"/>
    <w:rsid w:val="00A41683"/>
    <w:rsid w:val="00A47DE4"/>
    <w:rsid w:val="00A52F73"/>
    <w:rsid w:val="00A72EE7"/>
    <w:rsid w:val="00A84AF7"/>
    <w:rsid w:val="00A87D92"/>
    <w:rsid w:val="00A90588"/>
    <w:rsid w:val="00A91A91"/>
    <w:rsid w:val="00A96E4C"/>
    <w:rsid w:val="00AA27A5"/>
    <w:rsid w:val="00AA2C4C"/>
    <w:rsid w:val="00AA5075"/>
    <w:rsid w:val="00AA5175"/>
    <w:rsid w:val="00AB0039"/>
    <w:rsid w:val="00AB0808"/>
    <w:rsid w:val="00AD4CEA"/>
    <w:rsid w:val="00AD5385"/>
    <w:rsid w:val="00AD5409"/>
    <w:rsid w:val="00AD55E3"/>
    <w:rsid w:val="00AE0999"/>
    <w:rsid w:val="00AE7477"/>
    <w:rsid w:val="00AF0927"/>
    <w:rsid w:val="00AF20A2"/>
    <w:rsid w:val="00AF29E3"/>
    <w:rsid w:val="00B03489"/>
    <w:rsid w:val="00B070F6"/>
    <w:rsid w:val="00B10CDF"/>
    <w:rsid w:val="00B17765"/>
    <w:rsid w:val="00B27E8C"/>
    <w:rsid w:val="00B32366"/>
    <w:rsid w:val="00B346AE"/>
    <w:rsid w:val="00B374F8"/>
    <w:rsid w:val="00B54DF4"/>
    <w:rsid w:val="00B555FB"/>
    <w:rsid w:val="00B6051A"/>
    <w:rsid w:val="00B71378"/>
    <w:rsid w:val="00B74023"/>
    <w:rsid w:val="00B85DC6"/>
    <w:rsid w:val="00B944F7"/>
    <w:rsid w:val="00BA67D1"/>
    <w:rsid w:val="00BA7BDE"/>
    <w:rsid w:val="00BB4B07"/>
    <w:rsid w:val="00BB6E62"/>
    <w:rsid w:val="00BC3A20"/>
    <w:rsid w:val="00BD239E"/>
    <w:rsid w:val="00BD3826"/>
    <w:rsid w:val="00BD4FFA"/>
    <w:rsid w:val="00BE2DEC"/>
    <w:rsid w:val="00BE34BE"/>
    <w:rsid w:val="00BF35D2"/>
    <w:rsid w:val="00BF7276"/>
    <w:rsid w:val="00C10750"/>
    <w:rsid w:val="00C20E2D"/>
    <w:rsid w:val="00C212FD"/>
    <w:rsid w:val="00C31387"/>
    <w:rsid w:val="00C36CB1"/>
    <w:rsid w:val="00C52BFA"/>
    <w:rsid w:val="00C55396"/>
    <w:rsid w:val="00C65904"/>
    <w:rsid w:val="00C71B07"/>
    <w:rsid w:val="00C729EF"/>
    <w:rsid w:val="00C72ACA"/>
    <w:rsid w:val="00C74859"/>
    <w:rsid w:val="00C75451"/>
    <w:rsid w:val="00C765D1"/>
    <w:rsid w:val="00C76B33"/>
    <w:rsid w:val="00C80B48"/>
    <w:rsid w:val="00C82EBD"/>
    <w:rsid w:val="00C851C3"/>
    <w:rsid w:val="00C85A91"/>
    <w:rsid w:val="00C87E28"/>
    <w:rsid w:val="00C91ABF"/>
    <w:rsid w:val="00C935BE"/>
    <w:rsid w:val="00CB3031"/>
    <w:rsid w:val="00CB4ADF"/>
    <w:rsid w:val="00CB665A"/>
    <w:rsid w:val="00CC26E8"/>
    <w:rsid w:val="00CC4AC5"/>
    <w:rsid w:val="00CC586A"/>
    <w:rsid w:val="00CD02EB"/>
    <w:rsid w:val="00CE111D"/>
    <w:rsid w:val="00CE2939"/>
    <w:rsid w:val="00CE646B"/>
    <w:rsid w:val="00D00324"/>
    <w:rsid w:val="00D00D9B"/>
    <w:rsid w:val="00D049B2"/>
    <w:rsid w:val="00D051A5"/>
    <w:rsid w:val="00D14E9B"/>
    <w:rsid w:val="00D16709"/>
    <w:rsid w:val="00D17152"/>
    <w:rsid w:val="00D17CAD"/>
    <w:rsid w:val="00D25138"/>
    <w:rsid w:val="00D25647"/>
    <w:rsid w:val="00D36996"/>
    <w:rsid w:val="00D40EA5"/>
    <w:rsid w:val="00D51157"/>
    <w:rsid w:val="00D61D6C"/>
    <w:rsid w:val="00D70304"/>
    <w:rsid w:val="00D71012"/>
    <w:rsid w:val="00D723E4"/>
    <w:rsid w:val="00D747C9"/>
    <w:rsid w:val="00D76BEE"/>
    <w:rsid w:val="00D85071"/>
    <w:rsid w:val="00D863DF"/>
    <w:rsid w:val="00D906D2"/>
    <w:rsid w:val="00D95507"/>
    <w:rsid w:val="00D95939"/>
    <w:rsid w:val="00D96B4E"/>
    <w:rsid w:val="00DA5B4A"/>
    <w:rsid w:val="00DB247E"/>
    <w:rsid w:val="00DC241E"/>
    <w:rsid w:val="00DC7B5A"/>
    <w:rsid w:val="00DD28E4"/>
    <w:rsid w:val="00DD33CF"/>
    <w:rsid w:val="00DD43F6"/>
    <w:rsid w:val="00DE3437"/>
    <w:rsid w:val="00DF0D5D"/>
    <w:rsid w:val="00DF26D1"/>
    <w:rsid w:val="00DF2D9D"/>
    <w:rsid w:val="00DF6050"/>
    <w:rsid w:val="00E01509"/>
    <w:rsid w:val="00E016B0"/>
    <w:rsid w:val="00E074BA"/>
    <w:rsid w:val="00E142F1"/>
    <w:rsid w:val="00E24339"/>
    <w:rsid w:val="00E31017"/>
    <w:rsid w:val="00E37F12"/>
    <w:rsid w:val="00E40ED0"/>
    <w:rsid w:val="00E4386D"/>
    <w:rsid w:val="00E47770"/>
    <w:rsid w:val="00E527FA"/>
    <w:rsid w:val="00E563C7"/>
    <w:rsid w:val="00E567AC"/>
    <w:rsid w:val="00E57399"/>
    <w:rsid w:val="00E721A9"/>
    <w:rsid w:val="00E756BB"/>
    <w:rsid w:val="00E83257"/>
    <w:rsid w:val="00E83B53"/>
    <w:rsid w:val="00E8628A"/>
    <w:rsid w:val="00E91382"/>
    <w:rsid w:val="00E95D74"/>
    <w:rsid w:val="00E95F2C"/>
    <w:rsid w:val="00E963FF"/>
    <w:rsid w:val="00EA2C65"/>
    <w:rsid w:val="00EB061A"/>
    <w:rsid w:val="00EB43E6"/>
    <w:rsid w:val="00EC1094"/>
    <w:rsid w:val="00EC7E7F"/>
    <w:rsid w:val="00EE67D9"/>
    <w:rsid w:val="00EF00F8"/>
    <w:rsid w:val="00EF16BC"/>
    <w:rsid w:val="00EF5ADE"/>
    <w:rsid w:val="00F00F05"/>
    <w:rsid w:val="00F03CCA"/>
    <w:rsid w:val="00F043FF"/>
    <w:rsid w:val="00F04F51"/>
    <w:rsid w:val="00F1057A"/>
    <w:rsid w:val="00F25D9B"/>
    <w:rsid w:val="00F27B49"/>
    <w:rsid w:val="00F32E59"/>
    <w:rsid w:val="00F40662"/>
    <w:rsid w:val="00F40C87"/>
    <w:rsid w:val="00F426D3"/>
    <w:rsid w:val="00F443D5"/>
    <w:rsid w:val="00F47027"/>
    <w:rsid w:val="00F474CF"/>
    <w:rsid w:val="00F47B4F"/>
    <w:rsid w:val="00F513B6"/>
    <w:rsid w:val="00F533C2"/>
    <w:rsid w:val="00F542A2"/>
    <w:rsid w:val="00F60505"/>
    <w:rsid w:val="00F61477"/>
    <w:rsid w:val="00F700D0"/>
    <w:rsid w:val="00F702B8"/>
    <w:rsid w:val="00F70359"/>
    <w:rsid w:val="00F80A8D"/>
    <w:rsid w:val="00F83484"/>
    <w:rsid w:val="00F86ABE"/>
    <w:rsid w:val="00F86D25"/>
    <w:rsid w:val="00F9210F"/>
    <w:rsid w:val="00F9540B"/>
    <w:rsid w:val="00F97235"/>
    <w:rsid w:val="00FB0826"/>
    <w:rsid w:val="00FB2512"/>
    <w:rsid w:val="00FB5564"/>
    <w:rsid w:val="00FC25E9"/>
    <w:rsid w:val="00FC6B4A"/>
    <w:rsid w:val="00FD5074"/>
    <w:rsid w:val="00FD54AC"/>
    <w:rsid w:val="00FE1974"/>
    <w:rsid w:val="00FE1EE8"/>
    <w:rsid w:val="00FF3E49"/>
    <w:rsid w:val="00FF76A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84C7D6"/>
  <w15:docId w15:val="{74CDD82E-EDA7-4F33-930D-067EF2FF80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8"/>
        <w:szCs w:val="28"/>
        <w:lang w:val="en"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spacing w:before="240" w:after="60"/>
      <w:outlineLvl w:val="0"/>
    </w:pPr>
    <w:rPr>
      <w:rFonts w:ascii="Cambria" w:eastAsia="Cambria" w:hAnsi="Cambria" w:cs="Cambria"/>
      <w:b/>
      <w:bCs/>
      <w:sz w:val="32"/>
      <w:szCs w:val="32"/>
    </w:rPr>
  </w:style>
  <w:style w:type="paragraph" w:styleId="Heading2">
    <w:name w:val="heading 2"/>
    <w:basedOn w:val="Normal"/>
    <w:next w:val="Normal"/>
    <w:link w:val="Heading2Char"/>
    <w:uiPriority w:val="9"/>
    <w:semiHidden/>
    <w:unhideWhenUsed/>
    <w:qFormat/>
    <w:pPr>
      <w:keepNext/>
      <w:spacing w:before="240" w:after="60"/>
      <w:outlineLvl w:val="1"/>
    </w:pPr>
    <w:rPr>
      <w:rFonts w:ascii="Cambria" w:eastAsia="Cambria" w:hAnsi="Cambria" w:cs="Cambria"/>
      <w:b/>
      <w:bCs/>
      <w:i/>
      <w:iCs/>
    </w:rPr>
  </w:style>
  <w:style w:type="paragraph" w:styleId="Heading3">
    <w:name w:val="heading 3"/>
    <w:basedOn w:val="Normal"/>
    <w:next w:val="Normal"/>
    <w:link w:val="Heading3Char"/>
    <w:uiPriority w:val="9"/>
    <w:semiHidden/>
    <w:unhideWhenUsed/>
    <w:qFormat/>
    <w:pPr>
      <w:keepNext/>
      <w:spacing w:before="240" w:after="60" w:line="240" w:lineRule="auto"/>
      <w:outlineLvl w:val="2"/>
    </w:pPr>
    <w:rPr>
      <w:rFonts w:ascii="Arial" w:eastAsia="Arial" w:hAnsi="Arial" w:cs="Arial"/>
      <w:b/>
      <w:bCs/>
      <w:sz w:val="26"/>
      <w:szCs w:val="26"/>
    </w:rPr>
  </w:style>
  <w:style w:type="paragraph" w:styleId="Heading4">
    <w:name w:val="heading 4"/>
    <w:basedOn w:val="Normal"/>
    <w:next w:val="Normal"/>
    <w:link w:val="Heading4Char"/>
    <w:uiPriority w:val="9"/>
    <w:semiHidden/>
    <w:unhideWhenUsed/>
    <w:qFormat/>
    <w:pPr>
      <w:keepNext/>
      <w:spacing w:before="240" w:after="60"/>
      <w:outlineLvl w:val="3"/>
    </w:pPr>
    <w:rPr>
      <w:rFonts w:ascii="Calibri" w:eastAsia="Calibri" w:hAnsi="Calibri" w:cs="Calibri"/>
      <w:b/>
      <w:bCs/>
    </w:rPr>
  </w:style>
  <w:style w:type="paragraph" w:styleId="Heading5">
    <w:name w:val="heading 5"/>
    <w:basedOn w:val="Normal"/>
    <w:next w:val="Normal"/>
    <w:uiPriority w:val="9"/>
    <w:semiHidden/>
    <w:unhideWhenUsed/>
    <w:qFormat/>
    <w:pPr>
      <w:keepNext/>
      <w:keepLines/>
      <w:spacing w:before="220" w:after="40"/>
      <w:outlineLvl w:val="4"/>
    </w:pPr>
    <w:rPr>
      <w:b/>
      <w:bCs/>
      <w:sz w:val="22"/>
      <w:szCs w:val="22"/>
    </w:rPr>
  </w:style>
  <w:style w:type="paragraph" w:styleId="Heading6">
    <w:name w:val="heading 6"/>
    <w:basedOn w:val="Normal"/>
    <w:next w:val="Normal"/>
    <w:link w:val="Heading6Char"/>
    <w:uiPriority w:val="9"/>
    <w:semiHidden/>
    <w:unhideWhenUsed/>
    <w:qFormat/>
    <w:pPr>
      <w:keepNext/>
      <w:keepLines/>
      <w:spacing w:before="200" w:after="40"/>
      <w:outlineLvl w:val="5"/>
    </w:pPr>
    <w:rPr>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keepNext/>
      <w:keepLines/>
      <w:spacing w:before="480" w:after="120"/>
    </w:pPr>
    <w:rPr>
      <w:b/>
      <w:bCs/>
      <w:sz w:val="72"/>
      <w:szCs w:val="72"/>
    </w:rPr>
  </w:style>
  <w:style w:type="character" w:customStyle="1" w:styleId="Heading3Char">
    <w:name w:val="Heading 3 Char"/>
    <w:link w:val="Heading3"/>
    <w:rsid w:val="00AF0A1F"/>
    <w:rPr>
      <w:rFonts w:ascii="Arial" w:eastAsia="MS Mincho" w:hAnsi="Arial" w:cs="Arial"/>
      <w:b/>
      <w:bCs/>
      <w:sz w:val="26"/>
      <w:szCs w:val="26"/>
    </w:rPr>
  </w:style>
  <w:style w:type="paragraph" w:styleId="BalloonText">
    <w:name w:val="Balloon Text"/>
    <w:basedOn w:val="Normal"/>
    <w:link w:val="BalloonTextChar"/>
    <w:uiPriority w:val="99"/>
    <w:semiHidden/>
    <w:unhideWhenUsed/>
    <w:rsid w:val="00923983"/>
    <w:pPr>
      <w:spacing w:after="0" w:line="240" w:lineRule="auto"/>
    </w:pPr>
    <w:rPr>
      <w:rFonts w:ascii="Tahoma" w:hAnsi="Tahoma"/>
      <w:sz w:val="16"/>
      <w:szCs w:val="16"/>
      <w:lang w:val="x-none" w:eastAsia="x-none"/>
    </w:rPr>
  </w:style>
  <w:style w:type="character" w:customStyle="1" w:styleId="BalloonTextChar">
    <w:name w:val="Balloon Text Char"/>
    <w:link w:val="BalloonText"/>
    <w:uiPriority w:val="99"/>
    <w:semiHidden/>
    <w:rsid w:val="00923983"/>
    <w:rPr>
      <w:rFonts w:ascii="Tahoma" w:eastAsia="Times New Roman" w:hAnsi="Tahoma" w:cs="Tahoma"/>
      <w:sz w:val="16"/>
      <w:szCs w:val="16"/>
    </w:rPr>
  </w:style>
  <w:style w:type="paragraph" w:styleId="ListParagraph">
    <w:name w:val="List Paragraph"/>
    <w:basedOn w:val="Normal"/>
    <w:uiPriority w:val="34"/>
    <w:qFormat/>
    <w:rsid w:val="00923983"/>
    <w:pPr>
      <w:spacing w:after="0" w:line="240" w:lineRule="auto"/>
      <w:ind w:left="720"/>
      <w:contextualSpacing/>
    </w:pPr>
    <w:rPr>
      <w:sz w:val="24"/>
      <w:szCs w:val="24"/>
    </w:rPr>
  </w:style>
  <w:style w:type="paragraph" w:styleId="NormalWeb">
    <w:name w:val="Normal (Web)"/>
    <w:basedOn w:val="Normal"/>
    <w:link w:val="NormalWebChar"/>
    <w:uiPriority w:val="99"/>
    <w:rsid w:val="0052447A"/>
    <w:pPr>
      <w:spacing w:before="100" w:beforeAutospacing="1" w:after="100" w:afterAutospacing="1" w:line="240" w:lineRule="auto"/>
    </w:pPr>
    <w:rPr>
      <w:sz w:val="24"/>
      <w:szCs w:val="24"/>
    </w:rPr>
  </w:style>
  <w:style w:type="character" w:styleId="Emphasis">
    <w:name w:val="Emphasis"/>
    <w:uiPriority w:val="20"/>
    <w:qFormat/>
    <w:rsid w:val="00E058AF"/>
    <w:rPr>
      <w:i/>
      <w:iCs/>
    </w:rPr>
  </w:style>
  <w:style w:type="character" w:customStyle="1" w:styleId="apple-converted-space">
    <w:name w:val="apple-converted-space"/>
    <w:basedOn w:val="DefaultParagraphFont"/>
    <w:rsid w:val="00E058AF"/>
  </w:style>
  <w:style w:type="paragraph" w:styleId="Header">
    <w:name w:val="header"/>
    <w:basedOn w:val="Normal"/>
    <w:link w:val="HeaderChar"/>
    <w:uiPriority w:val="99"/>
    <w:unhideWhenUsed/>
    <w:rsid w:val="004A1B37"/>
    <w:pPr>
      <w:tabs>
        <w:tab w:val="center" w:pos="4680"/>
        <w:tab w:val="right" w:pos="9360"/>
      </w:tabs>
      <w:spacing w:after="0" w:line="240" w:lineRule="auto"/>
    </w:pPr>
    <w:rPr>
      <w:szCs w:val="20"/>
      <w:lang w:val="x-none" w:eastAsia="x-none"/>
    </w:rPr>
  </w:style>
  <w:style w:type="character" w:customStyle="1" w:styleId="HeaderChar">
    <w:name w:val="Header Char"/>
    <w:link w:val="Header"/>
    <w:uiPriority w:val="99"/>
    <w:rsid w:val="004A1B37"/>
    <w:rPr>
      <w:rFonts w:ascii="Times New Roman" w:eastAsia="Times New Roman" w:hAnsi="Times New Roman" w:cs="Times New Roman"/>
      <w:sz w:val="28"/>
    </w:rPr>
  </w:style>
  <w:style w:type="paragraph" w:styleId="Footer">
    <w:name w:val="footer"/>
    <w:basedOn w:val="Normal"/>
    <w:link w:val="FooterChar"/>
    <w:uiPriority w:val="99"/>
    <w:unhideWhenUsed/>
    <w:rsid w:val="004A1B37"/>
    <w:pPr>
      <w:tabs>
        <w:tab w:val="center" w:pos="4680"/>
        <w:tab w:val="right" w:pos="9360"/>
      </w:tabs>
      <w:spacing w:after="0" w:line="240" w:lineRule="auto"/>
    </w:pPr>
    <w:rPr>
      <w:szCs w:val="20"/>
      <w:lang w:val="x-none" w:eastAsia="x-none"/>
    </w:rPr>
  </w:style>
  <w:style w:type="character" w:customStyle="1" w:styleId="FooterChar">
    <w:name w:val="Footer Char"/>
    <w:link w:val="Footer"/>
    <w:uiPriority w:val="99"/>
    <w:rsid w:val="004A1B37"/>
    <w:rPr>
      <w:rFonts w:ascii="Times New Roman" w:eastAsia="Times New Roman" w:hAnsi="Times New Roman" w:cs="Times New Roman"/>
      <w:sz w:val="28"/>
    </w:rPr>
  </w:style>
  <w:style w:type="character" w:styleId="CommentReference">
    <w:name w:val="annotation reference"/>
    <w:uiPriority w:val="99"/>
    <w:semiHidden/>
    <w:unhideWhenUsed/>
    <w:rsid w:val="00AC07A3"/>
    <w:rPr>
      <w:sz w:val="16"/>
      <w:szCs w:val="16"/>
    </w:rPr>
  </w:style>
  <w:style w:type="paragraph" w:styleId="CommentText">
    <w:name w:val="annotation text"/>
    <w:basedOn w:val="Normal"/>
    <w:link w:val="CommentTextChar"/>
    <w:uiPriority w:val="99"/>
    <w:semiHidden/>
    <w:unhideWhenUsed/>
    <w:rsid w:val="00AC07A3"/>
    <w:pPr>
      <w:spacing w:line="240" w:lineRule="auto"/>
    </w:pPr>
    <w:rPr>
      <w:sz w:val="20"/>
      <w:szCs w:val="20"/>
      <w:lang w:val="x-none" w:eastAsia="x-none"/>
    </w:rPr>
  </w:style>
  <w:style w:type="character" w:customStyle="1" w:styleId="CommentTextChar">
    <w:name w:val="Comment Text Char"/>
    <w:link w:val="CommentText"/>
    <w:uiPriority w:val="99"/>
    <w:semiHidden/>
    <w:rsid w:val="00AC07A3"/>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AC07A3"/>
    <w:rPr>
      <w:b/>
      <w:bCs/>
    </w:rPr>
  </w:style>
  <w:style w:type="character" w:customStyle="1" w:styleId="CommentSubjectChar">
    <w:name w:val="Comment Subject Char"/>
    <w:link w:val="CommentSubject"/>
    <w:uiPriority w:val="99"/>
    <w:semiHidden/>
    <w:rsid w:val="00AC07A3"/>
    <w:rPr>
      <w:rFonts w:ascii="Times New Roman" w:eastAsia="Times New Roman" w:hAnsi="Times New Roman" w:cs="Times New Roman"/>
      <w:b/>
      <w:bCs/>
      <w:sz w:val="20"/>
      <w:szCs w:val="20"/>
    </w:rPr>
  </w:style>
  <w:style w:type="paragraph" w:styleId="BodyTextIndent">
    <w:name w:val="Body Text Indent"/>
    <w:basedOn w:val="Normal"/>
    <w:link w:val="BodyTextIndentChar"/>
    <w:unhideWhenUsed/>
    <w:rsid w:val="00AD73BE"/>
    <w:pPr>
      <w:spacing w:after="120" w:line="240" w:lineRule="auto"/>
      <w:ind w:left="283"/>
    </w:pPr>
    <w:rPr>
      <w:rFonts w:ascii=".VnTime" w:eastAsia="MS Mincho" w:hAnsi=".VnTime"/>
      <w:lang w:val="x-none" w:eastAsia="x-none"/>
    </w:rPr>
  </w:style>
  <w:style w:type="character" w:customStyle="1" w:styleId="BodyTextIndentChar">
    <w:name w:val="Body Text Indent Char"/>
    <w:link w:val="BodyTextIndent"/>
    <w:rsid w:val="00AD73BE"/>
    <w:rPr>
      <w:rFonts w:ascii=".VnTime" w:eastAsia="MS Mincho" w:hAnsi=".VnTime" w:cs="Times New Roman"/>
      <w:sz w:val="28"/>
      <w:szCs w:val="28"/>
    </w:rPr>
  </w:style>
  <w:style w:type="paragraph" w:customStyle="1" w:styleId="n-dieund">
    <w:name w:val="n-dieund"/>
    <w:basedOn w:val="Normal"/>
    <w:rsid w:val="00BB7AB2"/>
    <w:pPr>
      <w:widowControl w:val="0"/>
      <w:autoSpaceDE w:val="0"/>
      <w:autoSpaceDN w:val="0"/>
      <w:spacing w:after="120" w:line="240" w:lineRule="auto"/>
      <w:ind w:firstLine="709"/>
      <w:jc w:val="both"/>
    </w:pPr>
    <w:rPr>
      <w:rFonts w:ascii=".VnTime" w:hAnsi=".VnTime" w:cs=".VnTime"/>
    </w:rPr>
  </w:style>
  <w:style w:type="character" w:styleId="PageNumber">
    <w:name w:val="page number"/>
    <w:basedOn w:val="DefaultParagraphFont"/>
    <w:rsid w:val="00215611"/>
  </w:style>
  <w:style w:type="paragraph" w:customStyle="1" w:styleId="CharCharCharCharCharCharChar">
    <w:name w:val="Char Char Char Char Char Char Char"/>
    <w:autoRedefine/>
    <w:rsid w:val="00977073"/>
    <w:pPr>
      <w:tabs>
        <w:tab w:val="left" w:pos="1152"/>
      </w:tabs>
      <w:spacing w:before="120" w:after="120" w:line="312" w:lineRule="auto"/>
    </w:pPr>
    <w:rPr>
      <w:rFonts w:ascii="Arial" w:hAnsi="Arial" w:cs="Arial"/>
      <w:sz w:val="26"/>
      <w:szCs w:val="26"/>
    </w:rPr>
  </w:style>
  <w:style w:type="paragraph" w:styleId="FootnoteText">
    <w:name w:val="footnote text"/>
    <w:basedOn w:val="Normal"/>
    <w:semiHidden/>
    <w:unhideWhenUsed/>
    <w:rsid w:val="00F33C8D"/>
    <w:pPr>
      <w:spacing w:after="0" w:line="240" w:lineRule="auto"/>
      <w:jc w:val="both"/>
    </w:pPr>
    <w:rPr>
      <w:sz w:val="20"/>
      <w:szCs w:val="20"/>
    </w:rPr>
  </w:style>
  <w:style w:type="character" w:styleId="FootnoteReference">
    <w:name w:val="footnote reference"/>
    <w:semiHidden/>
    <w:unhideWhenUsed/>
    <w:rsid w:val="00F33C8D"/>
    <w:rPr>
      <w:vertAlign w:val="superscript"/>
    </w:rPr>
  </w:style>
  <w:style w:type="character" w:customStyle="1" w:styleId="Heading1Char">
    <w:name w:val="Heading 1 Char"/>
    <w:link w:val="Heading1"/>
    <w:uiPriority w:val="9"/>
    <w:rsid w:val="00B61807"/>
    <w:rPr>
      <w:rFonts w:ascii="Cambria" w:eastAsia="Times New Roman" w:hAnsi="Cambria" w:cs="Times New Roman"/>
      <w:b/>
      <w:bCs/>
      <w:kern w:val="32"/>
      <w:sz w:val="32"/>
      <w:szCs w:val="32"/>
    </w:rPr>
  </w:style>
  <w:style w:type="character" w:customStyle="1" w:styleId="Heading2Char">
    <w:name w:val="Heading 2 Char"/>
    <w:link w:val="Heading2"/>
    <w:uiPriority w:val="9"/>
    <w:semiHidden/>
    <w:rsid w:val="00126819"/>
    <w:rPr>
      <w:rFonts w:ascii="Cambria" w:eastAsia="Times New Roman" w:hAnsi="Cambria" w:cs="Times New Roman"/>
      <w:b/>
      <w:bCs/>
      <w:i/>
      <w:iCs/>
      <w:sz w:val="28"/>
      <w:szCs w:val="28"/>
    </w:rPr>
  </w:style>
  <w:style w:type="paragraph" w:customStyle="1" w:styleId="n-dieu">
    <w:name w:val="n-dieu"/>
    <w:basedOn w:val="Normal"/>
    <w:rsid w:val="00F058FA"/>
    <w:pPr>
      <w:widowControl w:val="0"/>
      <w:autoSpaceDE w:val="0"/>
      <w:autoSpaceDN w:val="0"/>
      <w:spacing w:before="120" w:after="180" w:line="240" w:lineRule="auto"/>
      <w:ind w:firstLine="709"/>
      <w:jc w:val="both"/>
    </w:pPr>
    <w:rPr>
      <w:rFonts w:ascii=".VnTime" w:hAnsi=".VnTime" w:cs=".VnTime"/>
      <w:b/>
      <w:bCs/>
    </w:rPr>
  </w:style>
  <w:style w:type="paragraph" w:customStyle="1" w:styleId="CharCharCharChar">
    <w:name w:val="Char Char Char Char"/>
    <w:basedOn w:val="Normal"/>
    <w:semiHidden/>
    <w:rsid w:val="00906BD6"/>
    <w:pPr>
      <w:spacing w:after="160" w:line="240" w:lineRule="exact"/>
    </w:pPr>
    <w:rPr>
      <w:rFonts w:ascii="Arial" w:hAnsi="Arial"/>
      <w:sz w:val="22"/>
    </w:rPr>
  </w:style>
  <w:style w:type="character" w:customStyle="1" w:styleId="Bodytext2">
    <w:name w:val="Body text (2)_"/>
    <w:link w:val="Bodytext20"/>
    <w:rsid w:val="001D5B3D"/>
    <w:rPr>
      <w:rFonts w:ascii="Times New Roman" w:eastAsia="Times New Roman" w:hAnsi="Times New Roman"/>
      <w:i/>
      <w:iCs/>
      <w:sz w:val="26"/>
      <w:szCs w:val="26"/>
      <w:shd w:val="clear" w:color="auto" w:fill="FFFFFF"/>
    </w:rPr>
  </w:style>
  <w:style w:type="paragraph" w:customStyle="1" w:styleId="Bodytext20">
    <w:name w:val="Body text (2)"/>
    <w:basedOn w:val="Normal"/>
    <w:link w:val="Bodytext2"/>
    <w:rsid w:val="001D5B3D"/>
    <w:pPr>
      <w:widowControl w:val="0"/>
      <w:shd w:val="clear" w:color="auto" w:fill="FFFFFF"/>
      <w:spacing w:after="100" w:line="283" w:lineRule="auto"/>
      <w:ind w:left="260" w:right="160" w:firstLine="740"/>
      <w:jc w:val="both"/>
    </w:pPr>
    <w:rPr>
      <w:i/>
      <w:iCs/>
      <w:sz w:val="26"/>
      <w:szCs w:val="26"/>
      <w:lang w:val="x-none" w:eastAsia="x-none"/>
    </w:rPr>
  </w:style>
  <w:style w:type="paragraph" w:customStyle="1" w:styleId="xl64">
    <w:name w:val="xl64"/>
    <w:basedOn w:val="Normal"/>
    <w:rsid w:val="00241E59"/>
    <w:pPr>
      <w:spacing w:before="100" w:beforeAutospacing="1" w:after="100" w:afterAutospacing="1" w:line="240" w:lineRule="auto"/>
      <w:jc w:val="center"/>
      <w:textAlignment w:val="center"/>
    </w:pPr>
  </w:style>
  <w:style w:type="character" w:styleId="Hyperlink">
    <w:name w:val="Hyperlink"/>
    <w:uiPriority w:val="99"/>
    <w:unhideWhenUsed/>
    <w:rsid w:val="00AF3B02"/>
    <w:rPr>
      <w:color w:val="0000FF"/>
      <w:u w:val="single"/>
    </w:rPr>
  </w:style>
  <w:style w:type="character" w:styleId="Strong">
    <w:name w:val="Strong"/>
    <w:uiPriority w:val="22"/>
    <w:qFormat/>
    <w:rsid w:val="00490A63"/>
    <w:rPr>
      <w:b/>
      <w:bCs/>
    </w:rPr>
  </w:style>
  <w:style w:type="character" w:customStyle="1" w:styleId="text">
    <w:name w:val="text"/>
    <w:rsid w:val="007040BF"/>
  </w:style>
  <w:style w:type="character" w:customStyle="1" w:styleId="card-send-timesendtime">
    <w:name w:val="card-send-time__sendtime"/>
    <w:rsid w:val="007040BF"/>
  </w:style>
  <w:style w:type="character" w:customStyle="1" w:styleId="emoji-sizer">
    <w:name w:val="emoji-sizer"/>
    <w:rsid w:val="007040BF"/>
  </w:style>
  <w:style w:type="paragraph" w:customStyle="1" w:styleId="Default">
    <w:name w:val="Default"/>
    <w:rsid w:val="006A60BB"/>
    <w:pPr>
      <w:autoSpaceDE w:val="0"/>
      <w:autoSpaceDN w:val="0"/>
      <w:adjustRightInd w:val="0"/>
    </w:pPr>
    <w:rPr>
      <w:color w:val="000000"/>
      <w:sz w:val="24"/>
      <w:szCs w:val="24"/>
    </w:rPr>
  </w:style>
  <w:style w:type="character" w:customStyle="1" w:styleId="s1">
    <w:name w:val="s1"/>
    <w:rsid w:val="00483743"/>
  </w:style>
  <w:style w:type="character" w:customStyle="1" w:styleId="Heading4Char">
    <w:name w:val="Heading 4 Char"/>
    <w:link w:val="Heading4"/>
    <w:uiPriority w:val="9"/>
    <w:rsid w:val="00C567B2"/>
    <w:rPr>
      <w:rFonts w:ascii="Calibri" w:eastAsia="Times New Roman" w:hAnsi="Calibri" w:cs="Times New Roman"/>
      <w:b/>
      <w:bCs/>
      <w:sz w:val="28"/>
      <w:szCs w:val="28"/>
    </w:rPr>
  </w:style>
  <w:style w:type="character" w:customStyle="1" w:styleId="NormalWebChar">
    <w:name w:val="Normal (Web) Char"/>
    <w:link w:val="NormalWeb"/>
    <w:uiPriority w:val="99"/>
    <w:rsid w:val="00664665"/>
    <w:rPr>
      <w:rFonts w:ascii="Times New Roman" w:eastAsia="Times New Roman" w:hAnsi="Times New Roman"/>
      <w:sz w:val="24"/>
      <w:szCs w:val="24"/>
    </w:rPr>
  </w:style>
  <w:style w:type="character" w:customStyle="1" w:styleId="fontstyle01">
    <w:name w:val="fontstyle01"/>
    <w:rsid w:val="005913D7"/>
    <w:rPr>
      <w:rFonts w:ascii="TimesNewRomanPSMT" w:hAnsi="TimesNewRomanPSMT" w:hint="default"/>
      <w:b w:val="0"/>
      <w:bCs w:val="0"/>
      <w:i w:val="0"/>
      <w:iCs w:val="0"/>
      <w:color w:val="000000"/>
      <w:sz w:val="28"/>
      <w:szCs w:val="28"/>
    </w:rPr>
  </w:style>
  <w:style w:type="character" w:customStyle="1" w:styleId="Vnbnnidung">
    <w:name w:val="Văn bản nội dung_"/>
    <w:link w:val="Vnbnnidung0"/>
    <w:uiPriority w:val="99"/>
    <w:rsid w:val="001C1B61"/>
    <w:rPr>
      <w:sz w:val="26"/>
      <w:szCs w:val="26"/>
    </w:rPr>
  </w:style>
  <w:style w:type="paragraph" w:customStyle="1" w:styleId="Vnbnnidung0">
    <w:name w:val="Văn bản nội dung"/>
    <w:basedOn w:val="Normal"/>
    <w:link w:val="Vnbnnidung"/>
    <w:uiPriority w:val="99"/>
    <w:rsid w:val="001C1B61"/>
    <w:pPr>
      <w:widowControl w:val="0"/>
      <w:spacing w:after="80" w:line="305" w:lineRule="auto"/>
      <w:ind w:firstLine="400"/>
    </w:pPr>
    <w:rPr>
      <w:rFonts w:ascii="Calibri" w:eastAsia="Calibri" w:hAnsi="Calibri"/>
      <w:sz w:val="26"/>
      <w:szCs w:val="26"/>
    </w:rPr>
  </w:style>
  <w:style w:type="paragraph" w:customStyle="1" w:styleId="abc">
    <w:name w:val="abc"/>
    <w:basedOn w:val="Normal"/>
    <w:rsid w:val="00B0425B"/>
    <w:pPr>
      <w:spacing w:after="0" w:line="240" w:lineRule="auto"/>
    </w:pPr>
    <w:rPr>
      <w:rFonts w:ascii=".VnTime" w:hAnsi=".VnTime" w:cs="Arial"/>
      <w:sz w:val="24"/>
      <w:szCs w:val="20"/>
    </w:rPr>
  </w:style>
  <w:style w:type="character" w:customStyle="1" w:styleId="bumpedfont15">
    <w:name w:val="bumpedfont15"/>
    <w:rsid w:val="002B2C6B"/>
  </w:style>
  <w:style w:type="paragraph" w:customStyle="1" w:styleId="TableParagraph">
    <w:name w:val="Table Paragraph"/>
    <w:basedOn w:val="Normal"/>
    <w:uiPriority w:val="1"/>
    <w:qFormat/>
    <w:rsid w:val="00EB1200"/>
    <w:pPr>
      <w:widowControl w:val="0"/>
      <w:autoSpaceDE w:val="0"/>
      <w:autoSpaceDN w:val="0"/>
      <w:spacing w:after="0" w:line="240" w:lineRule="auto"/>
    </w:pPr>
    <w:rPr>
      <w:sz w:val="22"/>
    </w:rPr>
  </w:style>
  <w:style w:type="paragraph" w:styleId="Revision">
    <w:name w:val="Revision"/>
    <w:hidden/>
    <w:uiPriority w:val="99"/>
    <w:semiHidden/>
    <w:rsid w:val="00C25883"/>
    <w:rPr>
      <w:szCs w:val="22"/>
    </w:rPr>
  </w:style>
  <w:style w:type="character" w:styleId="UnresolvedMention">
    <w:name w:val="Unresolved Mention"/>
    <w:uiPriority w:val="99"/>
    <w:semiHidden/>
    <w:unhideWhenUsed/>
    <w:rsid w:val="00294DE4"/>
    <w:rPr>
      <w:color w:val="605E5C"/>
      <w:shd w:val="clear" w:color="auto" w:fill="E1DFDD"/>
    </w:rPr>
  </w:style>
  <w:style w:type="character" w:styleId="FollowedHyperlink">
    <w:name w:val="FollowedHyperlink"/>
    <w:uiPriority w:val="99"/>
    <w:semiHidden/>
    <w:unhideWhenUsed/>
    <w:rsid w:val="003124AA"/>
    <w:rPr>
      <w:color w:val="96607D"/>
      <w:u w:val="single"/>
    </w:rPr>
  </w:style>
  <w:style w:type="paragraph" w:styleId="Subtitle">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Pr>
  </w:style>
  <w:style w:type="table" w:customStyle="1" w:styleId="a1">
    <w:basedOn w:val="TableNormal"/>
    <w:tblPr>
      <w:tblStyleRowBandSize w:val="1"/>
      <w:tblStyleColBandSize w:val="1"/>
      <w:tblCellMar>
        <w:left w:w="115" w:type="dxa"/>
        <w:right w:w="115" w:type="dxa"/>
      </w:tblCellMar>
    </w:tblPr>
  </w:style>
  <w:style w:type="table" w:styleId="TableGrid">
    <w:name w:val="Table Grid"/>
    <w:basedOn w:val="TableNormal"/>
    <w:uiPriority w:val="39"/>
    <w:rsid w:val="001B233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6Char">
    <w:name w:val="Heading 6 Char"/>
    <w:basedOn w:val="DefaultParagraphFont"/>
    <w:link w:val="Heading6"/>
    <w:uiPriority w:val="9"/>
    <w:semiHidden/>
    <w:rsid w:val="00D863D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687854">
      <w:bodyDiv w:val="1"/>
      <w:marLeft w:val="0"/>
      <w:marRight w:val="0"/>
      <w:marTop w:val="0"/>
      <w:marBottom w:val="0"/>
      <w:divBdr>
        <w:top w:val="none" w:sz="0" w:space="0" w:color="auto"/>
        <w:left w:val="none" w:sz="0" w:space="0" w:color="auto"/>
        <w:bottom w:val="none" w:sz="0" w:space="0" w:color="auto"/>
        <w:right w:val="none" w:sz="0" w:space="0" w:color="auto"/>
      </w:divBdr>
    </w:div>
    <w:div w:id="576743122">
      <w:bodyDiv w:val="1"/>
      <w:marLeft w:val="0"/>
      <w:marRight w:val="0"/>
      <w:marTop w:val="0"/>
      <w:marBottom w:val="0"/>
      <w:divBdr>
        <w:top w:val="none" w:sz="0" w:space="0" w:color="auto"/>
        <w:left w:val="none" w:sz="0" w:space="0" w:color="auto"/>
        <w:bottom w:val="none" w:sz="0" w:space="0" w:color="auto"/>
        <w:right w:val="none" w:sz="0" w:space="0" w:color="auto"/>
      </w:divBdr>
    </w:div>
    <w:div w:id="850795828">
      <w:bodyDiv w:val="1"/>
      <w:marLeft w:val="0"/>
      <w:marRight w:val="0"/>
      <w:marTop w:val="0"/>
      <w:marBottom w:val="0"/>
      <w:divBdr>
        <w:top w:val="none" w:sz="0" w:space="0" w:color="auto"/>
        <w:left w:val="none" w:sz="0" w:space="0" w:color="auto"/>
        <w:bottom w:val="none" w:sz="0" w:space="0" w:color="auto"/>
        <w:right w:val="none" w:sz="0" w:space="0" w:color="auto"/>
      </w:divBdr>
    </w:div>
    <w:div w:id="1041172355">
      <w:bodyDiv w:val="1"/>
      <w:marLeft w:val="0"/>
      <w:marRight w:val="0"/>
      <w:marTop w:val="0"/>
      <w:marBottom w:val="0"/>
      <w:divBdr>
        <w:top w:val="none" w:sz="0" w:space="0" w:color="auto"/>
        <w:left w:val="none" w:sz="0" w:space="0" w:color="auto"/>
        <w:bottom w:val="none" w:sz="0" w:space="0" w:color="auto"/>
        <w:right w:val="none" w:sz="0" w:space="0" w:color="auto"/>
      </w:divBdr>
    </w:div>
    <w:div w:id="1847210623">
      <w:bodyDiv w:val="1"/>
      <w:marLeft w:val="0"/>
      <w:marRight w:val="0"/>
      <w:marTop w:val="0"/>
      <w:marBottom w:val="0"/>
      <w:divBdr>
        <w:top w:val="none" w:sz="0" w:space="0" w:color="auto"/>
        <w:left w:val="none" w:sz="0" w:space="0" w:color="auto"/>
        <w:bottom w:val="none" w:sz="0" w:space="0" w:color="auto"/>
        <w:right w:val="none" w:sz="0" w:space="0" w:color="auto"/>
      </w:divBdr>
    </w:div>
    <w:div w:id="1904675085">
      <w:bodyDiv w:val="1"/>
      <w:marLeft w:val="0"/>
      <w:marRight w:val="0"/>
      <w:marTop w:val="0"/>
      <w:marBottom w:val="0"/>
      <w:divBdr>
        <w:top w:val="none" w:sz="0" w:space="0" w:color="auto"/>
        <w:left w:val="none" w:sz="0" w:space="0" w:color="auto"/>
        <w:bottom w:val="none" w:sz="0" w:space="0" w:color="auto"/>
        <w:right w:val="none" w:sz="0" w:space="0" w:color="auto"/>
      </w:divBdr>
    </w:div>
    <w:div w:id="211539697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ntTable" Target="fontTable.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OQJGMUERsNOQ2hXIQ9QCSR6vQvw==">CgMxLjAaHwoBMBIaChgICVIUChJ0YWJsZS5ycm5mZnhvZDgxdWMyDmguanpwZTcxMXQzeXR0Mg5oLjVicjRzNGloYW4weDINaC5zaGo5NHR6MWs1MjgAciExUVZBZ3ZkLTczbENvdlYwcFpOR0c4R290NFdSdWNEX0o=</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156BCB12-B46B-4C31-B410-6CDB4B4042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307</TotalTime>
  <Pages>9</Pages>
  <Words>3148</Words>
  <Characters>17945</Characters>
  <Application>Microsoft Office Word</Application>
  <DocSecurity>0</DocSecurity>
  <Lines>149</Lines>
  <Paragraphs>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21051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Vo Ha</dc:creator>
  <cp:lastModifiedBy>User</cp:lastModifiedBy>
  <cp:revision>385</cp:revision>
  <dcterms:created xsi:type="dcterms:W3CDTF">2025-11-20T22:05:00Z</dcterms:created>
  <dcterms:modified xsi:type="dcterms:W3CDTF">2026-06-29T03:06:00Z</dcterms:modified>
</cp:coreProperties>
</file>