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54F7B0" w14:textId="77777777" w:rsidR="00BA0739" w:rsidRPr="00DE4ABC" w:rsidRDefault="00BA0739" w:rsidP="00C81AD0">
      <w:pPr>
        <w:widowControl w:val="0"/>
        <w:pBdr>
          <w:top w:val="nil"/>
          <w:left w:val="nil"/>
          <w:bottom w:val="nil"/>
          <w:right w:val="nil"/>
          <w:between w:val="nil"/>
        </w:pBdr>
        <w:spacing w:before="60" w:after="60" w:line="240" w:lineRule="auto"/>
        <w:rPr>
          <w:rFonts w:ascii="Times New Roman" w:eastAsia="Arial" w:hAnsi="Times New Roman" w:cs="Times New Roman"/>
          <w:sz w:val="26"/>
          <w:szCs w:val="26"/>
        </w:rPr>
      </w:pPr>
    </w:p>
    <w:tbl>
      <w:tblPr>
        <w:tblStyle w:val="a"/>
        <w:tblW w:w="15015" w:type="dxa"/>
        <w:tblInd w:w="-284" w:type="dxa"/>
        <w:tblBorders>
          <w:top w:val="nil"/>
          <w:left w:val="nil"/>
          <w:bottom w:val="nil"/>
          <w:right w:val="nil"/>
          <w:insideH w:val="nil"/>
          <w:insideV w:val="nil"/>
        </w:tblBorders>
        <w:tblLayout w:type="fixed"/>
        <w:tblLook w:val="0000" w:firstRow="0" w:lastRow="0" w:firstColumn="0" w:lastColumn="0" w:noHBand="0" w:noVBand="0"/>
      </w:tblPr>
      <w:tblGrid>
        <w:gridCol w:w="6180"/>
        <w:gridCol w:w="8835"/>
      </w:tblGrid>
      <w:tr w:rsidR="00BA0739" w:rsidRPr="00DE4ABC" w14:paraId="5151BD24" w14:textId="77777777">
        <w:trPr>
          <w:trHeight w:val="990"/>
        </w:trPr>
        <w:tc>
          <w:tcPr>
            <w:tcW w:w="6180" w:type="dxa"/>
          </w:tcPr>
          <w:p w14:paraId="03AEDE27" w14:textId="77777777" w:rsidR="00BA0739" w:rsidRPr="00DE4ABC" w:rsidRDefault="00580062" w:rsidP="00C81AD0">
            <w:pPr>
              <w:spacing w:before="60" w:after="60"/>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BỘ KHOA HỌC VÀ CÔNG NGHỆ</w:t>
            </w:r>
            <w:r w:rsidRPr="00DE4ABC">
              <w:rPr>
                <w:rFonts w:ascii="Times New Roman" w:eastAsia="Times New Roman" w:hAnsi="Times New Roman" w:cs="Times New Roman"/>
                <w:b/>
                <w:bCs/>
                <w:sz w:val="26"/>
                <w:szCs w:val="26"/>
              </w:rPr>
              <w:br/>
            </w:r>
            <w:r w:rsidRPr="00DE4ABC">
              <w:rPr>
                <w:rFonts w:ascii="Times New Roman" w:hAnsi="Times New Roman" w:cs="Times New Roman"/>
                <w:noProof/>
                <w:sz w:val="26"/>
                <w:szCs w:val="26"/>
                <w:lang w:val="en-US"/>
              </w:rPr>
              <mc:AlternateContent>
                <mc:Choice Requires="wpg">
                  <w:drawing>
                    <wp:anchor distT="0" distB="0" distL="114300" distR="114300" simplePos="0" relativeHeight="251658240" behindDoc="0" locked="0" layoutInCell="1" hidden="0" allowOverlap="1" wp14:anchorId="7B893473" wp14:editId="59AE0E72">
                      <wp:simplePos x="0" y="0"/>
                      <wp:positionH relativeFrom="column">
                        <wp:posOffset>1248178</wp:posOffset>
                      </wp:positionH>
                      <wp:positionV relativeFrom="paragraph">
                        <wp:posOffset>374708</wp:posOffset>
                      </wp:positionV>
                      <wp:extent cx="1004455" cy="12700"/>
                      <wp:effectExtent l="0" t="0" r="0" b="0"/>
                      <wp:wrapNone/>
                      <wp:docPr id="2" name="Straight Arrow Connector 2"/>
                      <wp:cNvGraphicFramePr/>
                      <a:graphic xmlns:a="http://schemas.openxmlformats.org/drawingml/2006/main">
                        <a:graphicData uri="http://schemas.microsoft.com/office/word/2010/wordprocessingShape">
                          <wps:wsp>
                            <wps:cNvCnPr/>
                            <wps:spPr>
                              <a:xfrm rot="10800000" flipH="1">
                                <a:off x="4843773" y="3776537"/>
                                <a:ext cx="1004455" cy="6927"/>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1248178</wp:posOffset>
                      </wp:positionH>
                      <wp:positionV relativeFrom="paragraph">
                        <wp:posOffset>374708</wp:posOffset>
                      </wp:positionV>
                      <wp:extent cx="1004455" cy="12700"/>
                      <wp:effectExtent b="0" l="0" r="0" t="0"/>
                      <wp:wrapNone/>
                      <wp:docPr id="2" name="image2.png"/>
                      <a:graphic>
                        <a:graphicData uri="http://schemas.openxmlformats.org/drawingml/2006/picture">
                          <pic:pic>
                            <pic:nvPicPr>
                              <pic:cNvPr id="0" name="image2.png"/>
                              <pic:cNvPicPr preferRelativeResize="0"/>
                            </pic:nvPicPr>
                            <pic:blipFill>
                              <a:blip r:embed="rId8"/>
                              <a:srcRect/>
                              <a:stretch>
                                <a:fillRect/>
                              </a:stretch>
                            </pic:blipFill>
                            <pic:spPr>
                              <a:xfrm>
                                <a:off x="0" y="0"/>
                                <a:ext cx="1004455" cy="12700"/>
                              </a:xfrm>
                              <a:prstGeom prst="rect"/>
                              <a:ln/>
                            </pic:spPr>
                          </pic:pic>
                        </a:graphicData>
                      </a:graphic>
                    </wp:anchor>
                  </w:drawing>
                </mc:Fallback>
              </mc:AlternateContent>
            </w:r>
          </w:p>
        </w:tc>
        <w:tc>
          <w:tcPr>
            <w:tcW w:w="8835" w:type="dxa"/>
          </w:tcPr>
          <w:p w14:paraId="668D2F05" w14:textId="77777777" w:rsidR="00BA0739" w:rsidRPr="00DE4ABC" w:rsidRDefault="00580062" w:rsidP="00C81AD0">
            <w:pPr>
              <w:spacing w:before="60" w:after="60"/>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CỘNG HÒA XÃ HỘI CHỦ NGHĨA VIỆT NAM</w:t>
            </w:r>
            <w:r w:rsidRPr="00DE4ABC">
              <w:rPr>
                <w:rFonts w:ascii="Times New Roman" w:eastAsia="Times New Roman" w:hAnsi="Times New Roman" w:cs="Times New Roman"/>
                <w:b/>
                <w:bCs/>
                <w:sz w:val="26"/>
                <w:szCs w:val="26"/>
              </w:rPr>
              <w:br/>
              <w:t xml:space="preserve">Độc lập - Tự do - Hạnh phúc </w:t>
            </w:r>
            <w:r w:rsidRPr="00DE4ABC">
              <w:rPr>
                <w:rFonts w:ascii="Times New Roman" w:eastAsia="Times New Roman" w:hAnsi="Times New Roman" w:cs="Times New Roman"/>
                <w:b/>
                <w:bCs/>
                <w:sz w:val="26"/>
                <w:szCs w:val="26"/>
              </w:rPr>
              <w:br/>
            </w:r>
            <w:r w:rsidRPr="00DE4ABC">
              <w:rPr>
                <w:rFonts w:ascii="Times New Roman" w:hAnsi="Times New Roman" w:cs="Times New Roman"/>
                <w:noProof/>
                <w:sz w:val="26"/>
                <w:szCs w:val="26"/>
                <w:lang w:val="en-US"/>
              </w:rPr>
              <mc:AlternateContent>
                <mc:Choice Requires="wpg">
                  <w:drawing>
                    <wp:anchor distT="0" distB="0" distL="114300" distR="114300" simplePos="0" relativeHeight="251659264" behindDoc="0" locked="0" layoutInCell="1" hidden="0" allowOverlap="1" wp14:anchorId="056D1032" wp14:editId="44130D67">
                      <wp:simplePos x="0" y="0"/>
                      <wp:positionH relativeFrom="column">
                        <wp:posOffset>1593850</wp:posOffset>
                      </wp:positionH>
                      <wp:positionV relativeFrom="paragraph">
                        <wp:posOffset>544830</wp:posOffset>
                      </wp:positionV>
                      <wp:extent cx="2081212"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4305394" y="3780000"/>
                                <a:ext cx="2081212" cy="0"/>
                              </a:xfrm>
                              <a:prstGeom prst="straightConnector1">
                                <a:avLst/>
                              </a:prstGeom>
                              <a:noFill/>
                              <a:ln w="9525" cap="flat" cmpd="sng">
                                <a:solidFill>
                                  <a:schemeClr val="dk1"/>
                                </a:solidFill>
                                <a:prstDash val="solid"/>
                                <a:miter lim="8000"/>
                                <a:headEnd type="none" w="sm" len="sm"/>
                                <a:tailEnd type="none" w="sm" len="sm"/>
                              </a:ln>
                            </wps:spPr>
                            <wps:bodyPr/>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http://schemas.microsoft.com/office/tasks/2019/documenttasks" xmlns:cr="http://schemas.microsoft.com/office/comments/2020/reactions">
                  <w:drawing>
                    <wp:anchor allowOverlap="1" behindDoc="0" distB="0" distT="0" distL="114300" distR="114300" hidden="0" layoutInCell="1" locked="0" relativeHeight="0" simplePos="0">
                      <wp:simplePos x="0" y="0"/>
                      <wp:positionH relativeFrom="column">
                        <wp:posOffset>1593850</wp:posOffset>
                      </wp:positionH>
                      <wp:positionV relativeFrom="paragraph">
                        <wp:posOffset>544830</wp:posOffset>
                      </wp:positionV>
                      <wp:extent cx="2081212" cy="12700"/>
                      <wp:effectExtent b="0" l="0" r="0" t="0"/>
                      <wp:wrapNone/>
                      <wp:docPr id="1" name="image1.png"/>
                      <a:graphic>
                        <a:graphicData uri="http://schemas.openxmlformats.org/drawingml/2006/picture">
                          <pic:pic>
                            <pic:nvPicPr>
                              <pic:cNvPr id="0" name="image1.png"/>
                              <pic:cNvPicPr preferRelativeResize="0"/>
                            </pic:nvPicPr>
                            <pic:blipFill>
                              <a:blip r:embed="rId8"/>
                              <a:srcRect/>
                              <a:stretch>
                                <a:fillRect/>
                              </a:stretch>
                            </pic:blipFill>
                            <pic:spPr>
                              <a:xfrm>
                                <a:off x="0" y="0"/>
                                <a:ext cx="2081212" cy="12700"/>
                              </a:xfrm>
                              <a:prstGeom prst="rect"/>
                              <a:ln/>
                            </pic:spPr>
                          </pic:pic>
                        </a:graphicData>
                      </a:graphic>
                    </wp:anchor>
                  </w:drawing>
                </mc:Fallback>
              </mc:AlternateContent>
            </w:r>
          </w:p>
        </w:tc>
      </w:tr>
      <w:tr w:rsidR="00BA0739" w:rsidRPr="00DE4ABC" w14:paraId="3FB5C77E" w14:textId="77777777">
        <w:tc>
          <w:tcPr>
            <w:tcW w:w="6180" w:type="dxa"/>
          </w:tcPr>
          <w:p w14:paraId="47D1DE40" w14:textId="77777777" w:rsidR="00BA0739" w:rsidRPr="00DE4ABC" w:rsidRDefault="00BA0739" w:rsidP="00C81AD0">
            <w:pPr>
              <w:spacing w:before="60" w:after="60"/>
              <w:ind w:left="57" w:right="57"/>
              <w:rPr>
                <w:rFonts w:ascii="Times New Roman" w:eastAsia="Times New Roman" w:hAnsi="Times New Roman" w:cs="Times New Roman"/>
                <w:sz w:val="26"/>
                <w:szCs w:val="26"/>
              </w:rPr>
            </w:pPr>
          </w:p>
        </w:tc>
        <w:tc>
          <w:tcPr>
            <w:tcW w:w="8835" w:type="dxa"/>
          </w:tcPr>
          <w:p w14:paraId="594824BA" w14:textId="123FA1AE" w:rsidR="00BA0739" w:rsidRPr="00DE4ABC" w:rsidRDefault="00580062" w:rsidP="00C81AD0">
            <w:pPr>
              <w:spacing w:before="60" w:after="60"/>
              <w:ind w:left="57" w:right="57"/>
              <w:jc w:val="center"/>
              <w:rPr>
                <w:rFonts w:ascii="Times New Roman" w:eastAsia="Times New Roman" w:hAnsi="Times New Roman" w:cs="Times New Roman"/>
                <w:i/>
                <w:iCs/>
                <w:sz w:val="26"/>
                <w:szCs w:val="26"/>
              </w:rPr>
            </w:pPr>
            <w:r w:rsidRPr="00DE4ABC">
              <w:rPr>
                <w:rFonts w:ascii="Times New Roman" w:eastAsia="Times New Roman" w:hAnsi="Times New Roman" w:cs="Times New Roman"/>
                <w:i/>
                <w:iCs/>
                <w:sz w:val="26"/>
                <w:szCs w:val="26"/>
              </w:rPr>
              <w:t xml:space="preserve">Hà Nội, ngày </w:t>
            </w:r>
            <w:r w:rsidR="00433CAB" w:rsidRPr="00DE4ABC">
              <w:rPr>
                <w:rFonts w:ascii="Times New Roman" w:eastAsia="Times New Roman" w:hAnsi="Times New Roman" w:cs="Times New Roman"/>
                <w:i/>
                <w:iCs/>
                <w:sz w:val="26"/>
                <w:szCs w:val="26"/>
              </w:rPr>
              <w:t>0</w:t>
            </w:r>
            <w:r w:rsidR="00BB5690">
              <w:rPr>
                <w:rFonts w:ascii="Times New Roman" w:eastAsia="Times New Roman" w:hAnsi="Times New Roman" w:cs="Times New Roman"/>
                <w:i/>
                <w:iCs/>
                <w:sz w:val="26"/>
                <w:szCs w:val="26"/>
              </w:rPr>
              <w:t>8</w:t>
            </w:r>
            <w:r w:rsidR="00433CAB" w:rsidRPr="00DE4ABC">
              <w:rPr>
                <w:rFonts w:ascii="Times New Roman" w:eastAsia="Times New Roman" w:hAnsi="Times New Roman" w:cs="Times New Roman"/>
                <w:i/>
                <w:iCs/>
                <w:sz w:val="26"/>
                <w:szCs w:val="26"/>
              </w:rPr>
              <w:t xml:space="preserve"> tháng 6</w:t>
            </w:r>
            <w:r w:rsidRPr="00DE4ABC">
              <w:rPr>
                <w:rFonts w:ascii="Times New Roman" w:eastAsia="Times New Roman" w:hAnsi="Times New Roman" w:cs="Times New Roman"/>
                <w:i/>
                <w:iCs/>
                <w:sz w:val="26"/>
                <w:szCs w:val="26"/>
              </w:rPr>
              <w:t xml:space="preserve"> năm 2026</w:t>
            </w:r>
          </w:p>
        </w:tc>
      </w:tr>
    </w:tbl>
    <w:p w14:paraId="3BB2F109"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b/>
          <w:bCs/>
          <w:sz w:val="26"/>
          <w:szCs w:val="26"/>
        </w:rPr>
      </w:pPr>
    </w:p>
    <w:p w14:paraId="5AD5ABF4" w14:textId="77777777" w:rsidR="00BA0739" w:rsidRPr="00DE4ABC" w:rsidRDefault="00580062" w:rsidP="00C81AD0">
      <w:pPr>
        <w:spacing w:before="60" w:after="60" w:line="240" w:lineRule="auto"/>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 xml:space="preserve">BẢN TỔNG HỢP Ý KIẾN, TIẾP THU, GIẢI TRÌNH Ý KIẾN GÓP Ý HỒ SƠ DỰ THẢO THÔNG TƯ </w:t>
      </w:r>
    </w:p>
    <w:p w14:paraId="523286A2" w14:textId="77777777" w:rsidR="00BA0739" w:rsidRPr="00DE4ABC" w:rsidRDefault="00580062" w:rsidP="00C81AD0">
      <w:pPr>
        <w:spacing w:before="60" w:after="60" w:line="240" w:lineRule="auto"/>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 xml:space="preserve">QUY ĐỊNH VỀ ĐO LƯỜNG, CHẤT LƯỢNG TRONG KINH DOANH XĂNG DẦU </w:t>
      </w:r>
    </w:p>
    <w:p w14:paraId="7763CA44" w14:textId="77777777" w:rsidR="00BA0739" w:rsidRPr="00DE4ABC" w:rsidRDefault="00580062" w:rsidP="00C81AD0">
      <w:pPr>
        <w:spacing w:before="60" w:after="60" w:line="240" w:lineRule="auto"/>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(Dự thảo Thông tư lấy ý kiến rộng rãi)</w:t>
      </w:r>
    </w:p>
    <w:p w14:paraId="4A53959A" w14:textId="77777777" w:rsidR="00BA0739" w:rsidRPr="00DE4ABC" w:rsidRDefault="00BA0739" w:rsidP="00C81AD0">
      <w:pPr>
        <w:spacing w:before="60" w:after="60" w:line="240" w:lineRule="auto"/>
        <w:ind w:left="57" w:right="57"/>
        <w:jc w:val="both"/>
        <w:rPr>
          <w:rFonts w:ascii="Times New Roman" w:eastAsia="Times New Roman" w:hAnsi="Times New Roman" w:cs="Times New Roman"/>
          <w:b/>
          <w:bCs/>
          <w:sz w:val="26"/>
          <w:szCs w:val="26"/>
        </w:rPr>
      </w:pPr>
    </w:p>
    <w:p w14:paraId="039F1B60" w14:textId="1BB8C3AE" w:rsidR="00BA0739" w:rsidRPr="00DE4ABC" w:rsidRDefault="00580062" w:rsidP="00C81AD0">
      <w:pPr>
        <w:spacing w:before="60" w:after="60" w:line="240" w:lineRule="auto"/>
        <w:ind w:left="57" w:right="57" w:firstLine="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Căn cứ Luật Ban hành văn bản quy phạm pháp luật, Bộ Khoa học và Công nghệ đã tổ chức lấy ý kiến góp ý đối với dự thảo Thông tư quy định về đo lường, chất lượng trong kinh doanh xăng dầu (Công văn số 3072/BKHCN-TĐC ngày 12/5/2026 của Bộ Khoa học và Công nghệ).</w:t>
      </w:r>
    </w:p>
    <w:p w14:paraId="09E9F0F8" w14:textId="5868917A" w:rsidR="00BA0739" w:rsidRPr="00DE4ABC" w:rsidRDefault="00580062" w:rsidP="007F104A">
      <w:pPr>
        <w:spacing w:before="60" w:after="60" w:line="240" w:lineRule="auto"/>
        <w:ind w:right="57" w:firstLine="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 Tổng số cơ quan, tổ chức, cá nhân đã gửi xin ý kiến và tổng số ý kiến nhận được</w:t>
      </w:r>
      <w:r w:rsidR="0090571C" w:rsidRPr="00DE4ABC">
        <w:rPr>
          <w:rFonts w:ascii="Times New Roman" w:eastAsia="Times New Roman" w:hAnsi="Times New Roman" w:cs="Times New Roman"/>
          <w:b/>
          <w:bCs/>
          <w:sz w:val="26"/>
          <w:szCs w:val="26"/>
        </w:rPr>
        <w:t xml:space="preserve">: </w:t>
      </w:r>
      <w:r w:rsidR="00BF0963">
        <w:rPr>
          <w:rFonts w:ascii="Times New Roman" w:eastAsia="Times New Roman" w:hAnsi="Times New Roman" w:cs="Times New Roman"/>
          <w:b/>
          <w:bCs/>
          <w:sz w:val="26"/>
          <w:szCs w:val="26"/>
        </w:rPr>
        <w:t>5</w:t>
      </w:r>
      <w:r w:rsidR="006E1798">
        <w:rPr>
          <w:rFonts w:ascii="Times New Roman" w:eastAsia="Times New Roman" w:hAnsi="Times New Roman" w:cs="Times New Roman"/>
          <w:b/>
          <w:bCs/>
          <w:sz w:val="26"/>
          <w:szCs w:val="26"/>
        </w:rPr>
        <w:t>1</w:t>
      </w:r>
      <w:r w:rsidR="0090571C" w:rsidRPr="00DE4ABC">
        <w:rPr>
          <w:rFonts w:ascii="Times New Roman" w:eastAsia="Times New Roman" w:hAnsi="Times New Roman" w:cs="Times New Roman"/>
          <w:b/>
          <w:bCs/>
          <w:sz w:val="26"/>
          <w:szCs w:val="26"/>
        </w:rPr>
        <w:t>/79</w:t>
      </w:r>
    </w:p>
    <w:p w14:paraId="6ECE0B52" w14:textId="4ADFE98F" w:rsidR="00BA0739" w:rsidRPr="00DE4ABC" w:rsidRDefault="00580062" w:rsidP="00C81AD0">
      <w:pPr>
        <w:spacing w:before="60" w:after="60" w:line="240" w:lineRule="auto"/>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ab/>
        <w:t>I.1. Các Bộ, cơ quan ngang Bộ: 0</w:t>
      </w:r>
      <w:r w:rsidR="00BB5690">
        <w:rPr>
          <w:rFonts w:ascii="Times New Roman" w:eastAsia="Times New Roman" w:hAnsi="Times New Roman" w:cs="Times New Roman"/>
          <w:b/>
          <w:bCs/>
          <w:sz w:val="26"/>
          <w:szCs w:val="26"/>
        </w:rPr>
        <w:t>4</w:t>
      </w:r>
      <w:r w:rsidR="00950E73" w:rsidRPr="00DE4ABC">
        <w:rPr>
          <w:rFonts w:ascii="Times New Roman" w:eastAsia="Times New Roman" w:hAnsi="Times New Roman" w:cs="Times New Roman"/>
          <w:b/>
          <w:bCs/>
          <w:sz w:val="26"/>
          <w:szCs w:val="26"/>
        </w:rPr>
        <w:t>/</w:t>
      </w:r>
      <w:r w:rsidRPr="00DE4ABC">
        <w:rPr>
          <w:rFonts w:ascii="Times New Roman" w:eastAsia="Times New Roman" w:hAnsi="Times New Roman" w:cs="Times New Roman"/>
          <w:b/>
          <w:bCs/>
          <w:sz w:val="26"/>
          <w:szCs w:val="26"/>
        </w:rPr>
        <w:t>10</w:t>
      </w:r>
    </w:p>
    <w:p w14:paraId="71952F97" w14:textId="4526F58F" w:rsidR="00BA0739" w:rsidRPr="00DE4ABC" w:rsidRDefault="005A2117"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w:t>
      </w:r>
      <w:r w:rsidR="00580062" w:rsidRPr="00DE4ABC">
        <w:rPr>
          <w:rFonts w:ascii="Times New Roman" w:eastAsia="Times New Roman" w:hAnsi="Times New Roman" w:cs="Times New Roman"/>
          <w:sz w:val="26"/>
          <w:szCs w:val="26"/>
        </w:rPr>
        <w:t>Bộ Công Thương</w:t>
      </w:r>
      <w:r w:rsidR="00F32AB4" w:rsidRPr="00DE4ABC">
        <w:rPr>
          <w:rFonts w:ascii="Times New Roman" w:eastAsia="Times New Roman" w:hAnsi="Times New Roman" w:cs="Times New Roman"/>
          <w:sz w:val="26"/>
          <w:szCs w:val="26"/>
        </w:rPr>
        <w:t>;</w:t>
      </w:r>
    </w:p>
    <w:p w14:paraId="78494A49" w14:textId="0421D25A" w:rsidR="00F32AB4" w:rsidRPr="00DE4ABC" w:rsidRDefault="005A2117"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w:t>
      </w:r>
      <w:r w:rsidR="00F32AB4" w:rsidRPr="00DE4ABC">
        <w:rPr>
          <w:rFonts w:ascii="Times New Roman" w:eastAsia="Times New Roman" w:hAnsi="Times New Roman" w:cs="Times New Roman"/>
          <w:sz w:val="26"/>
          <w:szCs w:val="26"/>
        </w:rPr>
        <w:t>Bộ Ngoại giao</w:t>
      </w:r>
      <w:r w:rsidR="00C43F91" w:rsidRPr="00DE4ABC">
        <w:rPr>
          <w:rFonts w:ascii="Times New Roman" w:eastAsia="Times New Roman" w:hAnsi="Times New Roman" w:cs="Times New Roman"/>
          <w:sz w:val="26"/>
          <w:szCs w:val="26"/>
        </w:rPr>
        <w:t xml:space="preserve">; </w:t>
      </w:r>
    </w:p>
    <w:p w14:paraId="3B0C9EA2" w14:textId="4AB36A30" w:rsidR="00C43F91" w:rsidRDefault="00C43F91"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Thanh tra Chính phủ</w:t>
      </w:r>
      <w:r w:rsidR="00BB5690">
        <w:rPr>
          <w:rFonts w:ascii="Times New Roman" w:eastAsia="Times New Roman" w:hAnsi="Times New Roman" w:cs="Times New Roman"/>
          <w:sz w:val="26"/>
          <w:szCs w:val="26"/>
        </w:rPr>
        <w:t>;</w:t>
      </w:r>
    </w:p>
    <w:p w14:paraId="20018D5C" w14:textId="33F466C2" w:rsidR="00BB5690" w:rsidRPr="00DE4ABC" w:rsidRDefault="00BB5690"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Bộ Tài Chính;</w:t>
      </w:r>
    </w:p>
    <w:p w14:paraId="034F95CA" w14:textId="4AAD8440" w:rsidR="00BA0739" w:rsidRPr="00DE4ABC" w:rsidRDefault="00580062" w:rsidP="00C81AD0">
      <w:pPr>
        <w:spacing w:before="60" w:after="60" w:line="240" w:lineRule="auto"/>
        <w:ind w:left="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I.2. Ủy ban nhân dân các tỉnh, thành phố: 2</w:t>
      </w:r>
      <w:r w:rsidR="006E1798">
        <w:rPr>
          <w:rFonts w:ascii="Times New Roman" w:eastAsia="Times New Roman" w:hAnsi="Times New Roman" w:cs="Times New Roman"/>
          <w:b/>
          <w:bCs/>
          <w:sz w:val="26"/>
          <w:szCs w:val="26"/>
        </w:rPr>
        <w:t>8</w:t>
      </w:r>
      <w:r w:rsidRPr="00DE4ABC">
        <w:rPr>
          <w:rFonts w:ascii="Times New Roman" w:eastAsia="Times New Roman" w:hAnsi="Times New Roman" w:cs="Times New Roman"/>
          <w:b/>
          <w:bCs/>
          <w:sz w:val="26"/>
          <w:szCs w:val="26"/>
        </w:rPr>
        <w:t>/34</w:t>
      </w:r>
    </w:p>
    <w:p w14:paraId="1F322972" w14:textId="1C8B8F61"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Hải Phòng</w:t>
      </w:r>
      <w:r w:rsidR="005A2117" w:rsidRPr="00DE4ABC">
        <w:rPr>
          <w:rFonts w:ascii="Times New Roman" w:eastAsia="Times New Roman" w:hAnsi="Times New Roman" w:cs="Times New Roman"/>
          <w:sz w:val="26"/>
          <w:szCs w:val="26"/>
        </w:rPr>
        <w:t>;</w:t>
      </w:r>
    </w:p>
    <w:p w14:paraId="626CC3B2" w14:textId="31084DB0"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Quảng Trị</w:t>
      </w:r>
      <w:r w:rsidR="005A2117" w:rsidRPr="00DE4ABC">
        <w:rPr>
          <w:rFonts w:ascii="Times New Roman" w:eastAsia="Times New Roman" w:hAnsi="Times New Roman" w:cs="Times New Roman"/>
          <w:sz w:val="26"/>
          <w:szCs w:val="26"/>
        </w:rPr>
        <w:t>;</w:t>
      </w:r>
    </w:p>
    <w:p w14:paraId="019C66E0" w14:textId="26991D6D"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Ninh Bình</w:t>
      </w:r>
      <w:r w:rsidR="005A2117" w:rsidRPr="00DE4ABC">
        <w:rPr>
          <w:rFonts w:ascii="Times New Roman" w:eastAsia="Times New Roman" w:hAnsi="Times New Roman" w:cs="Times New Roman"/>
          <w:sz w:val="26"/>
          <w:szCs w:val="26"/>
        </w:rPr>
        <w:t>;</w:t>
      </w:r>
    </w:p>
    <w:p w14:paraId="68233F5E" w14:textId="77777777"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Điện Biên;</w:t>
      </w:r>
    </w:p>
    <w:p w14:paraId="2B42E87F" w14:textId="5B0A92D2"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Gia Lai</w:t>
      </w:r>
      <w:r w:rsidR="005A2117" w:rsidRPr="00DE4ABC">
        <w:rPr>
          <w:rFonts w:ascii="Times New Roman" w:eastAsia="Times New Roman" w:hAnsi="Times New Roman" w:cs="Times New Roman"/>
          <w:sz w:val="26"/>
          <w:szCs w:val="26"/>
        </w:rPr>
        <w:t>;</w:t>
      </w:r>
    </w:p>
    <w:p w14:paraId="40DE0BEE" w14:textId="3FAF7348"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Lạng Sơn</w:t>
      </w:r>
      <w:r w:rsidR="005A2117" w:rsidRPr="00DE4ABC">
        <w:rPr>
          <w:rFonts w:ascii="Times New Roman" w:eastAsia="Times New Roman" w:hAnsi="Times New Roman" w:cs="Times New Roman"/>
          <w:sz w:val="26"/>
          <w:szCs w:val="26"/>
        </w:rPr>
        <w:t>;</w:t>
      </w:r>
    </w:p>
    <w:p w14:paraId="217C815B" w14:textId="48E667B3"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Thái Nguyên</w:t>
      </w:r>
      <w:r w:rsidR="005A2117" w:rsidRPr="00DE4ABC">
        <w:rPr>
          <w:rFonts w:ascii="Times New Roman" w:eastAsia="Times New Roman" w:hAnsi="Times New Roman" w:cs="Times New Roman"/>
          <w:sz w:val="26"/>
          <w:szCs w:val="26"/>
        </w:rPr>
        <w:t>;</w:t>
      </w:r>
    </w:p>
    <w:p w14:paraId="407B3602" w14:textId="4A251000"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Sở Khoa học và Công nghệ tỉnh Quảng Ngãi</w:t>
      </w:r>
      <w:r w:rsidR="005A2117" w:rsidRPr="00DE4ABC">
        <w:rPr>
          <w:rFonts w:ascii="Times New Roman" w:eastAsia="Times New Roman" w:hAnsi="Times New Roman" w:cs="Times New Roman"/>
          <w:sz w:val="26"/>
          <w:szCs w:val="26"/>
        </w:rPr>
        <w:t>;</w:t>
      </w:r>
    </w:p>
    <w:p w14:paraId="51D3BC2C" w14:textId="0AE39EE7"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Bắc Ninh</w:t>
      </w:r>
      <w:r w:rsidR="005A2117" w:rsidRPr="00DE4ABC">
        <w:rPr>
          <w:rFonts w:ascii="Times New Roman" w:eastAsia="Times New Roman" w:hAnsi="Times New Roman" w:cs="Times New Roman"/>
          <w:sz w:val="26"/>
          <w:szCs w:val="26"/>
        </w:rPr>
        <w:t>;</w:t>
      </w:r>
    </w:p>
    <w:p w14:paraId="42E6CED5" w14:textId="5953C1A8"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Hà Tĩnh</w:t>
      </w:r>
      <w:r w:rsidR="005A2117" w:rsidRPr="00DE4ABC">
        <w:rPr>
          <w:rFonts w:ascii="Times New Roman" w:eastAsia="Times New Roman" w:hAnsi="Times New Roman" w:cs="Times New Roman"/>
          <w:sz w:val="26"/>
          <w:szCs w:val="26"/>
        </w:rPr>
        <w:t>;</w:t>
      </w:r>
    </w:p>
    <w:p w14:paraId="2B999BF8" w14:textId="7D393DA4"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Lào Cai</w:t>
      </w:r>
      <w:r w:rsidR="005A2117" w:rsidRPr="00DE4ABC">
        <w:rPr>
          <w:rFonts w:ascii="Times New Roman" w:eastAsia="Times New Roman" w:hAnsi="Times New Roman" w:cs="Times New Roman"/>
          <w:sz w:val="26"/>
          <w:szCs w:val="26"/>
        </w:rPr>
        <w:t>;</w:t>
      </w:r>
    </w:p>
    <w:p w14:paraId="3F0143B9" w14:textId="17FEC733"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Sơn La</w:t>
      </w:r>
      <w:r w:rsidR="005A2117" w:rsidRPr="00DE4ABC">
        <w:rPr>
          <w:rFonts w:ascii="Times New Roman" w:eastAsia="Times New Roman" w:hAnsi="Times New Roman" w:cs="Times New Roman"/>
          <w:sz w:val="26"/>
          <w:szCs w:val="26"/>
        </w:rPr>
        <w:t>;</w:t>
      </w:r>
    </w:p>
    <w:p w14:paraId="2E8FE6C0" w14:textId="242CA481"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Thanh Hóa</w:t>
      </w:r>
      <w:r w:rsidR="005A2117" w:rsidRPr="00DE4ABC">
        <w:rPr>
          <w:rFonts w:ascii="Times New Roman" w:eastAsia="Times New Roman" w:hAnsi="Times New Roman" w:cs="Times New Roman"/>
          <w:sz w:val="26"/>
          <w:szCs w:val="26"/>
        </w:rPr>
        <w:t>;</w:t>
      </w:r>
    </w:p>
    <w:p w14:paraId="619425B8" w14:textId="5FAFAC72"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TP Cần Thơ</w:t>
      </w:r>
      <w:r w:rsidR="005A2117" w:rsidRPr="00DE4ABC">
        <w:rPr>
          <w:rFonts w:ascii="Times New Roman" w:eastAsia="Times New Roman" w:hAnsi="Times New Roman" w:cs="Times New Roman"/>
          <w:sz w:val="26"/>
          <w:szCs w:val="26"/>
        </w:rPr>
        <w:t>;</w:t>
      </w:r>
    </w:p>
    <w:p w14:paraId="0B77F91C" w14:textId="71778B78" w:rsidR="00BA0739" w:rsidRPr="00DE4ABC" w:rsidRDefault="00580062"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Lâm Đồng</w:t>
      </w:r>
      <w:r w:rsidR="005A2117" w:rsidRPr="00DE4ABC">
        <w:rPr>
          <w:rFonts w:ascii="Times New Roman" w:eastAsia="Times New Roman" w:hAnsi="Times New Roman" w:cs="Times New Roman"/>
          <w:sz w:val="26"/>
          <w:szCs w:val="26"/>
        </w:rPr>
        <w:t>;</w:t>
      </w:r>
    </w:p>
    <w:p w14:paraId="149C64EA" w14:textId="1B8B9CE6" w:rsidR="00BA0739" w:rsidRPr="00DE4ABC" w:rsidRDefault="00580062"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Cà Mau</w:t>
      </w:r>
      <w:r w:rsidR="005A2117" w:rsidRPr="00DE4ABC">
        <w:rPr>
          <w:rFonts w:ascii="Times New Roman" w:eastAsia="Times New Roman" w:hAnsi="Times New Roman" w:cs="Times New Roman"/>
          <w:sz w:val="26"/>
          <w:szCs w:val="26"/>
        </w:rPr>
        <w:t>;</w:t>
      </w:r>
    </w:p>
    <w:p w14:paraId="4ED83242" w14:textId="11C3C66F" w:rsidR="00BA0739" w:rsidRPr="00DE4ABC" w:rsidRDefault="00580062"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thành phố Hà Nội</w:t>
      </w:r>
      <w:r w:rsidR="005A2117" w:rsidRPr="00DE4ABC">
        <w:rPr>
          <w:rFonts w:ascii="Times New Roman" w:eastAsia="Times New Roman" w:hAnsi="Times New Roman" w:cs="Times New Roman"/>
          <w:sz w:val="26"/>
          <w:szCs w:val="26"/>
        </w:rPr>
        <w:t>;</w:t>
      </w:r>
    </w:p>
    <w:p w14:paraId="570CF23B" w14:textId="1EA05DF4" w:rsidR="00BA0739" w:rsidRPr="00DE4ABC" w:rsidRDefault="00580062"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Đắk Lắk</w:t>
      </w:r>
      <w:r w:rsidR="005A2117" w:rsidRPr="00DE4ABC">
        <w:rPr>
          <w:rFonts w:ascii="Times New Roman" w:eastAsia="Times New Roman" w:hAnsi="Times New Roman" w:cs="Times New Roman"/>
          <w:sz w:val="26"/>
          <w:szCs w:val="26"/>
        </w:rPr>
        <w:t>;</w:t>
      </w:r>
    </w:p>
    <w:p w14:paraId="7667EDC7" w14:textId="09411403" w:rsidR="006B76A1" w:rsidRPr="00DE4ABC" w:rsidRDefault="006B76A1"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Hưng Yên</w:t>
      </w:r>
      <w:r w:rsidR="005A2117" w:rsidRPr="00DE4ABC">
        <w:rPr>
          <w:rFonts w:ascii="Times New Roman" w:eastAsia="Times New Roman" w:hAnsi="Times New Roman" w:cs="Times New Roman"/>
          <w:sz w:val="26"/>
          <w:szCs w:val="26"/>
        </w:rPr>
        <w:t>;</w:t>
      </w:r>
    </w:p>
    <w:p w14:paraId="7D0AE689" w14:textId="20A97DAD" w:rsidR="00BC162B" w:rsidRDefault="00BC162B"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Sở Khoa học và Công nghệ tỉnh Tây Ninh</w:t>
      </w:r>
      <w:r w:rsidR="005A2117" w:rsidRPr="00DE4ABC">
        <w:rPr>
          <w:rFonts w:ascii="Times New Roman" w:eastAsia="Times New Roman" w:hAnsi="Times New Roman" w:cs="Times New Roman"/>
          <w:sz w:val="26"/>
          <w:szCs w:val="26"/>
        </w:rPr>
        <w:t>;</w:t>
      </w:r>
    </w:p>
    <w:p w14:paraId="26E3A391" w14:textId="5C36FAC3" w:rsidR="00BB5690" w:rsidRDefault="00BB5690"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BB5690">
        <w:rPr>
          <w:rFonts w:ascii="Times New Roman" w:eastAsia="Times New Roman" w:hAnsi="Times New Roman" w:cs="Times New Roman"/>
          <w:sz w:val="26"/>
          <w:szCs w:val="26"/>
        </w:rPr>
        <w:t>Sở Khoa học và Công nghệ thành phố Đồng</w:t>
      </w:r>
      <w:r>
        <w:rPr>
          <w:rFonts w:ascii="Times New Roman" w:eastAsia="Times New Roman" w:hAnsi="Times New Roman" w:cs="Times New Roman"/>
          <w:sz w:val="26"/>
          <w:szCs w:val="26"/>
        </w:rPr>
        <w:t xml:space="preserve"> </w:t>
      </w:r>
      <w:r w:rsidRPr="00BB5690">
        <w:rPr>
          <w:rFonts w:ascii="Times New Roman" w:eastAsia="Times New Roman" w:hAnsi="Times New Roman" w:cs="Times New Roman"/>
          <w:sz w:val="26"/>
          <w:szCs w:val="26"/>
        </w:rPr>
        <w:t>Nai</w:t>
      </w:r>
      <w:r>
        <w:rPr>
          <w:rFonts w:ascii="Times New Roman" w:eastAsia="Times New Roman" w:hAnsi="Times New Roman" w:cs="Times New Roman"/>
          <w:sz w:val="26"/>
          <w:szCs w:val="26"/>
        </w:rPr>
        <w:t>;</w:t>
      </w:r>
    </w:p>
    <w:p w14:paraId="03ED2626" w14:textId="6A5C82BC" w:rsidR="00BB5690" w:rsidRDefault="00BB5690"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BB5690">
        <w:rPr>
          <w:rFonts w:ascii="Times New Roman" w:eastAsia="Times New Roman" w:hAnsi="Times New Roman" w:cs="Times New Roman"/>
          <w:sz w:val="26"/>
          <w:szCs w:val="26"/>
        </w:rPr>
        <w:t>Sở Khoa học và Công nghệ tỉnh Tuyên Quang</w:t>
      </w:r>
      <w:r>
        <w:rPr>
          <w:rFonts w:ascii="Times New Roman" w:eastAsia="Times New Roman" w:hAnsi="Times New Roman" w:cs="Times New Roman"/>
          <w:sz w:val="26"/>
          <w:szCs w:val="26"/>
        </w:rPr>
        <w:t>;</w:t>
      </w:r>
    </w:p>
    <w:p w14:paraId="044AD47F" w14:textId="1C6B33D9" w:rsidR="00041058" w:rsidRDefault="00041058"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041058">
        <w:rPr>
          <w:rFonts w:ascii="Times New Roman" w:eastAsia="Times New Roman" w:hAnsi="Times New Roman" w:cs="Times New Roman"/>
          <w:sz w:val="26"/>
          <w:szCs w:val="26"/>
        </w:rPr>
        <w:t>Sở Khoa học và Công nghệ</w:t>
      </w:r>
      <w:r>
        <w:rPr>
          <w:rFonts w:ascii="Times New Roman" w:eastAsia="Times New Roman" w:hAnsi="Times New Roman" w:cs="Times New Roman"/>
          <w:sz w:val="26"/>
          <w:szCs w:val="26"/>
        </w:rPr>
        <w:t xml:space="preserve"> </w:t>
      </w:r>
      <w:r w:rsidRPr="00041058">
        <w:rPr>
          <w:rFonts w:ascii="Times New Roman" w:eastAsia="Times New Roman" w:hAnsi="Times New Roman" w:cs="Times New Roman"/>
          <w:sz w:val="26"/>
          <w:szCs w:val="26"/>
        </w:rPr>
        <w:t>Nghệ An</w:t>
      </w:r>
      <w:r>
        <w:rPr>
          <w:rFonts w:ascii="Times New Roman" w:eastAsia="Times New Roman" w:hAnsi="Times New Roman" w:cs="Times New Roman"/>
          <w:sz w:val="26"/>
          <w:szCs w:val="26"/>
        </w:rPr>
        <w:t>;</w:t>
      </w:r>
    </w:p>
    <w:p w14:paraId="3D0E14BE" w14:textId="43679210" w:rsidR="00BF0963" w:rsidRDefault="00BF0963"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BF0963">
        <w:rPr>
          <w:rFonts w:ascii="Times New Roman" w:eastAsia="Times New Roman" w:hAnsi="Times New Roman" w:cs="Times New Roman"/>
          <w:sz w:val="26"/>
          <w:szCs w:val="26"/>
        </w:rPr>
        <w:t>Sở Khoa học và</w:t>
      </w:r>
      <w:r>
        <w:rPr>
          <w:rFonts w:ascii="Times New Roman" w:eastAsia="Times New Roman" w:hAnsi="Times New Roman" w:cs="Times New Roman"/>
          <w:sz w:val="26"/>
          <w:szCs w:val="26"/>
        </w:rPr>
        <w:t xml:space="preserve"> </w:t>
      </w:r>
      <w:r w:rsidRPr="00BF0963">
        <w:rPr>
          <w:rFonts w:ascii="Times New Roman" w:eastAsia="Times New Roman" w:hAnsi="Times New Roman" w:cs="Times New Roman"/>
          <w:sz w:val="26"/>
          <w:szCs w:val="26"/>
        </w:rPr>
        <w:t>Công nghệ</w:t>
      </w:r>
      <w:r>
        <w:rPr>
          <w:rFonts w:ascii="Times New Roman" w:eastAsia="Times New Roman" w:hAnsi="Times New Roman" w:cs="Times New Roman"/>
          <w:sz w:val="26"/>
          <w:szCs w:val="26"/>
        </w:rPr>
        <w:t xml:space="preserve"> Lai Châu</w:t>
      </w:r>
      <w:r>
        <w:rPr>
          <w:rFonts w:ascii="Times New Roman" w:eastAsia="Times New Roman" w:hAnsi="Times New Roman" w:cs="Times New Roman"/>
          <w:sz w:val="26"/>
          <w:szCs w:val="26"/>
        </w:rPr>
        <w:t>;</w:t>
      </w:r>
    </w:p>
    <w:p w14:paraId="7704D152" w14:textId="33810ACA" w:rsidR="00BF0963" w:rsidRDefault="00BF0963"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BF0963">
        <w:rPr>
          <w:rFonts w:ascii="Times New Roman" w:eastAsia="Times New Roman" w:hAnsi="Times New Roman" w:cs="Times New Roman"/>
          <w:sz w:val="26"/>
          <w:szCs w:val="26"/>
        </w:rPr>
        <w:t>Sở Khoa học và Công nghệ tỉnh</w:t>
      </w:r>
      <w:r>
        <w:rPr>
          <w:rFonts w:ascii="Times New Roman" w:eastAsia="Times New Roman" w:hAnsi="Times New Roman" w:cs="Times New Roman"/>
          <w:sz w:val="26"/>
          <w:szCs w:val="26"/>
        </w:rPr>
        <w:t xml:space="preserve"> </w:t>
      </w:r>
      <w:r w:rsidRPr="00BF0963">
        <w:rPr>
          <w:rFonts w:ascii="Times New Roman" w:eastAsia="Times New Roman" w:hAnsi="Times New Roman" w:cs="Times New Roman"/>
          <w:sz w:val="26"/>
          <w:szCs w:val="26"/>
        </w:rPr>
        <w:t>Cao Bằng</w:t>
      </w:r>
      <w:r>
        <w:rPr>
          <w:rFonts w:ascii="Times New Roman" w:eastAsia="Times New Roman" w:hAnsi="Times New Roman" w:cs="Times New Roman"/>
          <w:sz w:val="26"/>
          <w:szCs w:val="26"/>
        </w:rPr>
        <w:t>;</w:t>
      </w:r>
    </w:p>
    <w:p w14:paraId="68A52C30" w14:textId="2EE288DC" w:rsidR="006E1798" w:rsidRDefault="006E1798"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6E1798">
        <w:rPr>
          <w:rFonts w:ascii="Times New Roman" w:eastAsia="Times New Roman" w:hAnsi="Times New Roman" w:cs="Times New Roman"/>
          <w:sz w:val="26"/>
          <w:szCs w:val="26"/>
        </w:rPr>
        <w:t>Sở Khoa học và Công nghệ tỉnh Đồng Tháp</w:t>
      </w:r>
      <w:r>
        <w:rPr>
          <w:rFonts w:ascii="Times New Roman" w:eastAsia="Times New Roman" w:hAnsi="Times New Roman" w:cs="Times New Roman"/>
          <w:sz w:val="26"/>
          <w:szCs w:val="26"/>
        </w:rPr>
        <w:t>;</w:t>
      </w:r>
    </w:p>
    <w:p w14:paraId="7AC86837" w14:textId="5042CB3E" w:rsidR="006E1798" w:rsidRDefault="006E1798" w:rsidP="005A2117">
      <w:pPr>
        <w:spacing w:before="60" w:after="60" w:line="240" w:lineRule="auto"/>
        <w:ind w:firstLine="720"/>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 </w:t>
      </w:r>
      <w:r w:rsidRPr="006E1798">
        <w:rPr>
          <w:rFonts w:ascii="Times New Roman" w:eastAsia="Times New Roman" w:hAnsi="Times New Roman" w:cs="Times New Roman"/>
          <w:sz w:val="26"/>
          <w:szCs w:val="26"/>
        </w:rPr>
        <w:t>Sở Khoa học và Công nghệ</w:t>
      </w:r>
      <w:r>
        <w:rPr>
          <w:rFonts w:ascii="Times New Roman" w:eastAsia="Times New Roman" w:hAnsi="Times New Roman" w:cs="Times New Roman"/>
          <w:sz w:val="26"/>
          <w:szCs w:val="26"/>
        </w:rPr>
        <w:t xml:space="preserve"> </w:t>
      </w:r>
      <w:r w:rsidRPr="006E1798">
        <w:rPr>
          <w:rFonts w:ascii="Times New Roman" w:eastAsia="Times New Roman" w:hAnsi="Times New Roman" w:cs="Times New Roman"/>
          <w:sz w:val="26"/>
          <w:szCs w:val="26"/>
        </w:rPr>
        <w:t>tỉnh Phú Thọ</w:t>
      </w:r>
      <w:r>
        <w:rPr>
          <w:rFonts w:ascii="Times New Roman" w:eastAsia="Times New Roman" w:hAnsi="Times New Roman" w:cs="Times New Roman"/>
          <w:sz w:val="26"/>
          <w:szCs w:val="26"/>
        </w:rPr>
        <w:t>;</w:t>
      </w:r>
    </w:p>
    <w:p w14:paraId="26B59CA0" w14:textId="21470D5F" w:rsidR="00BA0739" w:rsidRPr="00DE4ABC" w:rsidRDefault="00580062" w:rsidP="005A2117">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Trung tâm dịch vụ phân tích thí nghiệm và Tiêu chuẩn Đo lường Chất lượng (Sở KHCN TP. Hồ Chí Minh)</w:t>
      </w:r>
      <w:r w:rsidR="005A2117" w:rsidRPr="00DE4ABC">
        <w:rPr>
          <w:rFonts w:ascii="Times New Roman" w:eastAsia="Times New Roman" w:hAnsi="Times New Roman" w:cs="Times New Roman"/>
          <w:sz w:val="26"/>
          <w:szCs w:val="26"/>
        </w:rPr>
        <w:t>.</w:t>
      </w:r>
    </w:p>
    <w:p w14:paraId="20465BC7" w14:textId="0467E895" w:rsidR="00BA0739" w:rsidRPr="00DE4ABC" w:rsidRDefault="00580062" w:rsidP="00C81AD0">
      <w:pPr>
        <w:spacing w:before="60" w:after="60" w:line="240" w:lineRule="auto"/>
        <w:ind w:left="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I.3. Các đơn vị thuộc Bộ Khoa học và Công nghệ: 04/</w:t>
      </w:r>
      <w:r w:rsidR="00950E73" w:rsidRPr="00DE4ABC">
        <w:rPr>
          <w:rFonts w:ascii="Times New Roman" w:eastAsia="Times New Roman" w:hAnsi="Times New Roman" w:cs="Times New Roman"/>
          <w:b/>
          <w:bCs/>
          <w:sz w:val="26"/>
          <w:szCs w:val="26"/>
        </w:rPr>
        <w:t>0</w:t>
      </w:r>
      <w:r w:rsidRPr="00DE4ABC">
        <w:rPr>
          <w:rFonts w:ascii="Times New Roman" w:eastAsia="Times New Roman" w:hAnsi="Times New Roman" w:cs="Times New Roman"/>
          <w:b/>
          <w:bCs/>
          <w:sz w:val="26"/>
          <w:szCs w:val="26"/>
        </w:rPr>
        <w:t>5</w:t>
      </w:r>
    </w:p>
    <w:p w14:paraId="463B96DE" w14:textId="55EF16E3" w:rsidR="00BA0739" w:rsidRPr="00DE4ABC" w:rsidRDefault="00580062" w:rsidP="00C81AD0">
      <w:pPr>
        <w:spacing w:before="60" w:after="60" w:line="240" w:lineRule="auto"/>
        <w:ind w:left="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Vụ Kế hoạch – Tài chính, Bộ Khoa học Công nghệ</w:t>
      </w:r>
      <w:r w:rsidR="005A2117" w:rsidRPr="00DE4ABC">
        <w:rPr>
          <w:rFonts w:ascii="Times New Roman" w:eastAsia="Times New Roman" w:hAnsi="Times New Roman" w:cs="Times New Roman"/>
          <w:sz w:val="26"/>
          <w:szCs w:val="26"/>
        </w:rPr>
        <w:t>;</w:t>
      </w:r>
    </w:p>
    <w:p w14:paraId="7717979D" w14:textId="504DF148" w:rsidR="00BA0739" w:rsidRPr="00DE4ABC" w:rsidRDefault="00580062" w:rsidP="00C81AD0">
      <w:pPr>
        <w:spacing w:before="60" w:after="60" w:line="240" w:lineRule="auto"/>
        <w:ind w:left="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Vụ Đánh giá và Thẩm định công nghệ, Bộ Khoa học Công nghệ</w:t>
      </w:r>
      <w:r w:rsidR="005A2117" w:rsidRPr="00DE4ABC">
        <w:rPr>
          <w:rFonts w:ascii="Times New Roman" w:eastAsia="Times New Roman" w:hAnsi="Times New Roman" w:cs="Times New Roman"/>
          <w:sz w:val="26"/>
          <w:szCs w:val="26"/>
        </w:rPr>
        <w:t>;</w:t>
      </w:r>
    </w:p>
    <w:p w14:paraId="5F20617D" w14:textId="592E49CC" w:rsidR="00BA0739" w:rsidRPr="00DE4ABC" w:rsidRDefault="00580062" w:rsidP="00C81AD0">
      <w:pPr>
        <w:spacing w:before="60" w:after="60" w:line="240" w:lineRule="auto"/>
        <w:ind w:left="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Vụ Pháp chế, Bộ Khoa học Công nghệ</w:t>
      </w:r>
      <w:r w:rsidR="005A2117" w:rsidRPr="00DE4ABC">
        <w:rPr>
          <w:rFonts w:ascii="Times New Roman" w:eastAsia="Times New Roman" w:hAnsi="Times New Roman" w:cs="Times New Roman"/>
          <w:sz w:val="26"/>
          <w:szCs w:val="26"/>
        </w:rPr>
        <w:t>;</w:t>
      </w:r>
    </w:p>
    <w:p w14:paraId="7848D132" w14:textId="5FD1ED80" w:rsidR="00BA0739" w:rsidRPr="00DE4ABC" w:rsidRDefault="00580062" w:rsidP="00C81AD0">
      <w:pPr>
        <w:spacing w:before="60" w:after="60" w:line="240" w:lineRule="auto"/>
        <w:ind w:left="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Văn phòng Bộ</w:t>
      </w:r>
      <w:r w:rsidR="005A2117" w:rsidRPr="00DE4ABC">
        <w:rPr>
          <w:rFonts w:ascii="Times New Roman" w:eastAsia="Times New Roman" w:hAnsi="Times New Roman" w:cs="Times New Roman"/>
          <w:sz w:val="26"/>
          <w:szCs w:val="26"/>
        </w:rPr>
        <w:t>.</w:t>
      </w:r>
    </w:p>
    <w:p w14:paraId="1C8E74BC" w14:textId="77777777" w:rsidR="00BA0739" w:rsidRPr="00DE4ABC" w:rsidRDefault="00580062" w:rsidP="00C81AD0">
      <w:pPr>
        <w:spacing w:before="60" w:after="60" w:line="240" w:lineRule="auto"/>
        <w:ind w:firstLine="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1.4. Các doanh nghiệp, Hội, Hiệp hội, các tổ chức kiểm định, hiện chuẩn, thử nghiệm: 15/28</w:t>
      </w:r>
    </w:p>
    <w:p w14:paraId="202116A8" w14:textId="77777777"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Công ty Cổ phần Thương mại Dầu khí Đồng Tháp;</w:t>
      </w:r>
    </w:p>
    <w:p w14:paraId="306EF403" w14:textId="77777777"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Tổng công ty xăng dầu quân đội;</w:t>
      </w:r>
    </w:p>
    <w:p w14:paraId="2B93EDC9" w14:textId="3DD8BFD7" w:rsidR="00BA0739" w:rsidRPr="00DE4ABC" w:rsidRDefault="00580062" w:rsidP="00C81AD0">
      <w:pPr>
        <w:spacing w:before="60" w:after="60" w:line="240" w:lineRule="auto"/>
        <w:ind w:firstLine="720"/>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Tập đoàn Công nghiệp – Năng lượng Quốc gia Việt Nam (Petrovietnam)</w:t>
      </w:r>
      <w:r w:rsidR="005A2117" w:rsidRPr="00DE4ABC">
        <w:rPr>
          <w:rFonts w:ascii="Times New Roman" w:eastAsia="Times New Roman" w:hAnsi="Times New Roman" w:cs="Times New Roman"/>
          <w:sz w:val="26"/>
          <w:szCs w:val="26"/>
        </w:rPr>
        <w:t>;</w:t>
      </w:r>
    </w:p>
    <w:p w14:paraId="6515F190" w14:textId="3F447C23"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Tập đoàn xăng dầu Việt Nam</w:t>
      </w:r>
      <w:r w:rsidR="005A2117" w:rsidRPr="00DE4ABC">
        <w:rPr>
          <w:rFonts w:ascii="Times New Roman" w:eastAsia="Times New Roman" w:hAnsi="Times New Roman" w:cs="Times New Roman"/>
          <w:sz w:val="26"/>
          <w:szCs w:val="26"/>
        </w:rPr>
        <w:t>;</w:t>
      </w:r>
    </w:p>
    <w:p w14:paraId="15E10E56" w14:textId="05F4A7CC"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Tổng Công ty Dầu Việt Nam – CTCP (PVOIL)</w:t>
      </w:r>
      <w:r w:rsidR="005A2117" w:rsidRPr="00DE4ABC">
        <w:rPr>
          <w:rFonts w:ascii="Times New Roman" w:eastAsia="Times New Roman" w:hAnsi="Times New Roman" w:cs="Times New Roman"/>
          <w:sz w:val="26"/>
          <w:szCs w:val="26"/>
        </w:rPr>
        <w:t>;</w:t>
      </w:r>
    </w:p>
    <w:p w14:paraId="75EFB7BB" w14:textId="3A0922B5" w:rsidR="00BA0739" w:rsidRPr="00DE4ABC" w:rsidRDefault="00580062" w:rsidP="00C81AD0">
      <w:pPr>
        <w:spacing w:before="60" w:after="60" w:line="240" w:lineRule="auto"/>
        <w:ind w:firstLine="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 Hội Khoa học và Kỹ thuật về Tiêu chuẩn và Chất lượng Việt Nam</w:t>
      </w:r>
      <w:r w:rsidR="005A2117" w:rsidRPr="00DE4ABC">
        <w:rPr>
          <w:rFonts w:ascii="Times New Roman" w:eastAsia="Times New Roman" w:hAnsi="Times New Roman" w:cs="Times New Roman"/>
          <w:b/>
          <w:bCs/>
          <w:sz w:val="26"/>
          <w:szCs w:val="26"/>
        </w:rPr>
        <w:t>;</w:t>
      </w:r>
    </w:p>
    <w:p w14:paraId="08686D82" w14:textId="4A730810"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 xml:space="preserve">- </w:t>
      </w:r>
      <w:r w:rsidRPr="00DE4ABC">
        <w:rPr>
          <w:rFonts w:ascii="Times New Roman" w:eastAsia="Times New Roman" w:hAnsi="Times New Roman" w:cs="Times New Roman"/>
          <w:sz w:val="26"/>
          <w:szCs w:val="26"/>
        </w:rPr>
        <w:t>Hội Bảo vệ người tiêu dùng Việt Nam (VICOPRO)</w:t>
      </w:r>
      <w:r w:rsidR="005A2117" w:rsidRPr="00DE4ABC">
        <w:rPr>
          <w:rFonts w:ascii="Times New Roman" w:eastAsia="Times New Roman" w:hAnsi="Times New Roman" w:cs="Times New Roman"/>
          <w:sz w:val="26"/>
          <w:szCs w:val="26"/>
        </w:rPr>
        <w:t>;</w:t>
      </w:r>
    </w:p>
    <w:p w14:paraId="293DCF59" w14:textId="0B854BE1"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Hội Các phòng thử nghiệm Việt Nam (Vinalab)</w:t>
      </w:r>
      <w:r w:rsidR="005A2117" w:rsidRPr="00DE4ABC">
        <w:rPr>
          <w:rFonts w:ascii="Times New Roman" w:eastAsia="Times New Roman" w:hAnsi="Times New Roman" w:cs="Times New Roman"/>
          <w:sz w:val="26"/>
          <w:szCs w:val="26"/>
        </w:rPr>
        <w:t>;</w:t>
      </w:r>
    </w:p>
    <w:p w14:paraId="434848DF" w14:textId="13BCAD37"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Hội đo lường Việt Nam</w:t>
      </w:r>
      <w:r w:rsidR="005A2117" w:rsidRPr="00DE4ABC">
        <w:rPr>
          <w:rFonts w:ascii="Times New Roman" w:eastAsia="Times New Roman" w:hAnsi="Times New Roman" w:cs="Times New Roman"/>
          <w:sz w:val="26"/>
          <w:szCs w:val="26"/>
        </w:rPr>
        <w:t>;</w:t>
      </w:r>
    </w:p>
    <w:p w14:paraId="47206E0D" w14:textId="6BAA58AE"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Viện Công nhận Chất lượng Việt Nam</w:t>
      </w:r>
      <w:r w:rsidR="005A2117" w:rsidRPr="00DE4ABC">
        <w:rPr>
          <w:rFonts w:ascii="Times New Roman" w:eastAsia="Times New Roman" w:hAnsi="Times New Roman" w:cs="Times New Roman"/>
          <w:sz w:val="26"/>
          <w:szCs w:val="26"/>
        </w:rPr>
        <w:t>;</w:t>
      </w:r>
    </w:p>
    <w:p w14:paraId="422AB6CC" w14:textId="01190ECA"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Tổng Công ty Lọc hóa dầu Việt Nam</w:t>
      </w:r>
      <w:r w:rsidR="005A2117" w:rsidRPr="00DE4ABC">
        <w:rPr>
          <w:rFonts w:ascii="Times New Roman" w:eastAsia="Times New Roman" w:hAnsi="Times New Roman" w:cs="Times New Roman"/>
          <w:sz w:val="26"/>
          <w:szCs w:val="26"/>
        </w:rPr>
        <w:t>;</w:t>
      </w:r>
    </w:p>
    <w:p w14:paraId="7BB39449" w14:textId="39590D5C"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Trung tâm Kỹ thuật Tiêu chuẩn Đo lường Chất </w:t>
      </w:r>
      <w:proofErr w:type="gramStart"/>
      <w:r w:rsidRPr="00DE4ABC">
        <w:rPr>
          <w:rFonts w:ascii="Times New Roman" w:eastAsia="Times New Roman" w:hAnsi="Times New Roman" w:cs="Times New Roman"/>
          <w:sz w:val="26"/>
          <w:szCs w:val="26"/>
        </w:rPr>
        <w:t>l.ượng</w:t>
      </w:r>
      <w:proofErr w:type="gramEnd"/>
      <w:r w:rsidRPr="00DE4ABC">
        <w:rPr>
          <w:rFonts w:ascii="Times New Roman" w:eastAsia="Times New Roman" w:hAnsi="Times New Roman" w:cs="Times New Roman"/>
          <w:sz w:val="26"/>
          <w:szCs w:val="26"/>
        </w:rPr>
        <w:t xml:space="preserve"> 3</w:t>
      </w:r>
      <w:r w:rsidR="005A2117" w:rsidRPr="00DE4ABC">
        <w:rPr>
          <w:rFonts w:ascii="Times New Roman" w:eastAsia="Times New Roman" w:hAnsi="Times New Roman" w:cs="Times New Roman"/>
          <w:sz w:val="26"/>
          <w:szCs w:val="26"/>
        </w:rPr>
        <w:t>;</w:t>
      </w:r>
    </w:p>
    <w:p w14:paraId="334CAF1A" w14:textId="2862622F"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Trung tâm Kỹ thuật Tiêu chuẩn Đo lường Chất </w:t>
      </w:r>
      <w:proofErr w:type="gramStart"/>
      <w:r w:rsidRPr="00DE4ABC">
        <w:rPr>
          <w:rFonts w:ascii="Times New Roman" w:eastAsia="Times New Roman" w:hAnsi="Times New Roman" w:cs="Times New Roman"/>
          <w:sz w:val="26"/>
          <w:szCs w:val="26"/>
        </w:rPr>
        <w:t>l.ượng</w:t>
      </w:r>
      <w:proofErr w:type="gramEnd"/>
      <w:r w:rsidRPr="00DE4ABC">
        <w:rPr>
          <w:rFonts w:ascii="Times New Roman" w:eastAsia="Times New Roman" w:hAnsi="Times New Roman" w:cs="Times New Roman"/>
          <w:sz w:val="26"/>
          <w:szCs w:val="26"/>
        </w:rPr>
        <w:t xml:space="preserve"> 1</w:t>
      </w:r>
      <w:r w:rsidR="005A2117" w:rsidRPr="00DE4ABC">
        <w:rPr>
          <w:rFonts w:ascii="Times New Roman" w:eastAsia="Times New Roman" w:hAnsi="Times New Roman" w:cs="Times New Roman"/>
          <w:sz w:val="26"/>
          <w:szCs w:val="26"/>
        </w:rPr>
        <w:t>;</w:t>
      </w:r>
    </w:p>
    <w:p w14:paraId="1FE65895" w14:textId="615D6942"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Trung tâm Kỹ thuật Tiêu chuẩn Đo lường Chất </w:t>
      </w:r>
      <w:proofErr w:type="gramStart"/>
      <w:r w:rsidRPr="00DE4ABC">
        <w:rPr>
          <w:rFonts w:ascii="Times New Roman" w:eastAsia="Times New Roman" w:hAnsi="Times New Roman" w:cs="Times New Roman"/>
          <w:sz w:val="26"/>
          <w:szCs w:val="26"/>
        </w:rPr>
        <w:t>l.ượng</w:t>
      </w:r>
      <w:proofErr w:type="gramEnd"/>
      <w:r w:rsidRPr="00DE4ABC">
        <w:rPr>
          <w:rFonts w:ascii="Times New Roman" w:eastAsia="Times New Roman" w:hAnsi="Times New Roman" w:cs="Times New Roman"/>
          <w:sz w:val="26"/>
          <w:szCs w:val="26"/>
        </w:rPr>
        <w:t xml:space="preserve"> 2</w:t>
      </w:r>
      <w:r w:rsidR="005A2117" w:rsidRPr="00DE4ABC">
        <w:rPr>
          <w:rFonts w:ascii="Times New Roman" w:eastAsia="Times New Roman" w:hAnsi="Times New Roman" w:cs="Times New Roman"/>
          <w:sz w:val="26"/>
          <w:szCs w:val="26"/>
        </w:rPr>
        <w:t>;</w:t>
      </w:r>
    </w:p>
    <w:p w14:paraId="62E10154" w14:textId="14086A34" w:rsidR="00BA0739" w:rsidRPr="00DE4ABC" w:rsidRDefault="00580062" w:rsidP="00C81AD0">
      <w:pPr>
        <w:spacing w:before="60" w:after="60" w:line="240" w:lineRule="auto"/>
        <w:ind w:firstLine="720"/>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Viện Đo lường Việt Nam</w:t>
      </w:r>
      <w:r w:rsidR="005A2117" w:rsidRPr="00DE4ABC">
        <w:rPr>
          <w:rFonts w:ascii="Times New Roman" w:eastAsia="Times New Roman" w:hAnsi="Times New Roman" w:cs="Times New Roman"/>
          <w:sz w:val="26"/>
          <w:szCs w:val="26"/>
        </w:rPr>
        <w:t>.</w:t>
      </w:r>
    </w:p>
    <w:p w14:paraId="6CFCCC01" w14:textId="77777777" w:rsidR="00BA0739" w:rsidRPr="00DE4ABC" w:rsidRDefault="00580062" w:rsidP="00C81AD0">
      <w:pPr>
        <w:spacing w:before="60" w:after="60" w:line="240" w:lineRule="auto"/>
        <w:ind w:firstLine="720"/>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II. Kết quả góp ý cụ thể như sau:</w:t>
      </w:r>
      <w:r w:rsidRPr="00DE4ABC">
        <w:rPr>
          <w:rFonts w:ascii="Times New Roman" w:eastAsia="Times New Roman" w:hAnsi="Times New Roman" w:cs="Times New Roman"/>
          <w:sz w:val="26"/>
          <w:szCs w:val="26"/>
        </w:rPr>
        <w:t xml:space="preserve"> </w:t>
      </w:r>
    </w:p>
    <w:tbl>
      <w:tblPr>
        <w:tblStyle w:val="a0"/>
        <w:tblpPr w:leftFromText="180" w:rightFromText="180" w:vertAnchor="text" w:tblpY="445"/>
        <w:tblW w:w="14312"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15"/>
        <w:gridCol w:w="1832"/>
        <w:gridCol w:w="1984"/>
        <w:gridCol w:w="5103"/>
        <w:gridCol w:w="4678"/>
      </w:tblGrid>
      <w:tr w:rsidR="00BA0739" w:rsidRPr="00DE4ABC" w14:paraId="442E835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392B300F" w14:textId="77777777" w:rsidR="00BA0739" w:rsidRPr="00DE4ABC" w:rsidRDefault="00580062" w:rsidP="00F739C3">
            <w:pPr>
              <w:spacing w:before="60" w:after="60" w:line="240" w:lineRule="auto"/>
              <w:ind w:right="57" w:firstLine="142"/>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STT</w:t>
            </w:r>
          </w:p>
        </w:tc>
        <w:tc>
          <w:tcPr>
            <w:tcW w:w="1832"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8DF864A" w14:textId="77777777" w:rsidR="00BA0739" w:rsidRPr="00DE4ABC" w:rsidRDefault="00580062" w:rsidP="00F739C3">
            <w:pPr>
              <w:spacing w:before="60" w:after="60" w:line="240" w:lineRule="auto"/>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Chính sách hoặc nhóm vấn đề, điều, khoản</w:t>
            </w:r>
          </w:p>
        </w:tc>
        <w:tc>
          <w:tcPr>
            <w:tcW w:w="1984"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422FB2BA"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Chủ thể góp ý</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AE86E59" w14:textId="77777777" w:rsidR="00BA0739" w:rsidRPr="00DE4ABC" w:rsidRDefault="00580062" w:rsidP="00DE4ABC">
            <w:pPr>
              <w:spacing w:before="60" w:after="60" w:line="240" w:lineRule="auto"/>
              <w:ind w:left="65" w:right="134"/>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Nội dung góp ý</w:t>
            </w:r>
          </w:p>
        </w:tc>
        <w:tc>
          <w:tcPr>
            <w:tcW w:w="4678" w:type="dxa"/>
            <w:tcBorders>
              <w:top w:val="single" w:sz="4" w:space="0" w:color="000000"/>
              <w:left w:val="single" w:sz="4" w:space="0" w:color="000000"/>
              <w:bottom w:val="single" w:sz="4" w:space="0" w:color="000000"/>
              <w:right w:val="single" w:sz="4" w:space="0" w:color="000000"/>
            </w:tcBorders>
            <w:shd w:val="clear" w:color="auto" w:fill="FFFFFF"/>
            <w:vAlign w:val="center"/>
          </w:tcPr>
          <w:p w14:paraId="01DE31F0" w14:textId="77777777" w:rsidR="00BA0739" w:rsidRPr="00DE4ABC" w:rsidRDefault="00580062" w:rsidP="00DE4ABC">
            <w:pPr>
              <w:spacing w:before="60" w:after="60" w:line="240" w:lineRule="auto"/>
              <w:ind w:left="57"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Nội dung tiếp thu, giải trình</w:t>
            </w:r>
          </w:p>
        </w:tc>
      </w:tr>
      <w:tr w:rsidR="00BA0739" w:rsidRPr="00DE4ABC" w14:paraId="17A3B9DA" w14:textId="77777777" w:rsidTr="00DE4ABC">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771F242" w14:textId="77777777" w:rsidR="00BA0739" w:rsidRPr="00DE4ABC" w:rsidRDefault="00580062" w:rsidP="00C81AD0">
            <w:pPr>
              <w:spacing w:before="60" w:after="60" w:line="240" w:lineRule="auto"/>
              <w:ind w:left="426" w:right="57" w:hanging="426"/>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w:t>
            </w:r>
          </w:p>
        </w:tc>
        <w:tc>
          <w:tcPr>
            <w:tcW w:w="13597" w:type="dxa"/>
            <w:gridSpan w:val="4"/>
            <w:tcBorders>
              <w:top w:val="single" w:sz="4" w:space="0" w:color="000000"/>
              <w:left w:val="single" w:sz="4" w:space="0" w:color="000000"/>
              <w:bottom w:val="single" w:sz="4" w:space="0" w:color="000000"/>
              <w:right w:val="single" w:sz="4" w:space="0" w:color="000000"/>
            </w:tcBorders>
            <w:shd w:val="clear" w:color="auto" w:fill="FFFFFF"/>
          </w:tcPr>
          <w:p w14:paraId="7967A14B"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CÁC CƠ QUAN THỐNG NHẤT VỚI DỰ THẢO</w:t>
            </w:r>
          </w:p>
        </w:tc>
      </w:tr>
      <w:tr w:rsidR="00BA0739" w:rsidRPr="00DE4ABC" w14:paraId="7A658FA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F1DA08E"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EA568EA"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AB6A044"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Trung tâm dịch vụ phân tích thí nghiệm và Tiêu chuẩn Đo lường Chất lượng (Sở </w:t>
            </w:r>
            <w:r w:rsidRPr="00DE4ABC">
              <w:rPr>
                <w:rFonts w:ascii="Times New Roman" w:eastAsia="Times New Roman" w:hAnsi="Times New Roman" w:cs="Times New Roman"/>
                <w:sz w:val="26"/>
                <w:szCs w:val="26"/>
              </w:rPr>
              <w:lastRenderedPageBreak/>
              <w:t>KHCN TP. Hồ Chí Minh)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B2F2093"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Thống nhất nội dung dự thảo, không có ý kiến khác.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A01995F"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5E80143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543DD38"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78A7CFE"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6E9F955"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ty Cổ phần Thương mại Dầu khí Đồng Tháp</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90F22A5"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ty đồng ý với toàn bộ nội dung của dự thảo Thông tư và thống nhất rất cao Diêm a, Khoản 4, Điều 14 của dự thảo Thông tư nội dung về năng lực thu nghiệm:</w:t>
            </w:r>
            <w:r w:rsidRPr="00DE4ABC">
              <w:rPr>
                <w:rFonts w:ascii="Times New Roman" w:eastAsia="Times New Roman" w:hAnsi="Times New Roman" w:cs="Times New Roman"/>
                <w:i/>
                <w:iCs/>
                <w:sz w:val="26"/>
                <w:szCs w:val="26"/>
              </w:rPr>
              <w:t xml:space="preserve"> “Có phòng thử nghiệm thuộc sở hữu của thương nhân có năng lực thử nghiệm các chỉ tiêu xăng dầu theo quy định tại quy chuẩn kỹ thruật quốc gia tương</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i/>
                <w:iCs/>
                <w:sz w:val="26"/>
                <w:szCs w:val="26"/>
              </w:rPr>
              <w:t>ứng hoặc thuê dịch vụ thứ nghiệm của tổ chức có phòng thử nghiệm thứ nghiệm</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i/>
                <w:iCs/>
                <w:sz w:val="26"/>
                <w:szCs w:val="26"/>
              </w:rPr>
              <w:t>được chỉ định theo quy định của pháp luật thực hiện thử nghiệm các chỉ tiêu xăng</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i/>
                <w:iCs/>
                <w:sz w:val="26"/>
                <w:szCs w:val="26"/>
              </w:rPr>
              <w:t>dầu theo quy định tại quy chuẩn kỹ thuật quốc gia tương ứng”.</w:t>
            </w:r>
            <w:r w:rsidRPr="00DE4ABC">
              <w:rPr>
                <w:rFonts w:ascii="Times New Roman" w:eastAsia="Times New Roman" w:hAnsi="Times New Roman" w:cs="Times New Roman"/>
                <w:sz w:val="26"/>
                <w:szCs w:val="26"/>
              </w:rPr>
              <w:t xml:space="preserve"> Điều khoản</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nàyrất phù hợp với tình hình thực tế và sẽ tạo điều kiện rất thuận lợi để thương nhân đầu mối hoàn tất thủ tục xin cấp phép cơ sở pha chế xăng sinh học E10.</w:t>
            </w:r>
          </w:p>
          <w:p w14:paraId="04B0FBF2"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ty Cổ phần Thương mại Dầu khí Đồng Tháp kính đề nghị Bộ Khoa học và Công nghệ sớm ban hành chính thức thông tư này. Trong trường hợp Nghị định 83/2014/NĐ-CP sửa đổi chưa đuợc sớm thông qua, Công ty đề nghị Bộ Khoa học và Công nghệ xem xét trình Chính phủ cho cơ chế đặc thù để thông qua trước Điều 14 của Thông tư này nhằm giúp thương nhân đầu mối đủ điều kiện cung úng đủnguồn xăng sinh họcE10 ra thi trường trước thời điểm 1/6/2026.</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4BE2AE3"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091476B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29556D4"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630E7B8"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D365C7A"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Đánh giá và Thẩm định công nghệ, Bộ Khoa học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9869DF9"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Không có ý kiến đối với các nội dung của dự thảo.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C67116E"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218E8566" w14:textId="77777777" w:rsidTr="00227679">
        <w:trPr>
          <w:trHeight w:val="877"/>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11BF8F7"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92B006F"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1BC80F5"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xăng dầu quân đội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7AC20A8"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Hoàn toàn nhất trí với nội dung dự thảo và không có ý kiến bổ sung.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16D84DA"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0C000DE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3A06A9A"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C2679E6"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B1F5263" w14:textId="77777777" w:rsidR="00BA0739" w:rsidRPr="00DE4ABC" w:rsidRDefault="00580062" w:rsidP="006B76A1">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Quảng Trị</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BA84DC0"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Thống nhất với các nội dung dự thảo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2BB718E"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52556DE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9225565"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532F4E9"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EEA53CD" w14:textId="77777777" w:rsidR="00BA0739" w:rsidRPr="00DE4ABC" w:rsidRDefault="00580062" w:rsidP="006B76A1">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Gia Lai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E9DD269"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thống nhất với nội dung của hồ sơ dự thảo.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79DF890"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4049C66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26501BE" w14:textId="77777777" w:rsidR="00BA0739" w:rsidRPr="00DE4ABC" w:rsidRDefault="00BA0739" w:rsidP="00C81AD0">
            <w:pPr>
              <w:numPr>
                <w:ilvl w:val="0"/>
                <w:numId w:val="1"/>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800A7EB"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C36D0AA" w14:textId="77777777" w:rsidR="00BA0739" w:rsidRPr="00DE4ABC" w:rsidRDefault="00580062" w:rsidP="006B76A1">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Thái Nguyên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DEFF1FB"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 với dự thảo Thông tư quy định về đo lường, chất lượng trong kinh doanh xăng dầu.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9231D7F"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p w14:paraId="332F7FE2" w14:textId="77777777" w:rsidR="00BA0739" w:rsidRPr="00DE4ABC" w:rsidRDefault="00BA0739" w:rsidP="00DE4ABC">
            <w:pPr>
              <w:spacing w:before="60" w:after="60" w:line="240" w:lineRule="auto"/>
              <w:ind w:left="57" w:right="57"/>
              <w:jc w:val="both"/>
              <w:rPr>
                <w:rFonts w:ascii="Times New Roman" w:eastAsia="Times New Roman" w:hAnsi="Times New Roman" w:cs="Times New Roman"/>
                <w:sz w:val="26"/>
                <w:szCs w:val="26"/>
              </w:rPr>
            </w:pPr>
          </w:p>
        </w:tc>
      </w:tr>
      <w:tr w:rsidR="00BA0739" w:rsidRPr="00DE4ABC" w14:paraId="03EC8F7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94D84A8" w14:textId="471BFF8B" w:rsidR="00BA0739" w:rsidRPr="00DE4ABC" w:rsidRDefault="009B1CFC" w:rsidP="00C81AD0">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DE70B0E"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39FF2C1" w14:textId="1C9FAB5D" w:rsidR="00BA0739" w:rsidRPr="00DE4ABC" w:rsidRDefault="00580062" w:rsidP="006B76A1">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 TP Cần Thơ</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A308159"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Không có ý kiến đóng góp gì thêm vào dự thảo Thông tư nêu trên.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1DF05C1" w14:textId="77777777" w:rsidR="00BA0739" w:rsidRPr="00DE4ABC" w:rsidRDefault="00EA7D92" w:rsidP="00DE4ABC">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w:t>
            </w:r>
          </w:p>
        </w:tc>
      </w:tr>
      <w:tr w:rsidR="00BA0739" w:rsidRPr="00DE4ABC" w14:paraId="113CF6A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5486D3F" w14:textId="3534BB43" w:rsidR="00BA0739" w:rsidRPr="00DE4ABC" w:rsidRDefault="009B1CFC" w:rsidP="00C81AD0">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693D962"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1077A17" w14:textId="347DDE49" w:rsidR="00BA0739" w:rsidRPr="00DE4ABC" w:rsidRDefault="00580062" w:rsidP="006B76A1">
            <w:pPr>
              <w:spacing w:before="60" w:after="60" w:line="240" w:lineRule="auto"/>
              <w:jc w:val="center"/>
              <w:rPr>
                <w:rFonts w:ascii="Times New Roman" w:eastAsia="Arial" w:hAnsi="Times New Roman" w:cs="Times New Roman"/>
                <w:sz w:val="26"/>
                <w:szCs w:val="26"/>
                <w:shd w:val="clear" w:color="auto" w:fill="F5F5F5"/>
              </w:rPr>
            </w:pPr>
            <w:r w:rsidRPr="00DE4ABC">
              <w:rPr>
                <w:rFonts w:ascii="Times New Roman" w:eastAsia="Times New Roman" w:hAnsi="Times New Roman" w:cs="Times New Roman"/>
                <w:sz w:val="26"/>
                <w:szCs w:val="26"/>
              </w:rPr>
              <w:t>Sở Khoa học Công nghệ tỉnh Lâm Đồng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6E39701" w14:textId="77777777" w:rsidR="00BA0739" w:rsidRPr="00DE4ABC" w:rsidRDefault="00580062"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Thống nhất các nội dung đối với dự thảo nêu trên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424C241" w14:textId="77777777" w:rsidR="00D14964" w:rsidRPr="00DE4ABC" w:rsidRDefault="000E12A5" w:rsidP="00DE4ABC">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BC162B" w:rsidRPr="00DE4ABC" w14:paraId="66082C4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DEA883" w14:textId="7CC26B95" w:rsidR="00BC162B" w:rsidRPr="00DE4ABC" w:rsidRDefault="009B1CFC" w:rsidP="00C81AD0">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4F39A5B" w14:textId="77777777" w:rsidR="00BC162B" w:rsidRPr="00DE4ABC" w:rsidRDefault="00BC162B"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297CD40" w14:textId="77777777" w:rsidR="00BC162B" w:rsidRPr="00DE4ABC" w:rsidRDefault="00BC162B" w:rsidP="00BC162B">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Tây Ninh</w:t>
            </w:r>
          </w:p>
          <w:p w14:paraId="70757D0E" w14:textId="77777777" w:rsidR="00BC162B" w:rsidRPr="00DE4ABC" w:rsidRDefault="00BC162B" w:rsidP="006B76A1">
            <w:pPr>
              <w:spacing w:before="60" w:after="60" w:line="240" w:lineRule="auto"/>
              <w:jc w:val="center"/>
              <w:rPr>
                <w:rFonts w:ascii="Times New Roman" w:eastAsia="Arial" w:hAnsi="Times New Roman" w:cs="Times New Roman"/>
                <w:sz w:val="26"/>
                <w:szCs w:val="26"/>
                <w:shd w:val="clear" w:color="auto" w:fill="F5F5F5"/>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64B86C8" w14:textId="4133B902" w:rsidR="00BC162B" w:rsidRPr="00DE4ABC" w:rsidRDefault="00BC162B" w:rsidP="00DE4ABC">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Thống nhất với nội dung dự thảo Thông tư quy định về đo lường, chất lượng trong kinh doanh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A7E9ADE" w14:textId="3863450D" w:rsidR="00BC162B" w:rsidRPr="00DE4ABC" w:rsidRDefault="00BC162B" w:rsidP="00DE4ABC">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BB5690" w:rsidRPr="00DE4ABC" w14:paraId="6AD72A7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F4AA9A" w14:textId="115154BC" w:rsidR="00BB5690" w:rsidRDefault="00BB5690" w:rsidP="00C81AD0">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741AAD6" w14:textId="77777777" w:rsidR="00BB5690" w:rsidRPr="00DE4ABC" w:rsidRDefault="00BB5690" w:rsidP="00C81AD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D43CC3A" w14:textId="25CA33F3" w:rsidR="00BB5690" w:rsidRPr="00DE4ABC" w:rsidRDefault="00BB5690" w:rsidP="00BC162B">
            <w:pPr>
              <w:spacing w:before="60" w:after="60" w:line="240" w:lineRule="auto"/>
              <w:ind w:left="26" w:right="77"/>
              <w:jc w:val="center"/>
              <w:rPr>
                <w:rFonts w:ascii="Times New Roman" w:eastAsia="Times New Roman" w:hAnsi="Times New Roman" w:cs="Times New Roman"/>
                <w:sz w:val="26"/>
                <w:szCs w:val="26"/>
              </w:rPr>
            </w:pPr>
            <w:r w:rsidRPr="00BB5690">
              <w:rPr>
                <w:rFonts w:ascii="Times New Roman" w:eastAsia="Times New Roman" w:hAnsi="Times New Roman" w:cs="Times New Roman"/>
                <w:sz w:val="26"/>
                <w:szCs w:val="26"/>
              </w:rPr>
              <w:t xml:space="preserve">Sở Khoa học và Công nghệ thành </w:t>
            </w:r>
            <w:r w:rsidRPr="00BB5690">
              <w:rPr>
                <w:rFonts w:ascii="Times New Roman" w:eastAsia="Times New Roman" w:hAnsi="Times New Roman" w:cs="Times New Roman"/>
                <w:sz w:val="26"/>
                <w:szCs w:val="26"/>
              </w:rPr>
              <w:lastRenderedPageBreak/>
              <w:t>phố Đồng</w:t>
            </w:r>
            <w:r w:rsidRPr="00BB5690">
              <w:rPr>
                <w:rFonts w:ascii="Times New Roman" w:eastAsia="Times New Roman" w:hAnsi="Times New Roman" w:cs="Times New Roman"/>
                <w:sz w:val="26"/>
                <w:szCs w:val="26"/>
              </w:rPr>
              <w:br/>
              <w:t>Nai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CFEA9E9" w14:textId="23F90A52" w:rsidR="00BB5690" w:rsidRPr="00DE4ABC" w:rsidRDefault="00BB5690" w:rsidP="00DE4ABC">
            <w:pPr>
              <w:spacing w:before="60" w:after="60" w:line="240" w:lineRule="auto"/>
              <w:ind w:left="65" w:right="13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T</w:t>
            </w:r>
            <w:r w:rsidRPr="00BB5690">
              <w:rPr>
                <w:rFonts w:ascii="Times New Roman" w:eastAsia="Times New Roman" w:hAnsi="Times New Roman" w:cs="Times New Roman"/>
                <w:sz w:val="26"/>
                <w:szCs w:val="26"/>
              </w:rPr>
              <w:t>hống nhất với các nội dung của dự thảo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0C90524" w14:textId="394B851C" w:rsidR="00BB5690" w:rsidRPr="00DE4ABC" w:rsidRDefault="00BB5690" w:rsidP="00DE4ABC">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BB5690" w:rsidRPr="00DE4ABC" w14:paraId="2DF03B5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4572B1D" w14:textId="6C8FD92E" w:rsidR="00BB5690" w:rsidRDefault="00BB5690" w:rsidP="00BB5690">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F1DC649" w14:textId="77777777" w:rsidR="00BB5690" w:rsidRPr="00DE4ABC" w:rsidRDefault="00BB5690" w:rsidP="00BB5690">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44CB4AF" w14:textId="00DF743F" w:rsidR="00BB5690" w:rsidRPr="00BB5690" w:rsidRDefault="00BB5690" w:rsidP="00BB5690">
            <w:pPr>
              <w:spacing w:before="60" w:after="60" w:line="240" w:lineRule="auto"/>
              <w:ind w:left="26" w:right="77"/>
              <w:jc w:val="center"/>
              <w:rPr>
                <w:rFonts w:ascii="Times New Roman" w:eastAsia="Times New Roman" w:hAnsi="Times New Roman" w:cs="Times New Roman"/>
                <w:sz w:val="26"/>
                <w:szCs w:val="26"/>
              </w:rPr>
            </w:pPr>
            <w:r w:rsidRPr="00BB5690">
              <w:rPr>
                <w:rFonts w:ascii="Times New Roman" w:eastAsia="Times New Roman" w:hAnsi="Times New Roman" w:cs="Times New Roman"/>
                <w:sz w:val="26"/>
                <w:szCs w:val="26"/>
              </w:rPr>
              <w:t>Sở Khoa học và Công nghệ tỉnh Tuyên Quang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DBC996E" w14:textId="6482B5DF" w:rsidR="00BB5690" w:rsidRDefault="00BB5690" w:rsidP="00BB5690">
            <w:pPr>
              <w:spacing w:before="60" w:after="60" w:line="240" w:lineRule="auto"/>
              <w:ind w:left="65" w:right="13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w:t>
            </w:r>
            <w:r w:rsidRPr="00BB5690">
              <w:rPr>
                <w:rFonts w:ascii="Times New Roman" w:eastAsia="Times New Roman" w:hAnsi="Times New Roman" w:cs="Times New Roman"/>
                <w:sz w:val="26"/>
                <w:szCs w:val="26"/>
              </w:rPr>
              <w:t>hất</w:t>
            </w:r>
            <w:r>
              <w:rPr>
                <w:rFonts w:ascii="Times New Roman" w:eastAsia="Times New Roman" w:hAnsi="Times New Roman" w:cs="Times New Roman"/>
                <w:sz w:val="26"/>
                <w:szCs w:val="26"/>
              </w:rPr>
              <w:t xml:space="preserve"> </w:t>
            </w:r>
            <w:r w:rsidRPr="00BB5690">
              <w:rPr>
                <w:rFonts w:ascii="Times New Roman" w:eastAsia="Times New Roman" w:hAnsi="Times New Roman" w:cs="Times New Roman"/>
                <w:sz w:val="26"/>
                <w:szCs w:val="26"/>
              </w:rPr>
              <w:t>trí với nội dung dự thảo Thông tư và không có ý kiến tham gia bổ sung.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756F48B" w14:textId="1C71CB8E" w:rsidR="00BB5690" w:rsidRPr="00DE4ABC" w:rsidRDefault="00BB5690" w:rsidP="00BB5690">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BF0963" w:rsidRPr="00DE4ABC" w14:paraId="5670BB2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CA857A5" w14:textId="73B6097F" w:rsidR="00BF0963" w:rsidRDefault="006E1798"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137251D"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B97B102" w14:textId="2459631B" w:rsidR="00BF0963" w:rsidRPr="00BB5690" w:rsidRDefault="00BF0963" w:rsidP="00BF0963">
            <w:pPr>
              <w:spacing w:before="60" w:after="60" w:line="240" w:lineRule="auto"/>
              <w:ind w:left="26" w:right="77"/>
              <w:jc w:val="center"/>
              <w:rPr>
                <w:rFonts w:ascii="Times New Roman" w:eastAsia="Times New Roman" w:hAnsi="Times New Roman" w:cs="Times New Roman"/>
                <w:sz w:val="26"/>
                <w:szCs w:val="26"/>
              </w:rPr>
            </w:pPr>
            <w:r w:rsidRPr="00BF0963">
              <w:rPr>
                <w:rFonts w:ascii="Times New Roman" w:eastAsia="Times New Roman" w:hAnsi="Times New Roman" w:cs="Times New Roman"/>
                <w:sz w:val="26"/>
                <w:szCs w:val="26"/>
              </w:rPr>
              <w:t>Sở Khoa học và</w:t>
            </w:r>
            <w:r w:rsidRPr="00BF0963">
              <w:rPr>
                <w:rFonts w:ascii="Times New Roman" w:eastAsia="Times New Roman" w:hAnsi="Times New Roman" w:cs="Times New Roman"/>
                <w:sz w:val="26"/>
                <w:szCs w:val="26"/>
              </w:rPr>
              <w:br/>
              <w:t>Công nghệ</w:t>
            </w:r>
            <w:r>
              <w:rPr>
                <w:rFonts w:ascii="Times New Roman" w:eastAsia="Times New Roman" w:hAnsi="Times New Roman" w:cs="Times New Roman"/>
                <w:sz w:val="26"/>
                <w:szCs w:val="26"/>
              </w:rPr>
              <w:t xml:space="preserve"> Lai Châu</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56E9416" w14:textId="6964ED62"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w:t>
            </w:r>
            <w:r w:rsidRPr="00BF0963">
              <w:rPr>
                <w:rFonts w:ascii="Times New Roman" w:eastAsia="Times New Roman" w:hAnsi="Times New Roman" w:cs="Times New Roman"/>
                <w:sz w:val="26"/>
                <w:szCs w:val="26"/>
              </w:rPr>
              <w:t>hất trí nội dung dự thảo văn bản, không có ý kiến tham gia thêm.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E33DB4B" w14:textId="6859ABD8"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6E1798" w:rsidRPr="00DE4ABC" w14:paraId="633DD14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082A273" w14:textId="6C1AA4F8" w:rsidR="006E1798" w:rsidRDefault="006E1798"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E9EE14E" w14:textId="77777777" w:rsidR="006E1798" w:rsidRPr="00DE4ABC" w:rsidRDefault="006E1798"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0364AC6" w14:textId="58A58D23" w:rsidR="006E1798" w:rsidRPr="00BF0963" w:rsidRDefault="006E1798" w:rsidP="00BF0963">
            <w:pPr>
              <w:spacing w:before="60" w:after="60" w:line="240" w:lineRule="auto"/>
              <w:ind w:left="26" w:right="77"/>
              <w:jc w:val="center"/>
              <w:rPr>
                <w:rFonts w:ascii="Times New Roman" w:eastAsia="Times New Roman" w:hAnsi="Times New Roman" w:cs="Times New Roman"/>
                <w:sz w:val="26"/>
                <w:szCs w:val="26"/>
              </w:rPr>
            </w:pPr>
            <w:r w:rsidRPr="006E1798">
              <w:rPr>
                <w:rFonts w:ascii="Times New Roman" w:eastAsia="Times New Roman" w:hAnsi="Times New Roman" w:cs="Times New Roman"/>
                <w:sz w:val="26"/>
                <w:szCs w:val="26"/>
              </w:rPr>
              <w:t>Sở Khoa học và Công nghệ tỉnh Đồng Tháp</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DDF54CF" w14:textId="63314624" w:rsidR="006E1798" w:rsidRDefault="006E1798" w:rsidP="00BF0963">
            <w:pPr>
              <w:spacing w:before="60" w:after="60" w:line="240" w:lineRule="auto"/>
              <w:ind w:left="65" w:right="134"/>
              <w:jc w:val="both"/>
              <w:rPr>
                <w:rFonts w:ascii="Times New Roman" w:eastAsia="Times New Roman" w:hAnsi="Times New Roman" w:cs="Times New Roman"/>
                <w:sz w:val="26"/>
                <w:szCs w:val="26"/>
              </w:rPr>
            </w:pPr>
            <w:r w:rsidRPr="006E1798">
              <w:rPr>
                <w:rFonts w:ascii="Times New Roman" w:eastAsia="Times New Roman" w:hAnsi="Times New Roman" w:cs="Times New Roman"/>
                <w:sz w:val="26"/>
                <w:szCs w:val="26"/>
              </w:rPr>
              <w:t>Thống nhất ý kiến đối với nội dung dự thảo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BC582F4" w14:textId="119EBB3F" w:rsidR="006E1798" w:rsidRPr="00DE4ABC" w:rsidRDefault="006E1798"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6E1798" w:rsidRPr="00DE4ABC" w14:paraId="5EA1248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1D2DEA4" w14:textId="458D7282" w:rsidR="006E1798" w:rsidRDefault="006E1798"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1B3F1ED" w14:textId="77777777" w:rsidR="006E1798" w:rsidRPr="00DE4ABC" w:rsidRDefault="006E1798"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F54DB5B" w14:textId="10F47ECE" w:rsidR="006E1798" w:rsidRPr="006E1798" w:rsidRDefault="006E1798" w:rsidP="00BF0963">
            <w:pPr>
              <w:spacing w:before="60" w:after="60" w:line="240" w:lineRule="auto"/>
              <w:ind w:left="26" w:right="77"/>
              <w:jc w:val="center"/>
              <w:rPr>
                <w:rFonts w:ascii="Times New Roman" w:eastAsia="Times New Roman" w:hAnsi="Times New Roman" w:cs="Times New Roman"/>
                <w:sz w:val="26"/>
                <w:szCs w:val="26"/>
              </w:rPr>
            </w:pPr>
            <w:r w:rsidRPr="006E1798">
              <w:rPr>
                <w:rFonts w:ascii="Times New Roman" w:eastAsia="Times New Roman" w:hAnsi="Times New Roman" w:cs="Times New Roman"/>
                <w:sz w:val="26"/>
                <w:szCs w:val="26"/>
              </w:rPr>
              <w:t>Sở Khoa học và Công nghệ</w:t>
            </w:r>
            <w:r w:rsidRPr="006E1798">
              <w:rPr>
                <w:rFonts w:ascii="Times New Roman" w:eastAsia="Times New Roman" w:hAnsi="Times New Roman" w:cs="Times New Roman"/>
                <w:sz w:val="26"/>
                <w:szCs w:val="26"/>
              </w:rPr>
              <w:br/>
              <w:t>tỉnh Phú Thọ</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56FFCC3" w14:textId="2236D456" w:rsidR="006E1798" w:rsidRPr="006E1798" w:rsidRDefault="006E1798" w:rsidP="006E1798">
            <w:pPr>
              <w:spacing w:before="60" w:after="60" w:line="240" w:lineRule="auto"/>
              <w:ind w:left="65" w:right="134"/>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N</w:t>
            </w:r>
            <w:r w:rsidRPr="006E1798">
              <w:rPr>
                <w:rFonts w:ascii="Times New Roman" w:eastAsia="Times New Roman" w:hAnsi="Times New Roman" w:cs="Times New Roman"/>
                <w:sz w:val="26"/>
                <w:szCs w:val="26"/>
              </w:rPr>
              <w:t>hất trí về bố cục và nội dung của dự thảo Thông tư quy định về đo</w:t>
            </w:r>
            <w:r>
              <w:rPr>
                <w:rFonts w:ascii="Times New Roman" w:eastAsia="Times New Roman" w:hAnsi="Times New Roman" w:cs="Times New Roman"/>
                <w:sz w:val="26"/>
                <w:szCs w:val="26"/>
              </w:rPr>
              <w:t xml:space="preserve"> </w:t>
            </w:r>
            <w:r w:rsidRPr="006E1798">
              <w:rPr>
                <w:rFonts w:ascii="Times New Roman" w:eastAsia="Times New Roman" w:hAnsi="Times New Roman" w:cs="Times New Roman"/>
                <w:sz w:val="26"/>
                <w:szCs w:val="26"/>
              </w:rPr>
              <w:t>lường chất lượng trong kinh doanh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440A25A" w14:textId="6703DE22" w:rsidR="006E1798" w:rsidRPr="00DE4ABC" w:rsidRDefault="006E1798"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Nhất trí.</w:t>
            </w:r>
          </w:p>
        </w:tc>
      </w:tr>
      <w:tr w:rsidR="00BF0963" w:rsidRPr="00DE4ABC" w14:paraId="17E50A5A" w14:textId="77777777" w:rsidTr="00DE4ABC">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ACE4F1C" w14:textId="77777777" w:rsidR="00BF0963" w:rsidRPr="00DE4ABC" w:rsidRDefault="00BF0963" w:rsidP="00BF0963">
            <w:pPr>
              <w:spacing w:before="60" w:after="60" w:line="240" w:lineRule="auto"/>
              <w:ind w:left="142"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II</w:t>
            </w:r>
          </w:p>
        </w:tc>
        <w:tc>
          <w:tcPr>
            <w:tcW w:w="13597" w:type="dxa"/>
            <w:gridSpan w:val="4"/>
            <w:tcBorders>
              <w:top w:val="single" w:sz="4" w:space="0" w:color="000000"/>
              <w:left w:val="single" w:sz="4" w:space="0" w:color="000000"/>
              <w:bottom w:val="single" w:sz="4" w:space="0" w:color="000000"/>
              <w:right w:val="single" w:sz="4" w:space="0" w:color="000000"/>
            </w:tcBorders>
            <w:shd w:val="clear" w:color="auto" w:fill="FFFFFF"/>
          </w:tcPr>
          <w:p w14:paraId="07BDD01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DỰ THẢO TỜ TRÌNH</w:t>
            </w:r>
          </w:p>
        </w:tc>
      </w:tr>
      <w:tr w:rsidR="00BF0963" w:rsidRPr="00DE4ABC" w14:paraId="5BFD886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8CAEC2C" w14:textId="7A90673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BD326C8"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E83957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90A6CD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dự thảo Tờ trình chưa có thông tin đánh giá về việc ứng dụng, thúc đẩy phát triển khoa học, công nghệ, đổi mới sáng tạo và chuyển đổi số (nếu có). Đề nghị rà soát làm rõ về nội dung và bảo đảm phù hợp với quy định tại điểm b khoản 2 Điều 39 Nghị định số 78/2025/NĐ-CP ngày 01/4/2025 của Chính phủ quy định chi tiết một số điều và biện pháp để tổ chức, hướng dẫn thi hành Luật Ban hành văn bản quy phạm pháp luật, được sửa đổi, bổ sung bởi Nghị định số 187/2025/NĐ-CP. 2 - Đề nghị tiếp tục rà soát làm rõ căn cứ pháp lý trực tiếp (văn bản quy phạm pháp luật giao thẩm quyền của Bộ Khoa học và Công nghệ) để xây dựng dự thảo Thông </w:t>
            </w:r>
            <w:r w:rsidRPr="00DE4ABC">
              <w:rPr>
                <w:rFonts w:ascii="Times New Roman" w:eastAsia="Times New Roman" w:hAnsi="Times New Roman" w:cs="Times New Roman"/>
                <w:sz w:val="26"/>
                <w:szCs w:val="26"/>
              </w:rPr>
              <w:lastRenderedPageBreak/>
              <w:t>tư. Xác định rõ việc xây dựng Thông tư thuộc trường hợp nào theo quy định tại Điều 18 Luật Ban hành văn bản quy phạm pháp luật năm 2025. - Đề nghị làm rõ các thông tin về cơ sở để lựa chọn việc xây dựng dự thảo Thông tư dưới hình thức văn bản thay thế theo quy định tại Điều 8 Luật Ban hành văn bản quy phạm pháp luật năm 2025.</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FFD85A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rà soát, bổ sung nội dung đánh giá về việc ứng dụng, thúc đẩy phát triển khoa học, công nghệ, đổi mới sáng tạo và chuyển đổi số (nếu có); đồng thời rà soát căn cứ pháp lý trực tiếp, xác định trường hợp ban hành Thông tư theo Điều 18 Luật Ban hành văn bản quy phạm pháp luật năm 2025 và làm rõ cơ sở ban hành văn bản thay thế theo Điều 8 của Luật này.</w:t>
            </w:r>
          </w:p>
        </w:tc>
      </w:tr>
      <w:tr w:rsidR="00BF0963" w:rsidRPr="00DE4ABC" w14:paraId="0AD0CA4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059C6A" w14:textId="74B9DC3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44E8738" w14:textId="671FC47F"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dự thảo Tờ trình</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3A63AB8" w14:textId="19937C72"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Ngoại giao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B279AB5" w14:textId="377A53C0"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dự thảo Tờ trình, đề nghị Quý Bộ rà soát, làm rõ việc thực hiện nghĩa vụ thông báo và tham vấn quốc tế theo quy định của Hiệp định về hàng rào kỹ thuật trong thương mại (TBT) của Tổ chức Thương mại thế giới (WTO) và Luật Tiêu chuẩn và Quy chuẩn kỹ thuật đối với các quy định kỹ thuật mới tại dự thảo. Việc dự thảo Thông tư đưa ra các quy định mới về quản lý chất lượng, tiêu chuẩn công bố áp dụng, và đặc biệt là cơ chế tự đánh giá đối với "phụ gia không thông dụng" (Điều 15) cần được rà soát kỹ để đảm bảo tính tương thích với Hiệp định TBT.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966E0F4" w14:textId="069B4D48"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 Tiếp thu.</w:t>
            </w:r>
          </w:p>
        </w:tc>
      </w:tr>
      <w:tr w:rsidR="00BF0963" w:rsidRPr="00DE4ABC" w14:paraId="3A03E9D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86783E2" w14:textId="18ADCC0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63B371E"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sự cần thiết ban hành Thông tư và phạm vi điều chỉnh</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8BE2E5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304EBD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Về sự cần thiết ban hành Thông tư và phạm vi điều chỉnh</w:t>
            </w:r>
          </w:p>
          <w:p w14:paraId="60A5A1C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Thông tư cơ bản kế thừa các quy định hiện hành về quản lý đo lường, chất lượng trong kinh doanh xăng dầu và bổ sung một số nội dung mới liên quan đến quản lý dữ liệu điện tử, phụ gia không thông dụng, trách nhiệm kiểm soát trong hệ thống phân phối và kết nối cơ sở dữ liệu quốc gia. Tuy nhiên, đề nghị tiếp tục rà soát phạm vi điều chỉnh, đối tượng áp dụng và </w:t>
            </w:r>
            <w:r w:rsidRPr="00DE4ABC">
              <w:rPr>
                <w:rFonts w:ascii="Times New Roman" w:eastAsia="Times New Roman" w:hAnsi="Times New Roman" w:cs="Times New Roman"/>
                <w:sz w:val="26"/>
                <w:szCs w:val="26"/>
              </w:rPr>
              <w:lastRenderedPageBreak/>
              <w:t>các quy định về trách nhiệm nhằm bảo đảm thống nhất với pháp luật hiện hành và các quy định chuyên ngành về kinh doanh xăng dầu.</w:t>
            </w:r>
          </w:p>
          <w:p w14:paraId="2ED96DD4" w14:textId="4D3D238B"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Đồng thời, cần rà soát kỹ căn cứ pháp lý của dự thảo Thông tư do Nghị định mới về kinh doanh xăng dầu hiện chưa được ban hành, trong khi nhiều nội dung của dự thảo đang viện dẫn “</w:t>
            </w:r>
            <w:r w:rsidRPr="00DE4ABC">
              <w:rPr>
                <w:rFonts w:ascii="Times New Roman" w:eastAsia="Times New Roman" w:hAnsi="Times New Roman" w:cs="Times New Roman"/>
                <w:i/>
                <w:iCs/>
                <w:sz w:val="26"/>
                <w:szCs w:val="26"/>
              </w:rPr>
              <w:t>Nghị định số …/2026/NĐ-CP</w:t>
            </w:r>
            <w:r w:rsidRPr="00DE4ABC">
              <w:rPr>
                <w:rFonts w:ascii="Times New Roman" w:eastAsia="Times New Roman" w:hAnsi="Times New Roman" w:cs="Times New Roman"/>
                <w:sz w:val="26"/>
                <w:szCs w:val="26"/>
              </w:rPr>
              <w:t>” và để trống thông tin viện dẫn. Việc ban hành Thông tư trong bối cảnh văn bản quy định chi tiết chưa được ban hành chính thức có thể dẫn đến thiếu đồng bộ, phát sinh khoảng trống pháp lý hoặc khó khăn trong quá trình tổ chức thực hiện. Vì vậy, đề nghị tiếp tục cập nhật, hoàn thiện các nội dung viện dẫn và quy định có liên quan trên cơ sở nội dung chính thức của Nghị định sau khi được ban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657311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Tiếp tục rà soát phạm vi điều chỉnh, đối tượng áp dụng và trách nhiệm của các chủ thể để bảo đảm thống nhất với pháp luật hiện hành và pháp luật chuyên ngành về kinh doanh xăng dầu. Các căn cứ, viện dẫn đến Nghị định về kinh doanh xăng dầu sẽ được cập nhật theo văn bản chính thức sau khi được ban hành, bảo đảm tính đồng bộ và tránh khoảng trống pháp lý khi tổ chức thực hiện.</w:t>
            </w:r>
          </w:p>
        </w:tc>
      </w:tr>
      <w:tr w:rsidR="00BF0963" w:rsidRPr="00DE4ABC" w14:paraId="2266F22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32FDCAA" w14:textId="47AA2328"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E3138A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1564E48" w14:textId="5BC565A4"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705F92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Đề nghị cơ quan soạn thảo rà soát lại nội dung giải trình về quá trình xây dựng dự thảo Thông tư tại phần III để đảm bảo tính logic và thống nhất. </w:t>
            </w:r>
          </w:p>
          <w:p w14:paraId="4B34DEB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đó, dự thảo Tờ trình đang đồng thời thể hiện hai nội dung: (i) gia hạn thời gian trình ban hành Thông tư đến tháng 9/2026 do Nghị định thay thế Nghị định số 83/2014/NĐ-CP chưa được ban hành, cần đảm bảo chất lượng và tính thống nhất của văn bản; đồng thời (ii) đẩy sớm thời gian trình ban hành Thông tư đến ngày 30/6/2026 nhằm kịp thời triển khai Chỉ thị số 09/CT-TTg. </w:t>
            </w:r>
          </w:p>
          <w:p w14:paraId="46518C4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Tuy nhiên, dự thảo Thông tư hiện đang viện dẫn trực tiếp và quy định đối tượng áp dụng theo Nghị định về kinh doanh xăng dầu chưa được ban hành chính thức, do đó đề nghị Ban soạn thảo nghiên cứu, rà soát, chỉnh lý lại nội dung giải trình về tiến độ ban hành để đảm bảo phù hợp và chặt chẽ về căn cứ pháp lý.</w:t>
            </w:r>
          </w:p>
          <w:p w14:paraId="417FE35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Để đảm bảo tính thống nhất, đồng bộ giữa nội dung giải trình tại Tờ trình và các nội dung thực tế trong dự thảo Thông tư quy định về đo lường, chất lượng 2 trong kinh doanh xăng dầu, đề nghị Ban soạn thảo rà soát, điều chỉnh một số nội dung tại mục 2, phần IV, cụ thể:</w:t>
            </w:r>
          </w:p>
          <w:p w14:paraId="6241BFD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Đề nghị Ban soạn sửa đổi nội dung “Dự thảo Thông tư được bố cục thành 5 chương (33 điều) và 5 Phụ lục” đề nghị sửa thành: “Dự thảo Thông tư được bố cục thành 5 chương (33 điều) và 1 phụ lục” (thực tế dự thảo Thông tư gồm 5 chương (33 điều) và 1 phụ lục (5 biểu mẫu)).</w:t>
            </w:r>
          </w:p>
          <w:p w14:paraId="0F68CA1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Đối với nội dung thuyết minh Chương II: Quy định về đo lường trong kinh doanh xăng dầu, đề nghị sửa nội dung “…quy định về đo lường, chất lượng đối với hoạt động nhập khẩu, sản xuất, pha </w:t>
            </w:r>
            <w:proofErr w:type="gramStart"/>
            <w:r w:rsidRPr="00DE4ABC">
              <w:rPr>
                <w:rFonts w:ascii="Times New Roman" w:eastAsia="Times New Roman" w:hAnsi="Times New Roman" w:cs="Times New Roman"/>
                <w:sz w:val="26"/>
                <w:szCs w:val="26"/>
              </w:rPr>
              <w:t>chế,…</w:t>
            </w:r>
            <w:proofErr w:type="gramEnd"/>
            <w:r w:rsidRPr="00DE4ABC">
              <w:rPr>
                <w:rFonts w:ascii="Times New Roman" w:eastAsia="Times New Roman" w:hAnsi="Times New Roman" w:cs="Times New Roman"/>
                <w:sz w:val="26"/>
                <w:szCs w:val="26"/>
              </w:rPr>
              <w:t xml:space="preserve">” đề nghị sửa thành “…quy định về đo lường đối với hoạt động nhập khẩu, sản xuất, pha </w:t>
            </w:r>
            <w:proofErr w:type="gramStart"/>
            <w:r w:rsidRPr="00DE4ABC">
              <w:rPr>
                <w:rFonts w:ascii="Times New Roman" w:eastAsia="Times New Roman" w:hAnsi="Times New Roman" w:cs="Times New Roman"/>
                <w:sz w:val="26"/>
                <w:szCs w:val="26"/>
              </w:rPr>
              <w:t>chế,…</w:t>
            </w:r>
            <w:proofErr w:type="gramEnd"/>
            <w:r w:rsidRPr="00DE4ABC">
              <w:rPr>
                <w:rFonts w:ascii="Times New Roman" w:eastAsia="Times New Roman" w:hAnsi="Times New Roman" w:cs="Times New Roman"/>
                <w:sz w:val="26"/>
                <w:szCs w:val="26"/>
              </w:rPr>
              <w:t xml:space="preserve">”.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21E607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rà soát, chỉnh lý Tờ trình theo hướng thống nhất giữa lý do, tiến độ trình ban hành và căn cứ pháp lý của dự thảo Thông tư; đồng thời chỉnh sửa nội dung thuyết minh về bố cục, phụ lục và phạm vi Chương II để phù hợp với dự thảo Thông tư sau khi tiếp thu, chỉnh lý.</w:t>
            </w:r>
          </w:p>
        </w:tc>
      </w:tr>
      <w:tr w:rsidR="00BF0963" w:rsidRPr="00DE4ABC" w14:paraId="33970E5C" w14:textId="77777777" w:rsidTr="00DE4ABC">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2654604" w14:textId="77777777" w:rsidR="00BF0963" w:rsidRPr="00DE4ABC" w:rsidRDefault="00BF0963" w:rsidP="00BF0963">
            <w:pPr>
              <w:spacing w:before="60" w:after="60" w:line="240" w:lineRule="auto"/>
              <w:ind w:left="142"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III</w:t>
            </w:r>
          </w:p>
        </w:tc>
        <w:tc>
          <w:tcPr>
            <w:tcW w:w="13597" w:type="dxa"/>
            <w:gridSpan w:val="4"/>
            <w:tcBorders>
              <w:top w:val="single" w:sz="4" w:space="0" w:color="000000"/>
              <w:left w:val="single" w:sz="4" w:space="0" w:color="000000"/>
              <w:bottom w:val="single" w:sz="4" w:space="0" w:color="000000"/>
              <w:right w:val="single" w:sz="4" w:space="0" w:color="000000"/>
            </w:tcBorders>
            <w:shd w:val="clear" w:color="auto" w:fill="FFFFFF"/>
          </w:tcPr>
          <w:p w14:paraId="623C04F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DỰ THẢO THÔNG TƯ</w:t>
            </w:r>
          </w:p>
        </w:tc>
      </w:tr>
      <w:tr w:rsidR="00BF0963" w:rsidRPr="00DE4ABC" w14:paraId="1604F9A6" w14:textId="77777777" w:rsidTr="00227679">
        <w:trPr>
          <w:trHeight w:val="507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50EB3B7" w14:textId="6249C74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0115A9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Tên Thông tư</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4CCDD9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Bảo vệ người tiêu dùng Việt Nam (VICOPRO)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25D02E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tên Thông tư là “Thông tư quy định về đo lường, chất lượng đối với các hoạt động kinh doanh xăng dầu”</w:t>
            </w:r>
          </w:p>
          <w:p w14:paraId="1545421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Cụm từ “đối với các hoạt động phù hợp với quy định tại khoản 2 Điều 3 Nghị định số 83/2014/NĐ-CP: “kinh doanh xăng dầu bao gồm các hoạt động: </w:t>
            </w:r>
          </w:p>
          <w:p w14:paraId="1D0554F5" w14:textId="77777777" w:rsidR="00BF0963" w:rsidRPr="00DE4ABC" w:rsidRDefault="00BF0963" w:rsidP="00BF0963">
            <w:pPr>
              <w:numPr>
                <w:ilvl w:val="0"/>
                <w:numId w:val="2"/>
              </w:numPr>
              <w:spacing w:before="60" w:after="60" w:line="240" w:lineRule="auto"/>
              <w:ind w:left="65" w:right="134" w:firstLine="0"/>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Xuất khẩu (xăng dầu, nguyên liệu sản xuất trong nước và xăng dầu, nguyên liệu có nguồn gốc nhập khẩu), nhập khẩu, tạm nhập tái xuất, chuyển khẩu, gia công xuất khẩu xăng dầu, nguyên liệu; </w:t>
            </w:r>
          </w:p>
          <w:p w14:paraId="7099045B" w14:textId="77777777" w:rsidR="00BF0963" w:rsidRPr="00DE4ABC" w:rsidRDefault="00BF0963" w:rsidP="00BF0963">
            <w:pPr>
              <w:numPr>
                <w:ilvl w:val="0"/>
                <w:numId w:val="2"/>
              </w:numPr>
              <w:spacing w:before="60" w:after="60" w:line="240" w:lineRule="auto"/>
              <w:ind w:left="65" w:right="134" w:firstLine="0"/>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Sản xuất và pha chế xăng dầu; </w:t>
            </w:r>
          </w:p>
          <w:p w14:paraId="39491098" w14:textId="77777777" w:rsidR="00BF0963" w:rsidRPr="00DE4ABC" w:rsidRDefault="00BF0963" w:rsidP="00BF0963">
            <w:pPr>
              <w:numPr>
                <w:ilvl w:val="0"/>
                <w:numId w:val="2"/>
              </w:numPr>
              <w:spacing w:before="60" w:after="60" w:line="240" w:lineRule="auto"/>
              <w:ind w:left="65" w:right="134" w:firstLine="0"/>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Phân phối xăng dầu tại thị trường trong nước; </w:t>
            </w:r>
          </w:p>
          <w:p w14:paraId="430E62AC" w14:textId="77777777" w:rsidR="00BF0963" w:rsidRPr="00DE4ABC" w:rsidRDefault="00BF0963" w:rsidP="00BF0963">
            <w:pPr>
              <w:numPr>
                <w:ilvl w:val="0"/>
                <w:numId w:val="2"/>
              </w:numPr>
              <w:spacing w:before="60" w:after="60" w:line="240" w:lineRule="auto"/>
              <w:ind w:left="65" w:right="134" w:firstLine="0"/>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Cho thuê kho, cảng, tiếp nhận, bảo quản và vận chuyển xăng dầu.”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9EC36F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Bảo lưu. Việc sử dụng cụm từ "trong kinh doanh xăng dầu" giúp tên gọi của Thông tư đồng bộ, nhất quán với tên gọi của Nghị định gốc, giúp các cơ quan quản lý và doanh nghiệp dễ dàng tra cứu, hệ thống hóa pháp luật.</w:t>
            </w:r>
          </w:p>
        </w:tc>
      </w:tr>
      <w:tr w:rsidR="00BF0963" w:rsidRPr="00DE4ABC" w14:paraId="230F2DA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7EA01F6" w14:textId="41AA87D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75A1E1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phần căn cứ pháp lý</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74175D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và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553250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rà soát thể thức kỹ thuật trình bày và bỏ cụm từ “Vụ trưởng Vụ Pháp chế”. Để phù hợp với vai trò, vị trí của Vụ Pháp chế là đơn vị thẩm định dự thảo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1C1636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3AA3572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85815CD" w14:textId="14E3EA2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64905AF"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w:t>
            </w:r>
          </w:p>
          <w:p w14:paraId="3A6BC47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35DFF4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816F0A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đổi thành:</w:t>
            </w:r>
          </w:p>
          <w:p w14:paraId="031C0B4C"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Điều 1. Phạm vi điều chỉnh</w:t>
            </w:r>
          </w:p>
          <w:p w14:paraId="65EA0C0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Thông tư này quy định về quản lý đo lường đối với phép đo, phương tiện đo, hệ thống đo xăng dầu; quản lý chất lượng xăng dầu trong kinh doanh xăng dầu; yêu cầu đo lường, chất lượng đối với điểm bán xăng dầu sử dụng thiết bị bán xăng dầu quy mô nhỏ; </w:t>
            </w:r>
            <w:r w:rsidRPr="00DE4ABC">
              <w:rPr>
                <w:rFonts w:ascii="Times New Roman" w:eastAsia="Times New Roman" w:hAnsi="Times New Roman" w:cs="Times New Roman"/>
                <w:b/>
                <w:bCs/>
                <w:sz w:val="26"/>
                <w:szCs w:val="26"/>
              </w:rPr>
              <w:t>quản lý</w:t>
            </w:r>
            <w:r w:rsidRPr="00DE4ABC">
              <w:rPr>
                <w:rFonts w:ascii="Times New Roman" w:eastAsia="Times New Roman" w:hAnsi="Times New Roman" w:cs="Times New Roman"/>
                <w:sz w:val="26"/>
                <w:szCs w:val="26"/>
              </w:rPr>
              <w:t xml:space="preserve"> việc sử dụng </w:t>
            </w:r>
            <w:r w:rsidRPr="00DE4ABC">
              <w:rPr>
                <w:rFonts w:ascii="Times New Roman" w:eastAsia="Times New Roman" w:hAnsi="Times New Roman" w:cs="Times New Roman"/>
                <w:sz w:val="26"/>
                <w:szCs w:val="26"/>
              </w:rPr>
              <w:lastRenderedPageBreak/>
              <w:t>phụ gia không thông dụng trong sản xuất, pha chế xăng dầu.</w:t>
            </w:r>
          </w:p>
          <w:p w14:paraId="5EDCECF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Đề nghị bổ sung từ "quản lý" để thống nhất thuật ngữ quản lý nhà nước; tránh hiểu Thông tư điều chỉnh trực tiếp hoạt động kỹ thuật sử dụng phụ gia.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C7CCBC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182BCAB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75371A6" w14:textId="618CCD7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73BB82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w:t>
            </w:r>
          </w:p>
          <w:p w14:paraId="5914C1F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C627FC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39CD5EC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6B9851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đổi thành:</w:t>
            </w:r>
          </w:p>
          <w:p w14:paraId="663438F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Thông tư này quy định về quản lý đo lường đối với</w:t>
            </w:r>
            <w:r w:rsidRPr="00DE4ABC">
              <w:rPr>
                <w:rFonts w:ascii="Times New Roman" w:eastAsia="Times New Roman" w:hAnsi="Times New Roman" w:cs="Times New Roman"/>
                <w:sz w:val="26"/>
                <w:szCs w:val="26"/>
              </w:rPr>
              <w:br/>
              <w:t xml:space="preserve">phép đo, phương tiện đo, hệ thống đo xăng </w:t>
            </w:r>
            <w:proofErr w:type="gramStart"/>
            <w:r w:rsidRPr="00DE4ABC">
              <w:rPr>
                <w:rFonts w:ascii="Times New Roman" w:eastAsia="Times New Roman" w:hAnsi="Times New Roman" w:cs="Times New Roman"/>
                <w:sz w:val="26"/>
                <w:szCs w:val="26"/>
              </w:rPr>
              <w:t>dầu;  quản</w:t>
            </w:r>
            <w:proofErr w:type="gramEnd"/>
            <w:r w:rsidRPr="00DE4ABC">
              <w:rPr>
                <w:rFonts w:ascii="Times New Roman" w:eastAsia="Times New Roman" w:hAnsi="Times New Roman" w:cs="Times New Roman"/>
                <w:sz w:val="26"/>
                <w:szCs w:val="26"/>
              </w:rPr>
              <w:t xml:space="preserve"> lý chất lượng xăng dầu trong kinh doanh xăng dầu; yêu cầu đo lường, chất lượng đối với điểm bán xăng dầu sử dụng thiết bị bán xăng dầu quy mô nhỏ; </w:t>
            </w:r>
            <w:r w:rsidRPr="00DE4ABC">
              <w:rPr>
                <w:rFonts w:ascii="Times New Roman" w:eastAsia="Times New Roman" w:hAnsi="Times New Roman" w:cs="Times New Roman"/>
                <w:b/>
                <w:bCs/>
                <w:i/>
                <w:iCs/>
                <w:sz w:val="26"/>
                <w:szCs w:val="26"/>
              </w:rPr>
              <w:t>quản lý</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việc sử dụng phụ gia không thông dụng trong sản xuất, pha chế xăng dầu.</w:t>
            </w:r>
          </w:p>
          <w:p w14:paraId="7C7A6BF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F8CD5D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bổ sung từ "quản lý" để thống nhất thuật ngữ quản lý nhà nước; tránh hiểu Thông tư điều chỉnh trực tiếp hoạt động kỹ thuật sử dụng phụ gia.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8F3B32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2EC9CE4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30D6EA7" w14:textId="31ED4FF2" w:rsidR="00BF0963" w:rsidRPr="00DE4ABC" w:rsidRDefault="00BF0963" w:rsidP="00BF0963">
            <w:pPr>
              <w:pBdr>
                <w:top w:val="nil"/>
                <w:left w:val="nil"/>
                <w:bottom w:val="nil"/>
                <w:right w:val="nil"/>
                <w:between w:val="nil"/>
              </w:pBdr>
              <w:spacing w:before="60" w:after="60" w:line="240" w:lineRule="auto"/>
              <w:ind w:left="57" w:right="57"/>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19.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55AED23" w14:textId="227A4687" w:rsidR="00BF0963" w:rsidRPr="00DE4ABC" w:rsidRDefault="00BF0963" w:rsidP="00BF0963">
            <w:pPr>
              <w:spacing w:before="60" w:after="60" w:line="240" w:lineRule="auto"/>
              <w:ind w:left="57" w:right="135"/>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C4823D7" w14:textId="77777777" w:rsidR="00BF0963" w:rsidRPr="00DE4ABC" w:rsidRDefault="00BF0963" w:rsidP="00BF0963">
            <w:pPr>
              <w:spacing w:before="60" w:after="60" w:line="240" w:lineRule="auto"/>
              <w:ind w:left="57"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693DDE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Tại Điều 1 (Phạm vi điều chỉnh), Dự thảo Thông tư, đề nghị sửa thành: “... quản lý việc sử dụng phụ gia không thông dụng trong sản xuất, pha chế xăng dầu”, lý do bổ sung cụm từ “quản lý” để phù hợp với vai trò quản lý Nhà nước.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1B5996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2C22411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EFAF11B" w14:textId="3205A39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C00609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w:t>
            </w:r>
          </w:p>
          <w:p w14:paraId="45865B25"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E636F8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7BBA7F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5527F24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Điều 2. Đối tượng áp dụng</w:t>
            </w:r>
          </w:p>
          <w:p w14:paraId="7887043B" w14:textId="77777777" w:rsidR="00BF0963" w:rsidRPr="00DE4ABC" w:rsidRDefault="00BF0963" w:rsidP="00BF0963">
            <w:pPr>
              <w:widowControl w:val="0"/>
              <w:pBdr>
                <w:top w:val="nil"/>
                <w:left w:val="nil"/>
                <w:bottom w:val="nil"/>
                <w:right w:val="nil"/>
                <w:between w:val="nil"/>
              </w:pBdr>
              <w:tabs>
                <w:tab w:val="left" w:pos="993"/>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 Thông tư này không áp dụng đối với:</w:t>
            </w:r>
          </w:p>
          <w:p w14:paraId="6EBA353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a) Xăng dầu do Thương nhân sản xuất, nhập khẩu, pha chế để sử </w:t>
            </w:r>
            <w:proofErr w:type="gramStart"/>
            <w:r w:rsidRPr="00DE4ABC">
              <w:rPr>
                <w:rFonts w:ascii="Times New Roman" w:eastAsia="Times New Roman" w:hAnsi="Times New Roman" w:cs="Times New Roman"/>
                <w:sz w:val="26"/>
                <w:szCs w:val="26"/>
              </w:rPr>
              <w:t>dụng  cho</w:t>
            </w:r>
            <w:proofErr w:type="gramEnd"/>
            <w:r w:rsidRPr="00DE4ABC">
              <w:rPr>
                <w:rFonts w:ascii="Times New Roman" w:eastAsia="Times New Roman" w:hAnsi="Times New Roman" w:cs="Times New Roman"/>
                <w:sz w:val="26"/>
                <w:szCs w:val="26"/>
              </w:rPr>
              <w:t xml:space="preserve"> nhu cầu riêng, không đưa ra lưu thông trên thị trường;</w:t>
            </w:r>
          </w:p>
          <w:p w14:paraId="7899048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cụm “theo đăng ký với Bộ Công Thương” vì hiện chưa có quy định cụ thể về thủ tục “đăng ký” này trong pháp luật về kinh doanh xăng dầu; tránh phát sinh thủ tục hành chính ngoài luật, nghị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15099A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2519675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9286234" w14:textId="65DC18E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D4C43F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1D8948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CC7D10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 “b) Các tổ chức kiểm định, hiệu chuẩn, thử nghiệm phương tiện đo, chuẩn đo lường”</w:t>
            </w:r>
          </w:p>
          <w:p w14:paraId="18AB7B7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Để tránh nhầm lần với tổ chức kiểm định an toàn, thử nghiệm chất lượng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5ABA659" w14:textId="77E5ED29"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5F180DD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9D7719" w14:textId="22BBF3E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5EEF0C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2 Điều 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A97849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41C76D1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AB05D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7AF72B6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 Thông tư này không áp dụng đối với:</w:t>
            </w:r>
            <w:r w:rsidRPr="00DE4ABC">
              <w:rPr>
                <w:rFonts w:ascii="Times New Roman" w:eastAsia="Times New Roman" w:hAnsi="Times New Roman" w:cs="Times New Roman"/>
                <w:sz w:val="26"/>
                <w:szCs w:val="26"/>
              </w:rPr>
              <w:br/>
              <w:t>a) Xăng dầu do Thương nhân sản xuất, nhập khẩu,</w:t>
            </w:r>
            <w:r w:rsidRPr="00DE4ABC">
              <w:rPr>
                <w:rFonts w:ascii="Times New Roman" w:eastAsia="Times New Roman" w:hAnsi="Times New Roman" w:cs="Times New Roman"/>
                <w:sz w:val="26"/>
                <w:szCs w:val="26"/>
              </w:rPr>
              <w:br/>
              <w:t>pha chế để sử dụng cho nhu cầu riêng, không đưa ra lưu thông trên thị trường;</w:t>
            </w:r>
          </w:p>
          <w:p w14:paraId="774A157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02675D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cụm “theo đăng ký với Bộ Công Thương” vì hiện chưa có quy định cụ thể về thủ tục “đăng ký” này trong pháp luật về kinh doanh xăng</w:t>
            </w:r>
            <w:r w:rsidRPr="00DE4ABC">
              <w:rPr>
                <w:rFonts w:ascii="Times New Roman" w:eastAsia="Times New Roman" w:hAnsi="Times New Roman" w:cs="Times New Roman"/>
                <w:sz w:val="26"/>
                <w:szCs w:val="26"/>
              </w:rPr>
              <w:br/>
              <w:t>dầu; tránh phát sinh thủ tục hành chính ngoài luật, nghị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E83531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0AFD26E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8D80BE8" w14:textId="344A2C2F"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4DA77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shd w:val="clear" w:color="auto" w:fill="FCE5CD"/>
              </w:rPr>
            </w:pPr>
            <w:r w:rsidRPr="00DE4ABC">
              <w:rPr>
                <w:rFonts w:ascii="Times New Roman" w:eastAsia="Times New Roman" w:hAnsi="Times New Roman" w:cs="Times New Roman"/>
                <w:sz w:val="26"/>
                <w:szCs w:val="26"/>
              </w:rPr>
              <w:t>Điểm a Khoản 2 Điều 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51E2E16"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shd w:val="clear" w:color="auto" w:fill="FCE5CD"/>
              </w:rPr>
            </w:pPr>
            <w:r w:rsidRPr="00DE4ABC">
              <w:rPr>
                <w:rFonts w:ascii="Times New Roman" w:eastAsia="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1DAE22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a, khoản 2, Điều 2, Dự thảo Thông tư quy định không áp dụng đối với: “Xặng dầu do Thương nhân sản xuất, nhập khẩu, pha chế để </w:t>
            </w:r>
            <w:r w:rsidRPr="00DE4ABC">
              <w:rPr>
                <w:rFonts w:ascii="Times New Roman" w:eastAsia="Times New Roman" w:hAnsi="Times New Roman" w:cs="Times New Roman"/>
                <w:b/>
                <w:bCs/>
                <w:sz w:val="26"/>
                <w:szCs w:val="26"/>
              </w:rPr>
              <w:t>sử dụng cho nhu cầu riêng, không đưa ra lưu thông trên thị trường</w:t>
            </w:r>
            <w:r w:rsidRPr="00DE4ABC">
              <w:rPr>
                <w:rFonts w:ascii="Times New Roman" w:eastAsia="Times New Roman" w:hAnsi="Times New Roman" w:cs="Times New Roman"/>
                <w:sz w:val="26"/>
                <w:szCs w:val="26"/>
              </w:rPr>
              <w:t xml:space="preserve"> theo đăng ký với Bộ Công Thương”. Hiện nay, Dự thảo Nghị định kinh doanh xăng dầu quy định không áp dụng “với số lượng không quá 500 lít (hoặc kg)/tháng", do vậy đề nghị cập nhật, điều chỉnh đúng quy định về giới hạn định mức khối lượng xăng dầu sử dụng cho nhu cầu riêng trong nghị định.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521C13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Đã rà soát điểm a khoản 2 Điều 2 theo hướng bỏ cụm từ “theo đăng ký với Bộ Công Thương” và chỉnh lý nội dung loại trừ cho phù hợp với quy định chính thức của Nghị định về kinh doanh xăng dầu sau khi được ban hành; không quy định vượt quá phạm vi được giao tại Nghị định.</w:t>
            </w:r>
          </w:p>
        </w:tc>
      </w:tr>
      <w:tr w:rsidR="00BF0963" w:rsidRPr="00DE4ABC" w14:paraId="157DC6C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CCB3FCB" w14:textId="76C19C2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C5B2597"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FBDD95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51479D0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35FAE6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giải thích từ ngữ “xăng dầu” dùng</w:t>
            </w:r>
            <w:r w:rsidRPr="00DE4ABC">
              <w:rPr>
                <w:rFonts w:ascii="Times New Roman" w:eastAsia="Times New Roman" w:hAnsi="Times New Roman" w:cs="Times New Roman"/>
                <w:sz w:val="26"/>
                <w:szCs w:val="26"/>
              </w:rPr>
              <w:br/>
              <w:t>trong văn bản này.</w:t>
            </w:r>
          </w:p>
          <w:p w14:paraId="48B3246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B883B9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Để làm rõ khái niệm và thống nhất cách hiểu về “xăng dầu” trong văn bản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463D8B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Bảo lưu. Vì đã có trong Nghị định 95/2021/NĐ-CP ngày 01 tháng 11 năm 2021 Sửa đổi, bổ sung một số điều của Nghị định số 83/2014/NĐ-CP ngày 03 tháng 9 năm 2014 của Chính phủ về kinh doanh xăng dầu và dự thảo Nghị định về kinh doanh xăng dầu.</w:t>
            </w:r>
          </w:p>
        </w:tc>
      </w:tr>
      <w:tr w:rsidR="00BF0963" w:rsidRPr="00DE4ABC" w14:paraId="57E76C7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53FF2DA" w14:textId="35649D5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15442E7"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8976A1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3CEBE5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sz w:val="26"/>
                <w:szCs w:val="26"/>
              </w:rPr>
              <w:t xml:space="preserve">Dự thảo quy định: “Thiết bị bán xăng dầu quy mô nhỏ </w:t>
            </w:r>
            <w:r w:rsidRPr="00DE4ABC">
              <w:rPr>
                <w:rFonts w:ascii="Times New Roman" w:eastAsia="Times New Roman" w:hAnsi="Times New Roman" w:cs="Times New Roman"/>
                <w:i/>
                <w:iCs/>
                <w:sz w:val="26"/>
                <w:szCs w:val="26"/>
              </w:rPr>
              <w:t>là thiết bị được trang bị phương tiện đo và chỉ có 01 (một) thùng chứa xăng dầu có sức chứa tĩnh không quá 200 (hai trăm) lít/mặt hàng/thiết bị ở nhiệt độ thực tế không kết nối với kho, bồn, bể chứa xăng dầu.”</w:t>
            </w:r>
          </w:p>
          <w:p w14:paraId="3D68E75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viết: “Thiết bị bán xăng dầu quy mô nhỏ là thiết bị bao gồm đồng hồ đo xăng dầu và 01 (một) thùng chứa xăng, dầu có sức chứa tĩnh tại nhiệt độ thực tế không quá 200 lít/thiết bị và không kết nối với kho, bồn, bể chứa xăng dầu. </w:t>
            </w:r>
            <w:r w:rsidRPr="00DE4ABC">
              <w:rPr>
                <w:rFonts w:ascii="Times New Roman" w:eastAsia="Times New Roman" w:hAnsi="Times New Roman" w:cs="Times New Roman"/>
                <w:sz w:val="26"/>
                <w:szCs w:val="26"/>
              </w:rPr>
              <w:lastRenderedPageBreak/>
              <w:t>(nên nêu cụ thể PTĐ là xăng dầu để tránh nhầm lẫn)”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C800FB4" w14:textId="152919DB"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không định nghĩa lại mà sử dụng theo định nghĩa trong Nghị định ban hành</w:t>
            </w:r>
          </w:p>
        </w:tc>
      </w:tr>
      <w:tr w:rsidR="00BF0963" w:rsidRPr="00DE4ABC" w14:paraId="3D64315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4381539" w14:textId="56B1A8E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693144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37EE40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5FFC042"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Điều 3. Giải thích từ ngữ</w:t>
            </w:r>
          </w:p>
          <w:p w14:paraId="0F7F6F4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Chưa có giải thích từ ngữ “xăng dầu” dùng trong văn bản này. Đề nghị bổ sung giải thích từ ngữ “xăng dầu” dung trong văn bản này.</w:t>
            </w:r>
          </w:p>
          <w:p w14:paraId="26DCE5B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Để làm rõ khái niệm và thống nhất cách hiểu về “xăng dầu” trong văn bản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364643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Bảo lưu. Vì đã có trong Nghị định 95/2021/NĐ-CP ngày 01 tháng 11 năm 2021 Sửa đổi, bổ sung một số điều của Nghị định số 83/2014/NĐ-CP ngày 03 tháng 9 năm 2014 của Chính phủ về kinh doanh xăng dầu và dự thảo Nghị định về kinh doanh xăng dầu.</w:t>
            </w:r>
          </w:p>
        </w:tc>
      </w:tr>
      <w:tr w:rsidR="00BF0963" w:rsidRPr="00DE4ABC" w14:paraId="42FBB31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7C5E7BE" w14:textId="59A82A1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E5837A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95B83B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3</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D7F377"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3. Phụ gia không thông dụng là các loại phụ gia có thành phần hóa học chính lần đầu được sử dụng tại Việt Nam để sản xuất, chế biến, pha chế xăng dầu. Các loại phụ gia dù mang tên thương mại khác nhau nhưng có thành phần hóa học chính và hàm lượng hoạt chất tương đương (được hiểu là có cùng bản chất hóa học hoặc cùng công thức hóa học) từ 95% trở lên với các phụ gia đã được kinh doanh, sử dụng hợp pháp tại Việt Nam thì không phải là phụ gia không thông dụng. Sự khác biệt (nếu có) về các thành phần phụ (dung môi, chất mang, chất tạo màu, tạo mùi...) không được chứa các hóa chất cấm.”</w:t>
            </w:r>
          </w:p>
          <w:p w14:paraId="55A4181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w:t>
            </w:r>
            <w:r w:rsidRPr="00DE4ABC">
              <w:rPr>
                <w:rFonts w:ascii="Times New Roman" w:eastAsia="Times New Roman" w:hAnsi="Times New Roman" w:cs="Times New Roman"/>
                <w:i/>
                <w:iCs/>
                <w:sz w:val="26"/>
                <w:szCs w:val="26"/>
              </w:rPr>
              <w:t>: Cần nêu rõ không áp dụng đối với phụ gia bán lẻ (mã HS 38119090).</w:t>
            </w:r>
          </w:p>
          <w:p w14:paraId="133CE793"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 xml:space="preserve">Lý </w:t>
            </w:r>
            <w:proofErr w:type="gramStart"/>
            <w:r w:rsidRPr="00DE4ABC">
              <w:rPr>
                <w:rFonts w:ascii="Times New Roman" w:eastAsia="Times New Roman" w:hAnsi="Times New Roman" w:cs="Times New Roman"/>
                <w:b/>
                <w:bCs/>
                <w:sz w:val="26"/>
                <w:szCs w:val="26"/>
              </w:rPr>
              <w:t>do</w:t>
            </w:r>
            <w:proofErr w:type="gramEnd"/>
            <w:r w:rsidRPr="00DE4ABC">
              <w:rPr>
                <w:rFonts w:ascii="Times New Roman" w:eastAsia="Times New Roman" w:hAnsi="Times New Roman" w:cs="Times New Roman"/>
                <w:b/>
                <w:bCs/>
                <w:sz w:val="26"/>
                <w:szCs w:val="26"/>
              </w:rPr>
              <w:t xml:space="preserve">: </w:t>
            </w:r>
          </w:p>
          <w:p w14:paraId="228CB53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Vì hiện nay, có rất nhiều doanh nghiệp nhập khẩu phụ gia xăng dầu đóng gói trong các chai nhỏ để bán lẻ</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B11BFE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Đã rà soát, chỉnh lý để làm rõ phạm vi quản lý phụ gia không thông dụng áp dụng đối với phụ gia sử dụng trong sản xuất, chế biến, pha chế xăng dầu. Hoạt động nhập khẩu, kinh doanh phụ gia đóng gói bán lẻ không nhằm sử dụng để sản xuất, chế biến, pha chế xăng dầu thuộc phạm vi điều chỉnh của pháp luật chuyên ngành có liên quan; trường hợp phụ gia bán lẻ được sử dụng để sản xuất, chế biến, pha chế xăng dầu thì thực hiện theo quy định của Thông tư này và quy định pháp luật có liên quan.</w:t>
            </w:r>
          </w:p>
        </w:tc>
      </w:tr>
      <w:tr w:rsidR="00BF0963" w:rsidRPr="00DE4ABC" w14:paraId="46A9D31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D137A90" w14:textId="50D2399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F51B90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D34561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BD8EAF5"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khái niệm "lô xăng dầu".</w:t>
            </w:r>
          </w:p>
          <w:p w14:paraId="2BBA910C"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Khái niệm "lô xăng dầu" tại nhiều </w:t>
            </w:r>
            <w:proofErr w:type="gramStart"/>
            <w:r w:rsidRPr="00DE4ABC">
              <w:rPr>
                <w:rFonts w:ascii="Times New Roman" w:eastAsia="Times New Roman" w:hAnsi="Times New Roman" w:cs="Times New Roman"/>
                <w:sz w:val="26"/>
                <w:szCs w:val="26"/>
              </w:rPr>
              <w:t>điều  khoản</w:t>
            </w:r>
            <w:proofErr w:type="gramEnd"/>
            <w:r w:rsidRPr="00DE4ABC">
              <w:rPr>
                <w:rFonts w:ascii="Times New Roman" w:eastAsia="Times New Roman" w:hAnsi="Times New Roman" w:cs="Times New Roman"/>
                <w:sz w:val="26"/>
                <w:szCs w:val="26"/>
              </w:rPr>
              <w:t xml:space="preserve"> liên quan đến giao nhận, lấy mẫu và xác định trách nhiệm chất lượng, nhưng chưa có định nghĩa thống nhất, dẫn đến nguy cơ áp dụng không nhất quán giữa các bên trong chuỗi cung ứng.</w:t>
            </w:r>
          </w:p>
          <w:p w14:paraId="2F5B3D3F"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Đối với thuật ngữ “phép đo”: đề nghị thể hiện chi tiết các yêu cầu liên quan (nhân sự, điều kiện, cách thức, yêu cầu về phương tiện đo lường và thao tác chi tiết thực hiện phép đo).</w:t>
            </w:r>
          </w:p>
          <w:p w14:paraId="5A496317"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Cho rõ ràng hơn</w:t>
            </w:r>
          </w:p>
          <w:p w14:paraId="4C6B54F4"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 xml:space="preserve">- </w:t>
            </w:r>
            <w:r w:rsidRPr="00DE4ABC">
              <w:rPr>
                <w:rFonts w:ascii="Times New Roman" w:eastAsia="Times New Roman" w:hAnsi="Times New Roman" w:cs="Times New Roman"/>
                <w:sz w:val="26"/>
                <w:szCs w:val="26"/>
              </w:rPr>
              <w:t xml:space="preserve"> Đề nghị xem xét bổ sung giải thích thuật ngữ “sai số kết quả </w:t>
            </w:r>
            <w:proofErr w:type="gramStart"/>
            <w:r w:rsidRPr="00DE4ABC">
              <w:rPr>
                <w:rFonts w:ascii="Times New Roman" w:eastAsia="Times New Roman" w:hAnsi="Times New Roman" w:cs="Times New Roman"/>
                <w:sz w:val="26"/>
                <w:szCs w:val="26"/>
              </w:rPr>
              <w:t>đo“</w:t>
            </w:r>
            <w:proofErr w:type="gramEnd"/>
          </w:p>
          <w:p w14:paraId="4CA6E82F"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 xml:space="preserve">Lý </w:t>
            </w:r>
            <w:proofErr w:type="gramStart"/>
            <w:r w:rsidRPr="00DE4ABC">
              <w:rPr>
                <w:rFonts w:ascii="Times New Roman" w:eastAsia="Times New Roman" w:hAnsi="Times New Roman" w:cs="Times New Roman"/>
                <w:b/>
                <w:bCs/>
                <w:sz w:val="26"/>
                <w:szCs w:val="26"/>
              </w:rPr>
              <w:t>do</w:t>
            </w:r>
            <w:proofErr w:type="gramEnd"/>
            <w:r w:rsidRPr="00DE4ABC">
              <w:rPr>
                <w:rFonts w:ascii="Times New Roman" w:eastAsia="Times New Roman" w:hAnsi="Times New Roman" w:cs="Times New Roman"/>
                <w:b/>
                <w:bCs/>
                <w:sz w:val="26"/>
                <w:szCs w:val="26"/>
              </w:rPr>
              <w:t xml:space="preserve">: </w:t>
            </w:r>
            <w:r w:rsidRPr="00DE4ABC">
              <w:rPr>
                <w:rFonts w:ascii="Times New Roman" w:eastAsia="Times New Roman" w:hAnsi="Times New Roman" w:cs="Times New Roman"/>
                <w:sz w:val="26"/>
                <w:szCs w:val="26"/>
              </w:rPr>
              <w:t xml:space="preserve"> Trong </w:t>
            </w:r>
            <w:proofErr w:type="gramStart"/>
            <w:r w:rsidRPr="00DE4ABC">
              <w:rPr>
                <w:rFonts w:ascii="Times New Roman" w:eastAsia="Times New Roman" w:hAnsi="Times New Roman" w:cs="Times New Roman"/>
                <w:sz w:val="26"/>
                <w:szCs w:val="26"/>
              </w:rPr>
              <w:t>văn  bản</w:t>
            </w:r>
            <w:proofErr w:type="gramEnd"/>
            <w:r w:rsidRPr="00DE4ABC">
              <w:rPr>
                <w:rFonts w:ascii="Times New Roman" w:eastAsia="Times New Roman" w:hAnsi="Times New Roman" w:cs="Times New Roman"/>
                <w:sz w:val="26"/>
                <w:szCs w:val="26"/>
              </w:rPr>
              <w:t xml:space="preserve"> có quy định nội dung này</w:t>
            </w:r>
          </w:p>
          <w:p w14:paraId="3A264138"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Xem xét có cần “</w:t>
            </w:r>
            <w:r w:rsidRPr="00DE4ABC">
              <w:rPr>
                <w:rFonts w:ascii="Times New Roman" w:eastAsia="Times New Roman" w:hAnsi="Times New Roman" w:cs="Times New Roman"/>
                <w:i/>
                <w:iCs/>
                <w:sz w:val="26"/>
                <w:szCs w:val="26"/>
              </w:rPr>
              <w:t>Dữ liệu đo lường điện tử</w:t>
            </w:r>
            <w:r w:rsidRPr="00DE4ABC">
              <w:rPr>
                <w:rFonts w:ascii="Times New Roman" w:eastAsia="Times New Roman" w:hAnsi="Times New Roman" w:cs="Times New Roman"/>
                <w:sz w:val="26"/>
                <w:szCs w:val="26"/>
              </w:rPr>
              <w:t xml:space="preserve"> </w:t>
            </w:r>
            <w:proofErr w:type="gramStart"/>
            <w:r w:rsidRPr="00DE4ABC">
              <w:rPr>
                <w:rFonts w:ascii="Times New Roman" w:eastAsia="Times New Roman" w:hAnsi="Times New Roman" w:cs="Times New Roman"/>
                <w:sz w:val="26"/>
                <w:szCs w:val="26"/>
              </w:rPr>
              <w:t>“ không</w:t>
            </w:r>
            <w:proofErr w:type="gramEnd"/>
          </w:p>
          <w:p w14:paraId="68A0DBA1" w14:textId="499D5FC3"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 xml:space="preserve">Lý </w:t>
            </w:r>
            <w:proofErr w:type="gramStart"/>
            <w:r w:rsidRPr="00DE4ABC">
              <w:rPr>
                <w:rFonts w:ascii="Times New Roman" w:eastAsia="Times New Roman" w:hAnsi="Times New Roman" w:cs="Times New Roman"/>
                <w:b/>
                <w:bCs/>
                <w:sz w:val="26"/>
                <w:szCs w:val="26"/>
              </w:rPr>
              <w:t>do</w:t>
            </w:r>
            <w:proofErr w:type="gramEnd"/>
            <w:r w:rsidRPr="00DE4ABC">
              <w:rPr>
                <w:rFonts w:ascii="Times New Roman" w:eastAsia="Times New Roman" w:hAnsi="Times New Roman" w:cs="Times New Roman"/>
                <w:b/>
                <w:bCs/>
                <w:sz w:val="26"/>
                <w:szCs w:val="26"/>
              </w:rPr>
              <w:t xml:space="preserve">: </w:t>
            </w:r>
            <w:r w:rsidRPr="00DE4ABC">
              <w:rPr>
                <w:rFonts w:ascii="Times New Roman" w:eastAsia="Times New Roman" w:hAnsi="Times New Roman" w:cs="Times New Roman"/>
                <w:sz w:val="26"/>
                <w:szCs w:val="26"/>
              </w:rPr>
              <w:t>Trong nội dung văn bản không sử dụng thuật ngữ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B210B9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Bảo lưu đối với đề nghị bổ sung khái niệm “lô xăng dầu”, do nội dung này đã được hướng dẫn tại Quyết định số 457/QĐ-TĐC ngày 06/4/2016 của Tổng cục Tiêu chuẩn Đo lường Chất lượng và các quy định kỹ thuật có liên quan.</w:t>
            </w:r>
          </w:p>
          <w:p w14:paraId="6FE9F3A6" w14:textId="1DC67640"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Tiếp thu theo hướng không giải thích lại thuật ngữ “phép đo” vì thuật ngữ này đã được quy định trong Luật Đo lường; các yêu cầu kỹ thuật, nghiệp vụ sẽ được hướng dẫn tại văn bản chuyên môn.</w:t>
            </w:r>
          </w:p>
          <w:p w14:paraId="78ECE5D6"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Bảo lưu đối với đề nghị bổ sung thuật ngữ “sai số kết quả đo” vì nội dung này đã được thể hiện tại các quy định về sai số của phương tiện đo và kết quả đo.</w:t>
            </w:r>
          </w:p>
          <w:p w14:paraId="7E16AAF7" w14:textId="333A3A41"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Tiếp thu, bỏ thuật ngữ “dữ liệu đo lường điện tử” nếu nội dung dự thảo không sử dụng thuật ngữ này.</w:t>
            </w:r>
          </w:p>
        </w:tc>
      </w:tr>
      <w:tr w:rsidR="00BF0963" w:rsidRPr="00DE4ABC" w14:paraId="7AA316E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C151CCE" w14:textId="13AB404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0FF152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p w14:paraId="64DB5EF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ED830B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6D161F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Nên bổ sung từ ngữ: Xăng dầu bào gồm: xăng, nhiên liệu điêzen và nhiên liệu sinh học.</w:t>
            </w:r>
          </w:p>
          <w:p w14:paraId="39A78B1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Do tên gọi của Thông tư và nhiều phần chỉ nêu từ ngữ “xăng dầu” nhưng trên thực tế thông tư điều chỉnh những đối tượng như đã đề cập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B8F7C5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Bảo lưu. Vì đã có trong Nghị định 95/2021/NĐ-CP ngày 01 tháng 11 năm 2021 Sửa đổi, bổ sung một số điều của Nghị định số 83/2014/NĐ-CP ngày 03 tháng 9 năm 2014 của Chính phủ về kinh doanh xăng dầu và dự thảo Nghị định về kinh doanh xăng dầu.</w:t>
            </w:r>
          </w:p>
        </w:tc>
      </w:tr>
      <w:tr w:rsidR="00BF0963" w:rsidRPr="00DE4ABC" w14:paraId="4A73089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DB1DC4D" w14:textId="7BB51FE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30.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B5D6E16"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A54FBF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w:t>
            </w:r>
            <w:r w:rsidRPr="00DE4ABC">
              <w:rPr>
                <w:rFonts w:ascii="Times New Roman" w:eastAsia="Times New Roman" w:hAnsi="Times New Roman" w:cs="Times New Roman"/>
                <w:sz w:val="26"/>
                <w:szCs w:val="26"/>
              </w:rPr>
              <w:br/>
              <w:t>và Công nghệ Ninh Bình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953E30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giải thích từ ngữ “Niêm phong” do đây là hành động rất quan trọng trong việc kiểm định phương tiện đo và lưu mẫu xăng</w:t>
            </w:r>
            <w:r w:rsidRPr="00DE4ABC">
              <w:rPr>
                <w:rFonts w:ascii="Times New Roman" w:eastAsia="Times New Roman" w:hAnsi="Times New Roman" w:cs="Times New Roman"/>
                <w:sz w:val="26"/>
                <w:szCs w:val="26"/>
              </w:rPr>
              <w:br/>
              <w:t>dầu trong quản lý đo lường, chất lượng khi kinh doanh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238DC9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Bảo lưu. Thuật ngữ “niêm phong” đã được sử dụng thống nhất trong pháp luật về đo lường và các văn bản kỹ thuật đo lường; việc bổ sung giải thích riêng trong Thông tư là không cần thiết. Nội dung về niêm phong phương tiện đo, mẫu xăng dầu và trách nhiệm bảo quản niêm phong đã được quy định cụ thể tại các điều có liên quan của dự thảo.</w:t>
            </w:r>
          </w:p>
        </w:tc>
      </w:tr>
      <w:tr w:rsidR="00BF0963" w:rsidRPr="00DE4ABC" w14:paraId="2830209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A1D2EC5" w14:textId="473ACC4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C9811F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0F5CE6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0FC1C9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 “Thiết bị bán xăng dầu quy mô nhỏ là thiết bị bao gồm đồng hồ đo xăng dầu và thùng chứa xăng, dầu có sức chứa tĩnh tại nhiệt độ thực tế không quá 200 lít/thiết bị.”</w:t>
            </w:r>
          </w:p>
          <w:p w14:paraId="52E07D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Để thống nhất với định nghĩa trong Thông tư số 17/2021/TT-BCT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933EDA2" w14:textId="498240F9"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không định nghĩa lại mà sử dụng theo định nghĩa trong Nghị định ban hành</w:t>
            </w:r>
          </w:p>
        </w:tc>
      </w:tr>
      <w:tr w:rsidR="00BF0963" w:rsidRPr="00DE4ABC" w14:paraId="2BA604D7" w14:textId="77777777" w:rsidTr="00227679">
        <w:trPr>
          <w:trHeight w:val="1137"/>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95F184C" w14:textId="403911D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033F47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436B02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Khoa học và Kỹ thuật về Tiêu chuẩn và Chất lượng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10FCA9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1: Nên giải thích rõ hơn đối với “Thiết bị bán xăng dầu quy mô nhỏ”. Việc sử dụng cụm từ </w:t>
            </w:r>
            <w:proofErr w:type="gramStart"/>
            <w:r w:rsidRPr="00DE4ABC">
              <w:rPr>
                <w:rFonts w:ascii="Times New Roman" w:eastAsia="Times New Roman" w:hAnsi="Times New Roman" w:cs="Times New Roman"/>
                <w:sz w:val="26"/>
                <w:szCs w:val="26"/>
              </w:rPr>
              <w:t>“ Phương</w:t>
            </w:r>
            <w:proofErr w:type="gramEnd"/>
            <w:r w:rsidRPr="00DE4ABC">
              <w:rPr>
                <w:rFonts w:ascii="Times New Roman" w:eastAsia="Times New Roman" w:hAnsi="Times New Roman" w:cs="Times New Roman"/>
                <w:sz w:val="26"/>
                <w:szCs w:val="26"/>
              </w:rPr>
              <w:t xml:space="preserve"> tiện đo </w:t>
            </w:r>
            <w:proofErr w:type="gramStart"/>
            <w:r w:rsidRPr="00DE4ABC">
              <w:rPr>
                <w:rFonts w:ascii="Times New Roman" w:eastAsia="Times New Roman" w:hAnsi="Times New Roman" w:cs="Times New Roman"/>
                <w:sz w:val="26"/>
                <w:szCs w:val="26"/>
              </w:rPr>
              <w:t>“ ở</w:t>
            </w:r>
            <w:proofErr w:type="gramEnd"/>
            <w:r w:rsidRPr="00DE4ABC">
              <w:rPr>
                <w:rFonts w:ascii="Times New Roman" w:eastAsia="Times New Roman" w:hAnsi="Times New Roman" w:cs="Times New Roman"/>
                <w:sz w:val="26"/>
                <w:szCs w:val="26"/>
              </w:rPr>
              <w:t xml:space="preserve"> đây là rất chung. Có </w:t>
            </w:r>
            <w:proofErr w:type="gramStart"/>
            <w:r w:rsidRPr="00DE4ABC">
              <w:rPr>
                <w:rFonts w:ascii="Times New Roman" w:eastAsia="Times New Roman" w:hAnsi="Times New Roman" w:cs="Times New Roman"/>
                <w:sz w:val="26"/>
                <w:szCs w:val="26"/>
              </w:rPr>
              <w:t>thể  nêu</w:t>
            </w:r>
            <w:proofErr w:type="gramEnd"/>
            <w:r w:rsidRPr="00DE4ABC">
              <w:rPr>
                <w:rFonts w:ascii="Times New Roman" w:eastAsia="Times New Roman" w:hAnsi="Times New Roman" w:cs="Times New Roman"/>
                <w:sz w:val="26"/>
                <w:szCs w:val="26"/>
              </w:rPr>
              <w:t xml:space="preserve"> rõ hơn phương tiện đo ở đây là </w:t>
            </w:r>
            <w:proofErr w:type="gramStart"/>
            <w:r w:rsidRPr="00DE4ABC">
              <w:rPr>
                <w:rFonts w:ascii="Times New Roman" w:eastAsia="Times New Roman" w:hAnsi="Times New Roman" w:cs="Times New Roman"/>
                <w:sz w:val="26"/>
                <w:szCs w:val="26"/>
              </w:rPr>
              <w:t>gì ?</w:t>
            </w:r>
            <w:proofErr w:type="gramEnd"/>
            <w:r w:rsidRPr="00DE4ABC">
              <w:rPr>
                <w:rFonts w:ascii="Times New Roman" w:eastAsia="Times New Roman" w:hAnsi="Times New Roman" w:cs="Times New Roman"/>
                <w:sz w:val="26"/>
                <w:szCs w:val="26"/>
              </w:rPr>
              <w:t xml:space="preserve"> </w:t>
            </w:r>
            <w:proofErr w:type="gramStart"/>
            <w:r w:rsidRPr="00DE4ABC">
              <w:rPr>
                <w:rFonts w:ascii="Times New Roman" w:eastAsia="Times New Roman" w:hAnsi="Times New Roman" w:cs="Times New Roman"/>
                <w:sz w:val="26"/>
                <w:szCs w:val="26"/>
              </w:rPr>
              <w:t>như  bình</w:t>
            </w:r>
            <w:proofErr w:type="gramEnd"/>
            <w:r w:rsidRPr="00DE4ABC">
              <w:rPr>
                <w:rFonts w:ascii="Times New Roman" w:eastAsia="Times New Roman" w:hAnsi="Times New Roman" w:cs="Times New Roman"/>
                <w:sz w:val="26"/>
                <w:szCs w:val="26"/>
              </w:rPr>
              <w:t xml:space="preserve"> đong, ống đong chia độ, phương </w:t>
            </w:r>
            <w:proofErr w:type="gramStart"/>
            <w:r w:rsidRPr="00DE4ABC">
              <w:rPr>
                <w:rFonts w:ascii="Times New Roman" w:eastAsia="Times New Roman" w:hAnsi="Times New Roman" w:cs="Times New Roman"/>
                <w:sz w:val="26"/>
                <w:szCs w:val="26"/>
              </w:rPr>
              <w:t>pháp  vận</w:t>
            </w:r>
            <w:proofErr w:type="gramEnd"/>
            <w:r w:rsidRPr="00DE4ABC">
              <w:rPr>
                <w:rFonts w:ascii="Times New Roman" w:eastAsia="Times New Roman" w:hAnsi="Times New Roman" w:cs="Times New Roman"/>
                <w:sz w:val="26"/>
                <w:szCs w:val="26"/>
              </w:rPr>
              <w:t xml:space="preserve"> hành thiết bị này (thủ công, bán thủ công, hoặc dùng bơm tay, bơm piston….)</w:t>
            </w:r>
          </w:p>
          <w:p w14:paraId="65DBCC3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C3606CA" w14:textId="77777777" w:rsidR="00BF0963" w:rsidRPr="00DE4ABC" w:rsidRDefault="00BF0963" w:rsidP="00BF0963">
            <w:pPr>
              <w:tabs>
                <w:tab w:val="left" w:pos="65"/>
                <w:tab w:val="left" w:pos="904"/>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Do là lần đầu được đưa vào Thông tư để quản lý nên cần quy định cụ thể, tránh vận dụng một cách tùy tiện;</w:t>
            </w:r>
          </w:p>
          <w:p w14:paraId="7FAF3EAF" w14:textId="77777777" w:rsidR="00BF0963" w:rsidRPr="00DE4ABC" w:rsidRDefault="00BF0963" w:rsidP="00BF0963">
            <w:pPr>
              <w:tabs>
                <w:tab w:val="left" w:pos="65"/>
                <w:tab w:val="left" w:pos="904"/>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Việc gọi tên cụ thể phương tiện đo liên quan đến việc áp dụng quy trình kiểm định tương ứng đối với loại phương tiện đo của cơ quan có thẩm </w:t>
            </w:r>
            <w:r w:rsidRPr="00DE4ABC">
              <w:rPr>
                <w:rFonts w:ascii="Times New Roman" w:eastAsia="Times New Roman" w:hAnsi="Times New Roman" w:cs="Times New Roman"/>
                <w:sz w:val="26"/>
                <w:szCs w:val="26"/>
              </w:rPr>
              <w:lastRenderedPageBreak/>
              <w:t>quyền; đồng thời cũng quy định loại thiết bị nào được phép sử dụng để đo lường trong kinh doanh xăng dầu quy mô nhỏ và hạn chế gian lận.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104AE79" w14:textId="3727D7F4"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không định nghĩa lại mà sử dụng theo định nghĩa trong Nghị định ban hành</w:t>
            </w:r>
          </w:p>
        </w:tc>
      </w:tr>
      <w:tr w:rsidR="00BF0963" w:rsidRPr="00DE4ABC" w14:paraId="1E71A095"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B147E61" w14:textId="1321735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C411F2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954D71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CBC31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“Dữ liệu đo lường điện tử” thuật ngữ này không nhắc tới trong nội dung thông tư. Chính vì thế hoặc bỏ, hoặc bổ sung nội dung tại Khoản 7 điều 6.</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2089610" w14:textId="7287D32A"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w:t>
            </w:r>
            <w:proofErr w:type="gramStart"/>
            <w:r w:rsidRPr="00DE4ABC">
              <w:rPr>
                <w:rFonts w:ascii="Times New Roman" w:eastAsia="Times New Roman" w:hAnsi="Times New Roman" w:cs="Times New Roman"/>
                <w:sz w:val="26"/>
                <w:szCs w:val="26"/>
              </w:rPr>
              <w:t>Bỏ  cụm</w:t>
            </w:r>
            <w:proofErr w:type="gramEnd"/>
            <w:r w:rsidRPr="00DE4ABC">
              <w:rPr>
                <w:rFonts w:ascii="Times New Roman" w:eastAsia="Times New Roman" w:hAnsi="Times New Roman" w:cs="Times New Roman"/>
                <w:sz w:val="26"/>
                <w:szCs w:val="26"/>
              </w:rPr>
              <w:t xml:space="preserve"> từ” Dữ liệu đo lường điện tử”.</w:t>
            </w:r>
          </w:p>
        </w:tc>
      </w:tr>
      <w:tr w:rsidR="00BF0963" w:rsidRPr="00DE4ABC" w14:paraId="3581AD78"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69B623B" w14:textId="21F496F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2146605" w14:textId="17AD5F3D"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39ABFEF" w14:textId="144658EC"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2C1FFE1" w14:textId="40BCA0BF"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2 Điều 3 sửa đổi: </w:t>
            </w:r>
            <w:r w:rsidRPr="00DE4ABC">
              <w:rPr>
                <w:rFonts w:ascii="Times New Roman" w:eastAsia="Times New Roman" w:hAnsi="Times New Roman" w:cs="Times New Roman"/>
                <w:i/>
                <w:iCs/>
                <w:sz w:val="26"/>
                <w:szCs w:val="26"/>
              </w:rPr>
              <w:t xml:space="preserve">“Dữ liệu đo lường điện tử là các thông tin về lượng xăng dầu bán ra được ghi nhận và lưu trữ bằng phương thức điện tử từ các phương tiện đo”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“Dữ liệu đo lường điện tử là quá trình thu thập, xử lý và lưu trữ các thông số về lượng xăng dầu bán ra từ cột đo xăng dầu thông qua các thiết bị điện tử”</w:t>
            </w:r>
            <w:r w:rsidRPr="00DE4ABC">
              <w:rPr>
                <w:rFonts w:ascii="Times New Roman" w:eastAsia="Times New Roman" w:hAnsi="Times New Roman" w:cs="Times New Roman"/>
                <w:sz w:val="26"/>
                <w:szCs w:val="26"/>
              </w:rPr>
              <w:t>. Bỏ khoản 4 và khoản 5 Điều 3.</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7821C39" w14:textId="743C465C"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các ý kiến khác, không giải thích từ ngữ này.</w:t>
            </w:r>
          </w:p>
        </w:tc>
      </w:tr>
      <w:tr w:rsidR="00BF0963" w:rsidRPr="00DE4ABC" w14:paraId="2AD8CCB3"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82A3386" w14:textId="636715E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607596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2FE517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188E64E"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1BF7F350"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Điều 3. Giải thích từ ngữ</w:t>
            </w:r>
          </w:p>
          <w:p w14:paraId="123E07A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3. Phụ gia thông dụng là phụ gia đã được sử dụng tại các nước tiến tiến trên thế giới (Mỹ, EU, G20...), tại các nước Đông Nam Á (Singapore, Thái Lan, Malaysia, Indonesia...) và tại Việt Nam. Các loại phụ gia dù mang tên thương mại khác nhau nhưng có thành phần hóa học chính và hàm lượng hoạt chất tương đương (được hiểu là có cùng bản chất hóa học hoặc cùng công thức hóa học) từ 95% trở lên với các phụ gia đã được kinh doanh, sử dụng hợp pháp thì là phụ gia thông dụng. Sự khác biệt (nếu có) về các thành phần phụ (dung môi, chất mang, </w:t>
            </w:r>
            <w:r w:rsidRPr="00DE4ABC">
              <w:rPr>
                <w:rFonts w:ascii="Times New Roman" w:eastAsia="Times New Roman" w:hAnsi="Times New Roman" w:cs="Times New Roman"/>
                <w:sz w:val="26"/>
                <w:szCs w:val="26"/>
              </w:rPr>
              <w:lastRenderedPageBreak/>
              <w:t>chất tạo màu, tạo mùi...) không được chứa các hóa chất cấm.</w:t>
            </w:r>
          </w:p>
          <w:p w14:paraId="70B83EF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4. Phụ gia không thông dụng là các loại phụ gia có thành phần hóa học chính lần đầu được sử dụng để sản xuất, chế biến, pha chế xăng dầu và không phải là phụ gia thông dụng.</w:t>
            </w:r>
          </w:p>
          <w:p w14:paraId="6755B8B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Tạo điều kiện cho các đơn vị sử dụng phụ gia tại Việt Nam nhanh chóng tiếp cận các loại phụ gia đã được các nước tiến tiến và các nước trong khu vực Đông Nam Á sử dụng; giảm thử nghiệm, đánh giá lặp lại không cần thiết. Đồng thời, đảm bảo hài hòa với thông lệ và tiêu chuẩn quốc tế, nâng cao hiệu quả triển khai trong thực tiễn.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E9C3CE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một phần. Đã chỉnh lý khái niệm phụ gia không thông dụng theo hướng làm rõ tiêu chí xác định và tránh thử nghiệm, đánh giá lặp lại đối với phụ gia có cùng bản chất hóa học, công thức hóa học hoặc hàm lượng hoạt chất tương đương. Chưa bổ sung khái niệm “phụ gia thông dụng” theo danh sách quốc gia, vùng lãnh thổ vì chưa có căn cứ pháp lý thống nhất và khó bảo đảm cập nhật thường xuyên trong văn bản quy phạm pháp luật.</w:t>
            </w:r>
          </w:p>
        </w:tc>
      </w:tr>
      <w:tr w:rsidR="00BF0963" w:rsidRPr="00DE4ABC" w14:paraId="492D7BF6"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31A8A5" w14:textId="59B8B1B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E1FB5E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1934C3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6ADEE0B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360DD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4D537A97"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 Phụ gia thông dụng là phụ gia đã được sử dụng tại các nước tiên tiến trên thế giới (Mỹ, EU, G20...), tại các nước Đông Nam Á (Singapore, Thái Lan, Malaysia, Indonesia...) và tại Việt Nam. Các loại phụ gia dù mang tên thương mại khác nhau nhưng có thành phần hóa học chính và hàm lượng hoạt chất tương đương (được hiểu là có cùng bản chất hóa học hoặc cùng công thức hóa học) từ 95% trở lên với các phụ gia đã được kinh doanh, sử dụng hợp pháp thì là phụ gia thông dụng. Sự khác biệt (nếu có) về các thành phần phụ (dung môi, chất mang, chất tạo màu, tạo mùi...) không được chứa các hóa chất cấm.</w:t>
            </w:r>
          </w:p>
          <w:p w14:paraId="361590D6" w14:textId="1692D41E"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4. Phụ gia không thông dụng là các loại phụ gia có</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thành phần hóa học chính lần đầu được sử dụng để</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sản xuất, chế biến, pha chế xăng dầu và không phải là phụ gia thông dụng.</w:t>
            </w:r>
          </w:p>
          <w:p w14:paraId="74622360"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3F41E9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Tạo điều kiện cho các đơn vị sử dụng phụ gia tại Việt Nam nhanh chóng tiếp cận các loại phụ gia đã được các nước tiến tiến và các nước trong khu vực Đông Nam Á sử dụng; giảm thử nghiệm, đánh giá lặp lại không cần thiết. Đồng thời, đảm bảo hài hòa với thông lệ và tiêu chuẩn quốc tế, nâng cao hiệu quả triển khai trong thực tiễn.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745BB4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một phần. Đã chỉnh lý khái niệm phụ gia không thông dụng theo hướng làm rõ tiêu chí xác định và tránh thử nghiệm, đánh giá lặp lại đối với phụ gia có cùng bản chất hóa học, công thức hóa học hoặc hàm lượng hoạt chất tương đương. Chưa bổ sung khái niệm “phụ gia thông dụng” theo danh sách quốc gia, vùng lãnh thổ vì chưa có căn cứ pháp lý thống nhất và khó bảo đảm cập nhật thường xuyên trong văn bản quy phạm pháp luật.</w:t>
            </w:r>
          </w:p>
        </w:tc>
      </w:tr>
      <w:tr w:rsidR="00BF0963" w:rsidRPr="00DE4ABC" w14:paraId="58C8BF11"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0F973FE" w14:textId="4C2F4F2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37.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CE3B92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742098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B7407AF"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3.1. Về nguyên tắc quản lý đo lường, chất lượng xăng dầu (Điều 4)</w:t>
            </w:r>
          </w:p>
          <w:p w14:paraId="2D57B2A5"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nghiên cứu, rà soát và làm rõ phạm vi, mức độ cũng như căn cứ xác định trách nhiệm liên đới của thương nhân kinh doanh xăng dầu nhằm bảo đảm tính khả thi và phù hợp với nguyên tắc xác định trách nhiệm pháp lý theo quy định </w:t>
            </w:r>
            <w:proofErr w:type="gramStart"/>
            <w:r w:rsidRPr="00DE4ABC">
              <w:rPr>
                <w:rFonts w:ascii="Times New Roman" w:eastAsia="Times New Roman" w:hAnsi="Times New Roman" w:cs="Times New Roman"/>
                <w:sz w:val="26"/>
                <w:szCs w:val="26"/>
              </w:rPr>
              <w:t>của  pháp</w:t>
            </w:r>
            <w:proofErr w:type="gramEnd"/>
            <w:r w:rsidRPr="00DE4ABC">
              <w:rPr>
                <w:rFonts w:ascii="Times New Roman" w:eastAsia="Times New Roman" w:hAnsi="Times New Roman" w:cs="Times New Roman"/>
                <w:sz w:val="26"/>
                <w:szCs w:val="26"/>
              </w:rPr>
              <w:t xml:space="preserve"> luật. Trường hợp tiếp tục giữ quy định này, đề nghị bổ sung tiêu chí xác định trách nhiệm trên cơ sở mức độ kiểm soát, quản lý thực tế của thương nhân đầu mối hoặc thương nhân phân phối đối với hệ thống phân phối thuộc phạm vi quản lý. </w:t>
            </w:r>
          </w:p>
          <w:p w14:paraId="186D3757"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0F0BE74"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 quy định thương nhân kinh doanh xăng dầu “</w:t>
            </w:r>
            <w:r w:rsidRPr="00DE4ABC">
              <w:rPr>
                <w:rFonts w:ascii="Times New Roman" w:eastAsia="Times New Roman" w:hAnsi="Times New Roman" w:cs="Times New Roman"/>
                <w:i/>
                <w:iCs/>
                <w:sz w:val="26"/>
                <w:szCs w:val="26"/>
              </w:rPr>
              <w:t>liên đới chịu trách nhiệm</w:t>
            </w:r>
            <w:r w:rsidRPr="00DE4ABC">
              <w:rPr>
                <w:rFonts w:ascii="Times New Roman" w:eastAsia="Times New Roman" w:hAnsi="Times New Roman" w:cs="Times New Roman"/>
                <w:sz w:val="26"/>
                <w:szCs w:val="26"/>
              </w:rPr>
              <w:t xml:space="preserve">” đối với hành vi vi phạm về đo lường, chất lượng </w:t>
            </w:r>
            <w:r w:rsidRPr="00DE4ABC">
              <w:rPr>
                <w:rFonts w:ascii="Times New Roman" w:eastAsia="Times New Roman" w:hAnsi="Times New Roman" w:cs="Times New Roman"/>
                <w:sz w:val="26"/>
                <w:szCs w:val="26"/>
              </w:rPr>
              <w:lastRenderedPageBreak/>
              <w:t>của thương nhân bán lẻ thuộc hệ thống phân phối nhưng chưa quy định rõ căn cứ và phạm vi áp dụng, có thể gây khó khăn trong quá trình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EC7244F"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bỏ quy định về “liên đới chịu trách nhiệm” và chỉnh lý khoản 4 Điều 4 theo hướng trách nhiệm của thương nhân kinh doanh xăng dầu, thương nhân bán lẻ xăng dầu được xác định theo hành vi vi phạm, mức độ lỗi, phạm vi quản lý thực tế và kết quả thử nghiệm mẫu đối chứng lưu tại các khâu theo quy định, bảo đảm phù hợp nguyên tắc xác định trách nhiệm pháp lý.</w:t>
            </w:r>
          </w:p>
        </w:tc>
      </w:tr>
      <w:tr w:rsidR="00BF0963" w:rsidRPr="00DE4ABC" w14:paraId="4C905247" w14:textId="77777777" w:rsidTr="00227679">
        <w:trPr>
          <w:trHeight w:val="256"/>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856DD3F" w14:textId="20E28E6F" w:rsidR="00BF0963" w:rsidRPr="009B1CFC" w:rsidRDefault="00BF0963" w:rsidP="00BF0963">
            <w:pPr>
              <w:pStyle w:val="ListParagraph"/>
              <w:numPr>
                <w:ilvl w:val="0"/>
                <w:numId w:val="4"/>
              </w:numPr>
              <w:pBdr>
                <w:top w:val="nil"/>
                <w:left w:val="nil"/>
                <w:bottom w:val="nil"/>
                <w:right w:val="nil"/>
                <w:between w:val="nil"/>
              </w:pBdr>
              <w:spacing w:before="60" w:after="60" w:line="240" w:lineRule="auto"/>
              <w:ind w:right="57"/>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7728D35"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4.</w:t>
            </w:r>
          </w:p>
          <w:p w14:paraId="70A0037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5B2DF6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A322CB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4 quy định:</w:t>
            </w:r>
          </w:p>
          <w:p w14:paraId="71EB4E2F" w14:textId="77777777" w:rsidR="00BF0963" w:rsidRPr="00DE4ABC" w:rsidRDefault="00BF0963" w:rsidP="00BF0963">
            <w:pPr>
              <w:widowControl w:val="0"/>
              <w:tabs>
                <w:tab w:val="left" w:pos="993"/>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“1. Xăng dầu của thương nhân kinh doanh xăng dầu thuộc phạm vi điều chỉnh của quy chuẩn kỹ thuật quốc gia về xăng, nhiên liệu điêzen và nhiên liệu sinh học hiện hành (sau đây viết là quy chuẩn kỹ thuật quốc gia) do Bộ trưởng Bộ Khoa học và Công nghệ ban hành phải thực hiện việc chứng nhận hợp quy, công bố hợp quy theo quy chuẩn kỹ thuật quốc gia trước khi đưa ra lưu thông trên thị trường. Trường hợp các quy chuẩn kỹ thuật quốc gia về </w:t>
            </w:r>
            <w:r w:rsidRPr="00DE4ABC">
              <w:rPr>
                <w:rFonts w:ascii="Times New Roman" w:eastAsia="Times New Roman" w:hAnsi="Times New Roman" w:cs="Times New Roman"/>
                <w:b/>
                <w:bCs/>
                <w:sz w:val="26"/>
                <w:szCs w:val="26"/>
              </w:rPr>
              <w:t>xăng dầu</w:t>
            </w:r>
            <w:r w:rsidRPr="00DE4ABC">
              <w:rPr>
                <w:rFonts w:ascii="Times New Roman" w:eastAsia="Times New Roman" w:hAnsi="Times New Roman" w:cs="Times New Roman"/>
                <w:sz w:val="26"/>
                <w:szCs w:val="26"/>
              </w:rPr>
              <w:t>, nhiên liệu điêzen và nhiên liệu sinh học được sửa đổi, bổ sung hoặc thay thế thì áp dụng theo các quy định tại văn bản mới nhất kể từ thời điểm có hiệu lực thi hành.”</w:t>
            </w:r>
          </w:p>
          <w:p w14:paraId="6B23674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chữ “dầu” trong đoạn văn của Khoản 1 Điều 4.</w:t>
            </w:r>
          </w:p>
          <w:p w14:paraId="483DA832"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006A4FD3"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Thừa chữ “dầu” so với tên chính thức của Quy chuẩn QCVN 1:2022/BKHCN và Sửa đổi 1:2026 QCVN 1:2022/BKHCN.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984F3F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0D35C44A"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7B14353"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6709AEC"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4.</w:t>
            </w:r>
          </w:p>
          <w:p w14:paraId="68F42C6B"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A58F92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Tập đoàn Công nghiệp – Năng lượng Quốc gia </w:t>
            </w:r>
            <w:r w:rsidRPr="00DE4ABC">
              <w:rPr>
                <w:rFonts w:ascii="Times New Roman" w:eastAsia="Times New Roman" w:hAnsi="Times New Roman" w:cs="Times New Roman"/>
                <w:sz w:val="26"/>
                <w:szCs w:val="26"/>
              </w:rPr>
              <w:lastRenderedPageBreak/>
              <w:t>Việt Nam (Petrovietnam)</w:t>
            </w:r>
          </w:p>
          <w:p w14:paraId="425B702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B80C2F"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Xăng dầu của thương nhân kinh doanh xăng dầu</w:t>
            </w:r>
            <w:r w:rsidRPr="00DE4ABC">
              <w:rPr>
                <w:rFonts w:ascii="Times New Roman" w:eastAsia="Times New Roman" w:hAnsi="Times New Roman" w:cs="Times New Roman"/>
                <w:sz w:val="26"/>
                <w:szCs w:val="26"/>
              </w:rPr>
              <w:br/>
              <w:t>thuộc phạm vi điều chỉnh của quy chuẩn kỹ thuật</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quốc gia về xăng, nhiên liệu điêzen và nhiên liệu sinh học hiện hành (sau đây viết là quy chuẩn kỹ thuật quốc gia) do Bộ trưởng Bộ Khoa học và Công nghệ ban hành phải thực hiện việc chứng nhận hợp quy theo quy chuẩn kỹ thuật quốc gia trước khi đưa ra lưu thông trên thị trường và công bố hợp quy đầy đủ.</w:t>
            </w:r>
          </w:p>
          <w:p w14:paraId="48E9CB40" w14:textId="04B84111"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Trường hợp các quy chuẩn kỹ thuật quốc gia về xăng, nhiên liệu điêzen và nhiên liệu sinh học được sửa đổi, bổ sung hoặc thay thế thì áp dụng theo các quy định tại văn bản mới nhất kể từ thời điểm có hiệu lực thi hành</w:t>
            </w:r>
          </w:p>
          <w:p w14:paraId="4C273C9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5A62969A"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là bắt buộc. Tuy nhiên, việc công bố hợp quy trước khi lưu thông có thể gây gián đoạn nguồn cung. Doanh nghiệp có thể đưa hàng phục vụ thị trường ngay sau khi có chứng nhận hợp quy, song song với đó sẽ thực hiện công bố hợp quy.</w:t>
            </w:r>
          </w:p>
          <w:p w14:paraId="184CBE6F" w14:textId="13386AF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Thừa chữ “dầu” trong đoạn “Trường hợp các quy chuẩn kỹ thuật quốc gia về </w:t>
            </w:r>
            <w:r w:rsidRPr="00DE4ABC">
              <w:rPr>
                <w:rFonts w:ascii="Times New Roman" w:eastAsia="Times New Roman" w:hAnsi="Times New Roman" w:cs="Times New Roman"/>
                <w:b/>
                <w:bCs/>
                <w:i/>
                <w:iCs/>
                <w:sz w:val="26"/>
                <w:szCs w:val="26"/>
              </w:rPr>
              <w:t>xăng dầu</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so với tên chính thức của QCVN 1:2022/BKHCN và Sửa</w:t>
            </w:r>
            <w:r w:rsidRPr="00DE4ABC">
              <w:rPr>
                <w:rFonts w:ascii="Times New Roman" w:eastAsia="Times New Roman" w:hAnsi="Times New Roman" w:cs="Times New Roman"/>
                <w:sz w:val="26"/>
                <w:szCs w:val="26"/>
              </w:rPr>
              <w:br/>
              <w:t>đổi 1:2026 QCVN 1:2022/BKHCN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3325DA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Vì: </w:t>
            </w:r>
          </w:p>
          <w:p w14:paraId="4E4075E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 Chứng nhận hợp quy (Phần kỹ thuật): Do một tổ chức chứng nhận (bên thứ 3) cấp, xác nhận mẫu xăng dầu đó đạt chuẩn chất lượng.</w:t>
            </w:r>
          </w:p>
          <w:p w14:paraId="19F8511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 Công bố hợp quy (Phần trách nhiệm pháp lý): Là việc doanh nghiệp tự tuyên bố và cam kết trước pháp luật (và được cơ quan quản lý nhà nước ghi nhận) rằng toàn bộ lô hàng họ bán ra thị trường hoàn toàn đúng như mẫu đã chứng nhận.</w:t>
            </w:r>
          </w:p>
          <w:p w14:paraId="664C03A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Nếu chỉ có chứng nhận mà chưa công bố, về mặt pháp lý, doanh nghiệp chưa kích hoạt cam kết chịu trách nhiệm cao nhất trước nhà nước và người tiêu dùng đối với lô hàng chuẩn bị bán.</w:t>
            </w:r>
          </w:p>
        </w:tc>
      </w:tr>
      <w:tr w:rsidR="00BF0963" w:rsidRPr="00DE4ABC" w14:paraId="70AA6AF0"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2B80673"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8DC532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4.</w:t>
            </w:r>
          </w:p>
          <w:p w14:paraId="476DDB4D"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C82E94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53CD7A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từ ngữ:</w:t>
            </w:r>
          </w:p>
          <w:p w14:paraId="2A2A3A13" w14:textId="6F8F1A61"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Xăng dầu của thương nhân kinh doanh xăng dầu thuộc phạm vi điều chỉnh của quy chuẩn kỹ thuật quốc gia về xăng, nhiên liệu điêzen và nhiên liệu sinh học hiện hành (sau đây viết là quy chuẩn kỹ thuật quốc gia) do Bộ trưởng Bộ </w:t>
            </w:r>
            <w:r w:rsidRPr="00DE4ABC">
              <w:rPr>
                <w:rFonts w:ascii="Times New Roman" w:eastAsia="Times New Roman" w:hAnsi="Times New Roman" w:cs="Times New Roman"/>
                <w:sz w:val="26"/>
                <w:szCs w:val="26"/>
              </w:rPr>
              <w:lastRenderedPageBreak/>
              <w:t xml:space="preserve">Khoa học và Công nghệ ban hành phải thực hiện việc chứng nhận hợp quy, </w:t>
            </w:r>
            <w:r w:rsidRPr="00DE4ABC">
              <w:rPr>
                <w:rFonts w:ascii="Times New Roman" w:eastAsia="Times New Roman" w:hAnsi="Times New Roman" w:cs="Times New Roman"/>
                <w:strike/>
                <w:sz w:val="26"/>
                <w:szCs w:val="26"/>
              </w:rPr>
              <w:t>công bố hợp quy</w:t>
            </w:r>
            <w:r w:rsidRPr="00DE4ABC">
              <w:rPr>
                <w:rFonts w:ascii="Times New Roman" w:eastAsia="Times New Roman" w:hAnsi="Times New Roman" w:cs="Times New Roman"/>
                <w:sz w:val="26"/>
                <w:szCs w:val="26"/>
              </w:rPr>
              <w:t xml:space="preserve"> theo quy chuẩn kỹ thuật quốc gia trước khi đưa ra lưu thông trên thị trường </w:t>
            </w:r>
            <w:r w:rsidRPr="00DE4ABC">
              <w:rPr>
                <w:rFonts w:ascii="Times New Roman" w:eastAsia="Times New Roman" w:hAnsi="Times New Roman" w:cs="Times New Roman"/>
                <w:b/>
                <w:bCs/>
                <w:i/>
                <w:iCs/>
                <w:sz w:val="26"/>
                <w:szCs w:val="26"/>
                <w:u w:val="single"/>
              </w:rPr>
              <w:t>và công bố hợp quy đầy đủ</w:t>
            </w:r>
            <w:r w:rsidRPr="00DE4ABC">
              <w:rPr>
                <w:rFonts w:ascii="Times New Roman" w:eastAsia="Times New Roman" w:hAnsi="Times New Roman" w:cs="Times New Roman"/>
                <w:b/>
                <w:bCs/>
                <w:sz w:val="26"/>
                <w:szCs w:val="26"/>
                <w:u w:val="single"/>
              </w:rPr>
              <w:t>.</w:t>
            </w:r>
            <w:r w:rsidRPr="00DE4ABC">
              <w:rPr>
                <w:rFonts w:ascii="Times New Roman" w:eastAsia="Times New Roman" w:hAnsi="Times New Roman" w:cs="Times New Roman"/>
                <w:sz w:val="26"/>
                <w:szCs w:val="26"/>
              </w:rPr>
              <w:t xml:space="preserve"> Trường hợp các quy chuẩn kỹ thuật quốc gia về xăng dầu, nhiên liệu điêzen và nhiên liệu sinh học được sửa đổi, bổ sung hoặc thay thế thì áp dụng theo các quy định tại văn bản mới nhất kể từ thời điểm có hiệu lực</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thi hành</w:t>
            </w:r>
          </w:p>
          <w:p w14:paraId="3102AFE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F2362A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là bắt buộc. Tuy nhiên, việc công bố hợp quy trước khi lưu thông có thể gây gián đoạn nguồn cung. Doanh nghiệp có thể đưa hàng phục vụ thị trường ngay sau khi có chứng nhận hợp quy, song song với đó sẽ thực hiện công bố hợp quy.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8C4E7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Vì để giải quyết bài toán "tránh gián đoạn nguồn cung", thực tế cơ quan quản lý đã tháo gỡ bằng cách đơn giản hóa phương thức tiếp nhận hồ sơ công bố đăng ký công bố hợp quy trên Cơ sở dữ liệu quốc gia về tiêu chuẩn, đo lường, chất lượng; </w:t>
            </w:r>
            <w:r w:rsidRPr="00DE4ABC">
              <w:rPr>
                <w:rFonts w:ascii="Times New Roman" w:eastAsia="Times New Roman" w:hAnsi="Times New Roman" w:cs="Times New Roman"/>
                <w:sz w:val="26"/>
                <w:szCs w:val="26"/>
              </w:rPr>
              <w:lastRenderedPageBreak/>
              <w:t>nhận mã số xác nhận đã hoàn thành đăng ký công bố hợp quy trên Cơ sở dữ liệu quốc gia theo quy định tại Thông tư số 14/2026/TT-BKHCN ngày 09/4/2026 quy định về công bố hợp chuẩn, công bố hợp quy và phương thức đánh giá sự phù hợp với tiêu chuẩn, quy chuẩn kỹ thuật</w:t>
            </w:r>
          </w:p>
        </w:tc>
      </w:tr>
      <w:tr w:rsidR="00BF0963" w:rsidRPr="00DE4ABC" w14:paraId="27E400CE" w14:textId="77777777" w:rsidTr="00227679">
        <w:trPr>
          <w:trHeight w:val="1132"/>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4D57F3C"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D7EF8F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br/>
              <w:t>Khoản 3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B22D3B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221944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Bỏ </w:t>
            </w:r>
            <w:proofErr w:type="gramStart"/>
            <w:r w:rsidRPr="00DE4ABC">
              <w:rPr>
                <w:rFonts w:ascii="Times New Roman" w:eastAsia="Times New Roman" w:hAnsi="Times New Roman" w:cs="Times New Roman"/>
                <w:sz w:val="26"/>
                <w:szCs w:val="26"/>
              </w:rPr>
              <w:t>từ  “</w:t>
            </w:r>
            <w:proofErr w:type="gramEnd"/>
            <w:r w:rsidRPr="00DE4ABC">
              <w:rPr>
                <w:rFonts w:ascii="Times New Roman" w:eastAsia="Times New Roman" w:hAnsi="Times New Roman" w:cs="Times New Roman"/>
                <w:sz w:val="26"/>
                <w:szCs w:val="26"/>
              </w:rPr>
              <w:t xml:space="preserve">lưu thông” trong </w:t>
            </w:r>
            <w:proofErr w:type="gramStart"/>
            <w:r w:rsidRPr="00DE4ABC">
              <w:rPr>
                <w:rFonts w:ascii="Times New Roman" w:eastAsia="Times New Roman" w:hAnsi="Times New Roman" w:cs="Times New Roman"/>
                <w:sz w:val="26"/>
                <w:szCs w:val="26"/>
              </w:rPr>
              <w:t>“..</w:t>
            </w:r>
            <w:proofErr w:type="gramEnd"/>
            <w:r w:rsidRPr="00DE4ABC">
              <w:rPr>
                <w:rFonts w:ascii="Times New Roman" w:eastAsia="Times New Roman" w:hAnsi="Times New Roman" w:cs="Times New Roman"/>
                <w:sz w:val="26"/>
                <w:szCs w:val="26"/>
              </w:rPr>
              <w:t xml:space="preserve"> từng khâu trong quá trình sản xuất, pha chế, nhập khẩu, </w:t>
            </w:r>
            <w:r w:rsidRPr="00DE4ABC">
              <w:rPr>
                <w:rFonts w:ascii="Times New Roman" w:eastAsia="Times New Roman" w:hAnsi="Times New Roman" w:cs="Times New Roman"/>
                <w:b/>
                <w:bCs/>
                <w:sz w:val="26"/>
                <w:szCs w:val="26"/>
                <w:u w:val="single"/>
              </w:rPr>
              <w:t>vận chuyển, lưu thông</w:t>
            </w:r>
            <w:r w:rsidRPr="00DE4ABC">
              <w:rPr>
                <w:rFonts w:ascii="Times New Roman" w:eastAsia="Times New Roman" w:hAnsi="Times New Roman" w:cs="Times New Roman"/>
                <w:sz w:val="26"/>
                <w:szCs w:val="26"/>
              </w:rPr>
              <w:t xml:space="preserve"> phân phối xăng </w:t>
            </w:r>
            <w:proofErr w:type="gramStart"/>
            <w:r w:rsidRPr="00DE4ABC">
              <w:rPr>
                <w:rFonts w:ascii="Times New Roman" w:eastAsia="Times New Roman" w:hAnsi="Times New Roman" w:cs="Times New Roman"/>
                <w:sz w:val="26"/>
                <w:szCs w:val="26"/>
              </w:rPr>
              <w:t>dầu..</w:t>
            </w:r>
            <w:proofErr w:type="gramEnd"/>
            <w:r w:rsidRPr="00DE4ABC">
              <w:rPr>
                <w:rFonts w:ascii="Times New Roman" w:eastAsia="Times New Roman" w:hAnsi="Times New Roman" w:cs="Times New Roman"/>
                <w:sz w:val="26"/>
                <w:szCs w:val="26"/>
              </w:rPr>
              <w:t xml:space="preserve"> vận chuyển, lưu thông. 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Trong thông </w:t>
            </w:r>
            <w:proofErr w:type="gramStart"/>
            <w:r w:rsidRPr="00DE4ABC">
              <w:rPr>
                <w:rFonts w:ascii="Times New Roman" w:eastAsia="Times New Roman" w:hAnsi="Times New Roman" w:cs="Times New Roman"/>
                <w:sz w:val="26"/>
                <w:szCs w:val="26"/>
              </w:rPr>
              <w:t>tư  không</w:t>
            </w:r>
            <w:proofErr w:type="gramEnd"/>
            <w:r w:rsidRPr="00DE4ABC">
              <w:rPr>
                <w:rFonts w:ascii="Times New Roman" w:eastAsia="Times New Roman" w:hAnsi="Times New Roman" w:cs="Times New Roman"/>
                <w:sz w:val="26"/>
                <w:szCs w:val="26"/>
              </w:rPr>
              <w:t xml:space="preserve"> thấy có quy định liên quan lưu thông; chỉ có quy định liên quan vận chuyển. Ví dụ xem Chương II, Điều 5, Chương III, mục 1, </w:t>
            </w:r>
            <w:proofErr w:type="gramStart"/>
            <w:r w:rsidRPr="00DE4ABC">
              <w:rPr>
                <w:rFonts w:ascii="Times New Roman" w:eastAsia="Times New Roman" w:hAnsi="Times New Roman" w:cs="Times New Roman"/>
                <w:sz w:val="26"/>
                <w:szCs w:val="26"/>
              </w:rPr>
              <w:t>&amp;  6</w:t>
            </w:r>
            <w:proofErr w:type="gramEnd"/>
            <w:r w:rsidRPr="00DE4ABC">
              <w:rPr>
                <w:rFonts w:ascii="Times New Roman" w:eastAsia="Times New Roman" w:hAnsi="Times New Roman" w:cs="Times New Roman"/>
                <w:sz w:val="26"/>
                <w:szCs w:val="26"/>
              </w:rPr>
              <w:t xml:space="preserve"> “chỉ đề cập đến vận chuyển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D41945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633B2F52"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0FFB1B4"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C51428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472CDF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7353BBF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C6122A0"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sửa Khoản 4 Điều 4 thành:</w:t>
            </w:r>
          </w:p>
          <w:p w14:paraId="6E5FDB82" w14:textId="257A2B3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4. Thương nhân kinh doanh xăng dầu/thương nhân</w:t>
            </w:r>
            <w:r w:rsidRPr="00DE4ABC">
              <w:rPr>
                <w:rFonts w:ascii="Times New Roman" w:eastAsia="Times New Roman" w:hAnsi="Times New Roman" w:cs="Times New Roman"/>
                <w:sz w:val="26"/>
                <w:szCs w:val="26"/>
              </w:rPr>
              <w:br/>
              <w:t>bán lẻ xăng dầu chịu trách nhiệm về đo lường, chất</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lượng xăng dầu trong hệ thống phân phối thuộc sở</w:t>
            </w:r>
            <w:r w:rsidRPr="00DE4ABC">
              <w:rPr>
                <w:rFonts w:ascii="Times New Roman" w:eastAsia="Times New Roman" w:hAnsi="Times New Roman" w:cs="Times New Roman"/>
                <w:sz w:val="26"/>
                <w:szCs w:val="26"/>
              </w:rPr>
              <w:br/>
              <w:t>hữu của mình.</w:t>
            </w:r>
          </w:p>
          <w:p w14:paraId="6E74FB2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24CDB0DB"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- 02 pháp nhân khác nhau, thương nhân kinh doanh/phân phối không thể can thiệp vào hệ thống của thương nhân bán lẻ. Các pháp nhân chỉ chịu trách nhiệm trong phạm vi hệ thống mà mình quản lý.</w:t>
            </w:r>
          </w:p>
          <w:p w14:paraId="18D38A18" w14:textId="020681ED"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Đề nghị bỏ quy định “liên đới chịu trách nhiệm” để bảo đảm phù hợp với Luật Chất lượng sản phẩm, hàng hóa.</w:t>
            </w:r>
          </w:p>
          <w:p w14:paraId="47543B23" w14:textId="3DAE0EF1"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Luật Chất lượng sản phẩm, hàng hóa quy định trách nhiệm của người sản xuất, nhập khẩu, bán hàng theo từng chủ thể độc lập tương ứng với hành vi và phạm vi quản lý của mình (Điều 10, Điều 12, Điều 16) nhưng không quy định cơ chế liên đới mặc nhiên giữa thương nhân đầu mối/phân phối và</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thương nhân bán lẻ độc lập trong hệ thống phân phối.</w:t>
            </w:r>
          </w:p>
          <w:p w14:paraId="0665717F" w14:textId="59800333"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Việc quy định “liên đới chịu trách nhiệm” trong Thông tư có thể dẫn đến mở rộng trách nhiệm pháp lý vượt quá phạm vi luật, chưa phù hợp nguyên tắc</w:t>
            </w:r>
            <w:r w:rsidRPr="00DE4ABC">
              <w:rPr>
                <w:rFonts w:ascii="Times New Roman" w:eastAsia="Times New Roman" w:hAnsi="Times New Roman" w:cs="Times New Roman"/>
                <w:sz w:val="26"/>
                <w:szCs w:val="26"/>
              </w:rPr>
              <w:br/>
              <w:t>xác định trách nhiệm theo hành vi vi phạm và mức độ lỗi của từng chủ thể.</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CBFC02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bỏ quy định “liên đới chịu trách nhiệm”. Trách nhiệm của từng chủ thể được xác định theo hành vi vi phạm, mức độ lỗi, phạm vi quản lý thực tế và căn cứ mẫu lưu, kết quả thử nghiệm theo quy định.</w:t>
            </w:r>
          </w:p>
        </w:tc>
      </w:tr>
      <w:tr w:rsidR="00BF0963" w:rsidRPr="00DE4ABC" w14:paraId="5E8F03F4"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0933B92"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B6147A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E059B1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Kế hoạch - Tài chính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81AC22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Cơ quan soạn thảo quy định rõ các hành vi mà thương nhân kinh doanh xăng dầu </w:t>
            </w:r>
            <w:r w:rsidRPr="00DE4ABC">
              <w:rPr>
                <w:rFonts w:ascii="Times New Roman" w:eastAsia="Times New Roman" w:hAnsi="Times New Roman" w:cs="Times New Roman"/>
                <w:i/>
                <w:iCs/>
                <w:sz w:val="26"/>
                <w:szCs w:val="26"/>
              </w:rPr>
              <w:t xml:space="preserve">sẽ liên đới chịu trách nhiệm </w:t>
            </w:r>
            <w:r w:rsidRPr="00DE4ABC">
              <w:rPr>
                <w:rFonts w:ascii="Times New Roman" w:eastAsia="Times New Roman" w:hAnsi="Times New Roman" w:cs="Times New Roman"/>
                <w:sz w:val="26"/>
                <w:szCs w:val="26"/>
              </w:rPr>
              <w:t xml:space="preserve">đối với các hành vi </w:t>
            </w:r>
            <w:r w:rsidRPr="00DE4ABC">
              <w:rPr>
                <w:rFonts w:ascii="Times New Roman" w:eastAsia="Times New Roman" w:hAnsi="Times New Roman" w:cs="Times New Roman"/>
                <w:sz w:val="26"/>
                <w:szCs w:val="26"/>
              </w:rPr>
              <w:lastRenderedPageBreak/>
              <w:t>vi phạm của thương nhân bán lẻ xăng dầu thuộc hệ thống phân phối của thương nhân.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596357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Tiếp thu, bỏ quy định “liên đới chịu trách nhiệm”. Trách nhiệm của từng chủ thể được xác định theo hành vi vi phạm, mức độ lỗi, </w:t>
            </w:r>
            <w:r w:rsidRPr="00DE4ABC">
              <w:rPr>
                <w:rFonts w:ascii="Times New Roman" w:hAnsi="Times New Roman" w:cs="Times New Roman"/>
                <w:sz w:val="26"/>
                <w:szCs w:val="26"/>
              </w:rPr>
              <w:lastRenderedPageBreak/>
              <w:t>phạm vi quản lý thực tế và căn cứ mẫu lưu, kết quả thử nghiệm theo quy định.</w:t>
            </w:r>
          </w:p>
        </w:tc>
      </w:tr>
      <w:tr w:rsidR="00BF0963" w:rsidRPr="00DE4ABC" w14:paraId="0C8BD2B8"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F979809"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5B0566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8F0868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Sơn La</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E66280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4 Điều 4 dự thảo Thông tư đề nghị cơ quan soạn thảo xem xét sửa thành “Thương nhân kinh doanh xăng dầu chịu trách nhiệm về đo lường, chất lượng xăng dầu trong hệ thống phân phối thuộc sở hữu và </w:t>
            </w:r>
            <w:r w:rsidRPr="00DE4ABC">
              <w:rPr>
                <w:rFonts w:ascii="Times New Roman" w:eastAsia="Times New Roman" w:hAnsi="Times New Roman" w:cs="Times New Roman"/>
                <w:i/>
                <w:iCs/>
                <w:sz w:val="26"/>
                <w:szCs w:val="26"/>
              </w:rPr>
              <w:t xml:space="preserve">chịu trách nhiệm theo quy định của pháp luật </w:t>
            </w:r>
            <w:r w:rsidRPr="00DE4ABC">
              <w:rPr>
                <w:rFonts w:ascii="Times New Roman" w:eastAsia="Times New Roman" w:hAnsi="Times New Roman" w:cs="Times New Roman"/>
                <w:sz w:val="26"/>
                <w:szCs w:val="26"/>
              </w:rPr>
              <w:t>đối với các hành vi vi phạm về đo lường, chất lượng của thương nhân bán lẻ xăng dầu thuộc hệ thống phân phối của thương nhân”.</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Lý do đề nghị: </w:t>
            </w:r>
            <w:r w:rsidRPr="00DE4ABC">
              <w:rPr>
                <w:rFonts w:ascii="Times New Roman" w:eastAsia="Times New Roman" w:hAnsi="Times New Roman" w:cs="Times New Roman"/>
                <w:sz w:val="26"/>
                <w:szCs w:val="26"/>
              </w:rPr>
              <w:t>trách nhiệm của các bên liên quan trong hoạt động kinh tế đã được pháp luật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01ABB2F"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Đã chỉnh lý khoản 4 Điều 4 theo hướng thương nhân kinh doanh xăng dầu chịu trách nhiệm về đo lường, chất lượng xăng dầu trong hệ thống phân phối thuộc sở hữu của mình; trách nhiệm đối với hành vi vi phạm của thương nhân bán lẻ thuộc hệ thống phân phối được xác định theo hành vi vi phạm, mức độ lỗi của từng chủ thể và kết quả thử nghiệm mẫu đối chứng lưu tại các khâu theo quy định.</w:t>
            </w:r>
          </w:p>
        </w:tc>
      </w:tr>
      <w:tr w:rsidR="00BF0963" w:rsidRPr="00DE4ABC" w14:paraId="4C73CE33"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B1F8BBF"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441135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F902C0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Hà Tĩnh</w:t>
            </w:r>
          </w:p>
          <w:p w14:paraId="18F4E0B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55D380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Thương nhân kinh doanh xăng dầu chịu trách nhiệm về đo lường, chất lượng xăng dầu trong hệ thống phân phối thuộc sở hữu của mình và liên đới chịu trách nhiệm đối với các hành vi vi phạm về đo lường, chất lượng của thương nhân bán lẻ xăng dầu thuộc hệ thống phân phối của thương nhân. Đề</w:t>
            </w:r>
            <w:r w:rsidRPr="00DE4ABC">
              <w:rPr>
                <w:rFonts w:ascii="Times New Roman" w:eastAsia="Times New Roman" w:hAnsi="Times New Roman" w:cs="Times New Roman"/>
                <w:sz w:val="26"/>
                <w:szCs w:val="26"/>
              </w:rPr>
              <w:br/>
              <w:t>nghị xem xét sửa đổi, quy định cụ thể cụm từ “liên đới chịu trách nhiệm đối với các hành vi vi phạm về đo lường, chất lượng”.</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Lý do: </w:t>
            </w:r>
            <w:r w:rsidRPr="00DE4ABC">
              <w:rPr>
                <w:rFonts w:ascii="Times New Roman" w:eastAsia="Times New Roman" w:hAnsi="Times New Roman" w:cs="Times New Roman"/>
                <w:sz w:val="26"/>
                <w:szCs w:val="26"/>
              </w:rPr>
              <w:t xml:space="preserve">Hiện nay, các đại lý bán lẻ xăng dầu được ký hợp đồng mua xăng dầu của 03 thương nhân, do vậy cần quy định rõ trách nhiệm của thương nhân đầu mối, thương nhân phân phối </w:t>
            </w:r>
            <w:r w:rsidRPr="00DE4ABC">
              <w:rPr>
                <w:rFonts w:ascii="Times New Roman" w:eastAsia="Times New Roman" w:hAnsi="Times New Roman" w:cs="Times New Roman"/>
                <w:sz w:val="26"/>
                <w:szCs w:val="26"/>
              </w:rPr>
              <w:lastRenderedPageBreak/>
              <w:t>và đại lý bán lẻ xăng dầu; phân định rõ vi phạm do thương nhân bán lẻ; vi phạm do nguồn hàng, chất lượng hàng hóa của thương nhân đầu mối, thương phân phối cung cấp để bảo đảm tính khả thi và phù hợp nguyên tắc xử lý trách nhiệm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43B27D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chỉnh lý khoản 4 Điều 4 theo hướng thương nhân kinh doanh xăng dầu chịu trách nhiệm về đo lường, chất lượng xăng dầu trong hệ thống phân phối thuộc sở hữu của mình; trách nhiệm đối với hành vi vi phạm của thương nhân bán lẻ thuộc hệ thống phân phối được xác định theo hành vi vi phạm, mức độ lỗi của từng chủ thể và kết quả thử nghiệm mẫu đối chứng lưu tại các khâu theo quy định.</w:t>
            </w:r>
          </w:p>
        </w:tc>
      </w:tr>
      <w:tr w:rsidR="00BF0963" w:rsidRPr="00DE4ABC" w14:paraId="35FCFFED" w14:textId="77777777" w:rsidTr="00227679">
        <w:trPr>
          <w:trHeight w:val="98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1BA60BC"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61DB67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CEE70A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26402E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nội dung:</w:t>
            </w:r>
          </w:p>
          <w:p w14:paraId="61CFD15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Thương nhân kinh doanh xăng dầu chịu trách nhiệm về đo lường, chất lượng xăng dầu trong hệ thống phân phối thuộc sở hữu của mình và </w:t>
            </w:r>
            <w:r w:rsidRPr="00DE4ABC">
              <w:rPr>
                <w:rFonts w:ascii="Times New Roman" w:eastAsia="Times New Roman" w:hAnsi="Times New Roman" w:cs="Times New Roman"/>
                <w:strike/>
                <w:sz w:val="26"/>
                <w:szCs w:val="26"/>
              </w:rPr>
              <w:t>liên đới chịu trách nhiệm đối với các hành vi vi phạm về đo lường, chất lượng của thương nhân bán lẻ xăng dầu thuộc hệ thống phân phối của thương nhân</w:t>
            </w:r>
          </w:p>
          <w:p w14:paraId="7C9E379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5CC77EE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02 pháp nhân khác nhau, thương nhân kinh doanh/phân thối không thể can thiệp vào hệ thống của thương nhân bán lẻ.</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C5C8F9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quy định “liên đới chịu trách nhiệm”. Trách nhiệm của từng chủ thể được xác định theo hành vi vi phạm, mức độ lỗi, phạm vi quản lý thực tế và căn cứ mẫu lưu, kết quả thử nghiệm theo quy định.</w:t>
            </w:r>
          </w:p>
        </w:tc>
      </w:tr>
      <w:tr w:rsidR="00BF0963" w:rsidRPr="00DE4ABC" w14:paraId="5B14FC40"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5F2F4F3"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4ABDD8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05F4AC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2C59F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“Thương nhân kinh doanh xăng dầu chịu trách nhiệm về đo lường, chất lượng xăng dầu trong hệ thống phân phối thuộc sở hữu của mình và liên đới chịu trách nhiệm đối với các hành vi vi phạm về đo lường, chất lượng của thương nhân bán lẻ xăng dầu thuộc hệ thống phân phối của thương nhân:</w:t>
            </w:r>
          </w:p>
          <w:p w14:paraId="7292079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xem xét quy định về trách nhiệm liên đới của thương nhân kinh doanh xăng dầu đối với hành vi vi phạm của thương nhân bán lẻ trong hệ thống phân phối theo hướng xác định rõ phạm vi, điều  kiện và giới hạn trách nhiệm liên đới: Trường hợp thương nhân kinh doanh </w:t>
            </w:r>
            <w:r w:rsidRPr="00DE4ABC">
              <w:rPr>
                <w:rFonts w:ascii="Times New Roman" w:eastAsia="Times New Roman" w:hAnsi="Times New Roman" w:cs="Times New Roman"/>
                <w:sz w:val="26"/>
                <w:szCs w:val="26"/>
              </w:rPr>
              <w:lastRenderedPageBreak/>
              <w:t>xăng dầu đã thực hiện đầy đủ nghĩa vụ quản lý, kiểm tra, giám sát theo quy định của pháp luật và hợp đồng mà thương nhân bán lẻ vẫn tự ý thực hiện hành vi vi phạm thì không phải chịu trách nhiệm liên đới.</w:t>
            </w:r>
          </w:p>
          <w:p w14:paraId="673A422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1091E0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Thương nhân bán lẻ là đại lý, TNNQ thường là các pháp nhân độc lập; </w:t>
            </w:r>
          </w:p>
          <w:p w14:paraId="15D295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Dự thảo Nghị định về kinh doanh xăng dầu cho phép thương nhân phân phối xăng dầu mua xăng dầu từ các thương nhân đầu mối kinh doanh xăng dầu, nên chất lượng xăng dầu từ các nguồn khác nhau sẽ khác nhau;</w:t>
            </w:r>
            <w:r w:rsidRPr="00DE4ABC">
              <w:rPr>
                <w:rFonts w:ascii="Times New Roman" w:eastAsia="Times New Roman" w:hAnsi="Times New Roman" w:cs="Times New Roman"/>
                <w:sz w:val="26"/>
                <w:szCs w:val="26"/>
              </w:rPr>
              <w:br/>
              <w:t>- Thương nhân đầu mối/tương nhân phân phối không thể trực tiếp giám sát chuỗi cung ứng cũng như thiết bị đo lường của các thương nhân bán lẻ là đại lý, TNNQ.</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AC0A208"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bỏ quy định “liên đới chịu trách nhiệm”. Trách nhiệm của từng chủ thể được xác định theo hành vi vi phạm, mức độ lỗi, phạm vi quản lý thực tế và căn cứ mẫu lưu, kết quả thử nghiệm theo quy định.</w:t>
            </w:r>
          </w:p>
        </w:tc>
      </w:tr>
      <w:tr w:rsidR="00BF0963" w:rsidRPr="00DE4ABC" w14:paraId="477FF495"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F1DF9F1"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C0A727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7D5DF8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2ECFC8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nội dung:</w:t>
            </w:r>
          </w:p>
          <w:p w14:paraId="08A0D9F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z w:val="26"/>
                <w:szCs w:val="26"/>
              </w:rPr>
              <w:t xml:space="preserve">Thương nhân kinh doanh xăng dầu chịu trách nhiệm về đo lường, chất lượng xăng dầu trong hệ thống phân phối thuộc sở hữu của mình và </w:t>
            </w:r>
            <w:r w:rsidRPr="00DE4ABC">
              <w:rPr>
                <w:rFonts w:ascii="Times New Roman" w:eastAsia="Times New Roman" w:hAnsi="Times New Roman" w:cs="Times New Roman"/>
                <w:strike/>
                <w:sz w:val="26"/>
                <w:szCs w:val="26"/>
              </w:rPr>
              <w:t>liên đới chịu trách nhiệm đối với các hành vi vi phạm về đo lường, chất lượng của thương nhân bán lẻ xăng dầu thuộc hệ thống phân phối của thương nhân</w:t>
            </w:r>
          </w:p>
          <w:p w14:paraId="1DD72D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2F1C8E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02 pháp nhân khác nhau, thương nhân kinh doanh/phân phối không thể can thiệp vào hệ thống của thương nhân bán lẻ</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0B4146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quy định “liên đới chịu trách nhiệm”. Trách nhiệm của từng chủ thể được xác định theo hành vi vi phạm, mức độ lỗi, phạm vi quản lý thực tế và căn cứ mẫu lưu, kết quả thử nghiệm theo quy định.</w:t>
            </w:r>
          </w:p>
        </w:tc>
      </w:tr>
      <w:tr w:rsidR="00BF0963" w:rsidRPr="00DE4ABC" w14:paraId="56EB0E80"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2D6DC76"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7D456A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80D694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Hải Phòng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58CF1D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cơ quan soạn thảo nghiên cứu làm rõ phạm vi và mức độ trách nhiệm liên đới của thương nhân đầu mối, thương nhân phân phối đối với hành vi</w:t>
            </w:r>
            <w:r w:rsidRPr="00DE4ABC">
              <w:rPr>
                <w:rFonts w:ascii="Times New Roman" w:eastAsia="Times New Roman" w:hAnsi="Times New Roman" w:cs="Times New Roman"/>
                <w:sz w:val="26"/>
                <w:szCs w:val="26"/>
              </w:rPr>
              <w:br/>
              <w:t>vi phạm về đo lường, chất lượng của thương nhân bán lẻ trong hệ thống phân phối.</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Lý do</w:t>
            </w:r>
            <w:r w:rsidRPr="00DE4ABC">
              <w:rPr>
                <w:rFonts w:ascii="Times New Roman" w:eastAsia="Times New Roman" w:hAnsi="Times New Roman" w:cs="Times New Roman"/>
                <w:sz w:val="26"/>
                <w:szCs w:val="26"/>
              </w:rPr>
              <w:t>: Trong thực tế, các thương nhân bán lẻ là đại lý hoặc nhận quyền bán lẻ thường là pháp nhân độc lập, có thể nhận hàng từ nhiều nguồn khác nhau; đồng thời hành vi gian lận đo lường chủ yếu phát sinh tại khâu quản lý, sử dụng trực tiếp cột đo xăng dầu tại cửa hàng bán lẻ.</w:t>
            </w:r>
            <w:r w:rsidRPr="00DE4ABC">
              <w:rPr>
                <w:rFonts w:ascii="Times New Roman" w:eastAsia="Times New Roman" w:hAnsi="Times New Roman" w:cs="Times New Roman"/>
                <w:sz w:val="26"/>
                <w:szCs w:val="26"/>
              </w:rPr>
              <w:br/>
              <w:t>Vì vậy, đề nghị quy định theo hướng xác định rõ trách nhiệm tương ứng với từng khâu quản lý, cung ứng, bảo quản và bán lẻ để bảo đảm tính khả thi trong tổ chức thực hiện và phù hợp nguyên tắc xác định trách nhiệm vi phạm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B2649D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quy định “liên đới chịu trách nhiệm”. Trách nhiệm của từng chủ thể được xác định theo hành vi vi phạm, mức độ lỗi, phạm vi quản lý thực tế và căn cứ mẫu lưu, kết quả thử nghiệm theo quy định.</w:t>
            </w:r>
          </w:p>
        </w:tc>
      </w:tr>
      <w:tr w:rsidR="00BF0963" w:rsidRPr="00DE4ABC" w14:paraId="76A11E18" w14:textId="77777777" w:rsidTr="00227679">
        <w:trPr>
          <w:trHeight w:val="707"/>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2981F17"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0ED7FF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253BD1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189ED6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Khoản 4 Điều 4 thành:</w:t>
            </w:r>
          </w:p>
          <w:p w14:paraId="63655E4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Điều 4. Nguyên tắc quản lý đo lường, chất lượng xăng dầu</w:t>
            </w:r>
          </w:p>
          <w:p w14:paraId="42DEF68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4. Thương nhân kinh doanh xăng dầu chịu trách nhiệm về đo lường, chất lượng xăng dầu trong hệ thống phân phối thuộc sở hữu của mình và chịu trách nhiệm đối với các hành vi vi phạm về đo lường, chất lượng của thương nhân bán lẻ xăng dầu thuộc hệ thống phân phối của thương nhân.</w:t>
            </w:r>
          </w:p>
          <w:p w14:paraId="7EA3807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61851C2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Đề nghị rà soát cụm từ “liên đới chịu trách nhiệm” để bảo đảm phù hợp với Luật Chất lượng sản phẩm, hàng hóa.</w:t>
            </w:r>
          </w:p>
          <w:p w14:paraId="4A957E1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Luật Chất lượng sản phẩm, hàng hóa quy </w:t>
            </w:r>
            <w:proofErr w:type="gramStart"/>
            <w:r w:rsidRPr="00DE4ABC">
              <w:rPr>
                <w:rFonts w:ascii="Times New Roman" w:eastAsia="Times New Roman" w:hAnsi="Times New Roman" w:cs="Times New Roman"/>
                <w:sz w:val="26"/>
                <w:szCs w:val="26"/>
              </w:rPr>
              <w:t>định  trách</w:t>
            </w:r>
            <w:proofErr w:type="gramEnd"/>
            <w:r w:rsidRPr="00DE4ABC">
              <w:rPr>
                <w:rFonts w:ascii="Times New Roman" w:eastAsia="Times New Roman" w:hAnsi="Times New Roman" w:cs="Times New Roman"/>
                <w:sz w:val="26"/>
                <w:szCs w:val="26"/>
              </w:rPr>
              <w:t xml:space="preserve"> nhiệm của người sản xuất, nhập khẩu, bán hàng theo từng chủ thể độc lập tương ứng với hành vi và phạm vi quản lý của mình (Điều 10, Điều 12, Điều 16) nhưng không quy định cơ chế liên đới mặc nhiên giữa thương nhân đầu mối/phân phối và thương nhân bán lẻ độc lập trong hệ thống phân phối.</w:t>
            </w:r>
          </w:p>
          <w:p w14:paraId="641369E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Việc quy định “liên đới chịu trách nhiệm” trong Thông tư có thể dẫn đến mở rộng trách nhiệm pháp lý vượt quá phạm vi luật, chưa phù hợp nguyên tắc xác định trách nhiệm theo hành vi vi phạm và mức độ lỗi của từng chủ thể.</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7D3E26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bỏ quy định liên đới chịu trách nhiệm. Vì Luật Chất lượng sản phẩm, hàng hóa 2007 đã quy định rõ ràng trách nhiệm của từng chủ thể phân định theo các phân khúc độc lập (người sản xuất tại Điều 10, người nhập khẩu tại Điều 12, và người bán hàng tại Điều 16) tương ứng trực tiếp với hành vi và phạm vi quản lý thực tế của họ. Việc sửa lại sẽ giúp kết nối chặt chẽ với Khoản 3 Điều 4 và Điều 10 của dự thảo Thông tư về việc dùng mẫu lưu để phân định trách nhiệm pháp lý khi có vi phạm, khiếu nại.</w:t>
            </w:r>
          </w:p>
        </w:tc>
      </w:tr>
      <w:tr w:rsidR="00BF0963" w:rsidRPr="00DE4ABC" w14:paraId="1577A40A" w14:textId="77777777" w:rsidTr="00227679">
        <w:trPr>
          <w:trHeight w:val="1413"/>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E0C8405"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1316CA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023709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AA3CDE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4 Điều </w:t>
            </w:r>
            <w:proofErr w:type="gramStart"/>
            <w:r w:rsidRPr="00DE4ABC">
              <w:rPr>
                <w:rFonts w:ascii="Times New Roman" w:eastAsia="Times New Roman" w:hAnsi="Times New Roman" w:cs="Times New Roman"/>
                <w:sz w:val="26"/>
                <w:szCs w:val="26"/>
              </w:rPr>
              <w:t>4  Quy</w:t>
            </w:r>
            <w:proofErr w:type="gramEnd"/>
            <w:r w:rsidRPr="00DE4ABC">
              <w:rPr>
                <w:rFonts w:ascii="Times New Roman" w:eastAsia="Times New Roman" w:hAnsi="Times New Roman" w:cs="Times New Roman"/>
                <w:sz w:val="26"/>
                <w:szCs w:val="26"/>
              </w:rPr>
              <w:t xml:space="preserve"> định thương nhân bán lẻ/đại lý phải chịu trách nhiệm về chất lượng hàng hóa tại cửa hàng.</w:t>
            </w:r>
          </w:p>
          <w:p w14:paraId="691E66A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xuất sửa: Quy định theo nguyên tắc bên nào vi phạm thì bên đó chịu trách nhiệm; thương nhân đầu mối/phân phối không chịu trách nhiệm khi đại lý nhập hàng từ các nguồn khác nhau hay tự ý tác động vào thiết bị, bo mạch hoặc phần mềm để gian lận.</w:t>
            </w:r>
          </w:p>
          <w:p w14:paraId="4E55627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3CB07AB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Về chất lượng: Đối với Thương nhân bán lẻ là các đại lý/nhượng quyền thương mại thường là các pháp nhân độc lập với thương nhân phân phối. Thương nhân là đại lý/nhượng quyền </w:t>
            </w:r>
            <w:r w:rsidRPr="00DE4ABC">
              <w:rPr>
                <w:rFonts w:ascii="Times New Roman" w:eastAsia="Times New Roman" w:hAnsi="Times New Roman" w:cs="Times New Roman"/>
                <w:sz w:val="26"/>
                <w:szCs w:val="26"/>
              </w:rPr>
              <w:lastRenderedPageBreak/>
              <w:t>thương mại nhận hàng từ nhiều nguồn khác nhau, nên chất lượng khác nhau không giống chất lượng của thương nhân phân phối nên thương nhân phân phối không chịu trách nhiệm về chất lượng tại cửa hàng của Thương nhân là đại lý/nhượng quyền thương mại, theo nguyên tắc bên nào vi phạm bên đó chịu trách nhiệm</w:t>
            </w:r>
          </w:p>
          <w:p w14:paraId="596019B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đo lường thì việc gian lận đo lường thường xảy ra bằng cách tác động vào phần mềm hoặc bo mạch của cột đo tại cửa hàng. Thương nhân đầu mối không thể trực tiếp giám sát thiết bị của bên bán lẻ, đại lý khi họ tự ý điều chỉnh hoặc tác động vào bo mạch, phần mềm để gian lận thì Thương nhân đầu mối không kiểm soát được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6C66E0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bỏ quy định liên đới chịu trách nhiệm. Vì Luật Chất lượng sản phẩm, hàng hóa 2007 đã quy định rõ ràng trách nhiệm của từng chủ thể phân định theo các phân khúc độc lập (người sản xuất tại Điều 10, người nhập khẩu tại Điều 12, và người bán hàng tại Điều 16) tương ứng trực tiếp với hành vi và phạm vi quản lý thực tế của họ. Việc sửa lại sẽ giúp kết nối chặt chẽ với Khoản 3 Điều 4 và Điều 10 của dự thảo Thông tư về việc dùng mẫu lưu để phân định trách nhiệm pháp lý khi có vi phạm, khiếu nại.</w:t>
            </w:r>
          </w:p>
        </w:tc>
      </w:tr>
      <w:tr w:rsidR="00BF0963" w:rsidRPr="00DE4ABC" w14:paraId="6D01F32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9DCCE87"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6EBE20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1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24B810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5A2033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 a) Đối với phương tiện đo đã được phê duyệt mẫu, các bộ phận, chi tiết của phương tiện đo phải phù hợp với mẫu đã được phê duyệt theo quy định”</w:t>
            </w:r>
          </w:p>
          <w:p w14:paraId="43626A2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Không phải tất cả các loại phương tiện đo sử dụng trong kinh doanh xăng dầu đều là đối tượng phải phê duyệt mẫu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18F998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Cụm từ “theo quy định” đã mang hàm ý phương tiện đo nếu phải phê duyệt mẫu thì phải thực hiện rồi và các bộ phận chi tiết phải phù hợp với mẫu đã được phê duyệt.</w:t>
            </w:r>
          </w:p>
        </w:tc>
      </w:tr>
      <w:tr w:rsidR="00BF0963" w:rsidRPr="00DE4ABC" w14:paraId="3E06666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EDA564A"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92D526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1 Điều 5,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ABE836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Điện Biên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4A1FF8D" w14:textId="500C32C0" w:rsidR="00BF0963" w:rsidRDefault="00BF0963" w:rsidP="00BF0963">
            <w:pPr>
              <w:spacing w:before="60" w:after="60" w:line="240" w:lineRule="auto"/>
              <w:ind w:left="65" w:right="134"/>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xem xét bổ sung, chỉnh</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 xml:space="preserve">sửa. </w:t>
            </w:r>
          </w:p>
          <w:p w14:paraId="79C394F3" w14:textId="63B5E869"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Cụ thể như sau: “a) </w:t>
            </w:r>
            <w:r w:rsidRPr="00DE4ABC">
              <w:rPr>
                <w:rFonts w:ascii="Times New Roman" w:eastAsia="Times New Roman" w:hAnsi="Times New Roman" w:cs="Times New Roman"/>
                <w:b/>
                <w:bCs/>
                <w:sz w:val="26"/>
                <w:szCs w:val="26"/>
              </w:rPr>
              <w:t xml:space="preserve">Phải được phê duyệt mẫu tại cơ quan có thẩm quyền theo quy định; </w:t>
            </w:r>
            <w:r w:rsidRPr="00DE4ABC">
              <w:rPr>
                <w:rFonts w:ascii="Times New Roman" w:eastAsia="Times New Roman" w:hAnsi="Times New Roman" w:cs="Times New Roman"/>
                <w:sz w:val="26"/>
                <w:szCs w:val="26"/>
              </w:rPr>
              <w:t>các bộ phận, chi tiết của phương tiện đo phải phù hợp với mẫu đã được phê duyệt theo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099E47D" w14:textId="52AED933"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Bảo lưu.  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quy định này dẫn đến cách hiểu các loại phương tiện đo sử dụng trong kinh doanh xăng dầu phải được phê duyệt mẫu theo Luật Đo lường. (Quy định hiện nay chỉ một số phương tiện đo trong kinh doanh xăng dầu phải được phê duyệt mẫu)</w:t>
            </w:r>
          </w:p>
          <w:p w14:paraId="5F3637C5" w14:textId="5ADF72C4"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0FD54FB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69304C4"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12A7F0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b Khoản 1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658601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Viện Công nhận Chất lượng Việt </w:t>
            </w:r>
            <w:r w:rsidRPr="00DE4ABC">
              <w:rPr>
                <w:rFonts w:ascii="Times New Roman" w:eastAsia="Times New Roman" w:hAnsi="Times New Roman" w:cs="Times New Roman"/>
                <w:sz w:val="26"/>
                <w:szCs w:val="26"/>
              </w:rPr>
              <w:lastRenderedPageBreak/>
              <w:t>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76A90A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 b) Các bộ phận, chi tiết, chức năng có khả năng can thiệp làm </w:t>
            </w:r>
            <w:r w:rsidRPr="00DE4ABC">
              <w:rPr>
                <w:rFonts w:ascii="Times New Roman" w:eastAsia="Times New Roman" w:hAnsi="Times New Roman" w:cs="Times New Roman"/>
                <w:sz w:val="26"/>
                <w:szCs w:val="26"/>
              </w:rPr>
              <w:lastRenderedPageBreak/>
              <w:t>thay đổi đặc trưng kỹ thuật đo lường cơ bản của phương tiện đo phải được niêm phong hoặc kẹp chì của tổ chức kiểm định theo quy định tại các Văn bản Kỹ thuật đo lường Việt Nam (ĐLVN) về quy trình kiểm định phương tiện đo tương ứng.”</w:t>
            </w:r>
          </w:p>
          <w:p w14:paraId="0E3BD86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Nếu không thì sẽ không có sự thống nhất trong việc các bộ phận, chi tiết, chức năng nào của phương tiện đo phải được niêm phong hoặc kẹp chì.</w:t>
            </w:r>
          </w:p>
          <w:p w14:paraId="28E954F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Ghi chú: có thể bỏ đoạn “hoặc kẹp chì” vì kẹp chì cũng chỉ là 1 cách niêm phong.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F5031D7" w14:textId="615295E5" w:rsidR="00BF0963" w:rsidRPr="00DE4ABC" w:rsidRDefault="00BF0963" w:rsidP="00BF0963">
            <w:pPr>
              <w:spacing w:before="60" w:after="60" w:line="240" w:lineRule="auto"/>
              <w:ind w:left="57" w:right="57"/>
              <w:jc w:val="both"/>
              <w:rPr>
                <w:rFonts w:ascii="Times New Roman" w:hAnsi="Times New Roman" w:cs="Times New Roman"/>
                <w:sz w:val="26"/>
                <w:szCs w:val="26"/>
                <w:lang w:val="nl-NL"/>
              </w:rPr>
            </w:pPr>
            <w:r w:rsidRPr="00DE4ABC">
              <w:rPr>
                <w:rFonts w:ascii="Times New Roman" w:eastAsia="Times New Roman" w:hAnsi="Times New Roman" w:cs="Times New Roman"/>
                <w:sz w:val="26"/>
                <w:szCs w:val="26"/>
              </w:rPr>
              <w:lastRenderedPageBreak/>
              <w:t xml:space="preserve">Tiếp thu và chỉnh lý như dự thảo. </w:t>
            </w:r>
            <w:r w:rsidRPr="00DE4ABC">
              <w:rPr>
                <w:rFonts w:ascii="Times New Roman" w:hAnsi="Times New Roman" w:cs="Times New Roman"/>
                <w:sz w:val="26"/>
                <w:szCs w:val="26"/>
                <w:lang w:val="vi-VN"/>
              </w:rPr>
              <w:t xml:space="preserve"> Các bộ phận, chi tiết</w:t>
            </w:r>
            <w:r w:rsidRPr="00DE4ABC">
              <w:rPr>
                <w:rFonts w:ascii="Times New Roman" w:hAnsi="Times New Roman" w:cs="Times New Roman"/>
                <w:sz w:val="26"/>
                <w:szCs w:val="26"/>
                <w:lang w:val="nl-NL"/>
              </w:rPr>
              <w:t xml:space="preserve">, chức năng có khả năng can </w:t>
            </w:r>
            <w:r w:rsidRPr="00DE4ABC">
              <w:rPr>
                <w:rFonts w:ascii="Times New Roman" w:hAnsi="Times New Roman" w:cs="Times New Roman"/>
                <w:sz w:val="26"/>
                <w:szCs w:val="26"/>
                <w:lang w:val="nl-NL"/>
              </w:rPr>
              <w:lastRenderedPageBreak/>
              <w:t xml:space="preserve">thiệp làm thay đổi đặc tính kỹ thuật đo lường chính của phương tiện đo </w:t>
            </w:r>
            <w:r w:rsidRPr="00DE4ABC">
              <w:rPr>
                <w:rFonts w:ascii="Times New Roman" w:hAnsi="Times New Roman" w:cs="Times New Roman"/>
                <w:sz w:val="26"/>
                <w:szCs w:val="26"/>
                <w:lang w:val="vi-VN"/>
              </w:rPr>
              <w:t>phải đượ</w:t>
            </w:r>
            <w:r w:rsidRPr="00DE4ABC">
              <w:rPr>
                <w:rFonts w:ascii="Times New Roman" w:hAnsi="Times New Roman" w:cs="Times New Roman"/>
                <w:sz w:val="26"/>
                <w:szCs w:val="26"/>
                <w:lang w:val="nl-NL"/>
              </w:rPr>
              <w:t>c niêm phong  bởi tổ chức kiểm định theo quy định;</w:t>
            </w:r>
          </w:p>
          <w:p w14:paraId="729500E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lang w:val="nl-NL"/>
              </w:rPr>
            </w:pPr>
            <w:r w:rsidRPr="00DE4ABC">
              <w:rPr>
                <w:rFonts w:ascii="Times New Roman" w:hAnsi="Times New Roman" w:cs="Times New Roman"/>
                <w:sz w:val="26"/>
                <w:szCs w:val="26"/>
                <w:lang w:val="nl-NL"/>
              </w:rPr>
              <w:t>Vị trí, cách thức niêm phong được quy định tại quy trình kiểm định (ĐLVN), tổ chức kiểm định đương nhiên phải tuân thủ quy trình do đó không cần thiết phải quy định cụ thể</w:t>
            </w:r>
          </w:p>
          <w:p w14:paraId="1A6E2D87" w14:textId="594FE100"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2458F5B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FC62371"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F4A7CD1" w14:textId="4A6B18CB"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b khoản 1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7A344CD" w14:textId="03D71413"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D93555F" w14:textId="2DA73F7E"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b khoản 1 Điều 5 sửa đổi: </w:t>
            </w:r>
            <w:r w:rsidRPr="00DE4ABC">
              <w:rPr>
                <w:rFonts w:ascii="Times New Roman" w:eastAsia="Times New Roman" w:hAnsi="Times New Roman" w:cs="Times New Roman"/>
                <w:i/>
                <w:iCs/>
                <w:sz w:val="26"/>
                <w:szCs w:val="26"/>
              </w:rPr>
              <w:t>“Các bộ phận, chi tiết, chức năng có khả năng can thiệp làm thay đổi đặc tính kỹ thuật đo lường cơ bản của phương</w:t>
            </w:r>
            <w:r w:rsidRPr="00DE4ABC">
              <w:rPr>
                <w:rFonts w:ascii="Times New Roman" w:eastAsia="Times New Roman" w:hAnsi="Times New Roman" w:cs="Times New Roman"/>
                <w:i/>
                <w:iCs/>
                <w:sz w:val="26"/>
                <w:szCs w:val="26"/>
              </w:rPr>
              <w:br/>
              <w:t xml:space="preserve">tiện đo phải được niêm phong hoặc kẹp chì của tổ chức kiểm định;”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“Các bộ phận, chi tiết, chức năng có khả năng can thiệp làm thay đổi đặc tính kỹ thuật đo lường chính của phương tiện đo phải được niêm phong hoặc kẹp chì của tổ chức kiểm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83F02BD" w14:textId="57AC6CE5"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757D46E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D7F8418"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FFB995D" w14:textId="4BF42029"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d khoản 1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2373604" w14:textId="370D0FA5"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B1FF7E4" w14:textId="0E39CC56"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d khoản 1 Điều 5 sửa đổi </w:t>
            </w:r>
            <w:r w:rsidRPr="00DE4ABC">
              <w:rPr>
                <w:rFonts w:ascii="Times New Roman" w:eastAsia="Times New Roman" w:hAnsi="Times New Roman" w:cs="Times New Roman"/>
                <w:i/>
                <w:iCs/>
                <w:sz w:val="26"/>
                <w:szCs w:val="26"/>
              </w:rPr>
              <w:t xml:space="preserve">“Đã được kiểm định theo quy định của pháp luật về đo lường; chứng chỉ kiểm định (dấu kiểm định, tem niêm </w:t>
            </w:r>
            <w:proofErr w:type="gramStart"/>
            <w:r w:rsidRPr="00DE4ABC">
              <w:rPr>
                <w:rFonts w:ascii="Times New Roman" w:eastAsia="Times New Roman" w:hAnsi="Times New Roman" w:cs="Times New Roman"/>
                <w:i/>
                <w:iCs/>
                <w:sz w:val="26"/>
                <w:szCs w:val="26"/>
              </w:rPr>
              <w:t>phong  tem</w:t>
            </w:r>
            <w:proofErr w:type="gramEnd"/>
            <w:r w:rsidRPr="00DE4ABC">
              <w:rPr>
                <w:rFonts w:ascii="Times New Roman" w:eastAsia="Times New Roman" w:hAnsi="Times New Roman" w:cs="Times New Roman"/>
                <w:i/>
                <w:iCs/>
                <w:sz w:val="26"/>
                <w:szCs w:val="26"/>
              </w:rPr>
              <w:t xml:space="preserve"> kiểm định, giấy chứng nhận kiểm định) phải còn thời hạn giá trị;”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 xml:space="preserve">“Đã được kiểm định theo quy định của pháp luật về đo lường; chứng chỉ kiểm định (dấu kiểm định, tem kiểm định, giấy chứng nhận </w:t>
            </w:r>
            <w:r w:rsidRPr="00DE4ABC">
              <w:rPr>
                <w:rFonts w:ascii="Times New Roman" w:eastAsia="Times New Roman" w:hAnsi="Times New Roman" w:cs="Times New Roman"/>
                <w:i/>
                <w:iCs/>
                <w:sz w:val="26"/>
                <w:szCs w:val="26"/>
              </w:rPr>
              <w:lastRenderedPageBreak/>
              <w:t>kiểm định) phải còn thời</w:t>
            </w:r>
            <w:r w:rsidRPr="00DE4ABC">
              <w:rPr>
                <w:rFonts w:ascii="Times New Roman" w:eastAsia="Times New Roman" w:hAnsi="Times New Roman" w:cs="Times New Roman"/>
                <w:i/>
                <w:iCs/>
                <w:sz w:val="26"/>
                <w:szCs w:val="26"/>
              </w:rPr>
              <w:br/>
              <w:t>hạn giá trị;”</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475C7C2" w14:textId="23EBA0F4"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0DB1E51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55EDCE5" w14:textId="77777777" w:rsidR="00BF0963" w:rsidRPr="00DE4ABC" w:rsidRDefault="00BF0963" w:rsidP="00BF0963">
            <w:pPr>
              <w:numPr>
                <w:ilvl w:val="0"/>
                <w:numId w:val="4"/>
              </w:numPr>
              <w:pBdr>
                <w:top w:val="nil"/>
                <w:left w:val="nil"/>
                <w:bottom w:val="nil"/>
                <w:right w:val="nil"/>
                <w:between w:val="nil"/>
              </w:pBdr>
              <w:spacing w:before="60" w:after="60" w:line="240" w:lineRule="auto"/>
              <w:ind w:left="0"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34CFB6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d khoản 1 Điều 5 và điểm đ khoản 1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B54AF4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w:t>
            </w:r>
            <w:r w:rsidRPr="00DE4ABC">
              <w:rPr>
                <w:rFonts w:ascii="Times New Roman" w:eastAsia="Times New Roman" w:hAnsi="Times New Roman" w:cs="Times New Roman"/>
                <w:sz w:val="26"/>
                <w:szCs w:val="26"/>
              </w:rPr>
              <w:br/>
              <w:t>và Công nghệ Ninh Bình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AD5E88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cụm từ “Tem niêm phong” do chứng chỉ kiểm định được nêu tại “Chương V Thông tư</w:t>
            </w:r>
            <w:r w:rsidRPr="00DE4ABC">
              <w:rPr>
                <w:rFonts w:ascii="Times New Roman" w:eastAsia="Times New Roman" w:hAnsi="Times New Roman" w:cs="Times New Roman"/>
                <w:sz w:val="26"/>
                <w:szCs w:val="26"/>
              </w:rPr>
              <w:br/>
              <w:t>54/2025/TT-BKHCN ngày 31/12/2025” không có nội dung tem niêm phong.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B4553E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67DB09D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CADB6EE" w14:textId="2101831E"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F4FCF0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d khoản 1 Điều 5 Chương II (trang 3) và tại điểm đ khoản 1 Điều 6 Chương II (trang 4)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3C64870" w14:textId="3ED93D96"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Cà Mau</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8D5C50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bỏ cụm từ “tem niêm phong” cho phù hợp với quy định về đo lường đối với chứng chỉ kiểm định (dấu kiểm định, tem kiểm định, giấy chứng nhận kiểm định)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BF5982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3B9CC6A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915C96F" w14:textId="138B892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59.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3DD8DF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59C83D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079B42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Bổ sung từ ngữ:</w:t>
            </w:r>
          </w:p>
          <w:p w14:paraId="0801241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u w:val="single"/>
              </w:rPr>
            </w:pPr>
            <w:r w:rsidRPr="00DE4ABC">
              <w:rPr>
                <w:rFonts w:ascii="Times New Roman" w:eastAsia="Times New Roman" w:hAnsi="Times New Roman" w:cs="Times New Roman"/>
                <w:sz w:val="26"/>
                <w:szCs w:val="26"/>
              </w:rPr>
              <w:t xml:space="preserve">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 </w:t>
            </w:r>
            <w:r w:rsidRPr="00DE4ABC">
              <w:rPr>
                <w:rFonts w:ascii="Times New Roman" w:eastAsia="Times New Roman" w:hAnsi="Times New Roman" w:cs="Times New Roman"/>
                <w:b/>
                <w:bCs/>
                <w:i/>
                <w:iCs/>
                <w:sz w:val="26"/>
                <w:szCs w:val="26"/>
                <w:u w:val="single"/>
              </w:rPr>
              <w:t>trước khi đưa vào sử dụng lại</w:t>
            </w:r>
          </w:p>
          <w:p w14:paraId="2ED2842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5D24F1C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Chỉ sửa chữa khi có nhu cầu sử dụng lại.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D5B89A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đổi như sau:</w:t>
            </w:r>
          </w:p>
          <w:p w14:paraId="6BBC8DE7"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 </w:t>
            </w:r>
            <w:r w:rsidRPr="00DE4ABC">
              <w:rPr>
                <w:rFonts w:ascii="Times New Roman" w:eastAsia="Times New Roman" w:hAnsi="Times New Roman" w:cs="Times New Roman"/>
                <w:b/>
                <w:bCs/>
                <w:sz w:val="26"/>
                <w:szCs w:val="26"/>
              </w:rPr>
              <w:t>trước khi đưa vào sử dụng lại</w:t>
            </w:r>
            <w:r w:rsidRPr="00DE4ABC">
              <w:rPr>
                <w:rFonts w:ascii="Times New Roman" w:eastAsia="Times New Roman" w:hAnsi="Times New Roman" w:cs="Times New Roman"/>
                <w:sz w:val="26"/>
                <w:szCs w:val="26"/>
              </w:rPr>
              <w:t>.”</w:t>
            </w:r>
          </w:p>
        </w:tc>
      </w:tr>
      <w:tr w:rsidR="00BF0963" w:rsidRPr="00DE4ABC" w14:paraId="66995B3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87D2E77" w14:textId="1CDEE1C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60.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56C372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38C247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Điện Biên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260A30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xem xét bổ sung, chỉnh sửa. Cụ thể như</w:t>
            </w:r>
            <w:r w:rsidRPr="00DE4ABC">
              <w:rPr>
                <w:rFonts w:ascii="Times New Roman" w:eastAsia="Times New Roman" w:hAnsi="Times New Roman" w:cs="Times New Roman"/>
                <w:sz w:val="26"/>
                <w:szCs w:val="26"/>
              </w:rPr>
              <w:br/>
              <w:t xml:space="preserve">sau: “…Trường hợp phát hiện phương tiện đo, hệ thống đo bị sai hỏng trong quá trình sử dụng, thương nhân sở hữu, sử dụng phương tiện đo, hệ thống đo phải dừng việc sử dụng, </w:t>
            </w:r>
            <w:r w:rsidRPr="00DE4ABC">
              <w:rPr>
                <w:rFonts w:ascii="Times New Roman" w:eastAsia="Times New Roman" w:hAnsi="Times New Roman" w:cs="Times New Roman"/>
                <w:b/>
                <w:bCs/>
                <w:sz w:val="26"/>
                <w:szCs w:val="26"/>
              </w:rPr>
              <w:t>báo cáo bằng văn bản cho cơ quan quản lý chuyên ngành</w:t>
            </w:r>
            <w:r w:rsidRPr="00DE4ABC">
              <w:rPr>
                <w:rFonts w:ascii="Times New Roman" w:eastAsia="Times New Roman" w:hAnsi="Times New Roman" w:cs="Times New Roman"/>
                <w:b/>
                <w:bCs/>
                <w:sz w:val="26"/>
                <w:szCs w:val="26"/>
              </w:rPr>
              <w:br/>
              <w:t xml:space="preserve">tại địa phương </w:t>
            </w:r>
            <w:r w:rsidRPr="00DE4ABC">
              <w:rPr>
                <w:rFonts w:ascii="Times New Roman" w:eastAsia="Times New Roman" w:hAnsi="Times New Roman" w:cs="Times New Roman"/>
                <w:sz w:val="26"/>
                <w:szCs w:val="26"/>
              </w:rPr>
              <w:t>và thực hiện biện pháp khắc phục để bảo đảm phương tiện đo, hệ thống đo phù hợp yêu cầu quy định. Tương tự như trên, đề nghị bổ sung tại điểm a) khoản 6 Điều 6.</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05B38A8" w14:textId="0BAC1D64"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và chỉnh sửa một phần. Việc bổ sung quy định báo cáo bằng văn bản cho cơ quan quản lý địa phương khi có sai hỏng sẽ làm phát sinh thêm thủ tục hành chính và chi phí cho doanh nghiệp, trong khi mục tiêu quản lý đã được đảm bảo thông qua quy định bắt buộc thương nhân phải dừng sử dụng và thực hiện biện pháp khắc phục, kiểm định lại trước khi đưa vào sử dụng lại.</w:t>
            </w:r>
          </w:p>
        </w:tc>
      </w:tr>
      <w:tr w:rsidR="00BF0963" w:rsidRPr="00DE4ABC" w14:paraId="432CD80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44C8906" w14:textId="6138B10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731685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D7BF40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074D42A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A03BF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Tuân thủ yêu cầu sử dụng phương tiện đo, hệ thống</w:t>
            </w:r>
            <w:r w:rsidRPr="00DE4ABC">
              <w:rPr>
                <w:rFonts w:ascii="Times New Roman" w:eastAsia="Times New Roman" w:hAnsi="Times New Roman" w:cs="Times New Roman"/>
                <w:sz w:val="26"/>
                <w:szCs w:val="26"/>
              </w:rPr>
              <w:br/>
              <w:t>đo theo hướng dẫn của cơ sở sản xuất, nhập khẩu và yêu cầu chuyên môn nghiệp vụ về đo lường theo</w:t>
            </w:r>
            <w:r w:rsidRPr="00DE4ABC">
              <w:rPr>
                <w:rFonts w:ascii="Times New Roman" w:eastAsia="Times New Roman" w:hAnsi="Times New Roman" w:cs="Times New Roman"/>
                <w:sz w:val="26"/>
                <w:szCs w:val="26"/>
              </w:rPr>
              <w:br/>
              <w:t>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 trước khi đưa vào sử dụng lại.</w:t>
            </w:r>
          </w:p>
          <w:p w14:paraId="3CC4B47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14BAD7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Chỉ sửa chữa khi có nhu cầu sử dụng lại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F4A9A9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đổi như sau:</w:t>
            </w:r>
          </w:p>
          <w:p w14:paraId="5C18EC4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 Tuân thủ yêu cầu sử dụng phương tiện đo, hệ thống đo theo hướng dẫn của cơ sở sản xuất, nhập khẩu và yêu cầu chuyên môn nghiệp vụ về đo lường theo hướng dẫn của cơ quan nhà nước về đo lường có thẩm quyền. Trường hợp phát hiện phương tiện đo, hệ thống đo bị sai hỏng trong quá trình sử dụng, thương nhân sở hữu, sử dụng phương tiện đo, hệ thống đo phải dừng việc sử dụng và thực hiện biện pháp khắc phục để bảo đảm phương tiện đo, hệ thống đo phù hợp yêu cầu quy định trước khi đưa vào sử dụng lại.”</w:t>
            </w:r>
          </w:p>
        </w:tc>
      </w:tr>
      <w:tr w:rsidR="00BF0963" w:rsidRPr="00DE4ABC" w14:paraId="0C9D3FD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A675609" w14:textId="67C591F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95C6F8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A2FB38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Kế hoạch - Tài chính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308582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4 Điều 5 quy định </w:t>
            </w:r>
            <w:r w:rsidRPr="00DE4ABC">
              <w:rPr>
                <w:rFonts w:ascii="Times New Roman" w:eastAsia="Times New Roman" w:hAnsi="Times New Roman" w:cs="Times New Roman"/>
                <w:i/>
                <w:iCs/>
                <w:sz w:val="26"/>
                <w:szCs w:val="26"/>
              </w:rPr>
              <w:t>kết quả đo phải quy đổi về điều kiện tiêu chuẩn</w:t>
            </w:r>
            <w:r w:rsidRPr="00DE4ABC">
              <w:rPr>
                <w:rFonts w:ascii="Times New Roman" w:eastAsia="Times New Roman" w:hAnsi="Times New Roman" w:cs="Times New Roman"/>
                <w:sz w:val="26"/>
                <w:szCs w:val="26"/>
              </w:rPr>
              <w:t xml:space="preserve">, trong khi khoản 3 Điều 6 quy định </w:t>
            </w:r>
            <w:r w:rsidRPr="00DE4ABC">
              <w:rPr>
                <w:rFonts w:ascii="Times New Roman" w:eastAsia="Times New Roman" w:hAnsi="Times New Roman" w:cs="Times New Roman"/>
                <w:i/>
                <w:iCs/>
                <w:sz w:val="26"/>
                <w:szCs w:val="26"/>
              </w:rPr>
              <w:t>kết quả đo được xác định tại điều kiện thực tế đo</w:t>
            </w:r>
            <w:r w:rsidRPr="00DE4ABC">
              <w:rPr>
                <w:rFonts w:ascii="Times New Roman" w:eastAsia="Times New Roman" w:hAnsi="Times New Roman" w:cs="Times New Roman"/>
                <w:sz w:val="26"/>
                <w:szCs w:val="26"/>
              </w:rPr>
              <w:t xml:space="preserve">: Thương nhân bán lẻ xăng </w:t>
            </w:r>
            <w:r w:rsidRPr="00DE4ABC">
              <w:rPr>
                <w:rFonts w:ascii="Times New Roman" w:eastAsia="Times New Roman" w:hAnsi="Times New Roman" w:cs="Times New Roman"/>
                <w:sz w:val="26"/>
                <w:szCs w:val="26"/>
              </w:rPr>
              <w:lastRenderedPageBreak/>
              <w:t xml:space="preserve">dầu (tại Điều 6) cũng có các hoạt động tồn trữ, vận </w:t>
            </w:r>
            <w:proofErr w:type="gramStart"/>
            <w:r w:rsidRPr="00DE4ABC">
              <w:rPr>
                <w:rFonts w:ascii="Times New Roman" w:eastAsia="Times New Roman" w:hAnsi="Times New Roman" w:cs="Times New Roman"/>
                <w:sz w:val="26"/>
                <w:szCs w:val="26"/>
              </w:rPr>
              <w:t>chuyển,..</w:t>
            </w:r>
            <w:proofErr w:type="gramEnd"/>
            <w:r w:rsidRPr="00DE4ABC">
              <w:rPr>
                <w:rFonts w:ascii="Times New Roman" w:eastAsia="Times New Roman" w:hAnsi="Times New Roman" w:cs="Times New Roman"/>
                <w:sz w:val="26"/>
                <w:szCs w:val="26"/>
              </w:rPr>
              <w:t>xăng dầu (tại Điều 5). Khi đo lượng xăng dầu thì sẽ không biết căn cứ theo khoản 4 Điều 5 hay khoản 3 Điều 6 trong dự thảo Thông tư. Đề nghị Cơ quan soạn thảo rà soát quy định này để đảm bảo sự đồng bộ, thống nhất trong việc sử dụng kết quả đo.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22ABCE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Điều 6 là quy định trong hoạt động bán lẻ xăng dầu chứ không phải của thương nhân bán lẻ, khi thương nhân bán lẻ có các </w:t>
            </w:r>
            <w:r w:rsidRPr="00DE4ABC">
              <w:rPr>
                <w:rFonts w:ascii="Times New Roman" w:eastAsia="Times New Roman" w:hAnsi="Times New Roman" w:cs="Times New Roman"/>
                <w:sz w:val="26"/>
                <w:szCs w:val="26"/>
              </w:rPr>
              <w:lastRenderedPageBreak/>
              <w:t>hoạt động vận chuyển, bao tiêu, pha chế, tồn trữ, sản xuất thì thực hiện theo Điều 5.</w:t>
            </w:r>
          </w:p>
        </w:tc>
      </w:tr>
      <w:tr w:rsidR="00BF0963" w:rsidRPr="00DE4ABC" w14:paraId="29328C8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DAC12CC" w14:textId="2DCD3DD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63.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D5A077A" w14:textId="3DF994F6"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1DDDEC4" w14:textId="3E5A8C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7B7BA07" w14:textId="48ED5E48"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4 Điều 5 sửa đổi: </w:t>
            </w:r>
            <w:r w:rsidRPr="00DE4ABC">
              <w:rPr>
                <w:rFonts w:ascii="Times New Roman" w:eastAsia="Times New Roman" w:hAnsi="Times New Roman" w:cs="Times New Roman"/>
                <w:i/>
                <w:iCs/>
                <w:sz w:val="26"/>
                <w:szCs w:val="26"/>
              </w:rPr>
              <w:t xml:space="preserve">“4. Sai số kết quả đo lượng xăng dầu không được vượt quá 1,5 lần giới hạn sai số cho phép”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“4. Sai số kết quả đo lượng xăng dầu không được vượt quá 1 (một) lần giới hạn sai số cho phép”.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E687A8F" w14:textId="76DB5A19"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quy định sai số ở đây là đối với phép đo không phải của phương tiện đo.</w:t>
            </w:r>
          </w:p>
        </w:tc>
      </w:tr>
      <w:tr w:rsidR="00BF0963" w:rsidRPr="00DE4ABC" w14:paraId="0F68315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7A5BEE5" w14:textId="726170F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C9910B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5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723E95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7BAAD5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bỏ quy định </w:t>
            </w:r>
            <w:proofErr w:type="gramStart"/>
            <w:r w:rsidRPr="00DE4ABC">
              <w:rPr>
                <w:rFonts w:ascii="Times New Roman" w:eastAsia="Times New Roman" w:hAnsi="Times New Roman" w:cs="Times New Roman"/>
                <w:sz w:val="26"/>
                <w:szCs w:val="26"/>
              </w:rPr>
              <w:t>này :</w:t>
            </w:r>
            <w:proofErr w:type="gramEnd"/>
            <w:r w:rsidRPr="00DE4ABC">
              <w:rPr>
                <w:rFonts w:ascii="Times New Roman" w:eastAsia="Times New Roman" w:hAnsi="Times New Roman" w:cs="Times New Roman"/>
                <w:sz w:val="26"/>
                <w:szCs w:val="26"/>
              </w:rPr>
              <w:t xml:space="preserve"> “Phải xây dựng kế hoạch và định kỳ tự kiểm tra phương tiện đo, hệ thống đo, điều kiện thực hiện phép đo để đảm bảo lượng xăng dầu trong mua bán, thanh toán với nhà cung cấp, khách hàng phù hợp với quy định tương ứng tại khoản 4 điều này. Hồ sơ thực hiện việc định kỳ tự kiểm tra phải được lưu giữ cho tới khi hoàn </w:t>
            </w:r>
            <w:proofErr w:type="gramStart"/>
            <w:r w:rsidRPr="00DE4ABC">
              <w:rPr>
                <w:rFonts w:ascii="Times New Roman" w:eastAsia="Times New Roman" w:hAnsi="Times New Roman" w:cs="Times New Roman"/>
                <w:sz w:val="26"/>
                <w:szCs w:val="26"/>
              </w:rPr>
              <w:t>thành  lần</w:t>
            </w:r>
            <w:proofErr w:type="gramEnd"/>
            <w:r w:rsidRPr="00DE4ABC">
              <w:rPr>
                <w:rFonts w:ascii="Times New Roman" w:eastAsia="Times New Roman" w:hAnsi="Times New Roman" w:cs="Times New Roman"/>
                <w:sz w:val="26"/>
                <w:szCs w:val="26"/>
              </w:rPr>
              <w:t xml:space="preserve"> kiểm định tiếp theo của phương tiện đo tại địa điểm thuận lợi cho việc thanh tra, kiểm tra của cơ quan có thẩm quyền”</w:t>
            </w:r>
          </w:p>
          <w:p w14:paraId="2F99493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269B601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Các quy định cụ thể về đo lường mà </w:t>
            </w:r>
            <w:proofErr w:type="gramStart"/>
            <w:r w:rsidRPr="00DE4ABC">
              <w:rPr>
                <w:rFonts w:ascii="Times New Roman" w:eastAsia="Times New Roman" w:hAnsi="Times New Roman" w:cs="Times New Roman"/>
                <w:sz w:val="26"/>
                <w:szCs w:val="26"/>
              </w:rPr>
              <w:t>doanh  nghiệp</w:t>
            </w:r>
            <w:proofErr w:type="gramEnd"/>
            <w:r w:rsidRPr="00DE4ABC">
              <w:rPr>
                <w:rFonts w:ascii="Times New Roman" w:eastAsia="Times New Roman" w:hAnsi="Times New Roman" w:cs="Times New Roman"/>
                <w:sz w:val="26"/>
                <w:szCs w:val="26"/>
              </w:rPr>
              <w:t xml:space="preserve"> tuân thủ đã được quy định cụ thể từ khoản 1 đến khoản 4 điều này.</w:t>
            </w:r>
          </w:p>
          <w:p w14:paraId="31C1E4F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Không có tiêu chí, chuẩn mức để xác định sự phù hợp của hế hoạch định kỳ tự kiểm tra (nội dung, tần suất kiểm tra, chuẩn mực chấp nhận)</w:t>
            </w:r>
          </w:p>
          <w:p w14:paraId="7678A6D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Để đảm bảo lượng xăng dầu trong mua bán, thanh toán phù hợp với quy định tương ứng tại khoản 4 điều này thì doanh nghiệp không có khả năng đầu tư thiết bị và nhân sự để đáp ứng.</w:t>
            </w:r>
          </w:p>
          <w:p w14:paraId="0DA4CC1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Phát sinh chi phí đầu tư và hồ sơ công việc không cần thiết và không phù hợp với chủ trương của Chính phủ về việc cắt giảm tối đa các thủ tục hành chính cho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DD5177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bỏ quy định tại khoản 5, quy định ở trách nhiệm của thương nhân kinh doanh xăng dầu thực hiện kiểm soát nội bộ như sau:</w:t>
            </w:r>
          </w:p>
          <w:p w14:paraId="063737E6" w14:textId="22F1393F" w:rsidR="00BF0963" w:rsidRPr="00DE4ABC" w:rsidRDefault="00BF0963" w:rsidP="00BF0963">
            <w:pPr>
              <w:spacing w:before="60" w:after="60" w:line="240" w:lineRule="auto"/>
              <w:ind w:left="57" w:right="57"/>
              <w:jc w:val="both"/>
              <w:rPr>
                <w:rFonts w:ascii="Times New Roman" w:eastAsia="Times New Roman" w:hAnsi="Times New Roman" w:cs="Times New Roman"/>
                <w:i/>
                <w:iCs/>
                <w:sz w:val="26"/>
                <w:szCs w:val="26"/>
              </w:rPr>
            </w:pPr>
            <w:r w:rsidRPr="00DE4ABC">
              <w:rPr>
                <w:rFonts w:ascii="Times New Roman" w:eastAsia="Times New Roman" w:hAnsi="Times New Roman" w:cs="Times New Roman"/>
                <w:i/>
                <w:iCs/>
                <w:sz w:val="26"/>
                <w:szCs w:val="26"/>
              </w:rPr>
              <w:t>“</w:t>
            </w:r>
            <w:r w:rsidRPr="00DE4ABC">
              <w:rPr>
                <w:rFonts w:ascii="Times New Roman" w:hAnsi="Times New Roman" w:cs="Times New Roman"/>
                <w:i/>
                <w:iCs/>
                <w:sz w:val="26"/>
                <w:szCs w:val="26"/>
              </w:rPr>
              <w:t>9. Thực hiện kiểm soát nội bộ về đo lường, chất lượng nhằm phát hiện các bất thường và khắc phục kịp thời các chỉ tiêu không đạt yêu cầu về đo lường, chất lượng</w:t>
            </w:r>
            <w:r w:rsidRPr="00DE4ABC">
              <w:rPr>
                <w:rFonts w:ascii="Times New Roman" w:eastAsia="Times New Roman" w:hAnsi="Times New Roman" w:cs="Times New Roman"/>
                <w:i/>
                <w:iCs/>
                <w:sz w:val="26"/>
                <w:szCs w:val="26"/>
              </w:rPr>
              <w:t>”.</w:t>
            </w:r>
          </w:p>
        </w:tc>
      </w:tr>
      <w:tr w:rsidR="00BF0963" w:rsidRPr="00DE4ABC" w14:paraId="5376C37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B39DF0D" w14:textId="2A9A33A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62EC6A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5 Điều 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B87886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09879BF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276814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Sửa như sau: Phải xây dựng kế hoạch và định kỳ thực hiện kiểm định/hiệu chuẩn phương tiện đo, hệ thống đo, </w:t>
            </w:r>
            <w:proofErr w:type="gramStart"/>
            <w:r w:rsidRPr="00DE4ABC">
              <w:rPr>
                <w:rFonts w:ascii="Times New Roman" w:eastAsia="Times New Roman" w:hAnsi="Times New Roman" w:cs="Times New Roman"/>
                <w:sz w:val="26"/>
                <w:szCs w:val="26"/>
              </w:rPr>
              <w:t>điều  kiện</w:t>
            </w:r>
            <w:proofErr w:type="gramEnd"/>
            <w:r w:rsidRPr="00DE4ABC">
              <w:rPr>
                <w:rFonts w:ascii="Times New Roman" w:eastAsia="Times New Roman" w:hAnsi="Times New Roman" w:cs="Times New Roman"/>
                <w:sz w:val="26"/>
                <w:szCs w:val="26"/>
              </w:rPr>
              <w:t xml:space="preserve"> thực hiện phép đo để bảo đảm lượng xăng dầu trong mua bán, thanh toán với nhà cung cấp, khách hàng phù hợp với quy định tương ứng tại Khoản 4 Điều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74A965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các ý kiến khác, bỏ quy định tại khoản 5 để tránh việc gây rào cản cho doanh nghiệp.</w:t>
            </w:r>
          </w:p>
        </w:tc>
      </w:tr>
      <w:tr w:rsidR="00BF0963" w:rsidRPr="00DE4ABC" w14:paraId="63217F9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E34FAEE" w14:textId="6EB5713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18B425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5 và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67DFC0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A3B216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Thông </w:t>
            </w:r>
            <w:proofErr w:type="gramStart"/>
            <w:r w:rsidRPr="00DE4ABC">
              <w:rPr>
                <w:rFonts w:ascii="Times New Roman" w:eastAsia="Times New Roman" w:hAnsi="Times New Roman" w:cs="Times New Roman"/>
                <w:sz w:val="26"/>
                <w:szCs w:val="26"/>
              </w:rPr>
              <w:t>tư  Quy</w:t>
            </w:r>
            <w:proofErr w:type="gramEnd"/>
            <w:r w:rsidRPr="00DE4ABC">
              <w:rPr>
                <w:rFonts w:ascii="Times New Roman" w:eastAsia="Times New Roman" w:hAnsi="Times New Roman" w:cs="Times New Roman"/>
                <w:sz w:val="26"/>
                <w:szCs w:val="26"/>
              </w:rPr>
              <w:t xml:space="preserve"> định sai số kết quả đo lường xăng dầu chưa thống nhất giữa Điều 5 và Điều 6; Điều 5 có quy định quy đổi kết quả đo về điều kiện tiêu chuẩn (15</w:t>
            </w:r>
            <w:r w:rsidRPr="00DE4ABC">
              <w:rPr>
                <w:rFonts w:ascii="Times New Roman" w:eastAsia="Symbol" w:hAnsi="Times New Roman" w:cs="Times New Roman"/>
                <w:sz w:val="26"/>
                <w:szCs w:val="26"/>
              </w:rPr>
              <w:t></w:t>
            </w:r>
            <w:r w:rsidRPr="00DE4ABC">
              <w:rPr>
                <w:rFonts w:ascii="Times New Roman" w:eastAsia="Times New Roman" w:hAnsi="Times New Roman" w:cs="Times New Roman"/>
                <w:sz w:val="26"/>
                <w:szCs w:val="26"/>
              </w:rPr>
              <w:t>C, 101325Pa) còn Điều 6 chưa nêu rõ.</w:t>
            </w:r>
          </w:p>
          <w:p w14:paraId="297DBD3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Thống nhất nội dung giữa Điêu 5 và Điều 6 về sai số đo lường; quy định rõ kết quả đo lường xăng dầu khi mua và bán phải được quy đổi về điều kiện tiêu chuẩn</w:t>
            </w:r>
          </w:p>
          <w:p w14:paraId="57D1D6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Tránh hiểu lầm rằng kết quả đo lúc mua và lúc bán là khác nhau; thực tế thiết bị xăng dầu luôn tự động quy đổi về điều kiện đo tiêu chuẩn.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8164B1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5 là quy định đối với hoạt động giao nhận lớn, do đó cần quy định cụ thể để đảm bảo công bằng cho bên mua, bên bán.</w:t>
            </w:r>
          </w:p>
          <w:p w14:paraId="7A4AACE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1DD72E8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 là quy định trong hoạt động bán lẻ, lượng giao dịch mỗi lần mua bán là ít và chấp nhận ở điều kiện thực tế.</w:t>
            </w:r>
          </w:p>
        </w:tc>
      </w:tr>
      <w:tr w:rsidR="00BF0963" w:rsidRPr="00DE4ABC" w14:paraId="1BB81FC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72959D8" w14:textId="1B533EE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868629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5 và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79B6B1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0680D3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3.2. Về quy định quản lý đo lường (Điều 5, 6)</w:t>
            </w:r>
            <w:r w:rsidRPr="00DE4ABC">
              <w:rPr>
                <w:rFonts w:ascii="Times New Roman" w:eastAsia="Times New Roman" w:hAnsi="Times New Roman" w:cs="Times New Roman"/>
                <w:sz w:val="26"/>
                <w:szCs w:val="26"/>
              </w:rPr>
              <w:br/>
              <w:t xml:space="preserve">a) Đề nghị rà soát tính phù hợp và khả thi trong thực tiễn về việc quy định các cầu dao, thiết bị </w:t>
            </w:r>
            <w:r w:rsidRPr="00DE4ABC">
              <w:rPr>
                <w:rFonts w:ascii="Times New Roman" w:eastAsia="Times New Roman" w:hAnsi="Times New Roman" w:cs="Times New Roman"/>
                <w:sz w:val="26"/>
                <w:szCs w:val="26"/>
              </w:rPr>
              <w:lastRenderedPageBreak/>
              <w:t xml:space="preserve">đóng ngắt nguồn điện của các cột đo xăng dầu chỉ được lắp đặt tại </w:t>
            </w:r>
            <w:r w:rsidRPr="00DE4ABC">
              <w:rPr>
                <w:rFonts w:ascii="Times New Roman" w:eastAsia="Times New Roman" w:hAnsi="Times New Roman" w:cs="Times New Roman"/>
                <w:b/>
                <w:bCs/>
                <w:i/>
                <w:iCs/>
                <w:sz w:val="26"/>
                <w:szCs w:val="26"/>
              </w:rPr>
              <w:t xml:space="preserve">một vị trí </w:t>
            </w:r>
            <w:r w:rsidRPr="00DE4ABC">
              <w:rPr>
                <w:rFonts w:ascii="Times New Roman" w:eastAsia="Times New Roman" w:hAnsi="Times New Roman" w:cs="Times New Roman"/>
                <w:sz w:val="26"/>
                <w:szCs w:val="26"/>
              </w:rPr>
              <w:t xml:space="preserve">(điểm c khoản 1 Điều 6). </w:t>
            </w:r>
          </w:p>
          <w:p w14:paraId="22D022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i/>
                <w:iCs/>
                <w:sz w:val="26"/>
                <w:szCs w:val="26"/>
              </w:rPr>
              <w:t xml:space="preserve">Lý </w:t>
            </w:r>
            <w:proofErr w:type="gramStart"/>
            <w:r w:rsidRPr="00DE4ABC">
              <w:rPr>
                <w:rFonts w:ascii="Times New Roman" w:eastAsia="Times New Roman" w:hAnsi="Times New Roman" w:cs="Times New Roman"/>
                <w:b/>
                <w:bCs/>
                <w:i/>
                <w:iCs/>
                <w:sz w:val="26"/>
                <w:szCs w:val="26"/>
              </w:rPr>
              <w:t>do</w:t>
            </w:r>
            <w:proofErr w:type="gramEnd"/>
            <w:r w:rsidRPr="00DE4ABC">
              <w:rPr>
                <w:rFonts w:ascii="Times New Roman" w:eastAsia="Times New Roman" w:hAnsi="Times New Roman" w:cs="Times New Roman"/>
                <w:sz w:val="26"/>
                <w:szCs w:val="26"/>
              </w:rPr>
              <w:t>: Việc quy định cứng về vị trí lắp đặt có thể gây khó khăn trong quá trình cải tạo, nâng cấp hệ thống kỹ thuật của doanh nghiệp; nhất là trong trường hợp cửa hàng có quy mô lớn, nhiều khu vực vận hành hoặc yêu cầu riêng về an toàn phòng cháy chữa cháy.</w:t>
            </w:r>
          </w:p>
          <w:p w14:paraId="25CAECD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 Đối với quy định tại điểm d khoản 6 Điều 6 về việc gửi bản sao Biên bản sửa chữa và Giấy chứng nhận kiểm định phương tiện đo sau sửa chữa cho Sở Khoa học và Công nghệ địa phương, đề nghị nghiên cứu theo hướng thực hiện thông qua môi trường điện tử hoặc tích hợp trên cơ sở dữ liệu dùng chung.</w:t>
            </w:r>
          </w:p>
          <w:p w14:paraId="74EDD27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i/>
                <w:iCs/>
                <w:sz w:val="26"/>
                <w:szCs w:val="26"/>
              </w:rPr>
              <w:t xml:space="preserve">Lý </w:t>
            </w:r>
            <w:proofErr w:type="gramStart"/>
            <w:r w:rsidRPr="00DE4ABC">
              <w:rPr>
                <w:rFonts w:ascii="Times New Roman" w:eastAsia="Times New Roman" w:hAnsi="Times New Roman" w:cs="Times New Roman"/>
                <w:b/>
                <w:bCs/>
                <w:i/>
                <w:iCs/>
                <w:sz w:val="26"/>
                <w:szCs w:val="26"/>
              </w:rPr>
              <w:t>do</w:t>
            </w:r>
            <w:proofErr w:type="gramEnd"/>
            <w:r w:rsidRPr="00DE4ABC">
              <w:rPr>
                <w:rFonts w:ascii="Times New Roman" w:eastAsia="Times New Roman" w:hAnsi="Times New Roman" w:cs="Times New Roman"/>
                <w:sz w:val="26"/>
                <w:szCs w:val="26"/>
              </w:rPr>
              <w:t xml:space="preserve">: Dự thảo hiện chưa quy định rõ phương thức thực hiện điện tử hoặc cơ chế chia sẻ dữ liệu giữa các cơ quan quản lý nhà nước, trong khi việc yêu cầu gửi hồ sơ giấy hoặc gửi riêng lẻ cho từng cơ quan có thể làm phát sinh thêm TTHC, tăng chi phí và thời gian thực hiện cho </w:t>
            </w:r>
            <w:proofErr w:type="gramStart"/>
            <w:r w:rsidRPr="00DE4ABC">
              <w:rPr>
                <w:rFonts w:ascii="Times New Roman" w:eastAsia="Times New Roman" w:hAnsi="Times New Roman" w:cs="Times New Roman"/>
                <w:sz w:val="26"/>
                <w:szCs w:val="26"/>
              </w:rPr>
              <w:t>doanh  nghiệp</w:t>
            </w:r>
            <w:proofErr w:type="gramEnd"/>
            <w:r w:rsidRPr="00DE4ABC">
              <w:rPr>
                <w:rFonts w:ascii="Times New Roman" w:eastAsia="Times New Roman" w:hAnsi="Times New Roman" w:cs="Times New Roman"/>
                <w:sz w:val="26"/>
                <w:szCs w:val="26"/>
              </w:rPr>
              <w: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2B02CE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Tiếp thu, bỏ quy định tại điểm c khoản 1 Điều 6</w:t>
            </w:r>
          </w:p>
        </w:tc>
      </w:tr>
      <w:tr w:rsidR="00BF0963" w:rsidRPr="00DE4ABC" w14:paraId="72D92EB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F13F311" w14:textId="53C0D36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68.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B60A6DF" w14:textId="1C42260B"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5EE8EBB" w14:textId="02B1E515"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BE66DFB" w14:textId="6E828E2A"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Điều 6 sửa </w:t>
            </w:r>
            <w:proofErr w:type="gramStart"/>
            <w:r w:rsidRPr="00DE4ABC">
              <w:rPr>
                <w:rFonts w:ascii="Times New Roman" w:eastAsia="Times New Roman" w:hAnsi="Times New Roman" w:cs="Times New Roman"/>
                <w:sz w:val="26"/>
                <w:szCs w:val="26"/>
              </w:rPr>
              <w:t>đổi:</w:t>
            </w:r>
            <w:r w:rsidRPr="00DE4ABC">
              <w:rPr>
                <w:rFonts w:ascii="Times New Roman" w:eastAsia="Times New Roman" w:hAnsi="Times New Roman" w:cs="Times New Roman"/>
                <w:i/>
                <w:iCs/>
                <w:sz w:val="26"/>
                <w:szCs w:val="26"/>
              </w:rPr>
              <w:t>“</w:t>
            </w:r>
            <w:proofErr w:type="gramEnd"/>
            <w:r w:rsidRPr="00DE4ABC">
              <w:rPr>
                <w:rFonts w:ascii="Times New Roman" w:eastAsia="Times New Roman" w:hAnsi="Times New Roman" w:cs="Times New Roman"/>
                <w:i/>
                <w:iCs/>
                <w:sz w:val="26"/>
                <w:szCs w:val="26"/>
              </w:rPr>
              <w:t xml:space="preserve">Các cầu dao, thiết bị đóng ngắt nguồn điện của các cột đo xăng dầu trong cửa hàng bán lẻ xăng dầu chỉ được lắp đặt tại một vị trí. Vị trí lắp đặt này phải thuận tiện cho việc ra vào thực hiện việc đóng ngắt nguồn điện khi cần thiết; không được lắp đặt tại các vị trí kín đáo, khó tiếp cận. Nguồn cung cấp điện cho cột đo xăng dầu không được đóng ngắt bằng </w:t>
            </w:r>
            <w:r w:rsidRPr="00DE4ABC">
              <w:rPr>
                <w:rFonts w:ascii="Times New Roman" w:eastAsia="Times New Roman" w:hAnsi="Times New Roman" w:cs="Times New Roman"/>
                <w:i/>
                <w:iCs/>
                <w:sz w:val="26"/>
                <w:szCs w:val="26"/>
              </w:rPr>
              <w:lastRenderedPageBreak/>
              <w:t>các phương tiện,</w:t>
            </w:r>
            <w:r w:rsidRPr="00DE4ABC">
              <w:rPr>
                <w:rFonts w:ascii="Times New Roman" w:eastAsia="Times New Roman" w:hAnsi="Times New Roman" w:cs="Times New Roman"/>
                <w:i/>
                <w:iCs/>
                <w:sz w:val="26"/>
                <w:szCs w:val="26"/>
              </w:rPr>
              <w:br/>
              <w:t>thiết bị điều khiển từ xa;</w:t>
            </w:r>
            <w:r w:rsidRPr="00DE4ABC">
              <w:rPr>
                <w:rFonts w:ascii="Times New Roman" w:eastAsia="Times New Roman" w:hAnsi="Times New Roman" w:cs="Times New Roman"/>
                <w:i/>
                <w:iCs/>
                <w:sz w:val="26"/>
                <w:szCs w:val="26"/>
              </w:rPr>
              <w:br/>
              <w:t>d) Các công tắc điều khiển liên quan tới mạch điều khiển của cột đo xăng dầu không được lắp đặt ra bên ngoài cột đo xăng dầu (trừ công tắc kết thúc quá trình cấp phát xăng dầu theo thiết kế của nhà sản xuất). với cột đo xăng dầu phải bảo đảm không có cơ cấu, chức năng tác động làm thay đổi các đặc tính kỹ thuật đo lường chính của cột đo xăng dầu so với mẫu đã phê duyệt;</w:t>
            </w:r>
            <w:r w:rsidRPr="00DE4ABC">
              <w:rPr>
                <w:rFonts w:ascii="Times New Roman" w:eastAsia="Times New Roman" w:hAnsi="Times New Roman" w:cs="Times New Roman"/>
                <w:i/>
                <w:iCs/>
                <w:sz w:val="26"/>
                <w:szCs w:val="26"/>
              </w:rPr>
              <w:br/>
              <w:t>đ) Đã được kiểm định theo quy định của pháp luật về đo lường; chứng chỉ kiểm định (dấu kiểm định, tem niêm phong, tem kiểm định, giấy chứng nhận kiểm định) phải còn thời hạn giá trị.</w:t>
            </w:r>
            <w:r w:rsidRPr="00DE4ABC">
              <w:rPr>
                <w:rFonts w:ascii="Times New Roman" w:eastAsia="Times New Roman" w:hAnsi="Times New Roman" w:cs="Times New Roman"/>
                <w:i/>
                <w:iCs/>
                <w:sz w:val="26"/>
                <w:szCs w:val="26"/>
              </w:rPr>
              <w:br/>
              <w:t>2. Tuân thủ yêu cầu sử dụng cột đo xăng dầu theo hướng dẫn của cơ sở sản xuất, nhập khẩu.</w:t>
            </w:r>
            <w:r w:rsidRPr="00DE4ABC">
              <w:rPr>
                <w:rFonts w:ascii="Times New Roman" w:eastAsia="Times New Roman" w:hAnsi="Times New Roman" w:cs="Times New Roman"/>
                <w:i/>
                <w:iCs/>
                <w:sz w:val="26"/>
                <w:szCs w:val="26"/>
              </w:rPr>
              <w:br/>
              <w:t>3. Sai số kết quả đo lượng xăng dầu không được vượt quá 1,5 lần giới hạn của sai số cho phép của phương tiện đo được sử dụng để bán xăng dầu. Kết quả đo lượng xăng dầu được xác định tại điều kiện đo thực tế.</w:t>
            </w:r>
            <w:r w:rsidRPr="00DE4ABC">
              <w:rPr>
                <w:rFonts w:ascii="Times New Roman" w:eastAsia="Times New Roman" w:hAnsi="Times New Roman" w:cs="Times New Roman"/>
                <w:i/>
                <w:iCs/>
                <w:sz w:val="26"/>
                <w:szCs w:val="26"/>
              </w:rPr>
              <w:br/>
              <w:t>4. Có sẵn các ca đong, bình đong có dung tích 1 L, 2 L, 5 L, 10 L và các ống đong chia độ có phạm vi đo phù hợp để tự kiểm tra định kỳ theo quy định tại</w:t>
            </w:r>
            <w:r w:rsidRPr="00DE4ABC">
              <w:rPr>
                <w:rFonts w:ascii="Times New Roman" w:eastAsia="Times New Roman" w:hAnsi="Times New Roman" w:cs="Times New Roman"/>
                <w:i/>
                <w:iCs/>
                <w:sz w:val="26"/>
                <w:szCs w:val="26"/>
              </w:rPr>
              <w:br/>
              <w:t xml:space="preserve">khoản 5 Điều này. Các ca đong, bình đong phải được kiểm định ban đầu và không bị biến dạng, hư hỏng trong quá trình sử dụng. Trường hợp ca đong, bình đong, ống đong chia độ bị biến dạng” </w:t>
            </w:r>
            <w:r w:rsidRPr="00DE4ABC">
              <w:rPr>
                <w:rFonts w:ascii="Times New Roman" w:eastAsia="Times New Roman" w:hAnsi="Times New Roman" w:cs="Times New Roman"/>
                <w:b/>
                <w:bCs/>
                <w:sz w:val="26"/>
                <w:szCs w:val="26"/>
              </w:rPr>
              <w:t>thành</w:t>
            </w:r>
            <w:r w:rsidRPr="00DE4ABC">
              <w:rPr>
                <w:rFonts w:ascii="Times New Roman" w:eastAsia="Times New Roman" w:hAnsi="Times New Roman" w:cs="Times New Roman"/>
                <w:b/>
                <w:bCs/>
                <w:sz w:val="26"/>
                <w:szCs w:val="26"/>
              </w:rPr>
              <w:br/>
            </w:r>
            <w:r w:rsidRPr="00DE4ABC">
              <w:rPr>
                <w:rFonts w:ascii="Times New Roman" w:eastAsia="Times New Roman" w:hAnsi="Times New Roman" w:cs="Times New Roman"/>
                <w:i/>
                <w:iCs/>
                <w:sz w:val="26"/>
                <w:szCs w:val="26"/>
              </w:rPr>
              <w:lastRenderedPageBreak/>
              <w:t xml:space="preserve">“c) Cầu dao, thiết bị đóng ngắt nguồn điện của các cột đo xăng dầu trong cửa hàng bán lẻ xăng dầu chỉ được lắp đặt tại một vị trí. Vị trí lắp đặt này phải thuận tiện cho việc ra vào thực hiện việc đóng ngắt nguồn điện khi cần </w:t>
            </w:r>
            <w:proofErr w:type="gramStart"/>
            <w:r w:rsidRPr="00DE4ABC">
              <w:rPr>
                <w:rFonts w:ascii="Times New Roman" w:eastAsia="Times New Roman" w:hAnsi="Times New Roman" w:cs="Times New Roman"/>
                <w:i/>
                <w:iCs/>
                <w:sz w:val="26"/>
                <w:szCs w:val="26"/>
              </w:rPr>
              <w:t>thiết;không</w:t>
            </w:r>
            <w:proofErr w:type="gramEnd"/>
            <w:r w:rsidRPr="00DE4ABC">
              <w:rPr>
                <w:rFonts w:ascii="Times New Roman" w:eastAsia="Times New Roman" w:hAnsi="Times New Roman" w:cs="Times New Roman"/>
                <w:i/>
                <w:iCs/>
                <w:sz w:val="26"/>
                <w:szCs w:val="26"/>
              </w:rPr>
              <w:t xml:space="preserve"> được lắp đặt tại các vị trí kín đáo, khó tiếp cận. Nguồn cung cấp điện cho cột đo xăng dầu không được đóng ngắt bằng các phương tiện, thiết bị điều khiển</w:t>
            </w:r>
            <w:r w:rsidRPr="00DE4ABC">
              <w:rPr>
                <w:rFonts w:ascii="Times New Roman" w:eastAsia="Times New Roman" w:hAnsi="Times New Roman" w:cs="Times New Roman"/>
                <w:i/>
                <w:iCs/>
                <w:sz w:val="26"/>
                <w:szCs w:val="26"/>
              </w:rPr>
              <w:br/>
              <w:t>từ xa;</w:t>
            </w:r>
            <w:r w:rsidRPr="00DE4ABC">
              <w:rPr>
                <w:rFonts w:ascii="Times New Roman" w:eastAsia="Times New Roman" w:hAnsi="Times New Roman" w:cs="Times New Roman"/>
                <w:i/>
                <w:iCs/>
                <w:sz w:val="26"/>
                <w:szCs w:val="26"/>
              </w:rPr>
              <w:br/>
              <w:t>d) Công tắc điều khiển liên quan tới mạch điều khiển của cột đo xăng dầu không được lắp đặt ra bên ngoài cột đo xăng dầu (trừ công tắc kết thúc quá trình cấp phát xăng dầu theo thiết kế của nhà sản xuất). Phương tiện, thiết bị ngoại vi kết nối với cột đo xăng dầu phải bảo đảm không có cơ cấu, chức năng tác động làm thay đổi các đặc tính kỹ thuật đo lường chính của cột đo xăng dầu so với mẫu đã phê duyệt;</w:t>
            </w:r>
            <w:r w:rsidRPr="00DE4ABC">
              <w:rPr>
                <w:rFonts w:ascii="Times New Roman" w:eastAsia="Times New Roman" w:hAnsi="Times New Roman" w:cs="Times New Roman"/>
                <w:i/>
                <w:iCs/>
                <w:sz w:val="26"/>
                <w:szCs w:val="26"/>
              </w:rPr>
              <w:br/>
              <w:t>đ) Đã được kiểm định theo quy định của pháp luật về đo lường; chứng chỉ kiểm định (dấu kiểm định, tem kiểm định, giấy chứng nhận kiểm định) phải còn thời hạn giá trị.</w:t>
            </w:r>
            <w:r w:rsidRPr="00DE4ABC">
              <w:rPr>
                <w:rFonts w:ascii="Times New Roman" w:eastAsia="Times New Roman" w:hAnsi="Times New Roman" w:cs="Times New Roman"/>
                <w:i/>
                <w:iCs/>
                <w:sz w:val="26"/>
                <w:szCs w:val="26"/>
              </w:rPr>
              <w:br/>
              <w:t>2. Tuân thủ yêu cầu sử dụng cột đo xăng dầu theo hướng dẫn của cơ sở sản xuất, nhập khẩu.</w:t>
            </w:r>
            <w:r w:rsidRPr="00DE4ABC">
              <w:rPr>
                <w:rFonts w:ascii="Times New Roman" w:eastAsia="Times New Roman" w:hAnsi="Times New Roman" w:cs="Times New Roman"/>
                <w:i/>
                <w:iCs/>
                <w:sz w:val="26"/>
                <w:szCs w:val="26"/>
              </w:rPr>
              <w:br/>
              <w:t>3. Sai số kết quả đo lượng xăng dầu không được vượt quá 1 (một) lần giới hạn của sai số cho phép của phương tiện đo được sử dụng để bán xăng dầu. Kết quả đo lượng xăng dầu được xác định tại điều kiện đo thực tế.</w:t>
            </w:r>
            <w:r w:rsidRPr="00DE4ABC">
              <w:rPr>
                <w:rFonts w:ascii="Times New Roman" w:eastAsia="Times New Roman" w:hAnsi="Times New Roman" w:cs="Times New Roman"/>
                <w:i/>
                <w:iCs/>
                <w:sz w:val="26"/>
                <w:szCs w:val="26"/>
              </w:rPr>
              <w:br/>
              <w:t xml:space="preserve">4. Có sẵn các ca đong, bình đong có dung tích 2 L, 5 L, 10 L và các ống đong chia độ có phạm </w:t>
            </w:r>
            <w:r w:rsidRPr="00DE4ABC">
              <w:rPr>
                <w:rFonts w:ascii="Times New Roman" w:eastAsia="Times New Roman" w:hAnsi="Times New Roman" w:cs="Times New Roman"/>
                <w:i/>
                <w:iCs/>
                <w:sz w:val="26"/>
                <w:szCs w:val="26"/>
              </w:rPr>
              <w:lastRenderedPageBreak/>
              <w:t>vi đo phù hợp để tự kiểm tra định kỳ theo quy định tại</w:t>
            </w:r>
            <w:r w:rsidRPr="00DE4ABC">
              <w:rPr>
                <w:rFonts w:ascii="Times New Roman" w:eastAsia="Times New Roman" w:hAnsi="Times New Roman" w:cs="Times New Roman"/>
                <w:i/>
                <w:iCs/>
                <w:sz w:val="26"/>
                <w:szCs w:val="26"/>
              </w:rPr>
              <w:br/>
              <w:t>khoản 5 Điều này. Các ca đong, bình đong phải được kiểm định theo quy định pháp luật về đo lường và không bị biến dạng, hư hỏng trong quá trình sử dụng. Trường hợp ca đong, bình đong, ống đong chia độ bị biến dạng”.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2160C0E" w14:textId="591DF5E9"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các ý kiến khác, đã bỏ quy định tại điểm a khoản 1 Điều 6</w:t>
            </w:r>
            <w:r w:rsidRPr="00DE4ABC">
              <w:rPr>
                <w:rFonts w:ascii="Times New Roman" w:hAnsi="Times New Roman" w:cs="Times New Roman"/>
                <w:sz w:val="26"/>
                <w:szCs w:val="26"/>
              </w:rPr>
              <w:t xml:space="preserve"> để phù hợp với thiết kế cửa hàng đã được phê duyệt hoặc liên quan đến PCCC.</w:t>
            </w:r>
          </w:p>
        </w:tc>
      </w:tr>
      <w:tr w:rsidR="00BF0963" w:rsidRPr="00DE4ABC" w14:paraId="74C5A21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1A88238" w14:textId="7EFD31B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69.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8985F2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1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8875FF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C7880C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“cột đo xăng dầu phải bảo đảm mới 100 %;” nên</w:t>
            </w:r>
            <w:r w:rsidRPr="00DE4ABC">
              <w:rPr>
                <w:rFonts w:ascii="Times New Roman" w:eastAsia="Times New Roman" w:hAnsi="Times New Roman" w:cs="Times New Roman"/>
                <w:sz w:val="26"/>
                <w:szCs w:val="26"/>
              </w:rPr>
              <w:br/>
              <w:t>bỏ quy định này. Vì trong thực tế khó có thể đánh giá được thế nào là mới 100% và khó khăn trong hoạt động cải tiến.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5F0750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bỏ quy định này</w:t>
            </w:r>
          </w:p>
        </w:tc>
      </w:tr>
      <w:tr w:rsidR="00BF0963" w:rsidRPr="00DE4ABC" w14:paraId="33514CF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E860C9" w14:textId="7E01E06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9D5F8C7"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c khoản 1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0B5CA8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26730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thực tế, điểm này khó có thể đánh giá vì</w:t>
            </w:r>
            <w:r w:rsidRPr="00DE4ABC">
              <w:rPr>
                <w:rFonts w:ascii="Times New Roman" w:eastAsia="Times New Roman" w:hAnsi="Times New Roman" w:cs="Times New Roman"/>
                <w:sz w:val="26"/>
                <w:szCs w:val="26"/>
              </w:rPr>
              <w:br/>
              <w:t>có atomat của cột đo, rồi có atomat tổng... nên khó có thể phân định phù hợp hay không phù hợp với quy định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17CE4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quy định này để phù hợp với thiết kế cửa hàng đã được phê duyệt hoặc liên quan đến PCCC.</w:t>
            </w:r>
          </w:p>
        </w:tc>
      </w:tr>
      <w:tr w:rsidR="00BF0963" w:rsidRPr="00DE4ABC" w14:paraId="03AB055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1026B08" w14:textId="30B2EA4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4D100C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c khoản 1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1188BB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Sơn La</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5B4E41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c khoản 1 Điều 6 dự thảo Thông tư đề nghị cơ quan soạn thảo xem xét sửa thành “Các cầu dao, thiết bị đóng ngắt nguồn điện của các cột đo xăng dầu trong cửa hàng bán lẻ xăng dầu chỉ được lắp đặt tại một vị trí. </w:t>
            </w:r>
            <w:r w:rsidRPr="00DE4ABC">
              <w:rPr>
                <w:rFonts w:ascii="Times New Roman" w:eastAsia="Times New Roman" w:hAnsi="Times New Roman" w:cs="Times New Roman"/>
                <w:i/>
                <w:iCs/>
                <w:sz w:val="26"/>
                <w:szCs w:val="26"/>
              </w:rPr>
              <w:t>Vị trí lắp đặt phải đảm bảo thuận tiện cho việc kiểm tra và thao tác đóng ngắt nguồn điện; không được bố trí tại các vị trí gây cản trở hoặc khó tiếp cận</w:t>
            </w:r>
            <w:r w:rsidRPr="00DE4ABC">
              <w:rPr>
                <w:rFonts w:ascii="Times New Roman" w:eastAsia="Times New Roman" w:hAnsi="Times New Roman" w:cs="Times New Roman"/>
                <w:sz w:val="26"/>
                <w:szCs w:val="26"/>
              </w:rPr>
              <w:t>. Nguồn cung cấp điện cho cột đo xăng dầu không được đóng ngắt bằng các phương tiện, thiết bị điều khiển từ xa”.</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Lý do đề nghị: </w:t>
            </w:r>
            <w:r w:rsidRPr="00DE4ABC">
              <w:rPr>
                <w:rFonts w:ascii="Times New Roman" w:eastAsia="Times New Roman" w:hAnsi="Times New Roman" w:cs="Times New Roman"/>
                <w:sz w:val="26"/>
                <w:szCs w:val="26"/>
              </w:rPr>
              <w:t>quy định rõ ràng cho tổ chức, cá nhân thực hiện, tránh gây nhầm lẫn.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7A0174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quy định này để phù hợp với thiết kế cửa hàng đã được phê duyệt hoặc liên quan đến PCCC.</w:t>
            </w:r>
          </w:p>
        </w:tc>
      </w:tr>
      <w:tr w:rsidR="00BF0963" w:rsidRPr="00DE4ABC" w14:paraId="787584F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2F7E98A" w14:textId="3C98EA7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72.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BC7294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đ khoản 1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288447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Hà Tĩnh</w:t>
            </w:r>
          </w:p>
          <w:p w14:paraId="70B76CB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7D34A8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điểm đ khoản 1 Điều 6 bổ sung nội dung: "Đã được kiểm định theo quy định của pháp luật về đo lường; chứng chỉ kiểm định (dấu kiểm định, Tem</w:t>
            </w:r>
            <w:r w:rsidRPr="00DE4ABC">
              <w:rPr>
                <w:rFonts w:ascii="Times New Roman" w:eastAsia="Times New Roman" w:hAnsi="Times New Roman" w:cs="Times New Roman"/>
                <w:sz w:val="26"/>
                <w:szCs w:val="26"/>
              </w:rPr>
              <w:br/>
              <w:t xml:space="preserve">niêm phong, tem kiểm định, giấy chứng nhận kiểm định) phải còn thời hạn giá trị" </w:t>
            </w:r>
            <w:r w:rsidRPr="00DE4ABC">
              <w:rPr>
                <w:rFonts w:ascii="Times New Roman" w:eastAsia="Times New Roman" w:hAnsi="Times New Roman" w:cs="Times New Roman"/>
                <w:b/>
                <w:bCs/>
                <w:i/>
                <w:iCs/>
                <w:sz w:val="26"/>
                <w:szCs w:val="26"/>
              </w:rPr>
              <w:t xml:space="preserve">thành </w:t>
            </w:r>
            <w:r w:rsidRPr="00DE4ABC">
              <w:rPr>
                <w:rFonts w:ascii="Times New Roman" w:eastAsia="Times New Roman" w:hAnsi="Times New Roman" w:cs="Times New Roman"/>
                <w:sz w:val="26"/>
                <w:szCs w:val="26"/>
              </w:rPr>
              <w:t xml:space="preserve">"Đã được kiểm định theo quy định của pháp luật về đo lường; chứng chỉ kiểm định (dấu kiểm định, Tem niêm phong, tem kiểm định, giấy chứng nhận kiểm định) phải còn thời hạn giá trị </w:t>
            </w:r>
            <w:r w:rsidRPr="00DE4ABC">
              <w:rPr>
                <w:rFonts w:ascii="Times New Roman" w:eastAsia="Times New Roman" w:hAnsi="Times New Roman" w:cs="Times New Roman"/>
                <w:b/>
                <w:bCs/>
                <w:i/>
                <w:iCs/>
                <w:sz w:val="26"/>
                <w:szCs w:val="26"/>
              </w:rPr>
              <w:t>và tem niêm phong còn nguyên vẹn</w:t>
            </w:r>
            <w:r w:rsidRPr="00DE4ABC">
              <w:rPr>
                <w:rFonts w:ascii="Times New Roman" w:eastAsia="Times New Roman" w:hAnsi="Times New Roman" w:cs="Times New Roman"/>
                <w:sz w:val="26"/>
                <w:szCs w:val="26"/>
              </w:rPr>
              <w: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FDEFBFB" w14:textId="66581D1F"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Đã sửa lại, bỏ “Tem niêm phong” do chứng chỉ kiểm định được nêu tại “Chương V Thông tư 54/2025/TT-BKHCN ngày 31/12/2025” không có nội dung tem niêm phong.</w:t>
            </w:r>
          </w:p>
        </w:tc>
      </w:tr>
      <w:tr w:rsidR="00BF0963" w:rsidRPr="00DE4ABC" w14:paraId="6943016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F7B5EE2" w14:textId="1FC77C5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AF3EBE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w:t>
            </w:r>
            <w:r w:rsidRPr="00DE4ABC">
              <w:rPr>
                <w:rFonts w:ascii="Times New Roman" w:eastAsia="Times New Roman" w:hAnsi="Times New Roman" w:cs="Times New Roman"/>
                <w:sz w:val="26"/>
                <w:szCs w:val="26"/>
              </w:rPr>
              <w:br/>
              <w:t>Khoản 1.</w:t>
            </w:r>
            <w:r w:rsidRPr="00DE4ABC">
              <w:rPr>
                <w:rFonts w:ascii="Times New Roman" w:eastAsia="Times New Roman" w:hAnsi="Times New Roman" w:cs="Times New Roman"/>
                <w:sz w:val="26"/>
                <w:szCs w:val="26"/>
              </w:rPr>
              <w:br/>
              <w:t>điểm đ):</w:t>
            </w:r>
            <w:r w:rsidRPr="00DE4ABC">
              <w:rPr>
                <w:rFonts w:ascii="Times New Roman" w:eastAsia="Times New Roman" w:hAnsi="Times New Roman" w:cs="Times New Roman"/>
                <w:sz w:val="26"/>
                <w:szCs w:val="26"/>
              </w:rPr>
              <w:br/>
              <w:t>Khoản 4:</w:t>
            </w:r>
          </w:p>
          <w:p w14:paraId="0AACE02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520ABC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2</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16A1F0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Tem </w:t>
            </w:r>
            <w:r w:rsidRPr="00DE4ABC">
              <w:rPr>
                <w:rFonts w:ascii="Times New Roman" w:eastAsia="Times New Roman" w:hAnsi="Times New Roman" w:cs="Times New Roman"/>
                <w:i/>
                <w:iCs/>
                <w:sz w:val="26"/>
                <w:szCs w:val="26"/>
              </w:rPr>
              <w:t xml:space="preserve">niêm phong viết thường Có sẵn </w:t>
            </w:r>
            <w:r w:rsidRPr="00DE4ABC">
              <w:rPr>
                <w:rFonts w:ascii="Times New Roman" w:eastAsia="Times New Roman" w:hAnsi="Times New Roman" w:cs="Times New Roman"/>
                <w:sz w:val="26"/>
                <w:szCs w:val="26"/>
              </w:rPr>
              <w:t xml:space="preserve">tối thiểu </w:t>
            </w:r>
            <w:r w:rsidRPr="00DE4ABC">
              <w:rPr>
                <w:rFonts w:ascii="Times New Roman" w:eastAsia="Times New Roman" w:hAnsi="Times New Roman" w:cs="Times New Roman"/>
                <w:i/>
                <w:iCs/>
                <w:sz w:val="26"/>
                <w:szCs w:val="26"/>
              </w:rPr>
              <w:t xml:space="preserve">các Ca đong...Các </w:t>
            </w:r>
            <w:r w:rsidRPr="00DE4ABC">
              <w:rPr>
                <w:rFonts w:ascii="Times New Roman" w:eastAsia="Times New Roman" w:hAnsi="Times New Roman" w:cs="Times New Roman"/>
                <w:sz w:val="26"/>
                <w:szCs w:val="26"/>
              </w:rPr>
              <w:t xml:space="preserve">phương tiện đo: </w:t>
            </w:r>
            <w:r w:rsidRPr="00DE4ABC">
              <w:rPr>
                <w:rFonts w:ascii="Times New Roman" w:eastAsia="Times New Roman" w:hAnsi="Times New Roman" w:cs="Times New Roman"/>
                <w:i/>
                <w:iCs/>
                <w:sz w:val="26"/>
                <w:szCs w:val="26"/>
              </w:rPr>
              <w:t xml:space="preserve">Ca đong, bình đong phải được kiểm định ban đầu, </w:t>
            </w:r>
            <w:r w:rsidRPr="00DE4ABC">
              <w:rPr>
                <w:rFonts w:ascii="Times New Roman" w:eastAsia="Times New Roman" w:hAnsi="Times New Roman" w:cs="Times New Roman"/>
                <w:sz w:val="26"/>
                <w:szCs w:val="26"/>
              </w:rPr>
              <w:t xml:space="preserve">định kỳ, sau sửa chữa </w:t>
            </w:r>
            <w:r w:rsidRPr="00DE4ABC">
              <w:rPr>
                <w:rFonts w:ascii="Times New Roman" w:eastAsia="Times New Roman" w:hAnsi="Times New Roman" w:cs="Times New Roman"/>
                <w:i/>
                <w:iCs/>
                <w:sz w:val="26"/>
                <w:szCs w:val="26"/>
              </w:rPr>
              <w:t>và không bị biến dạng, hư hỏng...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F34F217" w14:textId="63790F6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và chỉnh lý như sau:</w:t>
            </w:r>
          </w:p>
          <w:p w14:paraId="7D3805C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071528A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A98CEC3" w14:textId="63414A5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340F796"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E673325"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Bắc Ninh</w:t>
            </w:r>
          </w:p>
          <w:p w14:paraId="682203B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BF60F5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Xem xét quy định sai số kết quả đo tại khoản 3 Điều 6 của dự thảo Thông tư cho phù hợp với nội dung giải trình tại trang 5, 6 của Tờ trình (tại khoản</w:t>
            </w:r>
            <w:r w:rsidRPr="00DE4ABC">
              <w:rPr>
                <w:rFonts w:ascii="Times New Roman" w:eastAsia="Times New Roman" w:hAnsi="Times New Roman" w:cs="Times New Roman"/>
                <w:sz w:val="26"/>
                <w:szCs w:val="26"/>
              </w:rPr>
              <w:br/>
              <w:t xml:space="preserve">3 Điều 6 Thông tư số 15/2015/TT-BKHCN quy định: “Sai số kết quả đo lượng xăng dầu không được vượt quá 1,5 lần giới hạn dương của sai số cho phép của phương tiện đo được sử dụng để bán xăng dầu. Kết quả đo lượng xăng dầu được xác định tại điều kiện đo thực tế”. Sai số cho phép của cột đo xăng dầu là ±0,5%; </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1,5 lần giới hạn dương của sai số là +0,75%. Nếu trong trường hợp cột đo xăng dầu vượt quá sai số cho phép (là +0,5%) nhưng thấp hơn +0,75%, thì vẫn chưa vi phạm, nhưng đã gây ra thiệt hại cho người tiêu dùng. Trong trường hợp này, các lực lượng thực thi cũng không thể yêu cầu thực hiện kiểm định lại phương tiện đo, cho dù phương tiện đo đó đang không đảm bảo sai số cho phép).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9B7B12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0C7CB92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1C43FB7" w14:textId="010DB67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0CD352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B7D2C0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Thanh Hóa</w:t>
            </w:r>
          </w:p>
          <w:p w14:paraId="5C0EE2FB"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2269A3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quy định về nội dung, phương pháp, trình tự và biểu mẫu kiểm tra phép đo lượng xăng dầu để xác định sai số kết quả đo theo quy định tại khoản 3 Điều 6 của dự thảo Thông tư.</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b/>
                <w:bCs/>
                <w:i/>
                <w:iCs/>
                <w:sz w:val="26"/>
                <w:szCs w:val="26"/>
              </w:rPr>
              <w:t xml:space="preserve">Lý </w:t>
            </w:r>
            <w:proofErr w:type="gramStart"/>
            <w:r w:rsidRPr="00DE4ABC">
              <w:rPr>
                <w:rFonts w:ascii="Times New Roman" w:eastAsia="Times New Roman" w:hAnsi="Times New Roman" w:cs="Times New Roman"/>
                <w:b/>
                <w:bCs/>
                <w:i/>
                <w:iCs/>
                <w:sz w:val="26"/>
                <w:szCs w:val="26"/>
              </w:rPr>
              <w:t>do</w:t>
            </w:r>
            <w:proofErr w:type="gramEnd"/>
            <w:r w:rsidRPr="00DE4ABC">
              <w:rPr>
                <w:rFonts w:ascii="Times New Roman" w:eastAsia="Times New Roman" w:hAnsi="Times New Roman" w:cs="Times New Roman"/>
                <w:b/>
                <w:bCs/>
                <w:i/>
                <w:iCs/>
                <w:sz w:val="26"/>
                <w:szCs w:val="26"/>
              </w:rPr>
              <w:t xml:space="preserve">: </w:t>
            </w:r>
            <w:r w:rsidRPr="00DE4ABC">
              <w:rPr>
                <w:rFonts w:ascii="Times New Roman" w:eastAsia="Times New Roman" w:hAnsi="Times New Roman" w:cs="Times New Roman"/>
                <w:sz w:val="26"/>
                <w:szCs w:val="26"/>
              </w:rPr>
              <w:t xml:space="preserve">Dự thảo quy định mức sai số kết quả đo lượng xăng dầu nhưng chưa quy định cụ thể phương pháp xác định sai số, cách thức kiểm tra và biểu mẫu áp dụng thống nhất. Điều này gây khó khăn trong công tác thanh tra, kiểm tra, giải quyết khiếu nại, tố cáo và dẫn đến cách hiểu, cách thực hiện không thống nhất. </w:t>
            </w:r>
            <w:r w:rsidRPr="00DE4ABC">
              <w:rPr>
                <w:rFonts w:ascii="Times New Roman" w:eastAsia="Times New Roman" w:hAnsi="Times New Roman" w:cs="Times New Roman"/>
                <w:sz w:val="26"/>
                <w:szCs w:val="26"/>
              </w:rPr>
              <w:br/>
              <w:t>Việc bổ sung quy định là cần thiết để bảo đảm cơ sở pháp lý và thuận lợi trong tổ chức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B08901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Bảo lưu</w:t>
            </w:r>
          </w:p>
          <w:p w14:paraId="228B922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Lý </w:t>
            </w:r>
            <w:proofErr w:type="gramStart"/>
            <w:r w:rsidRPr="00DE4ABC">
              <w:rPr>
                <w:rFonts w:ascii="Times New Roman" w:hAnsi="Times New Roman" w:cs="Times New Roman"/>
                <w:sz w:val="26"/>
                <w:szCs w:val="26"/>
              </w:rPr>
              <w:t>do</w:t>
            </w:r>
            <w:proofErr w:type="gramEnd"/>
            <w:r w:rsidRPr="00DE4ABC">
              <w:rPr>
                <w:rFonts w:ascii="Times New Roman" w:hAnsi="Times New Roman" w:cs="Times New Roman"/>
                <w:sz w:val="26"/>
                <w:szCs w:val="26"/>
              </w:rPr>
              <w:t>:</w:t>
            </w:r>
          </w:p>
          <w:p w14:paraId="5F71A71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Đây là nội dung chuyên môn kỹ thuật nghiệp </w:t>
            </w:r>
            <w:proofErr w:type="gramStart"/>
            <w:r w:rsidRPr="00DE4ABC">
              <w:rPr>
                <w:rFonts w:ascii="Times New Roman" w:hAnsi="Times New Roman" w:cs="Times New Roman"/>
                <w:sz w:val="26"/>
                <w:szCs w:val="26"/>
              </w:rPr>
              <w:t>vụ  kiểm</w:t>
            </w:r>
            <w:proofErr w:type="gramEnd"/>
            <w:r w:rsidRPr="00DE4ABC">
              <w:rPr>
                <w:rFonts w:ascii="Times New Roman" w:hAnsi="Times New Roman" w:cs="Times New Roman"/>
                <w:sz w:val="26"/>
                <w:szCs w:val="26"/>
              </w:rPr>
              <w:t xml:space="preserve"> tra nhà nước về đo lường đối với phép đo.</w:t>
            </w:r>
          </w:p>
          <w:p w14:paraId="5DF7F4F1" w14:textId="26234864"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khoản 3 Điều 28 của dự thảo Thông tư đã giao trách nhiệm cho Ủy ban Tiêu chuẩn Đo lường Chất lượng Quốc gia </w:t>
            </w:r>
            <w:r w:rsidRPr="00DE4ABC">
              <w:rPr>
                <w:rFonts w:ascii="Times New Roman" w:hAnsi="Times New Roman" w:cs="Times New Roman"/>
                <w:sz w:val="26"/>
                <w:szCs w:val="26"/>
                <w:lang w:val="nl-NL"/>
              </w:rPr>
              <w:t>hướng dẫn cụ thể về nghiệp vụ kỹ thuật kiểm tra phép đo, kết quả đo</w:t>
            </w:r>
            <w:r w:rsidRPr="00DE4ABC">
              <w:rPr>
                <w:rFonts w:ascii="Times New Roman" w:hAnsi="Times New Roman" w:cs="Times New Roman"/>
                <w:sz w:val="26"/>
                <w:szCs w:val="26"/>
              </w:rPr>
              <w:t xml:space="preserve"> quy định cụ thể.</w:t>
            </w:r>
          </w:p>
        </w:tc>
      </w:tr>
      <w:tr w:rsidR="00BF0963" w:rsidRPr="00DE4ABC" w14:paraId="716BF31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7D749A9" w14:textId="7615FDE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93198FD"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EC6C50D"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Bắc Ninh</w:t>
            </w:r>
          </w:p>
          <w:p w14:paraId="3A8264D5"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763027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Xem xét chỉnh sửa nội dung tại khoản 4 Điều 6 dự thảo Thông tư theo hướng bổ sung nội dung kiểm định định kỳ đối với các ca đong, bình đong sử dụng để tự kiểm tra định kỳ cột đo xăng dầu, phù hợp với nội dung giải trình tại trang 5 của Tờ trình (tại khoản 4 Điều 6 Thông tư số 15/2015/TT-BKHCN quy định: “Có sẵn các ca </w:t>
            </w:r>
            <w:r w:rsidRPr="00DE4ABC">
              <w:rPr>
                <w:rFonts w:ascii="Times New Roman" w:eastAsia="Times New Roman" w:hAnsi="Times New Roman" w:cs="Times New Roman"/>
                <w:sz w:val="26"/>
                <w:szCs w:val="26"/>
              </w:rPr>
              <w:lastRenderedPageBreak/>
              <w:t>đong, bình đong có dung tích 1 L, 2 L, 5 L, 10 L và các ống đong chia độ có phạm vi đo phù hợp và chỉ yêu cầu kiểm định ban đầu ….” Tuy nhiên, trên thực tế khi thanh tra, kiểm tra thì các cửa hàng bán lẻ xăng dầu thường xuyên sử dụng các ca đong, bình đong này để bán lẻ dầu nhớt từ phi 200 lít thì đây là hoạt</w:t>
            </w:r>
            <w:r w:rsidRPr="00DE4ABC">
              <w:rPr>
                <w:rFonts w:ascii="Times New Roman" w:eastAsia="Times New Roman" w:hAnsi="Times New Roman" w:cs="Times New Roman"/>
                <w:sz w:val="26"/>
                <w:szCs w:val="26"/>
              </w:rPr>
              <w:br/>
              <w:t>động giao nhận mua bán có sử dụng phương tiện đo nhóm 2 nên cần thực hiện duy trì hình thức kiểm định định kỳ theo quy định tại Thông tư số 03/2024/TTBKHCN);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C617254" w14:textId="1B378C8F"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Bảo lưu. Lý </w:t>
            </w:r>
            <w:proofErr w:type="gramStart"/>
            <w:r w:rsidRPr="00DE4ABC">
              <w:rPr>
                <w:rFonts w:ascii="Times New Roman" w:hAnsi="Times New Roman" w:cs="Times New Roman"/>
                <w:sz w:val="26"/>
                <w:szCs w:val="26"/>
              </w:rPr>
              <w:t>do</w:t>
            </w:r>
            <w:proofErr w:type="gramEnd"/>
            <w:r w:rsidRPr="00DE4ABC">
              <w:rPr>
                <w:rFonts w:ascii="Times New Roman" w:hAnsi="Times New Roman" w:cs="Times New Roman"/>
                <w:sz w:val="26"/>
                <w:szCs w:val="26"/>
              </w:rPr>
              <w:t xml:space="preserve">: các ca đong, bình đong chỉ quy định kiểm định ban đầu là để phục cho việc tự kiểm tra của cơ sở kinh doanh, việc quy định phương tiện đo nhóm 2 phải thực hiện kiểm định đã được quy định rõ trong Thông tư số 23/2013/TT-BKHCN. Trường hợp phát hiện sử dụng phương tiện đo trong </w:t>
            </w:r>
            <w:r w:rsidRPr="00DE4ABC">
              <w:rPr>
                <w:rFonts w:ascii="Times New Roman" w:hAnsi="Times New Roman" w:cs="Times New Roman"/>
                <w:sz w:val="26"/>
                <w:szCs w:val="26"/>
              </w:rPr>
              <w:lastRenderedPageBreak/>
              <w:t>mua bán mà không kiểm định thì thực hiện xử lý theo quy định của pháp luật về xử lý vi phạm hành chính.</w:t>
            </w:r>
          </w:p>
        </w:tc>
      </w:tr>
      <w:tr w:rsidR="00BF0963" w:rsidRPr="00DE4ABC" w14:paraId="4DD3186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5593C20" w14:textId="3EAD8DF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77.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B648D3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B89440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Điện Biên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C0489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thêm từ “định kỳ”, cụ thể như sau:</w:t>
            </w:r>
            <w:r w:rsidRPr="00DE4ABC">
              <w:rPr>
                <w:rFonts w:ascii="Times New Roman" w:eastAsia="Times New Roman" w:hAnsi="Times New Roman" w:cs="Times New Roman"/>
                <w:sz w:val="26"/>
                <w:szCs w:val="26"/>
              </w:rPr>
              <w:br/>
              <w:t xml:space="preserve">“…Các ca đong, bình đong phải được kiểm định ban đầu, </w:t>
            </w:r>
            <w:r w:rsidRPr="00DE4ABC">
              <w:rPr>
                <w:rFonts w:ascii="Times New Roman" w:eastAsia="Times New Roman" w:hAnsi="Times New Roman" w:cs="Times New Roman"/>
                <w:b/>
                <w:bCs/>
                <w:sz w:val="26"/>
                <w:szCs w:val="26"/>
              </w:rPr>
              <w:t xml:space="preserve">định kỳ </w:t>
            </w:r>
            <w:r w:rsidRPr="00DE4ABC">
              <w:rPr>
                <w:rFonts w:ascii="Times New Roman" w:eastAsia="Times New Roman" w:hAnsi="Times New Roman" w:cs="Times New Roman"/>
                <w:sz w:val="26"/>
                <w:szCs w:val="26"/>
              </w:rPr>
              <w:t xml:space="preserve">và không bị biến dạng, hư hỏng trong quá trình sử dụng. …”. 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Đối với ca đong, bình đong phải thực hiện kiểm định ban đầu, định kỳ theo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52955F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Bảo lưu như dự thảo, các ca đong, bình đong chỉ quy định kiểm định ban đầu là để phục cho việc tự kiểm tra của cơ sở kinh doanh, việc quy định phương tiện đo nhóm 2 phải thực hiện kiểm định đã được quy định rõ trong Thông tư số 23/2013/TT-BKHCN. Trường hợp phát hiện sử dụng phương tiện đo trong mua bán mà không kiểm định thì thực hiện xử lý theo quy định của pháp luật về xử lý vi phạm hành chính.</w:t>
            </w:r>
          </w:p>
        </w:tc>
      </w:tr>
      <w:tr w:rsidR="00BF0963" w:rsidRPr="00DE4ABC" w14:paraId="4C0BAF9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65B17A2" w14:textId="12146C6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FA665E3"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D9F8C9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CE1F9A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từ ngữ:</w:t>
            </w:r>
          </w:p>
          <w:p w14:paraId="4433C30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Có sẵn các ca đong, bình đong có dung tích 1L, 2L, 5 L, 10 L và các ống đong chia độ có phạm vi đo phù hợp để tự kiểm tra định kỳ theo quy định tại Khoản 5 Điều này. Các ca đong, bình đong phải được kiểm định ban đầu và không bị biến dạng, hư hỏng trong quá trình sử dụng. Trường hợp ca đong, bình đong, ống đong chia độ bị biến dạng, hư hỏng trong quá trình sử dụng </w:t>
            </w:r>
            <w:r w:rsidRPr="00DE4ABC">
              <w:rPr>
                <w:rFonts w:ascii="Times New Roman" w:eastAsia="Times New Roman" w:hAnsi="Times New Roman" w:cs="Times New Roman"/>
                <w:strike/>
                <w:sz w:val="26"/>
                <w:szCs w:val="26"/>
              </w:rPr>
              <w:t>hoặc hết hạn kiểm định</w:t>
            </w:r>
            <w:r w:rsidRPr="00DE4ABC">
              <w:rPr>
                <w:rFonts w:ascii="Times New Roman" w:eastAsia="Times New Roman" w:hAnsi="Times New Roman" w:cs="Times New Roman"/>
                <w:sz w:val="26"/>
                <w:szCs w:val="26"/>
              </w:rPr>
              <w:t xml:space="preserve"> thì phải tạm dừng </w:t>
            </w:r>
            <w:r w:rsidRPr="00DE4ABC">
              <w:rPr>
                <w:rFonts w:ascii="Times New Roman" w:eastAsia="Times New Roman" w:hAnsi="Times New Roman" w:cs="Times New Roman"/>
                <w:sz w:val="26"/>
                <w:szCs w:val="26"/>
              </w:rPr>
              <w:lastRenderedPageBreak/>
              <w:t>sử dụng để thực hiện việc sửa chữa,</w:t>
            </w:r>
            <w:r w:rsidRPr="00DE4ABC">
              <w:rPr>
                <w:rFonts w:ascii="Times New Roman" w:eastAsia="Times New Roman" w:hAnsi="Times New Roman" w:cs="Times New Roman"/>
                <w:sz w:val="26"/>
                <w:szCs w:val="26"/>
              </w:rPr>
              <w:br/>
              <w:t>thay thế và kiểm định lại trước khi tiếp tục sử dụng</w:t>
            </w:r>
          </w:p>
          <w:p w14:paraId="10CEB0D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462661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ca đong này chỉ kiểm định ban đầu và đưa vào sử dụng kiểm tra. chỉ kiểm định lại khi bị móp méo</w:t>
            </w:r>
            <w:r w:rsidRPr="00DE4ABC">
              <w:rPr>
                <w:rFonts w:ascii="Times New Roman" w:eastAsia="Times New Roman" w:hAnsi="Times New Roman" w:cs="Times New Roman"/>
                <w:sz w:val="26"/>
                <w:szCs w:val="26"/>
              </w:rPr>
              <w:br/>
              <w:t>biến dạng. (Theo thông tư về kiểm định hiệu chuẩn</w:t>
            </w:r>
            <w:r w:rsidRPr="00DE4ABC">
              <w:rPr>
                <w:rFonts w:ascii="Times New Roman" w:eastAsia="Times New Roman" w:hAnsi="Times New Roman" w:cs="Times New Roman"/>
                <w:sz w:val="26"/>
                <w:szCs w:val="26"/>
              </w:rPr>
              <w:br/>
              <w:t>các phương tiện đo nhóm 2)</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DF37F96"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như sau:</w:t>
            </w:r>
          </w:p>
          <w:p w14:paraId="7172614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0D1DAFC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75B63C1" w14:textId="14D91CF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79.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80EDCA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D3397C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7F51C3F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ED6E5E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định kỳ theo quy định tại Khoản 5 Điều này. Các ca đong, bình đong phải được kiểm định ban đầu và không bị biến dạng, hư hỏng trong quá trình sử dụng. Trường hợp ca đong, bình đong, ống đong chia độ bị biến dạng, hư hỏng trong quá trình sử dụng thì phải tạm dừng sử dụng để thực hiện việc sửa chữa, thay thế và kiểm định lại trước khi tiếp tục sử dụng</w:t>
            </w:r>
          </w:p>
          <w:p w14:paraId="153F3B7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5D92F0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ca đong này chỉ kiểm định ban đầu và đưa vào sử dụng kiểm tra. chỉ kiểm định lại khi bị móp méo biến dạng. (Theo thông tư về kiểm định hiệu chuẩn các phương tiện đo nhóm 2)</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7ED0CFB"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như sau:</w:t>
            </w:r>
          </w:p>
          <w:p w14:paraId="0C17EE4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5833B5F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6ED3AC9" w14:textId="62C29F8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5F5148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6213AE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Hải Phòng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3DDDB8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nội dung thuyết minh dự thảo, cơ quan soạn thảo đã đánh giá việc yêu cầu trang bị ca đong, bình đong loại 1L là chưa thực sự phù hợp với thực tế sử dụng hiện nay do đa số cột </w:t>
            </w:r>
            <w:r w:rsidRPr="00DE4ABC">
              <w:rPr>
                <w:rFonts w:ascii="Times New Roman" w:eastAsia="Times New Roman" w:hAnsi="Times New Roman" w:cs="Times New Roman"/>
                <w:sz w:val="26"/>
                <w:szCs w:val="26"/>
              </w:rPr>
              <w:lastRenderedPageBreak/>
              <w:t>đo xăng dầu có lượng cấp phát tối thiểu từ 2L trở lên. Tuy nhiên, khoản 4 Điều 6 dự thảo vẫn quy định bắt buộc trang bị ca đong, bình đong dung tích 1L nhưng chưa quy định cụ thể chế độ kiểm định định kỳ đối</w:t>
            </w:r>
            <w:r w:rsidRPr="00DE4ABC">
              <w:rPr>
                <w:rFonts w:ascii="Times New Roman" w:eastAsia="Times New Roman" w:hAnsi="Times New Roman" w:cs="Times New Roman"/>
                <w:sz w:val="26"/>
                <w:szCs w:val="26"/>
              </w:rPr>
              <w:br/>
              <w:t>với các phương tiện này.</w:t>
            </w:r>
          </w:p>
          <w:p w14:paraId="213ABC3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ban soạn thảo nghiên cứu điều chỉnh quy định về dung tích ca đong, bình đong theo hướng phù hợp thực tế sử dụng, đồng thời quy định rõ yêu cầu kiểm định ban đầu, kiểm định định kỳ đối với ca đong, bình đong được sử dụng trong hoạt động tự kiểm tra để bảo đảm tính thống nhất với quy định pháp luật về đo lường.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552F6B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Cần có ca đong 1 L để trường hợp cần kiểm tra ở số lít không nằm trong dải 1 2 5 10. Tiếp thu như sau:</w:t>
            </w:r>
          </w:p>
          <w:p w14:paraId="3ACFFD4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2285DC6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2D81779" w14:textId="40C61B6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81.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70961E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DFD0EA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02786D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sửa thành “Có sẵn các ca đong, bình đong hoặc chuẩn dung tích có cấp chính xác cao hơn (ví dụ bình chuẩn) có dung tích 1 L, 2 L, 5 L, 10 L” Vì có một số đơn vị trang bị bình chuẩn có cấp chính xác 0,1, mặc dù về mặt kỹ thuật, bình</w:t>
            </w:r>
            <w:r w:rsidRPr="00DE4ABC">
              <w:rPr>
                <w:rFonts w:ascii="Times New Roman" w:eastAsia="Times New Roman" w:hAnsi="Times New Roman" w:cs="Times New Roman"/>
                <w:sz w:val="26"/>
                <w:szCs w:val="26"/>
              </w:rPr>
              <w:br/>
              <w:t>chuẩn chính xác hơn ca đong, bình đong, nhưng lại không phù hợp với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E902DD8"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Tiếp </w:t>
            </w:r>
            <w:proofErr w:type="gramStart"/>
            <w:r w:rsidRPr="00DE4ABC">
              <w:rPr>
                <w:rFonts w:ascii="Times New Roman" w:eastAsia="Times New Roman" w:hAnsi="Times New Roman" w:cs="Times New Roman"/>
                <w:sz w:val="26"/>
                <w:szCs w:val="26"/>
              </w:rPr>
              <w:t>thu  và</w:t>
            </w:r>
            <w:proofErr w:type="gramEnd"/>
            <w:r w:rsidRPr="00DE4ABC">
              <w:rPr>
                <w:rFonts w:ascii="Times New Roman" w:eastAsia="Times New Roman" w:hAnsi="Times New Roman" w:cs="Times New Roman"/>
                <w:sz w:val="26"/>
                <w:szCs w:val="26"/>
              </w:rPr>
              <w:t xml:space="preserve"> chỉnh lý như sau:</w:t>
            </w:r>
          </w:p>
          <w:p w14:paraId="155CC1D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2019A4B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464E43A" w14:textId="2E9B527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D94328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962BEF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w:t>
            </w:r>
            <w:r w:rsidRPr="00DE4ABC">
              <w:rPr>
                <w:rFonts w:ascii="Times New Roman" w:eastAsia="Times New Roman" w:hAnsi="Times New Roman" w:cs="Times New Roman"/>
                <w:sz w:val="26"/>
                <w:szCs w:val="26"/>
              </w:rPr>
              <w:br/>
              <w:t>và Công nghệ Ninh Bình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C44029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loại bỏ nội dung ca đong/bình đong có dung tích 1 L do tại điểm d mục 2 phần I của dự thảo Tờ trình của Ủy ban Tiêu chuẩn Đo lường Chất lượng Quốc gia về việc ban hành Thông tư quy định về đo lường, chất lượng trong kinh doanh xăng dầu đã chỉ rõ: “Việc quy định trang bị ca đong, bình đong loại 1 L tại khoản 4 Điều 6 của Thông tư số 15/2015/TT-</w:t>
            </w:r>
            <w:r w:rsidRPr="00DE4ABC">
              <w:rPr>
                <w:rFonts w:ascii="Times New Roman" w:eastAsia="Times New Roman" w:hAnsi="Times New Roman" w:cs="Times New Roman"/>
                <w:sz w:val="26"/>
                <w:szCs w:val="26"/>
              </w:rPr>
              <w:lastRenderedPageBreak/>
              <w:t>BKHCN để tự kiểm tra định kỳ phương tiện đo không phù hợp thực tế, vì các cột đo xăng dầu đang sử dụng có lượng cấp phát tối thiểu là 2L”.</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884D15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w:t>
            </w:r>
          </w:p>
          <w:p w14:paraId="68247E02" w14:textId="051243AD"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Cần có ca đong 1 L để trường hợp cần kiểm tra ở số lít không nằm trong dải 1 2 5 10. </w:t>
            </w:r>
          </w:p>
          <w:p w14:paraId="5B0313C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02AB3DB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2D0AC8B" w14:textId="1719004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A77FC7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81DC61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944235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w:t>
            </w:r>
          </w:p>
          <w:p w14:paraId="560B833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4. Có sẵn các ca đong, bình đong có dung tích 1 L, 2 L, 5L, 10 L và các ống đong chia độ có phạm vi đo phù hợp để tự kiểm tra định kỳ theo quy định tại Khoản 5 Điều này. </w:t>
            </w:r>
            <w:r w:rsidRPr="00DE4ABC">
              <w:rPr>
                <w:rFonts w:ascii="Times New Roman" w:eastAsia="Times New Roman" w:hAnsi="Times New Roman" w:cs="Times New Roman"/>
                <w:sz w:val="26"/>
                <w:szCs w:val="26"/>
              </w:rPr>
              <w:br/>
              <w:t>Các ca đong, bình đong phải được kiểm định ban đầu và không bị biến dạng, hư hỏng trong quá trình sử dụng.</w:t>
            </w:r>
            <w:r w:rsidRPr="00DE4ABC">
              <w:rPr>
                <w:rFonts w:ascii="Times New Roman" w:eastAsia="Times New Roman" w:hAnsi="Times New Roman" w:cs="Times New Roman"/>
                <w:sz w:val="26"/>
                <w:szCs w:val="26"/>
              </w:rPr>
              <w:br/>
              <w:t>Trường hợp ca đong, bình đong, ống đong chia độ bị biến dạng, hư hỏng trong quá trình sử dụng hoặc hết hạn kiểm định thì phải tạm dừng sử dụng để thực hiện việc sửa chữa, thay thế và kiểm định</w:t>
            </w:r>
            <w:r w:rsidRPr="00DE4ABC">
              <w:rPr>
                <w:rFonts w:ascii="Times New Roman" w:eastAsia="Times New Roman" w:hAnsi="Times New Roman" w:cs="Times New Roman"/>
                <w:sz w:val="26"/>
                <w:szCs w:val="26"/>
              </w:rPr>
              <w:br/>
              <w:t>lại trước khi tiếp tục sử dụng.”</w:t>
            </w:r>
          </w:p>
          <w:p w14:paraId="12B49B1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sửa: </w:t>
            </w:r>
          </w:p>
          <w:p w14:paraId="35AE5BE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4. Có sẵn các ca đong, bình đong có dung tích 1 L, 2 L, 5 L, 10 L và các ống đong chia độ có phạm vi đo phù hợp để tự kiểm tra định kỳ theo quy định tại Khoản 5 Điều này. Các ca đong, bình đong phải được kiểm định ban đầu và không bị biến dạng,</w:t>
            </w:r>
            <w:r w:rsidRPr="00DE4ABC">
              <w:rPr>
                <w:rFonts w:ascii="Times New Roman" w:eastAsia="Times New Roman" w:hAnsi="Times New Roman" w:cs="Times New Roman"/>
                <w:sz w:val="26"/>
                <w:szCs w:val="26"/>
              </w:rPr>
              <w:br/>
              <w:t xml:space="preserve">hư hỏng trong quá trình sử dụng. Bỏ đoạn </w:t>
            </w:r>
            <w:r w:rsidRPr="00DE4ABC">
              <w:rPr>
                <w:rFonts w:ascii="Times New Roman" w:eastAsia="Times New Roman" w:hAnsi="Times New Roman" w:cs="Times New Roman"/>
                <w:i/>
                <w:iCs/>
                <w:sz w:val="26"/>
                <w:szCs w:val="26"/>
              </w:rPr>
              <w:t>“</w:t>
            </w:r>
            <w:r w:rsidRPr="00DE4ABC">
              <w:rPr>
                <w:rFonts w:ascii="Times New Roman" w:eastAsia="Times New Roman" w:hAnsi="Times New Roman" w:cs="Times New Roman"/>
                <w:sz w:val="26"/>
                <w:szCs w:val="26"/>
              </w:rPr>
              <w:t>Trường hợp ca đong, bình đong, ống đong chia độ bị biến</w:t>
            </w:r>
            <w:r w:rsidRPr="00DE4ABC">
              <w:rPr>
                <w:rFonts w:ascii="Times New Roman" w:eastAsia="Times New Roman" w:hAnsi="Times New Roman" w:cs="Times New Roman"/>
                <w:sz w:val="26"/>
                <w:szCs w:val="26"/>
              </w:rPr>
              <w:br/>
              <w:t>dạng, hư hỏng trong quá trình sử dụng hoặc hết hạn kiểm định thì phải tạm dừng sử dụng để thực hiện</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việc sửa chữa, thay thế và kiểm định lại trước khi tiếp tục sử dụng.”</w:t>
            </w:r>
          </w:p>
          <w:p w14:paraId="7D07AC1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i/>
                <w:iCs/>
                <w:sz w:val="26"/>
                <w:szCs w:val="26"/>
              </w:rPr>
              <w:t xml:space="preserve">vì ở trên đã quy định: </w:t>
            </w:r>
            <w:r w:rsidRPr="00DE4ABC">
              <w:rPr>
                <w:rFonts w:ascii="Times New Roman" w:eastAsia="Times New Roman" w:hAnsi="Times New Roman" w:cs="Times New Roman"/>
                <w:sz w:val="26"/>
                <w:szCs w:val="26"/>
              </w:rPr>
              <w:t>“Các ca đong, bình đong phải được kiểm định ban đầu và không bị biến dạng, hư hỏng trong quá trình sử dụng”.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8BAFA2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w:t>
            </w:r>
            <w:proofErr w:type="gramStart"/>
            <w:r w:rsidRPr="00DE4ABC">
              <w:rPr>
                <w:rFonts w:ascii="Times New Roman" w:eastAsia="Times New Roman" w:hAnsi="Times New Roman" w:cs="Times New Roman"/>
                <w:sz w:val="26"/>
                <w:szCs w:val="26"/>
              </w:rPr>
              <w:t>thu  và</w:t>
            </w:r>
            <w:proofErr w:type="gramEnd"/>
            <w:r w:rsidRPr="00DE4ABC">
              <w:rPr>
                <w:rFonts w:ascii="Times New Roman" w:eastAsia="Times New Roman" w:hAnsi="Times New Roman" w:cs="Times New Roman"/>
                <w:sz w:val="26"/>
                <w:szCs w:val="26"/>
              </w:rPr>
              <w:t xml:space="preserve"> chỉnh lý như sau:</w:t>
            </w:r>
          </w:p>
          <w:p w14:paraId="2B26983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060A063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E6B8259" w14:textId="4DB28A3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D748D9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B69A58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F0163F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Sửa lại như sau: “3. Sai số kết quả đo lượng xăng dầu không được vượt quá 1,5 lần giới hạn </w:t>
            </w:r>
            <w:r w:rsidRPr="00DE4ABC">
              <w:rPr>
                <w:rFonts w:ascii="Times New Roman" w:eastAsia="Times New Roman" w:hAnsi="Times New Roman" w:cs="Times New Roman"/>
                <w:b/>
                <w:bCs/>
                <w:sz w:val="26"/>
                <w:szCs w:val="26"/>
              </w:rPr>
              <w:t>dương</w:t>
            </w:r>
            <w:r w:rsidRPr="00DE4ABC">
              <w:rPr>
                <w:rFonts w:ascii="Times New Roman" w:eastAsia="Times New Roman" w:hAnsi="Times New Roman" w:cs="Times New Roman"/>
                <w:sz w:val="26"/>
                <w:szCs w:val="26"/>
              </w:rPr>
              <w:t xml:space="preserve"> của sai số </w:t>
            </w:r>
            <w:r w:rsidRPr="00DE4ABC">
              <w:rPr>
                <w:rFonts w:ascii="Times New Roman" w:eastAsia="Times New Roman" w:hAnsi="Times New Roman" w:cs="Times New Roman"/>
                <w:b/>
                <w:bCs/>
                <w:sz w:val="26"/>
                <w:szCs w:val="26"/>
              </w:rPr>
              <w:t>tối đa</w:t>
            </w:r>
            <w:r w:rsidRPr="00DE4ABC">
              <w:rPr>
                <w:rFonts w:ascii="Times New Roman" w:eastAsia="Times New Roman" w:hAnsi="Times New Roman" w:cs="Times New Roman"/>
                <w:sz w:val="26"/>
                <w:szCs w:val="26"/>
              </w:rPr>
              <w:t xml:space="preserve"> cho phép </w:t>
            </w:r>
            <w:r w:rsidRPr="00DE4ABC">
              <w:rPr>
                <w:rFonts w:ascii="Times New Roman" w:eastAsia="Times New Roman" w:hAnsi="Times New Roman" w:cs="Times New Roman"/>
                <w:b/>
                <w:bCs/>
                <w:sz w:val="26"/>
                <w:szCs w:val="26"/>
              </w:rPr>
              <w:t>khi kiểm định</w:t>
            </w:r>
            <w:r w:rsidRPr="00DE4ABC">
              <w:rPr>
                <w:rFonts w:ascii="Times New Roman" w:eastAsia="Times New Roman" w:hAnsi="Times New Roman" w:cs="Times New Roman"/>
                <w:sz w:val="26"/>
                <w:szCs w:val="26"/>
              </w:rPr>
              <w:t xml:space="preserve"> của phương tiện đo được sử dụng để bán xăng dầu. Kết quả đo lượng xăng dầu được xác định tại điều kiện đo thực tế.”</w:t>
            </w:r>
          </w:p>
          <w:p w14:paraId="136424A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Cho rõ ràng hơn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3DE665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Tiếp thu</w:t>
            </w:r>
          </w:p>
        </w:tc>
      </w:tr>
      <w:tr w:rsidR="00BF0963" w:rsidRPr="00DE4ABC" w14:paraId="541BDD4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99DD65B" w14:textId="55FB928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735417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11E4FD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2E9FFD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Có</w:t>
            </w:r>
            <w:proofErr w:type="gramEnd"/>
            <w:r w:rsidRPr="00DE4ABC">
              <w:rPr>
                <w:rFonts w:ascii="Times New Roman" w:eastAsia="Times New Roman" w:hAnsi="Times New Roman" w:cs="Times New Roman"/>
                <w:sz w:val="26"/>
                <w:szCs w:val="26"/>
              </w:rPr>
              <w:t xml:space="preserve"> sẵn các ca đong, bình đong có dung </w:t>
            </w:r>
            <w:proofErr w:type="gramStart"/>
            <w:r w:rsidRPr="00DE4ABC">
              <w:rPr>
                <w:rFonts w:ascii="Times New Roman" w:eastAsia="Times New Roman" w:hAnsi="Times New Roman" w:cs="Times New Roman"/>
                <w:sz w:val="26"/>
                <w:szCs w:val="26"/>
              </w:rPr>
              <w:t>tích  1</w:t>
            </w:r>
            <w:proofErr w:type="gramEnd"/>
            <w:r w:rsidRPr="00DE4ABC">
              <w:rPr>
                <w:rFonts w:ascii="Times New Roman" w:eastAsia="Times New Roman" w:hAnsi="Times New Roman" w:cs="Times New Roman"/>
                <w:sz w:val="26"/>
                <w:szCs w:val="26"/>
              </w:rPr>
              <w:t xml:space="preserve"> L, 2 L, 5 L, 10 L và các ống đong chia độ có phạm vi đo phù hợp để tự kiểm tra định kỳ theo quy định tại Khoản 5 Điều này. Các ca đong, bình đong phải được kiểm định ban đầu và không bị biến dạng, hư hỏng trong quá trình sử dụng. Các ca đong, bình đong phải được kiểm định ban đầu và không bị biến dạng, hư hỏng trong quá trình sử dụng. Trường hợp ca đong, bình đong, ống đong chia độ bị biến dạng, hư hỏng trong quá trình sử dụng hoặc </w:t>
            </w:r>
            <w:r w:rsidRPr="00DE4ABC">
              <w:rPr>
                <w:rFonts w:ascii="Times New Roman" w:eastAsia="Times New Roman" w:hAnsi="Times New Roman" w:cs="Times New Roman"/>
                <w:i/>
                <w:iCs/>
                <w:sz w:val="26"/>
                <w:szCs w:val="26"/>
              </w:rPr>
              <w:t>hết hạn kiểm định</w:t>
            </w:r>
            <w:r w:rsidRPr="00DE4ABC">
              <w:rPr>
                <w:rFonts w:ascii="Times New Roman" w:eastAsia="Times New Roman" w:hAnsi="Times New Roman" w:cs="Times New Roman"/>
                <w:sz w:val="26"/>
                <w:szCs w:val="26"/>
              </w:rPr>
              <w:t xml:space="preserve"> thì phải tạm dừng sử dụng”</w:t>
            </w:r>
          </w:p>
          <w:p w14:paraId="4608A3F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cụm từ "hết hạn kiểm định" đối với ca đong, bình đong</w:t>
            </w:r>
          </w:p>
          <w:p w14:paraId="5485F6F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25F63B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Đối với ca đong, bình đong được sử dụng để tự kiểm tra định kỳ không thuộc danh mục phương </w:t>
            </w:r>
            <w:r w:rsidRPr="00DE4ABC">
              <w:rPr>
                <w:rFonts w:ascii="Times New Roman" w:eastAsia="Times New Roman" w:hAnsi="Times New Roman" w:cs="Times New Roman"/>
                <w:sz w:val="26"/>
                <w:szCs w:val="26"/>
              </w:rPr>
              <w:lastRenderedPageBreak/>
              <w:t>tiện đo phải kiểm định bắt buộc, tạo chi phí tuân thủ không cần thiết.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080B64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như sau:</w:t>
            </w:r>
          </w:p>
          <w:p w14:paraId="34DE6D8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0BE497D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C04F0D1" w14:textId="6DA58E8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4975DB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DF2FC8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DCE0EE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 Quy định cơ sở kinh doanh phải có ca đong, bình đong dung tích 1L, 2L, 5L, 10L và ống đong chia độ để tự kiểm tra định kỳ.</w:t>
            </w:r>
          </w:p>
          <w:p w14:paraId="051F4BC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Bổ sung nội dung: “Và để minh bạch hóa đo lường với khách hàng”.    </w:t>
            </w:r>
          </w:p>
          <w:p w14:paraId="1CAAD5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Tăng tính minh bạch, tạo niềm tin cho khách hàng trong hoạt động đo lường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0C10EE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như sau:</w:t>
            </w:r>
          </w:p>
          <w:p w14:paraId="6966129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45DF422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BA27457" w14:textId="51BDEAA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25607E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979B15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C940AB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 Có sẵn ca đong, bình đong …. phải được kiểm định ban đầu. Trường hợp …. sử dụng thì phải tạm dừng sử dụng để ….”</w:t>
            </w:r>
          </w:p>
          <w:p w14:paraId="266C690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806C54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Đã có quy định nếu trong dử dụng ca đong, bình đong bị biến dạng, hư hỏng thì phải tạm dừng sử dụng thì không cần nêu ở đoạn trước nữa.</w:t>
            </w:r>
          </w:p>
          <w:p w14:paraId="26CB1F6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Nếu quy định hết hạn kiểm định thì phải tạm dừng sử dụng để </w:t>
            </w:r>
            <w:proofErr w:type="gramStart"/>
            <w:r w:rsidRPr="00DE4ABC">
              <w:rPr>
                <w:rFonts w:ascii="Times New Roman" w:eastAsia="Times New Roman" w:hAnsi="Times New Roman" w:cs="Times New Roman"/>
                <w:sz w:val="26"/>
                <w:szCs w:val="26"/>
              </w:rPr>
              <w:t>….thì</w:t>
            </w:r>
            <w:proofErr w:type="gramEnd"/>
            <w:r w:rsidRPr="00DE4ABC">
              <w:rPr>
                <w:rFonts w:ascii="Times New Roman" w:eastAsia="Times New Roman" w:hAnsi="Times New Roman" w:cs="Times New Roman"/>
                <w:sz w:val="26"/>
                <w:szCs w:val="26"/>
              </w:rPr>
              <w:t xml:space="preserve"> sẽ mâu thuẫn với đoạn trước.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981118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như sau:</w:t>
            </w:r>
          </w:p>
          <w:p w14:paraId="478B4B9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Có sẵn các ca đong, bình đong có dung tích 1 L, 2 L, 5 L, 10 L và các ống đong chia độ có phạm vi đo phù hợp để tự kiểm tra sai số của kết quả đo lượng xăng dầu bán lẻ cho khách hàng. Các ca đong, bình đong phải được kiểm định ban đầu và không bị biến dạng, hư hỏng trong quá trình sử dụng</w:t>
            </w:r>
          </w:p>
        </w:tc>
      </w:tr>
      <w:tr w:rsidR="00BF0963" w:rsidRPr="00DE4ABC" w14:paraId="256EDE2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0FAE19D" w14:textId="2779ABC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AE040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5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5DD38A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2D3AD7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Với nội dung: </w:t>
            </w:r>
            <w:proofErr w:type="gramStart"/>
            <w:r w:rsidRPr="00DE4ABC">
              <w:rPr>
                <w:rFonts w:ascii="Times New Roman" w:eastAsia="Times New Roman" w:hAnsi="Times New Roman" w:cs="Times New Roman"/>
                <w:sz w:val="26"/>
                <w:szCs w:val="26"/>
              </w:rPr>
              <w:t>“ Xây</w:t>
            </w:r>
            <w:proofErr w:type="gramEnd"/>
            <w:r w:rsidRPr="00DE4ABC">
              <w:rPr>
                <w:rFonts w:ascii="Times New Roman" w:eastAsia="Times New Roman" w:hAnsi="Times New Roman" w:cs="Times New Roman"/>
                <w:sz w:val="26"/>
                <w:szCs w:val="26"/>
              </w:rPr>
              <w:t xml:space="preserve"> dựng kế hoạch và định kỳ theo tháng thực hiện tự kiểm tra </w:t>
            </w:r>
            <w:proofErr w:type="gramStart"/>
            <w:r w:rsidRPr="00DE4ABC">
              <w:rPr>
                <w:rFonts w:ascii="Times New Roman" w:eastAsia="Times New Roman" w:hAnsi="Times New Roman" w:cs="Times New Roman"/>
                <w:sz w:val="26"/>
                <w:szCs w:val="26"/>
              </w:rPr>
              <w:t>…..</w:t>
            </w:r>
            <w:proofErr w:type="gramEnd"/>
            <w:r w:rsidRPr="00DE4ABC">
              <w:rPr>
                <w:rFonts w:ascii="Times New Roman" w:eastAsia="Times New Roman" w:hAnsi="Times New Roman" w:cs="Times New Roman"/>
                <w:sz w:val="26"/>
                <w:szCs w:val="26"/>
              </w:rPr>
              <w:t>”.</w:t>
            </w:r>
          </w:p>
          <w:p w14:paraId="2DB2BB0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 Sử dụng các ca đong, bình đong tại khoản 4 điều này để tự kiểm tra sai số của kết quả đo lượng xăng dầu bán lẻ cho khách hàng”</w:t>
            </w:r>
          </w:p>
          <w:p w14:paraId="3CBD944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FEDF2A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Cửa hàng bán lẻ xăng dầu hàng ngày vận hành và tiếp xúc trực tiếp với phương tiện đo nên chỉ cần thực hiện kiểm soát sai số của kết quả đo.</w:t>
            </w:r>
          </w:p>
          <w:p w14:paraId="7682FDD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Không cần thiết quy định thêm các yêu cầu dẫn đến phát sinh thủ tục, hồ sơ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A50B650" w14:textId="47BFF435"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các ý kiến khác, bỏ quy định xây dựng kế hoạch tại khoản 5 Điều 6</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 Quy định trách nhiệm tự thực hiện kiểm soát nội bộ về đo lường, chất lượng.</w:t>
            </w:r>
          </w:p>
        </w:tc>
      </w:tr>
      <w:tr w:rsidR="00BF0963" w:rsidRPr="00DE4ABC" w14:paraId="798034B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94C3AE8" w14:textId="38CFDFC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89.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C7CA27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5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4723E7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Thanh Hóa</w:t>
            </w:r>
          </w:p>
          <w:p w14:paraId="2DD3701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380DF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Đối với khoản 5 Điều 6 quy định việc định kỳ hằng tháng thực hiện tự kiểm tra phương tiện đo tại cửa hàng bán lẻ xăng dầu, đề nghị bổ sung hướng dẫn</w:t>
            </w:r>
            <w:r w:rsidRPr="00DE4ABC">
              <w:rPr>
                <w:rFonts w:ascii="Times New Roman" w:eastAsia="Times New Roman" w:hAnsi="Times New Roman" w:cs="Times New Roman"/>
                <w:sz w:val="26"/>
                <w:szCs w:val="26"/>
              </w:rPr>
              <w:br/>
              <w:t>cụ thể về nội dung, phương pháp và biểu mẫu tự kiểm tra để bảo đảm thống nhất trong quá trình thực hiện và phục vụ công tác thanh tra, kiểm tra.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4AB24C2" w14:textId="1E60D095"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p w14:paraId="220373DA" w14:textId="14AE134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tự kiểm tra thuộc trách nhiệm của thương nhân bán lẻ xăng dầu.</w:t>
            </w:r>
          </w:p>
        </w:tc>
      </w:tr>
      <w:tr w:rsidR="00BF0963" w:rsidRPr="00DE4ABC" w14:paraId="07EB622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04DAD13" w14:textId="77777777" w:rsidR="00BF0963"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EF5AFB4" w14:textId="4C9E9774" w:rsidR="00BF0963" w:rsidRPr="009040CF" w:rsidRDefault="00BF0963" w:rsidP="00BF0963">
            <w:pPr>
              <w:spacing w:before="60" w:after="60" w:line="240" w:lineRule="auto"/>
              <w:ind w:right="57"/>
              <w:jc w:val="center"/>
              <w:rPr>
                <w:rFonts w:ascii="Times New Roman" w:eastAsia="Times New Roman" w:hAnsi="Times New Roman" w:cs="Times New Roman"/>
                <w:sz w:val="26"/>
                <w:szCs w:val="26"/>
              </w:rPr>
            </w:pPr>
            <w:r w:rsidRPr="009040CF">
              <w:rPr>
                <w:rFonts w:ascii="Times New Roman" w:eastAsia="Times New Roman" w:hAnsi="Times New Roman" w:cs="Times New Roman"/>
                <w:sz w:val="26"/>
                <w:szCs w:val="26"/>
              </w:rPr>
              <w:t>Khoản</w:t>
            </w:r>
            <w:r w:rsidRPr="009040CF">
              <w:rPr>
                <w:rFonts w:ascii="Times New Roman" w:eastAsia="Times New Roman" w:hAnsi="Times New Roman" w:cs="Times New Roman"/>
                <w:sz w:val="26"/>
                <w:szCs w:val="26"/>
              </w:rPr>
              <w:t xml:space="preserve"> 6</w:t>
            </w:r>
            <w:r w:rsidRPr="009040CF">
              <w:rPr>
                <w:rFonts w:ascii="Times New Roman" w:eastAsia="Times New Roman" w:hAnsi="Times New Roman" w:cs="Times New Roman"/>
                <w:sz w:val="26"/>
                <w:szCs w:val="26"/>
              </w:rPr>
              <w:t xml:space="preserve">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2628BB1" w14:textId="0BA7D320" w:rsidR="00BF0963" w:rsidRPr="009040CF" w:rsidRDefault="00BF0963" w:rsidP="00BF0963">
            <w:pPr>
              <w:spacing w:before="60" w:after="60" w:line="240" w:lineRule="auto"/>
              <w:jc w:val="center"/>
              <w:rPr>
                <w:rFonts w:ascii="Times New Roman" w:eastAsia="Times New Roman" w:hAnsi="Times New Roman" w:cs="Times New Roman"/>
                <w:sz w:val="26"/>
                <w:szCs w:val="26"/>
              </w:rPr>
            </w:pPr>
            <w:r w:rsidRPr="009040CF">
              <w:rPr>
                <w:rFonts w:ascii="Times New Roman" w:eastAsia="Times New Roman" w:hAnsi="Times New Roman" w:cs="Times New Roman"/>
                <w:sz w:val="26"/>
                <w:szCs w:val="26"/>
              </w:rPr>
              <w:t>Sở Khoa học và Công nghệ tỉnh</w:t>
            </w:r>
            <w:r w:rsidRPr="009040CF">
              <w:rPr>
                <w:rFonts w:ascii="Times New Roman" w:eastAsia="Times New Roman" w:hAnsi="Times New Roman" w:cs="Times New Roman"/>
                <w:sz w:val="26"/>
                <w:szCs w:val="26"/>
              </w:rPr>
              <w:br/>
              <w:t>Cao Bằng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BC21E8B" w14:textId="77777777" w:rsidR="00BF0963" w:rsidRPr="009040CF" w:rsidRDefault="00BF0963" w:rsidP="00BF0963">
            <w:pPr>
              <w:spacing w:before="60" w:after="60" w:line="240" w:lineRule="auto"/>
              <w:ind w:left="65" w:right="134"/>
              <w:jc w:val="both"/>
              <w:rPr>
                <w:rFonts w:ascii="Times New Roman" w:eastAsia="Times New Roman" w:hAnsi="Times New Roman" w:cs="Times New Roman"/>
                <w:sz w:val="26"/>
                <w:szCs w:val="26"/>
              </w:rPr>
            </w:pPr>
            <w:r w:rsidRPr="009040CF">
              <w:rPr>
                <w:rFonts w:ascii="Times New Roman" w:eastAsia="Times New Roman" w:hAnsi="Times New Roman" w:cs="Times New Roman"/>
                <w:sz w:val="26"/>
                <w:szCs w:val="26"/>
              </w:rPr>
              <w:t>Tại khoản 6 Điều 6 (Đối với hoạt động bán lẻ xăng dầu):</w:t>
            </w:r>
          </w:p>
          <w:p w14:paraId="7995F684" w14:textId="111AA80B" w:rsidR="00BF0963" w:rsidRPr="009040CF" w:rsidRDefault="00BF0963" w:rsidP="00BF0963">
            <w:pPr>
              <w:spacing w:before="60" w:after="60" w:line="240" w:lineRule="auto"/>
              <w:ind w:left="65" w:right="134"/>
              <w:jc w:val="both"/>
              <w:rPr>
                <w:rFonts w:ascii="Times New Roman" w:eastAsia="Times New Roman" w:hAnsi="Times New Roman" w:cs="Times New Roman"/>
                <w:sz w:val="26"/>
                <w:szCs w:val="26"/>
              </w:rPr>
            </w:pPr>
            <w:r w:rsidRPr="009040CF">
              <w:rPr>
                <w:rFonts w:ascii="Times New Roman" w:eastAsia="Times New Roman" w:hAnsi="Times New Roman" w:cs="Times New Roman"/>
                <w:sz w:val="26"/>
                <w:szCs w:val="26"/>
              </w:rPr>
              <w:t>Điểm d quy định sau khi sửa chữa cột đo xăng dầu, thương nhân phải gửi bản sao</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biên bản sửa chữa và giấy chứng nhận kiểm định</w:t>
            </w:r>
            <w:r w:rsidRPr="009040CF">
              <w:rPr>
                <w:rFonts w:ascii="Times New Roman" w:eastAsia="Times New Roman" w:hAnsi="Times New Roman" w:cs="Times New Roman"/>
                <w:sz w:val="26"/>
                <w:szCs w:val="26"/>
              </w:rPr>
              <w:t xml:space="preserve"> p</w:t>
            </w:r>
            <w:r w:rsidRPr="009040CF">
              <w:rPr>
                <w:rFonts w:ascii="Times New Roman" w:eastAsia="Times New Roman" w:hAnsi="Times New Roman" w:cs="Times New Roman"/>
                <w:sz w:val="26"/>
                <w:szCs w:val="26"/>
              </w:rPr>
              <w:t>hương tiện đo về Sở Khoa học</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và Công nghệ địa phương để báo cáo. Sở Khoa học và Công nghệ đề nghị cơ quan</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soạn thảo nghiên cứu bổ sung hoặc thay thế quy định báo cáo bằng văn bản giấy</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thông qua giải pháp số hóa, cập nhật dữ liệu trực tuyến lên Cơ sở dữ liệu quốc gia</w:t>
            </w:r>
            <w:r w:rsidRPr="009040CF">
              <w:rPr>
                <w:rFonts w:ascii="Times New Roman" w:eastAsia="Times New Roman" w:hAnsi="Times New Roman" w:cs="Times New Roman"/>
                <w:sz w:val="26"/>
                <w:szCs w:val="26"/>
              </w:rPr>
              <w:br/>
              <w:t>về tiêu chuẩn, đo lường, chất lượng được quy định tại Điều 30. Việc bổ sung quy</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định này nhằm đơn giản hóa thủ tục hành chính cho doanh nghiệp, đồng thời hỗ trợ</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 xml:space="preserve">cơ quan quản lý nhà nước tại địa phương theo dõi, giám sát kịp </w:t>
            </w:r>
            <w:r w:rsidRPr="009040CF">
              <w:rPr>
                <w:rFonts w:ascii="Times New Roman" w:eastAsia="Times New Roman" w:hAnsi="Times New Roman" w:cs="Times New Roman"/>
                <w:sz w:val="26"/>
                <w:szCs w:val="26"/>
              </w:rPr>
              <w:lastRenderedPageBreak/>
              <w:t>thời, chính xác lịch</w:t>
            </w:r>
            <w:r w:rsidRPr="009040CF">
              <w:rPr>
                <w:rFonts w:ascii="Times New Roman" w:eastAsia="Times New Roman" w:hAnsi="Times New Roman" w:cs="Times New Roman"/>
                <w:sz w:val="26"/>
                <w:szCs w:val="26"/>
              </w:rPr>
              <w:t xml:space="preserve"> </w:t>
            </w:r>
            <w:r w:rsidRPr="009040CF">
              <w:rPr>
                <w:rFonts w:ascii="Times New Roman" w:eastAsia="Times New Roman" w:hAnsi="Times New Roman" w:cs="Times New Roman"/>
                <w:sz w:val="26"/>
                <w:szCs w:val="26"/>
              </w:rPr>
              <w:t>sử sửa chữa, kiểm định của các phương tiện đo trên địa bàn.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BD11AA3" w14:textId="3863A2A9" w:rsidR="009040CF" w:rsidRPr="008E357F" w:rsidRDefault="009040CF" w:rsidP="009040CF">
            <w:pPr>
              <w:widowControl w:val="0"/>
              <w:spacing w:before="120" w:after="120" w:line="240" w:lineRule="auto"/>
              <w:jc w:val="both"/>
              <w:rPr>
                <w:rFonts w:ascii="Times New Roman" w:eastAsia="Times New Roman" w:hAnsi="Times New Roman" w:cs="Times New Roman"/>
                <w:sz w:val="28"/>
                <w:szCs w:val="28"/>
                <w:lang w:val="nl-NL" w:eastAsia="x-none"/>
              </w:rPr>
            </w:pPr>
            <w:r w:rsidRPr="009040CF">
              <w:rPr>
                <w:rFonts w:ascii="Times New Roman" w:eastAsia="Times New Roman" w:hAnsi="Times New Roman" w:cs="Times New Roman"/>
                <w:sz w:val="26"/>
                <w:szCs w:val="26"/>
              </w:rPr>
              <w:lastRenderedPageBreak/>
              <w:t xml:space="preserve">Tiếp thu. Đã sửa lại: </w:t>
            </w:r>
            <w:r w:rsidRPr="009040CF">
              <w:rPr>
                <w:rFonts w:ascii="Times New Roman" w:eastAsia="Times New Roman" w:hAnsi="Times New Roman" w:cs="Times New Roman"/>
                <w:i/>
                <w:iCs/>
                <w:sz w:val="26"/>
                <w:szCs w:val="26"/>
              </w:rPr>
              <w:t>“</w:t>
            </w:r>
            <w:r w:rsidRPr="009040CF">
              <w:rPr>
                <w:rFonts w:ascii="Times New Roman" w:hAnsi="Times New Roman" w:cs="Times New Roman"/>
                <w:i/>
                <w:iCs/>
                <w:sz w:val="28"/>
                <w:szCs w:val="28"/>
              </w:rPr>
              <w:t>d) 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 phải được gửi cho Sở Khoa học và Công nghệ địa phương bằng hình thức điện tử hoặc bản giấy để biết;</w:t>
            </w:r>
            <w:r w:rsidRPr="009040CF">
              <w:rPr>
                <w:rFonts w:ascii="Times New Roman" w:hAnsi="Times New Roman" w:cs="Times New Roman"/>
                <w:i/>
                <w:iCs/>
                <w:sz w:val="28"/>
                <w:szCs w:val="28"/>
              </w:rPr>
              <w:t>”</w:t>
            </w:r>
          </w:p>
          <w:p w14:paraId="091F1167" w14:textId="0FF7976A"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23468A4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0AD9894" w14:textId="12B6A7C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EC3582F" w14:textId="2BADA1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6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71AC490" w14:textId="142C51FB"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8F398B5" w14:textId="3CB72CF4"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a khoản 6 Điều 6 sửa đổi: </w:t>
            </w:r>
            <w:r w:rsidRPr="00DE4ABC">
              <w:rPr>
                <w:rFonts w:ascii="Times New Roman" w:eastAsia="Times New Roman" w:hAnsi="Times New Roman" w:cs="Times New Roman"/>
                <w:i/>
                <w:iCs/>
                <w:sz w:val="26"/>
                <w:szCs w:val="26"/>
              </w:rPr>
              <w:t xml:space="preserve">“a) Dừng việc sử dụng và tổ chức việc sửa chữa các bộ phận này;”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“a) Dừng việc sử dụng, thông báo cho cơ quan quản lý đo lường địa phương biết và tổ chức việc sửa chữa các bộ phận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4365423" w14:textId="01C9D662"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như dự thảo, quy định tạo thông thoáng cho doanh nghiệp, việc quy định thêm phải thông báo cho cơ quan quản lý rồi mới được sửa chữa sẽ gây rào cản về chi phí, thời gian cho doanh nghiệp.</w:t>
            </w:r>
          </w:p>
        </w:tc>
      </w:tr>
      <w:tr w:rsidR="00BF0963" w:rsidRPr="00DE4ABC" w14:paraId="6AA4F84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673CF29" w14:textId="103AE79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3DF410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 Khoản 6d</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6CE309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F2AC7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“Biên bản sửa chữa quy định tại điểm b và Giấy chứng nhận kiểm định phương tiện đo sau khi sửa chữa phải được lưu giữ tại địa điểm thuận tiện cho việc thanh tra, kiểm tra trong thời gian ít nhất hai mươi bốn (24) tháng”</w:t>
            </w:r>
          </w:p>
          <w:p w14:paraId="1727FDA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rút ngắn thời gian lưu hồ sơ từ 24 tháng xuống 12 tháng, lưu tại điểm bán lẻ;</w:t>
            </w:r>
          </w:p>
          <w:p w14:paraId="743A2C7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6C860F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Quy định cụ thể địa điểm lưu trữ hồ sơ để gắn trách nhiệm cụ thể cho người quản lý trực tiếp trong hoạt động bán lẻ xăng dầu;</w:t>
            </w:r>
          </w:p>
          <w:p w14:paraId="003CC34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Thông tư 03/2024/TT-BKHCN ngày 15/4/2024 quy định “Chu kỳ kiểm định cột đo xăng dầu 12 tháng” =&gt; lưu 01 chu kỳ là phù hợp, giảm gánh nặng lưu trữ hồ sơ không cần thiết cho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BA46F8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một phần, sửa đổi như sau:</w:t>
            </w:r>
          </w:p>
          <w:p w14:paraId="2E57FE44"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 </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p w14:paraId="4BBB472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1D0A8BE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5D6CC6F" w14:textId="2571FE0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C6DA11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d, khoản 6,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4C9658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Lạng Sơn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D4940D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“Biên bản sửa chữa quy định tại điểm b và Giấy chứng nhận kiểm định phương tiện đo sau khi sửa chữa phải được lưu giữ tại địa điểm thuận tiện cho việc thanh tra, kiểm tra trong thời gian ít nhất hai</w:t>
            </w:r>
            <w:r w:rsidRPr="00DE4ABC">
              <w:rPr>
                <w:rFonts w:ascii="Times New Roman" w:eastAsia="Times New Roman" w:hAnsi="Times New Roman" w:cs="Times New Roman"/>
                <w:i/>
                <w:iCs/>
                <w:sz w:val="26"/>
                <w:szCs w:val="26"/>
              </w:rPr>
              <w:br/>
            </w:r>
            <w:r w:rsidRPr="00DE4ABC">
              <w:rPr>
                <w:rFonts w:ascii="Times New Roman" w:eastAsia="Times New Roman" w:hAnsi="Times New Roman" w:cs="Times New Roman"/>
                <w:i/>
                <w:iCs/>
                <w:sz w:val="26"/>
                <w:szCs w:val="26"/>
              </w:rPr>
              <w:lastRenderedPageBreak/>
              <w:t xml:space="preserve">mươi bốn (24) tháng; bản sao Biên bản sửa chữa và Giấy chứng nhận kiểm định phương tiện đo sau khi sửa chữa phải được gửi cho Sở Khoa học và Công nghệ địa phương để báo cáo”. </w:t>
            </w:r>
            <w:r w:rsidRPr="00DE4ABC">
              <w:rPr>
                <w:rFonts w:ascii="Times New Roman" w:eastAsia="Times New Roman" w:hAnsi="Times New Roman" w:cs="Times New Roman"/>
                <w:sz w:val="26"/>
                <w:szCs w:val="26"/>
              </w:rPr>
              <w:t xml:space="preserve">Đề nghị xem xét, sửa thành: </w:t>
            </w:r>
            <w:r w:rsidRPr="00DE4ABC">
              <w:rPr>
                <w:rFonts w:ascii="Times New Roman" w:eastAsia="Times New Roman" w:hAnsi="Times New Roman" w:cs="Times New Roman"/>
                <w:i/>
                <w:iCs/>
                <w:sz w:val="26"/>
                <w:szCs w:val="26"/>
              </w:rPr>
              <w:t>“Biên bản sửa chữa quy định tại điểm b và Giấy chứng nhận kiểm định phương tiện đo sau khi sửa chữa phải được lưu giữ tại địa điểm thuận tiện cho việc thanh tra, kiểm tra trong thời</w:t>
            </w:r>
            <w:r w:rsidRPr="00DE4ABC">
              <w:rPr>
                <w:rFonts w:ascii="Times New Roman" w:eastAsia="Times New Roman" w:hAnsi="Times New Roman" w:cs="Times New Roman"/>
                <w:i/>
                <w:iCs/>
                <w:sz w:val="26"/>
                <w:szCs w:val="26"/>
              </w:rPr>
              <w:br/>
              <w:t xml:space="preserve">gian ít nhất hai mươi bốn (24) tháng; bản sao Biên bản sửa chữa và Giấy chứng nhận kiểm định phương tiện đo sau khi sửa chữa </w:t>
            </w:r>
            <w:r w:rsidRPr="00DE4ABC">
              <w:rPr>
                <w:rFonts w:ascii="Times New Roman" w:eastAsia="Times New Roman" w:hAnsi="Times New Roman" w:cs="Times New Roman"/>
                <w:b/>
                <w:bCs/>
                <w:i/>
                <w:iCs/>
                <w:sz w:val="26"/>
                <w:szCs w:val="26"/>
              </w:rPr>
              <w:t xml:space="preserve">trong thời hạn 05 ngày </w:t>
            </w:r>
            <w:r w:rsidRPr="00DE4ABC">
              <w:rPr>
                <w:rFonts w:ascii="Times New Roman" w:eastAsia="Times New Roman" w:hAnsi="Times New Roman" w:cs="Times New Roman"/>
                <w:i/>
                <w:iCs/>
                <w:sz w:val="26"/>
                <w:szCs w:val="26"/>
              </w:rPr>
              <w:t>phải được gửi cho Sở Khoa học và Công nghệ địa phương để báo cáo”.</w:t>
            </w:r>
            <w:r w:rsidRPr="00DE4ABC">
              <w:rPr>
                <w:rFonts w:ascii="Times New Roman" w:eastAsia="Times New Roman" w:hAnsi="Times New Roman" w:cs="Times New Roman"/>
                <w:i/>
                <w:iCs/>
                <w:sz w:val="26"/>
                <w:szCs w:val="26"/>
              </w:rPr>
              <w:br/>
              <w:t xml:space="preserve">Lý do: </w:t>
            </w:r>
            <w:r w:rsidRPr="00DE4ABC">
              <w:rPr>
                <w:rFonts w:ascii="Times New Roman" w:eastAsia="Times New Roman" w:hAnsi="Times New Roman" w:cs="Times New Roman"/>
                <w:sz w:val="26"/>
                <w:szCs w:val="26"/>
              </w:rPr>
              <w:t>Bổ sung thời hạn cụ thể gửi về Sở Khoa học và Công nghệ để thuận tiện cho việc theo dõi, quản lý. Nếu không có thời hạn cụ thể rất ít doanh nghiệp thực hiện việc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74D3A9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Dự thảo đã sửa lại.  Tiếp thu một phần.  Để 12 tháng để phù hợp với chu kỳ kiểm định cột đo xăng dầu là 12 tháng (theo Thông tư số 03/2024/TT-BKHCN) và bãi bỏ nghĩa vụ báo cáo này để ưu tiên cắt giảm thủ tục hành </w:t>
            </w:r>
            <w:r w:rsidRPr="00DE4ABC">
              <w:rPr>
                <w:rFonts w:ascii="Times New Roman" w:eastAsia="Times New Roman" w:hAnsi="Times New Roman" w:cs="Times New Roman"/>
                <w:sz w:val="26"/>
                <w:szCs w:val="26"/>
              </w:rPr>
              <w:lastRenderedPageBreak/>
              <w:t>chính. Thương nhân hiện nay chỉ cần lưu giữ hồ sơ tại cửa hàng trong 12 tháng để phục vụ thanh tra, kiểm tra tại chỗ.</w:t>
            </w:r>
          </w:p>
          <w:p w14:paraId="3E494C8D" w14:textId="38CC5033"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tc>
      </w:tr>
      <w:tr w:rsidR="00BF0963" w:rsidRPr="00DE4ABC" w14:paraId="423685E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8A5C5C1" w14:textId="65CFFFD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93.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AA056B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 Khoản 6d</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42C00B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723B8C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Bản</w:t>
            </w:r>
            <w:proofErr w:type="gramEnd"/>
            <w:r w:rsidRPr="00DE4ABC">
              <w:rPr>
                <w:rFonts w:ascii="Times New Roman" w:eastAsia="Times New Roman" w:hAnsi="Times New Roman" w:cs="Times New Roman"/>
                <w:sz w:val="26"/>
                <w:szCs w:val="26"/>
              </w:rPr>
              <w:t xml:space="preserve"> sao Biên bản sửa chữa và Giấy chứng nhận kiểm định phương tiện đo sau khi sửa chữa phải được gửi cho Sở KHCN địa phương để báo cáo”</w:t>
            </w:r>
          </w:p>
          <w:p w14:paraId="20749DC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w:t>
            </w:r>
          </w:p>
          <w:p w14:paraId="34D4F1C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684CDC2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Hoạt động sửa chữa phương tiện đo tại CHXD diễn ra thường xuyên, liên tục trong quá trình sản xuất kinh doanh, việc sao gửi bản sao Biên bản sửa chữa và Giấy chứng nhận kiểm định phương tiện đo sau khi sửa chữa phải được gửi </w:t>
            </w:r>
            <w:r w:rsidRPr="00DE4ABC">
              <w:rPr>
                <w:rFonts w:ascii="Times New Roman" w:eastAsia="Times New Roman" w:hAnsi="Times New Roman" w:cs="Times New Roman"/>
                <w:sz w:val="26"/>
                <w:szCs w:val="26"/>
              </w:rPr>
              <w:lastRenderedPageBreak/>
              <w:t>cho Sở KHCN địa phương để báo cáo làm phát sinh thủ tục hành chính không cần thiết;</w:t>
            </w:r>
          </w:p>
          <w:p w14:paraId="67A785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Tài liệu này được lưu trữ, phục vụ hậu kiểm.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E4E065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sửa đổi như sau:</w:t>
            </w:r>
          </w:p>
          <w:p w14:paraId="32559238"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 </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p w14:paraId="2DF2446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0D3F55A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0BB8CAA" w14:textId="23EA6E6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61033D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 Khoản 6d</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6A2AAE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98274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nội dung:</w:t>
            </w:r>
          </w:p>
          <w:p w14:paraId="6CC96D0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z w:val="26"/>
                <w:szCs w:val="26"/>
              </w:rPr>
              <w:t xml:space="preserve">Biên bản sửa chữa quy định tại điểm b và Giấy chứng nhận kiểm định phương tiện đo sau khi sửa chữa phải được lưu giữ tại địa điểm thuận tiện cho việc thanh tra, kiểm tra trong thời gian ít nhất hai mươi bốn (24) tháng; </w:t>
            </w:r>
            <w:r w:rsidRPr="00DE4ABC">
              <w:rPr>
                <w:rFonts w:ascii="Times New Roman" w:eastAsia="Times New Roman" w:hAnsi="Times New Roman" w:cs="Times New Roman"/>
                <w:strike/>
                <w:sz w:val="26"/>
                <w:szCs w:val="26"/>
              </w:rPr>
              <w:t xml:space="preserve">bản sao Biên bản sửa chữa và Giấy chứng nhận kiểm </w:t>
            </w:r>
            <w:proofErr w:type="gramStart"/>
            <w:r w:rsidRPr="00DE4ABC">
              <w:rPr>
                <w:rFonts w:ascii="Times New Roman" w:eastAsia="Times New Roman" w:hAnsi="Times New Roman" w:cs="Times New Roman"/>
                <w:strike/>
                <w:sz w:val="26"/>
                <w:szCs w:val="26"/>
              </w:rPr>
              <w:t>định  phương</w:t>
            </w:r>
            <w:proofErr w:type="gramEnd"/>
            <w:r w:rsidRPr="00DE4ABC">
              <w:rPr>
                <w:rFonts w:ascii="Times New Roman" w:eastAsia="Times New Roman" w:hAnsi="Times New Roman" w:cs="Times New Roman"/>
                <w:strike/>
                <w:sz w:val="26"/>
                <w:szCs w:val="26"/>
              </w:rPr>
              <w:t xml:space="preserve"> tiện đo sau khi sửa chữa phải được gửi cho Sở Khoa học và Công nghệ địa phương để báo cáo;</w:t>
            </w:r>
          </w:p>
          <w:p w14:paraId="0668178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25B979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Đơn vị kiểm định thường là trung tâm thuộc </w:t>
            </w:r>
            <w:proofErr w:type="gramStart"/>
            <w:r w:rsidRPr="00DE4ABC">
              <w:rPr>
                <w:rFonts w:ascii="Times New Roman" w:eastAsia="Times New Roman" w:hAnsi="Times New Roman" w:cs="Times New Roman"/>
                <w:sz w:val="26"/>
                <w:szCs w:val="26"/>
              </w:rPr>
              <w:t>sở  khoa</w:t>
            </w:r>
            <w:proofErr w:type="gramEnd"/>
            <w:r w:rsidRPr="00DE4ABC">
              <w:rPr>
                <w:rFonts w:ascii="Times New Roman" w:eastAsia="Times New Roman" w:hAnsi="Times New Roman" w:cs="Times New Roman"/>
                <w:sz w:val="26"/>
                <w:szCs w:val="26"/>
              </w:rPr>
              <w:t xml:space="preserve"> học công nghệ địa phương nên kính đề nghị Trung tâm kiểm định báo cáo Sở khoa học công nghệ, giảm thủ tục cho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EBD5BC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đổi như sau:</w:t>
            </w:r>
          </w:p>
          <w:p w14:paraId="0177A716"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 </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p w14:paraId="54A3068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1E3E606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1C56F89" w14:textId="2650C60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E54B76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6 Khoản 6d</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30BF18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6C3ED54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18A3A2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Sửa lại như sau: “</w:t>
            </w:r>
          </w:p>
          <w:p w14:paraId="6EE5A6C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Biên bản sửa chữa quy định tại điểm b và Giấy chứng nhận kiểm định phương tiện đo sau khi sửa chữa phải được lưu giữ tại địa điểm thuận tiện cho việc thanh tra, kiểm tra trong thời gian ít nhất hai mươi bốn (24) tháng;”</w:t>
            </w:r>
          </w:p>
          <w:p w14:paraId="7B3C44D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52299B1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Đơn vị kiểm định thường là trung tâm thuộc sở khoa học công nghệ địa phương.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1CFC6D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đổi như sau:</w:t>
            </w:r>
          </w:p>
          <w:p w14:paraId="6B0ADD5F"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 </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p w14:paraId="21DC5F3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235D2B1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0546ED" w14:textId="4C7688C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96.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77EE77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d Khoản 6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A81786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Kế hoạch - Tài chính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3F4AA2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điểm d khoản 6 Điều 6: Đề nghị Cơ quan soạn thảo bổ sung </w:t>
            </w:r>
            <w:r w:rsidRPr="00DE4ABC">
              <w:rPr>
                <w:rFonts w:ascii="Times New Roman" w:eastAsia="Times New Roman" w:hAnsi="Times New Roman" w:cs="Times New Roman"/>
                <w:i/>
                <w:iCs/>
                <w:sz w:val="26"/>
                <w:szCs w:val="26"/>
              </w:rPr>
              <w:t xml:space="preserve">thời gian thương nhân bán lẻ xăng dầu nộp </w:t>
            </w:r>
            <w:r w:rsidRPr="00DE4ABC">
              <w:rPr>
                <w:rFonts w:ascii="Times New Roman" w:eastAsia="Times New Roman" w:hAnsi="Times New Roman" w:cs="Times New Roman"/>
                <w:sz w:val="26"/>
                <w:szCs w:val="26"/>
              </w:rPr>
              <w:t>bản sao Biên bản sửa chữa và Giấy chứng nhận kiểm định phương tiện đo sau khi sửa chữa cho Sở KHCN, để đảm bảo quy định được chặt chẽ.</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ADB6E1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đổi như sau:</w:t>
            </w:r>
          </w:p>
          <w:p w14:paraId="6F1C17E3"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 </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p w14:paraId="133CED0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7CFCBB4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84BB2A7" w14:textId="15C1357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B11969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CCA3A1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Lào Cai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522DF5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quy định thời hạn gửi “Biên bản sửa chữa và Giấy chứng nhận kiểm định sau sửa chữa” về Sở Khoa học và Công nghệ (ví dụ: trong thời hạn 05 ngày làm việc kể từ ngày hoàn thành kiểm định). </w:t>
            </w:r>
          </w:p>
          <w:p w14:paraId="65DEF0C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Dự thảo chưa quy định thời hạn thực hiện, gây khó khăn trong công tác theo dõi, quản lý và thiếu thống nhất khi triển khai.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7DC207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các ý kiến khác, sửa đổi như sau:</w:t>
            </w:r>
          </w:p>
          <w:p w14:paraId="34C8233D" w14:textId="72D5D89B"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w:t>
            </w:r>
            <w:r w:rsidRPr="00DE4ABC">
              <w:rPr>
                <w:rFonts w:ascii="Times New Roman" w:hAnsi="Times New Roman" w:cs="Times New Roman"/>
                <w:sz w:val="26"/>
                <w:szCs w:val="26"/>
              </w:rPr>
              <w:t>Biên bản sửa chữa quy định tại điểm b khoản 5 Điều này và Giấy chứng nhận kiểm định phương tiện đo sau khi sửa chữa phải được lưu giữ trong thời gian ít nhất mười hai (12) tháng; Bản sao Biên bản sửa chữa và Giấy chứng nhận kiểm định phương tiện đo sau khi sửa chữa</w:t>
            </w:r>
            <w:r w:rsidRPr="00DE4ABC">
              <w:rPr>
                <w:rFonts w:ascii="Times New Roman" w:hAnsi="Times New Roman" w:cs="Times New Roman"/>
                <w:sz w:val="26"/>
                <w:szCs w:val="26"/>
              </w:rPr>
              <w:br/>
              <w:t>phải được gửi cho Sở Khoa học và Công nghệ địa phương bằng hình thức điện tử hoặc bản giấy để biết</w:t>
            </w:r>
            <w:r w:rsidRPr="00DE4ABC">
              <w:rPr>
                <w:rFonts w:ascii="Times New Roman" w:eastAsia="Times New Roman" w:hAnsi="Times New Roman" w:cs="Times New Roman"/>
                <w:sz w:val="26"/>
                <w:szCs w:val="26"/>
              </w:rPr>
              <w:t>”</w:t>
            </w:r>
          </w:p>
        </w:tc>
      </w:tr>
      <w:tr w:rsidR="00BF0963" w:rsidRPr="00DE4ABC" w14:paraId="1861931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6AA07D0" w14:textId="7BA2AEF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3FA68D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7 Điều 6</w:t>
            </w:r>
          </w:p>
          <w:p w14:paraId="7894D55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0CA927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621AA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“Cột đo xăng dầu phải thực hiện quy định về hóa đơn điện tử, hóa đơn điện tử khởi tạo từ máy tính tiền theo từng lần bán hàng và kết nối dữ liệu với cơ quan thuế theo quy định của pháp luật và hướng dẫn của Bộ Tài chính”</w:t>
            </w:r>
          </w:p>
          <w:p w14:paraId="2CA450D5" w14:textId="77777777" w:rsidR="00BF0963" w:rsidRPr="00DE4ABC" w:rsidRDefault="00BF0963" w:rsidP="00BF0963">
            <w:pPr>
              <w:tabs>
                <w:tab w:val="left" w:pos="223"/>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điều chỉnh, sửa đổi:</w:t>
            </w:r>
          </w:p>
          <w:p w14:paraId="36BDBF31" w14:textId="77777777" w:rsidR="00BF0963" w:rsidRPr="00DE4ABC" w:rsidRDefault="00BF0963" w:rsidP="00BF0963">
            <w:pPr>
              <w:tabs>
                <w:tab w:val="left" w:pos="223"/>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Cột đo xăng dầu phải thực hiện quy định về hóa đơn điện tử. Hóa đơn điện tử khởi tạo từ phần mềm quản </w:t>
            </w:r>
            <w:proofErr w:type="gramStart"/>
            <w:r w:rsidRPr="00DE4ABC">
              <w:rPr>
                <w:rFonts w:ascii="Times New Roman" w:eastAsia="Times New Roman" w:hAnsi="Times New Roman" w:cs="Times New Roman"/>
                <w:sz w:val="26"/>
                <w:szCs w:val="26"/>
              </w:rPr>
              <w:t>lý  thông</w:t>
            </w:r>
            <w:proofErr w:type="gramEnd"/>
            <w:r w:rsidRPr="00DE4ABC">
              <w:rPr>
                <w:rFonts w:ascii="Times New Roman" w:eastAsia="Times New Roman" w:hAnsi="Times New Roman" w:cs="Times New Roman"/>
                <w:sz w:val="26"/>
                <w:szCs w:val="26"/>
              </w:rPr>
              <w:t xml:space="preserve"> qua các thiết bị thu thập dữ liệu đo từ cột bơm xăng dầu theo từng lần bán.</w:t>
            </w:r>
          </w:p>
          <w:p w14:paraId="285C7D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Các phần mềm quản lý này thực hiện việc xuất hóa đơn điện tử theo từng lần bán và kết nối dữ liệu với cơ quan thuế theo quy định của pháp luật và hướng dẫn của Bộ Tài chính.</w:t>
            </w:r>
          </w:p>
          <w:p w14:paraId="7F35B1F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Làm rõ yêu cầu đối với quy định về hóa đơn điện tử do các cột đo xăng dầu không thể tự xuất hóa đơn mà phải thông qua phần mềm kết nối.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9FA0A15" w14:textId="080AF6F2"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Cột đo xăng dầu không có chức năng thực hiện hóa đơn, bỏ quy định tại khoản 7 Điều 6 </w:t>
            </w:r>
          </w:p>
        </w:tc>
      </w:tr>
      <w:tr w:rsidR="00BF0963" w:rsidRPr="00DE4ABC" w14:paraId="29A5B17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2546318" w14:textId="110AB12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99.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A6A8116"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7 Điều 6</w:t>
            </w:r>
          </w:p>
          <w:p w14:paraId="52E6FC16"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261C2B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B76CCF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“Cột đo xăng dầu phải thực hiện quy định về hóa đơn điện tử” Cột đo xăng dầu không thực hiện được chức năng này. Chức năng này của thương nhân.</w:t>
            </w:r>
            <w:r w:rsidRPr="00DE4ABC">
              <w:rPr>
                <w:rFonts w:ascii="Times New Roman" w:eastAsia="Times New Roman" w:hAnsi="Times New Roman" w:cs="Times New Roman"/>
                <w:sz w:val="26"/>
                <w:szCs w:val="26"/>
              </w:rPr>
              <w:br/>
              <w:t>+ Đề xuất bổ sung nội dung liên quan tới thuật ngữ “Dữ liệu đo lường điện tử”.</w:t>
            </w:r>
            <w:r w:rsidRPr="00DE4ABC">
              <w:rPr>
                <w:rFonts w:ascii="Times New Roman" w:eastAsia="Times New Roman" w:hAnsi="Times New Roman" w:cs="Times New Roman"/>
                <w:sz w:val="26"/>
                <w:szCs w:val="26"/>
              </w:rPr>
              <w:br/>
              <w:t>+ Đề xuất quy định về “vết kiểm toán”.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7A17F84" w14:textId="3BDAFBDC"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Cột đo xăng dầu không có chức năng thực hiện hóa đơn, bỏ quy định tại khoản 7 Điều 6</w:t>
            </w:r>
          </w:p>
        </w:tc>
      </w:tr>
      <w:tr w:rsidR="00BF0963" w:rsidRPr="00DE4ABC" w14:paraId="6375883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495D2C8" w14:textId="069AD125"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shd w:val="clear" w:color="auto" w:fill="FFF2CC"/>
              </w:rPr>
            </w:pPr>
            <w:r>
              <w:rPr>
                <w:rFonts w:ascii="Times New Roman" w:eastAsia="Times New Roman" w:hAnsi="Times New Roman" w:cs="Times New Roman"/>
                <w:sz w:val="26"/>
                <w:szCs w:val="26"/>
                <w:shd w:val="clear" w:color="auto" w:fill="FFF2CC"/>
              </w:rPr>
              <w:t>100.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12C43779" w14:textId="77777777" w:rsidR="00BF0963" w:rsidRPr="00DE4ABC" w:rsidRDefault="00BF0963" w:rsidP="00BF0963">
            <w:pPr>
              <w:spacing w:before="60" w:after="60" w:line="240" w:lineRule="auto"/>
              <w:jc w:val="center"/>
              <w:rPr>
                <w:rFonts w:ascii="Times New Roman" w:hAnsi="Times New Roman" w:cs="Times New Roman"/>
                <w:sz w:val="26"/>
                <w:szCs w:val="26"/>
              </w:rPr>
            </w:pPr>
            <w:r w:rsidRPr="00DE4ABC">
              <w:rPr>
                <w:rFonts w:ascii="Times New Roman" w:hAnsi="Times New Roman" w:cs="Times New Roman"/>
                <w:sz w:val="26"/>
                <w:szCs w:val="26"/>
              </w:rPr>
              <w:t xml:space="preserve">khoản 1 Điều 7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0C90D741" w14:textId="2F1C8ABF" w:rsidR="00BF0963" w:rsidRPr="00DE4ABC" w:rsidRDefault="00BF0963" w:rsidP="00BF0963">
            <w:pPr>
              <w:spacing w:before="60" w:after="60" w:line="240" w:lineRule="auto"/>
              <w:ind w:left="26" w:right="77"/>
              <w:jc w:val="center"/>
              <w:rPr>
                <w:rFonts w:ascii="Times New Roman" w:hAnsi="Times New Roman" w:cs="Times New Roman"/>
                <w:sz w:val="26"/>
                <w:szCs w:val="26"/>
              </w:rPr>
            </w:pPr>
            <w:r w:rsidRPr="00DE4ABC">
              <w:rPr>
                <w:rFonts w:ascii="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hemeFill="background1"/>
          </w:tcPr>
          <w:p w14:paraId="2B9E983B"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Đề nghị Ban soạn thảo rà soát tính thống nhất giữa quy định tại khoản 1 Điều 7 và quy định giải thích từ ngữ tại khoản 1 Điều 3 của dự thảo Thông tư. Theo đó, khoản 1 Điều 3 xác định “thiết bị bán xăng dầu quy mô nhỏ” là thiết bị được trang bị phương bị phương tiện đo. Tuy nhiên, khoản 1 Điều 7 lại quy định riêng đối với “thiết bị bán xăng dầu quy mô nhỏ” và “phương tiện đo của thiết bị bán xăng dầu quy mô nhỏ”; cách diễn đạt này dễ dẫn đến cách hiểu cả thiết </w:t>
            </w:r>
            <w:r w:rsidRPr="00DE4ABC">
              <w:rPr>
                <w:rFonts w:ascii="Times New Roman" w:hAnsi="Times New Roman" w:cs="Times New Roman"/>
                <w:sz w:val="26"/>
                <w:szCs w:val="26"/>
              </w:rPr>
              <w:lastRenderedPageBreak/>
              <w:t xml:space="preserve">bị và phương tiện đo đều là đối tượng phải thực hiện kiểm định riêng theo quy định của pháp luật.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E42CB1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chỉnh lý Điều 7 theo hướng quy định rõ đối tượng kiểm soát đo lường là đồng hồ xăng dầu trong thiết bị bán xăng dầu quy mô nhỏ; không quy định tách biệt gây hiểu nhầm giữa “thiết bị bán xăng dầu quy mô nhỏ” và “phương tiện đo” là hai đối tượng phải kiểm định độc lập. Cách thể hiện này bảo đảm thống nhất với khái niệm tại Điều 3 và thuận lợi cho thực hiện.</w:t>
            </w:r>
          </w:p>
        </w:tc>
      </w:tr>
      <w:tr w:rsidR="00BF0963" w:rsidRPr="00DE4ABC" w14:paraId="66A14D4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EF7B0F9" w14:textId="5761D7B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F4D181F"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BA34B0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2824FC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w:t>
            </w:r>
          </w:p>
          <w:p w14:paraId="1C3BE92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 Việc kiểm soát đo lường với thiết bị bán xăng dầu quy mô nhỏ được thực hiện thông qua kiểm định ban đầu, kiểm định định kỳ hoặc kiểm định</w:t>
            </w:r>
            <w:r w:rsidRPr="00DE4ABC">
              <w:rPr>
                <w:rFonts w:ascii="Times New Roman" w:eastAsia="Times New Roman" w:hAnsi="Times New Roman" w:cs="Times New Roman"/>
                <w:sz w:val="26"/>
                <w:szCs w:val="26"/>
              </w:rPr>
              <w:br/>
              <w:t>sau sửa chữa đối với phương tiện đo xăng dầu.”</w:t>
            </w:r>
          </w:p>
          <w:p w14:paraId="416C3EC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sửa: </w:t>
            </w:r>
          </w:p>
          <w:p w14:paraId="70B2432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roofErr w:type="gramStart"/>
            <w:r w:rsidRPr="00DE4ABC">
              <w:rPr>
                <w:rFonts w:ascii="Times New Roman" w:eastAsia="Times New Roman" w:hAnsi="Times New Roman" w:cs="Times New Roman"/>
                <w:sz w:val="26"/>
                <w:szCs w:val="26"/>
              </w:rPr>
              <w:t>“ 3</w:t>
            </w:r>
            <w:proofErr w:type="gramEnd"/>
            <w:r w:rsidRPr="00DE4ABC">
              <w:rPr>
                <w:rFonts w:ascii="Times New Roman" w:eastAsia="Times New Roman" w:hAnsi="Times New Roman" w:cs="Times New Roman"/>
                <w:sz w:val="26"/>
                <w:szCs w:val="26"/>
              </w:rPr>
              <w:t>. Việc kiểm soát đo lường đối với thiết bị bán xăng dầu quy mô nhỏ được thực hiện thông qua hoạt động kiểm định ban đầu, kiểm định định kỳ và kiểm định sau sửa chữa đối với đồng hồ đo xăng dầu. Các đồng hồ đo xăng dầu đưa vào sử dụng</w:t>
            </w:r>
            <w:r w:rsidRPr="00DE4ABC">
              <w:rPr>
                <w:rFonts w:ascii="Times New Roman" w:eastAsia="Times New Roman" w:hAnsi="Times New Roman" w:cs="Times New Roman"/>
                <w:sz w:val="26"/>
                <w:szCs w:val="26"/>
              </w:rPr>
              <w:br/>
              <w:t>phải đáp ứng quy định của pháp luật về đo lường, có chứng nhận kiểm định còn hiệu lực (Giấy chứng nhận kiểm định, tem kiểm định, dấu kiểm định hoặc tem niêm phong) theo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2FD4E18"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sửa đổi Điều 7 như sau:</w:t>
            </w:r>
            <w:r w:rsidRPr="00DE4ABC">
              <w:rPr>
                <w:rFonts w:ascii="Times New Roman" w:hAnsi="Times New Roman" w:cs="Times New Roman"/>
                <w:sz w:val="26"/>
                <w:szCs w:val="26"/>
              </w:rPr>
              <w:br/>
              <w:t>Điều 7. Đối với điểm bán xăng dầu quy mô nhỏ.</w:t>
            </w:r>
            <w:r w:rsidRPr="00DE4ABC">
              <w:rPr>
                <w:rFonts w:ascii="Times New Roman" w:hAnsi="Times New Roman" w:cs="Times New Roman"/>
                <w:sz w:val="26"/>
                <w:szCs w:val="26"/>
              </w:rPr>
              <w:br/>
              <w:t>Điểm bán xăng dầu quy mô nhỏ là điểm bán lẻ xăng dầu với thiết bị bán xăng dầu quy mô nhỏ, điểm bán xăng dầu quy mô nhỏ phải thực hiện các quy định về đo lường sau đây:</w:t>
            </w:r>
            <w:r w:rsidRPr="00DE4ABC">
              <w:rPr>
                <w:rFonts w:ascii="Times New Roman" w:hAnsi="Times New Roman" w:cs="Times New Roman"/>
                <w:sz w:val="26"/>
                <w:szCs w:val="26"/>
              </w:rPr>
              <w:br/>
              <w:t>1. Đồng hồ xăng dầu trong thiết bị bán xăng dầu quy mô nhỏ (sau đây gọi chung là đồng hồ xăng dầu) được sử dụng để xác định lượng xăng dầu trong mua bán, thanh toán giữa các tổ chức, cá nhân phải bảo đảm các yêu cầu sau đây:</w:t>
            </w:r>
          </w:p>
          <w:p w14:paraId="2A3A576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a) Các bộ phận, chi tiết, chức năng của đồng hồ xăng dầu phải phù hợp với mẫu đã được phê duyệt; </w:t>
            </w:r>
          </w:p>
          <w:p w14:paraId="025BE4C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 Các bộ phận, chi tiết, chức năng có khả năng can thiệp làm thay đổi các đặc tính kỹ thuật đo lường chính của đồng hồ xăng dầu phải được niêm phong hoặc kẹp chì của tổ chức kiểm định;</w:t>
            </w:r>
          </w:p>
          <w:p w14:paraId="0B56FFF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c) Các công tắc điều khiển liên quan tới mạch điều khiển của đồng hồ xăng dầu không được lắp đặt ra bên ngoài đồng hồ xăng dầu (trừ công tắc kết thúc quá trình cấp phát xăng dầu theo thiết kế của nhà sản xuất). Phương tiện, thiết bị ngoại vi kết nối </w:t>
            </w:r>
            <w:r w:rsidRPr="00DE4ABC">
              <w:rPr>
                <w:rFonts w:ascii="Times New Roman" w:hAnsi="Times New Roman" w:cs="Times New Roman"/>
                <w:sz w:val="26"/>
                <w:szCs w:val="26"/>
              </w:rPr>
              <w:lastRenderedPageBreak/>
              <w:t xml:space="preserve">với đồng hồ xăng dầu phải bảo đảm không có cơ cấu, chức năng tác động làm thay đổi các đặc tính kỹ thuật đo lường chính của đồng hồ xăng dầu so với mẫu đã phê duyệt; </w:t>
            </w:r>
            <w:r w:rsidRPr="00DE4ABC">
              <w:rPr>
                <w:rFonts w:ascii="Times New Roman" w:hAnsi="Times New Roman" w:cs="Times New Roman"/>
                <w:sz w:val="26"/>
                <w:szCs w:val="26"/>
              </w:rPr>
              <w:br/>
              <w:t>d) Đã được kiểm định theo quy định của pháp luật về đo lường; chứng chỉ kiểm định (dấu kiểm định, Tem niêm phong, tem kiểm định, giấy chứng nhận kiểm định) phải còn thời hạn giá trị.</w:t>
            </w:r>
          </w:p>
          <w:p w14:paraId="115D449C"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2. Tuân thủ yêu cầu sử dụng đồng hồ xăng dầu theo hướng dẫn của cơ sở sản xuất, nhập khẩu.</w:t>
            </w:r>
            <w:r w:rsidRPr="00DE4ABC">
              <w:rPr>
                <w:rFonts w:ascii="Times New Roman" w:hAnsi="Times New Roman" w:cs="Times New Roman"/>
                <w:sz w:val="26"/>
                <w:szCs w:val="26"/>
              </w:rPr>
              <w:br/>
              <w:t>3. Sai số kết quả đo lượng xăng dầu không được vượt quá 1,5 lần giới hạn của sai số cho phép của đồng hồ xăng dầu được sử dụng để bán xăng dầu; sai số phải đáp ứng ở lượng đong tối thiểu từ 0,5 L. Kết quả đo lượng xăng dầu được xác định tại điều kiện đo thực tế.</w:t>
            </w:r>
          </w:p>
          <w:p w14:paraId="7021D05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4. Khi phát hiện kết quả đo lượng xăng dầu không bảo đảm yêu cầu quy định tại khoản 3 Điều thì phải dừng việc sử dụng và tiến hành các biện pháp khắc phục, chỉ được đưa vào sử dụng lại sau khi thực hiện kiểm định lại đồng hồ xăng dầu.</w:t>
            </w:r>
          </w:p>
          <w:p w14:paraId="01C7BCC4" w14:textId="58A90997" w:rsidR="00BF0963" w:rsidRPr="00DE4ABC" w:rsidRDefault="00BF0963" w:rsidP="00BF0963">
            <w:pPr>
              <w:spacing w:before="60" w:after="60" w:line="240" w:lineRule="auto"/>
              <w:ind w:left="57" w:right="57"/>
              <w:jc w:val="both"/>
              <w:rPr>
                <w:rFonts w:ascii="Times New Roman" w:hAnsi="Times New Roman" w:cs="Times New Roman"/>
                <w:sz w:val="26"/>
                <w:szCs w:val="26"/>
              </w:rPr>
            </w:pPr>
          </w:p>
        </w:tc>
      </w:tr>
      <w:tr w:rsidR="00BF0963" w:rsidRPr="00DE4ABC" w14:paraId="0EFCC9B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51F28E3" w14:textId="0DA1AB7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102.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77079DD"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0FFCE4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Lạng Sơn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0986B9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“Việc kiểm soát đo lường với thiết bị bán xăng dầu</w:t>
            </w:r>
            <w:r w:rsidRPr="00DE4ABC">
              <w:rPr>
                <w:rFonts w:ascii="Times New Roman" w:eastAsia="Times New Roman" w:hAnsi="Times New Roman" w:cs="Times New Roman"/>
                <w:i/>
                <w:iCs/>
                <w:sz w:val="26"/>
                <w:szCs w:val="26"/>
              </w:rPr>
              <w:br/>
              <w:t xml:space="preserve">quy mô nhỏ được thực hiện thông qua kiểm định ban đầu, kiểm định định kỳ hoặc kiểm định sau sửa chữa đối với phương tiện đo xăng dầu”. </w:t>
            </w:r>
            <w:r w:rsidRPr="00DE4ABC">
              <w:rPr>
                <w:rFonts w:ascii="Times New Roman" w:eastAsia="Times New Roman" w:hAnsi="Times New Roman" w:cs="Times New Roman"/>
                <w:sz w:val="26"/>
                <w:szCs w:val="26"/>
              </w:rPr>
              <w:lastRenderedPageBreak/>
              <w:t xml:space="preserve">Tuy nhiên, thực tế hiện nay năng lực của hệ thống tổ chức kiểm định chưa đáp ứng yêu cầu thực tiễn; số lượng kiểm định viên đối với loại phương tiện đo này còn rất hạn chế do công tác đào tạo chưa được triển khai đầy đủ, đặc biệt là thiếu trang thiết bị phục vụ thực hành kiểm định. Vì vậy, quy định nêu trên có thể gặp khó khăn trong quá trình tổ chức thực hiện khi Thông tư có hiệu lực.  Để bảo đảm tính khả thi, đề nghị bổ sung trách nhiệm chuẩn bị điều kiện hạ tầng kỹ thuật tại Điều 28 theo hướng: </w:t>
            </w:r>
            <w:r w:rsidRPr="00DE4ABC">
              <w:rPr>
                <w:rFonts w:ascii="Times New Roman" w:eastAsia="Times New Roman" w:hAnsi="Times New Roman" w:cs="Times New Roman"/>
                <w:i/>
                <w:iCs/>
                <w:sz w:val="26"/>
                <w:szCs w:val="26"/>
              </w:rPr>
              <w:t>“Hoàn thiện hệ thống trang thiết bị thực hành, chương trình đào tạo và tổ chức đào tạo kiểm định viên đối với thiết bị bán xăng dầu quy mô nhỏ trước thời điểm áp dụng bắt buộc quy định kiểm định theo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263F00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Điều 7 đã được tiếp thu sửa đổi lại. Công tác kiểm định các đồng hồ xăng dầu trong thiết bị bán xăng dầu quy mô nhỏ hiện tại vẫn thực hiện bình thường và các khóa </w:t>
            </w:r>
            <w:r w:rsidRPr="00DE4ABC">
              <w:rPr>
                <w:rFonts w:ascii="Times New Roman" w:eastAsia="Times New Roman" w:hAnsi="Times New Roman" w:cs="Times New Roman"/>
                <w:sz w:val="26"/>
                <w:szCs w:val="26"/>
              </w:rPr>
              <w:lastRenderedPageBreak/>
              <w:t>đào tạo kiểm định viên vẫn được chiêu sinh và tổ chức đều đặn.</w:t>
            </w:r>
          </w:p>
        </w:tc>
      </w:tr>
      <w:tr w:rsidR="00BF0963" w:rsidRPr="00DE4ABC" w14:paraId="68108E4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2D229CD" w14:textId="6232C4A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103.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39A4E2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1B5F0B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BE134B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điều này và tích hợp các yêu cầu đối với điểm bán lẻ bằng thiết bị bán xăng dầu quy mô nhỏ vào điều 6.</w:t>
            </w:r>
          </w:p>
          <w:p w14:paraId="39B010D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Về bản chất kỹ thuật, cột đo xăng dầu và thiết bị bán xăng dầu quy mô nhỏ không có khác biệt lớn, nên nội dung dự thảo tại điều 7 vừa trùng lặp vừa không đầy đủ, dẫn đến khó khăn và không thống nhất trong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2830982" w14:textId="67E1DD70"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sửa đổi Điều 7 như sau:</w:t>
            </w:r>
            <w:r w:rsidRPr="00DE4ABC">
              <w:rPr>
                <w:rFonts w:ascii="Times New Roman" w:hAnsi="Times New Roman" w:cs="Times New Roman"/>
                <w:sz w:val="26"/>
                <w:szCs w:val="26"/>
              </w:rPr>
              <w:br/>
              <w:t>Điều 7. Đối với điểm bán xăng dầu quy mô nhỏ</w:t>
            </w:r>
            <w:r w:rsidRPr="00DE4ABC">
              <w:rPr>
                <w:rFonts w:ascii="Times New Roman" w:hAnsi="Times New Roman" w:cs="Times New Roman"/>
                <w:sz w:val="26"/>
                <w:szCs w:val="26"/>
              </w:rPr>
              <w:br/>
              <w:t>Điểm bán xăng dầu quy mô nhỏ là điểm bán lẻ xăng dầu với thiết bị bán xăng dầu quy mô nhỏ, điểm bán xăng dầu quy mô nhỏ phải thực hiện các quy định về đo lường sau đây:</w:t>
            </w:r>
            <w:r w:rsidRPr="00DE4ABC">
              <w:rPr>
                <w:rFonts w:ascii="Times New Roman" w:hAnsi="Times New Roman" w:cs="Times New Roman"/>
                <w:sz w:val="26"/>
                <w:szCs w:val="26"/>
              </w:rPr>
              <w:br/>
              <w:t>1. Đồng hồ xăng dầu trong thiết bị bán xăng dầu quy mô nhỏ (sau đây gọi chung là đồng hồ xăng dầu) được sử dụng để xác định lượng xăng dầu trong mua bán, thanh toán giữa các tổ chức, cá nhân phải bảo đảm các yêu cầu sau đây:</w:t>
            </w:r>
            <w:r w:rsidRPr="00DE4ABC">
              <w:rPr>
                <w:rFonts w:ascii="Times New Roman" w:hAnsi="Times New Roman" w:cs="Times New Roman"/>
                <w:sz w:val="26"/>
                <w:szCs w:val="26"/>
              </w:rPr>
              <w:br/>
              <w:t xml:space="preserve">a) Các bộ phận, chi tiết, chức năng của đồng </w:t>
            </w:r>
            <w:r w:rsidRPr="00DE4ABC">
              <w:rPr>
                <w:rFonts w:ascii="Times New Roman" w:hAnsi="Times New Roman" w:cs="Times New Roman"/>
                <w:sz w:val="26"/>
                <w:szCs w:val="26"/>
              </w:rPr>
              <w:lastRenderedPageBreak/>
              <w:t xml:space="preserve">hồ xăng dầu phải phù hợp với mẫu đã được phê duyệt; </w:t>
            </w:r>
            <w:r w:rsidRPr="00DE4ABC">
              <w:rPr>
                <w:rFonts w:ascii="Times New Roman" w:hAnsi="Times New Roman" w:cs="Times New Roman"/>
                <w:sz w:val="26"/>
                <w:szCs w:val="26"/>
              </w:rPr>
              <w:br/>
              <w:t>b) Các bộ phận, chi tiết, chức năng có khả năng can thiệp làm thay đổi các đặc tính kỹ thuật đo lường chính của đồng hồ xăng dầu phải được niêm phong hoặc kẹp chì của tổ chức kiểm định;</w:t>
            </w:r>
            <w:r w:rsidRPr="00DE4ABC">
              <w:rPr>
                <w:rFonts w:ascii="Times New Roman" w:hAnsi="Times New Roman" w:cs="Times New Roman"/>
                <w:sz w:val="26"/>
                <w:szCs w:val="26"/>
              </w:rPr>
              <w:br/>
              <w:t xml:space="preserve">c) Các công tắc điều khiển liên quan tới mạch điều khiển của đồng hồ xăng dầu không được lắp đặt ra bên ngoài đồng hồ xăng dầu (trừ công tắc kết thúc quá trình cấp phát xăng dầu theo thiết kế của nhà sản xuất). Phương tiện, thiết bị ngoại vi kết nối với đồng hồ xăng dầu phải bảo đảm không có cơ cấu, chức năng tác động làm thay đổi các đặc tính kỹ thuật đo lường chính của đồng hồ xăng dầu so với mẫu đã phê duyệt; </w:t>
            </w:r>
            <w:r w:rsidRPr="00DE4ABC">
              <w:rPr>
                <w:rFonts w:ascii="Times New Roman" w:hAnsi="Times New Roman" w:cs="Times New Roman"/>
                <w:sz w:val="26"/>
                <w:szCs w:val="26"/>
              </w:rPr>
              <w:br/>
              <w:t>d) Đã được kiểm định theo quy định của pháp luật về đo lường; chứng chỉ kiểm định (dấu kiểm định, Tem niêm phong, tem kiểm định, giấy chứng nhận kiểm định) phải còn thời hạn giá trị.</w:t>
            </w:r>
            <w:r w:rsidRPr="00DE4ABC">
              <w:rPr>
                <w:rFonts w:ascii="Times New Roman" w:hAnsi="Times New Roman" w:cs="Times New Roman"/>
                <w:sz w:val="26"/>
                <w:szCs w:val="26"/>
              </w:rPr>
              <w:br/>
              <w:t>2. Tuân thủ yêu cầu sử dụng đồng hồ xăng dầu theo hướng dẫn của cơ sở sản xuất, nhập khẩu.</w:t>
            </w:r>
            <w:r w:rsidRPr="00DE4ABC">
              <w:rPr>
                <w:rFonts w:ascii="Times New Roman" w:hAnsi="Times New Roman" w:cs="Times New Roman"/>
                <w:sz w:val="26"/>
                <w:szCs w:val="26"/>
              </w:rPr>
              <w:br/>
              <w:t xml:space="preserve">3. Sai số kết quả đo lượng xăng dầu không được vượt quá 1,5 lần giới hạn của sai số cho phép của đồng hồ xăng dầu được sử dụng để bán xăng dầu; sai số phải đáp ứng ở lượng đong tối thiểu từ 0,5 L. Kết quả đo lượng xăng dầu được xác định tại điều kiện đo thực tế. </w:t>
            </w:r>
            <w:r w:rsidRPr="00DE4ABC">
              <w:rPr>
                <w:rFonts w:ascii="Times New Roman" w:hAnsi="Times New Roman" w:cs="Times New Roman"/>
                <w:sz w:val="26"/>
                <w:szCs w:val="26"/>
              </w:rPr>
              <w:br/>
            </w:r>
            <w:r w:rsidRPr="00DE4ABC">
              <w:rPr>
                <w:rFonts w:ascii="Times New Roman" w:hAnsi="Times New Roman" w:cs="Times New Roman"/>
                <w:sz w:val="26"/>
                <w:szCs w:val="26"/>
              </w:rPr>
              <w:lastRenderedPageBreak/>
              <w:t>4. Khi phát hiện kết quả đo lượng xăng dầu không bảo đảm yêu cầu quy định tại khoản 3 Điều thì phải dừng việc sử dụng và tiến hành các biện pháp khắc phục, chỉ được đưa vào sử dụng lại sau khi thực hiện kiểm định lại đồng hồ xăng dầu.</w:t>
            </w:r>
            <w:r w:rsidRPr="00DE4ABC">
              <w:rPr>
                <w:rFonts w:ascii="Times New Roman" w:hAnsi="Times New Roman" w:cs="Times New Roman"/>
                <w:sz w:val="26"/>
                <w:szCs w:val="26"/>
              </w:rPr>
              <w:br/>
            </w:r>
          </w:p>
        </w:tc>
      </w:tr>
      <w:tr w:rsidR="00BF0963" w:rsidRPr="00DE4ABC" w14:paraId="5F5FC8F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E300426" w14:textId="2F71DF2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104.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31C206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w:t>
            </w:r>
            <w:proofErr w:type="gramStart"/>
            <w:r w:rsidRPr="00DE4ABC">
              <w:rPr>
                <w:rFonts w:ascii="Times New Roman" w:eastAsia="Times New Roman" w:hAnsi="Times New Roman" w:cs="Times New Roman"/>
                <w:sz w:val="26"/>
                <w:szCs w:val="26"/>
              </w:rPr>
              <w:t>4  Điều</w:t>
            </w:r>
            <w:proofErr w:type="gramEnd"/>
            <w:r w:rsidRPr="00DE4ABC">
              <w:rPr>
                <w:rFonts w:ascii="Times New Roman" w:eastAsia="Times New Roman" w:hAnsi="Times New Roman" w:cs="Times New Roman"/>
                <w:sz w:val="26"/>
                <w:szCs w:val="26"/>
              </w:rPr>
              <w:t xml:space="preserve"> 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913561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5DAD8B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“Thương nhân sở hữu thiết bị bán xăng dầu quy mô nhỏ phải thực hiện quy định về hóa đơn điện tử, hóa đơn điện tử khởi tạo từ máy tính tiền theo từng lần bán hàng và kết nối dữ liệu với cơ quan thuế theo quy định của pháp luật và hướng dẫn của Bộ Tài Chính”</w:t>
            </w:r>
          </w:p>
          <w:p w14:paraId="07B8EA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diều chỉnh, sửa đổi:</w:t>
            </w:r>
          </w:p>
          <w:p w14:paraId="5C01758C" w14:textId="77777777" w:rsidR="00BF0963" w:rsidRPr="00DE4ABC" w:rsidRDefault="00BF0963" w:rsidP="00BF0963">
            <w:pPr>
              <w:tabs>
                <w:tab w:val="left" w:pos="223"/>
              </w:tabs>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Thiết bị bán xăng dầu quy mô nhỏ phải thực hiện quy định về hóa đơn điện tử. Hóa đơn điện tử khởi tạo từ phần mềm quản lý thông qua các thiết bị thu thập dữ liệu đo từ thiết bị bán xăng dầu quy mô nhỏ theo từng lần bán.</w:t>
            </w:r>
          </w:p>
          <w:p w14:paraId="3F07531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Các phần mềm quản lý này thực hiện việc xuất hóa đơn điện tử theo từng lần bán và kết nối dữ liệu với cơ quan thuế theo quy định của pháp luật và hướng dẫn của Bộ Tài chính.</w:t>
            </w:r>
          </w:p>
          <w:p w14:paraId="170AEA3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Làm rõ yêu cầu đối với quy định về hóa đơn điện tử do các thiết bị bán xăng dầu quy mô nhỏ không thể tự xuất hóa đơn mà phải thông qua phần mềm kết nối.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88C654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sửa đổi Điều 7 như sau:</w:t>
            </w:r>
            <w:r w:rsidRPr="00DE4ABC">
              <w:rPr>
                <w:rFonts w:ascii="Times New Roman" w:hAnsi="Times New Roman" w:cs="Times New Roman"/>
                <w:sz w:val="26"/>
                <w:szCs w:val="26"/>
              </w:rPr>
              <w:br/>
              <w:t>Điều 7. Đối với điểm bán xăng dầu quy mô nhỏ</w:t>
            </w:r>
            <w:r w:rsidRPr="00DE4ABC">
              <w:rPr>
                <w:rFonts w:ascii="Times New Roman" w:hAnsi="Times New Roman" w:cs="Times New Roman"/>
                <w:sz w:val="26"/>
                <w:szCs w:val="26"/>
              </w:rPr>
              <w:br/>
              <w:t>Điểm bán xăng dầu quy mô nhỏ là điểm bán lẻ xăng dầu với thiết bị bán xăng dầu quy mô nhỏ, điểm bán xăng dầu quy mô nhỏ phải thực hiện các quy định về đo lường sau đây:</w:t>
            </w:r>
            <w:r w:rsidRPr="00DE4ABC">
              <w:rPr>
                <w:rFonts w:ascii="Times New Roman" w:hAnsi="Times New Roman" w:cs="Times New Roman"/>
                <w:sz w:val="26"/>
                <w:szCs w:val="26"/>
              </w:rPr>
              <w:br/>
              <w:t>1. Đồng hồ xăng dầu trong thiết bị bán xăng dầu quy mô nhỏ (sau đây gọi chung là đồng hồ xăng dầu) được sử dụng để xác định lượng xăng dầu trong mua bán, thanh toán giữa các tổ chức, cá nhân phải bảo đảm các yêu cầu sau đây:</w:t>
            </w:r>
          </w:p>
          <w:p w14:paraId="39589AD8" w14:textId="23846110"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a) Các bộ phận, chi tiết, chức năng của đồng hồ xăng dầu phải phù hợp với mẫu đã được phê duyệt;</w:t>
            </w:r>
          </w:p>
          <w:p w14:paraId="6EF1639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 Các bộ phận, chi tiết, chức năng có khả năng can thiệp làm thay đổi các đặc tính kỹ thuật đo lường chính của đồng hồ xăng dầu phải được niêm phong hoặc kẹp chì của tổ chức kiểm định;</w:t>
            </w:r>
          </w:p>
          <w:p w14:paraId="76D674DF"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c) Các công tắc điều khiển liên quan tới mạch điều khiển của đồng hồ xăng dầu </w:t>
            </w:r>
            <w:r w:rsidRPr="00DE4ABC">
              <w:rPr>
                <w:rFonts w:ascii="Times New Roman" w:hAnsi="Times New Roman" w:cs="Times New Roman"/>
                <w:sz w:val="26"/>
                <w:szCs w:val="26"/>
              </w:rPr>
              <w:lastRenderedPageBreak/>
              <w:t xml:space="preserve">không được lắp đặt ra bên ngoài đồng hồ xăng dầu (trừ công tắc kết thúc quá trình cấp phát xăng dầu theo thiết kế của nhà sản xuất). Phương tiện, thiết bị ngoại vi kết nối với đồng hồ xăng dầu phải bảo đảm không có cơ cấu, chức năng tác động làm thay đổi các đặc tính kỹ thuật đo lường chính của đồng hồ xăng dầu so với mẫu đã phê duyệt; </w:t>
            </w:r>
            <w:r w:rsidRPr="00DE4ABC">
              <w:rPr>
                <w:rFonts w:ascii="Times New Roman" w:hAnsi="Times New Roman" w:cs="Times New Roman"/>
                <w:sz w:val="26"/>
                <w:szCs w:val="26"/>
              </w:rPr>
              <w:br/>
              <w:t>d) Đã được kiểm định theo quy định của pháp luật về đo lường; chứng chỉ kiểm định (dấu kiểm định, Tem niêm phong, tem kiểm định, giấy chứng nhận kiểm định) phải còn thời hạn giá trị.</w:t>
            </w:r>
          </w:p>
          <w:p w14:paraId="58BB107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2. Tuân thủ yêu cầu sử dụng đồng hồ xăng dầu theo hướng dẫn của cơ sở sản xuất, nhập khẩu.</w:t>
            </w:r>
            <w:r w:rsidRPr="00DE4ABC">
              <w:rPr>
                <w:rFonts w:ascii="Times New Roman" w:hAnsi="Times New Roman" w:cs="Times New Roman"/>
                <w:sz w:val="26"/>
                <w:szCs w:val="26"/>
              </w:rPr>
              <w:br/>
              <w:t>3. Sai số kết quả đo lượng xăng dầu không được vượt quá 1,5 lần giới hạn của sai số cho phép của đồng hồ xăng dầu được sử dụng để bán xăng dầu; sai số phải đáp ứng ở lượng đong tối thiểu từ 0,5 L. Kết quả đo lượng xăng dầu được xác định tại điều kiện đo thực tế.</w:t>
            </w:r>
          </w:p>
          <w:p w14:paraId="46A984C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4. Khi phát hiện kết quả đo lượng xăng dầu không bảo đảm yêu cầu quy định tại khoản 3 Điều thì phải dừng việc sử dụng và tiến hành các biện pháp khắc phục, chỉ được đưa vào sử dụng lại sau khi thực hiện kiểm định lại đồng hồ xăng dầu.</w:t>
            </w:r>
          </w:p>
          <w:p w14:paraId="18C8833F" w14:textId="5EF90DFE" w:rsidR="00BF0963" w:rsidRPr="00DE4ABC" w:rsidRDefault="00BF0963" w:rsidP="00BF0963">
            <w:pPr>
              <w:spacing w:before="60" w:after="60" w:line="240" w:lineRule="auto"/>
              <w:ind w:left="57" w:right="57"/>
              <w:jc w:val="both"/>
              <w:rPr>
                <w:rFonts w:ascii="Times New Roman" w:hAnsi="Times New Roman" w:cs="Times New Roman"/>
                <w:sz w:val="26"/>
                <w:szCs w:val="26"/>
              </w:rPr>
            </w:pPr>
          </w:p>
        </w:tc>
      </w:tr>
      <w:tr w:rsidR="00BF0963" w:rsidRPr="00DE4ABC" w14:paraId="3BC5D0A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8AED8EB" w14:textId="27EC4C7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105.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6C499F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9 khoản 1 và Điều 8 khoản 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F54916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A5AADA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việc trùng lặp quy định việc lấy mẫu tại Điều 9 khoản 1 và Điều 8 khoản 2 về việc lấy mẫu phục vụ kiểm tra chất lượng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3C4B0F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Bỏ Khoản 1 Điều 9 để tránh trùng lặp với Khoản 2 Điều 8</w:t>
            </w:r>
          </w:p>
        </w:tc>
      </w:tr>
      <w:tr w:rsidR="00BF0963" w:rsidRPr="00DE4ABC" w14:paraId="7C1CCA3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EE20669" w14:textId="0E0CE5C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01CB40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83327C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Lạng Sơn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D895F0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xem xét, bổ sung quy định phương pháp lấy mẫu có thể thực hiện lấy mẫu theo một trong các phương pháp được quy định tại: Tiêu chuẩn quốc gia, Tiêu chuẩn quốc tế hoặc văn bản kỹ thuật hướng dẫn của Uỷ ban TĐC.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A0F345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Việc viện dẫn trực tiếp đến văn bản hướng dẫn của Ủy ban TĐC giúp thống nhất nghiệp vụ kỹ thuật trên toàn quốc, tránh việc áp dụng chồng chéo hoặc khác nhau giữa các tiêu chuẩn. Các văn bản hướng dẫn nghiệp vụ của Ủy ban TĐC thường sẽ cập nhật và tích hợp các nội dung kỹ thuật từ các Tiêu chuẩn quốc gia (TCVN) hoặc Tiêu chuẩn quốc tế để phù hợp với thực tế quản lý tại Việt Nam, đồng thời đảm bảo sự linh hoạt khi công nghệ lấy mẫu thay đổi mà không cần phải sửa đổi trực tiếp Thông tư</w:t>
            </w:r>
          </w:p>
          <w:p w14:paraId="145781D7"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0BAF302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7870AF4" w14:textId="7DAB9DD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107.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2BC247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6CF730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Điện Biên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F7D655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xem xét lại cụm từ “… Bình chứa mẫu phải</w:t>
            </w:r>
            <w:r w:rsidRPr="00DE4ABC">
              <w:rPr>
                <w:rFonts w:ascii="Times New Roman" w:eastAsia="Times New Roman" w:hAnsi="Times New Roman" w:cs="Times New Roman"/>
                <w:sz w:val="26"/>
                <w:szCs w:val="26"/>
              </w:rPr>
              <w:br/>
              <w:t xml:space="preserve">có dung tích đủ lớn…”. 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Cần phải cụ thể dung tích tối thiểu là bao nhiêu.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8A53CC7"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Vì tại điểm c khoản 4 Điều 8: "Lượng thể tích mẫu xăng dầu lấy phải bảo đảm đủ để thử nghiệm các chỉ tiêu theo yêu cầu của quy chuẩn kỹ thuật quốc gia, tiêu chuẩn công bố áp dụng.</w:t>
            </w:r>
          </w:p>
          <w:p w14:paraId="3619827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không đưa ra một con số cụ thể (ví dụ: 500ml hay 1 lít) ngay trong Thông tư nhằm đảm bảo tính linh hoạt. Lý do là mỗi loại xăng dầu (xăng khoáng, xăng sinh học E5, E</w:t>
            </w:r>
            <w:proofErr w:type="gramStart"/>
            <w:r w:rsidRPr="00DE4ABC">
              <w:rPr>
                <w:rFonts w:ascii="Times New Roman" w:eastAsia="Times New Roman" w:hAnsi="Times New Roman" w:cs="Times New Roman"/>
                <w:sz w:val="26"/>
                <w:szCs w:val="26"/>
              </w:rPr>
              <w:t>10,..</w:t>
            </w:r>
            <w:proofErr w:type="gramEnd"/>
            <w:r w:rsidRPr="00DE4ABC">
              <w:rPr>
                <w:rFonts w:ascii="Times New Roman" w:eastAsia="Times New Roman" w:hAnsi="Times New Roman" w:cs="Times New Roman"/>
                <w:sz w:val="26"/>
                <w:szCs w:val="26"/>
              </w:rPr>
              <w:t>) hoặc mỗi mục đích thử nghiệm (thử nghiệm đầy đủ các chỉ tiêu hay chỉ thử nghiệm một vài chỉ tiêu) sẽ yêu cầu thể tích mẫu khác nhau theo quy định của QCVN hiện hành, tránh lãng phí.</w:t>
            </w:r>
          </w:p>
        </w:tc>
      </w:tr>
      <w:tr w:rsidR="00BF0963" w:rsidRPr="00DE4ABC" w14:paraId="6683917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AD80E7B" w14:textId="6C481CD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108.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DB0603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4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269296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76535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“Bên giao xăng dầu phải lấy mẫu xăng dầu đối với mỗi loại xăng dầu trong từng lần giao xăng dầu cho Bên nhận xăng dầu. Mẫu xăng dầu đã lấy phải được niêm phong và được xác nhận bởi đại diện có thẩm quyền của Bên giao xăng dầu và Bên vận chuyển; phải được gửi theo phương tiện vận chuyển đến Bên nhận xăng dầu”</w:t>
            </w:r>
          </w:p>
          <w:p w14:paraId="00C4F8E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quy định cho phép lấy mẫu đại diện lô hàng xuất và lưu mẫu tại kho Bên giao làm mẫu đối chứng khi có thỏa thuận bằng văn bản.</w:t>
            </w:r>
          </w:p>
          <w:p w14:paraId="1F8CBDA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554C1C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Quy định cho phép lấy mẫu đại diện lô hàng xuất và lưu mẫu tại kho Bên giao làm mẫu đối chứng khi có thỏa thuận bằng văn bản đối với giao nhận đường bộ theo quy định tại Quyết định số 457/QĐ-TĐC ngày 06/4/2016 đang hoàn toàn phù hợp thực tế; </w:t>
            </w:r>
          </w:p>
          <w:p w14:paraId="4F9ADC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Giao nhận tại kho đầu mối diễn ra liên tục, lấy mẫu từng lần dẫn đến khối lượng mẫu lớn, phát sinh chi phí không cần thiết, việc gửi mẫu theo phương tiện có thể gây mất an toàn và không đảm bảo về điều kiện bảo quản mẫu.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3015E1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Vì lấy mẫu từng khâu sẽ phân định được trách nhiệm của từng bên trong xử lý vi phạm khi có vi phạm về chất lượng.</w:t>
            </w:r>
          </w:p>
        </w:tc>
      </w:tr>
      <w:tr w:rsidR="00BF0963" w:rsidRPr="00DE4ABC" w14:paraId="52DBA29E" w14:textId="77777777" w:rsidTr="00227679">
        <w:tc>
          <w:tcPr>
            <w:tcW w:w="715" w:type="dxa"/>
            <w:tcBorders>
              <w:top w:val="single" w:sz="4" w:space="0" w:color="000000"/>
              <w:left w:val="single" w:sz="4" w:space="0" w:color="000000"/>
              <w:bottom w:val="single" w:sz="4" w:space="0" w:color="000000"/>
              <w:right w:val="single" w:sz="4" w:space="0" w:color="000000"/>
            </w:tcBorders>
          </w:tcPr>
          <w:p w14:paraId="606F63E8" w14:textId="01C61521"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shd w:val="clear" w:color="auto" w:fill="FCE5CD"/>
              </w:rPr>
            </w:pPr>
            <w:r>
              <w:rPr>
                <w:rFonts w:ascii="Times New Roman" w:eastAsia="Times New Roman" w:hAnsi="Times New Roman" w:cs="Times New Roman"/>
                <w:sz w:val="26"/>
                <w:szCs w:val="26"/>
                <w:shd w:val="clear" w:color="auto" w:fill="FCE5CD"/>
              </w:rPr>
              <w:t>109.</w:t>
            </w:r>
          </w:p>
        </w:tc>
        <w:tc>
          <w:tcPr>
            <w:tcW w:w="1832" w:type="dxa"/>
            <w:tcBorders>
              <w:top w:val="single" w:sz="4" w:space="0" w:color="000000"/>
              <w:left w:val="single" w:sz="4" w:space="0" w:color="000000"/>
              <w:bottom w:val="single" w:sz="4" w:space="0" w:color="000000"/>
              <w:right w:val="single" w:sz="4" w:space="0" w:color="000000"/>
            </w:tcBorders>
          </w:tcPr>
          <w:p w14:paraId="2C58B38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4 Điều 8</w:t>
            </w:r>
          </w:p>
        </w:tc>
        <w:tc>
          <w:tcPr>
            <w:tcW w:w="1984" w:type="dxa"/>
            <w:tcBorders>
              <w:top w:val="single" w:sz="4" w:space="0" w:color="000000"/>
              <w:left w:val="single" w:sz="4" w:space="0" w:color="000000"/>
              <w:bottom w:val="single" w:sz="4" w:space="0" w:color="000000"/>
              <w:right w:val="single" w:sz="4" w:space="0" w:color="000000"/>
            </w:tcBorders>
          </w:tcPr>
          <w:p w14:paraId="61ECA36D" w14:textId="77777777" w:rsidR="00BF0963" w:rsidRPr="00DE4ABC" w:rsidRDefault="00BF0963" w:rsidP="00BF0963">
            <w:pPr>
              <w:spacing w:before="60" w:after="60" w:line="240" w:lineRule="auto"/>
              <w:ind w:left="57"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tcPr>
          <w:p w14:paraId="4E4674D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Thông tư quy định: “Bên giao xăng dầu phải lấy mẫu xăng dầu đối với mỗi loại xăng dầu trong từng lần giao xăng dầu cho Bên nhận xăng dầu. Mẫu xặng dầu đã lấy phải được niêm phong và được xác nhận bởi đại diện có thẩm quyền của Bên giao xăng dầu và Bên vận </w:t>
            </w:r>
            <w:r w:rsidRPr="00DE4ABC">
              <w:rPr>
                <w:rFonts w:ascii="Times New Roman" w:eastAsia="Times New Roman" w:hAnsi="Times New Roman" w:cs="Times New Roman"/>
                <w:sz w:val="26"/>
                <w:szCs w:val="26"/>
              </w:rPr>
              <w:lastRenderedPageBreak/>
              <w:t xml:space="preserve">chuyên; phải được gửi theo phương tiện vận chuyển đến Bên nhận xăng dầu”. </w:t>
            </w:r>
          </w:p>
          <w:p w14:paraId="7FFC8F8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nội dung “</w:t>
            </w:r>
            <w:r w:rsidRPr="00DE4ABC">
              <w:rPr>
                <w:rFonts w:ascii="Times New Roman" w:eastAsia="Times New Roman" w:hAnsi="Times New Roman" w:cs="Times New Roman"/>
                <w:b/>
                <w:bCs/>
                <w:sz w:val="26"/>
                <w:szCs w:val="26"/>
              </w:rPr>
              <w:t>Đối với kho đầu mối xăng dầu việc lấy mẫu theo lô hoặc bể chứa</w:t>
            </w:r>
            <w:r w:rsidRPr="00DE4ABC">
              <w:rPr>
                <w:rFonts w:ascii="Times New Roman" w:eastAsia="Times New Roman" w:hAnsi="Times New Roman" w:cs="Times New Roman"/>
                <w:sz w:val="26"/>
                <w:szCs w:val="26"/>
              </w:rPr>
              <w:t xml:space="preserve">” để phù hợp với thực tế quản lý kho đầu mối vì kho đầu mối lưu trữ xăng dầu trong bồn, bể lớn xuất theo lô hàng. </w:t>
            </w:r>
          </w:p>
        </w:tc>
        <w:tc>
          <w:tcPr>
            <w:tcW w:w="4678" w:type="dxa"/>
            <w:tcBorders>
              <w:top w:val="single" w:sz="4" w:space="0" w:color="000000"/>
              <w:left w:val="single" w:sz="4" w:space="0" w:color="000000"/>
              <w:bottom w:val="single" w:sz="4" w:space="0" w:color="000000"/>
              <w:right w:val="single" w:sz="4" w:space="0" w:color="000000"/>
            </w:tcBorders>
          </w:tcPr>
          <w:p w14:paraId="171B15D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 Việc giữ nguyên quy định lấy mẫu theo từng lần giao nhận là để:</w:t>
            </w:r>
          </w:p>
          <w:p w14:paraId="0520E2C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Xác định rõ trách nhiệm của từng bên</w:t>
            </w:r>
            <w:r w:rsidRPr="00DE4ABC">
              <w:rPr>
                <w:rFonts w:ascii="Times New Roman" w:eastAsia="Times New Roman" w:hAnsi="Times New Roman" w:cs="Times New Roman"/>
                <w:b/>
                <w:bCs/>
                <w:sz w:val="26"/>
                <w:szCs w:val="26"/>
              </w:rPr>
              <w:t xml:space="preserve"> </w:t>
            </w:r>
            <w:r w:rsidRPr="00DE4ABC">
              <w:rPr>
                <w:rFonts w:ascii="Times New Roman" w:eastAsia="Times New Roman" w:hAnsi="Times New Roman" w:cs="Times New Roman"/>
                <w:sz w:val="26"/>
                <w:szCs w:val="26"/>
              </w:rPr>
              <w:t xml:space="preserve">(Bên giao, Bên vận chuyển, Bên nhận) khi xảy ra các vi phạm hoặc khiếu nại về chất lượng xăng dầu. Ngoài ra, để đảm bảo mẫu đối </w:t>
            </w:r>
            <w:r w:rsidRPr="00DE4ABC">
              <w:rPr>
                <w:rFonts w:ascii="Times New Roman" w:eastAsia="Times New Roman" w:hAnsi="Times New Roman" w:cs="Times New Roman"/>
                <w:sz w:val="26"/>
                <w:szCs w:val="26"/>
              </w:rPr>
              <w:lastRenderedPageBreak/>
              <w:t>chứng đầy đủ: Cơ quan soạn thảo cho rằng nếu chỉ lấy mẫu đại diện tại bể chứa cho cả lô hàng xuất, trong trường hợp phát sinh nhiều vụ vi phạm chất lượng khác nhau từ cùng một lô đó, sẽ không có đủ mẫu lưu tương ứng để làm đối chứng cho từng trường hợp cụ thể.</w:t>
            </w:r>
          </w:p>
          <w:p w14:paraId="59A966D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5B5475C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EFA770A" w14:textId="089845C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110.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9B5AD3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9C24CF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3E0EF4C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ED20CE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Bên giao xăng dầu phải lấy 01 mẫu đại diện đối với</w:t>
            </w:r>
            <w:r w:rsidRPr="00DE4ABC">
              <w:rPr>
                <w:rFonts w:ascii="Times New Roman" w:eastAsia="Times New Roman" w:hAnsi="Times New Roman" w:cs="Times New Roman"/>
                <w:sz w:val="26"/>
                <w:szCs w:val="26"/>
              </w:rPr>
              <w:br/>
              <w:t>mỗi loại xăng dầu trong từng lần giao xăng dầu tại</w:t>
            </w:r>
            <w:r w:rsidRPr="00DE4ABC">
              <w:rPr>
                <w:rFonts w:ascii="Times New Roman" w:eastAsia="Times New Roman" w:hAnsi="Times New Roman" w:cs="Times New Roman"/>
                <w:sz w:val="26"/>
                <w:szCs w:val="26"/>
              </w:rPr>
              <w:br/>
              <w:t>ngăn chứa phương tiện vận chuyển, gửi theo phương tiện để chuyển cho bên nhận xăng dầu. Trường hợp bên giao xăng dầu lấy mẫu tại các phương tiện lưu trữ (hầm, bồn, bể...) đại diện cho lô hàng xuất thì phải có văn bản thống nhất giữa 2 bên (bên giao xăng dầu và bên nhận xăng dầu).</w:t>
            </w:r>
          </w:p>
          <w:p w14:paraId="3B44D44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Nếu bên giao xăng dầu và bên nhận xăng dầu có thỏa thuận bằng văn bản sử dụng mẫu lấy tại phương tiện lưu trữ (hầm, bồn, bể...) là mẫu đối chứng khi xảy ra tranh chấp về chất lượng thì bên giao xăng dầu phải lấy tối thiểu 01 mẫu đại diện của từng lô hàng xuất cho phương tiện để lưu tại kho xăng dầu để đối chứng nếu xảy ra tranh chấp.</w:t>
            </w:r>
          </w:p>
          <w:p w14:paraId="5A8F842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ECD8B0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Giữ quy định theo Quyết định số 457/QĐ-TĐC ngày 06/04/2016 của Tổng cục Tiêu chuẩn Đo lường Chất lượng.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E5B9AF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Bảo lưu. Vì lấy mẫu từng khâu sẽ phân định được trách nhiệm của từng bên trong xử lý vi phạm khi có vi phạm về chất lượng. Trường hợp bên giao xăng dầu lấy mẫu tại các phương tiện lưu trữ (hầm, bồn, bể...) đại diện cho lô hàng xuất, nếu có nhiều hơn 1 trường hợp vi phạm chất lượng của lô đó thì sẽ không còn mẫu để đối chứng.</w:t>
            </w:r>
          </w:p>
        </w:tc>
      </w:tr>
      <w:tr w:rsidR="00BF0963" w:rsidRPr="00DE4ABC" w14:paraId="428B1D7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23840A4" w14:textId="496D63A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14C77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w:t>
            </w:r>
            <w:proofErr w:type="gramStart"/>
            <w:r w:rsidRPr="00DE4ABC">
              <w:rPr>
                <w:rFonts w:ascii="Times New Roman" w:eastAsia="Times New Roman" w:hAnsi="Times New Roman" w:cs="Times New Roman"/>
                <w:sz w:val="26"/>
                <w:szCs w:val="26"/>
              </w:rPr>
              <w:t>b  Khoản</w:t>
            </w:r>
            <w:proofErr w:type="gramEnd"/>
            <w:r w:rsidRPr="00DE4ABC">
              <w:rPr>
                <w:rFonts w:ascii="Times New Roman" w:eastAsia="Times New Roman" w:hAnsi="Times New Roman" w:cs="Times New Roman"/>
                <w:sz w:val="26"/>
                <w:szCs w:val="26"/>
              </w:rPr>
              <w:t xml:space="preserve"> 4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F36068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6A5A6D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“Bên nhận xăng dầu phải lấy mẫu xăng dầu đối với mỗi loại xăng dầu trong từng lần tiếp nhận xăng dầu từ Bên giao xăng dầu (lấy tại xitec, hầm hàng, ngăn chứa của phương tiện vận chuyển trước khi nhập hàng). Mẫu xăng dầu đã lấy phải được niêm phong và được xác nhận bởi đại diện có thẩm quyền của Bên vận chuyển và Bên nhận xăng dầu”</w:t>
            </w:r>
          </w:p>
          <w:p w14:paraId="0BFE3D4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làm rõ khái niệm "đại diện có thẩm quyền" của Bên vận chuyển và Bên nhận xăng dầu</w:t>
            </w:r>
          </w:p>
          <w:p w14:paraId="3380B47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Đối tượng trực tiếp giao nhận, chứng kiến quá trình giao nhận xăng dầu tại các kho và CHXD thường là công nhân giao nhận, lái xe và cửa hàng trưởng, nếu là đại diện có thẩm quyền thì phải có giấy tờ pháp lý gì? =&gt; Việc không quy định rõ hình thức giấy tờ chứng minh thẩm quyền sẽ gây khó khăn trong thực tiễn giao nhận hàng ngày và có thể dẫn đến tranh chấp về giá trị pháp lý của biên bản lấy mẫu.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B98088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6556BA8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DF57D7F" w14:textId="5E72FB8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DDC5E3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d khoản 4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A17E94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Lạng Sơn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25C4B2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xem xét, sửa đổi theo hướng linh hoạt trong việc lập biên bản lấy mẫu và niêm phong mẫu, phù hợp với mô hình quản lý, phương thức kinh doanh của từng thương nhân kinh doanh xăng dầu.</w:t>
            </w:r>
            <w:r w:rsidRPr="00DE4ABC">
              <w:rPr>
                <w:rFonts w:ascii="Times New Roman" w:eastAsia="Times New Roman" w:hAnsi="Times New Roman" w:cs="Times New Roman"/>
                <w:sz w:val="26"/>
                <w:szCs w:val="26"/>
              </w:rPr>
              <w:br/>
              <w:t xml:space="preserve">Các mẫu biên bản quy định tại Thông tư có thể </w:t>
            </w:r>
            <w:r w:rsidRPr="00DE4ABC">
              <w:rPr>
                <w:rFonts w:ascii="Times New Roman" w:eastAsia="Times New Roman" w:hAnsi="Times New Roman" w:cs="Times New Roman"/>
                <w:sz w:val="26"/>
                <w:szCs w:val="26"/>
              </w:rPr>
              <w:lastRenderedPageBreak/>
              <w:t>được tách thành nhiều biên bản khác nhau hoặc gộp thành một biên bản tùy thuộc mục tiêu quản lý của doanh nghiệp, tuy nhiên phải bảo đảm đầy đủ các nội dung, thông tin theo quy định của các mẫu Biên bản tại Phụ lục kèm theo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9BB6677"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w:t>
            </w:r>
          </w:p>
        </w:tc>
      </w:tr>
      <w:tr w:rsidR="00BF0963" w:rsidRPr="00DE4ABC" w14:paraId="6151467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B3E719C" w14:textId="31E887A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59939B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w:t>
            </w:r>
            <w:proofErr w:type="gramStart"/>
            <w:r w:rsidRPr="00DE4ABC">
              <w:rPr>
                <w:rFonts w:ascii="Times New Roman" w:eastAsia="Times New Roman" w:hAnsi="Times New Roman" w:cs="Times New Roman"/>
                <w:sz w:val="26"/>
                <w:szCs w:val="26"/>
              </w:rPr>
              <w:t>a  Khoản</w:t>
            </w:r>
            <w:proofErr w:type="gramEnd"/>
            <w:r w:rsidRPr="00DE4ABC">
              <w:rPr>
                <w:rFonts w:ascii="Times New Roman" w:eastAsia="Times New Roman" w:hAnsi="Times New Roman" w:cs="Times New Roman"/>
                <w:sz w:val="26"/>
                <w:szCs w:val="26"/>
              </w:rPr>
              <w:t xml:space="preserve">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248560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C1A4D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“Bên vận chuyển có </w:t>
            </w:r>
            <w:proofErr w:type="gramStart"/>
            <w:r w:rsidRPr="00DE4ABC">
              <w:rPr>
                <w:rFonts w:ascii="Times New Roman" w:eastAsia="Times New Roman" w:hAnsi="Times New Roman" w:cs="Times New Roman"/>
                <w:sz w:val="26"/>
                <w:szCs w:val="26"/>
              </w:rPr>
              <w:t>trách  nhiệm</w:t>
            </w:r>
            <w:proofErr w:type="gramEnd"/>
            <w:r w:rsidRPr="00DE4ABC">
              <w:rPr>
                <w:rFonts w:ascii="Times New Roman" w:eastAsia="Times New Roman" w:hAnsi="Times New Roman" w:cs="Times New Roman"/>
                <w:sz w:val="26"/>
                <w:szCs w:val="26"/>
              </w:rPr>
              <w:t xml:space="preserve"> bảo quản nguyên vẹn niêm phong mẫu do Bên giao xăng dầu gửi kèm theo phương tiện vận chuyển và thực hiện bàn giao đầy đủ mẫu này cho Bên nhận xăng dầu”</w:t>
            </w:r>
          </w:p>
          <w:p w14:paraId="582953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Đối với trường hợp lấy mẫu đại diện lô hàng xuất và lưu tại Kho Bên giao xăng dầu, đơn vị vận tải chỉ chịu trách nhiệm bảo đảm nguyên trạng niêm phong hàng hóa, vận chuyển đúng chủng loại, số lượng và thực hiện giao nhận đúng quy trình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48299C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3A3BE04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60A579F" w14:textId="12FB5DE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5D02E4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w:t>
            </w:r>
            <w:proofErr w:type="gramStart"/>
            <w:r w:rsidRPr="00DE4ABC">
              <w:rPr>
                <w:rFonts w:ascii="Times New Roman" w:eastAsia="Times New Roman" w:hAnsi="Times New Roman" w:cs="Times New Roman"/>
                <w:sz w:val="26"/>
                <w:szCs w:val="26"/>
              </w:rPr>
              <w:t>b  Khoản</w:t>
            </w:r>
            <w:proofErr w:type="gramEnd"/>
            <w:r w:rsidRPr="00DE4ABC">
              <w:rPr>
                <w:rFonts w:ascii="Times New Roman" w:eastAsia="Times New Roman" w:hAnsi="Times New Roman" w:cs="Times New Roman"/>
                <w:sz w:val="26"/>
                <w:szCs w:val="26"/>
              </w:rPr>
              <w:t xml:space="preserve">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E8D1B0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52102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“Bên nhận xăng dầu lưu mẫu đã tiếp nhận từ Bên giao và mẫu đã lấy khi nhập xăng dầu cho đến khi có mẫu của hai lần nhập hàng kế tiếp cùng loại, nhưng thời gian lưu mẫu không ít hơn 30 ngày kể từ ngày giao nhận, trừ trường hợp có yêu cầu lưu giữ lâu hơn của cơ quan có thẩm quyền”.</w:t>
            </w:r>
          </w:p>
          <w:p w14:paraId="4542FF7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giữ nguyên như Thông tư 15: Bên nhận xăng dầu lưu mẫu đã tiếp nhận từ Bên giao và mẫu đã lấy khi nhập xăng dầu cho đến khi có mẫu của hai lần nhập hàng kế tiếp cùng loại.</w:t>
            </w:r>
          </w:p>
          <w:p w14:paraId="364E3FF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2F9674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Tại các CHXD sản lượng cao có tần suất nhập hàng lớn, nhiều mặt hàng xăng dầu, việc lấy mẫu xăng dầu đối với mỗi loại xăng dầu trong từng lần tiếp nhận xăng dầu và lưu mẫu ít nhất 30 ngày như quy định tại dự thảo dẫn đến khối lượng mẫu lưu trữ tại CHXD quá lớn làm tăng chi phí lưu mẫu và các điều kiện bảo quản mẫu lưu.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4FC32F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có chỉnh sửa</w:t>
            </w:r>
          </w:p>
        </w:tc>
      </w:tr>
      <w:tr w:rsidR="00BF0963" w:rsidRPr="00DE4ABC" w14:paraId="5A07CC8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619017B" w14:textId="258A4AB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85A89CD"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w:t>
            </w:r>
            <w:proofErr w:type="gramStart"/>
            <w:r w:rsidRPr="00DE4ABC">
              <w:rPr>
                <w:rFonts w:ascii="Times New Roman" w:eastAsia="Times New Roman" w:hAnsi="Times New Roman" w:cs="Times New Roman"/>
                <w:sz w:val="26"/>
                <w:szCs w:val="26"/>
              </w:rPr>
              <w:t>b  Khoản</w:t>
            </w:r>
            <w:proofErr w:type="gramEnd"/>
            <w:r w:rsidRPr="00DE4ABC">
              <w:rPr>
                <w:rFonts w:ascii="Times New Roman" w:eastAsia="Times New Roman" w:hAnsi="Times New Roman" w:cs="Times New Roman"/>
                <w:sz w:val="26"/>
                <w:szCs w:val="26"/>
              </w:rPr>
              <w:t xml:space="preserve">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465473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2C69658A" w14:textId="77777777" w:rsidR="00BF0963" w:rsidRPr="00DE4ABC" w:rsidRDefault="00BF0963" w:rsidP="00BF0963">
            <w:pPr>
              <w:spacing w:before="60" w:after="60" w:line="240" w:lineRule="auto"/>
              <w:ind w:left="26" w:right="77"/>
              <w:jc w:val="both"/>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2693C3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Bên nhận xăng dầu lưu mẫu đã tiếp nhận từ Bên giao và mẫu đã lấy khi nhập xăng dầu cho đến khi có mẫu của hai lần nhập hàng kế tiếp cùng loại, nhưng thời gian lưu mẫu không ít hơn 15 ngày kể từ ngày giao nhận, trừ trường hợp có yêu cầu lưu giữ lâu hơn của cơ quan có thẩm quyền.</w:t>
            </w:r>
          </w:p>
          <w:p w14:paraId="7A371491" w14:textId="4FC3D2BE"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Trường hợp xăng dầu tồn kho lâu hoặc không phát</w:t>
            </w:r>
            <w:r w:rsidRPr="00DE4ABC">
              <w:rPr>
                <w:rFonts w:ascii="Times New Roman" w:eastAsia="Times New Roman" w:hAnsi="Times New Roman" w:cs="Times New Roman"/>
                <w:sz w:val="26"/>
                <w:szCs w:val="26"/>
              </w:rPr>
              <w:br/>
              <w:t>sinh giao dịch nhập hàng kế tiếp trong vòng 15 ngày, thương nhân thực hiện lưu mẫu tối thiểu 30 ngày kể từ ngày nhập hàng. Hết thời hạn này, nếu không có khiếu nại hoặc yêu cầu khác từ cơ quan có thẩm quyền, thương nhân được phép xử lý</w:t>
            </w:r>
            <w:r>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t>mẫu lưu theo quy định nội bộ của đơn vị.</w:t>
            </w:r>
          </w:p>
          <w:p w14:paraId="2E1CE6A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5CA592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30 ngày là quá lâu, khi đó có thể ảnh hưởng chất lượng mẫu. một số CHXD sản lượng lớn, lượng mẫu sẽ rất nhiều tiềm ẩn nguy cơ gây mất an toàn.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ECC2DD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có chỉnh sửa. Xăng dầu (đặc biệt là xăng sinh học như E5 RON 92, xăng E10 RON 95) nếu lưu giữ trong điều kiện hiệu ca trực thông thường, sau 15–20 ngày sẽ bắt đầu có hiện tượng bay hơi phân đoạn nhẹ, oxy hóa tự nhiên hoặc hấp thụ hơi ẩm môi trường. Đến ngày thứ 30, nếu có tranh chấp xảy ra và đem mẫu này đi thử nghiệm, kết quả chất lượng của mẫu lưu không còn phản ánh đúng chất lượng của lô hàng lúc mới nhập</w:t>
            </w:r>
          </w:p>
        </w:tc>
      </w:tr>
      <w:tr w:rsidR="00BF0963" w:rsidRPr="00DE4ABC" w14:paraId="7BF2364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83D2F33" w14:textId="1DA5816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116.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E48BC8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w:t>
            </w:r>
            <w:proofErr w:type="gramStart"/>
            <w:r w:rsidRPr="00DE4ABC">
              <w:rPr>
                <w:rFonts w:ascii="Times New Roman" w:eastAsia="Times New Roman" w:hAnsi="Times New Roman" w:cs="Times New Roman"/>
                <w:sz w:val="26"/>
                <w:szCs w:val="26"/>
              </w:rPr>
              <w:t>b  Khoản</w:t>
            </w:r>
            <w:proofErr w:type="gramEnd"/>
            <w:r w:rsidRPr="00DE4ABC">
              <w:rPr>
                <w:rFonts w:ascii="Times New Roman" w:eastAsia="Times New Roman" w:hAnsi="Times New Roman" w:cs="Times New Roman"/>
                <w:sz w:val="26"/>
                <w:szCs w:val="26"/>
              </w:rPr>
              <w:t xml:space="preserve">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7754A6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B4369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Mẫu xăng dầu phải được bảo quản, lưu giữ trong điều kiện môi trường phù hợp bảo đảm không làm thay đổi các đặc tính kỹ thuật và hạn chế tối đa sự biến </w:t>
            </w:r>
            <w:proofErr w:type="gramStart"/>
            <w:r w:rsidRPr="00DE4ABC">
              <w:rPr>
                <w:rFonts w:ascii="Times New Roman" w:eastAsia="Times New Roman" w:hAnsi="Times New Roman" w:cs="Times New Roman"/>
                <w:sz w:val="26"/>
                <w:szCs w:val="26"/>
              </w:rPr>
              <w:t>đổi  chất</w:t>
            </w:r>
            <w:proofErr w:type="gramEnd"/>
            <w:r w:rsidRPr="00DE4ABC">
              <w:rPr>
                <w:rFonts w:ascii="Times New Roman" w:eastAsia="Times New Roman" w:hAnsi="Times New Roman" w:cs="Times New Roman"/>
                <w:sz w:val="26"/>
                <w:szCs w:val="26"/>
              </w:rPr>
              <w:t xml:space="preserve"> lượng tự nhiên của sản phẩm.”</w:t>
            </w:r>
          </w:p>
          <w:p w14:paraId="719E611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có hướng dẫn cụ thêm thêm về điều kiện bảo quản mẫu.</w:t>
            </w:r>
          </w:p>
          <w:p w14:paraId="6400B32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Thuận lợi cho việc thực hiện của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9E6F28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Sửa lại như sau: “Mẫu xăng dầu phải được lưu giữ bảo đảm phù hợp với văn bản quy phạm pháp luật hiện hành quy định về việc lưu mẫu và không làm ảnh hưởng đến tính chất ban đầu của mẫu lưu.”</w:t>
            </w:r>
          </w:p>
        </w:tc>
      </w:tr>
      <w:tr w:rsidR="00BF0963" w:rsidRPr="00DE4ABC" w14:paraId="3BEF714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619EFFB" w14:textId="3A6668D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C18391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b, Khoản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852F71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1DD9E4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b, Khoản 5, Điều 8:  Quy định thời gian lưu mẫu không ít hơn 30 ngày kể từ ngày giao nhận.</w:t>
            </w:r>
          </w:p>
          <w:p w14:paraId="1E0E8FE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xuất lưu mẫu theo “03 lô nhận hàng liên tiếp” thay vì cố định 30 ngày.  </w:t>
            </w:r>
          </w:p>
          <w:p w14:paraId="2FB3063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Cửa hàng có lượng nhập hàng lớn sẽ phải lưu số lượng mẫu rất lớn, thiếu diện tích bảo quản và tiềm ẩn nguy cơ cháy nổ cao.  </w:t>
            </w:r>
          </w:p>
          <w:p w14:paraId="0201D3B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Ví dụ một cửa hàng xăng dầu có 4 mặt hàng (E10 RON 95 mức 3, E10 RON 95 mức 5, Điêzen 0,05S-II, Điêzen 0,001S-V) và nếu cửa hàng bán với sản lượng lớn, có thể 1 đến 2 ngày nhập 01 lô hàng thì lượng mẫu lưu tại cửa hàng trong 30 ngày là rất lớn (ví dụ 2 ngày nhập 01 lô hàng thì phải lưu mỗi mặt hàng đến 15 mẫu, 4 mặt hàng là 60 mẫu), không có đủ không gian để lưu mẫu, không an toàn dễ dẫn đến nguy cơ cháy nổ rất cao.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237FE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có chỉnh sửa</w:t>
            </w:r>
          </w:p>
        </w:tc>
      </w:tr>
      <w:tr w:rsidR="00BF0963" w:rsidRPr="00DE4ABC" w14:paraId="40F92EB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BD99AE4" w14:textId="352EED9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118.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617FE7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b, Khoản 5, Điều 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189C26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CF45CA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thời gian:</w:t>
            </w:r>
          </w:p>
          <w:p w14:paraId="1592A3E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Bên nhận xăng dầu lưu mẫu đã tiếp nhận từ Bên giao và mẫu đã lấy khi nhập xăng dầu cho đến khi có mẫu của hai lần nhập hàng kế tiếp cùng loại, nhưng thời gian lưu mẫu không ít hơn </w:t>
            </w:r>
            <w:r w:rsidRPr="00DE4ABC">
              <w:rPr>
                <w:rFonts w:ascii="Times New Roman" w:eastAsia="Times New Roman" w:hAnsi="Times New Roman" w:cs="Times New Roman"/>
                <w:strike/>
                <w:sz w:val="26"/>
                <w:szCs w:val="26"/>
              </w:rPr>
              <w:t>30</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b/>
                <w:bCs/>
                <w:i/>
                <w:iCs/>
                <w:sz w:val="26"/>
                <w:szCs w:val="26"/>
                <w:u w:val="single"/>
              </w:rPr>
              <w:t>15</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ngày kể từ ngày giao nhận, trừ trường hợp có yêu cầu lưu giữ lâu hơn của cơ quan có thẩm quyền. Trường hợp xăng dầu tồn kho lâu hoặc không phát sinh giao dịch nhập hàng kế tiếp trong vòng 30 ngày, thương nhân thực hiện lưu mẫu tối thiểu 30 ngày kể từ ngày nhập hàng. Hết thời hạn này, nếu không có khiếu nại hoặc yêu cầu khác từ cơ quan có thẩm quyền, thương nhân được phép xử lý mẫu lưu theo quy định nội bộ của đơn vị.</w:t>
            </w:r>
          </w:p>
          <w:p w14:paraId="35A74BE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E16EAF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30 ngày là quá lâu, một số CHXD sản lượng lớn,</w:t>
            </w:r>
            <w:r w:rsidRPr="00DE4ABC">
              <w:rPr>
                <w:rFonts w:ascii="Times New Roman" w:eastAsia="Times New Roman" w:hAnsi="Times New Roman" w:cs="Times New Roman"/>
                <w:sz w:val="26"/>
                <w:szCs w:val="26"/>
              </w:rPr>
              <w:br/>
              <w:t>lượng mẫu (có thể tới gần 100 mẫu) sẽ tiềm ẩn nguy cơ gây mất an toàn.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04061E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có chỉnh sửa</w:t>
            </w:r>
          </w:p>
        </w:tc>
      </w:tr>
      <w:tr w:rsidR="00BF0963" w:rsidRPr="00DE4ABC" w14:paraId="3A0BEF2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282F59C" w14:textId="4E5973C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119.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515279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8 và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79C44A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102F6D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Điều 8 và Điều 9 Quy định về lấy mẫu, niêm phong, bàn giao, lưu mẫu và thử nghiệm xăng dầu phục vụ kiểm tra chất lượng.   </w:t>
            </w:r>
          </w:p>
          <w:p w14:paraId="29C3674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xuất sửa: Quy định điều kiện lưu mẫu theo điều kiện của nhà sản xuất hoặc theo quy định của Ủy ban Tiêu chuẩn Đo lường Chất lượng.</w:t>
            </w:r>
          </w:p>
          <w:p w14:paraId="485EB15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Một số loại xăng dầu có yêu cầu riêng về điều kiện lưu mẫu; nếu lưu không đúng dễ ảnh hưởng đến chất lượng mẫu và kết quả thử nghiệm.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3C7260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14BC98F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6E2A5F9" w14:textId="39DC406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120.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006367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965757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Lạng Sơn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87E8723" w14:textId="77777777" w:rsidR="00BF0963"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sz w:val="26"/>
                <w:szCs w:val="26"/>
              </w:rPr>
              <w:t>Tại Điều 9</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Lấy mẫu, lưu mẫu và thử nghiệm xăng dầu phục vụ kiểm tra chất lượng</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Đề nghị sửa thành</w:t>
            </w:r>
            <w:r w:rsidRPr="00DE4ABC">
              <w:rPr>
                <w:rFonts w:ascii="Times New Roman" w:eastAsia="Times New Roman" w:hAnsi="Times New Roman" w:cs="Times New Roman"/>
                <w:i/>
                <w:iCs/>
                <w:sz w:val="26"/>
                <w:szCs w:val="26"/>
              </w:rPr>
              <w:t xml:space="preserve">: “Điều 9. Lấy mẫu, lưu mẫu và thử nghiệm xăng dầu phục vụ </w:t>
            </w:r>
            <w:r w:rsidRPr="00DE4ABC">
              <w:rPr>
                <w:rFonts w:ascii="Times New Roman" w:eastAsia="Times New Roman" w:hAnsi="Times New Roman" w:cs="Times New Roman"/>
                <w:b/>
                <w:bCs/>
                <w:i/>
                <w:iCs/>
                <w:sz w:val="26"/>
                <w:szCs w:val="26"/>
              </w:rPr>
              <w:t>thanh tra</w:t>
            </w:r>
            <w:r w:rsidRPr="00DE4ABC">
              <w:rPr>
                <w:rFonts w:ascii="Times New Roman" w:eastAsia="Times New Roman" w:hAnsi="Times New Roman" w:cs="Times New Roman"/>
                <w:i/>
                <w:iCs/>
                <w:sz w:val="26"/>
                <w:szCs w:val="26"/>
              </w:rPr>
              <w:t>, kiểm tra chất lượng”.</w:t>
            </w:r>
          </w:p>
          <w:p w14:paraId="0458FDAD" w14:textId="2913477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Lấy mẫu, lưu mẫu và thử nghiệm xăng dầu phục vụ cho cả nội dung thanh tra và kiểm tra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508915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Bổ sung “thanh tra”. Đồng thời dự thảo đã bỏ từ “Lấy mẫu”. Vì trên Điều 8 đã quy định việc lấy mẫu.</w:t>
            </w:r>
          </w:p>
        </w:tc>
      </w:tr>
      <w:tr w:rsidR="00BF0963" w:rsidRPr="00DE4ABC" w14:paraId="76A108A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245E858" w14:textId="27595CA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EEF47E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CA6D4F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Điện Biên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D32EBC"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tên “Điều 9. Lấy mẫu, lưu mẫu và thử nghiệm xăng dầu phục vụ kiểm tra chất lượng” đề nghị bổ sung thêm từ “thanh tra”, cụ thể như sau:</w:t>
            </w:r>
          </w:p>
          <w:p w14:paraId="574401FB" w14:textId="15B4C248"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“Điều 9. Lấy mẫu, lưu mẫu và thử nghiệm xăng dầu phục vụ thanh tra, kiểm tra chất lượng”. 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Lấy mẫu, lưu mẫu và thử nghiệm xăng dầu phục vụ cả nội dung thanh tra và kiểm tra.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70CF1B1"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Bổ sung “thanh tra”. Đồng thời dự thảo đã bỏ từ “Lấy mẫu”. Vì trên Điều 8 đã quy định việc lấy mẫu.</w:t>
            </w:r>
          </w:p>
        </w:tc>
      </w:tr>
      <w:tr w:rsidR="00BF0963" w:rsidRPr="00DE4ABC" w14:paraId="62BE391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AD5404A" w14:textId="3F742D1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210201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8, khoản 1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FABD79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và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E7A8F6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khoản 2 Điều 8, khoản 1 Điều 9 về Phương pháp lấy mẫu, việc lấy mẫu: đề nghị nghiên cứu xác định cụ thể tại dự thảo Thông tư để bảo đảm tính rõ ràng, pháp lý, quy phạm pháp luật trong thực thi pháp luật.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EDC413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4595E8C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6A1E37B" w14:textId="33454C75"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BA0A64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D1794E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6CB9760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1F0F4C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Ban soạn thảo xem xét lược bỏ nội dung này để tránh trùng lặp, do quy định tương tự đã được nêu tại </w:t>
            </w:r>
            <w:r w:rsidRPr="00DE4ABC">
              <w:rPr>
                <w:rFonts w:ascii="Times New Roman" w:eastAsia="Times New Roman" w:hAnsi="Times New Roman" w:cs="Times New Roman"/>
                <w:i/>
                <w:iCs/>
                <w:sz w:val="26"/>
                <w:szCs w:val="26"/>
              </w:rPr>
              <w:t xml:space="preserve">khoản 2 Điều 8 Mục 1 Chương III </w:t>
            </w:r>
            <w:r w:rsidRPr="00DE4ABC">
              <w:rPr>
                <w:rFonts w:ascii="Times New Roman" w:eastAsia="Times New Roman" w:hAnsi="Times New Roman" w:cs="Times New Roman"/>
                <w:sz w:val="26"/>
                <w:szCs w:val="26"/>
              </w:rPr>
              <w:t xml:space="preserve">về lấy mẫu, niêm phong, bàn giao và lưu mẫu xăng dầu phục vụ đối chứng khi có tranh chấp về chất lượng.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EA7BA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1071B02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3107FA7" w14:textId="1BA9B5A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124.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AFDDD3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81C85F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Hải Phòng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94CE9D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Đề nghị cơ quan soạn thảo quy định cụ thể, thống nhất về: số lượng mẫu lấy; số đơn vị mẫu lưu; chủ thể lưu giữ mẫu; trách nhiệm bảo quản mẫu; trình tự sử dụng mẫu lưu đối chứng khi phát sinh tranh chấp hoặc khiếu nại về chất lượng.</w:t>
            </w:r>
          </w:p>
          <w:p w14:paraId="40BC1951"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sz w:val="26"/>
                <w:szCs w:val="26"/>
              </w:rPr>
              <w:t>: Hiện nay, giữa một số quy định chuyên ngành còn có sự khác nhau về hình thức lấy mẫu và lưu mẫu, dẫn đến khó khăn cho địa phương trong quá trình thanh tra, kiểm tra và xử lý vụ việc thực tế.</w:t>
            </w:r>
          </w:p>
          <w:p w14:paraId="26B2C587" w14:textId="0B241305"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Bên cạnh đó, đề nghị nghiên cứu tính khả thi của quy định thời gian lưu mẫu tối thiểu 30 ngày đối với cửa hàng bán lẻ có sản lượng nhập hàng lớn, nhiều chủng loại xăng dầu, do có thể phát sinh khó khăn về diện tích lưu giữ, điều kiện an toàn cháy nổ và quản lý mẫu lưu.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50944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Bảo lưu. Việc quy định cụ thể này đã được quy định tại các thông tư kiểm tra sản xuất, nhập khẩu, lưu thông. </w:t>
            </w:r>
          </w:p>
          <w:p w14:paraId="35551F2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1D99710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2291695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3F83F67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4494143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7FD8770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p w14:paraId="6C04D52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Tiếp thu.</w:t>
            </w:r>
          </w:p>
        </w:tc>
      </w:tr>
      <w:tr w:rsidR="00BF0963" w:rsidRPr="00DE4ABC" w14:paraId="3A4E2EF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4808FFA" w14:textId="37DEDA01"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125.</w:t>
            </w:r>
          </w:p>
        </w:tc>
        <w:tc>
          <w:tcPr>
            <w:tcW w:w="1832" w:type="dxa"/>
            <w:tcBorders>
              <w:top w:val="single" w:sz="4" w:space="0" w:color="000000"/>
              <w:left w:val="single" w:sz="4" w:space="0" w:color="000000"/>
              <w:bottom w:val="single" w:sz="4" w:space="0" w:color="000000"/>
              <w:right w:val="single" w:sz="4" w:space="0" w:color="000000"/>
            </w:tcBorders>
          </w:tcPr>
          <w:p w14:paraId="03205DA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9</w:t>
            </w:r>
          </w:p>
        </w:tc>
        <w:tc>
          <w:tcPr>
            <w:tcW w:w="1984" w:type="dxa"/>
            <w:tcBorders>
              <w:top w:val="single" w:sz="4" w:space="0" w:color="000000"/>
              <w:left w:val="single" w:sz="4" w:space="0" w:color="000000"/>
              <w:bottom w:val="single" w:sz="4" w:space="0" w:color="000000"/>
              <w:right w:val="single" w:sz="4" w:space="0" w:color="000000"/>
            </w:tcBorders>
          </w:tcPr>
          <w:p w14:paraId="0BB5EF58" w14:textId="75038066"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tcPr>
          <w:p w14:paraId="5DABB95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Điều 9 quy định về lấy mẫu, lưu mẫu và thử nghiệm xăng dầu phục vụ kiểm tra chất lượng, đề nghị Ban soạn thảo nghiên cứu, bổ sung các nguyên tắc cơ bản về lấy mẫu như: “Mẫu phải bảo đảm tính đại diện cho lô xăng dầu được kiểm tra; quy định về số lượng đơn vị mẫu, mẫu lưu, niêm phong, mã hóa mẫu, giao nhận mẫu và thời hạn gửi thử nghiệm” để bảo đảm sự phù hợp và tính thống nhất với quy định về lấy mẫu tại Thông tư số 01/2024/TT-BKHCN và Thông tư số 24/2023/TT-BKHCN. </w:t>
            </w:r>
          </w:p>
          <w:p w14:paraId="1FF337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do: Trong Thông tư số 01/2024/TT-BKHCN và Thông tư số 24/2023/TT-BKHCN </w:t>
            </w:r>
            <w:r w:rsidRPr="00DE4ABC">
              <w:rPr>
                <w:rFonts w:ascii="Times New Roman" w:eastAsia="Times New Roman" w:hAnsi="Times New Roman" w:cs="Times New Roman"/>
                <w:sz w:val="26"/>
                <w:szCs w:val="26"/>
              </w:rPr>
              <w:lastRenderedPageBreak/>
              <w:t xml:space="preserve">đều quy định chi tiết các nguyên tắc cơ bản về lấy mẫu nên thay vì dẫn chiếu đến văn bản kỹ thuật hướng dẫn lấy mẫu xăng dầu thì việc quy định đầy đủ các nguyên tắc cơ bản này ngay trong dự thảo Thông tư sẽ bảo đảm tính thống nhất trong hệ thống pháp luật về kiểm tra chất lượng sản phẩm, hàng hóa và tạo cơ sở pháp lý rõ ràng cho hoạt động xử lý vi phạm hành chính. </w:t>
            </w:r>
          </w:p>
        </w:tc>
        <w:tc>
          <w:tcPr>
            <w:tcW w:w="4678" w:type="dxa"/>
            <w:tcBorders>
              <w:top w:val="single" w:sz="4" w:space="0" w:color="000000"/>
              <w:left w:val="single" w:sz="4" w:space="0" w:color="000000"/>
              <w:bottom w:val="single" w:sz="4" w:space="0" w:color="000000"/>
              <w:right w:val="single" w:sz="4" w:space="0" w:color="000000"/>
            </w:tcBorders>
          </w:tcPr>
          <w:p w14:paraId="50933467"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 Đã bỏ mục Lấy mẫu tại Điều 9. Việc lấy mẫu sẽ thực hiện theo quy định tại Điều 8.</w:t>
            </w:r>
          </w:p>
        </w:tc>
      </w:tr>
      <w:tr w:rsidR="00BF0963" w:rsidRPr="00DE4ABC" w14:paraId="79AF904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46D2BAC" w14:textId="03CDCD5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B31532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E50E28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010291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2 Điều 9:  Các tổ chức thử nghiệm được chỉ định phải áp dụng tiêu chuẩn ISO/IEC 17025; tuy nhiên dự thảo chưa yêu cầu cung cấp độ không đảm bảo đo (ĐKĐBĐ).      </w:t>
            </w:r>
          </w:p>
          <w:p w14:paraId="470455F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xuất sửa:  Quy định khi cung cấp kết quả thử nghiệm phải kèm theo ĐKĐBĐ cho từng chỉ tiêu theo tiêu chuẩn công bố áp dụng.     </w:t>
            </w:r>
          </w:p>
          <w:p w14:paraId="0C62573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Khi cung cấp kết quả thử nghiệm thì các tổ chức thử nghiệm được chỉ định phải cung cấp ĐKĐBĐ cho từng chỉ tiêu của kết quả thử nghiệm so với quy chuẩn kỹ thuật, tiêu chuẩn công bố áp dụng. Căn cứ vào ĐKĐBĐ cơ quan kiểm tra phải xem xét đến ĐKĐBĐ của phương pháp thử theo quy định hiện hành của tiêu chuẩn, mỗi phương pháp thử (ASTM, TCVN) đều có độ lặp lại và độ tái lập. Vì vậy cơ quan kiểm tra khi xem xét kết quả thử nghiệm để đưa ra kết luận cuối cùng cần phải dựa vào ĐKĐBĐ của phép thử để nhận xét, đánh giá và kết luận cho đúng với doanh nghiệp phù hợp tránh dẫn đến việc phạt oan doanh nghiệp.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B9CB0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Style w:val="Strong"/>
                <w:rFonts w:ascii="Times New Roman" w:hAnsi="Times New Roman" w:cs="Times New Roman"/>
                <w:sz w:val="26"/>
                <w:szCs w:val="26"/>
              </w:rPr>
              <w:t>Tiếp thu một phần.</w:t>
            </w:r>
            <w:r w:rsidRPr="00DE4ABC">
              <w:rPr>
                <w:rFonts w:ascii="Times New Roman" w:hAnsi="Times New Roman" w:cs="Times New Roman"/>
                <w:sz w:val="26"/>
                <w:szCs w:val="26"/>
              </w:rPr>
              <w:t xml:space="preserve"> Dự thảo được rà soát, chỉnh lý theo hướng tổ chức thử nghiệm được chỉ định khi cung cấp kết quả thử nghiệm phải thực hiện theo ISO/IEC 17025 và phương pháp thử tương ứng; trường hợp phương pháp thử, quy chuẩn kỹ thuật quốc gia, tiêu chuẩn công bố áp dụng hoặc yêu cầu đánh giá sự phù hợp có quy định về độ không đảm bảo đo thì kết quả thử nghiệm phải thể hiện hoặc cung cấp kèm theo độ không đảm bảo đo đối với chỉ tiêu tương ứng. Việc xem xét độ không đảm bảo đo khi đánh giá kết quả thử nghiệm được thực hiện theo quy định của phương pháp thử, tiêu chuẩn, quy chuẩn và pháp luật có liên quan, bảo đảm kết luận khách quan, chính xác.</w:t>
            </w:r>
          </w:p>
        </w:tc>
      </w:tr>
      <w:tr w:rsidR="00BF0963" w:rsidRPr="00DE4ABC" w14:paraId="3B0348F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F3EFCD6" w14:textId="7AE9B12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127.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E76802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31E120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63A7996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FB4B0B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đổi thành:</w:t>
            </w:r>
          </w:p>
          <w:p w14:paraId="41EBAA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 Việc thử nghiệm xăng dầu phải thực hiện tại tổ</w:t>
            </w:r>
            <w:r w:rsidRPr="00DE4ABC">
              <w:rPr>
                <w:rFonts w:ascii="Times New Roman" w:eastAsia="Times New Roman" w:hAnsi="Times New Roman" w:cs="Times New Roman"/>
                <w:sz w:val="26"/>
                <w:szCs w:val="26"/>
              </w:rPr>
              <w:br/>
              <w:t xml:space="preserve">chức thử nghiệm được chỉ định. Kết quả </w:t>
            </w:r>
            <w:proofErr w:type="gramStart"/>
            <w:r w:rsidRPr="00DE4ABC">
              <w:rPr>
                <w:rFonts w:ascii="Times New Roman" w:eastAsia="Times New Roman" w:hAnsi="Times New Roman" w:cs="Times New Roman"/>
                <w:sz w:val="26"/>
                <w:szCs w:val="26"/>
              </w:rPr>
              <w:t>thử  nghiệm</w:t>
            </w:r>
            <w:proofErr w:type="gramEnd"/>
            <w:r w:rsidRPr="00DE4ABC">
              <w:rPr>
                <w:rFonts w:ascii="Times New Roman" w:eastAsia="Times New Roman" w:hAnsi="Times New Roman" w:cs="Times New Roman"/>
                <w:sz w:val="26"/>
                <w:szCs w:val="26"/>
              </w:rPr>
              <w:t xml:space="preserve"> của tổ chức thử nghiệm được chỉ định là căn cứ pháp lý để đoàn kiểm tra, cơ quan kiểm tra xử lý vi phạm trong quá trình kiểm tra theo quy định của pháp luật hiện hành, trừ trường hợp có kết quả giám định, thử nghiệm đối chứng khác theo quy định của pháp luật</w:t>
            </w:r>
          </w:p>
          <w:p w14:paraId="08F04B2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0580A7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"trừ trường hợp có kết quả giám định, thử nghiệm đối chứng khác theo quy định của pháp luật" nhằm bảo đảm quyền khiếu nại, giám định lại của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AAD03B"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Vì toàn bộ các mẫu đều phải gửi thử nghiệm tại tổ chức thử nghiệm được chỉ định.</w:t>
            </w:r>
          </w:p>
        </w:tc>
      </w:tr>
      <w:tr w:rsidR="00BF0963" w:rsidRPr="00DE4ABC" w14:paraId="5435911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813FEC9" w14:textId="2D43395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222159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0A276D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3B669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đổi thành:</w:t>
            </w:r>
          </w:p>
          <w:p w14:paraId="2807CD41"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Điều 9. Lấy mẫu, lưu mẫu và thử nghiệm xăng dầu phục vụ kiểm tra chất lượng</w:t>
            </w:r>
          </w:p>
          <w:p w14:paraId="4E59F02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 Việc thử nghiệm xăng dầu phải thực hiện tại tổ chức thử nghiệm được chỉ định. Kết quả thử nghiệm của tổ chức thử nghiệm được chỉ định là căn cứ pháp lý để đoàn kiểm tra, cơ quan kiểm tra xử lý vi phạm trong quá trình kiểm tra theo quy định của pháp luật hiện hành, trừ trường hợp có kết quả giám định, thử nghiệm đối chứng khác theo quy định của pháp luật.</w:t>
            </w:r>
          </w:p>
          <w:p w14:paraId="6B5F1B8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3AB0D51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bổ sung "trừ trường hợp có kết quả giám định, thử nghiệm đối chứng khác theo quy </w:t>
            </w:r>
            <w:r w:rsidRPr="00DE4ABC">
              <w:rPr>
                <w:rFonts w:ascii="Times New Roman" w:eastAsia="Times New Roman" w:hAnsi="Times New Roman" w:cs="Times New Roman"/>
                <w:sz w:val="26"/>
                <w:szCs w:val="26"/>
              </w:rPr>
              <w:lastRenderedPageBreak/>
              <w:t>định của pháp luật" nhằm bảo đảm quyền khiếu nại, giám định lại của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CEB26A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 Vì toàn bộ các mẫu đều phải gửi thử nghiệm tại tổ chức thử nghiệm được chỉ định.</w:t>
            </w:r>
          </w:p>
        </w:tc>
      </w:tr>
      <w:tr w:rsidR="00BF0963" w:rsidRPr="00DE4ABC" w14:paraId="4C9857B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60C8F81" w14:textId="2DDDCE9B"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129.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AEA016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E44DFC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Các phòng thử nghiệm Việt Nam (Vinalab)</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34AA05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3 Điều 9: Quy định về số lượng mẫu lưu chưa rõ ràng. </w:t>
            </w:r>
          </w:p>
          <w:p w14:paraId="60F57CB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xuất sửa:  Quy định cụ thể: lấy 02 mẫu để lưu (01 tại đoàn kiểm tra, 01 tại đơn vị được kiểm tra) hoặc tối thiểu 01 mẫu lưu tại đơn vị được kiểm tra.  </w:t>
            </w:r>
          </w:p>
          <w:p w14:paraId="44BEA69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Bảo đảm có căn cứ đối chứng khi xảy ra tranh chấp hoặc cần kiểm tra lại kết quả thử nghiệm.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10ACAF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Bảo lưu. Việc quy định cụ thể này đã được quy định tại các thông tư kiểm tra sản xuất, nhập khẩu, lưu thông. </w:t>
            </w:r>
          </w:p>
          <w:p w14:paraId="7619888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1D816FE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B6B2204" w14:textId="360CFF6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804AEF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6B85C4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9B996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Căn cứ thực tế, đoàn kiểm tra, cơ quan kiểm tra chất lượng xăng dầu xác định và ghi rõ trong biên bản lấy mẫu về thời hạn lưu mẫu tại cơ quan kiểm tra thấp nhất là 30 ngày.”</w:t>
            </w:r>
          </w:p>
          <w:p w14:paraId="5FBDF3F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quy định mẫu lưu được lưu tại cơ sở được kiểm tra</w:t>
            </w:r>
          </w:p>
          <w:p w14:paraId="15445D9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Để giảm tải cho đoàn kiểm tra và thuận lợi cho cơ sở được kiểm tra khi cần gửi mẫu lưu đi thử nghiệm lại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AC61E3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có chỉnh sửa. </w:t>
            </w:r>
          </w:p>
        </w:tc>
      </w:tr>
      <w:tr w:rsidR="00BF0963" w:rsidRPr="00DE4ABC" w14:paraId="7164B30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3F75CAC" w14:textId="77777777" w:rsidR="00BF0963"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AB0893" w14:textId="49155DE5" w:rsidR="00BF0963" w:rsidRPr="008D6A63" w:rsidRDefault="00BF0963" w:rsidP="00BF0963">
            <w:pPr>
              <w:spacing w:before="60" w:after="60" w:line="240" w:lineRule="auto"/>
              <w:ind w:right="57"/>
              <w:jc w:val="center"/>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Khoản 3 Điều 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374E44A" w14:textId="3F344086" w:rsidR="00BF0963" w:rsidRPr="008D6A63" w:rsidRDefault="00BF0963" w:rsidP="00BF0963">
            <w:pPr>
              <w:spacing w:before="60" w:after="60" w:line="240" w:lineRule="auto"/>
              <w:ind w:left="26" w:right="77"/>
              <w:jc w:val="center"/>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Sở Khoa học và Công nghệ</w:t>
            </w:r>
            <w:r w:rsidRPr="008D6A63">
              <w:rPr>
                <w:rFonts w:ascii="Times New Roman" w:eastAsia="Times New Roman" w:hAnsi="Times New Roman" w:cs="Times New Roman"/>
                <w:sz w:val="26"/>
                <w:szCs w:val="26"/>
              </w:rPr>
              <w:br/>
              <w:t>Nghệ An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5539D87" w14:textId="77777777" w:rsidR="00BF0963" w:rsidRPr="008D6A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Nội dung của dự thảo không quy định doanh nghiệp được thử mẫu đối</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chứng trong trường hợp mẫu vi phạm. Tuy nhiên, tại khoản 3 Điều 9 dự thảo có</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quy định: “</w:t>
            </w:r>
            <w:r w:rsidRPr="008D6A63">
              <w:rPr>
                <w:rFonts w:ascii="Times New Roman" w:eastAsia="Times New Roman" w:hAnsi="Times New Roman" w:cs="Times New Roman"/>
                <w:i/>
                <w:iCs/>
                <w:sz w:val="26"/>
                <w:szCs w:val="26"/>
              </w:rPr>
              <w:t>Căn cứ thực tế, đoàn kiểm tra, cơ quan kiểm tra chất lượng xăng dầu</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xác định và ghi rõ trong biên bản lấy mẫu về thời hạn lưu mẫu tại cơ quan kiểm</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tra thấp nhất là 30 ngày. Hết thời hạn lưu mẫu mà không có khiếu nại, cơ quan</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 xml:space="preserve">kiểm tra xử lý mẫu lưu theo </w:t>
            </w:r>
            <w:r w:rsidRPr="008D6A63">
              <w:rPr>
                <w:rFonts w:ascii="Times New Roman" w:eastAsia="Times New Roman" w:hAnsi="Times New Roman" w:cs="Times New Roman"/>
                <w:i/>
                <w:iCs/>
                <w:sz w:val="26"/>
                <w:szCs w:val="26"/>
              </w:rPr>
              <w:lastRenderedPageBreak/>
              <w:t>quy định hiện hành</w:t>
            </w:r>
            <w:r w:rsidRPr="008D6A63">
              <w:rPr>
                <w:rFonts w:ascii="Times New Roman" w:eastAsia="Times New Roman" w:hAnsi="Times New Roman" w:cs="Times New Roman"/>
                <w:sz w:val="26"/>
                <w:szCs w:val="26"/>
              </w:rPr>
              <w:t>”. Quy định này dẫn đến cách</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hiểu: doanh nghiệp có thể sử dụng quyền khiếu nại để yêu cầu đoàn kiểm tra, cơ</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quan kiểm tra chất lượng sử dụng mẫu lưu để thử nghiệm lại.</w:t>
            </w:r>
          </w:p>
          <w:p w14:paraId="1666D283" w14:textId="136EA6BD" w:rsidR="00BF0963" w:rsidRPr="008D6A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Theo quy định tại khoản 1 Điều 2 của Luật Khiếu nại, đối tượng của khiếu</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nại là: (1) quyết định hành chính; (2) hành vi hành chính; (3) quyết định kỷ luật</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cán bộ công chức. Căn cứ: khoản 8, khoản 9, khoản 10 Điều 2 Luật Khiếu nại:</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phiếu kết quả thử nghiệm không phải là đối tượng khiếu nại. Như vậy, nếu</w:t>
            </w:r>
            <w:r w:rsidRPr="008D6A63">
              <w:rPr>
                <w:rFonts w:ascii="Times New Roman" w:eastAsia="Times New Roman" w:hAnsi="Times New Roman" w:cs="Times New Roman"/>
                <w:sz w:val="26"/>
                <w:szCs w:val="26"/>
              </w:rPr>
              <w:br/>
              <w:t>doanh nghiệp muốn dùng quyền khiếu nại để yêu cầu thử nghiệm lại mẫu lưu thì</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phải chờ đến khi cơ quan có thẩm quyền ban hành quyết định xử phạt vi phạm</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hành chính (căn cứ xử phạt dựa trên kết quả thử nghiệm) thì mới thực hiện được,</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vì quyết định xử phạt là đối tượng của khiếu nại. Mặt khác, Điều 9 của Luật</w:t>
            </w:r>
            <w:r w:rsidRPr="008D6A63">
              <w:rPr>
                <w:rFonts w:ascii="Times New Roman" w:eastAsia="Times New Roman" w:hAnsi="Times New Roman" w:cs="Times New Roman"/>
                <w:sz w:val="26"/>
                <w:szCs w:val="26"/>
              </w:rPr>
              <w:br/>
              <w:t>Khiếu nại quy định thời hiệu khiếu nại là 90 ngày kể từ ngày nhận được quyết</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định hành chính. Từ đây sẽ phát sinh nhiều vấn đề phức tạp:</w:t>
            </w:r>
            <w:r w:rsidRPr="008D6A63">
              <w:rPr>
                <w:rFonts w:ascii="Times New Roman" w:eastAsia="Times New Roman" w:hAnsi="Times New Roman" w:cs="Times New Roman"/>
                <w:sz w:val="26"/>
                <w:szCs w:val="26"/>
              </w:rPr>
              <w:br/>
              <w:t>- Nếu doanh nghiệp dùng quyền khiếu nại, nhưng tại thời điểm khiếu nại</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mẫu lưu không còn (vì thời hạn lưu mẫu thấp nhất là 30 ngày, có nghĩa là đoàn</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kiểm tra, cơ quan kiểm tra có quyền lưu mẫu trong thời hạn ≥ 30 ngày).</w:t>
            </w:r>
            <w:r w:rsidRPr="008D6A63">
              <w:rPr>
                <w:rFonts w:ascii="Times New Roman" w:eastAsia="Times New Roman" w:hAnsi="Times New Roman" w:cs="Times New Roman"/>
                <w:sz w:val="26"/>
                <w:szCs w:val="26"/>
              </w:rPr>
              <w:br/>
              <w:t>- Trong trường hợp doanh nghiệp phải chấp hành quyết định xử phạt,</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 xml:space="preserve">nhưng sau đó khiếu nại, và kết quả thử mẫu lưu cho kết quả là đạt </w:t>
            </w:r>
            <w:r w:rsidRPr="008D6A63">
              <w:rPr>
                <w:rFonts w:ascii="Times New Roman" w:eastAsia="Times New Roman" w:hAnsi="Times New Roman" w:cs="Times New Roman"/>
                <w:sz w:val="26"/>
                <w:szCs w:val="26"/>
              </w:rPr>
              <w:lastRenderedPageBreak/>
              <w:t>chất lượng, thì</w:t>
            </w:r>
            <w:r w:rsidR="007627A8"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xử lý thế nào?</w:t>
            </w:r>
            <w:r w:rsidRPr="008D6A63">
              <w:rPr>
                <w:rFonts w:ascii="Times New Roman" w:eastAsia="Times New Roman" w:hAnsi="Times New Roman" w:cs="Times New Roman"/>
                <w:sz w:val="26"/>
                <w:szCs w:val="26"/>
              </w:rPr>
              <w:br/>
              <w:t>Kính đề nghị cơ quan soạn thảo nghiên cứu, xem xét để đưa ra phương án</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hợp lý. Sở Khoa học và Công nghệ đề xuất phương án: quy định được thử</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nghiệm mẫu đối chứng lần 2 nếu kết quả thử nghiệm mẫu lần 1 là không đạt chất</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lượng. Một mặt phòng tránh các trường hợp phát sinh phức tạp trong quá trình</w:t>
            </w:r>
            <w:r w:rsidRPr="008D6A63">
              <w:rPr>
                <w:rFonts w:ascii="Times New Roman" w:eastAsia="Times New Roman" w:hAnsi="Times New Roman" w:cs="Times New Roman"/>
                <w:sz w:val="26"/>
                <w:szCs w:val="26"/>
              </w:rPr>
              <w:br/>
              <w:t>kiểm tra chất lượng. Mặt khác, vì hậu quả pháp lý mà doanh nghiệp vi phạm</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chất lượng phải gánh chịu là rất lớn (bị phạt tiền, bị công khai danh tính và hành</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vi vi phạm dẫn đến mất uy tín…), nên quá trình xử lý của cơ quan chức năng</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cũng cần thận trọng, đúng pháp luật và khiến doanh nghiệp bị xử phạt tâm phục</w:t>
            </w:r>
            <w:r w:rsidRPr="008D6A63">
              <w:rPr>
                <w:rFonts w:ascii="Times New Roman" w:eastAsia="Times New Roman" w:hAnsi="Times New Roman" w:cs="Times New Roman"/>
                <w:sz w:val="26"/>
                <w:szCs w:val="26"/>
              </w:rPr>
              <w:br/>
              <w:t>khẩu phục.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935FD96" w14:textId="555590CC" w:rsidR="008D6A63" w:rsidRPr="008D6A63" w:rsidRDefault="008D6A63" w:rsidP="008D6A63">
            <w:pPr>
              <w:spacing w:before="60" w:after="60" w:line="240" w:lineRule="auto"/>
              <w:ind w:right="57"/>
              <w:jc w:val="both"/>
              <w:rPr>
                <w:rFonts w:ascii="Times New Roman" w:eastAsia="Times New Roman" w:hAnsi="Times New Roman" w:cs="Times New Roman"/>
                <w:sz w:val="26"/>
                <w:szCs w:val="26"/>
                <w:lang w:val="en-US"/>
              </w:rPr>
            </w:pPr>
            <w:r w:rsidRPr="008D6A63">
              <w:rPr>
                <w:rFonts w:ascii="Times New Roman" w:eastAsia="Times New Roman" w:hAnsi="Times New Roman" w:cs="Times New Roman"/>
                <w:b/>
                <w:bCs/>
                <w:sz w:val="26"/>
                <w:szCs w:val="26"/>
              </w:rPr>
              <w:lastRenderedPageBreak/>
              <w:t>T</w:t>
            </w:r>
            <w:r w:rsidRPr="008D6A63">
              <w:rPr>
                <w:rFonts w:ascii="Times New Roman" w:eastAsia="Times New Roman" w:hAnsi="Times New Roman" w:cs="Times New Roman"/>
                <w:b/>
                <w:bCs/>
                <w:sz w:val="26"/>
                <w:szCs w:val="26"/>
              </w:rPr>
              <w:t>iếp thu một phần</w:t>
            </w:r>
            <w:r w:rsidRPr="008D6A63">
              <w:rPr>
                <w:rFonts w:ascii="Times New Roman" w:eastAsia="Times New Roman" w:hAnsi="Times New Roman" w:cs="Times New Roman"/>
                <w:sz w:val="26"/>
                <w:szCs w:val="26"/>
              </w:rPr>
              <w:t xml:space="preserve"> các ý kiến đề nghị cho phép doanh nghiệp được thử nghiệm lại mẫu lưu để đảm bảo tính khách quan</w:t>
            </w:r>
            <w:r w:rsidRPr="008D6A63">
              <w:rPr>
                <w:rFonts w:ascii="Google Sans Text" w:hAnsi="Google Sans Text"/>
                <w:color w:val="303030"/>
                <w:shd w:val="clear" w:color="auto" w:fill="FFFFFF"/>
              </w:rPr>
              <w:t xml:space="preserve"> </w:t>
            </w:r>
            <w:r w:rsidRPr="008D6A63">
              <w:rPr>
                <w:rFonts w:ascii="Times New Roman" w:eastAsia="Times New Roman" w:hAnsi="Times New Roman" w:cs="Times New Roman"/>
                <w:sz w:val="26"/>
                <w:szCs w:val="26"/>
              </w:rPr>
              <w:t>nhưng sẽ tăng cường các quy định về bảo quản mẫu lưu và các tiêu chí kỹ thuật (độ không đảm bảo đo) khi đánh giá kết quả thử nghiệm để đảm bảo tính thận trọng và đúng pháp luật</w:t>
            </w:r>
          </w:p>
          <w:p w14:paraId="01A6A716" w14:textId="374E3D1B" w:rsidR="00BF0963" w:rsidRPr="00DE4ABC" w:rsidRDefault="00BF0963" w:rsidP="008D6A63">
            <w:pPr>
              <w:spacing w:before="60" w:after="60" w:line="240" w:lineRule="auto"/>
              <w:ind w:right="57"/>
              <w:jc w:val="both"/>
              <w:rPr>
                <w:rFonts w:ascii="Times New Roman" w:eastAsia="Times New Roman" w:hAnsi="Times New Roman" w:cs="Times New Roman"/>
                <w:sz w:val="26"/>
                <w:szCs w:val="26"/>
              </w:rPr>
            </w:pPr>
          </w:p>
        </w:tc>
      </w:tr>
      <w:tr w:rsidR="00BF0963" w:rsidRPr="00DE4ABC" w14:paraId="19040D9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9AEE7FC" w14:textId="1D437E9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131.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60653B7"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BC64A8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5126F07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DE3FEF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Trường hợp bên nhận có cam kết bằng văn bản không cần mẫu lưu thì khi đó bên nhận xăng dầu hoàn toàn chịu trách nhiệm khi xăng dầu không đạt chất lượng bao gồm cả quá trình vận chuyển</w:t>
            </w:r>
          </w:p>
          <w:p w14:paraId="0EBA101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309316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Bổ sung trường hợp 2 bên có thỏa thuận bằng văn bản sử dụng mẫu tại phương tiện lưu trữ (hầm, bồn, bể…) là mẫu đối chứng.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2BA1D5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Việc cam kết này có thể được thể hiện trong Hợp đồng mua bán giữa các bên.</w:t>
            </w:r>
          </w:p>
        </w:tc>
      </w:tr>
      <w:tr w:rsidR="00BF0963" w:rsidRPr="00DE4ABC" w14:paraId="6B8CBC1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B8A06D0" w14:textId="2A08844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93432C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28DC92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Thanh Hóa</w:t>
            </w:r>
          </w:p>
          <w:p w14:paraId="0469A4A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A1F3B2B" w14:textId="77777777" w:rsidR="00BF0963"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sz w:val="26"/>
                <w:szCs w:val="26"/>
              </w:rPr>
              <w:t xml:space="preserve">Đề nghị cơ quan soạn thảo sửa Điều 10 của dự thảo Thông tư như sau: </w:t>
            </w:r>
            <w:r w:rsidRPr="00DE4ABC">
              <w:rPr>
                <w:rFonts w:ascii="Times New Roman" w:eastAsia="Times New Roman" w:hAnsi="Times New Roman" w:cs="Times New Roman"/>
                <w:i/>
                <w:iCs/>
                <w:sz w:val="26"/>
                <w:szCs w:val="26"/>
              </w:rPr>
              <w:t>“Điều 10. Xác định trách nhiệm đối với chất lượng xăng dầu của thương nhân kinh doanh xăng dầu.</w:t>
            </w:r>
            <w:r w:rsidRPr="00DE4ABC">
              <w:rPr>
                <w:rFonts w:ascii="Times New Roman" w:eastAsia="Times New Roman" w:hAnsi="Times New Roman" w:cs="Times New Roman"/>
                <w:i/>
                <w:iCs/>
                <w:sz w:val="26"/>
                <w:szCs w:val="26"/>
              </w:rPr>
              <w:br/>
              <w:t xml:space="preserve">1. Khi phát sinh khiếu nại, tranh chấp hoặc </w:t>
            </w:r>
            <w:r w:rsidRPr="00DE4ABC">
              <w:rPr>
                <w:rFonts w:ascii="Times New Roman" w:eastAsia="Times New Roman" w:hAnsi="Times New Roman" w:cs="Times New Roman"/>
                <w:i/>
                <w:iCs/>
                <w:sz w:val="26"/>
                <w:szCs w:val="26"/>
              </w:rPr>
              <w:lastRenderedPageBreak/>
              <w:t>hoạt động kiểm tra nhà nước về chất lượng xăng dầu, việc xem xét trách nhiệm của các tổ chức, cá nhân có liên quan được thực hiện trên cơ sở:</w:t>
            </w:r>
          </w:p>
          <w:p w14:paraId="63DD32FD" w14:textId="1B2DD8F6" w:rsidR="00BF0963" w:rsidRPr="00DE4ABC"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i/>
                <w:iCs/>
                <w:sz w:val="26"/>
                <w:szCs w:val="26"/>
              </w:rPr>
              <w:t>a) Kết quả thử nghiệm mẫu lưu;</w:t>
            </w:r>
            <w:r w:rsidRPr="00DE4ABC">
              <w:rPr>
                <w:rFonts w:ascii="Times New Roman" w:eastAsia="Times New Roman" w:hAnsi="Times New Roman" w:cs="Times New Roman"/>
                <w:i/>
                <w:iCs/>
                <w:sz w:val="26"/>
                <w:szCs w:val="26"/>
              </w:rPr>
              <w:br/>
              <w:t>b) Hồ sơ lấy mẫu, niêm phong, giao nhận, vận chuyển, bảo quản xăng dầu;</w:t>
            </w:r>
          </w:p>
          <w:p w14:paraId="30D6C331" w14:textId="77777777" w:rsidR="00BF0963"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i/>
                <w:iCs/>
                <w:sz w:val="26"/>
                <w:szCs w:val="26"/>
              </w:rPr>
              <w:t>c) Điều kiện bảo quản, tồn chứa, vận chuyển thực tế;</w:t>
            </w:r>
            <w:r w:rsidRPr="00DE4ABC">
              <w:rPr>
                <w:rFonts w:ascii="Times New Roman" w:eastAsia="Times New Roman" w:hAnsi="Times New Roman" w:cs="Times New Roman"/>
                <w:i/>
                <w:iCs/>
                <w:sz w:val="26"/>
                <w:szCs w:val="26"/>
              </w:rPr>
              <w:br/>
              <w:t>d) Thời gian lưu mẫu và các tài liệu, chứng cứ liên quan khác.</w:t>
            </w:r>
            <w:r w:rsidRPr="00DE4ABC">
              <w:rPr>
                <w:rFonts w:ascii="Times New Roman" w:eastAsia="Times New Roman" w:hAnsi="Times New Roman" w:cs="Times New Roman"/>
                <w:i/>
                <w:iCs/>
                <w:sz w:val="26"/>
                <w:szCs w:val="26"/>
              </w:rPr>
              <w:br/>
              <w:t>2. Tổ chức, cá nhân trực tiếp kinh doanh, lưu thông xăng dầu có chất lượng không phù hợp quy chuẩn kỹ thuật quốc gia, tiêu chuẩn công bố áp dụng bị xem xét xử lý theo quy định của pháp luật về xử lý vi phạm hành chính.</w:t>
            </w:r>
            <w:r w:rsidRPr="00DE4ABC">
              <w:rPr>
                <w:rFonts w:ascii="Times New Roman" w:eastAsia="Times New Roman" w:hAnsi="Times New Roman" w:cs="Times New Roman"/>
                <w:i/>
                <w:iCs/>
                <w:sz w:val="26"/>
                <w:szCs w:val="26"/>
              </w:rPr>
              <w:br/>
              <w:t>3. Mẫu lưu của Bên giao xăng dầu, Bên nhận xăng dầu và các tài liệu, hồ sơ liên quan là căn cứ để cơ quan có thẩm quyền xem xét, xác định nguyên nhân, mức độ vi phạm và trách nhiệm của các tổ chức, cá nhân có liên quan.</w:t>
            </w:r>
            <w:r w:rsidRPr="00DE4ABC">
              <w:rPr>
                <w:rFonts w:ascii="Times New Roman" w:eastAsia="Times New Roman" w:hAnsi="Times New Roman" w:cs="Times New Roman"/>
                <w:i/>
                <w:iCs/>
                <w:sz w:val="26"/>
                <w:szCs w:val="26"/>
              </w:rPr>
              <w:br/>
              <w:t>4. Việc xác định trách nhiệm dân sự, trách nhiệm bồi thường thiệt hại hoặc giải quyết tranh chấp giữa Bên giao xăng dầu, Bên nhận xăng dầu và Thương nhân kinh doanh dịch vụ vận chuyển xăng dầu được thực hiện theo hợp đồng và quy định của pháp luật dân sự, thương mại.</w:t>
            </w:r>
            <w:r w:rsidRPr="00DE4ABC">
              <w:rPr>
                <w:rFonts w:ascii="Times New Roman" w:eastAsia="Times New Roman" w:hAnsi="Times New Roman" w:cs="Times New Roman"/>
                <w:i/>
                <w:iCs/>
                <w:sz w:val="26"/>
                <w:szCs w:val="26"/>
              </w:rPr>
              <w:br/>
              <w:t xml:space="preserve">5. Trường hợp có căn cứ xác định tổ chức, cá nhân có hành vi vi phạm quy định về lấy mẫu, niêm phong, vận chuyển, bảo quản hoặc các </w:t>
            </w:r>
            <w:r w:rsidRPr="00DE4ABC">
              <w:rPr>
                <w:rFonts w:ascii="Times New Roman" w:eastAsia="Times New Roman" w:hAnsi="Times New Roman" w:cs="Times New Roman"/>
                <w:i/>
                <w:iCs/>
                <w:sz w:val="26"/>
                <w:szCs w:val="26"/>
              </w:rPr>
              <w:lastRenderedPageBreak/>
              <w:t>hành vi khác làm</w:t>
            </w:r>
            <w:r w:rsidRPr="00DE4ABC">
              <w:rPr>
                <w:rFonts w:ascii="Times New Roman" w:eastAsia="Times New Roman" w:hAnsi="Times New Roman" w:cs="Times New Roman"/>
                <w:i/>
                <w:iCs/>
                <w:sz w:val="26"/>
                <w:szCs w:val="26"/>
              </w:rPr>
              <w:br/>
              <w:t>ảnh hưởng đến chất lượng xăng dầu thì bị xử lý theo quy định của pháp luật.”</w:t>
            </w:r>
          </w:p>
          <w:p w14:paraId="37F9FBD6" w14:textId="3A0AF8C1"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i/>
                <w:iCs/>
                <w:sz w:val="26"/>
                <w:szCs w:val="26"/>
              </w:rPr>
              <w:t xml:space="preserve">Lý </w:t>
            </w:r>
            <w:proofErr w:type="gramStart"/>
            <w:r w:rsidRPr="00DE4ABC">
              <w:rPr>
                <w:rFonts w:ascii="Times New Roman" w:eastAsia="Times New Roman" w:hAnsi="Times New Roman" w:cs="Times New Roman"/>
                <w:b/>
                <w:bCs/>
                <w:i/>
                <w:iCs/>
                <w:sz w:val="26"/>
                <w:szCs w:val="26"/>
              </w:rPr>
              <w:t>do</w:t>
            </w:r>
            <w:proofErr w:type="gramEnd"/>
            <w:r w:rsidRPr="00DE4ABC">
              <w:rPr>
                <w:rFonts w:ascii="Times New Roman" w:eastAsia="Times New Roman" w:hAnsi="Times New Roman" w:cs="Times New Roman"/>
                <w:b/>
                <w:bCs/>
                <w:i/>
                <w:iCs/>
                <w:sz w:val="26"/>
                <w:szCs w:val="26"/>
              </w:rPr>
              <w:t xml:space="preserve">: </w:t>
            </w:r>
            <w:r w:rsidRPr="00DE4ABC">
              <w:rPr>
                <w:rFonts w:ascii="Times New Roman" w:eastAsia="Times New Roman" w:hAnsi="Times New Roman" w:cs="Times New Roman"/>
                <w:sz w:val="26"/>
                <w:szCs w:val="26"/>
              </w:rPr>
              <w:t>Điều 10 dự thảo đang quy định theo hướng xác định sẵn trách nhiệm của Bên giao, Bên nhận hoặc đơn vị vận chuyển chỉ dựa trên kết quả thử nghiệm mẫu lưu. Tuy nhiên, trong thực tế chất lượng xăng dầu có thể bị ảnh hưởng bởi nhiều yếu tố trong quá trình vận chuyển, tồn chứa, bảo quản và lưu thông.</w:t>
            </w:r>
            <w:r w:rsidRPr="00DE4ABC">
              <w:rPr>
                <w:rFonts w:ascii="Times New Roman" w:eastAsia="Times New Roman" w:hAnsi="Times New Roman" w:cs="Times New Roman"/>
                <w:sz w:val="26"/>
                <w:szCs w:val="26"/>
              </w:rPr>
              <w:br/>
              <w:t>Đồng thời, việc xác định trách nhiệm giữa các bên là quan hệ dân sự, thương mại, nên cần thực hiện theo hợp đồng và quy định của pháp luật có liên quan.</w:t>
            </w:r>
            <w:r w:rsidRPr="00DE4ABC">
              <w:rPr>
                <w:rFonts w:ascii="Times New Roman" w:eastAsia="Times New Roman" w:hAnsi="Times New Roman" w:cs="Times New Roman"/>
                <w:sz w:val="26"/>
                <w:szCs w:val="26"/>
              </w:rPr>
              <w:br/>
              <w:t>Vì vậy, đề nghị rà soát, sửa đổi Điều 10 để bảo đảm phù hợp với thực tiễn quản lý và thuận lợi trong quá trình xử lý vi phạm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C3F181D" w14:textId="51AE441D"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 Vì dự thảo đã sữa có các tiêu chí đánh giá về điều kiện bảo quản, thời gian lưu mẫu và sai số kỹ thuật tại Khoản 4 Điều 10 để đảm bảo tính thực tiễn và công bằng trong xử lý vi phạm</w:t>
            </w:r>
          </w:p>
        </w:tc>
      </w:tr>
      <w:tr w:rsidR="00BF0963" w:rsidRPr="00DE4ABC" w14:paraId="10015D8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561AFE3" w14:textId="77777777" w:rsidR="00BF0963"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FA5665D" w14:textId="50B7618C" w:rsidR="00BF0963" w:rsidRPr="008D6A63" w:rsidRDefault="00BF0963" w:rsidP="00BF0963">
            <w:pPr>
              <w:spacing w:before="60" w:after="60" w:line="240" w:lineRule="auto"/>
              <w:ind w:right="57"/>
              <w:jc w:val="center"/>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Điều 10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754E1E4" w14:textId="0D5107D9" w:rsidR="00BF0963" w:rsidRPr="008D6A63" w:rsidRDefault="00BF0963" w:rsidP="00BF0963">
            <w:pPr>
              <w:spacing w:before="60" w:after="60" w:line="240" w:lineRule="auto"/>
              <w:jc w:val="center"/>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Sở Khoa học và Công nghệ</w:t>
            </w:r>
            <w:r w:rsidRPr="008D6A63">
              <w:rPr>
                <w:rFonts w:ascii="Times New Roman" w:eastAsia="Times New Roman" w:hAnsi="Times New Roman" w:cs="Times New Roman"/>
                <w:sz w:val="26"/>
                <w:szCs w:val="26"/>
              </w:rPr>
              <w:br/>
              <w:t>Nghệ An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D9C025A" w14:textId="77777777" w:rsidR="00BF0963" w:rsidRPr="008D6A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t>Điều 10 của dự thảo quy định xác định trách nhiệm đối với chất lượng</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xăng dầu của thương nhân kinh doanh xăng dầu trong 02 trường hợp: (1) khi có</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tranh chấp, khiếu nại; (2) kiểm tra nhà nước về chất lượng: được xác định dựa</w:t>
            </w:r>
            <w:r w:rsidRPr="008D6A63">
              <w:rPr>
                <w:rFonts w:ascii="Times New Roman" w:eastAsia="Times New Roman" w:hAnsi="Times New Roman" w:cs="Times New Roman"/>
                <w:sz w:val="26"/>
                <w:szCs w:val="26"/>
              </w:rPr>
              <w:br/>
              <w:t>trên nguyên tắc nêu tại khoản 3 Điều 4. Khoản 3 Điều 4 quy định: “</w:t>
            </w:r>
            <w:r w:rsidRPr="008D6A63">
              <w:rPr>
                <w:rFonts w:ascii="Times New Roman" w:eastAsia="Times New Roman" w:hAnsi="Times New Roman" w:cs="Times New Roman"/>
                <w:i/>
                <w:iCs/>
                <w:sz w:val="26"/>
                <w:szCs w:val="26"/>
              </w:rPr>
              <w:t>Trách nhiệm</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đối với chất lượng xăng dầu khi có khiếu nại, tranh chấp được xác định dựa trên</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các mẫu lưu tại từng khâu trong quá trình sản xuất, pha chế, nhập khẩu, vận</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chuyển, lưu thông phân phối xăng dầu</w:t>
            </w:r>
            <w:r w:rsidRPr="008D6A63">
              <w:rPr>
                <w:rFonts w:ascii="Times New Roman" w:eastAsia="Times New Roman" w:hAnsi="Times New Roman" w:cs="Times New Roman"/>
                <w:sz w:val="26"/>
                <w:szCs w:val="26"/>
              </w:rPr>
              <w:t>”. Như vậy, nguyên tắc tại khoản 3 Điều 4</w:t>
            </w:r>
            <w:r w:rsidRPr="008D6A63">
              <w:rPr>
                <w:rFonts w:ascii="Times New Roman" w:eastAsia="Times New Roman" w:hAnsi="Times New Roman" w:cs="Times New Roman"/>
                <w:sz w:val="26"/>
                <w:szCs w:val="26"/>
              </w:rPr>
              <w:br/>
              <w:t xml:space="preserve">chỉ áp dụng cho trường hợp: “khi có khiếu nại, </w:t>
            </w:r>
            <w:r w:rsidRPr="008D6A63">
              <w:rPr>
                <w:rFonts w:ascii="Times New Roman" w:eastAsia="Times New Roman" w:hAnsi="Times New Roman" w:cs="Times New Roman"/>
                <w:sz w:val="26"/>
                <w:szCs w:val="26"/>
              </w:rPr>
              <w:lastRenderedPageBreak/>
              <w:t>tranh chấp”, mà không áp dụng</w:t>
            </w:r>
            <w:r w:rsidRPr="008D6A63">
              <w:rPr>
                <w:rFonts w:ascii="Times New Roman" w:eastAsia="Times New Roman" w:hAnsi="Times New Roman" w:cs="Times New Roman"/>
                <w:sz w:val="26"/>
                <w:szCs w:val="26"/>
              </w:rPr>
              <w:t xml:space="preserve"> </w:t>
            </w:r>
            <w:r w:rsidRPr="008D6A63">
              <w:rPr>
                <w:rFonts w:ascii="Times New Roman" w:eastAsia="Times New Roman" w:hAnsi="Times New Roman" w:cs="Times New Roman"/>
                <w:sz w:val="26"/>
                <w:szCs w:val="26"/>
              </w:rPr>
              <w:t>cho trường hợp: “kiểm tra nhà nước về chất lượng”.</w:t>
            </w:r>
          </w:p>
          <w:p w14:paraId="2E6AB515" w14:textId="6AE9CACF" w:rsidR="00BF0963" w:rsidRPr="008D6A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br/>
              <w:t>Kính đề nghị bổ sung khoản 3 Điều 4 như sau: “</w:t>
            </w:r>
            <w:r w:rsidRPr="008D6A63">
              <w:rPr>
                <w:rFonts w:ascii="Times New Roman" w:eastAsia="Times New Roman" w:hAnsi="Times New Roman" w:cs="Times New Roman"/>
                <w:i/>
                <w:iCs/>
                <w:sz w:val="26"/>
                <w:szCs w:val="26"/>
              </w:rPr>
              <w:t>Trách nhiệm đối với chất</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lượng xăng dầu khi có khiếu nại, tranh chấp hoặc kiểm tra nhà nước về chất</w:t>
            </w:r>
            <w:r w:rsidRPr="008D6A63">
              <w:rPr>
                <w:rFonts w:ascii="Times New Roman" w:eastAsia="Times New Roman" w:hAnsi="Times New Roman" w:cs="Times New Roman"/>
                <w:i/>
                <w:iCs/>
                <w:sz w:val="26"/>
                <w:szCs w:val="26"/>
              </w:rPr>
              <w:t xml:space="preserve"> </w:t>
            </w:r>
            <w:r w:rsidRPr="008D6A63">
              <w:rPr>
                <w:rFonts w:ascii="Times New Roman" w:eastAsia="Times New Roman" w:hAnsi="Times New Roman" w:cs="Times New Roman"/>
                <w:i/>
                <w:iCs/>
                <w:sz w:val="26"/>
                <w:szCs w:val="26"/>
              </w:rPr>
              <w:t>lượng xăng dầu được xác định dựa trên các mẫu lưu tại từng khâu trong quá</w:t>
            </w:r>
            <w:r w:rsidRPr="008D6A63">
              <w:rPr>
                <w:rFonts w:ascii="Times New Roman" w:eastAsia="Times New Roman" w:hAnsi="Times New Roman" w:cs="Times New Roman"/>
                <w:i/>
                <w:iCs/>
                <w:sz w:val="26"/>
                <w:szCs w:val="26"/>
              </w:rPr>
              <w:br/>
              <w:t>trình sản xuất, pha chế, nhập khẩu, vận chuyển, lưu thông phân phối xăng dầu</w:t>
            </w:r>
            <w:r w:rsidRPr="008D6A63">
              <w:rPr>
                <w:rFonts w:ascii="Times New Roman" w:eastAsia="Times New Roman" w:hAnsi="Times New Roman" w:cs="Times New Roman"/>
                <w:sz w:val="26"/>
                <w:szCs w:val="26"/>
              </w:rPr>
              <w: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EB1A485" w14:textId="690EA1D4" w:rsidR="00BF0963" w:rsidRPr="00DE4ABC" w:rsidRDefault="008D6A63" w:rsidP="00BF0963">
            <w:pPr>
              <w:spacing w:before="60" w:after="60" w:line="240" w:lineRule="auto"/>
              <w:ind w:left="57" w:right="57"/>
              <w:jc w:val="both"/>
              <w:rPr>
                <w:rFonts w:ascii="Times New Roman" w:eastAsia="Times New Roman" w:hAnsi="Times New Roman" w:cs="Times New Roman"/>
                <w:sz w:val="26"/>
                <w:szCs w:val="26"/>
              </w:rPr>
            </w:pPr>
            <w:r w:rsidRPr="008D6A63">
              <w:rPr>
                <w:rFonts w:ascii="Times New Roman" w:eastAsia="Times New Roman" w:hAnsi="Times New Roman" w:cs="Times New Roman"/>
                <w:sz w:val="26"/>
                <w:szCs w:val="26"/>
              </w:rPr>
              <w:lastRenderedPageBreak/>
              <w:t>Tiếp thu.</w:t>
            </w:r>
          </w:p>
        </w:tc>
      </w:tr>
      <w:tr w:rsidR="00BF0963" w:rsidRPr="00DE4ABC" w14:paraId="42886BB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117C679" w14:textId="05297A1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825D1D1"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10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DEF322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C645D0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Khi</w:t>
            </w:r>
            <w:proofErr w:type="gramEnd"/>
            <w:r w:rsidRPr="00DE4ABC">
              <w:rPr>
                <w:rFonts w:ascii="Times New Roman" w:eastAsia="Times New Roman" w:hAnsi="Times New Roman" w:cs="Times New Roman"/>
                <w:sz w:val="26"/>
                <w:szCs w:val="26"/>
              </w:rPr>
              <w:t xml:space="preserve"> xác định trách nhiệm theo các khoản 1, 2 và 3 Điều này, các bên liên quan hoặc cơ quan có thẩm quyền phải đánh giá bổ sung các yếu tố sau để đảm bảo tính khách quan và toàn diện”</w:t>
            </w:r>
          </w:p>
          <w:p w14:paraId="5151EBB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liệt kê cụ thể các chỉ tiêu không có giá trị đánh giá trên mẫu lưu sau khoảng thời gian nhất định, hoặc ban hành hướng dẫn kỹ thuật riêng; bổ sung quy định ngưỡng sai số chấp nhận được khi có chênh lệch kết quả thử nghiệm mẫu theo chuỗi (mẫu đại diện lô hàng - mẫu lấy tại phương tiện)</w:t>
            </w:r>
          </w:p>
          <w:p w14:paraId="4ECC0C2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Độ ổn định của từng chỉ tiêu xăng dầu là khác nhau, một số chỉ tiêu có thể bị biến đổi tự nhiên theo thời gian và điều kiện bảo quản, đặc biệt là đối với các mặt hàng xăng dầu sinh học (E5, E10, B5…) =&gt; quy định rõ chỉ tiêu nào không có giá trị khi đánh giá mẫu lưu xác định trách nhiệm các bên liên quan…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4FB94C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5D34D39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69A27C0" w14:textId="5DB342B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134.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2F3AE6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10,</w:t>
            </w:r>
            <w:r w:rsidRPr="00DE4ABC">
              <w:rPr>
                <w:rFonts w:ascii="Times New Roman" w:eastAsia="Times New Roman" w:hAnsi="Times New Roman" w:cs="Times New Roman"/>
                <w:sz w:val="26"/>
                <w:szCs w:val="26"/>
              </w:rPr>
              <w:br/>
              <w:t>Mục 4c</w:t>
            </w:r>
          </w:p>
          <w:p w14:paraId="39770528"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60D918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3</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1955C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 Đặc tính biến đổi tự nhiên của xăng dầu: giá sự biến đổi tự nhiên của các chỉ tiêu chất Đánh lượng theo thời gian lưu kho, đặc biệt đối với các lô hàng tồn kho lâu hoặc không phát sinh giao dịch nhập hàng mới thường xuyên.”</w:t>
            </w:r>
          </w:p>
          <w:p w14:paraId="0A03223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w:t>
            </w:r>
            <w:proofErr w:type="gramStart"/>
            <w:r w:rsidRPr="00DE4ABC">
              <w:rPr>
                <w:rFonts w:ascii="Times New Roman" w:eastAsia="Times New Roman" w:hAnsi="Times New Roman" w:cs="Times New Roman"/>
                <w:sz w:val="26"/>
                <w:szCs w:val="26"/>
              </w:rPr>
              <w:t>nghị</w:t>
            </w:r>
            <w:r w:rsidRPr="00DE4ABC">
              <w:rPr>
                <w:rFonts w:ascii="Times New Roman" w:eastAsia="Times New Roman" w:hAnsi="Times New Roman" w:cs="Times New Roman"/>
                <w:i/>
                <w:iCs/>
                <w:sz w:val="26"/>
                <w:szCs w:val="26"/>
              </w:rPr>
              <w:t>:Xem</w:t>
            </w:r>
            <w:proofErr w:type="gramEnd"/>
            <w:r w:rsidRPr="00DE4ABC">
              <w:rPr>
                <w:rFonts w:ascii="Times New Roman" w:eastAsia="Times New Roman" w:hAnsi="Times New Roman" w:cs="Times New Roman"/>
                <w:i/>
                <w:iCs/>
                <w:sz w:val="26"/>
                <w:szCs w:val="26"/>
              </w:rPr>
              <w:t xml:space="preserve"> xét lại quy định nà</w:t>
            </w:r>
            <w:r w:rsidRPr="00DE4ABC">
              <w:rPr>
                <w:rFonts w:ascii="Times New Roman" w:eastAsia="Times New Roman" w:hAnsi="Times New Roman" w:cs="Times New Roman"/>
                <w:sz w:val="26"/>
                <w:szCs w:val="26"/>
              </w:rPr>
              <w:t>y</w:t>
            </w:r>
          </w:p>
          <w:p w14:paraId="3545220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Hiện chưa có đánh giá cụ thể đối với </w:t>
            </w:r>
            <w:proofErr w:type="gramStart"/>
            <w:r w:rsidRPr="00DE4ABC">
              <w:rPr>
                <w:rFonts w:ascii="Times New Roman" w:eastAsia="Times New Roman" w:hAnsi="Times New Roman" w:cs="Times New Roman"/>
                <w:sz w:val="26"/>
                <w:szCs w:val="26"/>
              </w:rPr>
              <w:t>sự  biến</w:t>
            </w:r>
            <w:proofErr w:type="gramEnd"/>
            <w:r w:rsidRPr="00DE4ABC">
              <w:rPr>
                <w:rFonts w:ascii="Times New Roman" w:eastAsia="Times New Roman" w:hAnsi="Times New Roman" w:cs="Times New Roman"/>
                <w:sz w:val="26"/>
                <w:szCs w:val="26"/>
              </w:rPr>
              <w:t xml:space="preserve"> đổi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83826C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06D1F33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EA6619C" w14:textId="7A6F430A"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135.</w:t>
            </w:r>
          </w:p>
        </w:tc>
        <w:tc>
          <w:tcPr>
            <w:tcW w:w="1832" w:type="dxa"/>
            <w:tcBorders>
              <w:top w:val="single" w:sz="4" w:space="0" w:color="000000"/>
              <w:left w:val="single" w:sz="4" w:space="0" w:color="000000"/>
              <w:bottom w:val="single" w:sz="4" w:space="0" w:color="000000"/>
              <w:right w:val="single" w:sz="4" w:space="0" w:color="000000"/>
            </w:tcBorders>
          </w:tcPr>
          <w:p w14:paraId="5FFB6D05"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10,</w:t>
            </w:r>
            <w:r w:rsidRPr="00DE4ABC">
              <w:rPr>
                <w:rFonts w:ascii="Times New Roman" w:eastAsia="Times New Roman" w:hAnsi="Times New Roman" w:cs="Times New Roman"/>
                <w:sz w:val="26"/>
                <w:szCs w:val="26"/>
              </w:rPr>
              <w:br/>
              <w:t>Mục 4c</w:t>
            </w:r>
          </w:p>
        </w:tc>
        <w:tc>
          <w:tcPr>
            <w:tcW w:w="1984" w:type="dxa"/>
            <w:tcBorders>
              <w:top w:val="single" w:sz="4" w:space="0" w:color="000000"/>
              <w:left w:val="single" w:sz="4" w:space="0" w:color="000000"/>
              <w:bottom w:val="single" w:sz="4" w:space="0" w:color="000000"/>
              <w:right w:val="single" w:sz="4" w:space="0" w:color="000000"/>
            </w:tcBorders>
          </w:tcPr>
          <w:p w14:paraId="4B92405E" w14:textId="2261C00B"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Đắk Lắk</w:t>
            </w:r>
          </w:p>
        </w:tc>
        <w:tc>
          <w:tcPr>
            <w:tcW w:w="5103" w:type="dxa"/>
            <w:tcBorders>
              <w:top w:val="single" w:sz="4" w:space="0" w:color="000000"/>
              <w:left w:val="single" w:sz="4" w:space="0" w:color="000000"/>
              <w:bottom w:val="single" w:sz="4" w:space="0" w:color="000000"/>
              <w:right w:val="single" w:sz="4" w:space="0" w:color="000000"/>
            </w:tcBorders>
          </w:tcPr>
          <w:p w14:paraId="44BC310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 Đặc tính biến đổi tự nhiên của xăng dầu: Đánh giá sự biến đổi tự nhiên của các chỉ tiêu chất lượng theo thời gian lưu kho, đặc biệt đối với các lô hàng tồn kho lâu hoặc không phát sinh giao dịch nhập hàng mới thường xuyên.”</w:t>
            </w:r>
          </w:p>
          <w:p w14:paraId="02B20CC7" w14:textId="77777777" w:rsidR="00BF0963" w:rsidRPr="00DE4ABC" w:rsidRDefault="00BF0963" w:rsidP="00BF0963">
            <w:pPr>
              <w:shd w:val="clear" w:color="auto" w:fill="FFFFFF"/>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Đề nghị:</w:t>
            </w:r>
          </w:p>
          <w:p w14:paraId="03A0CDF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Xem xét, làm rõ quy định này </w:t>
            </w:r>
          </w:p>
          <w:p w14:paraId="4B0B366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Dự thảo chưa có quy định về thời gian lưu kho bao lâu thì tiến hành đánh giá, đánh giá dựa theo quy định nào đối với sự biến đổi này </w:t>
            </w:r>
          </w:p>
        </w:tc>
        <w:tc>
          <w:tcPr>
            <w:tcW w:w="4678" w:type="dxa"/>
            <w:tcBorders>
              <w:top w:val="single" w:sz="4" w:space="0" w:color="000000"/>
              <w:left w:val="single" w:sz="4" w:space="0" w:color="000000"/>
              <w:bottom w:val="single" w:sz="4" w:space="0" w:color="000000"/>
              <w:right w:val="single" w:sz="4" w:space="0" w:color="000000"/>
            </w:tcBorders>
          </w:tcPr>
          <w:p w14:paraId="0832256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w:t>
            </w:r>
          </w:p>
        </w:tc>
      </w:tr>
      <w:tr w:rsidR="00BF0963" w:rsidRPr="00DE4ABC" w14:paraId="2B28307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F6BE55C" w14:textId="73B7D05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94AE19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1 Điều 11; điểm a khoản 6 Điều 14; điểm a khoản 3</w:t>
            </w:r>
            <w:r w:rsidRPr="00DE4ABC">
              <w:rPr>
                <w:rFonts w:ascii="Times New Roman" w:eastAsia="Times New Roman" w:hAnsi="Times New Roman" w:cs="Times New Roman"/>
                <w:sz w:val="26"/>
                <w:szCs w:val="26"/>
              </w:rPr>
              <w:br/>
              <w:t>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8BD88FE"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Hà Tĩnh</w:t>
            </w:r>
          </w:p>
          <w:p w14:paraId="5A3D4D0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CC07CF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điểm a khoản 1 Điều 11; điểm a khoản 6 Điều 14; điểm a khoản 3 Điều 20: Tần suất kiểm tra, giám sát và lấy mẫu thử nghiệm chất lượng xăng dầu trong hệ thống phân phối. Đề nghị xem xét sửa đổi, bổ sung quy định cụ thể về tần suất kiểm tra tối thiểu thời gian bao nhiêu, nội dung kiểm tra và chế độ lưu trữ hồ sơ nhằm bảo đảm tính thống nhất khi triển khai thực hiện giữa các thương nhân</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trong hệ thống phân phối xăng dầu.</w:t>
            </w:r>
            <w:r w:rsidRPr="00DE4ABC">
              <w:rPr>
                <w:rFonts w:ascii="Times New Roman" w:eastAsia="Times New Roman" w:hAnsi="Times New Roman" w:cs="Times New Roman"/>
                <w:sz w:val="26"/>
                <w:szCs w:val="26"/>
              </w:rPr>
              <w:br/>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F884E1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Sẽ xem xét điều chỉnh trong các văn bản hướng dẫn nghiệp vụ đi kèm để đảm bảo tính linh hoạt nhưng vẫn đủ chặt chẽ trong quản lý</w:t>
            </w:r>
          </w:p>
        </w:tc>
      </w:tr>
      <w:tr w:rsidR="00BF0963" w:rsidRPr="00DE4ABC" w14:paraId="65F903B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FD7AE3A" w14:textId="720CCCC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043C9F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11</w:t>
            </w:r>
          </w:p>
        </w:tc>
        <w:tc>
          <w:tcPr>
            <w:tcW w:w="1984" w:type="dxa"/>
            <w:tcBorders>
              <w:top w:val="single" w:sz="4" w:space="0" w:color="000000"/>
              <w:left w:val="single" w:sz="4" w:space="0" w:color="000000"/>
              <w:bottom w:val="single" w:sz="4" w:space="0" w:color="000000"/>
              <w:right w:val="single" w:sz="4" w:space="0" w:color="000000"/>
            </w:tcBorders>
          </w:tcPr>
          <w:p w14:paraId="53A84CA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A92159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Bổ sung từ ngữ:</w:t>
            </w:r>
          </w:p>
          <w:p w14:paraId="61EBB8D1" w14:textId="77777777" w:rsidR="00BF0963"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Thương nhân đầu mối kinh doanh xăng dầu phải thực hiện các quy định sau đây:</w:t>
            </w:r>
          </w:p>
          <w:p w14:paraId="5152F0AF" w14:textId="2B1E1BD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1. Xây dựng và thực hiện quy chế kiểm tra, giám sát việc tuân thủ các quy định về chất lượng, đo lường trong hoạt động kinh doanh xăng dầu của thương nhân bán lẻ xăng dầu, cửa hàng bán lẻ xăng dầu trong hệ thống phân phối của thương nhân </w:t>
            </w:r>
            <w:r w:rsidRPr="00DE4ABC">
              <w:rPr>
                <w:rFonts w:ascii="Times New Roman" w:eastAsia="Times New Roman" w:hAnsi="Times New Roman" w:cs="Times New Roman"/>
                <w:b/>
                <w:bCs/>
                <w:i/>
                <w:iCs/>
                <w:sz w:val="26"/>
                <w:szCs w:val="26"/>
                <w:u w:val="single"/>
              </w:rPr>
              <w:t>sở hữu</w:t>
            </w:r>
            <w:r w:rsidRPr="00DE4ABC">
              <w:rPr>
                <w:rFonts w:ascii="Times New Roman" w:eastAsia="Times New Roman" w:hAnsi="Times New Roman" w:cs="Times New Roman"/>
                <w:sz w:val="26"/>
                <w:szCs w:val="26"/>
              </w:rPr>
              <w:t>, bao gồm các nội dung sau:</w:t>
            </w:r>
            <w:r w:rsidRPr="00DE4ABC">
              <w:rPr>
                <w:rFonts w:ascii="Times New Roman" w:eastAsia="Times New Roman" w:hAnsi="Times New Roman" w:cs="Times New Roman"/>
                <w:sz w:val="26"/>
                <w:szCs w:val="26"/>
              </w:rPr>
              <w:br/>
              <w:t>a) Tần suất kiểm tra, giám sát và lấy mẫu thử nghiệm chất lượng xăng dầu trong hệ thống phân phối.</w:t>
            </w:r>
          </w:p>
          <w:p w14:paraId="75E857A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 Lưu giữ các hồ sơ kết quả thực hiện quy chế kiểm tra, giám sát.</w:t>
            </w:r>
          </w:p>
          <w:p w14:paraId="6D77284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0F506B9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Làm rõ trách nhiệm quản lý chất lượng trong hệ thống của thương nhân đầu mối kinh doanh xăng dầu sở hữu, không bao gồm đại lý.</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3BF37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Sửa lại như sau: “Xây dựng và thực hiện quy chế kiểm tra, giám sát việc tuân thủ các quy định về chất lượng, đo lường trong hoạt động kinh doanh xăng dầu của thương nhân bán lẻ xăng dầu, cửa hàng bán lẻ xăng dầu trong hệ thống phân phối </w:t>
            </w:r>
            <w:r w:rsidRPr="00DE4ABC">
              <w:rPr>
                <w:rFonts w:ascii="Times New Roman" w:eastAsia="Times New Roman" w:hAnsi="Times New Roman" w:cs="Times New Roman"/>
                <w:b/>
                <w:bCs/>
                <w:sz w:val="26"/>
                <w:szCs w:val="26"/>
              </w:rPr>
              <w:t>thuộc sở hữu</w:t>
            </w:r>
            <w:r w:rsidRPr="00DE4ABC">
              <w:rPr>
                <w:rFonts w:ascii="Times New Roman" w:eastAsia="Times New Roman" w:hAnsi="Times New Roman" w:cs="Times New Roman"/>
                <w:sz w:val="26"/>
                <w:szCs w:val="26"/>
              </w:rPr>
              <w:t xml:space="preserve"> của thương nhân </w:t>
            </w:r>
            <w:r w:rsidRPr="00DE4ABC">
              <w:rPr>
                <w:rFonts w:ascii="Times New Roman" w:eastAsia="Times New Roman" w:hAnsi="Times New Roman" w:cs="Times New Roman"/>
                <w:b/>
                <w:bCs/>
                <w:sz w:val="26"/>
                <w:szCs w:val="26"/>
              </w:rPr>
              <w:t>đầu mối kinh doanh xăng dầu</w:t>
            </w:r>
            <w:r w:rsidRPr="00DE4ABC">
              <w:rPr>
                <w:rFonts w:ascii="Times New Roman" w:eastAsia="Times New Roman" w:hAnsi="Times New Roman" w:cs="Times New Roman"/>
                <w:sz w:val="26"/>
                <w:szCs w:val="26"/>
              </w:rPr>
              <w:t>”</w:t>
            </w:r>
          </w:p>
        </w:tc>
      </w:tr>
      <w:tr w:rsidR="00BF0963" w:rsidRPr="00DE4ABC" w14:paraId="73A1CE7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D1130C5" w14:textId="38CDA24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788B781"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2F4A3B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4E393A6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48297F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Xây dựng và thực hiện quy chế kiểm tra, giám sát việc tuân thủ các quy định về chất lượng, đo lường trong hoạt động kinh doanh xăng dầu của thương nhân bán lẻ xăng dầu, cửa hàng bán lẻ xăng dầu trong hệ thống phân phối của </w:t>
            </w:r>
            <w:r w:rsidRPr="00DE4ABC">
              <w:rPr>
                <w:rFonts w:ascii="Times New Roman" w:eastAsia="Times New Roman" w:hAnsi="Times New Roman" w:cs="Times New Roman"/>
                <w:b/>
                <w:bCs/>
                <w:i/>
                <w:iCs/>
                <w:sz w:val="26"/>
                <w:szCs w:val="26"/>
              </w:rPr>
              <w:t>thương</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b/>
                <w:bCs/>
                <w:i/>
                <w:iCs/>
                <w:sz w:val="26"/>
                <w:szCs w:val="26"/>
              </w:rPr>
              <w:t>nhân đầu mối kinh doanh xăng dầu.</w:t>
            </w:r>
          </w:p>
          <w:p w14:paraId="210C1BE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896F92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Bổ sung câu chữ để làm rõ trách nhiệm quản lý chất lượng của thương nhân đầu mối kinh doanh xăng dầu.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2E0582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thu. Sửa lại như sau: “Xây dựng và thực hiện quy chế kiểm tra, giám sát việc tuân thủ các quy định về chất lượng, đo lường trong hoạt động kinh doanh xăng dầu của thương nhân bán lẻ xăng dầu, cửa hàng bán lẻ xăng dầu trong hệ thống phân phối </w:t>
            </w:r>
            <w:r w:rsidRPr="00DE4ABC">
              <w:rPr>
                <w:rFonts w:ascii="Times New Roman" w:eastAsia="Times New Roman" w:hAnsi="Times New Roman" w:cs="Times New Roman"/>
                <w:b/>
                <w:bCs/>
                <w:sz w:val="26"/>
                <w:szCs w:val="26"/>
              </w:rPr>
              <w:t>thuộc sở hữu</w:t>
            </w:r>
            <w:r w:rsidRPr="00DE4ABC">
              <w:rPr>
                <w:rFonts w:ascii="Times New Roman" w:eastAsia="Times New Roman" w:hAnsi="Times New Roman" w:cs="Times New Roman"/>
                <w:sz w:val="26"/>
                <w:szCs w:val="26"/>
              </w:rPr>
              <w:t xml:space="preserve"> của thương nhân </w:t>
            </w:r>
            <w:r w:rsidRPr="00DE4ABC">
              <w:rPr>
                <w:rFonts w:ascii="Times New Roman" w:eastAsia="Times New Roman" w:hAnsi="Times New Roman" w:cs="Times New Roman"/>
                <w:b/>
                <w:bCs/>
                <w:sz w:val="26"/>
                <w:szCs w:val="26"/>
              </w:rPr>
              <w:t>đầu mối kinh doanh xăng dầu</w:t>
            </w:r>
            <w:r w:rsidRPr="00DE4ABC">
              <w:rPr>
                <w:rFonts w:ascii="Times New Roman" w:eastAsia="Times New Roman" w:hAnsi="Times New Roman" w:cs="Times New Roman"/>
                <w:sz w:val="26"/>
                <w:szCs w:val="26"/>
              </w:rPr>
              <w:t>”</w:t>
            </w:r>
          </w:p>
        </w:tc>
      </w:tr>
      <w:tr w:rsidR="00BF0963" w:rsidRPr="00DE4ABC" w14:paraId="63F6B47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17A9B54" w14:textId="6969A7E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139.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7A5A5E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11; Khoản 6 Điều 14; Khoản 3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8D983B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Lào Cai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B9E57A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bổ sung quy định về thời hạn lưu giữ hồ sơ kiểm tra, giám sát chất lượng và đo lường trong hệ thống phân phối (ví dụ: tối thiểu 24 tháng). </w:t>
            </w:r>
          </w:p>
          <w:p w14:paraId="44954B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sz w:val="26"/>
                <w:szCs w:val="26"/>
              </w:rPr>
              <w:t>: Dự thảo chưa quy định thời hạn lưu giữ, dẫn đến khó khăn trong thanh tra, kiểm tra và truy xuất trách nhiệm khi phát sinh vi phạm.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E71EF5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không quy định cứng thời gian lưu trữ quá dài (như 24 tháng) tại Thông tư để tránh gây áp lực lưu kho hồ sơ giấy cho doanh nghiệp, nhất là khi đang đẩy mạnh chuyển đổi số và báo cáo qua Cơ sở dữ liệu quốc gia</w:t>
            </w:r>
          </w:p>
        </w:tc>
      </w:tr>
      <w:tr w:rsidR="00BF0963" w:rsidRPr="00DE4ABC" w14:paraId="2413547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A76225C" w14:textId="7B0010A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110D0D3"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7 Điều 11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D2831B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7A07946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FD49D8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Có sẵn bản sao chứng chỉ chất lượng (giấy chứng</w:t>
            </w:r>
            <w:r w:rsidRPr="00DE4ABC">
              <w:rPr>
                <w:rFonts w:ascii="Times New Roman" w:eastAsia="Times New Roman" w:hAnsi="Times New Roman" w:cs="Times New Roman"/>
                <w:sz w:val="26"/>
                <w:szCs w:val="26"/>
              </w:rPr>
              <w:br/>
              <w:t>nhận hợp quy đối với xăng dầu sản xuất, pha chế</w:t>
            </w:r>
            <w:r w:rsidRPr="00DE4ABC">
              <w:rPr>
                <w:rFonts w:ascii="Times New Roman" w:eastAsia="Times New Roman" w:hAnsi="Times New Roman" w:cs="Times New Roman"/>
                <w:sz w:val="26"/>
                <w:szCs w:val="26"/>
              </w:rPr>
              <w:br/>
              <w:t>trong nước; giấy chứng nhận hợp quy hoặc thông báo kết quả kiểm tra nhà nước về chất lượng nhập khẩu đối với xăng dầu nhập khẩu thuộc phạm vi điều chỉnh của quy chuẩn kỹ thuật quốc gia) và bản sao tiêu chuẩn công bố áp dụng đối với từng loại xăng dầu</w:t>
            </w:r>
          </w:p>
          <w:p w14:paraId="6AAC8F7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908F4B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hiện tại là cập nhật hồ sơ lên cơ sở dữ liệu quốc gia – không có thông báo tiếp nhận.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7A0EF9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Bỏ thông báo tiếp nhận công bố hợp quy theo quy định tại Thông tư số 14/2026/TT-BKHCN ngày 09/4/2026 quy định về công bố hợp chuẩn, công bố hợp quy và phương thức đánh giá sự phù hợp với tiêu chuẩn, quy chuẩn kỹ thuật.</w:t>
            </w:r>
          </w:p>
        </w:tc>
      </w:tr>
      <w:tr w:rsidR="00BF0963" w:rsidRPr="00DE4ABC" w14:paraId="3D4636B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49CE57A" w14:textId="0F6E675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21C3749"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7 Điều 11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F81CDA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1BC3DB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từ ngữ:</w:t>
            </w:r>
          </w:p>
          <w:p w14:paraId="0D99580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Có sẵn bản sao chứng chỉ chất lượng (giấy chứng nhận hợp quy, </w:t>
            </w:r>
            <w:r w:rsidRPr="00DE4ABC">
              <w:rPr>
                <w:rFonts w:ascii="Times New Roman" w:eastAsia="Times New Roman" w:hAnsi="Times New Roman" w:cs="Times New Roman"/>
                <w:strike/>
                <w:sz w:val="26"/>
                <w:szCs w:val="26"/>
              </w:rPr>
              <w:t>thông báo tiếp nhận công bố hợp quy</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b/>
                <w:bCs/>
                <w:i/>
                <w:iCs/>
                <w:sz w:val="26"/>
                <w:szCs w:val="26"/>
                <w:u w:val="single"/>
              </w:rPr>
              <w:t>bản công bố hợp quy</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 xml:space="preserve">đối với xăng dầu sản xuất, pha chế trong nước; giấy chứng nhận hợp quy hoặc thông báo kết quả kiểm tra </w:t>
            </w:r>
            <w:r w:rsidRPr="00DE4ABC">
              <w:rPr>
                <w:rFonts w:ascii="Times New Roman" w:eastAsia="Times New Roman" w:hAnsi="Times New Roman" w:cs="Times New Roman"/>
                <w:sz w:val="26"/>
                <w:szCs w:val="26"/>
              </w:rPr>
              <w:lastRenderedPageBreak/>
              <w:t>nhà nước về chất lượng nhập khẩu đối với xăng dầu nhập khẩu thuộc phạm vi điều chỉnh của quy chuẩn kỹ thuật quốc gia) và bản sao tiêu chuẩn công bố áp dụng đối với từng loại xăng dầu</w:t>
            </w:r>
          </w:p>
          <w:p w14:paraId="4ED39CC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7323EA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hiện tại là đăng tải hồ sơ lên cơ sở dữ liệu quốc gia – không có thông báo tiếp nhận công bố hợp quy (theo nghị định 22/2026/NĐ-CP).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D9A8DFE"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một phần. Bỏ thông báo tiếp nhận công bố hợp quy còn bản đăng ký công bố hợp quy chỉ điền qua Cơ</w:t>
            </w:r>
            <w:r w:rsidRPr="00DE4ABC">
              <w:rPr>
                <w:rFonts w:ascii="Times New Roman" w:hAnsi="Times New Roman" w:cs="Times New Roman"/>
                <w:sz w:val="26"/>
                <w:szCs w:val="26"/>
              </w:rPr>
              <w:br/>
              <w:t xml:space="preserve">sở dữ liệu quốc gia về tiêu chuẩn, đo lường, chất lượng theo quy định tại Phụ lục IV Thông tư số 14/2026/TT-BKHCN ngày </w:t>
            </w:r>
            <w:r w:rsidRPr="00DE4ABC">
              <w:rPr>
                <w:rFonts w:ascii="Times New Roman" w:hAnsi="Times New Roman" w:cs="Times New Roman"/>
                <w:sz w:val="26"/>
                <w:szCs w:val="26"/>
              </w:rPr>
              <w:lastRenderedPageBreak/>
              <w:t>09/4/2026 quy định về công bố hợp chuẩn, công bố hợp quy và phương thức đánh giá sự phù hợp với tiêu chuẩn, quy chuẩn kỹ thuật.</w:t>
            </w:r>
          </w:p>
        </w:tc>
      </w:tr>
      <w:tr w:rsidR="00BF0963" w:rsidRPr="00DE4ABC" w14:paraId="785E438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9AEFF53" w14:textId="6D66BA1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142.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985E6F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0FBA84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và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1740F0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1 Điều 13 (Đối với xăng dầu không thuộc phạm vi điều chỉnh của quy chuẩn kỹ thuật quốc gia): đề nghị rà soát và có hướng dẫn cụ thể đối với việc công bố tiêu chuẩn áp dụng (phương pháp, cách thức công bố tiêu chuẩn áp dụng). </w:t>
            </w:r>
          </w:p>
          <w:p w14:paraId="6C723C5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p w14:paraId="7581BA0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p w14:paraId="0CC9C7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p w14:paraId="209B58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p w14:paraId="22925AB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p w14:paraId="3404CA0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vào Tờ trình về đánh giá thực trạng hoạt động sản xuất trong nước, nhập khẩu vào Việt Nam nhóm xăng dầu không thuộc vi của QCVN, trong mối quan hệ với QCVN, TCVN, TCCS; chất lượng, số lượng tiêu thụ của nhóm xăng dầu này và biện pháp quản lý tương ứng.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6C7C54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Nhằm bảo đảm tính đồng bộ, thống nhất tuyệt đối với hệ thống văn bản pháp luật hiện hành về tiêu chuẩn và chất lượng sản phẩm, trực tiếp là Thông tư số 14/2026/TT-BKHCN ngày 09/04/2026 của Bộ trưởng Bộ Khoa học và Công nghệ (có hiệu lực từ ngày 25/05/2026). Quy định cũ trước đây thường dùng cụm từ "công bố tiêu chuẩn áp dụng" nay sửa đổi thành </w:t>
            </w:r>
            <w:r w:rsidRPr="00DE4ABC">
              <w:rPr>
                <w:rFonts w:ascii="Times New Roman" w:eastAsia="Times New Roman" w:hAnsi="Times New Roman" w:cs="Times New Roman"/>
                <w:b/>
                <w:bCs/>
                <w:sz w:val="26"/>
                <w:szCs w:val="26"/>
              </w:rPr>
              <w:t>"công bố hợp chuẩn"</w:t>
            </w:r>
            <w:r w:rsidRPr="00DE4ABC">
              <w:rPr>
                <w:rFonts w:ascii="Times New Roman" w:eastAsia="Times New Roman" w:hAnsi="Times New Roman" w:cs="Times New Roman"/>
                <w:sz w:val="26"/>
                <w:szCs w:val="26"/>
              </w:rPr>
              <w:t xml:space="preserve"> để chuẩn hóa đúng thuật ngữ chuyên ngành.</w:t>
            </w:r>
          </w:p>
          <w:p w14:paraId="28E871B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Tiếp thu</w:t>
            </w:r>
          </w:p>
        </w:tc>
      </w:tr>
      <w:tr w:rsidR="00BF0963" w:rsidRPr="00DE4ABC" w14:paraId="4AC86CE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3527786" w14:textId="19AB32E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143.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DC040E6"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mục 10 Điều 14</w:t>
            </w:r>
          </w:p>
          <w:p w14:paraId="73867CA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968653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4FEB28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từ ngữ:</w:t>
            </w:r>
          </w:p>
          <w:p w14:paraId="3A1412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Có sẵn bản sao chứng chỉ chất lượng (giấy chứng nhận hợp quy, </w:t>
            </w:r>
            <w:r w:rsidRPr="00DE4ABC">
              <w:rPr>
                <w:rFonts w:ascii="Times New Roman" w:eastAsia="Times New Roman" w:hAnsi="Times New Roman" w:cs="Times New Roman"/>
                <w:strike/>
                <w:sz w:val="26"/>
                <w:szCs w:val="26"/>
              </w:rPr>
              <w:t>thông báo tiếp nhận công bố hợp quy</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b/>
                <w:bCs/>
                <w:i/>
                <w:iCs/>
                <w:sz w:val="26"/>
                <w:szCs w:val="26"/>
                <w:u w:val="single"/>
              </w:rPr>
              <w:t>bản công bố hợp quy</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đối với xăng dầu sản xuất, pha chế trong nước; giấy chứng nhận hợp quy hoặc thông báo kết quả kiểm tra nhà nước về chất lượng nhập khẩu đối với xăng dầu nhập khẩu) và bản sao tiêu chuẩn công bố áp dụng đối với từng loại xăng dầu</w:t>
            </w:r>
          </w:p>
          <w:p w14:paraId="2F0E05D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4802A6A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hiện tại là đăng tải hồ sơ lên cơ sở dữ liệu quốc gia – khôngcó thông báo tiếp nhận công bố hợp quy (theo nghị định 22/2026/NĐ-CP).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8BF37B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Bỏ thông báo tiếp nhận công bố hợp quy còn bản đăng ký công bố hợp quy chỉ điền qua Cơ</w:t>
            </w:r>
            <w:r w:rsidRPr="00DE4ABC">
              <w:rPr>
                <w:rFonts w:ascii="Times New Roman" w:hAnsi="Times New Roman" w:cs="Times New Roman"/>
                <w:sz w:val="26"/>
                <w:szCs w:val="26"/>
              </w:rPr>
              <w:br/>
              <w:t>sở dữ liệu quốc gia về tiêu chuẩn, đo lường, chất lượng theo quy định tại Phụ lục IV Thông tư số 14/2026/TT-BKHCN ngày 09/4/2026 quy định về công bố hợp chuẩn, công bố hợp quy và phương thức đánh giá sự phù hợp với tiêu chuẩn, quy chuẩn kỹ thuật.</w:t>
            </w:r>
          </w:p>
        </w:tc>
      </w:tr>
      <w:tr w:rsidR="00BF0963" w:rsidRPr="00DE4ABC" w14:paraId="57A8F3B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606871B" w14:textId="350CF96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379B83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mục 10 Điều 14</w:t>
            </w:r>
          </w:p>
          <w:p w14:paraId="2F9D635C"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3F9958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58EAB62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F5B135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Có sẵn bản sao chứng chỉ chất lượng (giấy chứng</w:t>
            </w:r>
            <w:r w:rsidRPr="00DE4ABC">
              <w:rPr>
                <w:rFonts w:ascii="Times New Roman" w:eastAsia="Times New Roman" w:hAnsi="Times New Roman" w:cs="Times New Roman"/>
                <w:sz w:val="26"/>
                <w:szCs w:val="26"/>
              </w:rPr>
              <w:br/>
              <w:t>nhận hợp quy đối với xăng dầu sản xuất, pha chế</w:t>
            </w:r>
            <w:r w:rsidRPr="00DE4ABC">
              <w:rPr>
                <w:rFonts w:ascii="Times New Roman" w:eastAsia="Times New Roman" w:hAnsi="Times New Roman" w:cs="Times New Roman"/>
                <w:sz w:val="26"/>
                <w:szCs w:val="26"/>
              </w:rPr>
              <w:br/>
              <w:t>trong nước; giấy chứng nhận hợp quy hoặc thông báo kết quả kiểm tra nhà nước về chất lượng nhập khẩu đối với xăng dầu nhập khẩu) và bản sao tiêu chuẩn công bố áp dụng đối với từng loại xăng dầu</w:t>
            </w:r>
          </w:p>
          <w:p w14:paraId="2402DA2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C77342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Việc công bố hợp quy hiện tại là upload hồ sơ lên cơ sở dữ liệu quốc gia </w:t>
            </w:r>
          </w:p>
          <w:p w14:paraId="241881E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không có thông báo tiếp nhận.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B3D3F0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201124A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79BC34D" w14:textId="22CDABA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DA01D7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mục 4 điều 14</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29641E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6C253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a mục 4 điều 14 “Về năng lực thử nghiệm” điều chỉnh thành: Có phòng thử </w:t>
            </w:r>
            <w:r w:rsidRPr="00DE4ABC">
              <w:rPr>
                <w:rFonts w:ascii="Times New Roman" w:eastAsia="Times New Roman" w:hAnsi="Times New Roman" w:cs="Times New Roman"/>
                <w:sz w:val="26"/>
                <w:szCs w:val="26"/>
              </w:rPr>
              <w:lastRenderedPageBreak/>
              <w:t>nghiệm thuộc sở hữu của thương nhân có năng lực thử nghiệm các chỉ tiêu xăng dầu theo quy định tại quy chuẩn kỹ thuật quốc gia tương ứng hoặc thuê dịch vụ thử nghiệm của tổ chức có phòng thử nghiệm được chỉ định theo quy định của pháp luật để thực hiện thử nghiệm đầy đủ các chỉ tiêu xăng dầu theo quy định</w:t>
            </w:r>
            <w:r w:rsidRPr="00DE4ABC">
              <w:rPr>
                <w:rFonts w:ascii="Times New Roman" w:eastAsia="Times New Roman" w:hAnsi="Times New Roman" w:cs="Times New Roman"/>
                <w:sz w:val="26"/>
                <w:szCs w:val="26"/>
              </w:rPr>
              <w:br/>
              <w:t>tại quy chuẩn kỹ thuật quốc gia tương ứng.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4DBD1E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Vì căn cứ theo dự thảo Nghị định số 9 ngày 05/01/2026 (Nghị định thay thế </w:t>
            </w:r>
            <w:r w:rsidRPr="00DE4ABC">
              <w:rPr>
                <w:rFonts w:ascii="Times New Roman" w:eastAsia="Times New Roman" w:hAnsi="Times New Roman" w:cs="Times New Roman"/>
                <w:sz w:val="26"/>
                <w:szCs w:val="26"/>
              </w:rPr>
              <w:lastRenderedPageBreak/>
              <w:t>Nghị định số 83/2014/NĐ-CP về kinh doanh xăng dầu)</w:t>
            </w:r>
          </w:p>
        </w:tc>
      </w:tr>
      <w:tr w:rsidR="00BF0963" w:rsidRPr="00DE4ABC" w14:paraId="3CDE2D2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CB7CCF2" w14:textId="4CF9F89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146.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23E352F"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78B1AA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3</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E8B271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w:t>
            </w:r>
            <w:proofErr w:type="gramStart"/>
            <w:r w:rsidRPr="00DE4ABC">
              <w:rPr>
                <w:rFonts w:ascii="Times New Roman" w:eastAsia="Times New Roman" w:hAnsi="Times New Roman" w:cs="Times New Roman"/>
                <w:sz w:val="26"/>
                <w:szCs w:val="26"/>
              </w:rPr>
              <w:t>định :</w:t>
            </w:r>
            <w:proofErr w:type="gramEnd"/>
            <w:r w:rsidRPr="00DE4ABC">
              <w:rPr>
                <w:rFonts w:ascii="Times New Roman" w:eastAsia="Times New Roman" w:hAnsi="Times New Roman" w:cs="Times New Roman"/>
                <w:sz w:val="26"/>
                <w:szCs w:val="26"/>
              </w:rPr>
              <w:t xml:space="preserve"> “1. Các loại phụ gia sử dụng để sản xuất, pha chế xăng dầu phải bảo đảm phù hợp với các quy định về an toàn, sức khoẻ, môi trường và không được gây hư hỏng cho động cơ và hệ thống tồn trữ, vận chuyển, phân phối. Trường hợp xăng dầu có chứa hợp chất oxygenat </w:t>
            </w:r>
            <w:r w:rsidRPr="00DE4ABC">
              <w:rPr>
                <w:rFonts w:ascii="Times New Roman" w:eastAsia="Times New Roman" w:hAnsi="Times New Roman" w:cs="Times New Roman"/>
                <w:b/>
                <w:bCs/>
                <w:sz w:val="26"/>
                <w:szCs w:val="26"/>
              </w:rPr>
              <w:t>như là phụ gia</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thì hàm lượng các hợp chất oxygenat phải tuân thủ nghiêm ngặt giới hạn quy định tại Quy chuẩn kỹ thuật quốc gia về xăng, nhiên liệu điêzen và</w:t>
            </w:r>
            <w:r w:rsidRPr="00DE4ABC">
              <w:rPr>
                <w:rFonts w:ascii="Times New Roman" w:eastAsia="Times New Roman" w:hAnsi="Times New Roman" w:cs="Times New Roman"/>
                <w:sz w:val="26"/>
                <w:szCs w:val="26"/>
              </w:rPr>
              <w:br/>
              <w:t>nhiên liệu sinh học hiện hành.”</w:t>
            </w:r>
          </w:p>
          <w:p w14:paraId="1B67080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chỉnh sửa:</w:t>
            </w:r>
          </w:p>
          <w:p w14:paraId="5AAACAC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Các loại phụ gia sử dụng để sản xuất, pha chế xăng dầu phải bảo đảm phù hợp với các quy định</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về an toàn, sức khoẻ, môi trường và không được</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gây hư hỏng cho động cơ và hệ thống tồn trữ,</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vận chuyển, phân phối. Trường hợp xăng dầu có</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chứa hợp chất oxygenat </w:t>
            </w:r>
            <w:r w:rsidRPr="00DE4ABC">
              <w:rPr>
                <w:rFonts w:ascii="Times New Roman" w:eastAsia="Times New Roman" w:hAnsi="Times New Roman" w:cs="Times New Roman"/>
                <w:b/>
                <w:bCs/>
                <w:i/>
                <w:iCs/>
                <w:strike/>
                <w:sz w:val="26"/>
                <w:szCs w:val="26"/>
              </w:rPr>
              <w:t>như là phụ gia</w:t>
            </w:r>
            <w:r w:rsidRPr="00DE4ABC">
              <w:rPr>
                <w:rFonts w:ascii="Times New Roman" w:eastAsia="Times New Roman" w:hAnsi="Times New Roman" w:cs="Times New Roman"/>
                <w:b/>
                <w:bCs/>
                <w:i/>
                <w:iCs/>
                <w:sz w:val="26"/>
                <w:szCs w:val="26"/>
              </w:rPr>
              <w:t xml:space="preserve"> </w:t>
            </w:r>
            <w:r w:rsidRPr="00DE4ABC">
              <w:rPr>
                <w:rFonts w:ascii="Times New Roman" w:eastAsia="Times New Roman" w:hAnsi="Times New Roman" w:cs="Times New Roman"/>
                <w:i/>
                <w:iCs/>
                <w:sz w:val="26"/>
                <w:szCs w:val="26"/>
              </w:rPr>
              <w:t xml:space="preserve">thì </w:t>
            </w:r>
            <w:proofErr w:type="gramStart"/>
            <w:r w:rsidRPr="00DE4ABC">
              <w:rPr>
                <w:rFonts w:ascii="Times New Roman" w:eastAsia="Times New Roman" w:hAnsi="Times New Roman" w:cs="Times New Roman"/>
                <w:i/>
                <w:iCs/>
                <w:sz w:val="26"/>
                <w:szCs w:val="26"/>
              </w:rPr>
              <w:t xml:space="preserve">hàm  </w:t>
            </w:r>
            <w:r w:rsidRPr="00DE4ABC">
              <w:rPr>
                <w:rFonts w:ascii="Times New Roman" w:eastAsia="Times New Roman" w:hAnsi="Times New Roman" w:cs="Times New Roman"/>
                <w:sz w:val="26"/>
                <w:szCs w:val="26"/>
              </w:rPr>
              <w:t>lượng</w:t>
            </w:r>
            <w:proofErr w:type="gramEnd"/>
            <w:r w:rsidRPr="00DE4ABC">
              <w:rPr>
                <w:rFonts w:ascii="Times New Roman" w:eastAsia="Times New Roman" w:hAnsi="Times New Roman" w:cs="Times New Roman"/>
                <w:sz w:val="26"/>
                <w:szCs w:val="26"/>
              </w:rPr>
              <w:t xml:space="preserve"> các hợp chất oxygenat phải tuân thủ nghiêm ngặt giới hạn quy định tại Quy chuẩn </w:t>
            </w:r>
            <w:r w:rsidRPr="00DE4ABC">
              <w:rPr>
                <w:rFonts w:ascii="Times New Roman" w:eastAsia="Times New Roman" w:hAnsi="Times New Roman" w:cs="Times New Roman"/>
                <w:sz w:val="26"/>
                <w:szCs w:val="26"/>
              </w:rPr>
              <w:lastRenderedPageBreak/>
              <w:t>kỹ thuật quốc gia về xăng, nhiên liệu điêzen và nhiên liệu sinh học hiện hành.</w:t>
            </w:r>
          </w:p>
          <w:p w14:paraId="6531376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C26B2A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câu này vì đã được quy định trong Quy chuẩn kỹ thuật quốc gia.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3A144E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432E877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27666EA" w14:textId="7D1E5BB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356F8A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A8CCEE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46E9E69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63FAF3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Khoản 1 Điều 15, đề nghị bỏ câu “Trường hợp xăng dầu có chứa hợp chất oxygenat như là phụ gia thì hàm lượng các hợp chất oxygenat phải tuân thủ nghiêm ngặt giới hạn quy định tại Quy chuẩn kỹ thuật quốc gia về xăng, nhiên liệu điêzen và nhiên liệu sinh học hiện hành”</w:t>
            </w:r>
          </w:p>
          <w:p w14:paraId="243240C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6EAE9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Các hợp chất có chứa oxygenat đã được quy định cụ thể tại Quy chuẩn kỹ thuật quốc gia về xăng, nhiên liệu điêzen và nhiên liệu sinh học hiện</w:t>
            </w:r>
            <w:r w:rsidRPr="00DE4ABC">
              <w:rPr>
                <w:rFonts w:ascii="Times New Roman" w:eastAsia="Times New Roman" w:hAnsi="Times New Roman" w:cs="Times New Roman"/>
                <w:sz w:val="26"/>
                <w:szCs w:val="26"/>
              </w:rPr>
              <w:br/>
              <w:t>hành. Văn bản này cũng là một văn bản quy phạm pháp luật có tính bắt buộc thực hiện nên không cần quy định lại ở đây.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D0064F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6C99827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B0EAB93" w14:textId="094C3BE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148.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CD92914"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15 Mục d khoản 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209B5B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98CF1F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Xem xét tính khả thi hoặc có hướng dẫn chi tiết thực hiện Điều 15 Mục d khoản 2 về việc sử dụng phụ gia trong hoạt động sản xuất, pha chế xăng</w:t>
            </w:r>
            <w:r w:rsidRPr="00DE4ABC">
              <w:rPr>
                <w:rFonts w:ascii="Times New Roman" w:eastAsia="Times New Roman" w:hAnsi="Times New Roman" w:cs="Times New Roman"/>
                <w:sz w:val="26"/>
                <w:szCs w:val="26"/>
              </w:rPr>
              <w:br/>
              <w:t>dầu. Cụ thể miễn trừ hoặc công nhận áp dụng đối với các loại phụ gia có nguồn gốc nhập khẩu và đã được cơ quan có thẩm quyền tại các quốc gia tiên tiến như G7/G8; Hoa Kỳ; Liên minh Châu Âu; Nhật Bản công nhận và cấp phép lưu hành, sử dụng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F2B6B51" w14:textId="55620F7F"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Bảo lưu. Vì đã có cơ chế công nhận thẳng (Miễn giảm tài liệu thử nghiệm):</w:t>
            </w:r>
            <w:r w:rsidRPr="00DE4ABC">
              <w:rPr>
                <w:rFonts w:ascii="Times New Roman" w:eastAsia="Times New Roman" w:hAnsi="Times New Roman" w:cs="Times New Roman"/>
                <w:sz w:val="26"/>
                <w:szCs w:val="26"/>
              </w:rPr>
              <w:t xml:space="preserve"> Tại </w:t>
            </w:r>
            <w:r w:rsidRPr="00DE4ABC">
              <w:rPr>
                <w:rFonts w:ascii="Times New Roman" w:eastAsia="Times New Roman" w:hAnsi="Times New Roman" w:cs="Times New Roman"/>
                <w:b/>
                <w:bCs/>
                <w:sz w:val="26"/>
                <w:szCs w:val="26"/>
              </w:rPr>
              <w:t>Điều 3 Khoản 2 điểm b</w:t>
            </w:r>
            <w:r w:rsidRPr="00DE4ABC">
              <w:rPr>
                <w:rFonts w:ascii="Times New Roman" w:eastAsia="Times New Roman" w:hAnsi="Times New Roman" w:cs="Times New Roman"/>
                <w:sz w:val="26"/>
                <w:szCs w:val="26"/>
              </w:rPr>
              <w:t xml:space="preserve">, các loại phụ gia đã được phép sử dụng hợp pháp tại các quốc gia được định nghĩa là </w:t>
            </w:r>
            <w:r w:rsidRPr="00DE4ABC">
              <w:rPr>
                <w:rFonts w:ascii="Times New Roman" w:eastAsia="Times New Roman" w:hAnsi="Times New Roman" w:cs="Times New Roman"/>
                <w:b/>
                <w:bCs/>
                <w:sz w:val="26"/>
                <w:szCs w:val="26"/>
              </w:rPr>
              <w:t>"Phụ gia thông dụng"</w:t>
            </w:r>
          </w:p>
          <w:p w14:paraId="0768AA83" w14:textId="77777777" w:rsidR="00BF0963"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Doanh nghiệp chỉ cần cung cấp được một trong các bằng chứng hợp pháp như: Giấy chứng nhận lưu hành tự do (CFS) của nước sở tại; tài liệu đăng ký hoặc chấp thuận sử </w:t>
            </w:r>
            <w:r w:rsidRPr="00DE4ABC">
              <w:rPr>
                <w:rFonts w:ascii="Times New Roman" w:eastAsia="Times New Roman" w:hAnsi="Times New Roman" w:cs="Times New Roman"/>
                <w:sz w:val="26"/>
                <w:szCs w:val="26"/>
              </w:rPr>
              <w:lastRenderedPageBreak/>
              <w:t>dụng của các cơ quan quản lý hóa chất, môi trường, năng lượng</w:t>
            </w:r>
            <w:r>
              <w:rPr>
                <w:rFonts w:ascii="Times New Roman" w:eastAsia="Times New Roman" w:hAnsi="Times New Roman" w:cs="Times New Roman"/>
                <w:sz w:val="26"/>
                <w:szCs w:val="26"/>
              </w:rPr>
              <w:t>.</w:t>
            </w:r>
          </w:p>
          <w:p w14:paraId="4847266A" w14:textId="679CDA1E"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w:t>
            </w:r>
            <w:r w:rsidRPr="00DE4ABC">
              <w:rPr>
                <w:rFonts w:ascii="Times New Roman" w:eastAsia="Times New Roman" w:hAnsi="Times New Roman" w:cs="Times New Roman"/>
                <w:b/>
                <w:bCs/>
                <w:sz w:val="26"/>
                <w:szCs w:val="26"/>
              </w:rPr>
              <w:t>Điều 15 Khoản 2 điểm đ</w:t>
            </w:r>
            <w:r w:rsidRPr="00DE4ABC">
              <w:rPr>
                <w:rFonts w:ascii="Times New Roman" w:eastAsia="Times New Roman" w:hAnsi="Times New Roman" w:cs="Times New Roman"/>
                <w:sz w:val="26"/>
                <w:szCs w:val="26"/>
              </w:rPr>
              <w:t xml:space="preserve">, khi sử dụng các loại phụ gia thông dụng có nguồn gốc từ các quốc gia nêu trên, thương nhân </w:t>
            </w:r>
            <w:r w:rsidRPr="00DE4ABC">
              <w:rPr>
                <w:rFonts w:ascii="Times New Roman" w:eastAsia="Times New Roman" w:hAnsi="Times New Roman" w:cs="Times New Roman"/>
                <w:b/>
                <w:bCs/>
                <w:sz w:val="26"/>
                <w:szCs w:val="26"/>
              </w:rPr>
              <w:t>được miễn nộp</w:t>
            </w:r>
            <w:r w:rsidRPr="00DE4ABC">
              <w:rPr>
                <w:rFonts w:ascii="Times New Roman" w:eastAsia="Times New Roman" w:hAnsi="Times New Roman" w:cs="Times New Roman"/>
                <w:sz w:val="26"/>
                <w:szCs w:val="26"/>
              </w:rPr>
              <w:t xml:space="preserve"> các tài liệu phức tạp bao gồm:</w:t>
            </w:r>
          </w:p>
        </w:tc>
      </w:tr>
      <w:tr w:rsidR="00BF0963" w:rsidRPr="00DE4ABC" w14:paraId="1224A96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82F7795" w14:textId="0CF87F1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149.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00B734F"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Mục d Khoản 2 Điều 15</w:t>
            </w:r>
          </w:p>
          <w:p w14:paraId="425371E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646248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1BF3446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E94E21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xem xét bổ sung quy định theo hướng công nhận và miễn trừ áp dụng yêu cầu tại </w:t>
            </w:r>
            <w:r w:rsidRPr="00DE4ABC">
              <w:rPr>
                <w:rFonts w:ascii="Times New Roman" w:eastAsia="Times New Roman" w:hAnsi="Times New Roman" w:cs="Times New Roman"/>
                <w:i/>
                <w:iCs/>
                <w:sz w:val="26"/>
                <w:szCs w:val="26"/>
              </w:rPr>
              <w:t xml:space="preserve">điểm d khoản 2 Điều 15 </w:t>
            </w:r>
            <w:r w:rsidRPr="00DE4ABC">
              <w:rPr>
                <w:rFonts w:ascii="Times New Roman" w:eastAsia="Times New Roman" w:hAnsi="Times New Roman" w:cs="Times New Roman"/>
                <w:sz w:val="26"/>
                <w:szCs w:val="26"/>
              </w:rPr>
              <w:t>đối với các loại phụ gia không thông dụng:</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b/>
                <w:bCs/>
                <w:i/>
                <w:iCs/>
                <w:sz w:val="26"/>
                <w:szCs w:val="26"/>
              </w:rPr>
              <w:t xml:space="preserve">• </w:t>
            </w:r>
            <w:r w:rsidRPr="00DE4ABC">
              <w:rPr>
                <w:rFonts w:ascii="Times New Roman" w:eastAsia="Times New Roman" w:hAnsi="Times New Roman" w:cs="Times New Roman"/>
                <w:sz w:val="26"/>
                <w:szCs w:val="26"/>
              </w:rPr>
              <w:t>Có nguồn gốc nhập khẩu;</w:t>
            </w:r>
          </w:p>
          <w:p w14:paraId="10B253B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i/>
                <w:iCs/>
                <w:sz w:val="26"/>
                <w:szCs w:val="26"/>
              </w:rPr>
              <w:t xml:space="preserve">• </w:t>
            </w:r>
            <w:r w:rsidRPr="00DE4ABC">
              <w:rPr>
                <w:rFonts w:ascii="Times New Roman" w:eastAsia="Times New Roman" w:hAnsi="Times New Roman" w:cs="Times New Roman"/>
                <w:sz w:val="26"/>
                <w:szCs w:val="26"/>
              </w:rPr>
              <w:t>Đã được cơ quan có thẩm quyền tại các quốc</w:t>
            </w:r>
            <w:r w:rsidRPr="00DE4ABC">
              <w:rPr>
                <w:rFonts w:ascii="Times New Roman" w:eastAsia="Times New Roman" w:hAnsi="Times New Roman" w:cs="Times New Roman"/>
                <w:sz w:val="26"/>
                <w:szCs w:val="26"/>
              </w:rPr>
              <w:br/>
              <w:t>gia có trình độ khoa học – công nghệ tiên</w:t>
            </w:r>
            <w:r w:rsidRPr="00DE4ABC">
              <w:rPr>
                <w:rFonts w:ascii="Times New Roman" w:eastAsia="Times New Roman" w:hAnsi="Times New Roman" w:cs="Times New Roman"/>
                <w:sz w:val="26"/>
                <w:szCs w:val="26"/>
              </w:rPr>
              <w:br/>
              <w:t>tiến công nhận, cấp phép lưu hành và sử</w:t>
            </w:r>
            <w:r w:rsidRPr="00DE4ABC">
              <w:rPr>
                <w:rFonts w:ascii="Times New Roman" w:eastAsia="Times New Roman" w:hAnsi="Times New Roman" w:cs="Times New Roman"/>
                <w:sz w:val="26"/>
                <w:szCs w:val="26"/>
              </w:rPr>
              <w:br/>
              <w:t>dụng, bao gồm nhưng không giới hạn:</w:t>
            </w:r>
          </w:p>
          <w:p w14:paraId="24415DC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Các nước thuộc G7/G8, Hoa Kỳ, Liên minh châu Âu (EU);</w:t>
            </w:r>
          </w:p>
          <w:p w14:paraId="7AB7892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Hoặc các quốc gia trong khu vực như</w:t>
            </w:r>
            <w:r w:rsidRPr="00DE4ABC">
              <w:rPr>
                <w:rFonts w:ascii="Times New Roman" w:eastAsia="Times New Roman" w:hAnsi="Times New Roman" w:cs="Times New Roman"/>
                <w:sz w:val="26"/>
                <w:szCs w:val="26"/>
              </w:rPr>
              <w:br/>
              <w:t>Trung Quốc, Thái Lan, Singapore.</w:t>
            </w:r>
          </w:p>
          <w:p w14:paraId="6E14E87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33280F7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thừa nhận này nhằm:</w:t>
            </w:r>
          </w:p>
          <w:p w14:paraId="22E59B5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Tạo điều kiện tiếp cận các sản phẩm phụ gia tiên tiến, đã được kiểm chứng quốc tế;</w:t>
            </w:r>
          </w:p>
          <w:p w14:paraId="5D8586B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Giảm thiểu yêu cầu thử</w:t>
            </w:r>
            <w:r w:rsidRPr="00DE4ABC">
              <w:rPr>
                <w:rFonts w:ascii="Times New Roman" w:eastAsia="Times New Roman" w:hAnsi="Times New Roman" w:cs="Times New Roman"/>
                <w:sz w:val="26"/>
                <w:szCs w:val="26"/>
              </w:rPr>
              <w:br/>
              <w:t>nghiệm, đánh giá lặp lại không cần thiết; Đảm bảo hài hòa với thông lệ và tiêu chuẩn quốc tế, nâng cao hiệu quả triển khai trong thực tiễn.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68EDF9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4BC69F4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382BBF1" w14:textId="2B939A9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970CDE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15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797664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3C032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việc khai báo sử dụng phụ gia không thông dụng (khoản 3 Điều 15</w:t>
            </w:r>
            <w:proofErr w:type="gramStart"/>
            <w:r w:rsidRPr="00DE4ABC">
              <w:rPr>
                <w:rFonts w:ascii="Times New Roman" w:eastAsia="Times New Roman" w:hAnsi="Times New Roman" w:cs="Times New Roman"/>
                <w:sz w:val="26"/>
                <w:szCs w:val="26"/>
              </w:rPr>
              <w:t>).Đề</w:t>
            </w:r>
            <w:proofErr w:type="gramEnd"/>
            <w:r w:rsidRPr="00DE4ABC">
              <w:rPr>
                <w:rFonts w:ascii="Times New Roman" w:eastAsia="Times New Roman" w:hAnsi="Times New Roman" w:cs="Times New Roman"/>
                <w:sz w:val="26"/>
                <w:szCs w:val="26"/>
              </w:rPr>
              <w:t xml:space="preserve"> nghị làm rõ quy </w:t>
            </w:r>
            <w:r w:rsidRPr="00DE4ABC">
              <w:rPr>
                <w:rFonts w:ascii="Times New Roman" w:eastAsia="Times New Roman" w:hAnsi="Times New Roman" w:cs="Times New Roman"/>
                <w:sz w:val="26"/>
                <w:szCs w:val="26"/>
              </w:rPr>
              <w:lastRenderedPageBreak/>
              <w:t xml:space="preserve">trình thực hiện, cơ chế tiếp nhận, quản lý dữ liệu, trách nhiệm bảo mật thông tin. </w:t>
            </w:r>
          </w:p>
          <w:p w14:paraId="7751693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093F88C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Thông tư hiện chưa quy định cụ thể cơ chế vận hành hệ thống dữ liệu, quyền và trách nhiệm của các bên liên quan, do đó có thể phát sinh thêm TTHC không cần thiết hoặc gây ra các vướng mắc, khó khăn trong quá trình thực hiện và ảnh hưởng đến hoạt động của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56E191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73FF98A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DD8C7DA" w14:textId="7CA8BF83"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077A90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99B1E5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EE707E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Trước</w:t>
            </w:r>
            <w:proofErr w:type="gramEnd"/>
            <w:r w:rsidRPr="00DE4ABC">
              <w:rPr>
                <w:rFonts w:ascii="Times New Roman" w:eastAsia="Times New Roman" w:hAnsi="Times New Roman" w:cs="Times New Roman"/>
                <w:sz w:val="26"/>
                <w:szCs w:val="26"/>
              </w:rPr>
              <w:t xml:space="preserve"> khi đưa xăng dầu có sử dụng phụ gia không thông dụng vào sản xuất, pha chế và lưu thông trên thị trường, Thương nhân sản xuất, pha chế xăng dầu phải thực hiện khai báo, tải lên và lưu giữ toàn bộ hồ sơ tự đánh giá sử dụng phụ gia không thông dụng quy định tại khoản 2 Điều này trên Cơ sở dữ liệu quốc gia về tiêu chuẩn, đo lường, chất lượng. Cơ quan nhà nước có thẩm quyền khai thác, sử dụng dữ liệu trên hệ thống nền tảng số này để phục vụ công tác thanh tra, kiểm tra và xử lý vi phạm pháp luật.”</w:t>
            </w:r>
          </w:p>
          <w:p w14:paraId="40271A2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ưu tiên bổ sung chức năng tiếp nhận, lưu trữ và tra cứu hồ sơ khai báo sử dụng phụ gia không thông dụng trên Cơ sở dữ liệu quốc gia trước khi quy định có hiệu lực.</w:t>
            </w:r>
          </w:p>
          <w:p w14:paraId="372275C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Hiện tại chưa có. Việc quy định nghĩa vụ khi hạ tầng kỹ thuật chưa sẵn sàng tạo ra rủi ro không tuân thủ không phải do lỗi của doanh nghiệp.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00DFF1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Cơ quan soạn thảo sẽ phối hợp hoàn thiện chức năng tiếp nhận, lưu giữ và tra cứu hồ sơ khai báo sử dụng phụ gia không thông dụng trên Cơ sở dữ liệu quốc gia về tiêu chuẩn, đo lường, chất lượng trước thời điểm áp dụng bắt buộc. Trường hợp hạ tầng kỹ thuật chưa sẵn sàng, sẽ quy định phương thức nộp, lưu giữ hồ sơ thay thế để bảo đảm quyền, nghĩa vụ của doanh nghiệp và tránh phát sinh rủi ro không tuân thủ do nguyên nhân khách quan.</w:t>
            </w:r>
          </w:p>
        </w:tc>
      </w:tr>
      <w:tr w:rsidR="00BF0963" w:rsidRPr="00DE4ABC" w14:paraId="146C4F3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F901835" w14:textId="0019454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5FD857E"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15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9F6FD4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35E6F3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Khoản 1 Điều 15, đề nghị bỏ câu “Trường hợp xăng dầu có chứa hợp chất oxygenat như là phụ gia thì hàm lượng các hợp chất oxygenat phải tuân thủ nghiêm ngặt giới hạn quy định tại Quy chuẩn kỹ thuật quốc gia về xăng, nhiên liệu điêzen và nhiên liệu sinh học hiện hành”.</w:t>
            </w:r>
          </w:p>
          <w:p w14:paraId="58DD918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Các hợp chất có chứa oxygenat đã được quy định cụ thể tại Quy chuẩn kỹ thuật quốc gia về xăng, nhiên liệu điêzen và nhiên liệu sinh học hiện hành. Văn bản này cũng là một văn bản quy phạm pháp luật có tính bắt buộc thực hiện nên không cần quy định lại ở đây.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725E91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680A37F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A285A89" w14:textId="2586A9E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925F3E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00B300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và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83F26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Điều 17 (Đối với xăng dầu không thuộc phạm vi điều chỉnh của quy chuẩn kỹ thuật quốc gia): đề nghị rà soát các nội dung này, cập nhật biện pháp quản lý tương ứng theo quy định tại Luật Chất lượng sản phẩm, hàng hóa năm 2007 được sửa đổi, bổ sung năm 2025; Nghị định số 37/2026/NĐ-CP ngày 23/01/2026 của Chính phủ quy định chi tiết một số điều và biện pháp để tổ chức, hướng dẫn thi hành Luật Chất lượng sản phẩm, hàng hóa; Luật Tiêu chuẩn và Quy 3 chuẩn kỹ thuật năm 2006 được sửa đổi, bổ sung năm 2025; Nghị định số 22/2026/NĐ-CP ngày 16/01/2026 của Chính phủ quy định quy định chi tiết một số điều và biện pháp để tổ chức, hướng dẫn thi hành Luật Tiêu chuẩn và quy chuẩn kỹ thuật và các văn bản có liên quan.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9B8F7E1"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Đã rà soát Điều 17 và chỉnh lý biện pháp quản lý đối với xăng dầu không thuộc phạm vi điều chỉnh của quy chuẩn kỹ thuật quốc gia theo hướng phù hợp với Luật Chất lượng sản phẩm, hàng hóa; Luật Tiêu chuẩn và Quy chuẩn kỹ thuật và các nghị định hướng dẫn thi hành có liên quan, bảo đảm không chồng chéo, không vượt quá thẩm quyền của Thông tư.</w:t>
            </w:r>
          </w:p>
        </w:tc>
      </w:tr>
      <w:tr w:rsidR="00BF0963" w:rsidRPr="00DE4ABC" w14:paraId="24C912E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B121F00" w14:textId="16447E7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13C312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D3632E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34AC4C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nội dung “Đối với các Nhà máy lọc dầu tại Việt Nam thì không phải thực hiện đăng ký cơ sở pha chế xăng dầu đối với các sản phẩm do Nhà máy sản xuất từ dầu thô hoặc các nguyên liệu khác”.</w:t>
            </w:r>
          </w:p>
          <w:p w14:paraId="766C7EA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3B44B85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cấu hình công nghệ của nhà máy lọc dầu, từ dầu thô hoặc các nguyên liệu khác sẽ chế biến thành các cấu tử; sau đó tiến hành trộn các cấu tử để tạo thành sản phẩm xăng </w:t>
            </w:r>
            <w:proofErr w:type="gramStart"/>
            <w:r w:rsidRPr="00DE4ABC">
              <w:rPr>
                <w:rFonts w:ascii="Times New Roman" w:eastAsia="Times New Roman" w:hAnsi="Times New Roman" w:cs="Times New Roman"/>
                <w:sz w:val="26"/>
                <w:szCs w:val="26"/>
              </w:rPr>
              <w:t>dầu.Toàn</w:t>
            </w:r>
            <w:proofErr w:type="gramEnd"/>
            <w:r w:rsidRPr="00DE4ABC">
              <w:rPr>
                <w:rFonts w:ascii="Times New Roman" w:eastAsia="Times New Roman" w:hAnsi="Times New Roman" w:cs="Times New Roman"/>
                <w:sz w:val="26"/>
                <w:szCs w:val="26"/>
              </w:rPr>
              <w:t xml:space="preserve"> bộ quá trình này được kiểm soát chặt chẽ bằng hệ thống công nghệ hiện đại, có tính xuyên suốt từ đầu vào đến đầu ra, đảm bảo chất lượng xăng dầu đầu ra đạt theo thiết kế nhà máy và quy định nhà nước. Nhà máy lọc dầu đã được cấp phép đầu tư, phê duyệt công nghệ ngay từ ban đầu bởi Chính phủ Việt Nam. Mặc dù có quá trình phối trộn các cấu tử tại nhà máy lọc dầu nhưng đây chỉ là một khâu trong quá trình sản xuất theo quy trình và thiết kế đã được phê duyệt nên về tổng thể đây là “cơ sở sản xuất xăng dầu”, không phải “cơ sở pha chế xăng dầu” nên không phải đăng ký cơ sở pha chế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661E25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w:t>
            </w:r>
            <w:proofErr w:type="gramStart"/>
            <w:r w:rsidRPr="00DE4ABC">
              <w:rPr>
                <w:rFonts w:ascii="Times New Roman" w:eastAsia="Times New Roman" w:hAnsi="Times New Roman" w:cs="Times New Roman"/>
                <w:sz w:val="26"/>
                <w:szCs w:val="26"/>
              </w:rPr>
              <w:t>thu..</w:t>
            </w:r>
            <w:proofErr w:type="gramEnd"/>
            <w:r w:rsidRPr="00DE4ABC">
              <w:rPr>
                <w:rFonts w:ascii="Times New Roman" w:eastAsia="Times New Roman" w:hAnsi="Times New Roman" w:cs="Times New Roman"/>
                <w:sz w:val="26"/>
                <w:szCs w:val="26"/>
              </w:rPr>
              <w:t>Bổ sung Khoản 4 Điều 18: “4. Quy định tại Điều này không áp dụng đối với hoạt động phối trộn các cấu tử xăng dầu trong quy trình công nghệ sản xuất xăng dầu từ dầu thô hoặc các nguyên liệu khác của các Nhà máy lọc dầu đã được cơ quan nhà nước có thẩm quyền cấp phép đầu tư và phê duyệt thiết kế công nghệ."</w:t>
            </w:r>
          </w:p>
          <w:p w14:paraId="0435D91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tại </w:t>
            </w:r>
            <w:r w:rsidRPr="00DE4ABC">
              <w:rPr>
                <w:rFonts w:ascii="Times New Roman" w:eastAsia="Times New Roman" w:hAnsi="Times New Roman" w:cs="Times New Roman"/>
                <w:b/>
                <w:bCs/>
                <w:sz w:val="26"/>
                <w:szCs w:val="26"/>
              </w:rPr>
              <w:t>Điều 18 Khoản 1</w:t>
            </w:r>
            <w:r w:rsidRPr="00DE4ABC">
              <w:rPr>
                <w:rFonts w:ascii="Times New Roman" w:eastAsia="Times New Roman" w:hAnsi="Times New Roman" w:cs="Times New Roman"/>
                <w:sz w:val="26"/>
                <w:szCs w:val="26"/>
              </w:rPr>
              <w:t xml:space="preserve">, đối tượng bắt buộc lập hồ sơ đăng ký cơ sở pha chế được chỉ định rõ là </w:t>
            </w:r>
            <w:r w:rsidRPr="00DE4ABC">
              <w:rPr>
                <w:rFonts w:ascii="Times New Roman" w:eastAsia="Times New Roman" w:hAnsi="Times New Roman" w:cs="Times New Roman"/>
                <w:b/>
                <w:bCs/>
                <w:sz w:val="26"/>
                <w:szCs w:val="26"/>
              </w:rPr>
              <w:t>"Thương nhân đầu mối thực hiện pha chế xăng dầu"</w:t>
            </w:r>
            <w:r w:rsidRPr="00DE4ABC">
              <w:rPr>
                <w:rFonts w:ascii="Times New Roman" w:eastAsia="Times New Roman" w:hAnsi="Times New Roman" w:cs="Times New Roman"/>
                <w:sz w:val="26"/>
                <w:szCs w:val="26"/>
              </w:rPr>
              <w:t xml:space="preserve">. Trong khi đó, các Nhà máy lọc dầu vận hành theo giấy chứng nhận đăng ký doanh nghiệp hoặc giấy phép sản xuất với tư cách là </w:t>
            </w:r>
            <w:r w:rsidRPr="00DE4ABC">
              <w:rPr>
                <w:rFonts w:ascii="Times New Roman" w:eastAsia="Times New Roman" w:hAnsi="Times New Roman" w:cs="Times New Roman"/>
                <w:b/>
                <w:bCs/>
                <w:sz w:val="26"/>
                <w:szCs w:val="26"/>
              </w:rPr>
              <w:t>"Thương nhân sản xuất xăng dầu"</w:t>
            </w:r>
            <w:r w:rsidRPr="00DE4ABC">
              <w:rPr>
                <w:rFonts w:ascii="Times New Roman" w:eastAsia="Times New Roman" w:hAnsi="Times New Roman" w:cs="Times New Roman"/>
                <w:sz w:val="26"/>
                <w:szCs w:val="26"/>
              </w:rPr>
              <w:t xml:space="preserve"> (như đã phân định rõ tại Điều 14 về Quản lý chất lượng xăng dầu của thương nhân sản xuất, pha chế).</w:t>
            </w:r>
          </w:p>
          <w:p w14:paraId="20D4F50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quy định tại </w:t>
            </w:r>
            <w:r w:rsidRPr="00DE4ABC">
              <w:rPr>
                <w:rFonts w:ascii="Times New Roman" w:eastAsia="Times New Roman" w:hAnsi="Times New Roman" w:cs="Times New Roman"/>
                <w:b/>
                <w:bCs/>
                <w:sz w:val="26"/>
                <w:szCs w:val="26"/>
              </w:rPr>
              <w:t>Điều 14</w:t>
            </w:r>
            <w:r w:rsidRPr="00DE4ABC">
              <w:rPr>
                <w:rFonts w:ascii="Times New Roman" w:eastAsia="Times New Roman" w:hAnsi="Times New Roman" w:cs="Times New Roman"/>
                <w:sz w:val="26"/>
                <w:szCs w:val="26"/>
              </w:rPr>
              <w:t xml:space="preserve">, thương nhân sản xuất (nhà máy lọc dầu) đã phải tuân thủ các điều kiện khắt khe như: Áp dụng hệ thống quản lý chất lượng chuyên ngành dầu khí </w:t>
            </w:r>
            <w:r w:rsidRPr="00DE4ABC">
              <w:rPr>
                <w:rFonts w:ascii="Times New Roman" w:eastAsia="Times New Roman" w:hAnsi="Times New Roman" w:cs="Times New Roman"/>
                <w:b/>
                <w:bCs/>
                <w:sz w:val="26"/>
                <w:szCs w:val="26"/>
              </w:rPr>
              <w:t>TCVN ISO 29001:2020</w:t>
            </w:r>
            <w:r w:rsidRPr="00DE4ABC">
              <w:rPr>
                <w:rFonts w:ascii="Times New Roman" w:eastAsia="Times New Roman" w:hAnsi="Times New Roman" w:cs="Times New Roman"/>
                <w:sz w:val="26"/>
                <w:szCs w:val="26"/>
              </w:rPr>
              <w:t>; có phòng thử nghiệm đạt chuẩn; và thực hiện chứng nhận hợp quy/công bố hợp quy cho từng lô sản phẩm xuất xưởng. Do đó, chất lượng đầu ra hoàn toàn được kiểm soát.</w:t>
            </w:r>
          </w:p>
        </w:tc>
      </w:tr>
      <w:tr w:rsidR="00BF0963" w:rsidRPr="00DE4ABC" w14:paraId="697AE69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0E78122" w14:textId="3E9297D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C51E54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CD6565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Tập đoàn Công nghiệp – Năng lượng Quốc gia </w:t>
            </w:r>
            <w:r w:rsidRPr="00DE4ABC">
              <w:rPr>
                <w:rFonts w:ascii="Times New Roman" w:eastAsia="Times New Roman" w:hAnsi="Times New Roman" w:cs="Times New Roman"/>
                <w:sz w:val="26"/>
                <w:szCs w:val="26"/>
              </w:rPr>
              <w:lastRenderedPageBreak/>
              <w:t>Việt Nam (Petrovietnam)</w:t>
            </w:r>
          </w:p>
          <w:p w14:paraId="55BA6D1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BF7FB5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Đề nghị bổ sung nội dung “Đối với các Nhà máy lọc dầu tại Việt Nam thì không phải thực hiện đăng ký cơ sở pha chế xăng dầu đối với </w:t>
            </w:r>
            <w:r w:rsidRPr="00DE4ABC">
              <w:rPr>
                <w:rFonts w:ascii="Times New Roman" w:eastAsia="Times New Roman" w:hAnsi="Times New Roman" w:cs="Times New Roman"/>
                <w:sz w:val="26"/>
                <w:szCs w:val="26"/>
              </w:rPr>
              <w:lastRenderedPageBreak/>
              <w:t>các sản phẩm do Nhà máy sản xuất từ dầu thô hoặc các nguyên liệu khác”.</w:t>
            </w:r>
          </w:p>
          <w:p w14:paraId="23735A8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1B65DAE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Theo cấu hình công nghệ của nhà máy lọc dầu, từ dầu thô hoặc các nguyên liệu khác sẽ chế biến thành các cấu tử; sau đó tiến hành trộn các cấu tử để tạo thành sản phẩm xăng dầu. Toàn bộ quá trình này được kiểm soát chặt chẽ bằng hệ thống công nghệ hiện đại, có tính xuyên suốt từ đầu vào đến đầu ra, đảm bảo chất lượng xăng dầu đầu ra đạt theo thiết kế nhà máy và quy định nhà nước. Nhà máy lọc dầu đã được cấp phép đầu tư, phê duyệt công nghệ ngay từ ban đầu bởi Chính phủ Việt</w:t>
            </w:r>
            <w:r w:rsidRPr="00DE4ABC">
              <w:rPr>
                <w:rFonts w:ascii="Times New Roman" w:eastAsia="Times New Roman" w:hAnsi="Times New Roman" w:cs="Times New Roman"/>
                <w:sz w:val="26"/>
                <w:szCs w:val="26"/>
              </w:rPr>
              <w:br/>
              <w:t>Nam. Mặc dù có quá trình phối trộn các cấu tử tại nhà máy lọc dầu nhưng đây chỉ là một khâu trong quá trình sản xuất theo quy trình và thiết kế đã được phê duyệt nên về tổng thể đây là “cơ sở sản xuất xăng dầu”, không phải “cơ sở pha chế xăng dầu” nên không phải đăng ký cơ sở pha chế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D8C4157" w14:textId="086039FC"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thu. Bổ sung Khoản 4 Điều 18: “4. Quy định tại Điều này không áp dụng đối với hoạt động phối trộn các cấu tử xăng dầu trong quy trình công nghệ sản xuất xăng dầu </w:t>
            </w:r>
            <w:r w:rsidRPr="00DE4ABC">
              <w:rPr>
                <w:rFonts w:ascii="Times New Roman" w:eastAsia="Times New Roman" w:hAnsi="Times New Roman" w:cs="Times New Roman"/>
                <w:sz w:val="26"/>
                <w:szCs w:val="26"/>
              </w:rPr>
              <w:lastRenderedPageBreak/>
              <w:t>từ dầu thô hoặc các nguyên liệu khác của các Nhà máy lọc dầu đã được cơ quan nhà nước có thẩm quyền cấp phép đầu tư và phê duyệt thiết kế công nghệ."</w:t>
            </w:r>
          </w:p>
          <w:p w14:paraId="78B3638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tại Điều 18 Khoản 1, đối tượng bắt buộc lập hồ sơ đăng ký cơ sở pha chế được chỉ định rõ là </w:t>
            </w:r>
            <w:r w:rsidRPr="00DE4ABC">
              <w:rPr>
                <w:rFonts w:ascii="Times New Roman" w:eastAsia="Times New Roman" w:hAnsi="Times New Roman" w:cs="Times New Roman"/>
                <w:b/>
                <w:bCs/>
                <w:sz w:val="26"/>
                <w:szCs w:val="26"/>
              </w:rPr>
              <w:t>"Thương nhân đầu mối thực hiện pha chế xăng dầu"</w:t>
            </w:r>
            <w:r w:rsidRPr="00DE4ABC">
              <w:rPr>
                <w:rFonts w:ascii="Times New Roman" w:eastAsia="Times New Roman" w:hAnsi="Times New Roman" w:cs="Times New Roman"/>
                <w:sz w:val="26"/>
                <w:szCs w:val="26"/>
              </w:rPr>
              <w:t xml:space="preserve">. Trong khi đó, các Nhà máy lọc dầu vận hành theo giấy chứng nhận đăng ký doanh nghiệp hoặc giấy phép sản xuất với tư cách là </w:t>
            </w:r>
            <w:r w:rsidRPr="00DE4ABC">
              <w:rPr>
                <w:rFonts w:ascii="Times New Roman" w:eastAsia="Times New Roman" w:hAnsi="Times New Roman" w:cs="Times New Roman"/>
                <w:b/>
                <w:bCs/>
                <w:sz w:val="26"/>
                <w:szCs w:val="26"/>
              </w:rPr>
              <w:t>"Thương nhân sản xuất xăng dầu"</w:t>
            </w:r>
            <w:r w:rsidRPr="00DE4ABC">
              <w:rPr>
                <w:rFonts w:ascii="Times New Roman" w:eastAsia="Times New Roman" w:hAnsi="Times New Roman" w:cs="Times New Roman"/>
                <w:sz w:val="26"/>
                <w:szCs w:val="26"/>
              </w:rPr>
              <w:t xml:space="preserve"> (như đã phân định rõ tại Điều 14 về Quản lý chất lượng xăng dầu của thương nhân sản xuất, pha chế).</w:t>
            </w:r>
          </w:p>
          <w:p w14:paraId="14FDD90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Theo quy định tại Điều 14, thương nhân sản xuất (nhà máy lọc dầu) đã phải tuân thủ các điều kiện khắt khe như: Áp dụng hệ thống quản lý chất lượng chuyên ngành dầu khí TCVN ISO 29001:2020; có phòng thử nghiệm đạt chuẩn; và thực hiện chứng nhận hợp quy/công bố hợp quy cho từng lô sản phẩm xuất xưởng. Do đó, chất lượng đầu ra hoàn toàn được kiểm soát.</w:t>
            </w:r>
          </w:p>
        </w:tc>
      </w:tr>
      <w:tr w:rsidR="00BF0963" w:rsidRPr="00DE4ABC" w14:paraId="74B008D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AECDF8F" w14:textId="5B6145D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C494D5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18 Khoản 1b</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328B4A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BA777C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“Bản thuyết minh năng lực của từng cơ sở pha chế xăng dầu gồm các thông tin cơ bản sau:</w:t>
            </w:r>
          </w:p>
          <w:p w14:paraId="72AA287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Tên xăng dầu thành phẩm; Bản công bố tiêu chuẩn áp dụng và chứng chỉ chất lượng phù hợp với bản công bố của loại xăng dầu thành phẩm được pha chế tại cơ sở;”</w:t>
            </w:r>
          </w:p>
          <w:p w14:paraId="04DE552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quy định rõ “chứng chỉ chất lượng phù hợp với bản công bố của loại xăng dầu thành phẩm được pha chế tại cơ sở” là Chứng chỉ do Cơ sở pha chế tự thử nghiệm tự cấp hay là chứng chỉ hợp quy của tổ chức thử nghiệm được chỉ định cấp.</w:t>
            </w:r>
          </w:p>
          <w:p w14:paraId="6075E52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Để cho rõ ràng hơn.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5E3F7A9" w14:textId="77777777" w:rsidR="00BF0963" w:rsidRPr="00DE4ABC" w:rsidRDefault="00BF0963" w:rsidP="00BF0963">
            <w:pPr>
              <w:widowControl w:val="0"/>
              <w:pBdr>
                <w:top w:val="nil"/>
                <w:left w:val="nil"/>
                <w:bottom w:val="nil"/>
                <w:right w:val="nil"/>
                <w:between w:val="nil"/>
              </w:pBd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thu. Đã sửa lại “Tên xăng dầu thành phẩm; Bản công bố tiêu chuẩn áp dụng và </w:t>
            </w:r>
            <w:r w:rsidRPr="00DE4ABC">
              <w:rPr>
                <w:rFonts w:ascii="Times New Roman" w:eastAsia="Times New Roman" w:hAnsi="Times New Roman" w:cs="Times New Roman"/>
                <w:b/>
                <w:bCs/>
                <w:sz w:val="26"/>
                <w:szCs w:val="26"/>
              </w:rPr>
              <w:t>Phiếu kết quả thử nghiệm hoặc Giấy chứng nhận chất lượng phù hợp với tiêu chuẩn công bố áp dụng và quy chuẩn kỹ thuật quốc gia tương ứng (do tổ chức thử nghiệm/chứng nhận được chỉ định theo quy định của pháp luật cấp)</w:t>
            </w:r>
            <w:r w:rsidRPr="00DE4ABC">
              <w:rPr>
                <w:rFonts w:ascii="Times New Roman" w:eastAsia="Times New Roman" w:hAnsi="Times New Roman" w:cs="Times New Roman"/>
                <w:sz w:val="26"/>
                <w:szCs w:val="26"/>
              </w:rPr>
              <w:t xml:space="preserve"> của loại xăng </w:t>
            </w:r>
            <w:r w:rsidRPr="00DE4ABC">
              <w:rPr>
                <w:rFonts w:ascii="Times New Roman" w:eastAsia="Times New Roman" w:hAnsi="Times New Roman" w:cs="Times New Roman"/>
                <w:sz w:val="26"/>
                <w:szCs w:val="26"/>
              </w:rPr>
              <w:lastRenderedPageBreak/>
              <w:t>dầu thành phẩm được pha chế tại cơ sở;”</w:t>
            </w:r>
          </w:p>
          <w:p w14:paraId="35A0CB9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1A6AC5E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0512DC1" w14:textId="32ACAE4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554F76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ý thứ 2 điểm b khoản 2 Điều 18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7A38C9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Hà Tĩnh</w:t>
            </w:r>
          </w:p>
          <w:p w14:paraId="2855982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6BC0B4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Trường hợp hồ sơ chưa đáp ứng yêu cầu, cần phải thẩm định thực tế, trong thời hạn 30 (ba mươi) ngày làm việc kể từ khi nhận được hồ sơ đầy đủ, Ủy ban Tiêu chuẩn Đo lường Chất lượng Quốc gia</w:t>
            </w:r>
            <w:r w:rsidRPr="00DE4ABC">
              <w:rPr>
                <w:rFonts w:ascii="Times New Roman" w:eastAsia="Times New Roman" w:hAnsi="Times New Roman" w:cs="Times New Roman"/>
                <w:sz w:val="26"/>
                <w:szCs w:val="26"/>
              </w:rPr>
              <w:br/>
              <w:t>tiến hành thẩm xét hồ sơ, cử chuyên gia hoặc thành lập đoàn thẩm định thực tế tại thương nhân đầu mối. Đề nghị xem xét, sửa đổi hoặc bỏ quy định (nêu trên).</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sz w:val="26"/>
                <w:szCs w:val="26"/>
              </w:rPr>
              <w:t>: Tại điểm a khoản 2 Điều 18: Trường hợp hồ sơ chưa đầy đủ, hợp lệ, trong thời hạn 03 (ba) ngày làm việc kể từ ngày tiếp nhận hồ sơ của thương nhân đầu mối, Ủy ban Tiêu chuẩn Đo lường Chất lượng Quốc gia có văn bản yêu cầu thương nhân bổ sung. Ngoài ra, việc buộc các doanh nghiệp trả chi phí phục vụ hoạt động thẩm định của chuyên gia hoặc đoàn thẩm định là chưa phù hợp.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70A8D13"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một phần. đã sửa lại dự thảo “Trường hợp hồ sơ chưa đáp ứng yêu cầu, cần phải thẩm định thực tế, trong thời hạn 30 (ba mươi) ngày làm việc kể từ khi nhận được hồ sơ đầy đủ, Ủy ban Tiêu chuẩn Đo lường Chất lượng Quốc gia tiến hành thẩm xét hồ sơ, cử chuyên gia hoặc thành lập đoàn thẩm định thực tế tại thương nhân đầu mối. Chi phí phục vụ hoạt động thẩm định thực tế của chuyên gia hoặc đoàn thẩm định do thương nhân đầu mối chi trả theo quy định của pháp luật hiện hành.”. Khi thẩm định thực tế mới phải trả chi phí chứ không phải quá trình thẩm xét hồ sơ đã phải trả chi phí.</w:t>
            </w:r>
          </w:p>
          <w:p w14:paraId="5AD2CE5E"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p w14:paraId="6443DC64" w14:textId="77777777" w:rsidR="00BF0963" w:rsidRPr="00DE4ABC" w:rsidRDefault="00BF0963" w:rsidP="00BF0963">
            <w:pPr>
              <w:widowControl w:val="0"/>
              <w:pBdr>
                <w:top w:val="nil"/>
                <w:left w:val="nil"/>
                <w:bottom w:val="nil"/>
                <w:right w:val="nil"/>
                <w:between w:val="nil"/>
              </w:pBdr>
              <w:spacing w:before="60" w:after="60" w:line="240" w:lineRule="auto"/>
              <w:ind w:left="57" w:right="57"/>
              <w:jc w:val="both"/>
              <w:rPr>
                <w:rFonts w:ascii="Times New Roman" w:eastAsia="Times New Roman" w:hAnsi="Times New Roman" w:cs="Times New Roman"/>
                <w:sz w:val="26"/>
                <w:szCs w:val="26"/>
              </w:rPr>
            </w:pPr>
          </w:p>
        </w:tc>
      </w:tr>
      <w:tr w:rsidR="00BF0963" w:rsidRPr="00DE4ABC" w14:paraId="6ADC56E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D3776D4" w14:textId="4B73C78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158.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3D66E2C"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18 Khoản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44D489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3E6314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Khi có một trong các thay đổi sau đây về cơ sở pha chế xăng dầu, thương nhân đầu mối phải thông báo bằng văn bản cho Ủy ban Tiêu chuẩn Đo lường Chất lượng Quốc gia để được xem xét điều chỉnh, bổ sung Giấy chứng nhận đăng ký cơ sở pha chế xăng dầu </w:t>
            </w:r>
            <w:r w:rsidRPr="00DE4ABC">
              <w:rPr>
                <w:rFonts w:ascii="Times New Roman" w:eastAsia="Times New Roman" w:hAnsi="Times New Roman" w:cs="Times New Roman"/>
                <w:sz w:val="26"/>
                <w:szCs w:val="26"/>
              </w:rPr>
              <w:lastRenderedPageBreak/>
              <w:t>trước khi thực hiện pha chế theo nội dung thay đổi:</w:t>
            </w:r>
          </w:p>
          <w:p w14:paraId="40FC5C3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a) Thay đổi địa chỉ nơi pha chế; </w:t>
            </w:r>
          </w:p>
          <w:p w14:paraId="2C6A56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 Thay đổi loại xăng dầu pha chế (bao gồm thay đổi về tiêu chuẩn công bố áp dụng);</w:t>
            </w:r>
          </w:p>
          <w:p w14:paraId="06738FF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 Thay đổi thiết bị công nghệ pha chế.”</w:t>
            </w:r>
          </w:p>
          <w:p w14:paraId="1A675B9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quy định rõ hơn và có biểu mẫu đối với các trường hợp cần phải báo cáo để được xem xét điều chỉnh, bổ sung Giấy chứng nhận; hoặc chỉ cần thông báo để Ủy ban biết và lưu hồ sơ.</w:t>
            </w:r>
          </w:p>
          <w:p w14:paraId="0A3072D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xuất các trường hợp chi cần thông báo gồm:</w:t>
            </w:r>
          </w:p>
          <w:p w14:paraId="7FB164A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a) Thay đổi địa danh theo quy định hành chính;  </w:t>
            </w:r>
            <w:r w:rsidRPr="00DE4ABC">
              <w:rPr>
                <w:rFonts w:ascii="Times New Roman" w:eastAsia="Times New Roman" w:hAnsi="Times New Roman" w:cs="Times New Roman"/>
                <w:sz w:val="26"/>
                <w:szCs w:val="26"/>
              </w:rPr>
              <w:br/>
              <w:t>b) Thay đổi tiêu chuẩn cơ sở công bố áp dụng.</w:t>
            </w:r>
          </w:p>
          <w:p w14:paraId="5370869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 Thay đổi thiết bị công nghệ pha chế…</w:t>
            </w:r>
          </w:p>
          <w:p w14:paraId="1EE7E97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1F3F37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Cho rõ ràng hơn, giảm bớt thủ tục hành chính; </w:t>
            </w:r>
          </w:p>
          <w:p w14:paraId="46D0CEE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Thuận lợi cho cơ quan quản lý và doanh nghiệp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39EABF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Tuy nhiên sễ phân thành:</w:t>
            </w:r>
          </w:p>
          <w:p w14:paraId="09371A97" w14:textId="77777777" w:rsidR="00BF0963" w:rsidRPr="00DE4ABC" w:rsidRDefault="00BF0963" w:rsidP="00BF0963">
            <w:pPr>
              <w:keepNext/>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 xml:space="preserve">- Các trường hợp phải thực hiện thủ tục điều chỉnh, bổ sung Giấy chứng nhận </w:t>
            </w:r>
            <w:r w:rsidRPr="00DE4ABC">
              <w:rPr>
                <w:rFonts w:ascii="Times New Roman" w:eastAsia="Times New Roman" w:hAnsi="Times New Roman" w:cs="Times New Roman"/>
                <w:sz w:val="26"/>
                <w:szCs w:val="26"/>
              </w:rPr>
              <w:t xml:space="preserve">(Cơ quan quản lý phải thẩm định và cấp lại Giấy </w:t>
            </w:r>
          </w:p>
          <w:p w14:paraId="2203C4C3" w14:textId="77777777" w:rsidR="00BF0963" w:rsidRPr="00DE4ABC" w:rsidRDefault="00BF0963" w:rsidP="00BF0963">
            <w:pPr>
              <w:keepNext/>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chứng nhận mới):</w:t>
            </w:r>
          </w:p>
          <w:p w14:paraId="05A01F4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lastRenderedPageBreak/>
              <w:t xml:space="preserve">- Các trường hợp chỉ cần Thông báo bằng văn bản </w:t>
            </w:r>
            <w:r w:rsidRPr="00DE4ABC">
              <w:rPr>
                <w:rFonts w:ascii="Times New Roman" w:eastAsia="Times New Roman" w:hAnsi="Times New Roman" w:cs="Times New Roman"/>
                <w:sz w:val="26"/>
                <w:szCs w:val="26"/>
              </w:rPr>
              <w:t>(Gửi Ủy ban Tiêu chuẩn Đo lường Chất lượng Quốc gia để lưu hồ sơ theo dõi, hậu kiểm, không phải cấp lại Giấy chứng nhận)</w:t>
            </w:r>
          </w:p>
        </w:tc>
      </w:tr>
      <w:tr w:rsidR="00BF0963" w:rsidRPr="00DE4ABC" w14:paraId="37826ED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1FEEF01" w14:textId="7EC2115D"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159.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C23C26B" w14:textId="77777777" w:rsidR="00BF0963" w:rsidRPr="00DE4ABC" w:rsidRDefault="00BF0963" w:rsidP="00BF0963">
            <w:pPr>
              <w:spacing w:before="60" w:after="60" w:line="240" w:lineRule="auto"/>
              <w:ind w:left="65" w:right="135"/>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3, Điều 18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2E66089" w14:textId="77777777" w:rsidR="00BF0963" w:rsidRPr="00DE4ABC" w:rsidRDefault="00BF0963" w:rsidP="00BF0963">
            <w:pPr>
              <w:spacing w:before="60" w:after="60" w:line="240" w:lineRule="auto"/>
              <w:ind w:left="65" w:right="135"/>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B121D3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Thông tư quy định: “Khi có một trong các thay đổi sau đây về cơ sở pha chế xăng dầu, thương nhân đầu mối phải thông báo bằng văn bản cho Ủy ban Tiêu chuẩn Đo lường Chất lượng Quốc gia để được xem xét điều chỉnh, bổ sung Giấy chứng nhận đăng ký cơ sở pha chế xăng dầu trước khi thực hiện pha chế theo nội dung thay đổi: </w:t>
            </w:r>
          </w:p>
          <w:p w14:paraId="70F6CE3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a) Thay đổi địa chỉ nơi pha chế; </w:t>
            </w:r>
          </w:p>
          <w:p w14:paraId="4751357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 Thay đổi loại xăng dầu pha chế (bao gồm thay đổi về tiêu chuẩn công bố áp dụng); </w:t>
            </w:r>
          </w:p>
          <w:p w14:paraId="117E21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c) Thay đổi thiết bị công nghệ pha chế”. </w:t>
            </w:r>
          </w:p>
          <w:p w14:paraId="2ECBA59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làm rõ các trường hợp thay đổi tên của đơn vị pha chế trong các trường hợp đổi tên, mua bán sát nhập doanh nghiệp, thay đổi địa chỉ trụ sở chính của doanh nghiệp, thay đổi phương pháp pha </w:t>
            </w:r>
            <w:proofErr w:type="gramStart"/>
            <w:r w:rsidRPr="00DE4ABC">
              <w:rPr>
                <w:rFonts w:ascii="Times New Roman" w:eastAsia="Times New Roman" w:hAnsi="Times New Roman" w:cs="Times New Roman"/>
                <w:sz w:val="26"/>
                <w:szCs w:val="26"/>
              </w:rPr>
              <w:t>chế,...</w:t>
            </w:r>
            <w:proofErr w:type="gramEnd"/>
            <w:r w:rsidRPr="00DE4ABC">
              <w:rPr>
                <w:rFonts w:ascii="Times New Roman" w:eastAsia="Times New Roman" w:hAnsi="Times New Roman" w:cs="Times New Roman"/>
                <w:sz w:val="26"/>
                <w:szCs w:val="26"/>
              </w:rPr>
              <w:t xml:space="preserve"> có thuộc trường hợp phải điều chỉnh, bổ sung Giấy chứng nhận đăng ký cơ sở pha chế xăng dầu không.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59CA7C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Đã sửa lại khoản 3, Điều 18.</w:t>
            </w:r>
          </w:p>
          <w:p w14:paraId="75DDB59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Thay đổi phương pháp pha chế:</w:t>
            </w:r>
            <w:r w:rsidRPr="00DE4ABC">
              <w:rPr>
                <w:rFonts w:ascii="Times New Roman" w:eastAsia="Times New Roman" w:hAnsi="Times New Roman" w:cs="Times New Roman"/>
                <w:sz w:val="26"/>
                <w:szCs w:val="26"/>
              </w:rPr>
              <w:t xml:space="preserve"> Nếu việc thay đổi phương pháp này làm </w:t>
            </w:r>
            <w:r w:rsidRPr="00DE4ABC">
              <w:rPr>
                <w:rFonts w:ascii="Times New Roman" w:eastAsia="Times New Roman" w:hAnsi="Times New Roman" w:cs="Times New Roman"/>
                <w:b/>
                <w:bCs/>
                <w:sz w:val="26"/>
                <w:szCs w:val="26"/>
              </w:rPr>
              <w:t>thay đổi bản chất quy trình công nghệ</w:t>
            </w:r>
            <w:r w:rsidRPr="00DE4ABC">
              <w:rPr>
                <w:rFonts w:ascii="Times New Roman" w:eastAsia="Times New Roman" w:hAnsi="Times New Roman" w:cs="Times New Roman"/>
                <w:sz w:val="26"/>
                <w:szCs w:val="26"/>
              </w:rPr>
              <w:t xml:space="preserve"> đã đăng ký, thương nhân phải thực hiện thủ tục </w:t>
            </w:r>
            <w:r w:rsidRPr="00DE4ABC">
              <w:rPr>
                <w:rFonts w:ascii="Times New Roman" w:eastAsia="Times New Roman" w:hAnsi="Times New Roman" w:cs="Times New Roman"/>
                <w:b/>
                <w:bCs/>
                <w:sz w:val="26"/>
                <w:szCs w:val="26"/>
              </w:rPr>
              <w:t>điều chỉnh, bổ sung Giấy chứng nhận</w:t>
            </w:r>
            <w:r w:rsidRPr="00DE4ABC">
              <w:rPr>
                <w:rFonts w:ascii="Times New Roman" w:eastAsia="Times New Roman" w:hAnsi="Times New Roman" w:cs="Times New Roman"/>
                <w:sz w:val="26"/>
                <w:szCs w:val="26"/>
              </w:rPr>
              <w:t xml:space="preserve"> theo Điểm a Khoản 3 Điều 18. Nếu chỉ là nâng cấp thiết bị mà không đổi bản chất quy trình thì chỉ cần thông báo.</w:t>
            </w:r>
          </w:p>
          <w:p w14:paraId="558D41F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Thay đổi tên đơn vị, địa chỉ trụ sở chính, mua bán sáp nhập</w:t>
            </w:r>
            <w:r w:rsidRPr="00DE4ABC">
              <w:rPr>
                <w:rFonts w:ascii="Times New Roman" w:eastAsia="Times New Roman" w:hAnsi="Times New Roman" w:cs="Times New Roman"/>
                <w:sz w:val="26"/>
                <w:szCs w:val="26"/>
              </w:rPr>
              <w:t xml:space="preserve">: Trong nội dung liệt kê </w:t>
            </w:r>
            <w:r w:rsidRPr="00DE4ABC">
              <w:rPr>
                <w:rFonts w:ascii="Times New Roman" w:eastAsia="Times New Roman" w:hAnsi="Times New Roman" w:cs="Times New Roman"/>
                <w:sz w:val="26"/>
                <w:szCs w:val="26"/>
              </w:rPr>
              <w:lastRenderedPageBreak/>
              <w:t>của Khoản 3 Điều 18 của Dự thảo 3 không quy định trực tiếp về việc thay đổi tên doanh nghiệp hay địa chỉ trụ sở chính (không phải nơi pha chế) là căn cứ để điều chỉnh Giấy chứng nhận cơ sở pha chế. Tuy nhiên, theo quy định chung tại Điều 19, nếu thương nhân bị đình chỉ hoặc thu hồi "Giấy xác nhận đủ điều kiện làm thương nhân đầu mối xăng dầu" (thường xảy ra khi có thay đổi lớn về pháp nhân), thì Giấy chứng nhận cơ sở pha chế cũng sẽ bị đình chỉ hoặc hủy bỏ tương ứng</w:t>
            </w:r>
          </w:p>
          <w:p w14:paraId="2727A8C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4FE2D81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1E265A7" w14:textId="65A2192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160.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56278B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DBD84B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5A98DC2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541F00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3DA1F0B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Điều 19. Đình chỉ và hủy bỏ hiệu lực của Giấy</w:t>
            </w:r>
            <w:r w:rsidRPr="00DE4ABC">
              <w:rPr>
                <w:rFonts w:ascii="Times New Roman" w:eastAsia="Times New Roman" w:hAnsi="Times New Roman" w:cs="Times New Roman"/>
                <w:b/>
                <w:bCs/>
                <w:sz w:val="26"/>
                <w:szCs w:val="26"/>
              </w:rPr>
              <w:br/>
            </w:r>
            <w:r w:rsidRPr="00DE4ABC">
              <w:rPr>
                <w:rFonts w:ascii="Times New Roman" w:eastAsia="Times New Roman" w:hAnsi="Times New Roman" w:cs="Times New Roman"/>
                <w:i/>
                <w:iCs/>
                <w:sz w:val="26"/>
                <w:szCs w:val="26"/>
              </w:rPr>
              <w:t>chứng nhận đăng ký cơ sở pha chế xăng dầu</w:t>
            </w:r>
            <w:r w:rsidRPr="00DE4ABC">
              <w:rPr>
                <w:rFonts w:ascii="Times New Roman" w:eastAsia="Times New Roman" w:hAnsi="Times New Roman" w:cs="Times New Roman"/>
                <w:b/>
                <w:bCs/>
                <w:sz w:val="26"/>
                <w:szCs w:val="26"/>
              </w:rPr>
              <w:br/>
            </w:r>
            <w:r w:rsidRPr="00DE4ABC">
              <w:rPr>
                <w:rFonts w:ascii="Times New Roman" w:eastAsia="Times New Roman" w:hAnsi="Times New Roman" w:cs="Times New Roman"/>
                <w:sz w:val="26"/>
                <w:szCs w:val="26"/>
              </w:rPr>
              <w:t>1. Ủy ban Tiêu chuẩn Đo lường Chất lượng Quốc gia xem xét, thực hiện đình chỉ hiệu lực có thời hạn của Giấy chứng nhận đăng ký cơ sở pha chế xăng dầu đã cấp trong các trường hợp sau:</w:t>
            </w:r>
            <w:r w:rsidRPr="00DE4ABC">
              <w:rPr>
                <w:rFonts w:ascii="Times New Roman" w:eastAsia="Times New Roman" w:hAnsi="Times New Roman" w:cs="Times New Roman"/>
                <w:sz w:val="26"/>
                <w:szCs w:val="26"/>
              </w:rPr>
              <w:br/>
              <w:t xml:space="preserve">e) Không thông báo cho Ủy ban Tiêu chuẩn Đo lường Chất lượng Quốc gia theo quy định tại </w:t>
            </w:r>
            <w:r w:rsidRPr="00DE4ABC">
              <w:rPr>
                <w:rFonts w:ascii="Times New Roman" w:eastAsia="Times New Roman" w:hAnsi="Times New Roman" w:cs="Times New Roman"/>
                <w:b/>
                <w:bCs/>
                <w:i/>
                <w:iCs/>
                <w:sz w:val="26"/>
                <w:szCs w:val="26"/>
              </w:rPr>
              <w:t>Khoản 3</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Điều 18 của Thông tư này.</w:t>
            </w:r>
          </w:p>
          <w:p w14:paraId="089BA05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55626AD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18 không có Khoản 6, chỉ có đến Khoản 3.</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BA8A58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1BF8CBD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C892FCB" w14:textId="4796F5A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5FB4A2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Điểm e, khoản </w:t>
            </w:r>
            <w:proofErr w:type="gramStart"/>
            <w:r w:rsidRPr="00DE4ABC">
              <w:rPr>
                <w:rFonts w:ascii="Times New Roman" w:eastAsia="Times New Roman" w:hAnsi="Times New Roman" w:cs="Times New Roman"/>
                <w:sz w:val="26"/>
                <w:szCs w:val="26"/>
              </w:rPr>
              <w:t>1  Điều</w:t>
            </w:r>
            <w:proofErr w:type="gramEnd"/>
            <w:r w:rsidRPr="00DE4ABC">
              <w:rPr>
                <w:rFonts w:ascii="Times New Roman" w:eastAsia="Times New Roman" w:hAnsi="Times New Roman" w:cs="Times New Roman"/>
                <w:sz w:val="26"/>
                <w:szCs w:val="26"/>
              </w:rPr>
              <w:t xml:space="preserve"> 19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4577D1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Lọc hóa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B6803C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thành:</w:t>
            </w:r>
          </w:p>
          <w:p w14:paraId="2064AF66"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 xml:space="preserve">Điều 19. Đình chỉ và hủy bỏ hiệu lực của Giấy chứng nhận đăng ký cơ sở pha chế xăng </w:t>
            </w:r>
            <w:r w:rsidRPr="00DE4ABC">
              <w:rPr>
                <w:rFonts w:ascii="Times New Roman" w:eastAsia="Times New Roman" w:hAnsi="Times New Roman" w:cs="Times New Roman"/>
                <w:b/>
                <w:bCs/>
                <w:sz w:val="26"/>
                <w:szCs w:val="26"/>
              </w:rPr>
              <w:lastRenderedPageBreak/>
              <w:t>dầu</w:t>
            </w:r>
          </w:p>
          <w:p w14:paraId="51A99CF1"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1. Ủy ban Tiêu chuẩn Đo lường Chất lượng Quốc gia xem xét, thực hiện đình chỉ hiệu lực có thời hạn của Giấy chứng nhận đăng ký cơ sở pha chế xăng dầu đã cấp trong các trường hợp sau:</w:t>
            </w:r>
          </w:p>
          <w:p w14:paraId="72F6AEE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e) Không thông báo cho Ủy ban Tiêu chuẩn Đo lường Chất lượng Quốc gia theo quy định tại </w:t>
            </w:r>
            <w:r w:rsidRPr="00DE4ABC">
              <w:rPr>
                <w:rFonts w:ascii="Times New Roman" w:eastAsia="Times New Roman" w:hAnsi="Times New Roman" w:cs="Times New Roman"/>
                <w:b/>
                <w:bCs/>
                <w:sz w:val="26"/>
                <w:szCs w:val="26"/>
              </w:rPr>
              <w:t>Khoản 3</w:t>
            </w:r>
            <w:r w:rsidRPr="00DE4ABC">
              <w:rPr>
                <w:rFonts w:ascii="Times New Roman" w:eastAsia="Times New Roman" w:hAnsi="Times New Roman" w:cs="Times New Roman"/>
                <w:sz w:val="26"/>
                <w:szCs w:val="26"/>
              </w:rPr>
              <w:t xml:space="preserve"> Điều 18 của Thông tư này.</w:t>
            </w:r>
          </w:p>
          <w:p w14:paraId="7CA1B11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Điều 18 không có Khoản 6, chỉ có đến Khoản 3.</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2135D8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2B5AFC0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2B15E09" w14:textId="7C3FA112"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shd w:val="clear" w:color="auto" w:fill="FCE5CD"/>
              </w:rPr>
            </w:pPr>
            <w:r>
              <w:rPr>
                <w:rFonts w:ascii="Times New Roman" w:eastAsia="Times New Roman" w:hAnsi="Times New Roman" w:cs="Times New Roman"/>
                <w:sz w:val="26"/>
                <w:szCs w:val="26"/>
                <w:shd w:val="clear" w:color="auto" w:fill="FCE5CD"/>
              </w:rPr>
              <w:t>162.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9715210" w14:textId="77777777" w:rsidR="00BF0963" w:rsidRPr="00DE4ABC" w:rsidRDefault="00BF0963" w:rsidP="00BF0963">
            <w:pPr>
              <w:spacing w:before="60" w:after="60" w:line="240" w:lineRule="auto"/>
              <w:ind w:left="65" w:right="135"/>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2, Điều 19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B6624FF" w14:textId="77777777" w:rsidR="00BF0963" w:rsidRPr="00DE4ABC" w:rsidRDefault="00BF0963" w:rsidP="00BF0963">
            <w:pPr>
              <w:spacing w:before="60" w:after="60" w:line="240" w:lineRule="auto"/>
              <w:ind w:left="65" w:right="135"/>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8A64E2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2, Điều 19, Dự thảo Thông tư quy định: “Ủy ban Tiêu chuẩn Đo lường Chất lượng Quốc gia căn cứ mức độ vi phạm, xem xét thực hiện hủy bỏ hiệu lực Giấy chứng nhận đăng ký cơ sở pha chế xăng dầu đã cấp trong các trường hợp sau: </w:t>
            </w:r>
          </w:p>
          <w:p w14:paraId="2F10662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a) Không đáp úng các điều kiện kinh doanh xuất khẩu, nhập khẩu và điều kiện sản xuất xăng dầu;</w:t>
            </w:r>
          </w:p>
          <w:p w14:paraId="232C1DB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 Giấy phép kinh doanh xuất khẩu, nhập khẩu xăng dầu của Thương nhân bị cơ quan có thẩm quyền thu hồi; c) Viphạm nhiều lần hoặc tái phạm các quy định về đo lường và chất lượng trong kinh doanh xăng dầu”. </w:t>
            </w:r>
          </w:p>
          <w:p w14:paraId="6E7DDC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rà soát, làm rõ trường hợp quy định tại điểm a, b nêu trên có thuộc điều kiện cần và đủ để Giấy chứng nhận đăng ký cơ sở pha chế xăng dầu trong Nghị định không, trên cơ sở đó mới làm căn cứ xác định mức độ vi phạm để hủy bỏ </w:t>
            </w:r>
            <w:r w:rsidRPr="00DE4ABC">
              <w:rPr>
                <w:rFonts w:ascii="Times New Roman" w:eastAsia="Times New Roman" w:hAnsi="Times New Roman" w:cs="Times New Roman"/>
                <w:sz w:val="26"/>
                <w:szCs w:val="26"/>
              </w:rPr>
              <w:lastRenderedPageBreak/>
              <w:t xml:space="preserve">hiệu lực Giấy chứng nhận đăng ký cơ sở pha chế xăng dầu.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D853DA9"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Theo quy định tại </w:t>
            </w:r>
            <w:r w:rsidRPr="00DE4ABC">
              <w:rPr>
                <w:rFonts w:ascii="Times New Roman" w:eastAsia="Times New Roman" w:hAnsi="Times New Roman" w:cs="Times New Roman"/>
                <w:b/>
                <w:bCs/>
                <w:sz w:val="26"/>
                <w:szCs w:val="26"/>
              </w:rPr>
              <w:t>Điều 18</w:t>
            </w:r>
            <w:r w:rsidRPr="00DE4ABC">
              <w:rPr>
                <w:rFonts w:ascii="Times New Roman" w:eastAsia="Times New Roman" w:hAnsi="Times New Roman" w:cs="Times New Roman"/>
                <w:sz w:val="26"/>
                <w:szCs w:val="26"/>
              </w:rPr>
              <w:t xml:space="preserve"> của dự thảo, việc đăng ký cơ sở pha chế xăng dầu không phải là một thủ tục độc lập hoàn toàn mà dựa trên nền tảng năng lực cốt lõi của thương nhân đã được quy định tại Nghị định về kinh doanh xăng dầu. Cụ thể:</w:t>
            </w:r>
          </w:p>
          <w:p w14:paraId="2B9B794D"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 xml:space="preserve">1. Mối quan hệ giữa các điều kiện tại Nghị định và Giấy chứng nhận cơ sở pha chế </w:t>
            </w:r>
          </w:p>
          <w:p w14:paraId="06895106"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Hồ sơ đăng ký bắt buộc phải có </w:t>
            </w:r>
            <w:r w:rsidRPr="00DE4ABC">
              <w:rPr>
                <w:rFonts w:ascii="Times New Roman" w:eastAsia="Times New Roman" w:hAnsi="Times New Roman" w:cs="Times New Roman"/>
                <w:b/>
                <w:bCs/>
                <w:sz w:val="26"/>
                <w:szCs w:val="26"/>
              </w:rPr>
              <w:t>Giấy phép kinh doanh xuất khẩu, nhập khẩu xăng dầu</w:t>
            </w:r>
            <w:r w:rsidRPr="00DE4ABC">
              <w:rPr>
                <w:rFonts w:ascii="Times New Roman" w:eastAsia="Times New Roman" w:hAnsi="Times New Roman" w:cs="Times New Roman"/>
                <w:sz w:val="26"/>
                <w:szCs w:val="26"/>
              </w:rPr>
              <w:t xml:space="preserve"> (đối với thương nhân xuất, nhập khẩu); </w:t>
            </w:r>
            <w:r w:rsidRPr="00DE4ABC">
              <w:rPr>
                <w:rFonts w:ascii="Times New Roman" w:eastAsia="Times New Roman" w:hAnsi="Times New Roman" w:cs="Times New Roman"/>
                <w:b/>
                <w:bCs/>
                <w:sz w:val="26"/>
                <w:szCs w:val="26"/>
              </w:rPr>
              <w:t>Giấy phép kinh doanh xuất khẩu, nhập khẩu xăng dầu</w:t>
            </w:r>
            <w:r w:rsidRPr="00DE4ABC">
              <w:rPr>
                <w:rFonts w:ascii="Times New Roman" w:eastAsia="Times New Roman" w:hAnsi="Times New Roman" w:cs="Times New Roman"/>
                <w:sz w:val="26"/>
                <w:szCs w:val="26"/>
              </w:rPr>
              <w:t xml:space="preserve"> (đối với thương nhân đầu mối) hoặc </w:t>
            </w:r>
            <w:r w:rsidRPr="00DE4ABC">
              <w:rPr>
                <w:rFonts w:ascii="Times New Roman" w:eastAsia="Times New Roman" w:hAnsi="Times New Roman" w:cs="Times New Roman"/>
                <w:b/>
                <w:bCs/>
                <w:sz w:val="26"/>
                <w:szCs w:val="26"/>
              </w:rPr>
              <w:t>Giấy chứng nhận đăng ký doanh nghiệp thể hiện chức năng sản xuất</w:t>
            </w:r>
            <w:r w:rsidRPr="00DE4ABC">
              <w:rPr>
                <w:rFonts w:ascii="Times New Roman" w:eastAsia="Times New Roman" w:hAnsi="Times New Roman" w:cs="Times New Roman"/>
                <w:sz w:val="26"/>
                <w:szCs w:val="26"/>
              </w:rPr>
              <w:t xml:space="preserve"> (đối với thương nhân sản xuất).</w:t>
            </w:r>
          </w:p>
          <w:p w14:paraId="5CF602AF"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Do đó, các điều kiện tại điểm a và b Khoản 2 Điều 19 chính là </w:t>
            </w:r>
            <w:r w:rsidRPr="00DE4ABC">
              <w:rPr>
                <w:rFonts w:ascii="Times New Roman" w:eastAsia="Times New Roman" w:hAnsi="Times New Roman" w:cs="Times New Roman"/>
                <w:b/>
                <w:bCs/>
                <w:sz w:val="26"/>
                <w:szCs w:val="26"/>
              </w:rPr>
              <w:t>điều kiện cần và đủ</w:t>
            </w:r>
            <w:r w:rsidRPr="00DE4ABC">
              <w:rPr>
                <w:rFonts w:ascii="Times New Roman" w:eastAsia="Times New Roman" w:hAnsi="Times New Roman" w:cs="Times New Roman"/>
                <w:sz w:val="26"/>
                <w:szCs w:val="26"/>
              </w:rPr>
              <w:t xml:space="preserve"> để </w:t>
            </w:r>
            <w:r w:rsidRPr="00DE4ABC">
              <w:rPr>
                <w:rFonts w:ascii="Times New Roman" w:eastAsia="Times New Roman" w:hAnsi="Times New Roman" w:cs="Times New Roman"/>
                <w:sz w:val="26"/>
                <w:szCs w:val="26"/>
              </w:rPr>
              <w:lastRenderedPageBreak/>
              <w:t>một thương nhân có quyền đăng ký và duy trì hoạt động pha chế.</w:t>
            </w:r>
          </w:p>
          <w:p w14:paraId="64D1D38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 xml:space="preserve">2. </w:t>
            </w:r>
            <w:r w:rsidRPr="00DE4ABC">
              <w:rPr>
                <w:rFonts w:ascii="Times New Roman" w:eastAsia="Times New Roman" w:hAnsi="Times New Roman" w:cs="Times New Roman"/>
                <w:b/>
                <w:bCs/>
                <w:sz w:val="26"/>
                <w:szCs w:val="26"/>
              </w:rPr>
              <w:t>Làm rõ lý do hủy bỏ hiệu lực Giấy chứng nhận</w:t>
            </w:r>
          </w:p>
          <w:p w14:paraId="60ADE29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đưa hai trường hợp này vào căn cứ hủy bỏ hiệu lực (thay vì chỉ đình chỉ) là để đảm bảo tính thống nhất pháp lý giữa "giấy phép mẹ" và "giấy phép con":</w:t>
            </w:r>
          </w:p>
          <w:p w14:paraId="09DA0223"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Điểm a (Không đáp ứng điều kiện kinh doanh/sản xuất)</w:t>
            </w:r>
            <w:r w:rsidRPr="00DE4ABC">
              <w:rPr>
                <w:rFonts w:ascii="Times New Roman" w:eastAsia="Times New Roman" w:hAnsi="Times New Roman" w:cs="Times New Roman"/>
                <w:sz w:val="26"/>
                <w:szCs w:val="26"/>
              </w:rPr>
              <w:t>: Khi thương nhân không còn duy trì được các điều kiện gốc về cơ sở vật chất, năng lực tài chính hoặc hệ thống phân phối theo quy định của Nghị định, họ sẽ mất đi tư cách pháp nhân đủ điều kiện để thực hiện hoạt động pha chế xăng dầu.</w:t>
            </w:r>
          </w:p>
          <w:p w14:paraId="0B90BF4D"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Điểm b (Bị thu hồi Giấy phép kinh doanh xuất khẩu, nhập khẩu):</w:t>
            </w:r>
            <w:r w:rsidRPr="00DE4ABC">
              <w:rPr>
                <w:rFonts w:ascii="Times New Roman" w:eastAsia="Times New Roman" w:hAnsi="Times New Roman" w:cs="Times New Roman"/>
                <w:sz w:val="26"/>
                <w:szCs w:val="26"/>
              </w:rPr>
              <w:t xml:space="preserve"> Đây là trường hợp mất đi căn cứ pháp lý cao nhất. Khi cơ quan có thẩm quyền đã thu hồi giấy phép kinh doanh chính, mọi hoạt động chuyên môn đi kèm (như pha chế) cũng buộc phải bị hủy bỏ hiệu lực vì không còn đối tượng quản lý.</w:t>
            </w:r>
          </w:p>
          <w:p w14:paraId="4B07A47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3. Về việc xác định mức độ vi phạm</w:t>
            </w:r>
          </w:p>
          <w:p w14:paraId="7F3E6676"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Khác với điểm c (vi phạm về đo lường, chất lượng cần xét đến "nhiều lần" hoặc "tái phạm"), các trường hợp tại điểm a và b được coi là </w:t>
            </w:r>
            <w:r w:rsidRPr="00DE4ABC">
              <w:rPr>
                <w:rFonts w:ascii="Times New Roman" w:eastAsia="Times New Roman" w:hAnsi="Times New Roman" w:cs="Times New Roman"/>
                <w:b/>
                <w:bCs/>
                <w:sz w:val="26"/>
                <w:szCs w:val="26"/>
              </w:rPr>
              <w:t>vi phạm về điều kiện duy trì tư cách hoạt động:</w:t>
            </w:r>
          </w:p>
          <w:p w14:paraId="17EDC444"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Cơ quan soạn thảo thiết kế quy định này dựa trên nguyên tắc: Một khi điều kiện nền </w:t>
            </w:r>
            <w:r w:rsidRPr="00DE4ABC">
              <w:rPr>
                <w:rFonts w:ascii="Times New Roman" w:eastAsia="Times New Roman" w:hAnsi="Times New Roman" w:cs="Times New Roman"/>
                <w:sz w:val="26"/>
                <w:szCs w:val="26"/>
              </w:rPr>
              <w:lastRenderedPageBreak/>
              <w:t>tảng để thực hiện quyền pha chế không còn, Giấy chứng nhận cơ sở pha chế không còn giá trị tồn tại.</w:t>
            </w:r>
          </w:p>
          <w:p w14:paraId="178F20E0" w14:textId="77777777" w:rsidR="00BF0963" w:rsidRPr="00DE4ABC" w:rsidRDefault="00BF0963" w:rsidP="00BF0963">
            <w:pPr>
              <w:shd w:val="clear" w:color="auto" w:fill="FFFFFF"/>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Việc "xem xét mức độ vi phạm" ở đây chủ yếu áp dụng cho điểm c. Còn với điểm a và b, mức độ vi phạm thường được xác định thông qua kết quả thanh tra, kiểm tra của các cơ quan quản lý chuyên ngành (như Bộ Công Thương) dẫn đến việc thu hồi giấy phép chính. Khi đó, Ủy ban Tiêu chuẩn Đo lường Chất lượng Quốc gia sẽ thực hiện thủ tục hủy bỏ tương ứng để làm sạch cơ sở dữ liệu và đảm bảo an toàn thị trường.</w:t>
            </w:r>
          </w:p>
          <w:p w14:paraId="68ECDF61"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b/>
                <w:bCs/>
                <w:sz w:val="26"/>
                <w:szCs w:val="26"/>
              </w:rPr>
              <w:t>Kết luận:</w:t>
            </w:r>
            <w:r w:rsidRPr="00DE4ABC">
              <w:rPr>
                <w:rFonts w:ascii="Times New Roman" w:eastAsia="Times New Roman" w:hAnsi="Times New Roman" w:cs="Times New Roman"/>
                <w:sz w:val="26"/>
                <w:szCs w:val="26"/>
              </w:rPr>
              <w:t xml:space="preserve"> Điểm a và b Khoản 2 Điều 19 thực chất là các quy định nhằm </w:t>
            </w:r>
            <w:r w:rsidRPr="00DE4ABC">
              <w:rPr>
                <w:rFonts w:ascii="Times New Roman" w:eastAsia="Times New Roman" w:hAnsi="Times New Roman" w:cs="Times New Roman"/>
                <w:b/>
                <w:bCs/>
                <w:sz w:val="26"/>
                <w:szCs w:val="26"/>
              </w:rPr>
              <w:t>truy xuất và đồng bộ hóa</w:t>
            </w:r>
            <w:r w:rsidRPr="00DE4ABC">
              <w:rPr>
                <w:rFonts w:ascii="Times New Roman" w:eastAsia="Times New Roman" w:hAnsi="Times New Roman" w:cs="Times New Roman"/>
                <w:sz w:val="26"/>
                <w:szCs w:val="26"/>
              </w:rPr>
              <w:t xml:space="preserve"> trách nhiệm của thương nhân theo Nghị định kinh doanh xăng </w:t>
            </w:r>
            <w:proofErr w:type="gramStart"/>
            <w:r w:rsidRPr="00DE4ABC">
              <w:rPr>
                <w:rFonts w:ascii="Times New Roman" w:eastAsia="Times New Roman" w:hAnsi="Times New Roman" w:cs="Times New Roman"/>
                <w:sz w:val="26"/>
                <w:szCs w:val="26"/>
              </w:rPr>
              <w:t>dầu,.</w:t>
            </w:r>
            <w:proofErr w:type="gramEnd"/>
            <w:r w:rsidRPr="00DE4ABC">
              <w:rPr>
                <w:rFonts w:ascii="Times New Roman" w:eastAsia="Times New Roman" w:hAnsi="Times New Roman" w:cs="Times New Roman"/>
                <w:sz w:val="26"/>
                <w:szCs w:val="26"/>
              </w:rPr>
              <w:t xml:space="preserve"> Nếu thương nhân mất quyền kinh doanh hoặc sản xuất xăng dầu theo Nghị định, họ mặc nhiên không còn đủ điều kiện để nắm giữ Giấy chứng nhận cơ sở pha chế xăng dầu</w:t>
            </w:r>
          </w:p>
          <w:p w14:paraId="62427A4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4D58D87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83250E" w14:textId="77777777"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E3170BD" w14:textId="77777777" w:rsidR="00BF0963" w:rsidRPr="00DE4ABC" w:rsidRDefault="00BF0963" w:rsidP="00BF0963">
            <w:pPr>
              <w:tabs>
                <w:tab w:val="left" w:pos="380"/>
              </w:tabs>
              <w:spacing w:before="60" w:after="60" w:line="240" w:lineRule="auto"/>
              <w:ind w:right="57"/>
              <w:jc w:val="center"/>
              <w:rPr>
                <w:rFonts w:ascii="Times New Roman" w:eastAsia="Times New Roman" w:hAnsi="Times New Roman" w:cs="Times New Roman"/>
                <w:sz w:val="26"/>
                <w:szCs w:val="26"/>
              </w:rPr>
            </w:pPr>
          </w:p>
          <w:p w14:paraId="39BED6A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19,</w:t>
            </w:r>
            <w:r w:rsidRPr="00DE4ABC">
              <w:rPr>
                <w:rFonts w:ascii="Times New Roman" w:eastAsia="Times New Roman" w:hAnsi="Times New Roman" w:cs="Times New Roman"/>
                <w:sz w:val="26"/>
                <w:szCs w:val="26"/>
              </w:rPr>
              <w:br/>
              <w:t>Mục 2c</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93DB64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Đắk Lắk</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F85E9E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 Vi phạm nhiều lần hoặc tái phạm các quy định về đo lường và chất lượng trong kinh doanh xăng dầu.”</w:t>
            </w:r>
          </w:p>
          <w:p w14:paraId="4F6B1A49" w14:textId="77777777" w:rsidR="00BF0963" w:rsidRPr="00DE4ABC" w:rsidRDefault="00BF0963" w:rsidP="00BF0963">
            <w:pPr>
              <w:shd w:val="clear" w:color="auto" w:fill="FFFFFF"/>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Đề nghị:</w:t>
            </w:r>
          </w:p>
          <w:p w14:paraId="5ADC34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Cần quy định rõ hơn về số lần vi phạm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CD9748B"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 xml:space="preserve">Bảo lưu. Vì </w:t>
            </w:r>
            <w:proofErr w:type="gramStart"/>
            <w:r w:rsidRPr="00DE4ABC">
              <w:rPr>
                <w:rFonts w:ascii="Times New Roman" w:eastAsia="Times New Roman" w:hAnsi="Times New Roman" w:cs="Times New Roman"/>
                <w:sz w:val="26"/>
                <w:szCs w:val="26"/>
              </w:rPr>
              <w:t>“ Vi</w:t>
            </w:r>
            <w:proofErr w:type="gramEnd"/>
            <w:r w:rsidRPr="00DE4ABC">
              <w:rPr>
                <w:rFonts w:ascii="Times New Roman" w:eastAsia="Times New Roman" w:hAnsi="Times New Roman" w:cs="Times New Roman"/>
                <w:sz w:val="26"/>
                <w:szCs w:val="26"/>
              </w:rPr>
              <w:t xml:space="preserve"> phạm hành chính nhiều lần” đã được định nghĩa tại khoản 6 Điều 2 Luât xử lý vi phạm hành chính số 15/2012/QH13</w:t>
            </w:r>
          </w:p>
        </w:tc>
      </w:tr>
      <w:tr w:rsidR="00BF0963" w:rsidRPr="00DE4ABC" w14:paraId="513BB49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475B44F" w14:textId="04D3626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2931B6F" w14:textId="77777777" w:rsidR="00BF0963" w:rsidRPr="00DE4ABC" w:rsidRDefault="00BF0963" w:rsidP="00BF0963">
            <w:pPr>
              <w:tabs>
                <w:tab w:val="left" w:pos="380"/>
              </w:tabs>
              <w:spacing w:before="60" w:after="60" w:line="240" w:lineRule="auto"/>
              <w:ind w:right="57"/>
              <w:jc w:val="center"/>
              <w:rPr>
                <w:rFonts w:ascii="Times New Roman" w:eastAsia="Times New Roman" w:hAnsi="Times New Roman" w:cs="Times New Roman"/>
                <w:sz w:val="26"/>
                <w:szCs w:val="26"/>
              </w:rPr>
            </w:pPr>
          </w:p>
          <w:p w14:paraId="309037E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Điều 19,</w:t>
            </w:r>
            <w:r w:rsidRPr="00DE4ABC">
              <w:rPr>
                <w:rFonts w:ascii="Times New Roman" w:eastAsia="Times New Roman" w:hAnsi="Times New Roman" w:cs="Times New Roman"/>
                <w:sz w:val="26"/>
                <w:szCs w:val="26"/>
              </w:rPr>
              <w:br/>
              <w:t>Mục 2c</w:t>
            </w:r>
          </w:p>
          <w:p w14:paraId="27BD9D2B" w14:textId="77777777" w:rsidR="00BF0963" w:rsidRPr="00DE4ABC" w:rsidRDefault="00BF0963" w:rsidP="00BF0963">
            <w:pPr>
              <w:tabs>
                <w:tab w:val="left" w:pos="380"/>
              </w:tabs>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04344F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FB8FF5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 Vi phạm nhiều lần hoặc tái phạm các quy định về đo lường và chất lượng trong kinh doanh xăng dầu.”</w:t>
            </w:r>
          </w:p>
          <w:p w14:paraId="17275C2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w:t>
            </w:r>
          </w:p>
          <w:p w14:paraId="5C0737E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Cần quy định rõ hơn về số lần vi phạm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F997A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Bảo lưu. Vì </w:t>
            </w:r>
            <w:proofErr w:type="gramStart"/>
            <w:r w:rsidRPr="00DE4ABC">
              <w:rPr>
                <w:rFonts w:ascii="Times New Roman" w:eastAsia="Times New Roman" w:hAnsi="Times New Roman" w:cs="Times New Roman"/>
                <w:sz w:val="26"/>
                <w:szCs w:val="26"/>
              </w:rPr>
              <w:t>“ Vi</w:t>
            </w:r>
            <w:proofErr w:type="gramEnd"/>
            <w:r w:rsidRPr="00DE4ABC">
              <w:rPr>
                <w:rFonts w:ascii="Times New Roman" w:eastAsia="Times New Roman" w:hAnsi="Times New Roman" w:cs="Times New Roman"/>
                <w:sz w:val="26"/>
                <w:szCs w:val="26"/>
              </w:rPr>
              <w:t xml:space="preserve"> phạm hành chính nhiều lần” đã được định nghĩa tại khoản 6 Điều 2 </w:t>
            </w:r>
            <w:r w:rsidRPr="00DE4ABC">
              <w:rPr>
                <w:rFonts w:ascii="Times New Roman" w:eastAsia="Times New Roman" w:hAnsi="Times New Roman" w:cs="Times New Roman"/>
                <w:sz w:val="26"/>
                <w:szCs w:val="26"/>
              </w:rPr>
              <w:lastRenderedPageBreak/>
              <w:t>Luât xử lý vi phạm hành chính số 15/2012/QH13</w:t>
            </w:r>
          </w:p>
        </w:tc>
      </w:tr>
      <w:tr w:rsidR="00BF0963" w:rsidRPr="00DE4ABC" w14:paraId="4E4D78B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A8CC7CB" w14:textId="14DB61F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164.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5D9B202" w14:textId="77777777" w:rsidR="00BF0963" w:rsidRPr="00DE4ABC" w:rsidRDefault="00BF0963" w:rsidP="00BF0963">
            <w:pPr>
              <w:tabs>
                <w:tab w:val="left" w:pos="380"/>
              </w:tabs>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B8EA29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w:t>
            </w:r>
            <w:r w:rsidRPr="00DE4ABC">
              <w:rPr>
                <w:rFonts w:ascii="Times New Roman" w:eastAsia="Times New Roman" w:hAnsi="Times New Roman" w:cs="Times New Roman"/>
                <w:sz w:val="26"/>
                <w:szCs w:val="26"/>
              </w:rPr>
              <w:br/>
              <w:t>và Công nghệ Ninh Bình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9FF2BC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sửa đổi, bổ sung quy định đối với thương nhân phân phối:</w:t>
            </w:r>
          </w:p>
          <w:p w14:paraId="4D3E62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Xây dựng, áp dụng và duy trì Hệ thống quản lý chất lượng phù hợp với Tiêu chuẩn quốc gia TCVN ISO 9001:2015 hoặc Hệ thống quản lý chất lượng</w:t>
            </w:r>
            <w:r w:rsidRPr="00DE4ABC">
              <w:rPr>
                <w:rFonts w:ascii="Times New Roman" w:eastAsia="Times New Roman" w:hAnsi="Times New Roman" w:cs="Times New Roman"/>
                <w:sz w:val="26"/>
                <w:szCs w:val="26"/>
              </w:rPr>
              <w:br/>
              <w:t>chuyên ngành dầu khí theo tiêu chuẩn TCVN ISO 29001:2020.</w:t>
            </w:r>
          </w:p>
          <w:p w14:paraId="6D633A0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Theo thuyết minh dự thảo không còn đối tượng đại lý, thương nhân nhận quyền bán lẻ xăng dầu. Vì vậy cần sửa đổi các đối tượng để thống nhất nội dung</w:t>
            </w:r>
            <w:r w:rsidRPr="00DE4ABC">
              <w:rPr>
                <w:rFonts w:ascii="Times New Roman" w:eastAsia="Times New Roman" w:hAnsi="Times New Roman" w:cs="Times New Roman"/>
                <w:sz w:val="26"/>
                <w:szCs w:val="26"/>
              </w:rPr>
              <w:br/>
              <w:t>trong dự thảo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2B53F6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Đã rà soát đối tượng, trách nhiệm của thương nhân phân phối và các chủ thể trong hệ thống phân phối để bảo đảm thống nhất với dự thảo Nghị định về kinh doanh xăng dầu và dự thảo Thông tư. Đối với yêu cầu áp dụng, duy trì hệ thống quản lý chất lượng theo TCVN ISO 9001:2015 hoặc TCVN ISO 29001:2020, cơ quan soạn thảo tiếp thu ở mức phù hợp, tránh quy định cứng làm phát sinh điều kiện kinh doanh hoặc chi phí tuân thủ không cần thiết nếu chưa được giao tại văn bản cấp trên.</w:t>
            </w:r>
          </w:p>
        </w:tc>
      </w:tr>
      <w:tr w:rsidR="00BF0963" w:rsidRPr="00DE4ABC" w14:paraId="2476B27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D1D6784" w14:textId="6C2AD07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C18F4AA"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46F031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1D5467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“Thương nhân phân phối xăng dầu phải thực hiện các quy định sau đây:</w:t>
            </w:r>
          </w:p>
          <w:p w14:paraId="7DFD324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 Xây dựng và thực hiện quy chế kiểm tra, giám sát việc tuân thủ các quy định về chất lượng, đo lường trong hoạt động kinh doanh xăng dầu của đại lý, thương nhân nhận quyền bán lẻ xăng dầu trong hệ thống phân phối của thương nhân...”</w:t>
            </w:r>
          </w:p>
          <w:p w14:paraId="757E88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xem xét quy định về trách nhiệm liên đới của thương nhân kinh doanh xăng dầu đối với hành vi vi phạm của thương nhân bán lẻ trong hệ thống phân phối theo hướng xác định rõ phạm vi, điều kiện và giới hạn trách nhiệm liên đới: Trường hợp thương nhân kinh doanh </w:t>
            </w:r>
            <w:r w:rsidRPr="00DE4ABC">
              <w:rPr>
                <w:rFonts w:ascii="Times New Roman" w:eastAsia="Times New Roman" w:hAnsi="Times New Roman" w:cs="Times New Roman"/>
                <w:sz w:val="26"/>
                <w:szCs w:val="26"/>
              </w:rPr>
              <w:lastRenderedPageBreak/>
              <w:t>xăng dầu đã thực  hiện đầy đủ nghĩa vụ quản lý, kiểm tra, giám sát theo quy định của pháp luật và hợp đồng mà thương nhân bán lẻ vẫn tự ý thực hiện hành vi vi phạm thì không phải chịu trách nhiệm liên đới.</w:t>
            </w:r>
          </w:p>
          <w:p w14:paraId="124BB92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E0A664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Thương nhân bán lẻ là đại lý, TNNQ thường là các pháp nhân độc lập; </w:t>
            </w:r>
          </w:p>
          <w:p w14:paraId="7002A79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Dự thảo Nghị định về kinh doanh xăng dầu cho phép thương nhân phân phối xăng dầu mua xăng dầu từ các thương nhân đầu mối kinh doanh xăng dầu, nên chất lượng xăng dầu từ các nguồn khác nhau sẽ khác nhau;</w:t>
            </w:r>
          </w:p>
          <w:p w14:paraId="30E3C74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 Thương nhân đầu mối/thương nhân phân phối không thể trực tiếp giám sát chuỗi cung ứng cũng như thiết bị đo lường của các thương nhân bán lẻ là đại lý, TNNQ.</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D61125D"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Sửa lại như sau: “3. Xây dựng và thực hiện quy chế kiểm tra, giám sát việc tuân thủ các quy định về chất lượng, đo lường trong hoạt động kinh doanh xăng dầu trong hệ thống phân phối thuộc sở hữu của thương nhân phân phối, bao gồm các nội dung sau”</w:t>
            </w:r>
          </w:p>
          <w:p w14:paraId="000A414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48DB634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8A9FE49" w14:textId="608D0B9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C8D29B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E84FF7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0F49000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E92BBD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Xây dựng và thực hiện quy chế kiểm tra, giám sát việc tuân thủ các quy định về chất lượng, đo lường trong hoạt động kinh doanh xăng dầu trong hệ thống phân phối của thương nhân, bao gồm các nội dung sau:</w:t>
            </w:r>
            <w:r w:rsidRPr="00DE4ABC">
              <w:rPr>
                <w:rFonts w:ascii="Times New Roman" w:eastAsia="Times New Roman" w:hAnsi="Times New Roman" w:cs="Times New Roman"/>
                <w:sz w:val="26"/>
                <w:szCs w:val="26"/>
              </w:rPr>
              <w:br/>
              <w:t>a) Tần suất kiểm tra, giám sát và lấy mẫu thử nghiệm chất lượng xăng dầu trong hệ thống phân phối;</w:t>
            </w:r>
            <w:r w:rsidRPr="00DE4ABC">
              <w:rPr>
                <w:rFonts w:ascii="Times New Roman" w:eastAsia="Times New Roman" w:hAnsi="Times New Roman" w:cs="Times New Roman"/>
                <w:sz w:val="26"/>
                <w:szCs w:val="26"/>
              </w:rPr>
              <w:br/>
              <w:t>b) Lưu giữ các hồ sơ kết quả thực hiện quy chế kiểm tra, giám sát</w:t>
            </w:r>
          </w:p>
          <w:p w14:paraId="5E3C58B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4C24D81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Thương nhân đầu mối không thể thực hiện việc kiểm tra giám sát việc tuân thủ các Quy định về </w:t>
            </w:r>
            <w:r w:rsidRPr="00DE4ABC">
              <w:rPr>
                <w:rFonts w:ascii="Times New Roman" w:eastAsia="Times New Roman" w:hAnsi="Times New Roman" w:cs="Times New Roman"/>
                <w:sz w:val="26"/>
                <w:szCs w:val="26"/>
              </w:rPr>
              <w:lastRenderedPageBreak/>
              <w:t>đo lường chất lượng trong kinh doanh xăng dầu, do</w:t>
            </w:r>
            <w:r w:rsidRPr="00DE4ABC">
              <w:rPr>
                <w:rFonts w:ascii="Times New Roman" w:eastAsia="Times New Roman" w:hAnsi="Times New Roman" w:cs="Times New Roman"/>
                <w:sz w:val="26"/>
                <w:szCs w:val="26"/>
              </w:rPr>
              <w:br/>
              <w:t>pháp nhân khác nhau. Quan hệ ở đây chỉ là mua bán. Hơn nữa, việc này thuộc nhiệm vụ Sở khoa học CN địa phương.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C821816"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Sửa lại như sau: “3. Xây dựng và thực hiện quy chế kiểm tra, giám sát việc tuân thủ các quy định về chất lượng, đo lường trong hoạt động kinh doanh xăng dầu trong hệ thống phân phối thuộc sở hữu của thương nhân phân phối, bao gồm các nội dung sau”</w:t>
            </w:r>
          </w:p>
          <w:p w14:paraId="65E2CCE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288BADD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37C7ED3" w14:textId="4718233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A1A2AEF"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20 mục 3</w:t>
            </w:r>
          </w:p>
          <w:p w14:paraId="58EDFB3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CCAAE6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691FF0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nội dung:</w:t>
            </w:r>
          </w:p>
          <w:p w14:paraId="69F0DC2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Xây dựng và thực hiện quy chế kiểm tra, giám sát việc tuân thủ các quy định về chất lượng, đo lường trong hoạt động kinh doanh xăng dầu </w:t>
            </w:r>
            <w:r w:rsidRPr="00DE4ABC">
              <w:rPr>
                <w:rFonts w:ascii="Times New Roman" w:eastAsia="Times New Roman" w:hAnsi="Times New Roman" w:cs="Times New Roman"/>
                <w:strike/>
                <w:sz w:val="26"/>
                <w:szCs w:val="26"/>
              </w:rPr>
              <w:t>của đại lý, thương nhân nhận quyền bán lẻ xăng dầu</w:t>
            </w:r>
            <w:r w:rsidRPr="00DE4ABC">
              <w:rPr>
                <w:rFonts w:ascii="Times New Roman" w:eastAsia="Times New Roman" w:hAnsi="Times New Roman" w:cs="Times New Roman"/>
                <w:sz w:val="26"/>
                <w:szCs w:val="26"/>
              </w:rPr>
              <w:t xml:space="preserve"> trong hệ thống phân phối </w:t>
            </w:r>
            <w:r w:rsidRPr="00DE4ABC">
              <w:rPr>
                <w:rFonts w:ascii="Times New Roman" w:eastAsia="Times New Roman" w:hAnsi="Times New Roman" w:cs="Times New Roman"/>
                <w:b/>
                <w:bCs/>
                <w:i/>
                <w:iCs/>
                <w:sz w:val="26"/>
                <w:szCs w:val="26"/>
                <w:u w:val="single"/>
              </w:rPr>
              <w:t>thuộc sở hữu</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của thương nhân, bao gồm các nội dung sau:</w:t>
            </w:r>
          </w:p>
          <w:p w14:paraId="583A714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a) Tần suất kiểm tra, giám sát và lấy mẫu thử nghiệm chất lượng xăng dầu trong hệ thống phân phối;</w:t>
            </w:r>
            <w:r w:rsidRPr="00DE4ABC">
              <w:rPr>
                <w:rFonts w:ascii="Times New Roman" w:eastAsia="Times New Roman" w:hAnsi="Times New Roman" w:cs="Times New Roman"/>
                <w:sz w:val="26"/>
                <w:szCs w:val="26"/>
              </w:rPr>
              <w:br/>
              <w:t>b) Lưu giữ các hồ sơ kết quả thực hiện quy chế kiểm tra, giám sát</w:t>
            </w:r>
          </w:p>
          <w:p w14:paraId="5518719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25CB25B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Thương nhân phân phối không thể thực hiện việc</w:t>
            </w:r>
            <w:r w:rsidRPr="00DE4ABC">
              <w:rPr>
                <w:rFonts w:ascii="Times New Roman" w:eastAsia="Times New Roman" w:hAnsi="Times New Roman" w:cs="Times New Roman"/>
                <w:sz w:val="26"/>
                <w:szCs w:val="26"/>
              </w:rPr>
              <w:br/>
              <w:t>kiểm tra giám sát việc tuân thủ các Quy định về đo</w:t>
            </w:r>
            <w:r w:rsidRPr="00DE4ABC">
              <w:rPr>
                <w:rFonts w:ascii="Times New Roman" w:eastAsia="Times New Roman" w:hAnsi="Times New Roman" w:cs="Times New Roman"/>
                <w:sz w:val="26"/>
                <w:szCs w:val="26"/>
              </w:rPr>
              <w:br/>
              <w:t>lường chất lượng trong kinh doanh xăng dầu đối</w:t>
            </w:r>
            <w:r w:rsidRPr="00DE4ABC">
              <w:rPr>
                <w:rFonts w:ascii="Times New Roman" w:eastAsia="Times New Roman" w:hAnsi="Times New Roman" w:cs="Times New Roman"/>
                <w:sz w:val="26"/>
                <w:szCs w:val="26"/>
              </w:rPr>
              <w:br/>
              <w:t>với các đại lý, thương nhận nhượng quyền, do pháp</w:t>
            </w:r>
            <w:r w:rsidRPr="00DE4ABC">
              <w:rPr>
                <w:rFonts w:ascii="Times New Roman" w:eastAsia="Times New Roman" w:hAnsi="Times New Roman" w:cs="Times New Roman"/>
                <w:sz w:val="26"/>
                <w:szCs w:val="26"/>
              </w:rPr>
              <w:br/>
              <w:t>nhân khác nhau. Quan hệ ở đây chỉ là mua bán. Hơn nữa, việc này kính đề nghị Sở Khoa học Công nghệ địa phương xem xét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D72D896"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lại như sau: “3. Xây dựng và thực hiện quy chế kiểm tra, giám sát việc tuân thủ các quy định về chất lượng, đo lường trong hoạt động kinh doanh xăng dầu trong hệ thống phân phối thuộc sở hữu của thương nhân phân phối, bao gồm các nội dung sau”</w:t>
            </w:r>
          </w:p>
          <w:p w14:paraId="39EBDD0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592B7BC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199B9F9" w14:textId="2AC08D1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168.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1805242"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2E08EC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BD2829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Bỏ nội dung </w:t>
            </w:r>
            <w:proofErr w:type="gramStart"/>
            <w:r w:rsidRPr="00DE4ABC">
              <w:rPr>
                <w:rFonts w:ascii="Times New Roman" w:eastAsia="Times New Roman" w:hAnsi="Times New Roman" w:cs="Times New Roman"/>
                <w:sz w:val="26"/>
                <w:szCs w:val="26"/>
              </w:rPr>
              <w:t>này :</w:t>
            </w:r>
            <w:proofErr w:type="gramEnd"/>
            <w:r w:rsidRPr="00DE4ABC">
              <w:rPr>
                <w:rFonts w:ascii="Times New Roman" w:eastAsia="Times New Roman" w:hAnsi="Times New Roman" w:cs="Times New Roman"/>
                <w:sz w:val="26"/>
                <w:szCs w:val="26"/>
              </w:rPr>
              <w:t xml:space="preserve"> “Thông báo bằng văn bản cho cơ quan có thẩm quyền để xử lý theo quy định khi phát hiện xăng dầu có chất lượng không phù hợp quy chuẩn kỹ thuật quốc gia, tiêu chuẩn công bố</w:t>
            </w:r>
            <w:r w:rsidRPr="00DE4ABC">
              <w:rPr>
                <w:rFonts w:ascii="Times New Roman" w:eastAsia="Times New Roman" w:hAnsi="Times New Roman" w:cs="Times New Roman"/>
                <w:sz w:val="26"/>
                <w:szCs w:val="26"/>
              </w:rPr>
              <w:br/>
              <w:t>áp dụng”</w:t>
            </w:r>
          </w:p>
          <w:p w14:paraId="15E7F4C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EA74D8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lưu thông, khi phát hiện hàng hóa ko phù hợp trong hệ thống nội bộ, thực hiện theo Quy trình xử lý hàng hóa không phù hợp do doanh nghiệp ban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35684A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6D094B9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438EA18" w14:textId="156F08D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169.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679824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E876C1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6C4B15E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793634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này.</w:t>
            </w:r>
          </w:p>
          <w:p w14:paraId="0C54957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3F643E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lưu thông, khi phát hiện hàng hóa không phù hợp, Đơn vị thực hiện xử lý theo Quy trình xử lý hàng hóa ko phù hợp do Đơn vị Ban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996E62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4299C84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8A53094" w14:textId="00F9B13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445601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7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483AF9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AF402E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khoản bỏ khoản này. </w:t>
            </w:r>
          </w:p>
          <w:p w14:paraId="4E2049F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7C2276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Chỉ nên quy định các yêu cầu và trách nhiệm của doanh nghiệp, theo đó yêu cầu vầ đảm bảo chất lượng đã được quy định tại khoản 4, còn doanh nghiệp làm gì để đáp ứng yêu cầu và thực hiện trách nhiệm của mình là việc của doanh nghệp</w:t>
            </w:r>
          </w:p>
          <w:p w14:paraId="7E6D72E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Các bể chứa xăng dầu tại các cửa hàng bán lẻ hoàn toàn chôn ngầm dưới đất và độc lập, không có khả năng lẫn hàng và không có biện </w:t>
            </w:r>
            <w:r w:rsidRPr="00DE4ABC">
              <w:rPr>
                <w:rFonts w:ascii="Times New Roman" w:eastAsia="Times New Roman" w:hAnsi="Times New Roman" w:cs="Times New Roman"/>
                <w:sz w:val="26"/>
                <w:szCs w:val="26"/>
              </w:rPr>
              <w:lastRenderedPageBreak/>
              <w:t>pháp hữu hiệu nào để có thể phát hiện bể bị rò rỉ hay không.</w:t>
            </w:r>
          </w:p>
          <w:p w14:paraId="47DCF5E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Không cần thiết quy định thêm các yêu cầu dẫn đến phát sinh thủ tục, hồ sơ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2D1B85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77843FC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0A45FFA" w14:textId="3B80EFF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D02B5B0"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8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C00FFC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D620D4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chỉnh từ ngữ:</w:t>
            </w:r>
          </w:p>
          <w:p w14:paraId="15A514C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Lưu giữ bản sao giấy chứng nhận hợp quy, </w:t>
            </w:r>
            <w:r w:rsidRPr="00DE4ABC">
              <w:rPr>
                <w:rFonts w:ascii="Times New Roman" w:eastAsia="Times New Roman" w:hAnsi="Times New Roman" w:cs="Times New Roman"/>
                <w:strike/>
                <w:sz w:val="26"/>
                <w:szCs w:val="26"/>
              </w:rPr>
              <w:t>thông báo tiếp nhận công bố hợp quy</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b/>
                <w:bCs/>
                <w:i/>
                <w:iCs/>
                <w:sz w:val="26"/>
                <w:szCs w:val="26"/>
                <w:u w:val="single"/>
              </w:rPr>
              <w:t>bản công bố hợp quy</w:t>
            </w:r>
            <w:r w:rsidRPr="00DE4ABC">
              <w:rPr>
                <w:rFonts w:ascii="Times New Roman" w:eastAsia="Times New Roman" w:hAnsi="Times New Roman" w:cs="Times New Roman"/>
                <w:sz w:val="26"/>
                <w:szCs w:val="26"/>
              </w:rPr>
              <w:t>, thông báo kết quả kiểm tra nhà nước về chất lượng nhập khẩu đối với xăng dầu nhập khẩu, tiêu chuẩn công bố áp dụng do thương nhân đầu mối cung cấp</w:t>
            </w:r>
          </w:p>
          <w:p w14:paraId="791B971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327F79E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công bố hợp quy hiện tại quy định đăng tải hồ sơ lên cơ sở dữ liệu quốc gia –không có thông báo tiếp nhận công bố hợp quy (theo Nghị định 22/2026/NĐ-CP).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F73C61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một phần. Sửa theo quy định tại Thông tư số 14/2026/TT-BKHCN ngày 09/4/2026 quy định về công bố hợp chuẩn, công bố hợp quy và phương thức đánh giá sự phù hợp với tiêu chuẩn, quy chuẩn kỹ thuật: “Bản đăng ký công bố hợp quy”</w:t>
            </w:r>
          </w:p>
        </w:tc>
      </w:tr>
      <w:tr w:rsidR="00BF0963" w:rsidRPr="00DE4ABC" w14:paraId="67FB06B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78F3E5C" w14:textId="15625C0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D582883"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8 Điều 20</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A17024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5FC0469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E603FF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Lưu giữ bản sao giấy chứng nhận hợp quy, thông báo kết quả kiểm tra nhà nước về chất lượng nhập khẩu đối với xăng dầu nhập khẩu, tiêu chuẩn công bố áp dụng do thương nhân đầu mối cung cấp</w:t>
            </w:r>
          </w:p>
          <w:p w14:paraId="7D82699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0F19290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bố hợp quy và giấy chứng nhận hợp quy được upload lên cơ sở dữ liệu quốc gia, không có thông báo tiếp nhận công bố hợp quy.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3470E4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Sửa theo quy định tại Thông tư số 14/2026/TT-BKHCN ngày 09/4/2026 quy định về công bố hợp chuẩn, công bố hợp quy và phương thức đánh giá sự phù hợp với tiêu chuẩn, quy chuẩn kỹ thuật: “Bản đăng ký công bố hợp quy”. Trường hợp Cơ sở dữ liệu quốc gia về tiêu chuẩn, đo lường, chất lượng bị</w:t>
            </w:r>
            <w:r w:rsidRPr="00DE4ABC">
              <w:rPr>
                <w:rFonts w:ascii="Times New Roman" w:hAnsi="Times New Roman" w:cs="Times New Roman"/>
                <w:sz w:val="26"/>
                <w:szCs w:val="26"/>
              </w:rPr>
              <w:br/>
              <w:t>lỗi hoặc chưa hoàn thiện hạ tầng, tổ chức, cá nhân đăng ký công bố hợp quy</w:t>
            </w:r>
            <w:r w:rsidRPr="00DE4ABC">
              <w:rPr>
                <w:rFonts w:ascii="Times New Roman" w:hAnsi="Times New Roman" w:cs="Times New Roman"/>
                <w:sz w:val="26"/>
                <w:szCs w:val="26"/>
              </w:rPr>
              <w:br/>
              <w:t>theo hình thức nộp trực tiếp hoặc qua dịch vụ bưu chính tại cơ quan chuyên môn</w:t>
            </w:r>
            <w:r w:rsidRPr="00DE4ABC">
              <w:rPr>
                <w:rFonts w:ascii="Times New Roman" w:hAnsi="Times New Roman" w:cs="Times New Roman"/>
                <w:sz w:val="26"/>
                <w:szCs w:val="26"/>
              </w:rPr>
              <w:br/>
              <w:t>tại địa phương nên vẫn có bán cứng “Bản đăng ký công bố hợp quy”.</w:t>
            </w:r>
          </w:p>
        </w:tc>
      </w:tr>
      <w:tr w:rsidR="00BF0963" w:rsidRPr="00DE4ABC" w14:paraId="7B6FDDE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43C92CA" w14:textId="3F497CB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173.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2D804BB"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21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43A605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E8F8ED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Ngừng ngay việc bán xăng dầu </w:t>
            </w:r>
            <w:r w:rsidRPr="00DE4ABC">
              <w:rPr>
                <w:rFonts w:ascii="Times New Roman" w:eastAsia="Times New Roman" w:hAnsi="Times New Roman" w:cs="Times New Roman"/>
                <w:strike/>
                <w:sz w:val="26"/>
                <w:szCs w:val="26"/>
              </w:rPr>
              <w:t>và thông báo cho cơ quan có thẩm quyền để xử lý theo quy định</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b/>
                <w:bCs/>
                <w:i/>
                <w:iCs/>
                <w:sz w:val="26"/>
                <w:szCs w:val="26"/>
                <w:u w:val="single"/>
              </w:rPr>
              <w:t>và thực hiện theo quy trình xử lý hàng hóa không phù hợp của thương nhân</w:t>
            </w:r>
            <w:r w:rsidRPr="00DE4ABC">
              <w:rPr>
                <w:rFonts w:ascii="Times New Roman" w:eastAsia="Times New Roman" w:hAnsi="Times New Roman" w:cs="Times New Roman"/>
                <w:i/>
                <w:iCs/>
                <w:sz w:val="26"/>
                <w:szCs w:val="26"/>
              </w:rPr>
              <w:t xml:space="preserve"> </w:t>
            </w:r>
            <w:r w:rsidRPr="00DE4ABC">
              <w:rPr>
                <w:rFonts w:ascii="Times New Roman" w:eastAsia="Times New Roman" w:hAnsi="Times New Roman" w:cs="Times New Roman"/>
                <w:sz w:val="26"/>
                <w:szCs w:val="26"/>
              </w:rPr>
              <w:t>khi phát hiện xăng dầu có chất lượng không phù hợp quy chuẩn kỹ thuật quốc gia, tiêu chuẩn cơ sở công bố áp dụng.</w:t>
            </w:r>
          </w:p>
          <w:p w14:paraId="6468FF1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2B0FF05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lưu thông, khi phát hiện hàng hóa ko phù hợp trong hệ thống nội bộ, thực hiện theo Quy trình xử lý hàng hóa không phù hợp do doanh nghiệp ban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D8466FE"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và sửa lại như sau “6. Ngừng ngay việc bán xăng dầu và thực hiện theo quy trình xử lý hàng hóa không phù hợp khi phát hiện xăng dầu có chất lượng không phù hợp quy chuẩn kỹ thuật quốc gia, tiêu chuẩn công bố áp dụng.”</w:t>
            </w:r>
          </w:p>
        </w:tc>
      </w:tr>
      <w:tr w:rsidR="00BF0963" w:rsidRPr="00DE4ABC" w14:paraId="1C9EE43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DA02F79" w14:textId="5F16463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549FEE9"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21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2C5153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2DCB163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3207A9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Ngừng ngay việc bán xăng dầu và thực hiện theo quy trình xử lý hàng hóa không phù hợp khi phát hiện xăng dầu có chất lượng không phù hợp quy chuẩn kỹ thuật quốc gia, tiêu chuẩn cơ sở công bố áp dụng.</w:t>
            </w:r>
          </w:p>
          <w:p w14:paraId="700C1D0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BC20FB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lưu thông, khi phát hiện hàng hóa không phù hợp, Đơn vị thực hiện xử lý theo Quy trình xử lý hàng hóa không phù hợp do Đơn vị Ban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EE1199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0D35FE2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6A4B984" w14:textId="6CBCEE8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86DB9A5"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7 Điều 21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477CDB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31C29C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Bổ sung:</w:t>
            </w:r>
          </w:p>
          <w:p w14:paraId="1A7C26B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i/>
                <w:iCs/>
                <w:sz w:val="26"/>
                <w:szCs w:val="26"/>
                <w:u w:val="single"/>
              </w:rPr>
            </w:pPr>
            <w:r w:rsidRPr="00DE4ABC">
              <w:rPr>
                <w:rFonts w:ascii="Times New Roman" w:eastAsia="Times New Roman" w:hAnsi="Times New Roman" w:cs="Times New Roman"/>
                <w:sz w:val="26"/>
                <w:szCs w:val="26"/>
              </w:rPr>
              <w:t xml:space="preserve">Hóa đơn hoặc bản sao hóa đơn mua hàng </w:t>
            </w:r>
            <w:r w:rsidRPr="00DE4ABC">
              <w:rPr>
                <w:rFonts w:ascii="Times New Roman" w:eastAsia="Times New Roman" w:hAnsi="Times New Roman" w:cs="Times New Roman"/>
                <w:b/>
                <w:bCs/>
                <w:sz w:val="26"/>
                <w:szCs w:val="26"/>
                <w:u w:val="single"/>
              </w:rPr>
              <w:t>hoặc phiếu xuất kho kiêm vận chuyển nội bộ đối với thương nhân điều chuyển trong hệ thống</w:t>
            </w:r>
            <w:r w:rsidRPr="00DE4ABC">
              <w:rPr>
                <w:rFonts w:ascii="Times New Roman" w:eastAsia="Times New Roman" w:hAnsi="Times New Roman" w:cs="Times New Roman"/>
                <w:b/>
                <w:bCs/>
                <w:i/>
                <w:iCs/>
                <w:sz w:val="26"/>
                <w:szCs w:val="26"/>
                <w:u w:val="single"/>
              </w:rPr>
              <w:t>.</w:t>
            </w:r>
          </w:p>
          <w:p w14:paraId="27E514F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A62183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Trong hệ thống của bán lẻ của thương nhân bán lẻ có thể sử dụng phiếu xuất kho kiêm vận chuyển nội bộ.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0475FE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r w:rsidRPr="00DE4ABC">
              <w:rPr>
                <w:rFonts w:ascii="Times New Roman" w:eastAsia="Times New Roman" w:hAnsi="Times New Roman" w:cs="Times New Roman"/>
                <w:b/>
                <w:bCs/>
                <w:sz w:val="26"/>
                <w:szCs w:val="26"/>
              </w:rPr>
              <w:t xml:space="preserve"> Vì phù hợp với thực tế vận hành và quản lý của doanh nghiệp:</w:t>
            </w:r>
            <w:r w:rsidRPr="00DE4ABC">
              <w:rPr>
                <w:rFonts w:ascii="Times New Roman" w:eastAsia="Times New Roman" w:hAnsi="Times New Roman" w:cs="Times New Roman"/>
                <w:sz w:val="26"/>
                <w:szCs w:val="26"/>
              </w:rPr>
              <w:t xml:space="preserve"> Trong hệ thống phân phối, bán lẻ trực thuộc của cùng một thương nhân (ví dụ: điều chuyển hàng hóa từ kho tổng đến các cửa hàng bán lẻ trực thuộc), bản chất dòng hàng di chuyển là </w:t>
            </w:r>
            <w:r w:rsidRPr="00DE4ABC">
              <w:rPr>
                <w:rFonts w:ascii="Times New Roman" w:eastAsia="Times New Roman" w:hAnsi="Times New Roman" w:cs="Times New Roman"/>
                <w:b/>
                <w:bCs/>
                <w:sz w:val="26"/>
                <w:szCs w:val="26"/>
              </w:rPr>
              <w:t>điều chuyển nội bộ</w:t>
            </w:r>
            <w:r w:rsidRPr="00DE4ABC">
              <w:rPr>
                <w:rFonts w:ascii="Times New Roman" w:eastAsia="Times New Roman" w:hAnsi="Times New Roman" w:cs="Times New Roman"/>
                <w:sz w:val="26"/>
                <w:szCs w:val="26"/>
              </w:rPr>
              <w:t xml:space="preserve">, không phát sinh hoạt </w:t>
            </w:r>
            <w:r w:rsidRPr="00DE4ABC">
              <w:rPr>
                <w:rFonts w:ascii="Times New Roman" w:eastAsia="Times New Roman" w:hAnsi="Times New Roman" w:cs="Times New Roman"/>
                <w:sz w:val="26"/>
                <w:szCs w:val="26"/>
              </w:rPr>
              <w:lastRenderedPageBreak/>
              <w:t>động mua bán hay chuyển giao quyền sở hữu cho bên thứ ba tại thời điểm đó.</w:t>
            </w:r>
          </w:p>
        </w:tc>
      </w:tr>
      <w:tr w:rsidR="00BF0963" w:rsidRPr="00DE4ABC" w14:paraId="178BEF4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B64CA1B" w14:textId="6BBD5BA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176.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4AA4BC6" w14:textId="77777777" w:rsidR="00BF0963" w:rsidRPr="00DE4ABC" w:rsidRDefault="00BF0963" w:rsidP="00BF0963">
            <w:pPr>
              <w:spacing w:before="60" w:after="60" w:line="240" w:lineRule="auto"/>
              <w:ind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Điểm a Khoản 7 Điều 21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429960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2A6CDBF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D3E60C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Hóa đơn hoặc bản sao hóa đơn mua hàng hoặc phiếu xuất kho đối với thương nhân điều chuyển trong hệ thống</w:t>
            </w:r>
          </w:p>
          <w:p w14:paraId="4D137CE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FAC404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Trong hệ thống bán lẻ của thương nhân bán lẻ sử dụng phiếu xuất kho kiêm vận chuyển nội bộ</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E2AB5C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r w:rsidRPr="00DE4ABC">
              <w:rPr>
                <w:rFonts w:ascii="Times New Roman" w:eastAsia="Times New Roman" w:hAnsi="Times New Roman" w:cs="Times New Roman"/>
                <w:b/>
                <w:bCs/>
                <w:sz w:val="26"/>
                <w:szCs w:val="26"/>
              </w:rPr>
              <w:t xml:space="preserve"> Vì phù hợp với thực tế vận hành và quản lý của doanh nghiệp:</w:t>
            </w:r>
            <w:r w:rsidRPr="00DE4ABC">
              <w:rPr>
                <w:rFonts w:ascii="Times New Roman" w:eastAsia="Times New Roman" w:hAnsi="Times New Roman" w:cs="Times New Roman"/>
                <w:sz w:val="26"/>
                <w:szCs w:val="26"/>
              </w:rPr>
              <w:t xml:space="preserve"> Trong hệ thống phân phối, bán lẻ trực thuộc của cùng một thương nhân (ví dụ: điều chuyển hàng hóa từ kho tổng đến các cửa hàng bán lẻ trực thuộc), bản chất dòng hàng di chuyển là </w:t>
            </w:r>
            <w:r w:rsidRPr="00DE4ABC">
              <w:rPr>
                <w:rFonts w:ascii="Times New Roman" w:eastAsia="Times New Roman" w:hAnsi="Times New Roman" w:cs="Times New Roman"/>
                <w:b/>
                <w:bCs/>
                <w:sz w:val="26"/>
                <w:szCs w:val="26"/>
              </w:rPr>
              <w:t>điều chuyển nội bộ</w:t>
            </w:r>
            <w:r w:rsidRPr="00DE4ABC">
              <w:rPr>
                <w:rFonts w:ascii="Times New Roman" w:eastAsia="Times New Roman" w:hAnsi="Times New Roman" w:cs="Times New Roman"/>
                <w:sz w:val="26"/>
                <w:szCs w:val="26"/>
              </w:rPr>
              <w:t>, không phát sinh hoạt động mua bán hay chuyển giao quyền sở hữu cho bên thứ ba tại thời điểm đó.</w:t>
            </w:r>
          </w:p>
        </w:tc>
      </w:tr>
      <w:tr w:rsidR="00BF0963" w:rsidRPr="00DE4ABC" w14:paraId="10E4A7C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E665C4A" w14:textId="19CF067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7EF6E41"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76598B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Khoa học và Kỹ thuật về Tiêu chuẩn và Chất lượng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F9F996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bookmarkStart w:id="0" w:name="_n6i34mlzcmeq" w:colFirst="0" w:colLast="0"/>
            <w:bookmarkEnd w:id="0"/>
            <w:r w:rsidRPr="00DE4ABC">
              <w:rPr>
                <w:rFonts w:ascii="Times New Roman" w:eastAsia="Times New Roman" w:hAnsi="Times New Roman" w:cs="Times New Roman"/>
                <w:sz w:val="26"/>
                <w:szCs w:val="26"/>
              </w:rPr>
              <w:t>Dự thảo Thông tư quy định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Thương nhân sở hữu điểm bán xăng dầu với thiết bị bán xăng dầu quy mô nhỏ phải duy trì chất lượng phù hợp quy chuẩn kỹ thuật quốc gia, tiêu chuẩn công bố áp dụng; bảo đảm thiết bị không chứa đựng lẫn các loại xăng dầu”. </w:t>
            </w:r>
          </w:p>
          <w:p w14:paraId="68CD4C8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cụm từ “do thương nhân đầu mối cung cấp” sau cụm từ “tiêu chuẩn công bố áp dụng</w:t>
            </w:r>
            <w:proofErr w:type="gramStart"/>
            <w:r w:rsidRPr="00DE4ABC">
              <w:rPr>
                <w:rFonts w:ascii="Times New Roman" w:eastAsia="Times New Roman" w:hAnsi="Times New Roman" w:cs="Times New Roman"/>
                <w:sz w:val="26"/>
                <w:szCs w:val="26"/>
              </w:rPr>
              <w:t>”;  bổ</w:t>
            </w:r>
            <w:proofErr w:type="gramEnd"/>
            <w:r w:rsidRPr="00DE4ABC">
              <w:rPr>
                <w:rFonts w:ascii="Times New Roman" w:eastAsia="Times New Roman" w:hAnsi="Times New Roman" w:cs="Times New Roman"/>
                <w:sz w:val="26"/>
                <w:szCs w:val="26"/>
              </w:rPr>
              <w:t xml:space="preserve"> sung đoạn </w:t>
            </w:r>
            <w:proofErr w:type="gramStart"/>
            <w:r w:rsidRPr="00DE4ABC">
              <w:rPr>
                <w:rFonts w:ascii="Times New Roman" w:eastAsia="Times New Roman" w:hAnsi="Times New Roman" w:cs="Times New Roman"/>
                <w:sz w:val="26"/>
                <w:szCs w:val="26"/>
              </w:rPr>
              <w:t>“ Niêm</w:t>
            </w:r>
            <w:proofErr w:type="gramEnd"/>
            <w:r w:rsidRPr="00DE4ABC">
              <w:rPr>
                <w:rFonts w:ascii="Times New Roman" w:eastAsia="Times New Roman" w:hAnsi="Times New Roman" w:cs="Times New Roman"/>
                <w:sz w:val="26"/>
                <w:szCs w:val="26"/>
              </w:rPr>
              <w:t xml:space="preserve"> </w:t>
            </w:r>
            <w:proofErr w:type="gramStart"/>
            <w:r w:rsidRPr="00DE4ABC">
              <w:rPr>
                <w:rFonts w:ascii="Times New Roman" w:eastAsia="Times New Roman" w:hAnsi="Times New Roman" w:cs="Times New Roman"/>
                <w:sz w:val="26"/>
                <w:szCs w:val="26"/>
              </w:rPr>
              <w:t>yết  công</w:t>
            </w:r>
            <w:proofErr w:type="gramEnd"/>
            <w:r w:rsidRPr="00DE4ABC">
              <w:rPr>
                <w:rFonts w:ascii="Times New Roman" w:eastAsia="Times New Roman" w:hAnsi="Times New Roman" w:cs="Times New Roman"/>
                <w:sz w:val="26"/>
                <w:szCs w:val="26"/>
              </w:rPr>
              <w:t xml:space="preserve"> khai chủng loại xăng dầu đang kinh doanh theo Quy chuẩn kỹ thuật quốc gia để cơ quan chức năng thuận tiện trong công tác kiểm tra, giám sát và người tiêu dùng biết, lựa chọn” vào </w:t>
            </w:r>
            <w:proofErr w:type="gramStart"/>
            <w:r w:rsidRPr="00DE4ABC">
              <w:rPr>
                <w:rFonts w:ascii="Times New Roman" w:eastAsia="Times New Roman" w:hAnsi="Times New Roman" w:cs="Times New Roman"/>
                <w:sz w:val="26"/>
                <w:szCs w:val="26"/>
              </w:rPr>
              <w:t>cuối  đoạn</w:t>
            </w:r>
            <w:proofErr w:type="gramEnd"/>
            <w:r w:rsidRPr="00DE4ABC">
              <w:rPr>
                <w:rFonts w:ascii="Times New Roman" w:eastAsia="Times New Roman" w:hAnsi="Times New Roman" w:cs="Times New Roman"/>
                <w:sz w:val="26"/>
                <w:szCs w:val="26"/>
              </w:rPr>
              <w:t xml:space="preserve"> trên đây.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6FE9D48"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một phần. Việc niêm yết công khai chủng loại sẽ giúp người tiêu dùng minh bạch thông tin, dễ dàng nhận biết và lựa chọn đúng loại nhiên liệu phù hợp với nhu cầu, tránh tình trạng nhầm lẫn. và giúp nâng cao hiệu quả quản lý, giám sát, tạo điều kiện thuận lợi cho các cơ quan chức năng (Quản lý thị trường, Thanh tra Sở KH&amp;CN) nhanh chóng đối chiếu, kiểm tra tính đồng bộ giữa giấy tờ nguồn gốc và hàng hóa thực tế kinh doanh, ngăn chặn hành vi gian lận thương mại hoặc trộn lẫn hàng kém chất lượng.</w:t>
            </w:r>
          </w:p>
        </w:tc>
      </w:tr>
      <w:tr w:rsidR="00BF0963" w:rsidRPr="00DE4ABC" w14:paraId="5F5F332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F044D5D" w14:textId="2101389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178.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18AFBE"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51AE66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Sơn La</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405400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Điều 22 dự thảo Thông tư đề nghị cơ quan soạn thảo xem xét sửa thành “Thương nhân sở hữu điểm bán xăng dầu với thiết bị bán xăng dầu quy mô</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 xml:space="preserve">nhỏ phải </w:t>
            </w:r>
            <w:r w:rsidRPr="00DE4ABC">
              <w:rPr>
                <w:rFonts w:ascii="Times New Roman" w:eastAsia="Times New Roman" w:hAnsi="Times New Roman" w:cs="Times New Roman"/>
                <w:i/>
                <w:iCs/>
                <w:sz w:val="26"/>
                <w:szCs w:val="26"/>
              </w:rPr>
              <w:t xml:space="preserve">thông báo công khai ở vị trí dễ nhận biết cho người tiêu dùng các thông tin về loại xăng dầu kinh doanh, </w:t>
            </w:r>
            <w:r w:rsidRPr="00DE4ABC">
              <w:rPr>
                <w:rFonts w:ascii="Times New Roman" w:eastAsia="Times New Roman" w:hAnsi="Times New Roman" w:cs="Times New Roman"/>
                <w:sz w:val="26"/>
                <w:szCs w:val="26"/>
              </w:rPr>
              <w:t xml:space="preserve">duy trì chất lượng phù hợp quy </w:t>
            </w:r>
            <w:proofErr w:type="gramStart"/>
            <w:r w:rsidRPr="00DE4ABC">
              <w:rPr>
                <w:rFonts w:ascii="Times New Roman" w:eastAsia="Times New Roman" w:hAnsi="Times New Roman" w:cs="Times New Roman"/>
                <w:sz w:val="26"/>
                <w:szCs w:val="26"/>
              </w:rPr>
              <w:t>chuẩn  kỹ</w:t>
            </w:r>
            <w:proofErr w:type="gramEnd"/>
            <w:r w:rsidRPr="00DE4ABC">
              <w:rPr>
                <w:rFonts w:ascii="Times New Roman" w:eastAsia="Times New Roman" w:hAnsi="Times New Roman" w:cs="Times New Roman"/>
                <w:sz w:val="26"/>
                <w:szCs w:val="26"/>
              </w:rPr>
              <w:t xml:space="preserve"> thuật quốc gia, tiêu chuẩn công bố áp dụng; bảo đảm thiết bị không chứa đựng lẫn các loại xăng dầu”</w:t>
            </w:r>
          </w:p>
          <w:p w14:paraId="787715B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do đề nghị: </w:t>
            </w:r>
            <w:r w:rsidRPr="00DE4ABC">
              <w:rPr>
                <w:rFonts w:ascii="Times New Roman" w:eastAsia="Times New Roman" w:hAnsi="Times New Roman" w:cs="Times New Roman"/>
                <w:sz w:val="26"/>
                <w:szCs w:val="26"/>
              </w:rPr>
              <w:t>đảm bảo khách hàng quyền được biết đang giao dịch sản phẩm gì, tránh gian lận thương mại. Giúp cơ quan quản lý, quản lý xác định ban đầu sản phẩm đang thanh tra, kiểm tra.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B887236"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thu. Đã sửa lại: </w:t>
            </w:r>
            <w:proofErr w:type="gramStart"/>
            <w:r w:rsidRPr="00DE4ABC">
              <w:rPr>
                <w:rFonts w:ascii="Times New Roman" w:eastAsia="Times New Roman" w:hAnsi="Times New Roman" w:cs="Times New Roman"/>
                <w:sz w:val="26"/>
                <w:szCs w:val="26"/>
              </w:rPr>
              <w:t>“ Thương</w:t>
            </w:r>
            <w:proofErr w:type="gramEnd"/>
            <w:r w:rsidRPr="00DE4ABC">
              <w:rPr>
                <w:rFonts w:ascii="Times New Roman" w:eastAsia="Times New Roman" w:hAnsi="Times New Roman" w:cs="Times New Roman"/>
                <w:sz w:val="26"/>
                <w:szCs w:val="26"/>
              </w:rPr>
              <w:t xml:space="preserve"> nhân sở hữu điểm bán xăng dầu với thiết bị bán xăng dầu quy mô nhỏ phải duy trì chất lượng phù hợp quy chuẩn kỹ thuật quốc gia, tiêu chuẩn </w:t>
            </w:r>
            <w:r w:rsidRPr="00DE4ABC">
              <w:rPr>
                <w:rFonts w:ascii="Times New Roman" w:eastAsia="Times New Roman" w:hAnsi="Times New Roman" w:cs="Times New Roman"/>
                <w:sz w:val="26"/>
                <w:szCs w:val="26"/>
              </w:rPr>
              <w:lastRenderedPageBreak/>
              <w:t>công bố áp dụng; bảo đảm thiết bị không chứa đựng lẫn các loại xăng dầu. Niêm yết công khai chủng loại xăng dầu đang kinh doanh tại địa điểm kinh doanh theo quy định.”</w:t>
            </w:r>
          </w:p>
          <w:p w14:paraId="0C92309A"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tc>
      </w:tr>
      <w:tr w:rsidR="00BF0963" w:rsidRPr="00DE4ABC" w14:paraId="3581D0D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0F6F275" w14:textId="572E173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179.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CC03A83" w14:textId="73B479B9"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22</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5917C6C" w14:textId="2EFEA681"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95F03FD" w14:textId="00D40C4E"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Điều 22 bổ sung khoản 2, khoản 3 như sau:</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“2. Ngừng ngay việc bán xăng dầu và thông báo cho cơ quan có thẩm quyền để xử lý theo quy định khi phát hiện xăng dầu có chất lượng không phù</w:t>
            </w:r>
            <w:r w:rsidRPr="00DE4ABC">
              <w:rPr>
                <w:rFonts w:ascii="Times New Roman" w:eastAsia="Times New Roman" w:hAnsi="Times New Roman" w:cs="Times New Roman"/>
                <w:i/>
                <w:iCs/>
                <w:sz w:val="26"/>
                <w:szCs w:val="26"/>
              </w:rPr>
              <w:br/>
              <w:t>hợp quy chuẩn kỹ thuật quốc gia, tiêu chuẩn công bố áp dụng.</w:t>
            </w:r>
            <w:r w:rsidRPr="00DE4ABC">
              <w:rPr>
                <w:rFonts w:ascii="Times New Roman" w:eastAsia="Times New Roman" w:hAnsi="Times New Roman" w:cs="Times New Roman"/>
                <w:i/>
                <w:iCs/>
                <w:sz w:val="26"/>
                <w:szCs w:val="26"/>
              </w:rPr>
              <w:br/>
              <w:t>3. Lưu hồ sơ chất lượng theo quy định đối với từng loại xăng dầu khi nhập vào do thương nhân đầu mối hoặc thương nhân phân phối cung cấp quy định tại khoản 7 Điều 21 Thông tư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9EC4889" w14:textId="3DD1DA3B" w:rsidR="00BF0963" w:rsidRPr="00DE4ABC" w:rsidRDefault="00BF0963" w:rsidP="00BF0963">
            <w:pPr>
              <w:widowControl w:val="0"/>
              <w:spacing w:before="120" w:after="120" w:line="240" w:lineRule="auto"/>
              <w:ind w:left="57" w:right="57"/>
              <w:jc w:val="both"/>
              <w:rPr>
                <w:rFonts w:ascii="Times New Roman" w:hAnsi="Times New Roman" w:cs="Times New Roman"/>
                <w:sz w:val="26"/>
                <w:szCs w:val="26"/>
                <w:lang w:val="nl-NL"/>
              </w:rPr>
            </w:pPr>
            <w:r w:rsidRPr="00DE4ABC">
              <w:rPr>
                <w:rFonts w:ascii="Times New Roman" w:eastAsia="Times New Roman" w:hAnsi="Times New Roman" w:cs="Times New Roman"/>
                <w:sz w:val="26"/>
                <w:szCs w:val="26"/>
              </w:rPr>
              <w:t>Tiếp thu. Đã sử lại Điều 22 như sau</w:t>
            </w:r>
            <w:proofErr w:type="gramStart"/>
            <w:r w:rsidRPr="00DE4ABC">
              <w:rPr>
                <w:rFonts w:ascii="Times New Roman" w:eastAsia="Times New Roman" w:hAnsi="Times New Roman" w:cs="Times New Roman"/>
                <w:sz w:val="26"/>
                <w:szCs w:val="26"/>
              </w:rPr>
              <w:t xml:space="preserve">: </w:t>
            </w:r>
            <w:r w:rsidRPr="00DE4ABC">
              <w:rPr>
                <w:rFonts w:ascii="Times New Roman" w:hAnsi="Times New Roman" w:cs="Times New Roman"/>
                <w:sz w:val="26"/>
                <w:szCs w:val="26"/>
                <w:lang w:val="vi-VN"/>
              </w:rPr>
              <w:t xml:space="preserve"> </w:t>
            </w:r>
            <w:r w:rsidRPr="00DE4ABC">
              <w:rPr>
                <w:rFonts w:ascii="Times New Roman" w:hAnsi="Times New Roman" w:cs="Times New Roman"/>
                <w:sz w:val="26"/>
                <w:szCs w:val="26"/>
                <w:lang w:val="en-US"/>
              </w:rPr>
              <w:t>“</w:t>
            </w:r>
            <w:proofErr w:type="gramEnd"/>
            <w:r w:rsidRPr="00DE4ABC">
              <w:rPr>
                <w:rFonts w:ascii="Times New Roman" w:hAnsi="Times New Roman" w:cs="Times New Roman"/>
                <w:sz w:val="26"/>
                <w:szCs w:val="26"/>
                <w:lang w:val="vi-VN"/>
              </w:rPr>
              <w:t>T</w:t>
            </w:r>
            <w:r w:rsidRPr="00DE4ABC">
              <w:rPr>
                <w:rFonts w:ascii="Times New Roman" w:hAnsi="Times New Roman" w:cs="Times New Roman"/>
                <w:sz w:val="26"/>
                <w:szCs w:val="26"/>
                <w:lang w:val="nl-NL"/>
              </w:rPr>
              <w:t>hương nhân sở hữu điểm bán xăng dầu với thiết bị bán xăng dầu quy mô nhỏ</w:t>
            </w:r>
            <w:r w:rsidRPr="00DE4ABC">
              <w:rPr>
                <w:rFonts w:ascii="Times New Roman" w:hAnsi="Times New Roman" w:cs="Times New Roman"/>
                <w:sz w:val="26"/>
                <w:szCs w:val="26"/>
                <w:lang w:val="vi-VN"/>
              </w:rPr>
              <w:t xml:space="preserve"> phải duy </w:t>
            </w:r>
            <w:r w:rsidRPr="00DE4ABC">
              <w:rPr>
                <w:rFonts w:ascii="Times New Roman" w:hAnsi="Times New Roman" w:cs="Times New Roman"/>
                <w:sz w:val="26"/>
                <w:szCs w:val="26"/>
                <w:lang w:val="nl-NL"/>
              </w:rPr>
              <w:t xml:space="preserve">trì chất lượng phù hợp quy chuẩn kỹ thuật quốc gia, tiêu chuẩn công bố áp dụng; bảo đảm </w:t>
            </w:r>
            <w:r w:rsidRPr="00DE4ABC">
              <w:rPr>
                <w:rFonts w:ascii="Times New Roman" w:hAnsi="Times New Roman" w:cs="Times New Roman"/>
                <w:sz w:val="26"/>
                <w:szCs w:val="26"/>
                <w:lang w:val="vi-VN"/>
              </w:rPr>
              <w:t>thiết bị không</w:t>
            </w:r>
            <w:r w:rsidRPr="00DE4ABC">
              <w:rPr>
                <w:rFonts w:ascii="Times New Roman" w:hAnsi="Times New Roman" w:cs="Times New Roman"/>
                <w:sz w:val="26"/>
                <w:szCs w:val="26"/>
                <w:lang w:val="nl-NL"/>
              </w:rPr>
              <w:t xml:space="preserve"> chứa đựng lẫn các loại xăng dầu. </w:t>
            </w:r>
            <w:r w:rsidRPr="00DE4ABC">
              <w:rPr>
                <w:rFonts w:ascii="Times New Roman" w:hAnsi="Times New Roman" w:cs="Times New Roman"/>
                <w:sz w:val="26"/>
                <w:szCs w:val="26"/>
              </w:rPr>
              <w:t>Niêm yết</w:t>
            </w:r>
            <w:r w:rsidRPr="00DE4ABC">
              <w:rPr>
                <w:rFonts w:ascii="Times New Roman" w:hAnsi="Times New Roman" w:cs="Times New Roman"/>
                <w:sz w:val="26"/>
                <w:szCs w:val="26"/>
                <w:lang w:val="vi-VN"/>
              </w:rPr>
              <w:t xml:space="preserve"> </w:t>
            </w:r>
            <w:r w:rsidRPr="00DE4ABC">
              <w:rPr>
                <w:rFonts w:ascii="Times New Roman" w:hAnsi="Times New Roman" w:cs="Times New Roman"/>
                <w:sz w:val="26"/>
                <w:szCs w:val="26"/>
              </w:rPr>
              <w:t>công khai chủng loại xăng dầu đang kinh doanh tại địa điểm kinh doanh theo</w:t>
            </w:r>
            <w:r w:rsidRPr="00DE4ABC">
              <w:rPr>
                <w:rFonts w:ascii="Times New Roman" w:hAnsi="Times New Roman" w:cs="Times New Roman"/>
                <w:sz w:val="26"/>
                <w:szCs w:val="26"/>
                <w:lang w:val="nl-NL"/>
              </w:rPr>
              <w:t xml:space="preserve"> quy định.”</w:t>
            </w:r>
          </w:p>
          <w:p w14:paraId="4D28E90F" w14:textId="08A798E6"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tc>
      </w:tr>
      <w:tr w:rsidR="00BF0963" w:rsidRPr="00DE4ABC" w14:paraId="5DA8DCD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23A2347" w14:textId="2B8095D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B6838E7"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85BD52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Khoa học và Công nghệ</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60D0DE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Điều 23 (Quản lý chất lượng xăng dầu trong kinh doanh dịch vụ vận chuyển): đề nghị rà soát nội dung này, bảo đảm việc quy định trách nhiệm quản lý kinh doanh vận chuyển xăng dầu đúng thẩm quyền, đúng trách nhiệm của từng chủ thể trong các quan hệ kinh doanh dịch vụ vận chuyển.</w:t>
            </w:r>
          </w:p>
          <w:p w14:paraId="0DDB8E3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Bên cạnh đó, dự thảo Thông tư còn có một số nội dung khác cần tiếp tục nghiên cứu, rà soát và làm rõ cơ sở để quy định các nội dung tại dự thảo Thông tư, ví dụ: Điều 10 (Xác định trách nhiệm đối với chất lượng xăng dầu của thương nhân kinh doanh xăng dầu dựa trên mẫu lưu); Điều 36 (Trách nhiệm của tổ chức kiểm định hiệu chuẩn, thử nghiệm</w:t>
            </w:r>
            <w:proofErr w:type="gramStart"/>
            <w:r w:rsidRPr="00DE4ABC">
              <w:rPr>
                <w:rFonts w:ascii="Times New Roman" w:eastAsia="Times New Roman" w:hAnsi="Times New Roman" w:cs="Times New Roman"/>
                <w:sz w:val="26"/>
                <w:szCs w:val="26"/>
              </w:rPr>
              <w:t>);...</w:t>
            </w:r>
            <w:proofErr w:type="gramEnd"/>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AEAD2E1"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Bỏ khoản 2 Điều này vì quy định này khó khả thi vì doanh nghiệp vận tải không có chức năng thử nghiệm, đánh giá chất lượng xăng dầu để kết luận hàng hóa không phù hợp quy chuẩn.</w:t>
            </w:r>
          </w:p>
        </w:tc>
      </w:tr>
      <w:tr w:rsidR="00BF0963" w:rsidRPr="00DE4ABC" w14:paraId="1E97583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22D6C3D" w14:textId="4442710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39E4039"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91278F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4B66BC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w:t>
            </w:r>
            <w:proofErr w:type="gramStart"/>
            <w:r w:rsidRPr="00DE4ABC">
              <w:rPr>
                <w:rFonts w:ascii="Times New Roman" w:eastAsia="Times New Roman" w:hAnsi="Times New Roman" w:cs="Times New Roman"/>
                <w:sz w:val="26"/>
                <w:szCs w:val="26"/>
              </w:rPr>
              <w:t>định :</w:t>
            </w:r>
            <w:proofErr w:type="gramEnd"/>
            <w:r w:rsidRPr="00DE4ABC">
              <w:rPr>
                <w:rFonts w:ascii="Times New Roman" w:eastAsia="Times New Roman" w:hAnsi="Times New Roman" w:cs="Times New Roman"/>
                <w:sz w:val="26"/>
                <w:szCs w:val="26"/>
              </w:rPr>
              <w:t>”2. Ngừng ngay việc vận chuyển xăng dầu và thông báo cho cơ quan có thẩm quyền để xử lý theo quy định khi phát hiện xăng dầu có chất lượng không phù hợp quy chuẩn kỹ thuật quốc gia hiện hành, tiêu chuẩn công bố áp dụng.</w:t>
            </w:r>
          </w:p>
          <w:p w14:paraId="35525E6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xuất xem xét kỹ lại việc đưa vào nội dung này vì thương nhân kinh doanh dịch vụ vận chuyển không có khẳ năng phát hiện những nội dung tại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3FD7C5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Vì quy định này khó khả thi vì doanh nghiệp vận tải không có chức năng thử nghiệm, đánh giá chất lượng xăng dầu để kết luận hàng hóa không phù hợp quy chuẩn.</w:t>
            </w:r>
          </w:p>
        </w:tc>
      </w:tr>
      <w:tr w:rsidR="00BF0963" w:rsidRPr="00DE4ABC" w14:paraId="11EF42A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F20FF11" w14:textId="034E32F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FE6000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r w:rsidRPr="00DE4ABC">
              <w:rPr>
                <w:rFonts w:ascii="Times New Roman" w:eastAsia="Times New Roman" w:hAnsi="Times New Roman" w:cs="Times New Roman"/>
                <w:sz w:val="26"/>
                <w:szCs w:val="26"/>
              </w:rPr>
              <w:br/>
              <w:t>Mục 2</w:t>
            </w:r>
          </w:p>
          <w:p w14:paraId="559BBFA5"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313F222"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F3CF05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w:t>
            </w:r>
            <w:proofErr w:type="gramStart"/>
            <w:r w:rsidRPr="00DE4ABC">
              <w:rPr>
                <w:rFonts w:ascii="Times New Roman" w:eastAsia="Times New Roman" w:hAnsi="Times New Roman" w:cs="Times New Roman"/>
                <w:sz w:val="26"/>
                <w:szCs w:val="26"/>
              </w:rPr>
              <w:t>định :</w:t>
            </w:r>
            <w:proofErr w:type="gramEnd"/>
            <w:r w:rsidRPr="00DE4ABC">
              <w:rPr>
                <w:rFonts w:ascii="Times New Roman" w:eastAsia="Times New Roman" w:hAnsi="Times New Roman" w:cs="Times New Roman"/>
                <w:sz w:val="26"/>
                <w:szCs w:val="26"/>
              </w:rPr>
              <w:t xml:space="preserve"> </w:t>
            </w:r>
            <w:proofErr w:type="gramStart"/>
            <w:r w:rsidRPr="00DE4ABC">
              <w:rPr>
                <w:rFonts w:ascii="Times New Roman" w:eastAsia="Times New Roman" w:hAnsi="Times New Roman" w:cs="Times New Roman"/>
                <w:sz w:val="26"/>
                <w:szCs w:val="26"/>
              </w:rPr>
              <w:t>“ 2</w:t>
            </w:r>
            <w:proofErr w:type="gramEnd"/>
            <w:r w:rsidRPr="00DE4ABC">
              <w:rPr>
                <w:rFonts w:ascii="Times New Roman" w:eastAsia="Times New Roman" w:hAnsi="Times New Roman" w:cs="Times New Roman"/>
                <w:sz w:val="26"/>
                <w:szCs w:val="26"/>
              </w:rPr>
              <w:t xml:space="preserve"> thông báo cho cơ quan có thẩm quyền để xử </w:t>
            </w:r>
            <w:proofErr w:type="gramStart"/>
            <w:r w:rsidRPr="00DE4ABC">
              <w:rPr>
                <w:rFonts w:ascii="Times New Roman" w:eastAsia="Times New Roman" w:hAnsi="Times New Roman" w:cs="Times New Roman"/>
                <w:sz w:val="26"/>
                <w:szCs w:val="26"/>
              </w:rPr>
              <w:t>lý .</w:t>
            </w:r>
            <w:proofErr w:type="gramEnd"/>
            <w:r w:rsidRPr="00DE4ABC">
              <w:rPr>
                <w:rFonts w:ascii="Times New Roman" w:eastAsia="Times New Roman" w:hAnsi="Times New Roman" w:cs="Times New Roman"/>
                <w:sz w:val="26"/>
                <w:szCs w:val="26"/>
              </w:rPr>
              <w:t xml:space="preserve"> Ngừng ngay việc vận chuyển xăng dầu và theo quy định khi phát hiện xăng dầu có chất lượng không phù hợp quy chuẩn kỹ thuật quốc gia hiện hành, tiêu chuẩn công bố áp dụng”</w:t>
            </w:r>
          </w:p>
          <w:p w14:paraId="1FDD52B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sz w:val="26"/>
                <w:szCs w:val="26"/>
              </w:rPr>
              <w:t>Đề nghị</w:t>
            </w:r>
            <w:r w:rsidRPr="00DE4ABC">
              <w:rPr>
                <w:rFonts w:ascii="Times New Roman" w:eastAsia="Times New Roman" w:hAnsi="Times New Roman" w:cs="Times New Roman"/>
                <w:i/>
                <w:iCs/>
                <w:sz w:val="26"/>
                <w:szCs w:val="26"/>
              </w:rPr>
              <w:t>:</w:t>
            </w:r>
          </w:p>
          <w:p w14:paraId="08B9E0F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Xem xét lại quy định này</w:t>
            </w:r>
          </w:p>
          <w:p w14:paraId="5DF7171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B3E17F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ty vận chuyển không có trách nhiệm trong việc này vì công ty vận chuyển chỉ làm theo hợp đồng vận chuyển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82A1833"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Vì quy định này khó khả thi vì doanh nghiệp vận tải không có chức năng thử nghiệm, đánh giá chất lượng xăng dầu để kết luận hàng hóa không phù hợp quy chuẩn.</w:t>
            </w:r>
          </w:p>
        </w:tc>
      </w:tr>
      <w:tr w:rsidR="00BF0963" w:rsidRPr="00DE4ABC" w14:paraId="12472ACF" w14:textId="77777777" w:rsidTr="00227679">
        <w:trPr>
          <w:trHeight w:val="3641"/>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2DCF09D" w14:textId="6F7F0416"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183.</w:t>
            </w:r>
          </w:p>
        </w:tc>
        <w:tc>
          <w:tcPr>
            <w:tcW w:w="1832" w:type="dxa"/>
            <w:tcBorders>
              <w:top w:val="single" w:sz="4" w:space="0" w:color="000000"/>
              <w:left w:val="single" w:sz="4" w:space="0" w:color="000000"/>
              <w:bottom w:val="single" w:sz="4" w:space="0" w:color="000000"/>
              <w:right w:val="single" w:sz="4" w:space="0" w:color="000000"/>
            </w:tcBorders>
          </w:tcPr>
          <w:p w14:paraId="110778C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r w:rsidRPr="00DE4ABC">
              <w:rPr>
                <w:rFonts w:ascii="Times New Roman" w:eastAsia="Times New Roman" w:hAnsi="Times New Roman" w:cs="Times New Roman"/>
                <w:sz w:val="26"/>
                <w:szCs w:val="26"/>
              </w:rPr>
              <w:br/>
              <w:t>Mục 2</w:t>
            </w:r>
          </w:p>
        </w:tc>
        <w:tc>
          <w:tcPr>
            <w:tcW w:w="1984" w:type="dxa"/>
            <w:tcBorders>
              <w:top w:val="single" w:sz="4" w:space="0" w:color="000000"/>
              <w:left w:val="single" w:sz="4" w:space="0" w:color="000000"/>
              <w:bottom w:val="single" w:sz="4" w:space="0" w:color="000000"/>
              <w:right w:val="single" w:sz="4" w:space="0" w:color="000000"/>
            </w:tcBorders>
          </w:tcPr>
          <w:p w14:paraId="66B01CB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Đắk Lắk</w:t>
            </w:r>
          </w:p>
        </w:tc>
        <w:tc>
          <w:tcPr>
            <w:tcW w:w="5103" w:type="dxa"/>
            <w:tcBorders>
              <w:top w:val="single" w:sz="4" w:space="0" w:color="000000"/>
              <w:left w:val="single" w:sz="4" w:space="0" w:color="000000"/>
              <w:bottom w:val="single" w:sz="4" w:space="0" w:color="000000"/>
              <w:right w:val="single" w:sz="4" w:space="0" w:color="000000"/>
            </w:tcBorders>
          </w:tcPr>
          <w:p w14:paraId="0D497BF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w:t>
            </w:r>
            <w:proofErr w:type="gramStart"/>
            <w:r w:rsidRPr="00DE4ABC">
              <w:rPr>
                <w:rFonts w:ascii="Times New Roman" w:eastAsia="Times New Roman" w:hAnsi="Times New Roman" w:cs="Times New Roman"/>
                <w:sz w:val="26"/>
                <w:szCs w:val="26"/>
              </w:rPr>
              <w:t>định :</w:t>
            </w:r>
            <w:proofErr w:type="gramEnd"/>
            <w:r w:rsidRPr="00DE4ABC">
              <w:rPr>
                <w:rFonts w:ascii="Times New Roman" w:eastAsia="Times New Roman" w:hAnsi="Times New Roman" w:cs="Times New Roman"/>
                <w:sz w:val="26"/>
                <w:szCs w:val="26"/>
              </w:rPr>
              <w:t xml:space="preserve"> </w:t>
            </w:r>
            <w:proofErr w:type="gramStart"/>
            <w:r w:rsidRPr="00DE4ABC">
              <w:rPr>
                <w:rFonts w:ascii="Times New Roman" w:eastAsia="Times New Roman" w:hAnsi="Times New Roman" w:cs="Times New Roman"/>
                <w:sz w:val="26"/>
                <w:szCs w:val="26"/>
              </w:rPr>
              <w:t>“ 2</w:t>
            </w:r>
            <w:proofErr w:type="gramEnd"/>
            <w:r w:rsidRPr="00DE4ABC">
              <w:rPr>
                <w:rFonts w:ascii="Times New Roman" w:eastAsia="Times New Roman" w:hAnsi="Times New Roman" w:cs="Times New Roman"/>
                <w:sz w:val="26"/>
                <w:szCs w:val="26"/>
              </w:rPr>
              <w:t xml:space="preserve"> thông báo cho cơ quan có thẩm quyền để xử </w:t>
            </w:r>
            <w:proofErr w:type="gramStart"/>
            <w:r w:rsidRPr="00DE4ABC">
              <w:rPr>
                <w:rFonts w:ascii="Times New Roman" w:eastAsia="Times New Roman" w:hAnsi="Times New Roman" w:cs="Times New Roman"/>
                <w:sz w:val="26"/>
                <w:szCs w:val="26"/>
              </w:rPr>
              <w:t>lý .</w:t>
            </w:r>
            <w:proofErr w:type="gramEnd"/>
            <w:r w:rsidRPr="00DE4ABC">
              <w:rPr>
                <w:rFonts w:ascii="Times New Roman" w:eastAsia="Times New Roman" w:hAnsi="Times New Roman" w:cs="Times New Roman"/>
                <w:sz w:val="26"/>
                <w:szCs w:val="26"/>
              </w:rPr>
              <w:t xml:space="preserve"> Ngừng ngay việc vận chuyển xăng dầu và theo quy định khi phát hiện xăng dầu có chất lượng không phù hợp quy chuẩn kỹ thuật quốc gia hiện hành, tiêu chuẩn công bố áp dụng”</w:t>
            </w:r>
          </w:p>
          <w:p w14:paraId="57252EAF" w14:textId="77777777" w:rsidR="00BF0963" w:rsidRPr="00DE4ABC" w:rsidRDefault="00BF0963" w:rsidP="00BF0963">
            <w:pPr>
              <w:shd w:val="clear" w:color="auto" w:fill="FFFFFF"/>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w:t>
            </w:r>
          </w:p>
          <w:p w14:paraId="487CD0C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Xem xét lại quy định này </w:t>
            </w:r>
          </w:p>
          <w:p w14:paraId="77616C8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F8C7C6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Công ty vận chuyển không có trách nhiệm trong việc này vì công ty vận chuyển chỉ làm theo hợp đồng vận chuyển</w:t>
            </w:r>
          </w:p>
          <w:p w14:paraId="7B8CAE9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p>
        </w:tc>
        <w:tc>
          <w:tcPr>
            <w:tcW w:w="4678" w:type="dxa"/>
            <w:tcBorders>
              <w:top w:val="single" w:sz="4" w:space="0" w:color="000000"/>
              <w:left w:val="single" w:sz="4" w:space="0" w:color="000000"/>
              <w:bottom w:val="single" w:sz="4" w:space="0" w:color="000000"/>
              <w:right w:val="single" w:sz="4" w:space="0" w:color="000000"/>
            </w:tcBorders>
          </w:tcPr>
          <w:p w14:paraId="5F13B65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Vì quy định này khó khả thi vì doanh nghiệp vận tải không có chức năng thử nghiệm, đánh giá chất lượng xăng dầu để kết luận hàng hóa không phù hợp quy chuẩn.</w:t>
            </w:r>
          </w:p>
        </w:tc>
      </w:tr>
      <w:tr w:rsidR="00BF0963" w:rsidRPr="00DE4ABC" w14:paraId="11DBAA1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F41FCB3" w14:textId="1410FE8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1882D07"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23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03442C1"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7FF1BE7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82447E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này.</w:t>
            </w:r>
          </w:p>
          <w:p w14:paraId="22E721C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1808172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Vận chuyển xăng dầu không đạt chất lượng về cơ sở pha chế lại để xử lý là điều bình thường khi nội bộ phát hiện sản phẩm không phù hợp.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96C112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Vì quy định này khó khả thi vì doanh nghiệp vận tải không có chức năng thử nghiệm, đánh giá chất lượng xăng dầu để kết luận hàng hóa không phù hợp quy chuẩn.</w:t>
            </w:r>
          </w:p>
        </w:tc>
      </w:tr>
      <w:tr w:rsidR="00BF0963" w:rsidRPr="00DE4ABC" w14:paraId="10DEF9B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31802ED" w14:textId="4B9AA49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B351324"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r w:rsidRPr="00DE4ABC">
              <w:rPr>
                <w:rFonts w:ascii="Times New Roman" w:eastAsia="Times New Roman" w:hAnsi="Times New Roman" w:cs="Times New Roman"/>
                <w:sz w:val="26"/>
                <w:szCs w:val="26"/>
              </w:rPr>
              <w:br/>
              <w:t>Mục 2</w:t>
            </w:r>
          </w:p>
          <w:p w14:paraId="7E2C2C22"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FA60F4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0A6266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nội dung này: “</w:t>
            </w:r>
          </w:p>
          <w:p w14:paraId="211B71F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Ngừng ngay việc vận chuyển xăng dầu và thông báo cho cơ quan có thẩm quyền để xử lý theo quy định khi phát hiện xăng dầu có chất lượng không phù hợp quy chuẩn kỹ thuật quốc gia hiện hành, tiêu chuẩn công bố áp dụng”</w:t>
            </w:r>
          </w:p>
          <w:p w14:paraId="34EFEDF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3880EE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Vận chuyển xăng dầu không đạt chất lượng về cơ</w:t>
            </w:r>
            <w:r w:rsidRPr="00DE4ABC">
              <w:rPr>
                <w:rFonts w:ascii="Times New Roman" w:eastAsia="Times New Roman" w:hAnsi="Times New Roman" w:cs="Times New Roman"/>
                <w:sz w:val="26"/>
                <w:szCs w:val="26"/>
              </w:rPr>
              <w:br/>
              <w:t xml:space="preserve">sở pha chế để xử lý là hoàn toàn hợp lý khi nội </w:t>
            </w:r>
            <w:r w:rsidRPr="00DE4ABC">
              <w:rPr>
                <w:rFonts w:ascii="Times New Roman" w:eastAsia="Times New Roman" w:hAnsi="Times New Roman" w:cs="Times New Roman"/>
                <w:sz w:val="26"/>
                <w:szCs w:val="26"/>
              </w:rPr>
              <w:lastRenderedPageBreak/>
              <w:t>bộ thương nhân phát hiện sản phẩm không phù hợp.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5B02096"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lastRenderedPageBreak/>
              <w:t>Tiếp thu. Vì quy định này khó khả thi vì doanh nghiệp vận tải không có chức năng thử nghiệm, đánh giá chất lượng xăng dầu để kết luận hàng hóa không phù hợp quy chuẩn.</w:t>
            </w:r>
          </w:p>
        </w:tc>
      </w:tr>
      <w:tr w:rsidR="00BF0963" w:rsidRPr="00DE4ABC" w14:paraId="337A44F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51F293D" w14:textId="324D9C6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77DECBE"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23,</w:t>
            </w:r>
            <w:r w:rsidRPr="00DE4ABC">
              <w:rPr>
                <w:rFonts w:ascii="Times New Roman" w:eastAsia="Times New Roman" w:hAnsi="Times New Roman" w:cs="Times New Roman"/>
                <w:sz w:val="26"/>
                <w:szCs w:val="26"/>
              </w:rPr>
              <w:br/>
              <w:t>Mục 3</w:t>
            </w:r>
          </w:p>
          <w:p w14:paraId="24EFF7DD"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5048DA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ABB64F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nội dung:</w:t>
            </w:r>
          </w:p>
          <w:p w14:paraId="421CFFA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z w:val="26"/>
                <w:szCs w:val="26"/>
              </w:rPr>
              <w:t>Lưu hồ sơ ghi nhận việc vận chuyển gồm Biên bản giao nhận (Bên nhận và bên vận chuyển) và Phiếu xuất kho kiêm vận chuyển nội bộ hoặc hóa đơn.</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trike/>
                <w:sz w:val="26"/>
                <w:szCs w:val="26"/>
              </w:rPr>
              <w:t xml:space="preserve">Lưu hồ sơ chất lượng trong quá trình vận chuyển, bao gồm: </w:t>
            </w:r>
          </w:p>
          <w:p w14:paraId="6D8915D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trike/>
                <w:sz w:val="26"/>
                <w:szCs w:val="26"/>
              </w:rPr>
              <w:t>a) Biên bản lấy mẫu, niêm phong, bàn giao mẫu và cam kết chất lượng xăng dầu của thương nhân đầu mối hoặc thương nhân phân phối (theo Mẫu 1. BBLM-NPCKCL quy định tại Phụ lục kèm theo Thông tư này);</w:t>
            </w:r>
          </w:p>
          <w:p w14:paraId="3F17C75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trike/>
                <w:sz w:val="26"/>
                <w:szCs w:val="26"/>
              </w:rPr>
              <w:t>b) Biên bản lấy mẫu, bàn giao mẫu và kiểm tra niêm phong của thương nhân kinh doanh xăng dầu, cửa hàng bán lẻ xăng dầu (theo Mẫu 2. BBLM-BGM-KTNP quy định tại Phụ lục kèm theo Thông tư này)</w:t>
            </w:r>
          </w:p>
          <w:p w14:paraId="0E469C7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5EE190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Hồ sơ bên vận chuyển nhận từ bên giao chỉ có 1 bản và đã được chuyển cho bên nhận, bên vận chuyển chỉ lưu Biên bản giao nhận khi xác nhận giao hàng với bên nhận và bản sao phiếu xuất kho kiêm vận chuyển nội bộ hoặc hóa đơn.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A426B5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một phần. Bổ sung “Phiếu</w:t>
            </w:r>
            <w:r w:rsidRPr="00DE4ABC">
              <w:rPr>
                <w:rFonts w:ascii="Times New Roman" w:eastAsia="Times New Roman" w:hAnsi="Times New Roman" w:cs="Times New Roman"/>
                <w:sz w:val="26"/>
                <w:szCs w:val="26"/>
              </w:rPr>
              <w:br/>
              <w:t>xuất kho kiêm vận chuyển nội bộ hoặc Hóa đơn”.</w:t>
            </w:r>
          </w:p>
          <w:p w14:paraId="411DE8D7"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tc>
      </w:tr>
      <w:tr w:rsidR="00BF0963" w:rsidRPr="00DE4ABC" w14:paraId="6DC9384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4B48ECB" w14:textId="28E679B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DD7047F"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3 Điều 23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CD454A0"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08BF6BD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2982E2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Lưu hồ sơ ghi nhận việc vận chuyển gồm Biên bản</w:t>
            </w:r>
            <w:r w:rsidRPr="00DE4ABC">
              <w:rPr>
                <w:rFonts w:ascii="Times New Roman" w:eastAsia="Times New Roman" w:hAnsi="Times New Roman" w:cs="Times New Roman"/>
                <w:sz w:val="26"/>
                <w:szCs w:val="26"/>
              </w:rPr>
              <w:br/>
              <w:t>giao nhận (Bên nhận và bên vận chuyển) và Phiếu</w:t>
            </w:r>
            <w:r w:rsidRPr="00DE4ABC">
              <w:rPr>
                <w:rFonts w:ascii="Times New Roman" w:eastAsia="Times New Roman" w:hAnsi="Times New Roman" w:cs="Times New Roman"/>
                <w:sz w:val="26"/>
                <w:szCs w:val="26"/>
              </w:rPr>
              <w:br/>
              <w:t>xuất kho kiêm vận chuyển nội bộ/hóa đơn.</w:t>
            </w:r>
          </w:p>
          <w:p w14:paraId="132E95D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D36F12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Hồ sơ bên vận chuyển nhận từ bên giao chỉ có </w:t>
            </w:r>
            <w:proofErr w:type="gramStart"/>
            <w:r w:rsidRPr="00DE4ABC">
              <w:rPr>
                <w:rFonts w:ascii="Times New Roman" w:eastAsia="Times New Roman" w:hAnsi="Times New Roman" w:cs="Times New Roman"/>
                <w:sz w:val="26"/>
                <w:szCs w:val="26"/>
              </w:rPr>
              <w:t>1  bản</w:t>
            </w:r>
            <w:proofErr w:type="gramEnd"/>
            <w:r w:rsidRPr="00DE4ABC">
              <w:rPr>
                <w:rFonts w:ascii="Times New Roman" w:eastAsia="Times New Roman" w:hAnsi="Times New Roman" w:cs="Times New Roman"/>
                <w:sz w:val="26"/>
                <w:szCs w:val="26"/>
              </w:rPr>
              <w:t xml:space="preserve"> và đã được chuyển cho bên nhận, bên vận chuyển chỉ lưu Biên bản giao nhận khi xác nhận giao hàng với bên nhận.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FCE7122"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một phần. Bổ sung “Phiếu</w:t>
            </w:r>
            <w:r w:rsidRPr="00DE4ABC">
              <w:rPr>
                <w:rFonts w:ascii="Times New Roman" w:eastAsia="Times New Roman" w:hAnsi="Times New Roman" w:cs="Times New Roman"/>
                <w:sz w:val="26"/>
                <w:szCs w:val="26"/>
              </w:rPr>
              <w:br/>
              <w:t>xuất kho kiêm vận chuyển nội bộ hoặc Hóa đơn”.</w:t>
            </w:r>
          </w:p>
          <w:p w14:paraId="6DD70AE0"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tc>
      </w:tr>
      <w:tr w:rsidR="00BF0963" w:rsidRPr="00DE4ABC" w14:paraId="693EEE26"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B819E70" w14:textId="6E9CD09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6A81F0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6 Điều 25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ABA4DE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84C011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6. Chịu trách nhiệm về chất lượng, đo lường trong hoạt động kinh doanh xăng dầu đối </w:t>
            </w:r>
            <w:proofErr w:type="gramStart"/>
            <w:r w:rsidRPr="00DE4ABC">
              <w:rPr>
                <w:rFonts w:ascii="Times New Roman" w:eastAsia="Times New Roman" w:hAnsi="Times New Roman" w:cs="Times New Roman"/>
                <w:sz w:val="26"/>
                <w:szCs w:val="26"/>
              </w:rPr>
              <w:t>với  hệ</w:t>
            </w:r>
            <w:proofErr w:type="gramEnd"/>
            <w:r w:rsidRPr="00DE4ABC">
              <w:rPr>
                <w:rFonts w:ascii="Times New Roman" w:eastAsia="Times New Roman" w:hAnsi="Times New Roman" w:cs="Times New Roman"/>
                <w:sz w:val="26"/>
                <w:szCs w:val="26"/>
              </w:rPr>
              <w:t xml:space="preserve"> thống phân phối thuộc sở hữu của thương nhân. Thông báo ...”</w:t>
            </w:r>
          </w:p>
          <w:p w14:paraId="46D1DB1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7BCDF89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Nếu tổ chức trong hệ thống phân phối nhưng là pháp nhân độc lập, không thuộc sở hữu của thương nhân thì thương nhân không có trách nhiệm và thẩm quyền kiểm tra, giám sát.</w:t>
            </w:r>
          </w:p>
          <w:p w14:paraId="27C765E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Không cần thiết quy định thương nhân phải có quy chế kiểm tra, giám sát, dẫn đến phát sinh thủ tục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79DBBEB"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046A115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E432875" w14:textId="77777777"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shd w:val="clear" w:color="auto" w:fill="FCE5CD"/>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173E59F" w14:textId="77777777" w:rsidR="00BF0963" w:rsidRPr="00DE4ABC" w:rsidRDefault="00BF0963" w:rsidP="00BF0963">
            <w:pPr>
              <w:spacing w:before="60" w:after="60" w:line="240" w:lineRule="auto"/>
              <w:ind w:left="65" w:right="135"/>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8 Điều 25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63CEBCA" w14:textId="1B112A8F" w:rsidR="00BF0963" w:rsidRPr="00DE4ABC" w:rsidRDefault="00BF0963" w:rsidP="00BF0963">
            <w:pPr>
              <w:spacing w:before="60" w:after="60" w:line="240" w:lineRule="auto"/>
              <w:ind w:left="65" w:right="135"/>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A2E74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Ban soạn thảo nghiên cứu, bổ sung thêm “</w:t>
            </w:r>
            <w:r w:rsidRPr="00DE4ABC">
              <w:rPr>
                <w:rFonts w:ascii="Times New Roman" w:eastAsia="Times New Roman" w:hAnsi="Times New Roman" w:cs="Times New Roman"/>
                <w:b/>
                <w:bCs/>
                <w:sz w:val="26"/>
                <w:szCs w:val="26"/>
              </w:rPr>
              <w:t>điểm c khoản 1 Điều 6</w:t>
            </w:r>
            <w:r w:rsidRPr="00DE4ABC">
              <w:rPr>
                <w:rFonts w:ascii="Times New Roman" w:eastAsia="Times New Roman" w:hAnsi="Times New Roman" w:cs="Times New Roman"/>
                <w:sz w:val="26"/>
                <w:szCs w:val="26"/>
              </w:rPr>
              <w:t xml:space="preserve">” để đảm bảo tính đầy đủ và logic trong văn bản. </w:t>
            </w:r>
          </w:p>
          <w:p w14:paraId="4345D28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điểm c và d khoản 1 Điều 6 trong dự thảo Thông tư cùng quy định nội dung liên quan đến việc Thương nhân kinh doanh xăng dầu tự thực hiện và chịu trách nhiệm, trong khi dự thảo Thông tư hiện mới quy định điểm d khoản 1 Điều 6.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8AB084B"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Đã bỏ “</w:t>
            </w:r>
            <w:r w:rsidRPr="00DE4ABC">
              <w:rPr>
                <w:rFonts w:ascii="Times New Roman" w:eastAsia="Times New Roman" w:hAnsi="Times New Roman" w:cs="Times New Roman"/>
                <w:b/>
                <w:bCs/>
                <w:sz w:val="26"/>
                <w:szCs w:val="26"/>
              </w:rPr>
              <w:t>điểm c khoản 1 Điều 6</w:t>
            </w:r>
            <w:r w:rsidRPr="00DE4ABC">
              <w:rPr>
                <w:rFonts w:ascii="Times New Roman" w:eastAsia="Times New Roman" w:hAnsi="Times New Roman" w:cs="Times New Roman"/>
                <w:sz w:val="26"/>
                <w:szCs w:val="26"/>
              </w:rPr>
              <w:t>”</w:t>
            </w:r>
          </w:p>
        </w:tc>
      </w:tr>
      <w:tr w:rsidR="00BF0963" w:rsidRPr="00DE4ABC" w14:paraId="204F4F5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429211B" w14:textId="3990466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189.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8E80078"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10 Điều 25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766D895"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Viện Công nhận Chất lượng Việt </w:t>
            </w:r>
            <w:r w:rsidRPr="00DE4ABC">
              <w:rPr>
                <w:rFonts w:ascii="Times New Roman" w:eastAsia="Times New Roman" w:hAnsi="Times New Roman" w:cs="Times New Roman"/>
                <w:sz w:val="26"/>
                <w:szCs w:val="26"/>
              </w:rPr>
              <w:lastRenderedPageBreak/>
              <w:t>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F8F8F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10. Thiết lập hạ tầng kỹ thuật về đo lường, chất lượng và báo cáo định kỳ về </w:t>
            </w:r>
            <w:r w:rsidRPr="00DE4ABC">
              <w:rPr>
                <w:rFonts w:ascii="Times New Roman" w:eastAsia="Times New Roman" w:hAnsi="Times New Roman" w:cs="Times New Roman"/>
                <w:sz w:val="26"/>
                <w:szCs w:val="26"/>
                <w:u w:val="single"/>
              </w:rPr>
              <w:t>tình hình đo lường, chất lượng</w:t>
            </w:r>
            <w:r w:rsidRPr="00DE4ABC">
              <w:rPr>
                <w:rFonts w:ascii="Times New Roman" w:eastAsia="Times New Roman" w:hAnsi="Times New Roman" w:cs="Times New Roman"/>
                <w:sz w:val="26"/>
                <w:szCs w:val="26"/>
              </w:rPr>
              <w:t xml:space="preserve"> </w:t>
            </w:r>
            <w:r w:rsidRPr="00DE4ABC">
              <w:rPr>
                <w:rFonts w:ascii="Times New Roman" w:eastAsia="Times New Roman" w:hAnsi="Times New Roman" w:cs="Times New Roman"/>
                <w:sz w:val="26"/>
                <w:szCs w:val="26"/>
              </w:rPr>
              <w:lastRenderedPageBreak/>
              <w:t>trên Cơ sở dữ liệu quốc gia về tiêu chuẩn, đo lường, chất lượng”</w:t>
            </w:r>
          </w:p>
          <w:p w14:paraId="3183736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Đề nghị quy định cụ thể các thông tin về đo lường, chất lượng cần báo cáo.</w:t>
            </w:r>
          </w:p>
          <w:p w14:paraId="1AF0474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0EEB8CD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 Khải niệm “hạ tầng kỹ thuật về đo lường, chất lượng” sẽ phù hợp và thống nhất với điều 31, khoản 3, chứ “hệ thống kiểm soát nội bộ về đo lường, chất lượng” không rõ sẽ là cái gì?</w:t>
            </w:r>
          </w:p>
          <w:p w14:paraId="7D860AD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“tình hình đo lường, chất lượng” là thông tin mơ hồ, không cụ thể là gì.</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A5A9693"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w:t>
            </w:r>
          </w:p>
        </w:tc>
      </w:tr>
      <w:tr w:rsidR="00BF0963" w:rsidRPr="00DE4ABC" w14:paraId="3791512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DA43A9D" w14:textId="2326D73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06969BC"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10 Điều 25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70A1CD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Công nghiệp – Năng lượng Quốc gia Việt Nam (Petrovietnam)</w:t>
            </w:r>
          </w:p>
          <w:p w14:paraId="4A00A81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63D413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Thiết lập hệ thống kiểm soát nội bộ về đo lường, chất lượng và có trách nhiệm báo cáo khi có yêu cầu về tình hình đo lường, chất lượng trên Cơ sở dữ liệu quốc gia về tiêu chuẩn, đo lường, chất lượng</w:t>
            </w:r>
          </w:p>
          <w:p w14:paraId="46FC948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62DBEBC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Báo cáo hàng tháng sẽ rất không khả thi, đề xuất Đơn vị chỉ báo cáo khi có yêu cầu.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9F1AD47"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một phần. Bỏ “hàng tháng”.</w:t>
            </w:r>
          </w:p>
        </w:tc>
      </w:tr>
      <w:tr w:rsidR="00BF0963" w:rsidRPr="00DE4ABC" w14:paraId="264E831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E37FF6" w14:textId="3FFA612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EB0FA0E"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10 Điều 25</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6759DF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Tổng Công ty Dầu Việt Nam – CTCP (PVOIL)</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939CD0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Bỏ bớt nội dung:</w:t>
            </w:r>
          </w:p>
          <w:p w14:paraId="697B0CC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trike/>
                <w:sz w:val="26"/>
                <w:szCs w:val="26"/>
              </w:rPr>
            </w:pPr>
            <w:r w:rsidRPr="00DE4ABC">
              <w:rPr>
                <w:rFonts w:ascii="Times New Roman" w:eastAsia="Times New Roman" w:hAnsi="Times New Roman" w:cs="Times New Roman"/>
                <w:sz w:val="26"/>
                <w:szCs w:val="26"/>
              </w:rPr>
              <w:t xml:space="preserve">Thiết lập hệ thống kiểm soát nội bộ về đo lường, chất lượng và có trách nhiệm báo cáo </w:t>
            </w:r>
            <w:r w:rsidRPr="00DE4ABC">
              <w:rPr>
                <w:rFonts w:ascii="Times New Roman" w:eastAsia="Times New Roman" w:hAnsi="Times New Roman" w:cs="Times New Roman"/>
                <w:strike/>
                <w:sz w:val="26"/>
                <w:szCs w:val="26"/>
              </w:rPr>
              <w:t>định kỳ hàng tháng hoặc đột xuất</w:t>
            </w:r>
            <w:r w:rsidRPr="00DE4ABC">
              <w:rPr>
                <w:rFonts w:ascii="Times New Roman" w:eastAsia="Times New Roman" w:hAnsi="Times New Roman" w:cs="Times New Roman"/>
                <w:sz w:val="26"/>
                <w:szCs w:val="26"/>
              </w:rPr>
              <w:t xml:space="preserve"> khi có yêu cầu về tình hình đo lường, chất lượng </w:t>
            </w:r>
            <w:r w:rsidRPr="00DE4ABC">
              <w:rPr>
                <w:rFonts w:ascii="Times New Roman" w:eastAsia="Times New Roman" w:hAnsi="Times New Roman" w:cs="Times New Roman"/>
                <w:strike/>
                <w:sz w:val="26"/>
                <w:szCs w:val="26"/>
              </w:rPr>
              <w:t>trên Cơ sở dữ liệu quốc gia về tiêu chuẩn, đo lường, chất lượng</w:t>
            </w:r>
          </w:p>
          <w:p w14:paraId="30A752C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1E1FF75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Báo cáo hàng tháng sẽ rất không khả thi, đề xuất chỉ báo cáo khi có yêu cầu.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B5F6911"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eastAsia="Times New Roman" w:hAnsi="Times New Roman" w:cs="Times New Roman"/>
                <w:sz w:val="26"/>
                <w:szCs w:val="26"/>
              </w:rPr>
              <w:t>Tiếp thu một phần. Bỏ “hàng tháng”.</w:t>
            </w:r>
          </w:p>
        </w:tc>
      </w:tr>
      <w:tr w:rsidR="00BF0963" w:rsidRPr="00DE4ABC" w14:paraId="1B47C92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D0737D6" w14:textId="6AAE82D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192.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8F5CE9C"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25 Khoản 10</w:t>
            </w:r>
            <w:r w:rsidRPr="00DE4ABC">
              <w:rPr>
                <w:rFonts w:ascii="Times New Roman" w:eastAsia="Times New Roman" w:hAnsi="Times New Roman" w:cs="Times New Roman"/>
                <w:sz w:val="26"/>
                <w:szCs w:val="26"/>
              </w:rPr>
              <w:br/>
              <w:t>Điều 30</w:t>
            </w:r>
            <w:r w:rsidRPr="00DE4ABC">
              <w:rPr>
                <w:rFonts w:ascii="Times New Roman" w:eastAsia="Times New Roman" w:hAnsi="Times New Roman" w:cs="Times New Roman"/>
                <w:sz w:val="26"/>
                <w:szCs w:val="26"/>
              </w:rPr>
              <w:br/>
              <w:t>Điều 31 Khoản 3</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903DD2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4493BD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Điều</w:t>
            </w:r>
            <w:proofErr w:type="gramEnd"/>
            <w:r w:rsidRPr="00DE4ABC">
              <w:rPr>
                <w:rFonts w:ascii="Times New Roman" w:eastAsia="Times New Roman" w:hAnsi="Times New Roman" w:cs="Times New Roman"/>
                <w:sz w:val="26"/>
                <w:szCs w:val="26"/>
              </w:rPr>
              <w:t xml:space="preserve"> 25 Khoản 10: ... và có trách nhiệm báo cáo định kỳ hàng tháng hoặc đột xuất khi có yêu cầu về tình hình đo lường, chất lượng trên Cơ sở dữ liệu quốc gia về tiêu chuẩn, đo lường, chất lượng;</w:t>
            </w:r>
          </w:p>
          <w:p w14:paraId="0889E3A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bookmarkStart w:id="1" w:name="_iwzl8wt57ep7" w:colFirst="0" w:colLast="0"/>
            <w:bookmarkEnd w:id="1"/>
            <w:r w:rsidRPr="00DE4ABC">
              <w:rPr>
                <w:rFonts w:ascii="Times New Roman" w:eastAsia="Times New Roman" w:hAnsi="Times New Roman" w:cs="Times New Roman"/>
                <w:sz w:val="26"/>
                <w:szCs w:val="26"/>
              </w:rPr>
              <w:br/>
              <w:t>Điều 30: Việc báo cáo về đo lường, chất lượng trong kinh doanh xăng dầu được thực hiện trên Cơ sở dữ liệu quốc gia về tiêu chuẩn, đo lường, chất lượng theo quy định của pháp luật và hướng dẫn kỹ thuật của Ủy ban Tiêu chuẩn Đo lường Chất lượng Quốc gia. Trường hợp Cơ sở dữ liệu chưa vận hành hoặc xảy ra sự cố kỹ thuật, việc báo cáo được thực hiện bằng hình thức điện tử khác hoặc bằng văn bản theo yêu cầu của cơ quan có thẩm quyền.</w:t>
            </w:r>
          </w:p>
          <w:p w14:paraId="2CEE4B4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31: Trong thời hạn 06 (sáu) tháng kể từ ngày Thông tư này có hiệu lực, thương nhân kinh doanh xăng dầu có trách nhiệm hoàn thiện hạ tầng kỹ thuật và thực hiện kết nối, báo cáo dữ liệu trên Cơ sở dữ liệu quốc gia về tiêu chuẩn, đo lường, chất lượng.”</w:t>
            </w:r>
          </w:p>
          <w:p w14:paraId="4CCA36E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Xem xét điều chỉnh quy định báo cáo định kỳ hàng tháng thay bằng cơ chế báo cáo theo sự kiện hoặc theo yêu cầu của cơ quan quản lý;</w:t>
            </w:r>
          </w:p>
          <w:p w14:paraId="04A86B6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 - Quy định cụ thể nội dung dữ liệu, phạm vi, tần suất, biểu mẫu và yêu cầu bảo mật; chỉ yêu cầu các nội dung thực sự cần thiết cho quản lý nhà nước, tránh trùng lặp với các chế độ báo cáo hiện hành;</w:t>
            </w:r>
            <w:r w:rsidRPr="00DE4ABC">
              <w:rPr>
                <w:rFonts w:ascii="Times New Roman" w:eastAsia="Times New Roman" w:hAnsi="Times New Roman" w:cs="Times New Roman"/>
                <w:sz w:val="26"/>
                <w:szCs w:val="26"/>
              </w:rPr>
              <w:br/>
              <w:t xml:space="preserve">- Kéo dài thời hạn chuyển tiếp từ 06 tháng lên </w:t>
            </w:r>
            <w:r w:rsidRPr="00DE4ABC">
              <w:rPr>
                <w:rFonts w:ascii="Times New Roman" w:eastAsia="Times New Roman" w:hAnsi="Times New Roman" w:cs="Times New Roman"/>
                <w:sz w:val="26"/>
                <w:szCs w:val="26"/>
              </w:rPr>
              <w:lastRenderedPageBreak/>
              <w:t>tối thiểu 12–18 tháng và phân loại đối tượng theo quy mô doanh nghiệp;</w:t>
            </w:r>
          </w:p>
          <w:p w14:paraId="4C2BEB3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Bảo đảm Cơ sở dữ liệu quốc gia đã vận hành đầy đủ chức năng trước khi Thông tư có hiệu lực, tránh tình trạng doanh nghiệp không có phương tiện kỹ thuật để thực hiện nghĩa vụ báo cáo.</w:t>
            </w:r>
          </w:p>
          <w:p w14:paraId="4BEC40D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17FCB4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Việc quy định chung chung gây khó khăn cho doanh nghiệp trong việc chuẩn bị hạ tầng kết nối, báo cáo dữ liệu kết;</w:t>
            </w:r>
          </w:p>
          <w:p w14:paraId="5EA70AF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Thực tế, dữ liệu liên quan đến công tác quản lý đo lường, chất lượng rất lớn, nhiều nội dung mang tính chất quản lý nội bộ, thông tin bảo mật, nếu yêu cầu cập nhật dữ liệu thường xuyên sẽ phát sinh nhiều khó khăn trong công tác tổng hợp, nhập liệu và theo dõi và làm tăng khối lượng thủ tục hành chính cho doanh nghiệp;</w:t>
            </w:r>
          </w:p>
          <w:p w14:paraId="495D405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Đối với Điều 31 Khoản 3, thời hạn 06 tháng để hoàn thiện hạ tầng kỹ thuật kết nối Cơ sở dữ liệu quốc gia là quá ngắn, chưa tính đến khả năng đầu tư và năng lực kỹ thuật thực tế của các doanh nghiệp kinh doanh xăng dầu quy mô nhỏ và vừa. Đề nghị xem xét quy định lộ trình linh hoạt hơn, hoặc phân loại đối tượng áp dụng theo quy mô doanh nghiệp, phù hợp với nguyên tắc tương xứng trong quản lý nhà nước.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97AE8F5"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một phần.</w:t>
            </w:r>
          </w:p>
        </w:tc>
      </w:tr>
      <w:tr w:rsidR="00BF0963" w:rsidRPr="00DE4ABC" w14:paraId="7EF3723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BFDE32C" w14:textId="51A8ECD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600D35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khoản 10 Điều 25; khoản 3 </w:t>
            </w:r>
            <w:r w:rsidRPr="00DE4ABC">
              <w:rPr>
                <w:rFonts w:ascii="Times New Roman" w:eastAsia="Times New Roman" w:hAnsi="Times New Roman" w:cs="Times New Roman"/>
                <w:sz w:val="26"/>
                <w:szCs w:val="26"/>
              </w:rPr>
              <w:lastRenderedPageBreak/>
              <w:t>Điều 26; khoản 5 Điều 27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8B7BD71"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Sở Khoa học và Công nghệ tỉnh Hà Tĩnh</w:t>
            </w:r>
          </w:p>
          <w:p w14:paraId="2BEB6AE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2048280" w14:textId="34261321"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Tại khoản 10 Điều 25; khoản 3 Điều 26; khoản 5 Điều 27: “Có trách nhiệm báo cáo định kỳ hằng tháng…”. </w:t>
            </w:r>
          </w:p>
          <w:p w14:paraId="3A0CE7D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Đề nghị xem xét sửa đổi, bổ sung lại như sau:</w:t>
            </w:r>
            <w:r w:rsidRPr="00DE4ABC">
              <w:rPr>
                <w:rFonts w:ascii="Times New Roman" w:eastAsia="Times New Roman" w:hAnsi="Times New Roman" w:cs="Times New Roman"/>
                <w:sz w:val="26"/>
                <w:szCs w:val="26"/>
              </w:rPr>
              <w:br/>
              <w:t>Có trách nhiệm báo cáo định kỳ hằng quý (trước ngày 25 tháng cuối quý)</w:t>
            </w:r>
          </w:p>
          <w:p w14:paraId="0171B588" w14:textId="143D1346"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sz w:val="26"/>
                <w:szCs w:val="26"/>
              </w:rPr>
              <w:t>: Để giảm chế độ báo cáo, tránh khó khăn cho doanh nghiệp kinh doanh xăng dầu, đặc biệt là các doanh nghiệp nhỏ và vừa.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24DD510"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Đã sửa lại.</w:t>
            </w:r>
          </w:p>
        </w:tc>
      </w:tr>
      <w:tr w:rsidR="00BF0963" w:rsidRPr="00DE4ABC" w14:paraId="64AE93C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A37D589" w14:textId="5540016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B07EE5E" w14:textId="761A63C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A5060E5" w14:textId="18672829"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8A1F560" w14:textId="262A330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Điều 26 sửa đổi: </w:t>
            </w:r>
            <w:r w:rsidRPr="00DE4ABC">
              <w:rPr>
                <w:rFonts w:ascii="Times New Roman" w:eastAsia="Times New Roman" w:hAnsi="Times New Roman" w:cs="Times New Roman"/>
                <w:i/>
                <w:iCs/>
                <w:sz w:val="26"/>
                <w:szCs w:val="26"/>
              </w:rPr>
              <w:t>“1. Khi thực hiện kiểm định, hiệu chuẩn phương tiện đo, nếu phát hiện cột đo xăng dầu không đáp ứng đầy đủ các yêu cầu quy định tại các điểm a, b, c và d khoản 1 Điều 6 của Thông tư này hoặc có dấu hiệu can thiệp trái phép vào phương tiện đo, tổ chức kiểm định, hiệu chuẩn phải dừng việc kiểm định, hiệu chuẩn, thông báo ngay và phối hợp với cơ quan quản lý nhà nước</w:t>
            </w:r>
            <w:r w:rsidRPr="00DE4ABC">
              <w:rPr>
                <w:rFonts w:ascii="Times New Roman" w:eastAsia="Times New Roman" w:hAnsi="Times New Roman" w:cs="Times New Roman"/>
                <w:i/>
                <w:iCs/>
                <w:sz w:val="26"/>
                <w:szCs w:val="26"/>
              </w:rPr>
              <w:br/>
              <w:t xml:space="preserve">có thẩm quyền để xử lý theo quy định của pháp luật.”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b/>
                <w:bCs/>
                <w:i/>
                <w:iCs/>
                <w:sz w:val="26"/>
                <w:szCs w:val="26"/>
              </w:rPr>
              <w:t>“</w:t>
            </w:r>
            <w:r w:rsidRPr="00DE4ABC">
              <w:rPr>
                <w:rFonts w:ascii="Times New Roman" w:eastAsia="Times New Roman" w:hAnsi="Times New Roman" w:cs="Times New Roman"/>
                <w:i/>
                <w:iCs/>
                <w:sz w:val="26"/>
                <w:szCs w:val="26"/>
              </w:rPr>
              <w:t>1. Khi thực hiện kiểm định, hiệu chuẩn phương tiện đo, nếu phát hiện phương tiện đo không đáp ứng đầy đủ các yêu cầu quy định tại các điểm a, b, c và d khoản 1 Điều 6 của Thông tư này hoặc có dấu hiệu can thiệp trái phép vào phương tiện đo hoặc cửa hàng bán lẻ xăng dầu đang hoạt động nhưng không đủ hồ sơ pháp lý theo quy định pháp luật, tổ chức kiểm định, hiệu chuẩn phải dừng việc kiểm định, hiệu chuẩn, thông báo ngay và phối hợp với cơ quan quản lý nhà nước có thẩm quyền để xử lý theo quy định của pháp luật.”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84F48F5" w14:textId="37DA9306" w:rsidR="00BF0963" w:rsidRPr="00DE4ABC" w:rsidRDefault="00BF0963" w:rsidP="00BF0963">
            <w:pPr>
              <w:spacing w:before="120" w:after="12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lại như sau:</w:t>
            </w:r>
            <w:r w:rsidRPr="00DE4ABC">
              <w:rPr>
                <w:rFonts w:ascii="Times New Roman" w:hAnsi="Times New Roman" w:cs="Times New Roman"/>
                <w:sz w:val="26"/>
                <w:szCs w:val="26"/>
              </w:rPr>
              <w:t xml:space="preserve"> “</w:t>
            </w:r>
            <w:r w:rsidRPr="00DE4ABC">
              <w:rPr>
                <w:rFonts w:ascii="Times New Roman" w:eastAsia="Times New Roman" w:hAnsi="Times New Roman" w:cs="Times New Roman"/>
                <w:sz w:val="26"/>
                <w:szCs w:val="26"/>
              </w:rPr>
              <w:t>Khi thực hiện kiểm định, hiệu chuẩn phương tiện đo, nếu phát hiện phương tiện đo không đáp ứng đầy đủ các yêu cầu quy định tại Thông tư này hoặc có dấu hiệu can thiệp trái phép vào phương tiện đo, tổ chức kiểm định, hiệu chuẩn phải dừng việc kiểm định, hiệu chuẩn, thông báo ngay và phối hợp với cơ quan quản lý nhà nước có thẩm quyền để xử lý theo quy định của pháp luật.”</w:t>
            </w:r>
          </w:p>
        </w:tc>
      </w:tr>
      <w:tr w:rsidR="00BF0963" w:rsidRPr="00DE4ABC" w14:paraId="30BA4F7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70D405" w14:textId="00AFADE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6F82AC0A"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w:t>
            </w:r>
            <w:r w:rsidRPr="00DE4ABC">
              <w:rPr>
                <w:rFonts w:ascii="Times New Roman" w:eastAsia="Times New Roman" w:hAnsi="Times New Roman" w:cs="Times New Roman"/>
                <w:sz w:val="26"/>
                <w:szCs w:val="26"/>
              </w:rPr>
              <w:br/>
              <w:t>mục 1</w:t>
            </w:r>
          </w:p>
          <w:p w14:paraId="030EEEE0"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EEEC8E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99F768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Khi</w:t>
            </w:r>
            <w:proofErr w:type="gramEnd"/>
            <w:r w:rsidRPr="00DE4ABC">
              <w:rPr>
                <w:rFonts w:ascii="Times New Roman" w:eastAsia="Times New Roman" w:hAnsi="Times New Roman" w:cs="Times New Roman"/>
                <w:sz w:val="26"/>
                <w:szCs w:val="26"/>
              </w:rPr>
              <w:t xml:space="preserve"> thực hiện thử nghiệm mẫu chất lượng xăng dầu, nếu phát hiện mẫu thử nghiệm không đáp ứng các yêu cầu kỹ thuật </w:t>
            </w:r>
            <w:r w:rsidRPr="00DE4ABC">
              <w:rPr>
                <w:rFonts w:ascii="Times New Roman" w:eastAsia="Times New Roman" w:hAnsi="Times New Roman" w:cs="Times New Roman"/>
                <w:sz w:val="26"/>
                <w:szCs w:val="26"/>
              </w:rPr>
              <w:lastRenderedPageBreak/>
              <w:t>quy định hoặc có dấu hiệu vi phạm pháp luật về chất lượng, tổ chức thử nghiệm phải thông báo ngay cho cơ quan quản lý nhà nước có thẩm quyền để xử lý theo quy định của pháp luật.”</w:t>
            </w:r>
          </w:p>
          <w:p w14:paraId="55940E8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i/>
                <w:iCs/>
                <w:sz w:val="26"/>
                <w:szCs w:val="26"/>
              </w:rPr>
            </w:pPr>
            <w:r w:rsidRPr="00DE4ABC">
              <w:rPr>
                <w:rFonts w:ascii="Times New Roman" w:eastAsia="Times New Roman" w:hAnsi="Times New Roman" w:cs="Times New Roman"/>
                <w:sz w:val="26"/>
                <w:szCs w:val="26"/>
              </w:rPr>
              <w:t>Đề nghị</w:t>
            </w:r>
            <w:r w:rsidRPr="00DE4ABC">
              <w:rPr>
                <w:rFonts w:ascii="Times New Roman" w:eastAsia="Times New Roman" w:hAnsi="Times New Roman" w:cs="Times New Roman"/>
                <w:i/>
                <w:iCs/>
                <w:sz w:val="26"/>
                <w:szCs w:val="26"/>
              </w:rPr>
              <w:t>:</w:t>
            </w:r>
          </w:p>
          <w:p w14:paraId="2BFF702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Cần quy định rõ các trường hợp phải báo cáo</w:t>
            </w:r>
          </w:p>
          <w:p w14:paraId="017E206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5EACA9B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Vì không phải lần nào thử nghiệm mẫu không đạt đều phải thực hiện báo cáo</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0F6A23A"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Tiếp thu. Sửa lại như sau: “Trường hợp trong quá trình thử nghiệm phát hiện dấu hiệu bất thường hoặc có căn cứ cho thấy có </w:t>
            </w:r>
            <w:r w:rsidRPr="00DE4ABC">
              <w:rPr>
                <w:rFonts w:ascii="Times New Roman" w:eastAsia="Times New Roman" w:hAnsi="Times New Roman" w:cs="Times New Roman"/>
                <w:sz w:val="26"/>
                <w:szCs w:val="26"/>
              </w:rPr>
              <w:lastRenderedPageBreak/>
              <w:t>hành vi gian lận, giả mạo hoặc vi phạm nghiêm trọng quy định về chất lượng xăng dầu thì tổ chức thử nghiệm thông báo cho cơ quan có thẩm quyền để xem xét, xử lý theo quy định.”</w:t>
            </w:r>
          </w:p>
        </w:tc>
      </w:tr>
      <w:tr w:rsidR="00BF0963" w:rsidRPr="00DE4ABC" w14:paraId="7658228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687F54D" w14:textId="3B85362B"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196.</w:t>
            </w:r>
          </w:p>
        </w:tc>
        <w:tc>
          <w:tcPr>
            <w:tcW w:w="1832" w:type="dxa"/>
            <w:tcBorders>
              <w:top w:val="single" w:sz="4" w:space="0" w:color="000000"/>
              <w:left w:val="single" w:sz="4" w:space="0" w:color="000000"/>
              <w:bottom w:val="single" w:sz="4" w:space="0" w:color="000000"/>
              <w:right w:val="single" w:sz="4" w:space="0" w:color="000000"/>
            </w:tcBorders>
          </w:tcPr>
          <w:p w14:paraId="58DA8016" w14:textId="77777777" w:rsidR="00BF0963" w:rsidRPr="00DE4ABC" w:rsidRDefault="00BF0963" w:rsidP="00BF0963">
            <w:pPr>
              <w:widowControl w:val="0"/>
              <w:spacing w:before="60" w:after="60" w:line="240" w:lineRule="auto"/>
              <w:ind w:left="50" w:right="90"/>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w:t>
            </w:r>
            <w:r w:rsidRPr="00DE4ABC">
              <w:rPr>
                <w:rFonts w:ascii="Times New Roman" w:eastAsia="Times New Roman" w:hAnsi="Times New Roman" w:cs="Times New Roman"/>
                <w:sz w:val="26"/>
                <w:szCs w:val="26"/>
              </w:rPr>
              <w:br/>
              <w:t>mục 1</w:t>
            </w:r>
          </w:p>
        </w:tc>
        <w:tc>
          <w:tcPr>
            <w:tcW w:w="1984" w:type="dxa"/>
            <w:tcBorders>
              <w:top w:val="single" w:sz="4" w:space="0" w:color="000000"/>
              <w:left w:val="single" w:sz="4" w:space="0" w:color="000000"/>
              <w:bottom w:val="single" w:sz="4" w:space="0" w:color="000000"/>
              <w:right w:val="single" w:sz="4" w:space="0" w:color="000000"/>
            </w:tcBorders>
          </w:tcPr>
          <w:p w14:paraId="5170A23C" w14:textId="77777777" w:rsidR="00BF0963" w:rsidRPr="00DE4ABC" w:rsidRDefault="00BF0963" w:rsidP="00BF0963">
            <w:pPr>
              <w:widowControl w:val="0"/>
              <w:spacing w:before="60" w:after="60" w:line="240" w:lineRule="auto"/>
              <w:ind w:left="50" w:right="90"/>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Đắk Lắk</w:t>
            </w:r>
          </w:p>
        </w:tc>
        <w:tc>
          <w:tcPr>
            <w:tcW w:w="5103" w:type="dxa"/>
            <w:tcBorders>
              <w:top w:val="single" w:sz="4" w:space="0" w:color="000000"/>
              <w:left w:val="single" w:sz="4" w:space="0" w:color="000000"/>
              <w:bottom w:val="single" w:sz="4" w:space="0" w:color="000000"/>
              <w:right w:val="single" w:sz="4" w:space="0" w:color="000000"/>
            </w:tcBorders>
          </w:tcPr>
          <w:p w14:paraId="690CB442"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w:t>
            </w:r>
            <w:proofErr w:type="gramStart"/>
            <w:r w:rsidRPr="00DE4ABC">
              <w:rPr>
                <w:rFonts w:ascii="Times New Roman" w:eastAsia="Times New Roman" w:hAnsi="Times New Roman" w:cs="Times New Roman"/>
                <w:sz w:val="26"/>
                <w:szCs w:val="26"/>
              </w:rPr>
              <w:t>“ Khi</w:t>
            </w:r>
            <w:proofErr w:type="gramEnd"/>
            <w:r w:rsidRPr="00DE4ABC">
              <w:rPr>
                <w:rFonts w:ascii="Times New Roman" w:eastAsia="Times New Roman" w:hAnsi="Times New Roman" w:cs="Times New Roman"/>
                <w:sz w:val="26"/>
                <w:szCs w:val="26"/>
              </w:rPr>
              <w:t xml:space="preserve"> thực hiện thử nghiệm mẫu chất lượng xăng dầu, nếu phát hiện mẫu thử nghiệm không đáp ứng các yêu cầu kỹ thuật quy định hoặc có dấu hiệu vi phạm pháp luật về chất lượng, tổ chức thử nghiệm phải thông báo ngay cho cơ quan quản lý nhà nước có thẩm quyền để xử lý theo quy định của pháp luật.”</w:t>
            </w:r>
          </w:p>
          <w:p w14:paraId="276C275D"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w:t>
            </w:r>
          </w:p>
          <w:p w14:paraId="7B2ED706"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Cần quy định rõ các trường hợp phải báo cáo</w:t>
            </w:r>
          </w:p>
          <w:p w14:paraId="4EFC02E1" w14:textId="77777777" w:rsidR="00BF0963" w:rsidRPr="00DE4ABC" w:rsidRDefault="00BF0963" w:rsidP="00BF0963">
            <w:pPr>
              <w:widowControl w:val="0"/>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Vì trong thực tế, PTN thử nghiệm mẫu xăng dầu phục vụ công tác quản lý nhà nước và phục vụ cho hoạt động nghiên cứu của các cá nhân, các trường, các viện; kiểm soát chất lượng nội bộ của Nhà máy, cơ sở pha chế</w:t>
            </w:r>
          </w:p>
        </w:tc>
        <w:tc>
          <w:tcPr>
            <w:tcW w:w="4678" w:type="dxa"/>
            <w:tcBorders>
              <w:top w:val="single" w:sz="4" w:space="0" w:color="000000"/>
              <w:left w:val="single" w:sz="4" w:space="0" w:color="000000"/>
              <w:bottom w:val="single" w:sz="4" w:space="0" w:color="000000"/>
              <w:right w:val="single" w:sz="4" w:space="0" w:color="000000"/>
            </w:tcBorders>
          </w:tcPr>
          <w:p w14:paraId="35075BC3"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Sửa lại như sau: “Trường hợp trong quá trình thử nghiệm phát hiện dấu hiệu bất thường hoặc có căn cứ cho thấy có hành vi gian lận, giả mạo hoặc vi phạm nghiêm trọng quy định về chất lượng xăng dầu thì tổ chức thử nghiệm thông báo cho cơ quan có thẩm quyền để xem xét, xử lý theo quy định.”</w:t>
            </w:r>
          </w:p>
        </w:tc>
      </w:tr>
      <w:tr w:rsidR="00BF0963" w:rsidRPr="00DE4ABC" w14:paraId="37A5DDF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E308076" w14:textId="783803F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5BD015E"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EEA261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7C47AB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điều chỉnh thành</w:t>
            </w:r>
            <w:proofErr w:type="gramStart"/>
            <w:r w:rsidRPr="00DE4ABC">
              <w:rPr>
                <w:rFonts w:ascii="Times New Roman" w:eastAsia="Times New Roman" w:hAnsi="Times New Roman" w:cs="Times New Roman"/>
                <w:sz w:val="26"/>
                <w:szCs w:val="26"/>
              </w:rPr>
              <w:t>:  “</w:t>
            </w:r>
            <w:proofErr w:type="gramEnd"/>
            <w:r w:rsidRPr="00DE4ABC">
              <w:rPr>
                <w:rFonts w:ascii="Times New Roman" w:eastAsia="Times New Roman" w:hAnsi="Times New Roman" w:cs="Times New Roman"/>
                <w:sz w:val="26"/>
                <w:szCs w:val="26"/>
              </w:rPr>
              <w:t xml:space="preserve">1. Thực hiện kiểm định phương tiện đo, nếu phát hiện phương tiện đo không đáp ứng đầy đủ các yêu cầu quy định tại </w:t>
            </w:r>
            <w:r w:rsidRPr="00DE4ABC">
              <w:rPr>
                <w:rFonts w:ascii="Times New Roman" w:eastAsia="Times New Roman" w:hAnsi="Times New Roman" w:cs="Times New Roman"/>
                <w:sz w:val="26"/>
                <w:szCs w:val="26"/>
                <w:u w:val="single"/>
              </w:rPr>
              <w:t>khoản 1 của điều 5</w:t>
            </w:r>
            <w:r w:rsidRPr="00DE4ABC">
              <w:rPr>
                <w:rFonts w:ascii="Times New Roman" w:eastAsia="Times New Roman" w:hAnsi="Times New Roman" w:cs="Times New Roman"/>
                <w:sz w:val="26"/>
                <w:szCs w:val="26"/>
              </w:rPr>
              <w:t xml:space="preserve"> và các điểm a, b, c, và d khoản 1 của điều 6 …</w:t>
            </w:r>
            <w:proofErr w:type="gramStart"/>
            <w:r w:rsidRPr="00DE4ABC">
              <w:rPr>
                <w:rFonts w:ascii="Times New Roman" w:eastAsia="Times New Roman" w:hAnsi="Times New Roman" w:cs="Times New Roman"/>
                <w:sz w:val="26"/>
                <w:szCs w:val="26"/>
              </w:rPr>
              <w:t>…..</w:t>
            </w:r>
            <w:proofErr w:type="gramEnd"/>
            <w:r w:rsidRPr="00DE4ABC">
              <w:rPr>
                <w:rFonts w:ascii="Times New Roman" w:eastAsia="Times New Roman" w:hAnsi="Times New Roman" w:cs="Times New Roman"/>
                <w:sz w:val="26"/>
                <w:szCs w:val="26"/>
              </w:rPr>
              <w:t xml:space="preserve"> dừng việc kiểm định, hiệu chuẩn, thông báo ngay ….”</w:t>
            </w:r>
          </w:p>
          <w:p w14:paraId="57A41B4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4DB6CB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Các phương tiện đo xăng dầu đều thuộc nhóm 2 nên chỉ có biện pháp kiểm soát về đo lường bằng kiểm định</w:t>
            </w:r>
          </w:p>
          <w:p w14:paraId="78A253B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Các phương tiện đo không phải là cột đo xăng dầu thì phải đáp ứng các yêu cầu tại khoản 1 của điều 5</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67362CA"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p w14:paraId="13A18CD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p>
        </w:tc>
      </w:tr>
      <w:tr w:rsidR="00BF0963" w:rsidRPr="00DE4ABC" w14:paraId="31BDBD2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140305A" w14:textId="17D4580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68BE9AD"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0906AC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Lào Cai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F5D922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bổ sung quy định: “Tổ chức kiểm định phải lưu trữ dữ liệu kiểm định điện tử tối thiểu 05 năm và chịu trách nhiệm về tính chính xác của dữ liệu cung cấp.” </w:t>
            </w:r>
          </w:p>
          <w:p w14:paraId="03BD136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 xml:space="preserve">Lý </w:t>
            </w:r>
            <w:proofErr w:type="gramStart"/>
            <w:r w:rsidRPr="00DE4ABC">
              <w:rPr>
                <w:rFonts w:ascii="Times New Roman" w:eastAsia="Times New Roman" w:hAnsi="Times New Roman" w:cs="Times New Roman"/>
                <w:i/>
                <w:iCs/>
                <w:sz w:val="26"/>
                <w:szCs w:val="26"/>
              </w:rPr>
              <w:t>do</w:t>
            </w:r>
            <w:proofErr w:type="gramEnd"/>
            <w:r w:rsidRPr="00DE4ABC">
              <w:rPr>
                <w:rFonts w:ascii="Times New Roman" w:eastAsia="Times New Roman" w:hAnsi="Times New Roman" w:cs="Times New Roman"/>
                <w:sz w:val="26"/>
                <w:szCs w:val="26"/>
              </w:rPr>
              <w:t>: Đây là cơ sở quan trọng phục vụ truy xuất, giải quyết tranh chấp và xử lý vi phạm về đo lường trong thời gian dài.</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79D1F12"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 không quy định cứng thời gian lưu trữ quá dài tại Thông tư để tránh gây áp lực lưu kho hồ sơ giấy cho doanh nghiệp, nhất là khi đang đẩy mạnh chuyển đổi số và báo cáo qua Cơ sở dữ liệu quốc gia</w:t>
            </w:r>
          </w:p>
        </w:tc>
      </w:tr>
      <w:tr w:rsidR="00BF0963" w:rsidRPr="00DE4ABC" w14:paraId="6CB2B52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70F0D56" w14:textId="046725B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199.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77F799A"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26</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068EF38"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Hà Tĩnh</w:t>
            </w:r>
          </w:p>
          <w:p w14:paraId="04AE354D"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A3F8B7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khoản 2 Điều 26 bổ sung nội dung như sau: "</w:t>
            </w:r>
            <w:r w:rsidRPr="00DE4ABC">
              <w:rPr>
                <w:rFonts w:ascii="Times New Roman" w:eastAsia="Times New Roman" w:hAnsi="Times New Roman" w:cs="Times New Roman"/>
                <w:i/>
                <w:sz w:val="26"/>
                <w:szCs w:val="26"/>
              </w:rPr>
              <w:t xml:space="preserve">Các tổ chức thử nghiệm được chỉ định phải bảo đảm tính khách quan, chính xác của kết quả thử nghiệm; kết quả này là căn cứ pháp lý để các đoàn kiểm tra, cơ quan kiểm tra xử lý vi phạm theo quy định" </w:t>
            </w:r>
            <w:r w:rsidRPr="00DE4ABC">
              <w:rPr>
                <w:rFonts w:ascii="Times New Roman" w:eastAsia="Times New Roman" w:hAnsi="Times New Roman" w:cs="Times New Roman"/>
                <w:b/>
                <w:bCs/>
                <w:i/>
                <w:iCs/>
                <w:sz w:val="26"/>
                <w:szCs w:val="26"/>
              </w:rPr>
              <w:t xml:space="preserve">thành </w:t>
            </w:r>
            <w:r w:rsidRPr="00DE4ABC">
              <w:rPr>
                <w:rFonts w:ascii="Times New Roman" w:eastAsia="Times New Roman" w:hAnsi="Times New Roman" w:cs="Times New Roman"/>
                <w:i/>
                <w:sz w:val="26"/>
                <w:szCs w:val="26"/>
              </w:rPr>
              <w:t xml:space="preserve">"Các tổ chức thử nghiệm được chỉ định phải bảo đảm tính khách quan, chính xác của kết quả thử nghiệm; kết quả này là căn cứ pháp lý để các đoàn </w:t>
            </w:r>
            <w:r w:rsidRPr="00DE4ABC">
              <w:rPr>
                <w:rFonts w:ascii="Times New Roman" w:eastAsia="Times New Roman" w:hAnsi="Times New Roman" w:cs="Times New Roman"/>
                <w:b/>
                <w:bCs/>
                <w:i/>
                <w:iCs/>
                <w:sz w:val="26"/>
                <w:szCs w:val="26"/>
              </w:rPr>
              <w:t xml:space="preserve">thanh tra, </w:t>
            </w:r>
            <w:r w:rsidRPr="00DE4ABC">
              <w:rPr>
                <w:rFonts w:ascii="Times New Roman" w:eastAsia="Times New Roman" w:hAnsi="Times New Roman" w:cs="Times New Roman"/>
                <w:i/>
                <w:sz w:val="26"/>
                <w:szCs w:val="26"/>
              </w:rPr>
              <w:t>kiểm tra, cơ quan kiểm tra xử lý vi phạm theo quy định</w:t>
            </w:r>
            <w:r w:rsidRPr="00DE4ABC">
              <w:rPr>
                <w:rFonts w:ascii="Times New Roman" w:eastAsia="Times New Roman" w:hAnsi="Times New Roman" w:cs="Times New Roman"/>
                <w:sz w:val="26"/>
                <w:szCs w:val="26"/>
              </w:rPr>
              <w: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2D6FCF2"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3B42EAA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EDC0F21" w14:textId="3043F47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B3D31F0"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26 Khoản 3</w:t>
            </w:r>
          </w:p>
          <w:p w14:paraId="75B1B2EE"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D2A404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8F0F2A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quy định: “Có trách nhiệm báo cáo định kỳ hàng tháng hoặc đột xuất khi có yêu cầu về tình hình hoạt động kiểm định, hiệu chuẩn, thử nghiệm đặc biệt là các trường hợp phương tiện đo không đạt yêu cầu kỹ thuật hoặc có dấu </w:t>
            </w:r>
            <w:r w:rsidRPr="00DE4ABC">
              <w:rPr>
                <w:rFonts w:ascii="Times New Roman" w:eastAsia="Times New Roman" w:hAnsi="Times New Roman" w:cs="Times New Roman"/>
                <w:sz w:val="26"/>
                <w:szCs w:val="26"/>
              </w:rPr>
              <w:lastRenderedPageBreak/>
              <w:t>hiệu can thiệp trái phép trên Cơ sở dữ liệu quốc gia về tiêu chuẩn, đo lường, chất lượng”</w:t>
            </w:r>
          </w:p>
          <w:p w14:paraId="6E9AE5F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giữ nguyên như quy định hiện hành: “Báo cáo định kỳ hàng năm”.</w:t>
            </w:r>
          </w:p>
          <w:p w14:paraId="4774E5A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6A9B4F65"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Với tần suất báo cáo theo tháng, khối lượng công việc phát sinh nhiều và thực tế không cần thiết.</w:t>
            </w:r>
          </w:p>
          <w:p w14:paraId="6341CF1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sz w:val="26"/>
                <w:szCs w:val="26"/>
              </w:rPr>
              <w:t>- Phù hợp với quy định về chu kỳ kiểm định (ví dụ: quy định đối với kiểm định cột bơm là 12 tháng…)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EB1EFA1"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Bỏ “hàng tháng”</w:t>
            </w:r>
          </w:p>
        </w:tc>
      </w:tr>
      <w:tr w:rsidR="00BF0963" w:rsidRPr="00DE4ABC" w14:paraId="102EDEB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12FCEC6" w14:textId="3720D0E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21C42D1"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13C314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D3C4E0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này.</w:t>
            </w:r>
          </w:p>
          <w:p w14:paraId="4D8A7AC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Tại đièu 6 đã quy định cụ thể trách nhiệm sửa chữa cột đo xăng dầu là của thương nhân sử dụng cột đo xăng dầu và cá nhân tổ chức sửa chữa</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495C18B"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bỏ khoản 2 Điều 27</w:t>
            </w:r>
          </w:p>
        </w:tc>
      </w:tr>
      <w:tr w:rsidR="00BF0963" w:rsidRPr="00DE4ABC" w14:paraId="08476CAD"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123F26A" w14:textId="20DD53B9"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B17D315"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C0988CC"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4D1CE7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“3. Thực hiện các biện pháp ngăn ngừa, phòng chống sự tác động làm thay đổi các đặc trưng kỹ thuật đo lường chính hoặc chương trình điều khiển của phương tiện đo so với mẫu đã phê duyệt trong quá trình sử dụng như: không giao cho các đơn vị, đại lý được cơ sở ủy quyền thực hiện việc nạp chương trình điều khiển cho các</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i/>
                <w:iCs/>
                <w:sz w:val="26"/>
                <w:szCs w:val="26"/>
              </w:rPr>
              <w:t xml:space="preserve">IC </w:t>
            </w:r>
            <w:r w:rsidRPr="00DE4ABC">
              <w:rPr>
                <w:rFonts w:ascii="Times New Roman" w:eastAsia="Times New Roman" w:hAnsi="Times New Roman" w:cs="Times New Roman"/>
                <w:sz w:val="26"/>
                <w:szCs w:val="26"/>
              </w:rPr>
              <w:t>chương trình cột đo xăng dầu; thực hiện giải</w:t>
            </w:r>
            <w:r w:rsidRPr="00DE4ABC">
              <w:rPr>
                <w:rFonts w:ascii="Times New Roman" w:eastAsia="Times New Roman" w:hAnsi="Times New Roman" w:cs="Times New Roman"/>
                <w:sz w:val="26"/>
                <w:szCs w:val="26"/>
              </w:rPr>
              <w:br/>
              <w:t>pháp kỹ thuật, thiết bị kỹ thuật để nhận dạng chương trình điều khiển, IC chương trình của cột</w:t>
            </w:r>
            <w:r w:rsidRPr="00DE4ABC">
              <w:rPr>
                <w:rFonts w:ascii="Times New Roman" w:eastAsia="Times New Roman" w:hAnsi="Times New Roman" w:cs="Times New Roman"/>
                <w:sz w:val="26"/>
                <w:szCs w:val="26"/>
              </w:rPr>
              <w:br/>
              <w:t>đo xăng dầu do cơ sở sản xuất, nhập khẩu, cung</w:t>
            </w:r>
            <w:r w:rsidRPr="00DE4ABC">
              <w:rPr>
                <w:rFonts w:ascii="Times New Roman" w:eastAsia="Times New Roman" w:hAnsi="Times New Roman" w:cs="Times New Roman"/>
                <w:sz w:val="26"/>
                <w:szCs w:val="26"/>
              </w:rPr>
              <w:br/>
              <w:t xml:space="preserve">cấp; giải pháp để ngăn ngừa cơ sở khác tự ý </w:t>
            </w:r>
            <w:r w:rsidRPr="00DE4ABC">
              <w:rPr>
                <w:rFonts w:ascii="Times New Roman" w:eastAsia="Times New Roman" w:hAnsi="Times New Roman" w:cs="Times New Roman"/>
                <w:sz w:val="26"/>
                <w:szCs w:val="26"/>
              </w:rPr>
              <w:lastRenderedPageBreak/>
              <w:t>tháo</w:t>
            </w:r>
            <w:r w:rsidRPr="00DE4ABC">
              <w:rPr>
                <w:rFonts w:ascii="Times New Roman" w:eastAsia="Times New Roman" w:hAnsi="Times New Roman" w:cs="Times New Roman"/>
                <w:sz w:val="26"/>
                <w:szCs w:val="26"/>
              </w:rPr>
              <w:br/>
              <w:t>lắp, thay thế IC chương trình, nạp lại chương</w:t>
            </w:r>
            <w:r w:rsidRPr="00DE4ABC">
              <w:rPr>
                <w:rFonts w:ascii="Times New Roman" w:eastAsia="Times New Roman" w:hAnsi="Times New Roman" w:cs="Times New Roman"/>
                <w:sz w:val="26"/>
                <w:szCs w:val="26"/>
              </w:rPr>
              <w:br/>
              <w:t>trình điều khiển của cột đo xăng dầu do cơ sở</w:t>
            </w:r>
            <w:r w:rsidRPr="00DE4ABC">
              <w:rPr>
                <w:rFonts w:ascii="Times New Roman" w:eastAsia="Times New Roman" w:hAnsi="Times New Roman" w:cs="Times New Roman"/>
                <w:sz w:val="26"/>
                <w:szCs w:val="26"/>
              </w:rPr>
              <w:br/>
              <w:t>sản xuất, nhập khẩu cung cấp....”</w:t>
            </w:r>
          </w:p>
          <w:p w14:paraId="7FEB0C6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chỉnh sửa: </w:t>
            </w:r>
            <w:r w:rsidRPr="00DE4ABC">
              <w:rPr>
                <w:rFonts w:ascii="Times New Roman" w:eastAsia="Times New Roman" w:hAnsi="Times New Roman" w:cs="Times New Roman"/>
                <w:i/>
                <w:iCs/>
                <w:sz w:val="26"/>
                <w:szCs w:val="26"/>
              </w:rPr>
              <w:t xml:space="preserve">3. Thực hiện các biện pháp ngăn ngừa, phòng chống sự tác động làm thay đổi các đặc trưng kỹ thuật đo lường chính hoặc chương trình điều khiển của phương tiện đo so với mẫu đã phê duyệt trong quá trình sử dụng như: không giao </w:t>
            </w:r>
            <w:r w:rsidRPr="00DE4ABC">
              <w:rPr>
                <w:rFonts w:ascii="Times New Roman" w:eastAsia="Times New Roman" w:hAnsi="Times New Roman" w:cs="Times New Roman"/>
                <w:sz w:val="26"/>
                <w:szCs w:val="26"/>
              </w:rPr>
              <w:t>cho các đơn vị, đại lý được cơ sở ủy quyền thực</w:t>
            </w:r>
            <w:r w:rsidRPr="00DE4ABC">
              <w:rPr>
                <w:rFonts w:ascii="Times New Roman" w:eastAsia="Times New Roman" w:hAnsi="Times New Roman" w:cs="Times New Roman"/>
                <w:sz w:val="26"/>
                <w:szCs w:val="26"/>
              </w:rPr>
              <w:br/>
              <w:t xml:space="preserve">hiện việc nạp chương trình điều khiển cho các </w:t>
            </w:r>
            <w:r w:rsidRPr="00DE4ABC">
              <w:rPr>
                <w:rFonts w:ascii="Times New Roman" w:eastAsia="Times New Roman" w:hAnsi="Times New Roman" w:cs="Times New Roman"/>
                <w:i/>
                <w:iCs/>
                <w:sz w:val="26"/>
                <w:szCs w:val="26"/>
              </w:rPr>
              <w:t xml:space="preserve">mạch điện tử (IC) </w:t>
            </w:r>
            <w:r w:rsidRPr="00DE4ABC">
              <w:rPr>
                <w:rFonts w:ascii="Times New Roman" w:eastAsia="Times New Roman" w:hAnsi="Times New Roman" w:cs="Times New Roman"/>
                <w:sz w:val="26"/>
                <w:szCs w:val="26"/>
              </w:rPr>
              <w:t>chương trình cột đo xăng dầu; thực hiện giải pháp kỹ thuật, thiết bị kỹ thuật để nhận dạng chương trình điều khiển, IC chương trình của cột đo xăng dầu do cơ sở sản xuất, nhập khẩu, cung cấp; giải pháp để ngăn ngừa cơ sở khác tự ý tháo lắp, thay thế IC chương trình, nạp lại chương trình điều khiển của cột đo xăng dầu do cơ sở sản xuất, nhập khẩu cung cấp...</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7472BA5"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 sửa đổi khoản 3 Điều 27 như sau:</w:t>
            </w:r>
          </w:p>
          <w:p w14:paraId="0062588C"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3. Thực hiện các biện pháp ngăn ngừa, phòng chống sự can thiệp làm thay đổi các đặc trưng kỹ thuật đo lường chính hoặc chương trình điều khiển của phương tiện đo so với mẫu đã phê duyệt trong quá trình sử dụng như: không giao cho các đơn vị, đại lý được cơ sở ủy quyền thực hiện việc nạp chương trình điều khiển cho các IC chương trình cột đo xăng dầu, IC chương trình đồng hồ xăng dầu; thực hiện giải pháp kỹ thuật, thiết bị kỹ thuật để nhận dạng chương trình điều khiển, IC chương trình do cơ sở sản xuất, nhập khẩu, cung cấp; giải pháp để </w:t>
            </w:r>
            <w:r w:rsidRPr="00DE4ABC">
              <w:rPr>
                <w:rFonts w:ascii="Times New Roman" w:eastAsia="Times New Roman" w:hAnsi="Times New Roman" w:cs="Times New Roman"/>
                <w:sz w:val="26"/>
                <w:szCs w:val="26"/>
              </w:rPr>
              <w:lastRenderedPageBreak/>
              <w:t>ngăn ngừa cơ sở khác tự ý tháo lắp, thay thế IC chương trình, nạp lại chương trình điều khiển do cơ sở sản xuất, nhập khẩu cung cấp.... Báo cáo kịp thời bằng văn bản việc thực hiện các biện pháp đó tới Ủy ban Tiêu chuẩn Đo lường Chất lượng Quốc gia và Sở Khoa học và Công nghệ các địa phương khi được đề nghị.</w:t>
            </w:r>
          </w:p>
          <w:p w14:paraId="57EBB339"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p>
        </w:tc>
      </w:tr>
      <w:tr w:rsidR="00BF0963" w:rsidRPr="00DE4ABC" w14:paraId="0DAD9D5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C23E39F" w14:textId="163EE65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203.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7E038AF" w14:textId="63560FC1"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 Điều 27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FEB56F6" w14:textId="5878FA80"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273D67C" w14:textId="330FB07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Khoản 1 Điều 27 sửa đổi: </w:t>
            </w:r>
            <w:r w:rsidRPr="00DE4ABC">
              <w:rPr>
                <w:rFonts w:ascii="Times New Roman" w:eastAsia="Times New Roman" w:hAnsi="Times New Roman" w:cs="Times New Roman"/>
                <w:i/>
                <w:iCs/>
                <w:sz w:val="26"/>
                <w:szCs w:val="26"/>
              </w:rPr>
              <w:t xml:space="preserve">“1. Thực hiện biện pháp kiểm soát về đo lường (như phê duyệt mẫu, kiểm định ban đầu) phương tiện đo theo quy định tại Thông tư này và các quy định khác của pháp luật về đo lường.” </w:t>
            </w:r>
            <w:r w:rsidRPr="00DE4ABC">
              <w:rPr>
                <w:rFonts w:ascii="Times New Roman" w:eastAsia="Times New Roman" w:hAnsi="Times New Roman" w:cs="Times New Roman"/>
                <w:b/>
                <w:bCs/>
                <w:sz w:val="26"/>
                <w:szCs w:val="26"/>
              </w:rPr>
              <w:t xml:space="preserve">thành </w:t>
            </w:r>
            <w:r w:rsidRPr="00DE4ABC">
              <w:rPr>
                <w:rFonts w:ascii="Times New Roman" w:eastAsia="Times New Roman" w:hAnsi="Times New Roman" w:cs="Times New Roman"/>
                <w:i/>
                <w:iCs/>
                <w:sz w:val="26"/>
                <w:szCs w:val="26"/>
              </w:rPr>
              <w:t>“1. Thực hiện biện pháp kiểm soát về đo lường (như phê duyệt mẫu) phương tiện đo theo quy định tại Thông tư này và các văn bản quy phạm pháp luật khác về đo lường.”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40F838F3" w14:textId="10DA34CB"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Bảo lưu.</w:t>
            </w:r>
          </w:p>
        </w:tc>
      </w:tr>
      <w:tr w:rsidR="00BF0963" w:rsidRPr="00DE4ABC" w14:paraId="0F671717"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720D7FA" w14:textId="4CC3C94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204.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20A7554" w14:textId="77777777" w:rsidR="00BF0963" w:rsidRPr="00DE4ABC" w:rsidRDefault="00BF0963" w:rsidP="00BF0963">
            <w:pPr>
              <w:spacing w:before="60" w:after="60" w:line="240" w:lineRule="auto"/>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27 Khoản 5</w:t>
            </w:r>
          </w:p>
          <w:p w14:paraId="6643D36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3113576"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63CDF0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quy định: “Có trách nhiệm báo cáo định kỳ hằng tháng hoặc đột xuất khi có yêu cầu về số lượng, chủng loại phương tiện đo đã sản xuất, nhập khẩu, cung cấp và các biện pháp ngăn ngừa tác động trái phép đã thực hiện trên Cơ sở dữ liệu quốc gia về tiêu chuẩn, đo lường, chất lượng”</w:t>
            </w:r>
          </w:p>
          <w:p w14:paraId="7846319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giữ nguyên như quy định hiện hành: “Báo cáo định kỳ hàng năm”.</w:t>
            </w:r>
          </w:p>
          <w:p w14:paraId="37E86FD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w:t>
            </w:r>
          </w:p>
          <w:p w14:paraId="6B16DE1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Việc báo cáo định kỳ hàng tháng gây tăng khối lượng công việc hành chính cho tổ chức kiểm định, đồng thời làm tăng các thủ tục hành chính của cơ quan quản lý nhà nước;</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752525F"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sửa đổi như sau:</w:t>
            </w:r>
          </w:p>
          <w:p w14:paraId="5C2EEDD6"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5. Có trách nhiệm báo cáo định kỳ hoặc đột xuất khi có yêu cầu về số lượng, chủng loại phương tiện đo đã sản xuất, nhập khẩu, cung cấp và các biện pháp ngăn ngừa tác động trái phép đã thực hiện trên Cơ sở dữ liệu quốc gia về tiêu chuẩn, đo lường, chất lượng.</w:t>
            </w:r>
          </w:p>
        </w:tc>
      </w:tr>
      <w:tr w:rsidR="00BF0963" w:rsidRPr="00DE4ABC" w14:paraId="271F3A3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0ED99DD" w14:textId="6E3B0248"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205.</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63451DB"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10 Điều 25, khoản 3 Điều 26, khoản</w:t>
            </w:r>
            <w:r w:rsidRPr="00DE4ABC">
              <w:rPr>
                <w:rFonts w:ascii="Times New Roman" w:eastAsia="Times New Roman" w:hAnsi="Times New Roman" w:cs="Times New Roman"/>
                <w:sz w:val="26"/>
                <w:szCs w:val="26"/>
              </w:rPr>
              <w:br/>
              <w:t>5 Điều 27</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0351C9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096D6F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Về chế độ báo cáo định kỳ (khoản 10 Điều 25, khoản 3 Điều 26, khoản 5 Điều 27). Đề nghị rà soát, nghiên cứu quy định về chế độ báo cáo định kỳ bảo đảm đầy đủ các thành phần theo quy định tại Điều 7 Nghị định số 09/2019/NĐ-CP ngày 24/01/2019 của Chính phủ. </w:t>
            </w:r>
            <w:r w:rsidRPr="00DE4ABC">
              <w:rPr>
                <w:rFonts w:ascii="Times New Roman" w:eastAsia="Times New Roman" w:hAnsi="Times New Roman" w:cs="Times New Roman"/>
                <w:b/>
                <w:bCs/>
                <w:i/>
                <w:iCs/>
                <w:sz w:val="26"/>
                <w:szCs w:val="26"/>
              </w:rPr>
              <w:t xml:space="preserve">Lý </w:t>
            </w:r>
            <w:proofErr w:type="gramStart"/>
            <w:r w:rsidRPr="00DE4ABC">
              <w:rPr>
                <w:rFonts w:ascii="Times New Roman" w:eastAsia="Times New Roman" w:hAnsi="Times New Roman" w:cs="Times New Roman"/>
                <w:b/>
                <w:bCs/>
                <w:i/>
                <w:iCs/>
                <w:sz w:val="26"/>
                <w:szCs w:val="26"/>
              </w:rPr>
              <w:t>do</w:t>
            </w:r>
            <w:proofErr w:type="gramEnd"/>
            <w:r w:rsidRPr="00DE4ABC">
              <w:rPr>
                <w:rFonts w:ascii="Times New Roman" w:eastAsia="Times New Roman" w:hAnsi="Times New Roman" w:cs="Times New Roman"/>
                <w:sz w:val="26"/>
                <w:szCs w:val="26"/>
              </w:rPr>
              <w:t>: Hiện các quy định về báo cáo định kỳ tại dự thảo Thông tư hiện chưa được quy định đầy đủ về thành phần báo cáo (</w:t>
            </w:r>
            <w:r w:rsidRPr="00DE4ABC">
              <w:rPr>
                <w:rFonts w:ascii="Times New Roman" w:eastAsia="Times New Roman" w:hAnsi="Times New Roman" w:cs="Times New Roman"/>
                <w:i/>
                <w:iCs/>
                <w:sz w:val="26"/>
                <w:szCs w:val="26"/>
              </w:rPr>
              <w:t>nội dung yêu cầu báo cáo; cơ quan nhận báo cáo; phương thức gửi, nhận báo cáo; thời hạn gửi; tần suất thực hiện, thời gian chốt số liệu)</w:t>
            </w:r>
            <w:r w:rsidRPr="00DE4ABC">
              <w:rPr>
                <w:rFonts w:ascii="Times New Roman" w:eastAsia="Times New Roman" w:hAnsi="Times New Roman" w:cs="Times New Roman"/>
                <w:sz w:val="26"/>
                <w:szCs w:val="26"/>
              </w:rPr>
              <w:t>, gây khó khăn trong việc áp dụng thống nhất về báo cáo định kỳ.</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5C0F90E" w14:textId="77777777"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6489E8F8" w14:textId="77777777" w:rsidTr="00227679">
        <w:trPr>
          <w:trHeight w:val="392"/>
        </w:trPr>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3B1A2B7" w14:textId="016C455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0BC28B6" w14:textId="3DEBA493"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28</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D72ACFA" w14:textId="7D9FE5CB"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362CB02" w14:textId="6715D37E"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Điều 28 sửa đổi: </w:t>
            </w:r>
            <w:r w:rsidRPr="00DE4ABC">
              <w:rPr>
                <w:rFonts w:ascii="Times New Roman" w:eastAsia="Times New Roman" w:hAnsi="Times New Roman" w:cs="Times New Roman"/>
                <w:i/>
                <w:iCs/>
                <w:sz w:val="26"/>
                <w:szCs w:val="26"/>
              </w:rPr>
              <w:t xml:space="preserve">“1. Ban hành văn bản kỹ thuật hướng dẫn thực hiện lấy mẫu xăng dầu quy định tại Mục 1 Chương III Thông tư này.” </w:t>
            </w:r>
            <w:r w:rsidRPr="00DE4ABC">
              <w:rPr>
                <w:rFonts w:ascii="Times New Roman" w:eastAsia="Times New Roman" w:hAnsi="Times New Roman" w:cs="Times New Roman"/>
                <w:b/>
                <w:bCs/>
                <w:sz w:val="26"/>
                <w:szCs w:val="26"/>
              </w:rPr>
              <w:lastRenderedPageBreak/>
              <w:t xml:space="preserve">thành </w:t>
            </w:r>
            <w:r w:rsidRPr="00DE4ABC">
              <w:rPr>
                <w:rFonts w:ascii="Times New Roman" w:eastAsia="Times New Roman" w:hAnsi="Times New Roman" w:cs="Times New Roman"/>
                <w:i/>
                <w:iCs/>
                <w:sz w:val="26"/>
                <w:szCs w:val="26"/>
              </w:rPr>
              <w:t>“1. Ban hành văn bản kỹ thuật hướng dẫn kiểm soát hệ thống bể chứa xăng dầu và văn bản kỹ thuật hướng dẫn thực hiện lấy mẫu xăng dầu quy định tại Thông tư này.”</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01303EA" w14:textId="3AC75EDE" w:rsidR="00BF0963" w:rsidRPr="00DE4ABC" w:rsidRDefault="00BF0963" w:rsidP="00BF0963">
            <w:pPr>
              <w:widowControl w:val="0"/>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Bảo lưu.</w:t>
            </w:r>
          </w:p>
        </w:tc>
      </w:tr>
      <w:tr w:rsidR="00BF0963" w:rsidRPr="00DE4ABC" w14:paraId="18503060"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4094FA8" w14:textId="4DFA01DC"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441CDA7"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Điều 29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0B7B4F9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Khoa học và Kỹ thuật về Tiêu chuẩn và Chất lượng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4AA32F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Nên gộp khoản 2 và khoản 4 thành 1 khoản với nội dung: “Xây dựng, phê duyệt và tổ chức hoạt động thông tin, tuyên truyền, hướng dẫn chuyên môn nghiệp vụ về đo lường, chất lượng cho các tổ chức, cá nhân liên quan trong kinh doanh xăng dầu theo quy định tại Thông tư này trên địa bàn địa phương”.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072346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6325B531"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9798D07" w14:textId="53C3F95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724211C" w14:textId="644076D0"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29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016E14D" w14:textId="38A4FDBB"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Hưng Yên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8CE0E4E" w14:textId="0D64CEF2"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2 Điều 29 vì nội dung trùng với khoản 4 Điều 29.</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4079D2D" w14:textId="0CBF6B7B"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Tiếp thu. </w:t>
            </w:r>
          </w:p>
        </w:tc>
      </w:tr>
      <w:tr w:rsidR="00BF0963" w:rsidRPr="00DE4ABC" w14:paraId="753ECA6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75CA31F" w14:textId="759D0ADD"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209.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7EACAB5"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29</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56F518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Quảng Ngãi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3A98793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Quy định trách nhiệm của Sở Khoa học và Công nghệ các tỉnh, thành phố tại </w:t>
            </w:r>
            <w:r w:rsidRPr="00DE4ABC">
              <w:rPr>
                <w:rFonts w:ascii="Times New Roman" w:eastAsia="Times New Roman" w:hAnsi="Times New Roman" w:cs="Times New Roman"/>
                <w:b/>
                <w:bCs/>
                <w:sz w:val="26"/>
                <w:szCs w:val="26"/>
              </w:rPr>
              <w:t>khoản 2 Điều 29 dự thảo Thông tư</w:t>
            </w:r>
            <w:r w:rsidRPr="00DE4ABC">
              <w:rPr>
                <w:rFonts w:ascii="Times New Roman" w:eastAsia="Times New Roman" w:hAnsi="Times New Roman" w:cs="Times New Roman"/>
                <w:sz w:val="26"/>
                <w:szCs w:val="26"/>
              </w:rPr>
              <w:t>: “</w:t>
            </w:r>
            <w:r w:rsidRPr="00DE4ABC">
              <w:rPr>
                <w:rFonts w:ascii="Times New Roman" w:eastAsia="Times New Roman" w:hAnsi="Times New Roman" w:cs="Times New Roman"/>
                <w:i/>
                <w:iCs/>
                <w:sz w:val="26"/>
                <w:szCs w:val="26"/>
              </w:rPr>
              <w:t>Tổ chức hoạt động thông tin,</w:t>
            </w:r>
            <w:r w:rsidRPr="00DE4ABC">
              <w:rPr>
                <w:rFonts w:ascii="Times New Roman" w:eastAsia="Times New Roman" w:hAnsi="Times New Roman" w:cs="Times New Roman"/>
                <w:i/>
                <w:iCs/>
                <w:sz w:val="26"/>
                <w:szCs w:val="26"/>
              </w:rPr>
              <w:br/>
              <w:t>tuyên truyền, hướng dẫn chuyên môn nghiệp vụ về đo lường, chất lượng cho các tổ chức, cá nhân liên quan trong kinh doanh xăng dầu theo kế hoạch đã được Sở Khoa học và Công nghệ phê duyệ</w:t>
            </w:r>
            <w:r w:rsidRPr="00DE4ABC">
              <w:rPr>
                <w:rFonts w:ascii="Times New Roman" w:eastAsia="Times New Roman" w:hAnsi="Times New Roman" w:cs="Times New Roman"/>
                <w:sz w:val="26"/>
                <w:szCs w:val="26"/>
              </w:rPr>
              <w:t xml:space="preserve">t” và </w:t>
            </w:r>
            <w:r w:rsidRPr="00DE4ABC">
              <w:rPr>
                <w:rFonts w:ascii="Times New Roman" w:eastAsia="Times New Roman" w:hAnsi="Times New Roman" w:cs="Times New Roman"/>
                <w:b/>
                <w:bCs/>
                <w:sz w:val="26"/>
                <w:szCs w:val="26"/>
              </w:rPr>
              <w:t>khoản 4 Điều 29 dự thảo Thông tư</w:t>
            </w:r>
            <w:r w:rsidRPr="00DE4ABC">
              <w:rPr>
                <w:rFonts w:ascii="Times New Roman" w:eastAsia="Times New Roman" w:hAnsi="Times New Roman" w:cs="Times New Roman"/>
                <w:sz w:val="26"/>
                <w:szCs w:val="26"/>
              </w:rPr>
              <w:t>: “</w:t>
            </w:r>
            <w:r w:rsidRPr="00DE4ABC">
              <w:rPr>
                <w:rFonts w:ascii="Times New Roman" w:eastAsia="Times New Roman" w:hAnsi="Times New Roman" w:cs="Times New Roman"/>
                <w:i/>
                <w:iCs/>
                <w:sz w:val="26"/>
                <w:szCs w:val="26"/>
              </w:rPr>
              <w:t>Phê duyệt và tổ chức thực hiện kế hoạch thông tin, tuyên truyền, hướng dẫn chuyên môn nghiệp vụ về đo lường, chất lượng theo quy định tại Thông tư này trên địa bàn địa phương</w:t>
            </w:r>
            <w:r w:rsidRPr="00DE4ABC">
              <w:rPr>
                <w:rFonts w:ascii="Times New Roman" w:eastAsia="Times New Roman" w:hAnsi="Times New Roman" w:cs="Times New Roman"/>
                <w:sz w:val="26"/>
                <w:szCs w:val="26"/>
              </w:rPr>
              <w:t>” có ý trùng lắp. Đề nghị gộp khoản 2 và khoản 4 của Điều 29 thành: “</w:t>
            </w:r>
            <w:r w:rsidRPr="00DE4ABC">
              <w:rPr>
                <w:rFonts w:ascii="Times New Roman" w:eastAsia="Times New Roman" w:hAnsi="Times New Roman" w:cs="Times New Roman"/>
                <w:i/>
                <w:iCs/>
                <w:sz w:val="26"/>
                <w:szCs w:val="26"/>
              </w:rPr>
              <w:t>Phê duyệt và tổ chức thực hiện kế hoạch thông tin, tuyên truyền, hướng</w:t>
            </w:r>
            <w:r w:rsidRPr="00DE4ABC">
              <w:rPr>
                <w:rFonts w:ascii="Times New Roman" w:eastAsia="Times New Roman" w:hAnsi="Times New Roman" w:cs="Times New Roman"/>
                <w:i/>
                <w:iCs/>
                <w:sz w:val="26"/>
                <w:szCs w:val="26"/>
              </w:rPr>
              <w:br/>
            </w:r>
            <w:r w:rsidRPr="00DE4ABC">
              <w:rPr>
                <w:rFonts w:ascii="Times New Roman" w:eastAsia="Times New Roman" w:hAnsi="Times New Roman" w:cs="Times New Roman"/>
                <w:i/>
                <w:iCs/>
                <w:sz w:val="26"/>
                <w:szCs w:val="26"/>
              </w:rPr>
              <w:lastRenderedPageBreak/>
              <w:t>dẫn chuyên môn nghiệp vụ về đo lường, chất lượng cho các tổ chức, cá nhân liên quan trong kinh doanh xăng dầu theo quy định tại Thông tư này trên địa</w:t>
            </w:r>
            <w:r w:rsidRPr="00DE4ABC">
              <w:rPr>
                <w:rFonts w:ascii="Times New Roman" w:eastAsia="Times New Roman" w:hAnsi="Times New Roman" w:cs="Times New Roman"/>
                <w:i/>
                <w:iCs/>
                <w:sz w:val="26"/>
                <w:szCs w:val="26"/>
              </w:rPr>
              <w:br/>
              <w:t>bàn địa phương</w:t>
            </w:r>
            <w:r w:rsidRPr="00DE4ABC">
              <w:rPr>
                <w:rFonts w:ascii="Times New Roman" w:eastAsia="Times New Roman" w:hAnsi="Times New Roman" w:cs="Times New Roman"/>
                <w:sz w:val="26"/>
                <w:szCs w:val="26"/>
              </w:rPr>
              <w: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66F41DF"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4763222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4E7825A" w14:textId="07BF300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0805B56"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4 Điều 31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173CC54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1687F1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này.</w:t>
            </w:r>
          </w:p>
          <w:p w14:paraId="70DFA64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4EFC1D8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dầu quy mô nhỏ đang hoạt động hiện nay vẫn được kiểm định nên không cần phải có quy định này</w:t>
            </w:r>
          </w:p>
          <w:p w14:paraId="3906D05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Việc niêm yết sai số là không cần thiết vì thiết bị đạt yêu cầu kiểm định là đáp ứng yêu cầu về sai số. Việc bán xăng dầu bằng các loại phương tiện đó khác không có quy định gì về niêm yết sai số.</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57367D4"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bỏ quy định khoản 4 Điều 31</w:t>
            </w:r>
          </w:p>
        </w:tc>
      </w:tr>
      <w:tr w:rsidR="00BF0963" w:rsidRPr="00DE4ABC" w14:paraId="45716C7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1213E54" w14:textId="6B8A87E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360FD66"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5 Điều 31</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AE6069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Viện Công nhận Chất lượng Việt Nam (Hội đo lường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5970B0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bỏ khoản này.</w:t>
            </w:r>
          </w:p>
          <w:p w14:paraId="1E8F967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Quy định về thời hạn giá trị của chứng chỉ kiểm định đã có quy định chung tại Thông tư số 54/2025/TT-BKHCN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58B20A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 bỏ quy định khoản 5 Điều 31</w:t>
            </w:r>
          </w:p>
        </w:tc>
      </w:tr>
      <w:tr w:rsidR="00BF0963" w:rsidRPr="00DE4ABC" w14:paraId="2AA1DCA7" w14:textId="77777777" w:rsidTr="00DE4ABC">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B5A95A7" w14:textId="77777777" w:rsidR="00BF0963" w:rsidRPr="00DE4ABC" w:rsidRDefault="00BF0963" w:rsidP="00BF0963">
            <w:pPr>
              <w:spacing w:before="60" w:after="60" w:line="240" w:lineRule="auto"/>
              <w:ind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V.</w:t>
            </w:r>
          </w:p>
        </w:tc>
        <w:tc>
          <w:tcPr>
            <w:tcW w:w="13597" w:type="dxa"/>
            <w:gridSpan w:val="4"/>
            <w:tcBorders>
              <w:top w:val="single" w:sz="4" w:space="0" w:color="000000"/>
              <w:left w:val="single" w:sz="4" w:space="0" w:color="000000"/>
              <w:bottom w:val="single" w:sz="4" w:space="0" w:color="000000"/>
              <w:right w:val="single" w:sz="4" w:space="0" w:color="000000"/>
            </w:tcBorders>
            <w:shd w:val="clear" w:color="auto" w:fill="FFFFFF"/>
          </w:tcPr>
          <w:p w14:paraId="4D2BF6A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GÓP Ý CHUNG</w:t>
            </w:r>
          </w:p>
        </w:tc>
      </w:tr>
      <w:tr w:rsidR="00BF0963" w:rsidRPr="00DE4ABC" w14:paraId="5222793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E9ABBCD" w14:textId="356BA66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12365BD"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Góp ý chung</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602DB5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Kế hoạch - Tài chính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6A4ECE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Đề nghị Cơ quan soạn thảo rà soát các lỗi chính tả tại nội dung dự thảo và biểu mẫu, format văn bản theo quy định.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021F78C"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4AD4041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34C0B49" w14:textId="77777777" w:rsidR="00BF0963"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759CAA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ABF7DE5" w14:textId="2E198BF5"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B</w:t>
            </w:r>
            <w:r w:rsidRPr="00041058">
              <w:rPr>
                <w:rFonts w:ascii="Times New Roman" w:eastAsia="Times New Roman" w:hAnsi="Times New Roman" w:cs="Times New Roman"/>
                <w:sz w:val="26"/>
                <w:szCs w:val="26"/>
              </w:rPr>
              <w:t>ộ Tài chính</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F4D9A3F" w14:textId="1D70A6DC"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041058">
              <w:rPr>
                <w:rFonts w:ascii="Times New Roman" w:eastAsia="Times New Roman" w:hAnsi="Times New Roman" w:cs="Times New Roman"/>
                <w:sz w:val="26"/>
                <w:szCs w:val="26"/>
              </w:rPr>
              <w:t xml:space="preserve">Cơ sở pháp lý của dự thảo Thông tư bao gồm Nghị định thay thế Nghị định số 83/2014/NĐ-CP về kinh doanh xăng dầu. Đồng thời, nội dung dự thảo Thông tư hiện đề cập đến khái niệm về xăng dầu và các đối tượng thương nhân kinh doanh xăng dầu tại Nghị định kinh doanh </w:t>
            </w:r>
            <w:r w:rsidRPr="00041058">
              <w:rPr>
                <w:rFonts w:ascii="Times New Roman" w:eastAsia="Times New Roman" w:hAnsi="Times New Roman" w:cs="Times New Roman"/>
                <w:sz w:val="26"/>
                <w:szCs w:val="26"/>
              </w:rPr>
              <w:lastRenderedPageBreak/>
              <w:t>xăng dầu hiện đang trong quá trình xây dựng Nghị định thay thế. Do vậy, đề nghị đơn vị chủ trì rà soát để đảm bảo thống nhất nội dung giữa dự thảo Thông tư và các văn bản pháp luật khác có liên quan trong lĩnh vực kinh doanh xăng dầu.</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F235DD8" w14:textId="768A9CCA"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4BA40E3F"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771EC6E" w14:textId="5B570BC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8882A00"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AC02D60" w14:textId="379A9FE2"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Thanh tra Chính phủ</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9997A84" w14:textId="3B71DCD5"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Nhất trí với sự cần thiết ban hành Thông tư nêu trên. Đề nghị cơ quan chủ trì trong quá trình xây dựng, ban hành Thông tư bảo đảm tuân thủ chặt chẽ các quy định của Luật Ban hành văn bản quy phạm pháp luật 2025, Nghị quyết số 20/2026/NQ-CP ngày 29/4/2026 của Chính phủ về phân cấp, cắt giảm, đơn giản hóa thủ tục hành chính, điều kiện kinh doanh thuộc phạm vi quản lý nhà nước của Bộ Khoa học và Công nghệ, bám sát chỉ đạo của Thủ tướng Chính phủ tại Công văn số 464/TTg-CĐS ngày 30/4/2026 về việc triển khai các Nghị quyết cắt giảm, đơn giản hóa thủ tục hành chính, điều kiện kinh doanh và các văn bản quy phạm pháp luật liên quan.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FFDEE18" w14:textId="3F6DB470"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3F3A55D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CDAB067" w14:textId="12C6730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CAE2507" w14:textId="1D8A5D3C"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chủ trương xây dựng Thông tư</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FCF4D90" w14:textId="038B87BD"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Ngoại giao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EDF8D37" w14:textId="512CD4A0"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Ngoại giao cơ bản nhất trí đối với chủ trương xây dựng dự thảo Thông tư. Dự thảo Thông tư bám sát Chỉ thị số 09/CT-TTg ngày 19/3/2026 của Thủ tướng Chính phủ nhằm đẩy mạnh sử dụng xăng sinh học (E10) và triển khai lộ trình chuyển đổi sang nhiên liệu sinh học. Việc đưa các tiêu chuẩn đo lường, chất lượng nghiêm ngặt vào dự thảo góp phần nâng cao uy tín quốc gia của Việt Nam</w:t>
            </w:r>
            <w:r w:rsidRPr="00DE4ABC">
              <w:rPr>
                <w:rFonts w:ascii="Times New Roman" w:eastAsia="Times New Roman" w:hAnsi="Times New Roman" w:cs="Times New Roman"/>
                <w:sz w:val="26"/>
                <w:szCs w:val="26"/>
              </w:rPr>
              <w:br/>
            </w:r>
            <w:r w:rsidRPr="00DE4ABC">
              <w:rPr>
                <w:rFonts w:ascii="Times New Roman" w:eastAsia="Times New Roman" w:hAnsi="Times New Roman" w:cs="Times New Roman"/>
                <w:sz w:val="26"/>
                <w:szCs w:val="26"/>
              </w:rPr>
              <w:lastRenderedPageBreak/>
              <w:t>trên trường quốc tế trong nỗ lực bảo vệ môi trường.</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1395337" w14:textId="68A194B0"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19FD5B2A" w14:textId="77777777" w:rsidTr="00227679">
        <w:tc>
          <w:tcPr>
            <w:tcW w:w="715" w:type="dxa"/>
            <w:tcBorders>
              <w:top w:val="single" w:sz="4" w:space="0" w:color="000000"/>
              <w:left w:val="single" w:sz="4" w:space="0" w:color="000000"/>
              <w:bottom w:val="single" w:sz="4" w:space="0" w:color="000000"/>
              <w:right w:val="single" w:sz="4" w:space="0" w:color="000000"/>
            </w:tcBorders>
          </w:tcPr>
          <w:p w14:paraId="6925DC2F" w14:textId="4EFEF465"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215.</w:t>
            </w:r>
          </w:p>
        </w:tc>
        <w:tc>
          <w:tcPr>
            <w:tcW w:w="1832" w:type="dxa"/>
            <w:tcBorders>
              <w:top w:val="single" w:sz="4" w:space="0" w:color="000000"/>
              <w:left w:val="single" w:sz="4" w:space="0" w:color="000000"/>
              <w:bottom w:val="single" w:sz="4" w:space="0" w:color="000000"/>
              <w:right w:val="single" w:sz="4" w:space="0" w:color="000000"/>
            </w:tcBorders>
          </w:tcPr>
          <w:p w14:paraId="6C7CF45A" w14:textId="507C39EE"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dự thảo Thông tư</w:t>
            </w:r>
          </w:p>
        </w:tc>
        <w:tc>
          <w:tcPr>
            <w:tcW w:w="1984" w:type="dxa"/>
            <w:tcBorders>
              <w:top w:val="single" w:sz="4" w:space="0" w:color="000000"/>
              <w:left w:val="single" w:sz="4" w:space="0" w:color="000000"/>
              <w:bottom w:val="single" w:sz="4" w:space="0" w:color="000000"/>
              <w:right w:val="single" w:sz="4" w:space="0" w:color="000000"/>
            </w:tcBorders>
          </w:tcPr>
          <w:p w14:paraId="10B71583" w14:textId="7FC94EBB"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Bộ Ngoại giao</w:t>
            </w:r>
          </w:p>
        </w:tc>
        <w:tc>
          <w:tcPr>
            <w:tcW w:w="5103" w:type="dxa"/>
            <w:tcBorders>
              <w:top w:val="single" w:sz="4" w:space="0" w:color="000000"/>
              <w:left w:val="single" w:sz="4" w:space="0" w:color="000000"/>
              <w:bottom w:val="single" w:sz="4" w:space="0" w:color="000000"/>
              <w:right w:val="single" w:sz="4" w:space="0" w:color="000000"/>
            </w:tcBorders>
          </w:tcPr>
          <w:p w14:paraId="5AC0FCF5" w14:textId="578482B3"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dự thảo Thông tư, đề nghị Quý Bộ rà soát và chỉnh lý cách trình bày căn cứ ban hành văn bản phù hợp với quy định tại Mục 1.III.1 Phụ lục I ban hành kèm theo Nghị định số 187/2025/NĐ-CP ngày 01/7/2025 của Chính phủ về sửa đổi,</w:t>
            </w:r>
            <w:r w:rsidRPr="00DE4ABC">
              <w:rPr>
                <w:rFonts w:ascii="Times New Roman" w:eastAsia="Times New Roman" w:hAnsi="Times New Roman" w:cs="Times New Roman"/>
                <w:sz w:val="26"/>
                <w:szCs w:val="26"/>
              </w:rPr>
              <w:br/>
              <w:t>bổ sung một số điều của Nghị định số 78/2025/NĐ-CP ngày 01/4/2025 của Chính phủ quy định chi tiết một số điều và biện pháp để tổ chức, hướng dẫn thi hành Luật Ban hành văn bản quy phạm pháp luật và Nghị định số 79/2025/NĐ-CP ngày 01/4/2025 của Chính phủ về kiểm tra, rà soát, hệ thống hóa và xử lý văn bản quy phạm pháp luật.</w:t>
            </w:r>
          </w:p>
        </w:tc>
        <w:tc>
          <w:tcPr>
            <w:tcW w:w="4678" w:type="dxa"/>
            <w:tcBorders>
              <w:top w:val="single" w:sz="4" w:space="0" w:color="000000"/>
              <w:left w:val="single" w:sz="4" w:space="0" w:color="000000"/>
              <w:bottom w:val="single" w:sz="4" w:space="0" w:color="000000"/>
              <w:right w:val="single" w:sz="4" w:space="0" w:color="000000"/>
            </w:tcBorders>
          </w:tcPr>
          <w:p w14:paraId="38B52FF3" w14:textId="2D4382D2"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55A25263"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F913E80" w14:textId="15438A0A"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2177038"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838E544"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Trung tâm Kỹ thuật 1</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69C0422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Bổ sung việc ban hành và cập nhật thường xuyên danh sách phụ gia thông dụng đã được chấp thuận áp dụng tại Việt Nam.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FB609C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Cơ quan soạn thảo sẽ nghiên cứu cơ chế công khai, cập nhật danh mục hoặc thông tin tham khảo về phụ gia đã được xem xét, sử dụng hợp pháp tại Việt Nam trên Cơ sở dữ liệu quốc gia về tiêu chuẩn, đo lường, chất lượng hoặc hình thức phù hợp khác. Việc quy định danh sách “phụ gia thông dụng” ngay trong Thông tư chưa phù hợp vì danh sách này có tính kỹ thuật, thường xuyên thay đổi và cần cơ chế cập nhật linh hoạt.</w:t>
            </w:r>
          </w:p>
        </w:tc>
      </w:tr>
      <w:tr w:rsidR="00BF0963" w:rsidRPr="00DE4ABC" w14:paraId="3CA92218"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4F3F8F28" w14:textId="0DC4DB08"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217.</w:t>
            </w:r>
          </w:p>
        </w:tc>
        <w:tc>
          <w:tcPr>
            <w:tcW w:w="1832" w:type="dxa"/>
            <w:tcBorders>
              <w:top w:val="single" w:sz="4" w:space="0" w:color="000000"/>
              <w:left w:val="single" w:sz="4" w:space="0" w:color="000000"/>
              <w:bottom w:val="single" w:sz="4" w:space="0" w:color="000000"/>
              <w:right w:val="single" w:sz="4" w:space="0" w:color="000000"/>
            </w:tcBorders>
          </w:tcPr>
          <w:p w14:paraId="5463E0A6" w14:textId="77777777" w:rsidR="00BF0963" w:rsidRPr="00DE4ABC" w:rsidRDefault="00BF0963" w:rsidP="00BF0963">
            <w:pPr>
              <w:spacing w:before="60" w:after="60" w:line="240" w:lineRule="auto"/>
              <w:ind w:left="57" w:right="57"/>
              <w:jc w:val="center"/>
              <w:rPr>
                <w:rFonts w:ascii="Times New Roman" w:hAnsi="Times New Roman" w:cs="Times New Roman"/>
                <w:sz w:val="26"/>
                <w:szCs w:val="26"/>
              </w:rPr>
            </w:pPr>
            <w:r w:rsidRPr="00DE4ABC">
              <w:rPr>
                <w:rFonts w:ascii="Times New Roman" w:hAnsi="Times New Roman" w:cs="Times New Roman"/>
                <w:sz w:val="26"/>
                <w:szCs w:val="26"/>
              </w:rPr>
              <w:t>Góp ý chung</w:t>
            </w:r>
          </w:p>
        </w:tc>
        <w:tc>
          <w:tcPr>
            <w:tcW w:w="1984" w:type="dxa"/>
            <w:tcBorders>
              <w:top w:val="single" w:sz="4" w:space="0" w:color="000000"/>
              <w:left w:val="single" w:sz="4" w:space="0" w:color="000000"/>
              <w:bottom w:val="single" w:sz="4" w:space="0" w:color="000000"/>
              <w:right w:val="single" w:sz="4" w:space="0" w:color="000000"/>
            </w:tcBorders>
          </w:tcPr>
          <w:p w14:paraId="16AE2875" w14:textId="77777777" w:rsidR="00BF0963" w:rsidRPr="00DE4ABC" w:rsidRDefault="00BF0963" w:rsidP="00BF0963">
            <w:pPr>
              <w:spacing w:before="60" w:after="60" w:line="240" w:lineRule="auto"/>
              <w:ind w:left="26" w:right="77"/>
              <w:jc w:val="center"/>
              <w:rPr>
                <w:rFonts w:ascii="Times New Roman" w:hAnsi="Times New Roman" w:cs="Times New Roman"/>
                <w:sz w:val="26"/>
                <w:szCs w:val="26"/>
              </w:rPr>
            </w:pPr>
            <w:r w:rsidRPr="00DE4ABC">
              <w:rPr>
                <w:rFonts w:ascii="Times New Roman" w:hAnsi="Times New Roman" w:cs="Times New Roman"/>
                <w:sz w:val="26"/>
                <w:szCs w:val="26"/>
              </w:rPr>
              <w:t>Bộ Công Thương</w:t>
            </w:r>
          </w:p>
        </w:tc>
        <w:tc>
          <w:tcPr>
            <w:tcW w:w="5103" w:type="dxa"/>
            <w:tcBorders>
              <w:top w:val="single" w:sz="4" w:space="0" w:color="000000"/>
              <w:left w:val="single" w:sz="4" w:space="0" w:color="000000"/>
              <w:bottom w:val="single" w:sz="4" w:space="0" w:color="000000"/>
              <w:right w:val="single" w:sz="4" w:space="0" w:color="000000"/>
            </w:tcBorders>
          </w:tcPr>
          <w:p w14:paraId="3252D66A"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Nghị định số 83/2014/NĐ-CP của Chính phủ quy định về kinh doanh xăng dầu (được sửa đổi, </w:t>
            </w:r>
            <w:r w:rsidRPr="00DE4ABC">
              <w:rPr>
                <w:rFonts w:ascii="Times New Roman" w:hAnsi="Times New Roman" w:cs="Times New Roman"/>
                <w:sz w:val="26"/>
                <w:szCs w:val="26"/>
              </w:rPr>
              <w:lastRenderedPageBreak/>
              <w:t xml:space="preserve">bổ sung bởi Nghị định số 95/2021/NĐ-CP) có quy định: </w:t>
            </w:r>
          </w:p>
          <w:p w14:paraId="2EF8660B"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“Điều 40. Trách nhiệm của các Bộ, ngành, Ủy ban nhân dân </w:t>
            </w:r>
          </w:p>
          <w:p w14:paraId="0A6F7D0E"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3. Bộ Khoa học và Công nghệ: </w:t>
            </w:r>
          </w:p>
          <w:p w14:paraId="721D3961"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a) Chủ trì, phối hợp các Bộ, ngành liên quan quản lý, kiểm tra, kiểm soát đo lường, chất lượng xăng dầu sản xuất, pha chế, nhập khẩu và lưu thông trên thị trường; </w:t>
            </w:r>
          </w:p>
          <w:p w14:paraId="662F4063"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b) Chủ trì, phối hợp các bộ, ngành liên quan xây dụng, sửa đổi, bổ sung hoàn thiện hệ thống tiêu chuẩn, quy chuẩn kỹ thuật quốc gia về đo lường, chất lượng xăng dầu; hoàn thiện hệ thống văn bản quy phạm pháp luật về đo lường, chất lượng đối với xăng dầu, quy định thực hiện thống nhất trong cả nước; </w:t>
            </w:r>
          </w:p>
          <w:p w14:paraId="3DC6036F"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e) Chủ trì phối hợp với các bộ, ngành liên quan tổ chức thực hiện việc kiểm soát về đo lường đối với loại hình thiết bị bán xăng dầu quy mô </w:t>
            </w:r>
            <w:proofErr w:type="gramStart"/>
            <w:r w:rsidRPr="00DE4ABC">
              <w:rPr>
                <w:rFonts w:ascii="Times New Roman" w:hAnsi="Times New Roman" w:cs="Times New Roman"/>
                <w:sz w:val="26"/>
                <w:szCs w:val="26"/>
              </w:rPr>
              <w:t>nhỏ ”</w:t>
            </w:r>
            <w:proofErr w:type="gramEnd"/>
            <w:r w:rsidRPr="00DE4ABC">
              <w:rPr>
                <w:rFonts w:ascii="Times New Roman" w:hAnsi="Times New Roman" w:cs="Times New Roman"/>
                <w:sz w:val="26"/>
                <w:szCs w:val="26"/>
              </w:rPr>
              <w:t xml:space="preserve">. </w:t>
            </w:r>
          </w:p>
          <w:p w14:paraId="707EA19F"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Đồng thời, tại dự thảo Nghị định (Dự thảo kèm theo Tờ trình số 1705/TTrBCT ngày 16 tháng 3 năm 2026 trình Thủ tướng Chính phủ) thay thế các Nghị định kinh doanh xăng dầu do Bộ Công Thương chủ trì, xây dựng đang bổ sung thêm trách nhiệm của Bộ Khoa học và Công nghệ trong việc: </w:t>
            </w:r>
          </w:p>
          <w:p w14:paraId="450B4AF8"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“c) Hướng dẫn việc sử dụng phụ gia không thông dụng để pha chế xăng dầu; áp dụng hệ thống quản lý chất lượng và hệ thống quản lý </w:t>
            </w:r>
            <w:r w:rsidRPr="00DE4ABC">
              <w:rPr>
                <w:rFonts w:ascii="Times New Roman" w:hAnsi="Times New Roman" w:cs="Times New Roman"/>
                <w:sz w:val="26"/>
                <w:szCs w:val="26"/>
              </w:rPr>
              <w:lastRenderedPageBreak/>
              <w:t>năng lực phòng thử nghiệm. Hướng dẫn điều kiện đảm bảo về đo lường, chất lượng trong kinh doanh xăng dầu;</w:t>
            </w:r>
          </w:p>
          <w:p w14:paraId="5D47EFD2" w14:textId="77777777" w:rsidR="00BF0963" w:rsidRPr="00DE4ABC" w:rsidRDefault="00BF0963" w:rsidP="00BF0963">
            <w:pPr>
              <w:spacing w:before="60" w:after="60" w:line="240" w:lineRule="auto"/>
              <w:ind w:left="65" w:right="134"/>
              <w:jc w:val="both"/>
              <w:rPr>
                <w:rFonts w:ascii="Times New Roman" w:hAnsi="Times New Roman" w:cs="Times New Roman"/>
                <w:sz w:val="26"/>
                <w:szCs w:val="26"/>
              </w:rPr>
            </w:pPr>
            <w:r w:rsidRPr="00DE4ABC">
              <w:rPr>
                <w:rFonts w:ascii="Times New Roman" w:hAnsi="Times New Roman" w:cs="Times New Roman"/>
                <w:sz w:val="26"/>
                <w:szCs w:val="26"/>
              </w:rPr>
              <w:t xml:space="preserve">d) Chủ trì, phối hợp các đơn vị liên quan kiểm tra, kiểm soát, giám sát việc thực hiện các quy định quản lý về đo lường, chất lượng của thương nhân kinh doanh xăng dầu theo quy định tại Nghị định này".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BC8426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Tiếp thu. Đã rà soát căn cứ thẩm quyền của Bộ Khoa học và Công nghệ theo Nghị định số 83/2014/NĐ-CP, Nghị định số </w:t>
            </w:r>
            <w:r w:rsidRPr="00DE4ABC">
              <w:rPr>
                <w:rFonts w:ascii="Times New Roman" w:hAnsi="Times New Roman" w:cs="Times New Roman"/>
                <w:sz w:val="26"/>
                <w:szCs w:val="26"/>
              </w:rPr>
              <w:lastRenderedPageBreak/>
              <w:t>95/2021/NĐ-CP và dự thảo Nghị định thay thế về kinh doanh xăng dầu; đồng thời chỉnh lý phạm vi, trách nhiệm quản lý đo lường, chất lượng, phụ gia không thông dụng, hệ thống quản lý chất lượng và năng lực phòng thử nghiệm theo đúng nhiệm vụ được giao, bảo đảm không chồng chéo với thẩm quyền của Bộ Công Thương và các bộ, ngành liên quan.</w:t>
            </w:r>
          </w:p>
        </w:tc>
      </w:tr>
      <w:tr w:rsidR="00BF0963" w:rsidRPr="00DE4ABC" w14:paraId="3341850C"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F8DCC09" w14:textId="6A31AD2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218.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DD93C87"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i/>
                <w:iCs/>
                <w:sz w:val="26"/>
                <w:szCs w:val="26"/>
              </w:rPr>
              <w:t>Về kết quả thử nghiệm và đánh giá sự phù hợp chất lượng</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1F3D6E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Hải Phòng</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1288C0F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nghiên cứu bổ sung quy định yêu cầu tổ chức thử nghiệm khi phát hành kết quả thử nghiệm cần thể hiện hoặc cung cấp thông tin liên quan đến độ không đảm bảo đo của phép thử theo tiêu chuẩn ISO/IEC 17025 và phương pháp thử áp dụng. Đồng thời đề nghị quy định rõ nguyên tắc xem xét, đánh giá kết quả thử nghiệm trong trường hợp giá trị chỉ tiêu thử nghiệm tiệm cận giới hạn quy chuẩn kỹ thuật nhằm bảo đảm tính khách quan, khoa học và hạn chế phát sinh khiếu nại trong quá trình xử lý vi phạm</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35FF4DD"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Dự thảo sẽ rà soát, bổ sung nguyên tắc xem xét kết quả thử nghiệm, việc sử dụng mẫu lưu, thử nghiệm lại và căn cứ xử lý trong trường hợp kết quả tiệm cận giới hạn quy chuẩn kỹ thuật. Nội dung về độ không đảm bảo đo và phương pháp thử được thực hiện theo tiêu chuẩn, quy chuẩn kỹ thuật tương ứng và yêu cầu của ISO/IEC 17025; không quy định chi tiết trong Thông tư để tránh trùng lặp với tiêu chuẩn kỹ thuật và quy định về công nhận, chỉ định phòng thử nghiệm.</w:t>
            </w:r>
          </w:p>
        </w:tc>
      </w:tr>
      <w:tr w:rsidR="00BF0963" w:rsidRPr="00DE4ABC" w14:paraId="3890F74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399F120" w14:textId="1625DA66"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219.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3C45BAC"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Góp ý chung</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EFDC9D9"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Bảo vệ người tiêu dùng Việt Nam (VICOPRO)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7935671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Hội Vicopro sẽ tham gia ý kiến chính thức khi Chính phủ ban hành Nghị định thay thế Nghị định số 83/2014/NĐ-CP ngày 03 tháng 9 năm 2014 của Chính phủ về kinh doanh xăng dầu. </w:t>
            </w:r>
          </w:p>
          <w:p w14:paraId="10C1C936"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Vì: Hiện tại Dự thảo Nghị định thay thế Nghị định số 83/2014/NĐ-CP ngày 03 tháng 9 năm 2014 của Chính phủ về kinh doanh xăng dầu đang được Chính phủ gửi lấy ý kiến các bộ, ngành, địa phương và các đơn vị liên quan. Trên cơ sở đó mới chỉnh sửa, bổ sung, hoàn </w:t>
            </w:r>
            <w:r w:rsidRPr="00DE4ABC">
              <w:rPr>
                <w:rFonts w:ascii="Times New Roman" w:eastAsia="Times New Roman" w:hAnsi="Times New Roman" w:cs="Times New Roman"/>
                <w:sz w:val="26"/>
                <w:szCs w:val="26"/>
              </w:rPr>
              <w:lastRenderedPageBreak/>
              <w:t>thiện và ban hành. Phần nhiều nội dung quy định thay đổi trong Dự thảo Thông tư căn cứ vào Dự thảo Nghị định thay thế Nghị định số 83/2014/NĐ-CP ngày 03 tháng 9 năm 2014 của Chính phủ về kinh doanh xăng dầu do Bộ Công Thương trình Chính phủ.</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7550D1E3"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64A8EEF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C6B953F" w14:textId="244D50D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64950AD"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Góp ý chung</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5A8DEEE"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Bảo vệ người tiêu dùng Việt Nam (VICOPRO)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A7D216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có quy định đối với các cửa hàng bán lẻ xăng dầu công khai về thời gian đã lưu trữ của lô xăng dầu bán cho người tiêu dùng và khuyến cáo thời hạn sử dụng của sản phẩm cung cấp.</w:t>
            </w:r>
          </w:p>
          <w:p w14:paraId="1D768D0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Xăng dầu để lưu trữ vẫn bị biến chất và giảm chất lượng theo thời gian: xăng thông thường có thể bảo quản từ 3 - 6 tháng; xăng sinh học nên sử dụng trong vòng 1 - 2 tháng. Nên người tiêu dùng cần biết để sử dụng xăng dầu trong giới hạn có chất lượng bảo đảm không gây sự cố cho phương tiện giao thông của mình. Đây là trách nhiệm của tổ chức, cá nhân kinh doanh đối với người tiêu dùng được quy định tại Khoản 1, Điều 21, Luật Bảo vệ quyền lợi người tiêu dùng 2023.</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80D635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Bảo lưu. Nội dung công khai thời gian lưu trữ của từng lô xăng dầu và khuyến cáo thời hạn sử dụng có liên quan trực tiếp đến quản lý thương mại, nhãn hàng hóa, bảo vệ quyền lợi người tiêu dùng và hướng dẫn sử dụng sản phẩm. Thông tư này tập trung quy định về đo lường, chất lượng trong kinh doanh xăng dầu; các yêu cầu cảnh báo, cung cấp thông tin cho người tiêu dùng thực hiện theo Luật Bảo vệ quyền lợi người tiêu dùng và pháp luật chuyên ngành có liên quan.</w:t>
            </w:r>
          </w:p>
        </w:tc>
      </w:tr>
      <w:tr w:rsidR="00BF0963" w:rsidRPr="00DE4ABC" w14:paraId="079F2A9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FE4B5A7" w14:textId="6B6091A4"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223.</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419906C"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3C66763"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Hội Bảo vệ người tiêu dùng Việt Nam (VICOPRO)</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D7906E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có quy định tổ chức, cá nhân kinh doanh phải cảnh báo khả năng ảnh hưởng xấu của xăng dầu nhất là đối với xăng sinh học cho người tiêu dùng. </w:t>
            </w:r>
          </w:p>
          <w:p w14:paraId="770984E8"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Ví dụ đối với xăng sinh học (như E5, E10) có thể mang lại một số rủi ro kỹ thuật như: hiện tượng tách lớp khi để xe lâu (ethanol hấp thụ nước gây khó nổ), ăn mòn/lão hóa các chi tiết </w:t>
            </w:r>
            <w:r w:rsidRPr="00DE4ABC">
              <w:rPr>
                <w:rFonts w:ascii="Times New Roman" w:eastAsia="Times New Roman" w:hAnsi="Times New Roman" w:cs="Times New Roman"/>
                <w:sz w:val="26"/>
                <w:szCs w:val="26"/>
              </w:rPr>
              <w:lastRenderedPageBreak/>
              <w:t xml:space="preserve">phi kim (gioăng, phót, ống dẫn cao su) và làm giảm nhẹ hiệu suất động cơ do năng lượng riêng thấp hơn. Từ đó có các giải pháp hạn chế rủi ro cho người tiêu dùng. </w:t>
            </w:r>
          </w:p>
          <w:p w14:paraId="433CA7B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Khoản 2, Điều 14, Luật Bảo vệ quyền lợi người tiêu dùng 2023 quy định “Tổ chức, cá nhân kinh doanh phải cảnh báo sản phẩm, hàng hóa, dịch vụ có khả năng gây mất an toàn, ảnh hưởng xấu đến tính mạng, sức khỏe, tài sản của người tiêu dùng và thông báo về các biện pháp phòng ngừa theo quy định của pháp luật.”</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08FA5BC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Bảo lưu. Việc cảnh báo khả năng ảnh hưởng của từng loại xăng dầu, nhất là xăng sinh học, đối với phương tiện và người tiêu dùng thuộc phạm vi quản lý về thông tin sản phẩm, nhãn hàng hóa, bảo vệ quyền lợi người tiêu dùng và hướng dẫn kỹ thuật sử dụng nhiên liệu. Dự thảo Thông tư không quy định nội dung này để tránh chồng chéo; tổ chức, cá nhân kinh doanh vẫn phải thực </w:t>
            </w:r>
            <w:r w:rsidRPr="00DE4ABC">
              <w:rPr>
                <w:rFonts w:ascii="Times New Roman" w:hAnsi="Times New Roman" w:cs="Times New Roman"/>
                <w:sz w:val="26"/>
                <w:szCs w:val="26"/>
              </w:rPr>
              <w:lastRenderedPageBreak/>
              <w:t>hiện đầy đủ nghĩa vụ cung cấp thông tin, cảnh báo theo Luật Bảo vệ quyền lợi người tiêu dùng và quy định pháp luật có liên quan.</w:t>
            </w:r>
          </w:p>
        </w:tc>
      </w:tr>
      <w:tr w:rsidR="00BF0963" w:rsidRPr="00DE4ABC" w14:paraId="6B4918AB"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031F27F" w14:textId="70675091"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224.</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1730AD7C"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Góp ý chung</w:t>
            </w:r>
          </w:p>
          <w:p w14:paraId="417C1C21"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14FFB0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045E342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1. Theo quy định tại Thông tư 50/2025/TT-BCT ngày 07/11/2025 của Bộ Công Thương “Quy định lộ trình áp dụng tỷ lệ phối trộn nhiên liệu sinh học với nhiên liệu truyền thống tại Việt Nam” thì từ 01/6/2026, xăng không chì (xăng khoáng) phải phối trộn, pha chế thành xăng E10 để sử dụng cho động cơ xăng trên toàn quốc; tiếp tục phối trộn, pha chế xăng E5 RON92 để sử dụng cho động cơ xăng đến hết ngày 31/12/2030.</w:t>
            </w:r>
          </w:p>
          <w:p w14:paraId="2D048D1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Theo các quy định hiện hành thì xăng sinh học (E10, E5) sau khi pha chế phải được chứng nhận phù hợp quy chuẩn và là sản phẩm để cung cấp ra thị trường. Như vậy, xăng khoáng và Etanol nhiên liệu chi là nguyên liệu để phối trộn ra xăng sinh học. Vì vậy, để tạo điều kiện thuận lợi cho các doanh nghiệp, đề nghị xem xét việc không bắt buộc phải chứng nhận hợp quy và công bố hợp quy cho xăng khoáng, </w:t>
            </w:r>
            <w:r w:rsidRPr="00DE4ABC">
              <w:rPr>
                <w:rFonts w:ascii="Times New Roman" w:eastAsia="Times New Roman" w:hAnsi="Times New Roman" w:cs="Times New Roman"/>
                <w:sz w:val="26"/>
                <w:szCs w:val="26"/>
              </w:rPr>
              <w:lastRenderedPageBreak/>
              <w:t>etanol; không bắt buộc làm thủ tục kiểm tra nhà nước đối với các mặt hàng này.</w:t>
            </w:r>
          </w:p>
          <w:p w14:paraId="22A6B1E2"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2. Đề nghị xem xét chỉ tập trung quy định chặt chẽ về đo lường, chất lượng đối với các hoạt động bán lẻ xăng dầu để bảo vệ quyền lợi của người tiêu dùng; còn đối với các hoạt động thương mại giữa các doanh nghiệp thì để các doanh nghiệp chủ động thương thảo và quy định trong các hợp đồng thương mại. </w:t>
            </w:r>
          </w:p>
          <w:p w14:paraId="7002F9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3. Về việc liên đới chịu trách nhiệm của thương nhân kinh doanh xăng dầu đối với hành vi vi phạm về đo lường, chất lượng của thương nhân bán lẻ thuộc hệ thống phân phối:</w:t>
            </w:r>
          </w:p>
          <w:p w14:paraId="3D37F65D"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xác định rõ phạm vi, điều kiện và giới hạn trách nhiệm liên đới. Trên thực tế, khách hàng của doanh nghiệp kính doanh xăng dầu là pháp nhân độc lập, hoạt động trên cơ sở hợp đồng và quan hệ mua bán; theo dự thảo Nghị định kinh doanh xăng dầu sắp ban hành, thương nhân phân phối xăng dầu được mua từ nhiều thương nhân đầu mối xăng dầu, do vậy thương nhân đầu mối hoặc thương nhân kinh doanh xăng dầu không thể trực tiếp kiểm soát toàn bộ chuỗi hoạt động, vận hành, trang thiết bị đo lường tại cửa hàng bán lẻ của khách hàng. </w:t>
            </w:r>
          </w:p>
          <w:p w14:paraId="26F3236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Nếu thương nhân kinh doanh xăng dầu đã thực hiện đầy đủ nghĩa vụ quản lý, kiểm tra, giám sát theo quy định mà thương nhân bán lẻ vẫn tự ý thực hiện hành vi vi phạm thì cần có cơ chế loại trừ trách nhiệm liên đới nhằm bảo đảm tính công bằng và phù hợp với nguyên tắc trách </w:t>
            </w:r>
            <w:r w:rsidRPr="00DE4ABC">
              <w:rPr>
                <w:rFonts w:ascii="Times New Roman" w:eastAsia="Times New Roman" w:hAnsi="Times New Roman" w:cs="Times New Roman"/>
                <w:sz w:val="26"/>
                <w:szCs w:val="26"/>
              </w:rPr>
              <w:lastRenderedPageBreak/>
              <w:t xml:space="preserve">nhiệm pháp lý theo hành vi và lỗi của chủ thể vi phạm. </w:t>
            </w:r>
          </w:p>
          <w:p w14:paraId="58A2FE0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4. Đối với sai số của cột đo xăng dầu:</w:t>
            </w:r>
          </w:p>
          <w:p w14:paraId="7FF89F9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Hiện tại, sai số tối đa cho phép của cột đo xăng dầu khi kiểm định được quy định tại Văn bản kỹ thuật đo lường về quy trình kiểm định cột đo xăng dầu. Tuy nhiên, chưa có văn bản quy định sai số cho phép của cột đo trong quá trình sử dụng. Trong khi theo các quy định hiện hành thì sai số của cột đo được xác định tại điều kiện nhiệt độ thực tế, với chu kỳ kiểm định là 12 tháng thì có thể xảy ra trường hợp sai số của cột đo trong quá trình sử dụng có chênh lệch với sai số khi kiểm định.</w:t>
            </w:r>
          </w:p>
          <w:p w14:paraId="0010766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Vì vậy, Tập đoàn đề nghị quy định rõ sai số tối đa cho phép của cột đo trong quá trình sử dụng = 1,5 lần sai số tối đa cho phép khi kiểm định cột đo.</w:t>
            </w:r>
          </w:p>
          <w:p w14:paraId="1299EBA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5. Đối với việc kiểm tra Nhà nước về chất lượng xăng dầu:</w:t>
            </w:r>
          </w:p>
          <w:p w14:paraId="35F2815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Mỗi tiêu chuẩn phương pháp thử đều có độ lệch cho phép (độ lặp lại, độ tái lặp), một số phương pháp thử có độ lệch rất lớn; như vậy có thể xảy ra trường hợp, cùng 01 mẫu thử, cùng 1 phương pháp thử nhưng ở phòng thử nghiệm này có kết quả phù hợp QCVN, nhưng với phòng thử nghiệm khác thì kết quả lại không phù hợp QCVN, đặc biệt là với lô hàng có chỉ tiêu chất lượng tiện cận giới hạn quy định.</w:t>
            </w:r>
          </w:p>
          <w:p w14:paraId="3359EBE1"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Vì vậy, để đảm bảo tính khách quan, Tập đoàn đề xuất: trường hợp kết quả thử nghiệm mẫu do đoàn kiểm tra gửi tới tổ chức thử nghiệm được chỉ định cho kết quả không phù hợp QCVN hoặc TCCS công bố, thì cho phép doanh nghiệp được gửi mẫu lưu đến tổ chức thử nghiệm được chỉ định khác để thử nghiệm. Kết quả thử nghiệm mẫu lưu là căn cứ pháp lý để đoàn kiểm tra, cơ quan kiểm tra xử lý vi phạm theo quy định của pháp luật hiện hành.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BADA4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 xml:space="preserve">Tiếp thu một phần. </w:t>
            </w:r>
          </w:p>
          <w:p w14:paraId="6A5395F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(1) Đối với xăng khoáng, etanol nhiên liệu dùng làm nguyên liệu pha chế xăng sinh học: tiếp tục rà soát quy định về chứng nhận hợp quy, công bố hợp quy và kiểm tra nhà nước để bảo đảm phù hợp với quy chuẩn kỹ thuật, mục đích sử dụng và quy định của pháp luật hiện hành, không làm phát sinh thủ tục không cần thiết. </w:t>
            </w:r>
          </w:p>
          <w:p w14:paraId="23AD71A9"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(2) Đối với đề nghị chỉ quy định chặt chẽ ở khâu bán lẻ: bảo lưu một phần vì quản lý đo lường, chất lượng cần được thực hiện trong toàn bộ chuỗi kinh doanh xăng dầu nhằm bảo đảm truy xuất, phân định trách nhiệm và bảo vệ quyền lợi người tiêu dùng.</w:t>
            </w:r>
          </w:p>
          <w:p w14:paraId="4FEE3211"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(3) Đối với trách nhiệm liên đới: tiếp thu, bỏ quy định “liên đới chịu trách nhiệm” và xác định trách nhiệm theo hành vi vi phạm, mức </w:t>
            </w:r>
            <w:r w:rsidRPr="00DE4ABC">
              <w:rPr>
                <w:rFonts w:ascii="Times New Roman" w:hAnsi="Times New Roman" w:cs="Times New Roman"/>
                <w:sz w:val="26"/>
                <w:szCs w:val="26"/>
              </w:rPr>
              <w:lastRenderedPageBreak/>
              <w:t>độ lỗi, phạm vi quản lý thực tế và mẫu lưu theo từng khâu.</w:t>
            </w:r>
          </w:p>
          <w:p w14:paraId="00038F92"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 xml:space="preserve">(4) Đối với sai số cột đo trong quá trình sử dụng: tiếp thu, rà soát thể hiện thống nhất tại Điều 6 về sai số kết quả đo lượng xăng dầu bán lẻ. </w:t>
            </w:r>
          </w:p>
          <w:p w14:paraId="23A77BE7"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(5) Đối với kiểm tra nhà nước về chất lượng: tiếp thu một phần, rà soát quy định về sử dụng mẫu lưu, thử nghiệm lại và đánh giá kết quả thử nghiệm để bảo đảm khách quan, phù hợp quy chuẩn kỹ thuật, phương pháp thử và quy định xử lý vi phạm.</w:t>
            </w:r>
          </w:p>
        </w:tc>
      </w:tr>
      <w:tr w:rsidR="00BF0963" w:rsidRPr="00DE4ABC" w14:paraId="27F31FB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E445849" w14:textId="43A8F3FF"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225.</w:t>
            </w:r>
          </w:p>
        </w:tc>
        <w:tc>
          <w:tcPr>
            <w:tcW w:w="1832" w:type="dxa"/>
            <w:tcBorders>
              <w:top w:val="single" w:sz="4" w:space="0" w:color="000000"/>
              <w:left w:val="single" w:sz="4" w:space="0" w:color="000000"/>
              <w:bottom w:val="single" w:sz="4" w:space="0" w:color="000000"/>
              <w:right w:val="single" w:sz="4" w:space="0" w:color="000000"/>
            </w:tcBorders>
          </w:tcPr>
          <w:p w14:paraId="4EFBCA00"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Về thể thức và kỹ thuật trình bày văn bản </w:t>
            </w:r>
          </w:p>
        </w:tc>
        <w:tc>
          <w:tcPr>
            <w:tcW w:w="1984" w:type="dxa"/>
            <w:tcBorders>
              <w:top w:val="single" w:sz="4" w:space="0" w:color="000000"/>
              <w:left w:val="single" w:sz="4" w:space="0" w:color="000000"/>
              <w:bottom w:val="single" w:sz="4" w:space="0" w:color="000000"/>
              <w:right w:val="single" w:sz="4" w:space="0" w:color="000000"/>
            </w:tcBorders>
          </w:tcPr>
          <w:p w14:paraId="2C8147FB" w14:textId="7C9A6B24"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tcPr>
          <w:p w14:paraId="76B323D3"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Ban soạn thảo rà soát cách diễn đạt, tính thống nhất của thuật ngữ sử dụng trong dự thảo; đồng thời kiểm tra, chỉnh lý một số lỗi kỹ thuật, thể thức trình bày để đảm bảo phù hợp với quy định tại Nghị định số 187/2025/NĐ-CP ngày 01/7/2025 của Chính phủ sửa đổi, bổ sung một số điều của Nghị định số 78/2025/NĐ-CP ngày 01/4/2025 của Chính phủ quy định chi tiết một số điều và biện pháp thi hành Luật Ban hành văn bản quy phạm pháp luật và Nghị định số 79/2025/NĐ-CP ngày 01/4/2025 của Chính phủ về kiểm tra, rà soát, hệ thống hoá và xử lý văn bản quy phạm pháp luật; Ngoài ra, Ban soạn thảo lưu ý việc rà soát, chỉnh sửa về việc đánh số trang văn bản trong dự thảo đảm bảo thực hiện theo đúng quy định tại Nghị định số 30/2020/NĐ-CP ngày 05/3/2020 của Chính phủ về công tác văn thư, nhằm đảm bảo thể thức, kỹ thuật trình bày văn bản hành chính thống nhất, rõ ràng và đúng quy định pháp luật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17245F8"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13EFB97E"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3514D3E0" w14:textId="6662DD50"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226.</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7B10FFC7"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56317977"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30DB3F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bổ sung quy đinh:</w:t>
            </w:r>
          </w:p>
          <w:p w14:paraId="7FBD7CCA"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Đối với các cột đo xăng dầu đã được phê duyệt mẫu trước đây, trường hợp cột đo xăng dầu đã ngừng sản xuất và Quyết định phê duyệt mẫu hết hiệu lực thì các cột đo này vẫn được tiếp tục kiểm định và sử dụng bình thường nếu đáp ứng yêu cầu kỹ thuật đo lường theo quy định.</w:t>
            </w:r>
          </w:p>
          <w:p w14:paraId="236959D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Quy định rõ để thuận lợi cho các doanh nghiệp và tổ chức kiểm định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1BA7EB04"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Nội dung này liên quan đến quản lý phương tiện đo nhóm 2 và hiệu lực quyết định phê duyệt mẫu; cơ quan soạn thảo sẽ nghiên cứu, xử lý trong quá trình sửa đổi, thay thế Thông tư số 23/2013/TT-BKHCN để bảo đảm đúng phạm vi điều chỉnh và thẩm quyền.</w:t>
            </w:r>
          </w:p>
        </w:tc>
      </w:tr>
      <w:tr w:rsidR="00BF0963" w:rsidRPr="00DE4ABC" w14:paraId="130FB454"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6EABE3B9" w14:textId="42915ABE"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227.</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534C1EF3"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Phụ lục</w:t>
            </w:r>
          </w:p>
          <w:p w14:paraId="2A4C3C1A"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Mẫu 1. BBLM-NP-CKCL</w:t>
            </w:r>
            <w:r w:rsidRPr="00DE4ABC">
              <w:rPr>
                <w:rFonts w:ascii="Times New Roman" w:eastAsia="Times New Roman" w:hAnsi="Times New Roman" w:cs="Times New Roman"/>
                <w:sz w:val="26"/>
                <w:szCs w:val="26"/>
              </w:rPr>
              <w:br/>
              <w:t>Mẫu 2. BBLM-BGM-KTNP</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49AA7388"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Tập đoàn xăng dầu Việt Nam</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B1F0A3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cho phép tích hợp thông tin giao nhận vào mẫu biên bản lấy mẫu quy định tại Phụ lục, với điều kiện bảo đảm đầy đủ các thông tin bắt buộc theo Thông tư</w:t>
            </w:r>
          </w:p>
          <w:p w14:paraId="60D6AED9"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Để thuận tiện cho công tác giao nhận tại kho và CHXD, đề nghị được tích hợp thông tin giao nhận vào cùng mẫu biên bản của thông tư, giảm thời gian làm thủ tục, chi phí hành chính</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26FEABC0"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một phần. Có thể nghiên cứu cho phép tích hợp thông tin giao nhận vào biên bản lấy mẫu hoặc sử dụng biểu mẫu nội bộ của doanh nghiệp, với điều kiện không làm thiếu các thông tin bắt buộc theo Phụ lục ban hành kèm theo Thông tư và bảo đảm giá trị pháp lý phục vụ kiểm tra, đối chứng, phân định trách nhiệm khi phát sinh tranh chấp hoặc vi phạm.</w:t>
            </w:r>
          </w:p>
        </w:tc>
      </w:tr>
      <w:tr w:rsidR="00BF0963" w:rsidRPr="00DE4ABC" w14:paraId="4D8F7FD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5C85AA3E" w14:textId="5F856421"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228.</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0EE1016A"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Mẫu 3. ĐĐK (trang 27)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90000C5" w14:textId="4B0D30F3"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tỉnh Cà Mau đ</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02A676C"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bỏ cụm từ “Thông tư” tại đoạn cuối do cụm từ này lặp lại 2 lần.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35CE7C9E"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7B2C9132"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1527DE55" w14:textId="1A7AA99C" w:rsidR="00BF0963" w:rsidRPr="00DE4ABC" w:rsidRDefault="00BF0963" w:rsidP="00BF0963">
            <w:pPr>
              <w:pBdr>
                <w:top w:val="nil"/>
                <w:left w:val="nil"/>
                <w:bottom w:val="nil"/>
                <w:right w:val="nil"/>
                <w:between w:val="nil"/>
              </w:pBdr>
              <w:spacing w:before="60" w:after="60" w:line="240" w:lineRule="auto"/>
              <w:ind w:right="57" w:firstLine="142"/>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229.</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5890F16"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Mẫu 5. ĐĐKĐC/BS </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66149F46" w14:textId="541BB145"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Sở Khoa học và Công nghệ thành phố Hà Nội</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02F29E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Đề nghị Ban soạn thảo rà soát, sửa đổi lỗi kỹ thuật tại phần cuối Mẫu 5. ĐĐKĐC/BS tại Phụ lục ban hành kèm theo dự thảo Thông tư, thay thế cụm từ “quy định tại Nghị định số .../2027/NĐ-CP ngày...” thành “quy định tại Nghị định số .../2026/NĐ-CP ngày...” để đảm bảo tính thống nhất trong toàn bộ nội dung. </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6C685FB5"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Tiếp thu</w:t>
            </w:r>
          </w:p>
        </w:tc>
      </w:tr>
      <w:tr w:rsidR="00BF0963" w:rsidRPr="00DE4ABC" w14:paraId="3586698A"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7CB2179" w14:textId="7A5FF26F"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lastRenderedPageBreak/>
              <w:t>230.</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46D017F7"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Các nội dung liên quan đến thủ tục hành chính (TTHC) tại dự thảo</w:t>
            </w:r>
            <w:r w:rsidRPr="00DE4ABC">
              <w:rPr>
                <w:rFonts w:ascii="Times New Roman" w:eastAsia="Times New Roman" w:hAnsi="Times New Roman" w:cs="Times New Roman"/>
                <w:sz w:val="26"/>
                <w:szCs w:val="26"/>
              </w:rPr>
              <w:br/>
              <w:t>Thông tư</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3834460F"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Văn phòng Bộ</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4870736F"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Các nội dung liên quan đến thủ tục hành chính (TTHC) tại dự thảo Thông tư</w:t>
            </w:r>
          </w:p>
          <w:p w14:paraId="1D0935D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2.1. Đối với TTHC cấp Giấy chứng nhận đăng ký cơ sở pha chế xăng dầu</w:t>
            </w:r>
          </w:p>
          <w:p w14:paraId="0562CAF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a) Về cách thức thực hiện (khoản 1 Điều 18): Đề nghị quy định cụ thể các hình thức nộp hồ sơ gồm: trực tiếp tại Bộ phận Một cửa, thông qua dịch vụ bưu chính công ích và trực tuyến trên Cổng Dịch vụ công quốc gia nhằm bảo đảm phù hợp với Điều 15 Nghị định số 118/2025/NĐ-CP ngày 09/6/2025 (được sửa đổi, bổ sung bởi Nghị định số 367/2025/NĐ-CP ngày 31/12/2025), đồng thời bảo đảm quyền lựa chọn phương thức nộp hồ sơ của tổ chức, doanh nghiệp.</w:t>
            </w:r>
          </w:p>
          <w:p w14:paraId="3A10AA5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b) Về trình tự thực hiện: Đề nghị bổ sung quy định về thời hạn tổ chức, doanh nghiệp thực hiện việc bổ sung, hoàn thiện hồ sơ trong trường hợp hồ sơ chưa đầy đủ, hợp lệ. </w:t>
            </w:r>
          </w:p>
          <w:p w14:paraId="2C629754"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Lý </w:t>
            </w:r>
            <w:proofErr w:type="gramStart"/>
            <w:r w:rsidRPr="00DE4ABC">
              <w:rPr>
                <w:rFonts w:ascii="Times New Roman" w:eastAsia="Times New Roman" w:hAnsi="Times New Roman" w:cs="Times New Roman"/>
                <w:sz w:val="26"/>
                <w:szCs w:val="26"/>
              </w:rPr>
              <w:t>do</w:t>
            </w:r>
            <w:proofErr w:type="gramEnd"/>
            <w:r w:rsidRPr="00DE4ABC">
              <w:rPr>
                <w:rFonts w:ascii="Times New Roman" w:eastAsia="Times New Roman" w:hAnsi="Times New Roman" w:cs="Times New Roman"/>
                <w:sz w:val="26"/>
                <w:szCs w:val="26"/>
              </w:rPr>
              <w:t xml:space="preserve">: </w:t>
            </w:r>
          </w:p>
          <w:p w14:paraId="5D544A4E"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Dự thảo hiện chưa quy định nội dung này, có thể dẫn đến khó khăn trong quá trình áp dụng và kéo dài thời gian giải quyết TTHC.</w:t>
            </w:r>
          </w:p>
          <w:p w14:paraId="05B3758B"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2.2. Đối với TTHC điều chỉnh, bổ sung Giấy chứng nhận đăng ký cơ sở pha chế xăng dầu</w:t>
            </w:r>
            <w:r w:rsidRPr="00DE4ABC">
              <w:rPr>
                <w:rFonts w:ascii="Times New Roman" w:eastAsia="Times New Roman" w:hAnsi="Times New Roman" w:cs="Times New Roman"/>
                <w:sz w:val="26"/>
                <w:szCs w:val="26"/>
              </w:rPr>
              <w:br/>
              <w:t xml:space="preserve">Đề nghị rà soát, nghiên cứu hoàn thiện quy định về TTHC điều chỉnh, bổ sung Giấy chứng nhận đăng ký cơ sở pha chế xăng dầu tại điểm c khoản 2 và khoản 3 Điều 18 nhằm bảo đảm đầy đủ các bộ phận cấu thành của một TTHC theo </w:t>
            </w:r>
            <w:r w:rsidRPr="00DE4ABC">
              <w:rPr>
                <w:rFonts w:ascii="Times New Roman" w:eastAsia="Times New Roman" w:hAnsi="Times New Roman" w:cs="Times New Roman"/>
                <w:sz w:val="26"/>
                <w:szCs w:val="26"/>
              </w:rPr>
              <w:lastRenderedPageBreak/>
              <w:t>quy định, như cách thức nộp hồ sơ, thời hạn giải quyết và trình tự thực hiện.</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0B11BDA" w14:textId="77777777" w:rsidR="00BF0963" w:rsidRPr="00DE4ABC" w:rsidRDefault="00BF0963" w:rsidP="00BF0963">
            <w:pPr>
              <w:spacing w:before="60" w:after="60" w:line="240" w:lineRule="auto"/>
              <w:ind w:left="57" w:right="57"/>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lastRenderedPageBreak/>
              <w:t>Tiếp thu</w:t>
            </w:r>
          </w:p>
        </w:tc>
      </w:tr>
      <w:tr w:rsidR="00BF0963" w:rsidRPr="00DE4ABC" w14:paraId="356CD1F9" w14:textId="77777777" w:rsidTr="00DE4ABC">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008BA9D4" w14:textId="77777777" w:rsidR="00BF0963" w:rsidRPr="00DE4ABC" w:rsidRDefault="00BF0963" w:rsidP="00BF0963">
            <w:pPr>
              <w:spacing w:before="60" w:after="60" w:line="240" w:lineRule="auto"/>
              <w:ind w:left="142" w:right="57"/>
              <w:jc w:val="center"/>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IV</w:t>
            </w:r>
          </w:p>
        </w:tc>
        <w:tc>
          <w:tcPr>
            <w:tcW w:w="13597" w:type="dxa"/>
            <w:gridSpan w:val="4"/>
            <w:tcBorders>
              <w:top w:val="single" w:sz="4" w:space="0" w:color="000000"/>
              <w:left w:val="single" w:sz="4" w:space="0" w:color="000000"/>
              <w:bottom w:val="single" w:sz="4" w:space="0" w:color="000000"/>
              <w:right w:val="single" w:sz="4" w:space="0" w:color="000000"/>
            </w:tcBorders>
            <w:shd w:val="clear" w:color="auto" w:fill="FFFFFF"/>
          </w:tcPr>
          <w:p w14:paraId="08FEE390"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b/>
                <w:bCs/>
                <w:sz w:val="26"/>
                <w:szCs w:val="26"/>
              </w:rPr>
            </w:pPr>
            <w:r w:rsidRPr="00DE4ABC">
              <w:rPr>
                <w:rFonts w:ascii="Times New Roman" w:eastAsia="Times New Roman" w:hAnsi="Times New Roman" w:cs="Times New Roman"/>
                <w:b/>
                <w:bCs/>
                <w:sz w:val="26"/>
                <w:szCs w:val="26"/>
              </w:rPr>
              <w:t>HỒ SƠ DỰ THẢO THÔNG TƯ</w:t>
            </w:r>
          </w:p>
        </w:tc>
      </w:tr>
      <w:tr w:rsidR="00BF0963" w:rsidRPr="00DE4ABC" w14:paraId="1EB40055"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2AC00773" w14:textId="6B5A3392"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231.</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23EA9B99"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Về việc xây dựng hồ sơ, dự thảo Thông tư và thành phần hồ sơ gửi Vụ Pháp chế thẩm định</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7A6007BB"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51159841" w14:textId="77777777" w:rsidR="00BF0963" w:rsidRPr="00DE4ABC" w:rsidRDefault="00BF0963" w:rsidP="00BF0963">
            <w:pPr>
              <w:pBdr>
                <w:top w:val="nil"/>
                <w:left w:val="nil"/>
                <w:bottom w:val="nil"/>
                <w:right w:val="nil"/>
                <w:between w:val="nil"/>
              </w:pBdr>
              <w:shd w:val="clear" w:color="auto" w:fill="FFFFFF"/>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Đề nghị rà soát, bảo đảm đầy đủ quy trình, thủ tục, nguyên tắc xây dựng Thông tư theo quy định Điều 5 Luật Ban hành văn bản quy phạm pháp luật số 64/2025/QH15 được sửa đổi, bổ sung bởi Luật số 87/2025/QH15; Điều 39, 40 Nghị định số 78/2025/NĐ-CP được sửa đổi, bổ sung bởi Nghị định số 187/2025/NĐ-CP; Quyết định số 2895/QĐ-BKHCN ngày 26/9/2025 của Bộ trưởng Bộ Khoa học và Công nghệ Ban hành Quy chế xây dựng, ban hành, hợp nhất văn bản quy phạm pháp luật, pháp điển hệ thống quy phạm pháp luật và việc tham gia góp ý kiến, thẩm định chính sách, dự án, dự thảo văn bản quy phạm pháp luật của Bộ Khoa học và Công nghệ; và các quy định pháp luật có liên quan trực tiếp đến nội dung dự thảo Thông tư.</w:t>
            </w:r>
          </w:p>
          <w:p w14:paraId="447ED140" w14:textId="77777777" w:rsidR="00BF0963" w:rsidRPr="00DE4ABC" w:rsidRDefault="00BF0963" w:rsidP="00BF0963">
            <w:pPr>
              <w:pBdr>
                <w:top w:val="nil"/>
                <w:left w:val="nil"/>
                <w:bottom w:val="nil"/>
                <w:right w:val="nil"/>
                <w:between w:val="nil"/>
              </w:pBdr>
              <w:shd w:val="clear" w:color="auto" w:fill="FFFFFF"/>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Dự thảo Thông tư có nội dung về thủ tục hành chính (Điều 18, 19), do đó đề nghị Đơn vị chủ trì soạn thảo gửi lấy ý kiến Văn phòng Bộ trước khi gửi Vụ Pháp chế thẩm định theo các quy định về kiểm soát thủ tục hành chính (khoản 3 Điều 38 Quy chế xây dựng, ban hành, hợp nhất văn bản quy phạm pháp luật, pháp điển hệ thống quy phạm pháp luật và việc tham gia góp ý kiến, thẩm định chính sách, dự án, dự thảo văn bản quy phạm pháp luật của Bộ Khoa học và Công nghệ ban hành kèm theo Quyết định số 2895/QĐ-BKHCN ngày 26/9/2025 của Bộ </w:t>
            </w:r>
            <w:r w:rsidRPr="00DE4ABC">
              <w:rPr>
                <w:rFonts w:ascii="Times New Roman" w:eastAsia="Times New Roman" w:hAnsi="Times New Roman" w:cs="Times New Roman"/>
                <w:sz w:val="26"/>
                <w:szCs w:val="26"/>
              </w:rPr>
              <w:lastRenderedPageBreak/>
              <w:t>trưởng Bộ Khoa học và Công nghệ). Đồng thời, bổ sung Bản đánh giá thủ tục hành chính theo quy định tại điểm b khoản 2 Điều 39 Nghị định số 78/2025/NĐCP được sửa đổi, bổ sung bởi Nghị định số 187/2025/NĐ-CP trong thành phần hồ sơ xây dựng dự thảo Thông tư.</w:t>
            </w:r>
          </w:p>
        </w:tc>
        <w:tc>
          <w:tcPr>
            <w:tcW w:w="4678" w:type="dxa"/>
            <w:tcBorders>
              <w:top w:val="single" w:sz="4" w:space="0" w:color="000000"/>
              <w:left w:val="single" w:sz="4" w:space="0" w:color="000000"/>
              <w:bottom w:val="single" w:sz="4" w:space="0" w:color="000000"/>
              <w:right w:val="single" w:sz="4" w:space="0" w:color="000000"/>
            </w:tcBorders>
            <w:shd w:val="clear" w:color="auto" w:fill="FFFFFF"/>
          </w:tcPr>
          <w:p w14:paraId="502E63B5"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lastRenderedPageBreak/>
              <w:t>Tiếp thu. Đã rà soát, hoàn thiện hồ sơ dự thảo Thông tư theo quy trình, thủ tục và nguyên tắc xây dựng văn bản quy phạm pháp luật; bổ sung, hoàn thiện thành phần hồ sơ theo Điều 39, Điều 40 Nghị định số 78/2025/NĐ-CP được sửa đổi, bổ sung bởi Nghị định số 187/2025/NĐ-CP và Quyết định số 2895/QĐ-BKHCN. Đối với nội dung thủ tục hành chính tại Điều 18, Điều 19, cơ quan soạn thảo sẽ lấy ý kiến Văn phòng Bộ và bổ sung Bản đánh giá thủ tục hành chính theo quy định trước khi gửi thẩm định.</w:t>
            </w:r>
          </w:p>
        </w:tc>
      </w:tr>
      <w:tr w:rsidR="00BF0963" w:rsidRPr="00DE4ABC" w14:paraId="236E8319" w14:textId="77777777" w:rsidTr="00227679">
        <w:tc>
          <w:tcPr>
            <w:tcW w:w="715" w:type="dxa"/>
            <w:tcBorders>
              <w:top w:val="single" w:sz="4" w:space="0" w:color="000000"/>
              <w:left w:val="single" w:sz="4" w:space="0" w:color="000000"/>
              <w:bottom w:val="single" w:sz="4" w:space="0" w:color="000000"/>
              <w:right w:val="single" w:sz="4" w:space="0" w:color="000000"/>
            </w:tcBorders>
            <w:shd w:val="clear" w:color="auto" w:fill="FFFFFF"/>
          </w:tcPr>
          <w:p w14:paraId="7A7D6DBB" w14:textId="00259197" w:rsidR="00BF0963" w:rsidRPr="00DE4ABC" w:rsidRDefault="00BF0963" w:rsidP="00BF0963">
            <w:pPr>
              <w:pBdr>
                <w:top w:val="nil"/>
                <w:left w:val="nil"/>
                <w:bottom w:val="nil"/>
                <w:right w:val="nil"/>
                <w:between w:val="nil"/>
              </w:pBdr>
              <w:spacing w:before="60" w:after="60" w:line="240" w:lineRule="auto"/>
              <w:ind w:left="142" w:right="57"/>
              <w:jc w:val="center"/>
              <w:rPr>
                <w:rFonts w:ascii="Times New Roman" w:eastAsia="Times New Roman" w:hAnsi="Times New Roman" w:cs="Times New Roman"/>
                <w:sz w:val="26"/>
                <w:szCs w:val="26"/>
              </w:rPr>
            </w:pPr>
            <w:r>
              <w:rPr>
                <w:rFonts w:ascii="Times New Roman" w:eastAsia="Times New Roman" w:hAnsi="Times New Roman" w:cs="Times New Roman"/>
                <w:sz w:val="26"/>
                <w:szCs w:val="26"/>
              </w:rPr>
              <w:t>232.</w:t>
            </w:r>
          </w:p>
        </w:tc>
        <w:tc>
          <w:tcPr>
            <w:tcW w:w="1832" w:type="dxa"/>
            <w:tcBorders>
              <w:top w:val="single" w:sz="4" w:space="0" w:color="000000"/>
              <w:left w:val="single" w:sz="4" w:space="0" w:color="000000"/>
              <w:bottom w:val="single" w:sz="4" w:space="0" w:color="000000"/>
              <w:right w:val="single" w:sz="4" w:space="0" w:color="000000"/>
            </w:tcBorders>
            <w:shd w:val="clear" w:color="auto" w:fill="FFFFFF"/>
          </w:tcPr>
          <w:p w14:paraId="38E78942" w14:textId="77777777" w:rsidR="00BF0963" w:rsidRPr="00DE4ABC" w:rsidRDefault="00BF0963" w:rsidP="00BF0963">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Tại Bản so sánh và thuyết minh dự thảo Thông tư</w:t>
            </w:r>
          </w:p>
        </w:tc>
        <w:tc>
          <w:tcPr>
            <w:tcW w:w="1984" w:type="dxa"/>
            <w:tcBorders>
              <w:top w:val="single" w:sz="4" w:space="0" w:color="000000"/>
              <w:left w:val="single" w:sz="4" w:space="0" w:color="000000"/>
              <w:bottom w:val="single" w:sz="4" w:space="0" w:color="000000"/>
              <w:right w:val="single" w:sz="4" w:space="0" w:color="000000"/>
            </w:tcBorders>
            <w:shd w:val="clear" w:color="auto" w:fill="FFFFFF"/>
          </w:tcPr>
          <w:p w14:paraId="2589793A" w14:textId="77777777" w:rsidR="00BF0963" w:rsidRPr="00DE4ABC" w:rsidRDefault="00BF0963" w:rsidP="00BF0963">
            <w:pPr>
              <w:spacing w:before="60" w:after="60" w:line="240" w:lineRule="auto"/>
              <w:ind w:left="26" w:right="7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Vụ Pháp chế, Bộ KH&amp;CN</w:t>
            </w:r>
          </w:p>
        </w:tc>
        <w:tc>
          <w:tcPr>
            <w:tcW w:w="5103" w:type="dxa"/>
            <w:tcBorders>
              <w:top w:val="single" w:sz="4" w:space="0" w:color="000000"/>
              <w:left w:val="single" w:sz="4" w:space="0" w:color="000000"/>
              <w:bottom w:val="single" w:sz="4" w:space="0" w:color="000000"/>
              <w:right w:val="single" w:sz="4" w:space="0" w:color="000000"/>
            </w:tcBorders>
            <w:shd w:val="clear" w:color="auto" w:fill="FFFFFF"/>
          </w:tcPr>
          <w:p w14:paraId="25FC6E2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 xml:space="preserve">Tại phần Thuyết minh dự thảo Thông tư có thể hiện nội dung dự thảo Thông tư được điều chỉnh theo dự thảo Nghị định thay thế Nghị định số 83/2014/NĐ-CP ngày 03/9/2014 của Chính phủ về kinh doanh xăng dầu. Trong khi đó: tại dự thảo Tờ trình lại nêu dự thảo Nghị định thay thế hiện chưa kịp ban hành, nên lùi thời hạn ban hành vào tháng 9/2026, tuy nhiên để thực thi Chỉ thị số 09/CT-TTg ngày 19/3/2026 của Thủ tướng Chính phủ về việc tăng cường thực hiện tiết kiệm năng lượng, thúc đẩy chuyển dịch năng lượng và phát triển phương tiện giao thông điện, thì dự thảo Thông tư sẽ trình ban hành vào tháng 6/2026; dự kiến ban hành Thông tư trong tháng 6/2026. </w:t>
            </w:r>
          </w:p>
          <w:p w14:paraId="601A9DF7" w14:textId="77777777" w:rsidR="00BF0963" w:rsidRPr="00DE4ABC" w:rsidRDefault="00BF0963" w:rsidP="00BF0963">
            <w:pPr>
              <w:spacing w:before="60" w:after="60" w:line="240" w:lineRule="auto"/>
              <w:ind w:left="65" w:right="134"/>
              <w:jc w:val="both"/>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Do đó, đề nghị rà soát, làm rõ các nội dung trong dự thảo Bản so sánh, thuyết minh và dự thảo Tờ trình để bảo đảm thống nhất trong mục tiêu, quan điểm xây dựng Thông tư và rà soát, làm rõ các nội dung dự thảo Thông tư phù hợp với mục tiêu xây dựng, ban hành Thông tư.</w:t>
            </w:r>
          </w:p>
        </w:tc>
        <w:tc>
          <w:tcPr>
            <w:tcW w:w="4678" w:type="dxa"/>
            <w:tcBorders>
              <w:top w:val="single" w:sz="4" w:space="0" w:color="000000"/>
              <w:left w:val="single" w:sz="4" w:space="0" w:color="000000"/>
              <w:bottom w:val="single" w:sz="4" w:space="0" w:color="000000"/>
              <w:right w:val="single" w:sz="4" w:space="0" w:color="000000"/>
            </w:tcBorders>
          </w:tcPr>
          <w:p w14:paraId="782AF7BA" w14:textId="77777777" w:rsidR="00BF0963" w:rsidRPr="00DE4ABC" w:rsidRDefault="00BF0963" w:rsidP="00BF0963">
            <w:pPr>
              <w:spacing w:before="60" w:after="60" w:line="240" w:lineRule="auto"/>
              <w:ind w:left="57" w:right="57"/>
              <w:jc w:val="both"/>
              <w:rPr>
                <w:rFonts w:ascii="Times New Roman" w:hAnsi="Times New Roman" w:cs="Times New Roman"/>
                <w:sz w:val="26"/>
                <w:szCs w:val="26"/>
              </w:rPr>
            </w:pPr>
            <w:r w:rsidRPr="00DE4ABC">
              <w:rPr>
                <w:rFonts w:ascii="Times New Roman" w:hAnsi="Times New Roman" w:cs="Times New Roman"/>
                <w:sz w:val="26"/>
                <w:szCs w:val="26"/>
              </w:rPr>
              <w:t>Tiếp thu. Đã rà soát, chỉnh lý Bản so sánh, thuyết minh và Tờ trình để thống nhất về mục tiêu, quan điểm xây dựng, tiến độ ban hành và căn cứ pháp lý của dự thảo Thông tư. Các nội dung phụ thuộc Nghị định thay thế Nghị định số 83/2014/NĐ-CP sẽ được cập nhật theo văn bản chính thức sau khi được ban hành; trường hợp cần ban hành trước để đáp ứng yêu cầu quản lý cấp bách thì quy định phải bảo đảm có căn cứ pháp lý hiện hành, không vượt quá thẩm quyền và có điều khoản chuyển tiếp phù hợp.</w:t>
            </w:r>
          </w:p>
        </w:tc>
      </w:tr>
    </w:tbl>
    <w:p w14:paraId="61A8188B" w14:textId="77777777" w:rsidR="00BA0739" w:rsidRPr="00DE4ABC" w:rsidRDefault="00580062" w:rsidP="00C81AD0">
      <w:pPr>
        <w:spacing w:before="60" w:after="60" w:line="240" w:lineRule="auto"/>
        <w:ind w:left="57" w:right="57"/>
        <w:jc w:val="center"/>
        <w:rPr>
          <w:rFonts w:ascii="Times New Roman" w:eastAsia="Times New Roman" w:hAnsi="Times New Roman" w:cs="Times New Roman"/>
          <w:sz w:val="26"/>
          <w:szCs w:val="26"/>
        </w:rPr>
      </w:pPr>
      <w:r w:rsidRPr="00DE4ABC">
        <w:rPr>
          <w:rFonts w:ascii="Times New Roman" w:eastAsia="Times New Roman" w:hAnsi="Times New Roman" w:cs="Times New Roman"/>
          <w:sz w:val="26"/>
          <w:szCs w:val="26"/>
        </w:rPr>
        <w:t>________________________________________</w:t>
      </w:r>
    </w:p>
    <w:p w14:paraId="08C26AC2" w14:textId="77777777" w:rsidR="00BA0739" w:rsidRPr="00DE4ABC" w:rsidRDefault="00BA0739" w:rsidP="00C81AD0">
      <w:pPr>
        <w:spacing w:before="60" w:after="60" w:line="240" w:lineRule="auto"/>
        <w:ind w:left="57" w:right="57"/>
        <w:jc w:val="center"/>
        <w:rPr>
          <w:rFonts w:ascii="Times New Roman" w:eastAsia="Times New Roman" w:hAnsi="Times New Roman" w:cs="Times New Roman"/>
          <w:sz w:val="26"/>
          <w:szCs w:val="26"/>
        </w:rPr>
      </w:pPr>
    </w:p>
    <w:sectPr w:rsidR="00BA0739" w:rsidRPr="00DE4ABC">
      <w:headerReference w:type="default" r:id="rId9"/>
      <w:pgSz w:w="16840" w:h="11907" w:orient="landscape"/>
      <w:pgMar w:top="1134" w:right="1134" w:bottom="1134" w:left="1134" w:header="431"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963A38E" w14:textId="77777777" w:rsidR="00BC4035" w:rsidRDefault="00BC4035">
      <w:pPr>
        <w:spacing w:after="0" w:line="240" w:lineRule="auto"/>
      </w:pPr>
      <w:r>
        <w:separator/>
      </w:r>
    </w:p>
  </w:endnote>
  <w:endnote w:type="continuationSeparator" w:id="0">
    <w:p w14:paraId="63FAF3C2" w14:textId="77777777" w:rsidR="00BC4035" w:rsidRDefault="00BC4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embedRegular r:id="rId1" w:fontKey="{E0D20D67-5873-462D-992D-2973D320E7BB}"/>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embedRegular r:id="rId2" w:fontKey="{13FBB119-D6C0-4ACA-96AD-8C4E4C66C7ED}"/>
    <w:embedBold r:id="rId3" w:fontKey="{59854243-C0E5-48D6-9A54-378D53A0F4EB}"/>
    <w:embedItalic r:id="rId4" w:fontKey="{04536135-BE20-48A6-9A10-09C90C4038EA}"/>
  </w:font>
  <w:font w:name="Play">
    <w:charset w:val="00"/>
    <w:family w:val="auto"/>
    <w:pitch w:val="default"/>
    <w:embedRegular r:id="rId5" w:fontKey="{BC0C6615-CFC0-4D6D-9601-20E6313C9A53}"/>
  </w:font>
  <w:font w:name="Segoe UI">
    <w:panose1 w:val="020B0502040204020203"/>
    <w:charset w:val="00"/>
    <w:family w:val="swiss"/>
    <w:pitch w:val="variable"/>
    <w:sig w:usb0="E4002EFF" w:usb1="C000E47F" w:usb2="00000009" w:usb3="00000000" w:csb0="000001FF" w:csb1="00000000"/>
    <w:embedRegular r:id="rId6" w:fontKey="{4D415EA0-905E-4F70-8ABF-805CBE34503C}"/>
  </w:font>
  <w:font w:name="Arial">
    <w:panose1 w:val="020B0604020202020204"/>
    <w:charset w:val="00"/>
    <w:family w:val="swiss"/>
    <w:pitch w:val="variable"/>
    <w:sig w:usb0="E0002EFF" w:usb1="C000785B" w:usb2="00000009" w:usb3="00000000" w:csb0="000001FF" w:csb1="00000000"/>
  </w:font>
  <w:font w:name="Google Sans Text">
    <w:altName w:val="Cambria"/>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embedRegular r:id="rId7" w:fontKey="{7718CD4A-689B-45A2-BA59-9926FC8C45C0}"/>
  </w:font>
  <w:font w:name="Cambria">
    <w:panose1 w:val="02040503050406030204"/>
    <w:charset w:val="00"/>
    <w:family w:val="roman"/>
    <w:pitch w:val="variable"/>
    <w:sig w:usb0="E00006FF" w:usb1="420024FF" w:usb2="02000000" w:usb3="00000000" w:csb0="0000019F" w:csb1="00000000"/>
    <w:embedRegular r:id="rId8" w:fontKey="{071C9D90-3F65-4D16-B862-8E21008635E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906D7F" w14:textId="77777777" w:rsidR="00BC4035" w:rsidRDefault="00BC4035">
      <w:pPr>
        <w:spacing w:after="0" w:line="240" w:lineRule="auto"/>
      </w:pPr>
      <w:r>
        <w:separator/>
      </w:r>
    </w:p>
  </w:footnote>
  <w:footnote w:type="continuationSeparator" w:id="0">
    <w:p w14:paraId="6618F4EF" w14:textId="77777777" w:rsidR="00BC4035" w:rsidRDefault="00BC40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86979" w14:textId="77777777" w:rsidR="00BA0739" w:rsidRDefault="00580062">
    <w:pPr>
      <w:pBdr>
        <w:top w:val="nil"/>
        <w:left w:val="nil"/>
        <w:bottom w:val="nil"/>
        <w:right w:val="nil"/>
        <w:between w:val="nil"/>
      </w:pBdr>
      <w:tabs>
        <w:tab w:val="center" w:pos="4680"/>
        <w:tab w:val="right" w:pos="9360"/>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AF0282">
      <w:rPr>
        <w:rFonts w:ascii="Times New Roman" w:eastAsia="Times New Roman" w:hAnsi="Times New Roman" w:cs="Times New Roman"/>
        <w:noProof/>
        <w:color w:val="000000"/>
      </w:rPr>
      <w:t>111</w:t>
    </w:r>
    <w:r>
      <w:rPr>
        <w:rFonts w:ascii="Times New Roman" w:eastAsia="Times New Roman" w:hAnsi="Times New Roman" w:cs="Times New Roman"/>
        <w:color w:val="000000"/>
      </w:rPr>
      <w:fldChar w:fldCharType="end"/>
    </w:r>
  </w:p>
  <w:p w14:paraId="5DA31D7F" w14:textId="77777777" w:rsidR="00BA0739" w:rsidRDefault="00BA0739">
    <w:pPr>
      <w:pBdr>
        <w:top w:val="nil"/>
        <w:left w:val="nil"/>
        <w:bottom w:val="nil"/>
        <w:right w:val="nil"/>
        <w:between w:val="nil"/>
      </w:pBdr>
      <w:tabs>
        <w:tab w:val="center" w:pos="4680"/>
        <w:tab w:val="right" w:pos="9360"/>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EE1493"/>
    <w:multiLevelType w:val="hybridMultilevel"/>
    <w:tmpl w:val="ED045BEE"/>
    <w:lvl w:ilvl="0" w:tplc="B57ABE2A">
      <w:start w:val="38"/>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 w15:restartNumberingAfterBreak="0">
    <w:nsid w:val="151D30E7"/>
    <w:multiLevelType w:val="multilevel"/>
    <w:tmpl w:val="962C8C5A"/>
    <w:lvl w:ilvl="0">
      <w:start w:val="1"/>
      <w:numFmt w:val="decimal"/>
      <w:lvlText w:val="%1."/>
      <w:lvlJc w:val="left"/>
      <w:pPr>
        <w:ind w:left="501" w:hanging="359"/>
      </w:pPr>
    </w:lvl>
    <w:lvl w:ilvl="1">
      <w:start w:val="1"/>
      <w:numFmt w:val="lowerLetter"/>
      <w:lvlText w:val="%2."/>
      <w:lvlJc w:val="left"/>
      <w:pPr>
        <w:ind w:left="1776" w:hanging="360"/>
      </w:pPr>
    </w:lvl>
    <w:lvl w:ilvl="2">
      <w:start w:val="1"/>
      <w:numFmt w:val="lowerRoman"/>
      <w:lvlText w:val="%3."/>
      <w:lvlJc w:val="right"/>
      <w:pPr>
        <w:ind w:left="2496" w:hanging="180"/>
      </w:pPr>
    </w:lvl>
    <w:lvl w:ilvl="3">
      <w:start w:val="1"/>
      <w:numFmt w:val="decimal"/>
      <w:lvlText w:val="%4."/>
      <w:lvlJc w:val="left"/>
      <w:pPr>
        <w:ind w:left="3216" w:hanging="360"/>
      </w:pPr>
    </w:lvl>
    <w:lvl w:ilvl="4">
      <w:start w:val="1"/>
      <w:numFmt w:val="lowerLetter"/>
      <w:lvlText w:val="%5."/>
      <w:lvlJc w:val="left"/>
      <w:pPr>
        <w:ind w:left="3936" w:hanging="360"/>
      </w:pPr>
    </w:lvl>
    <w:lvl w:ilvl="5">
      <w:start w:val="1"/>
      <w:numFmt w:val="lowerRoman"/>
      <w:lvlText w:val="%6."/>
      <w:lvlJc w:val="right"/>
      <w:pPr>
        <w:ind w:left="4656" w:hanging="180"/>
      </w:pPr>
    </w:lvl>
    <w:lvl w:ilvl="6">
      <w:start w:val="1"/>
      <w:numFmt w:val="decimal"/>
      <w:lvlText w:val="%7."/>
      <w:lvlJc w:val="left"/>
      <w:pPr>
        <w:ind w:left="5376" w:hanging="360"/>
      </w:pPr>
    </w:lvl>
    <w:lvl w:ilvl="7">
      <w:start w:val="1"/>
      <w:numFmt w:val="lowerLetter"/>
      <w:lvlText w:val="%8."/>
      <w:lvlJc w:val="left"/>
      <w:pPr>
        <w:ind w:left="6096" w:hanging="360"/>
      </w:pPr>
    </w:lvl>
    <w:lvl w:ilvl="8">
      <w:start w:val="1"/>
      <w:numFmt w:val="lowerRoman"/>
      <w:lvlText w:val="%9."/>
      <w:lvlJc w:val="right"/>
      <w:pPr>
        <w:ind w:left="6816" w:hanging="180"/>
      </w:pPr>
    </w:lvl>
  </w:abstractNum>
  <w:abstractNum w:abstractNumId="2" w15:restartNumberingAfterBreak="0">
    <w:nsid w:val="39617A61"/>
    <w:multiLevelType w:val="multilevel"/>
    <w:tmpl w:val="403489E4"/>
    <w:lvl w:ilvl="0">
      <w:start w:val="1"/>
      <w:numFmt w:val="bullet"/>
      <w:lvlText w:val="●"/>
      <w:lvlJc w:val="left"/>
      <w:pPr>
        <w:ind w:left="720" w:hanging="360"/>
      </w:pPr>
      <w:rPr>
        <w:rFonts w:ascii="Noto Sans Symbols" w:eastAsia="Noto Sans Symbols" w:hAnsi="Noto Sans Symbols" w:cs="Noto Sans Symbols"/>
        <w:sz w:val="20"/>
        <w:szCs w:val="20"/>
      </w:rPr>
    </w:lvl>
    <w:lvl w:ilvl="1">
      <w:start w:val="3"/>
      <w:numFmt w:val="bullet"/>
      <w:lvlText w:val="-"/>
      <w:lvlJc w:val="left"/>
      <w:pPr>
        <w:ind w:left="1440" w:hanging="360"/>
      </w:pPr>
      <w:rPr>
        <w:rFonts w:ascii="Times New Roman" w:eastAsia="Times New Roman" w:hAnsi="Times New Roman" w:cs="Times New Roman"/>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48343A78"/>
    <w:multiLevelType w:val="multilevel"/>
    <w:tmpl w:val="97BC9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E2A1B3B"/>
    <w:multiLevelType w:val="multilevel"/>
    <w:tmpl w:val="BC8CC8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890074625">
    <w:abstractNumId w:val="1"/>
  </w:num>
  <w:num w:numId="2" w16cid:durableId="566768252">
    <w:abstractNumId w:val="2"/>
  </w:num>
  <w:num w:numId="3" w16cid:durableId="165488084">
    <w:abstractNumId w:val="4"/>
  </w:num>
  <w:num w:numId="4" w16cid:durableId="1523788908">
    <w:abstractNumId w:val="0"/>
  </w:num>
  <w:num w:numId="5" w16cid:durableId="86602540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embedTrueTypeFont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A0739"/>
    <w:rsid w:val="00041058"/>
    <w:rsid w:val="00060A5F"/>
    <w:rsid w:val="0007234E"/>
    <w:rsid w:val="00084D1A"/>
    <w:rsid w:val="000977DD"/>
    <w:rsid w:val="000D5D6A"/>
    <w:rsid w:val="000E12A5"/>
    <w:rsid w:val="000E653D"/>
    <w:rsid w:val="001178BC"/>
    <w:rsid w:val="00130BB2"/>
    <w:rsid w:val="00144060"/>
    <w:rsid w:val="00180A88"/>
    <w:rsid w:val="002156B7"/>
    <w:rsid w:val="00227679"/>
    <w:rsid w:val="002302E0"/>
    <w:rsid w:val="00233A78"/>
    <w:rsid w:val="00267B66"/>
    <w:rsid w:val="002C15AD"/>
    <w:rsid w:val="002F7B46"/>
    <w:rsid w:val="003B48B9"/>
    <w:rsid w:val="00421113"/>
    <w:rsid w:val="00433103"/>
    <w:rsid w:val="00433CAB"/>
    <w:rsid w:val="004B0106"/>
    <w:rsid w:val="00564CF6"/>
    <w:rsid w:val="00580062"/>
    <w:rsid w:val="00587191"/>
    <w:rsid w:val="005A2117"/>
    <w:rsid w:val="005A7215"/>
    <w:rsid w:val="005B2DF7"/>
    <w:rsid w:val="00634439"/>
    <w:rsid w:val="00635EBF"/>
    <w:rsid w:val="00646DC4"/>
    <w:rsid w:val="006915A9"/>
    <w:rsid w:val="006974B8"/>
    <w:rsid w:val="006B76A1"/>
    <w:rsid w:val="006E040E"/>
    <w:rsid w:val="006E1798"/>
    <w:rsid w:val="006F1397"/>
    <w:rsid w:val="00746680"/>
    <w:rsid w:val="007627A8"/>
    <w:rsid w:val="007700F3"/>
    <w:rsid w:val="00791241"/>
    <w:rsid w:val="007F104A"/>
    <w:rsid w:val="008A090E"/>
    <w:rsid w:val="008C0E79"/>
    <w:rsid w:val="008D2171"/>
    <w:rsid w:val="008D6A63"/>
    <w:rsid w:val="009040CF"/>
    <w:rsid w:val="0090571C"/>
    <w:rsid w:val="00910F7D"/>
    <w:rsid w:val="00943F49"/>
    <w:rsid w:val="00950E73"/>
    <w:rsid w:val="009B1CFC"/>
    <w:rsid w:val="009B39E2"/>
    <w:rsid w:val="009C5ECA"/>
    <w:rsid w:val="009D0B30"/>
    <w:rsid w:val="009F54CF"/>
    <w:rsid w:val="00A5064A"/>
    <w:rsid w:val="00A519D7"/>
    <w:rsid w:val="00AA340B"/>
    <w:rsid w:val="00AD158F"/>
    <w:rsid w:val="00AF0282"/>
    <w:rsid w:val="00B04EB9"/>
    <w:rsid w:val="00B46955"/>
    <w:rsid w:val="00B716F4"/>
    <w:rsid w:val="00BA0739"/>
    <w:rsid w:val="00BB5690"/>
    <w:rsid w:val="00BC162B"/>
    <w:rsid w:val="00BC4035"/>
    <w:rsid w:val="00BD3397"/>
    <w:rsid w:val="00BF0963"/>
    <w:rsid w:val="00C43F91"/>
    <w:rsid w:val="00C81AD0"/>
    <w:rsid w:val="00CA43A7"/>
    <w:rsid w:val="00CB2691"/>
    <w:rsid w:val="00CB4F8D"/>
    <w:rsid w:val="00CB73F1"/>
    <w:rsid w:val="00CE43E2"/>
    <w:rsid w:val="00D14964"/>
    <w:rsid w:val="00D92230"/>
    <w:rsid w:val="00DC0E58"/>
    <w:rsid w:val="00DC481C"/>
    <w:rsid w:val="00DE4ABC"/>
    <w:rsid w:val="00DF06EA"/>
    <w:rsid w:val="00E45FC2"/>
    <w:rsid w:val="00EA53A6"/>
    <w:rsid w:val="00EA7D92"/>
    <w:rsid w:val="00F21AC9"/>
    <w:rsid w:val="00F32AB4"/>
    <w:rsid w:val="00F739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F2503"/>
  <w15:docId w15:val="{78802EBA-36B7-41DE-81BB-1E3963D6B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4"/>
        <w:szCs w:val="24"/>
        <w:lang w:val="en" w:eastAsia="en-US" w:bidi="ar-SA"/>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360" w:after="80"/>
      <w:outlineLvl w:val="0"/>
    </w:pPr>
    <w:rPr>
      <w:rFonts w:ascii="Play" w:eastAsia="Play" w:hAnsi="Play" w:cs="Play"/>
      <w:color w:val="0F4761"/>
      <w:sz w:val="40"/>
      <w:szCs w:val="40"/>
    </w:rPr>
  </w:style>
  <w:style w:type="paragraph" w:styleId="Heading2">
    <w:name w:val="heading 2"/>
    <w:basedOn w:val="Normal"/>
    <w:next w:val="Normal"/>
    <w:uiPriority w:val="9"/>
    <w:semiHidden/>
    <w:unhideWhenUsed/>
    <w:qFormat/>
    <w:pPr>
      <w:keepNext/>
      <w:keepLines/>
      <w:spacing w:before="160" w:after="80"/>
      <w:outlineLvl w:val="1"/>
    </w:pPr>
    <w:rPr>
      <w:rFonts w:ascii="Play" w:eastAsia="Play" w:hAnsi="Play" w:cs="Play"/>
      <w:color w:val="0F4761"/>
      <w:sz w:val="32"/>
      <w:szCs w:val="32"/>
    </w:rPr>
  </w:style>
  <w:style w:type="paragraph" w:styleId="Heading3">
    <w:name w:val="heading 3"/>
    <w:basedOn w:val="Normal"/>
    <w:next w:val="Normal"/>
    <w:uiPriority w:val="9"/>
    <w:semiHidden/>
    <w:unhideWhenUsed/>
    <w:qFormat/>
    <w:pPr>
      <w:keepNext/>
      <w:keepLines/>
      <w:spacing w:before="160" w:after="80"/>
      <w:outlineLvl w:val="2"/>
    </w:pPr>
    <w:rPr>
      <w:color w:val="0F4761"/>
      <w:sz w:val="28"/>
      <w:szCs w:val="28"/>
    </w:rPr>
  </w:style>
  <w:style w:type="paragraph" w:styleId="Heading4">
    <w:name w:val="heading 4"/>
    <w:basedOn w:val="Normal"/>
    <w:next w:val="Normal"/>
    <w:uiPriority w:val="9"/>
    <w:semiHidden/>
    <w:unhideWhenUsed/>
    <w:qFormat/>
    <w:pPr>
      <w:keepNext/>
      <w:keepLines/>
      <w:spacing w:before="80" w:after="40"/>
      <w:outlineLvl w:val="3"/>
    </w:pPr>
    <w:rPr>
      <w:i/>
      <w:iCs/>
      <w:color w:val="0F4761"/>
    </w:rPr>
  </w:style>
  <w:style w:type="paragraph" w:styleId="Heading5">
    <w:name w:val="heading 5"/>
    <w:basedOn w:val="Normal"/>
    <w:next w:val="Normal"/>
    <w:uiPriority w:val="9"/>
    <w:semiHidden/>
    <w:unhideWhenUsed/>
    <w:qFormat/>
    <w:pPr>
      <w:keepNext/>
      <w:keepLines/>
      <w:spacing w:before="80" w:after="40"/>
      <w:outlineLvl w:val="4"/>
    </w:pPr>
    <w:rPr>
      <w:color w:val="0F4761"/>
    </w:rPr>
  </w:style>
  <w:style w:type="paragraph" w:styleId="Heading6">
    <w:name w:val="heading 6"/>
    <w:basedOn w:val="Normal"/>
    <w:next w:val="Normal"/>
    <w:uiPriority w:val="9"/>
    <w:semiHidden/>
    <w:unhideWhenUsed/>
    <w:qFormat/>
    <w:pPr>
      <w:keepNext/>
      <w:keepLines/>
      <w:spacing w:before="40" w:after="0"/>
      <w:outlineLvl w:val="5"/>
    </w:pPr>
    <w:rPr>
      <w:i/>
      <w:iCs/>
      <w:color w:val="595959"/>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spacing w:after="80" w:line="240" w:lineRule="auto"/>
    </w:pPr>
    <w:rPr>
      <w:rFonts w:ascii="Play" w:eastAsia="Play" w:hAnsi="Play" w:cs="Play"/>
      <w:sz w:val="56"/>
      <w:szCs w:val="56"/>
    </w:rPr>
  </w:style>
  <w:style w:type="paragraph" w:styleId="Subtitle">
    <w:name w:val="Subtitle"/>
    <w:basedOn w:val="Normal"/>
    <w:next w:val="Normal"/>
    <w:uiPriority w:val="11"/>
    <w:qFormat/>
    <w:rPr>
      <w:color w:val="595959"/>
      <w:sz w:val="28"/>
      <w:szCs w:val="28"/>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07234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234E"/>
    <w:rPr>
      <w:rFonts w:ascii="Segoe UI" w:hAnsi="Segoe UI" w:cs="Segoe UI"/>
      <w:sz w:val="18"/>
      <w:szCs w:val="18"/>
    </w:rPr>
  </w:style>
  <w:style w:type="character" w:styleId="Strong">
    <w:name w:val="Strong"/>
    <w:basedOn w:val="DefaultParagraphFont"/>
    <w:uiPriority w:val="22"/>
    <w:qFormat/>
    <w:rsid w:val="005B2DF7"/>
    <w:rPr>
      <w:b/>
      <w:bCs/>
    </w:rPr>
  </w:style>
  <w:style w:type="paragraph" w:styleId="ListParagraph">
    <w:name w:val="List Paragraph"/>
    <w:basedOn w:val="Normal"/>
    <w:uiPriority w:val="34"/>
    <w:qFormat/>
    <w:rsid w:val="003B48B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3A48CA1-0CAB-48CB-92AE-2B4F2914F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424</TotalTime>
  <Pages>130</Pages>
  <Words>31802</Words>
  <Characters>181274</Characters>
  <Application>Microsoft Office Word</Application>
  <DocSecurity>0</DocSecurity>
  <Lines>1510</Lines>
  <Paragraphs>425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212651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Mai Oanh Le</cp:lastModifiedBy>
  <cp:revision>30</cp:revision>
  <dcterms:created xsi:type="dcterms:W3CDTF">2026-06-03T01:19:00Z</dcterms:created>
  <dcterms:modified xsi:type="dcterms:W3CDTF">2026-06-08T10:08:00Z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2517b61c-e441-45a0-a2b0-b0024c3ca898</vt:lpwstr>
  </property>
</Properties>
</file>