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2C58DD" w14:textId="77777777" w:rsidR="00B00301" w:rsidRDefault="00B00301" w:rsidP="00B00301">
      <w:pPr>
        <w:tabs>
          <w:tab w:val="center" w:pos="6096"/>
        </w:tabs>
        <w:spacing w:before="40" w:after="40"/>
        <w:jc w:val="center"/>
        <w:rPr>
          <w:rFonts w:ascii="Times New Roman" w:hAnsi="Times New Roman"/>
          <w:b/>
          <w:color w:val="000000"/>
          <w:sz w:val="28"/>
          <w:szCs w:val="28"/>
        </w:rPr>
      </w:pPr>
    </w:p>
    <w:p w14:paraId="585A19B5" w14:textId="77777777" w:rsidR="00B00301" w:rsidRDefault="00B00301" w:rsidP="00B00301">
      <w:pPr>
        <w:tabs>
          <w:tab w:val="center" w:pos="6096"/>
        </w:tabs>
        <w:spacing w:before="40" w:after="40"/>
        <w:jc w:val="center"/>
        <w:rPr>
          <w:rFonts w:ascii="Times New Roman" w:hAnsi="Times New Roman"/>
          <w:b/>
          <w:color w:val="000000"/>
          <w:sz w:val="28"/>
          <w:szCs w:val="28"/>
        </w:rPr>
      </w:pPr>
    </w:p>
    <w:p w14:paraId="139925AD" w14:textId="77777777" w:rsidR="00B00301" w:rsidRDefault="00B00301" w:rsidP="00B00301">
      <w:pPr>
        <w:tabs>
          <w:tab w:val="center" w:pos="6096"/>
        </w:tabs>
        <w:spacing w:before="40" w:after="40"/>
        <w:jc w:val="center"/>
        <w:rPr>
          <w:rFonts w:ascii="Times New Roman" w:hAnsi="Times New Roman"/>
          <w:b/>
          <w:color w:val="000000"/>
          <w:sz w:val="28"/>
          <w:szCs w:val="28"/>
        </w:rPr>
      </w:pPr>
    </w:p>
    <w:p w14:paraId="7547070E" w14:textId="77777777" w:rsidR="00B00301" w:rsidRDefault="00B00301" w:rsidP="00B00301">
      <w:pPr>
        <w:tabs>
          <w:tab w:val="center" w:pos="6096"/>
        </w:tabs>
        <w:spacing w:before="40" w:after="40"/>
        <w:jc w:val="center"/>
        <w:rPr>
          <w:rFonts w:ascii="Times New Roman" w:hAnsi="Times New Roman"/>
          <w:b/>
          <w:color w:val="000000"/>
          <w:sz w:val="28"/>
          <w:szCs w:val="28"/>
        </w:rPr>
      </w:pPr>
    </w:p>
    <w:p w14:paraId="40E6A08B" w14:textId="77777777" w:rsidR="00B00301" w:rsidRDefault="00B00301" w:rsidP="00B00301">
      <w:pPr>
        <w:tabs>
          <w:tab w:val="center" w:pos="6096"/>
        </w:tabs>
        <w:spacing w:before="40" w:after="40"/>
        <w:jc w:val="center"/>
        <w:rPr>
          <w:rFonts w:ascii="Times New Roman" w:hAnsi="Times New Roman"/>
          <w:b/>
          <w:color w:val="000000"/>
          <w:sz w:val="28"/>
          <w:szCs w:val="28"/>
        </w:rPr>
      </w:pPr>
    </w:p>
    <w:p w14:paraId="6AA9C318" w14:textId="77777777" w:rsidR="00B00301" w:rsidRDefault="00B00301" w:rsidP="00B00301">
      <w:pPr>
        <w:tabs>
          <w:tab w:val="center" w:pos="6096"/>
        </w:tabs>
        <w:spacing w:before="40" w:after="40"/>
        <w:jc w:val="center"/>
        <w:rPr>
          <w:rFonts w:ascii="Times New Roman" w:hAnsi="Times New Roman"/>
          <w:b/>
          <w:color w:val="000000"/>
          <w:sz w:val="28"/>
          <w:szCs w:val="28"/>
        </w:rPr>
      </w:pPr>
    </w:p>
    <w:p w14:paraId="756500CB" w14:textId="77777777" w:rsidR="00B00301" w:rsidRPr="001E5BFB" w:rsidRDefault="00B00301" w:rsidP="00B00301">
      <w:pPr>
        <w:tabs>
          <w:tab w:val="center" w:pos="6096"/>
        </w:tabs>
        <w:spacing w:before="40" w:after="40"/>
        <w:jc w:val="center"/>
        <w:rPr>
          <w:rFonts w:ascii="Times New Roman" w:hAnsi="Times New Roman"/>
          <w:b/>
          <w:color w:val="000000"/>
          <w:sz w:val="36"/>
          <w:szCs w:val="36"/>
        </w:rPr>
      </w:pPr>
      <w:r w:rsidRPr="001E5BFB">
        <w:rPr>
          <w:rFonts w:ascii="Times New Roman" w:hAnsi="Times New Roman"/>
          <w:b/>
          <w:color w:val="000000"/>
          <w:sz w:val="36"/>
          <w:szCs w:val="36"/>
        </w:rPr>
        <w:t xml:space="preserve">THUYẾT MINH </w:t>
      </w:r>
    </w:p>
    <w:p w14:paraId="3EDC74DE" w14:textId="4CD3B3C8" w:rsidR="00B00301" w:rsidRPr="006F601D" w:rsidRDefault="00B00301" w:rsidP="006F601D">
      <w:pPr>
        <w:tabs>
          <w:tab w:val="center" w:pos="6096"/>
        </w:tabs>
        <w:spacing w:before="360" w:after="40"/>
        <w:jc w:val="center"/>
        <w:rPr>
          <w:rFonts w:ascii="Times New Roman" w:hAnsi="Times New Roman"/>
          <w:b/>
          <w:color w:val="000000"/>
          <w:sz w:val="36"/>
          <w:szCs w:val="36"/>
        </w:rPr>
      </w:pPr>
      <w:r w:rsidRPr="001E5BFB">
        <w:rPr>
          <w:rFonts w:ascii="Times New Roman" w:hAnsi="Times New Roman"/>
          <w:b/>
          <w:color w:val="000000"/>
          <w:sz w:val="36"/>
          <w:szCs w:val="36"/>
        </w:rPr>
        <w:t xml:space="preserve">DỰ THẢO THÔNG TƯ </w:t>
      </w:r>
      <w:r w:rsidR="007979EB" w:rsidRPr="001E5BFB">
        <w:rPr>
          <w:rFonts w:ascii="Times New Roman" w:hAnsi="Times New Roman"/>
          <w:b/>
          <w:color w:val="000000"/>
          <w:sz w:val="36"/>
          <w:szCs w:val="36"/>
        </w:rPr>
        <w:t xml:space="preserve">QUY HOẠCH </w:t>
      </w:r>
      <w:r w:rsidR="007D28EC" w:rsidRPr="001E5BFB">
        <w:rPr>
          <w:rFonts w:ascii="Times New Roman" w:hAnsi="Times New Roman"/>
          <w:b/>
          <w:color w:val="000000"/>
          <w:sz w:val="36"/>
          <w:szCs w:val="36"/>
        </w:rPr>
        <w:t>BĂNG TẦN 874,4-880 MHz</w:t>
      </w:r>
      <w:r w:rsidR="00020F58" w:rsidRPr="001E5BFB">
        <w:rPr>
          <w:rFonts w:ascii="Times New Roman" w:hAnsi="Times New Roman"/>
          <w:b/>
          <w:color w:val="000000"/>
          <w:sz w:val="36"/>
          <w:szCs w:val="36"/>
        </w:rPr>
        <w:t xml:space="preserve">, </w:t>
      </w:r>
      <w:r w:rsidR="007D28EC" w:rsidRPr="001E5BFB">
        <w:rPr>
          <w:rFonts w:ascii="Times New Roman" w:hAnsi="Times New Roman"/>
          <w:b/>
          <w:color w:val="000000"/>
          <w:sz w:val="36"/>
          <w:szCs w:val="36"/>
        </w:rPr>
        <w:t>919,4-925 MHz VÀ BĂNG TẦN</w:t>
      </w:r>
      <w:r w:rsidR="001E5BFB" w:rsidRPr="001E5BFB">
        <w:rPr>
          <w:rFonts w:ascii="Times New Roman" w:hAnsi="Times New Roman"/>
          <w:b/>
          <w:color w:val="000000"/>
          <w:sz w:val="36"/>
          <w:szCs w:val="36"/>
        </w:rPr>
        <w:t xml:space="preserve"> </w:t>
      </w:r>
      <w:r w:rsidR="007E1839">
        <w:rPr>
          <w:rFonts w:ascii="Times New Roman" w:hAnsi="Times New Roman"/>
          <w:b/>
          <w:color w:val="000000"/>
          <w:sz w:val="36"/>
          <w:szCs w:val="36"/>
        </w:rPr>
        <w:br/>
      </w:r>
      <w:r w:rsidR="007D28EC" w:rsidRPr="001E5BFB">
        <w:rPr>
          <w:rFonts w:ascii="Times New Roman" w:hAnsi="Times New Roman"/>
          <w:b/>
          <w:color w:val="000000"/>
          <w:sz w:val="36"/>
          <w:szCs w:val="36"/>
        </w:rPr>
        <w:t>1900-1910 MHz CHO HỆ THỐNG THÔNG TIN</w:t>
      </w:r>
      <w:r w:rsidR="001E5BFB">
        <w:rPr>
          <w:rFonts w:ascii="Times New Roman" w:hAnsi="Times New Roman"/>
          <w:b/>
          <w:color w:val="000000"/>
          <w:sz w:val="36"/>
          <w:szCs w:val="36"/>
        </w:rPr>
        <w:t xml:space="preserve"> </w:t>
      </w:r>
      <w:r w:rsidR="007E1839">
        <w:rPr>
          <w:rFonts w:ascii="Times New Roman" w:hAnsi="Times New Roman"/>
          <w:b/>
          <w:color w:val="000000"/>
          <w:sz w:val="36"/>
          <w:szCs w:val="36"/>
        </w:rPr>
        <w:br/>
      </w:r>
      <w:r w:rsidR="007D28EC" w:rsidRPr="001E5BFB">
        <w:rPr>
          <w:rFonts w:ascii="Times New Roman" w:hAnsi="Times New Roman"/>
          <w:b/>
          <w:color w:val="000000"/>
          <w:sz w:val="36"/>
          <w:szCs w:val="36"/>
        </w:rPr>
        <w:t>DI ĐỘNG ĐƯỜNG SẮT</w:t>
      </w:r>
      <w:r w:rsidR="001E5BFB" w:rsidRPr="001E5BFB">
        <w:rPr>
          <w:rFonts w:ascii="Times New Roman" w:hAnsi="Times New Roman"/>
          <w:b/>
          <w:color w:val="000000"/>
          <w:sz w:val="36"/>
          <w:szCs w:val="36"/>
        </w:rPr>
        <w:t xml:space="preserve"> TỐC ĐỘ CAO</w:t>
      </w:r>
      <w:r w:rsidR="007D28EC" w:rsidRPr="001E5BFB">
        <w:rPr>
          <w:rFonts w:ascii="Times New Roman" w:hAnsi="Times New Roman"/>
          <w:b/>
          <w:color w:val="000000"/>
          <w:sz w:val="36"/>
          <w:szCs w:val="36"/>
        </w:rPr>
        <w:t xml:space="preserve"> TẠI VIỆT NAM</w:t>
      </w:r>
      <w:r w:rsidRPr="001E5BFB">
        <w:rPr>
          <w:sz w:val="36"/>
          <w:szCs w:val="36"/>
        </w:rPr>
        <w:t xml:space="preserve"> </w:t>
      </w:r>
    </w:p>
    <w:p w14:paraId="2A7C2BB6" w14:textId="77777777" w:rsidR="00B00301" w:rsidRPr="00FB2F65" w:rsidRDefault="00B00301" w:rsidP="00B00301">
      <w:pPr>
        <w:tabs>
          <w:tab w:val="center" w:pos="6096"/>
        </w:tabs>
        <w:spacing w:before="360" w:after="40"/>
        <w:jc w:val="center"/>
      </w:pPr>
    </w:p>
    <w:p w14:paraId="78A5AE65" w14:textId="77777777" w:rsidR="00B00301" w:rsidRPr="00FB2F65" w:rsidRDefault="00B00301" w:rsidP="00B00301">
      <w:pPr>
        <w:tabs>
          <w:tab w:val="center" w:pos="6096"/>
        </w:tabs>
        <w:spacing w:before="360" w:after="40"/>
        <w:jc w:val="center"/>
      </w:pPr>
    </w:p>
    <w:p w14:paraId="07204B43" w14:textId="77777777" w:rsidR="00B00301" w:rsidRPr="00FB2F65" w:rsidRDefault="00B00301" w:rsidP="00B00301">
      <w:pPr>
        <w:tabs>
          <w:tab w:val="center" w:pos="6096"/>
        </w:tabs>
        <w:spacing w:before="360" w:after="40"/>
        <w:jc w:val="center"/>
      </w:pPr>
    </w:p>
    <w:p w14:paraId="7CF3F279" w14:textId="77777777" w:rsidR="00B00301" w:rsidRPr="00FB2F65" w:rsidRDefault="00B00301" w:rsidP="00B00301">
      <w:pPr>
        <w:tabs>
          <w:tab w:val="center" w:pos="6096"/>
        </w:tabs>
        <w:spacing w:before="360" w:after="40"/>
        <w:jc w:val="center"/>
      </w:pPr>
    </w:p>
    <w:p w14:paraId="35AA0172" w14:textId="77777777" w:rsidR="00B00301" w:rsidRPr="00FB2F65" w:rsidRDefault="00B00301" w:rsidP="00B00301">
      <w:pPr>
        <w:tabs>
          <w:tab w:val="center" w:pos="6096"/>
        </w:tabs>
        <w:spacing w:before="360" w:after="40"/>
        <w:jc w:val="center"/>
      </w:pPr>
    </w:p>
    <w:p w14:paraId="5606450F" w14:textId="77777777" w:rsidR="00B00301" w:rsidRPr="00FB2F65" w:rsidRDefault="00B00301" w:rsidP="00B00301">
      <w:pPr>
        <w:tabs>
          <w:tab w:val="center" w:pos="6096"/>
        </w:tabs>
        <w:spacing w:before="360" w:after="40"/>
        <w:jc w:val="center"/>
      </w:pPr>
    </w:p>
    <w:p w14:paraId="499437B3" w14:textId="77777777" w:rsidR="00B00301" w:rsidRPr="00FB2F65" w:rsidRDefault="00B00301" w:rsidP="00B00301">
      <w:pPr>
        <w:tabs>
          <w:tab w:val="center" w:pos="6096"/>
        </w:tabs>
        <w:spacing w:before="360" w:after="40"/>
        <w:jc w:val="center"/>
      </w:pPr>
    </w:p>
    <w:p w14:paraId="5629B367" w14:textId="77777777" w:rsidR="00B00301" w:rsidRPr="00FB2F65" w:rsidRDefault="00B00301" w:rsidP="00B00301">
      <w:pPr>
        <w:tabs>
          <w:tab w:val="center" w:pos="6096"/>
        </w:tabs>
        <w:spacing w:before="360" w:after="40"/>
        <w:jc w:val="center"/>
      </w:pPr>
    </w:p>
    <w:p w14:paraId="18D46D68" w14:textId="77777777" w:rsidR="00B00301" w:rsidRPr="00FB2F65" w:rsidRDefault="00B00301" w:rsidP="00B00301">
      <w:pPr>
        <w:tabs>
          <w:tab w:val="center" w:pos="6096"/>
        </w:tabs>
        <w:spacing w:before="360" w:after="40"/>
        <w:jc w:val="center"/>
      </w:pPr>
    </w:p>
    <w:p w14:paraId="2875F358" w14:textId="77777777" w:rsidR="00B00301" w:rsidRPr="00FB2F65" w:rsidRDefault="00B00301" w:rsidP="00B00301">
      <w:pPr>
        <w:tabs>
          <w:tab w:val="center" w:pos="6096"/>
        </w:tabs>
        <w:spacing w:before="360" w:after="40"/>
        <w:jc w:val="center"/>
      </w:pPr>
    </w:p>
    <w:p w14:paraId="50053229" w14:textId="77777777" w:rsidR="00B61755" w:rsidRPr="00FB2F65" w:rsidRDefault="00B61755" w:rsidP="00B00301">
      <w:pPr>
        <w:tabs>
          <w:tab w:val="center" w:pos="6096"/>
        </w:tabs>
        <w:spacing w:before="360" w:after="40"/>
        <w:jc w:val="center"/>
        <w:rPr>
          <w:rFonts w:ascii="Times New Roman" w:hAnsi="Times New Roman"/>
          <w:b/>
          <w:color w:val="000000"/>
          <w:sz w:val="32"/>
          <w:szCs w:val="32"/>
        </w:rPr>
      </w:pPr>
    </w:p>
    <w:p w14:paraId="20FD7657" w14:textId="77777777" w:rsidR="007E1839" w:rsidRDefault="007E1839" w:rsidP="00B00301">
      <w:pPr>
        <w:tabs>
          <w:tab w:val="center" w:pos="6096"/>
        </w:tabs>
        <w:spacing w:before="360" w:after="40"/>
        <w:jc w:val="center"/>
        <w:rPr>
          <w:rFonts w:ascii="Times New Roman" w:hAnsi="Times New Roman"/>
          <w:b/>
          <w:color w:val="000000"/>
          <w:sz w:val="32"/>
          <w:szCs w:val="32"/>
        </w:rPr>
      </w:pPr>
    </w:p>
    <w:p w14:paraId="72623BC3" w14:textId="6B40383F" w:rsidR="00B00301" w:rsidRPr="00FB2F65" w:rsidRDefault="00B00301" w:rsidP="00B00301">
      <w:pPr>
        <w:tabs>
          <w:tab w:val="center" w:pos="6096"/>
        </w:tabs>
        <w:spacing w:before="360" w:after="40"/>
        <w:jc w:val="center"/>
        <w:rPr>
          <w:sz w:val="32"/>
          <w:szCs w:val="32"/>
        </w:rPr>
      </w:pPr>
      <w:r w:rsidRPr="00FB2F65">
        <w:rPr>
          <w:rFonts w:ascii="Times New Roman" w:hAnsi="Times New Roman"/>
          <w:b/>
          <w:color w:val="000000"/>
          <w:sz w:val="32"/>
          <w:szCs w:val="32"/>
        </w:rPr>
        <w:t xml:space="preserve">Hà Nội, </w:t>
      </w:r>
      <w:r w:rsidR="007E1839">
        <w:rPr>
          <w:rFonts w:ascii="Times New Roman" w:hAnsi="Times New Roman"/>
          <w:b/>
          <w:color w:val="000000"/>
          <w:sz w:val="32"/>
          <w:szCs w:val="32"/>
        </w:rPr>
        <w:t>tháng 5/</w:t>
      </w:r>
      <w:r w:rsidRPr="00FB2F65">
        <w:rPr>
          <w:rFonts w:ascii="Times New Roman" w:hAnsi="Times New Roman"/>
          <w:b/>
          <w:color w:val="000000"/>
          <w:sz w:val="32"/>
          <w:szCs w:val="32"/>
        </w:rPr>
        <w:t>202</w:t>
      </w:r>
      <w:r w:rsidR="00B92749" w:rsidRPr="00FB2F65">
        <w:rPr>
          <w:rFonts w:ascii="Times New Roman" w:hAnsi="Times New Roman"/>
          <w:b/>
          <w:color w:val="000000"/>
          <w:sz w:val="32"/>
          <w:szCs w:val="32"/>
        </w:rPr>
        <w:t>6</w:t>
      </w:r>
      <w:r w:rsidRPr="00FB2F65">
        <w:rPr>
          <w:sz w:val="32"/>
          <w:szCs w:val="32"/>
        </w:rPr>
        <w:br w:type="page"/>
      </w:r>
    </w:p>
    <w:p w14:paraId="3D9BA51F" w14:textId="77777777" w:rsidR="007F23FB" w:rsidRPr="00FB2F65" w:rsidRDefault="007F23FB" w:rsidP="00B83F5E">
      <w:pPr>
        <w:tabs>
          <w:tab w:val="center" w:pos="6096"/>
        </w:tabs>
        <w:spacing w:before="480" w:after="40"/>
        <w:jc w:val="center"/>
        <w:rPr>
          <w:rFonts w:ascii="Times New Roman" w:hAnsi="Times New Roman"/>
          <w:b/>
          <w:color w:val="000000"/>
          <w:sz w:val="28"/>
          <w:szCs w:val="28"/>
        </w:rPr>
        <w:sectPr w:rsidR="007F23FB" w:rsidRPr="00FB2F65" w:rsidSect="00AF537C">
          <w:headerReference w:type="default" r:id="rId8"/>
          <w:pgSz w:w="11907" w:h="16840" w:code="9"/>
          <w:pgMar w:top="1135" w:right="1134" w:bottom="1080" w:left="1701" w:header="720" w:footer="720" w:gutter="0"/>
          <w:cols w:space="720"/>
          <w:docGrid w:linePitch="360"/>
        </w:sectPr>
      </w:pPr>
    </w:p>
    <w:p w14:paraId="171A64B7" w14:textId="77777777" w:rsidR="00B00301" w:rsidRPr="00FB2F65" w:rsidRDefault="00B00301" w:rsidP="00655272">
      <w:pPr>
        <w:tabs>
          <w:tab w:val="center" w:pos="6096"/>
        </w:tabs>
        <w:spacing w:beforeLines="60" w:before="144" w:afterLines="60" w:after="144" w:line="264" w:lineRule="auto"/>
        <w:jc w:val="center"/>
        <w:rPr>
          <w:rFonts w:ascii="Times New Roman" w:hAnsi="Times New Roman"/>
          <w:b/>
          <w:color w:val="000000"/>
          <w:sz w:val="28"/>
          <w:szCs w:val="28"/>
        </w:rPr>
      </w:pPr>
      <w:r w:rsidRPr="00FB2F65">
        <w:rPr>
          <w:rFonts w:ascii="Times New Roman" w:hAnsi="Times New Roman"/>
          <w:b/>
          <w:color w:val="000000"/>
          <w:sz w:val="28"/>
          <w:szCs w:val="28"/>
        </w:rPr>
        <w:lastRenderedPageBreak/>
        <w:t>THUYẾT MINH DỰ THẢO THÔNG TƯ</w:t>
      </w:r>
    </w:p>
    <w:p w14:paraId="6A967AC6" w14:textId="7546BCEF" w:rsidR="00B00301" w:rsidRPr="00FB2F65" w:rsidRDefault="007906AF" w:rsidP="007D28EC">
      <w:pPr>
        <w:tabs>
          <w:tab w:val="center" w:pos="6096"/>
        </w:tabs>
        <w:spacing w:beforeLines="60" w:before="144" w:afterLines="60" w:after="144" w:line="264" w:lineRule="auto"/>
        <w:jc w:val="center"/>
        <w:rPr>
          <w:rFonts w:ascii="Times New Roman" w:hAnsi="Times New Roman"/>
          <w:b/>
          <w:color w:val="000000"/>
          <w:sz w:val="28"/>
          <w:szCs w:val="28"/>
        </w:rPr>
      </w:pPr>
      <w:r w:rsidRPr="00FB2F65">
        <w:rPr>
          <w:rFonts w:ascii="Times New Roman" w:hAnsi="Times New Roman"/>
          <w:b/>
          <w:color w:val="000000"/>
          <w:sz w:val="28"/>
          <w:szCs w:val="28"/>
        </w:rPr>
        <w:t xml:space="preserve">QUY HOẠCH </w:t>
      </w:r>
      <w:r w:rsidR="007D28EC" w:rsidRPr="007D28EC">
        <w:rPr>
          <w:rFonts w:ascii="Times New Roman" w:hAnsi="Times New Roman"/>
          <w:b/>
          <w:color w:val="000000"/>
          <w:sz w:val="28"/>
          <w:szCs w:val="28"/>
        </w:rPr>
        <w:t>BĂNG TẦN 874,4-880 MHz</w:t>
      </w:r>
      <w:r w:rsidR="00020F58">
        <w:rPr>
          <w:rFonts w:ascii="Times New Roman" w:hAnsi="Times New Roman"/>
          <w:b/>
          <w:color w:val="000000"/>
          <w:sz w:val="28"/>
          <w:szCs w:val="28"/>
        </w:rPr>
        <w:t>,</w:t>
      </w:r>
      <w:r w:rsidR="007D28EC" w:rsidRPr="007D28EC">
        <w:rPr>
          <w:rFonts w:ascii="Times New Roman" w:hAnsi="Times New Roman"/>
          <w:b/>
          <w:color w:val="000000"/>
          <w:sz w:val="28"/>
          <w:szCs w:val="28"/>
        </w:rPr>
        <w:t xml:space="preserve"> 919,4-925 MHz VÀ </w:t>
      </w:r>
      <w:r w:rsidR="006F601D">
        <w:rPr>
          <w:rFonts w:ascii="Times New Roman" w:hAnsi="Times New Roman"/>
          <w:b/>
          <w:color w:val="000000"/>
          <w:sz w:val="28"/>
          <w:szCs w:val="28"/>
        </w:rPr>
        <w:br/>
      </w:r>
      <w:r w:rsidR="007D28EC" w:rsidRPr="007D28EC">
        <w:rPr>
          <w:rFonts w:ascii="Times New Roman" w:hAnsi="Times New Roman"/>
          <w:b/>
          <w:color w:val="000000"/>
          <w:sz w:val="28"/>
          <w:szCs w:val="28"/>
        </w:rPr>
        <w:t>BĂNG TẦN 1900-1910 MHz CHO HỆ THỐNG THÔNG TIN</w:t>
      </w:r>
      <w:r w:rsidR="007D28EC">
        <w:rPr>
          <w:rFonts w:ascii="Times New Roman" w:hAnsi="Times New Roman"/>
          <w:b/>
          <w:color w:val="000000"/>
          <w:sz w:val="28"/>
          <w:szCs w:val="28"/>
        </w:rPr>
        <w:t xml:space="preserve"> </w:t>
      </w:r>
      <w:r w:rsidR="007D28EC" w:rsidRPr="007D28EC">
        <w:rPr>
          <w:rFonts w:ascii="Times New Roman" w:hAnsi="Times New Roman"/>
          <w:b/>
          <w:color w:val="000000"/>
          <w:sz w:val="28"/>
          <w:szCs w:val="28"/>
        </w:rPr>
        <w:t xml:space="preserve">DI ĐỘNG </w:t>
      </w:r>
      <w:r w:rsidR="007D28EC">
        <w:rPr>
          <w:rFonts w:ascii="Times New Roman" w:hAnsi="Times New Roman"/>
          <w:b/>
          <w:color w:val="000000"/>
          <w:sz w:val="28"/>
          <w:szCs w:val="28"/>
        </w:rPr>
        <w:br/>
      </w:r>
      <w:r w:rsidR="007D28EC" w:rsidRPr="007D28EC">
        <w:rPr>
          <w:rFonts w:ascii="Times New Roman" w:hAnsi="Times New Roman"/>
          <w:b/>
          <w:color w:val="000000"/>
          <w:sz w:val="28"/>
          <w:szCs w:val="28"/>
        </w:rPr>
        <w:t xml:space="preserve">ĐƯỜNG SẮT </w:t>
      </w:r>
      <w:r w:rsidR="001E5BFB">
        <w:rPr>
          <w:rFonts w:ascii="Times New Roman" w:hAnsi="Times New Roman"/>
          <w:b/>
          <w:color w:val="000000"/>
          <w:sz w:val="28"/>
          <w:szCs w:val="28"/>
        </w:rPr>
        <w:t xml:space="preserve">TỐC ĐỘ CAO </w:t>
      </w:r>
      <w:r w:rsidR="007D28EC" w:rsidRPr="007D28EC">
        <w:rPr>
          <w:rFonts w:ascii="Times New Roman" w:hAnsi="Times New Roman"/>
          <w:b/>
          <w:color w:val="000000"/>
          <w:sz w:val="28"/>
          <w:szCs w:val="28"/>
        </w:rPr>
        <w:t>TẠI VIỆT NAM</w:t>
      </w:r>
    </w:p>
    <w:p w14:paraId="19641D4A" w14:textId="49B83FD6" w:rsidR="00B00301" w:rsidRPr="00FB2F65" w:rsidRDefault="007D28EC" w:rsidP="0079160C">
      <w:pPr>
        <w:pStyle w:val="Heading1"/>
        <w:spacing w:before="60" w:after="60"/>
        <w:rPr>
          <w:b w:val="0"/>
        </w:rPr>
      </w:pPr>
      <w:r>
        <w:t xml:space="preserve">I. </w:t>
      </w:r>
      <w:r w:rsidRPr="00FB2F65">
        <w:t>SỰ CẦN THIẾT VÀ THẨM QUYỀN BAN HÀNH THÔNG TƯ</w:t>
      </w:r>
    </w:p>
    <w:p w14:paraId="2E62B749" w14:textId="1B6F3286" w:rsidR="00D77819" w:rsidRDefault="00D77819" w:rsidP="0079160C">
      <w:pPr>
        <w:pStyle w:val="Heading2"/>
        <w:spacing w:before="60" w:after="60"/>
      </w:pPr>
      <w:r>
        <w:t>1.</w:t>
      </w:r>
      <w:r w:rsidR="007D28EC">
        <w:t xml:space="preserve"> </w:t>
      </w:r>
      <w:r>
        <w:t>Sự cần thiết</w:t>
      </w:r>
    </w:p>
    <w:p w14:paraId="1D38C4EB" w14:textId="77777777" w:rsidR="006F601D" w:rsidRPr="00534767" w:rsidRDefault="006F601D" w:rsidP="00534767">
      <w:pPr>
        <w:spacing w:before="60" w:after="60"/>
        <w:ind w:firstLine="720"/>
        <w:jc w:val="both"/>
        <w:rPr>
          <w:rFonts w:ascii="Times New Roman" w:hAnsi="Times New Roman"/>
          <w:b/>
          <w:sz w:val="28"/>
          <w:szCs w:val="28"/>
        </w:rPr>
      </w:pPr>
      <w:r w:rsidRPr="00534767">
        <w:rPr>
          <w:rFonts w:ascii="Times New Roman" w:hAnsi="Times New Roman"/>
          <w:sz w:val="28"/>
          <w:szCs w:val="28"/>
        </w:rPr>
        <w:t>Hiện nay, việc triển khai các hệ thống đường sắt tốc độ cao có ý nghĩa chiến lược quan trọng đối với phát triển kinh tế-xã hội. Các hệ thống thông tin di động đường sắt có vai trò thiết yếu phục vụ điều khiển, điều phối hoạt động của tàu, ứng cứu sự cố và thường được thiết kế thành một mạng vô tuyến riêng. Theo kinh nghiệm quốc tế, các nước có quy hoạch dành riêng một số băng tần cho hệ thống thông tin di động đường sắt tốc độ cao. Do vậy, việc quy hoạch băng tần dành riêng cho hệ thống này tại Việt Nam là cần thiết.</w:t>
      </w:r>
    </w:p>
    <w:p w14:paraId="7C0B39CD" w14:textId="28E61177" w:rsidR="00D77819" w:rsidRPr="00944FB8" w:rsidRDefault="00D77819" w:rsidP="0079160C">
      <w:pPr>
        <w:pStyle w:val="Heading2"/>
        <w:spacing w:before="60" w:after="60"/>
      </w:pPr>
      <w:r>
        <w:t>2</w:t>
      </w:r>
      <w:r w:rsidR="007D28EC">
        <w:t>.</w:t>
      </w:r>
      <w:r>
        <w:t xml:space="preserve"> Thẩm quyền ban hành Thông tư quy hoạch</w:t>
      </w:r>
    </w:p>
    <w:p w14:paraId="1D1B3A34" w14:textId="236EB11C" w:rsidR="00E502E9" w:rsidRPr="00A7039A" w:rsidRDefault="00E502E9" w:rsidP="0079160C">
      <w:pPr>
        <w:spacing w:before="60" w:after="60"/>
        <w:ind w:firstLine="720"/>
        <w:jc w:val="both"/>
        <w:rPr>
          <w:rFonts w:ascii="Times New Roman" w:hAnsi="Times New Roman"/>
          <w:sz w:val="28"/>
        </w:rPr>
      </w:pPr>
      <w:r w:rsidRPr="00A7039A">
        <w:rPr>
          <w:rFonts w:ascii="Times New Roman" w:hAnsi="Times New Roman"/>
          <w:sz w:val="28"/>
        </w:rPr>
        <w:t>Theo quy định tại Điều 11 Luật Tần số vô tuyến điện</w:t>
      </w:r>
      <w:r w:rsidR="00FA283A">
        <w:rPr>
          <w:rFonts w:ascii="Times New Roman" w:hAnsi="Times New Roman"/>
          <w:sz w:val="28"/>
        </w:rPr>
        <w:t xml:space="preserve"> thì:</w:t>
      </w:r>
      <w:r w:rsidRPr="00A7039A">
        <w:rPr>
          <w:rFonts w:ascii="Times New Roman" w:hAnsi="Times New Roman"/>
          <w:sz w:val="28"/>
        </w:rPr>
        <w:t xml:space="preserve"> </w:t>
      </w:r>
      <w:r w:rsidR="00FA283A" w:rsidRPr="00692481">
        <w:rPr>
          <w:rFonts w:ascii="Times New Roman" w:hAnsi="Times New Roman"/>
          <w:i/>
          <w:iCs/>
          <w:sz w:val="28"/>
        </w:rPr>
        <w:t>“Quy hoạch băng tần là quy hoạch phân chia băng tần thành một hoặc nhiều khối băng tần cho một loại hệ thống thông tin vô tuyến điện và quy định việc phân bổ băng tần đó cho một hoặc nhiều tổ chức sử dụng theo những điều kiện cụ thể”</w:t>
      </w:r>
      <w:r w:rsidR="00FA283A" w:rsidRPr="00FA283A">
        <w:rPr>
          <w:rFonts w:ascii="Times New Roman" w:hAnsi="Times New Roman"/>
          <w:sz w:val="28"/>
        </w:rPr>
        <w:t xml:space="preserve"> và Bộ trưởng Bộ T</w:t>
      </w:r>
      <w:r w:rsidR="00692481">
        <w:rPr>
          <w:rFonts w:ascii="Times New Roman" w:hAnsi="Times New Roman"/>
          <w:sz w:val="28"/>
        </w:rPr>
        <w:t>hông tin và Truyền thông</w:t>
      </w:r>
      <w:r w:rsidR="00FA283A" w:rsidRPr="00FA283A">
        <w:rPr>
          <w:rFonts w:ascii="Times New Roman" w:hAnsi="Times New Roman"/>
          <w:sz w:val="28"/>
        </w:rPr>
        <w:t xml:space="preserve"> (nay là Bộ</w:t>
      </w:r>
      <w:r w:rsidR="00692481" w:rsidRPr="00FA283A">
        <w:rPr>
          <w:rFonts w:ascii="Times New Roman" w:hAnsi="Times New Roman"/>
          <w:bCs/>
          <w:iCs/>
          <w:sz w:val="28"/>
        </w:rPr>
        <w:t xml:space="preserve"> Khoa học và Công nghệ</w:t>
      </w:r>
      <w:r w:rsidR="00FA283A" w:rsidRPr="00FA283A">
        <w:rPr>
          <w:rFonts w:ascii="Times New Roman" w:hAnsi="Times New Roman"/>
          <w:sz w:val="28"/>
        </w:rPr>
        <w:t>) có thẩm quyền phê duyệt quy hoạch băng tần.</w:t>
      </w:r>
    </w:p>
    <w:p w14:paraId="357C5ABC" w14:textId="7F59AA55" w:rsidR="0032204E" w:rsidRPr="00E502E9" w:rsidRDefault="004F10FA" w:rsidP="0079160C">
      <w:pPr>
        <w:pStyle w:val="n-dieunoidung"/>
        <w:tabs>
          <w:tab w:val="left" w:pos="993"/>
        </w:tabs>
        <w:spacing w:after="60" w:line="276" w:lineRule="auto"/>
        <w:ind w:firstLine="720"/>
        <w:rPr>
          <w:rFonts w:ascii="Times New Roman" w:hAnsi="Times New Roman" w:cs="Times New Roman"/>
          <w:color w:val="auto"/>
          <w:spacing w:val="2"/>
          <w:sz w:val="28"/>
          <w:lang w:val="en-US"/>
        </w:rPr>
      </w:pPr>
      <w:r>
        <w:rPr>
          <w:rFonts w:ascii="Times New Roman" w:hAnsi="Times New Roman" w:cs="Times New Roman"/>
          <w:color w:val="auto"/>
          <w:sz w:val="28"/>
        </w:rPr>
        <w:t>Do đó</w:t>
      </w:r>
      <w:r w:rsidR="00E502E9" w:rsidRPr="00944FB8">
        <w:rPr>
          <w:rFonts w:ascii="Times New Roman" w:hAnsi="Times New Roman" w:cs="Times New Roman"/>
          <w:color w:val="auto"/>
          <w:sz w:val="28"/>
        </w:rPr>
        <w:t xml:space="preserve">, </w:t>
      </w:r>
      <w:r w:rsidR="00340136" w:rsidRPr="00340136">
        <w:rPr>
          <w:rFonts w:ascii="Times New Roman" w:hAnsi="Times New Roman" w:cs="Times New Roman"/>
          <w:color w:val="auto"/>
          <w:sz w:val="28"/>
        </w:rPr>
        <w:t xml:space="preserve">việc xây dựng Thông tư quy hoạch băng tần cho hệ thống thông tin di động đường sắt </w:t>
      </w:r>
      <w:r w:rsidR="00A832D1">
        <w:rPr>
          <w:rFonts w:ascii="Times New Roman" w:hAnsi="Times New Roman" w:cs="Times New Roman"/>
          <w:color w:val="auto"/>
          <w:sz w:val="28"/>
        </w:rPr>
        <w:t xml:space="preserve">tốc độ cao </w:t>
      </w:r>
      <w:r w:rsidR="00E502E9" w:rsidRPr="00944FB8">
        <w:rPr>
          <w:rFonts w:ascii="Times New Roman" w:hAnsi="Times New Roman" w:cs="Times New Roman"/>
          <w:color w:val="auto"/>
          <w:sz w:val="28"/>
        </w:rPr>
        <w:t>là</w:t>
      </w:r>
      <w:r w:rsidR="00340136">
        <w:rPr>
          <w:rFonts w:ascii="Times New Roman" w:hAnsi="Times New Roman" w:cs="Times New Roman"/>
          <w:color w:val="auto"/>
          <w:sz w:val="28"/>
        </w:rPr>
        <w:t xml:space="preserve"> có căn cứ pháp lý và</w:t>
      </w:r>
      <w:r w:rsidR="00E502E9" w:rsidRPr="00944FB8">
        <w:rPr>
          <w:rFonts w:ascii="Times New Roman" w:hAnsi="Times New Roman" w:cs="Times New Roman"/>
          <w:color w:val="auto"/>
          <w:sz w:val="28"/>
        </w:rPr>
        <w:t xml:space="preserve"> </w:t>
      </w:r>
      <w:r>
        <w:rPr>
          <w:rFonts w:ascii="Times New Roman" w:hAnsi="Times New Roman" w:cs="Times New Roman"/>
          <w:color w:val="auto"/>
          <w:sz w:val="28"/>
        </w:rPr>
        <w:t>phù hợp</w:t>
      </w:r>
      <w:r w:rsidR="00E502E9" w:rsidRPr="00944FB8">
        <w:rPr>
          <w:rFonts w:ascii="Times New Roman" w:hAnsi="Times New Roman" w:cs="Times New Roman"/>
          <w:color w:val="auto"/>
          <w:sz w:val="28"/>
        </w:rPr>
        <w:t xml:space="preserve"> thẩm quyền</w:t>
      </w:r>
      <w:r>
        <w:rPr>
          <w:rFonts w:ascii="Times New Roman" w:hAnsi="Times New Roman" w:cs="Times New Roman"/>
          <w:color w:val="auto"/>
          <w:sz w:val="28"/>
        </w:rPr>
        <w:t xml:space="preserve"> theo quy định của pháp luật</w:t>
      </w:r>
      <w:r w:rsidR="00E502E9" w:rsidRPr="00944FB8">
        <w:rPr>
          <w:rFonts w:ascii="Times New Roman" w:hAnsi="Times New Roman" w:cs="Times New Roman"/>
          <w:color w:val="auto"/>
          <w:sz w:val="28"/>
        </w:rPr>
        <w:t>.</w:t>
      </w:r>
    </w:p>
    <w:p w14:paraId="49AD034F" w14:textId="2AE090FC" w:rsidR="00B00301" w:rsidRPr="00A92A63" w:rsidRDefault="00771138" w:rsidP="0079160C">
      <w:pPr>
        <w:pStyle w:val="Heading1"/>
        <w:spacing w:before="60" w:after="60"/>
        <w:jc w:val="both"/>
        <w:rPr>
          <w:rFonts w:cs="Times New Roman"/>
          <w:szCs w:val="28"/>
        </w:rPr>
      </w:pPr>
      <w:r w:rsidRPr="00A92A63">
        <w:rPr>
          <w:rFonts w:cs="Times New Roman"/>
          <w:szCs w:val="28"/>
        </w:rPr>
        <w:t xml:space="preserve">II. </w:t>
      </w:r>
      <w:r w:rsidR="00614DBB" w:rsidRPr="00A92A63">
        <w:rPr>
          <w:rFonts w:cs="Times New Roman"/>
          <w:szCs w:val="28"/>
        </w:rPr>
        <w:t xml:space="preserve">XU HƯỚNG PHÁT TRIỂN CÔNG NGHỆ VÀ </w:t>
      </w:r>
      <w:r w:rsidR="006F601D">
        <w:rPr>
          <w:rFonts w:cs="Times New Roman"/>
          <w:szCs w:val="28"/>
        </w:rPr>
        <w:t xml:space="preserve">NHU CẦU </w:t>
      </w:r>
      <w:r w:rsidR="00614DBB" w:rsidRPr="00A92A63">
        <w:rPr>
          <w:rFonts w:cs="Times New Roman"/>
          <w:szCs w:val="28"/>
        </w:rPr>
        <w:t xml:space="preserve">TẦN SỐ SỬ DỤNG CHO </w:t>
      </w:r>
      <w:r w:rsidR="00942CA1" w:rsidRPr="00A92A63">
        <w:rPr>
          <w:rFonts w:cs="Times New Roman"/>
          <w:szCs w:val="28"/>
        </w:rPr>
        <w:t xml:space="preserve">HỆ THỐNG </w:t>
      </w:r>
      <w:r w:rsidR="00614DBB" w:rsidRPr="00A92A63">
        <w:rPr>
          <w:rFonts w:cs="Times New Roman"/>
          <w:szCs w:val="28"/>
        </w:rPr>
        <w:t>THÔNG TIN DI ĐỘNG ĐƯỜNG SẮT</w:t>
      </w:r>
      <w:r w:rsidR="00340136">
        <w:rPr>
          <w:rFonts w:cs="Times New Roman"/>
          <w:szCs w:val="28"/>
        </w:rPr>
        <w:t xml:space="preserve"> TỐC ĐỘ CAO</w:t>
      </w:r>
    </w:p>
    <w:p w14:paraId="3575A9FF" w14:textId="6414A4A5" w:rsidR="00942CA1" w:rsidRDefault="00942CA1" w:rsidP="0079160C">
      <w:pPr>
        <w:spacing w:before="60" w:after="60"/>
        <w:jc w:val="both"/>
        <w:rPr>
          <w:rFonts w:ascii="Times New Roman" w:hAnsi="Times New Roman"/>
          <w:sz w:val="28"/>
          <w:szCs w:val="28"/>
        </w:rPr>
      </w:pPr>
      <w:r w:rsidRPr="00A92A63">
        <w:rPr>
          <w:rFonts w:ascii="Times New Roman" w:hAnsi="Times New Roman"/>
          <w:sz w:val="28"/>
          <w:szCs w:val="28"/>
        </w:rPr>
        <w:tab/>
      </w:r>
      <w:r w:rsidR="00A92A63" w:rsidRPr="00A92A63">
        <w:rPr>
          <w:rFonts w:ascii="Times New Roman" w:hAnsi="Times New Roman"/>
          <w:sz w:val="28"/>
          <w:szCs w:val="28"/>
        </w:rPr>
        <w:t>Công nghệ sử dụng cho các hệ thống thông tin di động đường sắt có sự phát triển theo thời gian, từ các hệ thống băng hẹp dựa trên công nghệ 2G đến các hệ thống băng rộng dựa trên nền tảng 4G/5G</w:t>
      </w:r>
      <w:r w:rsidR="00340136">
        <w:rPr>
          <w:rFonts w:ascii="Times New Roman" w:hAnsi="Times New Roman"/>
          <w:sz w:val="28"/>
          <w:szCs w:val="28"/>
        </w:rPr>
        <w:t>.</w:t>
      </w:r>
    </w:p>
    <w:p w14:paraId="29C497F5" w14:textId="04B63DD9" w:rsidR="00A92A63" w:rsidRPr="00A92A63" w:rsidRDefault="00020F58" w:rsidP="0079160C">
      <w:pPr>
        <w:pStyle w:val="Heading2"/>
        <w:spacing w:before="60" w:after="60"/>
        <w:jc w:val="both"/>
      </w:pPr>
      <w:r>
        <w:t>1</w:t>
      </w:r>
      <w:r w:rsidR="00A92A63" w:rsidRPr="00A92A63">
        <w:t xml:space="preserve">. </w:t>
      </w:r>
      <w:r w:rsidR="006F601D">
        <w:t xml:space="preserve">Xu hướng </w:t>
      </w:r>
      <w:r w:rsidR="00340136">
        <w:t>quốc tế</w:t>
      </w:r>
    </w:p>
    <w:p w14:paraId="11107262" w14:textId="77777777" w:rsidR="00CE6C95" w:rsidRDefault="00A92A63" w:rsidP="00CE6C95">
      <w:pPr>
        <w:spacing w:before="60" w:after="60"/>
        <w:jc w:val="both"/>
        <w:rPr>
          <w:rFonts w:ascii="Times New Roman" w:hAnsi="Times New Roman"/>
          <w:sz w:val="28"/>
          <w:szCs w:val="28"/>
        </w:rPr>
      </w:pPr>
      <w:r>
        <w:rPr>
          <w:rFonts w:ascii="Times New Roman" w:hAnsi="Times New Roman"/>
          <w:sz w:val="28"/>
          <w:szCs w:val="28"/>
        </w:rPr>
        <w:tab/>
      </w:r>
      <w:r w:rsidR="00CE6C95" w:rsidRPr="00CE6C95">
        <w:rPr>
          <w:rFonts w:ascii="Times New Roman" w:hAnsi="Times New Roman"/>
          <w:sz w:val="28"/>
          <w:szCs w:val="28"/>
        </w:rPr>
        <w:t>Hiện nay, các hệ thống đường sắt tốc độ cao tại Châu Âu và Trung Quốc sử dụng băng tần 900 MHz mở rộng với công nghệ GSM-R. Tuy nhiên, trước yêu cầu chuyển đổi số của ngành đường sắt, công nghệ GSM-R dự kiến sẽ dần được thay thế bằng công nghệ băng rộng từ năm 2030.</w:t>
      </w:r>
    </w:p>
    <w:p w14:paraId="3C08AE94" w14:textId="77777777" w:rsidR="00CE6C95" w:rsidRDefault="00CE6C95" w:rsidP="0079160C">
      <w:pPr>
        <w:spacing w:before="60" w:after="60"/>
        <w:ind w:firstLine="720"/>
        <w:jc w:val="both"/>
        <w:rPr>
          <w:rFonts w:ascii="Times New Roman" w:hAnsi="Times New Roman"/>
          <w:sz w:val="28"/>
          <w:szCs w:val="28"/>
        </w:rPr>
      </w:pPr>
      <w:r w:rsidRPr="00CE6C95">
        <w:rPr>
          <w:rFonts w:ascii="Times New Roman" w:hAnsi="Times New Roman"/>
          <w:sz w:val="28"/>
          <w:szCs w:val="28"/>
        </w:rPr>
        <w:lastRenderedPageBreak/>
        <w:t>Tại Trung Quốc, hệ thống GSM-R đang sử dụng băng tần 885-889/930-934 MHz (2x4 MHz FDD); đồng thời, hệ thống 5G cho đường sắt (5G-R) đang được thử nghiệm trên băng tần 1965-1975/2155-2165 MHz (2x10 MHz FDD).</w:t>
      </w:r>
    </w:p>
    <w:p w14:paraId="45D7F9E5" w14:textId="77777777" w:rsidR="00CE6C95" w:rsidRDefault="00CE6C95" w:rsidP="0079160C">
      <w:pPr>
        <w:spacing w:before="60" w:after="60"/>
        <w:ind w:firstLine="720"/>
        <w:jc w:val="both"/>
        <w:rPr>
          <w:rFonts w:ascii="Times New Roman" w:hAnsi="Times New Roman"/>
          <w:sz w:val="28"/>
          <w:szCs w:val="28"/>
        </w:rPr>
      </w:pPr>
      <w:r w:rsidRPr="00CE6C95">
        <w:rPr>
          <w:rFonts w:ascii="Times New Roman" w:hAnsi="Times New Roman"/>
          <w:sz w:val="28"/>
          <w:szCs w:val="28"/>
        </w:rPr>
        <w:t>Tại Châu Âu, hệ thống GSM-R đang sử dụng băng tần 874,4-880/919,4-925 MHz (2x5,6 MHz FDD). Ủy ban Truyền thông Điện tử Châu Âu (ECC) đã ban hành Quyết định số ECC(20)02 về hài hòa hóa băng tần 874,4-880/919,4-925 MHz FDD và 1900-1910 MHz TDD cho hệ thống thông tin đường sắt. Hai băng tần này đã được chuẩn hóa từ Release 17 của ETSI/3GPP cho thiết bị 5G, với mã băng n100 (874,4-880 MHz/919,4-925 MHz FDD) và n101 (1900-1910 MHz TDD).</w:t>
      </w:r>
    </w:p>
    <w:p w14:paraId="44476E3F" w14:textId="77777777" w:rsidR="00CE6C95" w:rsidRPr="00CE6C95" w:rsidRDefault="00CE6C95" w:rsidP="00CE6C95">
      <w:pPr>
        <w:spacing w:before="60" w:after="60"/>
        <w:ind w:firstLine="720"/>
        <w:jc w:val="both"/>
        <w:rPr>
          <w:rFonts w:ascii="Times New Roman" w:hAnsi="Times New Roman"/>
          <w:sz w:val="28"/>
          <w:szCs w:val="28"/>
        </w:rPr>
      </w:pPr>
      <w:r w:rsidRPr="00CE6C95">
        <w:rPr>
          <w:rFonts w:ascii="Times New Roman" w:hAnsi="Times New Roman"/>
          <w:sz w:val="28"/>
          <w:szCs w:val="28"/>
        </w:rPr>
        <w:t>Liên minh Đường sắt quốc tế (UIC) cùng các tổ chức tiêu chuẩn 3GPP, ETSI đang thúc đẩy chuẩn hóa hệ thống FRMCS (</w:t>
      </w:r>
      <w:r w:rsidRPr="00CE6C95">
        <w:rPr>
          <w:rFonts w:ascii="Times New Roman" w:hAnsi="Times New Roman"/>
          <w:i/>
          <w:iCs/>
          <w:sz w:val="28"/>
          <w:szCs w:val="28"/>
        </w:rPr>
        <w:t>Future Railway Mobile Communication System</w:t>
      </w:r>
      <w:r w:rsidRPr="00CE6C95">
        <w:rPr>
          <w:rFonts w:ascii="Times New Roman" w:hAnsi="Times New Roman"/>
          <w:sz w:val="28"/>
          <w:szCs w:val="28"/>
        </w:rPr>
        <w:t>) trên nền tảng 5G để thay thế GSM-R, dự kiến sử dụng băng tần 900 MHz và 1900 MHz theo chuẩn Châu Âu. Thiết bị băng tần 1900-1910 MHz hiện đang được các nhà sản xuất phối hợp với một số doanh nghiệp đường sắt Châu Âu thử nghiệm. Ngoài Châu Âu, một số quốc gia như Úc, Malaysia, Thái Lan cũng đang xem xét, thử nghiệm băng tần 1900 MHz cho hệ thống thông tin đường sắt thế hệ mới.</w:t>
      </w:r>
    </w:p>
    <w:p w14:paraId="07550739" w14:textId="2A77DD88" w:rsidR="00020F58" w:rsidRDefault="00CE6C95" w:rsidP="00CE6C95">
      <w:pPr>
        <w:spacing w:before="60" w:after="60"/>
        <w:ind w:firstLine="720"/>
        <w:jc w:val="both"/>
        <w:rPr>
          <w:rFonts w:ascii="Times New Roman" w:hAnsi="Times New Roman"/>
          <w:sz w:val="28"/>
          <w:szCs w:val="28"/>
        </w:rPr>
      </w:pPr>
      <w:r w:rsidRPr="00CE6C95">
        <w:rPr>
          <w:rFonts w:ascii="Times New Roman" w:hAnsi="Times New Roman"/>
          <w:sz w:val="28"/>
          <w:szCs w:val="28"/>
        </w:rPr>
        <w:t>Một số quốc gia áp dụng giải pháp riêng như LTE-R (Hàn Quốc) hoặc cáp rò (Nhật Bản), song các giải pháp này chưa hình thành xu hướng phổ biến</w:t>
      </w:r>
      <w:r w:rsidR="006F601D" w:rsidRPr="006F601D">
        <w:rPr>
          <w:rFonts w:ascii="Times New Roman" w:hAnsi="Times New Roman"/>
          <w:sz w:val="28"/>
          <w:szCs w:val="28"/>
        </w:rPr>
        <w:t>.</w:t>
      </w:r>
    </w:p>
    <w:p w14:paraId="09F8B7C3" w14:textId="7A316BF5" w:rsidR="00020F58" w:rsidRDefault="006F601D" w:rsidP="0079160C">
      <w:pPr>
        <w:pStyle w:val="Heading2"/>
        <w:spacing w:before="60" w:after="60"/>
        <w:jc w:val="both"/>
      </w:pPr>
      <w:r>
        <w:t>2</w:t>
      </w:r>
      <w:r w:rsidR="00020F58" w:rsidRPr="00020F58">
        <w:t xml:space="preserve">. </w:t>
      </w:r>
      <w:r>
        <w:t>Về nhu cầu sử dụng tần số</w:t>
      </w:r>
    </w:p>
    <w:p w14:paraId="11B9EE48" w14:textId="55757A70" w:rsidR="00101FC6" w:rsidRDefault="00CE6C95" w:rsidP="0079160C">
      <w:pPr>
        <w:spacing w:before="60" w:after="60"/>
        <w:ind w:firstLine="720"/>
        <w:jc w:val="both"/>
        <w:rPr>
          <w:rFonts w:ascii="Times New Roman" w:hAnsi="Times New Roman"/>
          <w:sz w:val="28"/>
          <w:szCs w:val="28"/>
        </w:rPr>
      </w:pPr>
      <w:r w:rsidRPr="00CE6C95">
        <w:rPr>
          <w:rFonts w:ascii="Times New Roman" w:hAnsi="Times New Roman"/>
          <w:sz w:val="28"/>
          <w:szCs w:val="28"/>
        </w:rPr>
        <w:t>Nhu cầu phổ tần cho đường sắt phụ thuộc vào lưu lượng, công nghệ triển khai và mức độ tự động hóa. Theo ECC Report 294, nếu chỉ duy trì băng tần 900 MHz với công nghệ LTE, hệ thống cơ bản đáp ứng được các ứng dụng thiết yếu không có video, nhưng sẽ thiếu hụt dung lượng tại vùng biên cell khi triển khai truyền tải video. Để hỗ trợ vận hành tự động hóa mức cao trong dài hạn, giải pháp tối ưu là kết hợp 2x5,6 MHz tại băng 900 MHz với tối thiểu 10 MHz tại băng 1900 MHz. Khảo sát nhu cầu phổ tần tại các doanh nghiệp đường sắt Pháp và Đức</w:t>
      </w:r>
      <w:r>
        <w:rPr>
          <w:rStyle w:val="FootnoteReference"/>
          <w:rFonts w:ascii="Times New Roman" w:hAnsi="Times New Roman"/>
          <w:sz w:val="28"/>
          <w:szCs w:val="28"/>
        </w:rPr>
        <w:footnoteReference w:id="1"/>
      </w:r>
      <w:r w:rsidRPr="00CE6C95">
        <w:rPr>
          <w:rFonts w:ascii="Times New Roman" w:hAnsi="Times New Roman"/>
          <w:sz w:val="28"/>
          <w:szCs w:val="28"/>
        </w:rPr>
        <w:t xml:space="preserve"> cũng cho thấy, để đáp ứng yêu cầu dài hạn của ngành đường sắt, cần sử dụng đồng thời cả hai băng tần 900 MHz và 1900 MHz</w:t>
      </w:r>
      <w:r w:rsidR="00101FC6" w:rsidRPr="00101FC6">
        <w:rPr>
          <w:rFonts w:ascii="Times New Roman" w:hAnsi="Times New Roman"/>
          <w:sz w:val="28"/>
          <w:szCs w:val="28"/>
        </w:rPr>
        <w:t>.</w:t>
      </w:r>
    </w:p>
    <w:p w14:paraId="74A85BE2" w14:textId="438A273B" w:rsidR="00EF2F95" w:rsidRDefault="00EF2F95" w:rsidP="0079160C">
      <w:pPr>
        <w:pStyle w:val="Heading1"/>
        <w:spacing w:before="60" w:after="60"/>
        <w:jc w:val="both"/>
      </w:pPr>
      <w:r w:rsidRPr="00EF2F95">
        <w:t>III</w:t>
      </w:r>
      <w:r>
        <w:t xml:space="preserve">. LỰA CHỌN BĂNG TẦN PHÙ HỢP CHO </w:t>
      </w:r>
      <w:r w:rsidRPr="00EF2F95">
        <w:t>HỆ THỐNG THÔNG TIN DI ĐỘNG ĐƯỜNG SẮT</w:t>
      </w:r>
      <w:r w:rsidR="0044419A">
        <w:t xml:space="preserve"> TỐC ĐỘ CAO TẠI VIỆT NAM</w:t>
      </w:r>
    </w:p>
    <w:p w14:paraId="67759A7E" w14:textId="3BB37AE1" w:rsidR="00EF2F95" w:rsidRDefault="00EF2F95" w:rsidP="0079160C">
      <w:pPr>
        <w:pStyle w:val="Heading2"/>
        <w:spacing w:before="60" w:after="60"/>
        <w:jc w:val="both"/>
      </w:pPr>
      <w:r>
        <w:t xml:space="preserve">1. </w:t>
      </w:r>
      <w:r w:rsidR="0044419A">
        <w:t>Đánh giá với hiện trạng quy hoạch và sử dụng băng tần tại Việt Nam</w:t>
      </w:r>
    </w:p>
    <w:p w14:paraId="739CA878" w14:textId="090456A5" w:rsidR="0044419A" w:rsidRPr="0044419A" w:rsidRDefault="0044419A" w:rsidP="0079160C">
      <w:pPr>
        <w:spacing w:before="60" w:after="60"/>
        <w:ind w:firstLine="720"/>
        <w:jc w:val="both"/>
        <w:rPr>
          <w:rFonts w:ascii="Times New Roman" w:hAnsi="Times New Roman"/>
          <w:sz w:val="28"/>
          <w:szCs w:val="28"/>
        </w:rPr>
      </w:pPr>
      <w:r w:rsidRPr="00E63716">
        <w:rPr>
          <w:rFonts w:ascii="Times New Roman" w:hAnsi="Times New Roman"/>
          <w:i/>
          <w:iCs/>
          <w:sz w:val="28"/>
          <w:szCs w:val="28"/>
        </w:rPr>
        <w:t xml:space="preserve">- </w:t>
      </w:r>
      <w:r w:rsidR="00CE6C95" w:rsidRPr="00E63716">
        <w:rPr>
          <w:rFonts w:ascii="Times New Roman" w:hAnsi="Times New Roman"/>
          <w:i/>
          <w:iCs/>
          <w:sz w:val="28"/>
          <w:szCs w:val="28"/>
        </w:rPr>
        <w:t>Băng tần 1900-1910 MHz (n101)</w:t>
      </w:r>
      <w:r w:rsidR="005520DC" w:rsidRPr="00E63716">
        <w:rPr>
          <w:rFonts w:ascii="Times New Roman" w:hAnsi="Times New Roman"/>
          <w:i/>
          <w:iCs/>
          <w:sz w:val="28"/>
          <w:szCs w:val="28"/>
        </w:rPr>
        <w:t>:</w:t>
      </w:r>
      <w:r w:rsidR="005520DC">
        <w:rPr>
          <w:rFonts w:ascii="Times New Roman" w:hAnsi="Times New Roman"/>
          <w:sz w:val="28"/>
          <w:szCs w:val="28"/>
        </w:rPr>
        <w:t xml:space="preserve"> </w:t>
      </w:r>
      <w:r w:rsidR="00CE6C95" w:rsidRPr="00CE6C95">
        <w:rPr>
          <w:rFonts w:ascii="Times New Roman" w:hAnsi="Times New Roman"/>
          <w:sz w:val="28"/>
          <w:szCs w:val="28"/>
        </w:rPr>
        <w:t>tương thích với hiện trạng quy hoạch và sử dụng tần số tại Việt Nam</w:t>
      </w:r>
      <w:r w:rsidR="005520DC">
        <w:rPr>
          <w:rFonts w:ascii="Times New Roman" w:hAnsi="Times New Roman"/>
          <w:sz w:val="28"/>
          <w:szCs w:val="28"/>
        </w:rPr>
        <w:t xml:space="preserve">, </w:t>
      </w:r>
      <w:r w:rsidR="005520DC" w:rsidRPr="005520DC">
        <w:rPr>
          <w:rFonts w:ascii="Times New Roman" w:hAnsi="Times New Roman"/>
          <w:sz w:val="28"/>
          <w:szCs w:val="28"/>
        </w:rPr>
        <w:t>hiện không cấp phép sử dụng cho hệ thống nào</w:t>
      </w:r>
      <w:r w:rsidR="00CE6C95" w:rsidRPr="00CE6C95">
        <w:rPr>
          <w:rFonts w:ascii="Times New Roman" w:hAnsi="Times New Roman"/>
          <w:sz w:val="28"/>
          <w:szCs w:val="28"/>
        </w:rPr>
        <w:t>; có thể đưa vào quy hoạch và sử dụng ngay cho đường sắt tốc độ cao</w:t>
      </w:r>
      <w:r w:rsidRPr="0044419A">
        <w:rPr>
          <w:rFonts w:ascii="Times New Roman" w:hAnsi="Times New Roman"/>
          <w:sz w:val="28"/>
          <w:szCs w:val="28"/>
        </w:rPr>
        <w:t>.</w:t>
      </w:r>
    </w:p>
    <w:p w14:paraId="497E4E72" w14:textId="079B7FF5" w:rsidR="007562E9" w:rsidRPr="007562E9" w:rsidRDefault="0044419A" w:rsidP="007562E9">
      <w:pPr>
        <w:spacing w:before="60" w:after="60"/>
        <w:ind w:firstLine="720"/>
        <w:jc w:val="both"/>
        <w:rPr>
          <w:rFonts w:ascii="Times New Roman" w:hAnsi="Times New Roman"/>
          <w:sz w:val="28"/>
          <w:szCs w:val="28"/>
        </w:rPr>
      </w:pPr>
      <w:r w:rsidRPr="00E63716">
        <w:rPr>
          <w:rFonts w:ascii="Times New Roman" w:hAnsi="Times New Roman"/>
          <w:i/>
          <w:iCs/>
          <w:sz w:val="28"/>
          <w:szCs w:val="28"/>
        </w:rPr>
        <w:lastRenderedPageBreak/>
        <w:t xml:space="preserve">- </w:t>
      </w:r>
      <w:r w:rsidR="007562E9" w:rsidRPr="00E63716">
        <w:rPr>
          <w:rFonts w:ascii="Times New Roman" w:hAnsi="Times New Roman"/>
          <w:i/>
          <w:iCs/>
          <w:sz w:val="28"/>
          <w:szCs w:val="28"/>
        </w:rPr>
        <w:t>Băng tần 874,4-880 MHz và 919,4-925 MHz (n100)</w:t>
      </w:r>
      <w:r w:rsidR="00AD21F4" w:rsidRPr="00E63716">
        <w:rPr>
          <w:rFonts w:ascii="Times New Roman" w:hAnsi="Times New Roman"/>
          <w:i/>
          <w:iCs/>
          <w:sz w:val="28"/>
          <w:szCs w:val="28"/>
        </w:rPr>
        <w:t>:</w:t>
      </w:r>
      <w:r w:rsidR="007562E9" w:rsidRPr="007562E9">
        <w:rPr>
          <w:rFonts w:ascii="Times New Roman" w:hAnsi="Times New Roman"/>
          <w:sz w:val="28"/>
          <w:szCs w:val="28"/>
        </w:rPr>
        <w:t xml:space="preserve"> có thể xem xét bổ sung quy hoạch cho đường sắt tốc độ cao để đáp ứng nhu cầu trong dài hạn của ngành đường sắt. Tuy nhiên, về hiện trạng thì phương án này cần xem xét hai vấn đề:</w:t>
      </w:r>
    </w:p>
    <w:p w14:paraId="0D9446FB" w14:textId="55548709" w:rsidR="007562E9" w:rsidRPr="007562E9" w:rsidRDefault="007562E9" w:rsidP="007562E9">
      <w:pPr>
        <w:spacing w:before="60" w:after="60"/>
        <w:ind w:firstLine="720"/>
        <w:jc w:val="both"/>
        <w:rPr>
          <w:rFonts w:ascii="Times New Roman" w:hAnsi="Times New Roman"/>
          <w:sz w:val="28"/>
          <w:szCs w:val="28"/>
        </w:rPr>
      </w:pPr>
      <w:r w:rsidRPr="00B71975">
        <w:rPr>
          <w:rFonts w:ascii="Times New Roman" w:hAnsi="Times New Roman"/>
          <w:i/>
          <w:iCs/>
          <w:sz w:val="28"/>
          <w:szCs w:val="28"/>
        </w:rPr>
        <w:t>(i)</w:t>
      </w:r>
      <w:r w:rsidRPr="007562E9">
        <w:rPr>
          <w:rFonts w:ascii="Times New Roman" w:hAnsi="Times New Roman"/>
          <w:sz w:val="28"/>
          <w:szCs w:val="28"/>
        </w:rPr>
        <w:t xml:space="preserve"> Băng tần đường lên của đường sắt tốc độ cao (874,4-880 MHz) nằm trong quy hoạch đường xuống của băng tần 850 MHz theo Quyết định số 25/2008/QĐ-BTTTT</w:t>
      </w:r>
      <w:r>
        <w:rPr>
          <w:rStyle w:val="FootnoteReference"/>
          <w:rFonts w:ascii="Times New Roman" w:hAnsi="Times New Roman"/>
          <w:sz w:val="28"/>
          <w:szCs w:val="28"/>
        </w:rPr>
        <w:footnoteReference w:id="2"/>
      </w:r>
      <w:r w:rsidRPr="007562E9">
        <w:rPr>
          <w:rFonts w:ascii="Times New Roman" w:hAnsi="Times New Roman"/>
          <w:sz w:val="28"/>
          <w:szCs w:val="28"/>
        </w:rPr>
        <w:t xml:space="preserve">. </w:t>
      </w:r>
      <w:r w:rsidR="00AD21F4" w:rsidRPr="00AD21F4">
        <w:rPr>
          <w:rFonts w:ascii="Times New Roman" w:hAnsi="Times New Roman"/>
          <w:sz w:val="28"/>
          <w:szCs w:val="28"/>
        </w:rPr>
        <w:t>Do băng tần 850 MHz hiện không cấp phép cho doanh nghiệp nào, một phần cũng đã định hướng dành cho chuyên dùng, nên có thể xem xét chuyển đổi đoạn 874,4-880 MHz cho quy hoạch tần số cho đường sắt tốc độ cao mà không ảnh hưởng đến hiện trạng sử dụng băng tần.</w:t>
      </w:r>
    </w:p>
    <w:p w14:paraId="5BF7ED8A" w14:textId="43C2BE73" w:rsidR="0044419A" w:rsidRDefault="007562E9" w:rsidP="007562E9">
      <w:pPr>
        <w:spacing w:before="60" w:after="60"/>
        <w:ind w:firstLine="720"/>
        <w:jc w:val="both"/>
        <w:rPr>
          <w:rFonts w:ascii="Times New Roman" w:hAnsi="Times New Roman"/>
          <w:sz w:val="28"/>
          <w:szCs w:val="28"/>
        </w:rPr>
      </w:pPr>
      <w:r w:rsidRPr="00B71975">
        <w:rPr>
          <w:rFonts w:ascii="Times New Roman" w:hAnsi="Times New Roman"/>
          <w:i/>
          <w:iCs/>
          <w:sz w:val="28"/>
          <w:szCs w:val="28"/>
        </w:rPr>
        <w:t xml:space="preserve">(ii) </w:t>
      </w:r>
      <w:r w:rsidRPr="007562E9">
        <w:rPr>
          <w:rFonts w:ascii="Times New Roman" w:hAnsi="Times New Roman"/>
          <w:sz w:val="28"/>
          <w:szCs w:val="28"/>
        </w:rPr>
        <w:t>Một phần băng tần đường xuống của đường sắt tốc độ cao (đoạn 919,4-923 MHz) đang được quy định cho phép sử dụng thiết bị miễn giấy phép theo Thông tư số 08/2021/TT-BTTTT</w:t>
      </w:r>
      <w:r>
        <w:rPr>
          <w:rStyle w:val="FootnoteReference"/>
          <w:rFonts w:ascii="Times New Roman" w:hAnsi="Times New Roman"/>
          <w:sz w:val="28"/>
          <w:szCs w:val="28"/>
        </w:rPr>
        <w:footnoteReference w:id="3"/>
      </w:r>
      <w:r w:rsidRPr="007562E9">
        <w:rPr>
          <w:rFonts w:ascii="Times New Roman" w:hAnsi="Times New Roman"/>
          <w:sz w:val="28"/>
          <w:szCs w:val="28"/>
        </w:rPr>
        <w:t xml:space="preserve">; đoạn băng tần 920-923 MHz đang được cấp phép cho thiết bị đầu đọc RFID tại các trạm thu phí không dừng đường bộ. Đối với thiết bị miễn cấp phép, có công suất nhỏ, việc sử dụng phải chấp nhận nhiễu và không được gây nhiễu cho các hệ thống được cấp phép. </w:t>
      </w:r>
      <w:r w:rsidR="00AD21F4">
        <w:rPr>
          <w:rFonts w:ascii="Times New Roman" w:hAnsi="Times New Roman"/>
          <w:sz w:val="28"/>
          <w:szCs w:val="28"/>
        </w:rPr>
        <w:t>Đ</w:t>
      </w:r>
      <w:r w:rsidR="00AD21F4" w:rsidRPr="007562E9">
        <w:rPr>
          <w:rFonts w:ascii="Times New Roman" w:hAnsi="Times New Roman"/>
          <w:sz w:val="28"/>
          <w:szCs w:val="28"/>
        </w:rPr>
        <w:t xml:space="preserve">ối </w:t>
      </w:r>
      <w:r w:rsidRPr="007562E9">
        <w:rPr>
          <w:rFonts w:ascii="Times New Roman" w:hAnsi="Times New Roman"/>
          <w:sz w:val="28"/>
          <w:szCs w:val="28"/>
        </w:rPr>
        <w:t>với các hệ thống được cấp phép trong băng tần băng tần 920-923 MHz thì cần yêu cầu phối hợp khi triển khai để tránh nhiễu có hại giữa hai hệ thống, tính đến giải pháp chuyển đổi tần số để hoạt động ổn định lâu dài.</w:t>
      </w:r>
    </w:p>
    <w:p w14:paraId="07E60A44" w14:textId="61635FEC" w:rsidR="0044419A" w:rsidRPr="0044419A" w:rsidRDefault="0044419A" w:rsidP="0079160C">
      <w:pPr>
        <w:spacing w:before="60" w:after="60"/>
        <w:ind w:firstLine="720"/>
        <w:jc w:val="both"/>
        <w:rPr>
          <w:rFonts w:ascii="Times New Roman" w:hAnsi="Times New Roman"/>
          <w:sz w:val="28"/>
          <w:szCs w:val="28"/>
        </w:rPr>
      </w:pPr>
      <w:r w:rsidRPr="0044419A">
        <w:rPr>
          <w:rFonts w:ascii="Times New Roman" w:hAnsi="Times New Roman"/>
          <w:sz w:val="28"/>
          <w:szCs w:val="28"/>
        </w:rPr>
        <w:t xml:space="preserve">- </w:t>
      </w:r>
      <w:r w:rsidR="00861641" w:rsidRPr="00E63716">
        <w:rPr>
          <w:rFonts w:ascii="Times New Roman" w:hAnsi="Times New Roman"/>
          <w:i/>
          <w:iCs/>
          <w:sz w:val="28"/>
          <w:szCs w:val="28"/>
        </w:rPr>
        <w:t>Các băng tần 900 MHz, 2100 MHz theo quy hoạch và thử nghiệm tại Trung Quốc:</w:t>
      </w:r>
      <w:r w:rsidR="00861641" w:rsidRPr="00861641">
        <w:rPr>
          <w:rFonts w:ascii="Times New Roman" w:hAnsi="Times New Roman"/>
          <w:sz w:val="28"/>
          <w:szCs w:val="28"/>
        </w:rPr>
        <w:t xml:space="preserve"> </w:t>
      </w:r>
      <w:r w:rsidR="00AA0597" w:rsidRPr="00AA0597">
        <w:rPr>
          <w:rFonts w:ascii="Times New Roman" w:hAnsi="Times New Roman"/>
          <w:sz w:val="28"/>
          <w:szCs w:val="28"/>
        </w:rPr>
        <w:t>xem xét với hiện trạng sử dụng tại Việt Nam bị vướng các hệ thống chuyên dùng và các hệ thống đã cấp cho doanh nghiệp nên không bảo đảm để sử dụng cho đường sắt tốc độ cao</w:t>
      </w:r>
      <w:r w:rsidRPr="0044419A">
        <w:rPr>
          <w:rFonts w:ascii="Times New Roman" w:hAnsi="Times New Roman"/>
          <w:sz w:val="28"/>
          <w:szCs w:val="28"/>
        </w:rPr>
        <w:t>.</w:t>
      </w:r>
    </w:p>
    <w:p w14:paraId="1F247626" w14:textId="394EF8E8" w:rsidR="0044419A" w:rsidRPr="0044419A" w:rsidRDefault="0044419A" w:rsidP="0079160C">
      <w:pPr>
        <w:spacing w:before="60" w:after="60"/>
        <w:jc w:val="center"/>
        <w:rPr>
          <w:rFonts w:ascii="Times New Roman" w:hAnsi="Times New Roman"/>
          <w:sz w:val="28"/>
          <w:szCs w:val="28"/>
        </w:rPr>
      </w:pPr>
      <w:r w:rsidRPr="00A63DF3">
        <w:rPr>
          <w:b/>
          <w:iCs/>
          <w:noProof/>
          <w:lang w:val="en-AU" w:eastAsia="en-AU"/>
        </w:rPr>
        <w:drawing>
          <wp:inline distT="0" distB="0" distL="0" distR="0" wp14:anchorId="6DE235C8" wp14:editId="1A362EB2">
            <wp:extent cx="5527963" cy="1708222"/>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41960" cy="1712547"/>
                    </a:xfrm>
                    <a:prstGeom prst="rect">
                      <a:avLst/>
                    </a:prstGeom>
                  </pic:spPr>
                </pic:pic>
              </a:graphicData>
            </a:graphic>
          </wp:inline>
        </w:drawing>
      </w:r>
    </w:p>
    <w:p w14:paraId="14075864" w14:textId="0B264022" w:rsidR="0044419A" w:rsidRPr="0044419A" w:rsidRDefault="00970C9B" w:rsidP="0079160C">
      <w:pPr>
        <w:spacing w:before="60" w:after="60"/>
        <w:jc w:val="center"/>
        <w:rPr>
          <w:rFonts w:ascii="Times New Roman" w:hAnsi="Times New Roman"/>
          <w:b/>
          <w:bCs/>
          <w:i/>
          <w:iCs/>
          <w:sz w:val="28"/>
          <w:szCs w:val="28"/>
        </w:rPr>
      </w:pPr>
      <w:r>
        <w:rPr>
          <w:rFonts w:ascii="Times New Roman" w:hAnsi="Times New Roman"/>
          <w:b/>
          <w:bCs/>
          <w:i/>
          <w:iCs/>
          <w:sz w:val="28"/>
          <w:szCs w:val="28"/>
        </w:rPr>
        <w:t xml:space="preserve">Hình 1: </w:t>
      </w:r>
      <w:r w:rsidR="0044419A" w:rsidRPr="0044419A">
        <w:rPr>
          <w:rFonts w:ascii="Times New Roman" w:hAnsi="Times New Roman"/>
          <w:b/>
          <w:bCs/>
          <w:i/>
          <w:iCs/>
          <w:sz w:val="28"/>
          <w:szCs w:val="28"/>
        </w:rPr>
        <w:t>Hiện trạng băng tần 850 MHz, 900 MHz</w:t>
      </w:r>
    </w:p>
    <w:p w14:paraId="6152290B" w14:textId="22760E72" w:rsidR="0044419A" w:rsidRDefault="0044419A" w:rsidP="0079160C">
      <w:pPr>
        <w:spacing w:before="60" w:after="60"/>
        <w:jc w:val="center"/>
        <w:rPr>
          <w:rFonts w:ascii="Times New Roman" w:hAnsi="Times New Roman"/>
          <w:sz w:val="28"/>
          <w:szCs w:val="28"/>
        </w:rPr>
      </w:pPr>
      <w:r w:rsidRPr="00A63DF3">
        <w:rPr>
          <w:b/>
          <w:iCs/>
          <w:noProof/>
          <w:lang w:val="en-AU" w:eastAsia="en-AU"/>
        </w:rPr>
        <w:lastRenderedPageBreak/>
        <w:drawing>
          <wp:inline distT="0" distB="0" distL="0" distR="0" wp14:anchorId="2614E70F" wp14:editId="732DA63A">
            <wp:extent cx="5760720" cy="1616354"/>
            <wp:effectExtent l="0" t="0" r="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1616354"/>
                    </a:xfrm>
                    <a:prstGeom prst="rect">
                      <a:avLst/>
                    </a:prstGeom>
                  </pic:spPr>
                </pic:pic>
              </a:graphicData>
            </a:graphic>
          </wp:inline>
        </w:drawing>
      </w:r>
    </w:p>
    <w:p w14:paraId="7A6952C2" w14:textId="4C175EDD" w:rsidR="0094483E" w:rsidRDefault="00970C9B" w:rsidP="0079160C">
      <w:pPr>
        <w:spacing w:before="60" w:after="60"/>
        <w:jc w:val="center"/>
        <w:rPr>
          <w:rFonts w:ascii="Times New Roman" w:hAnsi="Times New Roman"/>
          <w:b/>
          <w:bCs/>
          <w:i/>
          <w:iCs/>
          <w:sz w:val="28"/>
          <w:szCs w:val="28"/>
        </w:rPr>
      </w:pPr>
      <w:r>
        <w:rPr>
          <w:rFonts w:ascii="Times New Roman" w:hAnsi="Times New Roman"/>
          <w:b/>
          <w:bCs/>
          <w:i/>
          <w:iCs/>
          <w:sz w:val="28"/>
          <w:szCs w:val="28"/>
        </w:rPr>
        <w:t xml:space="preserve">Hình 2: </w:t>
      </w:r>
      <w:r w:rsidR="0044419A" w:rsidRPr="0044419A">
        <w:rPr>
          <w:rFonts w:ascii="Times New Roman" w:hAnsi="Times New Roman"/>
          <w:b/>
          <w:bCs/>
          <w:i/>
          <w:iCs/>
          <w:sz w:val="28"/>
          <w:szCs w:val="28"/>
        </w:rPr>
        <w:t xml:space="preserve">Hiện trạng băng tần </w:t>
      </w:r>
      <w:r>
        <w:rPr>
          <w:rFonts w:ascii="Times New Roman" w:hAnsi="Times New Roman"/>
          <w:b/>
          <w:bCs/>
          <w:i/>
          <w:iCs/>
          <w:sz w:val="28"/>
          <w:szCs w:val="28"/>
        </w:rPr>
        <w:t xml:space="preserve">1800 MHz, </w:t>
      </w:r>
      <w:r w:rsidR="0044419A" w:rsidRPr="0044419A">
        <w:rPr>
          <w:rFonts w:ascii="Times New Roman" w:hAnsi="Times New Roman"/>
          <w:b/>
          <w:bCs/>
          <w:i/>
          <w:iCs/>
          <w:sz w:val="28"/>
          <w:szCs w:val="28"/>
        </w:rPr>
        <w:t>1900 MHz và 2100 MHz</w:t>
      </w:r>
    </w:p>
    <w:p w14:paraId="03ED3500" w14:textId="77777777" w:rsidR="00737A4C" w:rsidRPr="0044419A" w:rsidRDefault="00737A4C" w:rsidP="0079160C">
      <w:pPr>
        <w:spacing w:before="60" w:after="60"/>
        <w:jc w:val="center"/>
        <w:rPr>
          <w:rFonts w:ascii="Times New Roman" w:hAnsi="Times New Roman"/>
          <w:b/>
          <w:bCs/>
          <w:i/>
          <w:iCs/>
          <w:sz w:val="28"/>
          <w:szCs w:val="28"/>
        </w:rPr>
      </w:pPr>
    </w:p>
    <w:p w14:paraId="4446951F" w14:textId="09116117" w:rsidR="0094483E" w:rsidRDefault="0094483E" w:rsidP="0079160C">
      <w:pPr>
        <w:pStyle w:val="Heading2"/>
        <w:spacing w:before="60" w:after="60"/>
      </w:pPr>
      <w:r>
        <w:t>2. Lựa chọn băng tần</w:t>
      </w:r>
    </w:p>
    <w:p w14:paraId="21645DBD" w14:textId="23B9FB43" w:rsidR="0044419A" w:rsidRPr="0044419A" w:rsidRDefault="0044419A" w:rsidP="0079160C">
      <w:pPr>
        <w:spacing w:before="60" w:after="60"/>
        <w:ind w:firstLine="720"/>
        <w:jc w:val="both"/>
        <w:rPr>
          <w:rFonts w:ascii="Times New Roman" w:hAnsi="Times New Roman"/>
          <w:sz w:val="28"/>
          <w:szCs w:val="28"/>
        </w:rPr>
      </w:pPr>
      <w:r w:rsidRPr="0044419A">
        <w:rPr>
          <w:rFonts w:ascii="Times New Roman" w:hAnsi="Times New Roman"/>
          <w:sz w:val="28"/>
          <w:szCs w:val="28"/>
        </w:rPr>
        <w:t xml:space="preserve">Trên cơ sở các kết quả nghiên cứu, </w:t>
      </w:r>
      <w:r w:rsidR="00AA0597" w:rsidRPr="00AA0597">
        <w:rPr>
          <w:rFonts w:ascii="Times New Roman" w:hAnsi="Times New Roman"/>
          <w:sz w:val="28"/>
          <w:szCs w:val="28"/>
        </w:rPr>
        <w:t>căn cứ vào hiện trạng quy hoạch tần số, nhu cầu sử dụng dài hạn và kinh nghiệm quốc tế</w:t>
      </w:r>
      <w:r w:rsidRPr="0044419A">
        <w:rPr>
          <w:rFonts w:ascii="Times New Roman" w:hAnsi="Times New Roman"/>
          <w:sz w:val="28"/>
          <w:szCs w:val="28"/>
        </w:rPr>
        <w:t>, đề xuất</w:t>
      </w:r>
      <w:r>
        <w:rPr>
          <w:rFonts w:ascii="Times New Roman" w:hAnsi="Times New Roman"/>
          <w:sz w:val="28"/>
          <w:szCs w:val="28"/>
        </w:rPr>
        <w:t xml:space="preserve"> </w:t>
      </w:r>
      <w:r w:rsidRPr="0044419A">
        <w:rPr>
          <w:rFonts w:ascii="Times New Roman" w:hAnsi="Times New Roman"/>
          <w:sz w:val="28"/>
          <w:szCs w:val="28"/>
        </w:rPr>
        <w:t>như sau:</w:t>
      </w:r>
    </w:p>
    <w:p w14:paraId="226CF20E" w14:textId="032757F1" w:rsidR="0044419A" w:rsidRDefault="0044419A" w:rsidP="0079160C">
      <w:pPr>
        <w:spacing w:before="60" w:after="60"/>
        <w:ind w:firstLine="720"/>
        <w:jc w:val="both"/>
        <w:rPr>
          <w:rFonts w:ascii="Times New Roman" w:hAnsi="Times New Roman"/>
          <w:sz w:val="28"/>
          <w:szCs w:val="28"/>
        </w:rPr>
      </w:pPr>
      <w:r w:rsidRPr="0044419A">
        <w:rPr>
          <w:rFonts w:ascii="Times New Roman" w:hAnsi="Times New Roman"/>
          <w:sz w:val="28"/>
          <w:szCs w:val="28"/>
        </w:rPr>
        <w:t>-</w:t>
      </w:r>
      <w:r>
        <w:rPr>
          <w:rFonts w:ascii="Times New Roman" w:hAnsi="Times New Roman"/>
          <w:sz w:val="28"/>
          <w:szCs w:val="28"/>
        </w:rPr>
        <w:t xml:space="preserve"> </w:t>
      </w:r>
      <w:r w:rsidR="00AA0597" w:rsidRPr="00AA0597">
        <w:rPr>
          <w:rFonts w:ascii="Times New Roman" w:hAnsi="Times New Roman"/>
          <w:sz w:val="28"/>
          <w:szCs w:val="28"/>
        </w:rPr>
        <w:t xml:space="preserve">Dự thảo Thông tư </w:t>
      </w:r>
      <w:r w:rsidR="007562E9" w:rsidRPr="007562E9">
        <w:rPr>
          <w:rFonts w:ascii="Times New Roman" w:hAnsi="Times New Roman"/>
          <w:sz w:val="28"/>
          <w:szCs w:val="28"/>
        </w:rPr>
        <w:t>quy hoạch đồng thời cả hai băng tần 874,4-880 MHz/919,4-925 MHz và 1900-1910 MHz, nhằm bảo đảm nhu cầu dài hạn, định hướng rõ ràng cho doanh nghiệp trong nghiên cứu, phát triển</w:t>
      </w:r>
      <w:r w:rsidR="00AA0597" w:rsidRPr="00AA0597">
        <w:rPr>
          <w:rFonts w:ascii="Times New Roman" w:hAnsi="Times New Roman"/>
          <w:sz w:val="28"/>
          <w:szCs w:val="28"/>
        </w:rPr>
        <w:t>.</w:t>
      </w:r>
    </w:p>
    <w:p w14:paraId="21F94CC4" w14:textId="45D389BC" w:rsidR="007562E9" w:rsidRPr="0044419A" w:rsidRDefault="007562E9" w:rsidP="0079160C">
      <w:pPr>
        <w:spacing w:before="60" w:after="60"/>
        <w:ind w:firstLine="720"/>
        <w:jc w:val="both"/>
        <w:rPr>
          <w:rFonts w:ascii="Times New Roman" w:hAnsi="Times New Roman"/>
          <w:sz w:val="28"/>
          <w:szCs w:val="28"/>
        </w:rPr>
      </w:pPr>
      <w:r>
        <w:rPr>
          <w:rFonts w:ascii="Times New Roman" w:hAnsi="Times New Roman"/>
          <w:sz w:val="28"/>
          <w:szCs w:val="28"/>
        </w:rPr>
        <w:t xml:space="preserve">- </w:t>
      </w:r>
      <w:r w:rsidR="0002737A" w:rsidRPr="0002737A">
        <w:rPr>
          <w:rFonts w:ascii="Times New Roman" w:hAnsi="Times New Roman"/>
          <w:sz w:val="28"/>
          <w:szCs w:val="28"/>
        </w:rPr>
        <w:t xml:space="preserve">Điều kiện sử dụng băng tần để bảo đảm tương thích giữa hệ thống đường sắt tốc độ cao sử dụng băng tần 874,4-880 MHz/919,4-925 MHz, 1900 MHz và các hệ thống hoạt động ở cùng băng tần và lân cận được trình bày tại Mục </w:t>
      </w:r>
      <w:r w:rsidR="0002737A">
        <w:rPr>
          <w:rFonts w:ascii="Times New Roman" w:hAnsi="Times New Roman"/>
          <w:sz w:val="28"/>
          <w:szCs w:val="28"/>
        </w:rPr>
        <w:t>V</w:t>
      </w:r>
      <w:r w:rsidR="0002737A" w:rsidRPr="0002737A">
        <w:rPr>
          <w:rFonts w:ascii="Times New Roman" w:hAnsi="Times New Roman"/>
          <w:sz w:val="28"/>
          <w:szCs w:val="28"/>
        </w:rPr>
        <w:t xml:space="preserve"> của </w:t>
      </w:r>
      <w:r w:rsidR="0002737A">
        <w:rPr>
          <w:rFonts w:ascii="Times New Roman" w:hAnsi="Times New Roman"/>
          <w:sz w:val="28"/>
          <w:szCs w:val="28"/>
        </w:rPr>
        <w:t>Thuyết minh.</w:t>
      </w:r>
    </w:p>
    <w:p w14:paraId="5B3CDA95" w14:textId="4E49D2C9" w:rsidR="009F7982" w:rsidRDefault="009F7982" w:rsidP="0079160C">
      <w:pPr>
        <w:pStyle w:val="Heading1"/>
        <w:spacing w:before="60" w:after="60"/>
      </w:pPr>
      <w:r w:rsidRPr="009F7982">
        <w:t>IV</w:t>
      </w:r>
      <w:r>
        <w:t xml:space="preserve">. </w:t>
      </w:r>
      <w:r w:rsidR="00757C80">
        <w:t>PHƯƠNG ÁN QUY HOẠCH TỪNG BĂNG TẦN CỤ THỂ</w:t>
      </w:r>
    </w:p>
    <w:p w14:paraId="4C5FFF0B" w14:textId="4CF21BB4" w:rsidR="0044419A" w:rsidRPr="0044419A" w:rsidRDefault="0044419A" w:rsidP="0079160C">
      <w:pPr>
        <w:spacing w:before="60" w:after="60"/>
        <w:ind w:firstLine="720"/>
        <w:jc w:val="both"/>
        <w:rPr>
          <w:rFonts w:ascii="Times New Roman" w:hAnsi="Times New Roman"/>
          <w:sz w:val="28"/>
          <w:szCs w:val="28"/>
        </w:rPr>
      </w:pPr>
      <w:r w:rsidRPr="0044419A">
        <w:rPr>
          <w:rFonts w:ascii="Times New Roman" w:hAnsi="Times New Roman"/>
          <w:sz w:val="28"/>
          <w:szCs w:val="28"/>
        </w:rPr>
        <w:t>Trên cơ sở tham khảo phương án quy hoạch đã được 3GPP chuẩn hóa và định hướng quy hoạch của một số quốc gia, đề xuất phương án quy hoạch các băng tần như sau:</w:t>
      </w:r>
    </w:p>
    <w:p w14:paraId="7EB11993" w14:textId="354D0995" w:rsidR="00757C80" w:rsidRDefault="00757C80" w:rsidP="0079160C">
      <w:pPr>
        <w:pStyle w:val="Heading2"/>
        <w:spacing w:before="60" w:after="60"/>
      </w:pPr>
      <w:r>
        <w:t xml:space="preserve">1. Băng tần 900 MHz </w:t>
      </w:r>
      <w:r w:rsidRPr="00757C80">
        <w:t>(874,4-880 MHz và 919,4-925 MHz)</w:t>
      </w:r>
    </w:p>
    <w:p w14:paraId="3EA7F6AA" w14:textId="6C695D40" w:rsidR="0044419A" w:rsidRDefault="0044419A" w:rsidP="0079160C">
      <w:pPr>
        <w:spacing w:before="60" w:after="60"/>
        <w:ind w:firstLine="720"/>
        <w:jc w:val="both"/>
        <w:rPr>
          <w:rFonts w:ascii="Times New Roman" w:hAnsi="Times New Roman"/>
          <w:sz w:val="28"/>
          <w:szCs w:val="28"/>
        </w:rPr>
      </w:pPr>
      <w:r>
        <w:rPr>
          <w:rFonts w:ascii="Times New Roman" w:hAnsi="Times New Roman"/>
          <w:sz w:val="28"/>
          <w:szCs w:val="28"/>
        </w:rPr>
        <w:t xml:space="preserve">Quy hoạch theo phương thức FDD </w:t>
      </w:r>
      <w:r w:rsidRPr="0044419A">
        <w:rPr>
          <w:rFonts w:ascii="Times New Roman" w:hAnsi="Times New Roman"/>
          <w:sz w:val="28"/>
          <w:szCs w:val="28"/>
        </w:rPr>
        <w:t>(theo mã băng n100 của 3GPP, đường lên: 874,4-880 MHz; đường xuống: 919,4-925 MHz) và phân chia thành 01 khối FDD nhằm đáp ứng yêu cầu triển khai đối với các công nghệ băng rộng 5G (băng thông tối thiểu 5 MHz)</w:t>
      </w:r>
      <w:r>
        <w:rPr>
          <w:rFonts w:ascii="Times New Roman" w:hAnsi="Times New Roman"/>
          <w:sz w:val="28"/>
          <w:szCs w:val="28"/>
        </w:rPr>
        <w:t>.</w:t>
      </w:r>
    </w:p>
    <w:p w14:paraId="60B2E846" w14:textId="166F15E7" w:rsidR="00757C80" w:rsidRPr="00757C80" w:rsidRDefault="00757C80" w:rsidP="0079160C">
      <w:pPr>
        <w:spacing w:before="60" w:after="60"/>
        <w:jc w:val="center"/>
        <w:rPr>
          <w:rFonts w:ascii="Times New Roman" w:hAnsi="Times New Roman"/>
          <w:sz w:val="28"/>
          <w:szCs w:val="28"/>
        </w:rPr>
      </w:pPr>
      <w:r w:rsidRPr="00757C80">
        <w:rPr>
          <w:rFonts w:ascii="Times New Roman" w:hAnsi="Times New Roman"/>
          <w:noProof/>
          <w:sz w:val="28"/>
          <w:szCs w:val="28"/>
          <w:lang w:val="en-AU" w:eastAsia="en-AU"/>
        </w:rPr>
        <w:drawing>
          <wp:inline distT="0" distB="0" distL="0" distR="0" wp14:anchorId="1709F29A" wp14:editId="73ACBBE8">
            <wp:extent cx="3379794" cy="546280"/>
            <wp:effectExtent l="0" t="0" r="0" b="635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72128" name=""/>
                    <pic:cNvPicPr/>
                  </pic:nvPicPr>
                  <pic:blipFill>
                    <a:blip r:embed="rId11"/>
                    <a:stretch>
                      <a:fillRect/>
                    </a:stretch>
                  </pic:blipFill>
                  <pic:spPr>
                    <a:xfrm>
                      <a:off x="0" y="0"/>
                      <a:ext cx="3471713" cy="561137"/>
                    </a:xfrm>
                    <a:prstGeom prst="rect">
                      <a:avLst/>
                    </a:prstGeom>
                  </pic:spPr>
                </pic:pic>
              </a:graphicData>
            </a:graphic>
          </wp:inline>
        </w:drawing>
      </w:r>
    </w:p>
    <w:p w14:paraId="0B39BE96" w14:textId="416CA17C" w:rsidR="00757C80" w:rsidRDefault="00757C80" w:rsidP="0079160C">
      <w:pPr>
        <w:pStyle w:val="Heading2"/>
        <w:spacing w:before="60" w:after="60"/>
      </w:pPr>
      <w:r>
        <w:t xml:space="preserve">2. </w:t>
      </w:r>
      <w:r w:rsidRPr="00757C80">
        <w:t>Băng tần 1900 MHz (1900-1910 MHz)</w:t>
      </w:r>
    </w:p>
    <w:p w14:paraId="0BE8EC21" w14:textId="1DF9B3C4" w:rsidR="0044419A" w:rsidRDefault="0044419A" w:rsidP="0079160C">
      <w:pPr>
        <w:spacing w:before="60" w:after="60"/>
        <w:ind w:firstLine="720"/>
        <w:jc w:val="both"/>
        <w:rPr>
          <w:rFonts w:ascii="Times New Roman" w:hAnsi="Times New Roman"/>
          <w:sz w:val="28"/>
          <w:szCs w:val="28"/>
        </w:rPr>
      </w:pPr>
      <w:r>
        <w:rPr>
          <w:rFonts w:ascii="Times New Roman" w:hAnsi="Times New Roman"/>
          <w:sz w:val="28"/>
          <w:szCs w:val="28"/>
        </w:rPr>
        <w:t xml:space="preserve">Quy hoạch </w:t>
      </w:r>
      <w:r w:rsidRPr="0044419A">
        <w:rPr>
          <w:rFonts w:ascii="Times New Roman" w:hAnsi="Times New Roman"/>
          <w:sz w:val="28"/>
          <w:szCs w:val="28"/>
        </w:rPr>
        <w:t>theo phương thức TDD (theo mã băng n101 của 3GPP) và chia thành 2 khối TDD, mỗi khối có độ rộng 5 MHz:</w:t>
      </w:r>
    </w:p>
    <w:p w14:paraId="6CCF08A8" w14:textId="0FFD8521" w:rsidR="00757C80" w:rsidRPr="00757C80" w:rsidRDefault="00757C80" w:rsidP="0079160C">
      <w:pPr>
        <w:spacing w:before="60" w:after="60"/>
        <w:ind w:firstLine="720"/>
        <w:jc w:val="center"/>
        <w:rPr>
          <w:rFonts w:ascii="Times New Roman" w:hAnsi="Times New Roman"/>
          <w:sz w:val="28"/>
          <w:szCs w:val="28"/>
        </w:rPr>
      </w:pPr>
      <w:r w:rsidRPr="00757C80">
        <w:rPr>
          <w:rFonts w:ascii="Times New Roman" w:hAnsi="Times New Roman"/>
          <w:noProof/>
          <w:sz w:val="28"/>
          <w:szCs w:val="28"/>
          <w:lang w:val="en-AU" w:eastAsia="en-AU"/>
        </w:rPr>
        <w:drawing>
          <wp:inline distT="0" distB="0" distL="0" distR="0" wp14:anchorId="0721C500" wp14:editId="358F4A9F">
            <wp:extent cx="2583180" cy="653575"/>
            <wp:effectExtent l="0" t="0" r="762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078167" name=""/>
                    <pic:cNvPicPr/>
                  </pic:nvPicPr>
                  <pic:blipFill>
                    <a:blip r:embed="rId12"/>
                    <a:stretch>
                      <a:fillRect/>
                    </a:stretch>
                  </pic:blipFill>
                  <pic:spPr>
                    <a:xfrm>
                      <a:off x="0" y="0"/>
                      <a:ext cx="2635072" cy="666704"/>
                    </a:xfrm>
                    <a:prstGeom prst="rect">
                      <a:avLst/>
                    </a:prstGeom>
                  </pic:spPr>
                </pic:pic>
              </a:graphicData>
            </a:graphic>
          </wp:inline>
        </w:drawing>
      </w:r>
    </w:p>
    <w:p w14:paraId="52CE67EC" w14:textId="186BED8F" w:rsidR="00757C80" w:rsidRDefault="0044419A" w:rsidP="0079160C">
      <w:pPr>
        <w:spacing w:before="60" w:after="60"/>
        <w:ind w:firstLine="720"/>
        <w:jc w:val="both"/>
        <w:rPr>
          <w:rFonts w:ascii="Times New Roman" w:hAnsi="Times New Roman"/>
          <w:sz w:val="28"/>
          <w:szCs w:val="28"/>
        </w:rPr>
      </w:pPr>
      <w:r w:rsidRPr="0044419A">
        <w:rPr>
          <w:rFonts w:ascii="Times New Roman" w:hAnsi="Times New Roman"/>
          <w:sz w:val="28"/>
          <w:szCs w:val="28"/>
        </w:rPr>
        <w:lastRenderedPageBreak/>
        <w:t>Việc quy hoạch thành 02 khối TDD 5 MHz nhằm bảo đảm tính linh hoạt trong cấp phép sử dụng tần số, thuận lợi trong việc triển khai tại các khu vực có thể có nhiều hệ thống đường sắt cùng hoạt động cần yêu cầu cùng tồn tại. Phương án này phù hợp với khả năng hỗ trợ của thiết bị theo tiêu chuẩn của 3GPP</w:t>
      </w:r>
      <w:r w:rsidR="00B71975">
        <w:rPr>
          <w:rStyle w:val="FootnoteReference"/>
          <w:rFonts w:ascii="Times New Roman" w:hAnsi="Times New Roman"/>
          <w:sz w:val="28"/>
          <w:szCs w:val="28"/>
        </w:rPr>
        <w:footnoteReference w:id="4"/>
      </w:r>
      <w:r w:rsidRPr="0044419A">
        <w:rPr>
          <w:rFonts w:ascii="Times New Roman" w:hAnsi="Times New Roman"/>
          <w:sz w:val="28"/>
          <w:szCs w:val="28"/>
        </w:rPr>
        <w:t xml:space="preserve"> và được một số quốc gia sử dụng</w:t>
      </w:r>
      <w:r w:rsidR="00B71975">
        <w:rPr>
          <w:rStyle w:val="FootnoteReference"/>
          <w:rFonts w:ascii="Times New Roman" w:hAnsi="Times New Roman"/>
          <w:sz w:val="28"/>
          <w:szCs w:val="28"/>
        </w:rPr>
        <w:footnoteReference w:id="5"/>
      </w:r>
      <w:r w:rsidR="00757C80" w:rsidRPr="00757C80">
        <w:rPr>
          <w:rFonts w:ascii="Times New Roman" w:hAnsi="Times New Roman"/>
          <w:sz w:val="28"/>
          <w:szCs w:val="28"/>
        </w:rPr>
        <w:t>.</w:t>
      </w:r>
    </w:p>
    <w:p w14:paraId="09DD9325" w14:textId="78B49A60" w:rsidR="00757C80" w:rsidRDefault="00757C80" w:rsidP="0079160C">
      <w:pPr>
        <w:pStyle w:val="Heading1"/>
        <w:spacing w:before="60" w:after="60"/>
        <w:jc w:val="both"/>
      </w:pPr>
      <w:r>
        <w:t xml:space="preserve">V. </w:t>
      </w:r>
      <w:r w:rsidR="0044419A" w:rsidRPr="0044419A">
        <w:t>ĐÁNH GIÁ ẢNH HƯỞNG NHIỄU GIỮA HỆ THỐNG THÔNG TIN DI ĐỘNG ĐƯỜNG SẮT TỐC</w:t>
      </w:r>
      <w:r w:rsidR="00D60333">
        <w:t xml:space="preserve"> ĐỘ CAO</w:t>
      </w:r>
      <w:r w:rsidR="0044419A" w:rsidRPr="0044419A">
        <w:t xml:space="preserve"> VÀ CÁC HỆ THỐNG VÔ TUYẾN KHÁC HOẠT ĐỘNG TRONG CÙNG BĂNG HOẶC BĂNG TẦN LIỀN KỀ</w:t>
      </w:r>
    </w:p>
    <w:p w14:paraId="716FAFE2" w14:textId="4BA4C01B" w:rsidR="00CF7081" w:rsidRDefault="00CF7081" w:rsidP="0079160C">
      <w:pPr>
        <w:pStyle w:val="Heading2"/>
        <w:spacing w:before="60" w:after="60"/>
        <w:jc w:val="both"/>
      </w:pPr>
      <w:r>
        <w:t xml:space="preserve">1. </w:t>
      </w:r>
      <w:r w:rsidRPr="009F5C1A">
        <w:t>Băng tần 900 MHz (874,4-880 MHz và 919,4-925 MHz)</w:t>
      </w:r>
    </w:p>
    <w:p w14:paraId="38D77DAD" w14:textId="69B9764F" w:rsidR="00CF7081" w:rsidRPr="0044419A" w:rsidRDefault="00F043D2" w:rsidP="0079160C">
      <w:pPr>
        <w:spacing w:before="60" w:after="60"/>
        <w:ind w:firstLine="720"/>
        <w:jc w:val="both"/>
        <w:rPr>
          <w:b/>
          <w:bCs/>
          <w:noProof/>
          <w:color w:val="000000"/>
          <w:lang w:val="en-AU" w:eastAsia="en-AU"/>
        </w:rPr>
      </w:pPr>
      <w:r w:rsidRPr="00F043D2">
        <w:rPr>
          <w:rFonts w:ascii="Times New Roman" w:hAnsi="Times New Roman"/>
          <w:sz w:val="28"/>
          <w:szCs w:val="28"/>
        </w:rPr>
        <w:t>Khi hệ thống thông tin di động đường sắt triển khai trong các băng tần 874,4–880 MHz (đường lên) và 919,4–925 MHz (đường xuống), có khả năng gây ảnh hưởng nhiễu với: (1) hai hệ thống mạng thông tin di động công cộng băng tần 900 MHz; và (2) các thiết bị vô tuyến công suất thấp được miễn cấp phép và cấp phép (Thiết bị nhận dạng vô tuyến điện - RFID, Thiết bị vô tuyến điện cự ly ngắn dùng cho mục đích chung - SRD, Thiết bị vô tuyến điện mạng diện rộng công suất thấp - LPWAN).</w:t>
      </w:r>
    </w:p>
    <w:p w14:paraId="0732E2EF" w14:textId="046A4371" w:rsidR="00CF7081" w:rsidRDefault="00BA2844" w:rsidP="0079160C">
      <w:pPr>
        <w:pStyle w:val="Heading3"/>
        <w:spacing w:before="60" w:after="60"/>
        <w:jc w:val="both"/>
      </w:pPr>
      <w:r>
        <w:t>a)</w:t>
      </w:r>
      <w:r w:rsidR="00CF7081">
        <w:t xml:space="preserve"> </w:t>
      </w:r>
      <w:r w:rsidR="00CF7081" w:rsidRPr="00CF7081">
        <w:t>Đối với ảnh hưởng hệ thống thông tin đường sắt tốc độ cao và nhiễu giữa mạng thông tin di động công cộng</w:t>
      </w:r>
      <w:r w:rsidR="00B71975">
        <w:t xml:space="preserve"> băng 900 MHz</w:t>
      </w:r>
    </w:p>
    <w:p w14:paraId="74878C38" w14:textId="6AB1FA66" w:rsidR="00CF7081" w:rsidRDefault="00CF7081" w:rsidP="0079160C">
      <w:pPr>
        <w:spacing w:before="60" w:after="60"/>
        <w:ind w:firstLine="720"/>
        <w:jc w:val="both"/>
        <w:rPr>
          <w:rFonts w:ascii="Times New Roman" w:hAnsi="Times New Roman"/>
          <w:sz w:val="28"/>
          <w:szCs w:val="28"/>
        </w:rPr>
      </w:pPr>
      <w:r w:rsidRPr="00CF7081">
        <w:rPr>
          <w:rFonts w:ascii="Times New Roman" w:hAnsi="Times New Roman"/>
          <w:sz w:val="28"/>
          <w:szCs w:val="28"/>
        </w:rPr>
        <w:t>Có thể xảy ra các trường hợp sau:</w:t>
      </w:r>
    </w:p>
    <w:p w14:paraId="7013318F" w14:textId="1355C36A" w:rsidR="0044419A" w:rsidRPr="0044419A" w:rsidRDefault="0044419A" w:rsidP="0079160C">
      <w:pPr>
        <w:spacing w:before="60" w:after="60"/>
        <w:ind w:firstLine="720"/>
        <w:jc w:val="both"/>
        <w:rPr>
          <w:rFonts w:ascii="Times New Roman" w:hAnsi="Times New Roman"/>
          <w:sz w:val="28"/>
          <w:szCs w:val="28"/>
        </w:rPr>
      </w:pPr>
      <w:r w:rsidRPr="0044419A">
        <w:rPr>
          <w:rFonts w:ascii="Times New Roman" w:hAnsi="Times New Roman"/>
          <w:sz w:val="28"/>
          <w:szCs w:val="28"/>
        </w:rPr>
        <w:t xml:space="preserve">(i) Ở chiều từ đường sắt sang mạng công cộng, thiết bị trên tàu có thể gây nhiễu phát xạ không mong muốn vào trạm gốc công cộng khi ở khoảng cách gần, trong khi trạm gốc đường sắt công suất lớn có thể gây blocking và phát xạ không mong muốn vào máy thu của trạm gốc công cộng do khoảng cách tần số gần. </w:t>
      </w:r>
      <w:r w:rsidR="00F043D2" w:rsidRPr="00F043D2">
        <w:rPr>
          <w:rFonts w:ascii="Times New Roman" w:hAnsi="Times New Roman"/>
          <w:sz w:val="28"/>
          <w:szCs w:val="28"/>
        </w:rPr>
        <w:t>Để tránh nhiễu có hại, cần phối hợp về vị trí đặt các trạm gốc ở cự ly dãn cách phù hợp, có thể xem xét việc kiểm soát mức công suất phát của thiết bị trên tàu, cũng như giới hạn chặt chẽ mức phát xạ không mong muốn cho trạm gốc đường sắ</w:t>
      </w:r>
      <w:r w:rsidR="00F043D2">
        <w:rPr>
          <w:rFonts w:ascii="Times New Roman" w:hAnsi="Times New Roman"/>
          <w:sz w:val="28"/>
          <w:szCs w:val="28"/>
        </w:rPr>
        <w:t>t</w:t>
      </w:r>
      <w:r w:rsidR="00D24C99">
        <w:rPr>
          <w:rStyle w:val="FootnoteReference"/>
          <w:rFonts w:ascii="Times New Roman" w:hAnsi="Times New Roman"/>
          <w:sz w:val="28"/>
          <w:szCs w:val="28"/>
        </w:rPr>
        <w:footnoteReference w:id="6"/>
      </w:r>
      <w:r w:rsidRPr="0044419A">
        <w:rPr>
          <w:rFonts w:ascii="Times New Roman" w:hAnsi="Times New Roman"/>
          <w:sz w:val="28"/>
          <w:szCs w:val="28"/>
        </w:rPr>
        <w:t>.</w:t>
      </w:r>
    </w:p>
    <w:p w14:paraId="001DFF41" w14:textId="53C53DFA" w:rsidR="00CF7081" w:rsidRDefault="0044419A" w:rsidP="0079160C">
      <w:pPr>
        <w:spacing w:before="60" w:after="60"/>
        <w:ind w:firstLine="720"/>
        <w:jc w:val="both"/>
        <w:rPr>
          <w:rFonts w:ascii="Times New Roman" w:hAnsi="Times New Roman"/>
          <w:sz w:val="28"/>
          <w:szCs w:val="28"/>
        </w:rPr>
      </w:pPr>
      <w:r w:rsidRPr="0044419A">
        <w:rPr>
          <w:rFonts w:ascii="Times New Roman" w:hAnsi="Times New Roman"/>
          <w:sz w:val="28"/>
          <w:szCs w:val="28"/>
        </w:rPr>
        <w:t xml:space="preserve">(ii) Chiều ngược lại, trạm gốc công cộng có thể gây blocking đối với thiết bị thu trên tàu, do đó, </w:t>
      </w:r>
      <w:r w:rsidR="00004418" w:rsidRPr="00004418">
        <w:rPr>
          <w:rFonts w:ascii="Times New Roman" w:hAnsi="Times New Roman"/>
          <w:sz w:val="28"/>
          <w:szCs w:val="28"/>
        </w:rPr>
        <w:t xml:space="preserve">Để tránh nhiễu có hại, cần phối hợp khi về vị trí đặt các trạm gốc ở cự ly dãn cách phù hợp, có thể xem xét việc yêu cầu các thiết bị trên </w:t>
      </w:r>
      <w:r w:rsidR="00004418" w:rsidRPr="00004418">
        <w:rPr>
          <w:rFonts w:ascii="Times New Roman" w:hAnsi="Times New Roman"/>
          <w:sz w:val="28"/>
          <w:szCs w:val="28"/>
        </w:rPr>
        <w:lastRenderedPageBreak/>
        <w:t>tàu cần phải cải thiện độ chọn lọc máy thu để tránh ảnh hưởng từ đường xuống 935-960 MHz của hệ thống di động công cộng băng tần 900 MHz</w:t>
      </w:r>
      <w:r w:rsidR="00D24C99">
        <w:rPr>
          <w:rStyle w:val="FootnoteReference"/>
          <w:rFonts w:ascii="Times New Roman" w:hAnsi="Times New Roman"/>
          <w:sz w:val="28"/>
          <w:szCs w:val="28"/>
        </w:rPr>
        <w:footnoteReference w:id="7"/>
      </w:r>
      <w:r w:rsidR="00113574">
        <w:rPr>
          <w:rFonts w:ascii="Times New Roman" w:hAnsi="Times New Roman"/>
          <w:sz w:val="28"/>
          <w:szCs w:val="28"/>
        </w:rPr>
        <w:t>.</w:t>
      </w:r>
    </w:p>
    <w:p w14:paraId="251DC3FE" w14:textId="61486B34" w:rsidR="00A90E7F" w:rsidRDefault="00BA2844" w:rsidP="0079160C">
      <w:pPr>
        <w:pStyle w:val="Heading3"/>
        <w:spacing w:before="60" w:after="60"/>
      </w:pPr>
      <w:r>
        <w:t>b)</w:t>
      </w:r>
      <w:r w:rsidR="00A90E7F">
        <w:t xml:space="preserve"> </w:t>
      </w:r>
      <w:r w:rsidR="00A90E7F" w:rsidRPr="00A90E7F">
        <w:t>Đối với ảnh hưởng nhiễu giữa hệ thống thông tin đường sắt tốc độ cao và các hệ thống SRD/RFID/LPWAN trong dải 918,4–923 MHz</w:t>
      </w:r>
    </w:p>
    <w:p w14:paraId="2AF400B7" w14:textId="350EEA76" w:rsidR="00004418" w:rsidRPr="00E63716" w:rsidRDefault="00004418" w:rsidP="00E63716">
      <w:pPr>
        <w:spacing w:before="60" w:after="60"/>
        <w:ind w:firstLine="720"/>
        <w:jc w:val="both"/>
        <w:rPr>
          <w:rFonts w:ascii="Times New Roman" w:hAnsi="Times New Roman"/>
          <w:sz w:val="28"/>
          <w:szCs w:val="28"/>
        </w:rPr>
      </w:pPr>
      <w:r w:rsidRPr="00E63716">
        <w:rPr>
          <w:rFonts w:ascii="Times New Roman" w:hAnsi="Times New Roman"/>
          <w:sz w:val="28"/>
          <w:szCs w:val="28"/>
        </w:rPr>
        <w:t>- Đối với các thiết bị được miễn giấy phép sử dụng tần số, công suất thấp hoạt động trong băng tần 918,4–923 MHz khi hoạt động gần các hệ thống thông tin di động đường sắt tốc độ cao có khả năng bị ảnh hưởng bởi các trạm gốc của hệ thống đường sắt sử dụng băng tần 919,4-925 MHz. Tuy nhiên, theo Điều 6 Thông tư số 08/2021/TT-BTTTT thì thiết bị được miễn giấy phép sử dụng tần số phải chấp nhận có thể bị nhiễu có hại từ thiết bị được cấp giấy phép sử dụng tần số; trường hợp thiết bị được miễn giấy phép gây nhiễu có hại cho thiết bị vô tuyến điện được cấp giấy phép thì tổ chức, cá nhân sử dụng thiết bị được miễn giấy phép phải ngừng ngay việc sử dụng và chỉ được hoạt động trở lại khi đã khắc phục được nhiễu có hại.</w:t>
      </w:r>
    </w:p>
    <w:p w14:paraId="6BDA948E" w14:textId="24AF5A96" w:rsidR="0044419A" w:rsidRPr="0044419A" w:rsidRDefault="00004418" w:rsidP="0079160C">
      <w:pPr>
        <w:spacing w:before="60" w:after="60"/>
        <w:ind w:firstLine="720"/>
        <w:jc w:val="both"/>
        <w:rPr>
          <w:rFonts w:ascii="Times New Roman" w:hAnsi="Times New Roman"/>
          <w:sz w:val="28"/>
          <w:szCs w:val="28"/>
        </w:rPr>
      </w:pPr>
      <w:r>
        <w:rPr>
          <w:rFonts w:ascii="Times New Roman" w:hAnsi="Times New Roman"/>
          <w:sz w:val="28"/>
          <w:szCs w:val="28"/>
        </w:rPr>
        <w:t xml:space="preserve">- </w:t>
      </w:r>
      <w:r w:rsidRPr="00004418">
        <w:rPr>
          <w:rFonts w:ascii="Times New Roman" w:hAnsi="Times New Roman"/>
          <w:sz w:val="28"/>
          <w:szCs w:val="28"/>
        </w:rPr>
        <w:t>Đối với một số thiết bị được cấp phép trong băng tần 920-923 MHz (các trường hợp đặc biệt theo quy định tại khoản 1 và 2 Điều 5 Thông tư 08/2021/TT-BTTTT</w:t>
      </w:r>
      <w:r>
        <w:rPr>
          <w:rStyle w:val="FootnoteReference"/>
          <w:rFonts w:ascii="Times New Roman" w:hAnsi="Times New Roman"/>
          <w:sz w:val="28"/>
          <w:szCs w:val="28"/>
        </w:rPr>
        <w:footnoteReference w:id="8"/>
      </w:r>
      <w:r>
        <w:rPr>
          <w:rFonts w:ascii="Times New Roman" w:hAnsi="Times New Roman"/>
          <w:sz w:val="28"/>
          <w:szCs w:val="28"/>
        </w:rPr>
        <w:t xml:space="preserve">), </w:t>
      </w:r>
      <w:r w:rsidRPr="00004418">
        <w:rPr>
          <w:rFonts w:ascii="Times New Roman" w:hAnsi="Times New Roman"/>
          <w:sz w:val="28"/>
          <w:szCs w:val="28"/>
        </w:rPr>
        <w:t xml:space="preserve">có thể xảy ra các trường hợp sau: </w:t>
      </w:r>
    </w:p>
    <w:p w14:paraId="3B81F755" w14:textId="4B0EC709" w:rsidR="0044419A" w:rsidRPr="0044419A" w:rsidRDefault="0044419A" w:rsidP="0079160C">
      <w:pPr>
        <w:spacing w:before="60" w:after="60"/>
        <w:ind w:firstLine="720"/>
        <w:jc w:val="both"/>
        <w:rPr>
          <w:rFonts w:ascii="Times New Roman" w:hAnsi="Times New Roman"/>
          <w:sz w:val="28"/>
          <w:szCs w:val="28"/>
        </w:rPr>
      </w:pPr>
      <w:r w:rsidRPr="0044419A">
        <w:rPr>
          <w:rFonts w:ascii="Times New Roman" w:hAnsi="Times New Roman"/>
          <w:sz w:val="28"/>
          <w:szCs w:val="28"/>
        </w:rPr>
        <w:t xml:space="preserve">(i) </w:t>
      </w:r>
      <w:r w:rsidR="00D31AF2" w:rsidRPr="00D31AF2">
        <w:rPr>
          <w:rFonts w:ascii="Times New Roman" w:hAnsi="Times New Roman"/>
          <w:sz w:val="28"/>
          <w:szCs w:val="28"/>
        </w:rPr>
        <w:t>Nhiễu đồng kênh từ thiết bị SRD/RFID/LPWAN lên thiết bị đầu cuối của hệ thống thông tin đường sắt, trong đó đáng lưu ý nhất là từ các thiết bị RFID tại các trạm thu phí không dừng đường bộ đã được cấp phép hoạt động trong băng tần 920-923 MHz</w:t>
      </w:r>
      <w:r w:rsidR="00D31AF2">
        <w:rPr>
          <w:rFonts w:ascii="Times New Roman" w:hAnsi="Times New Roman"/>
          <w:sz w:val="28"/>
          <w:szCs w:val="28"/>
        </w:rPr>
        <w:t>.</w:t>
      </w:r>
    </w:p>
    <w:p w14:paraId="460B3C5E" w14:textId="1D67DC81" w:rsidR="0079160C" w:rsidRDefault="0044419A" w:rsidP="0079160C">
      <w:pPr>
        <w:spacing w:before="60" w:after="60"/>
        <w:ind w:firstLine="720"/>
        <w:jc w:val="both"/>
        <w:rPr>
          <w:rFonts w:ascii="Times New Roman" w:hAnsi="Times New Roman"/>
          <w:sz w:val="28"/>
          <w:szCs w:val="28"/>
        </w:rPr>
      </w:pPr>
      <w:r w:rsidRPr="0044419A">
        <w:rPr>
          <w:rFonts w:ascii="Times New Roman" w:hAnsi="Times New Roman"/>
          <w:sz w:val="28"/>
          <w:szCs w:val="28"/>
        </w:rPr>
        <w:t xml:space="preserve">(ii) </w:t>
      </w:r>
      <w:r w:rsidR="00D31AF2" w:rsidRPr="00D31AF2">
        <w:rPr>
          <w:rFonts w:ascii="Times New Roman" w:hAnsi="Times New Roman"/>
          <w:sz w:val="28"/>
          <w:szCs w:val="28"/>
        </w:rPr>
        <w:t>Nhiễu từ trạm gốc đường sắt lên các thiết bị SRD/RFID/LPWAN</w:t>
      </w:r>
      <w:r w:rsidR="00D31AF2" w:rsidRPr="00D31AF2" w:rsidDel="00D31AF2">
        <w:rPr>
          <w:rFonts w:ascii="Times New Roman" w:hAnsi="Times New Roman"/>
          <w:sz w:val="28"/>
          <w:szCs w:val="28"/>
        </w:rPr>
        <w:t xml:space="preserve"> </w:t>
      </w:r>
      <w:r w:rsidRPr="0044419A">
        <w:rPr>
          <w:rFonts w:ascii="Times New Roman" w:hAnsi="Times New Roman"/>
          <w:sz w:val="28"/>
          <w:szCs w:val="28"/>
        </w:rPr>
        <w:t>.</w:t>
      </w:r>
    </w:p>
    <w:p w14:paraId="2A7AC187" w14:textId="6386F57B" w:rsidR="00445DAD" w:rsidRPr="00D24C99" w:rsidRDefault="00D31AF2" w:rsidP="0079160C">
      <w:pPr>
        <w:spacing w:before="60" w:after="60"/>
        <w:ind w:firstLine="720"/>
        <w:jc w:val="both"/>
        <w:rPr>
          <w:rFonts w:ascii="Times New Roman" w:hAnsi="Times New Roman"/>
          <w:sz w:val="28"/>
          <w:szCs w:val="28"/>
        </w:rPr>
      </w:pPr>
      <w:r>
        <w:rPr>
          <w:rFonts w:ascii="Times New Roman" w:hAnsi="Times New Roman"/>
          <w:sz w:val="28"/>
          <w:szCs w:val="28"/>
        </w:rPr>
        <w:t>D</w:t>
      </w:r>
      <w:r w:rsidR="003B3B98" w:rsidRPr="003B3B98">
        <w:rPr>
          <w:rFonts w:ascii="Times New Roman" w:hAnsi="Times New Roman"/>
          <w:sz w:val="28"/>
          <w:szCs w:val="28"/>
        </w:rPr>
        <w:t xml:space="preserve">o sử dụng cùng tần số nên khả năng gây nhiễu lẫn nhau cao trong điều kiện không có che chắn, triển khai ở khoảng cách gần. Ảnh hưởng nhiễu đến từ hai chiều: </w:t>
      </w:r>
      <w:r w:rsidR="003B3B98" w:rsidRPr="00E63716">
        <w:rPr>
          <w:rFonts w:ascii="Times New Roman" w:hAnsi="Times New Roman"/>
          <w:i/>
          <w:iCs/>
          <w:sz w:val="28"/>
          <w:szCs w:val="28"/>
        </w:rPr>
        <w:t xml:space="preserve">(1) trạm gốc của đường sắt đến thẻ RFID dán trên xe và thiết bị tại trạm thu phí; (2) từ thiết bị tại trạm thu phí đến máy thu đặt trên tàu của hệ thống đường sắt. </w:t>
      </w:r>
      <w:r w:rsidR="003B3B98" w:rsidRPr="00D24C99">
        <w:rPr>
          <w:rFonts w:ascii="Times New Roman" w:hAnsi="Times New Roman"/>
          <w:sz w:val="28"/>
          <w:szCs w:val="28"/>
        </w:rPr>
        <w:t xml:space="preserve">Vì vậy, để hạn chế khả năng gây nhiễu lẫn nhau, cần có sự phối hợp chặt chẽ giữa các hệ thống trong quá trình triển khai các giải pháp kỹ thuật như </w:t>
      </w:r>
      <w:r w:rsidR="003B3B98" w:rsidRPr="00D24C99">
        <w:rPr>
          <w:rFonts w:ascii="Times New Roman" w:hAnsi="Times New Roman"/>
          <w:sz w:val="28"/>
          <w:szCs w:val="28"/>
        </w:rPr>
        <w:lastRenderedPageBreak/>
        <w:t>che chắn, tối ưu công suất phát, điều chỉnh hướng phát sóng, phối hợp xử lý trong từng trường hợp cụ thể.</w:t>
      </w:r>
    </w:p>
    <w:p w14:paraId="1A9E4862" w14:textId="13BDD057" w:rsidR="003B3B98" w:rsidRDefault="003B3B98" w:rsidP="0079160C">
      <w:pPr>
        <w:spacing w:before="60" w:after="60"/>
        <w:ind w:firstLine="720"/>
        <w:jc w:val="both"/>
        <w:rPr>
          <w:rFonts w:ascii="Times New Roman" w:hAnsi="Times New Roman"/>
          <w:sz w:val="28"/>
          <w:szCs w:val="28"/>
        </w:rPr>
      </w:pPr>
      <w:r w:rsidRPr="003B3B98">
        <w:rPr>
          <w:rFonts w:ascii="Times New Roman" w:hAnsi="Times New Roman"/>
          <w:sz w:val="28"/>
          <w:szCs w:val="28"/>
        </w:rPr>
        <w:t>Về giải pháp dài hạn, theo kinh nghiệm Châu Âu, sau khi hài hòa băng tần 900 MHz cho hệ thống thông tin đường sắt mới - FRMCS; Châu Âu đã điều chỉnh băng tần của thiết bị RFID để tránh việc dùng chung các tần số dành cho cho hệ thống đường sắt</w:t>
      </w:r>
      <w:r>
        <w:rPr>
          <w:rStyle w:val="FootnoteReference"/>
          <w:rFonts w:ascii="Times New Roman" w:hAnsi="Times New Roman"/>
          <w:sz w:val="28"/>
          <w:szCs w:val="28"/>
        </w:rPr>
        <w:footnoteReference w:id="9"/>
      </w:r>
      <w:r w:rsidRPr="003B3B98">
        <w:rPr>
          <w:rFonts w:ascii="Times New Roman" w:hAnsi="Times New Roman"/>
          <w:sz w:val="28"/>
          <w:szCs w:val="28"/>
        </w:rPr>
        <w:t>.</w:t>
      </w:r>
    </w:p>
    <w:p w14:paraId="6B7028E6" w14:textId="77777777" w:rsidR="003B3B98" w:rsidRPr="00E63716" w:rsidRDefault="003B3B98" w:rsidP="003B3B98">
      <w:pPr>
        <w:spacing w:line="360" w:lineRule="atLeast"/>
        <w:rPr>
          <w:rFonts w:ascii="Times New Roman" w:hAnsi="Times New Roman"/>
        </w:rPr>
      </w:pPr>
      <w:r w:rsidRPr="00E63716">
        <w:rPr>
          <w:rFonts w:ascii="Times New Roman" w:hAnsi="Times New Roman"/>
          <w:noProof/>
        </w:rPr>
        <w:drawing>
          <wp:inline distT="0" distB="0" distL="0" distR="0" wp14:anchorId="118738FB" wp14:editId="0BA1B3E7">
            <wp:extent cx="5761990" cy="1149985"/>
            <wp:effectExtent l="0" t="0" r="0" b="0"/>
            <wp:docPr id="8499548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954875" name=""/>
                    <pic:cNvPicPr/>
                  </pic:nvPicPr>
                  <pic:blipFill>
                    <a:blip r:embed="rId13"/>
                    <a:stretch>
                      <a:fillRect/>
                    </a:stretch>
                  </pic:blipFill>
                  <pic:spPr>
                    <a:xfrm>
                      <a:off x="0" y="0"/>
                      <a:ext cx="5761990" cy="1149985"/>
                    </a:xfrm>
                    <a:prstGeom prst="rect">
                      <a:avLst/>
                    </a:prstGeom>
                  </pic:spPr>
                </pic:pic>
              </a:graphicData>
            </a:graphic>
          </wp:inline>
        </w:drawing>
      </w:r>
    </w:p>
    <w:p w14:paraId="48DDFA36" w14:textId="7E5F9F1D" w:rsidR="003B3B98" w:rsidRPr="00E63716" w:rsidRDefault="003B3B98" w:rsidP="003B3B98">
      <w:pPr>
        <w:jc w:val="center"/>
        <w:rPr>
          <w:rFonts w:ascii="Times New Roman" w:hAnsi="Times New Roman"/>
          <w:b/>
          <w:bCs/>
          <w:i/>
          <w:iCs/>
          <w:spacing w:val="-6"/>
          <w:sz w:val="26"/>
          <w:szCs w:val="26"/>
        </w:rPr>
      </w:pPr>
      <w:r w:rsidRPr="00E63716">
        <w:rPr>
          <w:rFonts w:ascii="Times New Roman" w:hAnsi="Times New Roman"/>
          <w:b/>
          <w:bCs/>
          <w:i/>
          <w:iCs/>
          <w:spacing w:val="-6"/>
          <w:sz w:val="26"/>
          <w:szCs w:val="26"/>
        </w:rPr>
        <w:t xml:space="preserve">Hình </w:t>
      </w:r>
      <w:r>
        <w:rPr>
          <w:rFonts w:ascii="Times New Roman" w:hAnsi="Times New Roman"/>
          <w:b/>
          <w:bCs/>
          <w:i/>
          <w:iCs/>
          <w:spacing w:val="-6"/>
          <w:sz w:val="26"/>
          <w:szCs w:val="26"/>
        </w:rPr>
        <w:t>3</w:t>
      </w:r>
      <w:r w:rsidRPr="00E63716">
        <w:rPr>
          <w:rFonts w:ascii="Times New Roman" w:hAnsi="Times New Roman"/>
          <w:b/>
          <w:bCs/>
          <w:i/>
          <w:iCs/>
          <w:spacing w:val="-6"/>
          <w:sz w:val="26"/>
          <w:szCs w:val="26"/>
        </w:rPr>
        <w:t>: Khuyến nghị băng tần cho SRD/RFID tại châu Âu trước</w:t>
      </w:r>
      <w:r w:rsidRPr="00E63716">
        <w:rPr>
          <w:rStyle w:val="FootnoteReference"/>
          <w:rFonts w:ascii="Times New Roman" w:hAnsi="Times New Roman"/>
          <w:b/>
          <w:bCs/>
          <w:i/>
          <w:iCs/>
          <w:spacing w:val="-6"/>
          <w:sz w:val="26"/>
          <w:szCs w:val="26"/>
        </w:rPr>
        <w:footnoteReference w:id="10"/>
      </w:r>
      <w:r w:rsidRPr="00E63716">
        <w:rPr>
          <w:rFonts w:ascii="Times New Roman" w:hAnsi="Times New Roman"/>
          <w:b/>
          <w:bCs/>
          <w:i/>
          <w:iCs/>
          <w:spacing w:val="-6"/>
          <w:sz w:val="26"/>
          <w:szCs w:val="26"/>
        </w:rPr>
        <w:t xml:space="preserve"> khi bảo lưu tần số cho đường sắt</w:t>
      </w:r>
    </w:p>
    <w:p w14:paraId="06D4D0CC" w14:textId="77777777" w:rsidR="003B3B98" w:rsidRDefault="003B3B98" w:rsidP="003B3B98">
      <w:pPr>
        <w:spacing w:line="360" w:lineRule="atLeast"/>
      </w:pPr>
    </w:p>
    <w:p w14:paraId="2D5ADA28" w14:textId="77777777" w:rsidR="003B3B98" w:rsidRDefault="003B3B98" w:rsidP="003B3B98">
      <w:pPr>
        <w:spacing w:line="360" w:lineRule="atLeast"/>
        <w:jc w:val="center"/>
      </w:pPr>
      <w:r w:rsidRPr="00F11B9A">
        <w:rPr>
          <w:b/>
          <w:bCs/>
          <w:i/>
          <w:iCs/>
          <w:noProof/>
          <w:sz w:val="26"/>
          <w:szCs w:val="26"/>
        </w:rPr>
        <w:drawing>
          <wp:inline distT="0" distB="0" distL="0" distR="0" wp14:anchorId="557F59AB" wp14:editId="119FCA2B">
            <wp:extent cx="5761990" cy="1236345"/>
            <wp:effectExtent l="0" t="0" r="0" b="1905"/>
            <wp:docPr id="1541266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266523" name=""/>
                    <pic:cNvPicPr/>
                  </pic:nvPicPr>
                  <pic:blipFill>
                    <a:blip r:embed="rId14"/>
                    <a:stretch>
                      <a:fillRect/>
                    </a:stretch>
                  </pic:blipFill>
                  <pic:spPr>
                    <a:xfrm>
                      <a:off x="0" y="0"/>
                      <a:ext cx="5761990" cy="1236345"/>
                    </a:xfrm>
                    <a:prstGeom prst="rect">
                      <a:avLst/>
                    </a:prstGeom>
                  </pic:spPr>
                </pic:pic>
              </a:graphicData>
            </a:graphic>
          </wp:inline>
        </w:drawing>
      </w:r>
    </w:p>
    <w:p w14:paraId="3D7F2B98" w14:textId="7F37E8C8" w:rsidR="003B3B98" w:rsidRPr="00E63716" w:rsidRDefault="003B3B98" w:rsidP="00E63716">
      <w:pPr>
        <w:jc w:val="center"/>
        <w:rPr>
          <w:rFonts w:ascii="Times New Roman" w:hAnsi="Times New Roman"/>
          <w:b/>
          <w:bCs/>
          <w:i/>
          <w:iCs/>
          <w:sz w:val="26"/>
          <w:szCs w:val="26"/>
        </w:rPr>
      </w:pPr>
      <w:r w:rsidRPr="00E63716">
        <w:rPr>
          <w:rFonts w:ascii="Times New Roman" w:hAnsi="Times New Roman"/>
          <w:b/>
          <w:bCs/>
          <w:i/>
          <w:iCs/>
          <w:sz w:val="26"/>
          <w:szCs w:val="26"/>
        </w:rPr>
        <w:t xml:space="preserve">Hình </w:t>
      </w:r>
      <w:r>
        <w:rPr>
          <w:rFonts w:ascii="Times New Roman" w:hAnsi="Times New Roman"/>
          <w:b/>
          <w:bCs/>
          <w:i/>
          <w:iCs/>
          <w:sz w:val="26"/>
          <w:szCs w:val="26"/>
        </w:rPr>
        <w:t>4</w:t>
      </w:r>
      <w:r w:rsidRPr="00E63716">
        <w:rPr>
          <w:rFonts w:ascii="Times New Roman" w:hAnsi="Times New Roman"/>
          <w:b/>
          <w:bCs/>
          <w:i/>
          <w:iCs/>
          <w:sz w:val="26"/>
          <w:szCs w:val="26"/>
        </w:rPr>
        <w:t>: Khuyến nghị băng tần cho SRD/RFID tại châu Âu sau</w:t>
      </w:r>
      <w:r w:rsidRPr="00E63716">
        <w:rPr>
          <w:rStyle w:val="FootnoteReference"/>
          <w:rFonts w:ascii="Times New Roman" w:hAnsi="Times New Roman"/>
          <w:b/>
          <w:bCs/>
          <w:i/>
          <w:iCs/>
          <w:sz w:val="26"/>
          <w:szCs w:val="26"/>
        </w:rPr>
        <w:footnoteReference w:id="11"/>
      </w:r>
      <w:r w:rsidRPr="00E63716">
        <w:rPr>
          <w:rFonts w:ascii="Times New Roman" w:hAnsi="Times New Roman"/>
          <w:b/>
          <w:bCs/>
          <w:i/>
          <w:iCs/>
          <w:sz w:val="26"/>
          <w:szCs w:val="26"/>
        </w:rPr>
        <w:t xml:space="preserve"> khi để dành tần số cho đường sắt</w:t>
      </w:r>
    </w:p>
    <w:p w14:paraId="2648F339" w14:textId="5B3C9C14" w:rsidR="003B3B98" w:rsidRDefault="003B3B98" w:rsidP="0079160C">
      <w:pPr>
        <w:spacing w:before="60" w:after="60"/>
        <w:ind w:firstLine="720"/>
        <w:jc w:val="both"/>
        <w:rPr>
          <w:rFonts w:ascii="Times New Roman" w:hAnsi="Times New Roman"/>
          <w:sz w:val="28"/>
          <w:szCs w:val="28"/>
        </w:rPr>
      </w:pPr>
      <w:r w:rsidRPr="003B3B98">
        <w:rPr>
          <w:rFonts w:ascii="Times New Roman" w:hAnsi="Times New Roman"/>
          <w:sz w:val="28"/>
          <w:szCs w:val="28"/>
        </w:rPr>
        <w:t xml:space="preserve">Qua khảo sát sơ bộ tại Việt Nam, việc điều chỉnh tần số cho các thiết bị thu phí không dừng đường bộ là có thể thực hiện: (i) Các thẻ RFID dán trên xe hỗ trợ dải tần hoạt động rộng từ </w:t>
      </w:r>
      <w:r w:rsidRPr="00E63716">
        <w:rPr>
          <w:rFonts w:ascii="Times New Roman" w:hAnsi="Times New Roman"/>
          <w:b/>
          <w:bCs/>
          <w:sz w:val="28"/>
          <w:szCs w:val="28"/>
        </w:rPr>
        <w:t>860-960 MHz</w:t>
      </w:r>
      <w:r w:rsidRPr="003B3B98">
        <w:rPr>
          <w:rFonts w:ascii="Times New Roman" w:hAnsi="Times New Roman"/>
          <w:sz w:val="28"/>
          <w:szCs w:val="28"/>
        </w:rPr>
        <w:t xml:space="preserve">, do đó không cần thay thế phần cứng; (ii) các thiết bị đặt tại trạm thu phí (đầu đọc RFID) về cơ bản phần cứng hỗ trợ dải tần rộng và đang giới hạn tần số hoạt động theo quy hoạch bằng cấu hình phần mềm (firmware), có thể điều chỉnh lại tần số hoạt động mà không cần thay thiết bị. Để xử lý việc này, </w:t>
      </w:r>
      <w:r>
        <w:rPr>
          <w:rFonts w:ascii="Times New Roman" w:hAnsi="Times New Roman"/>
          <w:sz w:val="28"/>
          <w:szCs w:val="28"/>
        </w:rPr>
        <w:t>cần</w:t>
      </w:r>
      <w:r w:rsidRPr="003B3B98">
        <w:rPr>
          <w:rFonts w:ascii="Times New Roman" w:hAnsi="Times New Roman"/>
          <w:sz w:val="28"/>
          <w:szCs w:val="28"/>
        </w:rPr>
        <w:t xml:space="preserve"> sửa đổi các quy định liên quan tại Thông tư số 08/2021/TT-BTTTT làm cơ sở cho các doanh nghiệp triển khai, điều chỉnh.</w:t>
      </w:r>
    </w:p>
    <w:p w14:paraId="19B08C83" w14:textId="24913891" w:rsidR="003B3B98" w:rsidRDefault="003B3B98" w:rsidP="00E63716">
      <w:pPr>
        <w:spacing w:before="60" w:after="60" w:line="360" w:lineRule="exact"/>
        <w:ind w:firstLine="720"/>
        <w:jc w:val="both"/>
        <w:rPr>
          <w:rFonts w:ascii="Times New Roman" w:hAnsi="Times New Roman"/>
          <w:sz w:val="28"/>
          <w:szCs w:val="28"/>
        </w:rPr>
      </w:pPr>
      <w:r w:rsidRPr="003B3B98">
        <w:rPr>
          <w:rFonts w:ascii="Times New Roman" w:hAnsi="Times New Roman"/>
          <w:sz w:val="28"/>
          <w:szCs w:val="28"/>
        </w:rPr>
        <w:t xml:space="preserve">Theo các nhà cung cấp thiết bị như Nokia, Ericsson, Huawei, các hệ thống đường sắt thế hệ mới đang tập trung thử nghiệm trên băng tần 1900 MHz và thiết </w:t>
      </w:r>
      <w:r w:rsidRPr="003B3B98">
        <w:rPr>
          <w:rFonts w:ascii="Times New Roman" w:hAnsi="Times New Roman"/>
          <w:sz w:val="28"/>
          <w:szCs w:val="28"/>
        </w:rPr>
        <w:lastRenderedPageBreak/>
        <w:t>bị thương mại sẵn sàng sớm hơn. Trong khi đó, băng tần 900 MHz hiện chủ yếu gắn với hệ thống GSM-R thế hệ cũ; các quốc gia vẫn đang trong giai đoạn nghiên cứu chuyển đổi và thiết bị băng rộng cho đường sắt trên băng này chưa sẵn sàng thương mại. Do đó, băng tần 900 MHz sẽ chưa có áp lực triển khai thực tế trong ngắn hạn, tạo điều kiện để doanh nghiệp khai thác hệ thống thu phí không dừng triển khai các biện pháp kỹ thuật để điều chỉnh tần số cho hệ thống thiết bị RFID.</w:t>
      </w:r>
    </w:p>
    <w:p w14:paraId="4D7A1923" w14:textId="474BF595" w:rsidR="00A90E7F" w:rsidRDefault="00A90E7F" w:rsidP="00E63716">
      <w:pPr>
        <w:pStyle w:val="Heading2"/>
        <w:spacing w:before="60" w:after="60" w:line="360" w:lineRule="exact"/>
      </w:pPr>
      <w:r>
        <w:t xml:space="preserve">2. </w:t>
      </w:r>
      <w:r w:rsidRPr="00A90E7F">
        <w:t>Băng tần 1900 MHz (1900-1910 MHz)</w:t>
      </w:r>
    </w:p>
    <w:p w14:paraId="2C7EFEBE" w14:textId="787E3FE7" w:rsidR="00A90E7F" w:rsidRDefault="0044419A" w:rsidP="00E63716">
      <w:pPr>
        <w:spacing w:before="60" w:after="60" w:line="360" w:lineRule="exact"/>
        <w:ind w:firstLine="720"/>
        <w:jc w:val="both"/>
        <w:rPr>
          <w:rFonts w:ascii="Times New Roman" w:hAnsi="Times New Roman"/>
          <w:sz w:val="28"/>
          <w:szCs w:val="28"/>
        </w:rPr>
      </w:pPr>
      <w:r w:rsidRPr="0044419A">
        <w:rPr>
          <w:rFonts w:ascii="Times New Roman" w:hAnsi="Times New Roman"/>
          <w:sz w:val="28"/>
          <w:szCs w:val="28"/>
        </w:rPr>
        <w:t>Khi hệ thống thông tin di động đường sắt triển khai trong các băng tần 1900–1910 MHz, có khả năng xảy ra ảnh hưởng nhiễu với ba nhóm hệ thống chính gồm</w:t>
      </w:r>
      <w:r>
        <w:rPr>
          <w:rFonts w:ascii="Times New Roman" w:hAnsi="Times New Roman"/>
          <w:sz w:val="28"/>
          <w:szCs w:val="28"/>
        </w:rPr>
        <w:t>:</w:t>
      </w:r>
    </w:p>
    <w:p w14:paraId="41140813" w14:textId="7C51CDB8" w:rsidR="00A90E7F" w:rsidRDefault="00BA2844" w:rsidP="00E63716">
      <w:pPr>
        <w:pStyle w:val="Heading3"/>
        <w:spacing w:before="60" w:after="60" w:line="360" w:lineRule="exact"/>
      </w:pPr>
      <w:r>
        <w:rPr>
          <w:szCs w:val="28"/>
        </w:rPr>
        <w:t>a)</w:t>
      </w:r>
      <w:r w:rsidR="00A90E7F">
        <w:rPr>
          <w:szCs w:val="28"/>
        </w:rPr>
        <w:t xml:space="preserve"> Đối với </w:t>
      </w:r>
      <w:r w:rsidR="00A90E7F">
        <w:t>ả</w:t>
      </w:r>
      <w:r w:rsidR="00A90E7F" w:rsidRPr="003B655A">
        <w:t>nh hưởng nhiễu giữa hệ thống thông tin đường sắt tốc độ cao và hệ thống thông tin di động công cộng băng</w:t>
      </w:r>
      <w:r w:rsidR="00A90E7F">
        <w:t xml:space="preserve"> tần</w:t>
      </w:r>
      <w:r w:rsidR="00A90E7F" w:rsidRPr="003B655A">
        <w:t xml:space="preserve"> 1800 MHz</w:t>
      </w:r>
      <w:r w:rsidR="00D6140C">
        <w:rPr>
          <w:rStyle w:val="FootnoteReference"/>
        </w:rPr>
        <w:footnoteReference w:id="12"/>
      </w:r>
    </w:p>
    <w:p w14:paraId="2914DBC8" w14:textId="69CBE687" w:rsidR="0079160C" w:rsidRDefault="00A90E7F" w:rsidP="00E63716">
      <w:pPr>
        <w:spacing w:before="60" w:after="60" w:line="360" w:lineRule="exact"/>
        <w:ind w:firstLine="720"/>
        <w:jc w:val="both"/>
        <w:rPr>
          <w:rFonts w:ascii="Times New Roman" w:hAnsi="Times New Roman"/>
          <w:sz w:val="28"/>
          <w:szCs w:val="28"/>
        </w:rPr>
      </w:pPr>
      <w:r w:rsidRPr="00BA2844">
        <w:rPr>
          <w:rFonts w:ascii="Times New Roman" w:hAnsi="Times New Roman"/>
          <w:sz w:val="28"/>
          <w:szCs w:val="28"/>
        </w:rPr>
        <w:t xml:space="preserve">Các trạm gốc công suất lớn có thể gây blocking đối với máy thu đường sắt khi ở khoảng cách gần. </w:t>
      </w:r>
      <w:r w:rsidR="008E27FC" w:rsidRPr="008E27FC">
        <w:rPr>
          <w:rFonts w:ascii="Times New Roman" w:hAnsi="Times New Roman"/>
          <w:sz w:val="28"/>
          <w:szCs w:val="28"/>
        </w:rPr>
        <w:t xml:space="preserve">Do đó, để tránh nhiễu cần phối hợp để đặt các trạm gốc di động 1800 MHz ở cự ly xa, tối ưu các hướng phát sóng và/hoặc các máy thu của hệ thống thông tin đường sắt cần có thêm các bộ lọc để loại trừ ảnh hưởng từ đường xuống 1805-1885 MHz của hệ thống di </w:t>
      </w:r>
      <w:r w:rsidR="007565A4">
        <w:rPr>
          <w:rFonts w:ascii="Times New Roman" w:hAnsi="Times New Roman"/>
          <w:sz w:val="28"/>
          <w:szCs w:val="28"/>
        </w:rPr>
        <w:t>đ</w:t>
      </w:r>
      <w:r w:rsidR="008E27FC" w:rsidRPr="008E27FC">
        <w:rPr>
          <w:rFonts w:ascii="Times New Roman" w:hAnsi="Times New Roman"/>
          <w:sz w:val="28"/>
          <w:szCs w:val="28"/>
        </w:rPr>
        <w:t>ộng công cộng.</w:t>
      </w:r>
    </w:p>
    <w:p w14:paraId="432E54DF" w14:textId="3B90C05E" w:rsidR="0079160C" w:rsidRPr="0079160C" w:rsidRDefault="00BA2844" w:rsidP="00E63716">
      <w:pPr>
        <w:pStyle w:val="Heading3"/>
        <w:spacing w:before="60" w:after="60" w:line="360" w:lineRule="exact"/>
        <w:rPr>
          <w:szCs w:val="28"/>
        </w:rPr>
      </w:pPr>
      <w:r>
        <w:t>b)</w:t>
      </w:r>
      <w:r w:rsidRPr="00BA2844">
        <w:t xml:space="preserve"> Đối với ảnh hưởng nhiễu giữa hệ thống thông tin đường sắt tốc độ cao và hệ thống thông tin di động công cộng băng tần 2100 MHz</w:t>
      </w:r>
      <w:r w:rsidR="00CC66A4">
        <w:rPr>
          <w:rStyle w:val="FootnoteReference"/>
        </w:rPr>
        <w:footnoteReference w:id="13"/>
      </w:r>
    </w:p>
    <w:p w14:paraId="18B0ED66" w14:textId="19A33A5B" w:rsidR="0079160C" w:rsidRPr="00534767" w:rsidRDefault="0079160C" w:rsidP="00E63716">
      <w:pPr>
        <w:spacing w:before="60" w:after="60" w:line="360" w:lineRule="exact"/>
        <w:ind w:firstLine="720"/>
        <w:jc w:val="both"/>
        <w:rPr>
          <w:rFonts w:ascii="Times New Roman" w:hAnsi="Times New Roman"/>
          <w:sz w:val="28"/>
          <w:szCs w:val="28"/>
        </w:rPr>
      </w:pPr>
      <w:r w:rsidRPr="00534767">
        <w:rPr>
          <w:rFonts w:ascii="Times New Roman" w:hAnsi="Times New Roman"/>
          <w:sz w:val="28"/>
          <w:szCs w:val="28"/>
        </w:rPr>
        <w:t>Các nghiên cứu tại châu Âu cho thấy, trường hợp triển khai gần trạm gốc đường sắt (phát với công suất lớn, lên tới 65 dBm/10 MHz EIRP), trạm gốc công cộng băng tần 2100 MHz có thể bị nhiễu blocking hoặc phát xạ không mong muốn. Các biện pháp giảm nhiễu gồm đặt ra giới hạn công suất phát, phát xạ không mong muốn cho trạm gốc đường sắt, nâng cao độ chọn lọc trạm gốc công cộng</w:t>
      </w:r>
      <w:r w:rsidR="003B3B98">
        <w:rPr>
          <w:rFonts w:ascii="Times New Roman" w:hAnsi="Times New Roman"/>
          <w:sz w:val="28"/>
          <w:szCs w:val="28"/>
        </w:rPr>
        <w:t xml:space="preserve"> băng tần 2100 MHz</w:t>
      </w:r>
      <w:r w:rsidRPr="00534767">
        <w:rPr>
          <w:rFonts w:ascii="Times New Roman" w:hAnsi="Times New Roman"/>
          <w:sz w:val="28"/>
          <w:szCs w:val="28"/>
        </w:rPr>
        <w:t>, tối ưu hướng phát sóng và đảm bảo khoảng cách triển khai, đồng thời cần có cơ chế phối hợp giữa các bên.</w:t>
      </w:r>
    </w:p>
    <w:p w14:paraId="4A1DFC45" w14:textId="7F6AEDA5" w:rsidR="00BA2844" w:rsidRDefault="00BA2844" w:rsidP="00E63716">
      <w:pPr>
        <w:pStyle w:val="Heading3"/>
        <w:spacing w:before="60" w:after="60" w:line="360" w:lineRule="exact"/>
      </w:pPr>
      <w:r>
        <w:t xml:space="preserve">c) </w:t>
      </w:r>
      <w:r w:rsidRPr="00BA2844">
        <w:t>Đối với ảnh hưởng nhiễu giữa hệ thống thông tin đường sắt tốc độ cao và các thiết bị miễn cấp phép DECT trong băng 1880–1900 MHz</w:t>
      </w:r>
    </w:p>
    <w:p w14:paraId="74CA67E6" w14:textId="4E57C6B2" w:rsidR="0021628D" w:rsidRDefault="009C2F2E" w:rsidP="00E63716">
      <w:pPr>
        <w:spacing w:before="60" w:after="60" w:line="360" w:lineRule="exact"/>
        <w:ind w:firstLine="720"/>
        <w:jc w:val="both"/>
        <w:rPr>
          <w:rFonts w:ascii="Times New Roman" w:hAnsi="Times New Roman"/>
          <w:sz w:val="28"/>
          <w:szCs w:val="28"/>
        </w:rPr>
      </w:pPr>
      <w:r w:rsidRPr="009C2F2E">
        <w:rPr>
          <w:rFonts w:ascii="Times New Roman" w:hAnsi="Times New Roman"/>
          <w:sz w:val="28"/>
          <w:szCs w:val="28"/>
        </w:rPr>
        <w:t>Thiết bị thông tin di động đường sắt không bị suy giảm thông lượng khi tàu đi qua khu vực mật độ DECT cao; chiều ngược lại, mạng đường sắt có thể gây ảnh hưởng lên DECT ở cự ly gần, mức độ phụ thuộc vào kịch bản triển khai và khả năng tự động đổi kênh (DCS) của thiết bị. Tuy nhiên, do DECT là thiết bị miễn giấy phép và theo quy định phải chấp nhận nhiễu, không cần bổ sung quy định riêng trong Thông tư</w:t>
      </w:r>
      <w:r w:rsidR="00D6140C">
        <w:rPr>
          <w:rFonts w:ascii="Times New Roman" w:hAnsi="Times New Roman"/>
          <w:sz w:val="28"/>
          <w:szCs w:val="28"/>
        </w:rPr>
        <w:t>.</w:t>
      </w:r>
      <w:r w:rsidR="0021628D">
        <w:rPr>
          <w:rFonts w:ascii="Times New Roman" w:hAnsi="Times New Roman"/>
          <w:sz w:val="28"/>
          <w:szCs w:val="28"/>
        </w:rPr>
        <w:br w:type="page"/>
      </w:r>
    </w:p>
    <w:p w14:paraId="0A4A493C" w14:textId="22B268DA" w:rsidR="00096307" w:rsidRPr="0021628D" w:rsidRDefault="00534767" w:rsidP="00534767">
      <w:pPr>
        <w:pStyle w:val="Heading1"/>
        <w:jc w:val="center"/>
      </w:pPr>
      <w:r>
        <w:lastRenderedPageBreak/>
        <w:t xml:space="preserve">BẢNG </w:t>
      </w:r>
      <w:r w:rsidR="00096307" w:rsidRPr="00FB2F65">
        <w:t xml:space="preserve">THUYẾT MINH NỘI DUNG CỦA DỰ THẢO </w:t>
      </w:r>
      <w:r w:rsidR="0021628D">
        <w:br/>
      </w:r>
      <w:r w:rsidR="00096307" w:rsidRPr="00FB2F65">
        <w:t xml:space="preserve">THÔNG TƯ </w:t>
      </w:r>
      <w:r w:rsidR="00E810AA" w:rsidRPr="00FB2F65">
        <w:t xml:space="preserve">QUY HOẠCH </w:t>
      </w:r>
      <w:r w:rsidR="0021628D" w:rsidRPr="0021628D">
        <w:t>BĂNG TẦN 874,4-880 MHz, 919,4-925 MHz VÀ BĂNG TẦN 1900-1910 MHz CHO HỆ THỐNG THÔNG TIN</w:t>
      </w:r>
      <w:r w:rsidR="0021628D">
        <w:t xml:space="preserve"> </w:t>
      </w:r>
      <w:r w:rsidR="0021628D">
        <w:br/>
      </w:r>
      <w:r w:rsidR="0021628D" w:rsidRPr="0021628D">
        <w:t>DI ĐỘNG ĐƯỜNG SẮT</w:t>
      </w:r>
      <w:r>
        <w:t xml:space="preserve"> TỐC ĐỘ CAO</w:t>
      </w:r>
      <w:r w:rsidR="0021628D" w:rsidRPr="0021628D">
        <w:t xml:space="preserve"> TẠI VIỆT NAM</w:t>
      </w:r>
    </w:p>
    <w:p w14:paraId="5EE83FF0" w14:textId="77777777" w:rsidR="00096307" w:rsidRPr="00FB2F65" w:rsidRDefault="00096307" w:rsidP="00096307">
      <w:pPr>
        <w:spacing w:after="0" w:line="240" w:lineRule="auto"/>
        <w:jc w:val="both"/>
        <w:rPr>
          <w:rFonts w:ascii="Times New Roman" w:eastAsia="Times New Roman" w:hAnsi="Times New Roman"/>
          <w:sz w:val="28"/>
          <w:szCs w:val="28"/>
        </w:rPr>
      </w:pPr>
    </w:p>
    <w:tbl>
      <w:tblPr>
        <w:tblStyle w:val="TableGrid"/>
        <w:tblW w:w="9640" w:type="dxa"/>
        <w:tblInd w:w="-431" w:type="dxa"/>
        <w:tblLook w:val="04A0" w:firstRow="1" w:lastRow="0" w:firstColumn="1" w:lastColumn="0" w:noHBand="0" w:noVBand="1"/>
      </w:tblPr>
      <w:tblGrid>
        <w:gridCol w:w="5561"/>
        <w:gridCol w:w="4079"/>
      </w:tblGrid>
      <w:tr w:rsidR="0021628D" w:rsidRPr="00FB2F65" w14:paraId="16FE6E30" w14:textId="77777777" w:rsidTr="0079160C">
        <w:trPr>
          <w:trHeight w:val="599"/>
        </w:trPr>
        <w:tc>
          <w:tcPr>
            <w:tcW w:w="5561" w:type="dxa"/>
          </w:tcPr>
          <w:p w14:paraId="37EE33BB" w14:textId="2C8A31A1" w:rsidR="0021628D" w:rsidRPr="0021628D" w:rsidRDefault="00003B53" w:rsidP="0021628D">
            <w:pPr>
              <w:spacing w:before="240" w:after="120"/>
              <w:jc w:val="center"/>
              <w:rPr>
                <w:rFonts w:ascii="Times New Roman" w:eastAsia="Times New Roman" w:hAnsi="Times New Roman"/>
                <w:b/>
                <w:sz w:val="24"/>
                <w:szCs w:val="24"/>
              </w:rPr>
            </w:pPr>
            <w:r>
              <w:rPr>
                <w:rFonts w:ascii="Times New Roman" w:eastAsia="Times New Roman" w:hAnsi="Times New Roman"/>
                <w:b/>
                <w:sz w:val="24"/>
                <w:szCs w:val="24"/>
              </w:rPr>
              <w:t>DỰ THẢO VĂN BẢN</w:t>
            </w:r>
          </w:p>
        </w:tc>
        <w:tc>
          <w:tcPr>
            <w:tcW w:w="4079" w:type="dxa"/>
          </w:tcPr>
          <w:p w14:paraId="2B05C25F" w14:textId="77777777" w:rsidR="0021628D" w:rsidRPr="00FB2F65" w:rsidRDefault="0021628D" w:rsidP="005068A9">
            <w:pPr>
              <w:spacing w:before="240" w:after="120"/>
              <w:jc w:val="center"/>
              <w:rPr>
                <w:rFonts w:ascii="Times New Roman" w:eastAsia="Times New Roman" w:hAnsi="Times New Roman"/>
                <w:b/>
                <w:sz w:val="24"/>
                <w:szCs w:val="24"/>
              </w:rPr>
            </w:pPr>
            <w:r w:rsidRPr="00FB2F65">
              <w:rPr>
                <w:rFonts w:ascii="Times New Roman" w:eastAsia="Times New Roman" w:hAnsi="Times New Roman"/>
                <w:b/>
                <w:sz w:val="24"/>
                <w:szCs w:val="24"/>
              </w:rPr>
              <w:t>THUYẾT MINH</w:t>
            </w:r>
          </w:p>
        </w:tc>
      </w:tr>
      <w:tr w:rsidR="0021628D" w:rsidRPr="00FB2F65" w14:paraId="48E84E37" w14:textId="77777777" w:rsidTr="0027210A">
        <w:tc>
          <w:tcPr>
            <w:tcW w:w="5561" w:type="dxa"/>
          </w:tcPr>
          <w:p w14:paraId="1D7CE290" w14:textId="77777777" w:rsidR="00654DD2" w:rsidRPr="00654DD2" w:rsidRDefault="00654DD2" w:rsidP="00654DD2">
            <w:pPr>
              <w:pStyle w:val="NormalWeb"/>
              <w:spacing w:before="120" w:beforeAutospacing="0" w:after="120" w:afterAutospacing="0" w:line="276" w:lineRule="auto"/>
              <w:ind w:firstLine="425"/>
              <w:jc w:val="both"/>
              <w:rPr>
                <w:b/>
                <w:bCs/>
                <w:sz w:val="26"/>
                <w:szCs w:val="26"/>
              </w:rPr>
            </w:pPr>
            <w:r w:rsidRPr="00654DD2">
              <w:rPr>
                <w:b/>
                <w:bCs/>
                <w:sz w:val="26"/>
                <w:szCs w:val="26"/>
              </w:rPr>
              <w:t>Điều 1. Phạm vi điều chỉnh và đối tượng áp dụng</w:t>
            </w:r>
          </w:p>
          <w:p w14:paraId="5B0C642F" w14:textId="77777777" w:rsidR="00654DD2" w:rsidRPr="00654DD2" w:rsidRDefault="00654DD2" w:rsidP="00654DD2">
            <w:pPr>
              <w:pStyle w:val="NormalWeb"/>
              <w:spacing w:before="120" w:beforeAutospacing="0" w:after="120" w:afterAutospacing="0" w:line="276" w:lineRule="auto"/>
              <w:ind w:firstLine="425"/>
              <w:jc w:val="both"/>
              <w:rPr>
                <w:sz w:val="26"/>
                <w:szCs w:val="26"/>
              </w:rPr>
            </w:pPr>
            <w:r w:rsidRPr="00654DD2">
              <w:rPr>
                <w:sz w:val="26"/>
                <w:szCs w:val="26"/>
              </w:rPr>
              <w:t>1. Phạm vi điều chỉnh:</w:t>
            </w:r>
          </w:p>
          <w:p w14:paraId="3E9DB5BB" w14:textId="77777777" w:rsidR="00973229" w:rsidRDefault="00973229" w:rsidP="00654DD2">
            <w:pPr>
              <w:pStyle w:val="NormalWeb"/>
              <w:spacing w:before="120" w:beforeAutospacing="0" w:after="120" w:afterAutospacing="0" w:line="276" w:lineRule="auto"/>
              <w:ind w:firstLine="425"/>
              <w:jc w:val="both"/>
              <w:rPr>
                <w:sz w:val="26"/>
                <w:szCs w:val="26"/>
              </w:rPr>
            </w:pPr>
            <w:r w:rsidRPr="00973229">
              <w:rPr>
                <w:sz w:val="26"/>
                <w:szCs w:val="26"/>
              </w:rPr>
              <w:t>Thông tư này quy hoạch băng tần 874,4-880 MHz, 919,4-925 MHz và băng tần 1900-1910 MHz để triển khai các hệ thống thông tin di động phục vụ mục đích điều khiển, đảm bảo an toàn, điều hành hệ thống đường sắt tốc độ cao tại Việt Nam.</w:t>
            </w:r>
          </w:p>
          <w:p w14:paraId="2742B2FA" w14:textId="25EA8914" w:rsidR="00654DD2" w:rsidRPr="00654DD2" w:rsidRDefault="00973229" w:rsidP="00654DD2">
            <w:pPr>
              <w:pStyle w:val="NormalWeb"/>
              <w:spacing w:before="120" w:beforeAutospacing="0" w:after="120" w:afterAutospacing="0" w:line="276" w:lineRule="auto"/>
              <w:ind w:firstLine="425"/>
              <w:jc w:val="both"/>
              <w:rPr>
                <w:sz w:val="26"/>
                <w:szCs w:val="26"/>
              </w:rPr>
            </w:pPr>
            <w:r w:rsidRPr="00973229">
              <w:rPr>
                <w:sz w:val="26"/>
                <w:szCs w:val="26"/>
              </w:rPr>
              <w:t>Thông tư này không áp dụng cho quy hoạch băng tần để thiết lập mạng viễn thông công cộng di động mặt đất</w:t>
            </w:r>
            <w:r w:rsidR="00654DD2" w:rsidRPr="00654DD2">
              <w:rPr>
                <w:sz w:val="26"/>
                <w:szCs w:val="26"/>
              </w:rPr>
              <w:t>.</w:t>
            </w:r>
          </w:p>
          <w:p w14:paraId="44D8FB09" w14:textId="77777777" w:rsidR="00654DD2" w:rsidRPr="00654DD2" w:rsidRDefault="00654DD2" w:rsidP="00654DD2">
            <w:pPr>
              <w:pStyle w:val="NormalWeb"/>
              <w:spacing w:before="120" w:beforeAutospacing="0" w:after="120" w:afterAutospacing="0" w:line="276" w:lineRule="auto"/>
              <w:ind w:firstLine="425"/>
              <w:jc w:val="both"/>
              <w:rPr>
                <w:sz w:val="26"/>
                <w:szCs w:val="26"/>
              </w:rPr>
            </w:pPr>
            <w:r w:rsidRPr="00654DD2">
              <w:rPr>
                <w:sz w:val="26"/>
                <w:szCs w:val="26"/>
              </w:rPr>
              <w:t>2. Đối tượng áp dụng:</w:t>
            </w:r>
          </w:p>
          <w:p w14:paraId="3D9EDB8B" w14:textId="5824189D" w:rsidR="0021628D" w:rsidRPr="00654DD2" w:rsidRDefault="00973229" w:rsidP="00654DD2">
            <w:pPr>
              <w:pStyle w:val="NormalWeb"/>
              <w:spacing w:before="120" w:beforeAutospacing="0" w:after="120" w:afterAutospacing="0" w:line="276" w:lineRule="auto"/>
              <w:ind w:firstLine="425"/>
              <w:jc w:val="both"/>
              <w:rPr>
                <w:sz w:val="26"/>
                <w:szCs w:val="26"/>
              </w:rPr>
            </w:pPr>
            <w:r w:rsidRPr="00973229">
              <w:rPr>
                <w:sz w:val="26"/>
                <w:szCs w:val="26"/>
              </w:rPr>
              <w:t>Thông tư này áp dụng đối với tổ chức, cá nhân tham gia quản lý, sử dụng tần số vô tuyến điện; tổ chức, cá nhân sản xuất, nhập khẩu, kinh doanh thiết bị vô tuyến điện để sử dụng tại Việt Nam</w:t>
            </w:r>
            <w:r w:rsidR="00654DD2" w:rsidRPr="00654DD2">
              <w:rPr>
                <w:sz w:val="26"/>
                <w:szCs w:val="26"/>
              </w:rPr>
              <w:t>.</w:t>
            </w:r>
          </w:p>
        </w:tc>
        <w:tc>
          <w:tcPr>
            <w:tcW w:w="4079" w:type="dxa"/>
          </w:tcPr>
          <w:p w14:paraId="07CA7433" w14:textId="3CAA0648" w:rsidR="0021628D" w:rsidRPr="009073A6" w:rsidRDefault="00023EC3" w:rsidP="00023EC3">
            <w:pPr>
              <w:spacing w:before="120" w:after="120"/>
              <w:jc w:val="both"/>
              <w:rPr>
                <w:rFonts w:ascii="Times New Roman" w:eastAsia="Times New Roman" w:hAnsi="Times New Roman"/>
                <w:sz w:val="26"/>
                <w:szCs w:val="26"/>
              </w:rPr>
            </w:pPr>
            <w:r w:rsidRPr="009073A6">
              <w:rPr>
                <w:rFonts w:ascii="Times New Roman" w:eastAsia="Times New Roman" w:hAnsi="Times New Roman"/>
                <w:sz w:val="26"/>
                <w:szCs w:val="26"/>
              </w:rPr>
              <w:t>(1) Phạm vi điều chỉnh xác định rõ 2 nội dung:</w:t>
            </w:r>
          </w:p>
          <w:p w14:paraId="18B62C49" w14:textId="77777777" w:rsidR="00023EC3" w:rsidRPr="009073A6" w:rsidRDefault="00023EC3" w:rsidP="00023EC3">
            <w:pPr>
              <w:spacing w:before="120" w:after="120"/>
              <w:jc w:val="both"/>
              <w:rPr>
                <w:rFonts w:ascii="Times New Roman" w:eastAsia="Times New Roman" w:hAnsi="Times New Roman"/>
                <w:sz w:val="26"/>
                <w:szCs w:val="26"/>
              </w:rPr>
            </w:pPr>
            <w:r w:rsidRPr="009073A6">
              <w:rPr>
                <w:rFonts w:ascii="Times New Roman" w:eastAsia="Times New Roman" w:hAnsi="Times New Roman"/>
                <w:sz w:val="26"/>
                <w:szCs w:val="26"/>
              </w:rPr>
              <w:t>- Băng tần 874,4-880 MHz, 919,4-925 MHz và băng tần 1900-1910 MHz được quy hoạch là băng tần dành riêng cho hệ thống thông tin di động đường sắt tốc độ cao.</w:t>
            </w:r>
          </w:p>
          <w:p w14:paraId="78AAE5E0" w14:textId="422EAC78" w:rsidR="00023EC3" w:rsidRDefault="00023EC3" w:rsidP="00023EC3">
            <w:pPr>
              <w:spacing w:before="120" w:after="120"/>
              <w:jc w:val="both"/>
              <w:rPr>
                <w:rFonts w:ascii="Times New Roman" w:eastAsia="Times New Roman" w:hAnsi="Times New Roman"/>
                <w:sz w:val="26"/>
                <w:szCs w:val="26"/>
              </w:rPr>
            </w:pPr>
            <w:r w:rsidRPr="009073A6">
              <w:rPr>
                <w:rFonts w:ascii="Times New Roman" w:eastAsia="Times New Roman" w:hAnsi="Times New Roman"/>
                <w:sz w:val="26"/>
                <w:szCs w:val="26"/>
              </w:rPr>
              <w:t xml:space="preserve">- Băng tần không dùng để cấp phép thiết lập các mạng </w:t>
            </w:r>
            <w:r w:rsidR="00D17E2C" w:rsidRPr="00D17E2C">
              <w:rPr>
                <w:rFonts w:ascii="Times New Roman" w:eastAsia="Times New Roman" w:hAnsi="Times New Roman"/>
                <w:sz w:val="26"/>
                <w:szCs w:val="26"/>
              </w:rPr>
              <w:t>viễn thông công cộng di động mặt đất.</w:t>
            </w:r>
          </w:p>
          <w:p w14:paraId="139B5C3A" w14:textId="77777777" w:rsidR="004149F9" w:rsidRPr="009073A6" w:rsidRDefault="004149F9" w:rsidP="00023EC3">
            <w:pPr>
              <w:spacing w:before="120" w:after="120"/>
              <w:jc w:val="both"/>
              <w:rPr>
                <w:rFonts w:ascii="Times New Roman" w:eastAsia="Times New Roman" w:hAnsi="Times New Roman"/>
                <w:sz w:val="26"/>
                <w:szCs w:val="26"/>
              </w:rPr>
            </w:pPr>
          </w:p>
          <w:p w14:paraId="02065B46" w14:textId="4EDA0A66" w:rsidR="00023EC3" w:rsidRPr="009073A6" w:rsidRDefault="00023EC3" w:rsidP="004149F9">
            <w:pPr>
              <w:spacing w:before="120" w:after="120"/>
              <w:jc w:val="both"/>
              <w:rPr>
                <w:rFonts w:ascii="Times New Roman" w:eastAsia="Times New Roman" w:hAnsi="Times New Roman"/>
                <w:sz w:val="26"/>
                <w:szCs w:val="26"/>
              </w:rPr>
            </w:pPr>
            <w:r w:rsidRPr="009073A6">
              <w:rPr>
                <w:rFonts w:ascii="Times New Roman" w:eastAsia="Times New Roman" w:hAnsi="Times New Roman"/>
                <w:sz w:val="26"/>
                <w:szCs w:val="26"/>
              </w:rPr>
              <w:t>(2) Làm rõ đối tượng chịu tác động trực tiếp hoặc có liên quan đến Thông tư.</w:t>
            </w:r>
          </w:p>
        </w:tc>
      </w:tr>
      <w:tr w:rsidR="0021628D" w:rsidRPr="00FB2F65" w14:paraId="043A5540" w14:textId="77777777" w:rsidTr="0027210A">
        <w:tc>
          <w:tcPr>
            <w:tcW w:w="5561" w:type="dxa"/>
          </w:tcPr>
          <w:p w14:paraId="2A8BDBEF" w14:textId="77777777" w:rsidR="00654DD2" w:rsidRPr="00654DD2" w:rsidRDefault="00654DD2" w:rsidP="00654DD2">
            <w:pPr>
              <w:pStyle w:val="NormalWeb"/>
              <w:spacing w:before="120" w:beforeAutospacing="0" w:after="120" w:afterAutospacing="0" w:line="276" w:lineRule="auto"/>
              <w:ind w:firstLine="426"/>
              <w:jc w:val="both"/>
              <w:rPr>
                <w:b/>
                <w:bCs/>
                <w:sz w:val="26"/>
                <w:szCs w:val="26"/>
              </w:rPr>
            </w:pPr>
            <w:r w:rsidRPr="00654DD2">
              <w:rPr>
                <w:b/>
                <w:bCs/>
                <w:sz w:val="26"/>
                <w:szCs w:val="26"/>
              </w:rPr>
              <w:t>Điều 2. Nội dung quy hoạch</w:t>
            </w:r>
          </w:p>
          <w:p w14:paraId="528130F9" w14:textId="77777777" w:rsidR="00654DD2" w:rsidRPr="00654DD2" w:rsidRDefault="00654DD2" w:rsidP="00654DD2">
            <w:pPr>
              <w:pStyle w:val="NormalWeb"/>
              <w:spacing w:before="120" w:beforeAutospacing="0" w:after="120" w:afterAutospacing="0" w:line="276" w:lineRule="auto"/>
              <w:ind w:firstLine="426"/>
              <w:jc w:val="both"/>
              <w:rPr>
                <w:sz w:val="26"/>
                <w:szCs w:val="26"/>
              </w:rPr>
            </w:pPr>
            <w:r w:rsidRPr="00654DD2">
              <w:rPr>
                <w:sz w:val="26"/>
                <w:szCs w:val="26"/>
              </w:rPr>
              <w:t>1. Quy hoạch băng tần 874,4-880 MHz và 919,4-925 MHz</w:t>
            </w:r>
          </w:p>
          <w:p w14:paraId="41408F6F" w14:textId="517E378E" w:rsidR="00654DD2" w:rsidRPr="00654DD2" w:rsidRDefault="00654DD2" w:rsidP="00654DD2">
            <w:pPr>
              <w:pStyle w:val="NormalWeb"/>
              <w:spacing w:before="120" w:beforeAutospacing="0" w:after="120" w:afterAutospacing="0" w:line="276" w:lineRule="auto"/>
              <w:jc w:val="both"/>
              <w:rPr>
                <w:sz w:val="26"/>
                <w:szCs w:val="26"/>
              </w:rPr>
            </w:pPr>
            <w:r w:rsidRPr="00764397">
              <w:rPr>
                <w:noProof/>
                <w:lang w:val="en-AU" w:eastAsia="en-AU"/>
              </w:rPr>
              <w:drawing>
                <wp:inline distT="0" distB="0" distL="0" distR="0" wp14:anchorId="63D44B26" wp14:editId="6253D189">
                  <wp:extent cx="3394388" cy="548640"/>
                  <wp:effectExtent l="0" t="0" r="0" b="3810"/>
                  <wp:docPr id="827721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72128" name=""/>
                          <pic:cNvPicPr/>
                        </pic:nvPicPr>
                        <pic:blipFill>
                          <a:blip r:embed="rId11"/>
                          <a:stretch>
                            <a:fillRect/>
                          </a:stretch>
                        </pic:blipFill>
                        <pic:spPr>
                          <a:xfrm>
                            <a:off x="0" y="0"/>
                            <a:ext cx="3541695" cy="572449"/>
                          </a:xfrm>
                          <a:prstGeom prst="rect">
                            <a:avLst/>
                          </a:prstGeom>
                        </pic:spPr>
                      </pic:pic>
                    </a:graphicData>
                  </a:graphic>
                </wp:inline>
              </w:drawing>
            </w:r>
          </w:p>
          <w:p w14:paraId="4D260EAA" w14:textId="631D9DDF" w:rsidR="00973229" w:rsidRPr="00973229" w:rsidRDefault="00973229" w:rsidP="00973229">
            <w:pPr>
              <w:pStyle w:val="NormalWeb"/>
              <w:spacing w:before="120" w:after="120"/>
              <w:ind w:firstLine="426"/>
              <w:jc w:val="both"/>
              <w:rPr>
                <w:sz w:val="26"/>
                <w:szCs w:val="26"/>
              </w:rPr>
            </w:pPr>
            <w:r w:rsidRPr="00973229">
              <w:rPr>
                <w:sz w:val="26"/>
                <w:szCs w:val="26"/>
              </w:rPr>
              <w:t>Băng tần 874,4-880 MHz và 919,4-925 MHz được sử dụng theo phương thức truyền dẫn song công phân chia theo tần số (phương thức FDD) như sau:</w:t>
            </w:r>
          </w:p>
          <w:p w14:paraId="480D5FC8" w14:textId="21EB1CC3" w:rsidR="00973229" w:rsidRPr="00015DA1" w:rsidRDefault="00973229" w:rsidP="00973229">
            <w:pPr>
              <w:pStyle w:val="NormalWeb"/>
              <w:spacing w:before="120" w:after="120"/>
              <w:ind w:firstLine="426"/>
              <w:jc w:val="both"/>
              <w:rPr>
                <w:sz w:val="26"/>
                <w:szCs w:val="26"/>
              </w:rPr>
            </w:pPr>
            <w:r w:rsidRPr="00015DA1">
              <w:rPr>
                <w:sz w:val="26"/>
                <w:szCs w:val="26"/>
              </w:rPr>
              <w:t xml:space="preserve">Đoạn băng tần 874,4-880 MHz được dành cho băng tần đường lên, phân chia thành 01 khối là </w:t>
            </w:r>
            <w:r w:rsidR="00015DA1" w:rsidRPr="00015DA1">
              <w:rPr>
                <w:sz w:val="26"/>
                <w:szCs w:val="26"/>
              </w:rPr>
              <w:t>R</w:t>
            </w:r>
            <w:r w:rsidR="00015DA1" w:rsidRPr="00015DA1">
              <w:rPr>
                <w:sz w:val="26"/>
                <w:szCs w:val="26"/>
                <w:vertAlign w:val="subscript"/>
              </w:rPr>
              <w:t>1</w:t>
            </w:r>
            <w:r w:rsidRPr="00015DA1">
              <w:rPr>
                <w:sz w:val="26"/>
                <w:szCs w:val="26"/>
              </w:rPr>
              <w:t xml:space="preserve"> có độ rộng 5,6 MHz;</w:t>
            </w:r>
          </w:p>
          <w:p w14:paraId="05E3640B" w14:textId="18749206" w:rsidR="00973229" w:rsidRPr="00015DA1" w:rsidRDefault="00973229" w:rsidP="00973229">
            <w:pPr>
              <w:pStyle w:val="NormalWeb"/>
              <w:spacing w:before="120" w:beforeAutospacing="0" w:after="120" w:afterAutospacing="0" w:line="276" w:lineRule="auto"/>
              <w:ind w:firstLine="426"/>
              <w:jc w:val="both"/>
              <w:rPr>
                <w:sz w:val="26"/>
                <w:szCs w:val="26"/>
              </w:rPr>
            </w:pPr>
            <w:r w:rsidRPr="00015DA1">
              <w:rPr>
                <w:sz w:val="26"/>
                <w:szCs w:val="26"/>
              </w:rPr>
              <w:lastRenderedPageBreak/>
              <w:t xml:space="preserve">Đoạn băng tần 919,4-925 MHz được dành cho băng tần đường xuống, phân chia thành 01 khối là </w:t>
            </w:r>
            <w:r w:rsidR="00015DA1" w:rsidRPr="00015DA1">
              <w:rPr>
                <w:sz w:val="26"/>
                <w:szCs w:val="26"/>
              </w:rPr>
              <w:t>R’</w:t>
            </w:r>
            <w:r w:rsidR="00015DA1" w:rsidRPr="00015DA1">
              <w:rPr>
                <w:sz w:val="26"/>
                <w:szCs w:val="26"/>
                <w:vertAlign w:val="subscript"/>
              </w:rPr>
              <w:t>1</w:t>
            </w:r>
            <w:r w:rsidRPr="00015DA1">
              <w:rPr>
                <w:sz w:val="26"/>
                <w:szCs w:val="26"/>
              </w:rPr>
              <w:t xml:space="preserve"> có độ rộng 5,6 MHz.</w:t>
            </w:r>
          </w:p>
          <w:p w14:paraId="4E862B92" w14:textId="4E9CFEF4" w:rsidR="00654DD2" w:rsidRDefault="00654DD2" w:rsidP="00654DD2">
            <w:pPr>
              <w:pStyle w:val="NormalWeb"/>
              <w:spacing w:before="120" w:beforeAutospacing="0" w:after="120" w:afterAutospacing="0" w:line="276" w:lineRule="auto"/>
              <w:ind w:firstLine="426"/>
              <w:jc w:val="both"/>
              <w:rPr>
                <w:sz w:val="26"/>
                <w:szCs w:val="26"/>
              </w:rPr>
            </w:pPr>
            <w:r w:rsidRPr="00654DD2">
              <w:rPr>
                <w:sz w:val="26"/>
                <w:szCs w:val="26"/>
              </w:rPr>
              <w:t>2. Quy hoạch băng tần 1900-1910 MHz</w:t>
            </w:r>
          </w:p>
          <w:p w14:paraId="761C3EE5" w14:textId="39864397" w:rsidR="00654DD2" w:rsidRPr="00654DD2" w:rsidRDefault="00654DD2" w:rsidP="00654DD2">
            <w:pPr>
              <w:pStyle w:val="NormalWeb"/>
              <w:spacing w:before="120" w:beforeAutospacing="0" w:after="120" w:afterAutospacing="0" w:line="276" w:lineRule="auto"/>
              <w:ind w:firstLine="426"/>
              <w:jc w:val="both"/>
              <w:rPr>
                <w:sz w:val="26"/>
                <w:szCs w:val="26"/>
              </w:rPr>
            </w:pPr>
            <w:r w:rsidRPr="00764397">
              <w:rPr>
                <w:noProof/>
                <w:lang w:val="en-AU" w:eastAsia="en-AU"/>
              </w:rPr>
              <w:drawing>
                <wp:inline distT="0" distB="0" distL="0" distR="0" wp14:anchorId="6EDBCE65" wp14:editId="0189F108">
                  <wp:extent cx="2773680" cy="564784"/>
                  <wp:effectExtent l="0" t="0" r="7620" b="6985"/>
                  <wp:docPr id="772078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078167" name=""/>
                          <pic:cNvPicPr/>
                        </pic:nvPicPr>
                        <pic:blipFill>
                          <a:blip r:embed="rId12"/>
                          <a:stretch>
                            <a:fillRect/>
                          </a:stretch>
                        </pic:blipFill>
                        <pic:spPr>
                          <a:xfrm>
                            <a:off x="0" y="0"/>
                            <a:ext cx="2827752" cy="575794"/>
                          </a:xfrm>
                          <a:prstGeom prst="rect">
                            <a:avLst/>
                          </a:prstGeom>
                        </pic:spPr>
                      </pic:pic>
                    </a:graphicData>
                  </a:graphic>
                </wp:inline>
              </w:drawing>
            </w:r>
          </w:p>
          <w:p w14:paraId="0C4265F2" w14:textId="79BCD556" w:rsidR="00654DD2" w:rsidRPr="00654DD2" w:rsidRDefault="00654DD2" w:rsidP="00654DD2">
            <w:pPr>
              <w:pStyle w:val="NormalWeb"/>
              <w:spacing w:before="120" w:beforeAutospacing="0" w:after="120" w:afterAutospacing="0" w:line="276" w:lineRule="auto"/>
              <w:ind w:firstLine="426"/>
              <w:jc w:val="both"/>
              <w:rPr>
                <w:sz w:val="26"/>
                <w:szCs w:val="26"/>
              </w:rPr>
            </w:pPr>
            <w:r w:rsidRPr="00654DD2">
              <w:rPr>
                <w:sz w:val="26"/>
                <w:szCs w:val="26"/>
              </w:rPr>
              <w:t>a) Băng tần 1900-1910 MHz được sử dụng theo phương thức truyền dẫn song công phân chia theo thời gian (sau đây gọi là phương thức TDD) như sau:</w:t>
            </w:r>
          </w:p>
          <w:p w14:paraId="6A4DA996" w14:textId="52E4B432" w:rsidR="00654DD2" w:rsidRPr="00654DD2" w:rsidRDefault="00654DD2" w:rsidP="00654DD2">
            <w:pPr>
              <w:pStyle w:val="NormalWeb"/>
              <w:spacing w:before="120" w:beforeAutospacing="0" w:after="120" w:afterAutospacing="0" w:line="276" w:lineRule="auto"/>
              <w:ind w:firstLine="426"/>
              <w:jc w:val="both"/>
              <w:rPr>
                <w:sz w:val="26"/>
                <w:szCs w:val="26"/>
              </w:rPr>
            </w:pPr>
            <w:r w:rsidRPr="00654DD2">
              <w:rPr>
                <w:sz w:val="26"/>
                <w:szCs w:val="26"/>
              </w:rPr>
              <w:t xml:space="preserve">Khối </w:t>
            </w:r>
            <w:r w:rsidR="00015DA1" w:rsidRPr="00764397">
              <w:t>R</w:t>
            </w:r>
            <w:r w:rsidR="00015DA1" w:rsidRPr="00764397">
              <w:rPr>
                <w:vertAlign w:val="subscript"/>
              </w:rPr>
              <w:t>2</w:t>
            </w:r>
            <w:r w:rsidRPr="00654DD2">
              <w:rPr>
                <w:sz w:val="26"/>
                <w:szCs w:val="26"/>
              </w:rPr>
              <w:t xml:space="preserve"> có độ rộng 5 MHz, từ tần số 1900 MHz đến 1905 MHz;</w:t>
            </w:r>
          </w:p>
          <w:p w14:paraId="406FD3EE" w14:textId="7336438B" w:rsidR="00654DD2" w:rsidRPr="00654DD2" w:rsidRDefault="00654DD2" w:rsidP="00654DD2">
            <w:pPr>
              <w:pStyle w:val="NormalWeb"/>
              <w:spacing w:before="120" w:beforeAutospacing="0" w:after="120" w:afterAutospacing="0" w:line="276" w:lineRule="auto"/>
              <w:ind w:firstLine="426"/>
              <w:jc w:val="both"/>
              <w:rPr>
                <w:sz w:val="26"/>
                <w:szCs w:val="26"/>
              </w:rPr>
            </w:pPr>
            <w:r w:rsidRPr="00654DD2">
              <w:rPr>
                <w:sz w:val="26"/>
                <w:szCs w:val="26"/>
              </w:rPr>
              <w:t xml:space="preserve">Khối </w:t>
            </w:r>
            <w:r w:rsidR="00015DA1" w:rsidRPr="00764397">
              <w:t>R</w:t>
            </w:r>
            <w:r w:rsidR="00015DA1" w:rsidRPr="00764397">
              <w:rPr>
                <w:vertAlign w:val="subscript"/>
              </w:rPr>
              <w:t>3</w:t>
            </w:r>
            <w:r w:rsidRPr="00654DD2">
              <w:rPr>
                <w:sz w:val="26"/>
                <w:szCs w:val="26"/>
              </w:rPr>
              <w:t xml:space="preserve"> có độ rộng 5 MHz, từ tần số 1905 MHz đến 1910 MHz.</w:t>
            </w:r>
          </w:p>
          <w:p w14:paraId="6CFFC864" w14:textId="156F7493" w:rsidR="0021628D" w:rsidRPr="00FB2F65" w:rsidRDefault="00654DD2" w:rsidP="00654DD2">
            <w:pPr>
              <w:pStyle w:val="NormalWeb"/>
              <w:spacing w:before="120" w:beforeAutospacing="0" w:after="120" w:afterAutospacing="0" w:line="276" w:lineRule="auto"/>
              <w:ind w:firstLine="426"/>
              <w:jc w:val="both"/>
              <w:rPr>
                <w:sz w:val="26"/>
                <w:szCs w:val="26"/>
              </w:rPr>
            </w:pPr>
            <w:r w:rsidRPr="00654DD2">
              <w:rPr>
                <w:sz w:val="26"/>
                <w:szCs w:val="26"/>
              </w:rPr>
              <w:t xml:space="preserve">b) </w:t>
            </w:r>
            <w:r w:rsidR="00973229" w:rsidRPr="00973229">
              <w:rPr>
                <w:sz w:val="26"/>
                <w:szCs w:val="26"/>
              </w:rPr>
              <w:t>Các tổ chức được cấp phép sử dụng tần số vô tuyến điện trong băng tần 1900-1910 MHz có trách nhiệm thoả thuận, phối hợp với nhau thực hiện đồng bộ về khung dữ liệu của phương thức TDD, điều chỉnh công suất phát và các thông số kỹ thuật truyền dẫn khác để phòng tránh và xử lý nhiễu có hại</w:t>
            </w:r>
            <w:r w:rsidRPr="00654DD2">
              <w:rPr>
                <w:sz w:val="26"/>
                <w:szCs w:val="26"/>
              </w:rPr>
              <w:t>.</w:t>
            </w:r>
          </w:p>
        </w:tc>
        <w:tc>
          <w:tcPr>
            <w:tcW w:w="4079" w:type="dxa"/>
          </w:tcPr>
          <w:p w14:paraId="6C5E1B35" w14:textId="304CF1A7" w:rsidR="00871A91" w:rsidRPr="009073A6" w:rsidRDefault="00023EC3" w:rsidP="00871A91">
            <w:pPr>
              <w:pStyle w:val="NormalWeb"/>
              <w:spacing w:before="120" w:beforeAutospacing="0" w:after="120" w:afterAutospacing="0" w:line="276" w:lineRule="auto"/>
              <w:jc w:val="both"/>
              <w:rPr>
                <w:sz w:val="26"/>
                <w:szCs w:val="26"/>
              </w:rPr>
            </w:pPr>
            <w:r w:rsidRPr="009073A6">
              <w:rPr>
                <w:sz w:val="26"/>
                <w:szCs w:val="26"/>
              </w:rPr>
              <w:lastRenderedPageBreak/>
              <w:t xml:space="preserve">(1) </w:t>
            </w:r>
            <w:r w:rsidR="00D4262C" w:rsidRPr="009073A6">
              <w:rPr>
                <w:sz w:val="26"/>
                <w:szCs w:val="26"/>
              </w:rPr>
              <w:t>Khoản 1 Điều 2 quy định n</w:t>
            </w:r>
            <w:r w:rsidRPr="009073A6">
              <w:rPr>
                <w:sz w:val="26"/>
                <w:szCs w:val="26"/>
              </w:rPr>
              <w:t>ội dung quy hoạch</w:t>
            </w:r>
            <w:r w:rsidR="00871A91" w:rsidRPr="009073A6">
              <w:rPr>
                <w:sz w:val="26"/>
                <w:szCs w:val="26"/>
              </w:rPr>
              <w:t xml:space="preserve"> băng tần 874,4-880 MHz và 919,4-925 MHz</w:t>
            </w:r>
            <w:r w:rsidR="00874FAF">
              <w:rPr>
                <w:sz w:val="26"/>
                <w:szCs w:val="26"/>
              </w:rPr>
              <w:t>:</w:t>
            </w:r>
          </w:p>
          <w:p w14:paraId="68331F0C" w14:textId="1E66F065" w:rsidR="00871A91" w:rsidRDefault="00871A91" w:rsidP="00871A91">
            <w:pPr>
              <w:spacing w:before="120" w:after="120"/>
              <w:jc w:val="both"/>
              <w:rPr>
                <w:rFonts w:ascii="Times New Roman" w:eastAsia="Times New Roman" w:hAnsi="Times New Roman"/>
                <w:sz w:val="26"/>
                <w:szCs w:val="26"/>
              </w:rPr>
            </w:pPr>
            <w:r w:rsidRPr="009073A6">
              <w:rPr>
                <w:rFonts w:ascii="Times New Roman" w:eastAsia="Times New Roman" w:hAnsi="Times New Roman"/>
                <w:sz w:val="26"/>
                <w:szCs w:val="26"/>
              </w:rPr>
              <w:t>- Phương thức FDD, sử dụng hai đoạn băng tần riêng biệt</w:t>
            </w:r>
            <w:r w:rsidR="00FC5E95">
              <w:rPr>
                <w:rFonts w:ascii="Times New Roman" w:eastAsia="Times New Roman" w:hAnsi="Times New Roman"/>
                <w:sz w:val="26"/>
                <w:szCs w:val="26"/>
              </w:rPr>
              <w:t>, đường lên</w:t>
            </w:r>
            <w:r w:rsidRPr="009073A6">
              <w:rPr>
                <w:rFonts w:ascii="Times New Roman" w:eastAsia="Times New Roman" w:hAnsi="Times New Roman"/>
                <w:sz w:val="26"/>
                <w:szCs w:val="26"/>
              </w:rPr>
              <w:t xml:space="preserve"> (874,4-880 MHz) và đường xuống (919,4-925 MHz), phù hợp với tiêu chuẩn 3GPP</w:t>
            </w:r>
            <w:r w:rsidR="00973229">
              <w:rPr>
                <w:rFonts w:ascii="Times New Roman" w:eastAsia="Times New Roman" w:hAnsi="Times New Roman"/>
                <w:sz w:val="26"/>
                <w:szCs w:val="26"/>
              </w:rPr>
              <w:t>.</w:t>
            </w:r>
          </w:p>
          <w:p w14:paraId="6E211AC5" w14:textId="7795333B" w:rsidR="0079137B" w:rsidRPr="009073A6" w:rsidRDefault="0079137B" w:rsidP="00871A91">
            <w:pPr>
              <w:spacing w:before="120" w:after="120"/>
              <w:jc w:val="both"/>
              <w:rPr>
                <w:rFonts w:ascii="Times New Roman" w:eastAsia="Times New Roman" w:hAnsi="Times New Roman"/>
                <w:sz w:val="26"/>
                <w:szCs w:val="26"/>
              </w:rPr>
            </w:pPr>
            <w:r>
              <w:rPr>
                <w:rFonts w:ascii="Times New Roman" w:eastAsia="Times New Roman" w:hAnsi="Times New Roman"/>
                <w:sz w:val="26"/>
                <w:szCs w:val="26"/>
              </w:rPr>
              <w:t>- Phân chia</w:t>
            </w:r>
            <w:r w:rsidR="001E2B69">
              <w:rPr>
                <w:rFonts w:ascii="Times New Roman" w:eastAsia="Times New Roman" w:hAnsi="Times New Roman"/>
                <w:sz w:val="26"/>
                <w:szCs w:val="26"/>
              </w:rPr>
              <w:t xml:space="preserve"> thành</w:t>
            </w:r>
            <w:r>
              <w:rPr>
                <w:rFonts w:ascii="Times New Roman" w:eastAsia="Times New Roman" w:hAnsi="Times New Roman"/>
                <w:sz w:val="26"/>
                <w:szCs w:val="26"/>
              </w:rPr>
              <w:t xml:space="preserve"> khối băng tần</w:t>
            </w:r>
            <w:r w:rsidR="001E2B69">
              <w:rPr>
                <w:rFonts w:ascii="Times New Roman" w:eastAsia="Times New Roman" w:hAnsi="Times New Roman"/>
                <w:sz w:val="26"/>
                <w:szCs w:val="26"/>
              </w:rPr>
              <w:t xml:space="preserve"> FDD 2x5,6 MHz</w:t>
            </w:r>
            <w:r>
              <w:rPr>
                <w:rFonts w:ascii="Times New Roman" w:eastAsia="Times New Roman" w:hAnsi="Times New Roman"/>
                <w:sz w:val="26"/>
                <w:szCs w:val="26"/>
              </w:rPr>
              <w:t xml:space="preserve"> trong đoạn băng tần được quy hoạch làm cơ sở để cấp phép sử dụng.</w:t>
            </w:r>
          </w:p>
          <w:p w14:paraId="27A04820" w14:textId="0902EB30" w:rsidR="00871A91" w:rsidRPr="0079137B" w:rsidRDefault="00871A91" w:rsidP="00871A91">
            <w:pPr>
              <w:spacing w:before="120" w:after="120"/>
              <w:jc w:val="both"/>
              <w:rPr>
                <w:rFonts w:ascii="Times New Roman" w:hAnsi="Times New Roman"/>
                <w:sz w:val="26"/>
                <w:szCs w:val="26"/>
              </w:rPr>
            </w:pPr>
            <w:r w:rsidRPr="009073A6">
              <w:rPr>
                <w:rFonts w:ascii="Times New Roman" w:eastAsia="Times New Roman" w:hAnsi="Times New Roman"/>
                <w:sz w:val="26"/>
                <w:szCs w:val="26"/>
              </w:rPr>
              <w:t xml:space="preserve">(2) </w:t>
            </w:r>
            <w:r w:rsidR="00D4262C" w:rsidRPr="009073A6">
              <w:rPr>
                <w:rFonts w:ascii="Times New Roman" w:eastAsia="Times New Roman" w:hAnsi="Times New Roman"/>
                <w:sz w:val="26"/>
                <w:szCs w:val="26"/>
              </w:rPr>
              <w:t xml:space="preserve">Khoản 2 Điều 2 quy định nội dung </w:t>
            </w:r>
            <w:r w:rsidRPr="009073A6">
              <w:rPr>
                <w:rFonts w:ascii="Times New Roman" w:eastAsia="Times New Roman" w:hAnsi="Times New Roman"/>
                <w:sz w:val="26"/>
                <w:szCs w:val="26"/>
              </w:rPr>
              <w:t xml:space="preserve">quy hoạch </w:t>
            </w:r>
            <w:r w:rsidRPr="009073A6">
              <w:rPr>
                <w:rFonts w:ascii="Times New Roman" w:hAnsi="Times New Roman"/>
                <w:sz w:val="26"/>
                <w:szCs w:val="26"/>
              </w:rPr>
              <w:t>băng tần 1900-1910 MHz</w:t>
            </w:r>
            <w:r w:rsidR="00874FAF">
              <w:rPr>
                <w:rFonts w:ascii="Times New Roman" w:hAnsi="Times New Roman"/>
                <w:sz w:val="26"/>
                <w:szCs w:val="26"/>
              </w:rPr>
              <w:t>:</w:t>
            </w:r>
          </w:p>
          <w:p w14:paraId="7A5E27D3" w14:textId="160168D1" w:rsidR="00871A91" w:rsidRPr="009073A6" w:rsidRDefault="00871A91" w:rsidP="00871A91">
            <w:pPr>
              <w:spacing w:before="120" w:after="120"/>
              <w:jc w:val="both"/>
              <w:rPr>
                <w:rFonts w:ascii="Times New Roman" w:eastAsia="Times New Roman" w:hAnsi="Times New Roman"/>
                <w:color w:val="000000"/>
                <w:sz w:val="26"/>
                <w:szCs w:val="26"/>
              </w:rPr>
            </w:pPr>
            <w:r w:rsidRPr="009073A6">
              <w:rPr>
                <w:rFonts w:ascii="Times New Roman" w:eastAsia="Times New Roman" w:hAnsi="Times New Roman"/>
                <w:sz w:val="26"/>
                <w:szCs w:val="26"/>
              </w:rPr>
              <w:lastRenderedPageBreak/>
              <w:t xml:space="preserve">- </w:t>
            </w:r>
            <w:r w:rsidRPr="009073A6">
              <w:rPr>
                <w:rFonts w:ascii="Times New Roman" w:eastAsia="Times New Roman" w:hAnsi="Times New Roman"/>
                <w:color w:val="000000"/>
                <w:sz w:val="26"/>
                <w:szCs w:val="26"/>
              </w:rPr>
              <w:t>Phương thức TDD (song công phân chia theo thời gian)</w:t>
            </w:r>
            <w:r w:rsidR="00FC5E95">
              <w:rPr>
                <w:rFonts w:ascii="Times New Roman" w:eastAsia="Times New Roman" w:hAnsi="Times New Roman"/>
                <w:color w:val="000000"/>
                <w:sz w:val="26"/>
                <w:szCs w:val="26"/>
              </w:rPr>
              <w:t>,</w:t>
            </w:r>
            <w:r w:rsidRPr="009073A6">
              <w:rPr>
                <w:rFonts w:ascii="Times New Roman" w:eastAsia="Times New Roman" w:hAnsi="Times New Roman"/>
                <w:color w:val="000000"/>
                <w:sz w:val="26"/>
                <w:szCs w:val="26"/>
              </w:rPr>
              <w:t xml:space="preserve"> sử dụng cùng đoạn tần số cho cả đường lên và đường xuống nhưng tách biệt theo khe thời gian, phù hợp với tiêu chuẩn 3GPP</w:t>
            </w:r>
            <w:r w:rsidR="00973229">
              <w:rPr>
                <w:rFonts w:ascii="Times New Roman" w:eastAsia="Times New Roman" w:hAnsi="Times New Roman"/>
                <w:color w:val="000000"/>
                <w:sz w:val="26"/>
                <w:szCs w:val="26"/>
              </w:rPr>
              <w:t>.</w:t>
            </w:r>
          </w:p>
          <w:p w14:paraId="14A198DD" w14:textId="6A92EF68" w:rsidR="00871A91" w:rsidRPr="009073A6" w:rsidRDefault="00871A91" w:rsidP="00871A91">
            <w:pPr>
              <w:spacing w:before="120" w:after="120"/>
              <w:jc w:val="both"/>
              <w:rPr>
                <w:rFonts w:ascii="Times New Roman" w:eastAsia="Times New Roman" w:hAnsi="Times New Roman"/>
                <w:color w:val="000000"/>
                <w:sz w:val="26"/>
                <w:szCs w:val="26"/>
              </w:rPr>
            </w:pPr>
            <w:r w:rsidRPr="009073A6">
              <w:rPr>
                <w:rFonts w:ascii="Times New Roman" w:eastAsia="Times New Roman" w:hAnsi="Times New Roman"/>
                <w:color w:val="000000"/>
                <w:sz w:val="26"/>
                <w:szCs w:val="26"/>
              </w:rPr>
              <w:t xml:space="preserve">- Phân chia thành 02 khối </w:t>
            </w:r>
            <w:r w:rsidR="001E2B69">
              <w:rPr>
                <w:rFonts w:ascii="Times New Roman" w:eastAsia="Times New Roman" w:hAnsi="Times New Roman"/>
                <w:color w:val="000000"/>
                <w:sz w:val="26"/>
                <w:szCs w:val="26"/>
              </w:rPr>
              <w:t xml:space="preserve">băng tần TDD </w:t>
            </w:r>
            <w:r w:rsidRPr="009073A6">
              <w:rPr>
                <w:rFonts w:ascii="Times New Roman" w:eastAsia="Times New Roman" w:hAnsi="Times New Roman"/>
                <w:color w:val="000000"/>
                <w:sz w:val="26"/>
                <w:szCs w:val="26"/>
              </w:rPr>
              <w:t xml:space="preserve">5 MHz </w:t>
            </w:r>
            <w:r w:rsidR="001E2B69">
              <w:rPr>
                <w:rFonts w:ascii="Times New Roman" w:eastAsia="Times New Roman" w:hAnsi="Times New Roman"/>
                <w:color w:val="000000"/>
                <w:sz w:val="26"/>
                <w:szCs w:val="26"/>
              </w:rPr>
              <w:t xml:space="preserve">để làm cơ sở cấp phép. Việc chia thành 02 khối TDD </w:t>
            </w:r>
            <w:r w:rsidRPr="009073A6">
              <w:rPr>
                <w:rFonts w:ascii="Times New Roman" w:eastAsia="Times New Roman" w:hAnsi="Times New Roman"/>
                <w:color w:val="000000"/>
                <w:sz w:val="26"/>
                <w:szCs w:val="26"/>
              </w:rPr>
              <w:t>cho phép linh hoạt trong cấp phép thuận lợi trong việc triển khai tại các khu vực có nhiều hệ thống cùng hoạt động.</w:t>
            </w:r>
          </w:p>
          <w:p w14:paraId="44802C8F" w14:textId="429A7E56" w:rsidR="00871A91" w:rsidRPr="009073A6" w:rsidRDefault="00871A91" w:rsidP="00871A91">
            <w:pPr>
              <w:spacing w:before="120" w:after="120"/>
              <w:jc w:val="both"/>
              <w:rPr>
                <w:rFonts w:ascii="Times New Roman" w:eastAsia="Times New Roman" w:hAnsi="Times New Roman"/>
                <w:sz w:val="26"/>
                <w:szCs w:val="26"/>
              </w:rPr>
            </w:pPr>
            <w:r w:rsidRPr="009073A6">
              <w:rPr>
                <w:rFonts w:ascii="Times New Roman" w:eastAsia="Times New Roman" w:hAnsi="Times New Roman"/>
                <w:sz w:val="26"/>
                <w:szCs w:val="26"/>
              </w:rPr>
              <w:t>- Quy định trách nhiệm</w:t>
            </w:r>
            <w:r w:rsidR="00973229">
              <w:rPr>
                <w:rFonts w:ascii="Times New Roman" w:eastAsia="Times New Roman" w:hAnsi="Times New Roman"/>
                <w:sz w:val="26"/>
                <w:szCs w:val="26"/>
              </w:rPr>
              <w:t xml:space="preserve"> thoả thuận,</w:t>
            </w:r>
            <w:r w:rsidRPr="009073A6">
              <w:rPr>
                <w:rFonts w:ascii="Times New Roman" w:eastAsia="Times New Roman" w:hAnsi="Times New Roman"/>
                <w:sz w:val="26"/>
                <w:szCs w:val="26"/>
              </w:rPr>
              <w:t xml:space="preserve"> phối hợp</w:t>
            </w:r>
            <w:r w:rsidR="00D17E2C">
              <w:rPr>
                <w:rFonts w:ascii="Times New Roman" w:eastAsia="Times New Roman" w:hAnsi="Times New Roman"/>
                <w:sz w:val="26"/>
                <w:szCs w:val="26"/>
              </w:rPr>
              <w:t xml:space="preserve"> thực hiện các biện pháp kỹ thuật để</w:t>
            </w:r>
            <w:r w:rsidRPr="009073A6">
              <w:rPr>
                <w:rFonts w:ascii="Times New Roman" w:eastAsia="Times New Roman" w:hAnsi="Times New Roman"/>
                <w:sz w:val="26"/>
                <w:szCs w:val="26"/>
              </w:rPr>
              <w:t xml:space="preserve"> phòng tránh và xử lý nhiễu có hại giữa các tổ chức được cấp phép trong băng tần </w:t>
            </w:r>
            <w:r w:rsidR="00874FAF">
              <w:rPr>
                <w:rFonts w:ascii="Times New Roman" w:eastAsia="Times New Roman" w:hAnsi="Times New Roman"/>
                <w:sz w:val="26"/>
                <w:szCs w:val="26"/>
              </w:rPr>
              <w:t>1900-1910 MHz.</w:t>
            </w:r>
          </w:p>
        </w:tc>
      </w:tr>
      <w:tr w:rsidR="0021628D" w:rsidRPr="00FB2F65" w14:paraId="19D196C2" w14:textId="77777777" w:rsidTr="0027210A">
        <w:tc>
          <w:tcPr>
            <w:tcW w:w="5561" w:type="dxa"/>
          </w:tcPr>
          <w:p w14:paraId="6C2E2A04" w14:textId="512AF8FC" w:rsidR="00654DD2" w:rsidRPr="00920E20" w:rsidRDefault="00654DD2" w:rsidP="00973229">
            <w:pPr>
              <w:pStyle w:val="NormalWeb"/>
              <w:spacing w:before="120" w:beforeAutospacing="0" w:after="120" w:afterAutospacing="0"/>
              <w:ind w:firstLine="425"/>
              <w:jc w:val="both"/>
              <w:rPr>
                <w:b/>
                <w:bCs/>
                <w:sz w:val="26"/>
                <w:szCs w:val="26"/>
              </w:rPr>
            </w:pPr>
            <w:r w:rsidRPr="00920E20">
              <w:rPr>
                <w:b/>
                <w:bCs/>
                <w:sz w:val="26"/>
                <w:szCs w:val="26"/>
              </w:rPr>
              <w:t xml:space="preserve">Điều 3. </w:t>
            </w:r>
            <w:r w:rsidR="00880096" w:rsidRPr="00880096">
              <w:rPr>
                <w:b/>
                <w:bCs/>
                <w:sz w:val="26"/>
                <w:szCs w:val="26"/>
              </w:rPr>
              <w:t>Quy định về điều kiện sử dụng và phối hợp để tránh nhiễu có hại giữa hệ thống thông tin di động đường sắt tốc độ cao hoạt động trong băng tần 1900-1910 MHz với các hệ thống thông tin di động mặt đất công cộng trong băng tần 1805-1880 MHz và băng tần 1920-1980 MHz</w:t>
            </w:r>
          </w:p>
          <w:p w14:paraId="420EC122" w14:textId="4B28EF2B" w:rsidR="00654DD2" w:rsidRPr="00654DD2" w:rsidRDefault="00654DD2" w:rsidP="00920E20">
            <w:pPr>
              <w:pStyle w:val="NormalWeb"/>
              <w:spacing w:before="120" w:beforeAutospacing="0" w:after="120" w:afterAutospacing="0" w:line="276" w:lineRule="auto"/>
              <w:ind w:firstLine="425"/>
              <w:jc w:val="both"/>
              <w:rPr>
                <w:sz w:val="26"/>
                <w:szCs w:val="26"/>
              </w:rPr>
            </w:pPr>
            <w:r w:rsidRPr="00654DD2">
              <w:rPr>
                <w:sz w:val="26"/>
                <w:szCs w:val="26"/>
              </w:rPr>
              <w:t xml:space="preserve">1. </w:t>
            </w:r>
            <w:r w:rsidR="00973229" w:rsidRPr="00973229">
              <w:rPr>
                <w:sz w:val="26"/>
                <w:szCs w:val="26"/>
              </w:rPr>
              <w:t>Các tổ chức sử dụng hệ thống thông tin di động mặt đất công cộng hoạt động trong băng tần 1920-1980 MHz có trách nhiệm lắp đặt bộ lọc thu và thực hiện các giải pháp kỹ thuật liên quan để tránh ảnh hưởng từ hệ thống thông tin di động đường sắt tốc độ cao hoạt động trong băng tần 1900-1910 MHz.</w:t>
            </w:r>
          </w:p>
          <w:p w14:paraId="5F382B57" w14:textId="7CDF1285" w:rsidR="0021628D" w:rsidRPr="00FB2F65" w:rsidRDefault="00654DD2" w:rsidP="00920E20">
            <w:pPr>
              <w:pStyle w:val="NormalWeb"/>
              <w:spacing w:before="120" w:beforeAutospacing="0" w:after="120" w:afterAutospacing="0" w:line="276" w:lineRule="auto"/>
              <w:ind w:firstLine="425"/>
              <w:jc w:val="both"/>
              <w:rPr>
                <w:sz w:val="26"/>
                <w:szCs w:val="26"/>
              </w:rPr>
            </w:pPr>
            <w:r w:rsidRPr="00654DD2">
              <w:rPr>
                <w:sz w:val="26"/>
                <w:szCs w:val="26"/>
              </w:rPr>
              <w:t xml:space="preserve">2. </w:t>
            </w:r>
            <w:r w:rsidR="00973229" w:rsidRPr="00973229">
              <w:rPr>
                <w:sz w:val="26"/>
                <w:szCs w:val="26"/>
              </w:rPr>
              <w:t xml:space="preserve">Các tổ chức sử dụng hệ thống thông tin di động đường sắt tốc độ cao trong băng tần 1900-1910 MHz và các tổ chức sử dụng hệ thống thông tin di động mặt đất công cộng trong các băng tần 1805-1880 MHz, băng tần 1920-1980 MHz có trách </w:t>
            </w:r>
            <w:r w:rsidR="00973229" w:rsidRPr="00973229">
              <w:rPr>
                <w:sz w:val="26"/>
                <w:szCs w:val="26"/>
              </w:rPr>
              <w:lastRenderedPageBreak/>
              <w:t>nhiệm phối hợp với nhau để thực hiện các giải pháp kỹ thuật nhằm phòng tránh nhiễu và xử lý nhiễu có hại xảy ra</w:t>
            </w:r>
            <w:r w:rsidRPr="00654DD2">
              <w:rPr>
                <w:sz w:val="26"/>
                <w:szCs w:val="26"/>
              </w:rPr>
              <w:t>.</w:t>
            </w:r>
          </w:p>
        </w:tc>
        <w:tc>
          <w:tcPr>
            <w:tcW w:w="4079" w:type="dxa"/>
          </w:tcPr>
          <w:p w14:paraId="6587A29D" w14:textId="1372A16E" w:rsidR="0021628D" w:rsidRPr="009073A6" w:rsidRDefault="00DA3166" w:rsidP="00DA3166">
            <w:pPr>
              <w:pStyle w:val="ListParagraph"/>
              <w:spacing w:before="120" w:after="120"/>
              <w:ind w:left="40"/>
              <w:contextualSpacing w:val="0"/>
              <w:jc w:val="both"/>
              <w:rPr>
                <w:rFonts w:ascii="Times New Roman" w:eastAsia="Times New Roman" w:hAnsi="Times New Roman"/>
                <w:sz w:val="26"/>
                <w:szCs w:val="26"/>
              </w:rPr>
            </w:pPr>
            <w:r w:rsidRPr="009073A6">
              <w:rPr>
                <w:rFonts w:ascii="Times New Roman" w:eastAsia="Times New Roman" w:hAnsi="Times New Roman"/>
                <w:sz w:val="26"/>
                <w:szCs w:val="26"/>
              </w:rPr>
              <w:lastRenderedPageBreak/>
              <w:t xml:space="preserve">(1) Khoản 1 Điều 3 quy định biện pháp kỹ thuật chủ động </w:t>
            </w:r>
            <w:r w:rsidR="00084A38" w:rsidRPr="009073A6">
              <w:rPr>
                <w:rFonts w:ascii="Times New Roman" w:eastAsia="Times New Roman" w:hAnsi="Times New Roman"/>
                <w:sz w:val="26"/>
                <w:szCs w:val="26"/>
              </w:rPr>
              <w:t>bằng cách lắp bộ lọc thu đoạn 1900-1910</w:t>
            </w:r>
            <w:r w:rsidR="00D74847">
              <w:rPr>
                <w:rFonts w:ascii="Times New Roman" w:eastAsia="Times New Roman" w:hAnsi="Times New Roman"/>
                <w:sz w:val="26"/>
                <w:szCs w:val="26"/>
              </w:rPr>
              <w:t xml:space="preserve"> và các giải pháp kỹ thuật liên quan khác</w:t>
            </w:r>
            <w:r w:rsidR="00084A38" w:rsidRPr="009073A6">
              <w:rPr>
                <w:rFonts w:ascii="Times New Roman" w:eastAsia="Times New Roman" w:hAnsi="Times New Roman"/>
                <w:sz w:val="26"/>
                <w:szCs w:val="26"/>
              </w:rPr>
              <w:t xml:space="preserve"> </w:t>
            </w:r>
            <w:r w:rsidRPr="009073A6">
              <w:rPr>
                <w:rFonts w:ascii="Times New Roman" w:eastAsia="Times New Roman" w:hAnsi="Times New Roman"/>
                <w:sz w:val="26"/>
                <w:szCs w:val="26"/>
              </w:rPr>
              <w:t xml:space="preserve">để bảo vệ </w:t>
            </w:r>
            <w:r w:rsidR="00D17E2C" w:rsidRPr="00D17E2C">
              <w:rPr>
                <w:rFonts w:ascii="Times New Roman" w:eastAsia="Times New Roman" w:hAnsi="Times New Roman"/>
                <w:sz w:val="26"/>
                <w:szCs w:val="26"/>
              </w:rPr>
              <w:t xml:space="preserve">hệ thống thông tin di động mặt đất công cộng </w:t>
            </w:r>
            <w:r w:rsidRPr="009073A6">
              <w:rPr>
                <w:rFonts w:ascii="Times New Roman" w:eastAsia="Times New Roman" w:hAnsi="Times New Roman"/>
                <w:sz w:val="26"/>
                <w:szCs w:val="26"/>
              </w:rPr>
              <w:t>trong băng tần 1920-1980 MHz khỏi nhiễu từ</w:t>
            </w:r>
            <w:r w:rsidR="00D17E2C">
              <w:rPr>
                <w:rFonts w:ascii="Times New Roman" w:eastAsia="Times New Roman" w:hAnsi="Times New Roman"/>
                <w:sz w:val="26"/>
                <w:szCs w:val="26"/>
              </w:rPr>
              <w:t xml:space="preserve"> hệ thống </w:t>
            </w:r>
            <w:r w:rsidRPr="009073A6">
              <w:rPr>
                <w:rFonts w:ascii="Times New Roman" w:eastAsia="Times New Roman" w:hAnsi="Times New Roman"/>
                <w:sz w:val="26"/>
                <w:szCs w:val="26"/>
              </w:rPr>
              <w:t>thông tin di động đường sắt</w:t>
            </w:r>
            <w:r w:rsidR="00D17E2C">
              <w:rPr>
                <w:rFonts w:ascii="Times New Roman" w:eastAsia="Times New Roman" w:hAnsi="Times New Roman"/>
                <w:sz w:val="26"/>
                <w:szCs w:val="26"/>
              </w:rPr>
              <w:t xml:space="preserve"> tốc độ cao</w:t>
            </w:r>
            <w:r w:rsidRPr="009073A6">
              <w:rPr>
                <w:rFonts w:ascii="Times New Roman" w:eastAsia="Times New Roman" w:hAnsi="Times New Roman"/>
                <w:sz w:val="26"/>
                <w:szCs w:val="26"/>
              </w:rPr>
              <w:t xml:space="preserve"> hoạt động trong băng tần 1900-1910 MHz.</w:t>
            </w:r>
          </w:p>
          <w:p w14:paraId="1C90B77C" w14:textId="341B2819" w:rsidR="00DA3166" w:rsidRPr="00973229" w:rsidRDefault="00DA3166" w:rsidP="00973229">
            <w:pPr>
              <w:pStyle w:val="ListParagraph"/>
              <w:spacing w:before="120" w:after="120"/>
              <w:ind w:left="40"/>
              <w:contextualSpacing w:val="0"/>
              <w:jc w:val="both"/>
              <w:rPr>
                <w:rFonts w:ascii="Times New Roman" w:eastAsia="Times New Roman" w:hAnsi="Times New Roman"/>
                <w:sz w:val="26"/>
                <w:szCs w:val="26"/>
              </w:rPr>
            </w:pPr>
            <w:r w:rsidRPr="009073A6">
              <w:rPr>
                <w:rFonts w:ascii="Times New Roman" w:eastAsia="Times New Roman" w:hAnsi="Times New Roman"/>
                <w:sz w:val="26"/>
                <w:szCs w:val="26"/>
              </w:rPr>
              <w:t xml:space="preserve">(2) Khoản 2 Điều 3 quy định trách nhiệm phối hợp giữa các tổ chức </w:t>
            </w:r>
            <w:r w:rsidR="00D17E2C">
              <w:rPr>
                <w:rFonts w:ascii="Times New Roman" w:eastAsia="Times New Roman" w:hAnsi="Times New Roman"/>
                <w:sz w:val="26"/>
                <w:szCs w:val="26"/>
              </w:rPr>
              <w:t>sử dụng</w:t>
            </w:r>
            <w:r w:rsidRPr="009073A6">
              <w:rPr>
                <w:rFonts w:ascii="Times New Roman" w:eastAsia="Times New Roman" w:hAnsi="Times New Roman"/>
                <w:sz w:val="26"/>
                <w:szCs w:val="26"/>
              </w:rPr>
              <w:t xml:space="preserve"> </w:t>
            </w:r>
            <w:r w:rsidR="00D17E2C">
              <w:rPr>
                <w:rFonts w:ascii="Times New Roman" w:eastAsia="Times New Roman" w:hAnsi="Times New Roman"/>
                <w:sz w:val="26"/>
                <w:szCs w:val="26"/>
              </w:rPr>
              <w:t xml:space="preserve">hệ thống </w:t>
            </w:r>
            <w:r w:rsidRPr="009073A6">
              <w:rPr>
                <w:rFonts w:ascii="Times New Roman" w:eastAsia="Times New Roman" w:hAnsi="Times New Roman"/>
                <w:sz w:val="26"/>
                <w:szCs w:val="26"/>
              </w:rPr>
              <w:t>thông tin di động đường sắt</w:t>
            </w:r>
            <w:r w:rsidR="00D17E2C">
              <w:rPr>
                <w:rFonts w:ascii="Times New Roman" w:eastAsia="Times New Roman" w:hAnsi="Times New Roman"/>
                <w:sz w:val="26"/>
                <w:szCs w:val="26"/>
              </w:rPr>
              <w:t xml:space="preserve"> tốc độ cao trong băng tần 1900-1910 MHz</w:t>
            </w:r>
            <w:r w:rsidRPr="009073A6">
              <w:rPr>
                <w:rFonts w:ascii="Times New Roman" w:eastAsia="Times New Roman" w:hAnsi="Times New Roman"/>
                <w:sz w:val="26"/>
                <w:szCs w:val="26"/>
              </w:rPr>
              <w:t xml:space="preserve"> và</w:t>
            </w:r>
            <w:r w:rsidR="00D17E2C">
              <w:rPr>
                <w:rFonts w:ascii="Times New Roman" w:eastAsia="Times New Roman" w:hAnsi="Times New Roman"/>
                <w:sz w:val="26"/>
                <w:szCs w:val="26"/>
              </w:rPr>
              <w:t xml:space="preserve"> các</w:t>
            </w:r>
            <w:r w:rsidRPr="009073A6">
              <w:rPr>
                <w:rFonts w:ascii="Times New Roman" w:eastAsia="Times New Roman" w:hAnsi="Times New Roman"/>
                <w:sz w:val="26"/>
                <w:szCs w:val="26"/>
              </w:rPr>
              <w:t xml:space="preserve"> </w:t>
            </w:r>
            <w:r w:rsidR="00D17E2C" w:rsidRPr="009073A6">
              <w:rPr>
                <w:rFonts w:ascii="Times New Roman" w:eastAsia="Times New Roman" w:hAnsi="Times New Roman"/>
                <w:sz w:val="26"/>
                <w:szCs w:val="26"/>
              </w:rPr>
              <w:t xml:space="preserve">tổ chức </w:t>
            </w:r>
            <w:r w:rsidR="00D17E2C">
              <w:rPr>
                <w:rFonts w:ascii="Times New Roman" w:eastAsia="Times New Roman" w:hAnsi="Times New Roman"/>
                <w:sz w:val="26"/>
                <w:szCs w:val="26"/>
              </w:rPr>
              <w:t>sử dụng</w:t>
            </w:r>
            <w:r w:rsidR="00D17E2C" w:rsidRPr="009073A6">
              <w:rPr>
                <w:rFonts w:ascii="Times New Roman" w:eastAsia="Times New Roman" w:hAnsi="Times New Roman"/>
                <w:sz w:val="26"/>
                <w:szCs w:val="26"/>
              </w:rPr>
              <w:t xml:space="preserve"> </w:t>
            </w:r>
            <w:r w:rsidR="00D17E2C">
              <w:rPr>
                <w:rFonts w:ascii="Times New Roman" w:eastAsia="Times New Roman" w:hAnsi="Times New Roman"/>
                <w:sz w:val="26"/>
                <w:szCs w:val="26"/>
              </w:rPr>
              <w:t xml:space="preserve">hệ thống </w:t>
            </w:r>
            <w:r w:rsidRPr="009073A6">
              <w:rPr>
                <w:rFonts w:ascii="Times New Roman" w:eastAsia="Times New Roman" w:hAnsi="Times New Roman"/>
                <w:sz w:val="26"/>
                <w:szCs w:val="26"/>
              </w:rPr>
              <w:t xml:space="preserve">thông tin di động </w:t>
            </w:r>
            <w:r w:rsidR="00D17E2C">
              <w:rPr>
                <w:rFonts w:ascii="Times New Roman" w:eastAsia="Times New Roman" w:hAnsi="Times New Roman"/>
                <w:sz w:val="26"/>
                <w:szCs w:val="26"/>
              </w:rPr>
              <w:t xml:space="preserve">mặt </w:t>
            </w:r>
            <w:r w:rsidR="00D17E2C">
              <w:rPr>
                <w:rFonts w:ascii="Times New Roman" w:eastAsia="Times New Roman" w:hAnsi="Times New Roman"/>
                <w:sz w:val="26"/>
                <w:szCs w:val="26"/>
              </w:rPr>
              <w:lastRenderedPageBreak/>
              <w:t xml:space="preserve">đất </w:t>
            </w:r>
            <w:r w:rsidRPr="009073A6">
              <w:rPr>
                <w:rFonts w:ascii="Times New Roman" w:eastAsia="Times New Roman" w:hAnsi="Times New Roman"/>
                <w:sz w:val="26"/>
                <w:szCs w:val="26"/>
              </w:rPr>
              <w:t>công cộng</w:t>
            </w:r>
            <w:r w:rsidR="00D17E2C">
              <w:rPr>
                <w:rFonts w:ascii="Times New Roman" w:eastAsia="Times New Roman" w:hAnsi="Times New Roman"/>
                <w:sz w:val="26"/>
                <w:szCs w:val="26"/>
              </w:rPr>
              <w:t xml:space="preserve"> trong các băng tần 1800 MHz và 2100 MHz.</w:t>
            </w:r>
          </w:p>
          <w:p w14:paraId="1A9D2643" w14:textId="6BA3C17D" w:rsidR="00874FAF" w:rsidRPr="00874FAF" w:rsidRDefault="00874FAF" w:rsidP="00DA3166">
            <w:pPr>
              <w:pStyle w:val="ListParagraph"/>
              <w:spacing w:before="120" w:after="120"/>
              <w:ind w:left="40"/>
              <w:contextualSpacing w:val="0"/>
              <w:jc w:val="both"/>
              <w:rPr>
                <w:rFonts w:ascii="Times New Roman" w:eastAsia="Times New Roman" w:hAnsi="Times New Roman"/>
                <w:i/>
                <w:iCs/>
                <w:sz w:val="26"/>
                <w:szCs w:val="26"/>
              </w:rPr>
            </w:pPr>
            <w:r w:rsidRPr="00874FAF">
              <w:rPr>
                <w:rFonts w:ascii="Times New Roman" w:eastAsia="Times New Roman" w:hAnsi="Times New Roman"/>
                <w:i/>
                <w:iCs/>
                <w:sz w:val="26"/>
                <w:szCs w:val="26"/>
              </w:rPr>
              <w:t xml:space="preserve">(Cơ sở kỹ thuật chi tiết </w:t>
            </w:r>
            <w:r w:rsidR="00BC4D9A">
              <w:rPr>
                <w:rFonts w:ascii="Times New Roman" w:eastAsia="Times New Roman" w:hAnsi="Times New Roman"/>
                <w:i/>
                <w:iCs/>
                <w:sz w:val="26"/>
                <w:szCs w:val="26"/>
              </w:rPr>
              <w:t xml:space="preserve">được </w:t>
            </w:r>
            <w:r w:rsidRPr="00874FAF">
              <w:rPr>
                <w:rFonts w:ascii="Times New Roman" w:eastAsia="Times New Roman" w:hAnsi="Times New Roman"/>
                <w:i/>
                <w:iCs/>
                <w:sz w:val="26"/>
                <w:szCs w:val="26"/>
              </w:rPr>
              <w:t>phân</w:t>
            </w:r>
            <w:r w:rsidR="00BC4D9A">
              <w:rPr>
                <w:rFonts w:ascii="Times New Roman" w:eastAsia="Times New Roman" w:hAnsi="Times New Roman"/>
                <w:i/>
                <w:iCs/>
                <w:sz w:val="26"/>
                <w:szCs w:val="26"/>
              </w:rPr>
              <w:t xml:space="preserve"> tích</w:t>
            </w:r>
            <w:r w:rsidRPr="00874FAF">
              <w:rPr>
                <w:rFonts w:ascii="Times New Roman" w:eastAsia="Times New Roman" w:hAnsi="Times New Roman"/>
                <w:i/>
                <w:iCs/>
                <w:sz w:val="26"/>
                <w:szCs w:val="26"/>
              </w:rPr>
              <w:t xml:space="preserve"> tại </w:t>
            </w:r>
            <w:r w:rsidRPr="00874FAF">
              <w:rPr>
                <w:rFonts w:ascii="Times New Roman" w:eastAsia="Times New Roman" w:hAnsi="Times New Roman"/>
                <w:b/>
                <w:bCs/>
                <w:i/>
                <w:iCs/>
                <w:sz w:val="26"/>
                <w:szCs w:val="26"/>
              </w:rPr>
              <w:t>Mục V</w:t>
            </w:r>
            <w:r w:rsidRPr="00874FAF">
              <w:rPr>
                <w:rFonts w:ascii="Times New Roman" w:eastAsia="Times New Roman" w:hAnsi="Times New Roman"/>
                <w:i/>
                <w:iCs/>
                <w:sz w:val="26"/>
                <w:szCs w:val="26"/>
              </w:rPr>
              <w:t xml:space="preserve"> của Bản thuyết minh này)</w:t>
            </w:r>
          </w:p>
        </w:tc>
      </w:tr>
      <w:tr w:rsidR="0021628D" w:rsidRPr="00FB2F65" w14:paraId="36B44A11" w14:textId="77777777" w:rsidTr="0027210A">
        <w:tc>
          <w:tcPr>
            <w:tcW w:w="5561" w:type="dxa"/>
          </w:tcPr>
          <w:p w14:paraId="3F020715" w14:textId="69A928B5" w:rsidR="00654DD2" w:rsidRPr="00654DD2" w:rsidRDefault="00654DD2" w:rsidP="00654DD2">
            <w:pPr>
              <w:pStyle w:val="NormalWeb"/>
              <w:spacing w:before="120" w:beforeAutospacing="0" w:after="120" w:afterAutospacing="0" w:line="276" w:lineRule="auto"/>
              <w:ind w:firstLine="426"/>
              <w:jc w:val="both"/>
              <w:rPr>
                <w:b/>
                <w:bCs/>
                <w:sz w:val="26"/>
                <w:szCs w:val="26"/>
              </w:rPr>
            </w:pPr>
            <w:r w:rsidRPr="00654DD2">
              <w:rPr>
                <w:b/>
                <w:bCs/>
                <w:sz w:val="26"/>
                <w:szCs w:val="26"/>
              </w:rPr>
              <w:t xml:space="preserve">Điều 4. </w:t>
            </w:r>
            <w:r w:rsidR="00880096" w:rsidRPr="00880096">
              <w:rPr>
                <w:b/>
                <w:bCs/>
                <w:sz w:val="26"/>
                <w:szCs w:val="26"/>
              </w:rPr>
              <w:t>Quy định về điều kiện sử dụng và phối hợp để tránh nhiễu có hại giữa hệ thống thông tin di động đường sắt tốc độ cao hoạt động trong băng tần 874,4-880 MHz và 919,4-925 MHz với các hệ thống thiết bị vô tuyến điện khác</w:t>
            </w:r>
          </w:p>
          <w:p w14:paraId="08F68C04" w14:textId="43BA5783" w:rsidR="00DA3166" w:rsidRDefault="00654DD2" w:rsidP="00DA3166">
            <w:pPr>
              <w:pStyle w:val="NormalWeb"/>
              <w:spacing w:before="120" w:beforeAutospacing="0" w:after="120" w:afterAutospacing="0" w:line="276" w:lineRule="auto"/>
              <w:ind w:firstLine="426"/>
              <w:jc w:val="both"/>
              <w:rPr>
                <w:sz w:val="26"/>
                <w:szCs w:val="26"/>
              </w:rPr>
            </w:pPr>
            <w:r w:rsidRPr="00654DD2">
              <w:rPr>
                <w:sz w:val="26"/>
                <w:szCs w:val="26"/>
              </w:rPr>
              <w:t xml:space="preserve">1. </w:t>
            </w:r>
            <w:r w:rsidR="00973229" w:rsidRPr="00973229">
              <w:rPr>
                <w:sz w:val="26"/>
                <w:szCs w:val="26"/>
              </w:rPr>
              <w:t>Các tổ chức, cá nhân được cấp giấy phép sử dụng tần số vô tuyến điện trong băng tần 918,4-923 MHz và tổ chức được cấp giấy phép sử dụng tần số vô tuyến điện cho mạng thông tin di động đường sắt tốc độ cao có trách nhiệm phối hợp với nhau để thực hiện các giải pháp kỹ thuật nhằm phòng tránh nhiễu và xử lý nhiễu có hại xảy ra</w:t>
            </w:r>
            <w:r w:rsidRPr="00654DD2">
              <w:rPr>
                <w:sz w:val="26"/>
                <w:szCs w:val="26"/>
              </w:rPr>
              <w:t>.</w:t>
            </w:r>
          </w:p>
          <w:p w14:paraId="5FE4A8EA" w14:textId="5EAE090A" w:rsidR="0021628D" w:rsidRPr="00DA3166" w:rsidRDefault="00654DD2" w:rsidP="00DA3166">
            <w:pPr>
              <w:pStyle w:val="NormalWeb"/>
              <w:spacing w:before="120" w:beforeAutospacing="0" w:after="120" w:afterAutospacing="0" w:line="276" w:lineRule="auto"/>
              <w:ind w:firstLine="426"/>
              <w:jc w:val="both"/>
              <w:rPr>
                <w:sz w:val="26"/>
                <w:szCs w:val="26"/>
              </w:rPr>
            </w:pPr>
            <w:r w:rsidRPr="00654DD2">
              <w:rPr>
                <w:sz w:val="26"/>
                <w:szCs w:val="26"/>
              </w:rPr>
              <w:t xml:space="preserve">2. </w:t>
            </w:r>
            <w:r w:rsidR="00973229" w:rsidRPr="00973229">
              <w:rPr>
                <w:sz w:val="26"/>
                <w:szCs w:val="26"/>
              </w:rPr>
              <w:t>Các tổ chức sử dụng hệ thống thông tin di động đường sắt tốc độ cao trong băng tần 874,4-880 MHz và 919,4-925 MHz và các tổ chức sử dụng hệ thống thông tin di động mặt đất công cộng trong băng tần 890-915 MHz và 935-960 MHz có trách nhiệm phối hợp với nhau để thực hiện các giải pháp kỹ thuật nhằm phòng tránh nhiễu và xử lý nhiễu có hại xảy ra</w:t>
            </w:r>
            <w:r w:rsidRPr="00654DD2">
              <w:rPr>
                <w:sz w:val="26"/>
                <w:szCs w:val="26"/>
              </w:rPr>
              <w:t>.</w:t>
            </w:r>
          </w:p>
        </w:tc>
        <w:tc>
          <w:tcPr>
            <w:tcW w:w="4079" w:type="dxa"/>
          </w:tcPr>
          <w:p w14:paraId="65BD03C9" w14:textId="0FCCC95C" w:rsidR="0021628D" w:rsidRDefault="00084A38" w:rsidP="00357E90">
            <w:pPr>
              <w:pStyle w:val="ListParagraph"/>
              <w:spacing w:before="120" w:after="120"/>
              <w:ind w:left="40"/>
              <w:contextualSpacing w:val="0"/>
              <w:jc w:val="both"/>
              <w:rPr>
                <w:rFonts w:ascii="Times New Roman" w:eastAsia="Times New Roman" w:hAnsi="Times New Roman"/>
                <w:sz w:val="26"/>
                <w:szCs w:val="26"/>
              </w:rPr>
            </w:pPr>
            <w:r>
              <w:rPr>
                <w:rFonts w:ascii="Times New Roman" w:eastAsia="Times New Roman" w:hAnsi="Times New Roman"/>
                <w:sz w:val="26"/>
                <w:szCs w:val="26"/>
              </w:rPr>
              <w:t>(1)</w:t>
            </w:r>
            <w:r w:rsidR="00F815FD">
              <w:rPr>
                <w:rFonts w:ascii="Times New Roman" w:eastAsia="Times New Roman" w:hAnsi="Times New Roman"/>
                <w:sz w:val="26"/>
                <w:szCs w:val="26"/>
              </w:rPr>
              <w:t xml:space="preserve"> K</w:t>
            </w:r>
            <w:r w:rsidR="0027210A">
              <w:rPr>
                <w:rFonts w:ascii="Times New Roman" w:eastAsia="Times New Roman" w:hAnsi="Times New Roman"/>
                <w:sz w:val="26"/>
                <w:szCs w:val="26"/>
              </w:rPr>
              <w:t xml:space="preserve">hoản 1 Điều 4 quy định trách nhiệm phối hợp phòng tránh và xử lý nhiễu có hại </w:t>
            </w:r>
            <w:r w:rsidR="00973229">
              <w:rPr>
                <w:rFonts w:ascii="Times New Roman" w:eastAsia="Times New Roman" w:hAnsi="Times New Roman"/>
                <w:sz w:val="26"/>
                <w:szCs w:val="26"/>
              </w:rPr>
              <w:t>giữa</w:t>
            </w:r>
            <w:r w:rsidR="0027210A">
              <w:rPr>
                <w:rFonts w:ascii="Times New Roman" w:eastAsia="Times New Roman" w:hAnsi="Times New Roman"/>
                <w:sz w:val="26"/>
                <w:szCs w:val="26"/>
              </w:rPr>
              <w:t xml:space="preserve"> các tổ chức, cá nhân được cấp </w:t>
            </w:r>
            <w:r w:rsidR="0027210A" w:rsidRPr="0027210A">
              <w:rPr>
                <w:rFonts w:ascii="Times New Roman" w:eastAsia="Times New Roman" w:hAnsi="Times New Roman"/>
                <w:sz w:val="26"/>
                <w:szCs w:val="26"/>
              </w:rPr>
              <w:t xml:space="preserve">giấy phép sử dụng tần số vô tuyến điện </w:t>
            </w:r>
            <w:r w:rsidR="0027210A">
              <w:rPr>
                <w:rFonts w:ascii="Times New Roman" w:eastAsia="Times New Roman" w:hAnsi="Times New Roman"/>
                <w:sz w:val="26"/>
                <w:szCs w:val="26"/>
              </w:rPr>
              <w:t xml:space="preserve">trong băng tần </w:t>
            </w:r>
            <w:r w:rsidR="0027210A" w:rsidRPr="0027210A">
              <w:rPr>
                <w:rFonts w:ascii="Times New Roman" w:eastAsia="Times New Roman" w:hAnsi="Times New Roman"/>
                <w:sz w:val="26"/>
                <w:szCs w:val="26"/>
              </w:rPr>
              <w:t>918,4-923 MHz</w:t>
            </w:r>
            <w:r w:rsidR="0027210A">
              <w:rPr>
                <w:rFonts w:ascii="Times New Roman" w:eastAsia="Times New Roman" w:hAnsi="Times New Roman"/>
                <w:sz w:val="26"/>
                <w:szCs w:val="26"/>
              </w:rPr>
              <w:t xml:space="preserve"> </w:t>
            </w:r>
            <w:r w:rsidR="005A31F6">
              <w:rPr>
                <w:rFonts w:ascii="Times New Roman" w:eastAsia="Times New Roman" w:hAnsi="Times New Roman"/>
                <w:sz w:val="26"/>
                <w:szCs w:val="26"/>
              </w:rPr>
              <w:t>v</w:t>
            </w:r>
            <w:r w:rsidR="00973229">
              <w:rPr>
                <w:rFonts w:ascii="Times New Roman" w:eastAsia="Times New Roman" w:hAnsi="Times New Roman"/>
                <w:sz w:val="26"/>
                <w:szCs w:val="26"/>
              </w:rPr>
              <w:t>à các</w:t>
            </w:r>
            <w:r w:rsidR="005A31F6">
              <w:rPr>
                <w:rFonts w:ascii="Times New Roman" w:eastAsia="Times New Roman" w:hAnsi="Times New Roman"/>
                <w:sz w:val="26"/>
                <w:szCs w:val="26"/>
              </w:rPr>
              <w:t xml:space="preserve"> tổ chức sử dụng </w:t>
            </w:r>
            <w:r w:rsidR="00D17E2C">
              <w:rPr>
                <w:rFonts w:ascii="Times New Roman" w:eastAsia="Times New Roman" w:hAnsi="Times New Roman"/>
                <w:sz w:val="26"/>
                <w:szCs w:val="26"/>
              </w:rPr>
              <w:t>hệ thống</w:t>
            </w:r>
            <w:r w:rsidR="005A31F6" w:rsidRPr="005A31F6">
              <w:rPr>
                <w:rFonts w:ascii="Times New Roman" w:eastAsia="Times New Roman" w:hAnsi="Times New Roman"/>
                <w:sz w:val="26"/>
                <w:szCs w:val="26"/>
              </w:rPr>
              <w:t xml:space="preserve"> thông tin di động đường sắt</w:t>
            </w:r>
            <w:r w:rsidR="00973229">
              <w:rPr>
                <w:rFonts w:ascii="Times New Roman" w:eastAsia="Times New Roman" w:hAnsi="Times New Roman"/>
                <w:sz w:val="26"/>
                <w:szCs w:val="26"/>
              </w:rPr>
              <w:t xml:space="preserve"> tốc độ cao.</w:t>
            </w:r>
          </w:p>
          <w:p w14:paraId="3807C2BA" w14:textId="78817E9A" w:rsidR="005A31F6" w:rsidRDefault="005A31F6" w:rsidP="00357E90">
            <w:pPr>
              <w:pStyle w:val="ListParagraph"/>
              <w:spacing w:before="120" w:after="120"/>
              <w:ind w:left="40"/>
              <w:contextualSpacing w:val="0"/>
              <w:jc w:val="both"/>
              <w:rPr>
                <w:rFonts w:ascii="Times New Roman" w:eastAsia="Times New Roman" w:hAnsi="Times New Roman"/>
                <w:sz w:val="26"/>
                <w:szCs w:val="26"/>
              </w:rPr>
            </w:pPr>
            <w:r>
              <w:rPr>
                <w:rFonts w:ascii="Times New Roman" w:eastAsia="Times New Roman" w:hAnsi="Times New Roman"/>
                <w:sz w:val="26"/>
                <w:szCs w:val="26"/>
              </w:rPr>
              <w:t xml:space="preserve">(2) </w:t>
            </w:r>
            <w:r w:rsidRPr="009073A6">
              <w:rPr>
                <w:rFonts w:ascii="Times New Roman" w:eastAsia="Times New Roman" w:hAnsi="Times New Roman"/>
                <w:sz w:val="26"/>
                <w:szCs w:val="26"/>
              </w:rPr>
              <w:t xml:space="preserve">Khoản 2 Điều </w:t>
            </w:r>
            <w:r>
              <w:rPr>
                <w:rFonts w:ascii="Times New Roman" w:eastAsia="Times New Roman" w:hAnsi="Times New Roman"/>
                <w:sz w:val="26"/>
                <w:szCs w:val="26"/>
              </w:rPr>
              <w:t>4</w:t>
            </w:r>
            <w:r w:rsidRPr="009073A6">
              <w:rPr>
                <w:rFonts w:ascii="Times New Roman" w:eastAsia="Times New Roman" w:hAnsi="Times New Roman"/>
                <w:sz w:val="26"/>
                <w:szCs w:val="26"/>
              </w:rPr>
              <w:t xml:space="preserve"> quy định trách nhiệm phối hợp</w:t>
            </w:r>
            <w:r w:rsidR="00973229">
              <w:rPr>
                <w:rFonts w:ascii="Times New Roman" w:eastAsia="Times New Roman" w:hAnsi="Times New Roman"/>
                <w:sz w:val="26"/>
                <w:szCs w:val="26"/>
              </w:rPr>
              <w:t xml:space="preserve"> phòng tránh và xử lý nhiễu có hại </w:t>
            </w:r>
            <w:r w:rsidR="0079137B">
              <w:rPr>
                <w:rFonts w:ascii="Times New Roman" w:eastAsia="Times New Roman" w:hAnsi="Times New Roman"/>
                <w:sz w:val="26"/>
                <w:szCs w:val="26"/>
              </w:rPr>
              <w:t>g</w:t>
            </w:r>
            <w:r w:rsidR="00973229" w:rsidRPr="009073A6">
              <w:rPr>
                <w:rFonts w:ascii="Times New Roman" w:eastAsia="Times New Roman" w:hAnsi="Times New Roman"/>
                <w:sz w:val="26"/>
                <w:szCs w:val="26"/>
              </w:rPr>
              <w:t xml:space="preserve">iữa các tổ chức </w:t>
            </w:r>
            <w:r w:rsidR="00D17E2C">
              <w:rPr>
                <w:rFonts w:ascii="Times New Roman" w:eastAsia="Times New Roman" w:hAnsi="Times New Roman"/>
                <w:sz w:val="26"/>
                <w:szCs w:val="26"/>
              </w:rPr>
              <w:t>sử dụng hệ thống</w:t>
            </w:r>
            <w:r w:rsidR="00973229" w:rsidRPr="009073A6">
              <w:rPr>
                <w:rFonts w:ascii="Times New Roman" w:eastAsia="Times New Roman" w:hAnsi="Times New Roman"/>
                <w:sz w:val="26"/>
                <w:szCs w:val="26"/>
              </w:rPr>
              <w:t xml:space="preserve"> thông tin di động đường sắt</w:t>
            </w:r>
            <w:r w:rsidR="00973229">
              <w:rPr>
                <w:rFonts w:ascii="Times New Roman" w:eastAsia="Times New Roman" w:hAnsi="Times New Roman"/>
                <w:sz w:val="26"/>
                <w:szCs w:val="26"/>
              </w:rPr>
              <w:t xml:space="preserve"> </w:t>
            </w:r>
            <w:r w:rsidR="00D17E2C">
              <w:rPr>
                <w:rFonts w:ascii="Times New Roman" w:eastAsia="Times New Roman" w:hAnsi="Times New Roman"/>
                <w:sz w:val="26"/>
                <w:szCs w:val="26"/>
              </w:rPr>
              <w:t xml:space="preserve">tốc độ cao </w:t>
            </w:r>
            <w:r w:rsidR="00973229" w:rsidRPr="00654DD2">
              <w:rPr>
                <w:rFonts w:ascii="Times New Roman" w:hAnsi="Times New Roman"/>
                <w:sz w:val="26"/>
                <w:szCs w:val="26"/>
              </w:rPr>
              <w:t>trong băng tần 874,4-880 MHz</w:t>
            </w:r>
            <w:r w:rsidR="00973229">
              <w:rPr>
                <w:rFonts w:ascii="Times New Roman" w:hAnsi="Times New Roman"/>
                <w:sz w:val="26"/>
                <w:szCs w:val="26"/>
              </w:rPr>
              <w:t>,</w:t>
            </w:r>
            <w:r w:rsidR="00973229" w:rsidRPr="00654DD2">
              <w:rPr>
                <w:rFonts w:ascii="Times New Roman" w:hAnsi="Times New Roman"/>
                <w:sz w:val="26"/>
                <w:szCs w:val="26"/>
              </w:rPr>
              <w:t xml:space="preserve"> 919,4-925 MHz</w:t>
            </w:r>
            <w:r w:rsidRPr="009073A6">
              <w:rPr>
                <w:rFonts w:ascii="Times New Roman" w:eastAsia="Times New Roman" w:hAnsi="Times New Roman"/>
                <w:sz w:val="26"/>
                <w:szCs w:val="26"/>
              </w:rPr>
              <w:t xml:space="preserve"> và </w:t>
            </w:r>
            <w:r w:rsidR="00D17E2C">
              <w:rPr>
                <w:rFonts w:ascii="Times New Roman" w:eastAsia="Times New Roman" w:hAnsi="Times New Roman"/>
                <w:sz w:val="26"/>
                <w:szCs w:val="26"/>
              </w:rPr>
              <w:t xml:space="preserve">các </w:t>
            </w:r>
            <w:r w:rsidR="00D17E2C" w:rsidRPr="00D17E2C">
              <w:rPr>
                <w:rFonts w:ascii="Times New Roman" w:eastAsia="Times New Roman" w:hAnsi="Times New Roman"/>
                <w:sz w:val="26"/>
                <w:szCs w:val="26"/>
              </w:rPr>
              <w:t xml:space="preserve">tổ chức sử dụng hệ thống thông tin di động mặt đất </w:t>
            </w:r>
            <w:r w:rsidRPr="009073A6">
              <w:rPr>
                <w:rFonts w:ascii="Times New Roman" w:eastAsia="Times New Roman" w:hAnsi="Times New Roman"/>
                <w:sz w:val="26"/>
                <w:szCs w:val="26"/>
              </w:rPr>
              <w:t>công cộng</w:t>
            </w:r>
            <w:r w:rsidR="00357E90">
              <w:rPr>
                <w:rFonts w:ascii="Times New Roman" w:eastAsia="Times New Roman" w:hAnsi="Times New Roman"/>
                <w:sz w:val="26"/>
                <w:szCs w:val="26"/>
              </w:rPr>
              <w:t xml:space="preserve"> </w:t>
            </w:r>
            <w:r w:rsidR="00357E90" w:rsidRPr="00654DD2">
              <w:rPr>
                <w:rFonts w:ascii="Times New Roman" w:hAnsi="Times New Roman"/>
                <w:sz w:val="26"/>
                <w:szCs w:val="26"/>
              </w:rPr>
              <w:t>trong băng tần 890-915 MHz</w:t>
            </w:r>
            <w:r w:rsidR="00D17E2C">
              <w:rPr>
                <w:rFonts w:ascii="Times New Roman" w:hAnsi="Times New Roman"/>
                <w:sz w:val="26"/>
                <w:szCs w:val="26"/>
              </w:rPr>
              <w:t xml:space="preserve">, </w:t>
            </w:r>
            <w:r w:rsidR="00357E90" w:rsidRPr="00654DD2">
              <w:rPr>
                <w:rFonts w:ascii="Times New Roman" w:hAnsi="Times New Roman"/>
                <w:sz w:val="26"/>
                <w:szCs w:val="26"/>
              </w:rPr>
              <w:t>935-960 MHz</w:t>
            </w:r>
            <w:r w:rsidR="00874FAF">
              <w:rPr>
                <w:rFonts w:ascii="Times New Roman" w:eastAsia="Times New Roman" w:hAnsi="Times New Roman"/>
                <w:sz w:val="26"/>
                <w:szCs w:val="26"/>
              </w:rPr>
              <w:t>.</w:t>
            </w:r>
          </w:p>
          <w:p w14:paraId="1008A526" w14:textId="529E884B" w:rsidR="00874FAF" w:rsidRPr="00357E90" w:rsidRDefault="00874FAF" w:rsidP="00357E90">
            <w:pPr>
              <w:pStyle w:val="ListParagraph"/>
              <w:spacing w:before="120" w:after="120"/>
              <w:ind w:left="40"/>
              <w:contextualSpacing w:val="0"/>
              <w:jc w:val="both"/>
              <w:rPr>
                <w:rFonts w:ascii="Times New Roman" w:eastAsia="Times New Roman" w:hAnsi="Times New Roman"/>
                <w:sz w:val="26"/>
                <w:szCs w:val="26"/>
              </w:rPr>
            </w:pPr>
            <w:r w:rsidRPr="00874FAF">
              <w:rPr>
                <w:rFonts w:ascii="Times New Roman" w:eastAsia="Times New Roman" w:hAnsi="Times New Roman"/>
                <w:i/>
                <w:iCs/>
                <w:sz w:val="26"/>
                <w:szCs w:val="26"/>
              </w:rPr>
              <w:t xml:space="preserve">(Cơ sở kỹ thuật chi tiết được phân tích tại </w:t>
            </w:r>
            <w:r w:rsidRPr="00874FAF">
              <w:rPr>
                <w:rFonts w:ascii="Times New Roman" w:eastAsia="Times New Roman" w:hAnsi="Times New Roman"/>
                <w:b/>
                <w:bCs/>
                <w:i/>
                <w:iCs/>
                <w:sz w:val="26"/>
                <w:szCs w:val="26"/>
              </w:rPr>
              <w:t>Mục V</w:t>
            </w:r>
            <w:r w:rsidRPr="00874FAF">
              <w:rPr>
                <w:rFonts w:ascii="Times New Roman" w:eastAsia="Times New Roman" w:hAnsi="Times New Roman"/>
                <w:i/>
                <w:iCs/>
                <w:sz w:val="26"/>
                <w:szCs w:val="26"/>
              </w:rPr>
              <w:t xml:space="preserve"> của Bản thuyết minh này)</w:t>
            </w:r>
          </w:p>
        </w:tc>
      </w:tr>
      <w:tr w:rsidR="0021628D" w:rsidRPr="00FB2F65" w14:paraId="5056B836" w14:textId="77777777" w:rsidTr="0027210A">
        <w:trPr>
          <w:trHeight w:val="7631"/>
        </w:trPr>
        <w:tc>
          <w:tcPr>
            <w:tcW w:w="5561" w:type="dxa"/>
          </w:tcPr>
          <w:p w14:paraId="4D003AB2" w14:textId="77777777" w:rsidR="00654DD2" w:rsidRPr="00654DD2" w:rsidRDefault="00654DD2" w:rsidP="00654DD2">
            <w:pPr>
              <w:pStyle w:val="NormalWeb"/>
              <w:spacing w:before="120" w:beforeAutospacing="0" w:after="120" w:afterAutospacing="0" w:line="276" w:lineRule="auto"/>
              <w:ind w:firstLine="720"/>
              <w:jc w:val="both"/>
              <w:rPr>
                <w:b/>
                <w:bCs/>
                <w:sz w:val="26"/>
                <w:szCs w:val="26"/>
              </w:rPr>
            </w:pPr>
            <w:r w:rsidRPr="00654DD2">
              <w:rPr>
                <w:b/>
                <w:bCs/>
                <w:sz w:val="26"/>
                <w:szCs w:val="26"/>
              </w:rPr>
              <w:lastRenderedPageBreak/>
              <w:t>Điều 5. Điều khoản thi hành</w:t>
            </w:r>
          </w:p>
          <w:p w14:paraId="1CD89B34" w14:textId="77777777" w:rsidR="00654DD2" w:rsidRDefault="00654DD2" w:rsidP="00654DD2">
            <w:pPr>
              <w:pStyle w:val="NormalWeb"/>
              <w:spacing w:before="120" w:beforeAutospacing="0" w:after="120" w:afterAutospacing="0" w:line="276" w:lineRule="auto"/>
              <w:ind w:firstLine="720"/>
              <w:jc w:val="both"/>
              <w:rPr>
                <w:sz w:val="26"/>
                <w:szCs w:val="26"/>
              </w:rPr>
            </w:pPr>
            <w:r w:rsidRPr="00654DD2">
              <w:rPr>
                <w:sz w:val="26"/>
                <w:szCs w:val="26"/>
              </w:rPr>
              <w:t>1. Thông tư này có hiệu lực thi hành kể từ ngày      tháng     năm 2026.</w:t>
            </w:r>
          </w:p>
          <w:p w14:paraId="3CC6D9E1" w14:textId="1D5CC480" w:rsidR="00654DD2" w:rsidRPr="00654DD2" w:rsidRDefault="00654DD2" w:rsidP="00654DD2">
            <w:pPr>
              <w:pStyle w:val="NormalWeb"/>
              <w:spacing w:before="120" w:beforeAutospacing="0" w:after="120" w:afterAutospacing="0" w:line="276" w:lineRule="auto"/>
              <w:ind w:firstLine="720"/>
              <w:jc w:val="both"/>
              <w:rPr>
                <w:sz w:val="26"/>
                <w:szCs w:val="26"/>
              </w:rPr>
            </w:pPr>
            <w:r w:rsidRPr="00654DD2">
              <w:rPr>
                <w:sz w:val="26"/>
                <w:szCs w:val="26"/>
              </w:rPr>
              <w:t xml:space="preserve">2. </w:t>
            </w:r>
            <w:r w:rsidR="00973229" w:rsidRPr="00973229">
              <w:rPr>
                <w:sz w:val="26"/>
                <w:szCs w:val="26"/>
              </w:rPr>
              <w:t>Bãi bỏ các khoản 2.1.2, 2.2.1 Điều 1 và các quy định có liên quan đến băng tần 874,4-880 MHz và 919,4-925 MHz tại Quyết định số 25/2008/QĐ-BTTTT ngày 16 tháng 4 năm 2008 của Bộ trưởng Bộ Thông tin và Truyền thông về việc phê duyệt quy hoạch băng tần cho các hệ thống thông tin di động tế bào số của Việt Nam trong các dải tần 821-960 MHz và 1710-2200 MHz</w:t>
            </w:r>
            <w:r w:rsidRPr="00654DD2">
              <w:rPr>
                <w:sz w:val="26"/>
                <w:szCs w:val="26"/>
              </w:rPr>
              <w:t>.</w:t>
            </w:r>
          </w:p>
          <w:p w14:paraId="33A16B39" w14:textId="392F5442" w:rsidR="00654DD2" w:rsidRPr="00654DD2" w:rsidRDefault="00654DD2" w:rsidP="00654DD2">
            <w:pPr>
              <w:pStyle w:val="NormalWeb"/>
              <w:spacing w:before="120" w:beforeAutospacing="0" w:after="120" w:afterAutospacing="0" w:line="276" w:lineRule="auto"/>
              <w:ind w:firstLine="720"/>
              <w:jc w:val="both"/>
              <w:rPr>
                <w:sz w:val="26"/>
                <w:szCs w:val="26"/>
              </w:rPr>
            </w:pPr>
            <w:r w:rsidRPr="00654DD2">
              <w:rPr>
                <w:sz w:val="26"/>
                <w:szCs w:val="26"/>
              </w:rPr>
              <w:t xml:space="preserve">3. </w:t>
            </w:r>
            <w:r w:rsidR="00973229" w:rsidRPr="00973229">
              <w:rPr>
                <w:sz w:val="26"/>
                <w:szCs w:val="26"/>
              </w:rPr>
              <w:t>Chánh Văn phòng, Cục trưởng Cục Tần số vô tuyến điện, Thủ trưởng các cơ quan, đơn vị thuộc Bộ Khoa học và Công nghệ và các tổ chức, cá nhân có liên quan chịu trách nhiệm thi hành Thông tư này</w:t>
            </w:r>
            <w:r w:rsidRPr="00654DD2">
              <w:rPr>
                <w:sz w:val="26"/>
                <w:szCs w:val="26"/>
              </w:rPr>
              <w:t>.</w:t>
            </w:r>
          </w:p>
          <w:p w14:paraId="3DE7760F" w14:textId="514A3C05" w:rsidR="0021628D" w:rsidRPr="00FB2F65" w:rsidRDefault="00654DD2" w:rsidP="00654DD2">
            <w:pPr>
              <w:pStyle w:val="NormalWeb"/>
              <w:spacing w:before="120" w:beforeAutospacing="0" w:after="120" w:afterAutospacing="0" w:line="276" w:lineRule="auto"/>
              <w:ind w:firstLine="720"/>
              <w:jc w:val="both"/>
              <w:rPr>
                <w:sz w:val="26"/>
                <w:szCs w:val="26"/>
              </w:rPr>
            </w:pPr>
            <w:r w:rsidRPr="00654DD2">
              <w:rPr>
                <w:sz w:val="26"/>
                <w:szCs w:val="26"/>
              </w:rPr>
              <w:t xml:space="preserve">4. </w:t>
            </w:r>
            <w:r w:rsidR="00973229" w:rsidRPr="00973229">
              <w:rPr>
                <w:sz w:val="26"/>
                <w:szCs w:val="26"/>
              </w:rPr>
              <w:t>Trong quá trình thực hiện, nếu có khó khăn, vướng mắc, đề nghị phản ánh kịp thời về Bộ Khoa học và Công nghệ (Cục Tần số vô tuyến điện) để xem xét, giải quyết</w:t>
            </w:r>
            <w:r w:rsidRPr="00654DD2">
              <w:rPr>
                <w:sz w:val="26"/>
                <w:szCs w:val="26"/>
              </w:rPr>
              <w:t>.</w:t>
            </w:r>
            <w:r w:rsidR="00973229">
              <w:rPr>
                <w:sz w:val="26"/>
                <w:szCs w:val="26"/>
              </w:rPr>
              <w:t>/.</w:t>
            </w:r>
          </w:p>
        </w:tc>
        <w:tc>
          <w:tcPr>
            <w:tcW w:w="4079" w:type="dxa"/>
          </w:tcPr>
          <w:p w14:paraId="5BD289C3" w14:textId="6CD5E176" w:rsidR="0021628D" w:rsidRPr="00973229" w:rsidRDefault="00973229" w:rsidP="00973229">
            <w:pPr>
              <w:spacing w:before="120" w:after="120"/>
              <w:jc w:val="both"/>
              <w:rPr>
                <w:rFonts w:ascii="Times New Roman" w:eastAsia="Times New Roman" w:hAnsi="Times New Roman"/>
                <w:sz w:val="26"/>
                <w:szCs w:val="26"/>
              </w:rPr>
            </w:pPr>
            <w:r>
              <w:rPr>
                <w:rFonts w:ascii="Times New Roman" w:eastAsia="Times New Roman" w:hAnsi="Times New Roman"/>
                <w:sz w:val="26"/>
                <w:szCs w:val="26"/>
              </w:rPr>
              <w:t xml:space="preserve"> </w:t>
            </w:r>
            <w:r w:rsidR="009073A6" w:rsidRPr="00973229">
              <w:rPr>
                <w:rFonts w:ascii="Times New Roman" w:eastAsia="Times New Roman" w:hAnsi="Times New Roman"/>
                <w:sz w:val="26"/>
                <w:szCs w:val="26"/>
              </w:rPr>
              <w:t>(1) Quy định thời gian thông tư có hiệu lực thi hành.</w:t>
            </w:r>
          </w:p>
          <w:p w14:paraId="2A7E2A05" w14:textId="5EFED136" w:rsidR="009073A6" w:rsidRDefault="009073A6" w:rsidP="009073A6">
            <w:pPr>
              <w:pStyle w:val="ListParagraph"/>
              <w:spacing w:before="120" w:after="120"/>
              <w:ind w:left="40"/>
              <w:contextualSpacing w:val="0"/>
              <w:jc w:val="both"/>
              <w:rPr>
                <w:rFonts w:ascii="Times New Roman" w:eastAsia="Times New Roman" w:hAnsi="Times New Roman"/>
                <w:sz w:val="26"/>
                <w:szCs w:val="26"/>
              </w:rPr>
            </w:pPr>
            <w:r w:rsidRPr="009073A6">
              <w:rPr>
                <w:rFonts w:ascii="Times New Roman" w:eastAsia="Times New Roman" w:hAnsi="Times New Roman"/>
                <w:sz w:val="26"/>
                <w:szCs w:val="26"/>
              </w:rPr>
              <w:t xml:space="preserve">(2) </w:t>
            </w:r>
            <w:r>
              <w:rPr>
                <w:rFonts w:ascii="Times New Roman" w:eastAsia="Times New Roman" w:hAnsi="Times New Roman"/>
                <w:sz w:val="26"/>
                <w:szCs w:val="26"/>
              </w:rPr>
              <w:t>B</w:t>
            </w:r>
            <w:r w:rsidRPr="009073A6">
              <w:rPr>
                <w:rFonts w:ascii="Times New Roman" w:eastAsia="Times New Roman" w:hAnsi="Times New Roman"/>
                <w:sz w:val="26"/>
                <w:szCs w:val="26"/>
              </w:rPr>
              <w:t xml:space="preserve">ãi bỏ các </w:t>
            </w:r>
            <w:r w:rsidR="00DE45BF" w:rsidRPr="00DE45BF">
              <w:rPr>
                <w:rFonts w:ascii="Times New Roman" w:eastAsia="Times New Roman" w:hAnsi="Times New Roman"/>
                <w:sz w:val="26"/>
                <w:szCs w:val="26"/>
              </w:rPr>
              <w:t xml:space="preserve">khoản 2.1.2, 2.2.1 Điều 1 và các quy định có liên quan đến băng tần 874,4-880 MHz và 919,4-925 MHz tại Quyết định số 25/2008/QĐ-BTTTT ngày 16 tháng 4 năm 2008 </w:t>
            </w:r>
            <w:r w:rsidR="00DE45BF">
              <w:rPr>
                <w:rFonts w:ascii="Times New Roman" w:eastAsia="Times New Roman" w:hAnsi="Times New Roman"/>
                <w:sz w:val="26"/>
                <w:szCs w:val="26"/>
              </w:rPr>
              <w:t xml:space="preserve">do băng tần </w:t>
            </w:r>
            <w:r w:rsidR="00DE45BF" w:rsidRPr="00DE45BF">
              <w:rPr>
                <w:rFonts w:ascii="Times New Roman" w:eastAsia="Times New Roman" w:hAnsi="Times New Roman"/>
                <w:sz w:val="26"/>
                <w:szCs w:val="26"/>
              </w:rPr>
              <w:t>874,4-880 MHz và 919,4-925 MHz</w:t>
            </w:r>
            <w:r w:rsidR="00DE45BF">
              <w:rPr>
                <w:rFonts w:ascii="Times New Roman" w:eastAsia="Times New Roman" w:hAnsi="Times New Roman"/>
                <w:sz w:val="26"/>
                <w:szCs w:val="26"/>
              </w:rPr>
              <w:t xml:space="preserve"> bị trùng một phần với quy hoạch băng tần 850 MHz cho CDMA toàn quốc (hiện không sử dụng).</w:t>
            </w:r>
            <w:r w:rsidR="006B588F">
              <w:rPr>
                <w:rFonts w:ascii="Times New Roman" w:eastAsia="Times New Roman" w:hAnsi="Times New Roman"/>
                <w:sz w:val="26"/>
                <w:szCs w:val="26"/>
              </w:rPr>
              <w:t xml:space="preserve"> Do một phần băng tần này đã được lấy để quy hoạch cho đường sắt. Do không có doanh nghiệp nào đang được cấp phép sử dụng tần số ở băng tần 850 MHz nên không phát sinh vướng mắc về hiện trạng sử dụng băng tần.</w:t>
            </w:r>
          </w:p>
          <w:p w14:paraId="7D83E355" w14:textId="4C90C316" w:rsidR="00357E90" w:rsidRPr="009073A6" w:rsidRDefault="00357E90" w:rsidP="009073A6">
            <w:pPr>
              <w:pStyle w:val="ListParagraph"/>
              <w:spacing w:before="120" w:after="120"/>
              <w:ind w:left="40"/>
              <w:contextualSpacing w:val="0"/>
              <w:jc w:val="both"/>
              <w:rPr>
                <w:rFonts w:ascii="Times New Roman" w:eastAsia="Times New Roman" w:hAnsi="Times New Roman"/>
                <w:sz w:val="26"/>
                <w:szCs w:val="26"/>
              </w:rPr>
            </w:pPr>
            <w:r>
              <w:rPr>
                <w:rFonts w:ascii="Times New Roman" w:eastAsia="Times New Roman" w:hAnsi="Times New Roman"/>
                <w:sz w:val="26"/>
                <w:szCs w:val="26"/>
              </w:rPr>
              <w:t>(3) Quy định các bên liên quan chịu trách nhiệm thi hành Thông tư.</w:t>
            </w:r>
          </w:p>
          <w:p w14:paraId="0E2F86E5" w14:textId="6B2E55C6" w:rsidR="009073A6" w:rsidRPr="00FB2F65" w:rsidRDefault="009073A6" w:rsidP="009073A6">
            <w:pPr>
              <w:pStyle w:val="ListParagraph"/>
              <w:spacing w:before="120" w:after="120"/>
              <w:ind w:left="40"/>
              <w:contextualSpacing w:val="0"/>
              <w:jc w:val="both"/>
              <w:rPr>
                <w:rFonts w:ascii="Times New Roman" w:eastAsia="Times New Roman" w:hAnsi="Times New Roman"/>
                <w:sz w:val="26"/>
                <w:szCs w:val="26"/>
              </w:rPr>
            </w:pPr>
            <w:r w:rsidRPr="009073A6">
              <w:rPr>
                <w:rFonts w:ascii="Times New Roman" w:eastAsia="Times New Roman" w:hAnsi="Times New Roman"/>
                <w:sz w:val="26"/>
                <w:szCs w:val="26"/>
              </w:rPr>
              <w:t>(</w:t>
            </w:r>
            <w:r w:rsidR="00874FAF">
              <w:rPr>
                <w:rFonts w:ascii="Times New Roman" w:eastAsia="Times New Roman" w:hAnsi="Times New Roman"/>
                <w:sz w:val="26"/>
                <w:szCs w:val="26"/>
              </w:rPr>
              <w:t>4</w:t>
            </w:r>
            <w:r w:rsidRPr="009073A6">
              <w:rPr>
                <w:rFonts w:ascii="Times New Roman" w:eastAsia="Times New Roman" w:hAnsi="Times New Roman"/>
                <w:sz w:val="26"/>
                <w:szCs w:val="26"/>
              </w:rPr>
              <w:t xml:space="preserve">) </w:t>
            </w:r>
            <w:r w:rsidRPr="009073A6">
              <w:rPr>
                <w:rFonts w:ascii="Times New Roman" w:hAnsi="Times New Roman"/>
                <w:sz w:val="26"/>
                <w:szCs w:val="26"/>
                <w:lang w:val="vi-VN"/>
              </w:rPr>
              <w:t xml:space="preserve">Trong quá trình thực hiện, nếu có </w:t>
            </w:r>
            <w:r w:rsidRPr="009073A6">
              <w:rPr>
                <w:rFonts w:ascii="Times New Roman" w:hAnsi="Times New Roman"/>
                <w:sz w:val="26"/>
                <w:szCs w:val="26"/>
              </w:rPr>
              <w:t>khó khăn,</w:t>
            </w:r>
            <w:r w:rsidRPr="009073A6">
              <w:rPr>
                <w:rFonts w:ascii="Times New Roman" w:hAnsi="Times New Roman"/>
                <w:sz w:val="26"/>
                <w:szCs w:val="26"/>
                <w:lang w:val="vi-VN"/>
              </w:rPr>
              <w:t xml:space="preserve"> vướng mắc, </w:t>
            </w:r>
            <w:r w:rsidRPr="009073A6">
              <w:rPr>
                <w:rFonts w:ascii="Times New Roman" w:hAnsi="Times New Roman"/>
                <w:sz w:val="26"/>
                <w:szCs w:val="26"/>
              </w:rPr>
              <w:t xml:space="preserve">đề nghị </w:t>
            </w:r>
            <w:r w:rsidRPr="009073A6">
              <w:rPr>
                <w:rFonts w:ascii="Times New Roman" w:hAnsi="Times New Roman"/>
                <w:sz w:val="26"/>
                <w:szCs w:val="26"/>
                <w:lang w:val="vi-VN"/>
              </w:rPr>
              <w:t xml:space="preserve">các </w:t>
            </w:r>
            <w:r w:rsidRPr="009073A6">
              <w:rPr>
                <w:rFonts w:ascii="Times New Roman" w:hAnsi="Times New Roman"/>
                <w:sz w:val="26"/>
                <w:szCs w:val="26"/>
                <w:lang w:val="nl-NL"/>
              </w:rPr>
              <w:t xml:space="preserve">cơ quan, </w:t>
            </w:r>
            <w:r w:rsidRPr="009073A6">
              <w:rPr>
                <w:rFonts w:ascii="Times New Roman" w:hAnsi="Times New Roman"/>
                <w:sz w:val="26"/>
                <w:szCs w:val="26"/>
                <w:lang w:val="vi-VN"/>
              </w:rPr>
              <w:t xml:space="preserve">tổ chức phản ánh về </w:t>
            </w:r>
            <w:r w:rsidRPr="009073A6">
              <w:rPr>
                <w:rFonts w:ascii="Times New Roman" w:hAnsi="Times New Roman"/>
                <w:sz w:val="26"/>
                <w:szCs w:val="26"/>
                <w:lang w:val="nl-NL"/>
              </w:rPr>
              <w:t>Cục Tần số vô tuyến điện</w:t>
            </w:r>
            <w:r w:rsidRPr="009073A6">
              <w:rPr>
                <w:rFonts w:ascii="Times New Roman" w:hAnsi="Times New Roman"/>
                <w:sz w:val="26"/>
                <w:szCs w:val="26"/>
                <w:lang w:val="vi-VN"/>
              </w:rPr>
              <w:t xml:space="preserve"> </w:t>
            </w:r>
            <w:r w:rsidRPr="009073A6">
              <w:rPr>
                <w:rFonts w:ascii="Times New Roman" w:hAnsi="Times New Roman"/>
                <w:sz w:val="26"/>
                <w:szCs w:val="26"/>
              </w:rPr>
              <w:t>(</w:t>
            </w:r>
            <w:r w:rsidRPr="009073A6">
              <w:rPr>
                <w:rFonts w:ascii="Times New Roman" w:hAnsi="Times New Roman"/>
                <w:sz w:val="26"/>
                <w:szCs w:val="26"/>
                <w:lang w:val="vi-VN"/>
              </w:rPr>
              <w:t xml:space="preserve">Bộ </w:t>
            </w:r>
            <w:r w:rsidRPr="009073A6">
              <w:rPr>
                <w:rFonts w:ascii="Times New Roman" w:hAnsi="Times New Roman"/>
                <w:sz w:val="26"/>
                <w:szCs w:val="26"/>
                <w:lang w:val="nl-NL"/>
              </w:rPr>
              <w:t>Khoa học và Công nghệ</w:t>
            </w:r>
            <w:r w:rsidRPr="009073A6">
              <w:rPr>
                <w:rFonts w:ascii="Times New Roman" w:hAnsi="Times New Roman"/>
                <w:sz w:val="26"/>
                <w:szCs w:val="26"/>
                <w:lang w:val="vi-VN"/>
              </w:rPr>
              <w:t>) để</w:t>
            </w:r>
            <w:r w:rsidRPr="009073A6">
              <w:rPr>
                <w:rFonts w:ascii="Times New Roman" w:hAnsi="Times New Roman"/>
                <w:sz w:val="26"/>
                <w:szCs w:val="26"/>
              </w:rPr>
              <w:t xml:space="preserve"> nghiên cứu, sửa đổi, bổ sung cho phù hợp</w:t>
            </w:r>
            <w:r w:rsidRPr="009073A6">
              <w:rPr>
                <w:rFonts w:ascii="Times New Roman" w:hAnsi="Times New Roman"/>
                <w:sz w:val="26"/>
                <w:szCs w:val="26"/>
                <w:lang w:val="nl-NL"/>
              </w:rPr>
              <w:t>./.</w:t>
            </w:r>
          </w:p>
        </w:tc>
      </w:tr>
    </w:tbl>
    <w:p w14:paraId="0392B065" w14:textId="77777777" w:rsidR="00096307" w:rsidRPr="00096307" w:rsidRDefault="00096307" w:rsidP="00096307">
      <w:pPr>
        <w:tabs>
          <w:tab w:val="left" w:pos="1418"/>
        </w:tabs>
        <w:spacing w:before="80" w:after="80" w:line="360" w:lineRule="atLeast"/>
        <w:ind w:firstLine="720"/>
        <w:jc w:val="both"/>
        <w:rPr>
          <w:rFonts w:ascii="Times New Roman" w:eastAsia="Times New Roman" w:hAnsi="Times New Roman"/>
          <w:sz w:val="28"/>
          <w:szCs w:val="28"/>
          <w:lang w:val="vi-VN"/>
        </w:rPr>
      </w:pPr>
    </w:p>
    <w:sectPr w:rsidR="00096307" w:rsidRPr="00096307" w:rsidSect="0021628D">
      <w:headerReference w:type="default" r:id="rId15"/>
      <w:pgSz w:w="11907" w:h="16840" w:code="9"/>
      <w:pgMar w:top="1134" w:right="1134" w:bottom="1134" w:left="1701"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2CB596" w14:textId="77777777" w:rsidR="000018F8" w:rsidRDefault="000018F8" w:rsidP="004617B8">
      <w:pPr>
        <w:spacing w:after="0" w:line="240" w:lineRule="auto"/>
      </w:pPr>
      <w:r>
        <w:separator/>
      </w:r>
    </w:p>
  </w:endnote>
  <w:endnote w:type="continuationSeparator" w:id="0">
    <w:p w14:paraId="6ED71BE4" w14:textId="77777777" w:rsidR="000018F8" w:rsidRDefault="000018F8" w:rsidP="004617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VnTime">
    <w:altName w:val="Times New Roman"/>
    <w:panose1 w:val="020B7200000000000000"/>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4CB1BC" w14:textId="77777777" w:rsidR="000018F8" w:rsidRDefault="000018F8" w:rsidP="004617B8">
      <w:pPr>
        <w:spacing w:after="0" w:line="240" w:lineRule="auto"/>
      </w:pPr>
      <w:r>
        <w:separator/>
      </w:r>
    </w:p>
  </w:footnote>
  <w:footnote w:type="continuationSeparator" w:id="0">
    <w:p w14:paraId="14AE1D5B" w14:textId="77777777" w:rsidR="000018F8" w:rsidRDefault="000018F8" w:rsidP="004617B8">
      <w:pPr>
        <w:spacing w:after="0" w:line="240" w:lineRule="auto"/>
      </w:pPr>
      <w:r>
        <w:continuationSeparator/>
      </w:r>
    </w:p>
  </w:footnote>
  <w:footnote w:id="1">
    <w:p w14:paraId="6E0E7F8E" w14:textId="3812CD06" w:rsidR="00CE6C95" w:rsidRPr="00B71975" w:rsidRDefault="00CE6C95" w:rsidP="00E63716">
      <w:pPr>
        <w:pStyle w:val="FootnoteText"/>
        <w:jc w:val="both"/>
        <w:rPr>
          <w:rFonts w:ascii="Times New Roman" w:hAnsi="Times New Roman"/>
          <w:spacing w:val="-2"/>
          <w:sz w:val="22"/>
          <w:szCs w:val="22"/>
        </w:rPr>
      </w:pPr>
      <w:r w:rsidRPr="00B71975">
        <w:rPr>
          <w:rStyle w:val="FootnoteReference"/>
          <w:rFonts w:ascii="Times New Roman" w:hAnsi="Times New Roman"/>
          <w:spacing w:val="-6"/>
          <w:sz w:val="22"/>
          <w:szCs w:val="22"/>
        </w:rPr>
        <w:footnoteRef/>
      </w:r>
      <w:r w:rsidRPr="00B71975">
        <w:rPr>
          <w:rFonts w:ascii="Times New Roman" w:hAnsi="Times New Roman"/>
          <w:spacing w:val="-6"/>
          <w:sz w:val="22"/>
          <w:szCs w:val="22"/>
        </w:rPr>
        <w:t xml:space="preserve"> </w:t>
      </w:r>
      <w:r w:rsidRPr="00B71975">
        <w:rPr>
          <w:rFonts w:ascii="Times New Roman" w:hAnsi="Times New Roman"/>
          <w:spacing w:val="-2"/>
          <w:sz w:val="22"/>
          <w:szCs w:val="22"/>
        </w:rPr>
        <w:t>Tập đoàn Đường sắt Quốc gia Pháp (SNCF) và Công ty cổ phần Đường sắt Đức (Deutsche Bahn AG)</w:t>
      </w:r>
    </w:p>
  </w:footnote>
  <w:footnote w:id="2">
    <w:p w14:paraId="6818A6B1" w14:textId="4BDC1C7E" w:rsidR="007562E9" w:rsidRPr="00B71975" w:rsidRDefault="007562E9" w:rsidP="00B71975">
      <w:pPr>
        <w:pStyle w:val="FootnoteText"/>
        <w:jc w:val="both"/>
        <w:rPr>
          <w:rFonts w:ascii="Times New Roman" w:hAnsi="Times New Roman"/>
          <w:sz w:val="22"/>
          <w:szCs w:val="22"/>
        </w:rPr>
      </w:pPr>
      <w:r w:rsidRPr="00B71975">
        <w:rPr>
          <w:rStyle w:val="FootnoteReference"/>
          <w:rFonts w:ascii="Times New Roman" w:hAnsi="Times New Roman"/>
          <w:sz w:val="22"/>
          <w:szCs w:val="22"/>
        </w:rPr>
        <w:footnoteRef/>
      </w:r>
      <w:r w:rsidRPr="00B71975">
        <w:rPr>
          <w:rFonts w:ascii="Times New Roman" w:hAnsi="Times New Roman"/>
          <w:sz w:val="22"/>
          <w:szCs w:val="22"/>
        </w:rPr>
        <w:t xml:space="preserve"> Theo Quyết định số 25/2008/QĐ-BTTTT ngày 16 tháng 4 năm 2008 của Bộ trưởng Bộ Thông tin và Truyền thông về việc phê duyệt quy hoạch băng tần cho các hệ thống thông tin di động tế bào số của Việt Nam trong các dải tần 821-960 MHz và 1710-2200 MHz, băng tần 850 MHz được quy hoạch 2x11 MHz gồm: 824-835 MHz/ 869-880 MHz.</w:t>
      </w:r>
    </w:p>
  </w:footnote>
  <w:footnote w:id="3">
    <w:p w14:paraId="6C920D48" w14:textId="77777777" w:rsidR="007562E9" w:rsidRPr="00E63716" w:rsidRDefault="007562E9" w:rsidP="00B71975">
      <w:pPr>
        <w:pStyle w:val="FootnoteText"/>
        <w:jc w:val="both"/>
        <w:rPr>
          <w:rFonts w:ascii="Times New Roman" w:hAnsi="Times New Roman"/>
          <w:sz w:val="22"/>
          <w:szCs w:val="22"/>
        </w:rPr>
      </w:pPr>
      <w:r w:rsidRPr="00B71975">
        <w:rPr>
          <w:rStyle w:val="FootnoteReference"/>
          <w:rFonts w:ascii="Times New Roman" w:hAnsi="Times New Roman"/>
          <w:sz w:val="22"/>
          <w:szCs w:val="22"/>
        </w:rPr>
        <w:footnoteRef/>
      </w:r>
      <w:r w:rsidRPr="00B71975">
        <w:rPr>
          <w:rFonts w:ascii="Times New Roman" w:hAnsi="Times New Roman"/>
          <w:sz w:val="22"/>
          <w:szCs w:val="22"/>
        </w:rPr>
        <w:t xml:space="preserve"> Thông tư số Thông tư 08/2021/TT-BTTTT ngày 14/10/2021 của Bộ trưởng Bộ Thông tin và Truyền thông quy định Danh mục thiết bị vô tuyến điện được miễn giấy phép sử dụng tần số vô tuyến điện, điều kiện kỹ thuật và khai thác kèm theo</w:t>
      </w:r>
    </w:p>
  </w:footnote>
  <w:footnote w:id="4">
    <w:p w14:paraId="3F1CD4E3" w14:textId="447A26F9" w:rsidR="00B71975" w:rsidRPr="00E63716" w:rsidRDefault="00B71975" w:rsidP="00E63716">
      <w:pPr>
        <w:pStyle w:val="FootnoteText"/>
        <w:jc w:val="both"/>
        <w:rPr>
          <w:rFonts w:ascii="Times New Roman" w:hAnsi="Times New Roman"/>
          <w:sz w:val="22"/>
          <w:szCs w:val="22"/>
        </w:rPr>
      </w:pPr>
      <w:r w:rsidRPr="00E63716">
        <w:rPr>
          <w:rStyle w:val="FootnoteReference"/>
          <w:rFonts w:ascii="Times New Roman" w:hAnsi="Times New Roman"/>
          <w:sz w:val="22"/>
          <w:szCs w:val="22"/>
        </w:rPr>
        <w:footnoteRef/>
      </w:r>
      <w:r w:rsidRPr="00E63716">
        <w:rPr>
          <w:rFonts w:ascii="Times New Roman" w:hAnsi="Times New Roman"/>
          <w:sz w:val="22"/>
          <w:szCs w:val="22"/>
        </w:rPr>
        <w:t xml:space="preserve"> </w:t>
      </w:r>
      <w:r w:rsidRPr="00B71975">
        <w:rPr>
          <w:rFonts w:ascii="Times New Roman" w:hAnsi="Times New Roman"/>
          <w:sz w:val="22"/>
          <w:szCs w:val="22"/>
        </w:rPr>
        <w:t>Tiêu chuẩn 3GPP TS 38.104, TS 38.101 đều hỗ trợ băng thông kênh 5 MHz và 10 MHz cho BS và thiết bị đầu cuối 5G băng tần n101. Theo giải thích tại Báo cáo 3GPP TR 38.852 về Giới thiệu băng tần NR 1900 MHz cho Hệ thống thông tin di động đường sắt tại Châu Âu, tuy việc hỗ trợ kênh 5 MHz không được đề cập trong Quyết định ECC (20)02, nhưng 3GPP đã bổ sung độ rộng kênh 5 MHz vào tiêu chuẩn theo yêu cầu từ các đơn vị vận hành.</w:t>
      </w:r>
    </w:p>
  </w:footnote>
  <w:footnote w:id="5">
    <w:p w14:paraId="7F8538A0" w14:textId="143ADF1E" w:rsidR="00B71975" w:rsidRPr="00E63716" w:rsidRDefault="00B71975" w:rsidP="00E63716">
      <w:pPr>
        <w:pStyle w:val="FootnoteText"/>
        <w:jc w:val="both"/>
        <w:rPr>
          <w:rFonts w:ascii="Times New Roman" w:hAnsi="Times New Roman"/>
          <w:sz w:val="22"/>
          <w:szCs w:val="22"/>
        </w:rPr>
      </w:pPr>
      <w:r w:rsidRPr="00E63716">
        <w:rPr>
          <w:rStyle w:val="FootnoteReference"/>
          <w:rFonts w:ascii="Times New Roman" w:hAnsi="Times New Roman"/>
          <w:sz w:val="22"/>
          <w:szCs w:val="22"/>
        </w:rPr>
        <w:footnoteRef/>
      </w:r>
      <w:r w:rsidRPr="00E63716">
        <w:rPr>
          <w:rFonts w:ascii="Times New Roman" w:hAnsi="Times New Roman"/>
          <w:sz w:val="22"/>
          <w:szCs w:val="22"/>
        </w:rPr>
        <w:t xml:space="preserve"> Malaysia quy hoạch băng tần 1900-1915 MHz thành 03 khối 5 MHz; Australia đang thực hiện tham vấn cấp phép băng tần 1900-1910 MHz thành 02 khối 5 MHz</w:t>
      </w:r>
    </w:p>
  </w:footnote>
  <w:footnote w:id="6">
    <w:p w14:paraId="2B5A15C5" w14:textId="2A8B7B81" w:rsidR="00D24C99" w:rsidRDefault="00D24C99" w:rsidP="00E63716">
      <w:pPr>
        <w:pStyle w:val="FootnoteText"/>
        <w:jc w:val="both"/>
      </w:pPr>
      <w:r>
        <w:rPr>
          <w:rStyle w:val="FootnoteReference"/>
        </w:rPr>
        <w:footnoteRef/>
      </w:r>
      <w:r>
        <w:t xml:space="preserve"> </w:t>
      </w:r>
      <w:r w:rsidRPr="004D2577">
        <w:rPr>
          <w:rFonts w:ascii="Times New Roman" w:hAnsi="Times New Roman"/>
          <w:sz w:val="22"/>
          <w:szCs w:val="22"/>
        </w:rPr>
        <w:t>ECC Report 318 về tương thích giữa thông tin di động đường sắt và mạng di động công cộng trong dải tần 900 MHz, băng tần 1900-1920 MHz và băng tần 2290-2300 MHz</w:t>
      </w:r>
      <w:r>
        <w:rPr>
          <w:rFonts w:ascii="Times New Roman" w:hAnsi="Times New Roman"/>
          <w:sz w:val="22"/>
          <w:szCs w:val="22"/>
        </w:rPr>
        <w:t>.</w:t>
      </w:r>
    </w:p>
  </w:footnote>
  <w:footnote w:id="7">
    <w:p w14:paraId="1B532191" w14:textId="1AE2EB6B" w:rsidR="00D24C99" w:rsidRPr="00E63716" w:rsidRDefault="00D24C99" w:rsidP="00E63716">
      <w:pPr>
        <w:pStyle w:val="FootnoteText"/>
        <w:jc w:val="both"/>
        <w:rPr>
          <w:rFonts w:ascii="Times New Roman" w:hAnsi="Times New Roman"/>
          <w:sz w:val="22"/>
          <w:szCs w:val="22"/>
        </w:rPr>
      </w:pPr>
      <w:r w:rsidRPr="00E63716">
        <w:rPr>
          <w:rStyle w:val="FootnoteReference"/>
          <w:rFonts w:ascii="Times New Roman" w:hAnsi="Times New Roman"/>
          <w:sz w:val="22"/>
          <w:szCs w:val="22"/>
        </w:rPr>
        <w:footnoteRef/>
      </w:r>
      <w:r w:rsidRPr="00E63716">
        <w:rPr>
          <w:rFonts w:ascii="Times New Roman" w:hAnsi="Times New Roman"/>
          <w:sz w:val="22"/>
          <w:szCs w:val="22"/>
        </w:rPr>
        <w:t xml:space="preserve"> </w:t>
      </w:r>
      <w:r>
        <w:rPr>
          <w:rFonts w:ascii="Times New Roman" w:hAnsi="Times New Roman"/>
          <w:sz w:val="22"/>
          <w:szCs w:val="22"/>
        </w:rPr>
        <w:t xml:space="preserve">ECC Report 313 </w:t>
      </w:r>
      <w:r w:rsidRPr="00E63716">
        <w:rPr>
          <w:rFonts w:ascii="Times New Roman" w:hAnsi="Times New Roman"/>
          <w:sz w:val="22"/>
          <w:szCs w:val="22"/>
        </w:rPr>
        <w:t>Nghiên cứu kỹ thuật về sự cùng tồn tại giữa hệ thống RMR ở dải tần 900 MHz và các ứng dụng khác trong các băng tần liền kề</w:t>
      </w:r>
    </w:p>
  </w:footnote>
  <w:footnote w:id="8">
    <w:p w14:paraId="1978C2F4" w14:textId="77777777" w:rsidR="00004418" w:rsidRPr="000D380E" w:rsidRDefault="00004418" w:rsidP="00004418">
      <w:pPr>
        <w:pStyle w:val="FootnoteText"/>
        <w:jc w:val="both"/>
        <w:rPr>
          <w:rFonts w:ascii="Times New Roman" w:hAnsi="Times New Roman"/>
          <w:b/>
          <w:bCs/>
          <w:sz w:val="22"/>
          <w:szCs w:val="22"/>
        </w:rPr>
      </w:pPr>
      <w:r w:rsidRPr="000D380E">
        <w:rPr>
          <w:rStyle w:val="FootnoteReference"/>
          <w:rFonts w:ascii="Times New Roman" w:hAnsi="Times New Roman"/>
          <w:sz w:val="22"/>
          <w:szCs w:val="22"/>
        </w:rPr>
        <w:footnoteRef/>
      </w:r>
      <w:r w:rsidRPr="000D380E">
        <w:rPr>
          <w:rFonts w:ascii="Times New Roman" w:hAnsi="Times New Roman"/>
          <w:sz w:val="22"/>
          <w:szCs w:val="22"/>
        </w:rPr>
        <w:t xml:space="preserve"> </w:t>
      </w:r>
      <w:r w:rsidRPr="000D380E">
        <w:rPr>
          <w:rFonts w:ascii="Times New Roman" w:hAnsi="Times New Roman"/>
          <w:b/>
          <w:bCs/>
          <w:sz w:val="22"/>
          <w:szCs w:val="22"/>
        </w:rPr>
        <w:t xml:space="preserve">  Điều 5. Quy định quản lý, sử dụng đối với thiết bị thuộc Danh mục nhưng không đáp ứng điều kiện điều kiện kỹ thuật và khai thác kèm theo</w:t>
      </w:r>
    </w:p>
    <w:p w14:paraId="48DBCDC7" w14:textId="77777777" w:rsidR="00004418" w:rsidRPr="000D380E" w:rsidRDefault="00004418" w:rsidP="00004418">
      <w:pPr>
        <w:pStyle w:val="FootnoteText"/>
        <w:jc w:val="both"/>
        <w:rPr>
          <w:rFonts w:ascii="Times New Roman" w:hAnsi="Times New Roman"/>
          <w:i/>
          <w:iCs/>
          <w:sz w:val="22"/>
          <w:szCs w:val="22"/>
        </w:rPr>
      </w:pPr>
      <w:r w:rsidRPr="000D380E">
        <w:rPr>
          <w:rFonts w:ascii="Times New Roman" w:hAnsi="Times New Roman"/>
          <w:i/>
          <w:iCs/>
          <w:sz w:val="22"/>
          <w:szCs w:val="22"/>
        </w:rPr>
        <w:t xml:space="preserve">Thiết bị vô tuyến điện thuộc Danh mục quy định tại Phụ lục 1 ban hành kèm theo Thông tư này nhưng không đáp ứng điều kiện kỹ thuật, khai thác tương ứng quy định tại Phụ lục 2 đến Phụ lục 20 ban hành kèm theo Thông tư này thì không được sử dụng tại Việt Nam, </w:t>
      </w:r>
      <w:r w:rsidRPr="000D380E">
        <w:rPr>
          <w:rFonts w:ascii="Times New Roman" w:hAnsi="Times New Roman"/>
          <w:b/>
          <w:bCs/>
          <w:i/>
          <w:iCs/>
          <w:sz w:val="22"/>
          <w:szCs w:val="22"/>
        </w:rPr>
        <w:t>trừ các trường hợp sau được sử dụng khi có giấy phép sử dụng tần số và thiết bị vô tuyến điện:</w:t>
      </w:r>
    </w:p>
    <w:p w14:paraId="33721B8B" w14:textId="77777777" w:rsidR="00004418" w:rsidRPr="000D380E" w:rsidRDefault="00004418" w:rsidP="00004418">
      <w:pPr>
        <w:pStyle w:val="FootnoteText"/>
        <w:jc w:val="both"/>
        <w:rPr>
          <w:rFonts w:ascii="Times New Roman" w:hAnsi="Times New Roman"/>
          <w:i/>
          <w:iCs/>
          <w:sz w:val="22"/>
          <w:szCs w:val="22"/>
        </w:rPr>
      </w:pPr>
      <w:r w:rsidRPr="000D380E">
        <w:rPr>
          <w:rFonts w:ascii="Times New Roman" w:hAnsi="Times New Roman"/>
          <w:i/>
          <w:iCs/>
          <w:sz w:val="22"/>
          <w:szCs w:val="22"/>
        </w:rPr>
        <w:t>1. Thiết bị nhận dạng vô tuyến điện hoạt động trong băng tần 920-923 MHz dùng cho thu phí điện tử không dừng có công suất phát trên 500 mW ERP đến 2000 mW ERP.</w:t>
      </w:r>
    </w:p>
    <w:p w14:paraId="3B976B94" w14:textId="77777777" w:rsidR="00004418" w:rsidRDefault="00004418" w:rsidP="00004418">
      <w:pPr>
        <w:pStyle w:val="FootnoteText"/>
        <w:jc w:val="both"/>
      </w:pPr>
      <w:r w:rsidRPr="000D380E">
        <w:rPr>
          <w:rFonts w:ascii="Times New Roman" w:hAnsi="Times New Roman"/>
          <w:i/>
          <w:iCs/>
          <w:sz w:val="22"/>
          <w:szCs w:val="22"/>
        </w:rPr>
        <w:t>2. Thiết bị vô tuyến điện trong mạng diện rộng công suất thấp hoạt động trong băng tần 433,05-434,79 MHz có công suất phát trên 25 mW ERP đến 100 mW ERP và hoạt động trong băng tần 920-923 MHz có công suất phát trên 25 mW ERP đến 306 mW ERP.</w:t>
      </w:r>
    </w:p>
  </w:footnote>
  <w:footnote w:id="9">
    <w:p w14:paraId="73EE461C" w14:textId="41237C33" w:rsidR="003B3B98" w:rsidRPr="00E63716" w:rsidRDefault="003B3B98">
      <w:pPr>
        <w:pStyle w:val="FootnoteText"/>
        <w:rPr>
          <w:rFonts w:ascii="Times New Roman" w:hAnsi="Times New Roman"/>
          <w:sz w:val="22"/>
          <w:szCs w:val="22"/>
        </w:rPr>
      </w:pPr>
      <w:r w:rsidRPr="00E63716">
        <w:rPr>
          <w:rStyle w:val="FootnoteReference"/>
          <w:rFonts w:ascii="Times New Roman" w:hAnsi="Times New Roman"/>
          <w:sz w:val="22"/>
          <w:szCs w:val="22"/>
        </w:rPr>
        <w:footnoteRef/>
      </w:r>
      <w:r w:rsidRPr="00E63716">
        <w:rPr>
          <w:rFonts w:ascii="Times New Roman" w:hAnsi="Times New Roman"/>
          <w:sz w:val="22"/>
          <w:szCs w:val="22"/>
        </w:rPr>
        <w:t xml:space="preserve"> Tại Quyết định thực thi của Uỷ ban (EU) 2018/1538 ngày 11/10/2018 về việc hài hòa hóa phổ tần số vô tuyến để sử dụng cho các thiết bị cự ly ngắn trong dải tần 874-876 MHz và 915-921 MHz, trong đó có khoản mục xem xét bảo lưu dải tần 919,4-921 MHz cho đường sắt.</w:t>
      </w:r>
    </w:p>
  </w:footnote>
  <w:footnote w:id="10">
    <w:p w14:paraId="3A1B8D51" w14:textId="77777777" w:rsidR="003B3B98" w:rsidRPr="00E63716" w:rsidRDefault="003B3B98" w:rsidP="003B3B98">
      <w:pPr>
        <w:pStyle w:val="FootnoteText"/>
        <w:rPr>
          <w:rFonts w:ascii="Times New Roman" w:hAnsi="Times New Roman"/>
        </w:rPr>
      </w:pPr>
      <w:r w:rsidRPr="00E63716">
        <w:rPr>
          <w:rStyle w:val="FootnoteReference"/>
          <w:rFonts w:ascii="Times New Roman" w:hAnsi="Times New Roman"/>
          <w:sz w:val="22"/>
          <w:szCs w:val="22"/>
        </w:rPr>
        <w:footnoteRef/>
      </w:r>
      <w:r w:rsidRPr="00E63716">
        <w:rPr>
          <w:rFonts w:ascii="Times New Roman" w:hAnsi="Times New Roman"/>
          <w:sz w:val="22"/>
          <w:szCs w:val="22"/>
        </w:rPr>
        <w:t xml:space="preserve"> </w:t>
      </w:r>
      <w:r w:rsidRPr="00E63716">
        <w:rPr>
          <w:rFonts w:ascii="Times New Roman" w:hAnsi="Times New Roman"/>
          <w:sz w:val="22"/>
          <w:szCs w:val="22"/>
          <w:lang w:val="vi-VN"/>
        </w:rPr>
        <w:t>Khuyến nghị ERC 70-03</w:t>
      </w:r>
      <w:r w:rsidRPr="00E63716">
        <w:rPr>
          <w:rFonts w:ascii="Times New Roman" w:hAnsi="Times New Roman"/>
          <w:sz w:val="22"/>
          <w:szCs w:val="22"/>
        </w:rPr>
        <w:t xml:space="preserve"> về liên quan đến việc sử dụng các thiết bị vô tuyến cự ly ngắn (SRD) phiên bản tháng 2/2019 trở về trước.</w:t>
      </w:r>
    </w:p>
  </w:footnote>
  <w:footnote w:id="11">
    <w:p w14:paraId="4E093105" w14:textId="77777777" w:rsidR="003B3B98" w:rsidRPr="001F7045" w:rsidRDefault="003B3B98" w:rsidP="003B3B98">
      <w:pPr>
        <w:pStyle w:val="FootnoteText"/>
        <w:rPr>
          <w:sz w:val="22"/>
          <w:szCs w:val="22"/>
        </w:rPr>
      </w:pPr>
      <w:r w:rsidRPr="00E63716">
        <w:rPr>
          <w:rStyle w:val="FootnoteReference"/>
          <w:rFonts w:ascii="Times New Roman" w:hAnsi="Times New Roman"/>
          <w:sz w:val="22"/>
          <w:szCs w:val="22"/>
        </w:rPr>
        <w:footnoteRef/>
      </w:r>
      <w:r w:rsidRPr="00E63716">
        <w:rPr>
          <w:rFonts w:ascii="Times New Roman" w:hAnsi="Times New Roman"/>
          <w:sz w:val="22"/>
          <w:szCs w:val="22"/>
        </w:rPr>
        <w:t xml:space="preserve"> </w:t>
      </w:r>
      <w:r w:rsidRPr="00E63716">
        <w:rPr>
          <w:rFonts w:ascii="Times New Roman" w:hAnsi="Times New Roman"/>
          <w:sz w:val="22"/>
          <w:szCs w:val="22"/>
          <w:lang w:val="vi-VN"/>
        </w:rPr>
        <w:t>Khuyến nghị ERC 70-03</w:t>
      </w:r>
      <w:r w:rsidRPr="00E63716">
        <w:rPr>
          <w:rFonts w:ascii="Times New Roman" w:hAnsi="Times New Roman"/>
          <w:sz w:val="22"/>
          <w:szCs w:val="22"/>
        </w:rPr>
        <w:t xml:space="preserve"> phiên bản tháng 6/2019 trở về sau.</w:t>
      </w:r>
    </w:p>
  </w:footnote>
  <w:footnote w:id="12">
    <w:p w14:paraId="694DF424" w14:textId="7C94D7EC" w:rsidR="00D6140C" w:rsidRPr="00E63716" w:rsidRDefault="00D6140C" w:rsidP="00E63716">
      <w:pPr>
        <w:pStyle w:val="FootnoteText"/>
        <w:jc w:val="both"/>
        <w:rPr>
          <w:rFonts w:ascii="Times New Roman" w:hAnsi="Times New Roman"/>
          <w:sz w:val="22"/>
          <w:szCs w:val="22"/>
        </w:rPr>
      </w:pPr>
      <w:r w:rsidRPr="00E63716">
        <w:rPr>
          <w:rStyle w:val="FootnoteReference"/>
          <w:rFonts w:ascii="Times New Roman" w:hAnsi="Times New Roman"/>
          <w:sz w:val="22"/>
          <w:szCs w:val="22"/>
        </w:rPr>
        <w:footnoteRef/>
      </w:r>
      <w:r w:rsidRPr="00E63716">
        <w:rPr>
          <w:rFonts w:ascii="Times New Roman" w:hAnsi="Times New Roman"/>
          <w:sz w:val="22"/>
          <w:szCs w:val="22"/>
        </w:rPr>
        <w:t xml:space="preserve"> ECC Report 314 về khả năng cùng tồn tại giữa Hệ thống thông tin ti động đường sắt tương lai (FRMCS) trong dải tần 1900-1920 MHz và các ứng dụng khác trong các băng tần liền kề</w:t>
      </w:r>
      <w:r>
        <w:rPr>
          <w:rFonts w:ascii="Times New Roman" w:hAnsi="Times New Roman"/>
          <w:sz w:val="22"/>
          <w:szCs w:val="22"/>
        </w:rPr>
        <w:t>.</w:t>
      </w:r>
    </w:p>
  </w:footnote>
  <w:footnote w:id="13">
    <w:p w14:paraId="3B30AD71" w14:textId="77777777" w:rsidR="00CC66A4" w:rsidRDefault="00CC66A4" w:rsidP="00CC66A4">
      <w:pPr>
        <w:pStyle w:val="FootnoteText"/>
        <w:jc w:val="both"/>
      </w:pPr>
      <w:r w:rsidRPr="004D2577">
        <w:rPr>
          <w:rStyle w:val="FootnoteReference"/>
          <w:rFonts w:ascii="Times New Roman" w:hAnsi="Times New Roman"/>
          <w:sz w:val="22"/>
          <w:szCs w:val="22"/>
        </w:rPr>
        <w:footnoteRef/>
      </w:r>
      <w:r w:rsidRPr="004D2577">
        <w:rPr>
          <w:rFonts w:ascii="Times New Roman" w:hAnsi="Times New Roman"/>
          <w:sz w:val="22"/>
          <w:szCs w:val="22"/>
        </w:rPr>
        <w:t xml:space="preserve"> ECC Report 318 về tương thích giữa thông tin di động đường sắt và mạng di động công cộng trong dải tần 900 MHz, băng tần 1900-1920 MHz và băng tần 2290-2300 MHz</w:t>
      </w:r>
      <w:r>
        <w:rPr>
          <w:rFonts w:ascii="Times New Roman" w:hAnsi="Times New Roman"/>
          <w:sz w:val="22"/>
          <w:szCs w:val="22"/>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F80861" w14:textId="77777777" w:rsidR="00F1575E" w:rsidRDefault="00F1575E">
    <w:pPr>
      <w:pStyle w:val="Header"/>
      <w:jc w:val="center"/>
    </w:pPr>
  </w:p>
  <w:p w14:paraId="09663B1F" w14:textId="77777777" w:rsidR="00F1575E" w:rsidRDefault="00F1575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4310252"/>
      <w:docPartObj>
        <w:docPartGallery w:val="Page Numbers (Top of Page)"/>
        <w:docPartUnique/>
      </w:docPartObj>
    </w:sdtPr>
    <w:sdtEndPr>
      <w:rPr>
        <w:rFonts w:ascii="Times New Roman" w:hAnsi="Times New Roman"/>
        <w:noProof/>
        <w:sz w:val="26"/>
        <w:szCs w:val="26"/>
      </w:rPr>
    </w:sdtEndPr>
    <w:sdtContent>
      <w:p w14:paraId="63E928DD" w14:textId="686B382E" w:rsidR="00F1575E" w:rsidRPr="007F23FB" w:rsidRDefault="00F1575E">
        <w:pPr>
          <w:pStyle w:val="Header"/>
          <w:jc w:val="center"/>
          <w:rPr>
            <w:rFonts w:ascii="Times New Roman" w:hAnsi="Times New Roman"/>
            <w:sz w:val="26"/>
            <w:szCs w:val="26"/>
          </w:rPr>
        </w:pPr>
        <w:r w:rsidRPr="007F23FB">
          <w:rPr>
            <w:rFonts w:ascii="Times New Roman" w:hAnsi="Times New Roman"/>
            <w:sz w:val="26"/>
            <w:szCs w:val="26"/>
          </w:rPr>
          <w:fldChar w:fldCharType="begin"/>
        </w:r>
        <w:r w:rsidRPr="007F23FB">
          <w:rPr>
            <w:rFonts w:ascii="Times New Roman" w:hAnsi="Times New Roman"/>
            <w:sz w:val="26"/>
            <w:szCs w:val="26"/>
          </w:rPr>
          <w:instrText xml:space="preserve"> PAGE   \* MERGEFORMAT </w:instrText>
        </w:r>
        <w:r w:rsidRPr="007F23FB">
          <w:rPr>
            <w:rFonts w:ascii="Times New Roman" w:hAnsi="Times New Roman"/>
            <w:sz w:val="26"/>
            <w:szCs w:val="26"/>
          </w:rPr>
          <w:fldChar w:fldCharType="separate"/>
        </w:r>
        <w:r w:rsidR="00737A4C">
          <w:rPr>
            <w:rFonts w:ascii="Times New Roman" w:hAnsi="Times New Roman"/>
            <w:noProof/>
            <w:sz w:val="26"/>
            <w:szCs w:val="26"/>
          </w:rPr>
          <w:t>11</w:t>
        </w:r>
        <w:r w:rsidRPr="007F23FB">
          <w:rPr>
            <w:rFonts w:ascii="Times New Roman" w:hAnsi="Times New Roman"/>
            <w:noProof/>
            <w:sz w:val="26"/>
            <w:szCs w:val="26"/>
          </w:rPr>
          <w:fldChar w:fldCharType="end"/>
        </w:r>
      </w:p>
    </w:sdtContent>
  </w:sdt>
  <w:p w14:paraId="02D197CE" w14:textId="77777777" w:rsidR="00F1575E" w:rsidRDefault="00F1575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447DA"/>
    <w:multiLevelType w:val="hybridMultilevel"/>
    <w:tmpl w:val="A16A0D48"/>
    <w:lvl w:ilvl="0" w:tplc="359CEA2E">
      <w:start w:val="4"/>
      <w:numFmt w:val="upperRoman"/>
      <w:lvlText w:val="%1."/>
      <w:lvlJc w:val="left"/>
      <w:pPr>
        <w:ind w:left="-3031" w:hanging="720"/>
      </w:pPr>
      <w:rPr>
        <w:rFonts w:hint="default"/>
      </w:rPr>
    </w:lvl>
    <w:lvl w:ilvl="1" w:tplc="04090019" w:tentative="1">
      <w:start w:val="1"/>
      <w:numFmt w:val="lowerLetter"/>
      <w:lvlText w:val="%2."/>
      <w:lvlJc w:val="left"/>
      <w:pPr>
        <w:ind w:left="-2671" w:hanging="360"/>
      </w:pPr>
    </w:lvl>
    <w:lvl w:ilvl="2" w:tplc="0409001B" w:tentative="1">
      <w:start w:val="1"/>
      <w:numFmt w:val="lowerRoman"/>
      <w:lvlText w:val="%3."/>
      <w:lvlJc w:val="right"/>
      <w:pPr>
        <w:ind w:left="-1951" w:hanging="180"/>
      </w:pPr>
    </w:lvl>
    <w:lvl w:ilvl="3" w:tplc="0409000F" w:tentative="1">
      <w:start w:val="1"/>
      <w:numFmt w:val="decimal"/>
      <w:lvlText w:val="%4."/>
      <w:lvlJc w:val="left"/>
      <w:pPr>
        <w:ind w:left="-1231" w:hanging="360"/>
      </w:pPr>
    </w:lvl>
    <w:lvl w:ilvl="4" w:tplc="04090019" w:tentative="1">
      <w:start w:val="1"/>
      <w:numFmt w:val="lowerLetter"/>
      <w:lvlText w:val="%5."/>
      <w:lvlJc w:val="left"/>
      <w:pPr>
        <w:ind w:left="-511" w:hanging="360"/>
      </w:pPr>
    </w:lvl>
    <w:lvl w:ilvl="5" w:tplc="0409001B" w:tentative="1">
      <w:start w:val="1"/>
      <w:numFmt w:val="lowerRoman"/>
      <w:lvlText w:val="%6."/>
      <w:lvlJc w:val="right"/>
      <w:pPr>
        <w:ind w:left="209" w:hanging="180"/>
      </w:pPr>
    </w:lvl>
    <w:lvl w:ilvl="6" w:tplc="0409000F" w:tentative="1">
      <w:start w:val="1"/>
      <w:numFmt w:val="decimal"/>
      <w:lvlText w:val="%7."/>
      <w:lvlJc w:val="left"/>
      <w:pPr>
        <w:ind w:left="929" w:hanging="360"/>
      </w:pPr>
    </w:lvl>
    <w:lvl w:ilvl="7" w:tplc="04090019" w:tentative="1">
      <w:start w:val="1"/>
      <w:numFmt w:val="lowerLetter"/>
      <w:lvlText w:val="%8."/>
      <w:lvlJc w:val="left"/>
      <w:pPr>
        <w:ind w:left="1649" w:hanging="360"/>
      </w:pPr>
    </w:lvl>
    <w:lvl w:ilvl="8" w:tplc="0409001B" w:tentative="1">
      <w:start w:val="1"/>
      <w:numFmt w:val="lowerRoman"/>
      <w:lvlText w:val="%9."/>
      <w:lvlJc w:val="right"/>
      <w:pPr>
        <w:ind w:left="2369" w:hanging="180"/>
      </w:pPr>
    </w:lvl>
  </w:abstractNum>
  <w:abstractNum w:abstractNumId="1" w15:restartNumberingAfterBreak="0">
    <w:nsid w:val="01814DC5"/>
    <w:multiLevelType w:val="hybridMultilevel"/>
    <w:tmpl w:val="0DF845A6"/>
    <w:lvl w:ilvl="0" w:tplc="F6827432">
      <w:start w:val="2"/>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 w15:restartNumberingAfterBreak="0">
    <w:nsid w:val="01A41702"/>
    <w:multiLevelType w:val="hybridMultilevel"/>
    <w:tmpl w:val="F370CC3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0C7310"/>
    <w:multiLevelType w:val="hybridMultilevel"/>
    <w:tmpl w:val="D6169BB6"/>
    <w:lvl w:ilvl="0" w:tplc="23C6A566">
      <w:start w:val="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6575732"/>
    <w:multiLevelType w:val="hybridMultilevel"/>
    <w:tmpl w:val="D5828E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F342CF"/>
    <w:multiLevelType w:val="hybridMultilevel"/>
    <w:tmpl w:val="073A916A"/>
    <w:lvl w:ilvl="0" w:tplc="B0321B4E">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6" w15:restartNumberingAfterBreak="0">
    <w:nsid w:val="08A42C03"/>
    <w:multiLevelType w:val="hybridMultilevel"/>
    <w:tmpl w:val="E8F0D0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470E21"/>
    <w:multiLevelType w:val="hybridMultilevel"/>
    <w:tmpl w:val="72B4F6B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B97175"/>
    <w:multiLevelType w:val="hybridMultilevel"/>
    <w:tmpl w:val="1E3ADCD2"/>
    <w:lvl w:ilvl="0" w:tplc="D05A817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0BFA3760"/>
    <w:multiLevelType w:val="hybridMultilevel"/>
    <w:tmpl w:val="AB5C999E"/>
    <w:lvl w:ilvl="0" w:tplc="CE042E40">
      <w:start w:val="1"/>
      <w:numFmt w:val="decimal"/>
      <w:lvlText w:val="%1/"/>
      <w:lvlJc w:val="left"/>
      <w:pPr>
        <w:ind w:left="720" w:hanging="360"/>
      </w:pPr>
      <w:rPr>
        <w:rFonts w:ascii="Times New Roman" w:hAnsi="Times New Roman" w:cs="Times New Roman" w:hint="default"/>
        <w:b/>
        <w:i w:val="0"/>
        <w:color w:val="auto"/>
        <w:spacing w:val="0"/>
        <w:position w:val="0"/>
        <w:sz w:val="27"/>
        <w:szCs w:val="2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C775E5A"/>
    <w:multiLevelType w:val="hybridMultilevel"/>
    <w:tmpl w:val="8CF2BE3E"/>
    <w:lvl w:ilvl="0" w:tplc="6D2E01E8">
      <w:start w:val="4"/>
      <w:numFmt w:val="bullet"/>
      <w:lvlText w:val="-"/>
      <w:lvlJc w:val="left"/>
      <w:pPr>
        <w:ind w:left="288" w:firstLine="432"/>
      </w:pPr>
      <w:rPr>
        <w:rFonts w:ascii="Calibri" w:eastAsia="Calibri" w:hAnsi="Calibri"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0E6F62AA"/>
    <w:multiLevelType w:val="hybridMultilevel"/>
    <w:tmpl w:val="34CAB998"/>
    <w:lvl w:ilvl="0" w:tplc="5378AAC8">
      <w:start w:val="1"/>
      <w:numFmt w:val="lowerLetter"/>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12" w15:restartNumberingAfterBreak="0">
    <w:nsid w:val="0F462184"/>
    <w:multiLevelType w:val="hybridMultilevel"/>
    <w:tmpl w:val="DDE4205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1BC1DB5"/>
    <w:multiLevelType w:val="hybridMultilevel"/>
    <w:tmpl w:val="49A26408"/>
    <w:lvl w:ilvl="0" w:tplc="81701524">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4" w15:restartNumberingAfterBreak="0">
    <w:nsid w:val="12480F5A"/>
    <w:multiLevelType w:val="hybridMultilevel"/>
    <w:tmpl w:val="23D6188E"/>
    <w:lvl w:ilvl="0" w:tplc="7B587190">
      <w:start w:val="1"/>
      <w:numFmt w:val="bullet"/>
      <w:lvlText w:val="-"/>
      <w:lvlJc w:val="left"/>
      <w:pPr>
        <w:ind w:left="1287" w:hanging="360"/>
      </w:pPr>
      <w:rPr>
        <w:rFonts w:ascii="Times New Roman" w:eastAsia="Calibri"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13880291"/>
    <w:multiLevelType w:val="hybridMultilevel"/>
    <w:tmpl w:val="5FDE22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900B7B"/>
    <w:multiLevelType w:val="hybridMultilevel"/>
    <w:tmpl w:val="CEBA6DC6"/>
    <w:lvl w:ilvl="0" w:tplc="FEA00EF2">
      <w:start w:val="1"/>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 w15:restartNumberingAfterBreak="0">
    <w:nsid w:val="2052310E"/>
    <w:multiLevelType w:val="hybridMultilevel"/>
    <w:tmpl w:val="FBD8246E"/>
    <w:lvl w:ilvl="0" w:tplc="08DE8EDC">
      <w:start w:val="4"/>
      <w:numFmt w:val="bullet"/>
      <w:lvlText w:val="-"/>
      <w:lvlJc w:val="left"/>
      <w:pPr>
        <w:ind w:left="927" w:hanging="360"/>
      </w:pPr>
      <w:rPr>
        <w:rFonts w:ascii="Times New Roman" w:eastAsia="Calibri" w:hAnsi="Times New Roman" w:cs="Times New Roman" w:hint="default"/>
        <w:b w:val="0"/>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8" w15:restartNumberingAfterBreak="0">
    <w:nsid w:val="23A774E7"/>
    <w:multiLevelType w:val="hybridMultilevel"/>
    <w:tmpl w:val="0F56D7B8"/>
    <w:lvl w:ilvl="0" w:tplc="9E1627E0">
      <w:start w:val="1"/>
      <w:numFmt w:val="decimal"/>
      <w:lvlText w:val="%1."/>
      <w:lvlJc w:val="left"/>
      <w:pPr>
        <w:ind w:left="786" w:hanging="360"/>
      </w:pPr>
      <w:rPr>
        <w:rFonts w:hint="default"/>
        <w:sz w:val="28"/>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 w15:restartNumberingAfterBreak="0">
    <w:nsid w:val="298627CC"/>
    <w:multiLevelType w:val="hybridMultilevel"/>
    <w:tmpl w:val="2924D4B2"/>
    <w:lvl w:ilvl="0" w:tplc="20F26F7A">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0B54699"/>
    <w:multiLevelType w:val="hybridMultilevel"/>
    <w:tmpl w:val="F09413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A20ED2"/>
    <w:multiLevelType w:val="hybridMultilevel"/>
    <w:tmpl w:val="2A56B002"/>
    <w:lvl w:ilvl="0" w:tplc="0409000B">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EC301E1"/>
    <w:multiLevelType w:val="hybridMultilevel"/>
    <w:tmpl w:val="200A9606"/>
    <w:lvl w:ilvl="0" w:tplc="7122B1A8">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00A79BC"/>
    <w:multiLevelType w:val="hybridMultilevel"/>
    <w:tmpl w:val="08B8DB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10F2028"/>
    <w:multiLevelType w:val="hybridMultilevel"/>
    <w:tmpl w:val="0F56D7B8"/>
    <w:lvl w:ilvl="0" w:tplc="9E1627E0">
      <w:start w:val="1"/>
      <w:numFmt w:val="decimal"/>
      <w:lvlText w:val="%1."/>
      <w:lvlJc w:val="left"/>
      <w:pPr>
        <w:ind w:left="786" w:hanging="360"/>
      </w:pPr>
      <w:rPr>
        <w:rFonts w:hint="default"/>
        <w:sz w:val="28"/>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5" w15:restartNumberingAfterBreak="0">
    <w:nsid w:val="413130A6"/>
    <w:multiLevelType w:val="multilevel"/>
    <w:tmpl w:val="3FFAC3EE"/>
    <w:lvl w:ilvl="0">
      <w:start w:val="1"/>
      <w:numFmt w:val="upperRoman"/>
      <w:lvlText w:val="%1."/>
      <w:lvlJc w:val="left"/>
      <w:pPr>
        <w:ind w:left="5541" w:hanging="72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43E902B1"/>
    <w:multiLevelType w:val="hybridMultilevel"/>
    <w:tmpl w:val="FD4E2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677765A"/>
    <w:multiLevelType w:val="hybridMultilevel"/>
    <w:tmpl w:val="1AAC904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CE6FFF"/>
    <w:multiLevelType w:val="hybridMultilevel"/>
    <w:tmpl w:val="14461E7A"/>
    <w:lvl w:ilvl="0" w:tplc="1402030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DC36701"/>
    <w:multiLevelType w:val="hybridMultilevel"/>
    <w:tmpl w:val="E326ED46"/>
    <w:lvl w:ilvl="0" w:tplc="D7D6D528">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DD94E88"/>
    <w:multiLevelType w:val="hybridMultilevel"/>
    <w:tmpl w:val="3E50ED62"/>
    <w:lvl w:ilvl="0" w:tplc="90CC7208">
      <w:start w:val="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E3E5DB3"/>
    <w:multiLevelType w:val="hybridMultilevel"/>
    <w:tmpl w:val="F93C2FE0"/>
    <w:lvl w:ilvl="0" w:tplc="73D2B4A0">
      <w:start w:val="98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6293A0B"/>
    <w:multiLevelType w:val="hybridMultilevel"/>
    <w:tmpl w:val="BECAE01C"/>
    <w:lvl w:ilvl="0" w:tplc="F7CAB20A">
      <w:start w:val="1"/>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578A02E6"/>
    <w:multiLevelType w:val="hybridMultilevel"/>
    <w:tmpl w:val="6C74FEF6"/>
    <w:lvl w:ilvl="0" w:tplc="4E6AAFF2">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7C15511"/>
    <w:multiLevelType w:val="hybridMultilevel"/>
    <w:tmpl w:val="6F904036"/>
    <w:lvl w:ilvl="0" w:tplc="19B47FE2">
      <w:numFmt w:val="bullet"/>
      <w:lvlText w:val="-"/>
      <w:lvlJc w:val="left"/>
      <w:pPr>
        <w:ind w:left="987" w:hanging="360"/>
      </w:pPr>
      <w:rPr>
        <w:rFonts w:ascii="Times New Roman" w:eastAsiaTheme="minorHAnsi" w:hAnsi="Times New Roman" w:cs="Times New Roman" w:hint="default"/>
      </w:rPr>
    </w:lvl>
    <w:lvl w:ilvl="1" w:tplc="04090003" w:tentative="1">
      <w:start w:val="1"/>
      <w:numFmt w:val="bullet"/>
      <w:lvlText w:val="o"/>
      <w:lvlJc w:val="left"/>
      <w:pPr>
        <w:ind w:left="1707" w:hanging="360"/>
      </w:pPr>
      <w:rPr>
        <w:rFonts w:ascii="Courier New" w:hAnsi="Courier New" w:cs="Courier New" w:hint="default"/>
      </w:rPr>
    </w:lvl>
    <w:lvl w:ilvl="2" w:tplc="04090005" w:tentative="1">
      <w:start w:val="1"/>
      <w:numFmt w:val="bullet"/>
      <w:lvlText w:val=""/>
      <w:lvlJc w:val="left"/>
      <w:pPr>
        <w:ind w:left="2427" w:hanging="360"/>
      </w:pPr>
      <w:rPr>
        <w:rFonts w:ascii="Wingdings" w:hAnsi="Wingdings" w:hint="default"/>
      </w:rPr>
    </w:lvl>
    <w:lvl w:ilvl="3" w:tplc="04090001" w:tentative="1">
      <w:start w:val="1"/>
      <w:numFmt w:val="bullet"/>
      <w:lvlText w:val=""/>
      <w:lvlJc w:val="left"/>
      <w:pPr>
        <w:ind w:left="3147" w:hanging="360"/>
      </w:pPr>
      <w:rPr>
        <w:rFonts w:ascii="Symbol" w:hAnsi="Symbol" w:hint="default"/>
      </w:rPr>
    </w:lvl>
    <w:lvl w:ilvl="4" w:tplc="04090003" w:tentative="1">
      <w:start w:val="1"/>
      <w:numFmt w:val="bullet"/>
      <w:lvlText w:val="o"/>
      <w:lvlJc w:val="left"/>
      <w:pPr>
        <w:ind w:left="3867" w:hanging="360"/>
      </w:pPr>
      <w:rPr>
        <w:rFonts w:ascii="Courier New" w:hAnsi="Courier New" w:cs="Courier New" w:hint="default"/>
      </w:rPr>
    </w:lvl>
    <w:lvl w:ilvl="5" w:tplc="04090005" w:tentative="1">
      <w:start w:val="1"/>
      <w:numFmt w:val="bullet"/>
      <w:lvlText w:val=""/>
      <w:lvlJc w:val="left"/>
      <w:pPr>
        <w:ind w:left="4587" w:hanging="360"/>
      </w:pPr>
      <w:rPr>
        <w:rFonts w:ascii="Wingdings" w:hAnsi="Wingdings" w:hint="default"/>
      </w:rPr>
    </w:lvl>
    <w:lvl w:ilvl="6" w:tplc="04090001" w:tentative="1">
      <w:start w:val="1"/>
      <w:numFmt w:val="bullet"/>
      <w:lvlText w:val=""/>
      <w:lvlJc w:val="left"/>
      <w:pPr>
        <w:ind w:left="5307" w:hanging="360"/>
      </w:pPr>
      <w:rPr>
        <w:rFonts w:ascii="Symbol" w:hAnsi="Symbol" w:hint="default"/>
      </w:rPr>
    </w:lvl>
    <w:lvl w:ilvl="7" w:tplc="04090003" w:tentative="1">
      <w:start w:val="1"/>
      <w:numFmt w:val="bullet"/>
      <w:lvlText w:val="o"/>
      <w:lvlJc w:val="left"/>
      <w:pPr>
        <w:ind w:left="6027" w:hanging="360"/>
      </w:pPr>
      <w:rPr>
        <w:rFonts w:ascii="Courier New" w:hAnsi="Courier New" w:cs="Courier New" w:hint="default"/>
      </w:rPr>
    </w:lvl>
    <w:lvl w:ilvl="8" w:tplc="04090005" w:tentative="1">
      <w:start w:val="1"/>
      <w:numFmt w:val="bullet"/>
      <w:lvlText w:val=""/>
      <w:lvlJc w:val="left"/>
      <w:pPr>
        <w:ind w:left="6747" w:hanging="360"/>
      </w:pPr>
      <w:rPr>
        <w:rFonts w:ascii="Wingdings" w:hAnsi="Wingdings" w:hint="default"/>
      </w:rPr>
    </w:lvl>
  </w:abstractNum>
  <w:abstractNum w:abstractNumId="35" w15:restartNumberingAfterBreak="0">
    <w:nsid w:val="59C94888"/>
    <w:multiLevelType w:val="hybridMultilevel"/>
    <w:tmpl w:val="1E920A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BFA5E16"/>
    <w:multiLevelType w:val="hybridMultilevel"/>
    <w:tmpl w:val="0294686A"/>
    <w:lvl w:ilvl="0" w:tplc="C3FC2684">
      <w:start w:val="4"/>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7" w15:restartNumberingAfterBreak="0">
    <w:nsid w:val="5D6A0124"/>
    <w:multiLevelType w:val="hybridMultilevel"/>
    <w:tmpl w:val="6298B8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9705EC"/>
    <w:multiLevelType w:val="hybridMultilevel"/>
    <w:tmpl w:val="E6D64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5D901C4"/>
    <w:multiLevelType w:val="hybridMultilevel"/>
    <w:tmpl w:val="DFAC8C5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6603E41"/>
    <w:multiLevelType w:val="hybridMultilevel"/>
    <w:tmpl w:val="7108E23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AA4639E"/>
    <w:multiLevelType w:val="hybridMultilevel"/>
    <w:tmpl w:val="C512FF4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2" w15:restartNumberingAfterBreak="0">
    <w:nsid w:val="728D5FAD"/>
    <w:multiLevelType w:val="hybridMultilevel"/>
    <w:tmpl w:val="61A43C68"/>
    <w:lvl w:ilvl="0" w:tplc="50D2EC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45A6A89"/>
    <w:multiLevelType w:val="multilevel"/>
    <w:tmpl w:val="D7F0CAD0"/>
    <w:lvl w:ilvl="0">
      <w:start w:val="1"/>
      <w:numFmt w:val="decimal"/>
      <w:lvlText w:val="%1."/>
      <w:lvlJc w:val="left"/>
      <w:pPr>
        <w:ind w:left="4500" w:hanging="360"/>
      </w:pPr>
      <w:rPr>
        <w:rFonts w:hint="default"/>
        <w:b/>
      </w:rPr>
    </w:lvl>
    <w:lvl w:ilvl="1">
      <w:start w:val="1"/>
      <w:numFmt w:val="decimal"/>
      <w:isLgl/>
      <w:lvlText w:val="%1.%2."/>
      <w:lvlJc w:val="left"/>
      <w:pPr>
        <w:ind w:left="1080" w:hanging="720"/>
      </w:pPr>
      <w:rPr>
        <w:rFonts w:hint="default"/>
      </w:rPr>
    </w:lvl>
    <w:lvl w:ilvl="2">
      <w:start w:val="1"/>
      <w:numFmt w:val="decimalZero"/>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4" w15:restartNumberingAfterBreak="0">
    <w:nsid w:val="7627134D"/>
    <w:multiLevelType w:val="hybridMultilevel"/>
    <w:tmpl w:val="AD2CEDD0"/>
    <w:lvl w:ilvl="0" w:tplc="BD82C9E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5" w15:restartNumberingAfterBreak="0">
    <w:nsid w:val="76ED24F8"/>
    <w:multiLevelType w:val="hybridMultilevel"/>
    <w:tmpl w:val="82824EA2"/>
    <w:lvl w:ilvl="0" w:tplc="A302EAD4">
      <w:numFmt w:val="bullet"/>
      <w:lvlText w:val="-"/>
      <w:lvlJc w:val="left"/>
      <w:pPr>
        <w:ind w:left="922" w:hanging="360"/>
      </w:pPr>
      <w:rPr>
        <w:rFonts w:ascii="Times New Roman" w:eastAsia="Times New Roman" w:hAnsi="Times New Roman" w:cs="Times New Roman"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46" w15:restartNumberingAfterBreak="0">
    <w:nsid w:val="786E57B9"/>
    <w:multiLevelType w:val="hybridMultilevel"/>
    <w:tmpl w:val="459E2174"/>
    <w:lvl w:ilvl="0" w:tplc="B1BC0A38">
      <w:start w:val="4"/>
      <w:numFmt w:val="bullet"/>
      <w:lvlText w:val="-"/>
      <w:lvlJc w:val="left"/>
      <w:pPr>
        <w:ind w:left="360" w:firstLine="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D226386"/>
    <w:multiLevelType w:val="hybridMultilevel"/>
    <w:tmpl w:val="B5AE52E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77993850">
    <w:abstractNumId w:val="8"/>
  </w:num>
  <w:num w:numId="2" w16cid:durableId="423261800">
    <w:abstractNumId w:val="14"/>
  </w:num>
  <w:num w:numId="3" w16cid:durableId="737018512">
    <w:abstractNumId w:val="41"/>
  </w:num>
  <w:num w:numId="4" w16cid:durableId="1037774810">
    <w:abstractNumId w:val="1"/>
  </w:num>
  <w:num w:numId="5" w16cid:durableId="1213737572">
    <w:abstractNumId w:val="17"/>
  </w:num>
  <w:num w:numId="6" w16cid:durableId="921912516">
    <w:abstractNumId w:val="36"/>
  </w:num>
  <w:num w:numId="7" w16cid:durableId="1042629650">
    <w:abstractNumId w:val="26"/>
  </w:num>
  <w:num w:numId="8" w16cid:durableId="604191415">
    <w:abstractNumId w:val="28"/>
  </w:num>
  <w:num w:numId="9" w16cid:durableId="531695146">
    <w:abstractNumId w:val="35"/>
  </w:num>
  <w:num w:numId="10" w16cid:durableId="1683120650">
    <w:abstractNumId w:val="6"/>
  </w:num>
  <w:num w:numId="11" w16cid:durableId="2103184940">
    <w:abstractNumId w:val="15"/>
  </w:num>
  <w:num w:numId="12" w16cid:durableId="1747191399">
    <w:abstractNumId w:val="22"/>
  </w:num>
  <w:num w:numId="13" w16cid:durableId="1878152994">
    <w:abstractNumId w:val="38"/>
  </w:num>
  <w:num w:numId="14" w16cid:durableId="1429622285">
    <w:abstractNumId w:val="44"/>
  </w:num>
  <w:num w:numId="15" w16cid:durableId="1152478900">
    <w:abstractNumId w:val="31"/>
  </w:num>
  <w:num w:numId="16" w16cid:durableId="568271906">
    <w:abstractNumId w:val="9"/>
  </w:num>
  <w:num w:numId="17" w16cid:durableId="849298038">
    <w:abstractNumId w:val="34"/>
  </w:num>
  <w:num w:numId="18" w16cid:durableId="1591499439">
    <w:abstractNumId w:val="13"/>
  </w:num>
  <w:num w:numId="19" w16cid:durableId="796412150">
    <w:abstractNumId w:val="12"/>
  </w:num>
  <w:num w:numId="20" w16cid:durableId="1038510369">
    <w:abstractNumId w:val="33"/>
  </w:num>
  <w:num w:numId="21" w16cid:durableId="121271266">
    <w:abstractNumId w:val="27"/>
  </w:num>
  <w:num w:numId="22" w16cid:durableId="1910656133">
    <w:abstractNumId w:val="5"/>
  </w:num>
  <w:num w:numId="23" w16cid:durableId="308675831">
    <w:abstractNumId w:val="16"/>
  </w:num>
  <w:num w:numId="24" w16cid:durableId="818228230">
    <w:abstractNumId w:val="43"/>
  </w:num>
  <w:num w:numId="25" w16cid:durableId="1128429541">
    <w:abstractNumId w:val="40"/>
  </w:num>
  <w:num w:numId="26" w16cid:durableId="901863757">
    <w:abstractNumId w:val="19"/>
  </w:num>
  <w:num w:numId="27" w16cid:durableId="61295243">
    <w:abstractNumId w:val="2"/>
  </w:num>
  <w:num w:numId="28" w16cid:durableId="1337342463">
    <w:abstractNumId w:val="47"/>
  </w:num>
  <w:num w:numId="29" w16cid:durableId="917448766">
    <w:abstractNumId w:val="7"/>
  </w:num>
  <w:num w:numId="30" w16cid:durableId="110171320">
    <w:abstractNumId w:val="42"/>
  </w:num>
  <w:num w:numId="31" w16cid:durableId="643119319">
    <w:abstractNumId w:val="39"/>
  </w:num>
  <w:num w:numId="32" w16cid:durableId="1514686438">
    <w:abstractNumId w:val="0"/>
  </w:num>
  <w:num w:numId="33" w16cid:durableId="1396392347">
    <w:abstractNumId w:val="25"/>
  </w:num>
  <w:num w:numId="34" w16cid:durableId="1753425352">
    <w:abstractNumId w:val="37"/>
  </w:num>
  <w:num w:numId="35" w16cid:durableId="1232498158">
    <w:abstractNumId w:val="20"/>
  </w:num>
  <w:num w:numId="36" w16cid:durableId="978068399">
    <w:abstractNumId w:val="32"/>
  </w:num>
  <w:num w:numId="37" w16cid:durableId="482234237">
    <w:abstractNumId w:val="4"/>
  </w:num>
  <w:num w:numId="38" w16cid:durableId="497621496">
    <w:abstractNumId w:val="23"/>
  </w:num>
  <w:num w:numId="39" w16cid:durableId="1079643051">
    <w:abstractNumId w:val="29"/>
  </w:num>
  <w:num w:numId="40" w16cid:durableId="1030761829">
    <w:abstractNumId w:val="3"/>
  </w:num>
  <w:num w:numId="41" w16cid:durableId="2003388345">
    <w:abstractNumId w:val="30"/>
  </w:num>
  <w:num w:numId="42" w16cid:durableId="195240691">
    <w:abstractNumId w:val="21"/>
  </w:num>
  <w:num w:numId="43" w16cid:durableId="1512992276">
    <w:abstractNumId w:val="10"/>
  </w:num>
  <w:num w:numId="44" w16cid:durableId="736510846">
    <w:abstractNumId w:val="46"/>
  </w:num>
  <w:num w:numId="45" w16cid:durableId="754281745">
    <w:abstractNumId w:val="45"/>
  </w:num>
  <w:num w:numId="46" w16cid:durableId="2071878584">
    <w:abstractNumId w:val="11"/>
  </w:num>
  <w:num w:numId="47" w16cid:durableId="2036029310">
    <w:abstractNumId w:val="24"/>
  </w:num>
  <w:num w:numId="48" w16cid:durableId="30562676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activeWritingStyle w:appName="MSWord" w:lang="fr-FR" w:vendorID="64" w:dllVersion="6" w:nlCheck="1" w:checkStyle="0"/>
  <w:activeWritingStyle w:appName="MSWord" w:lang="en-US" w:vendorID="64" w:dllVersion="6" w:nlCheck="1" w:checkStyle="1"/>
  <w:activeWritingStyle w:appName="MSWord" w:lang="en-US" w:vendorID="64" w:dllVersion="4096" w:nlCheck="1" w:checkStyle="0"/>
  <w:activeWritingStyle w:appName="MSWord" w:lang="fr-FR" w:vendorID="64" w:dllVersion="4096" w:nlCheck="1" w:checkStyle="0"/>
  <w:attachedTemplate r:id="rId1"/>
  <w:trackRevision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3747"/>
    <w:rsid w:val="000018F8"/>
    <w:rsid w:val="00001BE5"/>
    <w:rsid w:val="0000240D"/>
    <w:rsid w:val="0000326D"/>
    <w:rsid w:val="0000326F"/>
    <w:rsid w:val="00003B53"/>
    <w:rsid w:val="00003F3E"/>
    <w:rsid w:val="0000431E"/>
    <w:rsid w:val="00004418"/>
    <w:rsid w:val="000055F5"/>
    <w:rsid w:val="00010A86"/>
    <w:rsid w:val="00014509"/>
    <w:rsid w:val="0001469D"/>
    <w:rsid w:val="00015DA1"/>
    <w:rsid w:val="00020F58"/>
    <w:rsid w:val="00023238"/>
    <w:rsid w:val="000238BA"/>
    <w:rsid w:val="00023EC3"/>
    <w:rsid w:val="00025679"/>
    <w:rsid w:val="000269A5"/>
    <w:rsid w:val="0002737A"/>
    <w:rsid w:val="000305F2"/>
    <w:rsid w:val="00031E7D"/>
    <w:rsid w:val="0003328B"/>
    <w:rsid w:val="00033344"/>
    <w:rsid w:val="00033B4C"/>
    <w:rsid w:val="00034B35"/>
    <w:rsid w:val="00036A5E"/>
    <w:rsid w:val="00040B3B"/>
    <w:rsid w:val="00041251"/>
    <w:rsid w:val="00041ADB"/>
    <w:rsid w:val="00041F99"/>
    <w:rsid w:val="00042A05"/>
    <w:rsid w:val="00042B07"/>
    <w:rsid w:val="00043869"/>
    <w:rsid w:val="00043CBC"/>
    <w:rsid w:val="00044F86"/>
    <w:rsid w:val="0004561C"/>
    <w:rsid w:val="0004706B"/>
    <w:rsid w:val="0004797F"/>
    <w:rsid w:val="00051604"/>
    <w:rsid w:val="0005214F"/>
    <w:rsid w:val="000522EF"/>
    <w:rsid w:val="000524F4"/>
    <w:rsid w:val="00052CC9"/>
    <w:rsid w:val="000536F6"/>
    <w:rsid w:val="00054F66"/>
    <w:rsid w:val="000610FC"/>
    <w:rsid w:val="0006165C"/>
    <w:rsid w:val="00062326"/>
    <w:rsid w:val="000629FC"/>
    <w:rsid w:val="0006370B"/>
    <w:rsid w:val="000662CC"/>
    <w:rsid w:val="00072E5C"/>
    <w:rsid w:val="00073372"/>
    <w:rsid w:val="00074923"/>
    <w:rsid w:val="0007623F"/>
    <w:rsid w:val="00084A38"/>
    <w:rsid w:val="000852EA"/>
    <w:rsid w:val="000921BA"/>
    <w:rsid w:val="00092775"/>
    <w:rsid w:val="000928A5"/>
    <w:rsid w:val="00096307"/>
    <w:rsid w:val="00097B2A"/>
    <w:rsid w:val="000A3896"/>
    <w:rsid w:val="000A4F43"/>
    <w:rsid w:val="000A61C9"/>
    <w:rsid w:val="000A78C6"/>
    <w:rsid w:val="000B00C1"/>
    <w:rsid w:val="000B00FE"/>
    <w:rsid w:val="000B1A16"/>
    <w:rsid w:val="000B1F17"/>
    <w:rsid w:val="000B239B"/>
    <w:rsid w:val="000B3D01"/>
    <w:rsid w:val="000B4084"/>
    <w:rsid w:val="000B62BF"/>
    <w:rsid w:val="000B73F5"/>
    <w:rsid w:val="000C019B"/>
    <w:rsid w:val="000C29D1"/>
    <w:rsid w:val="000C2C84"/>
    <w:rsid w:val="000C5154"/>
    <w:rsid w:val="000C57E9"/>
    <w:rsid w:val="000C6F20"/>
    <w:rsid w:val="000C714E"/>
    <w:rsid w:val="000C7177"/>
    <w:rsid w:val="000D0995"/>
    <w:rsid w:val="000D0F30"/>
    <w:rsid w:val="000D1DA5"/>
    <w:rsid w:val="000D40BF"/>
    <w:rsid w:val="000D7910"/>
    <w:rsid w:val="000E0863"/>
    <w:rsid w:val="000E2735"/>
    <w:rsid w:val="000E28CC"/>
    <w:rsid w:val="000E3155"/>
    <w:rsid w:val="000E6B77"/>
    <w:rsid w:val="000E71DE"/>
    <w:rsid w:val="000E7223"/>
    <w:rsid w:val="000F0C03"/>
    <w:rsid w:val="000F0E85"/>
    <w:rsid w:val="000F1742"/>
    <w:rsid w:val="000F3148"/>
    <w:rsid w:val="000F31A6"/>
    <w:rsid w:val="000F340E"/>
    <w:rsid w:val="000F4BF4"/>
    <w:rsid w:val="000F4FA7"/>
    <w:rsid w:val="000F51FB"/>
    <w:rsid w:val="000F7380"/>
    <w:rsid w:val="000F76FA"/>
    <w:rsid w:val="00100351"/>
    <w:rsid w:val="00100B14"/>
    <w:rsid w:val="00100E4F"/>
    <w:rsid w:val="00101FC6"/>
    <w:rsid w:val="00105C31"/>
    <w:rsid w:val="0010626E"/>
    <w:rsid w:val="00106440"/>
    <w:rsid w:val="001119B1"/>
    <w:rsid w:val="00111A06"/>
    <w:rsid w:val="00113211"/>
    <w:rsid w:val="001132D6"/>
    <w:rsid w:val="00113574"/>
    <w:rsid w:val="00113F9B"/>
    <w:rsid w:val="0011590E"/>
    <w:rsid w:val="00116871"/>
    <w:rsid w:val="00116EAB"/>
    <w:rsid w:val="00117D34"/>
    <w:rsid w:val="00120491"/>
    <w:rsid w:val="00120AA6"/>
    <w:rsid w:val="00120C60"/>
    <w:rsid w:val="001218FA"/>
    <w:rsid w:val="00122373"/>
    <w:rsid w:val="001227BE"/>
    <w:rsid w:val="00127AF7"/>
    <w:rsid w:val="001325F1"/>
    <w:rsid w:val="001349D3"/>
    <w:rsid w:val="001365E1"/>
    <w:rsid w:val="001376F8"/>
    <w:rsid w:val="00143100"/>
    <w:rsid w:val="001472A3"/>
    <w:rsid w:val="00147924"/>
    <w:rsid w:val="00152765"/>
    <w:rsid w:val="0015468B"/>
    <w:rsid w:val="00156497"/>
    <w:rsid w:val="001577BC"/>
    <w:rsid w:val="0016162F"/>
    <w:rsid w:val="00162C40"/>
    <w:rsid w:val="00163B1C"/>
    <w:rsid w:val="001666DF"/>
    <w:rsid w:val="00167257"/>
    <w:rsid w:val="00167C8A"/>
    <w:rsid w:val="00167F6F"/>
    <w:rsid w:val="00171EFC"/>
    <w:rsid w:val="00173EE2"/>
    <w:rsid w:val="001758DF"/>
    <w:rsid w:val="00176115"/>
    <w:rsid w:val="001763D9"/>
    <w:rsid w:val="00180296"/>
    <w:rsid w:val="00180B19"/>
    <w:rsid w:val="00181C02"/>
    <w:rsid w:val="001822F4"/>
    <w:rsid w:val="00183BFF"/>
    <w:rsid w:val="00183E85"/>
    <w:rsid w:val="00184258"/>
    <w:rsid w:val="001842C8"/>
    <w:rsid w:val="00185562"/>
    <w:rsid w:val="00185C28"/>
    <w:rsid w:val="0018683E"/>
    <w:rsid w:val="00186CBE"/>
    <w:rsid w:val="00191121"/>
    <w:rsid w:val="001927C0"/>
    <w:rsid w:val="00192C29"/>
    <w:rsid w:val="00194AD8"/>
    <w:rsid w:val="00194D62"/>
    <w:rsid w:val="00195A1C"/>
    <w:rsid w:val="00195B57"/>
    <w:rsid w:val="00196479"/>
    <w:rsid w:val="00196642"/>
    <w:rsid w:val="001967E9"/>
    <w:rsid w:val="00196837"/>
    <w:rsid w:val="00196BC8"/>
    <w:rsid w:val="00197453"/>
    <w:rsid w:val="00197B8F"/>
    <w:rsid w:val="001A1B4E"/>
    <w:rsid w:val="001A2D1A"/>
    <w:rsid w:val="001A4FDF"/>
    <w:rsid w:val="001A5121"/>
    <w:rsid w:val="001A5BC9"/>
    <w:rsid w:val="001A7449"/>
    <w:rsid w:val="001A7A4B"/>
    <w:rsid w:val="001B1300"/>
    <w:rsid w:val="001B1327"/>
    <w:rsid w:val="001B2018"/>
    <w:rsid w:val="001B28FE"/>
    <w:rsid w:val="001B3EF1"/>
    <w:rsid w:val="001B4682"/>
    <w:rsid w:val="001B5640"/>
    <w:rsid w:val="001B5B05"/>
    <w:rsid w:val="001B685C"/>
    <w:rsid w:val="001B74CB"/>
    <w:rsid w:val="001C05BE"/>
    <w:rsid w:val="001C12E1"/>
    <w:rsid w:val="001C1C27"/>
    <w:rsid w:val="001C2413"/>
    <w:rsid w:val="001C4470"/>
    <w:rsid w:val="001C4CC1"/>
    <w:rsid w:val="001C5084"/>
    <w:rsid w:val="001C5435"/>
    <w:rsid w:val="001D1463"/>
    <w:rsid w:val="001D14F5"/>
    <w:rsid w:val="001D3ECC"/>
    <w:rsid w:val="001D63BB"/>
    <w:rsid w:val="001D6838"/>
    <w:rsid w:val="001E0034"/>
    <w:rsid w:val="001E1C48"/>
    <w:rsid w:val="001E261A"/>
    <w:rsid w:val="001E2B69"/>
    <w:rsid w:val="001E4B8B"/>
    <w:rsid w:val="001E5BFB"/>
    <w:rsid w:val="001E6C3B"/>
    <w:rsid w:val="001E754D"/>
    <w:rsid w:val="001F18D6"/>
    <w:rsid w:val="001F2348"/>
    <w:rsid w:val="001F2375"/>
    <w:rsid w:val="001F26B0"/>
    <w:rsid w:val="001F418A"/>
    <w:rsid w:val="001F4EA8"/>
    <w:rsid w:val="001F5B5A"/>
    <w:rsid w:val="001F624C"/>
    <w:rsid w:val="001F716E"/>
    <w:rsid w:val="0020153D"/>
    <w:rsid w:val="002018A3"/>
    <w:rsid w:val="00202C91"/>
    <w:rsid w:val="00203213"/>
    <w:rsid w:val="002032F4"/>
    <w:rsid w:val="00203820"/>
    <w:rsid w:val="00204520"/>
    <w:rsid w:val="0020686B"/>
    <w:rsid w:val="00206C93"/>
    <w:rsid w:val="00210584"/>
    <w:rsid w:val="00211B03"/>
    <w:rsid w:val="00212965"/>
    <w:rsid w:val="00213A63"/>
    <w:rsid w:val="00215E5C"/>
    <w:rsid w:val="0021628D"/>
    <w:rsid w:val="00217BB2"/>
    <w:rsid w:val="002204B5"/>
    <w:rsid w:val="002231B5"/>
    <w:rsid w:val="002253BC"/>
    <w:rsid w:val="0023145B"/>
    <w:rsid w:val="002327AE"/>
    <w:rsid w:val="00232E47"/>
    <w:rsid w:val="0023319D"/>
    <w:rsid w:val="00233286"/>
    <w:rsid w:val="00233996"/>
    <w:rsid w:val="002346DF"/>
    <w:rsid w:val="0023574C"/>
    <w:rsid w:val="00236E17"/>
    <w:rsid w:val="00245B62"/>
    <w:rsid w:val="00251047"/>
    <w:rsid w:val="00251735"/>
    <w:rsid w:val="00252314"/>
    <w:rsid w:val="00252EA3"/>
    <w:rsid w:val="002532A1"/>
    <w:rsid w:val="00255243"/>
    <w:rsid w:val="00255375"/>
    <w:rsid w:val="002568F5"/>
    <w:rsid w:val="002613E9"/>
    <w:rsid w:val="002619FF"/>
    <w:rsid w:val="002647B7"/>
    <w:rsid w:val="00264FE8"/>
    <w:rsid w:val="00265598"/>
    <w:rsid w:val="0027170F"/>
    <w:rsid w:val="00271ECC"/>
    <w:rsid w:val="0027210A"/>
    <w:rsid w:val="002779A2"/>
    <w:rsid w:val="00280848"/>
    <w:rsid w:val="00280AF5"/>
    <w:rsid w:val="0028125B"/>
    <w:rsid w:val="002818E6"/>
    <w:rsid w:val="00281E98"/>
    <w:rsid w:val="00281EA2"/>
    <w:rsid w:val="002834F9"/>
    <w:rsid w:val="00284A73"/>
    <w:rsid w:val="0028523B"/>
    <w:rsid w:val="00285D57"/>
    <w:rsid w:val="00286B3F"/>
    <w:rsid w:val="00287843"/>
    <w:rsid w:val="00287A07"/>
    <w:rsid w:val="00287FE3"/>
    <w:rsid w:val="0029081B"/>
    <w:rsid w:val="00290FF7"/>
    <w:rsid w:val="00294DE6"/>
    <w:rsid w:val="00294EC4"/>
    <w:rsid w:val="00295201"/>
    <w:rsid w:val="002957C5"/>
    <w:rsid w:val="00297CCD"/>
    <w:rsid w:val="002A06AC"/>
    <w:rsid w:val="002A1D8E"/>
    <w:rsid w:val="002A70B4"/>
    <w:rsid w:val="002B13E4"/>
    <w:rsid w:val="002B3536"/>
    <w:rsid w:val="002B3962"/>
    <w:rsid w:val="002B3BA9"/>
    <w:rsid w:val="002B4FF3"/>
    <w:rsid w:val="002B5084"/>
    <w:rsid w:val="002B57F8"/>
    <w:rsid w:val="002B59FE"/>
    <w:rsid w:val="002C01A1"/>
    <w:rsid w:val="002C0A18"/>
    <w:rsid w:val="002C0BBF"/>
    <w:rsid w:val="002C1962"/>
    <w:rsid w:val="002C3B2A"/>
    <w:rsid w:val="002C3EB2"/>
    <w:rsid w:val="002C3FA4"/>
    <w:rsid w:val="002C4C67"/>
    <w:rsid w:val="002C5801"/>
    <w:rsid w:val="002C5861"/>
    <w:rsid w:val="002C5C42"/>
    <w:rsid w:val="002C7C04"/>
    <w:rsid w:val="002D3797"/>
    <w:rsid w:val="002D385D"/>
    <w:rsid w:val="002D3DED"/>
    <w:rsid w:val="002D44A5"/>
    <w:rsid w:val="002D6293"/>
    <w:rsid w:val="002E19FF"/>
    <w:rsid w:val="002E26C2"/>
    <w:rsid w:val="002E3EDB"/>
    <w:rsid w:val="002E4524"/>
    <w:rsid w:val="002E47EE"/>
    <w:rsid w:val="002E5626"/>
    <w:rsid w:val="002F08A8"/>
    <w:rsid w:val="002F15C1"/>
    <w:rsid w:val="002F1D17"/>
    <w:rsid w:val="002F1F1B"/>
    <w:rsid w:val="002F1F43"/>
    <w:rsid w:val="002F2644"/>
    <w:rsid w:val="002F41C3"/>
    <w:rsid w:val="002F5483"/>
    <w:rsid w:val="002F67B8"/>
    <w:rsid w:val="002F717D"/>
    <w:rsid w:val="002F741A"/>
    <w:rsid w:val="003013B1"/>
    <w:rsid w:val="00302B9F"/>
    <w:rsid w:val="003032C7"/>
    <w:rsid w:val="0030345B"/>
    <w:rsid w:val="00303E40"/>
    <w:rsid w:val="00304896"/>
    <w:rsid w:val="00304E62"/>
    <w:rsid w:val="00304F33"/>
    <w:rsid w:val="00306257"/>
    <w:rsid w:val="003070EC"/>
    <w:rsid w:val="00310BB3"/>
    <w:rsid w:val="00316432"/>
    <w:rsid w:val="00317074"/>
    <w:rsid w:val="003172E5"/>
    <w:rsid w:val="0032204E"/>
    <w:rsid w:val="00322EA1"/>
    <w:rsid w:val="00325594"/>
    <w:rsid w:val="00326D2B"/>
    <w:rsid w:val="00326D3E"/>
    <w:rsid w:val="00327E3E"/>
    <w:rsid w:val="003309EB"/>
    <w:rsid w:val="00332543"/>
    <w:rsid w:val="00332625"/>
    <w:rsid w:val="00332C42"/>
    <w:rsid w:val="00333AE2"/>
    <w:rsid w:val="0033410D"/>
    <w:rsid w:val="003343A8"/>
    <w:rsid w:val="00334E7D"/>
    <w:rsid w:val="003353D6"/>
    <w:rsid w:val="00335791"/>
    <w:rsid w:val="00340136"/>
    <w:rsid w:val="00340987"/>
    <w:rsid w:val="003426F5"/>
    <w:rsid w:val="00342E90"/>
    <w:rsid w:val="00343023"/>
    <w:rsid w:val="003436E2"/>
    <w:rsid w:val="003441F0"/>
    <w:rsid w:val="0034433C"/>
    <w:rsid w:val="0034484A"/>
    <w:rsid w:val="00344B0F"/>
    <w:rsid w:val="00345BF0"/>
    <w:rsid w:val="00346259"/>
    <w:rsid w:val="0034681C"/>
    <w:rsid w:val="00346AFC"/>
    <w:rsid w:val="00347487"/>
    <w:rsid w:val="00352EC7"/>
    <w:rsid w:val="00353D72"/>
    <w:rsid w:val="00354DF4"/>
    <w:rsid w:val="00355670"/>
    <w:rsid w:val="00355F44"/>
    <w:rsid w:val="00356011"/>
    <w:rsid w:val="00356C01"/>
    <w:rsid w:val="00357E90"/>
    <w:rsid w:val="003608AD"/>
    <w:rsid w:val="00361B13"/>
    <w:rsid w:val="00361EBA"/>
    <w:rsid w:val="003711C5"/>
    <w:rsid w:val="00371F58"/>
    <w:rsid w:val="0037231B"/>
    <w:rsid w:val="00372695"/>
    <w:rsid w:val="003727B5"/>
    <w:rsid w:val="003748EF"/>
    <w:rsid w:val="0037491B"/>
    <w:rsid w:val="00374BA5"/>
    <w:rsid w:val="00375606"/>
    <w:rsid w:val="00380B1C"/>
    <w:rsid w:val="0038107A"/>
    <w:rsid w:val="00381150"/>
    <w:rsid w:val="003819EA"/>
    <w:rsid w:val="003825FF"/>
    <w:rsid w:val="003835AD"/>
    <w:rsid w:val="00384FC6"/>
    <w:rsid w:val="003857B8"/>
    <w:rsid w:val="003873B8"/>
    <w:rsid w:val="00390FD4"/>
    <w:rsid w:val="00391E95"/>
    <w:rsid w:val="00392215"/>
    <w:rsid w:val="00392B07"/>
    <w:rsid w:val="00393372"/>
    <w:rsid w:val="00393FCD"/>
    <w:rsid w:val="00394413"/>
    <w:rsid w:val="0039562C"/>
    <w:rsid w:val="0039768E"/>
    <w:rsid w:val="00397E21"/>
    <w:rsid w:val="003A380C"/>
    <w:rsid w:val="003A39DB"/>
    <w:rsid w:val="003A445A"/>
    <w:rsid w:val="003A541A"/>
    <w:rsid w:val="003A62C9"/>
    <w:rsid w:val="003A6432"/>
    <w:rsid w:val="003A75A5"/>
    <w:rsid w:val="003B154F"/>
    <w:rsid w:val="003B208B"/>
    <w:rsid w:val="003B2F4B"/>
    <w:rsid w:val="003B3B98"/>
    <w:rsid w:val="003B4C09"/>
    <w:rsid w:val="003B6D72"/>
    <w:rsid w:val="003B7262"/>
    <w:rsid w:val="003C1EF9"/>
    <w:rsid w:val="003C2725"/>
    <w:rsid w:val="003C3DC9"/>
    <w:rsid w:val="003C43F2"/>
    <w:rsid w:val="003D0813"/>
    <w:rsid w:val="003D23DF"/>
    <w:rsid w:val="003D3571"/>
    <w:rsid w:val="003D35BE"/>
    <w:rsid w:val="003D4980"/>
    <w:rsid w:val="003D5BAF"/>
    <w:rsid w:val="003D7E7B"/>
    <w:rsid w:val="003E05F2"/>
    <w:rsid w:val="003E1370"/>
    <w:rsid w:val="003E3D65"/>
    <w:rsid w:val="003E5374"/>
    <w:rsid w:val="003E5B95"/>
    <w:rsid w:val="003F062D"/>
    <w:rsid w:val="003F33AC"/>
    <w:rsid w:val="003F4852"/>
    <w:rsid w:val="003F5D5A"/>
    <w:rsid w:val="00400A01"/>
    <w:rsid w:val="0040373F"/>
    <w:rsid w:val="00403C98"/>
    <w:rsid w:val="00405ED5"/>
    <w:rsid w:val="0040794B"/>
    <w:rsid w:val="004125B2"/>
    <w:rsid w:val="004149F9"/>
    <w:rsid w:val="00415412"/>
    <w:rsid w:val="00420708"/>
    <w:rsid w:val="004211EB"/>
    <w:rsid w:val="004215B1"/>
    <w:rsid w:val="004244D1"/>
    <w:rsid w:val="004263A1"/>
    <w:rsid w:val="004263FA"/>
    <w:rsid w:val="004269B5"/>
    <w:rsid w:val="00426FC0"/>
    <w:rsid w:val="0043040D"/>
    <w:rsid w:val="00430848"/>
    <w:rsid w:val="0043193D"/>
    <w:rsid w:val="00432096"/>
    <w:rsid w:val="00433D75"/>
    <w:rsid w:val="00436476"/>
    <w:rsid w:val="004406AC"/>
    <w:rsid w:val="00440ED5"/>
    <w:rsid w:val="00442D8C"/>
    <w:rsid w:val="0044419A"/>
    <w:rsid w:val="00444239"/>
    <w:rsid w:val="0044538F"/>
    <w:rsid w:val="00445DAD"/>
    <w:rsid w:val="004538D7"/>
    <w:rsid w:val="00453E3A"/>
    <w:rsid w:val="00454005"/>
    <w:rsid w:val="00454F2C"/>
    <w:rsid w:val="0045646A"/>
    <w:rsid w:val="00456DE7"/>
    <w:rsid w:val="00457502"/>
    <w:rsid w:val="00460651"/>
    <w:rsid w:val="004617B8"/>
    <w:rsid w:val="00461A2E"/>
    <w:rsid w:val="004654B2"/>
    <w:rsid w:val="00471465"/>
    <w:rsid w:val="00471F8A"/>
    <w:rsid w:val="004732F2"/>
    <w:rsid w:val="00473747"/>
    <w:rsid w:val="0047438F"/>
    <w:rsid w:val="0047489C"/>
    <w:rsid w:val="00474C81"/>
    <w:rsid w:val="0047534B"/>
    <w:rsid w:val="00476D8A"/>
    <w:rsid w:val="00480D5B"/>
    <w:rsid w:val="004812F4"/>
    <w:rsid w:val="00483BAC"/>
    <w:rsid w:val="00484EBD"/>
    <w:rsid w:val="00487EF4"/>
    <w:rsid w:val="00491C48"/>
    <w:rsid w:val="00492D49"/>
    <w:rsid w:val="00492FA6"/>
    <w:rsid w:val="004947DF"/>
    <w:rsid w:val="004952CF"/>
    <w:rsid w:val="00495D70"/>
    <w:rsid w:val="00495F31"/>
    <w:rsid w:val="00496CDA"/>
    <w:rsid w:val="00497E5D"/>
    <w:rsid w:val="004A01B6"/>
    <w:rsid w:val="004A093D"/>
    <w:rsid w:val="004A327D"/>
    <w:rsid w:val="004A33BA"/>
    <w:rsid w:val="004A379C"/>
    <w:rsid w:val="004A5388"/>
    <w:rsid w:val="004A7E28"/>
    <w:rsid w:val="004B0618"/>
    <w:rsid w:val="004B0818"/>
    <w:rsid w:val="004B0CC2"/>
    <w:rsid w:val="004B14CF"/>
    <w:rsid w:val="004B1976"/>
    <w:rsid w:val="004B1B2E"/>
    <w:rsid w:val="004B1C16"/>
    <w:rsid w:val="004B3D8C"/>
    <w:rsid w:val="004B464A"/>
    <w:rsid w:val="004B4C8F"/>
    <w:rsid w:val="004B511C"/>
    <w:rsid w:val="004B6BB0"/>
    <w:rsid w:val="004C0D35"/>
    <w:rsid w:val="004C2085"/>
    <w:rsid w:val="004C4696"/>
    <w:rsid w:val="004C5071"/>
    <w:rsid w:val="004C5DCE"/>
    <w:rsid w:val="004C67FB"/>
    <w:rsid w:val="004C6F5A"/>
    <w:rsid w:val="004C7C89"/>
    <w:rsid w:val="004D0A70"/>
    <w:rsid w:val="004D0E95"/>
    <w:rsid w:val="004D1128"/>
    <w:rsid w:val="004D20BE"/>
    <w:rsid w:val="004D2800"/>
    <w:rsid w:val="004D37C0"/>
    <w:rsid w:val="004D46D7"/>
    <w:rsid w:val="004D5DF1"/>
    <w:rsid w:val="004E037F"/>
    <w:rsid w:val="004E146C"/>
    <w:rsid w:val="004E1F4C"/>
    <w:rsid w:val="004E2563"/>
    <w:rsid w:val="004E4634"/>
    <w:rsid w:val="004E59E8"/>
    <w:rsid w:val="004E7D2A"/>
    <w:rsid w:val="004E7EB7"/>
    <w:rsid w:val="004F10FA"/>
    <w:rsid w:val="004F1E82"/>
    <w:rsid w:val="004F3A86"/>
    <w:rsid w:val="005007E3"/>
    <w:rsid w:val="00501646"/>
    <w:rsid w:val="00501F42"/>
    <w:rsid w:val="00502706"/>
    <w:rsid w:val="00502799"/>
    <w:rsid w:val="0050373B"/>
    <w:rsid w:val="0050601B"/>
    <w:rsid w:val="005064FA"/>
    <w:rsid w:val="005068A9"/>
    <w:rsid w:val="0051140D"/>
    <w:rsid w:val="00513A7C"/>
    <w:rsid w:val="00514065"/>
    <w:rsid w:val="0051725F"/>
    <w:rsid w:val="0051766B"/>
    <w:rsid w:val="00517C82"/>
    <w:rsid w:val="00522D3B"/>
    <w:rsid w:val="00524CBF"/>
    <w:rsid w:val="005261FE"/>
    <w:rsid w:val="00527077"/>
    <w:rsid w:val="005335E8"/>
    <w:rsid w:val="00534767"/>
    <w:rsid w:val="0053589F"/>
    <w:rsid w:val="005375DC"/>
    <w:rsid w:val="005420BB"/>
    <w:rsid w:val="005431DC"/>
    <w:rsid w:val="00543F96"/>
    <w:rsid w:val="005447C0"/>
    <w:rsid w:val="0054492E"/>
    <w:rsid w:val="00545191"/>
    <w:rsid w:val="005458E7"/>
    <w:rsid w:val="00546893"/>
    <w:rsid w:val="005520DC"/>
    <w:rsid w:val="005521D0"/>
    <w:rsid w:val="00552F11"/>
    <w:rsid w:val="005546F1"/>
    <w:rsid w:val="00555FE8"/>
    <w:rsid w:val="00556EA5"/>
    <w:rsid w:val="0055768B"/>
    <w:rsid w:val="00557AC1"/>
    <w:rsid w:val="00557F31"/>
    <w:rsid w:val="0056002B"/>
    <w:rsid w:val="00560502"/>
    <w:rsid w:val="00560783"/>
    <w:rsid w:val="00562E84"/>
    <w:rsid w:val="005650F6"/>
    <w:rsid w:val="00565444"/>
    <w:rsid w:val="00567B9B"/>
    <w:rsid w:val="00570D62"/>
    <w:rsid w:val="00571112"/>
    <w:rsid w:val="0057367C"/>
    <w:rsid w:val="00573943"/>
    <w:rsid w:val="00574679"/>
    <w:rsid w:val="0057547F"/>
    <w:rsid w:val="005765AB"/>
    <w:rsid w:val="00577336"/>
    <w:rsid w:val="0057738A"/>
    <w:rsid w:val="00577D8D"/>
    <w:rsid w:val="005801C9"/>
    <w:rsid w:val="00581F35"/>
    <w:rsid w:val="005822C1"/>
    <w:rsid w:val="00582336"/>
    <w:rsid w:val="00583E47"/>
    <w:rsid w:val="00585391"/>
    <w:rsid w:val="00590D77"/>
    <w:rsid w:val="0059254C"/>
    <w:rsid w:val="00592EAA"/>
    <w:rsid w:val="0059374B"/>
    <w:rsid w:val="005950B4"/>
    <w:rsid w:val="0059681C"/>
    <w:rsid w:val="005970B0"/>
    <w:rsid w:val="005A1110"/>
    <w:rsid w:val="005A112A"/>
    <w:rsid w:val="005A1AA8"/>
    <w:rsid w:val="005A209A"/>
    <w:rsid w:val="005A2368"/>
    <w:rsid w:val="005A2491"/>
    <w:rsid w:val="005A2AD0"/>
    <w:rsid w:val="005A31F6"/>
    <w:rsid w:val="005A41BE"/>
    <w:rsid w:val="005A4F97"/>
    <w:rsid w:val="005A6E39"/>
    <w:rsid w:val="005A6FC4"/>
    <w:rsid w:val="005A7075"/>
    <w:rsid w:val="005A7510"/>
    <w:rsid w:val="005A7A03"/>
    <w:rsid w:val="005B0F73"/>
    <w:rsid w:val="005B344E"/>
    <w:rsid w:val="005B6FE6"/>
    <w:rsid w:val="005C1A32"/>
    <w:rsid w:val="005C47DF"/>
    <w:rsid w:val="005C49A1"/>
    <w:rsid w:val="005C5E80"/>
    <w:rsid w:val="005C6168"/>
    <w:rsid w:val="005C637E"/>
    <w:rsid w:val="005D02A5"/>
    <w:rsid w:val="005D0BE2"/>
    <w:rsid w:val="005D1CC6"/>
    <w:rsid w:val="005D2859"/>
    <w:rsid w:val="005D28DA"/>
    <w:rsid w:val="005D43EF"/>
    <w:rsid w:val="005D4DEE"/>
    <w:rsid w:val="005D7E87"/>
    <w:rsid w:val="005E033C"/>
    <w:rsid w:val="005E1C9B"/>
    <w:rsid w:val="005E30DA"/>
    <w:rsid w:val="005E312C"/>
    <w:rsid w:val="005E3169"/>
    <w:rsid w:val="005E349C"/>
    <w:rsid w:val="005E3A89"/>
    <w:rsid w:val="005E5B36"/>
    <w:rsid w:val="005E5B48"/>
    <w:rsid w:val="005E61F5"/>
    <w:rsid w:val="005E7256"/>
    <w:rsid w:val="005F0862"/>
    <w:rsid w:val="005F302A"/>
    <w:rsid w:val="005F6C9B"/>
    <w:rsid w:val="00600AAE"/>
    <w:rsid w:val="00600B7C"/>
    <w:rsid w:val="00600F6E"/>
    <w:rsid w:val="00601D14"/>
    <w:rsid w:val="00603A3B"/>
    <w:rsid w:val="00604B28"/>
    <w:rsid w:val="0060574F"/>
    <w:rsid w:val="00605B56"/>
    <w:rsid w:val="0060760F"/>
    <w:rsid w:val="0060798A"/>
    <w:rsid w:val="00610F4E"/>
    <w:rsid w:val="006131C0"/>
    <w:rsid w:val="00614DBB"/>
    <w:rsid w:val="00614F32"/>
    <w:rsid w:val="0062062C"/>
    <w:rsid w:val="00624B9A"/>
    <w:rsid w:val="006267EA"/>
    <w:rsid w:val="00630BC1"/>
    <w:rsid w:val="00630C04"/>
    <w:rsid w:val="00630CE1"/>
    <w:rsid w:val="00635A44"/>
    <w:rsid w:val="00637BAE"/>
    <w:rsid w:val="006409F3"/>
    <w:rsid w:val="00641059"/>
    <w:rsid w:val="006413D6"/>
    <w:rsid w:val="00641D5F"/>
    <w:rsid w:val="006425B4"/>
    <w:rsid w:val="006426EE"/>
    <w:rsid w:val="00642B5E"/>
    <w:rsid w:val="00644E63"/>
    <w:rsid w:val="0064576B"/>
    <w:rsid w:val="00653128"/>
    <w:rsid w:val="00653402"/>
    <w:rsid w:val="00654DD2"/>
    <w:rsid w:val="00654FDB"/>
    <w:rsid w:val="00655272"/>
    <w:rsid w:val="006569FB"/>
    <w:rsid w:val="0066057F"/>
    <w:rsid w:val="006610CD"/>
    <w:rsid w:val="00662C96"/>
    <w:rsid w:val="00667517"/>
    <w:rsid w:val="006676A9"/>
    <w:rsid w:val="00667AB5"/>
    <w:rsid w:val="006710B1"/>
    <w:rsid w:val="00672DE1"/>
    <w:rsid w:val="00673334"/>
    <w:rsid w:val="00673F8A"/>
    <w:rsid w:val="00675E68"/>
    <w:rsid w:val="006761E9"/>
    <w:rsid w:val="0067638A"/>
    <w:rsid w:val="00680081"/>
    <w:rsid w:val="00680EE6"/>
    <w:rsid w:val="006820E4"/>
    <w:rsid w:val="006860E9"/>
    <w:rsid w:val="00692481"/>
    <w:rsid w:val="006929DA"/>
    <w:rsid w:val="00693242"/>
    <w:rsid w:val="00694364"/>
    <w:rsid w:val="00696B1F"/>
    <w:rsid w:val="006974A1"/>
    <w:rsid w:val="006A1481"/>
    <w:rsid w:val="006A37A6"/>
    <w:rsid w:val="006A3A6E"/>
    <w:rsid w:val="006A4742"/>
    <w:rsid w:val="006A47F2"/>
    <w:rsid w:val="006A48BD"/>
    <w:rsid w:val="006A6B4C"/>
    <w:rsid w:val="006A7881"/>
    <w:rsid w:val="006B1404"/>
    <w:rsid w:val="006B1724"/>
    <w:rsid w:val="006B18C3"/>
    <w:rsid w:val="006B278F"/>
    <w:rsid w:val="006B43C5"/>
    <w:rsid w:val="006B5517"/>
    <w:rsid w:val="006B588F"/>
    <w:rsid w:val="006B622D"/>
    <w:rsid w:val="006B7017"/>
    <w:rsid w:val="006B7425"/>
    <w:rsid w:val="006C005D"/>
    <w:rsid w:val="006C04C0"/>
    <w:rsid w:val="006C1B75"/>
    <w:rsid w:val="006C2460"/>
    <w:rsid w:val="006C616C"/>
    <w:rsid w:val="006C62CA"/>
    <w:rsid w:val="006C6999"/>
    <w:rsid w:val="006C69C7"/>
    <w:rsid w:val="006C6A4F"/>
    <w:rsid w:val="006C6BCC"/>
    <w:rsid w:val="006D2FD2"/>
    <w:rsid w:val="006D3D6F"/>
    <w:rsid w:val="006D4BD5"/>
    <w:rsid w:val="006D5D27"/>
    <w:rsid w:val="006D6389"/>
    <w:rsid w:val="006D6727"/>
    <w:rsid w:val="006E7187"/>
    <w:rsid w:val="006F0ACD"/>
    <w:rsid w:val="006F0DE3"/>
    <w:rsid w:val="006F0F35"/>
    <w:rsid w:val="006F1D17"/>
    <w:rsid w:val="006F2782"/>
    <w:rsid w:val="006F34E3"/>
    <w:rsid w:val="006F44E5"/>
    <w:rsid w:val="006F505F"/>
    <w:rsid w:val="006F58D2"/>
    <w:rsid w:val="006F5DE3"/>
    <w:rsid w:val="006F601D"/>
    <w:rsid w:val="007002CA"/>
    <w:rsid w:val="007008B4"/>
    <w:rsid w:val="00700F3A"/>
    <w:rsid w:val="0070246C"/>
    <w:rsid w:val="0070252B"/>
    <w:rsid w:val="0070415F"/>
    <w:rsid w:val="0070555F"/>
    <w:rsid w:val="00705ABA"/>
    <w:rsid w:val="00706AC8"/>
    <w:rsid w:val="00707D79"/>
    <w:rsid w:val="00712371"/>
    <w:rsid w:val="00712B45"/>
    <w:rsid w:val="00716990"/>
    <w:rsid w:val="00716B45"/>
    <w:rsid w:val="0071790E"/>
    <w:rsid w:val="007200DB"/>
    <w:rsid w:val="00720614"/>
    <w:rsid w:val="0072601C"/>
    <w:rsid w:val="007272A2"/>
    <w:rsid w:val="00727CA2"/>
    <w:rsid w:val="00730E9D"/>
    <w:rsid w:val="007343F6"/>
    <w:rsid w:val="00735222"/>
    <w:rsid w:val="007362DB"/>
    <w:rsid w:val="00737991"/>
    <w:rsid w:val="00737A4C"/>
    <w:rsid w:val="0074005E"/>
    <w:rsid w:val="0074127F"/>
    <w:rsid w:val="007414AF"/>
    <w:rsid w:val="0074163B"/>
    <w:rsid w:val="00741AE9"/>
    <w:rsid w:val="007423F2"/>
    <w:rsid w:val="0074333B"/>
    <w:rsid w:val="00743ABF"/>
    <w:rsid w:val="007459D7"/>
    <w:rsid w:val="007463BD"/>
    <w:rsid w:val="00750961"/>
    <w:rsid w:val="00752095"/>
    <w:rsid w:val="007525D2"/>
    <w:rsid w:val="007526AE"/>
    <w:rsid w:val="00753DB7"/>
    <w:rsid w:val="00753F48"/>
    <w:rsid w:val="0075456A"/>
    <w:rsid w:val="00754C19"/>
    <w:rsid w:val="00755096"/>
    <w:rsid w:val="00755171"/>
    <w:rsid w:val="007562E9"/>
    <w:rsid w:val="007565A4"/>
    <w:rsid w:val="00756D6C"/>
    <w:rsid w:val="00757C80"/>
    <w:rsid w:val="00760008"/>
    <w:rsid w:val="00760F7C"/>
    <w:rsid w:val="00763775"/>
    <w:rsid w:val="00766693"/>
    <w:rsid w:val="0076751A"/>
    <w:rsid w:val="007678D7"/>
    <w:rsid w:val="00770B0D"/>
    <w:rsid w:val="00770B23"/>
    <w:rsid w:val="00771138"/>
    <w:rsid w:val="0077168C"/>
    <w:rsid w:val="00771A85"/>
    <w:rsid w:val="00776B69"/>
    <w:rsid w:val="00776EE2"/>
    <w:rsid w:val="00777FF8"/>
    <w:rsid w:val="00782305"/>
    <w:rsid w:val="00782FE4"/>
    <w:rsid w:val="00784852"/>
    <w:rsid w:val="00785A78"/>
    <w:rsid w:val="00787360"/>
    <w:rsid w:val="007906AF"/>
    <w:rsid w:val="0079137B"/>
    <w:rsid w:val="0079160C"/>
    <w:rsid w:val="007955B5"/>
    <w:rsid w:val="00795BD3"/>
    <w:rsid w:val="007973E7"/>
    <w:rsid w:val="007979EB"/>
    <w:rsid w:val="00797E09"/>
    <w:rsid w:val="007A0C21"/>
    <w:rsid w:val="007A1F86"/>
    <w:rsid w:val="007A256A"/>
    <w:rsid w:val="007A4E4B"/>
    <w:rsid w:val="007A516A"/>
    <w:rsid w:val="007A63B8"/>
    <w:rsid w:val="007A7785"/>
    <w:rsid w:val="007B011E"/>
    <w:rsid w:val="007B09A8"/>
    <w:rsid w:val="007B1536"/>
    <w:rsid w:val="007B3BF6"/>
    <w:rsid w:val="007B455E"/>
    <w:rsid w:val="007B7AB6"/>
    <w:rsid w:val="007C17B0"/>
    <w:rsid w:val="007C4F8C"/>
    <w:rsid w:val="007C5419"/>
    <w:rsid w:val="007C5D9A"/>
    <w:rsid w:val="007D0482"/>
    <w:rsid w:val="007D1270"/>
    <w:rsid w:val="007D28EC"/>
    <w:rsid w:val="007D5CE1"/>
    <w:rsid w:val="007D6772"/>
    <w:rsid w:val="007D7FC4"/>
    <w:rsid w:val="007E1839"/>
    <w:rsid w:val="007E240A"/>
    <w:rsid w:val="007E2BB6"/>
    <w:rsid w:val="007E3ABE"/>
    <w:rsid w:val="007E3C5F"/>
    <w:rsid w:val="007E411B"/>
    <w:rsid w:val="007E5080"/>
    <w:rsid w:val="007E52B4"/>
    <w:rsid w:val="007E6520"/>
    <w:rsid w:val="007E6C08"/>
    <w:rsid w:val="007F078C"/>
    <w:rsid w:val="007F23FB"/>
    <w:rsid w:val="007F37A0"/>
    <w:rsid w:val="007F519E"/>
    <w:rsid w:val="007F6023"/>
    <w:rsid w:val="007F6970"/>
    <w:rsid w:val="007F76CE"/>
    <w:rsid w:val="0080093F"/>
    <w:rsid w:val="00801008"/>
    <w:rsid w:val="008049A4"/>
    <w:rsid w:val="00804EDE"/>
    <w:rsid w:val="008058E6"/>
    <w:rsid w:val="00807237"/>
    <w:rsid w:val="008113DC"/>
    <w:rsid w:val="00813FC5"/>
    <w:rsid w:val="008159ED"/>
    <w:rsid w:val="0082192C"/>
    <w:rsid w:val="00822072"/>
    <w:rsid w:val="00823B3B"/>
    <w:rsid w:val="008247AD"/>
    <w:rsid w:val="00825F63"/>
    <w:rsid w:val="00827843"/>
    <w:rsid w:val="008313C4"/>
    <w:rsid w:val="008342FB"/>
    <w:rsid w:val="00834320"/>
    <w:rsid w:val="00834B9C"/>
    <w:rsid w:val="00835623"/>
    <w:rsid w:val="00840D97"/>
    <w:rsid w:val="00841C1E"/>
    <w:rsid w:val="00843D1F"/>
    <w:rsid w:val="00844E7F"/>
    <w:rsid w:val="008452F6"/>
    <w:rsid w:val="00845A7F"/>
    <w:rsid w:val="008466A1"/>
    <w:rsid w:val="008466BF"/>
    <w:rsid w:val="00846B6B"/>
    <w:rsid w:val="00850A5A"/>
    <w:rsid w:val="0085172D"/>
    <w:rsid w:val="0085347B"/>
    <w:rsid w:val="008538E2"/>
    <w:rsid w:val="008544A7"/>
    <w:rsid w:val="00855AF3"/>
    <w:rsid w:val="00855BB5"/>
    <w:rsid w:val="00860B2E"/>
    <w:rsid w:val="00861641"/>
    <w:rsid w:val="00863107"/>
    <w:rsid w:val="008641E2"/>
    <w:rsid w:val="00864BB0"/>
    <w:rsid w:val="00866E12"/>
    <w:rsid w:val="00866F85"/>
    <w:rsid w:val="00867448"/>
    <w:rsid w:val="00867A98"/>
    <w:rsid w:val="00871A91"/>
    <w:rsid w:val="00872688"/>
    <w:rsid w:val="0087446F"/>
    <w:rsid w:val="00874FAF"/>
    <w:rsid w:val="00876C8D"/>
    <w:rsid w:val="008775A2"/>
    <w:rsid w:val="00880096"/>
    <w:rsid w:val="00880D1A"/>
    <w:rsid w:val="00880EAB"/>
    <w:rsid w:val="00883253"/>
    <w:rsid w:val="00883FE8"/>
    <w:rsid w:val="0088465D"/>
    <w:rsid w:val="00886C97"/>
    <w:rsid w:val="00890161"/>
    <w:rsid w:val="008911D7"/>
    <w:rsid w:val="008954BF"/>
    <w:rsid w:val="008956DA"/>
    <w:rsid w:val="008A00E6"/>
    <w:rsid w:val="008A07F6"/>
    <w:rsid w:val="008A417A"/>
    <w:rsid w:val="008A5956"/>
    <w:rsid w:val="008A5FC8"/>
    <w:rsid w:val="008A60A2"/>
    <w:rsid w:val="008B08AE"/>
    <w:rsid w:val="008B09A1"/>
    <w:rsid w:val="008B1AE1"/>
    <w:rsid w:val="008B5557"/>
    <w:rsid w:val="008B5DAD"/>
    <w:rsid w:val="008B6A66"/>
    <w:rsid w:val="008B6BFC"/>
    <w:rsid w:val="008B6C77"/>
    <w:rsid w:val="008C046A"/>
    <w:rsid w:val="008C3987"/>
    <w:rsid w:val="008C3CA4"/>
    <w:rsid w:val="008C4739"/>
    <w:rsid w:val="008C4E80"/>
    <w:rsid w:val="008D1122"/>
    <w:rsid w:val="008D351F"/>
    <w:rsid w:val="008D3A9C"/>
    <w:rsid w:val="008D611E"/>
    <w:rsid w:val="008E14CA"/>
    <w:rsid w:val="008E1B39"/>
    <w:rsid w:val="008E27FC"/>
    <w:rsid w:val="008E49B2"/>
    <w:rsid w:val="008E5522"/>
    <w:rsid w:val="008E587F"/>
    <w:rsid w:val="008E72D2"/>
    <w:rsid w:val="008E7E23"/>
    <w:rsid w:val="008F606C"/>
    <w:rsid w:val="008F6238"/>
    <w:rsid w:val="008F6C7C"/>
    <w:rsid w:val="009007EC"/>
    <w:rsid w:val="00900DE6"/>
    <w:rsid w:val="00900F78"/>
    <w:rsid w:val="00901495"/>
    <w:rsid w:val="00902D10"/>
    <w:rsid w:val="0090464F"/>
    <w:rsid w:val="009046F2"/>
    <w:rsid w:val="0090510C"/>
    <w:rsid w:val="00905AA8"/>
    <w:rsid w:val="0090623B"/>
    <w:rsid w:val="009073A6"/>
    <w:rsid w:val="00907D37"/>
    <w:rsid w:val="00910214"/>
    <w:rsid w:val="009120EB"/>
    <w:rsid w:val="009123B9"/>
    <w:rsid w:val="009127C7"/>
    <w:rsid w:val="009131D8"/>
    <w:rsid w:val="0091387B"/>
    <w:rsid w:val="009144DD"/>
    <w:rsid w:val="00915A28"/>
    <w:rsid w:val="00915E55"/>
    <w:rsid w:val="009201CD"/>
    <w:rsid w:val="00920A5C"/>
    <w:rsid w:val="00920E20"/>
    <w:rsid w:val="009212D4"/>
    <w:rsid w:val="009225BA"/>
    <w:rsid w:val="00926B6E"/>
    <w:rsid w:val="0093229D"/>
    <w:rsid w:val="00934FDD"/>
    <w:rsid w:val="00937AD2"/>
    <w:rsid w:val="00940729"/>
    <w:rsid w:val="00942608"/>
    <w:rsid w:val="00942CA1"/>
    <w:rsid w:val="00943711"/>
    <w:rsid w:val="0094480F"/>
    <w:rsid w:val="0094483E"/>
    <w:rsid w:val="00944D20"/>
    <w:rsid w:val="00944DD4"/>
    <w:rsid w:val="00944DE7"/>
    <w:rsid w:val="00944FB8"/>
    <w:rsid w:val="00945287"/>
    <w:rsid w:val="00947C63"/>
    <w:rsid w:val="00950D50"/>
    <w:rsid w:val="0095240E"/>
    <w:rsid w:val="009535EC"/>
    <w:rsid w:val="009629DD"/>
    <w:rsid w:val="0097096D"/>
    <w:rsid w:val="00970C9B"/>
    <w:rsid w:val="0097320E"/>
    <w:rsid w:val="00973229"/>
    <w:rsid w:val="009733C6"/>
    <w:rsid w:val="00976C25"/>
    <w:rsid w:val="00976C34"/>
    <w:rsid w:val="00976DB5"/>
    <w:rsid w:val="0098215A"/>
    <w:rsid w:val="009827F6"/>
    <w:rsid w:val="00986071"/>
    <w:rsid w:val="00986C5F"/>
    <w:rsid w:val="00987073"/>
    <w:rsid w:val="0098791D"/>
    <w:rsid w:val="00990380"/>
    <w:rsid w:val="00993593"/>
    <w:rsid w:val="00993638"/>
    <w:rsid w:val="0099387F"/>
    <w:rsid w:val="00993DD3"/>
    <w:rsid w:val="009948D0"/>
    <w:rsid w:val="009A1E43"/>
    <w:rsid w:val="009A4303"/>
    <w:rsid w:val="009A43E0"/>
    <w:rsid w:val="009A59CA"/>
    <w:rsid w:val="009A6B93"/>
    <w:rsid w:val="009A7BB0"/>
    <w:rsid w:val="009B010C"/>
    <w:rsid w:val="009B04EE"/>
    <w:rsid w:val="009B0A76"/>
    <w:rsid w:val="009B2542"/>
    <w:rsid w:val="009B3F19"/>
    <w:rsid w:val="009B458D"/>
    <w:rsid w:val="009B533C"/>
    <w:rsid w:val="009C2A54"/>
    <w:rsid w:val="009C2F2E"/>
    <w:rsid w:val="009C53CC"/>
    <w:rsid w:val="009C5D4B"/>
    <w:rsid w:val="009D04E3"/>
    <w:rsid w:val="009D2033"/>
    <w:rsid w:val="009D26E6"/>
    <w:rsid w:val="009D4CCC"/>
    <w:rsid w:val="009D5B65"/>
    <w:rsid w:val="009D653B"/>
    <w:rsid w:val="009D65B4"/>
    <w:rsid w:val="009D67A0"/>
    <w:rsid w:val="009D6C31"/>
    <w:rsid w:val="009D6F67"/>
    <w:rsid w:val="009D70D5"/>
    <w:rsid w:val="009E05ED"/>
    <w:rsid w:val="009E1FD1"/>
    <w:rsid w:val="009E47B2"/>
    <w:rsid w:val="009E4AFC"/>
    <w:rsid w:val="009E649C"/>
    <w:rsid w:val="009E7839"/>
    <w:rsid w:val="009F1EC3"/>
    <w:rsid w:val="009F35E0"/>
    <w:rsid w:val="009F60F3"/>
    <w:rsid w:val="009F7982"/>
    <w:rsid w:val="00A004FC"/>
    <w:rsid w:val="00A015E5"/>
    <w:rsid w:val="00A017BF"/>
    <w:rsid w:val="00A029DF"/>
    <w:rsid w:val="00A04D00"/>
    <w:rsid w:val="00A04DBE"/>
    <w:rsid w:val="00A108DA"/>
    <w:rsid w:val="00A10A61"/>
    <w:rsid w:val="00A10E25"/>
    <w:rsid w:val="00A20ABF"/>
    <w:rsid w:val="00A234C1"/>
    <w:rsid w:val="00A2368D"/>
    <w:rsid w:val="00A276AB"/>
    <w:rsid w:val="00A27966"/>
    <w:rsid w:val="00A27C0A"/>
    <w:rsid w:val="00A32AE3"/>
    <w:rsid w:val="00A3403C"/>
    <w:rsid w:val="00A35828"/>
    <w:rsid w:val="00A36475"/>
    <w:rsid w:val="00A37D5E"/>
    <w:rsid w:val="00A4006D"/>
    <w:rsid w:val="00A403F8"/>
    <w:rsid w:val="00A41A91"/>
    <w:rsid w:val="00A41AC4"/>
    <w:rsid w:val="00A43DEF"/>
    <w:rsid w:val="00A455A6"/>
    <w:rsid w:val="00A51B27"/>
    <w:rsid w:val="00A52253"/>
    <w:rsid w:val="00A56A2A"/>
    <w:rsid w:val="00A61BA3"/>
    <w:rsid w:val="00A6270E"/>
    <w:rsid w:val="00A62B7A"/>
    <w:rsid w:val="00A636D3"/>
    <w:rsid w:val="00A64853"/>
    <w:rsid w:val="00A67D61"/>
    <w:rsid w:val="00A767CA"/>
    <w:rsid w:val="00A77DBE"/>
    <w:rsid w:val="00A80C87"/>
    <w:rsid w:val="00A80E92"/>
    <w:rsid w:val="00A82791"/>
    <w:rsid w:val="00A82A9B"/>
    <w:rsid w:val="00A832D1"/>
    <w:rsid w:val="00A83610"/>
    <w:rsid w:val="00A84DE4"/>
    <w:rsid w:val="00A8683A"/>
    <w:rsid w:val="00A87232"/>
    <w:rsid w:val="00A90E7F"/>
    <w:rsid w:val="00A919A5"/>
    <w:rsid w:val="00A92A63"/>
    <w:rsid w:val="00A9343B"/>
    <w:rsid w:val="00A9565D"/>
    <w:rsid w:val="00A9574D"/>
    <w:rsid w:val="00A9654C"/>
    <w:rsid w:val="00AA0446"/>
    <w:rsid w:val="00AA0597"/>
    <w:rsid w:val="00AA0E5D"/>
    <w:rsid w:val="00AA1148"/>
    <w:rsid w:val="00AA2A54"/>
    <w:rsid w:val="00AA3347"/>
    <w:rsid w:val="00AA38E7"/>
    <w:rsid w:val="00AA423A"/>
    <w:rsid w:val="00AA5AEF"/>
    <w:rsid w:val="00AB0068"/>
    <w:rsid w:val="00AB0DD9"/>
    <w:rsid w:val="00AB2D9E"/>
    <w:rsid w:val="00AB6E69"/>
    <w:rsid w:val="00AC235C"/>
    <w:rsid w:val="00AC2F47"/>
    <w:rsid w:val="00AC4EC0"/>
    <w:rsid w:val="00AC50DD"/>
    <w:rsid w:val="00AD0148"/>
    <w:rsid w:val="00AD0AD3"/>
    <w:rsid w:val="00AD0E3B"/>
    <w:rsid w:val="00AD175B"/>
    <w:rsid w:val="00AD1DE8"/>
    <w:rsid w:val="00AD1E4D"/>
    <w:rsid w:val="00AD21F4"/>
    <w:rsid w:val="00AD2EB7"/>
    <w:rsid w:val="00AD472A"/>
    <w:rsid w:val="00AD4C33"/>
    <w:rsid w:val="00AD69DE"/>
    <w:rsid w:val="00AE2559"/>
    <w:rsid w:val="00AE38C0"/>
    <w:rsid w:val="00AE3D32"/>
    <w:rsid w:val="00AE4377"/>
    <w:rsid w:val="00AE477E"/>
    <w:rsid w:val="00AE47B3"/>
    <w:rsid w:val="00AE55DE"/>
    <w:rsid w:val="00AE60BD"/>
    <w:rsid w:val="00AE7DF7"/>
    <w:rsid w:val="00AF0BE1"/>
    <w:rsid w:val="00AF1022"/>
    <w:rsid w:val="00AF1C7B"/>
    <w:rsid w:val="00AF2876"/>
    <w:rsid w:val="00AF45E3"/>
    <w:rsid w:val="00AF537C"/>
    <w:rsid w:val="00AF7E2F"/>
    <w:rsid w:val="00B00024"/>
    <w:rsid w:val="00B00301"/>
    <w:rsid w:val="00B02382"/>
    <w:rsid w:val="00B02EF9"/>
    <w:rsid w:val="00B04336"/>
    <w:rsid w:val="00B117AA"/>
    <w:rsid w:val="00B14DE4"/>
    <w:rsid w:val="00B15AC3"/>
    <w:rsid w:val="00B16E29"/>
    <w:rsid w:val="00B2147A"/>
    <w:rsid w:val="00B24165"/>
    <w:rsid w:val="00B26ECB"/>
    <w:rsid w:val="00B27C6C"/>
    <w:rsid w:val="00B30BFD"/>
    <w:rsid w:val="00B32EB5"/>
    <w:rsid w:val="00B3396C"/>
    <w:rsid w:val="00B33FEE"/>
    <w:rsid w:val="00B3711D"/>
    <w:rsid w:val="00B411CD"/>
    <w:rsid w:val="00B4202A"/>
    <w:rsid w:val="00B435F8"/>
    <w:rsid w:val="00B43CFC"/>
    <w:rsid w:val="00B45131"/>
    <w:rsid w:val="00B46595"/>
    <w:rsid w:val="00B53A25"/>
    <w:rsid w:val="00B54A98"/>
    <w:rsid w:val="00B55B5F"/>
    <w:rsid w:val="00B5611F"/>
    <w:rsid w:val="00B57B56"/>
    <w:rsid w:val="00B57EF5"/>
    <w:rsid w:val="00B6062D"/>
    <w:rsid w:val="00B616DA"/>
    <w:rsid w:val="00B61755"/>
    <w:rsid w:val="00B6179C"/>
    <w:rsid w:val="00B62708"/>
    <w:rsid w:val="00B63038"/>
    <w:rsid w:val="00B65903"/>
    <w:rsid w:val="00B65C96"/>
    <w:rsid w:val="00B6680F"/>
    <w:rsid w:val="00B66B01"/>
    <w:rsid w:val="00B66F0A"/>
    <w:rsid w:val="00B67728"/>
    <w:rsid w:val="00B71975"/>
    <w:rsid w:val="00B72671"/>
    <w:rsid w:val="00B73431"/>
    <w:rsid w:val="00B73AE6"/>
    <w:rsid w:val="00B75979"/>
    <w:rsid w:val="00B76B39"/>
    <w:rsid w:val="00B775CD"/>
    <w:rsid w:val="00B80C9C"/>
    <w:rsid w:val="00B80D23"/>
    <w:rsid w:val="00B81DB7"/>
    <w:rsid w:val="00B82B72"/>
    <w:rsid w:val="00B82F4F"/>
    <w:rsid w:val="00B82F56"/>
    <w:rsid w:val="00B8315F"/>
    <w:rsid w:val="00B83F5E"/>
    <w:rsid w:val="00B86DDA"/>
    <w:rsid w:val="00B8709F"/>
    <w:rsid w:val="00B871A8"/>
    <w:rsid w:val="00B872BC"/>
    <w:rsid w:val="00B9154B"/>
    <w:rsid w:val="00B926BA"/>
    <w:rsid w:val="00B9272B"/>
    <w:rsid w:val="00B92749"/>
    <w:rsid w:val="00B92F5C"/>
    <w:rsid w:val="00B93AFD"/>
    <w:rsid w:val="00B950ED"/>
    <w:rsid w:val="00B953BF"/>
    <w:rsid w:val="00B9670F"/>
    <w:rsid w:val="00B97881"/>
    <w:rsid w:val="00BA18E8"/>
    <w:rsid w:val="00BA264C"/>
    <w:rsid w:val="00BA2844"/>
    <w:rsid w:val="00BA69B6"/>
    <w:rsid w:val="00BB26B5"/>
    <w:rsid w:val="00BB360B"/>
    <w:rsid w:val="00BC05DB"/>
    <w:rsid w:val="00BC17C1"/>
    <w:rsid w:val="00BC253D"/>
    <w:rsid w:val="00BC3200"/>
    <w:rsid w:val="00BC40B5"/>
    <w:rsid w:val="00BC4D9A"/>
    <w:rsid w:val="00BC568C"/>
    <w:rsid w:val="00BC5D9B"/>
    <w:rsid w:val="00BC6232"/>
    <w:rsid w:val="00BC6AC2"/>
    <w:rsid w:val="00BC7344"/>
    <w:rsid w:val="00BC7916"/>
    <w:rsid w:val="00BC7FD6"/>
    <w:rsid w:val="00BD0607"/>
    <w:rsid w:val="00BD2213"/>
    <w:rsid w:val="00BD2F2D"/>
    <w:rsid w:val="00BD3DF1"/>
    <w:rsid w:val="00BD5253"/>
    <w:rsid w:val="00BD62AC"/>
    <w:rsid w:val="00BD6C0E"/>
    <w:rsid w:val="00BD71EC"/>
    <w:rsid w:val="00BE317A"/>
    <w:rsid w:val="00BE33C1"/>
    <w:rsid w:val="00BE571C"/>
    <w:rsid w:val="00BE6A54"/>
    <w:rsid w:val="00BE70A6"/>
    <w:rsid w:val="00BF13D3"/>
    <w:rsid w:val="00BF4443"/>
    <w:rsid w:val="00BF6CE8"/>
    <w:rsid w:val="00C01695"/>
    <w:rsid w:val="00C040A5"/>
    <w:rsid w:val="00C041C1"/>
    <w:rsid w:val="00C053E7"/>
    <w:rsid w:val="00C0589A"/>
    <w:rsid w:val="00C058BC"/>
    <w:rsid w:val="00C06264"/>
    <w:rsid w:val="00C063DF"/>
    <w:rsid w:val="00C06F4D"/>
    <w:rsid w:val="00C0789D"/>
    <w:rsid w:val="00C10B90"/>
    <w:rsid w:val="00C12023"/>
    <w:rsid w:val="00C125C6"/>
    <w:rsid w:val="00C12C97"/>
    <w:rsid w:val="00C15068"/>
    <w:rsid w:val="00C15436"/>
    <w:rsid w:val="00C17D6F"/>
    <w:rsid w:val="00C20243"/>
    <w:rsid w:val="00C20C50"/>
    <w:rsid w:val="00C238E0"/>
    <w:rsid w:val="00C2654B"/>
    <w:rsid w:val="00C26B9F"/>
    <w:rsid w:val="00C31F26"/>
    <w:rsid w:val="00C344BF"/>
    <w:rsid w:val="00C34BA6"/>
    <w:rsid w:val="00C3538E"/>
    <w:rsid w:val="00C35B76"/>
    <w:rsid w:val="00C368E5"/>
    <w:rsid w:val="00C369A3"/>
    <w:rsid w:val="00C37C28"/>
    <w:rsid w:val="00C40F28"/>
    <w:rsid w:val="00C413AD"/>
    <w:rsid w:val="00C41B71"/>
    <w:rsid w:val="00C42600"/>
    <w:rsid w:val="00C42ABE"/>
    <w:rsid w:val="00C43C43"/>
    <w:rsid w:val="00C46778"/>
    <w:rsid w:val="00C46A01"/>
    <w:rsid w:val="00C50C5B"/>
    <w:rsid w:val="00C53902"/>
    <w:rsid w:val="00C53D25"/>
    <w:rsid w:val="00C54598"/>
    <w:rsid w:val="00C5509C"/>
    <w:rsid w:val="00C55C98"/>
    <w:rsid w:val="00C56F64"/>
    <w:rsid w:val="00C6342F"/>
    <w:rsid w:val="00C63CA4"/>
    <w:rsid w:val="00C65DF0"/>
    <w:rsid w:val="00C67D92"/>
    <w:rsid w:val="00C70405"/>
    <w:rsid w:val="00C7070E"/>
    <w:rsid w:val="00C7154A"/>
    <w:rsid w:val="00C71D94"/>
    <w:rsid w:val="00C726AF"/>
    <w:rsid w:val="00C7287C"/>
    <w:rsid w:val="00C72E15"/>
    <w:rsid w:val="00C7377A"/>
    <w:rsid w:val="00C73CA8"/>
    <w:rsid w:val="00C756A5"/>
    <w:rsid w:val="00C75B8A"/>
    <w:rsid w:val="00C77E65"/>
    <w:rsid w:val="00C813CC"/>
    <w:rsid w:val="00C826BF"/>
    <w:rsid w:val="00C82EC6"/>
    <w:rsid w:val="00C8457C"/>
    <w:rsid w:val="00C877B6"/>
    <w:rsid w:val="00C91B6B"/>
    <w:rsid w:val="00C923AC"/>
    <w:rsid w:val="00C92CFD"/>
    <w:rsid w:val="00C94507"/>
    <w:rsid w:val="00C95FE3"/>
    <w:rsid w:val="00CA2198"/>
    <w:rsid w:val="00CA364D"/>
    <w:rsid w:val="00CA4144"/>
    <w:rsid w:val="00CA65A5"/>
    <w:rsid w:val="00CA7F96"/>
    <w:rsid w:val="00CB0201"/>
    <w:rsid w:val="00CB09C3"/>
    <w:rsid w:val="00CB16F3"/>
    <w:rsid w:val="00CB29C1"/>
    <w:rsid w:val="00CB55EF"/>
    <w:rsid w:val="00CB56C4"/>
    <w:rsid w:val="00CB5D74"/>
    <w:rsid w:val="00CB76D7"/>
    <w:rsid w:val="00CC025C"/>
    <w:rsid w:val="00CC1432"/>
    <w:rsid w:val="00CC5F54"/>
    <w:rsid w:val="00CC6422"/>
    <w:rsid w:val="00CC66A4"/>
    <w:rsid w:val="00CD04DC"/>
    <w:rsid w:val="00CD1105"/>
    <w:rsid w:val="00CD1858"/>
    <w:rsid w:val="00CD2071"/>
    <w:rsid w:val="00CD207B"/>
    <w:rsid w:val="00CD21A7"/>
    <w:rsid w:val="00CD6DCA"/>
    <w:rsid w:val="00CD710F"/>
    <w:rsid w:val="00CE0069"/>
    <w:rsid w:val="00CE223F"/>
    <w:rsid w:val="00CE4AB1"/>
    <w:rsid w:val="00CE5542"/>
    <w:rsid w:val="00CE572B"/>
    <w:rsid w:val="00CE66D9"/>
    <w:rsid w:val="00CE6C95"/>
    <w:rsid w:val="00CE73BC"/>
    <w:rsid w:val="00CF0A3B"/>
    <w:rsid w:val="00CF0E30"/>
    <w:rsid w:val="00CF2ED4"/>
    <w:rsid w:val="00CF48B1"/>
    <w:rsid w:val="00CF5041"/>
    <w:rsid w:val="00CF657F"/>
    <w:rsid w:val="00CF7081"/>
    <w:rsid w:val="00D00BAB"/>
    <w:rsid w:val="00D03E77"/>
    <w:rsid w:val="00D044F8"/>
    <w:rsid w:val="00D04839"/>
    <w:rsid w:val="00D06FEE"/>
    <w:rsid w:val="00D07CD1"/>
    <w:rsid w:val="00D16149"/>
    <w:rsid w:val="00D17E2C"/>
    <w:rsid w:val="00D218E6"/>
    <w:rsid w:val="00D238ED"/>
    <w:rsid w:val="00D24C99"/>
    <w:rsid w:val="00D2572C"/>
    <w:rsid w:val="00D30DB4"/>
    <w:rsid w:val="00D31AF2"/>
    <w:rsid w:val="00D3352F"/>
    <w:rsid w:val="00D339A6"/>
    <w:rsid w:val="00D354FC"/>
    <w:rsid w:val="00D37DAF"/>
    <w:rsid w:val="00D406D6"/>
    <w:rsid w:val="00D413A1"/>
    <w:rsid w:val="00D413A6"/>
    <w:rsid w:val="00D419AA"/>
    <w:rsid w:val="00D4262C"/>
    <w:rsid w:val="00D43041"/>
    <w:rsid w:val="00D445B3"/>
    <w:rsid w:val="00D4492A"/>
    <w:rsid w:val="00D45A3D"/>
    <w:rsid w:val="00D4774F"/>
    <w:rsid w:val="00D47BA7"/>
    <w:rsid w:val="00D5025A"/>
    <w:rsid w:val="00D5198B"/>
    <w:rsid w:val="00D536BD"/>
    <w:rsid w:val="00D53F2A"/>
    <w:rsid w:val="00D54038"/>
    <w:rsid w:val="00D54217"/>
    <w:rsid w:val="00D544D1"/>
    <w:rsid w:val="00D54E75"/>
    <w:rsid w:val="00D558E0"/>
    <w:rsid w:val="00D566C1"/>
    <w:rsid w:val="00D56E9F"/>
    <w:rsid w:val="00D60231"/>
    <w:rsid w:val="00D60333"/>
    <w:rsid w:val="00D6140C"/>
    <w:rsid w:val="00D616EE"/>
    <w:rsid w:val="00D6598B"/>
    <w:rsid w:val="00D6598C"/>
    <w:rsid w:val="00D660E8"/>
    <w:rsid w:val="00D675AA"/>
    <w:rsid w:val="00D71F74"/>
    <w:rsid w:val="00D74847"/>
    <w:rsid w:val="00D75EF7"/>
    <w:rsid w:val="00D77363"/>
    <w:rsid w:val="00D77819"/>
    <w:rsid w:val="00D80942"/>
    <w:rsid w:val="00D8143D"/>
    <w:rsid w:val="00D825C9"/>
    <w:rsid w:val="00D84930"/>
    <w:rsid w:val="00D84F57"/>
    <w:rsid w:val="00D8723C"/>
    <w:rsid w:val="00D8798B"/>
    <w:rsid w:val="00D9037C"/>
    <w:rsid w:val="00D92907"/>
    <w:rsid w:val="00D9308F"/>
    <w:rsid w:val="00D94300"/>
    <w:rsid w:val="00D944A9"/>
    <w:rsid w:val="00D94F03"/>
    <w:rsid w:val="00DA030E"/>
    <w:rsid w:val="00DA0D66"/>
    <w:rsid w:val="00DA11B3"/>
    <w:rsid w:val="00DA1CFE"/>
    <w:rsid w:val="00DA1F3B"/>
    <w:rsid w:val="00DA21D1"/>
    <w:rsid w:val="00DA220A"/>
    <w:rsid w:val="00DA3166"/>
    <w:rsid w:val="00DA39DB"/>
    <w:rsid w:val="00DA3D39"/>
    <w:rsid w:val="00DA516B"/>
    <w:rsid w:val="00DA6708"/>
    <w:rsid w:val="00DA742D"/>
    <w:rsid w:val="00DA78C5"/>
    <w:rsid w:val="00DB1BE8"/>
    <w:rsid w:val="00DB210E"/>
    <w:rsid w:val="00DB2690"/>
    <w:rsid w:val="00DB2F31"/>
    <w:rsid w:val="00DB514F"/>
    <w:rsid w:val="00DB532F"/>
    <w:rsid w:val="00DB714B"/>
    <w:rsid w:val="00DB74D5"/>
    <w:rsid w:val="00DC0464"/>
    <w:rsid w:val="00DC2063"/>
    <w:rsid w:val="00DC2806"/>
    <w:rsid w:val="00DC38CE"/>
    <w:rsid w:val="00DC3E12"/>
    <w:rsid w:val="00DC5739"/>
    <w:rsid w:val="00DC6D40"/>
    <w:rsid w:val="00DD14AE"/>
    <w:rsid w:val="00DD1AA1"/>
    <w:rsid w:val="00DD3B0B"/>
    <w:rsid w:val="00DD3C52"/>
    <w:rsid w:val="00DD45BF"/>
    <w:rsid w:val="00DD6261"/>
    <w:rsid w:val="00DD7821"/>
    <w:rsid w:val="00DD78C4"/>
    <w:rsid w:val="00DD78CF"/>
    <w:rsid w:val="00DE0811"/>
    <w:rsid w:val="00DE1A80"/>
    <w:rsid w:val="00DE21C3"/>
    <w:rsid w:val="00DE227F"/>
    <w:rsid w:val="00DE2A6C"/>
    <w:rsid w:val="00DE2DA9"/>
    <w:rsid w:val="00DE35A1"/>
    <w:rsid w:val="00DE45BF"/>
    <w:rsid w:val="00DF1D51"/>
    <w:rsid w:val="00DF3534"/>
    <w:rsid w:val="00DF3890"/>
    <w:rsid w:val="00DF625F"/>
    <w:rsid w:val="00DF6F5A"/>
    <w:rsid w:val="00DF71D2"/>
    <w:rsid w:val="00DF7539"/>
    <w:rsid w:val="00E04703"/>
    <w:rsid w:val="00E04FB6"/>
    <w:rsid w:val="00E059FE"/>
    <w:rsid w:val="00E10C50"/>
    <w:rsid w:val="00E1285A"/>
    <w:rsid w:val="00E13788"/>
    <w:rsid w:val="00E139DA"/>
    <w:rsid w:val="00E152B1"/>
    <w:rsid w:val="00E15E0D"/>
    <w:rsid w:val="00E161A7"/>
    <w:rsid w:val="00E16A84"/>
    <w:rsid w:val="00E16E5C"/>
    <w:rsid w:val="00E17670"/>
    <w:rsid w:val="00E17724"/>
    <w:rsid w:val="00E17F56"/>
    <w:rsid w:val="00E255AC"/>
    <w:rsid w:val="00E25D79"/>
    <w:rsid w:val="00E3106D"/>
    <w:rsid w:val="00E31637"/>
    <w:rsid w:val="00E31786"/>
    <w:rsid w:val="00E31897"/>
    <w:rsid w:val="00E336F9"/>
    <w:rsid w:val="00E356C4"/>
    <w:rsid w:val="00E36907"/>
    <w:rsid w:val="00E37B0B"/>
    <w:rsid w:val="00E4186B"/>
    <w:rsid w:val="00E429C9"/>
    <w:rsid w:val="00E42A34"/>
    <w:rsid w:val="00E42C4D"/>
    <w:rsid w:val="00E46E02"/>
    <w:rsid w:val="00E471EA"/>
    <w:rsid w:val="00E502E9"/>
    <w:rsid w:val="00E50589"/>
    <w:rsid w:val="00E534EF"/>
    <w:rsid w:val="00E54196"/>
    <w:rsid w:val="00E54378"/>
    <w:rsid w:val="00E556C4"/>
    <w:rsid w:val="00E5620D"/>
    <w:rsid w:val="00E563DC"/>
    <w:rsid w:val="00E575CA"/>
    <w:rsid w:val="00E61164"/>
    <w:rsid w:val="00E61FCD"/>
    <w:rsid w:val="00E620F3"/>
    <w:rsid w:val="00E63661"/>
    <w:rsid w:val="00E63716"/>
    <w:rsid w:val="00E6449D"/>
    <w:rsid w:val="00E6483F"/>
    <w:rsid w:val="00E64EB0"/>
    <w:rsid w:val="00E70A84"/>
    <w:rsid w:val="00E72696"/>
    <w:rsid w:val="00E73265"/>
    <w:rsid w:val="00E73A20"/>
    <w:rsid w:val="00E75510"/>
    <w:rsid w:val="00E759EA"/>
    <w:rsid w:val="00E75B53"/>
    <w:rsid w:val="00E770C8"/>
    <w:rsid w:val="00E77800"/>
    <w:rsid w:val="00E80ADC"/>
    <w:rsid w:val="00E810AA"/>
    <w:rsid w:val="00E829DD"/>
    <w:rsid w:val="00E83B16"/>
    <w:rsid w:val="00E84622"/>
    <w:rsid w:val="00E856B5"/>
    <w:rsid w:val="00E86AAC"/>
    <w:rsid w:val="00E87243"/>
    <w:rsid w:val="00E87B42"/>
    <w:rsid w:val="00E90F96"/>
    <w:rsid w:val="00E949FC"/>
    <w:rsid w:val="00E94F23"/>
    <w:rsid w:val="00E9578D"/>
    <w:rsid w:val="00EA005E"/>
    <w:rsid w:val="00EA4D9F"/>
    <w:rsid w:val="00EB238B"/>
    <w:rsid w:val="00EB44BA"/>
    <w:rsid w:val="00EB4DCC"/>
    <w:rsid w:val="00EB7C8A"/>
    <w:rsid w:val="00EC12A6"/>
    <w:rsid w:val="00EC1DAC"/>
    <w:rsid w:val="00EC2BFC"/>
    <w:rsid w:val="00EC2F65"/>
    <w:rsid w:val="00EC48D5"/>
    <w:rsid w:val="00EC4F2F"/>
    <w:rsid w:val="00EC555D"/>
    <w:rsid w:val="00EC5571"/>
    <w:rsid w:val="00EC6696"/>
    <w:rsid w:val="00EC6FC8"/>
    <w:rsid w:val="00ED19E2"/>
    <w:rsid w:val="00ED4373"/>
    <w:rsid w:val="00ED462C"/>
    <w:rsid w:val="00ED717D"/>
    <w:rsid w:val="00ED75DB"/>
    <w:rsid w:val="00ED7F6F"/>
    <w:rsid w:val="00EE03A7"/>
    <w:rsid w:val="00EE0530"/>
    <w:rsid w:val="00EE17D7"/>
    <w:rsid w:val="00EE23EF"/>
    <w:rsid w:val="00EE3CA9"/>
    <w:rsid w:val="00EE4BB6"/>
    <w:rsid w:val="00EE4EC3"/>
    <w:rsid w:val="00EE6751"/>
    <w:rsid w:val="00EE6ADA"/>
    <w:rsid w:val="00EF0225"/>
    <w:rsid w:val="00EF02C0"/>
    <w:rsid w:val="00EF2F95"/>
    <w:rsid w:val="00EF732F"/>
    <w:rsid w:val="00F003BA"/>
    <w:rsid w:val="00F043D2"/>
    <w:rsid w:val="00F045C0"/>
    <w:rsid w:val="00F04987"/>
    <w:rsid w:val="00F07227"/>
    <w:rsid w:val="00F12BDA"/>
    <w:rsid w:val="00F13803"/>
    <w:rsid w:val="00F148CE"/>
    <w:rsid w:val="00F1575E"/>
    <w:rsid w:val="00F17790"/>
    <w:rsid w:val="00F20CEC"/>
    <w:rsid w:val="00F243CE"/>
    <w:rsid w:val="00F24486"/>
    <w:rsid w:val="00F2690B"/>
    <w:rsid w:val="00F27033"/>
    <w:rsid w:val="00F303DB"/>
    <w:rsid w:val="00F31242"/>
    <w:rsid w:val="00F31E0B"/>
    <w:rsid w:val="00F34878"/>
    <w:rsid w:val="00F35789"/>
    <w:rsid w:val="00F37ACD"/>
    <w:rsid w:val="00F37B03"/>
    <w:rsid w:val="00F410AC"/>
    <w:rsid w:val="00F41260"/>
    <w:rsid w:val="00F4126B"/>
    <w:rsid w:val="00F41D35"/>
    <w:rsid w:val="00F42C6A"/>
    <w:rsid w:val="00F43AD5"/>
    <w:rsid w:val="00F454EC"/>
    <w:rsid w:val="00F47695"/>
    <w:rsid w:val="00F47F6B"/>
    <w:rsid w:val="00F53435"/>
    <w:rsid w:val="00F535CD"/>
    <w:rsid w:val="00F544B2"/>
    <w:rsid w:val="00F55742"/>
    <w:rsid w:val="00F5676A"/>
    <w:rsid w:val="00F6027D"/>
    <w:rsid w:val="00F61532"/>
    <w:rsid w:val="00F637D3"/>
    <w:rsid w:val="00F64870"/>
    <w:rsid w:val="00F649E3"/>
    <w:rsid w:val="00F64B74"/>
    <w:rsid w:val="00F64E00"/>
    <w:rsid w:val="00F66F68"/>
    <w:rsid w:val="00F70EE8"/>
    <w:rsid w:val="00F71DE7"/>
    <w:rsid w:val="00F72DC1"/>
    <w:rsid w:val="00F74848"/>
    <w:rsid w:val="00F74A9C"/>
    <w:rsid w:val="00F75ECC"/>
    <w:rsid w:val="00F80002"/>
    <w:rsid w:val="00F815FD"/>
    <w:rsid w:val="00F817C1"/>
    <w:rsid w:val="00F81CE7"/>
    <w:rsid w:val="00F82BE3"/>
    <w:rsid w:val="00F83AD4"/>
    <w:rsid w:val="00F83D34"/>
    <w:rsid w:val="00F865F0"/>
    <w:rsid w:val="00F86A5C"/>
    <w:rsid w:val="00F87D54"/>
    <w:rsid w:val="00F87F79"/>
    <w:rsid w:val="00F91631"/>
    <w:rsid w:val="00F91C08"/>
    <w:rsid w:val="00F92590"/>
    <w:rsid w:val="00F93ABE"/>
    <w:rsid w:val="00F9658C"/>
    <w:rsid w:val="00F96D0F"/>
    <w:rsid w:val="00FA23CE"/>
    <w:rsid w:val="00FA283A"/>
    <w:rsid w:val="00FA3263"/>
    <w:rsid w:val="00FA3449"/>
    <w:rsid w:val="00FA3927"/>
    <w:rsid w:val="00FA43D5"/>
    <w:rsid w:val="00FA4BC9"/>
    <w:rsid w:val="00FA4F58"/>
    <w:rsid w:val="00FA512B"/>
    <w:rsid w:val="00FA7081"/>
    <w:rsid w:val="00FB06F4"/>
    <w:rsid w:val="00FB0A3D"/>
    <w:rsid w:val="00FB16ED"/>
    <w:rsid w:val="00FB1868"/>
    <w:rsid w:val="00FB2F65"/>
    <w:rsid w:val="00FB3EF7"/>
    <w:rsid w:val="00FB456F"/>
    <w:rsid w:val="00FB51DE"/>
    <w:rsid w:val="00FB678E"/>
    <w:rsid w:val="00FB6D71"/>
    <w:rsid w:val="00FC014B"/>
    <w:rsid w:val="00FC1C80"/>
    <w:rsid w:val="00FC21E1"/>
    <w:rsid w:val="00FC2B8A"/>
    <w:rsid w:val="00FC30E5"/>
    <w:rsid w:val="00FC334B"/>
    <w:rsid w:val="00FC5057"/>
    <w:rsid w:val="00FC5E95"/>
    <w:rsid w:val="00FC6AE8"/>
    <w:rsid w:val="00FC7E67"/>
    <w:rsid w:val="00FD2C33"/>
    <w:rsid w:val="00FD2C70"/>
    <w:rsid w:val="00FD3CB0"/>
    <w:rsid w:val="00FD4EA5"/>
    <w:rsid w:val="00FD69F0"/>
    <w:rsid w:val="00FE3ACA"/>
    <w:rsid w:val="00FE3E98"/>
    <w:rsid w:val="00FE4654"/>
    <w:rsid w:val="00FF2BF4"/>
    <w:rsid w:val="00FF36D1"/>
    <w:rsid w:val="00FF3EC8"/>
    <w:rsid w:val="00FF513E"/>
    <w:rsid w:val="00FF5728"/>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FEF12"/>
  <w15:docId w15:val="{D4839BC8-BBD4-4A11-A5A9-0EBCA11DA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0405"/>
    <w:pPr>
      <w:spacing w:after="200" w:line="276" w:lineRule="auto"/>
    </w:pPr>
    <w:rPr>
      <w:sz w:val="22"/>
      <w:szCs w:val="22"/>
    </w:rPr>
  </w:style>
  <w:style w:type="paragraph" w:styleId="Heading1">
    <w:name w:val="heading 1"/>
    <w:basedOn w:val="Normal"/>
    <w:next w:val="Normal"/>
    <w:link w:val="Heading1Char"/>
    <w:uiPriority w:val="9"/>
    <w:qFormat/>
    <w:rsid w:val="007D28EC"/>
    <w:pPr>
      <w:keepNext/>
      <w:keepLines/>
      <w:spacing w:before="120" w:after="120"/>
      <w:ind w:firstLine="720"/>
      <w:outlineLvl w:val="0"/>
    </w:pPr>
    <w:rPr>
      <w:rFonts w:ascii="Times New Roman" w:eastAsiaTheme="majorEastAsia" w:hAnsi="Times New Roman" w:cstheme="majorBidi"/>
      <w:b/>
      <w:sz w:val="28"/>
      <w:szCs w:val="32"/>
    </w:rPr>
  </w:style>
  <w:style w:type="paragraph" w:styleId="Heading2">
    <w:name w:val="heading 2"/>
    <w:basedOn w:val="Normal"/>
    <w:next w:val="Normal"/>
    <w:link w:val="Heading2Char"/>
    <w:uiPriority w:val="9"/>
    <w:unhideWhenUsed/>
    <w:qFormat/>
    <w:rsid w:val="007D28EC"/>
    <w:pPr>
      <w:keepNext/>
      <w:keepLines/>
      <w:spacing w:before="120" w:after="120"/>
      <w:ind w:firstLine="720"/>
      <w:outlineLvl w:val="1"/>
    </w:pPr>
    <w:rPr>
      <w:rFonts w:ascii="Times New Roman" w:eastAsiaTheme="majorEastAsia" w:hAnsi="Times New Roman" w:cstheme="majorBidi"/>
      <w:b/>
      <w:sz w:val="28"/>
      <w:szCs w:val="26"/>
    </w:rPr>
  </w:style>
  <w:style w:type="paragraph" w:styleId="Heading3">
    <w:name w:val="heading 3"/>
    <w:basedOn w:val="Normal"/>
    <w:next w:val="Normal"/>
    <w:link w:val="Heading3Char"/>
    <w:uiPriority w:val="9"/>
    <w:unhideWhenUsed/>
    <w:qFormat/>
    <w:rsid w:val="00CF7081"/>
    <w:pPr>
      <w:keepNext/>
      <w:keepLines/>
      <w:spacing w:before="120" w:after="120"/>
      <w:ind w:firstLine="720"/>
      <w:outlineLvl w:val="2"/>
    </w:pPr>
    <w:rPr>
      <w:rFonts w:ascii="Times New Roman" w:eastAsiaTheme="majorEastAsia" w:hAnsi="Times New Roman" w:cstheme="majorBidi"/>
      <w:b/>
      <w:i/>
      <w:sz w:val="28"/>
      <w:szCs w:val="24"/>
    </w:rPr>
  </w:style>
  <w:style w:type="paragraph" w:styleId="Heading4">
    <w:name w:val="heading 4"/>
    <w:basedOn w:val="Normal"/>
    <w:next w:val="Normal"/>
    <w:link w:val="Heading4Char"/>
    <w:uiPriority w:val="99"/>
    <w:qFormat/>
    <w:rsid w:val="00514065"/>
    <w:pPr>
      <w:keepNext/>
      <w:spacing w:before="60" w:after="60" w:line="300" w:lineRule="exact"/>
      <w:jc w:val="center"/>
      <w:outlineLvl w:val="3"/>
    </w:pPr>
    <w:rPr>
      <w:rFonts w:eastAsia="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43F96"/>
    <w:rPr>
      <w:color w:val="0000FF" w:themeColor="hyperlink"/>
      <w:u w:val="single"/>
    </w:rPr>
  </w:style>
  <w:style w:type="paragraph" w:styleId="BalloonText">
    <w:name w:val="Balloon Text"/>
    <w:basedOn w:val="Normal"/>
    <w:link w:val="BalloonTextChar"/>
    <w:uiPriority w:val="99"/>
    <w:semiHidden/>
    <w:unhideWhenUsed/>
    <w:rsid w:val="00483B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3BAC"/>
    <w:rPr>
      <w:rFonts w:ascii="Tahoma" w:hAnsi="Tahoma" w:cs="Tahoma"/>
      <w:sz w:val="16"/>
      <w:szCs w:val="16"/>
    </w:rPr>
  </w:style>
  <w:style w:type="paragraph" w:styleId="ListParagraph">
    <w:name w:val="List Paragraph"/>
    <w:aliases w:val="bullet 1,Yellow Bullet,Normal bullet 2,Paragraph,Paragraphe de liste PBLH,Bullet list,Resume Title,Citation List,List Paragraph Char Char,b1,Number_1,SGLText List Paragraph,new,lp1,Normal Sentence,ListPar1,Bullet,head2,List Paragraph1,L"/>
    <w:basedOn w:val="Normal"/>
    <w:link w:val="ListParagraphChar"/>
    <w:uiPriority w:val="34"/>
    <w:qFormat/>
    <w:rsid w:val="001577BC"/>
    <w:pPr>
      <w:ind w:left="720"/>
      <w:contextualSpacing/>
    </w:pPr>
  </w:style>
  <w:style w:type="paragraph" w:styleId="Revision">
    <w:name w:val="Revision"/>
    <w:hidden/>
    <w:uiPriority w:val="99"/>
    <w:semiHidden/>
    <w:rsid w:val="00033344"/>
    <w:rPr>
      <w:sz w:val="22"/>
      <w:szCs w:val="22"/>
    </w:rPr>
  </w:style>
  <w:style w:type="table" w:styleId="TableGrid">
    <w:name w:val="Table Grid"/>
    <w:basedOn w:val="TableNormal"/>
    <w:uiPriority w:val="39"/>
    <w:rsid w:val="00B967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9D26E6"/>
    <w:rPr>
      <w:i/>
      <w:iCs/>
    </w:rPr>
  </w:style>
  <w:style w:type="paragraph" w:styleId="Caption">
    <w:name w:val="caption"/>
    <w:basedOn w:val="Normal"/>
    <w:next w:val="Normal"/>
    <w:uiPriority w:val="35"/>
    <w:unhideWhenUsed/>
    <w:qFormat/>
    <w:rsid w:val="006A37A6"/>
    <w:pPr>
      <w:spacing w:line="240" w:lineRule="auto"/>
    </w:pPr>
    <w:rPr>
      <w:b/>
      <w:bCs/>
      <w:color w:val="4F81BD" w:themeColor="accent1"/>
      <w:sz w:val="18"/>
      <w:szCs w:val="18"/>
    </w:rPr>
  </w:style>
  <w:style w:type="paragraph" w:styleId="EndnoteText">
    <w:name w:val="endnote text"/>
    <w:basedOn w:val="Normal"/>
    <w:link w:val="EndnoteTextChar"/>
    <w:uiPriority w:val="99"/>
    <w:semiHidden/>
    <w:unhideWhenUsed/>
    <w:rsid w:val="004617B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617B8"/>
  </w:style>
  <w:style w:type="character" w:styleId="EndnoteReference">
    <w:name w:val="endnote reference"/>
    <w:basedOn w:val="DefaultParagraphFont"/>
    <w:uiPriority w:val="99"/>
    <w:semiHidden/>
    <w:unhideWhenUsed/>
    <w:rsid w:val="004617B8"/>
    <w:rPr>
      <w:vertAlign w:val="superscript"/>
    </w:rPr>
  </w:style>
  <w:style w:type="paragraph" w:styleId="FootnoteText">
    <w:name w:val="footnote text"/>
    <w:aliases w:val="Footnote Text Char Char Char Char Char,Footnote Text Char Char Char Char Char Char Ch,Footnote Text Char Char Char Char Char Char Ch Char,Footnote Text Char Char Char Char Char Char Ch Char Char Char,single space,fn,FOOTNOTE,Char9,ft"/>
    <w:basedOn w:val="Normal"/>
    <w:link w:val="FootnoteTextChar"/>
    <w:uiPriority w:val="99"/>
    <w:unhideWhenUsed/>
    <w:qFormat/>
    <w:rsid w:val="004617B8"/>
    <w:pPr>
      <w:spacing w:after="0" w:line="240" w:lineRule="auto"/>
    </w:pPr>
    <w:rPr>
      <w:sz w:val="20"/>
      <w:szCs w:val="20"/>
    </w:rPr>
  </w:style>
  <w:style w:type="character" w:customStyle="1" w:styleId="FootnoteTextChar">
    <w:name w:val="Footnote Text Char"/>
    <w:aliases w:val="Footnote Text Char Char Char Char Char Char,Footnote Text Char Char Char Char Char Char Ch Char1,Footnote Text Char Char Char Char Char Char Ch Char Char,Footnote Text Char Char Char Char Char Char Ch Char Char Char Char,fn Char"/>
    <w:basedOn w:val="DefaultParagraphFont"/>
    <w:link w:val="FootnoteText"/>
    <w:uiPriority w:val="99"/>
    <w:qFormat/>
    <w:rsid w:val="004617B8"/>
  </w:style>
  <w:style w:type="character" w:styleId="FootnoteReference">
    <w:name w:val="footnote reference"/>
    <w:aliases w:val="Footnote,Footnote text,ftref,16 Point,Superscript 6 Point,Ref,de nota al pie,Footnote text + 13 pt,BearingPoint,fr,Footnote Text1,f,(NECG) Footnote Reference,BVI fnr,footnote ref,10 p,Footnote + Arial,10 pt,4_,4_G,Footnote d,Re,Black"/>
    <w:basedOn w:val="DefaultParagraphFont"/>
    <w:link w:val="FootnotetextChar1"/>
    <w:uiPriority w:val="99"/>
    <w:unhideWhenUsed/>
    <w:qFormat/>
    <w:rsid w:val="004617B8"/>
    <w:rPr>
      <w:vertAlign w:val="superscript"/>
    </w:rPr>
  </w:style>
  <w:style w:type="paragraph" w:customStyle="1" w:styleId="n-dieunoidung">
    <w:name w:val="n-dieunoidung"/>
    <w:basedOn w:val="Normal"/>
    <w:rsid w:val="00CB76D7"/>
    <w:pPr>
      <w:widowControl w:val="0"/>
      <w:spacing w:before="60" w:after="100" w:line="240" w:lineRule="auto"/>
      <w:ind w:firstLine="539"/>
      <w:jc w:val="both"/>
    </w:pPr>
    <w:rPr>
      <w:rFonts w:ascii=".VnTime" w:eastAsia="Times New Roman" w:hAnsi=".VnTime" w:cs=".VnTime"/>
      <w:bCs/>
      <w:iCs/>
      <w:snapToGrid w:val="0"/>
      <w:color w:val="0000FF"/>
      <w:sz w:val="26"/>
      <w:szCs w:val="28"/>
      <w:lang w:val="fr-FR"/>
    </w:rPr>
  </w:style>
  <w:style w:type="paragraph" w:styleId="BodyText">
    <w:name w:val="Body Text"/>
    <w:basedOn w:val="Normal"/>
    <w:link w:val="BodyTextChar"/>
    <w:uiPriority w:val="99"/>
    <w:semiHidden/>
    <w:unhideWhenUsed/>
    <w:rsid w:val="00B54A98"/>
    <w:pPr>
      <w:spacing w:before="60" w:after="60" w:line="240" w:lineRule="auto"/>
      <w:ind w:firstLine="576"/>
      <w:jc w:val="both"/>
    </w:pPr>
    <w:rPr>
      <w:rFonts w:ascii="Times New Roman" w:eastAsia="Times New Roman" w:hAnsi="Times New Roman"/>
      <w:sz w:val="26"/>
      <w:szCs w:val="24"/>
    </w:rPr>
  </w:style>
  <w:style w:type="character" w:customStyle="1" w:styleId="BodyTextChar">
    <w:name w:val="Body Text Char"/>
    <w:basedOn w:val="DefaultParagraphFont"/>
    <w:link w:val="BodyText"/>
    <w:uiPriority w:val="99"/>
    <w:semiHidden/>
    <w:rsid w:val="00B54A98"/>
    <w:rPr>
      <w:rFonts w:ascii="Times New Roman" w:eastAsia="Times New Roman" w:hAnsi="Times New Roman"/>
      <w:sz w:val="26"/>
      <w:szCs w:val="24"/>
    </w:rPr>
  </w:style>
  <w:style w:type="paragraph" w:styleId="Footer">
    <w:name w:val="footer"/>
    <w:basedOn w:val="Normal"/>
    <w:link w:val="FooterChar"/>
    <w:uiPriority w:val="99"/>
    <w:unhideWhenUsed/>
    <w:rsid w:val="00346AFC"/>
    <w:pPr>
      <w:tabs>
        <w:tab w:val="center" w:pos="4680"/>
        <w:tab w:val="right" w:pos="9360"/>
      </w:tabs>
      <w:spacing w:before="60" w:after="60" w:line="240" w:lineRule="auto"/>
      <w:ind w:firstLine="576"/>
      <w:jc w:val="both"/>
    </w:pPr>
    <w:rPr>
      <w:rFonts w:ascii="Times New Roman" w:eastAsia="Times New Roman" w:hAnsi="Times New Roman"/>
      <w:sz w:val="26"/>
      <w:szCs w:val="24"/>
    </w:rPr>
  </w:style>
  <w:style w:type="character" w:customStyle="1" w:styleId="FooterChar">
    <w:name w:val="Footer Char"/>
    <w:basedOn w:val="DefaultParagraphFont"/>
    <w:link w:val="Footer"/>
    <w:uiPriority w:val="99"/>
    <w:rsid w:val="00346AFC"/>
    <w:rPr>
      <w:rFonts w:ascii="Times New Roman" w:eastAsia="Times New Roman" w:hAnsi="Times New Roman"/>
      <w:sz w:val="26"/>
      <w:szCs w:val="24"/>
    </w:rPr>
  </w:style>
  <w:style w:type="character" w:customStyle="1" w:styleId="Heading4Char">
    <w:name w:val="Heading 4 Char"/>
    <w:basedOn w:val="DefaultParagraphFont"/>
    <w:link w:val="Heading4"/>
    <w:uiPriority w:val="99"/>
    <w:rsid w:val="00514065"/>
    <w:rPr>
      <w:rFonts w:eastAsia="Times New Roman"/>
      <w:b/>
      <w:bCs/>
      <w:sz w:val="28"/>
      <w:szCs w:val="28"/>
      <w:lang w:val="x-none" w:eastAsia="x-none"/>
    </w:rPr>
  </w:style>
  <w:style w:type="paragraph" w:styleId="Header">
    <w:name w:val="header"/>
    <w:basedOn w:val="Normal"/>
    <w:link w:val="HeaderChar"/>
    <w:uiPriority w:val="99"/>
    <w:unhideWhenUsed/>
    <w:rsid w:val="009D4C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4CCC"/>
    <w:rPr>
      <w:sz w:val="22"/>
      <w:szCs w:val="22"/>
    </w:rPr>
  </w:style>
  <w:style w:type="character" w:customStyle="1" w:styleId="fontstyle01">
    <w:name w:val="fontstyle01"/>
    <w:basedOn w:val="DefaultParagraphFont"/>
    <w:rsid w:val="0070555F"/>
    <w:rPr>
      <w:rFonts w:ascii="TimesNewRomanPSMT" w:hAnsi="TimesNewRomanPSMT" w:hint="default"/>
      <w:b w:val="0"/>
      <w:bCs w:val="0"/>
      <w:i w:val="0"/>
      <w:iCs w:val="0"/>
      <w:color w:val="000000"/>
      <w:sz w:val="28"/>
      <w:szCs w:val="28"/>
    </w:rPr>
  </w:style>
  <w:style w:type="character" w:customStyle="1" w:styleId="hidecomment">
    <w:name w:val="hide_comment"/>
    <w:basedOn w:val="DefaultParagraphFont"/>
    <w:rsid w:val="0062062C"/>
  </w:style>
  <w:style w:type="character" w:customStyle="1" w:styleId="citation-32">
    <w:name w:val="citation-32"/>
    <w:basedOn w:val="DefaultParagraphFont"/>
    <w:rsid w:val="00096307"/>
  </w:style>
  <w:style w:type="character" w:customStyle="1" w:styleId="citation-27">
    <w:name w:val="citation-27"/>
    <w:basedOn w:val="DefaultParagraphFont"/>
    <w:rsid w:val="00096307"/>
  </w:style>
  <w:style w:type="paragraph" w:styleId="NormalWeb">
    <w:name w:val="Normal (Web)"/>
    <w:basedOn w:val="Normal"/>
    <w:uiPriority w:val="99"/>
    <w:unhideWhenUsed/>
    <w:rsid w:val="00096307"/>
    <w:pPr>
      <w:spacing w:before="100" w:beforeAutospacing="1" w:after="100" w:afterAutospacing="1" w:line="240" w:lineRule="auto"/>
    </w:pPr>
    <w:rPr>
      <w:rFonts w:ascii="Times New Roman" w:eastAsia="Times New Roman" w:hAnsi="Times New Roman"/>
      <w:sz w:val="24"/>
      <w:szCs w:val="24"/>
    </w:rPr>
  </w:style>
  <w:style w:type="character" w:customStyle="1" w:styleId="citation-147">
    <w:name w:val="citation-147"/>
    <w:basedOn w:val="DefaultParagraphFont"/>
    <w:rsid w:val="00096307"/>
  </w:style>
  <w:style w:type="character" w:customStyle="1" w:styleId="citation-146">
    <w:name w:val="citation-146"/>
    <w:basedOn w:val="DefaultParagraphFont"/>
    <w:rsid w:val="00096307"/>
  </w:style>
  <w:style w:type="character" w:customStyle="1" w:styleId="citation-145">
    <w:name w:val="citation-145"/>
    <w:basedOn w:val="DefaultParagraphFont"/>
    <w:rsid w:val="00096307"/>
  </w:style>
  <w:style w:type="character" w:customStyle="1" w:styleId="citation-143">
    <w:name w:val="citation-143"/>
    <w:basedOn w:val="DefaultParagraphFont"/>
    <w:rsid w:val="00096307"/>
  </w:style>
  <w:style w:type="character" w:styleId="Strong">
    <w:name w:val="Strong"/>
    <w:basedOn w:val="DefaultParagraphFont"/>
    <w:uiPriority w:val="22"/>
    <w:qFormat/>
    <w:rsid w:val="0085347B"/>
    <w:rPr>
      <w:b/>
      <w:bCs/>
    </w:rPr>
  </w:style>
  <w:style w:type="character" w:customStyle="1" w:styleId="ListParagraphChar">
    <w:name w:val="List Paragraph Char"/>
    <w:aliases w:val="bullet 1 Char,Yellow Bullet Char,Normal bullet 2 Char,Paragraph Char,Paragraphe de liste PBLH Char,Bullet list Char,Resume Title Char,Citation List Char,List Paragraph Char Char Char,b1 Char,Number_1 Char,SGLText List Paragraph Char"/>
    <w:link w:val="ListParagraph"/>
    <w:uiPriority w:val="34"/>
    <w:qFormat/>
    <w:rsid w:val="00BC568C"/>
    <w:rPr>
      <w:sz w:val="22"/>
      <w:szCs w:val="22"/>
    </w:rPr>
  </w:style>
  <w:style w:type="character" w:customStyle="1" w:styleId="Tableofcontents2NotItalic">
    <w:name w:val="Table of contents (2) + Not Italic"/>
    <w:aliases w:val="Spacing 0 pt39"/>
    <w:rsid w:val="00432096"/>
    <w:rPr>
      <w:i/>
      <w:iCs/>
      <w:noProof/>
      <w:spacing w:val="3"/>
      <w:sz w:val="22"/>
      <w:szCs w:val="22"/>
      <w:shd w:val="clear" w:color="auto" w:fill="FFFFFF"/>
    </w:rPr>
  </w:style>
  <w:style w:type="character" w:styleId="CommentReference">
    <w:name w:val="annotation reference"/>
    <w:basedOn w:val="DefaultParagraphFont"/>
    <w:uiPriority w:val="99"/>
    <w:semiHidden/>
    <w:unhideWhenUsed/>
    <w:rsid w:val="00041ADB"/>
    <w:rPr>
      <w:sz w:val="16"/>
      <w:szCs w:val="16"/>
    </w:rPr>
  </w:style>
  <w:style w:type="paragraph" w:styleId="CommentText">
    <w:name w:val="annotation text"/>
    <w:basedOn w:val="Normal"/>
    <w:link w:val="CommentTextChar"/>
    <w:uiPriority w:val="99"/>
    <w:semiHidden/>
    <w:unhideWhenUsed/>
    <w:rsid w:val="00041ADB"/>
    <w:pPr>
      <w:spacing w:line="240" w:lineRule="auto"/>
    </w:pPr>
    <w:rPr>
      <w:sz w:val="20"/>
      <w:szCs w:val="20"/>
    </w:rPr>
  </w:style>
  <w:style w:type="character" w:customStyle="1" w:styleId="CommentTextChar">
    <w:name w:val="Comment Text Char"/>
    <w:basedOn w:val="DefaultParagraphFont"/>
    <w:link w:val="CommentText"/>
    <w:uiPriority w:val="99"/>
    <w:semiHidden/>
    <w:rsid w:val="00041ADB"/>
  </w:style>
  <w:style w:type="paragraph" w:styleId="CommentSubject">
    <w:name w:val="annotation subject"/>
    <w:basedOn w:val="CommentText"/>
    <w:next w:val="CommentText"/>
    <w:link w:val="CommentSubjectChar"/>
    <w:uiPriority w:val="99"/>
    <w:semiHidden/>
    <w:unhideWhenUsed/>
    <w:rsid w:val="00041ADB"/>
    <w:rPr>
      <w:b/>
      <w:bCs/>
    </w:rPr>
  </w:style>
  <w:style w:type="character" w:customStyle="1" w:styleId="CommentSubjectChar">
    <w:name w:val="Comment Subject Char"/>
    <w:basedOn w:val="CommentTextChar"/>
    <w:link w:val="CommentSubject"/>
    <w:uiPriority w:val="99"/>
    <w:semiHidden/>
    <w:rsid w:val="00041ADB"/>
    <w:rPr>
      <w:b/>
      <w:bCs/>
    </w:rPr>
  </w:style>
  <w:style w:type="numbering" w:customStyle="1" w:styleId="NoList1">
    <w:name w:val="No List1"/>
    <w:next w:val="NoList"/>
    <w:semiHidden/>
    <w:unhideWhenUsed/>
    <w:rsid w:val="00D339A6"/>
  </w:style>
  <w:style w:type="character" w:customStyle="1" w:styleId="Heading1Char">
    <w:name w:val="Heading 1 Char"/>
    <w:basedOn w:val="DefaultParagraphFont"/>
    <w:link w:val="Heading1"/>
    <w:uiPriority w:val="9"/>
    <w:rsid w:val="007D28EC"/>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rsid w:val="007D28EC"/>
    <w:rPr>
      <w:rFonts w:ascii="Times New Roman" w:eastAsiaTheme="majorEastAsia" w:hAnsi="Times New Roman" w:cstheme="majorBidi"/>
      <w:b/>
      <w:sz w:val="28"/>
      <w:szCs w:val="26"/>
    </w:rPr>
  </w:style>
  <w:style w:type="character" w:customStyle="1" w:styleId="Heading3Char">
    <w:name w:val="Heading 3 Char"/>
    <w:basedOn w:val="DefaultParagraphFont"/>
    <w:link w:val="Heading3"/>
    <w:uiPriority w:val="9"/>
    <w:rsid w:val="00CF7081"/>
    <w:rPr>
      <w:rFonts w:ascii="Times New Roman" w:eastAsiaTheme="majorEastAsia" w:hAnsi="Times New Roman" w:cstheme="majorBidi"/>
      <w:b/>
      <w:i/>
      <w:sz w:val="28"/>
      <w:szCs w:val="24"/>
    </w:rPr>
  </w:style>
  <w:style w:type="paragraph" w:customStyle="1" w:styleId="FootnotetextChar1">
    <w:name w:val="Footnote text Char1"/>
    <w:basedOn w:val="Normal"/>
    <w:link w:val="FootnoteReference"/>
    <w:uiPriority w:val="99"/>
    <w:rsid w:val="003B3B98"/>
    <w:pPr>
      <w:spacing w:before="120" w:after="160" w:line="240" w:lineRule="exact"/>
      <w:ind w:firstLine="567"/>
      <w:jc w:val="both"/>
    </w:pPr>
    <w:rPr>
      <w:sz w:val="20"/>
      <w:szCs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676637">
      <w:bodyDiv w:val="1"/>
      <w:marLeft w:val="0"/>
      <w:marRight w:val="0"/>
      <w:marTop w:val="0"/>
      <w:marBottom w:val="0"/>
      <w:divBdr>
        <w:top w:val="none" w:sz="0" w:space="0" w:color="auto"/>
        <w:left w:val="none" w:sz="0" w:space="0" w:color="auto"/>
        <w:bottom w:val="none" w:sz="0" w:space="0" w:color="auto"/>
        <w:right w:val="none" w:sz="0" w:space="0" w:color="auto"/>
      </w:divBdr>
      <w:divsChild>
        <w:div w:id="1137071209">
          <w:marLeft w:val="0"/>
          <w:marRight w:val="0"/>
          <w:marTop w:val="0"/>
          <w:marBottom w:val="0"/>
          <w:divBdr>
            <w:top w:val="none" w:sz="0" w:space="0" w:color="auto"/>
            <w:left w:val="none" w:sz="0" w:space="0" w:color="auto"/>
            <w:bottom w:val="none" w:sz="0" w:space="0" w:color="auto"/>
            <w:right w:val="none" w:sz="0" w:space="0" w:color="auto"/>
          </w:divBdr>
        </w:div>
        <w:div w:id="1605454241">
          <w:marLeft w:val="0"/>
          <w:marRight w:val="0"/>
          <w:marTop w:val="0"/>
          <w:marBottom w:val="0"/>
          <w:divBdr>
            <w:top w:val="none" w:sz="0" w:space="0" w:color="auto"/>
            <w:left w:val="none" w:sz="0" w:space="0" w:color="auto"/>
            <w:bottom w:val="none" w:sz="0" w:space="0" w:color="auto"/>
            <w:right w:val="none" w:sz="0" w:space="0" w:color="auto"/>
          </w:divBdr>
        </w:div>
        <w:div w:id="1716538184">
          <w:marLeft w:val="0"/>
          <w:marRight w:val="0"/>
          <w:marTop w:val="0"/>
          <w:marBottom w:val="0"/>
          <w:divBdr>
            <w:top w:val="none" w:sz="0" w:space="0" w:color="auto"/>
            <w:left w:val="none" w:sz="0" w:space="0" w:color="auto"/>
            <w:bottom w:val="none" w:sz="0" w:space="0" w:color="auto"/>
            <w:right w:val="none" w:sz="0" w:space="0" w:color="auto"/>
          </w:divBdr>
        </w:div>
        <w:div w:id="1809207030">
          <w:marLeft w:val="0"/>
          <w:marRight w:val="0"/>
          <w:marTop w:val="0"/>
          <w:marBottom w:val="0"/>
          <w:divBdr>
            <w:top w:val="none" w:sz="0" w:space="0" w:color="auto"/>
            <w:left w:val="none" w:sz="0" w:space="0" w:color="auto"/>
            <w:bottom w:val="none" w:sz="0" w:space="0" w:color="auto"/>
            <w:right w:val="none" w:sz="0" w:space="0" w:color="auto"/>
          </w:divBdr>
        </w:div>
      </w:divsChild>
    </w:div>
    <w:div w:id="519394867">
      <w:bodyDiv w:val="1"/>
      <w:marLeft w:val="0"/>
      <w:marRight w:val="0"/>
      <w:marTop w:val="0"/>
      <w:marBottom w:val="0"/>
      <w:divBdr>
        <w:top w:val="none" w:sz="0" w:space="0" w:color="auto"/>
        <w:left w:val="none" w:sz="0" w:space="0" w:color="auto"/>
        <w:bottom w:val="none" w:sz="0" w:space="0" w:color="auto"/>
        <w:right w:val="none" w:sz="0" w:space="0" w:color="auto"/>
      </w:divBdr>
    </w:div>
    <w:div w:id="664744157">
      <w:bodyDiv w:val="1"/>
      <w:marLeft w:val="0"/>
      <w:marRight w:val="0"/>
      <w:marTop w:val="0"/>
      <w:marBottom w:val="0"/>
      <w:divBdr>
        <w:top w:val="none" w:sz="0" w:space="0" w:color="auto"/>
        <w:left w:val="none" w:sz="0" w:space="0" w:color="auto"/>
        <w:bottom w:val="none" w:sz="0" w:space="0" w:color="auto"/>
        <w:right w:val="none" w:sz="0" w:space="0" w:color="auto"/>
      </w:divBdr>
      <w:divsChild>
        <w:div w:id="402216990">
          <w:marLeft w:val="0"/>
          <w:marRight w:val="0"/>
          <w:marTop w:val="0"/>
          <w:marBottom w:val="0"/>
          <w:divBdr>
            <w:top w:val="none" w:sz="0" w:space="0" w:color="auto"/>
            <w:left w:val="none" w:sz="0" w:space="0" w:color="auto"/>
            <w:bottom w:val="none" w:sz="0" w:space="0" w:color="auto"/>
            <w:right w:val="none" w:sz="0" w:space="0" w:color="auto"/>
          </w:divBdr>
        </w:div>
        <w:div w:id="773552596">
          <w:marLeft w:val="0"/>
          <w:marRight w:val="0"/>
          <w:marTop w:val="0"/>
          <w:marBottom w:val="0"/>
          <w:divBdr>
            <w:top w:val="none" w:sz="0" w:space="0" w:color="auto"/>
            <w:left w:val="none" w:sz="0" w:space="0" w:color="auto"/>
            <w:bottom w:val="none" w:sz="0" w:space="0" w:color="auto"/>
            <w:right w:val="none" w:sz="0" w:space="0" w:color="auto"/>
          </w:divBdr>
        </w:div>
        <w:div w:id="1424953836">
          <w:marLeft w:val="0"/>
          <w:marRight w:val="0"/>
          <w:marTop w:val="0"/>
          <w:marBottom w:val="0"/>
          <w:divBdr>
            <w:top w:val="none" w:sz="0" w:space="0" w:color="auto"/>
            <w:left w:val="none" w:sz="0" w:space="0" w:color="auto"/>
            <w:bottom w:val="none" w:sz="0" w:space="0" w:color="auto"/>
            <w:right w:val="none" w:sz="0" w:space="0" w:color="auto"/>
          </w:divBdr>
        </w:div>
      </w:divsChild>
    </w:div>
    <w:div w:id="830676395">
      <w:bodyDiv w:val="1"/>
      <w:marLeft w:val="0"/>
      <w:marRight w:val="0"/>
      <w:marTop w:val="0"/>
      <w:marBottom w:val="0"/>
      <w:divBdr>
        <w:top w:val="none" w:sz="0" w:space="0" w:color="auto"/>
        <w:left w:val="none" w:sz="0" w:space="0" w:color="auto"/>
        <w:bottom w:val="none" w:sz="0" w:space="0" w:color="auto"/>
        <w:right w:val="none" w:sz="0" w:space="0" w:color="auto"/>
      </w:divBdr>
      <w:divsChild>
        <w:div w:id="16585528">
          <w:marLeft w:val="0"/>
          <w:marRight w:val="0"/>
          <w:marTop w:val="0"/>
          <w:marBottom w:val="0"/>
          <w:divBdr>
            <w:top w:val="none" w:sz="0" w:space="0" w:color="auto"/>
            <w:left w:val="none" w:sz="0" w:space="0" w:color="auto"/>
            <w:bottom w:val="none" w:sz="0" w:space="0" w:color="auto"/>
            <w:right w:val="none" w:sz="0" w:space="0" w:color="auto"/>
          </w:divBdr>
        </w:div>
        <w:div w:id="156699179">
          <w:marLeft w:val="0"/>
          <w:marRight w:val="0"/>
          <w:marTop w:val="0"/>
          <w:marBottom w:val="0"/>
          <w:divBdr>
            <w:top w:val="none" w:sz="0" w:space="0" w:color="auto"/>
            <w:left w:val="none" w:sz="0" w:space="0" w:color="auto"/>
            <w:bottom w:val="none" w:sz="0" w:space="0" w:color="auto"/>
            <w:right w:val="none" w:sz="0" w:space="0" w:color="auto"/>
          </w:divBdr>
        </w:div>
        <w:div w:id="336346546">
          <w:marLeft w:val="0"/>
          <w:marRight w:val="0"/>
          <w:marTop w:val="0"/>
          <w:marBottom w:val="0"/>
          <w:divBdr>
            <w:top w:val="none" w:sz="0" w:space="0" w:color="auto"/>
            <w:left w:val="none" w:sz="0" w:space="0" w:color="auto"/>
            <w:bottom w:val="none" w:sz="0" w:space="0" w:color="auto"/>
            <w:right w:val="none" w:sz="0" w:space="0" w:color="auto"/>
          </w:divBdr>
        </w:div>
        <w:div w:id="1379937454">
          <w:marLeft w:val="0"/>
          <w:marRight w:val="0"/>
          <w:marTop w:val="0"/>
          <w:marBottom w:val="0"/>
          <w:divBdr>
            <w:top w:val="none" w:sz="0" w:space="0" w:color="auto"/>
            <w:left w:val="none" w:sz="0" w:space="0" w:color="auto"/>
            <w:bottom w:val="none" w:sz="0" w:space="0" w:color="auto"/>
            <w:right w:val="none" w:sz="0" w:space="0" w:color="auto"/>
          </w:divBdr>
        </w:div>
      </w:divsChild>
    </w:div>
    <w:div w:id="948584247">
      <w:bodyDiv w:val="1"/>
      <w:marLeft w:val="0"/>
      <w:marRight w:val="0"/>
      <w:marTop w:val="0"/>
      <w:marBottom w:val="0"/>
      <w:divBdr>
        <w:top w:val="none" w:sz="0" w:space="0" w:color="auto"/>
        <w:left w:val="none" w:sz="0" w:space="0" w:color="auto"/>
        <w:bottom w:val="none" w:sz="0" w:space="0" w:color="auto"/>
        <w:right w:val="none" w:sz="0" w:space="0" w:color="auto"/>
      </w:divBdr>
    </w:div>
    <w:div w:id="967129263">
      <w:bodyDiv w:val="1"/>
      <w:marLeft w:val="0"/>
      <w:marRight w:val="0"/>
      <w:marTop w:val="0"/>
      <w:marBottom w:val="0"/>
      <w:divBdr>
        <w:top w:val="none" w:sz="0" w:space="0" w:color="auto"/>
        <w:left w:val="none" w:sz="0" w:space="0" w:color="auto"/>
        <w:bottom w:val="none" w:sz="0" w:space="0" w:color="auto"/>
        <w:right w:val="none" w:sz="0" w:space="0" w:color="auto"/>
      </w:divBdr>
    </w:div>
    <w:div w:id="1132332377">
      <w:bodyDiv w:val="1"/>
      <w:marLeft w:val="0"/>
      <w:marRight w:val="0"/>
      <w:marTop w:val="0"/>
      <w:marBottom w:val="0"/>
      <w:divBdr>
        <w:top w:val="none" w:sz="0" w:space="0" w:color="auto"/>
        <w:left w:val="none" w:sz="0" w:space="0" w:color="auto"/>
        <w:bottom w:val="none" w:sz="0" w:space="0" w:color="auto"/>
        <w:right w:val="none" w:sz="0" w:space="0" w:color="auto"/>
      </w:divBdr>
      <w:divsChild>
        <w:div w:id="526215224">
          <w:marLeft w:val="0"/>
          <w:marRight w:val="0"/>
          <w:marTop w:val="0"/>
          <w:marBottom w:val="0"/>
          <w:divBdr>
            <w:top w:val="none" w:sz="0" w:space="0" w:color="auto"/>
            <w:left w:val="none" w:sz="0" w:space="0" w:color="auto"/>
            <w:bottom w:val="none" w:sz="0" w:space="0" w:color="auto"/>
            <w:right w:val="none" w:sz="0" w:space="0" w:color="auto"/>
          </w:divBdr>
        </w:div>
        <w:div w:id="790831157">
          <w:marLeft w:val="0"/>
          <w:marRight w:val="0"/>
          <w:marTop w:val="0"/>
          <w:marBottom w:val="0"/>
          <w:divBdr>
            <w:top w:val="none" w:sz="0" w:space="0" w:color="auto"/>
            <w:left w:val="none" w:sz="0" w:space="0" w:color="auto"/>
            <w:bottom w:val="none" w:sz="0" w:space="0" w:color="auto"/>
            <w:right w:val="none" w:sz="0" w:space="0" w:color="auto"/>
          </w:divBdr>
        </w:div>
      </w:divsChild>
    </w:div>
    <w:div w:id="1586067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D:\ARFM\Mau%20Van%20Ban%20va%20Quy%20Trinh%20ISO\Mau%20van%20ban%20moi%20%5bDec%2023,%202010%5d\Cong%20van%20cua%20Cu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F6BF3A-C552-414B-BC60-1FF60BC80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Cong van cua Cuc.dotx</Template>
  <TotalTime>105</TotalTime>
  <Pages>13</Pages>
  <Words>3445</Words>
  <Characters>19639</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Quang Son</dc:creator>
  <cp:keywords/>
  <dc:description/>
  <cp:lastModifiedBy>Bảo Duy</cp:lastModifiedBy>
  <cp:revision>57</cp:revision>
  <cp:lastPrinted>2026-03-25T08:06:00Z</cp:lastPrinted>
  <dcterms:created xsi:type="dcterms:W3CDTF">2026-05-26T10:42:00Z</dcterms:created>
  <dcterms:modified xsi:type="dcterms:W3CDTF">2026-06-01T03:33:00Z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33ce1c0a-c544-4519-9d8f-3d2abdb5c7fd</vt:lpwstr>
  </property>
</Properties>
</file>