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5152" w:type="pct"/>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6049"/>
        <w:gridCol w:w="8647"/>
      </w:tblGrid>
      <w:tr w:rsidR="007B3D38" w:rsidRPr="00AB73F1" w:rsidTr="00CA7207">
        <w:trPr>
          <w:trHeight w:val="990"/>
        </w:trPr>
        <w:tc>
          <w:tcPr>
            <w:tcW w:w="2058" w:type="pct"/>
            <w:hideMark/>
          </w:tcPr>
          <w:p w:rsidR="00D84EED" w:rsidRPr="00AB73F1" w:rsidRDefault="00184D9A" w:rsidP="00184D9A">
            <w:pPr>
              <w:spacing w:before="120" w:after="120"/>
              <w:ind w:left="57" w:right="57"/>
              <w:jc w:val="center"/>
              <w:rPr>
                <w:rFonts w:ascii="Times New Roman" w:hAnsi="Times New Roman" w:cs="Times New Roman"/>
                <w:b/>
                <w:sz w:val="26"/>
                <w:szCs w:val="26"/>
                <w:lang w:val="vi-VN"/>
              </w:rPr>
            </w:pPr>
            <w:r w:rsidRPr="00AB73F1">
              <w:rPr>
                <w:rFonts w:ascii="Times New Roman" w:hAnsi="Times New Roman" w:cs="Times New Roman"/>
                <w:b/>
                <w:noProof/>
                <w:sz w:val="26"/>
                <w:szCs w:val="26"/>
                <w:lang w:val="vi-VN" w:eastAsia="vi-VN"/>
              </w:rPr>
              <mc:AlternateContent>
                <mc:Choice Requires="wps">
                  <w:drawing>
                    <wp:anchor distT="0" distB="0" distL="114300" distR="114300" simplePos="0" relativeHeight="251657728" behindDoc="0" locked="0" layoutInCell="1" allowOverlap="1" wp14:anchorId="262CCBFB" wp14:editId="4EE86668">
                      <wp:simplePos x="0" y="0"/>
                      <wp:positionH relativeFrom="column">
                        <wp:posOffset>1248178</wp:posOffset>
                      </wp:positionH>
                      <wp:positionV relativeFrom="paragraph">
                        <wp:posOffset>381058</wp:posOffset>
                      </wp:positionV>
                      <wp:extent cx="1004455" cy="6927"/>
                      <wp:effectExtent l="0" t="0" r="24765" b="31750"/>
                      <wp:wrapNone/>
                      <wp:docPr id="1" name="Straight Connector 1"/>
                      <wp:cNvGraphicFramePr/>
                      <a:graphic xmlns:a="http://schemas.openxmlformats.org/drawingml/2006/main">
                        <a:graphicData uri="http://schemas.microsoft.com/office/word/2010/wordprocessingShape">
                          <wps:wsp>
                            <wps:cNvCnPr/>
                            <wps:spPr>
                              <a:xfrm flipV="1">
                                <a:off x="0" y="0"/>
                                <a:ext cx="1004455" cy="6927"/>
                              </a:xfrm>
                              <a:prstGeom prst="line">
                                <a:avLst/>
                              </a:prstGeom>
                              <a:ln w="3175"/>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E440804" id="Straight Connector 1" o:spid="_x0000_s1026" style="position:absolute;flip:y;z-index:251657728;visibility:visible;mso-wrap-style:square;mso-wrap-distance-left:9pt;mso-wrap-distance-top:0;mso-wrap-distance-right:9pt;mso-wrap-distance-bottom:0;mso-position-horizontal:absolute;mso-position-horizontal-relative:text;mso-position-vertical:absolute;mso-position-vertical-relative:text" from="98.3pt,30pt" to="177.4pt,3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" strokecolor="black [3200]" strokeweight=".25pt">
                      <v:stroke joinstyle="miter"/>
                    </v:line>
                  </w:pict>
                </mc:Fallback>
              </mc:AlternateContent>
            </w:r>
            <w:r w:rsidR="00D84EED" w:rsidRPr="00AB73F1">
              <w:rPr>
                <w:rFonts w:ascii="Times New Roman" w:hAnsi="Times New Roman" w:cs="Times New Roman"/>
                <w:b/>
                <w:sz w:val="26"/>
                <w:szCs w:val="26"/>
                <w:lang w:val="vi-VN"/>
              </w:rPr>
              <w:t>BỘ KHOA HỌC VÀ CÔNG NGHỆ</w:t>
            </w:r>
            <w:r w:rsidR="00D84EED" w:rsidRPr="00AB73F1">
              <w:rPr>
                <w:rFonts w:ascii="Times New Roman" w:hAnsi="Times New Roman" w:cs="Times New Roman"/>
                <w:b/>
                <w:sz w:val="26"/>
                <w:szCs w:val="26"/>
                <w:lang w:val="vi-VN"/>
              </w:rPr>
              <w:br/>
            </w:r>
          </w:p>
        </w:tc>
        <w:tc>
          <w:tcPr>
            <w:tcW w:w="2942" w:type="pct"/>
            <w:hideMark/>
          </w:tcPr>
          <w:p w:rsidR="00D84EED" w:rsidRPr="00AB73F1" w:rsidRDefault="00CA7207" w:rsidP="00184D9A">
            <w:pPr>
              <w:spacing w:before="120" w:after="120"/>
              <w:ind w:left="57" w:right="57"/>
              <w:jc w:val="center"/>
              <w:rPr>
                <w:rFonts w:ascii="Times New Roman" w:hAnsi="Times New Roman" w:cs="Times New Roman"/>
                <w:b/>
                <w:sz w:val="26"/>
                <w:szCs w:val="26"/>
                <w:lang w:val="vi-VN"/>
              </w:rPr>
            </w:pPr>
            <w:r w:rsidRPr="00AB73F1">
              <w:rPr>
                <w:rFonts w:ascii="Times New Roman" w:hAnsi="Times New Roman" w:cs="Times New Roman"/>
                <w:b/>
                <w:noProof/>
                <w:sz w:val="26"/>
                <w:szCs w:val="26"/>
                <w:lang w:val="vi-VN" w:eastAsia="vi-VN"/>
              </w:rPr>
              <mc:AlternateContent>
                <mc:Choice Requires="wps">
                  <w:drawing>
                    <wp:anchor distT="0" distB="0" distL="114300" distR="114300" simplePos="0" relativeHeight="251658752" behindDoc="0" locked="0" layoutInCell="1" allowOverlap="1" wp14:anchorId="6995BC67" wp14:editId="357D40BB">
                      <wp:simplePos x="0" y="0"/>
                      <wp:positionH relativeFrom="column">
                        <wp:posOffset>1593850</wp:posOffset>
                      </wp:positionH>
                      <wp:positionV relativeFrom="paragraph">
                        <wp:posOffset>551180</wp:posOffset>
                      </wp:positionV>
                      <wp:extent cx="2081212" cy="0"/>
                      <wp:effectExtent l="0" t="0" r="33655" b="19050"/>
                      <wp:wrapNone/>
                      <wp:docPr id="2" name="Straight Connector 2"/>
                      <wp:cNvGraphicFramePr/>
                      <a:graphic xmlns:a="http://schemas.openxmlformats.org/drawingml/2006/main">
                        <a:graphicData uri="http://schemas.microsoft.com/office/word/2010/wordprocessingShape">
                          <wps:wsp>
                            <wps:cNvCnPr/>
                            <wps:spPr>
                              <a:xfrm flipV="1">
                                <a:off x="0" y="0"/>
                                <a:ext cx="2081212" cy="0"/>
                              </a:xfrm>
                              <a:prstGeom prst="line">
                                <a:avLst/>
                              </a:prstGeom>
                              <a:ln w="31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159CC3" id="Straight Connector 2" o:spid="_x0000_s1026" style="position:absolute;flip:y;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5.5pt,43.4pt" to="289.35pt,4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" strokecolor="black [3200]" strokeweight=".25pt">
                      <v:stroke joinstyle="miter"/>
                    </v:line>
                  </w:pict>
                </mc:Fallback>
              </mc:AlternateContent>
            </w:r>
            <w:r w:rsidR="00D84EED" w:rsidRPr="00AB73F1">
              <w:rPr>
                <w:rFonts w:ascii="Times New Roman" w:hAnsi="Times New Roman" w:cs="Times New Roman"/>
                <w:b/>
                <w:sz w:val="26"/>
                <w:szCs w:val="26"/>
                <w:lang w:val="vi-VN"/>
              </w:rPr>
              <w:t>CỘNG HÒA XÃ HỘI CHỦ NGHĨA VIỆT NAM</w:t>
            </w:r>
            <w:r w:rsidR="00D84EED" w:rsidRPr="00AB73F1">
              <w:rPr>
                <w:rFonts w:ascii="Times New Roman" w:hAnsi="Times New Roman" w:cs="Times New Roman"/>
                <w:b/>
                <w:sz w:val="26"/>
                <w:szCs w:val="26"/>
                <w:lang w:val="vi-VN"/>
              </w:rPr>
              <w:br/>
              <w:t xml:space="preserve">Độc lập - Tự do - Hạnh phúc </w:t>
            </w:r>
            <w:r w:rsidR="00D84EED" w:rsidRPr="00AB73F1">
              <w:rPr>
                <w:rFonts w:ascii="Times New Roman" w:hAnsi="Times New Roman" w:cs="Times New Roman"/>
                <w:b/>
                <w:sz w:val="26"/>
                <w:szCs w:val="26"/>
                <w:lang w:val="vi-VN"/>
              </w:rPr>
              <w:br/>
            </w:r>
          </w:p>
        </w:tc>
      </w:tr>
      <w:tr w:rsidR="007B3D38" w:rsidRPr="00AB73F1" w:rsidTr="00996C01">
        <w:tc>
          <w:tcPr>
            <w:tcW w:w="2058" w:type="pct"/>
          </w:tcPr>
          <w:p w:rsidR="00D84EED" w:rsidRPr="00AB73F1" w:rsidRDefault="00D84EED" w:rsidP="0023465D">
            <w:pPr>
              <w:spacing w:before="120" w:after="120"/>
              <w:ind w:left="57" w:right="57"/>
              <w:rPr>
                <w:rFonts w:ascii="Times New Roman" w:hAnsi="Times New Roman" w:cs="Times New Roman"/>
                <w:sz w:val="26"/>
                <w:szCs w:val="26"/>
                <w:lang w:val="vi-VN"/>
              </w:rPr>
            </w:pPr>
          </w:p>
        </w:tc>
        <w:tc>
          <w:tcPr>
            <w:tcW w:w="2942" w:type="pct"/>
            <w:hideMark/>
          </w:tcPr>
          <w:p w:rsidR="00D84EED" w:rsidRPr="00AB73F1" w:rsidRDefault="00D84EED" w:rsidP="00BE1110">
            <w:pPr>
              <w:spacing w:after="120"/>
              <w:ind w:left="57" w:right="57"/>
              <w:jc w:val="center"/>
              <w:rPr>
                <w:rFonts w:ascii="Times New Roman" w:hAnsi="Times New Roman" w:cs="Times New Roman"/>
                <w:i/>
                <w:sz w:val="26"/>
                <w:szCs w:val="26"/>
              </w:rPr>
            </w:pPr>
            <w:r w:rsidRPr="00AB73F1">
              <w:rPr>
                <w:rFonts w:ascii="Times New Roman" w:hAnsi="Times New Roman" w:cs="Times New Roman"/>
                <w:i/>
                <w:iCs/>
                <w:sz w:val="26"/>
                <w:szCs w:val="26"/>
                <w:lang w:val="vi-VN"/>
              </w:rPr>
              <w:t xml:space="preserve">Hà Nội, ngày </w:t>
            </w:r>
            <w:r w:rsidR="00BE1110" w:rsidRPr="00AB73F1">
              <w:rPr>
                <w:rFonts w:ascii="Times New Roman" w:hAnsi="Times New Roman" w:cs="Times New Roman"/>
                <w:i/>
                <w:iCs/>
                <w:sz w:val="26"/>
                <w:szCs w:val="26"/>
              </w:rPr>
              <w:t>…</w:t>
            </w:r>
            <w:r w:rsidRPr="00AB73F1">
              <w:rPr>
                <w:rFonts w:ascii="Times New Roman" w:hAnsi="Times New Roman" w:cs="Times New Roman"/>
                <w:i/>
                <w:iCs/>
                <w:sz w:val="26"/>
                <w:szCs w:val="26"/>
                <w:lang w:val="vi-VN"/>
              </w:rPr>
              <w:t xml:space="preserve"> tháng </w:t>
            </w:r>
            <w:r w:rsidR="00A4666D">
              <w:rPr>
                <w:rFonts w:ascii="Times New Roman" w:hAnsi="Times New Roman" w:cs="Times New Roman"/>
                <w:i/>
                <w:iCs/>
                <w:sz w:val="26"/>
                <w:szCs w:val="26"/>
              </w:rPr>
              <w:t>6</w:t>
            </w:r>
            <w:r w:rsidRPr="00AB73F1">
              <w:rPr>
                <w:rFonts w:ascii="Times New Roman" w:hAnsi="Times New Roman" w:cs="Times New Roman"/>
                <w:i/>
                <w:iCs/>
                <w:sz w:val="26"/>
                <w:szCs w:val="26"/>
                <w:lang w:val="vi-VN"/>
              </w:rPr>
              <w:t xml:space="preserve"> năm 202</w:t>
            </w:r>
            <w:r w:rsidR="00BE1110" w:rsidRPr="00AB73F1">
              <w:rPr>
                <w:rFonts w:ascii="Times New Roman" w:hAnsi="Times New Roman" w:cs="Times New Roman"/>
                <w:i/>
                <w:iCs/>
                <w:sz w:val="26"/>
                <w:szCs w:val="26"/>
              </w:rPr>
              <w:t>6</w:t>
            </w:r>
          </w:p>
        </w:tc>
      </w:tr>
    </w:tbl>
    <w:p w:rsidR="00790E62" w:rsidRPr="00AB73F1" w:rsidRDefault="00D84EED" w:rsidP="00790E62">
      <w:pPr>
        <w:spacing w:after="0" w:line="240" w:lineRule="auto"/>
        <w:ind w:left="57" w:right="57"/>
        <w:jc w:val="center"/>
        <w:rPr>
          <w:rFonts w:ascii="Times New Roman" w:hAnsi="Times New Roman" w:cs="Times New Roman"/>
          <w:b/>
          <w:bCs/>
          <w:sz w:val="26"/>
          <w:szCs w:val="26"/>
          <w:lang w:val="vi-VN"/>
        </w:rPr>
      </w:pPr>
      <w:r w:rsidRPr="00AB73F1">
        <w:rPr>
          <w:rFonts w:ascii="Times New Roman" w:hAnsi="Times New Roman" w:cs="Times New Roman"/>
          <w:b/>
          <w:bCs/>
          <w:sz w:val="26"/>
          <w:szCs w:val="26"/>
          <w:lang w:val="vi-VN"/>
        </w:rPr>
        <w:t xml:space="preserve">BẢN TỔNG HỢP Ý KIẾN, TIẾP THU, GIẢI TRÌNH Ý KIẾN GÓP </w:t>
      </w:r>
      <w:r w:rsidR="006F5118" w:rsidRPr="00AB73F1">
        <w:rPr>
          <w:rFonts w:ascii="Times New Roman" w:hAnsi="Times New Roman" w:cs="Times New Roman"/>
          <w:b/>
          <w:bCs/>
          <w:sz w:val="26"/>
          <w:szCs w:val="26"/>
          <w:lang w:val="vi-VN"/>
        </w:rPr>
        <w:t xml:space="preserve">Ý </w:t>
      </w:r>
    </w:p>
    <w:p w:rsidR="00A4666D" w:rsidRDefault="00790E62" w:rsidP="00790E62">
      <w:pPr>
        <w:spacing w:after="0" w:line="240" w:lineRule="auto"/>
        <w:ind w:left="57" w:right="57"/>
        <w:jc w:val="center"/>
        <w:rPr>
          <w:rFonts w:ascii="Times New Roman" w:hAnsi="Times New Roman" w:cs="Times New Roman"/>
          <w:b/>
          <w:bCs/>
          <w:sz w:val="26"/>
          <w:szCs w:val="26"/>
          <w:lang w:val="vi-VN"/>
        </w:rPr>
      </w:pPr>
      <w:r w:rsidRPr="00AB73F1">
        <w:rPr>
          <w:rFonts w:ascii="Times New Roman" w:hAnsi="Times New Roman" w:cs="Times New Roman"/>
          <w:b/>
          <w:bCs/>
          <w:sz w:val="26"/>
          <w:szCs w:val="26"/>
          <w:lang w:val="vi-VN"/>
        </w:rPr>
        <w:t>Thông tư quy định</w:t>
      </w:r>
      <w:r w:rsidR="00BE1110" w:rsidRPr="00AB73F1">
        <w:rPr>
          <w:rFonts w:ascii="Times New Roman" w:hAnsi="Times New Roman" w:cs="Times New Roman"/>
          <w:b/>
          <w:bCs/>
          <w:sz w:val="26"/>
          <w:szCs w:val="26"/>
        </w:rPr>
        <w:t xml:space="preserve"> </w:t>
      </w:r>
      <w:r w:rsidRPr="00AB73F1">
        <w:rPr>
          <w:rFonts w:ascii="Times New Roman" w:hAnsi="Times New Roman" w:cs="Times New Roman"/>
          <w:b/>
          <w:bCs/>
          <w:sz w:val="26"/>
          <w:szCs w:val="26"/>
          <w:lang w:val="vi-VN"/>
        </w:rPr>
        <w:t>hoạt động đào tạo chuyên môn đối với</w:t>
      </w:r>
      <w:r w:rsidRPr="00AB73F1">
        <w:rPr>
          <w:rFonts w:ascii="Times New Roman" w:hAnsi="Times New Roman" w:cs="Times New Roman"/>
          <w:b/>
          <w:bCs/>
          <w:sz w:val="26"/>
          <w:szCs w:val="26"/>
        </w:rPr>
        <w:t xml:space="preserve"> </w:t>
      </w:r>
      <w:r w:rsidR="00BE1110" w:rsidRPr="00AB73F1">
        <w:rPr>
          <w:rFonts w:ascii="Times New Roman" w:hAnsi="Times New Roman" w:cs="Times New Roman"/>
          <w:b/>
          <w:bCs/>
          <w:sz w:val="26"/>
          <w:szCs w:val="26"/>
        </w:rPr>
        <w:t>chuyên gia đánh giá</w:t>
      </w:r>
      <w:r w:rsidRPr="00AB73F1">
        <w:rPr>
          <w:rFonts w:ascii="Times New Roman" w:hAnsi="Times New Roman" w:cs="Times New Roman"/>
          <w:b/>
          <w:bCs/>
          <w:sz w:val="26"/>
          <w:szCs w:val="26"/>
          <w:lang w:val="vi-VN"/>
        </w:rPr>
        <w:t>, thử nghiệm viên, giám định</w:t>
      </w:r>
      <w:r w:rsidR="00A4666D">
        <w:rPr>
          <w:rFonts w:ascii="Times New Roman" w:hAnsi="Times New Roman" w:cs="Times New Roman"/>
          <w:b/>
          <w:bCs/>
          <w:sz w:val="26"/>
          <w:szCs w:val="26"/>
        </w:rPr>
        <w:t xml:space="preserve"> </w:t>
      </w:r>
      <w:r w:rsidRPr="00AB73F1">
        <w:rPr>
          <w:rFonts w:ascii="Times New Roman" w:hAnsi="Times New Roman" w:cs="Times New Roman"/>
          <w:b/>
          <w:bCs/>
          <w:sz w:val="26"/>
          <w:szCs w:val="26"/>
          <w:lang w:val="vi-VN"/>
        </w:rPr>
        <w:t xml:space="preserve">viên, </w:t>
      </w:r>
    </w:p>
    <w:p w:rsidR="00E6647C" w:rsidRPr="00AB73F1" w:rsidRDefault="00790E62" w:rsidP="00790E62">
      <w:pPr>
        <w:spacing w:after="0" w:line="240" w:lineRule="auto"/>
        <w:ind w:left="57" w:right="57"/>
        <w:jc w:val="center"/>
        <w:rPr>
          <w:rFonts w:ascii="Times New Roman" w:hAnsi="Times New Roman" w:cs="Times New Roman"/>
          <w:b/>
          <w:bCs/>
          <w:sz w:val="26"/>
          <w:szCs w:val="26"/>
        </w:rPr>
      </w:pPr>
      <w:r w:rsidRPr="00AB73F1">
        <w:rPr>
          <w:rFonts w:ascii="Times New Roman" w:hAnsi="Times New Roman" w:cs="Times New Roman"/>
          <w:b/>
          <w:bCs/>
          <w:sz w:val="26"/>
          <w:szCs w:val="26"/>
          <w:lang w:val="vi-VN"/>
        </w:rPr>
        <w:t xml:space="preserve">chuyên gia </w:t>
      </w:r>
      <w:r w:rsidR="00BE1110" w:rsidRPr="00AB73F1">
        <w:rPr>
          <w:rFonts w:ascii="Times New Roman" w:hAnsi="Times New Roman" w:cs="Times New Roman"/>
          <w:b/>
          <w:bCs/>
          <w:sz w:val="26"/>
          <w:szCs w:val="26"/>
        </w:rPr>
        <w:t>năng suất chất lượng</w:t>
      </w:r>
      <w:r w:rsidRPr="00AB73F1">
        <w:rPr>
          <w:rFonts w:ascii="Times New Roman" w:hAnsi="Times New Roman" w:cs="Times New Roman"/>
          <w:b/>
          <w:bCs/>
          <w:sz w:val="26"/>
          <w:szCs w:val="26"/>
          <w:lang w:val="vi-VN"/>
        </w:rPr>
        <w:t xml:space="preserve">, </w:t>
      </w:r>
      <w:r w:rsidR="00BE1110" w:rsidRPr="00AB73F1">
        <w:rPr>
          <w:rFonts w:ascii="Times New Roman" w:hAnsi="Times New Roman" w:cs="Times New Roman"/>
          <w:b/>
          <w:bCs/>
          <w:sz w:val="26"/>
          <w:szCs w:val="26"/>
        </w:rPr>
        <w:t>kiểm soát viên chất lượng</w:t>
      </w:r>
      <w:r w:rsidR="00A4666D">
        <w:rPr>
          <w:rFonts w:ascii="Times New Roman" w:hAnsi="Times New Roman" w:cs="Times New Roman"/>
          <w:b/>
          <w:bCs/>
          <w:sz w:val="26"/>
          <w:szCs w:val="26"/>
        </w:rPr>
        <w:t xml:space="preserve"> sản phẩm, hàng hóa</w:t>
      </w:r>
    </w:p>
    <w:p w:rsidR="0002286F" w:rsidRPr="00AB73F1" w:rsidRDefault="0002286F" w:rsidP="006F5118">
      <w:pPr>
        <w:spacing w:after="0" w:line="240" w:lineRule="auto"/>
        <w:ind w:left="57" w:right="57"/>
        <w:jc w:val="center"/>
        <w:rPr>
          <w:rFonts w:ascii="Times New Roman" w:hAnsi="Times New Roman" w:cs="Times New Roman"/>
          <w:b/>
          <w:bCs/>
          <w:sz w:val="26"/>
          <w:szCs w:val="26"/>
          <w:lang w:val="vi-VN"/>
        </w:rPr>
      </w:pPr>
      <w:r w:rsidRPr="00AB73F1">
        <w:rPr>
          <w:rFonts w:ascii="Times New Roman" w:hAnsi="Times New Roman" w:cs="Times New Roman"/>
          <w:b/>
          <w:bCs/>
          <w:sz w:val="26"/>
          <w:szCs w:val="26"/>
          <w:lang w:val="vi-VN"/>
        </w:rPr>
        <w:t>(</w:t>
      </w:r>
      <w:r w:rsidR="00C86A7C" w:rsidRPr="00AB73F1">
        <w:rPr>
          <w:rFonts w:ascii="Times New Roman" w:hAnsi="Times New Roman" w:cs="Times New Roman"/>
          <w:b/>
          <w:bCs/>
          <w:sz w:val="26"/>
          <w:szCs w:val="26"/>
          <w:lang w:val="vi-VN"/>
        </w:rPr>
        <w:t xml:space="preserve">Dự thảo </w:t>
      </w:r>
      <w:r w:rsidR="00BE1110" w:rsidRPr="00AB73F1">
        <w:rPr>
          <w:rFonts w:ascii="Times New Roman" w:hAnsi="Times New Roman" w:cs="Times New Roman"/>
          <w:b/>
          <w:bCs/>
          <w:sz w:val="26"/>
          <w:szCs w:val="26"/>
        </w:rPr>
        <w:t>Thông tư</w:t>
      </w:r>
      <w:r w:rsidR="00C86A7C" w:rsidRPr="00AB73F1">
        <w:rPr>
          <w:rFonts w:ascii="Times New Roman" w:hAnsi="Times New Roman" w:cs="Times New Roman"/>
          <w:b/>
          <w:bCs/>
          <w:sz w:val="26"/>
          <w:szCs w:val="26"/>
          <w:lang w:val="vi-VN"/>
        </w:rPr>
        <w:t xml:space="preserve"> l</w:t>
      </w:r>
      <w:r w:rsidRPr="00AB73F1">
        <w:rPr>
          <w:rFonts w:ascii="Times New Roman" w:hAnsi="Times New Roman" w:cs="Times New Roman"/>
          <w:b/>
          <w:bCs/>
          <w:sz w:val="26"/>
          <w:szCs w:val="26"/>
          <w:lang w:val="vi-VN"/>
        </w:rPr>
        <w:t xml:space="preserve">ấy ý kiến </w:t>
      </w:r>
      <w:r w:rsidR="006F5118" w:rsidRPr="00AB73F1">
        <w:rPr>
          <w:rFonts w:ascii="Times New Roman" w:hAnsi="Times New Roman" w:cs="Times New Roman"/>
          <w:b/>
          <w:bCs/>
          <w:sz w:val="26"/>
          <w:szCs w:val="26"/>
          <w:lang w:val="vi-VN"/>
        </w:rPr>
        <w:t>rộng rãi</w:t>
      </w:r>
      <w:r w:rsidRPr="00AB73F1">
        <w:rPr>
          <w:rFonts w:ascii="Times New Roman" w:hAnsi="Times New Roman" w:cs="Times New Roman"/>
          <w:b/>
          <w:bCs/>
          <w:sz w:val="26"/>
          <w:szCs w:val="26"/>
          <w:lang w:val="vi-VN"/>
        </w:rPr>
        <w:t>)</w:t>
      </w:r>
    </w:p>
    <w:p w:rsidR="00D84EED" w:rsidRPr="00AB73F1" w:rsidRDefault="00D84EED" w:rsidP="0023465D">
      <w:pPr>
        <w:spacing w:before="120" w:after="120" w:line="240" w:lineRule="auto"/>
        <w:ind w:left="57" w:right="57"/>
        <w:jc w:val="both"/>
        <w:rPr>
          <w:rFonts w:ascii="Times New Roman" w:hAnsi="Times New Roman" w:cs="Times New Roman"/>
          <w:b/>
          <w:bCs/>
          <w:sz w:val="26"/>
          <w:szCs w:val="26"/>
          <w:lang w:val="vi-VN"/>
        </w:rPr>
      </w:pPr>
    </w:p>
    <w:p w:rsidR="00916D7F" w:rsidRPr="00A4666D" w:rsidRDefault="00916D7F" w:rsidP="0093040C">
      <w:pPr>
        <w:spacing w:before="120" w:after="120" w:line="240" w:lineRule="auto"/>
        <w:ind w:left="57" w:right="57" w:firstLine="720"/>
        <w:jc w:val="both"/>
        <w:rPr>
          <w:rFonts w:ascii="Times New Roman" w:hAnsi="Times New Roman" w:cs="Times New Roman"/>
          <w:sz w:val="28"/>
          <w:szCs w:val="28"/>
        </w:rPr>
      </w:pPr>
      <w:r w:rsidRPr="007B3D38">
        <w:rPr>
          <w:rFonts w:ascii="Times New Roman" w:hAnsi="Times New Roman" w:cs="Times New Roman"/>
          <w:sz w:val="28"/>
          <w:szCs w:val="28"/>
          <w:lang w:val="vi-VN"/>
        </w:rPr>
        <w:t>Triển khai thực hiện điểm b khoản 3 Điều 65 Nghị định số 22/2026/NĐ-CP</w:t>
      </w:r>
      <w:r w:rsidRPr="007B3D38">
        <w:rPr>
          <w:rFonts w:ascii="Times New Roman" w:hAnsi="Times New Roman" w:cs="Times New Roman"/>
          <w:sz w:val="28"/>
          <w:szCs w:val="28"/>
        </w:rPr>
        <w:t xml:space="preserve"> </w:t>
      </w:r>
      <w:r w:rsidRPr="007B3D38">
        <w:rPr>
          <w:rFonts w:ascii="Times New Roman" w:hAnsi="Times New Roman" w:cs="Times New Roman"/>
          <w:sz w:val="28"/>
          <w:szCs w:val="28"/>
          <w:lang w:val="vi-VN"/>
        </w:rPr>
        <w:t>ngày 16/01/2026 của Chính phủ quy định chi tiết thi hành một số điều và biện</w:t>
      </w:r>
      <w:r w:rsidRPr="007B3D38">
        <w:rPr>
          <w:rFonts w:ascii="Times New Roman" w:hAnsi="Times New Roman" w:cs="Times New Roman"/>
          <w:sz w:val="28"/>
          <w:szCs w:val="28"/>
        </w:rPr>
        <w:t xml:space="preserve"> </w:t>
      </w:r>
      <w:r w:rsidRPr="007B3D38">
        <w:rPr>
          <w:rFonts w:ascii="Times New Roman" w:hAnsi="Times New Roman" w:cs="Times New Roman"/>
          <w:sz w:val="28"/>
          <w:szCs w:val="28"/>
          <w:lang w:val="vi-VN"/>
        </w:rPr>
        <w:t>pháp để tổ chức, hướng dẫn thi hành Luật Tiêu chuẩn và Quy chuẩn kỹ thuật và</w:t>
      </w:r>
      <w:r>
        <w:rPr>
          <w:rFonts w:ascii="Times New Roman" w:hAnsi="Times New Roman" w:cs="Times New Roman"/>
          <w:sz w:val="28"/>
          <w:szCs w:val="28"/>
        </w:rPr>
        <w:t xml:space="preserve"> </w:t>
      </w:r>
      <w:r w:rsidRPr="007B3D38">
        <w:rPr>
          <w:rFonts w:ascii="Times New Roman" w:hAnsi="Times New Roman" w:cs="Times New Roman"/>
          <w:sz w:val="28"/>
          <w:szCs w:val="28"/>
          <w:lang w:val="vi-VN"/>
        </w:rPr>
        <w:t>điểm d khoản 5 Điều 93 Nghị định số 37/2026/NĐ-CP ngày 23/01/2026 của Chính</w:t>
      </w:r>
      <w:r>
        <w:rPr>
          <w:rFonts w:ascii="Times New Roman" w:hAnsi="Times New Roman" w:cs="Times New Roman"/>
          <w:sz w:val="28"/>
          <w:szCs w:val="28"/>
        </w:rPr>
        <w:t xml:space="preserve"> </w:t>
      </w:r>
      <w:r w:rsidRPr="007B3D38">
        <w:rPr>
          <w:rFonts w:ascii="Times New Roman" w:hAnsi="Times New Roman" w:cs="Times New Roman"/>
          <w:sz w:val="28"/>
          <w:szCs w:val="28"/>
          <w:lang w:val="vi-VN"/>
        </w:rPr>
        <w:t>phủ quy định chi tiết thi hành một số điều và biện pháp để tổ chức, hướng dẫn thihành Luật Chất lượng sản phẩm, hàng hóa, Bộ Khoa học và Công nghệ đã dự thảo</w:t>
      </w:r>
      <w:r w:rsidRPr="007B3D38">
        <w:rPr>
          <w:rFonts w:ascii="Times New Roman" w:hAnsi="Times New Roman" w:cs="Times New Roman"/>
          <w:sz w:val="28"/>
          <w:szCs w:val="28"/>
        </w:rPr>
        <w:t xml:space="preserve"> </w:t>
      </w:r>
      <w:r w:rsidRPr="007B3D38">
        <w:rPr>
          <w:rFonts w:ascii="Times New Roman" w:hAnsi="Times New Roman" w:cs="Times New Roman"/>
          <w:sz w:val="28"/>
          <w:szCs w:val="28"/>
          <w:lang w:val="vi-VN"/>
        </w:rPr>
        <w:t>Thông tư quy định hoạt động đào tạo chuyên môn đối với chuyên gia đánh giá,</w:t>
      </w:r>
      <w:r w:rsidR="00A60629">
        <w:rPr>
          <w:rFonts w:ascii="Times New Roman" w:hAnsi="Times New Roman" w:cs="Times New Roman"/>
          <w:sz w:val="28"/>
          <w:szCs w:val="28"/>
        </w:rPr>
        <w:t xml:space="preserve"> </w:t>
      </w:r>
      <w:r w:rsidRPr="007B3D38">
        <w:rPr>
          <w:rFonts w:ascii="Times New Roman" w:hAnsi="Times New Roman" w:cs="Times New Roman"/>
          <w:sz w:val="28"/>
          <w:szCs w:val="28"/>
          <w:lang w:val="vi-VN"/>
        </w:rPr>
        <w:t>thử nghiệm viên, giám định viên, chuyên gia năng suất chất lượng, kiểm soát viên</w:t>
      </w:r>
      <w:r w:rsidRPr="007B3D38">
        <w:rPr>
          <w:rFonts w:ascii="Times New Roman" w:hAnsi="Times New Roman" w:cs="Times New Roman"/>
          <w:sz w:val="28"/>
          <w:szCs w:val="28"/>
        </w:rPr>
        <w:t xml:space="preserve"> </w:t>
      </w:r>
      <w:r w:rsidRPr="007B3D38">
        <w:rPr>
          <w:rFonts w:ascii="Times New Roman" w:hAnsi="Times New Roman" w:cs="Times New Roman"/>
          <w:sz w:val="28"/>
          <w:szCs w:val="28"/>
          <w:lang w:val="vi-VN"/>
        </w:rPr>
        <w:t>chất lượng</w:t>
      </w:r>
      <w:r w:rsidR="00A4666D">
        <w:rPr>
          <w:rFonts w:ascii="Times New Roman" w:hAnsi="Times New Roman" w:cs="Times New Roman"/>
          <w:sz w:val="28"/>
          <w:szCs w:val="28"/>
        </w:rPr>
        <w:t xml:space="preserve"> sản phẩm, hàng hóa</w:t>
      </w:r>
    </w:p>
    <w:p w:rsidR="00916D7F" w:rsidRPr="005E7D25" w:rsidRDefault="00916D7F" w:rsidP="0093040C">
      <w:pPr>
        <w:spacing w:before="120" w:after="120" w:line="240" w:lineRule="auto"/>
        <w:ind w:left="57" w:right="57" w:firstLine="720"/>
        <w:jc w:val="both"/>
        <w:rPr>
          <w:rFonts w:ascii="Times New Roman" w:hAnsi="Times New Roman" w:cs="Times New Roman"/>
          <w:b/>
          <w:bCs/>
          <w:sz w:val="28"/>
          <w:szCs w:val="28"/>
          <w:lang w:val="vi-VN"/>
        </w:rPr>
      </w:pPr>
      <w:r w:rsidRPr="005E7D25">
        <w:rPr>
          <w:rFonts w:ascii="Times New Roman" w:hAnsi="Times New Roman" w:cs="Times New Roman"/>
          <w:b/>
          <w:bCs/>
          <w:sz w:val="28"/>
          <w:szCs w:val="28"/>
          <w:lang w:val="vi-VN"/>
        </w:rPr>
        <w:t>I. Tổng số cơ quan, tổ chức, cá nhân đã gửi xin ý kiến và tổng số ý kiến nhận được.</w:t>
      </w:r>
    </w:p>
    <w:p w:rsidR="00916D7F" w:rsidRPr="005E7D25" w:rsidRDefault="00916D7F" w:rsidP="0093040C">
      <w:pPr>
        <w:spacing w:before="120" w:after="120" w:line="240" w:lineRule="auto"/>
        <w:jc w:val="both"/>
        <w:rPr>
          <w:rFonts w:ascii="Times New Roman" w:hAnsi="Times New Roman" w:cs="Times New Roman"/>
          <w:bCs/>
          <w:sz w:val="28"/>
          <w:szCs w:val="28"/>
          <w:lang w:val="vi-VN"/>
        </w:rPr>
      </w:pPr>
      <w:r w:rsidRPr="005E7D25">
        <w:rPr>
          <w:rFonts w:ascii="Times New Roman" w:hAnsi="Times New Roman" w:cs="Times New Roman"/>
          <w:b/>
          <w:bCs/>
          <w:sz w:val="28"/>
          <w:szCs w:val="28"/>
          <w:lang w:val="vi-VN"/>
        </w:rPr>
        <w:tab/>
        <w:t>1</w:t>
      </w:r>
      <w:r>
        <w:rPr>
          <w:rFonts w:ascii="Times New Roman" w:hAnsi="Times New Roman" w:cs="Times New Roman"/>
          <w:b/>
          <w:bCs/>
          <w:sz w:val="28"/>
          <w:szCs w:val="28"/>
        </w:rPr>
        <w:t>.</w:t>
      </w:r>
      <w:r w:rsidRPr="005E7D25">
        <w:rPr>
          <w:rFonts w:ascii="Times New Roman" w:hAnsi="Times New Roman" w:cs="Times New Roman"/>
          <w:b/>
          <w:bCs/>
          <w:sz w:val="28"/>
          <w:szCs w:val="28"/>
          <w:lang w:val="vi-VN"/>
        </w:rPr>
        <w:t xml:space="preserve"> Bộ, ngành: 1</w:t>
      </w:r>
      <w:r w:rsidR="002367EA">
        <w:rPr>
          <w:rFonts w:ascii="Times New Roman" w:hAnsi="Times New Roman" w:cs="Times New Roman"/>
          <w:b/>
          <w:bCs/>
          <w:sz w:val="28"/>
          <w:szCs w:val="28"/>
        </w:rPr>
        <w:t>2</w:t>
      </w:r>
      <w:r w:rsidRPr="005E7D25">
        <w:rPr>
          <w:rFonts w:ascii="Times New Roman" w:hAnsi="Times New Roman" w:cs="Times New Roman"/>
          <w:b/>
          <w:bCs/>
          <w:sz w:val="28"/>
          <w:szCs w:val="28"/>
        </w:rPr>
        <w:t xml:space="preserve"> (</w:t>
      </w:r>
      <w:r w:rsidRPr="005E7D25">
        <w:rPr>
          <w:rFonts w:ascii="Times New Roman" w:hAnsi="Times New Roman" w:cs="Times New Roman"/>
          <w:bCs/>
          <w:sz w:val="28"/>
          <w:szCs w:val="28"/>
        </w:rPr>
        <w:t xml:space="preserve">Bộ Tư pháp; </w:t>
      </w:r>
      <w:r w:rsidRPr="005E7D25">
        <w:rPr>
          <w:rFonts w:ascii="Times New Roman" w:hAnsi="Times New Roman" w:cs="Times New Roman"/>
          <w:bCs/>
          <w:sz w:val="28"/>
          <w:szCs w:val="28"/>
          <w:lang w:val="vi-VN"/>
        </w:rPr>
        <w:t>Bộ Văn hóa, Thể thao và Du lịch</w:t>
      </w:r>
      <w:r w:rsidRPr="005E7D25">
        <w:rPr>
          <w:rFonts w:ascii="Times New Roman" w:hAnsi="Times New Roman" w:cs="Times New Roman"/>
          <w:bCs/>
          <w:sz w:val="28"/>
          <w:szCs w:val="28"/>
        </w:rPr>
        <w:t xml:space="preserve">; </w:t>
      </w:r>
      <w:r w:rsidRPr="005E7D25">
        <w:rPr>
          <w:rFonts w:ascii="Times New Roman" w:hAnsi="Times New Roman" w:cs="Times New Roman"/>
          <w:bCs/>
          <w:sz w:val="28"/>
          <w:szCs w:val="28"/>
          <w:lang w:val="vi-VN"/>
        </w:rPr>
        <w:t>Bộ Nội vụ</w:t>
      </w:r>
      <w:r w:rsidRPr="005E7D25">
        <w:rPr>
          <w:rFonts w:ascii="Times New Roman" w:hAnsi="Times New Roman" w:cs="Times New Roman"/>
          <w:bCs/>
          <w:sz w:val="28"/>
          <w:szCs w:val="28"/>
        </w:rPr>
        <w:t>;</w:t>
      </w:r>
      <w:r w:rsidRPr="005E7D25">
        <w:rPr>
          <w:rFonts w:ascii="Times New Roman" w:hAnsi="Times New Roman" w:cs="Times New Roman"/>
          <w:bCs/>
          <w:sz w:val="28"/>
          <w:szCs w:val="28"/>
          <w:lang w:val="vi-VN"/>
        </w:rPr>
        <w:t xml:space="preserve"> Bộ Công Thương</w:t>
      </w:r>
      <w:r w:rsidRPr="005E7D25">
        <w:rPr>
          <w:rFonts w:ascii="Times New Roman" w:hAnsi="Times New Roman" w:cs="Times New Roman"/>
          <w:bCs/>
          <w:sz w:val="28"/>
          <w:szCs w:val="28"/>
        </w:rPr>
        <w:t xml:space="preserve">; </w:t>
      </w:r>
      <w:r w:rsidRPr="005E7D25">
        <w:rPr>
          <w:rFonts w:ascii="Times New Roman" w:hAnsi="Times New Roman" w:cs="Times New Roman"/>
          <w:bCs/>
          <w:sz w:val="28"/>
          <w:szCs w:val="28"/>
          <w:lang w:val="vi-VN"/>
        </w:rPr>
        <w:t>Ngân hàng nhà nước</w:t>
      </w:r>
      <w:r w:rsidRPr="005E7D25">
        <w:rPr>
          <w:rFonts w:ascii="Times New Roman" w:hAnsi="Times New Roman" w:cs="Times New Roman"/>
          <w:bCs/>
          <w:sz w:val="28"/>
          <w:szCs w:val="28"/>
        </w:rPr>
        <w:t xml:space="preserve"> Việt Nam; </w:t>
      </w:r>
      <w:r w:rsidRPr="005E7D25">
        <w:rPr>
          <w:rFonts w:ascii="Times New Roman" w:hAnsi="Times New Roman" w:cs="Times New Roman"/>
          <w:bCs/>
          <w:sz w:val="28"/>
          <w:szCs w:val="28"/>
          <w:lang w:val="vi-VN"/>
        </w:rPr>
        <w:t>Thanh tra Chính phủ</w:t>
      </w:r>
      <w:r w:rsidRPr="005E7D25">
        <w:rPr>
          <w:rFonts w:ascii="Times New Roman" w:hAnsi="Times New Roman" w:cs="Times New Roman"/>
          <w:bCs/>
          <w:sz w:val="28"/>
          <w:szCs w:val="28"/>
        </w:rPr>
        <w:t xml:space="preserve">; Bộ Công an; Bộ Tài chính; Bộ Ngoại giao; </w:t>
      </w:r>
      <w:r w:rsidRPr="005E7D25">
        <w:rPr>
          <w:rFonts w:ascii="Times New Roman" w:hAnsi="Times New Roman" w:cs="Times New Roman"/>
          <w:bCs/>
          <w:sz w:val="28"/>
          <w:szCs w:val="28"/>
          <w:lang w:val="vi-VN"/>
        </w:rPr>
        <w:t>Bộ Nông nghiệp và Môi trường</w:t>
      </w:r>
      <w:r w:rsidRPr="005E7D25">
        <w:rPr>
          <w:rFonts w:ascii="Times New Roman" w:hAnsi="Times New Roman" w:cs="Times New Roman"/>
          <w:bCs/>
          <w:sz w:val="28"/>
          <w:szCs w:val="28"/>
        </w:rPr>
        <w:t>; Bộ Y tế; Bộ Xây dựng).</w:t>
      </w:r>
    </w:p>
    <w:p w:rsidR="00916D7F" w:rsidRPr="0000746E" w:rsidRDefault="00916D7F" w:rsidP="0093040C">
      <w:pPr>
        <w:spacing w:before="120" w:after="120" w:line="240" w:lineRule="auto"/>
        <w:ind w:firstLine="720"/>
        <w:jc w:val="both"/>
        <w:rPr>
          <w:rFonts w:ascii="Times New Roman" w:hAnsi="Times New Roman" w:cs="Times New Roman"/>
          <w:b/>
          <w:bCs/>
          <w:sz w:val="28"/>
          <w:szCs w:val="28"/>
          <w:lang w:val="vi-VN"/>
        </w:rPr>
      </w:pPr>
      <w:r w:rsidRPr="0000746E">
        <w:rPr>
          <w:rFonts w:ascii="Times New Roman" w:hAnsi="Times New Roman" w:cs="Times New Roman"/>
          <w:b/>
          <w:bCs/>
          <w:sz w:val="28"/>
          <w:szCs w:val="28"/>
          <w:lang w:val="vi-VN"/>
        </w:rPr>
        <w:t xml:space="preserve">2. Địa phương: </w:t>
      </w:r>
      <w:r>
        <w:rPr>
          <w:rFonts w:ascii="Times New Roman" w:hAnsi="Times New Roman" w:cs="Times New Roman"/>
          <w:b/>
          <w:bCs/>
          <w:sz w:val="28"/>
          <w:szCs w:val="28"/>
        </w:rPr>
        <w:t>(2</w:t>
      </w:r>
      <w:r w:rsidR="00677267">
        <w:rPr>
          <w:rFonts w:ascii="Times New Roman" w:hAnsi="Times New Roman" w:cs="Times New Roman"/>
          <w:b/>
          <w:bCs/>
          <w:sz w:val="28"/>
          <w:szCs w:val="28"/>
        </w:rPr>
        <w:t>9</w:t>
      </w:r>
      <w:r>
        <w:rPr>
          <w:rFonts w:ascii="Times New Roman" w:hAnsi="Times New Roman" w:cs="Times New Roman"/>
          <w:b/>
          <w:bCs/>
          <w:sz w:val="28"/>
          <w:szCs w:val="28"/>
        </w:rPr>
        <w:t xml:space="preserve">/34) </w:t>
      </w:r>
      <w:r w:rsidRPr="0000746E">
        <w:rPr>
          <w:rFonts w:ascii="Times New Roman" w:hAnsi="Times New Roman" w:cs="Times New Roman"/>
          <w:sz w:val="28"/>
          <w:szCs w:val="28"/>
          <w:lang w:val="vi-VN"/>
        </w:rPr>
        <w:t xml:space="preserve">Cà </w:t>
      </w:r>
      <w:r w:rsidRPr="0000746E">
        <w:rPr>
          <w:rFonts w:ascii="Times New Roman" w:hAnsi="Times New Roman" w:cs="Times New Roman"/>
          <w:sz w:val="28"/>
          <w:szCs w:val="28"/>
        </w:rPr>
        <w:t xml:space="preserve">Mau, Cao Bằng, </w:t>
      </w:r>
      <w:r w:rsidRPr="0000746E">
        <w:rPr>
          <w:rFonts w:ascii="Times New Roman" w:hAnsi="Times New Roman" w:cs="Times New Roman"/>
          <w:sz w:val="28"/>
          <w:szCs w:val="28"/>
          <w:lang w:val="vi-VN"/>
        </w:rPr>
        <w:t>Đắk Lắk</w:t>
      </w:r>
      <w:r w:rsidRPr="0000746E">
        <w:rPr>
          <w:rFonts w:ascii="Times New Roman" w:hAnsi="Times New Roman" w:cs="Times New Roman"/>
          <w:sz w:val="28"/>
          <w:szCs w:val="28"/>
        </w:rPr>
        <w:t>, Điện Biên, Đồng Tháp, Gia Lai, Hà Tĩnh, Hải Phòng, Huế, Lâm Đồng, Lào Cai, Nghệ An,</w:t>
      </w:r>
      <w:r w:rsidRPr="0000746E">
        <w:rPr>
          <w:rFonts w:ascii="Times New Roman" w:hAnsi="Times New Roman" w:cs="Times New Roman"/>
          <w:sz w:val="28"/>
          <w:szCs w:val="28"/>
          <w:lang w:val="vi-VN"/>
        </w:rPr>
        <w:t xml:space="preserve"> </w:t>
      </w:r>
      <w:r w:rsidRPr="0000746E">
        <w:rPr>
          <w:rFonts w:ascii="Times New Roman" w:hAnsi="Times New Roman" w:cs="Times New Roman"/>
          <w:sz w:val="28"/>
          <w:szCs w:val="28"/>
        </w:rPr>
        <w:t>Ninh Bình, Phú Thọ, Quảng Ngãi, Quảng Trị, Sơn La, Thái Nguyên, Thanh Hóa, Tuyên Quang, Vĩnh Long, Thành phố Hồ Chí Minh, Lai Châu, Lạng Sơn, Bắc Ninh, Khánh Hòa, Đồng Nai</w:t>
      </w:r>
      <w:r w:rsidR="0051618C">
        <w:rPr>
          <w:rFonts w:ascii="Times New Roman" w:hAnsi="Times New Roman" w:cs="Times New Roman"/>
          <w:sz w:val="28"/>
          <w:szCs w:val="28"/>
        </w:rPr>
        <w:t>, Cần Thơ</w:t>
      </w:r>
      <w:r w:rsidR="00677267">
        <w:rPr>
          <w:rFonts w:ascii="Times New Roman" w:hAnsi="Times New Roman" w:cs="Times New Roman"/>
          <w:sz w:val="28"/>
          <w:szCs w:val="28"/>
        </w:rPr>
        <w:t>, Quảng Ninh</w:t>
      </w:r>
      <w:r w:rsidRPr="0000746E">
        <w:rPr>
          <w:rFonts w:ascii="Times New Roman" w:hAnsi="Times New Roman" w:cs="Times New Roman"/>
          <w:sz w:val="28"/>
          <w:szCs w:val="28"/>
        </w:rPr>
        <w:t>.</w:t>
      </w:r>
    </w:p>
    <w:p w:rsidR="00916D7F" w:rsidRPr="005E7D25" w:rsidRDefault="00916D7F" w:rsidP="0093040C">
      <w:pPr>
        <w:spacing w:before="120" w:after="120" w:line="240" w:lineRule="auto"/>
        <w:ind w:firstLine="720"/>
        <w:rPr>
          <w:rFonts w:ascii="Times New Roman" w:hAnsi="Times New Roman" w:cs="Times New Roman"/>
          <w:b/>
          <w:sz w:val="28"/>
          <w:szCs w:val="28"/>
        </w:rPr>
      </w:pPr>
      <w:r w:rsidRPr="005E7D25">
        <w:rPr>
          <w:rFonts w:ascii="Times New Roman" w:hAnsi="Times New Roman" w:cs="Times New Roman"/>
          <w:b/>
          <w:sz w:val="28"/>
          <w:szCs w:val="28"/>
        </w:rPr>
        <w:t xml:space="preserve">3. </w:t>
      </w:r>
      <w:r>
        <w:rPr>
          <w:rFonts w:ascii="Times New Roman" w:hAnsi="Times New Roman" w:cs="Times New Roman"/>
          <w:b/>
          <w:sz w:val="28"/>
          <w:szCs w:val="28"/>
        </w:rPr>
        <w:t xml:space="preserve">Hội, </w:t>
      </w:r>
      <w:r w:rsidRPr="005E7D25">
        <w:rPr>
          <w:rFonts w:ascii="Times New Roman" w:hAnsi="Times New Roman" w:cs="Times New Roman"/>
          <w:b/>
          <w:sz w:val="28"/>
          <w:szCs w:val="28"/>
          <w:lang w:val="vi-VN"/>
        </w:rPr>
        <w:t>Hiệp hộ</w:t>
      </w:r>
      <w:r>
        <w:rPr>
          <w:rFonts w:ascii="Times New Roman" w:hAnsi="Times New Roman" w:cs="Times New Roman"/>
          <w:b/>
          <w:sz w:val="28"/>
          <w:szCs w:val="28"/>
          <w:lang w:val="vi-VN"/>
        </w:rPr>
        <w:t>i</w:t>
      </w:r>
      <w:r w:rsidR="00414058">
        <w:rPr>
          <w:rFonts w:ascii="Times New Roman" w:hAnsi="Times New Roman" w:cs="Times New Roman"/>
          <w:b/>
          <w:sz w:val="28"/>
          <w:szCs w:val="28"/>
        </w:rPr>
        <w:t>, các tổ chức, cá nhân liên quan</w:t>
      </w:r>
      <w:r>
        <w:rPr>
          <w:rFonts w:ascii="Times New Roman" w:hAnsi="Times New Roman" w:cs="Times New Roman"/>
          <w:b/>
          <w:sz w:val="28"/>
          <w:szCs w:val="28"/>
        </w:rPr>
        <w:t>:</w:t>
      </w:r>
    </w:p>
    <w:p w:rsidR="00916D7F" w:rsidRPr="0000746E" w:rsidRDefault="00916D7F" w:rsidP="0093040C">
      <w:pPr>
        <w:spacing w:before="120" w:after="120" w:line="240" w:lineRule="auto"/>
        <w:ind w:firstLine="720"/>
        <w:rPr>
          <w:rFonts w:ascii="Times New Roman" w:hAnsi="Times New Roman" w:cs="Times New Roman"/>
          <w:bCs/>
          <w:sz w:val="28"/>
          <w:szCs w:val="28"/>
        </w:rPr>
      </w:pPr>
      <w:r>
        <w:rPr>
          <w:rFonts w:ascii="Times New Roman" w:hAnsi="Times New Roman" w:cs="Times New Roman"/>
          <w:color w:val="000000" w:themeColor="text1"/>
          <w:sz w:val="28"/>
          <w:szCs w:val="28"/>
        </w:rPr>
        <w:t xml:space="preserve">3.1. </w:t>
      </w:r>
      <w:r w:rsidRPr="005E7D25">
        <w:rPr>
          <w:rFonts w:ascii="Times New Roman" w:hAnsi="Times New Roman" w:cs="Times New Roman"/>
          <w:color w:val="000000" w:themeColor="text1"/>
          <w:sz w:val="28"/>
          <w:szCs w:val="28"/>
          <w:lang w:val="vi-VN"/>
        </w:rPr>
        <w:t xml:space="preserve">Hội </w:t>
      </w:r>
      <w:r w:rsidR="00677267">
        <w:rPr>
          <w:rFonts w:ascii="Times New Roman" w:hAnsi="Times New Roman" w:cs="Times New Roman"/>
          <w:color w:val="000000" w:themeColor="text1"/>
          <w:sz w:val="28"/>
          <w:szCs w:val="28"/>
        </w:rPr>
        <w:t>K</w:t>
      </w:r>
      <w:bookmarkStart w:id="0" w:name="_GoBack"/>
      <w:bookmarkEnd w:id="0"/>
      <w:r w:rsidRPr="005E7D25">
        <w:rPr>
          <w:rFonts w:ascii="Times New Roman" w:hAnsi="Times New Roman" w:cs="Times New Roman"/>
          <w:color w:val="000000" w:themeColor="text1"/>
          <w:sz w:val="28"/>
          <w:szCs w:val="28"/>
          <w:lang w:val="vi-VN"/>
        </w:rPr>
        <w:t>hoa học và kỹ thuật về Tiêu chuẩn và Chất lượng Việt Nam</w:t>
      </w:r>
      <w:r>
        <w:rPr>
          <w:rFonts w:ascii="Times New Roman" w:hAnsi="Times New Roman" w:cs="Times New Roman"/>
          <w:color w:val="000000" w:themeColor="text1"/>
          <w:sz w:val="28"/>
          <w:szCs w:val="28"/>
        </w:rPr>
        <w:t>.</w:t>
      </w:r>
    </w:p>
    <w:p w:rsidR="00916D7F" w:rsidRDefault="00916D7F" w:rsidP="0093040C">
      <w:pPr>
        <w:spacing w:before="120" w:after="120" w:line="240" w:lineRule="auto"/>
        <w:ind w:firstLine="720"/>
        <w:rPr>
          <w:rFonts w:ascii="Times New Roman" w:hAnsi="Times New Roman" w:cs="Times New Roman"/>
          <w:sz w:val="28"/>
          <w:szCs w:val="28"/>
        </w:rPr>
      </w:pPr>
      <w:r>
        <w:rPr>
          <w:rFonts w:ascii="Times New Roman" w:hAnsi="Times New Roman" w:cs="Times New Roman"/>
          <w:sz w:val="28"/>
          <w:szCs w:val="28"/>
        </w:rPr>
        <w:t xml:space="preserve">3.2. </w:t>
      </w:r>
      <w:r w:rsidRPr="005E7D25">
        <w:rPr>
          <w:rFonts w:ascii="Times New Roman" w:hAnsi="Times New Roman" w:cs="Times New Roman"/>
          <w:sz w:val="28"/>
          <w:szCs w:val="28"/>
        </w:rPr>
        <w:t>Hội các phòng thử nghiệm</w:t>
      </w:r>
      <w:r>
        <w:rPr>
          <w:rFonts w:ascii="Times New Roman" w:hAnsi="Times New Roman" w:cs="Times New Roman"/>
          <w:sz w:val="28"/>
          <w:szCs w:val="28"/>
        </w:rPr>
        <w:t>.</w:t>
      </w:r>
    </w:p>
    <w:p w:rsidR="00414058" w:rsidRPr="00414058" w:rsidRDefault="00414058" w:rsidP="0093040C">
      <w:pPr>
        <w:spacing w:before="120" w:after="120" w:line="240" w:lineRule="auto"/>
        <w:ind w:firstLine="720"/>
        <w:rPr>
          <w:rFonts w:ascii="Times New Roman" w:hAnsi="Times New Roman" w:cs="Times New Roman"/>
          <w:bCs/>
          <w:sz w:val="28"/>
          <w:szCs w:val="28"/>
        </w:rPr>
      </w:pPr>
      <w:r>
        <w:rPr>
          <w:rFonts w:ascii="Times New Roman" w:hAnsi="Times New Roman" w:cs="Times New Roman"/>
          <w:bCs/>
          <w:sz w:val="28"/>
          <w:szCs w:val="28"/>
        </w:rPr>
        <w:t>3.3. Ý kiến của 05 cá nhân góp ý trên Cổng thông tin điện tử của Bộ</w:t>
      </w:r>
    </w:p>
    <w:p w:rsidR="00916D7F" w:rsidRPr="007B3D38" w:rsidRDefault="00916D7F" w:rsidP="00916D7F">
      <w:pPr>
        <w:spacing w:before="120" w:after="120" w:line="240" w:lineRule="auto"/>
        <w:ind w:firstLine="720"/>
        <w:jc w:val="both"/>
        <w:rPr>
          <w:rFonts w:ascii="Times New Roman" w:hAnsi="Times New Roman" w:cs="Times New Roman"/>
          <w:b/>
          <w:bCs/>
          <w:sz w:val="28"/>
          <w:szCs w:val="28"/>
          <w:lang w:val="vi-VN"/>
        </w:rPr>
      </w:pPr>
      <w:r w:rsidRPr="007B3D38">
        <w:rPr>
          <w:rFonts w:ascii="Times New Roman" w:hAnsi="Times New Roman" w:cs="Times New Roman"/>
          <w:b/>
          <w:bCs/>
          <w:sz w:val="28"/>
          <w:szCs w:val="28"/>
          <w:lang w:val="vi-VN"/>
        </w:rPr>
        <w:t>II. Kết quả góp ý cụ thể như sau:</w:t>
      </w:r>
    </w:p>
    <w:tbl>
      <w:tblPr>
        <w:tblpPr w:leftFromText="180" w:rightFromText="180" w:vertAnchor="text" w:horzAnchor="margin" w:tblpXSpec="center" w:tblpY="445"/>
        <w:tblOverlap w:val="never"/>
        <w:tblW w:w="5269"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Layout w:type="fixed"/>
        <w:tblCellMar>
          <w:left w:w="0" w:type="dxa"/>
          <w:right w:w="0" w:type="dxa"/>
        </w:tblCellMar>
        <w:tblLook w:val="04A0" w:firstRow="1" w:lastRow="0" w:firstColumn="1" w:lastColumn="0" w:noHBand="0" w:noVBand="1"/>
      </w:tblPr>
      <w:tblGrid>
        <w:gridCol w:w="846"/>
        <w:gridCol w:w="1800"/>
        <w:gridCol w:w="1818"/>
        <w:gridCol w:w="4925"/>
        <w:gridCol w:w="5634"/>
      </w:tblGrid>
      <w:tr w:rsidR="007B3D38" w:rsidRPr="00AB73F1" w:rsidTr="00F816A2">
        <w:tc>
          <w:tcPr>
            <w:tcW w:w="282" w:type="pct"/>
            <w:tcBorders>
              <w:top w:val="single" w:sz="2" w:space="0" w:color="auto"/>
              <w:left w:val="single" w:sz="2" w:space="0" w:color="auto"/>
              <w:bottom w:val="single" w:sz="2" w:space="0" w:color="auto"/>
              <w:right w:val="single" w:sz="2" w:space="0" w:color="auto"/>
            </w:tcBorders>
            <w:shd w:val="clear" w:color="auto" w:fill="FFFFFF"/>
            <w:vAlign w:val="center"/>
          </w:tcPr>
          <w:p w:rsidR="00086CCA" w:rsidRPr="00AB73F1" w:rsidRDefault="00411012" w:rsidP="004A742C">
            <w:pPr>
              <w:spacing w:before="60" w:after="60" w:line="240" w:lineRule="auto"/>
              <w:ind w:left="139" w:right="57"/>
              <w:jc w:val="center"/>
              <w:rPr>
                <w:rFonts w:ascii="Times New Roman" w:hAnsi="Times New Roman" w:cs="Times New Roman"/>
                <w:b/>
                <w:bCs/>
                <w:sz w:val="26"/>
                <w:szCs w:val="26"/>
              </w:rPr>
            </w:pPr>
            <w:r w:rsidRPr="00AB73F1">
              <w:rPr>
                <w:rFonts w:ascii="Times New Roman" w:hAnsi="Times New Roman" w:cs="Times New Roman"/>
                <w:b/>
                <w:bCs/>
                <w:sz w:val="26"/>
                <w:szCs w:val="26"/>
              </w:rPr>
              <w:lastRenderedPageBreak/>
              <w:t>STT</w:t>
            </w:r>
          </w:p>
        </w:tc>
        <w:tc>
          <w:tcPr>
            <w:tcW w:w="599" w:type="pct"/>
            <w:tcBorders>
              <w:top w:val="single" w:sz="2" w:space="0" w:color="auto"/>
              <w:left w:val="single" w:sz="2" w:space="0" w:color="auto"/>
              <w:bottom w:val="single" w:sz="2" w:space="0" w:color="auto"/>
              <w:right w:val="single" w:sz="2" w:space="0" w:color="auto"/>
            </w:tcBorders>
            <w:shd w:val="clear" w:color="auto" w:fill="FFFFFF"/>
            <w:vAlign w:val="center"/>
            <w:hideMark/>
          </w:tcPr>
          <w:p w:rsidR="00086CCA" w:rsidRPr="00AB73F1" w:rsidRDefault="00086CCA" w:rsidP="004A742C">
            <w:pPr>
              <w:spacing w:before="60" w:after="60" w:line="240" w:lineRule="auto"/>
              <w:ind w:left="57" w:right="57"/>
              <w:jc w:val="center"/>
              <w:rPr>
                <w:rFonts w:ascii="Times New Roman" w:hAnsi="Times New Roman" w:cs="Times New Roman"/>
                <w:b/>
                <w:bCs/>
                <w:sz w:val="26"/>
                <w:szCs w:val="26"/>
                <w:lang w:val="vi-VN"/>
              </w:rPr>
            </w:pPr>
            <w:r w:rsidRPr="00AB73F1">
              <w:rPr>
                <w:rFonts w:ascii="Times New Roman" w:hAnsi="Times New Roman" w:cs="Times New Roman"/>
                <w:b/>
                <w:bCs/>
                <w:sz w:val="26"/>
                <w:szCs w:val="26"/>
                <w:lang w:val="vi-VN"/>
              </w:rPr>
              <w:t>Chính sách hoặc nhóm vấn đề, điều, khoản</w:t>
            </w:r>
          </w:p>
        </w:tc>
        <w:tc>
          <w:tcPr>
            <w:tcW w:w="605" w:type="pct"/>
            <w:tcBorders>
              <w:top w:val="single" w:sz="2" w:space="0" w:color="auto"/>
              <w:left w:val="single" w:sz="2" w:space="0" w:color="auto"/>
              <w:bottom w:val="single" w:sz="2" w:space="0" w:color="auto"/>
              <w:right w:val="single" w:sz="2" w:space="0" w:color="auto"/>
            </w:tcBorders>
            <w:shd w:val="clear" w:color="auto" w:fill="FFFFFF"/>
            <w:vAlign w:val="center"/>
            <w:hideMark/>
          </w:tcPr>
          <w:p w:rsidR="00086CCA" w:rsidRPr="00AB73F1" w:rsidRDefault="00086CCA" w:rsidP="004A742C">
            <w:pPr>
              <w:spacing w:before="60" w:after="60" w:line="240" w:lineRule="auto"/>
              <w:ind w:left="57" w:right="57"/>
              <w:jc w:val="center"/>
              <w:rPr>
                <w:rFonts w:ascii="Times New Roman" w:hAnsi="Times New Roman" w:cs="Times New Roman"/>
                <w:b/>
                <w:bCs/>
                <w:sz w:val="26"/>
                <w:szCs w:val="26"/>
                <w:lang w:val="vi-VN"/>
              </w:rPr>
            </w:pPr>
            <w:r w:rsidRPr="00AB73F1">
              <w:rPr>
                <w:rFonts w:ascii="Times New Roman" w:hAnsi="Times New Roman" w:cs="Times New Roman"/>
                <w:b/>
                <w:bCs/>
                <w:sz w:val="26"/>
                <w:szCs w:val="26"/>
                <w:lang w:val="vi-VN"/>
              </w:rPr>
              <w:t>Chủ thể góp ý</w:t>
            </w:r>
          </w:p>
        </w:tc>
        <w:tc>
          <w:tcPr>
            <w:tcW w:w="1639" w:type="pct"/>
            <w:tcBorders>
              <w:top w:val="single" w:sz="2" w:space="0" w:color="auto"/>
              <w:left w:val="single" w:sz="2" w:space="0" w:color="auto"/>
              <w:bottom w:val="single" w:sz="2" w:space="0" w:color="auto"/>
              <w:right w:val="single" w:sz="2" w:space="0" w:color="auto"/>
            </w:tcBorders>
            <w:shd w:val="clear" w:color="auto" w:fill="FFFFFF"/>
            <w:vAlign w:val="center"/>
            <w:hideMark/>
          </w:tcPr>
          <w:p w:rsidR="00086CCA" w:rsidRPr="00AB73F1" w:rsidRDefault="00086CCA" w:rsidP="004A742C">
            <w:pPr>
              <w:spacing w:before="60" w:after="60" w:line="240" w:lineRule="auto"/>
              <w:ind w:left="99" w:right="68"/>
              <w:jc w:val="center"/>
              <w:rPr>
                <w:rFonts w:ascii="Times New Roman" w:hAnsi="Times New Roman" w:cs="Times New Roman"/>
                <w:b/>
                <w:bCs/>
                <w:sz w:val="26"/>
                <w:szCs w:val="26"/>
                <w:lang w:val="vi-VN"/>
              </w:rPr>
            </w:pPr>
            <w:r w:rsidRPr="00AB73F1">
              <w:rPr>
                <w:rFonts w:ascii="Times New Roman" w:hAnsi="Times New Roman" w:cs="Times New Roman"/>
                <w:b/>
                <w:bCs/>
                <w:sz w:val="26"/>
                <w:szCs w:val="26"/>
                <w:lang w:val="vi-VN"/>
              </w:rPr>
              <w:t>Nội dung góp ý</w:t>
            </w:r>
          </w:p>
        </w:tc>
        <w:tc>
          <w:tcPr>
            <w:tcW w:w="1875" w:type="pct"/>
            <w:tcBorders>
              <w:top w:val="single" w:sz="2" w:space="0" w:color="auto"/>
              <w:left w:val="single" w:sz="2" w:space="0" w:color="auto"/>
              <w:bottom w:val="single" w:sz="2" w:space="0" w:color="auto"/>
              <w:right w:val="single" w:sz="2" w:space="0" w:color="auto"/>
            </w:tcBorders>
            <w:shd w:val="clear" w:color="auto" w:fill="FFFFFF"/>
            <w:vAlign w:val="center"/>
            <w:hideMark/>
          </w:tcPr>
          <w:p w:rsidR="00086CCA" w:rsidRPr="00AB73F1" w:rsidRDefault="00086CCA" w:rsidP="004A742C">
            <w:pPr>
              <w:spacing w:before="60" w:after="60" w:line="240" w:lineRule="auto"/>
              <w:ind w:left="57" w:right="57"/>
              <w:jc w:val="center"/>
              <w:rPr>
                <w:rFonts w:ascii="Times New Roman" w:hAnsi="Times New Roman" w:cs="Times New Roman"/>
                <w:b/>
                <w:bCs/>
                <w:sz w:val="26"/>
                <w:szCs w:val="26"/>
                <w:lang w:val="vi-VN"/>
              </w:rPr>
            </w:pPr>
            <w:r w:rsidRPr="00AB73F1">
              <w:rPr>
                <w:rFonts w:ascii="Times New Roman" w:hAnsi="Times New Roman" w:cs="Times New Roman"/>
                <w:b/>
                <w:bCs/>
                <w:sz w:val="26"/>
                <w:szCs w:val="26"/>
                <w:lang w:val="vi-VN"/>
              </w:rPr>
              <w:t>Nội dung tiếp thu, giải trình</w:t>
            </w:r>
          </w:p>
        </w:tc>
      </w:tr>
      <w:tr w:rsidR="001823DC" w:rsidRPr="00AB73F1" w:rsidTr="00F816A2">
        <w:tc>
          <w:tcPr>
            <w:tcW w:w="282" w:type="pct"/>
            <w:tcBorders>
              <w:top w:val="single" w:sz="2" w:space="0" w:color="auto"/>
              <w:left w:val="single" w:sz="2" w:space="0" w:color="auto"/>
              <w:bottom w:val="single" w:sz="2" w:space="0" w:color="auto"/>
              <w:right w:val="single" w:sz="2" w:space="0" w:color="auto"/>
            </w:tcBorders>
            <w:shd w:val="clear" w:color="auto" w:fill="FFFFFF"/>
            <w:vAlign w:val="center"/>
          </w:tcPr>
          <w:p w:rsidR="001823DC" w:rsidRPr="00AB73F1" w:rsidRDefault="001823DC" w:rsidP="004A742C">
            <w:pPr>
              <w:spacing w:before="60" w:after="60" w:line="240" w:lineRule="auto"/>
              <w:ind w:left="139" w:right="57"/>
              <w:jc w:val="center"/>
              <w:rPr>
                <w:rFonts w:ascii="Times New Roman" w:hAnsi="Times New Roman" w:cs="Times New Roman"/>
                <w:b/>
                <w:bCs/>
                <w:sz w:val="26"/>
                <w:szCs w:val="26"/>
              </w:rPr>
            </w:pPr>
            <w:r w:rsidRPr="00AB73F1">
              <w:rPr>
                <w:rFonts w:ascii="Times New Roman" w:hAnsi="Times New Roman" w:cs="Times New Roman"/>
                <w:b/>
                <w:bCs/>
                <w:sz w:val="26"/>
                <w:szCs w:val="26"/>
              </w:rPr>
              <w:t>(1)</w:t>
            </w:r>
          </w:p>
        </w:tc>
        <w:tc>
          <w:tcPr>
            <w:tcW w:w="599" w:type="pct"/>
            <w:tcBorders>
              <w:top w:val="single" w:sz="2" w:space="0" w:color="auto"/>
              <w:left w:val="single" w:sz="2" w:space="0" w:color="auto"/>
              <w:bottom w:val="single" w:sz="2" w:space="0" w:color="auto"/>
              <w:right w:val="single" w:sz="2" w:space="0" w:color="auto"/>
            </w:tcBorders>
            <w:shd w:val="clear" w:color="auto" w:fill="FFFFFF"/>
            <w:vAlign w:val="center"/>
          </w:tcPr>
          <w:p w:rsidR="001823DC" w:rsidRPr="00AB73F1" w:rsidRDefault="001823DC" w:rsidP="004A742C">
            <w:pPr>
              <w:spacing w:before="60" w:after="60" w:line="240" w:lineRule="auto"/>
              <w:ind w:left="57" w:right="57"/>
              <w:jc w:val="center"/>
              <w:rPr>
                <w:rFonts w:ascii="Times New Roman" w:hAnsi="Times New Roman" w:cs="Times New Roman"/>
                <w:b/>
                <w:bCs/>
                <w:sz w:val="26"/>
                <w:szCs w:val="26"/>
              </w:rPr>
            </w:pPr>
            <w:r w:rsidRPr="00AB73F1">
              <w:rPr>
                <w:rFonts w:ascii="Times New Roman" w:hAnsi="Times New Roman" w:cs="Times New Roman"/>
                <w:b/>
                <w:bCs/>
                <w:sz w:val="26"/>
                <w:szCs w:val="26"/>
              </w:rPr>
              <w:t>(2)</w:t>
            </w:r>
          </w:p>
        </w:tc>
        <w:tc>
          <w:tcPr>
            <w:tcW w:w="605" w:type="pct"/>
            <w:tcBorders>
              <w:top w:val="single" w:sz="2" w:space="0" w:color="auto"/>
              <w:left w:val="single" w:sz="2" w:space="0" w:color="auto"/>
              <w:bottom w:val="single" w:sz="2" w:space="0" w:color="auto"/>
              <w:right w:val="single" w:sz="2" w:space="0" w:color="auto"/>
            </w:tcBorders>
            <w:shd w:val="clear" w:color="auto" w:fill="FFFFFF"/>
            <w:vAlign w:val="center"/>
          </w:tcPr>
          <w:p w:rsidR="001823DC" w:rsidRPr="00AB73F1" w:rsidRDefault="001823DC" w:rsidP="004A742C">
            <w:pPr>
              <w:spacing w:before="60" w:after="60" w:line="240" w:lineRule="auto"/>
              <w:ind w:left="57" w:right="57"/>
              <w:jc w:val="center"/>
              <w:rPr>
                <w:rFonts w:ascii="Times New Roman" w:hAnsi="Times New Roman" w:cs="Times New Roman"/>
                <w:b/>
                <w:bCs/>
                <w:sz w:val="26"/>
                <w:szCs w:val="26"/>
              </w:rPr>
            </w:pPr>
            <w:r w:rsidRPr="00AB73F1">
              <w:rPr>
                <w:rFonts w:ascii="Times New Roman" w:hAnsi="Times New Roman" w:cs="Times New Roman"/>
                <w:b/>
                <w:bCs/>
                <w:sz w:val="26"/>
                <w:szCs w:val="26"/>
              </w:rPr>
              <w:t>(3)</w:t>
            </w:r>
          </w:p>
        </w:tc>
        <w:tc>
          <w:tcPr>
            <w:tcW w:w="1639" w:type="pct"/>
            <w:tcBorders>
              <w:top w:val="single" w:sz="2" w:space="0" w:color="auto"/>
              <w:left w:val="single" w:sz="2" w:space="0" w:color="auto"/>
              <w:bottom w:val="single" w:sz="2" w:space="0" w:color="auto"/>
              <w:right w:val="single" w:sz="2" w:space="0" w:color="auto"/>
            </w:tcBorders>
            <w:shd w:val="clear" w:color="auto" w:fill="FFFFFF"/>
            <w:vAlign w:val="center"/>
          </w:tcPr>
          <w:p w:rsidR="001823DC" w:rsidRPr="00AB73F1" w:rsidRDefault="001823DC" w:rsidP="004A742C">
            <w:pPr>
              <w:spacing w:before="60" w:after="60" w:line="240" w:lineRule="auto"/>
              <w:ind w:left="99" w:right="68"/>
              <w:jc w:val="center"/>
              <w:rPr>
                <w:rFonts w:ascii="Times New Roman" w:hAnsi="Times New Roman" w:cs="Times New Roman"/>
                <w:b/>
                <w:bCs/>
                <w:sz w:val="26"/>
                <w:szCs w:val="26"/>
              </w:rPr>
            </w:pPr>
            <w:r w:rsidRPr="00AB73F1">
              <w:rPr>
                <w:rFonts w:ascii="Times New Roman" w:hAnsi="Times New Roman" w:cs="Times New Roman"/>
                <w:b/>
                <w:bCs/>
                <w:sz w:val="26"/>
                <w:szCs w:val="26"/>
              </w:rPr>
              <w:t>(4)</w:t>
            </w:r>
          </w:p>
        </w:tc>
        <w:tc>
          <w:tcPr>
            <w:tcW w:w="1875" w:type="pct"/>
            <w:tcBorders>
              <w:top w:val="single" w:sz="2" w:space="0" w:color="auto"/>
              <w:left w:val="single" w:sz="2" w:space="0" w:color="auto"/>
              <w:bottom w:val="single" w:sz="2" w:space="0" w:color="auto"/>
              <w:right w:val="single" w:sz="2" w:space="0" w:color="auto"/>
            </w:tcBorders>
            <w:shd w:val="clear" w:color="auto" w:fill="FFFFFF"/>
            <w:vAlign w:val="center"/>
          </w:tcPr>
          <w:p w:rsidR="001823DC" w:rsidRPr="00AB73F1" w:rsidRDefault="001823DC" w:rsidP="004A742C">
            <w:pPr>
              <w:spacing w:before="60" w:after="60" w:line="240" w:lineRule="auto"/>
              <w:ind w:left="57" w:right="57"/>
              <w:jc w:val="center"/>
              <w:rPr>
                <w:rFonts w:ascii="Times New Roman" w:hAnsi="Times New Roman" w:cs="Times New Roman"/>
                <w:b/>
                <w:bCs/>
                <w:sz w:val="26"/>
                <w:szCs w:val="26"/>
              </w:rPr>
            </w:pPr>
            <w:r w:rsidRPr="00AB73F1">
              <w:rPr>
                <w:rFonts w:ascii="Times New Roman" w:hAnsi="Times New Roman" w:cs="Times New Roman"/>
                <w:b/>
                <w:bCs/>
                <w:sz w:val="26"/>
                <w:szCs w:val="26"/>
              </w:rPr>
              <w:t>(5)</w:t>
            </w:r>
          </w:p>
        </w:tc>
      </w:tr>
      <w:tr w:rsidR="007B3D38" w:rsidRPr="00AB73F1" w:rsidTr="00CA2D54">
        <w:tc>
          <w:tcPr>
            <w:tcW w:w="282" w:type="pct"/>
            <w:tcBorders>
              <w:top w:val="single" w:sz="2" w:space="0" w:color="auto"/>
              <w:left w:val="single" w:sz="2" w:space="0" w:color="auto"/>
              <w:bottom w:val="single" w:sz="2" w:space="0" w:color="auto"/>
              <w:right w:val="single" w:sz="2" w:space="0" w:color="auto"/>
            </w:tcBorders>
            <w:shd w:val="clear" w:color="auto" w:fill="FFFFFF"/>
          </w:tcPr>
          <w:p w:rsidR="00E376B0" w:rsidRPr="00AB73F1" w:rsidRDefault="00E376B0" w:rsidP="004A742C">
            <w:pPr>
              <w:spacing w:before="60" w:after="60" w:line="240" w:lineRule="auto"/>
              <w:ind w:left="139" w:right="57"/>
              <w:jc w:val="center"/>
              <w:rPr>
                <w:rFonts w:ascii="Times New Roman" w:hAnsi="Times New Roman" w:cs="Times New Roman"/>
                <w:b/>
                <w:bCs/>
                <w:sz w:val="26"/>
                <w:szCs w:val="26"/>
              </w:rPr>
            </w:pPr>
            <w:r w:rsidRPr="00AB73F1">
              <w:rPr>
                <w:rFonts w:ascii="Times New Roman" w:hAnsi="Times New Roman" w:cs="Times New Roman"/>
                <w:b/>
                <w:bCs/>
                <w:sz w:val="26"/>
                <w:szCs w:val="26"/>
              </w:rPr>
              <w:t>I</w:t>
            </w:r>
          </w:p>
        </w:tc>
        <w:tc>
          <w:tcPr>
            <w:tcW w:w="4718" w:type="pct"/>
            <w:gridSpan w:val="4"/>
            <w:tcBorders>
              <w:top w:val="single" w:sz="2" w:space="0" w:color="auto"/>
              <w:left w:val="single" w:sz="2" w:space="0" w:color="auto"/>
              <w:bottom w:val="single" w:sz="2" w:space="0" w:color="auto"/>
              <w:right w:val="single" w:sz="2" w:space="0" w:color="auto"/>
            </w:tcBorders>
            <w:shd w:val="clear" w:color="auto" w:fill="FFFFFF"/>
          </w:tcPr>
          <w:p w:rsidR="00E376B0" w:rsidRPr="00AB73F1" w:rsidRDefault="00411012" w:rsidP="004A742C">
            <w:pPr>
              <w:spacing w:before="60" w:after="60" w:line="240" w:lineRule="auto"/>
              <w:ind w:left="99" w:right="68"/>
              <w:jc w:val="both"/>
              <w:rPr>
                <w:rFonts w:ascii="Times New Roman" w:hAnsi="Times New Roman" w:cs="Times New Roman"/>
                <w:b/>
                <w:bCs/>
                <w:sz w:val="26"/>
                <w:szCs w:val="26"/>
              </w:rPr>
            </w:pPr>
            <w:r w:rsidRPr="00AB73F1">
              <w:rPr>
                <w:rFonts w:ascii="Times New Roman" w:hAnsi="Times New Roman" w:cs="Times New Roman"/>
                <w:b/>
                <w:bCs/>
                <w:sz w:val="26"/>
                <w:szCs w:val="26"/>
              </w:rPr>
              <w:t>Góp ý chung</w:t>
            </w:r>
          </w:p>
        </w:tc>
      </w:tr>
      <w:tr w:rsidR="007B3D38" w:rsidRPr="00AB73F1" w:rsidTr="006845EB">
        <w:tc>
          <w:tcPr>
            <w:tcW w:w="282" w:type="pct"/>
            <w:tcBorders>
              <w:top w:val="single" w:sz="2" w:space="0" w:color="auto"/>
              <w:left w:val="single" w:sz="2" w:space="0" w:color="auto"/>
              <w:bottom w:val="single" w:sz="2" w:space="0" w:color="auto"/>
              <w:right w:val="single" w:sz="2" w:space="0" w:color="auto"/>
            </w:tcBorders>
            <w:shd w:val="clear" w:color="auto" w:fill="FFFFFF"/>
          </w:tcPr>
          <w:p w:rsidR="00411012" w:rsidRPr="00AB73F1" w:rsidRDefault="00411012" w:rsidP="004A742C">
            <w:pPr>
              <w:pStyle w:val="ListParagraph"/>
              <w:numPr>
                <w:ilvl w:val="0"/>
                <w:numId w:val="16"/>
              </w:numPr>
              <w:spacing w:before="60" w:after="60" w:line="240" w:lineRule="auto"/>
              <w:ind w:left="139" w:right="57" w:firstLine="0"/>
              <w:contextualSpacing w:val="0"/>
              <w:jc w:val="center"/>
              <w:rPr>
                <w:rFonts w:ascii="Times New Roman"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411012" w:rsidRPr="00AB73F1" w:rsidRDefault="00411012" w:rsidP="004A742C">
            <w:pPr>
              <w:spacing w:before="60" w:after="60" w:line="240" w:lineRule="auto"/>
              <w:ind w:left="57" w:right="57"/>
              <w:jc w:val="center"/>
              <w:rPr>
                <w:rFonts w:ascii="Times New Roman" w:hAnsi="Times New Roman" w:cs="Times New Roman"/>
                <w:sz w:val="26"/>
                <w:szCs w:val="26"/>
              </w:rPr>
            </w:pPr>
          </w:p>
        </w:tc>
        <w:tc>
          <w:tcPr>
            <w:tcW w:w="605" w:type="pct"/>
            <w:tcBorders>
              <w:top w:val="single" w:sz="2" w:space="0" w:color="auto"/>
              <w:left w:val="single" w:sz="2" w:space="0" w:color="auto"/>
              <w:right w:val="single" w:sz="2" w:space="0" w:color="auto"/>
            </w:tcBorders>
            <w:shd w:val="clear" w:color="auto" w:fill="FFFFFF"/>
          </w:tcPr>
          <w:p w:rsidR="000C4352" w:rsidRPr="00AB73F1" w:rsidRDefault="000C4352" w:rsidP="004A742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 xml:space="preserve">Các </w:t>
            </w:r>
            <w:r w:rsidR="00411012" w:rsidRPr="00AB73F1">
              <w:rPr>
                <w:rFonts w:ascii="Times New Roman" w:hAnsi="Times New Roman" w:cs="Times New Roman"/>
                <w:sz w:val="26"/>
                <w:szCs w:val="26"/>
              </w:rPr>
              <w:t>Bộ</w:t>
            </w:r>
            <w:r w:rsidRPr="00AB73F1">
              <w:rPr>
                <w:rFonts w:ascii="Times New Roman" w:hAnsi="Times New Roman" w:cs="Times New Roman"/>
                <w:sz w:val="26"/>
                <w:szCs w:val="26"/>
              </w:rPr>
              <w:t>:</w:t>
            </w:r>
            <w:r w:rsidR="00411012" w:rsidRPr="00AB73F1">
              <w:rPr>
                <w:rFonts w:ascii="Times New Roman" w:hAnsi="Times New Roman" w:cs="Times New Roman"/>
                <w:sz w:val="26"/>
                <w:szCs w:val="26"/>
              </w:rPr>
              <w:t xml:space="preserve"> Văn hóa, Thể thao và Du lịch,</w:t>
            </w:r>
            <w:r w:rsidRPr="00AB73F1">
              <w:rPr>
                <w:rFonts w:ascii="Times New Roman" w:hAnsi="Times New Roman" w:cs="Times New Roman"/>
                <w:sz w:val="26"/>
                <w:szCs w:val="26"/>
              </w:rPr>
              <w:t xml:space="preserve"> Ngoại giao</w:t>
            </w:r>
          </w:p>
          <w:p w:rsidR="00411012" w:rsidRPr="00AB73F1" w:rsidRDefault="000C4352" w:rsidP="004A742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Các</w:t>
            </w:r>
            <w:r w:rsidR="00411012" w:rsidRPr="00AB73F1">
              <w:rPr>
                <w:rFonts w:ascii="Times New Roman" w:hAnsi="Times New Roman" w:cs="Times New Roman"/>
                <w:sz w:val="26"/>
                <w:szCs w:val="26"/>
              </w:rPr>
              <w:t xml:space="preserve"> </w:t>
            </w:r>
            <w:r w:rsidR="00411012" w:rsidRPr="00AB73F1">
              <w:rPr>
                <w:rFonts w:ascii="Times New Roman" w:hAnsi="Times New Roman" w:cs="Times New Roman"/>
                <w:sz w:val="26"/>
                <w:szCs w:val="26"/>
                <w:lang w:val="vi-VN"/>
              </w:rPr>
              <w:t>tỉnh</w:t>
            </w:r>
            <w:r w:rsidR="00411012" w:rsidRPr="00AB73F1">
              <w:rPr>
                <w:rFonts w:ascii="Times New Roman" w:hAnsi="Times New Roman" w:cs="Times New Roman"/>
                <w:sz w:val="26"/>
                <w:szCs w:val="26"/>
              </w:rPr>
              <w:t>, thành phố:</w:t>
            </w:r>
            <w:r w:rsidR="00411012" w:rsidRPr="00AB73F1">
              <w:rPr>
                <w:rFonts w:ascii="Times New Roman" w:hAnsi="Times New Roman" w:cs="Times New Roman"/>
                <w:sz w:val="26"/>
                <w:szCs w:val="26"/>
                <w:lang w:val="vi-VN"/>
              </w:rPr>
              <w:t xml:space="preserve"> Cà </w:t>
            </w:r>
            <w:r w:rsidR="00411012" w:rsidRPr="00AB73F1">
              <w:rPr>
                <w:rFonts w:ascii="Times New Roman" w:hAnsi="Times New Roman" w:cs="Times New Roman"/>
                <w:sz w:val="26"/>
                <w:szCs w:val="26"/>
              </w:rPr>
              <w:t>Mau, Cao Bằng,</w:t>
            </w:r>
            <w:r w:rsidR="0051618C">
              <w:rPr>
                <w:rFonts w:ascii="Times New Roman" w:hAnsi="Times New Roman" w:cs="Times New Roman"/>
                <w:sz w:val="26"/>
                <w:szCs w:val="26"/>
              </w:rPr>
              <w:t xml:space="preserve"> Cần Thơ,</w:t>
            </w:r>
            <w:r w:rsidR="00411012" w:rsidRPr="00AB73F1">
              <w:rPr>
                <w:rFonts w:ascii="Times New Roman" w:hAnsi="Times New Roman" w:cs="Times New Roman"/>
                <w:sz w:val="26"/>
                <w:szCs w:val="26"/>
              </w:rPr>
              <w:t xml:space="preserve"> </w:t>
            </w:r>
            <w:r w:rsidR="00411012" w:rsidRPr="00AB73F1">
              <w:rPr>
                <w:rFonts w:ascii="Times New Roman" w:hAnsi="Times New Roman" w:cs="Times New Roman"/>
                <w:sz w:val="26"/>
                <w:szCs w:val="26"/>
                <w:lang w:val="vi-VN"/>
              </w:rPr>
              <w:t>Đắk Lắk</w:t>
            </w:r>
            <w:r w:rsidR="00411012" w:rsidRPr="00AB73F1">
              <w:rPr>
                <w:rFonts w:ascii="Times New Roman" w:hAnsi="Times New Roman" w:cs="Times New Roman"/>
                <w:sz w:val="26"/>
                <w:szCs w:val="26"/>
              </w:rPr>
              <w:t>, Điện Biên, Đồng Tháp, Gia Lai, Hà Tĩnh, Hải Phòng, Huế, Lâm Đồng, Lào Cai, Nghệ An,</w:t>
            </w:r>
            <w:r w:rsidR="00411012" w:rsidRPr="00AB73F1">
              <w:rPr>
                <w:rFonts w:ascii="Times New Roman" w:hAnsi="Times New Roman" w:cs="Times New Roman"/>
                <w:sz w:val="26"/>
                <w:szCs w:val="26"/>
                <w:lang w:val="vi-VN"/>
              </w:rPr>
              <w:t xml:space="preserve"> </w:t>
            </w:r>
            <w:r w:rsidR="00411012" w:rsidRPr="00AB73F1">
              <w:rPr>
                <w:rFonts w:ascii="Times New Roman" w:hAnsi="Times New Roman" w:cs="Times New Roman"/>
                <w:sz w:val="26"/>
                <w:szCs w:val="26"/>
              </w:rPr>
              <w:t>Ninh Bình, Phú Thọ, Quảng Ngãi, Quảng Trị, Sơn La, Thái Nguyên, Thanh Hóa, Tuyên Quang, Vĩnh Long</w:t>
            </w:r>
            <w:r w:rsidR="00E862FC" w:rsidRPr="00AB73F1">
              <w:rPr>
                <w:rFonts w:ascii="Times New Roman" w:hAnsi="Times New Roman" w:cs="Times New Roman"/>
                <w:sz w:val="26"/>
                <w:szCs w:val="26"/>
              </w:rPr>
              <w:t>, Thành phố Hồ Chí Minh</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411012" w:rsidRPr="00AB73F1" w:rsidRDefault="00411012" w:rsidP="004A742C">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lang w:val="vi-VN"/>
              </w:rPr>
              <w:t xml:space="preserve">Nhất trí </w:t>
            </w:r>
            <w:r w:rsidRPr="00AB73F1">
              <w:rPr>
                <w:rFonts w:ascii="Times New Roman" w:hAnsi="Times New Roman" w:cs="Times New Roman"/>
                <w:sz w:val="26"/>
                <w:szCs w:val="26"/>
              </w:rPr>
              <w:t xml:space="preserve">đối với hồ sơ </w:t>
            </w:r>
            <w:r w:rsidRPr="00AB73F1">
              <w:rPr>
                <w:rFonts w:ascii="Times New Roman" w:hAnsi="Times New Roman" w:cs="Times New Roman"/>
                <w:sz w:val="26"/>
                <w:szCs w:val="26"/>
                <w:lang w:val="vi-VN"/>
              </w:rPr>
              <w:t>dự thảo</w:t>
            </w:r>
            <w:r w:rsidRPr="00AB73F1">
              <w:rPr>
                <w:rFonts w:ascii="Times New Roman" w:hAnsi="Times New Roman" w:cs="Times New Roman"/>
                <w:sz w:val="26"/>
                <w:szCs w:val="26"/>
              </w:rPr>
              <w:t xml:space="preserve"> Thông tư</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411012" w:rsidRPr="00AB73F1" w:rsidRDefault="004A742C" w:rsidP="004A742C">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Tiếp thu</w:t>
            </w:r>
          </w:p>
        </w:tc>
      </w:tr>
      <w:tr w:rsidR="000F3EB0" w:rsidRPr="00AB73F1" w:rsidTr="006845EB">
        <w:tc>
          <w:tcPr>
            <w:tcW w:w="282" w:type="pct"/>
            <w:tcBorders>
              <w:top w:val="single" w:sz="2" w:space="0" w:color="auto"/>
              <w:left w:val="single" w:sz="2" w:space="0" w:color="auto"/>
              <w:bottom w:val="single" w:sz="2" w:space="0" w:color="auto"/>
              <w:right w:val="single" w:sz="2" w:space="0" w:color="auto"/>
            </w:tcBorders>
            <w:shd w:val="clear" w:color="auto" w:fill="FFFFFF"/>
          </w:tcPr>
          <w:p w:rsidR="000F3EB0" w:rsidRPr="00AB73F1" w:rsidRDefault="000F3EB0" w:rsidP="000F3EB0">
            <w:pPr>
              <w:pStyle w:val="ListParagraph"/>
              <w:numPr>
                <w:ilvl w:val="0"/>
                <w:numId w:val="16"/>
              </w:numPr>
              <w:spacing w:before="60" w:after="60" w:line="240" w:lineRule="auto"/>
              <w:ind w:left="139" w:right="57" w:firstLine="0"/>
              <w:contextualSpacing w:val="0"/>
              <w:jc w:val="center"/>
              <w:rPr>
                <w:rFonts w:ascii="Times New Roman"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0F3EB0" w:rsidRPr="00AB73F1" w:rsidRDefault="000F3EB0" w:rsidP="000F3EB0">
            <w:pPr>
              <w:spacing w:before="60" w:after="60" w:line="240" w:lineRule="auto"/>
              <w:ind w:left="57" w:right="57"/>
              <w:jc w:val="center"/>
              <w:rPr>
                <w:rFonts w:ascii="Times New Roman" w:hAnsi="Times New Roman" w:cs="Times New Roman"/>
                <w:sz w:val="26"/>
                <w:szCs w:val="26"/>
              </w:rPr>
            </w:pP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0F3EB0" w:rsidRPr="00AB73F1" w:rsidRDefault="000F3EB0" w:rsidP="000F3EB0">
            <w:pPr>
              <w:spacing w:before="60" w:after="60" w:line="240" w:lineRule="auto"/>
              <w:ind w:left="57" w:right="57"/>
              <w:jc w:val="center"/>
              <w:rPr>
                <w:rFonts w:ascii="Times New Roman" w:hAnsi="Times New Roman" w:cs="Times New Roman"/>
                <w:color w:val="000000" w:themeColor="text1"/>
                <w:sz w:val="26"/>
                <w:szCs w:val="26"/>
              </w:rPr>
            </w:pPr>
            <w:r w:rsidRPr="00AB73F1">
              <w:rPr>
                <w:rFonts w:ascii="Times New Roman" w:hAnsi="Times New Roman" w:cs="Times New Roman"/>
                <w:sz w:val="26"/>
                <w:szCs w:val="26"/>
              </w:rPr>
              <w:t>Bộ Tư pháp</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0F3EB0" w:rsidRPr="00AB73F1" w:rsidRDefault="000F3EB0" w:rsidP="000F3EB0">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sz w:val="26"/>
                <w:szCs w:val="26"/>
              </w:rPr>
              <w:t>Ngày 14/6/2025, Quốc hội đã ban hành Luật sửa đổi, bổ sung một số điều của Luật Tiêu chuẩn và quy chuẩn kỹ thuật số 68/2006/QH11. Ngày 18/6/2025, Quốc hội ban hành Luật sửa đổi, bổ sung một số điều của Luật Chất lượng sản phẩm, hàng hóa số 78/2025/QH15. Để quy định chi tiết và hướng dẫn tổ chức, thi hành hai Luật nêu trên, Chính phủ đã ban hành Nghị định số 22/2026/NĐ-CP, Nghị định số 37/2026/NĐ-CP. Điểm b khoản 3 Điều 65 Nghị định số 22/2026/NĐ-CP quy định Bộ Khoa học và Công nghệ có trách nhiệm: “Hướng dẫn khung chương trình đào tạo chuyên môn đối với chuyên gia đánh giá hệ thống quản lý, chuyên gia đánh giá chứng nhận sản phẩm, chuyên gia kiểm tra xác nhận,</w:t>
            </w:r>
            <w:r w:rsidR="00CC4E07">
              <w:rPr>
                <w:rFonts w:ascii="Times New Roman" w:hAnsi="Times New Roman" w:cs="Times New Roman"/>
                <w:sz w:val="26"/>
                <w:szCs w:val="26"/>
              </w:rPr>
              <w:t xml:space="preserve"> </w:t>
            </w:r>
            <w:r w:rsidRPr="00AB73F1">
              <w:rPr>
                <w:rFonts w:ascii="Times New Roman" w:hAnsi="Times New Roman" w:cs="Times New Roman"/>
                <w:sz w:val="26"/>
                <w:szCs w:val="26"/>
              </w:rPr>
              <w:t>xác nhận giá trị sử dụng, chuyên gia khác của tổ chức đánh giá sự phù hợp”. Đồng thời, điểm d khoản 5 Nghị định số 37/2026/NĐ-CP quy định trách nhiệm quản lý nhà nước của Bộ Khoa học và Công nghệ như sau: “Quản lý hoạt động cấp chứng chỉ đào tạo chuyên môn về đánh giá sự phù hợp đối với chuyên gia đánh giá, thử nghiệm viên, giám định viên, chuyên gia khác của tổ chức đánh giá sự phù hợp; quản lý hoạt động đào tạo chuyên gia năng suất chất lượng, kiểm soát viên chất lượng”. Vì vậy, việc Bộ Khoa học và Công nghệ xây dựng dự thảo Thông tư quy định hoạt động đào tạo chuyên môn đối với chuyên gia đánh giá,</w:t>
            </w:r>
            <w:r w:rsidR="00A4666D">
              <w:rPr>
                <w:rFonts w:ascii="Times New Roman" w:hAnsi="Times New Roman" w:cs="Times New Roman"/>
                <w:sz w:val="26"/>
                <w:szCs w:val="26"/>
              </w:rPr>
              <w:t xml:space="preserve"> </w:t>
            </w:r>
            <w:r w:rsidRPr="00AB73F1">
              <w:rPr>
                <w:rFonts w:ascii="Times New Roman" w:hAnsi="Times New Roman" w:cs="Times New Roman"/>
                <w:sz w:val="26"/>
                <w:szCs w:val="26"/>
              </w:rPr>
              <w:t xml:space="preserve">thử nghiệm viên, giám định viên, chuyên gia năng suất chất lượng, </w:t>
            </w:r>
            <w:r w:rsidRPr="00AB73F1">
              <w:rPr>
                <w:rFonts w:ascii="Times New Roman" w:hAnsi="Times New Roman" w:cs="Times New Roman"/>
                <w:sz w:val="26"/>
                <w:szCs w:val="26"/>
              </w:rPr>
              <w:lastRenderedPageBreak/>
              <w:t>kiểm soát viên chất lượng là có cơ sở, phù hợp với nhiệm vụ được giao.</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0F3EB0" w:rsidRPr="00AB73F1" w:rsidRDefault="000F3EB0" w:rsidP="000F3EB0">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lastRenderedPageBreak/>
              <w:t>Tiếp thu</w:t>
            </w:r>
          </w:p>
        </w:tc>
      </w:tr>
      <w:tr w:rsidR="006A7A56" w:rsidRPr="00AB73F1" w:rsidTr="006845EB">
        <w:tc>
          <w:tcPr>
            <w:tcW w:w="282"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pStyle w:val="ListParagraph"/>
              <w:numPr>
                <w:ilvl w:val="0"/>
                <w:numId w:val="16"/>
              </w:numPr>
              <w:spacing w:before="60" w:after="60" w:line="240" w:lineRule="auto"/>
              <w:ind w:left="139" w:right="57" w:firstLine="0"/>
              <w:contextualSpacing w:val="0"/>
              <w:jc w:val="center"/>
              <w:rPr>
                <w:rFonts w:ascii="Times New Roman"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rPr>
            </w:pP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color w:val="000000" w:themeColor="text1"/>
                <w:sz w:val="26"/>
                <w:szCs w:val="26"/>
              </w:rPr>
              <w:t>Bộ Nông nghiệp và Môi trường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color w:val="000000" w:themeColor="text1"/>
                <w:sz w:val="26"/>
                <w:szCs w:val="26"/>
              </w:rPr>
              <w:t>Dự thảo Thông tư đã cụ thể hóa trách nhiệm được giao tại Nghị định 22/2026/NĐ-CP ngày 16/01/2026 và Nghị định 37/2026/NĐ-CP ngày 23/01/2026 (điểm b khoản 3 Điều 65 Nghị định số 22/2026/TT-BKHCN và điểm d khoản 5 Điều 93 Nghị định số 37/2026/NĐ-CP). Việc ban hành Thông tư là cần thiết để thay thế Thông tư 36/2014/TT-BKHCN đã lỗi thời và không đáp ứng yêu cầu cải cách TTHC của Chính phủ</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Tiếp thu</w:t>
            </w:r>
          </w:p>
        </w:tc>
      </w:tr>
      <w:tr w:rsidR="009515A8" w:rsidRPr="00AB73F1" w:rsidTr="006845EB">
        <w:tc>
          <w:tcPr>
            <w:tcW w:w="282" w:type="pct"/>
            <w:tcBorders>
              <w:top w:val="single" w:sz="2" w:space="0" w:color="auto"/>
              <w:left w:val="single" w:sz="2" w:space="0" w:color="auto"/>
              <w:bottom w:val="single" w:sz="2" w:space="0" w:color="auto"/>
              <w:right w:val="single" w:sz="2" w:space="0" w:color="auto"/>
            </w:tcBorders>
            <w:shd w:val="clear" w:color="auto" w:fill="FFFFFF"/>
          </w:tcPr>
          <w:p w:rsidR="009515A8" w:rsidRPr="00AB73F1" w:rsidRDefault="009515A8" w:rsidP="009515A8">
            <w:pPr>
              <w:pStyle w:val="ListParagraph"/>
              <w:numPr>
                <w:ilvl w:val="0"/>
                <w:numId w:val="16"/>
              </w:numPr>
              <w:spacing w:before="60" w:after="60" w:line="240" w:lineRule="auto"/>
              <w:ind w:left="139" w:right="57" w:firstLine="0"/>
              <w:contextualSpacing w:val="0"/>
              <w:jc w:val="center"/>
              <w:rPr>
                <w:rFonts w:ascii="Times New Roman"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9515A8" w:rsidRPr="00AB73F1" w:rsidRDefault="009515A8" w:rsidP="009515A8">
            <w:pPr>
              <w:spacing w:before="60" w:after="60" w:line="240" w:lineRule="auto"/>
              <w:ind w:left="57" w:right="57"/>
              <w:jc w:val="center"/>
              <w:rPr>
                <w:rFonts w:ascii="Times New Roman" w:hAnsi="Times New Roman" w:cs="Times New Roman"/>
                <w:sz w:val="26"/>
                <w:szCs w:val="26"/>
              </w:rPr>
            </w:pP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9515A8" w:rsidRPr="00AB73F1" w:rsidRDefault="009515A8" w:rsidP="009515A8">
            <w:pPr>
              <w:spacing w:before="60" w:after="60" w:line="240" w:lineRule="auto"/>
              <w:ind w:left="57" w:right="57"/>
              <w:jc w:val="center"/>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Bộ Ngoại giao</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9515A8" w:rsidRPr="00AB73F1" w:rsidRDefault="009515A8" w:rsidP="009515A8">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Về tính tương thích với các điều ước quốc tế: đề nghị rà soát và đảm bảo nội dung Thông tư không trái với các điều ước quốc tế mà Việt Nam là thành viên theo quy định tại khoản 2 Điều 5 Luật Ban hành văn bản quy phạm pháp luật số 64/2025/QH15 (được sửa đổi, bổ sung bởi Luật số 87/2025/QH15</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9515A8" w:rsidRPr="00AB73F1" w:rsidRDefault="009515A8" w:rsidP="009515A8">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 xml:space="preserve">Tiếp thu, dự thảo Thông tư quy định về hoạt động đào tạo trong nước. Đồng thời, đã được rà soát và </w:t>
            </w:r>
            <w:r w:rsidRPr="00AB73F1">
              <w:rPr>
                <w:rFonts w:ascii="Times New Roman" w:hAnsi="Times New Roman" w:cs="Times New Roman"/>
                <w:color w:val="000000" w:themeColor="text1"/>
                <w:sz w:val="26"/>
                <w:szCs w:val="26"/>
              </w:rPr>
              <w:t>không trái với các điều ước quốc tế mà Việt Nam là thành viên</w:t>
            </w:r>
          </w:p>
        </w:tc>
      </w:tr>
      <w:tr w:rsidR="00691985" w:rsidRPr="00AB73F1" w:rsidTr="009F6608">
        <w:tc>
          <w:tcPr>
            <w:tcW w:w="282" w:type="pct"/>
            <w:tcBorders>
              <w:top w:val="single" w:sz="2" w:space="0" w:color="auto"/>
              <w:left w:val="single" w:sz="2" w:space="0" w:color="auto"/>
              <w:bottom w:val="single" w:sz="2" w:space="0" w:color="auto"/>
              <w:right w:val="single" w:sz="2" w:space="0" w:color="auto"/>
            </w:tcBorders>
            <w:shd w:val="clear" w:color="auto" w:fill="FFFFFF"/>
          </w:tcPr>
          <w:p w:rsidR="00691985" w:rsidRPr="00AB73F1" w:rsidRDefault="00691985" w:rsidP="00691985">
            <w:pPr>
              <w:pStyle w:val="ListParagraph"/>
              <w:numPr>
                <w:ilvl w:val="0"/>
                <w:numId w:val="18"/>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691985" w:rsidRPr="00AB73F1" w:rsidRDefault="00691985" w:rsidP="00691985">
            <w:pPr>
              <w:spacing w:before="60" w:after="60" w:line="240" w:lineRule="auto"/>
              <w:ind w:left="57" w:right="57"/>
              <w:jc w:val="center"/>
              <w:rPr>
                <w:rFonts w:ascii="Times New Roman" w:hAnsi="Times New Roman" w:cs="Times New Roman"/>
                <w:sz w:val="26"/>
                <w:szCs w:val="26"/>
              </w:rPr>
            </w:pP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691985" w:rsidRPr="00AB73F1" w:rsidRDefault="00691985" w:rsidP="00691985">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color w:val="000000" w:themeColor="text1"/>
                <w:sz w:val="26"/>
                <w:szCs w:val="26"/>
              </w:rPr>
              <w:t>Bộ Tư pháp</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691985" w:rsidRPr="00AB73F1" w:rsidRDefault="00691985" w:rsidP="00691985">
            <w:pPr>
              <w:spacing w:before="60" w:after="60" w:line="240" w:lineRule="auto"/>
              <w:ind w:left="99" w:right="68"/>
              <w:jc w:val="both"/>
              <w:rPr>
                <w:rFonts w:ascii="Times New Roman" w:hAnsi="Times New Roman" w:cs="Times New Roman"/>
                <w:spacing w:val="-2"/>
                <w:sz w:val="26"/>
                <w:szCs w:val="26"/>
              </w:rPr>
            </w:pPr>
            <w:r w:rsidRPr="00AB73F1">
              <w:rPr>
                <w:rFonts w:ascii="Times New Roman" w:hAnsi="Times New Roman" w:cs="Times New Roman"/>
                <w:color w:val="000000" w:themeColor="text1"/>
                <w:spacing w:val="-2"/>
                <w:sz w:val="26"/>
                <w:szCs w:val="26"/>
              </w:rPr>
              <w:t xml:space="preserve">Về ngôn ngữ, thể thức và kỹ thuật soạn thảo văn bản, đề nghị Quý Bộ rà soát kỹ thuật trình bày tại dự thảo Thông tư bảo đảm phù hợp với quy định tại Điều 7 Luật Ban hành văn bản quy phạm pháp luật năm 2025, được sửa đổi, bổ sung bởi Luật số 87/2025/QH15; Chương V Nghị định số 78/2025/NĐ-CP. Ví dụ: (i) chỉnh lý căn cứ ban hành “Luật Tiêu chuẩn và quy chuẩn kỹ thuật số 68/2006/QH11 được sửa đổi, bổ sung tại Luật số 70/2025/QH15” thành “Luật Tiêu chuẩn và quy chuẩn kỹ thuật số 68/2006/QH11 được sửa đổi, bổ sung bởi Luật số 70/2025/QH15”, “Luật Chất lượng sản </w:t>
            </w:r>
            <w:r w:rsidRPr="00AB73F1">
              <w:rPr>
                <w:rFonts w:ascii="Times New Roman" w:hAnsi="Times New Roman" w:cs="Times New Roman"/>
                <w:color w:val="000000" w:themeColor="text1"/>
                <w:spacing w:val="-2"/>
                <w:sz w:val="26"/>
                <w:szCs w:val="26"/>
              </w:rPr>
              <w:lastRenderedPageBreak/>
              <w:t>phẩm, hàng hóa số 05/2007/QH12 được sửa đổi, bổ sung tại Luật số 78/2025/QH15” thành “Luật Chất lượng sản phẩm, hàng hóa số 05/2007/QH12 được sửa đổi, bổ sung bởi Luật số 78/2025/QH15” để đảm bảo phù hợp với quy định tại khoản 1 Điều 68 Nghị định số 78/2025/NĐ-CP (được sửa đổi, bổ sung bởi khoản 38 Điều 1 Nghị định số 187/2025/NĐ-CP); (ii) quy định rõ ngày có hiệu lực thi hành của Thông tư tại khoản 1 Điều 14 dự thảo Thông tư để đảm bảo phù hợp với quy định tại khoản 2 Điều 67 Nghị định số 78/2025/NĐ-CP.</w:t>
            </w:r>
          </w:p>
        </w:tc>
        <w:tc>
          <w:tcPr>
            <w:tcW w:w="1875" w:type="pct"/>
            <w:tcBorders>
              <w:left w:val="single" w:sz="2" w:space="0" w:color="auto"/>
              <w:bottom w:val="single" w:sz="2" w:space="0" w:color="auto"/>
              <w:right w:val="single" w:sz="2" w:space="0" w:color="auto"/>
            </w:tcBorders>
            <w:shd w:val="clear" w:color="auto" w:fill="FFFFFF"/>
          </w:tcPr>
          <w:p w:rsidR="00691985" w:rsidRPr="00AB73F1" w:rsidRDefault="00691985" w:rsidP="00691985">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lastRenderedPageBreak/>
              <w:t>Tiếp thu</w:t>
            </w:r>
          </w:p>
        </w:tc>
      </w:tr>
      <w:tr w:rsidR="007B3D38" w:rsidRPr="00AB73F1" w:rsidTr="006845EB">
        <w:tc>
          <w:tcPr>
            <w:tcW w:w="282" w:type="pct"/>
            <w:tcBorders>
              <w:top w:val="single" w:sz="2" w:space="0" w:color="auto"/>
              <w:left w:val="single" w:sz="2" w:space="0" w:color="auto"/>
              <w:bottom w:val="single" w:sz="2" w:space="0" w:color="auto"/>
              <w:right w:val="single" w:sz="2" w:space="0" w:color="auto"/>
            </w:tcBorders>
            <w:shd w:val="clear" w:color="auto" w:fill="FFFFFF"/>
          </w:tcPr>
          <w:p w:rsidR="001E5B4A" w:rsidRPr="00AB73F1" w:rsidRDefault="001E5B4A" w:rsidP="004A742C">
            <w:pPr>
              <w:pStyle w:val="ListParagraph"/>
              <w:numPr>
                <w:ilvl w:val="0"/>
                <w:numId w:val="16"/>
              </w:numPr>
              <w:spacing w:before="60" w:after="60" w:line="240" w:lineRule="auto"/>
              <w:ind w:left="139" w:right="57" w:firstLine="0"/>
              <w:contextualSpacing w:val="0"/>
              <w:jc w:val="center"/>
              <w:rPr>
                <w:rFonts w:ascii="Times New Roman"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1E5B4A" w:rsidRPr="00AB73F1" w:rsidRDefault="001E5B4A" w:rsidP="004A742C">
            <w:pPr>
              <w:spacing w:before="60" w:after="60" w:line="240" w:lineRule="auto"/>
              <w:ind w:left="57" w:right="57"/>
              <w:jc w:val="center"/>
              <w:rPr>
                <w:rFonts w:ascii="Times New Roman" w:hAnsi="Times New Roman" w:cs="Times New Roman"/>
                <w:sz w:val="26"/>
                <w:szCs w:val="26"/>
              </w:rPr>
            </w:pP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1E5B4A" w:rsidRPr="00AB73F1" w:rsidRDefault="001E5B4A" w:rsidP="004A742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lang w:val="vi-VN"/>
              </w:rPr>
              <w:t xml:space="preserve">Sở KH&amp;CN </w:t>
            </w:r>
            <w:r w:rsidRPr="00AB73F1">
              <w:rPr>
                <w:rFonts w:ascii="Times New Roman" w:hAnsi="Times New Roman" w:cs="Times New Roman"/>
                <w:sz w:val="26"/>
                <w:szCs w:val="26"/>
              </w:rPr>
              <w:t>Hải Phòng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1E5B4A" w:rsidRPr="00AB73F1" w:rsidRDefault="004A742C" w:rsidP="004A742C">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rPr>
              <w:t>Đ</w:t>
            </w:r>
            <w:r w:rsidR="001E5B4A" w:rsidRPr="00AB73F1">
              <w:rPr>
                <w:rFonts w:ascii="Times New Roman" w:hAnsi="Times New Roman" w:cs="Times New Roman"/>
                <w:sz w:val="26"/>
                <w:szCs w:val="26"/>
                <w:lang w:val="vi-VN"/>
              </w:rPr>
              <w:t>ề nghị cơ quan soạn thảo tiếp tục rà soát thể thức và kỹ thuật trình bày văn bản quy phạm pháp luật bảo đảm phù hợp quy định của Luật Ban hành văn bản quy phạm pháp luật; Nghị định số 78/2025/NĐ-CP ngày 01/4/2025 và các biểu mẫu ban hành kèm theo quy định hiện hành</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1E5B4A" w:rsidRPr="00AB73F1" w:rsidRDefault="004A742C" w:rsidP="004A742C">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Tiếp thu</w:t>
            </w:r>
          </w:p>
        </w:tc>
      </w:tr>
      <w:tr w:rsidR="007B3D38" w:rsidRPr="00AB73F1" w:rsidTr="00CA2D54">
        <w:tc>
          <w:tcPr>
            <w:tcW w:w="282" w:type="pct"/>
            <w:tcBorders>
              <w:top w:val="single" w:sz="2" w:space="0" w:color="auto"/>
              <w:left w:val="single" w:sz="2" w:space="0" w:color="auto"/>
              <w:bottom w:val="single" w:sz="2" w:space="0" w:color="auto"/>
              <w:right w:val="single" w:sz="2" w:space="0" w:color="auto"/>
            </w:tcBorders>
            <w:shd w:val="clear" w:color="auto" w:fill="FFFFFF"/>
          </w:tcPr>
          <w:p w:rsidR="004A742C" w:rsidRPr="00AB73F1" w:rsidRDefault="004A742C" w:rsidP="004A742C">
            <w:pPr>
              <w:spacing w:before="60" w:after="60" w:line="240" w:lineRule="auto"/>
              <w:ind w:left="139" w:right="57"/>
              <w:jc w:val="center"/>
              <w:rPr>
                <w:rFonts w:ascii="Times New Roman" w:hAnsi="Times New Roman" w:cs="Times New Roman"/>
                <w:b/>
                <w:sz w:val="26"/>
                <w:szCs w:val="26"/>
              </w:rPr>
            </w:pPr>
            <w:r w:rsidRPr="00AB73F1">
              <w:rPr>
                <w:rFonts w:ascii="Times New Roman" w:hAnsi="Times New Roman" w:cs="Times New Roman"/>
                <w:b/>
                <w:sz w:val="26"/>
                <w:szCs w:val="26"/>
              </w:rPr>
              <w:t>II.</w:t>
            </w:r>
          </w:p>
        </w:tc>
        <w:tc>
          <w:tcPr>
            <w:tcW w:w="4718" w:type="pct"/>
            <w:gridSpan w:val="4"/>
            <w:tcBorders>
              <w:top w:val="single" w:sz="2" w:space="0" w:color="auto"/>
              <w:left w:val="single" w:sz="2" w:space="0" w:color="auto"/>
              <w:bottom w:val="single" w:sz="2" w:space="0" w:color="auto"/>
              <w:right w:val="single" w:sz="2" w:space="0" w:color="auto"/>
            </w:tcBorders>
            <w:shd w:val="clear" w:color="auto" w:fill="FFFFFF"/>
          </w:tcPr>
          <w:p w:rsidR="004A742C" w:rsidRPr="00AB73F1" w:rsidRDefault="004A742C" w:rsidP="004A742C">
            <w:pPr>
              <w:spacing w:before="60" w:after="60" w:line="240" w:lineRule="auto"/>
              <w:ind w:left="57" w:right="57"/>
              <w:rPr>
                <w:rFonts w:ascii="Times New Roman" w:hAnsi="Times New Roman" w:cs="Times New Roman"/>
                <w:b/>
                <w:sz w:val="26"/>
                <w:szCs w:val="26"/>
              </w:rPr>
            </w:pPr>
            <w:r w:rsidRPr="00AB73F1">
              <w:rPr>
                <w:rFonts w:ascii="Times New Roman" w:hAnsi="Times New Roman" w:cs="Times New Roman"/>
                <w:b/>
                <w:sz w:val="26"/>
                <w:szCs w:val="26"/>
              </w:rPr>
              <w:t>Dự thảo Tờ trình</w:t>
            </w:r>
          </w:p>
        </w:tc>
      </w:tr>
      <w:tr w:rsidR="007B3D38" w:rsidRPr="00AB73F1" w:rsidTr="006845EB">
        <w:tc>
          <w:tcPr>
            <w:tcW w:w="282" w:type="pct"/>
            <w:vMerge w:val="restart"/>
            <w:tcBorders>
              <w:top w:val="single" w:sz="2" w:space="0" w:color="auto"/>
              <w:left w:val="single" w:sz="2" w:space="0" w:color="auto"/>
              <w:right w:val="single" w:sz="2" w:space="0" w:color="auto"/>
            </w:tcBorders>
            <w:shd w:val="clear" w:color="auto" w:fill="FFFFFF"/>
          </w:tcPr>
          <w:p w:rsidR="00E862FC" w:rsidRPr="00AB73F1" w:rsidRDefault="00E862FC" w:rsidP="004A742C">
            <w:pPr>
              <w:pStyle w:val="ListParagraph"/>
              <w:numPr>
                <w:ilvl w:val="0"/>
                <w:numId w:val="17"/>
              </w:numPr>
              <w:spacing w:before="60" w:after="60" w:line="240" w:lineRule="auto"/>
              <w:ind w:left="139" w:right="57" w:hanging="27"/>
              <w:jc w:val="center"/>
              <w:rPr>
                <w:rFonts w:ascii="Times New Roman" w:hAnsi="Times New Roman" w:cs="Times New Roman"/>
                <w:sz w:val="26"/>
                <w:szCs w:val="26"/>
                <w:lang w:val="vi-VN"/>
              </w:rPr>
            </w:pPr>
          </w:p>
        </w:tc>
        <w:tc>
          <w:tcPr>
            <w:tcW w:w="599" w:type="pct"/>
            <w:vMerge w:val="restart"/>
            <w:tcBorders>
              <w:top w:val="single" w:sz="2" w:space="0" w:color="auto"/>
              <w:left w:val="single" w:sz="2" w:space="0" w:color="auto"/>
              <w:right w:val="single" w:sz="2" w:space="0" w:color="auto"/>
            </w:tcBorders>
            <w:shd w:val="clear" w:color="auto" w:fill="FFFFFF"/>
          </w:tcPr>
          <w:p w:rsidR="00E862FC" w:rsidRPr="00AB73F1" w:rsidRDefault="00E862FC" w:rsidP="004A742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Góp ý chung</w:t>
            </w:r>
          </w:p>
        </w:tc>
        <w:tc>
          <w:tcPr>
            <w:tcW w:w="605" w:type="pct"/>
            <w:vMerge w:val="restart"/>
            <w:tcBorders>
              <w:top w:val="single" w:sz="2" w:space="0" w:color="auto"/>
              <w:left w:val="single" w:sz="2" w:space="0" w:color="auto"/>
              <w:right w:val="single" w:sz="2" w:space="0" w:color="auto"/>
            </w:tcBorders>
            <w:shd w:val="clear" w:color="auto" w:fill="FFFFFF"/>
          </w:tcPr>
          <w:p w:rsidR="00E862FC" w:rsidRPr="00AB73F1" w:rsidRDefault="00E862FC" w:rsidP="004A742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Pháp chế Bộ</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E862FC" w:rsidRPr="00AB73F1" w:rsidRDefault="00E862FC" w:rsidP="00EF7882">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 Tại Mục 1 Phần I (cơ sở chính trị, pháp lý): đề nghị rà soát, nghiên cứu bổ sung các văn bản làm cơ sở xây dựng Thông tư (ví dụ: Quyết định số 1571/QĐ</w:t>
            </w:r>
            <w:r w:rsidRPr="00AB73F1">
              <w:rPr>
                <w:rFonts w:ascii="Times New Roman" w:hAnsi="Times New Roman" w:cs="Times New Roman"/>
                <w:sz w:val="26"/>
                <w:szCs w:val="26"/>
              </w:rPr>
              <w:t>-</w:t>
            </w:r>
            <w:r w:rsidRPr="00AB73F1">
              <w:rPr>
                <w:rFonts w:ascii="Times New Roman" w:hAnsi="Times New Roman" w:cs="Times New Roman"/>
                <w:sz w:val="26"/>
                <w:szCs w:val="26"/>
                <w:lang w:val="vi-VN"/>
              </w:rPr>
              <w:t>BKHCN ngày 05/3/2026 của Bộ trưởng Bộ Khoa học và Công nghệ về việc phê duyệt Chương trình xây dựng văn bản quy phạm pháp luật thuộc thẩm quyền ban hành của Bộ trưởng Bộ Khoa học và Công nghệ năm 2026…).</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E862FC" w:rsidRPr="00AB73F1" w:rsidRDefault="00E862FC" w:rsidP="004A742C">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 Tiếp thu</w:t>
            </w:r>
          </w:p>
          <w:p w:rsidR="00E862FC" w:rsidRPr="00AB73F1" w:rsidRDefault="00E862FC" w:rsidP="004A742C">
            <w:pPr>
              <w:spacing w:before="60" w:after="60" w:line="240" w:lineRule="auto"/>
              <w:ind w:left="57" w:right="57"/>
              <w:jc w:val="both"/>
              <w:rPr>
                <w:rFonts w:ascii="Times New Roman" w:hAnsi="Times New Roman" w:cs="Times New Roman"/>
                <w:sz w:val="26"/>
                <w:szCs w:val="26"/>
              </w:rPr>
            </w:pPr>
          </w:p>
          <w:p w:rsidR="00E862FC" w:rsidRPr="00AB73F1" w:rsidRDefault="00E862FC" w:rsidP="004A742C">
            <w:pPr>
              <w:spacing w:before="60" w:after="60" w:line="240" w:lineRule="auto"/>
              <w:ind w:left="57" w:right="57"/>
              <w:jc w:val="both"/>
              <w:rPr>
                <w:rFonts w:ascii="Times New Roman" w:hAnsi="Times New Roman" w:cs="Times New Roman"/>
                <w:sz w:val="26"/>
                <w:szCs w:val="26"/>
              </w:rPr>
            </w:pPr>
          </w:p>
          <w:p w:rsidR="00E862FC" w:rsidRPr="00AB73F1" w:rsidRDefault="00E862FC" w:rsidP="004A742C">
            <w:pPr>
              <w:spacing w:before="60" w:after="60" w:line="240" w:lineRule="auto"/>
              <w:ind w:left="57" w:right="57"/>
              <w:jc w:val="both"/>
              <w:rPr>
                <w:rFonts w:ascii="Times New Roman" w:hAnsi="Times New Roman" w:cs="Times New Roman"/>
                <w:sz w:val="26"/>
                <w:szCs w:val="26"/>
              </w:rPr>
            </w:pPr>
          </w:p>
          <w:p w:rsidR="00E862FC" w:rsidRPr="00AB73F1" w:rsidRDefault="00E862FC" w:rsidP="004A742C">
            <w:pPr>
              <w:spacing w:before="60" w:after="60" w:line="240" w:lineRule="auto"/>
              <w:ind w:left="57" w:right="57"/>
              <w:jc w:val="both"/>
              <w:rPr>
                <w:rFonts w:ascii="Times New Roman" w:hAnsi="Times New Roman" w:cs="Times New Roman"/>
                <w:sz w:val="26"/>
                <w:szCs w:val="26"/>
              </w:rPr>
            </w:pPr>
          </w:p>
          <w:p w:rsidR="00E862FC" w:rsidRPr="00AB73F1" w:rsidRDefault="00E862FC" w:rsidP="004A742C">
            <w:pPr>
              <w:spacing w:before="60" w:after="60" w:line="240" w:lineRule="auto"/>
              <w:ind w:left="57" w:right="57"/>
              <w:jc w:val="both"/>
              <w:rPr>
                <w:rFonts w:ascii="Times New Roman" w:hAnsi="Times New Roman" w:cs="Times New Roman"/>
                <w:sz w:val="26"/>
                <w:szCs w:val="26"/>
              </w:rPr>
            </w:pPr>
          </w:p>
          <w:p w:rsidR="00E862FC" w:rsidRPr="00AB73F1" w:rsidRDefault="00E862FC" w:rsidP="004A742C">
            <w:pPr>
              <w:spacing w:before="60" w:after="60" w:line="240" w:lineRule="auto"/>
              <w:ind w:left="57" w:right="57"/>
              <w:jc w:val="both"/>
              <w:rPr>
                <w:rFonts w:ascii="Times New Roman" w:hAnsi="Times New Roman" w:cs="Times New Roman"/>
                <w:sz w:val="26"/>
                <w:szCs w:val="26"/>
                <w:lang w:val="vi-VN"/>
              </w:rPr>
            </w:pPr>
          </w:p>
        </w:tc>
      </w:tr>
      <w:tr w:rsidR="007B3D38" w:rsidRPr="00AB73F1" w:rsidTr="006845EB">
        <w:tc>
          <w:tcPr>
            <w:tcW w:w="282" w:type="pct"/>
            <w:vMerge/>
            <w:tcBorders>
              <w:left w:val="single" w:sz="2" w:space="0" w:color="auto"/>
              <w:right w:val="single" w:sz="2" w:space="0" w:color="auto"/>
            </w:tcBorders>
            <w:shd w:val="clear" w:color="auto" w:fill="FFFFFF"/>
          </w:tcPr>
          <w:p w:rsidR="00E862FC" w:rsidRPr="00AB73F1" w:rsidRDefault="00E862FC" w:rsidP="004A742C">
            <w:pPr>
              <w:pStyle w:val="ListParagraph"/>
              <w:numPr>
                <w:ilvl w:val="0"/>
                <w:numId w:val="17"/>
              </w:numPr>
              <w:spacing w:before="60" w:after="60" w:line="240" w:lineRule="auto"/>
              <w:ind w:left="139" w:right="57" w:hanging="27"/>
              <w:jc w:val="center"/>
              <w:rPr>
                <w:rFonts w:ascii="Times New Roman" w:hAnsi="Times New Roman" w:cs="Times New Roman"/>
                <w:sz w:val="26"/>
                <w:szCs w:val="26"/>
                <w:lang w:val="vi-VN"/>
              </w:rPr>
            </w:pPr>
          </w:p>
        </w:tc>
        <w:tc>
          <w:tcPr>
            <w:tcW w:w="599" w:type="pct"/>
            <w:vMerge/>
            <w:tcBorders>
              <w:left w:val="single" w:sz="2" w:space="0" w:color="auto"/>
              <w:right w:val="single" w:sz="2" w:space="0" w:color="auto"/>
            </w:tcBorders>
            <w:shd w:val="clear" w:color="auto" w:fill="FFFFFF"/>
          </w:tcPr>
          <w:p w:rsidR="00E862FC" w:rsidRPr="00AB73F1" w:rsidRDefault="00E862FC" w:rsidP="004A742C">
            <w:pPr>
              <w:spacing w:before="60" w:after="60" w:line="240" w:lineRule="auto"/>
              <w:ind w:left="57" w:right="57"/>
              <w:jc w:val="center"/>
              <w:rPr>
                <w:rFonts w:ascii="Times New Roman" w:hAnsi="Times New Roman" w:cs="Times New Roman"/>
                <w:sz w:val="26"/>
                <w:szCs w:val="26"/>
              </w:rPr>
            </w:pPr>
          </w:p>
        </w:tc>
        <w:tc>
          <w:tcPr>
            <w:tcW w:w="605" w:type="pct"/>
            <w:vMerge/>
            <w:tcBorders>
              <w:left w:val="single" w:sz="2" w:space="0" w:color="auto"/>
              <w:right w:val="single" w:sz="2" w:space="0" w:color="auto"/>
            </w:tcBorders>
            <w:shd w:val="clear" w:color="auto" w:fill="FFFFFF"/>
          </w:tcPr>
          <w:p w:rsidR="00E862FC" w:rsidRPr="00AB73F1" w:rsidRDefault="00E862FC" w:rsidP="004A742C">
            <w:pPr>
              <w:spacing w:before="60" w:after="60" w:line="240" w:lineRule="auto"/>
              <w:ind w:left="57" w:right="57"/>
              <w:jc w:val="center"/>
              <w:rPr>
                <w:rFonts w:ascii="Times New Roman" w:hAnsi="Times New Roman" w:cs="Times New Roman"/>
                <w:sz w:val="26"/>
                <w:szCs w:val="26"/>
              </w:rPr>
            </w:pP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E862FC" w:rsidRPr="00AB73F1" w:rsidRDefault="00E862FC" w:rsidP="004A742C">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 xml:space="preserve">- Theo dự thảo Tờ trình, dự thảo Thông tư có điều chỉnh một số nội dung liên quan đến thủ tục hành chính, vấn đề phân cấp và ứng dụng </w:t>
            </w:r>
            <w:r w:rsidRPr="00AB73F1">
              <w:rPr>
                <w:rFonts w:ascii="Times New Roman" w:hAnsi="Times New Roman" w:cs="Times New Roman"/>
                <w:sz w:val="26"/>
                <w:szCs w:val="26"/>
                <w:lang w:val="vi-VN"/>
              </w:rPr>
              <w:lastRenderedPageBreak/>
              <w:t>khoa học công nghệ, chuyển đổi số. Do vậy, đề nghị Quý Ủy ban lấy ý kiến của Văn phòng Bộ và nghiên cứu, bổ sung Bản đánh giá thủ tục hành chính, việc phân quyền, phân cấp, việc ứng dụng, thúc đầy phát triển khoa học, công nghệ, đổi mới sáng tạo và chuyển đổi số, bảo đảm bình đẳng giới, việc thực hiện chính sách dân tộc trong dự án, dự thảo theo Mẫu số 06 Phụ lục IV ban hành kèm theo Nghị định số 187/2025/NĐ-CP ngày 01/7/2025 của Chính phủ sửa đổi, bổ sung một số điều của Nghị định số 78/2025/NĐ-CP ngày 01/4/2025 của Chính phủ quy định chi tiết một số điều và biện pháp để tổ chức, hướng dẫn thi hành Luật Ban hành văn bản quy phạm pháp luật và Nghị định số 79/2025/NĐ-CP ngày 01/4/2025 của Chính phủ về kiểm tra, rà soát, hệ thống hóa và xử lý văn bản quy phạm pháp luật.</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E862FC" w:rsidRPr="00AB73F1" w:rsidRDefault="00E862FC" w:rsidP="004A742C">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lastRenderedPageBreak/>
              <w:t xml:space="preserve">- </w:t>
            </w:r>
            <w:r w:rsidR="00A4666D">
              <w:rPr>
                <w:rFonts w:ascii="Times New Roman" w:hAnsi="Times New Roman" w:cs="Times New Roman"/>
                <w:sz w:val="26"/>
                <w:szCs w:val="26"/>
              </w:rPr>
              <w:t xml:space="preserve">Hồ sơ dự thảo Thông tư đã gửi </w:t>
            </w:r>
            <w:r w:rsidRPr="00AB73F1">
              <w:rPr>
                <w:rFonts w:ascii="Times New Roman" w:hAnsi="Times New Roman" w:cs="Times New Roman"/>
                <w:sz w:val="26"/>
                <w:szCs w:val="26"/>
              </w:rPr>
              <w:t>lấy ý kiến Văn phòng Bộ và</w:t>
            </w:r>
            <w:r w:rsidR="00A4666D">
              <w:rPr>
                <w:rFonts w:ascii="Times New Roman" w:hAnsi="Times New Roman" w:cs="Times New Roman"/>
                <w:sz w:val="26"/>
                <w:szCs w:val="26"/>
              </w:rPr>
              <w:t xml:space="preserve"> Ủy ban TĐC Quốc gia</w:t>
            </w:r>
            <w:r w:rsidRPr="00AB73F1">
              <w:rPr>
                <w:rFonts w:ascii="Times New Roman" w:hAnsi="Times New Roman" w:cs="Times New Roman"/>
                <w:sz w:val="26"/>
                <w:szCs w:val="26"/>
              </w:rPr>
              <w:t xml:space="preserve"> đã tiếp thu, giải trình theo ý kiến của Văn phòng Bộ</w:t>
            </w:r>
          </w:p>
        </w:tc>
      </w:tr>
      <w:tr w:rsidR="007B3D38" w:rsidRPr="00AB73F1" w:rsidTr="006845EB">
        <w:tc>
          <w:tcPr>
            <w:tcW w:w="282" w:type="pct"/>
            <w:vMerge/>
            <w:tcBorders>
              <w:left w:val="single" w:sz="2" w:space="0" w:color="auto"/>
              <w:right w:val="single" w:sz="2" w:space="0" w:color="auto"/>
            </w:tcBorders>
            <w:shd w:val="clear" w:color="auto" w:fill="FFFFFF"/>
          </w:tcPr>
          <w:p w:rsidR="00E862FC" w:rsidRPr="00AB73F1" w:rsidRDefault="00E862FC" w:rsidP="004A742C">
            <w:pPr>
              <w:pStyle w:val="ListParagraph"/>
              <w:numPr>
                <w:ilvl w:val="0"/>
                <w:numId w:val="17"/>
              </w:numPr>
              <w:spacing w:before="60" w:after="60" w:line="240" w:lineRule="auto"/>
              <w:ind w:left="139" w:right="57" w:hanging="27"/>
              <w:jc w:val="center"/>
              <w:rPr>
                <w:rFonts w:ascii="Times New Roman" w:hAnsi="Times New Roman" w:cs="Times New Roman"/>
                <w:sz w:val="26"/>
                <w:szCs w:val="26"/>
                <w:lang w:val="vi-VN"/>
              </w:rPr>
            </w:pPr>
          </w:p>
        </w:tc>
        <w:tc>
          <w:tcPr>
            <w:tcW w:w="599" w:type="pct"/>
            <w:vMerge/>
            <w:tcBorders>
              <w:left w:val="single" w:sz="2" w:space="0" w:color="auto"/>
              <w:right w:val="single" w:sz="2" w:space="0" w:color="auto"/>
            </w:tcBorders>
            <w:shd w:val="clear" w:color="auto" w:fill="FFFFFF"/>
          </w:tcPr>
          <w:p w:rsidR="00E862FC" w:rsidRPr="00AB73F1" w:rsidRDefault="00E862FC" w:rsidP="004A742C">
            <w:pPr>
              <w:spacing w:before="60" w:after="60" w:line="240" w:lineRule="auto"/>
              <w:ind w:left="57" w:right="57"/>
              <w:jc w:val="center"/>
              <w:rPr>
                <w:rFonts w:ascii="Times New Roman" w:hAnsi="Times New Roman" w:cs="Times New Roman"/>
                <w:sz w:val="26"/>
                <w:szCs w:val="26"/>
              </w:rPr>
            </w:pPr>
          </w:p>
        </w:tc>
        <w:tc>
          <w:tcPr>
            <w:tcW w:w="605" w:type="pct"/>
            <w:vMerge/>
            <w:tcBorders>
              <w:left w:val="single" w:sz="2" w:space="0" w:color="auto"/>
              <w:right w:val="single" w:sz="2" w:space="0" w:color="auto"/>
            </w:tcBorders>
            <w:shd w:val="clear" w:color="auto" w:fill="FFFFFF"/>
          </w:tcPr>
          <w:p w:rsidR="00E862FC" w:rsidRPr="00AB73F1" w:rsidRDefault="00E862FC" w:rsidP="004A742C">
            <w:pPr>
              <w:spacing w:before="60" w:after="60" w:line="240" w:lineRule="auto"/>
              <w:ind w:left="57" w:right="57"/>
              <w:jc w:val="center"/>
              <w:rPr>
                <w:rFonts w:ascii="Times New Roman" w:hAnsi="Times New Roman" w:cs="Times New Roman"/>
                <w:sz w:val="26"/>
                <w:szCs w:val="26"/>
              </w:rPr>
            </w:pP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E862FC" w:rsidRPr="00AB73F1" w:rsidRDefault="00E862FC" w:rsidP="004A742C">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Theo Thông tư số 07/2025/TT-BKHCN, hoạt động đào tạo chuyên môn đối với chuyên gia đánh giá, chuyên gia chứng nhận… đã được phân cấp cho Ủy ban nhân dân cấp tỉnh quản lý. Tại dự thảo Thông tư này, các hoạt động trên dự kiến do Ủy ban Tiêu chuẩn Đo lường Chất lượng Quốc gia (đơn vị trực thuộc Bộ Khoa học và Công nghệ) quản lý. Do vậy, đề nghị Quý Ủy ban nêu rõ lý do, đánh giá kỹ lưỡng (bao gồm cả dự kiến thay đổi về tỷ lệ phân cấp thủ tục hành chính (nếu có) sau khi Thông tư được ký ban hành) và xin ý kiến Lãnh đạo Bộ phụ trách về nội dung này.</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E862FC" w:rsidRPr="00AB73F1" w:rsidRDefault="00E862FC" w:rsidP="004A742C">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 xml:space="preserve">- Dự thảo Thông tư quy định theo hướng bãi bỏ thủ tục hành chính cấp </w:t>
            </w:r>
            <w:r w:rsidRPr="00AB73F1">
              <w:rPr>
                <w:rFonts w:ascii="Times New Roman" w:hAnsi="Times New Roman" w:cs="Times New Roman"/>
                <w:sz w:val="26"/>
                <w:szCs w:val="26"/>
                <w:shd w:val="clear" w:color="auto" w:fill="FFFFFF"/>
              </w:rPr>
              <w:t>Thông báo tiếp nhận hồ sơ công bố đủ năng lực hoạt động đào tạo</w:t>
            </w:r>
            <w:r w:rsidR="00986956">
              <w:rPr>
                <w:rFonts w:ascii="Times New Roman" w:hAnsi="Times New Roman" w:cs="Times New Roman"/>
                <w:sz w:val="26"/>
                <w:szCs w:val="26"/>
                <w:shd w:val="clear" w:color="auto" w:fill="FFFFFF"/>
              </w:rPr>
              <w:t xml:space="preserve"> theo quy định tại Thông tư số 36/2014/TT-BKHCN trước đây</w:t>
            </w:r>
            <w:r w:rsidRPr="00AB73F1">
              <w:rPr>
                <w:rFonts w:ascii="Times New Roman" w:hAnsi="Times New Roman" w:cs="Times New Roman"/>
                <w:sz w:val="26"/>
                <w:szCs w:val="26"/>
                <w:shd w:val="clear" w:color="auto" w:fill="FFFFFF"/>
              </w:rPr>
              <w:t>, chuyển sang hình thức cơ sở đào tạo tự công bố, cơ quan có thẩm quyền sẽ tiến hành hậu kiểm. Ủy ban sẽ báo cáo Thứ trưởng phụ trách về nội dung này và các nội dung liên quan</w:t>
            </w:r>
            <w:r w:rsidR="00986956">
              <w:rPr>
                <w:rFonts w:ascii="Times New Roman" w:hAnsi="Times New Roman" w:cs="Times New Roman"/>
                <w:sz w:val="26"/>
                <w:szCs w:val="26"/>
                <w:shd w:val="clear" w:color="auto" w:fill="FFFFFF"/>
              </w:rPr>
              <w:t xml:space="preserve"> theo quy định</w:t>
            </w:r>
            <w:r w:rsidRPr="00AB73F1">
              <w:rPr>
                <w:rFonts w:ascii="Times New Roman" w:hAnsi="Times New Roman" w:cs="Times New Roman"/>
                <w:sz w:val="26"/>
                <w:szCs w:val="26"/>
                <w:shd w:val="clear" w:color="auto" w:fill="FFFFFF"/>
              </w:rPr>
              <w:t>.</w:t>
            </w:r>
          </w:p>
        </w:tc>
      </w:tr>
      <w:tr w:rsidR="007B3D38" w:rsidRPr="00AB73F1" w:rsidTr="006845EB">
        <w:tc>
          <w:tcPr>
            <w:tcW w:w="282" w:type="pct"/>
            <w:vMerge/>
            <w:tcBorders>
              <w:left w:val="single" w:sz="2" w:space="0" w:color="auto"/>
              <w:bottom w:val="single" w:sz="2" w:space="0" w:color="auto"/>
              <w:right w:val="single" w:sz="2" w:space="0" w:color="auto"/>
            </w:tcBorders>
            <w:shd w:val="clear" w:color="auto" w:fill="FFFFFF"/>
          </w:tcPr>
          <w:p w:rsidR="00E862FC" w:rsidRPr="00AB73F1" w:rsidRDefault="00E862FC" w:rsidP="004A742C">
            <w:pPr>
              <w:pStyle w:val="ListParagraph"/>
              <w:numPr>
                <w:ilvl w:val="0"/>
                <w:numId w:val="17"/>
              </w:numPr>
              <w:spacing w:before="60" w:after="60" w:line="240" w:lineRule="auto"/>
              <w:ind w:left="139" w:right="57" w:hanging="27"/>
              <w:jc w:val="center"/>
              <w:rPr>
                <w:rFonts w:ascii="Times New Roman" w:hAnsi="Times New Roman" w:cs="Times New Roman"/>
                <w:sz w:val="26"/>
                <w:szCs w:val="26"/>
                <w:lang w:val="vi-VN"/>
              </w:rPr>
            </w:pPr>
          </w:p>
        </w:tc>
        <w:tc>
          <w:tcPr>
            <w:tcW w:w="599" w:type="pct"/>
            <w:vMerge/>
            <w:tcBorders>
              <w:left w:val="single" w:sz="2" w:space="0" w:color="auto"/>
              <w:bottom w:val="single" w:sz="2" w:space="0" w:color="auto"/>
              <w:right w:val="single" w:sz="2" w:space="0" w:color="auto"/>
            </w:tcBorders>
            <w:shd w:val="clear" w:color="auto" w:fill="FFFFFF"/>
          </w:tcPr>
          <w:p w:rsidR="00E862FC" w:rsidRPr="00AB73F1" w:rsidRDefault="00E862FC" w:rsidP="004A742C">
            <w:pPr>
              <w:spacing w:before="60" w:after="60" w:line="240" w:lineRule="auto"/>
              <w:ind w:left="57" w:right="57"/>
              <w:jc w:val="center"/>
              <w:rPr>
                <w:rFonts w:ascii="Times New Roman" w:hAnsi="Times New Roman" w:cs="Times New Roman"/>
                <w:sz w:val="26"/>
                <w:szCs w:val="26"/>
              </w:rPr>
            </w:pPr>
          </w:p>
        </w:tc>
        <w:tc>
          <w:tcPr>
            <w:tcW w:w="605" w:type="pct"/>
            <w:vMerge/>
            <w:tcBorders>
              <w:left w:val="single" w:sz="2" w:space="0" w:color="auto"/>
              <w:bottom w:val="single" w:sz="2" w:space="0" w:color="auto"/>
              <w:right w:val="single" w:sz="2" w:space="0" w:color="auto"/>
            </w:tcBorders>
            <w:shd w:val="clear" w:color="auto" w:fill="FFFFFF"/>
          </w:tcPr>
          <w:p w:rsidR="00E862FC" w:rsidRPr="00AB73F1" w:rsidRDefault="00E862FC" w:rsidP="004A742C">
            <w:pPr>
              <w:spacing w:before="60" w:after="60" w:line="240" w:lineRule="auto"/>
              <w:ind w:left="57" w:right="57"/>
              <w:jc w:val="center"/>
              <w:rPr>
                <w:rFonts w:ascii="Times New Roman" w:hAnsi="Times New Roman" w:cs="Times New Roman"/>
                <w:sz w:val="26"/>
                <w:szCs w:val="26"/>
              </w:rPr>
            </w:pP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E862FC" w:rsidRPr="00AB73F1" w:rsidRDefault="00E862FC" w:rsidP="004A742C">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 xml:space="preserve">Bên cạnh đó, hiện nay, Quý Ủy ban đang tiến hành xây dựng dự thảo Thông tư sửa đổi, bổ </w:t>
            </w:r>
            <w:r w:rsidRPr="00AB73F1">
              <w:rPr>
                <w:rFonts w:ascii="Times New Roman" w:hAnsi="Times New Roman" w:cs="Times New Roman"/>
                <w:sz w:val="26"/>
                <w:szCs w:val="26"/>
                <w:lang w:val="vi-VN"/>
              </w:rPr>
              <w:lastRenderedPageBreak/>
              <w:t>sung một số Thông tư trong lĩnh vực tiêu chuẩn, đo lường, chất lượng để thực hiện cắt giảm, đơn giản hóa thủ tục hành chính và phù hợp với pháp luật về đầu tư kinh doanh. Đề nghị Quý Ủy ban rà soát, đánh giá mối quan hệ giữa 02 dự thảo Thông tư, Thông tư số 26/2014/TT-BKHCN quy định chi tiết thi hành Quyết định số 19/2014/QĐ-TTg; đảm bảo tính thống nhất, không mâu thuẫn, chồng chéo và tuân thủ Phương án về cắt giảm điều kiện kinh doanh (không thuộc ngành nghề kinh doanh có điều kiện theo quy định tại Luật Đầu tư) đã đề xuất tại Báo cáo số 81/BC-BKHCN ngày 20/4/2026 của Bộ Khoa học và Công nghệ.</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E862FC" w:rsidRPr="00AB73F1" w:rsidRDefault="00E862FC" w:rsidP="004A742C">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lastRenderedPageBreak/>
              <w:t>- Ngày 20/5/2026, Bộ KH&amp;CN đã ban hành Thông tư số 22/2026/TT-BKHCN</w:t>
            </w:r>
            <w:r w:rsidRPr="00AB73F1">
              <w:rPr>
                <w:rFonts w:ascii="Times New Roman" w:hAnsi="Times New Roman" w:cs="Times New Roman"/>
                <w:sz w:val="26"/>
                <w:szCs w:val="26"/>
                <w:lang w:val="vi-VN"/>
              </w:rPr>
              <w:t xml:space="preserve"> sửa đổi, bổ sung một số </w:t>
            </w:r>
            <w:r w:rsidRPr="00AB73F1">
              <w:rPr>
                <w:rFonts w:ascii="Times New Roman" w:hAnsi="Times New Roman" w:cs="Times New Roman"/>
                <w:sz w:val="26"/>
                <w:szCs w:val="26"/>
                <w:lang w:val="vi-VN"/>
              </w:rPr>
              <w:lastRenderedPageBreak/>
              <w:t>Thông tư trong lĩnh vực tiêu chuẩn, đo lường, chất lượng để thực hiện cắt giảm, đơn giản hóa thủ tục hành chính và phù hợp với pháp luật về đầu tư kinh doanh</w:t>
            </w:r>
            <w:r w:rsidRPr="00AB73F1">
              <w:rPr>
                <w:rFonts w:ascii="Times New Roman" w:hAnsi="Times New Roman" w:cs="Times New Roman"/>
                <w:sz w:val="26"/>
                <w:szCs w:val="26"/>
              </w:rPr>
              <w:t xml:space="preserve"> (Thông tư số 22/2026/TT-BKHCN đã bãi bỏ Thông tư số 36/2014/TT-BKHCN). Qua rà soát, Ủy ban TĐC nhận thấy dự thảo Thông tư </w:t>
            </w:r>
            <w:r w:rsidRPr="00AB73F1">
              <w:rPr>
                <w:rFonts w:ascii="Times New Roman" w:hAnsi="Times New Roman" w:cs="Times New Roman"/>
                <w:sz w:val="26"/>
                <w:szCs w:val="26"/>
                <w:lang w:val="vi-VN"/>
              </w:rPr>
              <w:t>thống nhất, không mâu thuẫn, chồng chéo</w:t>
            </w:r>
            <w:r w:rsidRPr="00AB73F1">
              <w:rPr>
                <w:rFonts w:ascii="Times New Roman" w:hAnsi="Times New Roman" w:cs="Times New Roman"/>
                <w:sz w:val="26"/>
                <w:szCs w:val="26"/>
              </w:rPr>
              <w:t xml:space="preserve"> với Thông tư số 22/2026/TT-BKHCN</w:t>
            </w:r>
            <w:r w:rsidRPr="00AB73F1">
              <w:rPr>
                <w:rFonts w:ascii="Times New Roman" w:hAnsi="Times New Roman" w:cs="Times New Roman"/>
                <w:sz w:val="26"/>
                <w:szCs w:val="26"/>
                <w:lang w:val="vi-VN"/>
              </w:rPr>
              <w:t xml:space="preserve"> và tuân thủ Phương án về cắt giảm điều kiện kinh doanh (không thuộc ngành nghề kinh doanh có điều kiện theo quy định tại Luật Đầu tư) đã đề xuất tại Báo cáo số 81/BC-BKHCN ngày 20/4/2026 của Bộ Khoa học và Công nghệ</w:t>
            </w:r>
          </w:p>
        </w:tc>
      </w:tr>
      <w:tr w:rsidR="007B3D38"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6529CE" w:rsidRPr="00AB73F1" w:rsidRDefault="004A742C" w:rsidP="00DF2B0A">
            <w:pPr>
              <w:spacing w:before="60" w:after="60" w:line="240" w:lineRule="auto"/>
              <w:ind w:left="139" w:right="57" w:hanging="142"/>
              <w:jc w:val="center"/>
              <w:rPr>
                <w:rFonts w:ascii="Times New Roman" w:eastAsia=".VnTime" w:hAnsi="Times New Roman" w:cs="Times New Roman"/>
                <w:b/>
                <w:sz w:val="26"/>
                <w:szCs w:val="26"/>
              </w:rPr>
            </w:pPr>
            <w:r w:rsidRPr="00AB73F1">
              <w:rPr>
                <w:rFonts w:ascii="Times New Roman" w:eastAsia=".VnTime" w:hAnsi="Times New Roman" w:cs="Times New Roman"/>
                <w:b/>
                <w:sz w:val="26"/>
                <w:szCs w:val="26"/>
              </w:rPr>
              <w:lastRenderedPageBreak/>
              <w:t>I</w:t>
            </w:r>
            <w:r w:rsidR="006529CE" w:rsidRPr="00AB73F1">
              <w:rPr>
                <w:rFonts w:ascii="Times New Roman" w:eastAsia=".VnTime" w:hAnsi="Times New Roman" w:cs="Times New Roman"/>
                <w:b/>
                <w:sz w:val="26"/>
                <w:szCs w:val="26"/>
              </w:rPr>
              <w:t>II</w:t>
            </w:r>
          </w:p>
        </w:tc>
        <w:tc>
          <w:tcPr>
            <w:tcW w:w="4718" w:type="pct"/>
            <w:gridSpan w:val="4"/>
            <w:tcBorders>
              <w:top w:val="single" w:sz="2" w:space="0" w:color="auto"/>
              <w:left w:val="single" w:sz="2" w:space="0" w:color="auto"/>
              <w:bottom w:val="single" w:sz="2" w:space="0" w:color="auto"/>
              <w:right w:val="single" w:sz="2" w:space="0" w:color="auto"/>
            </w:tcBorders>
            <w:shd w:val="clear" w:color="auto" w:fill="FFFFFF"/>
          </w:tcPr>
          <w:p w:rsidR="006529CE" w:rsidRPr="00AB73F1" w:rsidRDefault="006529CE" w:rsidP="004A742C">
            <w:pPr>
              <w:spacing w:before="60" w:after="60" w:line="240" w:lineRule="auto"/>
              <w:ind w:left="99" w:right="68"/>
              <w:jc w:val="both"/>
              <w:rPr>
                <w:rFonts w:ascii="Times New Roman" w:hAnsi="Times New Roman" w:cs="Times New Roman"/>
                <w:b/>
                <w:sz w:val="26"/>
                <w:szCs w:val="26"/>
              </w:rPr>
            </w:pPr>
            <w:r w:rsidRPr="00AB73F1">
              <w:rPr>
                <w:rFonts w:ascii="Times New Roman" w:hAnsi="Times New Roman" w:cs="Times New Roman"/>
                <w:b/>
                <w:sz w:val="26"/>
                <w:szCs w:val="26"/>
              </w:rPr>
              <w:t>Dự thả</w:t>
            </w:r>
            <w:r w:rsidR="004A742C" w:rsidRPr="00AB73F1">
              <w:rPr>
                <w:rFonts w:ascii="Times New Roman" w:hAnsi="Times New Roman" w:cs="Times New Roman"/>
                <w:b/>
                <w:sz w:val="26"/>
                <w:szCs w:val="26"/>
              </w:rPr>
              <w:t>o Thông tư</w:t>
            </w:r>
          </w:p>
        </w:tc>
      </w:tr>
      <w:tr w:rsidR="007B3D38"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382EEF">
            <w:pPr>
              <w:pStyle w:val="ListParagraph"/>
              <w:numPr>
                <w:ilvl w:val="0"/>
                <w:numId w:val="19"/>
              </w:numPr>
              <w:spacing w:before="60" w:after="60" w:line="240" w:lineRule="auto"/>
              <w:ind w:right="57"/>
              <w:jc w:val="center"/>
              <w:rPr>
                <w:rFonts w:ascii="Times New Roman"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Tên gọi Thông tư</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Thanh tra Chính phủ</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Đề nghị rà soát lại tên gọi của Thông tư bảo đảm thể hiện đầy đủ nội dung của điểm b khoản 3 Điều 65 Nghị định số 22/2026/NĐ-CP và điểm d khoản 5 Điều 93 Nghị định số 37/2026/NĐ-CP được dẫn chiếu làm căn cứ pháp lý xây dựng Thông tư này, cụ thể về nội dung: “…chuyên gia đánh giá, chuyên gia khác của tổ chức đánh giá sự phù hợp”</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382EEF" w:rsidRPr="00A4666D" w:rsidRDefault="0043315F" w:rsidP="00AB73F1">
            <w:pPr>
              <w:spacing w:before="60" w:after="60" w:line="240" w:lineRule="auto"/>
              <w:ind w:left="57" w:right="57"/>
              <w:jc w:val="both"/>
              <w:rPr>
                <w:rFonts w:ascii="Times New Roman" w:eastAsia="Times New Roman" w:hAnsi="Times New Roman" w:cs="Times New Roman"/>
                <w:sz w:val="26"/>
                <w:szCs w:val="26"/>
              </w:rPr>
            </w:pPr>
            <w:r w:rsidRPr="00AB73F1">
              <w:rPr>
                <w:rFonts w:ascii="Times New Roman" w:hAnsi="Times New Roman" w:cs="Times New Roman"/>
                <w:sz w:val="26"/>
                <w:szCs w:val="26"/>
              </w:rPr>
              <w:t>Nghị định s</w:t>
            </w:r>
            <w:r w:rsidRPr="00AB73F1">
              <w:rPr>
                <w:rFonts w:ascii="Times New Roman" w:hAnsi="Times New Roman" w:cs="Times New Roman"/>
                <w:sz w:val="26"/>
                <w:szCs w:val="26"/>
                <w:lang w:val="vi-VN"/>
              </w:rPr>
              <w:t>ố 22/2026/NĐ-CP</w:t>
            </w:r>
            <w:r w:rsidRPr="00AB73F1">
              <w:rPr>
                <w:rFonts w:ascii="Times New Roman" w:hAnsi="Times New Roman" w:cs="Times New Roman"/>
                <w:sz w:val="26"/>
                <w:szCs w:val="26"/>
              </w:rPr>
              <w:t xml:space="preserve"> quy định “chuyên gia khác” là để mở trong trường hợp có thêm các tiêu chuẩn mới mà có bổ sung thêm các loại hình chuyên gia khác mà hiện nay chưa có. Do đó, để tránh gây nhầm lẫn, khó khăn trong quá trình triển khai, dự thảo Thông tư chỉ quy định cho các chuyên gia đã được cụ thể như chuyên gia </w:t>
            </w:r>
            <w:r w:rsidRPr="00AB73F1">
              <w:rPr>
                <w:rFonts w:ascii="Times New Roman" w:eastAsia="Times New Roman" w:hAnsi="Times New Roman" w:cs="Times New Roman"/>
                <w:sz w:val="26"/>
                <w:szCs w:val="26"/>
              </w:rPr>
              <w:t>đánh giá hệ thống quản lý, chuyên gia đánh giá chứng nhận sản phẩm, chuyên gia kiểm tra xác nhận, chuyên gia xác nhận giá trị sử dụng. Trường hợp có quy định mới về chuyên gia khác, Ủy ban sẽ đề xuất để sửa đổi, bổ sung Thông tư</w:t>
            </w:r>
          </w:p>
        </w:tc>
      </w:tr>
      <w:tr w:rsidR="007B3D38"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382EEF">
            <w:pPr>
              <w:pStyle w:val="ListParagraph"/>
              <w:numPr>
                <w:ilvl w:val="0"/>
                <w:numId w:val="19"/>
              </w:numPr>
              <w:spacing w:before="60" w:after="60" w:line="240" w:lineRule="auto"/>
              <w:ind w:left="139" w:right="57" w:hanging="142"/>
              <w:jc w:val="center"/>
              <w:rPr>
                <w:rFonts w:ascii="Times New Roman"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lang w:val="vi-VN"/>
              </w:rPr>
              <w:t>Căn cứ ban hành</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sz w:val="26"/>
                <w:szCs w:val="26"/>
                <w:lang w:val="vi-VN"/>
              </w:rPr>
              <w:t xml:space="preserve">Sở KH&amp;CN </w:t>
            </w:r>
            <w:r w:rsidRPr="00AB73F1">
              <w:rPr>
                <w:rFonts w:ascii="Times New Roman" w:hAnsi="Times New Roman" w:cs="Times New Roman"/>
                <w:sz w:val="26"/>
                <w:szCs w:val="26"/>
              </w:rPr>
              <w:t>Khánh Hòa</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Đề nghị cơ quan soạn thảo nghiên cứu bổ sung các</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căn cứ sau đây để quy định đầy đủ, chặt chẽ: “Căn cứ Luật Tổ chức chính quyền</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địa phương số 72/2025/QH15;” Căn cứ Luật Ban hành văn bản quy phạm pháp</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 xml:space="preserve">luật số </w:t>
            </w:r>
            <w:r w:rsidRPr="00AB73F1">
              <w:rPr>
                <w:rFonts w:ascii="Times New Roman" w:hAnsi="Times New Roman" w:cs="Times New Roman"/>
                <w:sz w:val="26"/>
                <w:szCs w:val="26"/>
                <w:lang w:val="vi-VN"/>
              </w:rPr>
              <w:lastRenderedPageBreak/>
              <w:t>64/2025/QH15 được sửa đổi, bổ sung bởi Luật số 87/2025/QH15;”.</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lastRenderedPageBreak/>
              <w:t xml:space="preserve">Dự thảo Thông tư để triển khai quy định tại Luật TC&amp;QCKT, Luật CLSPHH, Nghị định số 22/2026/NĐ-CP và Nghị định số 37/2026/NĐ-CP. Đồng thời, việc triển khai xây dựng dự thảo Thông tư được thực hiện theo đúng quy định tại Luật </w:t>
            </w:r>
            <w:r w:rsidRPr="00AB73F1">
              <w:rPr>
                <w:rFonts w:ascii="Times New Roman" w:hAnsi="Times New Roman" w:cs="Times New Roman"/>
                <w:sz w:val="26"/>
                <w:szCs w:val="26"/>
              </w:rPr>
              <w:lastRenderedPageBreak/>
              <w:t>BHVBQPPL và các văn bản hướng dẫn nên việc quy định căn cứ ban hành như dự thảo Thông tư là phù hợp</w:t>
            </w:r>
          </w:p>
        </w:tc>
      </w:tr>
      <w:tr w:rsidR="007B3D38"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382EEF">
            <w:pPr>
              <w:pStyle w:val="ListParagraph"/>
              <w:numPr>
                <w:ilvl w:val="0"/>
                <w:numId w:val="19"/>
              </w:numPr>
              <w:spacing w:before="60" w:after="60" w:line="240" w:lineRule="auto"/>
              <w:ind w:left="139" w:right="57" w:hanging="142"/>
              <w:jc w:val="center"/>
              <w:rPr>
                <w:rFonts w:ascii="Times New Roman"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hAnsi="Times New Roman" w:cs="Times New Roman"/>
                <w:sz w:val="26"/>
                <w:szCs w:val="26"/>
              </w:rPr>
            </w:pP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Vụ Pháp chế</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rPr>
              <w:t>Đ</w:t>
            </w:r>
            <w:r w:rsidRPr="00AB73F1">
              <w:rPr>
                <w:rFonts w:ascii="Times New Roman" w:hAnsi="Times New Roman" w:cs="Times New Roman"/>
                <w:sz w:val="26"/>
                <w:szCs w:val="26"/>
                <w:lang w:val="vi-VN"/>
              </w:rPr>
              <w:t>ề nghị bỏ “Theo đề nghị của…Vụ trưởng Vụ Pháp chế” do Vụ Pháp chế không phải đơn vị đề xuất xây dựng Thông tư.</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Tiếp thu</w:t>
            </w:r>
          </w:p>
        </w:tc>
      </w:tr>
      <w:tr w:rsidR="007B3D38"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eastAsia="Times New Roman" w:hAnsi="Times New Roman" w:cs="Times New Roman"/>
                <w:kern w:val="0"/>
                <w:sz w:val="26"/>
                <w:szCs w:val="26"/>
                <w14:ligatures w14:val="none"/>
              </w:rPr>
            </w:pPr>
            <w:r w:rsidRPr="00AB73F1">
              <w:rPr>
                <w:rFonts w:ascii="Times New Roman" w:eastAsia="Times New Roman" w:hAnsi="Times New Roman" w:cs="Times New Roman"/>
                <w:kern w:val="0"/>
                <w:sz w:val="26"/>
                <w:szCs w:val="26"/>
                <w14:ligatures w14:val="none"/>
              </w:rPr>
              <w:t>Điều 1</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Bộ Xây dựng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Đề nghị rà soát, làm rõ phạm vi điều chỉnh đối với hoạt động đào tạo</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chuyên môn trong lĩnh vực thử nghiệm, giám định chuyên ngành có quy định</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riêng theo phá</w:t>
            </w:r>
            <w:r w:rsidRPr="00AB73F1">
              <w:rPr>
                <w:rFonts w:ascii="Times New Roman" w:hAnsi="Times New Roman" w:cs="Times New Roman"/>
                <w:sz w:val="26"/>
                <w:szCs w:val="26"/>
              </w:rPr>
              <w:t xml:space="preserve">p </w:t>
            </w:r>
            <w:r w:rsidRPr="00AB73F1">
              <w:rPr>
                <w:rFonts w:ascii="Times New Roman" w:hAnsi="Times New Roman" w:cs="Times New Roman"/>
                <w:sz w:val="26"/>
                <w:szCs w:val="26"/>
                <w:lang w:val="vi-VN"/>
              </w:rPr>
              <w:t>luật</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chuyên ngành nhằm tránh chồng chéo trong quá trình tổ</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chức thực hiện.</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43315F" w:rsidRPr="00B607B4" w:rsidRDefault="0043315F" w:rsidP="00D37FB8">
            <w:pPr>
              <w:spacing w:before="60" w:after="60" w:line="240" w:lineRule="auto"/>
              <w:ind w:left="57" w:right="57"/>
              <w:jc w:val="both"/>
              <w:rPr>
                <w:rFonts w:ascii="Times New Roman" w:hAnsi="Times New Roman" w:cs="Times New Roman"/>
                <w:sz w:val="26"/>
                <w:szCs w:val="26"/>
                <w:lang w:val="vi-VN"/>
              </w:rPr>
            </w:pPr>
            <w:r w:rsidRPr="00B607B4">
              <w:rPr>
                <w:rFonts w:ascii="Times New Roman" w:hAnsi="Times New Roman" w:cs="Times New Roman"/>
                <w:sz w:val="26"/>
                <w:szCs w:val="26"/>
              </w:rPr>
              <w:t>Dự thảo Thông tư triển khai điểm b khoản 3 Điều 65 Nghị định số 22/2026/NĐ-CP và điểm d khoản 5 Điều 93 Nghị định số 37/2026/NĐ-CP. Do đó, chỉ các đối tượng thuộc phạm vi điều chỉnh của các Nghị định này mới thực hiện theo Thông tư</w:t>
            </w:r>
            <w:r w:rsidR="00B607B4" w:rsidRPr="00B607B4">
              <w:rPr>
                <w:rFonts w:ascii="Times New Roman" w:hAnsi="Times New Roman" w:cs="Times New Roman"/>
                <w:sz w:val="26"/>
                <w:szCs w:val="26"/>
              </w:rPr>
              <w:t xml:space="preserve">, đồng thời dự thảo đã quy định rõ </w:t>
            </w:r>
            <w:r w:rsidR="00B607B4">
              <w:rPr>
                <w:rFonts w:ascii="Times New Roman" w:hAnsi="Times New Roman" w:cs="Times New Roman"/>
                <w:sz w:val="26"/>
                <w:szCs w:val="26"/>
              </w:rPr>
              <w:t>phạm vi điều chỉnh của Thông tư chỉ là</w:t>
            </w:r>
            <w:r w:rsidR="00B607B4" w:rsidRPr="00B607B4">
              <w:rPr>
                <w:rFonts w:ascii="Times New Roman" w:eastAsia="Times New Roman" w:hAnsi="Times New Roman" w:cs="Times New Roman"/>
                <w:sz w:val="26"/>
                <w:szCs w:val="26"/>
              </w:rPr>
              <w:t xml:space="preserve"> đào tạo chuyên môn đối với </w:t>
            </w:r>
            <w:r w:rsidR="00B607B4" w:rsidRPr="00B607B4">
              <w:rPr>
                <w:rFonts w:ascii="Times New Roman" w:eastAsia="Times New Roman" w:hAnsi="Times New Roman" w:cs="Times New Roman"/>
                <w:i/>
                <w:sz w:val="26"/>
                <w:szCs w:val="26"/>
              </w:rPr>
              <w:t>thử nghiệm viên về tiêu chuẩn quốc gia TCVN ISO/IEC 17025 hoặc tiêu chuẩn quốc tế ISO/IEC 17025, giám định viên về tiêu chuẩn quốc gia TCVN ISO/IEC 17020 hoặc tiêu chuẩn quốc tế ISO/IEC 17020</w:t>
            </w:r>
            <w:r w:rsidRPr="00B607B4">
              <w:rPr>
                <w:rFonts w:ascii="Times New Roman" w:hAnsi="Times New Roman" w:cs="Times New Roman"/>
                <w:sz w:val="26"/>
                <w:szCs w:val="26"/>
              </w:rPr>
              <w:t>; hoạt động đào tạo, bồi dưỡng chuyên ngành đã có quy định riêng thì thực hiện theo pháp luật chuyên ngành.</w:t>
            </w:r>
          </w:p>
        </w:tc>
      </w:tr>
      <w:tr w:rsidR="007B3D38" w:rsidRPr="00AB73F1" w:rsidTr="00DF2B0A">
        <w:tc>
          <w:tcPr>
            <w:tcW w:w="282" w:type="pct"/>
            <w:vMerge w:val="restart"/>
            <w:tcBorders>
              <w:top w:val="single" w:sz="2" w:space="0" w:color="auto"/>
              <w:left w:val="single" w:sz="2" w:space="0" w:color="auto"/>
              <w:right w:val="single" w:sz="2" w:space="0" w:color="auto"/>
            </w:tcBorders>
            <w:shd w:val="clear" w:color="auto" w:fill="FFFFFF"/>
          </w:tcPr>
          <w:p w:rsidR="0043315F" w:rsidRPr="00AB73F1" w:rsidRDefault="0043315F"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eastAsia="Times New Roman" w:hAnsi="Times New Roman" w:cs="Times New Roman"/>
                <w:kern w:val="0"/>
                <w:sz w:val="26"/>
                <w:szCs w:val="26"/>
                <w14:ligatures w14:val="none"/>
              </w:rPr>
            </w:pPr>
            <w:r w:rsidRPr="00AB73F1">
              <w:rPr>
                <w:rFonts w:ascii="Times New Roman" w:eastAsia="Times New Roman" w:hAnsi="Times New Roman" w:cs="Times New Roman"/>
                <w:kern w:val="0"/>
                <w:sz w:val="26"/>
                <w:szCs w:val="26"/>
                <w14:ligatures w14:val="none"/>
              </w:rPr>
              <w:t>Điều 1</w:t>
            </w:r>
          </w:p>
        </w:tc>
        <w:tc>
          <w:tcPr>
            <w:tcW w:w="605" w:type="pct"/>
            <w:vMerge w:val="restart"/>
            <w:tcBorders>
              <w:top w:val="single" w:sz="2" w:space="0" w:color="auto"/>
              <w:left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Bộ Nội vụ</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Theo quy định tại khoản 1, Điều 1 Nghị định 36/2026/NĐ-CP ngày 23</w:t>
            </w:r>
            <w:r w:rsidRPr="00AB73F1">
              <w:rPr>
                <w:rFonts w:ascii="Times New Roman" w:hAnsi="Times New Roman" w:cs="Times New Roman"/>
                <w:sz w:val="26"/>
                <w:szCs w:val="26"/>
              </w:rPr>
              <w:t>/</w:t>
            </w:r>
            <w:r w:rsidRPr="00AB73F1">
              <w:rPr>
                <w:rFonts w:ascii="Times New Roman" w:hAnsi="Times New Roman" w:cs="Times New Roman"/>
                <w:sz w:val="26"/>
                <w:szCs w:val="26"/>
                <w:lang w:val="vi-VN"/>
              </w:rPr>
              <w:t>01</w:t>
            </w:r>
            <w:r w:rsidRPr="00AB73F1">
              <w:rPr>
                <w:rFonts w:ascii="Times New Roman" w:hAnsi="Times New Roman" w:cs="Times New Roman"/>
                <w:sz w:val="26"/>
                <w:szCs w:val="26"/>
              </w:rPr>
              <w:t>/</w:t>
            </w:r>
            <w:r w:rsidRPr="00AB73F1">
              <w:rPr>
                <w:rFonts w:ascii="Times New Roman" w:hAnsi="Times New Roman" w:cs="Times New Roman"/>
                <w:sz w:val="26"/>
                <w:szCs w:val="26"/>
                <w:lang w:val="vi-VN"/>
              </w:rPr>
              <w:t xml:space="preserve">2026 về sửa đổi, bổ sung một số điều của Nghị định số 105/2016/NĐ-CP quy định về điều kiện hoạt động của tổ chức kiểm định, hiệu chuẩn, thử nghiệm phương tiện đo, chuẩn đo lường, đã được sửa đổi, bổ sung bởi Nghị định số 154/2018/NĐ-CP và Nghị định số 133/2025/NĐ-CP về phân quyền, phân cấp trong lĩnh vực quản lý nhà nước của Bộ Khoa học và Công nghệ, có quy định về yêu cầu đối với nhân viên kỹ thuật tại các tổ chức cung cấp dịch vụ kiểm định, hiệu chuẩn, thử nghiệm là </w:t>
            </w:r>
            <w:r w:rsidRPr="00AB73F1">
              <w:rPr>
                <w:rFonts w:ascii="Times New Roman" w:hAnsi="Times New Roman" w:cs="Times New Roman"/>
                <w:sz w:val="26"/>
                <w:szCs w:val="26"/>
                <w:lang w:val="vi-VN"/>
              </w:rPr>
              <w:lastRenderedPageBreak/>
              <w:t xml:space="preserve">“Có giấy chứng nhận hoàn thành khóa bồi dưỡng, tập huấn chuyên môn, nghiệp vụ kiểm định, hiệu chuẩn, thử nghiệm phương tiện đo, chuẩn đo lường tương ứng theo hướng dẫn của cơ quan nhà nước về đo lường có thẩm quyền thuộc Bộ Khoa học và Công nghệ”; và theo Tiêu chuẩn quốc gia TCVN 13751:2023 yêu cầu đối với chuyên gia năng suất, thì một trong các tiêu chí yêu cầu đối với chuyên gia năng suất là “tham gia các khóa đào tạo năng suất” (điểm b, mục 5.1), thì các nhân viên kỹ thuật làm việc tại các tổ chức cung cấp dịch vụ kiểm định, hiệu chuẩn, thử nghiệm chỉ cần hoàn thành khóa bồi dưỡng, tập huấn chuyên môn, nghiệp vụ và được cấp giấy chứng nhận hoàn thành; các chuyên gia năng suất mới tham gia các khóa đào tạo chuyên môn về năng suất. Do đó, đề nghị Bộ Khoa học và Công nghệ rà soát các văn bản quy định hiện hành liên quan tới yêu cầu đối với người tham gia hoạt động đánh giá, thử nghiệm viên, kiểm nghiệm viên, chuyên gia năng suất chất lượng,…. để xác định cụ thể đối tượng nào cần phải tham gia hoạt động đào tạo, đối tượng nào chỉ cần tham gia hoạt động bồi dưỡng, tập huấn để cấp chứng chỉ hay giấy chứng nhận cho phù hợp và bảo đảm thực hiện đồng bộ theo các quy định hiện hành.  </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bCs/>
                <w:sz w:val="26"/>
                <w:szCs w:val="26"/>
              </w:rPr>
              <w:lastRenderedPageBreak/>
              <w:t>Dự thảo Thông tư để triển khai thực hiện quy định tại</w:t>
            </w:r>
            <w:r w:rsidRPr="00AB73F1">
              <w:rPr>
                <w:rFonts w:ascii="Times New Roman" w:hAnsi="Times New Roman" w:cs="Times New Roman"/>
                <w:sz w:val="26"/>
                <w:szCs w:val="26"/>
              </w:rPr>
              <w:t xml:space="preserve"> Luật TC&amp;QCKT, Luật CLSPHH, Nghị định số 22/2026/NĐ-CP và Nghị định số 37/2026/NĐ-CP; còn nội dung liên quan đến </w:t>
            </w:r>
            <w:r w:rsidRPr="00AB73F1">
              <w:rPr>
                <w:rFonts w:ascii="Times New Roman" w:hAnsi="Times New Roman" w:cs="Times New Roman"/>
                <w:sz w:val="26"/>
                <w:szCs w:val="26"/>
                <w:lang w:val="vi-VN"/>
              </w:rPr>
              <w:t>yêu cầu đối với nhân viên kỹ thuật tại các tổ chức cung cấp dịch vụ kiểm định, hiệu chuẩn, thử nghiệm</w:t>
            </w:r>
            <w:r w:rsidRPr="00AB73F1">
              <w:rPr>
                <w:rFonts w:ascii="Times New Roman" w:hAnsi="Times New Roman" w:cs="Times New Roman"/>
                <w:sz w:val="26"/>
                <w:szCs w:val="26"/>
              </w:rPr>
              <w:t xml:space="preserve"> là thực hiện theo Luật Đo lường, </w:t>
            </w:r>
            <w:r w:rsidRPr="00AB73F1">
              <w:rPr>
                <w:rFonts w:ascii="Times New Roman" w:hAnsi="Times New Roman" w:cs="Times New Roman"/>
                <w:sz w:val="26"/>
                <w:szCs w:val="26"/>
                <w:lang w:val="vi-VN"/>
              </w:rPr>
              <w:t>Nghị định số 105/2016/NĐ-CP</w:t>
            </w:r>
            <w:r w:rsidRPr="00AB73F1">
              <w:rPr>
                <w:rFonts w:ascii="Times New Roman" w:hAnsi="Times New Roman" w:cs="Times New Roman"/>
                <w:sz w:val="26"/>
                <w:szCs w:val="26"/>
              </w:rPr>
              <w:t>,</w:t>
            </w:r>
            <w:r w:rsidRPr="00AB73F1">
              <w:rPr>
                <w:rFonts w:ascii="Times New Roman" w:hAnsi="Times New Roman" w:cs="Times New Roman"/>
                <w:sz w:val="26"/>
                <w:szCs w:val="26"/>
                <w:lang w:val="vi-VN"/>
              </w:rPr>
              <w:t xml:space="preserve"> Nghị định 36/2026/NĐ-CP</w:t>
            </w:r>
            <w:r w:rsidRPr="00AB73F1">
              <w:rPr>
                <w:rFonts w:ascii="Times New Roman" w:hAnsi="Times New Roman" w:cs="Times New Roman"/>
                <w:sz w:val="26"/>
                <w:szCs w:val="26"/>
              </w:rPr>
              <w:t>. Do đó, việc đào tạo, bồi dưỡng</w:t>
            </w:r>
            <w:r w:rsidRPr="00AB73F1">
              <w:rPr>
                <w:rFonts w:ascii="Times New Roman" w:hAnsi="Times New Roman" w:cs="Times New Roman"/>
                <w:sz w:val="26"/>
                <w:szCs w:val="26"/>
                <w:lang w:val="vi-VN"/>
              </w:rPr>
              <w:t xml:space="preserve"> đối với nhân viên kỹ thuật tại các tổ chức cung cấp dịch vụ kiểm định, hiệu chuẩn, thử nghiệm</w:t>
            </w:r>
            <w:r w:rsidRPr="00AB73F1">
              <w:rPr>
                <w:rFonts w:ascii="Times New Roman" w:hAnsi="Times New Roman" w:cs="Times New Roman"/>
                <w:sz w:val="26"/>
                <w:szCs w:val="26"/>
              </w:rPr>
              <w:t xml:space="preserve"> theo Luật Đo lường không thuộc đối tượng điều chỉnh của Thông tư này</w:t>
            </w: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p w:rsidR="0043315F" w:rsidRPr="00AB73F1" w:rsidRDefault="0043315F" w:rsidP="0043315F">
            <w:pPr>
              <w:spacing w:before="60" w:after="60" w:line="240" w:lineRule="auto"/>
              <w:ind w:left="57" w:right="57"/>
              <w:jc w:val="both"/>
              <w:rPr>
                <w:rFonts w:ascii="Times New Roman" w:hAnsi="Times New Roman" w:cs="Times New Roman"/>
                <w:sz w:val="26"/>
                <w:szCs w:val="26"/>
              </w:rPr>
            </w:pPr>
          </w:p>
        </w:tc>
      </w:tr>
      <w:tr w:rsidR="007B3D38" w:rsidRPr="00AB73F1" w:rsidTr="00DF2B0A">
        <w:tc>
          <w:tcPr>
            <w:tcW w:w="282" w:type="pct"/>
            <w:vMerge/>
            <w:tcBorders>
              <w:left w:val="single" w:sz="2" w:space="0" w:color="auto"/>
              <w:bottom w:val="single" w:sz="2" w:space="0" w:color="auto"/>
              <w:right w:val="single" w:sz="2" w:space="0" w:color="auto"/>
            </w:tcBorders>
            <w:shd w:val="clear" w:color="auto" w:fill="FFFFFF"/>
          </w:tcPr>
          <w:p w:rsidR="0043315F" w:rsidRPr="00AB73F1" w:rsidRDefault="0043315F"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eastAsia="Times New Roman" w:hAnsi="Times New Roman" w:cs="Times New Roman"/>
                <w:kern w:val="0"/>
                <w:sz w:val="26"/>
                <w:szCs w:val="26"/>
                <w14:ligatures w14:val="none"/>
              </w:rPr>
            </w:pPr>
          </w:p>
        </w:tc>
        <w:tc>
          <w:tcPr>
            <w:tcW w:w="605" w:type="pct"/>
            <w:vMerge/>
            <w:tcBorders>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hAnsi="Times New Roman" w:cs="Times New Roman"/>
                <w:sz w:val="26"/>
                <w:szCs w:val="26"/>
              </w:rPr>
            </w:pP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 xml:space="preserve">2. Đề nghị Cơ quan soạn thảo quy định cụ thể trong dự thảo Thông tư hình thức đào tạo, bồi dưỡng đối với từng đối tượng cụ thể (chuyên gia đánh giá, thử nghiệm viên, giám định viên, chuyên gia năng suất chất lượng, kiểm soát </w:t>
            </w:r>
            <w:r w:rsidRPr="00AB73F1">
              <w:rPr>
                <w:rFonts w:ascii="Times New Roman" w:hAnsi="Times New Roman" w:cs="Times New Roman"/>
                <w:sz w:val="26"/>
                <w:szCs w:val="26"/>
                <w:lang w:val="vi-VN"/>
              </w:rPr>
              <w:lastRenderedPageBreak/>
              <w:t>viên chất lượng) để xác định hình thức cấp giấy chứng nhận hay chứng chỉ hoàn thành khóa bồi dưỡng, tập huấn, đào tạo phù hợp theo các quy định hiện nay</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C82475" w:rsidRPr="001124E9" w:rsidRDefault="0043315F" w:rsidP="00C82475">
            <w:pPr>
              <w:spacing w:before="60" w:after="60" w:line="240" w:lineRule="auto"/>
              <w:ind w:left="57" w:right="57"/>
              <w:jc w:val="both"/>
              <w:rPr>
                <w:rFonts w:ascii="Times New Roman" w:hAnsi="Times New Roman" w:cs="Times New Roman"/>
                <w:sz w:val="26"/>
                <w:szCs w:val="26"/>
                <w:highlight w:val="yellow"/>
              </w:rPr>
            </w:pPr>
            <w:r w:rsidRPr="001124E9">
              <w:rPr>
                <w:rFonts w:ascii="Times New Roman" w:hAnsi="Times New Roman" w:cs="Times New Roman"/>
                <w:sz w:val="26"/>
                <w:szCs w:val="26"/>
              </w:rPr>
              <w:lastRenderedPageBreak/>
              <w:t xml:space="preserve">Điểm d khoản 5 Điều 93 Nghị định số 37/2026/NĐ-CP giao Bộ Khoa học và Công nghệ quản lý hoạt động cấp chứng chỉ đào tạo chuyên môn về đánh giá sự phù hợp đối với chuyên gia đánh giá, thử nghiệm viên, giám định viên, chuyên gia khác của tổ chức </w:t>
            </w:r>
            <w:r w:rsidRPr="001124E9">
              <w:rPr>
                <w:rFonts w:ascii="Times New Roman" w:hAnsi="Times New Roman" w:cs="Times New Roman"/>
                <w:sz w:val="26"/>
                <w:szCs w:val="26"/>
              </w:rPr>
              <w:lastRenderedPageBreak/>
              <w:t xml:space="preserve">đánh giá sự phù hợp; đồng thời quản lý hoạt động đào tạo chuyên gia năng suất chất lượng, kiểm soát viên chất lượng. Vì vậy, dự thảo Thông tư </w:t>
            </w:r>
            <w:r w:rsidR="001124E9">
              <w:rPr>
                <w:rFonts w:ascii="Times New Roman" w:hAnsi="Times New Roman" w:cs="Times New Roman"/>
                <w:sz w:val="26"/>
                <w:szCs w:val="26"/>
              </w:rPr>
              <w:t xml:space="preserve">đã </w:t>
            </w:r>
            <w:r w:rsidRPr="001124E9">
              <w:rPr>
                <w:rFonts w:ascii="Times New Roman" w:hAnsi="Times New Roman" w:cs="Times New Roman"/>
                <w:sz w:val="26"/>
                <w:szCs w:val="26"/>
              </w:rPr>
              <w:t>quy định việc cấp chứng chỉ sau khóa đào tạo</w:t>
            </w:r>
            <w:r w:rsidR="00C82475" w:rsidRPr="001124E9">
              <w:rPr>
                <w:rFonts w:ascii="Times New Roman" w:hAnsi="Times New Roman" w:cs="Times New Roman"/>
                <w:sz w:val="26"/>
                <w:szCs w:val="26"/>
              </w:rPr>
              <w:t>.</w:t>
            </w:r>
          </w:p>
          <w:p w:rsidR="00C82475" w:rsidRPr="00C82475" w:rsidRDefault="00C82475" w:rsidP="00C82475">
            <w:pPr>
              <w:widowControl w:val="0"/>
              <w:spacing w:before="60" w:after="60" w:line="240" w:lineRule="auto"/>
              <w:ind w:left="57"/>
              <w:jc w:val="both"/>
              <w:rPr>
                <w:rFonts w:ascii="Times New Roman" w:hAnsi="Times New Roman" w:cs="Times New Roman"/>
                <w:b/>
                <w:bCs/>
                <w:sz w:val="26"/>
                <w:szCs w:val="26"/>
              </w:rPr>
            </w:pPr>
            <w:r w:rsidRPr="00C82475">
              <w:rPr>
                <w:rFonts w:ascii="Times New Roman" w:hAnsi="Times New Roman" w:cs="Times New Roman"/>
                <w:bCs/>
                <w:sz w:val="26"/>
                <w:szCs w:val="26"/>
              </w:rPr>
              <w:t xml:space="preserve">Theo quy định tại khoản 7 Điều 60 Nghị định số 78/2025/NĐ-CP ngày 01/4/2025 của Chính phủ quy định chi tiết một số điều và biện pháp để tổ chức, hướng dẫn thi hành Luật Ban hành văn bản quy phạm pháp luật (được sửa đổi, bổ sung bởi </w:t>
            </w:r>
            <w:r w:rsidRPr="00C82475">
              <w:rPr>
                <w:rFonts w:ascii="Times New Roman" w:hAnsi="Times New Roman" w:cs="Times New Roman"/>
                <w:spacing w:val="-4"/>
                <w:sz w:val="26"/>
                <w:szCs w:val="26"/>
              </w:rPr>
              <w:t>Nghị định số 187/2025/NĐ-CP)</w:t>
            </w:r>
            <w:r w:rsidRPr="00C82475">
              <w:rPr>
                <w:rFonts w:ascii="Times New Roman" w:hAnsi="Times New Roman" w:cs="Times New Roman"/>
                <w:bCs/>
                <w:sz w:val="26"/>
                <w:szCs w:val="26"/>
              </w:rPr>
              <w:t>, việc sử dụng chữ viết hoa trong văn bản quy phạm pháp luật phải được thực hiện đúng quy tắc chính tả tiếng Việt và theo hướng dẫn tại Mục 2 Phụ lục I ban hành kèm theo Nghị định này.</w:t>
            </w:r>
          </w:p>
          <w:p w:rsidR="00C82475" w:rsidRPr="00C82475" w:rsidRDefault="00C82475" w:rsidP="00C82475">
            <w:pPr>
              <w:widowControl w:val="0"/>
              <w:spacing w:before="60" w:after="60" w:line="240" w:lineRule="auto"/>
              <w:ind w:left="57"/>
              <w:jc w:val="both"/>
              <w:rPr>
                <w:rFonts w:ascii="Times New Roman" w:hAnsi="Times New Roman" w:cs="Times New Roman"/>
                <w:b/>
                <w:bCs/>
                <w:spacing w:val="-4"/>
                <w:sz w:val="26"/>
                <w:szCs w:val="26"/>
              </w:rPr>
            </w:pPr>
            <w:r w:rsidRPr="00C82475">
              <w:rPr>
                <w:rFonts w:ascii="Times New Roman" w:hAnsi="Times New Roman" w:cs="Times New Roman"/>
                <w:bCs/>
                <w:spacing w:val="-4"/>
                <w:sz w:val="26"/>
                <w:szCs w:val="26"/>
              </w:rPr>
              <w:t>Theo quy định tại khoản 5 phần V mục 2 Phụ lục 1 Nghị định số 78/2025/NĐ-CP (</w:t>
            </w:r>
            <w:r w:rsidRPr="00C82475">
              <w:rPr>
                <w:rFonts w:ascii="Times New Roman" w:hAnsi="Times New Roman" w:cs="Times New Roman"/>
                <w:spacing w:val="-4"/>
                <w:sz w:val="26"/>
                <w:szCs w:val="26"/>
              </w:rPr>
              <w:t>được sửa đổi, bổ sung bởi Phụ lục I Nghị định số 187/2025/NĐ-CP):</w:t>
            </w:r>
            <w:r w:rsidRPr="00C82475">
              <w:rPr>
                <w:rFonts w:ascii="Times New Roman" w:hAnsi="Times New Roman" w:cs="Times New Roman"/>
                <w:bCs/>
                <w:spacing w:val="-4"/>
                <w:sz w:val="26"/>
                <w:szCs w:val="26"/>
              </w:rPr>
              <w:t xml:space="preserve"> “</w:t>
            </w:r>
            <w:r w:rsidRPr="00C82475">
              <w:rPr>
                <w:rFonts w:ascii="Times New Roman" w:hAnsi="Times New Roman" w:cs="Times New Roman"/>
                <w:bCs/>
                <w:i/>
                <w:spacing w:val="-4"/>
                <w:sz w:val="26"/>
                <w:szCs w:val="26"/>
              </w:rPr>
              <w:t>Tên các loại văn bản: viết hoa chữ cái đầu của tên loại văn bản và chữ cái đầu của âm tiết thứ nhất tạo thành tên gọi của văn bản trong trường hợp nói đến một văn bản cụ thể</w:t>
            </w:r>
            <w:r w:rsidRPr="00C82475">
              <w:rPr>
                <w:rFonts w:ascii="Times New Roman" w:hAnsi="Times New Roman" w:cs="Times New Roman"/>
                <w:bCs/>
                <w:spacing w:val="-4"/>
                <w:sz w:val="26"/>
                <w:szCs w:val="26"/>
              </w:rPr>
              <w:t>”.</w:t>
            </w:r>
          </w:p>
          <w:p w:rsidR="0043315F" w:rsidRPr="00C82475" w:rsidRDefault="00C82475" w:rsidP="00C82475">
            <w:pPr>
              <w:spacing w:before="60" w:after="60" w:line="240" w:lineRule="auto"/>
              <w:ind w:left="57" w:right="57"/>
              <w:jc w:val="both"/>
              <w:rPr>
                <w:rFonts w:ascii="Times New Roman" w:hAnsi="Times New Roman" w:cs="Times New Roman"/>
                <w:color w:val="0066CC"/>
                <w:sz w:val="26"/>
                <w:szCs w:val="26"/>
                <w:highlight w:val="yellow"/>
              </w:rPr>
            </w:pPr>
            <w:r>
              <w:rPr>
                <w:rFonts w:ascii="Times New Roman" w:hAnsi="Times New Roman" w:cs="Times New Roman"/>
                <w:bCs/>
                <w:spacing w:val="2"/>
                <w:sz w:val="26"/>
                <w:szCs w:val="26"/>
              </w:rPr>
              <w:t>Do đó, dự thảo Thông tư</w:t>
            </w:r>
            <w:r w:rsidRPr="00C82475">
              <w:rPr>
                <w:rFonts w:ascii="Times New Roman" w:hAnsi="Times New Roman" w:cs="Times New Roman"/>
                <w:bCs/>
                <w:spacing w:val="2"/>
                <w:sz w:val="26"/>
                <w:szCs w:val="26"/>
              </w:rPr>
              <w:t xml:space="preserve"> sử dụng cụm từ viết thường “chứng chỉ”</w:t>
            </w:r>
            <w:r>
              <w:rPr>
                <w:rFonts w:ascii="Times New Roman" w:hAnsi="Times New Roman" w:cs="Times New Roman"/>
                <w:bCs/>
                <w:spacing w:val="2"/>
                <w:sz w:val="26"/>
                <w:szCs w:val="26"/>
              </w:rPr>
              <w:t xml:space="preserve"> để</w:t>
            </w:r>
            <w:r w:rsidRPr="00C82475">
              <w:rPr>
                <w:rFonts w:ascii="Times New Roman" w:hAnsi="Times New Roman" w:cs="Times New Roman"/>
                <w:bCs/>
                <w:spacing w:val="2"/>
                <w:sz w:val="26"/>
                <w:szCs w:val="26"/>
              </w:rPr>
              <w:t xml:space="preserve"> được hiểu là danh từ chung để chỉ một nhóm/loại tài liệu</w:t>
            </w:r>
            <w:r>
              <w:rPr>
                <w:rFonts w:ascii="Times New Roman" w:hAnsi="Times New Roman" w:cs="Times New Roman"/>
                <w:bCs/>
                <w:spacing w:val="2"/>
                <w:sz w:val="26"/>
                <w:szCs w:val="26"/>
              </w:rPr>
              <w:t xml:space="preserve"> như chứng nhận, xác nhận, chứng chỉ…</w:t>
            </w:r>
            <w:r w:rsidRPr="00C82475">
              <w:rPr>
                <w:rFonts w:ascii="Times New Roman" w:hAnsi="Times New Roman" w:cs="Times New Roman"/>
                <w:bCs/>
                <w:spacing w:val="2"/>
                <w:sz w:val="26"/>
                <w:szCs w:val="26"/>
              </w:rPr>
              <w:t xml:space="preserve"> xác nhận </w:t>
            </w:r>
            <w:r>
              <w:rPr>
                <w:rFonts w:ascii="Times New Roman" w:hAnsi="Times New Roman" w:cs="Times New Roman"/>
                <w:bCs/>
                <w:spacing w:val="2"/>
                <w:sz w:val="26"/>
                <w:szCs w:val="26"/>
              </w:rPr>
              <w:t>học</w:t>
            </w:r>
            <w:r w:rsidRPr="00C82475">
              <w:rPr>
                <w:rFonts w:ascii="Times New Roman" w:hAnsi="Times New Roman" w:cs="Times New Roman"/>
                <w:bCs/>
                <w:spacing w:val="2"/>
                <w:sz w:val="26"/>
                <w:szCs w:val="26"/>
              </w:rPr>
              <w:t xml:space="preserve"> viên đã hoàn thành nội dung đào tạo chuyên môn, không bắt buộc văn bản đó phải mang tên gọi chính xác là “Chứng chỉ”</w:t>
            </w:r>
            <w:r>
              <w:rPr>
                <w:rFonts w:ascii="Times New Roman" w:hAnsi="Times New Roman" w:cs="Times New Roman"/>
                <w:bCs/>
                <w:spacing w:val="2"/>
                <w:sz w:val="26"/>
                <w:szCs w:val="26"/>
              </w:rPr>
              <w:t xml:space="preserve"> để phù hợp với thực tế</w:t>
            </w:r>
            <w:r w:rsidRPr="00C82475">
              <w:rPr>
                <w:rFonts w:ascii="Times New Roman" w:hAnsi="Times New Roman" w:cs="Times New Roman"/>
                <w:bCs/>
                <w:spacing w:val="2"/>
                <w:sz w:val="26"/>
                <w:szCs w:val="26"/>
              </w:rPr>
              <w:t>.</w:t>
            </w:r>
          </w:p>
        </w:tc>
      </w:tr>
      <w:tr w:rsidR="007B3D38"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eastAsia="Times New Roman" w:hAnsi="Times New Roman" w:cs="Times New Roman"/>
                <w:kern w:val="0"/>
                <w:sz w:val="26"/>
                <w:szCs w:val="26"/>
                <w14:ligatures w14:val="none"/>
              </w:rPr>
            </w:pPr>
            <w:r w:rsidRPr="00AB73F1">
              <w:rPr>
                <w:rFonts w:ascii="Times New Roman" w:eastAsia="Times New Roman" w:hAnsi="Times New Roman" w:cs="Times New Roman"/>
                <w:kern w:val="0"/>
                <w:sz w:val="26"/>
                <w:szCs w:val="26"/>
                <w14:ligatures w14:val="none"/>
              </w:rPr>
              <w:t>Điều 1</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Pháp chế Bộ</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rPr>
              <w:t>Đ</w:t>
            </w:r>
            <w:r w:rsidRPr="00AB73F1">
              <w:rPr>
                <w:rFonts w:ascii="Times New Roman" w:hAnsi="Times New Roman" w:cs="Times New Roman"/>
                <w:sz w:val="26"/>
                <w:szCs w:val="26"/>
                <w:lang w:val="vi-VN"/>
              </w:rPr>
              <w:t xml:space="preserve">ề nghị xem xét bổ sung “chuyên gia khác của tổ chức đánh giá sự phù hợp” để phù hợp với quy định tại điểm b khoản 3 Điều 65 Nghị định số 22/2026/NĐ-CP </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Nghị định s</w:t>
            </w:r>
            <w:r w:rsidRPr="00AB73F1">
              <w:rPr>
                <w:rFonts w:ascii="Times New Roman" w:hAnsi="Times New Roman" w:cs="Times New Roman"/>
                <w:sz w:val="26"/>
                <w:szCs w:val="26"/>
                <w:lang w:val="vi-VN"/>
              </w:rPr>
              <w:t>ố 22/2026/NĐ-CP</w:t>
            </w:r>
            <w:r w:rsidRPr="00AB73F1">
              <w:rPr>
                <w:rFonts w:ascii="Times New Roman" w:hAnsi="Times New Roman" w:cs="Times New Roman"/>
                <w:sz w:val="26"/>
                <w:szCs w:val="26"/>
              </w:rPr>
              <w:t xml:space="preserve"> quy định “chuyên gia khác” là để mở trong trường hợp có thêm các tiêu chuẩn mới mà có bổ sung thêm các loại hình chuyên gia khác mà hiện nay chưa có. Do đó, để tránh gây nhầm lẫn, khó khăn trong quá trình triển khai, dự thảo Thông tư chỉ quy định cho các chuyên gia đã được cụ thể như chuyên gia </w:t>
            </w:r>
            <w:r w:rsidRPr="00AB73F1">
              <w:rPr>
                <w:rFonts w:ascii="Times New Roman" w:eastAsia="Times New Roman" w:hAnsi="Times New Roman" w:cs="Times New Roman"/>
                <w:sz w:val="26"/>
                <w:szCs w:val="26"/>
              </w:rPr>
              <w:t xml:space="preserve">đánh giá hệ thống quản lý, chuyên </w:t>
            </w:r>
            <w:r w:rsidRPr="00AB73F1">
              <w:rPr>
                <w:rFonts w:ascii="Times New Roman" w:eastAsia="Times New Roman" w:hAnsi="Times New Roman" w:cs="Times New Roman"/>
                <w:sz w:val="26"/>
                <w:szCs w:val="26"/>
              </w:rPr>
              <w:lastRenderedPageBreak/>
              <w:t>gia đánh giá chứng nhận sản phẩm, chuyên gia kiểm tra xác nhận, chuyên gia xác nhận giá trị sử dụng. Trường hợp có quy định mới về chuyên gia khác, Ủy ban sẽ đề xuất để sửa đổi, bổ sung Thông tư</w:t>
            </w:r>
          </w:p>
        </w:tc>
      </w:tr>
      <w:tr w:rsidR="007B3D38"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hAnsi="Times New Roman" w:cs="Times New Roman"/>
                <w:sz w:val="26"/>
                <w:szCs w:val="26"/>
              </w:rPr>
            </w:pPr>
            <w:r w:rsidRPr="00AB73F1">
              <w:rPr>
                <w:rFonts w:ascii="Times New Roman" w:eastAsia="Times New Roman" w:hAnsi="Times New Roman" w:cs="Times New Roman"/>
                <w:kern w:val="0"/>
                <w:sz w:val="26"/>
                <w:szCs w:val="26"/>
                <w:lang w:val="vi-VN"/>
                <w14:ligatures w14:val="none"/>
              </w:rPr>
              <w:t>Điều 1</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9E0A1A">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lang w:val="vi-VN"/>
              </w:rPr>
              <w:t xml:space="preserve">Sở KH&amp;CN Bắc </w:t>
            </w:r>
            <w:r w:rsidRPr="00AB73F1">
              <w:rPr>
                <w:rFonts w:ascii="Times New Roman" w:hAnsi="Times New Roman" w:cs="Times New Roman"/>
                <w:sz w:val="26"/>
                <w:szCs w:val="26"/>
              </w:rPr>
              <w:t>Ninh</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 xml:space="preserve">Đề nghị cơ quan soạn thảo nghiên cứu bổ sung quy định làm rõ phạm vi áp dụng đối với các cơ sở giáo dục đại học, cơ sở giáo dục nghề nghiệp có tổ chức đào tạo, bồi dưỡng ngắn hạn liên quan đến quản lý chất lượng, đánh giá sự phù hợp, thử nghiệm, kiểm định. </w:t>
            </w:r>
          </w:p>
          <w:p w:rsidR="0043315F" w:rsidRPr="00AB73F1" w:rsidRDefault="0043315F" w:rsidP="0043315F">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Lý do: Trong thực tiễn, nhiều trường đại học, cao đẳng có đủ năng lực chuyên môn, đội ngũ giảng viên và cơ sở vật chất tham gia đào tạo chuyên môn trong lĩnh vực tiêu chuẩn đo lường chất lượng. Việc quy định rõ sẽ tạo thuận lợi cho xã hội hóa hoạt động đào tạo và phát triển nguồn nhân lực chất lượng cao.</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 xml:space="preserve">Các </w:t>
            </w:r>
            <w:r w:rsidRPr="00AB73F1">
              <w:rPr>
                <w:rFonts w:ascii="Times New Roman" w:hAnsi="Times New Roman" w:cs="Times New Roman"/>
                <w:sz w:val="26"/>
                <w:szCs w:val="26"/>
                <w:lang w:val="vi-VN"/>
              </w:rPr>
              <w:t>trường đại học, cao đẳng</w:t>
            </w:r>
            <w:r w:rsidRPr="00AB73F1">
              <w:rPr>
                <w:rFonts w:ascii="Times New Roman" w:hAnsi="Times New Roman" w:cs="Times New Roman"/>
                <w:sz w:val="26"/>
                <w:szCs w:val="26"/>
              </w:rPr>
              <w:t xml:space="preserve"> đều được xem là cơ sở đào tạo. Do đó, nếu có</w:t>
            </w:r>
            <w:r w:rsidRPr="00AB73F1">
              <w:rPr>
                <w:rFonts w:ascii="Times New Roman" w:hAnsi="Times New Roman" w:cs="Times New Roman"/>
                <w:sz w:val="26"/>
                <w:szCs w:val="26"/>
                <w:lang w:val="vi-VN"/>
              </w:rPr>
              <w:t xml:space="preserve"> đủ năng lực chuyên môn, đội ngũ giảng viên và cơ sở vật chất </w:t>
            </w:r>
            <w:r w:rsidRPr="00AB73F1">
              <w:rPr>
                <w:rFonts w:ascii="Times New Roman" w:hAnsi="Times New Roman" w:cs="Times New Roman"/>
                <w:sz w:val="26"/>
                <w:szCs w:val="26"/>
              </w:rPr>
              <w:t>thì sẽ được thực hiện đào tạo theo quy định tại Thông tư này</w:t>
            </w:r>
          </w:p>
        </w:tc>
      </w:tr>
      <w:tr w:rsidR="007B3D38"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eastAsia="Times New Roman" w:hAnsi="Times New Roman" w:cs="Times New Roman"/>
                <w:kern w:val="0"/>
                <w:sz w:val="26"/>
                <w:szCs w:val="26"/>
                <w14:ligatures w14:val="none"/>
              </w:rPr>
            </w:pPr>
            <w:r w:rsidRPr="00AB73F1">
              <w:rPr>
                <w:rFonts w:ascii="Times New Roman" w:hAnsi="Times New Roman" w:cs="Times New Roman"/>
                <w:sz w:val="26"/>
                <w:szCs w:val="26"/>
              </w:rPr>
              <w:t>K</w:t>
            </w:r>
            <w:r w:rsidRPr="00AB73F1">
              <w:rPr>
                <w:rFonts w:ascii="Times New Roman" w:hAnsi="Times New Roman" w:cs="Times New Roman"/>
                <w:sz w:val="26"/>
                <w:szCs w:val="26"/>
                <w:lang w:val="vi-VN"/>
              </w:rPr>
              <w:t>hoản 2 Điều 1</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sz w:val="26"/>
                <w:szCs w:val="26"/>
                <w:lang w:val="vi-VN"/>
              </w:rPr>
              <w:t xml:space="preserve">Sở KH&amp;CN </w:t>
            </w:r>
            <w:r w:rsidRPr="00AB73F1">
              <w:rPr>
                <w:rFonts w:ascii="Times New Roman" w:hAnsi="Times New Roman" w:cs="Times New Roman"/>
                <w:sz w:val="26"/>
                <w:szCs w:val="26"/>
              </w:rPr>
              <w:t>Hải Phòng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 xml:space="preserve">Dự thảo quy định: “Thông tư này không áp dụng đối với khóa đào tạo đánh giá nội bộ, đào tạo sử dụng thiết bị, phương pháp, quy trình thử nghiệm…” Đề nghị nghiên cứu rà soát, bổ sung hoặc làm rõ quy định này.  </w:t>
            </w:r>
          </w:p>
          <w:p w:rsidR="0043315F" w:rsidRPr="00AB73F1" w:rsidRDefault="0043315F" w:rsidP="0043315F">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Lý do: Tại điểm b khoản 3 Điều 42 Nghị định số 22/2026/NĐ-CP quy định điều kiện hoạt động thử nghiệm chất lượng sản phẩm, hàng hóa yêu cầu thử nghiệm viên phải được đào tạo sử dụng thiết bị, phương pháp, quy trình</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 xml:space="preserve">thử nghiệm tương ứng; đồng thời hồ sơ đăng ký hoạt động thử nghiệm có yêu cầu tài liệu chứng minh nội dung đào tạo. Như vậy, giữa quy định tại dự thảo Thông tư và quy định tại Nghị định số 22/2026/NĐ-CP có thể dẫn đến </w:t>
            </w:r>
            <w:r w:rsidRPr="00AB73F1">
              <w:rPr>
                <w:rFonts w:ascii="Times New Roman" w:hAnsi="Times New Roman" w:cs="Times New Roman"/>
                <w:sz w:val="26"/>
                <w:szCs w:val="26"/>
                <w:lang w:val="vi-VN"/>
              </w:rPr>
              <w:lastRenderedPageBreak/>
              <w:t>cách hiểu chưa thống nhất về phạm vi áp dụng và giá trị pháp lý của tài liệu đào tạo.</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C82475" w:rsidRPr="001124E9" w:rsidRDefault="00C82475" w:rsidP="00D37FB8">
            <w:pPr>
              <w:spacing w:before="60" w:after="60" w:line="240" w:lineRule="auto"/>
              <w:ind w:left="57" w:right="57"/>
              <w:jc w:val="both"/>
              <w:rPr>
                <w:rFonts w:ascii="Times New Roman" w:hAnsi="Times New Roman" w:cs="Times New Roman"/>
                <w:strike/>
                <w:sz w:val="26"/>
                <w:szCs w:val="26"/>
              </w:rPr>
            </w:pPr>
            <w:r>
              <w:rPr>
                <w:rFonts w:ascii="Times New Roman" w:hAnsi="Times New Roman" w:cs="Times New Roman"/>
                <w:sz w:val="26"/>
                <w:szCs w:val="26"/>
              </w:rPr>
              <w:lastRenderedPageBreak/>
              <w:t xml:space="preserve">Khoản 2 Điều 1 </w:t>
            </w:r>
            <w:r w:rsidRPr="00AB73F1">
              <w:rPr>
                <w:rFonts w:ascii="Times New Roman" w:hAnsi="Times New Roman" w:cs="Times New Roman"/>
                <w:sz w:val="26"/>
                <w:szCs w:val="26"/>
              </w:rPr>
              <w:t xml:space="preserve">Thông tư </w:t>
            </w:r>
            <w:r>
              <w:rPr>
                <w:rFonts w:ascii="Times New Roman" w:hAnsi="Times New Roman" w:cs="Times New Roman"/>
                <w:sz w:val="26"/>
                <w:szCs w:val="26"/>
              </w:rPr>
              <w:t>đã quy định rõ Thông tư này</w:t>
            </w:r>
            <w:r w:rsidRPr="00AB73F1">
              <w:rPr>
                <w:rFonts w:ascii="Times New Roman" w:hAnsi="Times New Roman" w:cs="Times New Roman"/>
                <w:sz w:val="26"/>
                <w:szCs w:val="26"/>
              </w:rPr>
              <w:t xml:space="preserve"> không áp dụng đối với khóa đào tạo đánh giá nội bộ, đào tạo sử dụng thiết bị, phương pháp, quy trình </w:t>
            </w:r>
            <w:r w:rsidRPr="001124E9">
              <w:rPr>
                <w:rFonts w:ascii="Times New Roman" w:hAnsi="Times New Roman" w:cs="Times New Roman"/>
                <w:sz w:val="26"/>
                <w:szCs w:val="26"/>
              </w:rPr>
              <w:t>thử nghiệm</w:t>
            </w:r>
            <w:r w:rsidR="001B110F" w:rsidRPr="001124E9">
              <w:rPr>
                <w:rFonts w:ascii="Times New Roman" w:hAnsi="Times New Roman" w:cs="Times New Roman"/>
                <w:sz w:val="26"/>
                <w:szCs w:val="26"/>
              </w:rPr>
              <w:t>.</w:t>
            </w:r>
          </w:p>
          <w:p w:rsidR="0043315F" w:rsidRPr="00AB73F1" w:rsidRDefault="001B110F" w:rsidP="00D37FB8">
            <w:pPr>
              <w:spacing w:before="60" w:after="60" w:line="240" w:lineRule="auto"/>
              <w:ind w:left="57" w:right="57"/>
              <w:jc w:val="both"/>
              <w:rPr>
                <w:rFonts w:ascii="Times New Roman" w:hAnsi="Times New Roman" w:cs="Times New Roman"/>
                <w:sz w:val="26"/>
                <w:szCs w:val="26"/>
                <w:lang w:val="vi-VN"/>
              </w:rPr>
            </w:pPr>
            <w:r w:rsidRPr="001124E9">
              <w:rPr>
                <w:rFonts w:ascii="Times New Roman" w:hAnsi="Times New Roman" w:cs="Times New Roman"/>
                <w:sz w:val="26"/>
                <w:szCs w:val="26"/>
              </w:rPr>
              <w:t>Do đó, v</w:t>
            </w:r>
            <w:r w:rsidR="0043315F" w:rsidRPr="001124E9">
              <w:rPr>
                <w:rFonts w:ascii="Times New Roman" w:hAnsi="Times New Roman" w:cs="Times New Roman"/>
                <w:sz w:val="26"/>
                <w:szCs w:val="26"/>
              </w:rPr>
              <w:t>iệc đào tạo sử dụng thiết bị, phương pháp, quy trình thử nghiệm cụ thể do tổ chức tự đào tạo hoặc thực hiện thông qua quá trình xây dựng, áp dụng hệ thống quản lý theo ISO/IEC 17025 hoặc tại cơ sở đào tạo, không thuộc phạm vi điều chỉnh của Thông tư này.</w:t>
            </w:r>
          </w:p>
        </w:tc>
      </w:tr>
      <w:tr w:rsidR="007B3D38"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eastAsia="Times New Roman" w:hAnsi="Times New Roman" w:cs="Times New Roman"/>
                <w:kern w:val="0"/>
                <w:sz w:val="26"/>
                <w:szCs w:val="26"/>
                <w14:ligatures w14:val="none"/>
              </w:rPr>
            </w:pPr>
            <w:r w:rsidRPr="00AB73F1">
              <w:rPr>
                <w:rFonts w:ascii="Times New Roman" w:hAnsi="Times New Roman" w:cs="Times New Roman"/>
                <w:sz w:val="26"/>
                <w:szCs w:val="26"/>
              </w:rPr>
              <w:t>Khoản 2 Điều 1</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sz w:val="26"/>
                <w:szCs w:val="26"/>
                <w:lang w:val="vi-VN"/>
              </w:rPr>
              <w:t xml:space="preserve">Sở KH&amp;CN </w:t>
            </w:r>
            <w:r w:rsidRPr="00AB73F1">
              <w:rPr>
                <w:rFonts w:ascii="Times New Roman" w:hAnsi="Times New Roman" w:cs="Times New Roman"/>
                <w:sz w:val="26"/>
                <w:szCs w:val="26"/>
              </w:rPr>
              <w:t>Vĩnh Long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Dự thảo Thông tư ghi: “Thông tư này không áp dụng đối với khóa đào tạo đánh giá nội bộ, đào tạo sử dụng thiết bị, phương pháp, quy trình thử nghiệm; đào tạo phổ biến, cập nhật kiến thức không nhằm cấp chứng chỉ đào tạo chuyên môn theo Thông tư này”. Đề nghị làm rõ quy định này nhằm phân định ranh giới pháp lý giữa “đào tạo chuyên môn cấp chứng chỉ” thuộc phạm vi quản lý của Bộ Khoa học và Công nghệ với các khóa “tập huấn, cập nhật kiến thức chuyên ngành chuyên sâu” (như tập huấn ISO 22000, HACCP trong ngành thực phẩm). Nội dung thực hành bắt buộc phải tổ chức trực tiếp tại các phòng thử nghiệm để kiểm soát nghiêm ngặt chất lượng đầu ra của học viên.</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9E530E" w:rsidRPr="009E530E" w:rsidRDefault="009E530E" w:rsidP="008A1BFA">
            <w:pPr>
              <w:spacing w:before="60" w:after="60" w:line="240" w:lineRule="auto"/>
              <w:ind w:left="108" w:right="136"/>
              <w:jc w:val="both"/>
              <w:rPr>
                <w:rFonts w:ascii="Times New Roman" w:eastAsia="Times New Roman" w:hAnsi="Times New Roman" w:cs="Times New Roman"/>
                <w:kern w:val="0"/>
                <w:sz w:val="26"/>
                <w:szCs w:val="26"/>
                <w14:ligatures w14:val="none"/>
              </w:rPr>
            </w:pPr>
            <w:r>
              <w:rPr>
                <w:rFonts w:ascii="Times New Roman" w:eastAsia="Times New Roman" w:hAnsi="Times New Roman" w:cs="Times New Roman"/>
                <w:spacing w:val="-2"/>
                <w:sz w:val="26"/>
                <w:szCs w:val="26"/>
              </w:rPr>
              <w:t xml:space="preserve">Dự thảo </w:t>
            </w:r>
            <w:r w:rsidRPr="009E530E">
              <w:rPr>
                <w:rFonts w:ascii="Times New Roman" w:eastAsia="Times New Roman" w:hAnsi="Times New Roman" w:cs="Times New Roman"/>
                <w:spacing w:val="-2"/>
                <w:sz w:val="26"/>
                <w:szCs w:val="26"/>
              </w:rPr>
              <w:t xml:space="preserve">Thông tư </w:t>
            </w:r>
            <w:r>
              <w:rPr>
                <w:rFonts w:ascii="Times New Roman" w:eastAsia="Times New Roman" w:hAnsi="Times New Roman" w:cs="Times New Roman"/>
                <w:spacing w:val="-2"/>
                <w:sz w:val="26"/>
                <w:szCs w:val="26"/>
              </w:rPr>
              <w:t xml:space="preserve">chỉ áp dụng, </w:t>
            </w:r>
            <w:r w:rsidRPr="009E530E">
              <w:rPr>
                <w:rFonts w:ascii="Times New Roman" w:eastAsia="Times New Roman" w:hAnsi="Times New Roman" w:cs="Times New Roman"/>
                <w:spacing w:val="-2"/>
                <w:sz w:val="26"/>
                <w:szCs w:val="26"/>
              </w:rPr>
              <w:t>quy định về đào tạo chuyên môn đối với chuyên gia đánh giá hệ thống quản lý</w:t>
            </w:r>
            <w:r>
              <w:rPr>
                <w:rFonts w:ascii="Times New Roman" w:eastAsia="Times New Roman" w:hAnsi="Times New Roman" w:cs="Times New Roman"/>
                <w:spacing w:val="-2"/>
                <w:sz w:val="26"/>
                <w:szCs w:val="26"/>
              </w:rPr>
              <w:t xml:space="preserve"> như chuyên gia đánh giá hệ thống quản lý theo ISO 22000, HACCP. Các khóa </w:t>
            </w:r>
            <w:r w:rsidRPr="00AB73F1">
              <w:rPr>
                <w:rFonts w:ascii="Times New Roman" w:hAnsi="Times New Roman" w:cs="Times New Roman"/>
                <w:kern w:val="0"/>
                <w:sz w:val="26"/>
                <w:szCs w:val="26"/>
                <w14:ligatures w14:val="none"/>
              </w:rPr>
              <w:t>“tập huấn, cập nhật kiến thức chuyên ngành chuyên sâu” (như tập huấn ISO 22000, HACCP trong ngành thực phẩm)</w:t>
            </w:r>
            <w:r>
              <w:rPr>
                <w:rFonts w:ascii="Times New Roman" w:hAnsi="Times New Roman" w:cs="Times New Roman"/>
                <w:kern w:val="0"/>
                <w:sz w:val="26"/>
                <w:szCs w:val="26"/>
                <w14:ligatures w14:val="none"/>
              </w:rPr>
              <w:t xml:space="preserve"> là </w:t>
            </w:r>
            <w:r w:rsidR="0045400E">
              <w:rPr>
                <w:rFonts w:ascii="Times New Roman" w:hAnsi="Times New Roman" w:cs="Times New Roman"/>
                <w:kern w:val="0"/>
                <w:sz w:val="26"/>
                <w:szCs w:val="26"/>
                <w14:ligatures w14:val="none"/>
              </w:rPr>
              <w:t xml:space="preserve">không </w:t>
            </w:r>
            <w:r>
              <w:rPr>
                <w:rFonts w:ascii="Times New Roman" w:hAnsi="Times New Roman" w:cs="Times New Roman"/>
                <w:kern w:val="0"/>
                <w:sz w:val="26"/>
                <w:szCs w:val="26"/>
                <w14:ligatures w14:val="none"/>
              </w:rPr>
              <w:t>thuộc đối tượng áp dụng Thông tư</w:t>
            </w:r>
            <w:r w:rsidR="001124E9">
              <w:rPr>
                <w:rFonts w:ascii="Times New Roman" w:hAnsi="Times New Roman" w:cs="Times New Roman"/>
                <w:kern w:val="0"/>
                <w:sz w:val="26"/>
                <w:szCs w:val="26"/>
                <w14:ligatures w14:val="none"/>
              </w:rPr>
              <w:t>,</w:t>
            </w:r>
            <w:r>
              <w:rPr>
                <w:rFonts w:ascii="Times New Roman" w:hAnsi="Times New Roman" w:cs="Times New Roman"/>
                <w:kern w:val="0"/>
                <w:sz w:val="26"/>
                <w:szCs w:val="26"/>
                <w14:ligatures w14:val="none"/>
              </w:rPr>
              <w:t xml:space="preserve"> được quy định tại khoản 2 Điều 1: “</w:t>
            </w:r>
            <w:r w:rsidRPr="00AB73F1">
              <w:rPr>
                <w:rFonts w:ascii="Times New Roman" w:hAnsi="Times New Roman" w:cs="Times New Roman"/>
                <w:sz w:val="26"/>
                <w:szCs w:val="26"/>
              </w:rPr>
              <w:t>đào tạo phổ biến, cập nhật kiến thức không nhằm cấp chứng chỉ đào tạo chuyên môn theo Thông tư này</w:t>
            </w:r>
            <w:r>
              <w:rPr>
                <w:rFonts w:ascii="Times New Roman" w:hAnsi="Times New Roman" w:cs="Times New Roman"/>
                <w:sz w:val="26"/>
                <w:szCs w:val="26"/>
              </w:rPr>
              <w:t>”</w:t>
            </w:r>
          </w:p>
          <w:p w:rsidR="0043315F" w:rsidRPr="00AB73F1" w:rsidRDefault="0043315F" w:rsidP="00D37FB8">
            <w:pPr>
              <w:spacing w:before="60" w:after="60" w:line="240" w:lineRule="auto"/>
              <w:ind w:left="57" w:right="57"/>
              <w:jc w:val="both"/>
              <w:rPr>
                <w:rFonts w:ascii="Times New Roman" w:hAnsi="Times New Roman" w:cs="Times New Roman"/>
                <w:sz w:val="26"/>
                <w:szCs w:val="26"/>
                <w:lang w:val="vi-VN"/>
              </w:rPr>
            </w:pPr>
          </w:p>
        </w:tc>
      </w:tr>
      <w:tr w:rsidR="007B3D38"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eastAsia="Times New Roman" w:hAnsi="Times New Roman" w:cs="Times New Roman"/>
                <w:kern w:val="0"/>
                <w:sz w:val="26"/>
                <w:szCs w:val="26"/>
                <w14:ligatures w14:val="none"/>
              </w:rPr>
            </w:pPr>
            <w:r w:rsidRPr="00AB73F1">
              <w:rPr>
                <w:rFonts w:ascii="Times New Roman" w:hAnsi="Times New Roman" w:cs="Times New Roman"/>
                <w:sz w:val="26"/>
                <w:szCs w:val="26"/>
              </w:rPr>
              <w:t xml:space="preserve">Khoản 2 </w:t>
            </w:r>
            <w:r w:rsidRPr="00AB73F1">
              <w:rPr>
                <w:rFonts w:ascii="Times New Roman" w:eastAsia="Times New Roman" w:hAnsi="Times New Roman" w:cs="Times New Roman"/>
                <w:kern w:val="0"/>
                <w:sz w:val="26"/>
                <w:szCs w:val="26"/>
                <w14:ligatures w14:val="none"/>
              </w:rPr>
              <w:t>Điều 1</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Trung tâm Kỹ thuật TCĐLCL 3</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Tại khoản 2 Điều 1, dự thảo quy định: “Thông tư này không áp dụng đối với khóa đào tạo đánh giá nội bộ, đào tạo sử dụng thiết bị, phương pháp, quy trình thử nghiệm; đào tạo phổ biến, cập nhật kiến thức không nhằm cấp chứng chỉ đào tạo chuyên môn theo Thông tư này”. Quy định này hiện chưa làm rõ phạm vi loại trừ áp dụng, nên có thể dẫn đến cách hiểu chưa thống nhất trong quá trình thực hiện, đặc biệt đối với các khóa đào tạo nội bộ hoặc đào tạo phục vụ hoạt động chuyên môn thường xuyên của tổ chức, đơn vị. Vì vậy, đề nghị cân nhắc sửa đổi theo hướng rõ nghĩa hơn như sau: “Thông tư này không áp dụng đối với khóa đào tạo đánh giá nội bộ; đào tạo sử dụng thiết </w:t>
            </w:r>
            <w:r w:rsidRPr="00AB73F1">
              <w:rPr>
                <w:rFonts w:ascii="Times New Roman" w:hAnsi="Times New Roman" w:cs="Times New Roman"/>
                <w:sz w:val="26"/>
                <w:szCs w:val="26"/>
              </w:rPr>
              <w:lastRenderedPageBreak/>
              <w:t>bị, phương pháp, quy trình thử nghiệm; đào tạo phổ biến, cập nhật kiến thức không nhằm cấp chứng chỉ đào tạo chuyên môn, phục vụ hoạt động của tổ chức, đơn vị”.</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lastRenderedPageBreak/>
              <w:t>Tiếp thu</w:t>
            </w:r>
          </w:p>
        </w:tc>
      </w:tr>
      <w:tr w:rsidR="007B3D38"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eastAsia="Times New Roman" w:hAnsi="Times New Roman" w:cs="Times New Roman"/>
                <w:kern w:val="0"/>
                <w:sz w:val="26"/>
                <w:szCs w:val="26"/>
                <w14:ligatures w14:val="none"/>
              </w:rPr>
            </w:pPr>
            <w:r w:rsidRPr="00AB73F1">
              <w:rPr>
                <w:rFonts w:ascii="Times New Roman" w:eastAsia="Times New Roman" w:hAnsi="Times New Roman" w:cs="Times New Roman"/>
                <w:kern w:val="0"/>
                <w:sz w:val="26"/>
                <w:szCs w:val="26"/>
                <w14:ligatures w14:val="none"/>
              </w:rPr>
              <w:t>Điều 1</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Hội các phòng thử nghiệm</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Thông tư này quy định về hoạt động đào tạo chuyên môn; khung chương trình đào tạo chuyên môn đối với chuyên gia đánh giá hệ thống quản lý. chuyên gia xác nhận giá trị sử dụng, chuyên gia kiểm tra xác nhận... việc thông báo năng lực, tổ chức đào tạo, đánh giá kết quả ... và cấp, quản lý chứng chỉ</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đào tạo chuyên môn đối với chuyên gia đánh giá,</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thử nghiệm viên, giám định viên, chuyên gia nǎng suất chất lượng, kiểm soát viên chất lượng.</w:t>
            </w:r>
          </w:p>
          <w:p w:rsidR="0043315F" w:rsidRPr="00AB73F1" w:rsidRDefault="0043315F" w:rsidP="0043315F">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 Đề xuất sửa Thông tư này quy định về hoạt động đào tạo chuyên môn; khung chương trình đào tạo chuyên môn đối với chuyên gia đánh giá hệ thống quản lý… chuyên gia xác nhận giá trị sử dụng, chuyên gia kiểm tra xác nhận (chuyên gia thẩm định và thẩm tra);... việc công bố năng lực, tổ chức đào tạo, đánh giá kết quả... và cấp, quản lý chứng chỉ đào tạo chuyên môn đối với chuyên gia đánh giá, thử nghiệm viên, giám định viên, chuyên gia năng suất chất lượng, kiểm soát viên chất lượng. </w:t>
            </w:r>
          </w:p>
          <w:p w:rsidR="0043315F" w:rsidRPr="00AB73F1" w:rsidRDefault="0043315F" w:rsidP="0043315F">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 Lý do: Khái niệm “chuyên gia xác nhận giá trị sử dụng, chuyên gia kiểm tra xác nhận “theo hiểu là nhằm dến chuyên gia cho tổ chức theo TCVN ISO/IEC 17029:2020. Tuy vậy trong hoạt động thử nghiệm cũng có khái niệm này nhưng là xác nhận giá trị sử dụng và kiểm tra xác nhận cho phương pháp (thử). Thêm </w:t>
            </w:r>
            <w:r w:rsidRPr="00AB73F1">
              <w:rPr>
                <w:rFonts w:ascii="Times New Roman" w:hAnsi="Times New Roman" w:cs="Times New Roman"/>
                <w:sz w:val="26"/>
                <w:szCs w:val="26"/>
              </w:rPr>
              <w:lastRenderedPageBreak/>
              <w:t>nữa có quy định PTN có nhân sự được giao trách nhiệm để thực hiện “xác nhận giá trị sử dụng và kiểm tra xác nhận cho phương pháp thử” (TCVN ISO/IEC 17025:2017 (d6.2.6a)). Nếu vậy có quan niệm nhân sự này cũng coi ứng xử như CG? Tuy vậy, không nên coi nhân sự này là chuyên gia. Tổ chức công nhận cũng có các khóa đào tạo về vấn đề này (Method Verification and Validation). Liệu các khóa đào tạo như vậy cho PTN có nằm trong đối tượng điều chỉnh của TT này ko?</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lastRenderedPageBreak/>
              <w:t>Tiếp thu, dự thảo Thông tư đã chỉnh sửa khoản 1 Điều 3 để làm rõ hơn về chuyên gia</w:t>
            </w:r>
            <w:r w:rsidRPr="00AB73F1">
              <w:rPr>
                <w:rFonts w:ascii="Times New Roman" w:hAnsi="Times New Roman" w:cs="Times New Roman"/>
                <w:sz w:val="26"/>
                <w:szCs w:val="26"/>
                <w:lang w:val="vi-VN"/>
              </w:rPr>
              <w:t xml:space="preserve"> xác nhận giá trị sử dụng, chuyên gia kiểm tra xác nhận</w:t>
            </w:r>
            <w:r w:rsidRPr="00AB73F1">
              <w:rPr>
                <w:rFonts w:ascii="Times New Roman" w:hAnsi="Times New Roman" w:cs="Times New Roman"/>
                <w:sz w:val="26"/>
                <w:szCs w:val="26"/>
              </w:rPr>
              <w:t xml:space="preserve"> là thuộc tổ chức thực hiện x</w:t>
            </w:r>
            <w:r w:rsidRPr="00AB73F1">
              <w:rPr>
                <w:rFonts w:ascii="Times New Roman" w:hAnsi="Times New Roman" w:cs="Times New Roman"/>
                <w:sz w:val="26"/>
                <w:szCs w:val="26"/>
                <w:lang w:val="vi-VN"/>
              </w:rPr>
              <w:t>ác nhận giá trị sử dụng, kiểm tra xác nhận</w:t>
            </w:r>
            <w:r w:rsidRPr="00AB73F1">
              <w:rPr>
                <w:rFonts w:ascii="Times New Roman" w:hAnsi="Times New Roman" w:cs="Times New Roman"/>
                <w:sz w:val="26"/>
                <w:szCs w:val="26"/>
              </w:rPr>
              <w:t>, phù hợp theo quy định tại khoản 3 Điều 3 Nghị định số 22/2026/NĐ-CP</w:t>
            </w:r>
          </w:p>
        </w:tc>
      </w:tr>
      <w:tr w:rsidR="007B3D38"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DF2B0A" w:rsidP="0043315F">
            <w:pPr>
              <w:spacing w:before="60" w:after="60" w:line="240" w:lineRule="auto"/>
              <w:ind w:left="57" w:right="57"/>
              <w:jc w:val="center"/>
              <w:rPr>
                <w:rFonts w:ascii="Times New Roman" w:eastAsia="Times New Roman" w:hAnsi="Times New Roman" w:cs="Times New Roman"/>
                <w:kern w:val="0"/>
                <w:sz w:val="26"/>
                <w:szCs w:val="26"/>
                <w14:ligatures w14:val="none"/>
              </w:rPr>
            </w:pPr>
            <w:r w:rsidRPr="00AB73F1">
              <w:rPr>
                <w:rFonts w:ascii="Times New Roman" w:eastAsia="Times New Roman" w:hAnsi="Times New Roman" w:cs="Times New Roman"/>
                <w:kern w:val="0"/>
                <w:sz w:val="26"/>
                <w:szCs w:val="26"/>
                <w14:ligatures w14:val="none"/>
              </w:rPr>
              <w:t xml:space="preserve">Khoản 2 </w:t>
            </w:r>
            <w:r w:rsidR="0043315F" w:rsidRPr="00AB73F1">
              <w:rPr>
                <w:rFonts w:ascii="Times New Roman" w:eastAsia="Times New Roman" w:hAnsi="Times New Roman" w:cs="Times New Roman"/>
                <w:kern w:val="0"/>
                <w:sz w:val="26"/>
                <w:szCs w:val="26"/>
                <w14:ligatures w14:val="none"/>
              </w:rPr>
              <w:t>Điều 2</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Thanh tra Chính phủ</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DF2B0A" w:rsidP="0043315F">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Đề nghị sửa thành: “</w:t>
            </w:r>
            <w:r w:rsidR="0043315F" w:rsidRPr="00AB73F1">
              <w:rPr>
                <w:rFonts w:ascii="Times New Roman" w:hAnsi="Times New Roman" w:cs="Times New Roman"/>
                <w:sz w:val="26"/>
                <w:szCs w:val="26"/>
              </w:rPr>
              <w:t>Cơ quan, tổ chức, cá nhân có liên quan đến hoạt động hoạt động đào tạo chuyên môn đối với chuyên gia đánh giá, thử nghiệm viên, giám định viên, chuyên gia näng suất chất lượng, kiểm soát viên chất lượng trên lãnh thổ Việt Nam</w:t>
            </w:r>
            <w:r w:rsidRPr="00AB73F1">
              <w:rPr>
                <w:rFonts w:ascii="Times New Roman" w:hAnsi="Times New Roman" w:cs="Times New Roman"/>
                <w:sz w:val="26"/>
                <w:szCs w:val="26"/>
              </w:rPr>
              <w:t>”</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43315F" w:rsidRDefault="00C31797" w:rsidP="00C31797">
            <w:pPr>
              <w:spacing w:before="60" w:after="60" w:line="240" w:lineRule="auto"/>
              <w:ind w:left="57" w:right="57"/>
              <w:jc w:val="both"/>
              <w:rPr>
                <w:rFonts w:ascii="Times New Roman" w:eastAsia="Times New Roman" w:hAnsi="Times New Roman" w:cs="Times New Roman"/>
                <w:spacing w:val="-2"/>
                <w:sz w:val="26"/>
                <w:szCs w:val="26"/>
              </w:rPr>
            </w:pPr>
            <w:r>
              <w:rPr>
                <w:rFonts w:ascii="Times New Roman" w:eastAsia="Times New Roman" w:hAnsi="Times New Roman" w:cs="Times New Roman"/>
                <w:spacing w:val="-2"/>
                <w:sz w:val="26"/>
                <w:szCs w:val="26"/>
              </w:rPr>
              <w:t>Phạm vi điều chỉnh tại khoản 1 Điều 1 dự thảo Thông tư đã quy định “</w:t>
            </w:r>
            <w:r w:rsidRPr="00C31797">
              <w:rPr>
                <w:rFonts w:ascii="Times New Roman" w:eastAsia="Times New Roman" w:hAnsi="Times New Roman" w:cs="Times New Roman"/>
                <w:i/>
                <w:spacing w:val="-2"/>
                <w:sz w:val="26"/>
                <w:szCs w:val="26"/>
              </w:rPr>
              <w:t xml:space="preserve">Thông tư này quy định về đào tạo chuyên môn đối với chuyên gia đánh giá hệ thống quản lý, chuyên gia đánh giá chứng nhận sản phẩm, chuyên gia kiểm tra xác nhận, chuyên gia xác nhận giá trị sử dụng; </w:t>
            </w:r>
            <w:r w:rsidR="00B607B4" w:rsidRPr="00B607B4">
              <w:rPr>
                <w:rFonts w:ascii="Times New Roman" w:eastAsia="Times New Roman" w:hAnsi="Times New Roman" w:cs="Times New Roman"/>
                <w:i/>
                <w:sz w:val="26"/>
                <w:szCs w:val="26"/>
              </w:rPr>
              <w:t>đào tạo chuyên môn đối với thử nghiệm viên về tiêu chuẩn quốc gia TCVN ISO/IEC 17025 hoặc tiêu chuẩn quốc tế ISO/IEC 17025, giám định viên về tiêu chuẩn quốc gia TCVN ISO/IEC 17020 hoặc tiêu chuẩn quốc tế ISO/IEC 17020</w:t>
            </w:r>
            <w:r w:rsidRPr="00C31797">
              <w:rPr>
                <w:rFonts w:ascii="Times New Roman" w:eastAsia="Times New Roman" w:hAnsi="Times New Roman" w:cs="Times New Roman"/>
                <w:i/>
                <w:spacing w:val="-2"/>
                <w:sz w:val="26"/>
                <w:szCs w:val="26"/>
              </w:rPr>
              <w:t>, chuyên gia năng suất chất lượng; tiêu chí về năng lực của cơ sở đào tạo, việc công bố năng lực, tổ chức hoạt động đào tạo, đánh giá kết quả và cấp, quản lý chứng chỉ cấp cho chuyên gia đánh giá, thử nghiệm viên, giám định viên, chuyên gia năng suất chất lượng;</w:t>
            </w:r>
            <w:r w:rsidR="005235CD">
              <w:rPr>
                <w:rFonts w:ascii="Times New Roman" w:eastAsia="Times New Roman" w:hAnsi="Times New Roman" w:cs="Times New Roman"/>
                <w:i/>
                <w:spacing w:val="-2"/>
                <w:sz w:val="26"/>
                <w:szCs w:val="26"/>
              </w:rPr>
              <w:t xml:space="preserve"> quản lý hoạt động</w:t>
            </w:r>
            <w:r w:rsidRPr="00C31797">
              <w:rPr>
                <w:rFonts w:ascii="Times New Roman" w:eastAsia="Times New Roman" w:hAnsi="Times New Roman" w:cs="Times New Roman"/>
                <w:i/>
                <w:spacing w:val="-2"/>
                <w:sz w:val="26"/>
                <w:szCs w:val="26"/>
              </w:rPr>
              <w:t xml:space="preserve"> đào tạo kiểm soát viên chất lượng sản phẩm, hàng hóa</w:t>
            </w:r>
            <w:r>
              <w:rPr>
                <w:rFonts w:ascii="Times New Roman" w:eastAsia="Times New Roman" w:hAnsi="Times New Roman" w:cs="Times New Roman"/>
                <w:spacing w:val="-2"/>
                <w:sz w:val="26"/>
                <w:szCs w:val="26"/>
              </w:rPr>
              <w:t>”.</w:t>
            </w:r>
          </w:p>
          <w:p w:rsidR="00C31797" w:rsidRPr="00C31797" w:rsidRDefault="00C31797" w:rsidP="00C31797">
            <w:pPr>
              <w:spacing w:before="60" w:after="60" w:line="240" w:lineRule="auto"/>
              <w:ind w:left="57" w:right="57"/>
              <w:jc w:val="both"/>
              <w:rPr>
                <w:rFonts w:ascii="Times New Roman" w:hAnsi="Times New Roman" w:cs="Times New Roman"/>
                <w:sz w:val="26"/>
                <w:szCs w:val="26"/>
              </w:rPr>
            </w:pPr>
            <w:r>
              <w:rPr>
                <w:rFonts w:ascii="Times New Roman" w:eastAsia="Times New Roman" w:hAnsi="Times New Roman" w:cs="Times New Roman"/>
                <w:spacing w:val="-2"/>
                <w:sz w:val="26"/>
                <w:szCs w:val="26"/>
              </w:rPr>
              <w:t>Do đó, quy định như dự thảo Thông tư là các cơ quan quản lý, các tổ chức, cá nhân liên quan là</w:t>
            </w:r>
            <w:r w:rsidR="005235CD">
              <w:rPr>
                <w:rFonts w:ascii="Times New Roman" w:eastAsia="Times New Roman" w:hAnsi="Times New Roman" w:cs="Times New Roman"/>
                <w:spacing w:val="-2"/>
                <w:sz w:val="26"/>
                <w:szCs w:val="26"/>
              </w:rPr>
              <w:t xml:space="preserve"> bao gồm các cơ quan quản lý, tổ chức, cá nhân liên quan đến phạm vi điều chỉnh của Thông tư là</w:t>
            </w:r>
            <w:r>
              <w:rPr>
                <w:rFonts w:ascii="Times New Roman" w:eastAsia="Times New Roman" w:hAnsi="Times New Roman" w:cs="Times New Roman"/>
                <w:spacing w:val="-2"/>
                <w:sz w:val="26"/>
                <w:szCs w:val="26"/>
              </w:rPr>
              <w:t xml:space="preserve"> phù hợp.</w:t>
            </w:r>
          </w:p>
        </w:tc>
      </w:tr>
      <w:tr w:rsidR="007B3D38"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eastAsia="Times New Roman" w:hAnsi="Times New Roman" w:cs="Times New Roman"/>
                <w:kern w:val="0"/>
                <w:sz w:val="26"/>
                <w:szCs w:val="26"/>
                <w14:ligatures w14:val="none"/>
              </w:rPr>
            </w:pPr>
            <w:r w:rsidRPr="00AB73F1">
              <w:rPr>
                <w:rFonts w:ascii="Times New Roman" w:eastAsia="Times New Roman" w:hAnsi="Times New Roman" w:cs="Times New Roman"/>
                <w:kern w:val="0"/>
                <w:sz w:val="26"/>
                <w:szCs w:val="26"/>
                <w14:ligatures w14:val="none"/>
              </w:rPr>
              <w:t>Điều 3</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Bộ Công an</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43315F" w:rsidP="0043315F">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Đề nghị bổ sung các thuật ngữ, định nghĩa như: Thử nghiệm viên, Giám định viên, Kiểm soát viên chất lượng.</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43315F" w:rsidRPr="00AB73F1" w:rsidRDefault="00DF2B0A" w:rsidP="00DF2B0A">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Khoản 1, 2 Điều 3 Nghị định số 22/2026/NĐ-CP đã quy định về “thử nghiệm viên”, “giám định viên” và khoản 1 Điều 16 Nghị định số 37/2026/NĐ-CP đã quy định về “Kiểm soát viên chất lượng”</w:t>
            </w:r>
          </w:p>
        </w:tc>
      </w:tr>
      <w:tr w:rsidR="007B3D38"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BF1D20" w:rsidRPr="00AB73F1" w:rsidRDefault="00BF1D20" w:rsidP="00382EEF">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BF1D20" w:rsidRPr="00AB73F1" w:rsidRDefault="00BD2DFF" w:rsidP="008E61B0">
            <w:pPr>
              <w:spacing w:before="60" w:after="60" w:line="240" w:lineRule="auto"/>
              <w:ind w:left="57" w:right="57"/>
              <w:jc w:val="center"/>
              <w:rPr>
                <w:rFonts w:ascii="Times New Roman" w:eastAsia="Times New Roman" w:hAnsi="Times New Roman" w:cs="Times New Roman"/>
                <w:kern w:val="0"/>
                <w:sz w:val="26"/>
                <w:szCs w:val="26"/>
                <w14:ligatures w14:val="none"/>
              </w:rPr>
            </w:pPr>
            <w:r w:rsidRPr="00AB73F1">
              <w:rPr>
                <w:rFonts w:ascii="Times New Roman" w:eastAsia="Times New Roman" w:hAnsi="Times New Roman" w:cs="Times New Roman"/>
                <w:kern w:val="0"/>
                <w:sz w:val="26"/>
                <w:szCs w:val="26"/>
                <w14:ligatures w14:val="none"/>
              </w:rPr>
              <w:t xml:space="preserve">Khoản 1 </w:t>
            </w:r>
            <w:r w:rsidR="00BF1D20" w:rsidRPr="00AB73F1">
              <w:rPr>
                <w:rFonts w:ascii="Times New Roman" w:eastAsia="Times New Roman" w:hAnsi="Times New Roman" w:cs="Times New Roman"/>
                <w:kern w:val="0"/>
                <w:sz w:val="26"/>
                <w:szCs w:val="26"/>
                <w14:ligatures w14:val="none"/>
              </w:rPr>
              <w:t>Điều 3</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BF1D20" w:rsidRPr="00AB73F1" w:rsidRDefault="00BF1D20" w:rsidP="008E61B0">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Ngân hàng nhà nước Việt Nam</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BF1D20" w:rsidRPr="00AB73F1" w:rsidRDefault="00BF1D20" w:rsidP="008E61B0">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Chuyên gia đánh giá là cá nhân thực hiện hoạt động đánh giá, kiểm tra xác nhận, xác nhận giá trị sử dụng trong hoạt động đánh giá sự phù hợp, gồm chuyên gia đánh giá hệ thống quản lý, chuyên gia đánh giá chứng nhận sản phẩm, chuyên gia kiểm tra xác nhận, chuyên gia xác nhận giá trị sử dụng và chuyên gia khác của tổ chức đánh giá sự phù hợp.</w:t>
            </w:r>
          </w:p>
          <w:p w:rsidR="00BF1D20" w:rsidRPr="00AB73F1" w:rsidRDefault="00BF1D20" w:rsidP="008E61B0">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Đề xuất chỉnh sửa đề nghị quy định rõ</w:t>
            </w:r>
            <w:r w:rsidR="008E61B0" w:rsidRPr="00AB73F1">
              <w:rPr>
                <w:rFonts w:ascii="Times New Roman" w:hAnsi="Times New Roman" w:cs="Times New Roman"/>
                <w:sz w:val="26"/>
                <w:szCs w:val="26"/>
              </w:rPr>
              <w:t xml:space="preserve"> “</w:t>
            </w:r>
            <w:r w:rsidRPr="00AB73F1">
              <w:rPr>
                <w:rFonts w:ascii="Times New Roman" w:hAnsi="Times New Roman" w:cs="Times New Roman"/>
                <w:sz w:val="26"/>
                <w:szCs w:val="26"/>
              </w:rPr>
              <w:t>chuyên gia khác</w:t>
            </w:r>
            <w:r w:rsidR="008E61B0" w:rsidRPr="00AB73F1">
              <w:rPr>
                <w:rFonts w:ascii="Times New Roman" w:hAnsi="Times New Roman" w:cs="Times New Roman"/>
                <w:sz w:val="26"/>
                <w:szCs w:val="26"/>
              </w:rPr>
              <w:t>”</w:t>
            </w:r>
            <w:r w:rsidRPr="00AB73F1">
              <w:rPr>
                <w:rFonts w:ascii="Times New Roman" w:hAnsi="Times New Roman" w:cs="Times New Roman"/>
                <w:sz w:val="26"/>
                <w:szCs w:val="26"/>
              </w:rPr>
              <w:t xml:space="preserve"> để có căn cứ xây dựng đề cương đào tạo chi tiết</w:t>
            </w:r>
          </w:p>
          <w:p w:rsidR="00BF1D20" w:rsidRPr="00AB73F1" w:rsidRDefault="008E61B0" w:rsidP="00BD2DFF">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Ghi chú (</w:t>
            </w:r>
            <w:r w:rsidR="00BF1D20" w:rsidRPr="00AB73F1">
              <w:rPr>
                <w:rFonts w:ascii="Times New Roman" w:hAnsi="Times New Roman" w:cs="Times New Roman"/>
                <w:sz w:val="26"/>
                <w:szCs w:val="26"/>
              </w:rPr>
              <w:t>lý do): Quy định hiện còn khái quát, có thể dẫn đến cách hiểu và áp dụng không thống nhất; khó xác định yêu cầu đào tạo tương ứng.</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BF1D20" w:rsidRPr="00AB73F1" w:rsidRDefault="00BD2DFF" w:rsidP="008E61B0">
            <w:pPr>
              <w:spacing w:before="60" w:after="60" w:line="240" w:lineRule="auto"/>
              <w:ind w:left="57" w:right="57"/>
              <w:jc w:val="both"/>
              <w:rPr>
                <w:rFonts w:ascii="Times New Roman" w:eastAsia="Times New Roman" w:hAnsi="Times New Roman" w:cs="Times New Roman"/>
                <w:sz w:val="26"/>
                <w:szCs w:val="26"/>
              </w:rPr>
            </w:pPr>
            <w:r w:rsidRPr="00AB73F1">
              <w:rPr>
                <w:rFonts w:ascii="Times New Roman" w:hAnsi="Times New Roman" w:cs="Times New Roman"/>
                <w:sz w:val="26"/>
                <w:szCs w:val="26"/>
              </w:rPr>
              <w:t>Nghị định s</w:t>
            </w:r>
            <w:r w:rsidRPr="00AB73F1">
              <w:rPr>
                <w:rFonts w:ascii="Times New Roman" w:hAnsi="Times New Roman" w:cs="Times New Roman"/>
                <w:sz w:val="26"/>
                <w:szCs w:val="26"/>
                <w:lang w:val="vi-VN"/>
              </w:rPr>
              <w:t>ố 22/2026/NĐ-CP</w:t>
            </w:r>
            <w:r w:rsidRPr="00AB73F1">
              <w:rPr>
                <w:rFonts w:ascii="Times New Roman" w:hAnsi="Times New Roman" w:cs="Times New Roman"/>
                <w:sz w:val="26"/>
                <w:szCs w:val="26"/>
              </w:rPr>
              <w:t xml:space="preserve"> quy định “chuyên gia khác” là để mở trong trường hợp có thêm các tiêu chuẩn mới mà có bổ sung thêm các loại hình chuyên gia khác mà hiện nay chưa có. Do đó, để tránh gây nhầm lẫn, khó khăn trong quá trình triển khai, dự thảo Thông tư chỉnh sửa theo hướng chỉ quy định cho các chuyên gia đã được cụ thể như chuyên gia </w:t>
            </w:r>
            <w:r w:rsidRPr="00AB73F1">
              <w:rPr>
                <w:rFonts w:ascii="Times New Roman" w:eastAsia="Times New Roman" w:hAnsi="Times New Roman" w:cs="Times New Roman"/>
                <w:sz w:val="26"/>
                <w:szCs w:val="26"/>
              </w:rPr>
              <w:t>đánh giá hệ thống quản lý, chuyên gia đánh giá chứng nhận sản phẩm, chuyên gia kiểm tra xác nhận, chuyên gia xác nhận giá trị sử dụng, không quy định đối với “chuyên gia khác”. Trường hợp có quy định mới về chuyên gia khác, Ủy ban sẽ đề xuất để sửa đổi, bổ sung Thông tư</w:t>
            </w:r>
          </w:p>
          <w:p w:rsidR="00BD2DFF" w:rsidRPr="00AB73F1" w:rsidRDefault="00BD2DFF" w:rsidP="008E61B0">
            <w:pPr>
              <w:spacing w:before="60" w:after="60" w:line="240" w:lineRule="auto"/>
              <w:ind w:left="57" w:right="57"/>
              <w:jc w:val="both"/>
              <w:rPr>
                <w:rFonts w:ascii="Times New Roman" w:eastAsia="Times New Roman" w:hAnsi="Times New Roman" w:cs="Times New Roman"/>
                <w:sz w:val="26"/>
                <w:szCs w:val="26"/>
              </w:rPr>
            </w:pPr>
          </w:p>
          <w:p w:rsidR="00BD2DFF" w:rsidRPr="00AB73F1" w:rsidRDefault="00BD2DFF" w:rsidP="00BD2DFF">
            <w:pPr>
              <w:spacing w:before="60" w:after="60" w:line="240" w:lineRule="auto"/>
              <w:ind w:right="57"/>
              <w:jc w:val="both"/>
              <w:rPr>
                <w:rFonts w:ascii="Times New Roman" w:hAnsi="Times New Roman" w:cs="Times New Roman"/>
                <w:sz w:val="26"/>
                <w:szCs w:val="26"/>
              </w:rPr>
            </w:pPr>
          </w:p>
        </w:tc>
      </w:tr>
      <w:tr w:rsidR="007B3D38"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BD2DFF" w:rsidRPr="00AB73F1" w:rsidRDefault="00BD2DFF" w:rsidP="00382EEF">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BD2DFF" w:rsidRPr="00AB73F1" w:rsidRDefault="00BD2DFF" w:rsidP="00BD2DFF">
            <w:pPr>
              <w:spacing w:before="60" w:after="60" w:line="240" w:lineRule="auto"/>
              <w:ind w:left="57" w:right="57"/>
              <w:jc w:val="center"/>
              <w:rPr>
                <w:rFonts w:ascii="Times New Roman" w:eastAsia="Times New Roman" w:hAnsi="Times New Roman" w:cs="Times New Roman"/>
                <w:kern w:val="0"/>
                <w:sz w:val="26"/>
                <w:szCs w:val="26"/>
                <w14:ligatures w14:val="none"/>
              </w:rPr>
            </w:pPr>
            <w:r w:rsidRPr="00AB73F1">
              <w:rPr>
                <w:rFonts w:ascii="Times New Roman" w:eastAsia="Times New Roman" w:hAnsi="Times New Roman" w:cs="Times New Roman"/>
                <w:kern w:val="0"/>
                <w:sz w:val="26"/>
                <w:szCs w:val="26"/>
                <w14:ligatures w14:val="none"/>
              </w:rPr>
              <w:t>Khoản 1 Điều 3</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BD2DFF" w:rsidRPr="00AB73F1" w:rsidRDefault="00BD2DFF" w:rsidP="00BD2DFF">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Pháp chế Bộ</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BD2DFF" w:rsidRPr="00AB73F1" w:rsidRDefault="00BD2DFF" w:rsidP="00BD2DFF">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Đề nghị rà soát, chỉnh sửa thống nhất với quy định tại khoản 3 Điều 3 Nghị định số 22/2026/NĐ-CP</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BD2DFF" w:rsidRPr="00AB73F1" w:rsidRDefault="00BD2DFF" w:rsidP="00BD2DFF">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Tiếp thu</w:t>
            </w:r>
          </w:p>
        </w:tc>
      </w:tr>
      <w:tr w:rsidR="007B3D38"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BF1D20" w:rsidRPr="00AB73F1" w:rsidRDefault="00BF1D20"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BF1D20" w:rsidRPr="00AB73F1" w:rsidRDefault="00C15A9C" w:rsidP="00BF1D20">
            <w:pPr>
              <w:spacing w:before="60" w:after="60" w:line="240" w:lineRule="auto"/>
              <w:ind w:left="57" w:right="57"/>
              <w:jc w:val="center"/>
              <w:rPr>
                <w:rFonts w:ascii="Times New Roman" w:eastAsia="Times New Roman" w:hAnsi="Times New Roman" w:cs="Times New Roman"/>
                <w:kern w:val="0"/>
                <w:sz w:val="26"/>
                <w:szCs w:val="26"/>
                <w14:ligatures w14:val="none"/>
              </w:rPr>
            </w:pPr>
            <w:r w:rsidRPr="00AB73F1">
              <w:rPr>
                <w:rFonts w:ascii="Times New Roman" w:hAnsi="Times New Roman" w:cs="Times New Roman"/>
                <w:sz w:val="26"/>
                <w:szCs w:val="26"/>
              </w:rPr>
              <w:t xml:space="preserve">Khoản 3 </w:t>
            </w:r>
            <w:r w:rsidR="00BF1D20" w:rsidRPr="00AB73F1">
              <w:rPr>
                <w:rFonts w:ascii="Times New Roman" w:eastAsia="Times New Roman" w:hAnsi="Times New Roman" w:cs="Times New Roman"/>
                <w:kern w:val="0"/>
                <w:sz w:val="26"/>
                <w:szCs w:val="26"/>
                <w14:ligatures w14:val="none"/>
              </w:rPr>
              <w:t>Điều 3</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BF1D20" w:rsidRPr="00AB73F1" w:rsidRDefault="00C15A9C" w:rsidP="00BF1D20">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 xml:space="preserve">Thành viên </w:t>
            </w:r>
            <w:r w:rsidR="00BF1D20" w:rsidRPr="00AB73F1">
              <w:rPr>
                <w:rFonts w:ascii="Times New Roman" w:hAnsi="Times New Roman" w:cs="Times New Roman"/>
                <w:sz w:val="26"/>
                <w:szCs w:val="26"/>
              </w:rPr>
              <w:t>Tổ soạn thảo</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BF1D20" w:rsidRPr="00AB73F1" w:rsidRDefault="00BF1D20" w:rsidP="00C15A9C">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Đề nghị thống nhất viết: “chuyên gia đánh giá hệ thống quản lý, chuyên gia đánh giá chứng nhận sản phẩm, chuyên gia kiểm tra xác nhận, chuyên gia xác nhận giá trị sử dụng” hay “chuyên gia đánh giá hệ thống quản lý, chuyên gia đánh giá chứng nhận sản phẩm, chuyên gia kiểm tra xác nhận, xác nhận giá trị sử dụng” cho thống nhất với toàn văn bản và phù hợp với Nghị định số 22/2026/NĐ-CP. Đồng thời thống nhất viết “chuyên gia kiểm </w:t>
            </w:r>
            <w:r w:rsidRPr="00AB73F1">
              <w:rPr>
                <w:rFonts w:ascii="Times New Roman" w:hAnsi="Times New Roman" w:cs="Times New Roman"/>
                <w:sz w:val="26"/>
                <w:szCs w:val="26"/>
              </w:rPr>
              <w:lastRenderedPageBreak/>
              <w:t>tra xác nhận” đứng trước hay sau cụm từ “chuyên gia xác nhận giá trị</w:t>
            </w:r>
            <w:r w:rsidR="00C15A9C" w:rsidRPr="00AB73F1">
              <w:rPr>
                <w:rFonts w:ascii="Times New Roman" w:hAnsi="Times New Roman" w:cs="Times New Roman"/>
                <w:sz w:val="26"/>
                <w:szCs w:val="26"/>
              </w:rPr>
              <w:t>”.</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BF1D20" w:rsidRPr="00AB73F1" w:rsidRDefault="00C15A9C" w:rsidP="00C15A9C">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lastRenderedPageBreak/>
              <w:t>Tiếp thu, Ủy ban đã rà soát để thống nhất sắp xếp “</w:t>
            </w:r>
            <w:bookmarkStart w:id="1" w:name="_Hlk231280883"/>
            <w:r w:rsidRPr="00AB73F1">
              <w:rPr>
                <w:rFonts w:ascii="Times New Roman" w:hAnsi="Times New Roman" w:cs="Times New Roman"/>
                <w:sz w:val="26"/>
                <w:szCs w:val="26"/>
              </w:rPr>
              <w:t>chuyên gia kiểm tra xác nhận, chuyên gia xác nhận giá trị sử dụng</w:t>
            </w:r>
            <w:bookmarkEnd w:id="1"/>
            <w:r w:rsidRPr="00AB73F1">
              <w:rPr>
                <w:rFonts w:ascii="Times New Roman" w:hAnsi="Times New Roman" w:cs="Times New Roman"/>
                <w:sz w:val="26"/>
                <w:szCs w:val="26"/>
              </w:rPr>
              <w:t>” trong dự thảo Thông tư để phù hợp theo Nghị định số 22/2026/NĐ-CP</w:t>
            </w:r>
          </w:p>
        </w:tc>
      </w:tr>
      <w:tr w:rsidR="007B3D38" w:rsidRPr="00AB73F1" w:rsidTr="006A7A56">
        <w:tc>
          <w:tcPr>
            <w:tcW w:w="282" w:type="pct"/>
            <w:tcBorders>
              <w:top w:val="single" w:sz="2" w:space="0" w:color="auto"/>
              <w:left w:val="single" w:sz="2" w:space="0" w:color="auto"/>
              <w:bottom w:val="single" w:sz="2" w:space="0" w:color="auto"/>
              <w:right w:val="single" w:sz="2" w:space="0" w:color="auto"/>
            </w:tcBorders>
            <w:shd w:val="clear" w:color="auto" w:fill="FFFFFF"/>
          </w:tcPr>
          <w:p w:rsidR="00C15A9C" w:rsidRPr="00AB73F1" w:rsidRDefault="00C15A9C"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C15A9C" w:rsidRPr="00AB73F1" w:rsidRDefault="00C15A9C" w:rsidP="00C15A9C">
            <w:pPr>
              <w:spacing w:before="60" w:after="60" w:line="240" w:lineRule="auto"/>
              <w:ind w:left="57" w:right="57"/>
              <w:jc w:val="center"/>
              <w:rPr>
                <w:rFonts w:ascii="Times New Roman" w:eastAsia="Times New Roman" w:hAnsi="Times New Roman" w:cs="Times New Roman"/>
                <w:kern w:val="0"/>
                <w:sz w:val="26"/>
                <w:szCs w:val="26"/>
                <w14:ligatures w14:val="none"/>
              </w:rPr>
            </w:pPr>
            <w:r w:rsidRPr="00AB73F1">
              <w:rPr>
                <w:rFonts w:ascii="Times New Roman" w:hAnsi="Times New Roman" w:cs="Times New Roman"/>
                <w:sz w:val="26"/>
                <w:szCs w:val="26"/>
              </w:rPr>
              <w:t xml:space="preserve">Khoản 3 </w:t>
            </w:r>
            <w:r w:rsidRPr="00AB73F1">
              <w:rPr>
                <w:rFonts w:ascii="Times New Roman" w:eastAsia="Times New Roman" w:hAnsi="Times New Roman" w:cs="Times New Roman"/>
                <w:kern w:val="0"/>
                <w:sz w:val="26"/>
                <w:szCs w:val="26"/>
                <w14:ligatures w14:val="none"/>
              </w:rPr>
              <w:t>Điều 3</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C15A9C" w:rsidRPr="00AB73F1" w:rsidRDefault="00C15A9C" w:rsidP="00C15A9C">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sz w:val="26"/>
                <w:szCs w:val="26"/>
                <w:lang w:val="vi-VN"/>
              </w:rPr>
              <w:t xml:space="preserve">Sở KH&amp;CN </w:t>
            </w:r>
            <w:r w:rsidRPr="00AB73F1">
              <w:rPr>
                <w:rFonts w:ascii="Times New Roman" w:hAnsi="Times New Roman" w:cs="Times New Roman"/>
                <w:sz w:val="26"/>
                <w:szCs w:val="26"/>
              </w:rPr>
              <w:t>Lai Châu</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C15A9C" w:rsidRPr="00AB73F1" w:rsidRDefault="00C15A9C" w:rsidP="00C15A9C">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Tại khoản 3 Điều 3 có nội dung “phương pháp đánh giá kết quả và và cấp chứng chỉ đào tạo đối với nội dung đào tạo chuyên môn đối với từng nội dung đào tạo” đang bị thừa một chữ “và”, đề nghị cơ quan soạn thảo bỏ một chữ “và” tại đây</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C15A9C" w:rsidRPr="00AB73F1" w:rsidRDefault="00C15A9C" w:rsidP="00C15A9C">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Tiếp thu</w:t>
            </w:r>
          </w:p>
        </w:tc>
      </w:tr>
      <w:tr w:rsidR="00E228B1" w:rsidRPr="00AB73F1" w:rsidTr="001124E9">
        <w:tc>
          <w:tcPr>
            <w:tcW w:w="282" w:type="pct"/>
            <w:tcBorders>
              <w:top w:val="single" w:sz="2" w:space="0" w:color="auto"/>
              <w:left w:val="single" w:sz="2" w:space="0" w:color="auto"/>
              <w:bottom w:val="single" w:sz="2" w:space="0" w:color="auto"/>
              <w:right w:val="single" w:sz="2" w:space="0" w:color="auto"/>
            </w:tcBorders>
            <w:shd w:val="clear" w:color="auto" w:fill="FFFFFF"/>
          </w:tcPr>
          <w:p w:rsidR="00E228B1" w:rsidRPr="00AB73F1" w:rsidRDefault="00E228B1"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E228B1" w:rsidRPr="00AB73F1" w:rsidRDefault="00E228B1" w:rsidP="00C15A9C">
            <w:pPr>
              <w:spacing w:before="60" w:after="60" w:line="240" w:lineRule="auto"/>
              <w:ind w:left="57" w:right="57"/>
              <w:jc w:val="center"/>
              <w:rPr>
                <w:rFonts w:ascii="Times New Roman" w:eastAsia="Times New Roman" w:hAnsi="Times New Roman" w:cs="Times New Roman"/>
                <w:kern w:val="0"/>
                <w:sz w:val="26"/>
                <w:szCs w:val="26"/>
                <w14:ligatures w14:val="none"/>
              </w:rPr>
            </w:pPr>
            <w:r w:rsidRPr="00AB73F1">
              <w:rPr>
                <w:rFonts w:ascii="Times New Roman" w:eastAsia="Times New Roman" w:hAnsi="Times New Roman" w:cs="Times New Roman"/>
                <w:kern w:val="0"/>
                <w:sz w:val="26"/>
                <w:szCs w:val="26"/>
                <w14:ligatures w14:val="none"/>
              </w:rPr>
              <w:t>Khoản 6 Điều 3</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E228B1" w:rsidRPr="00AB73F1" w:rsidRDefault="00E228B1" w:rsidP="00C15A9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Ngân hàng nhà nước Việt Nam</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E228B1" w:rsidRPr="00AB73F1" w:rsidRDefault="00E228B1" w:rsidP="00C15A9C">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Chứng chỉ đào tạo chuyên môn là văn bản bằng giấy hoặc điện tử xác nhận học viên đã hoàn thành khóa đào tạo và đạt yêu cầu đánh giá về kiến thức, kỹ năng theo chuẩn của chương trình đào tạo.</w:t>
            </w:r>
          </w:p>
          <w:p w:rsidR="00E228B1" w:rsidRPr="00AB73F1" w:rsidRDefault="00E228B1" w:rsidP="00C15A9C">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Đề nghị bổ sung quy định “Chứng chỉ đào tạo chuyên môn xác nhận việc hoàn thành khóa đào tạo, không thay thế việc công nhận năng lực hành nghề hoặc năng lực chuyên gia theo quy định pháp luật chuyên ngành”</w:t>
            </w:r>
          </w:p>
          <w:p w:rsidR="00E228B1" w:rsidRPr="00AB73F1" w:rsidRDefault="00E228B1" w:rsidP="00C15A9C">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Lý do: Làm rõ giá trị pháp lý của chứng chỉ đào tạo, tránh nhầm lẫn giữa đào tạo và chứng nhận năng lượng nghề nghiệp.</w:t>
            </w:r>
          </w:p>
        </w:tc>
        <w:tc>
          <w:tcPr>
            <w:tcW w:w="1875" w:type="pct"/>
            <w:vMerge w:val="restart"/>
            <w:tcBorders>
              <w:top w:val="single" w:sz="2" w:space="0" w:color="auto"/>
              <w:left w:val="single" w:sz="2" w:space="0" w:color="auto"/>
              <w:right w:val="single" w:sz="2" w:space="0" w:color="auto"/>
            </w:tcBorders>
            <w:shd w:val="clear" w:color="auto" w:fill="FFFFFF"/>
          </w:tcPr>
          <w:p w:rsidR="00E228B1" w:rsidRDefault="00E228B1" w:rsidP="00B2162C">
            <w:pPr>
              <w:widowControl w:val="0"/>
              <w:spacing w:before="60" w:after="60" w:line="240" w:lineRule="auto"/>
              <w:ind w:left="57" w:right="136"/>
              <w:jc w:val="both"/>
              <w:rPr>
                <w:rFonts w:ascii="Times New Roman" w:hAnsi="Times New Roman" w:cs="Times New Roman"/>
                <w:bCs/>
                <w:sz w:val="26"/>
                <w:szCs w:val="26"/>
              </w:rPr>
            </w:pPr>
            <w:r>
              <w:rPr>
                <w:rFonts w:ascii="Times New Roman" w:hAnsi="Times New Roman" w:cs="Times New Roman"/>
                <w:bCs/>
                <w:sz w:val="26"/>
                <w:szCs w:val="26"/>
              </w:rPr>
              <w:t>Hiện nay, có nhiều cách thể hiện khác nhau về văn bản, tài liệu xác nhận đã hoàn thành khóa đào tạo như chứng nhận, xác nhận, công nhận, chứng chỉ… Do đó, để phù hợp với thực tế, dự thảo Thông tư đã bỏ quy định khái niệm về chứng chỉ mà chỉ quy định về nguyên tắc cấp chứng chỉ.</w:t>
            </w:r>
          </w:p>
          <w:p w:rsidR="00E228B1" w:rsidRDefault="00E228B1" w:rsidP="009E530E">
            <w:pPr>
              <w:widowControl w:val="0"/>
              <w:spacing w:before="60" w:after="60" w:line="240" w:lineRule="auto"/>
              <w:ind w:left="57"/>
              <w:jc w:val="both"/>
              <w:rPr>
                <w:rFonts w:ascii="Times New Roman" w:hAnsi="Times New Roman" w:cs="Times New Roman"/>
                <w:bCs/>
                <w:sz w:val="26"/>
                <w:szCs w:val="26"/>
              </w:rPr>
            </w:pPr>
            <w:r>
              <w:rPr>
                <w:rFonts w:ascii="Times New Roman" w:hAnsi="Times New Roman" w:cs="Times New Roman"/>
                <w:bCs/>
                <w:sz w:val="26"/>
                <w:szCs w:val="26"/>
              </w:rPr>
              <w:t>Lý do:</w:t>
            </w:r>
          </w:p>
          <w:p w:rsidR="00E228B1" w:rsidRPr="00C82475" w:rsidRDefault="00E228B1" w:rsidP="009E530E">
            <w:pPr>
              <w:widowControl w:val="0"/>
              <w:spacing w:before="60" w:after="60" w:line="240" w:lineRule="auto"/>
              <w:ind w:left="57"/>
              <w:jc w:val="both"/>
              <w:rPr>
                <w:rFonts w:ascii="Times New Roman" w:hAnsi="Times New Roman" w:cs="Times New Roman"/>
                <w:b/>
                <w:bCs/>
                <w:sz w:val="26"/>
                <w:szCs w:val="26"/>
              </w:rPr>
            </w:pPr>
            <w:r w:rsidRPr="00C82475">
              <w:rPr>
                <w:rFonts w:ascii="Times New Roman" w:hAnsi="Times New Roman" w:cs="Times New Roman"/>
                <w:bCs/>
                <w:sz w:val="26"/>
                <w:szCs w:val="26"/>
              </w:rPr>
              <w:t xml:space="preserve">Theo quy định tại khoản 7 Điều 60 Nghị định số 78/2025/NĐ-CP ngày 01/4/2025 của Chính phủ quy định chi tiết một số điều và biện pháp để tổ chức, hướng dẫn thi hành Luật Ban hành văn bản quy phạm pháp luật (được sửa đổi, bổ sung bởi </w:t>
            </w:r>
            <w:r w:rsidRPr="00C82475">
              <w:rPr>
                <w:rFonts w:ascii="Times New Roman" w:hAnsi="Times New Roman" w:cs="Times New Roman"/>
                <w:spacing w:val="-4"/>
                <w:sz w:val="26"/>
                <w:szCs w:val="26"/>
              </w:rPr>
              <w:t>Nghị định số 187/2025/NĐ-CP)</w:t>
            </w:r>
            <w:r w:rsidRPr="00C82475">
              <w:rPr>
                <w:rFonts w:ascii="Times New Roman" w:hAnsi="Times New Roman" w:cs="Times New Roman"/>
                <w:bCs/>
                <w:sz w:val="26"/>
                <w:szCs w:val="26"/>
              </w:rPr>
              <w:t>, việc sử dụng chữ viết hoa trong văn bản quy phạm pháp luật phải được thực hiện đúng quy tắc chính tả tiếng Việt và theo hướng dẫn tại Mục 2 Phụ lục I ban hành kèm theo Nghị định này.</w:t>
            </w:r>
          </w:p>
          <w:p w:rsidR="00E228B1" w:rsidRPr="00C82475" w:rsidRDefault="00E228B1" w:rsidP="009E530E">
            <w:pPr>
              <w:widowControl w:val="0"/>
              <w:spacing w:before="60" w:after="60" w:line="240" w:lineRule="auto"/>
              <w:ind w:left="57"/>
              <w:jc w:val="both"/>
              <w:rPr>
                <w:rFonts w:ascii="Times New Roman" w:hAnsi="Times New Roman" w:cs="Times New Roman"/>
                <w:b/>
                <w:bCs/>
                <w:spacing w:val="-4"/>
                <w:sz w:val="26"/>
                <w:szCs w:val="26"/>
              </w:rPr>
            </w:pPr>
            <w:r w:rsidRPr="00C82475">
              <w:rPr>
                <w:rFonts w:ascii="Times New Roman" w:hAnsi="Times New Roman" w:cs="Times New Roman"/>
                <w:bCs/>
                <w:spacing w:val="-4"/>
                <w:sz w:val="26"/>
                <w:szCs w:val="26"/>
              </w:rPr>
              <w:t>Theo quy định tại khoản 5 phần V mục 2 Phụ lục 1 Nghị định số 78/2025/NĐ-CP (</w:t>
            </w:r>
            <w:r w:rsidRPr="00C82475">
              <w:rPr>
                <w:rFonts w:ascii="Times New Roman" w:hAnsi="Times New Roman" w:cs="Times New Roman"/>
                <w:spacing w:val="-4"/>
                <w:sz w:val="26"/>
                <w:szCs w:val="26"/>
              </w:rPr>
              <w:t>được sửa đổi, bổ sung bởi Phụ lục I Nghị định số 187/2025/NĐ-CP):</w:t>
            </w:r>
            <w:r w:rsidRPr="00C82475">
              <w:rPr>
                <w:rFonts w:ascii="Times New Roman" w:hAnsi="Times New Roman" w:cs="Times New Roman"/>
                <w:bCs/>
                <w:spacing w:val="-4"/>
                <w:sz w:val="26"/>
                <w:szCs w:val="26"/>
              </w:rPr>
              <w:t xml:space="preserve"> “</w:t>
            </w:r>
            <w:r w:rsidRPr="00C82475">
              <w:rPr>
                <w:rFonts w:ascii="Times New Roman" w:hAnsi="Times New Roman" w:cs="Times New Roman"/>
                <w:bCs/>
                <w:i/>
                <w:spacing w:val="-4"/>
                <w:sz w:val="26"/>
                <w:szCs w:val="26"/>
              </w:rPr>
              <w:t>Tên các loại văn bản: viết hoa chữ cái đầu của tên loại văn bản và chữ cái đầu của âm tiết thứ nhất tạo thành tên gọi của văn bản trong trường hợp nói đến một văn bản cụ thể</w:t>
            </w:r>
            <w:r w:rsidRPr="00C82475">
              <w:rPr>
                <w:rFonts w:ascii="Times New Roman" w:hAnsi="Times New Roman" w:cs="Times New Roman"/>
                <w:bCs/>
                <w:spacing w:val="-4"/>
                <w:sz w:val="26"/>
                <w:szCs w:val="26"/>
              </w:rPr>
              <w:t>”.</w:t>
            </w:r>
          </w:p>
          <w:p w:rsidR="00E228B1" w:rsidRDefault="00E228B1" w:rsidP="009E530E">
            <w:pPr>
              <w:spacing w:before="60" w:after="60" w:line="240" w:lineRule="auto"/>
              <w:ind w:left="57" w:right="57"/>
              <w:jc w:val="both"/>
              <w:rPr>
                <w:rFonts w:ascii="Times New Roman" w:hAnsi="Times New Roman" w:cs="Times New Roman"/>
                <w:strike/>
                <w:color w:val="C00000"/>
                <w:sz w:val="26"/>
                <w:szCs w:val="26"/>
              </w:rPr>
            </w:pPr>
            <w:r>
              <w:rPr>
                <w:rFonts w:ascii="Times New Roman" w:hAnsi="Times New Roman" w:cs="Times New Roman"/>
                <w:bCs/>
                <w:spacing w:val="2"/>
                <w:sz w:val="26"/>
                <w:szCs w:val="26"/>
              </w:rPr>
              <w:lastRenderedPageBreak/>
              <w:t>Do đó, dự thảo Thông tư</w:t>
            </w:r>
            <w:r w:rsidRPr="00C82475">
              <w:rPr>
                <w:rFonts w:ascii="Times New Roman" w:hAnsi="Times New Roman" w:cs="Times New Roman"/>
                <w:bCs/>
                <w:spacing w:val="2"/>
                <w:sz w:val="26"/>
                <w:szCs w:val="26"/>
              </w:rPr>
              <w:t xml:space="preserve"> sử dụng cụm từ viết thường “chứng chỉ”</w:t>
            </w:r>
            <w:r>
              <w:rPr>
                <w:rFonts w:ascii="Times New Roman" w:hAnsi="Times New Roman" w:cs="Times New Roman"/>
                <w:bCs/>
                <w:spacing w:val="2"/>
                <w:sz w:val="26"/>
                <w:szCs w:val="26"/>
              </w:rPr>
              <w:t xml:space="preserve"> để</w:t>
            </w:r>
            <w:r w:rsidRPr="00C82475">
              <w:rPr>
                <w:rFonts w:ascii="Times New Roman" w:hAnsi="Times New Roman" w:cs="Times New Roman"/>
                <w:bCs/>
                <w:spacing w:val="2"/>
                <w:sz w:val="26"/>
                <w:szCs w:val="26"/>
              </w:rPr>
              <w:t xml:space="preserve"> được hiểu là danh từ chung để chỉ một nhóm/loại tài liệu</w:t>
            </w:r>
            <w:r>
              <w:rPr>
                <w:rFonts w:ascii="Times New Roman" w:hAnsi="Times New Roman" w:cs="Times New Roman"/>
                <w:bCs/>
                <w:spacing w:val="2"/>
                <w:sz w:val="26"/>
                <w:szCs w:val="26"/>
              </w:rPr>
              <w:t xml:space="preserve"> như chứng nhận, xác nhận, chứng chỉ…</w:t>
            </w:r>
            <w:r w:rsidRPr="00C82475">
              <w:rPr>
                <w:rFonts w:ascii="Times New Roman" w:hAnsi="Times New Roman" w:cs="Times New Roman"/>
                <w:bCs/>
                <w:spacing w:val="2"/>
                <w:sz w:val="26"/>
                <w:szCs w:val="26"/>
              </w:rPr>
              <w:t xml:space="preserve"> xác nhận </w:t>
            </w:r>
            <w:r>
              <w:rPr>
                <w:rFonts w:ascii="Times New Roman" w:hAnsi="Times New Roman" w:cs="Times New Roman"/>
                <w:bCs/>
                <w:spacing w:val="2"/>
                <w:sz w:val="26"/>
                <w:szCs w:val="26"/>
              </w:rPr>
              <w:t>học</w:t>
            </w:r>
            <w:r w:rsidRPr="00C82475">
              <w:rPr>
                <w:rFonts w:ascii="Times New Roman" w:hAnsi="Times New Roman" w:cs="Times New Roman"/>
                <w:bCs/>
                <w:spacing w:val="2"/>
                <w:sz w:val="26"/>
                <w:szCs w:val="26"/>
              </w:rPr>
              <w:t xml:space="preserve"> viên đã hoàn thành nội dung đào tạo chuyên môn, không bắt buộc văn bản đó phải mang tên gọi chính xác là “Chứng chỉ”</w:t>
            </w:r>
            <w:r>
              <w:rPr>
                <w:rFonts w:ascii="Times New Roman" w:hAnsi="Times New Roman" w:cs="Times New Roman"/>
                <w:bCs/>
                <w:spacing w:val="2"/>
                <w:sz w:val="26"/>
                <w:szCs w:val="26"/>
              </w:rPr>
              <w:t xml:space="preserve"> để phù hợp với thực tế</w:t>
            </w:r>
            <w:r w:rsidRPr="00C82475">
              <w:rPr>
                <w:rFonts w:ascii="Times New Roman" w:hAnsi="Times New Roman" w:cs="Times New Roman"/>
                <w:bCs/>
                <w:spacing w:val="2"/>
                <w:sz w:val="26"/>
                <w:szCs w:val="26"/>
              </w:rPr>
              <w:t>.</w:t>
            </w:r>
          </w:p>
          <w:p w:rsidR="00E228B1" w:rsidRPr="00AB73F1" w:rsidRDefault="00E228B1" w:rsidP="00D37FB8">
            <w:pPr>
              <w:spacing w:before="60" w:after="60" w:line="240" w:lineRule="auto"/>
              <w:ind w:left="57" w:right="57"/>
              <w:jc w:val="both"/>
              <w:rPr>
                <w:rFonts w:ascii="Times New Roman" w:hAnsi="Times New Roman" w:cs="Times New Roman"/>
                <w:sz w:val="26"/>
                <w:szCs w:val="26"/>
              </w:rPr>
            </w:pPr>
            <w:r>
              <w:rPr>
                <w:rFonts w:ascii="Times New Roman" w:hAnsi="Times New Roman" w:cs="Times New Roman"/>
                <w:sz w:val="26"/>
                <w:szCs w:val="26"/>
              </w:rPr>
              <w:t>Đồng thời, tiếp thu chỉnh sửa khoản 4 Điều 4 như sau: “</w:t>
            </w:r>
            <w:r w:rsidRPr="00E228B1">
              <w:rPr>
                <w:rFonts w:ascii="Times New Roman" w:eastAsia="Times New Roman" w:hAnsi="Times New Roman" w:cs="Times New Roman"/>
                <w:sz w:val="26"/>
                <w:szCs w:val="26"/>
              </w:rPr>
              <w:t>Chứng chỉ chỉ được cấp cho học viên tham gia đủ thời lượng tối thiểu theo quy định, hoàn thành các yêu cầu của khóa đào tạo và đạt yêu cầu đánh giá kết quả đào tạo</w:t>
            </w:r>
            <w:r>
              <w:rPr>
                <w:rFonts w:ascii="Times New Roman" w:eastAsia="Times New Roman" w:hAnsi="Times New Roman" w:cs="Times New Roman"/>
                <w:sz w:val="26"/>
                <w:szCs w:val="26"/>
              </w:rPr>
              <w:t>; chứng chỉ này</w:t>
            </w:r>
            <w:r w:rsidRPr="00E228B1">
              <w:rPr>
                <w:rFonts w:ascii="Times New Roman" w:eastAsia="Times New Roman" w:hAnsi="Times New Roman" w:cs="Times New Roman"/>
                <w:sz w:val="26"/>
                <w:szCs w:val="26"/>
              </w:rPr>
              <w:t xml:space="preserve"> </w:t>
            </w:r>
            <w:r w:rsidRPr="001124E9">
              <w:rPr>
                <w:rFonts w:ascii="Times New Roman" w:hAnsi="Times New Roman" w:cs="Times New Roman"/>
                <w:sz w:val="26"/>
                <w:szCs w:val="26"/>
              </w:rPr>
              <w:t>không thay thế chứng chỉ hành nghề, quyết định bổ nhiệm hoặc điều kiện hành nghề theo quy định của pháp luật chuyên ngành”</w:t>
            </w:r>
          </w:p>
        </w:tc>
      </w:tr>
      <w:tr w:rsidR="00E228B1" w:rsidRPr="00AB73F1" w:rsidTr="001124E9">
        <w:tc>
          <w:tcPr>
            <w:tcW w:w="282" w:type="pct"/>
            <w:tcBorders>
              <w:top w:val="single" w:sz="2" w:space="0" w:color="auto"/>
              <w:left w:val="single" w:sz="2" w:space="0" w:color="auto"/>
              <w:bottom w:val="single" w:sz="2" w:space="0" w:color="auto"/>
              <w:right w:val="single" w:sz="2" w:space="0" w:color="auto"/>
            </w:tcBorders>
            <w:shd w:val="clear" w:color="auto" w:fill="FFFFFF"/>
          </w:tcPr>
          <w:p w:rsidR="00E228B1" w:rsidRPr="00AB73F1" w:rsidRDefault="00E228B1"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E228B1" w:rsidRPr="00AB73F1" w:rsidRDefault="00E228B1" w:rsidP="00BF1D20">
            <w:pPr>
              <w:spacing w:before="60" w:after="60" w:line="240" w:lineRule="auto"/>
              <w:ind w:left="57" w:right="57"/>
              <w:jc w:val="center"/>
              <w:rPr>
                <w:rFonts w:ascii="Times New Roman" w:eastAsia="Times New Roman" w:hAnsi="Times New Roman" w:cs="Times New Roman"/>
                <w:kern w:val="0"/>
                <w:sz w:val="26"/>
                <w:szCs w:val="26"/>
                <w14:ligatures w14:val="none"/>
              </w:rPr>
            </w:pPr>
            <w:r w:rsidRPr="00AB73F1">
              <w:rPr>
                <w:rFonts w:ascii="Times New Roman" w:eastAsia="Times New Roman" w:hAnsi="Times New Roman" w:cs="Times New Roman"/>
                <w:kern w:val="0"/>
                <w:sz w:val="26"/>
                <w:szCs w:val="26"/>
                <w14:ligatures w14:val="none"/>
              </w:rPr>
              <w:t>Khoản 6 Điều 3</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E228B1" w:rsidRPr="00AB73F1" w:rsidRDefault="00E228B1" w:rsidP="00BF1D20">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sz w:val="26"/>
                <w:szCs w:val="26"/>
                <w:lang w:val="vi-VN"/>
              </w:rPr>
              <w:t xml:space="preserve">Sở KH&amp;CN </w:t>
            </w:r>
            <w:r w:rsidRPr="00AB73F1">
              <w:rPr>
                <w:rFonts w:ascii="Times New Roman" w:hAnsi="Times New Roman" w:cs="Times New Roman"/>
                <w:sz w:val="26"/>
                <w:szCs w:val="26"/>
              </w:rPr>
              <w:t>Hải Phòng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E228B1" w:rsidRPr="00AB73F1" w:rsidRDefault="00E228B1" w:rsidP="00BF1D20">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Đề nghị nghiên cứu làm rõ giá trị pháp lý của chứng chỉ đào tạo chuyên môn.  </w:t>
            </w:r>
          </w:p>
          <w:p w:rsidR="00E228B1" w:rsidRPr="00AB73F1" w:rsidRDefault="00E228B1" w:rsidP="00BF1D20">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Lý do: Dự thảo hiện quy định về hình thức và nội dung chứng chỉ nhưng chưa xác định rõ phạm vi giá trị pháp lý của loại chứng chỉ này. Trong quá trình thực hiện có thể phát sinh cách hiểu chưa thống nhất giữa chứng nhận hoàn thành khóa đào tạo, chứng chỉ năng lực hoặc điều kiện hành nghề chuyên môn.  </w:t>
            </w:r>
          </w:p>
          <w:p w:rsidR="00E228B1" w:rsidRPr="00AB73F1" w:rsidRDefault="00E228B1" w:rsidP="00BF1D20">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lastRenderedPageBreak/>
              <w:t>Đề nghị nghiên cứu quy định theo hướng: “Chứng chỉ đào tạo chuyên môn theo Thông tư này xác nhận việc hoàn thành chương trình đào tạo; không thay thế chứng chỉ hành nghề hoặc điều kiện hành nghề theo quy định của pháp luật chuyên ngành.”</w:t>
            </w:r>
          </w:p>
        </w:tc>
        <w:tc>
          <w:tcPr>
            <w:tcW w:w="1875" w:type="pct"/>
            <w:vMerge/>
            <w:tcBorders>
              <w:left w:val="single" w:sz="2" w:space="0" w:color="auto"/>
              <w:right w:val="single" w:sz="2" w:space="0" w:color="auto"/>
            </w:tcBorders>
            <w:shd w:val="clear" w:color="auto" w:fill="FFFFFF"/>
          </w:tcPr>
          <w:p w:rsidR="00E228B1" w:rsidRPr="00AB73F1" w:rsidRDefault="00E228B1" w:rsidP="00D37FB8">
            <w:pPr>
              <w:spacing w:before="60" w:after="60" w:line="240" w:lineRule="auto"/>
              <w:ind w:left="57" w:right="57"/>
              <w:jc w:val="both"/>
              <w:rPr>
                <w:rFonts w:ascii="Times New Roman" w:hAnsi="Times New Roman" w:cs="Times New Roman"/>
                <w:b/>
                <w:i/>
                <w:sz w:val="26"/>
                <w:szCs w:val="26"/>
              </w:rPr>
            </w:pPr>
          </w:p>
        </w:tc>
      </w:tr>
      <w:tr w:rsidR="00E228B1" w:rsidRPr="00AB73F1" w:rsidTr="001124E9">
        <w:tc>
          <w:tcPr>
            <w:tcW w:w="282" w:type="pct"/>
            <w:tcBorders>
              <w:top w:val="single" w:sz="2" w:space="0" w:color="auto"/>
              <w:left w:val="single" w:sz="2" w:space="0" w:color="auto"/>
              <w:bottom w:val="single" w:sz="2" w:space="0" w:color="auto"/>
              <w:right w:val="single" w:sz="2" w:space="0" w:color="auto"/>
            </w:tcBorders>
            <w:shd w:val="clear" w:color="auto" w:fill="FFFFFF"/>
          </w:tcPr>
          <w:p w:rsidR="00E228B1" w:rsidRPr="00AB73F1" w:rsidRDefault="00E228B1"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E228B1" w:rsidRPr="00AB73F1" w:rsidRDefault="00E228B1" w:rsidP="00C15A9C">
            <w:pPr>
              <w:spacing w:before="60" w:after="60" w:line="240" w:lineRule="auto"/>
              <w:ind w:left="57" w:right="57"/>
              <w:jc w:val="center"/>
              <w:rPr>
                <w:rFonts w:ascii="Times New Roman" w:eastAsia="Times New Roman" w:hAnsi="Times New Roman" w:cs="Times New Roman"/>
                <w:kern w:val="0"/>
                <w:sz w:val="26"/>
                <w:szCs w:val="26"/>
                <w14:ligatures w14:val="none"/>
              </w:rPr>
            </w:pPr>
            <w:r w:rsidRPr="00AB73F1">
              <w:rPr>
                <w:rFonts w:ascii="Times New Roman" w:eastAsia="Times New Roman" w:hAnsi="Times New Roman" w:cs="Times New Roman"/>
                <w:kern w:val="0"/>
                <w:sz w:val="26"/>
                <w:szCs w:val="26"/>
                <w14:ligatures w14:val="none"/>
              </w:rPr>
              <w:t>Khoản 6 Điều 3</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E228B1" w:rsidRPr="00AB73F1" w:rsidRDefault="00E228B1" w:rsidP="00C15A9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Thành viên Tổ soạn thảo</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E228B1" w:rsidRPr="00AB73F1" w:rsidRDefault="00E228B1" w:rsidP="00C15A9C">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bCs/>
                <w:sz w:val="26"/>
                <w:szCs w:val="26"/>
              </w:rPr>
              <w:t>“</w:t>
            </w:r>
            <w:r w:rsidRPr="00AB73F1">
              <w:rPr>
                <w:rFonts w:ascii="Times New Roman" w:hAnsi="Times New Roman" w:cs="Times New Roman"/>
                <w:i/>
                <w:sz w:val="26"/>
                <w:szCs w:val="26"/>
              </w:rPr>
              <w:t xml:space="preserve">Chứng chỉ đào tạo chuyên môn” </w:t>
            </w:r>
            <w:r w:rsidRPr="00AB73F1">
              <w:rPr>
                <w:rFonts w:ascii="Times New Roman" w:hAnsi="Times New Roman" w:cs="Times New Roman"/>
                <w:sz w:val="26"/>
                <w:szCs w:val="26"/>
              </w:rPr>
              <w:t>đề nghị sửa thành</w:t>
            </w:r>
            <w:r w:rsidRPr="00AB73F1">
              <w:rPr>
                <w:rFonts w:ascii="Times New Roman" w:hAnsi="Times New Roman" w:cs="Times New Roman"/>
                <w:i/>
                <w:sz w:val="26"/>
                <w:szCs w:val="26"/>
              </w:rPr>
              <w:t xml:space="preserve"> “Chứng chỉ” </w:t>
            </w:r>
            <w:r w:rsidRPr="00AB73F1">
              <w:rPr>
                <w:rFonts w:ascii="Times New Roman" w:hAnsi="Times New Roman" w:cs="Times New Roman"/>
                <w:sz w:val="26"/>
                <w:szCs w:val="26"/>
              </w:rPr>
              <w:t>cho phù hợp với văn bản hiện hành.</w:t>
            </w:r>
          </w:p>
        </w:tc>
        <w:tc>
          <w:tcPr>
            <w:tcW w:w="1875" w:type="pct"/>
            <w:vMerge/>
            <w:tcBorders>
              <w:left w:val="single" w:sz="2" w:space="0" w:color="auto"/>
              <w:bottom w:val="single" w:sz="2" w:space="0" w:color="auto"/>
              <w:right w:val="single" w:sz="2" w:space="0" w:color="auto"/>
            </w:tcBorders>
            <w:shd w:val="clear" w:color="auto" w:fill="FFFFFF"/>
          </w:tcPr>
          <w:p w:rsidR="00E228B1" w:rsidRPr="00AB73F1" w:rsidRDefault="00E228B1" w:rsidP="00C15A9C">
            <w:pPr>
              <w:spacing w:before="60" w:after="60" w:line="240" w:lineRule="auto"/>
              <w:ind w:left="57" w:right="57"/>
              <w:jc w:val="both"/>
              <w:rPr>
                <w:rFonts w:ascii="Times New Roman" w:hAnsi="Times New Roman" w:cs="Times New Roman"/>
                <w:sz w:val="26"/>
                <w:szCs w:val="26"/>
              </w:rPr>
            </w:pPr>
          </w:p>
        </w:tc>
      </w:tr>
      <w:tr w:rsidR="007B3D38"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EC701E" w:rsidRPr="00AB73F1" w:rsidRDefault="00EC701E"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EC701E" w:rsidRPr="00AB73F1" w:rsidRDefault="00EC701E" w:rsidP="00EC701E">
            <w:pPr>
              <w:spacing w:before="60" w:after="60" w:line="240" w:lineRule="auto"/>
              <w:ind w:left="57" w:right="57"/>
              <w:jc w:val="center"/>
              <w:rPr>
                <w:rFonts w:ascii="Times New Roman" w:eastAsia="Times New Roman" w:hAnsi="Times New Roman" w:cs="Times New Roman"/>
                <w:kern w:val="0"/>
                <w:sz w:val="26"/>
                <w:szCs w:val="26"/>
                <w14:ligatures w14:val="none"/>
              </w:rPr>
            </w:pPr>
            <w:r w:rsidRPr="00AB73F1">
              <w:rPr>
                <w:rFonts w:ascii="Times New Roman" w:eastAsia="Times New Roman" w:hAnsi="Times New Roman" w:cs="Times New Roman"/>
                <w:kern w:val="0"/>
                <w:sz w:val="26"/>
                <w:szCs w:val="26"/>
                <w14:ligatures w14:val="none"/>
              </w:rPr>
              <w:t>Điều 4</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EC701E" w:rsidRPr="00AB73F1" w:rsidRDefault="00EC701E" w:rsidP="00EC701E">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 xml:space="preserve">Bộ Tư </w:t>
            </w:r>
            <w:r w:rsidR="00234C61" w:rsidRPr="00AB73F1">
              <w:rPr>
                <w:rFonts w:ascii="Times New Roman" w:hAnsi="Times New Roman" w:cs="Times New Roman"/>
                <w:sz w:val="26"/>
                <w:szCs w:val="26"/>
              </w:rPr>
              <w:t>p</w:t>
            </w:r>
            <w:r w:rsidRPr="00AB73F1">
              <w:rPr>
                <w:rFonts w:ascii="Times New Roman" w:hAnsi="Times New Roman" w:cs="Times New Roman"/>
                <w:sz w:val="26"/>
                <w:szCs w:val="26"/>
              </w:rPr>
              <w:t>háp</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EC701E" w:rsidRPr="00AB73F1" w:rsidRDefault="00EC701E" w:rsidP="00EC701E">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Nội dung dự thảo Thông tư quy định hai thủ tục hành chính thuộc phạm vi điều chỉnh của Nghị định số 63/2010/NĐ-CP ngày 08/6/2010 về kiểm soát thủ tục hành chính (được sửa đổi, bổ sung bởi Nghị định số 92/2017/NĐ-CP), cụ thể như sau:</w:t>
            </w:r>
          </w:p>
          <w:p w:rsidR="00EC701E" w:rsidRPr="00AB73F1" w:rsidRDefault="00EC701E" w:rsidP="00EC701E">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(i) Cấp chứng chỉ đào tạo chuyên môn về đánh giá sự phù hợp đối với chuyên gia đánh giá, thử nghiệm viên, giám định viên, chuyên gia khác của tổ chức đánh giá sự phù hợp; quản lý hoạt động đào tạo chuyên gia năng suất chất lượng, kiểm</w:t>
            </w:r>
            <w:r w:rsidR="00234C61" w:rsidRPr="00AB73F1">
              <w:rPr>
                <w:rFonts w:ascii="Times New Roman" w:hAnsi="Times New Roman" w:cs="Times New Roman"/>
                <w:sz w:val="26"/>
                <w:szCs w:val="26"/>
              </w:rPr>
              <w:t xml:space="preserve"> </w:t>
            </w:r>
            <w:r w:rsidRPr="00AB73F1">
              <w:rPr>
                <w:rFonts w:ascii="Times New Roman" w:hAnsi="Times New Roman" w:cs="Times New Roman"/>
                <w:sz w:val="26"/>
                <w:szCs w:val="26"/>
              </w:rPr>
              <w:t>soát viên chất lượng (Điều 4).</w:t>
            </w:r>
          </w:p>
          <w:p w:rsidR="00EC701E" w:rsidRPr="00AB73F1" w:rsidRDefault="00EC701E" w:rsidP="00EC701E">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Một số vấn đề cụ thể về thủ tục hành chính</w:t>
            </w:r>
          </w:p>
          <w:p w:rsidR="00EC701E" w:rsidRPr="00AB73F1" w:rsidRDefault="00EC701E" w:rsidP="00EC701E">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(i) Điều 4 dự thảo Thông tư quy định nguyên tắc tổ chức đào tạo và cấp chứng chỉ đào tạo chuyên môn, theo đó, việc cấp chứng chỉ phải đáp ứng yêu cầu về chương trình, nội dung, thời lượng và thông tin trong chứng chỉ đào </w:t>
            </w:r>
            <w:r w:rsidRPr="00AB73F1">
              <w:rPr>
                <w:rFonts w:ascii="Times New Roman" w:hAnsi="Times New Roman" w:cs="Times New Roman"/>
                <w:sz w:val="26"/>
                <w:szCs w:val="26"/>
              </w:rPr>
              <w:lastRenderedPageBreak/>
              <w:t>tạo cơ sở đào tạo phải thực hiện,... Tuy nhiên, để đảm bảo tính rõ ràng, minh bạch, tạo thuận</w:t>
            </w:r>
            <w:r w:rsidR="00234C61" w:rsidRPr="00AB73F1">
              <w:rPr>
                <w:rFonts w:ascii="Times New Roman" w:hAnsi="Times New Roman" w:cs="Times New Roman"/>
                <w:sz w:val="26"/>
                <w:szCs w:val="26"/>
              </w:rPr>
              <w:t xml:space="preserve"> </w:t>
            </w:r>
            <w:r w:rsidRPr="00AB73F1">
              <w:rPr>
                <w:rFonts w:ascii="Times New Roman" w:hAnsi="Times New Roman" w:cs="Times New Roman"/>
                <w:sz w:val="26"/>
                <w:szCs w:val="26"/>
              </w:rPr>
              <w:t>lợi cho cá nhân, tổ chức trong quá trình thực hiện, đề nghị cơ quan chủ trì soạn thảo</w:t>
            </w:r>
            <w:r w:rsidR="00234C61" w:rsidRPr="00AB73F1">
              <w:rPr>
                <w:rFonts w:ascii="Times New Roman" w:hAnsi="Times New Roman" w:cs="Times New Roman"/>
                <w:sz w:val="26"/>
                <w:szCs w:val="26"/>
              </w:rPr>
              <w:t xml:space="preserve"> </w:t>
            </w:r>
            <w:r w:rsidRPr="00AB73F1">
              <w:rPr>
                <w:rFonts w:ascii="Times New Roman" w:hAnsi="Times New Roman" w:cs="Times New Roman"/>
                <w:sz w:val="26"/>
                <w:szCs w:val="26"/>
              </w:rPr>
              <w:t>quy định rõ quy trình, cách thức, thời gian, hồ sơ, mẫu thành phần hồ sơ thực hiện thủ tục cấp chứng chỉ học cũng như quy định mẫu chứng chỉ tại dự thảo Thông tư</w:t>
            </w:r>
            <w:r w:rsidR="00234C61" w:rsidRPr="00AB73F1">
              <w:rPr>
                <w:rFonts w:ascii="Times New Roman" w:hAnsi="Times New Roman" w:cs="Times New Roman"/>
                <w:sz w:val="26"/>
                <w:szCs w:val="26"/>
              </w:rPr>
              <w:t xml:space="preserve"> </w:t>
            </w:r>
            <w:r w:rsidRPr="00AB73F1">
              <w:rPr>
                <w:rFonts w:ascii="Times New Roman" w:hAnsi="Times New Roman" w:cs="Times New Roman"/>
                <w:sz w:val="26"/>
                <w:szCs w:val="26"/>
              </w:rPr>
              <w:t>để đảm bảo tính thống nhất trong quá trình thực hiện.</w:t>
            </w:r>
          </w:p>
          <w:p w:rsidR="006A7A56" w:rsidRPr="00AB73F1" w:rsidRDefault="006A7A56" w:rsidP="00EC701E">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(ii) </w:t>
            </w:r>
            <w:r w:rsidRPr="00AB73F1">
              <w:rPr>
                <w:rFonts w:ascii="Times New Roman" w:hAnsi="Times New Roman" w:cs="Times New Roman"/>
                <w:color w:val="000000" w:themeColor="text1"/>
                <w:sz w:val="26"/>
                <w:szCs w:val="26"/>
              </w:rPr>
              <w:t xml:space="preserve"> Tại hồ sơ gửi lấy ý kiến của Bộ Tư pháp không gửi kèm báo cáo đánh giá tác động đối với các thủ tục hành chính được quy định tại dự thảo Thông tư. Đề nghị cơ quan chủ trì soạn thảo thực hiện đánh giá tác động đối với các thủ tục hành chính được quy định tại dự thảo Thông tư theo quy định tại Thông tư 26/2025/TT-BTP ngày 12/12/2025 của Bộ trưởng Bộ Tư pháp hướng dẫn xây dựng, ban hành văn bản quy phạm pháp luật (Chương IV) nhằm đảm bảo các thủ tục hành chính được ban hành được đáp ứng các nguyên tắc được quy định tại khoản 2 Điều 5 Nghị định 78/2025/NĐ-CP ngày 01/4/2025 của Chính phủ quy định chi tiết một số điều và biện pháp để tổ chức, hướng dẫn thi hành Luật Ban hành văn bản quy phạm pháp luật (được sửa đổi, bổ sung bởi Nghị định số 187/2025/NĐ-CP).</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EC701E" w:rsidRPr="00AB73F1" w:rsidRDefault="003B6268" w:rsidP="00EC701E">
            <w:pPr>
              <w:spacing w:before="60" w:after="60" w:line="240" w:lineRule="auto"/>
              <w:ind w:left="57" w:right="57"/>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lastRenderedPageBreak/>
              <w:t>Dự thảo Thông tư được xây dựng theo hướng chuyển từ cơ chế tiền kiểm sang công bố và hậu kiểm; việc</w:t>
            </w:r>
            <w:r w:rsidR="00E228B1">
              <w:rPr>
                <w:rFonts w:ascii="Times New Roman" w:hAnsi="Times New Roman" w:cs="Times New Roman"/>
                <w:sz w:val="26"/>
                <w:szCs w:val="26"/>
              </w:rPr>
              <w:t xml:space="preserve"> cơ sở đào tạo</w:t>
            </w:r>
            <w:r w:rsidRPr="00AB73F1">
              <w:rPr>
                <w:rFonts w:ascii="Times New Roman" w:hAnsi="Times New Roman" w:cs="Times New Roman"/>
                <w:sz w:val="26"/>
                <w:szCs w:val="26"/>
                <w:lang w:val="vi-VN"/>
              </w:rPr>
              <w:t xml:space="preserve"> công bố </w:t>
            </w:r>
            <w:r w:rsidR="00670F68" w:rsidRPr="00AB73F1">
              <w:rPr>
                <w:rFonts w:ascii="Times New Roman" w:hAnsi="Times New Roman" w:cs="Times New Roman"/>
                <w:sz w:val="26"/>
                <w:szCs w:val="26"/>
              </w:rPr>
              <w:t>năng lực thực hiện hoạt động đào tạo</w:t>
            </w:r>
            <w:r w:rsidRPr="00AB73F1">
              <w:rPr>
                <w:rFonts w:ascii="Times New Roman" w:hAnsi="Times New Roman" w:cs="Times New Roman"/>
                <w:sz w:val="26"/>
                <w:szCs w:val="26"/>
                <w:lang w:val="vi-VN"/>
              </w:rPr>
              <w:t xml:space="preserve"> được thực hiện trên môi trường điện tử</w:t>
            </w:r>
            <w:r w:rsidR="00670F68" w:rsidRPr="00AB73F1">
              <w:rPr>
                <w:rFonts w:ascii="Times New Roman" w:hAnsi="Times New Roman" w:cs="Times New Roman"/>
                <w:sz w:val="26"/>
                <w:szCs w:val="26"/>
              </w:rPr>
              <w:t xml:space="preserve"> (Cơ sở dữ liệu quốc gia về tiêu chuẩn, đo lường, chất lượng</w:t>
            </w:r>
            <w:r w:rsidR="00E228B1">
              <w:rPr>
                <w:rFonts w:ascii="Times New Roman" w:hAnsi="Times New Roman" w:cs="Times New Roman"/>
                <w:sz w:val="26"/>
                <w:szCs w:val="26"/>
              </w:rPr>
              <w:t>)</w:t>
            </w:r>
            <w:r w:rsidRPr="00AB73F1">
              <w:rPr>
                <w:rFonts w:ascii="Times New Roman" w:hAnsi="Times New Roman" w:cs="Times New Roman"/>
                <w:sz w:val="26"/>
                <w:szCs w:val="26"/>
                <w:lang w:val="vi-VN"/>
              </w:rPr>
              <w:t xml:space="preserve">, không </w:t>
            </w:r>
            <w:r w:rsidR="00670F68" w:rsidRPr="00AB73F1">
              <w:rPr>
                <w:rFonts w:ascii="Times New Roman" w:hAnsi="Times New Roman" w:cs="Times New Roman"/>
                <w:sz w:val="26"/>
                <w:szCs w:val="26"/>
              </w:rPr>
              <w:t>phải là</w:t>
            </w:r>
            <w:r w:rsidRPr="00AB73F1">
              <w:rPr>
                <w:rFonts w:ascii="Times New Roman" w:hAnsi="Times New Roman" w:cs="Times New Roman"/>
                <w:sz w:val="26"/>
                <w:szCs w:val="26"/>
                <w:lang w:val="vi-VN"/>
              </w:rPr>
              <w:t xml:space="preserve"> thủ tục hành chính. Mã số xác nhận được hệ thống điện tử tự động tạo lập sau khi </w:t>
            </w:r>
            <w:r w:rsidR="00033051" w:rsidRPr="00AB73F1">
              <w:rPr>
                <w:rFonts w:ascii="Times New Roman" w:hAnsi="Times New Roman" w:cs="Times New Roman"/>
                <w:sz w:val="26"/>
                <w:szCs w:val="26"/>
              </w:rPr>
              <w:t>cơ sở đào tạo</w:t>
            </w:r>
            <w:r w:rsidRPr="00AB73F1">
              <w:rPr>
                <w:rFonts w:ascii="Times New Roman" w:hAnsi="Times New Roman" w:cs="Times New Roman"/>
                <w:sz w:val="26"/>
                <w:szCs w:val="26"/>
                <w:lang w:val="vi-VN"/>
              </w:rPr>
              <w:t xml:space="preserve"> hoàn thành việc kê khai thông tin công bố đầy đủ và hợp lệ trên Cơ sở dữ liệu quốc gia về tiêu chuẩn, đo lường, chất lượng</w:t>
            </w:r>
          </w:p>
        </w:tc>
      </w:tr>
      <w:tr w:rsidR="006A7A56" w:rsidRPr="00AB73F1" w:rsidTr="006A7A56">
        <w:tc>
          <w:tcPr>
            <w:tcW w:w="282"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eastAsia="Times New Roman" w:hAnsi="Times New Roman" w:cs="Times New Roman"/>
                <w:kern w:val="0"/>
                <w:sz w:val="26"/>
                <w:szCs w:val="26"/>
                <w14:ligatures w14:val="none"/>
              </w:rPr>
            </w:pPr>
            <w:r w:rsidRPr="00AB73F1">
              <w:rPr>
                <w:rFonts w:ascii="Times New Roman" w:eastAsia="Times New Roman" w:hAnsi="Times New Roman" w:cs="Times New Roman"/>
                <w:spacing w:val="-4"/>
                <w:sz w:val="26"/>
                <w:szCs w:val="26"/>
              </w:rPr>
              <w:t xml:space="preserve">Khoản 3 </w:t>
            </w:r>
            <w:r w:rsidRPr="00AB73F1">
              <w:rPr>
                <w:rFonts w:ascii="Times New Roman" w:eastAsia="Times New Roman" w:hAnsi="Times New Roman" w:cs="Times New Roman"/>
                <w:kern w:val="0"/>
                <w:sz w:val="26"/>
                <w:szCs w:val="26"/>
                <w14:ligatures w14:val="none"/>
              </w:rPr>
              <w:t>Điều 4</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Bộ Xây dựng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Đề nghị bổ sung quy định cụ thể hơn về yêu cầu kỹ thuật, phương thức xác thực học viên, lưu trữ dữ liệu và kiểm soát chất lượng đối với đào tạo trực tuyến nhằm bảo đảm tính thống nhất, khả thi trong quá trình triển khai</w:t>
            </w:r>
          </w:p>
        </w:tc>
        <w:tc>
          <w:tcPr>
            <w:tcW w:w="1875" w:type="pct"/>
            <w:vMerge w:val="restart"/>
            <w:tcBorders>
              <w:top w:val="single" w:sz="2" w:space="0" w:color="auto"/>
              <w:left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both"/>
              <w:rPr>
                <w:rFonts w:ascii="Times New Roman" w:eastAsia="Times New Roman" w:hAnsi="Times New Roman" w:cs="Times New Roman"/>
                <w:spacing w:val="-4"/>
                <w:sz w:val="26"/>
                <w:szCs w:val="26"/>
              </w:rPr>
            </w:pPr>
            <w:r w:rsidRPr="00AB73F1">
              <w:rPr>
                <w:rFonts w:ascii="Times New Roman" w:eastAsia="Times New Roman" w:hAnsi="Times New Roman" w:cs="Times New Roman"/>
                <w:spacing w:val="-4"/>
                <w:sz w:val="26"/>
                <w:szCs w:val="26"/>
              </w:rPr>
              <w:t xml:space="preserve">Khoản 3 Điều 4 dự thảo Thông tư đã quy định “3. Khóa đào tạo được tổ chức trực tiếp, trực tuyến hoặc kết hợp trực tiếp và trực tuyến. </w:t>
            </w:r>
            <w:r w:rsidRPr="00AB73F1">
              <w:rPr>
                <w:rFonts w:ascii="Times New Roman" w:eastAsia="Times New Roman" w:hAnsi="Times New Roman" w:cs="Times New Roman"/>
                <w:i/>
                <w:spacing w:val="-4"/>
                <w:sz w:val="26"/>
                <w:szCs w:val="26"/>
              </w:rPr>
              <w:t xml:space="preserve">Trường hợp tổ chức trực tuyến hoặc kết hợp, cơ sở đào tạo phải bảo đảm kiểm soát được việc tham gia học tập, xác thực người học, lưu vết </w:t>
            </w:r>
            <w:r w:rsidRPr="00AB73F1">
              <w:rPr>
                <w:rFonts w:ascii="Times New Roman" w:eastAsia="Times New Roman" w:hAnsi="Times New Roman" w:cs="Times New Roman"/>
                <w:i/>
                <w:spacing w:val="-4"/>
                <w:sz w:val="26"/>
                <w:szCs w:val="26"/>
              </w:rPr>
              <w:lastRenderedPageBreak/>
              <w:t>quá trình đào tạo, đánh giá kết quả và yêu cầu thực hành, thảo luận theo chương trình đào tạo</w:t>
            </w:r>
            <w:r w:rsidRPr="00AB73F1">
              <w:rPr>
                <w:rFonts w:ascii="Times New Roman" w:eastAsia="Times New Roman" w:hAnsi="Times New Roman" w:cs="Times New Roman"/>
                <w:spacing w:val="-4"/>
                <w:sz w:val="26"/>
                <w:szCs w:val="26"/>
              </w:rPr>
              <w:t>”.</w:t>
            </w:r>
          </w:p>
          <w:p w:rsidR="006A7A56" w:rsidRPr="00AB73F1" w:rsidRDefault="006A7A56" w:rsidP="006A7A56">
            <w:pPr>
              <w:spacing w:before="60" w:after="60" w:line="240" w:lineRule="auto"/>
              <w:ind w:left="57" w:right="57"/>
              <w:jc w:val="both"/>
              <w:rPr>
                <w:rFonts w:ascii="Times New Roman" w:eastAsia="Times New Roman" w:hAnsi="Times New Roman" w:cs="Times New Roman"/>
                <w:spacing w:val="-4"/>
                <w:sz w:val="26"/>
                <w:szCs w:val="26"/>
              </w:rPr>
            </w:pPr>
            <w:r w:rsidRPr="00AB73F1">
              <w:rPr>
                <w:rFonts w:ascii="Times New Roman" w:hAnsi="Times New Roman" w:cs="Times New Roman"/>
                <w:sz w:val="26"/>
                <w:szCs w:val="26"/>
              </w:rPr>
              <w:t xml:space="preserve">Do đó, cơ sở đào tạo phải có trách nhiệm đầu tư về trang thiết bị kỹ thuật, </w:t>
            </w:r>
            <w:r w:rsidRPr="00AB73F1">
              <w:rPr>
                <w:rFonts w:ascii="Times New Roman" w:eastAsia="Times New Roman" w:hAnsi="Times New Roman" w:cs="Times New Roman"/>
                <w:spacing w:val="-4"/>
                <w:sz w:val="26"/>
                <w:szCs w:val="26"/>
              </w:rPr>
              <w:t>bảo đảm kiểm soát được việc tham gia học tập, xác thực người học, lưu vết quá trình đào tạo, đánh giá kết quả và yêu cầu thực hành, thảo luận theo chương trình đào tạo. Việc đầu tư trang thiết bị kỹ thuật sẽ tùy thuộc vào tình hình của từng cơ sở đào tạo, không nên quy định cứng về nội dung này.</w:t>
            </w:r>
          </w:p>
          <w:p w:rsidR="006A7A56" w:rsidRPr="00AB73F1" w:rsidRDefault="006A7A56" w:rsidP="00D37FB8">
            <w:pPr>
              <w:spacing w:before="60" w:after="60" w:line="240" w:lineRule="auto"/>
              <w:ind w:left="57" w:right="57"/>
              <w:jc w:val="both"/>
              <w:rPr>
                <w:rFonts w:ascii="Times New Roman" w:hAnsi="Times New Roman" w:cs="Times New Roman"/>
                <w:b/>
                <w:i/>
                <w:sz w:val="26"/>
                <w:szCs w:val="26"/>
              </w:rPr>
            </w:pPr>
          </w:p>
        </w:tc>
      </w:tr>
      <w:tr w:rsidR="006A7A56" w:rsidRPr="00AB73F1" w:rsidTr="006A7A56">
        <w:tc>
          <w:tcPr>
            <w:tcW w:w="282"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eastAsia="Times New Roman" w:hAnsi="Times New Roman" w:cs="Times New Roman"/>
                <w:kern w:val="0"/>
                <w:sz w:val="26"/>
                <w:szCs w:val="26"/>
                <w14:ligatures w14:val="none"/>
              </w:rPr>
            </w:pPr>
            <w:r w:rsidRPr="00AB73F1">
              <w:rPr>
                <w:rFonts w:ascii="Times New Roman" w:eastAsia="Times New Roman" w:hAnsi="Times New Roman" w:cs="Times New Roman"/>
                <w:spacing w:val="-4"/>
                <w:sz w:val="26"/>
                <w:szCs w:val="26"/>
              </w:rPr>
              <w:t xml:space="preserve">Khoản 3 </w:t>
            </w:r>
            <w:r w:rsidRPr="00AB73F1">
              <w:rPr>
                <w:rFonts w:ascii="Times New Roman" w:eastAsia="Times New Roman" w:hAnsi="Times New Roman" w:cs="Times New Roman"/>
                <w:kern w:val="0"/>
                <w:sz w:val="26"/>
                <w:szCs w:val="26"/>
                <w14:ligatures w14:val="none"/>
              </w:rPr>
              <w:t>Điều 4</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Văn phòng Bộ</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Dự thảo Thông tư cho phép tổ chức đào tạo theo hình thức trực tuyến hoặc kết hợp trực tiếp và trực tuyến, phù hợp với xu hướng chuyển đổi số và thực tiễn đào tạo hiện nay. Tuy nhiên, quy định tại khoản 3 Điều 4 mới chỉ dừng ở nguyên tắc chung mà chưa quy định cụ thể các yêu cầu kỹ thuật và cơ chế kiểm soát chất lượng đối với đào tạo trực tuyến. Đề nghị nghiên cứu bổ sung quy định cụ thể hơn về điều kiện kỹ thuật, phương thức kiểm tra, đánh giá trực tuyến, cơ chế xác thực học viên và tiêu chí bảo đảm chất lượng đào tạo trực tuyến nhằm bảo đảm tính minh bạch, khách quan, đồng thời tạo cơ sở thống nhất cho việc triển khai thực hiện trong thực tế.</w:t>
            </w:r>
          </w:p>
        </w:tc>
        <w:tc>
          <w:tcPr>
            <w:tcW w:w="1875" w:type="pct"/>
            <w:vMerge/>
            <w:tcBorders>
              <w:left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both"/>
              <w:rPr>
                <w:rFonts w:ascii="Times New Roman" w:hAnsi="Times New Roman" w:cs="Times New Roman"/>
                <w:sz w:val="26"/>
                <w:szCs w:val="26"/>
                <w:lang w:val="vi-VN"/>
              </w:rPr>
            </w:pPr>
          </w:p>
        </w:tc>
      </w:tr>
      <w:tr w:rsidR="006A7A56" w:rsidRPr="00AB73F1" w:rsidTr="006A7A56">
        <w:tc>
          <w:tcPr>
            <w:tcW w:w="282"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Khoản 3 Điều 4</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9E0A1A">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Sở KH&amp;CN Bắc Ninh</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Đề nghị bổ sung hướng dẫn cụ thể hơn về: Điều kiện hạ tầng kỹ thuật đối với đào tạo trực tuyến; Yêu cầu xác thực học viên; Quy định lưu trữ dữ liệu học tập; Kiểm tra, giám sát quá trình học tập trực tuyến; Tiêu chí bảo đảm chất lượng đối với đào tạo kết hợp trực tiếp và trực tuyến. </w:t>
            </w:r>
          </w:p>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Lý do: Quy định hiện nay còn mang tính nguyên tắc, chưa có tiêu chí cụ thể để cơ sở đào tạo triển khai thống nhất và để cơ quan quản lý kiểm tra, giám sát.</w:t>
            </w:r>
          </w:p>
        </w:tc>
        <w:tc>
          <w:tcPr>
            <w:tcW w:w="1875" w:type="pct"/>
            <w:vMerge/>
            <w:tcBorders>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both"/>
              <w:rPr>
                <w:rFonts w:ascii="Times New Roman" w:hAnsi="Times New Roman" w:cs="Times New Roman"/>
                <w:sz w:val="26"/>
                <w:szCs w:val="26"/>
              </w:rPr>
            </w:pPr>
          </w:p>
        </w:tc>
      </w:tr>
      <w:tr w:rsidR="006A7A56" w:rsidRPr="00AB73F1" w:rsidTr="006A7A56">
        <w:tc>
          <w:tcPr>
            <w:tcW w:w="282" w:type="pct"/>
            <w:vMerge w:val="restart"/>
            <w:tcBorders>
              <w:top w:val="single" w:sz="2" w:space="0" w:color="auto"/>
              <w:left w:val="single" w:sz="2" w:space="0" w:color="auto"/>
              <w:right w:val="single" w:sz="2" w:space="0" w:color="auto"/>
            </w:tcBorders>
            <w:shd w:val="clear" w:color="auto" w:fill="FFFFFF"/>
          </w:tcPr>
          <w:p w:rsidR="006A7A56" w:rsidRPr="00AB73F1" w:rsidRDefault="006A7A56"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rPr>
            </w:pPr>
          </w:p>
        </w:tc>
        <w:tc>
          <w:tcPr>
            <w:tcW w:w="599" w:type="pct"/>
            <w:vMerge w:val="restart"/>
            <w:tcBorders>
              <w:top w:val="single" w:sz="2" w:space="0" w:color="auto"/>
              <w:left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eastAsia="Times New Roman" w:hAnsi="Times New Roman" w:cs="Times New Roman"/>
                <w:kern w:val="0"/>
                <w:sz w:val="26"/>
                <w:szCs w:val="26"/>
                <w14:ligatures w14:val="none"/>
              </w:rPr>
            </w:pPr>
            <w:r w:rsidRPr="00AB73F1">
              <w:rPr>
                <w:rFonts w:ascii="Times New Roman" w:eastAsia="Times New Roman" w:hAnsi="Times New Roman" w:cs="Times New Roman"/>
                <w:spacing w:val="-4"/>
                <w:sz w:val="26"/>
                <w:szCs w:val="26"/>
              </w:rPr>
              <w:t xml:space="preserve">Khoản 5 </w:t>
            </w:r>
            <w:r w:rsidRPr="00AB73F1">
              <w:rPr>
                <w:rFonts w:ascii="Times New Roman" w:eastAsia="Times New Roman" w:hAnsi="Times New Roman" w:cs="Times New Roman"/>
                <w:kern w:val="0"/>
                <w:sz w:val="26"/>
                <w:szCs w:val="26"/>
                <w14:ligatures w14:val="none"/>
              </w:rPr>
              <w:t>Điều 4</w:t>
            </w:r>
          </w:p>
        </w:tc>
        <w:tc>
          <w:tcPr>
            <w:tcW w:w="605" w:type="pct"/>
            <w:vMerge w:val="restart"/>
            <w:tcBorders>
              <w:top w:val="single" w:sz="2" w:space="0" w:color="auto"/>
              <w:left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sz w:val="26"/>
                <w:szCs w:val="26"/>
                <w:lang w:val="vi-VN"/>
              </w:rPr>
              <w:t xml:space="preserve">Sở KH&amp;CN </w:t>
            </w:r>
            <w:r w:rsidRPr="00AB73F1">
              <w:rPr>
                <w:rFonts w:ascii="Times New Roman" w:hAnsi="Times New Roman" w:cs="Times New Roman"/>
                <w:sz w:val="26"/>
                <w:szCs w:val="26"/>
              </w:rPr>
              <w:t>Hải Phòng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Đề nghị bổ sung quy định tích hợp mã nhận diện điện tử (mã QR hoặc hình thức xác thực phù hợp) trên chứng chỉ đào tạo chuyên môn.  </w:t>
            </w:r>
          </w:p>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Lý do: Việc bổ sung mã nhận diện điện tử giúp: hỗ trợ tra cứu, xác thực thông tin; tăng tính minh bạch; phòng ngừa làm giả chứng </w:t>
            </w:r>
            <w:r w:rsidRPr="00AB73F1">
              <w:rPr>
                <w:rFonts w:ascii="Times New Roman" w:hAnsi="Times New Roman" w:cs="Times New Roman"/>
                <w:sz w:val="26"/>
                <w:szCs w:val="26"/>
              </w:rPr>
              <w:lastRenderedPageBreak/>
              <w:t xml:space="preserve">chỉ; tạo điều kiện kết nối với Cơ sở dữ liệu quốc gia về tiêu chuẩn, đo lường, chất lượng; phù hợp yêu cầu chuyển đổi số trong quản lý nhà nước. </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lastRenderedPageBreak/>
              <w:t>- Tiếp thu</w:t>
            </w:r>
          </w:p>
          <w:p w:rsidR="006A7A56" w:rsidRPr="00AB73F1" w:rsidRDefault="006A7A56" w:rsidP="006A7A56">
            <w:pPr>
              <w:spacing w:before="60" w:after="60" w:line="240" w:lineRule="auto"/>
              <w:ind w:left="57" w:right="57"/>
              <w:jc w:val="both"/>
              <w:rPr>
                <w:rFonts w:ascii="Times New Roman" w:hAnsi="Times New Roman" w:cs="Times New Roman"/>
                <w:sz w:val="26"/>
                <w:szCs w:val="26"/>
              </w:rPr>
            </w:pPr>
          </w:p>
          <w:p w:rsidR="006A7A56" w:rsidRPr="00AB73F1" w:rsidRDefault="006A7A56" w:rsidP="006A7A56">
            <w:pPr>
              <w:spacing w:before="60" w:after="60" w:line="240" w:lineRule="auto"/>
              <w:ind w:left="57" w:right="57"/>
              <w:jc w:val="both"/>
              <w:rPr>
                <w:rFonts w:ascii="Times New Roman" w:hAnsi="Times New Roman" w:cs="Times New Roman"/>
                <w:sz w:val="26"/>
                <w:szCs w:val="26"/>
              </w:rPr>
            </w:pPr>
          </w:p>
          <w:p w:rsidR="006A7A56" w:rsidRPr="00AB73F1" w:rsidRDefault="006A7A56" w:rsidP="006A7A56">
            <w:pPr>
              <w:spacing w:before="60" w:after="60" w:line="240" w:lineRule="auto"/>
              <w:ind w:left="57" w:right="57"/>
              <w:jc w:val="both"/>
              <w:rPr>
                <w:rFonts w:ascii="Times New Roman" w:hAnsi="Times New Roman" w:cs="Times New Roman"/>
                <w:sz w:val="26"/>
                <w:szCs w:val="26"/>
              </w:rPr>
            </w:pPr>
          </w:p>
          <w:p w:rsidR="006A7A56" w:rsidRPr="00AB73F1" w:rsidRDefault="006A7A56" w:rsidP="006A7A56">
            <w:pPr>
              <w:spacing w:before="60" w:after="60" w:line="240" w:lineRule="auto"/>
              <w:ind w:left="57" w:right="57"/>
              <w:jc w:val="both"/>
              <w:rPr>
                <w:rFonts w:ascii="Times New Roman" w:hAnsi="Times New Roman" w:cs="Times New Roman"/>
                <w:sz w:val="26"/>
                <w:szCs w:val="26"/>
              </w:rPr>
            </w:pPr>
          </w:p>
          <w:p w:rsidR="006A7A56" w:rsidRPr="00AB73F1" w:rsidRDefault="006A7A56" w:rsidP="006A7A56">
            <w:pPr>
              <w:spacing w:before="60" w:after="60" w:line="240" w:lineRule="auto"/>
              <w:ind w:left="57" w:right="57"/>
              <w:jc w:val="both"/>
              <w:rPr>
                <w:rFonts w:ascii="Times New Roman" w:hAnsi="Times New Roman" w:cs="Times New Roman"/>
                <w:sz w:val="26"/>
                <w:szCs w:val="26"/>
              </w:rPr>
            </w:pPr>
          </w:p>
          <w:p w:rsidR="006A7A56" w:rsidRPr="00AB73F1" w:rsidRDefault="006A7A56" w:rsidP="006A7A56">
            <w:pPr>
              <w:spacing w:before="60" w:after="60" w:line="240" w:lineRule="auto"/>
              <w:ind w:left="57" w:right="57"/>
              <w:jc w:val="both"/>
              <w:rPr>
                <w:rFonts w:ascii="Times New Roman" w:hAnsi="Times New Roman" w:cs="Times New Roman"/>
                <w:sz w:val="26"/>
                <w:szCs w:val="26"/>
              </w:rPr>
            </w:pPr>
          </w:p>
          <w:p w:rsidR="006A7A56" w:rsidRPr="00AB73F1" w:rsidRDefault="006A7A56" w:rsidP="006A7A56">
            <w:pPr>
              <w:spacing w:before="60" w:after="60" w:line="240" w:lineRule="auto"/>
              <w:ind w:left="57" w:right="57"/>
              <w:jc w:val="both"/>
              <w:rPr>
                <w:rFonts w:ascii="Times New Roman" w:hAnsi="Times New Roman" w:cs="Times New Roman"/>
                <w:sz w:val="26"/>
                <w:szCs w:val="26"/>
              </w:rPr>
            </w:pPr>
          </w:p>
        </w:tc>
      </w:tr>
      <w:tr w:rsidR="006A7A56" w:rsidRPr="00AB73F1" w:rsidTr="006A7A56">
        <w:tc>
          <w:tcPr>
            <w:tcW w:w="282" w:type="pct"/>
            <w:vMerge/>
            <w:tcBorders>
              <w:left w:val="single" w:sz="2" w:space="0" w:color="auto"/>
              <w:bottom w:val="single" w:sz="2" w:space="0" w:color="auto"/>
              <w:right w:val="single" w:sz="2" w:space="0" w:color="auto"/>
            </w:tcBorders>
            <w:shd w:val="clear" w:color="auto" w:fill="FFFFFF"/>
          </w:tcPr>
          <w:p w:rsidR="006A7A56" w:rsidRPr="00AB73F1" w:rsidRDefault="006A7A56"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vMerge/>
            <w:tcBorders>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rPr>
            </w:pPr>
          </w:p>
        </w:tc>
        <w:tc>
          <w:tcPr>
            <w:tcW w:w="605" w:type="pct"/>
            <w:vMerge/>
            <w:tcBorders>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rPr>
            </w:pP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Đồng thời đề nghị nghiên cứu bổ sung yêu cầu lưu vết, xác thực dữ liệu điện tử và trách nhiệm bảo đảm an toàn dữ liệu trong quá trình quản lý, sử dụng chứng chỉ điện tử.</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both"/>
              <w:rPr>
                <w:rFonts w:ascii="Times New Roman" w:eastAsia="Times New Roman" w:hAnsi="Times New Roman" w:cs="Times New Roman"/>
                <w:spacing w:val="-4"/>
                <w:sz w:val="26"/>
                <w:szCs w:val="26"/>
              </w:rPr>
            </w:pPr>
            <w:r w:rsidRPr="00AB73F1">
              <w:rPr>
                <w:rFonts w:ascii="Times New Roman" w:hAnsi="Times New Roman" w:cs="Times New Roman"/>
                <w:sz w:val="26"/>
                <w:szCs w:val="26"/>
              </w:rPr>
              <w:t xml:space="preserve">- </w:t>
            </w:r>
            <w:r w:rsidRPr="00AB73F1">
              <w:rPr>
                <w:rFonts w:ascii="Times New Roman" w:eastAsia="Times New Roman" w:hAnsi="Times New Roman" w:cs="Times New Roman"/>
                <w:spacing w:val="-4"/>
                <w:sz w:val="26"/>
                <w:szCs w:val="26"/>
              </w:rPr>
              <w:t xml:space="preserve"> Khoản 3 Điều 4 dự thảo Thông tư đã quy định “3. Khóa đào tạo được tổ chức trực tiếp, trực tuyến hoặc kết hợp trực tiếp và trực tuyến. </w:t>
            </w:r>
            <w:r w:rsidRPr="00AB73F1">
              <w:rPr>
                <w:rFonts w:ascii="Times New Roman" w:eastAsia="Times New Roman" w:hAnsi="Times New Roman" w:cs="Times New Roman"/>
                <w:i/>
                <w:spacing w:val="-4"/>
                <w:sz w:val="26"/>
                <w:szCs w:val="26"/>
              </w:rPr>
              <w:t>Trường hợp tổ chức trực tuyến hoặc kết hợp, cơ sở đào tạo phải bảo đảm kiểm soát được việc tham gia học tập, xác thực người học, lưu vết quá trình đào tạo, đánh giá kết quả và yêu cầu thực hành, thảo luận theo chương trình đào tạo</w:t>
            </w:r>
            <w:r w:rsidRPr="00AB73F1">
              <w:rPr>
                <w:rFonts w:ascii="Times New Roman" w:eastAsia="Times New Roman" w:hAnsi="Times New Roman" w:cs="Times New Roman"/>
                <w:spacing w:val="-4"/>
                <w:sz w:val="26"/>
                <w:szCs w:val="26"/>
              </w:rPr>
              <w:t>”.</w:t>
            </w:r>
          </w:p>
          <w:p w:rsidR="006A7A56" w:rsidRPr="00AB73F1" w:rsidRDefault="006A7A56" w:rsidP="006A7A56">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 xml:space="preserve">Do đó, cơ sở đào tạo phải có trách nhiệm đầu tư về trang thiết bị kỹ thuật, </w:t>
            </w:r>
            <w:r w:rsidRPr="00AB73F1">
              <w:rPr>
                <w:rFonts w:ascii="Times New Roman" w:eastAsia="Times New Roman" w:hAnsi="Times New Roman" w:cs="Times New Roman"/>
                <w:spacing w:val="-4"/>
                <w:sz w:val="26"/>
                <w:szCs w:val="26"/>
              </w:rPr>
              <w:t>bảo đảm kiểm soát được việc tham gia học tập, xác thực người học, lưu vết quá trình đào tạo, đánh giá kết quả và yêu cầu thực hành, thảo luận theo chương trình đào tạo.</w:t>
            </w:r>
          </w:p>
        </w:tc>
      </w:tr>
      <w:tr w:rsidR="006A7A56" w:rsidRPr="00AB73F1" w:rsidTr="006A7A56">
        <w:tc>
          <w:tcPr>
            <w:tcW w:w="282"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Điều 5</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Thanh tra Chính phủ</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66"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Khoản 2 Điều 5 quy định về thời lượng đào tạo tối thiểu. Tuy nhiên, trong dự thảo Tờ trình không nêu rõ cơ sở để đưa ra quy định thời lượng này. Đề nghị bổ sung thuyết minh. Đồng thời, tại các Phụ lục I, II, III kèm theo dự thảo Thông tư cũng quy định về các nội dung này. Đề nghị rà soát để bảo đảm tránh sự trùng lặp</w:t>
            </w:r>
          </w:p>
          <w:p w:rsidR="006A7A56" w:rsidRPr="00AB73F1" w:rsidRDefault="006A7A56" w:rsidP="006A7A56">
            <w:pPr>
              <w:spacing w:before="60" w:after="60" w:line="240" w:lineRule="auto"/>
              <w:ind w:left="66"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Khoản 3 Điều 5 về đánh giá kết quả đào tạo: Tại các Phụ lục I, II, III kèm theo dự tháo Thông tư cũng quy định về các nội dung này. Đề nghị rà soát để bảo đảm tránh sự trùng lặp.</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9515A8" w:rsidP="006A7A56">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color w:val="000000" w:themeColor="text1"/>
                <w:sz w:val="26"/>
                <w:szCs w:val="26"/>
              </w:rPr>
              <w:t xml:space="preserve">Phụ lục I, II, III kèm theo dự thảo Thông tư đã quy định cụ thể về thời lượng đào tạo cho từng nội dung trong từng chương trình đào tạo, thời lượng này đã được tham khảo theo chương trình đào tạo của </w:t>
            </w:r>
            <w:r w:rsidRPr="00AB73F1">
              <w:rPr>
                <w:rFonts w:ascii="Times New Roman" w:eastAsia="Times New Roman" w:hAnsi="Times New Roman" w:cs="Times New Roman"/>
                <w:sz w:val="26"/>
                <w:szCs w:val="26"/>
              </w:rPr>
              <w:t>International Register of Certificated Auditors và thực tế thực hiện hoạt động đào tạo theo Thông tư số 36/2014/TT-BKHCN</w:t>
            </w:r>
          </w:p>
        </w:tc>
      </w:tr>
      <w:tr w:rsidR="006A7A56"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5</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Bộ Công Thương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Điều 5 dự thảo đã quy định khung chương trình đào tạo chuyên môn đối với chuyên gia đánh giá trong đó có quy định về thời lượng khóa đào tạo chuyên môn.</w:t>
            </w:r>
          </w:p>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lastRenderedPageBreak/>
              <w:t>Đề nghị ban soạn thảo cân nhắc quy định về thời lượng khóa đào tạo cho đối tượng là thử nghiệm viên, giám định viên và chuyên gia năng suất chất lượng, kiểm soát viên chất lượng.</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717F91" w:rsidRPr="00545374" w:rsidRDefault="00E228B1" w:rsidP="006A7A56">
            <w:pPr>
              <w:spacing w:before="60" w:after="60" w:line="240" w:lineRule="auto"/>
              <w:ind w:left="57" w:right="57"/>
              <w:jc w:val="both"/>
              <w:rPr>
                <w:rFonts w:ascii="Times New Roman" w:hAnsi="Times New Roman" w:cs="Times New Roman"/>
                <w:sz w:val="26"/>
                <w:szCs w:val="26"/>
              </w:rPr>
            </w:pPr>
            <w:r>
              <w:rPr>
                <w:rFonts w:ascii="Times New Roman" w:hAnsi="Times New Roman" w:cs="Times New Roman"/>
                <w:sz w:val="26"/>
                <w:szCs w:val="26"/>
              </w:rPr>
              <w:lastRenderedPageBreak/>
              <w:t>Tiếp thu một phần,</w:t>
            </w:r>
            <w:r w:rsidR="006B7253">
              <w:rPr>
                <w:rFonts w:ascii="Times New Roman" w:hAnsi="Times New Roman" w:cs="Times New Roman"/>
                <w:sz w:val="26"/>
                <w:szCs w:val="26"/>
              </w:rPr>
              <w:t xml:space="preserve"> Điều 12 và</w:t>
            </w:r>
            <w:r>
              <w:rPr>
                <w:rFonts w:ascii="Times New Roman" w:hAnsi="Times New Roman" w:cs="Times New Roman"/>
                <w:sz w:val="26"/>
                <w:szCs w:val="26"/>
              </w:rPr>
              <w:t xml:space="preserve"> </w:t>
            </w:r>
            <w:r w:rsidR="006B7253">
              <w:rPr>
                <w:rFonts w:ascii="Times New Roman" w:hAnsi="Times New Roman" w:cs="Times New Roman"/>
                <w:sz w:val="26"/>
                <w:szCs w:val="26"/>
              </w:rPr>
              <w:t xml:space="preserve">khung chương trình đào tạo tại Phụ lục IV kèm theo </w:t>
            </w:r>
            <w:r>
              <w:rPr>
                <w:rFonts w:ascii="Times New Roman" w:hAnsi="Times New Roman" w:cs="Times New Roman"/>
                <w:sz w:val="26"/>
                <w:szCs w:val="26"/>
              </w:rPr>
              <w:t xml:space="preserve">dự thảo Thông tư đã quy định </w:t>
            </w:r>
            <w:r w:rsidRPr="00E228B1">
              <w:rPr>
                <w:rFonts w:ascii="Times New Roman" w:hAnsi="Times New Roman" w:cs="Times New Roman"/>
                <w:sz w:val="26"/>
                <w:szCs w:val="26"/>
              </w:rPr>
              <w:t xml:space="preserve">về thời lượng đào tạo tối thiểu đối với chuyên gia năng suất chất lượng, kiểm soát viên chất lượng. Còn hoạt động đào tạo đối với thử nghiệm </w:t>
            </w:r>
            <w:r w:rsidRPr="00E228B1">
              <w:rPr>
                <w:rFonts w:ascii="Times New Roman" w:hAnsi="Times New Roman" w:cs="Times New Roman"/>
                <w:sz w:val="26"/>
                <w:szCs w:val="26"/>
              </w:rPr>
              <w:lastRenderedPageBreak/>
              <w:t>viên, giám định viên thì tùy thuộc vào nội dung đào tạo, cơ sở đào tạo sẽ</w:t>
            </w:r>
            <w:r w:rsidRPr="00E228B1">
              <w:rPr>
                <w:rFonts w:ascii="Times New Roman" w:hAnsi="Times New Roman" w:cs="Times New Roman"/>
                <w:b/>
                <w:i/>
                <w:sz w:val="26"/>
                <w:szCs w:val="26"/>
              </w:rPr>
              <w:t xml:space="preserve"> </w:t>
            </w:r>
            <w:r>
              <w:rPr>
                <w:rFonts w:ascii="Times New Roman" w:hAnsi="Times New Roman" w:cs="Times New Roman"/>
                <w:sz w:val="26"/>
                <w:szCs w:val="26"/>
              </w:rPr>
              <w:t>quy định</w:t>
            </w:r>
            <w:r w:rsidR="00545374">
              <w:rPr>
                <w:rFonts w:ascii="Times New Roman" w:hAnsi="Times New Roman" w:cs="Times New Roman"/>
                <w:sz w:val="26"/>
                <w:szCs w:val="26"/>
              </w:rPr>
              <w:t xml:space="preserve"> cụ thể</w:t>
            </w:r>
            <w:r>
              <w:rPr>
                <w:rFonts w:ascii="Times New Roman" w:hAnsi="Times New Roman" w:cs="Times New Roman"/>
                <w:sz w:val="26"/>
                <w:szCs w:val="26"/>
              </w:rPr>
              <w:t xml:space="preserve"> về thời lượng đào tạo</w:t>
            </w:r>
            <w:r w:rsidR="00545374">
              <w:rPr>
                <w:rFonts w:ascii="Times New Roman" w:hAnsi="Times New Roman" w:cs="Times New Roman"/>
                <w:sz w:val="26"/>
                <w:szCs w:val="26"/>
              </w:rPr>
              <w:t xml:space="preserve"> trong</w:t>
            </w:r>
            <w:r w:rsidR="006B7253">
              <w:rPr>
                <w:rFonts w:ascii="Times New Roman" w:hAnsi="Times New Roman" w:cs="Times New Roman"/>
                <w:sz w:val="26"/>
                <w:szCs w:val="26"/>
              </w:rPr>
              <w:t xml:space="preserve"> khung</w:t>
            </w:r>
            <w:r w:rsidR="00545374">
              <w:rPr>
                <w:rFonts w:ascii="Times New Roman" w:hAnsi="Times New Roman" w:cs="Times New Roman"/>
                <w:sz w:val="26"/>
                <w:szCs w:val="26"/>
              </w:rPr>
              <w:t xml:space="preserve"> chương trình, đề cương đào tạo</w:t>
            </w:r>
            <w:r w:rsidR="00225398">
              <w:rPr>
                <w:rFonts w:ascii="Times New Roman" w:hAnsi="Times New Roman" w:cs="Times New Roman"/>
                <w:sz w:val="26"/>
                <w:szCs w:val="26"/>
              </w:rPr>
              <w:t xml:space="preserve"> chi tiết</w:t>
            </w:r>
          </w:p>
        </w:tc>
      </w:tr>
      <w:tr w:rsidR="006A7A56"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5</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Trung tâm</w:t>
            </w:r>
            <w:r w:rsidR="00717F91" w:rsidRPr="00AB73F1">
              <w:rPr>
                <w:rFonts w:ascii="Times New Roman" w:hAnsi="Times New Roman" w:cs="Times New Roman"/>
                <w:sz w:val="26"/>
                <w:szCs w:val="26"/>
              </w:rPr>
              <w:t xml:space="preserve"> Kỹ thuật TCĐLCL</w:t>
            </w:r>
            <w:r w:rsidRPr="00AB73F1">
              <w:rPr>
                <w:rFonts w:ascii="Times New Roman" w:hAnsi="Times New Roman" w:cs="Times New Roman"/>
                <w:sz w:val="26"/>
                <w:szCs w:val="26"/>
              </w:rPr>
              <w:t xml:space="preserve"> 3 </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Điểm b, khoản 3 Điều 5 quy định về kiểm tra giữa khóa học. Đề nghị làm rõ tiêu chí đánh giá đối với kiểm tra giữa khóa (đạt/không đạt), hình thức ghi nhận kết quả và mối liên hệ với việc xét cấp chứng chỉ đào tạo chuyên môn. Hiện dự thảo có quy định thực hiện kiểm tra giữa khóa và sử dụng kết quả giữa khóa để xét cấp chứng chỉ, tuy nhiên chưa quy định rõ có bắt buộc đạt mới được tham gia hoặc được công nhận kết quả cuối khóa, dẫn đến khả năng áp dụng không thống nhất giữa các cơ sở đào tạo.</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45374" w:rsidRPr="00AB73F1" w:rsidRDefault="00717F91" w:rsidP="00545374">
            <w:pPr>
              <w:spacing w:before="60" w:after="60" w:line="240" w:lineRule="auto"/>
              <w:ind w:left="57" w:right="57"/>
              <w:jc w:val="both"/>
              <w:rPr>
                <w:rFonts w:ascii="Times New Roman" w:hAnsi="Times New Roman" w:cs="Times New Roman"/>
                <w:b/>
                <w:i/>
                <w:sz w:val="26"/>
                <w:szCs w:val="26"/>
              </w:rPr>
            </w:pPr>
            <w:r w:rsidRPr="00AB73F1">
              <w:rPr>
                <w:rFonts w:ascii="Times New Roman" w:hAnsi="Times New Roman" w:cs="Times New Roman"/>
                <w:sz w:val="26"/>
                <w:szCs w:val="26"/>
              </w:rPr>
              <w:t>Tiếp thu, dự thảo Thông tư</w:t>
            </w:r>
            <w:r w:rsidR="00545374">
              <w:rPr>
                <w:rFonts w:ascii="Times New Roman" w:hAnsi="Times New Roman" w:cs="Times New Roman"/>
                <w:sz w:val="26"/>
                <w:szCs w:val="26"/>
              </w:rPr>
              <w:t xml:space="preserve"> đã</w:t>
            </w:r>
            <w:r w:rsidRPr="00AB73F1">
              <w:rPr>
                <w:rFonts w:ascii="Times New Roman" w:hAnsi="Times New Roman" w:cs="Times New Roman"/>
                <w:sz w:val="26"/>
                <w:szCs w:val="26"/>
              </w:rPr>
              <w:t xml:space="preserve"> chỉnh sửa theo hướng</w:t>
            </w:r>
            <w:r w:rsidR="00545374">
              <w:rPr>
                <w:rFonts w:ascii="Times New Roman" w:hAnsi="Times New Roman" w:cs="Times New Roman"/>
                <w:sz w:val="26"/>
                <w:szCs w:val="26"/>
              </w:rPr>
              <w:t xml:space="preserve"> bỏ quy định bắt buộc phải có bài kiểm tra giữa khóa; cơ sở đào tạo có thể quy định</w:t>
            </w:r>
            <w:r w:rsidR="001124E9">
              <w:rPr>
                <w:rFonts w:ascii="Times New Roman" w:hAnsi="Times New Roman" w:cs="Times New Roman"/>
                <w:sz w:val="26"/>
                <w:szCs w:val="26"/>
              </w:rPr>
              <w:t xml:space="preserve"> về kiểm tra giữa khóa</w:t>
            </w:r>
            <w:r w:rsidR="00545374">
              <w:rPr>
                <w:rFonts w:ascii="Times New Roman" w:hAnsi="Times New Roman" w:cs="Times New Roman"/>
                <w:sz w:val="26"/>
                <w:szCs w:val="26"/>
              </w:rPr>
              <w:t xml:space="preserve"> trong chương trình, đề cương đào tạo nếu thấy cần thiết</w:t>
            </w:r>
          </w:p>
          <w:p w:rsidR="00723200" w:rsidRPr="00AB73F1" w:rsidRDefault="00723200" w:rsidP="006A7A56">
            <w:pPr>
              <w:spacing w:before="60" w:after="60" w:line="240" w:lineRule="auto"/>
              <w:ind w:left="57" w:right="57"/>
              <w:jc w:val="both"/>
              <w:rPr>
                <w:rFonts w:ascii="Times New Roman" w:hAnsi="Times New Roman" w:cs="Times New Roman"/>
                <w:b/>
                <w:i/>
                <w:sz w:val="26"/>
                <w:szCs w:val="26"/>
              </w:rPr>
            </w:pPr>
          </w:p>
        </w:tc>
      </w:tr>
      <w:tr w:rsidR="006A7A56"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5</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9E0A1A">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lang w:val="vi-VN"/>
              </w:rPr>
              <w:t xml:space="preserve">Sở KH&amp;CN Cà </w:t>
            </w:r>
            <w:r w:rsidRPr="00AB73F1">
              <w:rPr>
                <w:rFonts w:ascii="Times New Roman" w:hAnsi="Times New Roman" w:cs="Times New Roman"/>
                <w:sz w:val="26"/>
                <w:szCs w:val="26"/>
              </w:rPr>
              <w:t>Mau</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Tại điểm c, khoản 3, Điều 5 (trang 3) và điểm d, khoản 3, mục V (phụ lục I, II, III) của dự thảo Thông tư: đề nghị điều chỉnh giảm điểm bài kiểm tra cuối khóa, từ nội dung “Học viên đạt yêu cầu khi điểm bài kiểm tra cuối khóa đạt từ 70 điểm trở lên” thành “Học viên đạt yêu cầu khi điểm bài kiểm tra cuối khóa đạt từ 60 điểm trở lên” nhằm tạo điều kiện thuận lợi hơn cho học viên khi tham gia đào tạo</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207054" w:rsidRPr="00AB73F1" w:rsidRDefault="00207054" w:rsidP="006A7A56">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color w:val="000000" w:themeColor="text1"/>
                <w:sz w:val="26"/>
                <w:szCs w:val="26"/>
              </w:rPr>
              <w:t xml:space="preserve">Dự thảo Thông tư và </w:t>
            </w:r>
            <w:r w:rsidR="002A5DDD" w:rsidRPr="00AB73F1">
              <w:rPr>
                <w:rFonts w:ascii="Times New Roman" w:hAnsi="Times New Roman" w:cs="Times New Roman"/>
                <w:color w:val="000000" w:themeColor="text1"/>
                <w:sz w:val="26"/>
                <w:szCs w:val="26"/>
              </w:rPr>
              <w:t xml:space="preserve">Phụ lục I, II, III kèm theo dự thảo Thông tư quy định </w:t>
            </w:r>
            <w:r w:rsidRPr="00AB73F1">
              <w:rPr>
                <w:rFonts w:ascii="Times New Roman" w:hAnsi="Times New Roman" w:cs="Times New Roman"/>
                <w:sz w:val="26"/>
                <w:szCs w:val="26"/>
              </w:rPr>
              <w:t>“Học viên đạt yêu cầu khi điểm bài kiểm tra cuối khóa đạt từ 70 điểm trở lên” là phù hợp</w:t>
            </w:r>
            <w:r w:rsidR="00DE6EF4" w:rsidRPr="00AB73F1">
              <w:rPr>
                <w:rFonts w:ascii="Times New Roman" w:hAnsi="Times New Roman" w:cs="Times New Roman"/>
                <w:sz w:val="26"/>
                <w:szCs w:val="26"/>
              </w:rPr>
              <w:t>.</w:t>
            </w:r>
          </w:p>
          <w:p w:rsidR="00DE6EF4" w:rsidRPr="00AB73F1" w:rsidRDefault="00DE6EF4" w:rsidP="005A55E4">
            <w:pPr>
              <w:spacing w:before="60" w:after="60" w:line="240" w:lineRule="auto"/>
              <w:ind w:left="57" w:right="57"/>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Lý do:</w:t>
            </w:r>
          </w:p>
          <w:p w:rsidR="006A7A56" w:rsidRPr="00AB73F1" w:rsidRDefault="00DE6EF4" w:rsidP="005A55E4">
            <w:pPr>
              <w:spacing w:before="60" w:after="60" w:line="240" w:lineRule="auto"/>
              <w:ind w:left="57" w:right="57"/>
              <w:jc w:val="both"/>
              <w:rPr>
                <w:rFonts w:ascii="Times New Roman" w:eastAsia="Times New Roman" w:hAnsi="Times New Roman" w:cs="Times New Roman"/>
                <w:sz w:val="26"/>
                <w:szCs w:val="26"/>
              </w:rPr>
            </w:pPr>
            <w:r w:rsidRPr="00AB73F1">
              <w:rPr>
                <w:rFonts w:ascii="Times New Roman" w:hAnsi="Times New Roman" w:cs="Times New Roman"/>
                <w:color w:val="000000" w:themeColor="text1"/>
                <w:sz w:val="26"/>
                <w:szCs w:val="26"/>
              </w:rPr>
              <w:t xml:space="preserve">- </w:t>
            </w:r>
            <w:r w:rsidR="005A55E4" w:rsidRPr="00AB73F1">
              <w:rPr>
                <w:rFonts w:ascii="Times New Roman" w:hAnsi="Times New Roman" w:cs="Times New Roman"/>
                <w:color w:val="000000" w:themeColor="text1"/>
                <w:sz w:val="26"/>
                <w:szCs w:val="26"/>
              </w:rPr>
              <w:t xml:space="preserve">Nội dung này đã được quy định </w:t>
            </w:r>
            <w:r w:rsidR="005A55E4" w:rsidRPr="00AB73F1">
              <w:rPr>
                <w:rFonts w:ascii="Times New Roman" w:eastAsia="Times New Roman" w:hAnsi="Times New Roman" w:cs="Times New Roman"/>
                <w:sz w:val="26"/>
                <w:szCs w:val="26"/>
              </w:rPr>
              <w:t>tại</w:t>
            </w:r>
            <w:r w:rsidR="002A5DDD" w:rsidRPr="00AB73F1">
              <w:rPr>
                <w:rFonts w:ascii="Times New Roman" w:eastAsia="Times New Roman" w:hAnsi="Times New Roman" w:cs="Times New Roman"/>
                <w:sz w:val="26"/>
                <w:szCs w:val="26"/>
              </w:rPr>
              <w:t xml:space="preserve"> Thông tư số 36/2014/TT-BKHCN</w:t>
            </w:r>
            <w:r w:rsidR="005A55E4" w:rsidRPr="00AB73F1">
              <w:rPr>
                <w:rFonts w:ascii="Times New Roman" w:eastAsia="Times New Roman" w:hAnsi="Times New Roman" w:cs="Times New Roman"/>
                <w:sz w:val="26"/>
                <w:szCs w:val="26"/>
              </w:rPr>
              <w:t>.</w:t>
            </w:r>
          </w:p>
          <w:p w:rsidR="005A55E4" w:rsidRPr="00AB73F1" w:rsidRDefault="005A55E4" w:rsidP="005A55E4">
            <w:pPr>
              <w:spacing w:before="60" w:after="60" w:line="240" w:lineRule="auto"/>
              <w:ind w:left="57" w:right="57"/>
              <w:jc w:val="both"/>
              <w:rPr>
                <w:rFonts w:ascii="Times New Roman" w:eastAsia="Times New Roman" w:hAnsi="Times New Roman" w:cs="Times New Roman"/>
                <w:kern w:val="0"/>
                <w:sz w:val="26"/>
                <w:szCs w:val="26"/>
                <w14:ligatures w14:val="none"/>
              </w:rPr>
            </w:pPr>
            <w:r w:rsidRPr="00AB73F1">
              <w:rPr>
                <w:rFonts w:ascii="Times New Roman" w:hAnsi="Times New Roman" w:cs="Times New Roman"/>
                <w:color w:val="000000" w:themeColor="text1"/>
                <w:sz w:val="26"/>
                <w:szCs w:val="26"/>
              </w:rPr>
              <w:t xml:space="preserve">- </w:t>
            </w:r>
            <w:r w:rsidR="00207054" w:rsidRPr="00AB73F1">
              <w:rPr>
                <w:rFonts w:ascii="Times New Roman" w:eastAsia="Times New Roman" w:hAnsi="Times New Roman" w:cs="Times New Roman"/>
                <w:kern w:val="0"/>
                <w:sz w:val="26"/>
                <w:szCs w:val="26"/>
                <w14:ligatures w14:val="none"/>
              </w:rPr>
              <w:t xml:space="preserve">Mức 70 điểm đảm bảo </w:t>
            </w:r>
            <w:r w:rsidRPr="00AB73F1">
              <w:rPr>
                <w:rFonts w:ascii="Times New Roman" w:eastAsia="Times New Roman" w:hAnsi="Times New Roman" w:cs="Times New Roman"/>
                <w:kern w:val="0"/>
                <w:sz w:val="26"/>
                <w:szCs w:val="26"/>
                <w14:ligatures w14:val="none"/>
              </w:rPr>
              <w:t>chuyên gia</w:t>
            </w:r>
            <w:r w:rsidR="00207054" w:rsidRPr="00AB73F1">
              <w:rPr>
                <w:rFonts w:ascii="Times New Roman" w:eastAsia="Times New Roman" w:hAnsi="Times New Roman" w:cs="Times New Roman"/>
                <w:kern w:val="0"/>
                <w:sz w:val="26"/>
                <w:szCs w:val="26"/>
                <w14:ligatures w14:val="none"/>
              </w:rPr>
              <w:t xml:space="preserve"> đó đã nắm vững phần lớn kiến thức cốt lõi và có khả năng áp dụng vào thực tế một cách độc lập.</w:t>
            </w:r>
            <w:r w:rsidRPr="00AB73F1">
              <w:rPr>
                <w:rFonts w:ascii="Times New Roman" w:eastAsia="Times New Roman" w:hAnsi="Times New Roman" w:cs="Times New Roman"/>
                <w:kern w:val="0"/>
                <w:sz w:val="26"/>
                <w:szCs w:val="26"/>
                <w14:ligatures w14:val="none"/>
              </w:rPr>
              <w:t xml:space="preserve"> </w:t>
            </w:r>
          </w:p>
          <w:p w:rsidR="00207054" w:rsidRPr="00AB73F1" w:rsidRDefault="005A55E4" w:rsidP="005A55E4">
            <w:pPr>
              <w:spacing w:before="60" w:after="60" w:line="240" w:lineRule="auto"/>
              <w:ind w:left="57" w:right="57"/>
              <w:jc w:val="both"/>
              <w:rPr>
                <w:rFonts w:ascii="Times New Roman" w:eastAsia="Times New Roman" w:hAnsi="Times New Roman" w:cs="Times New Roman"/>
                <w:kern w:val="0"/>
                <w:sz w:val="26"/>
                <w:szCs w:val="26"/>
                <w14:ligatures w14:val="none"/>
              </w:rPr>
            </w:pPr>
            <w:r w:rsidRPr="00AB73F1">
              <w:rPr>
                <w:rFonts w:ascii="Times New Roman" w:hAnsi="Times New Roman" w:cs="Times New Roman"/>
                <w:color w:val="000000" w:themeColor="text1"/>
                <w:sz w:val="26"/>
                <w:szCs w:val="26"/>
              </w:rPr>
              <w:t>-</w:t>
            </w:r>
            <w:r w:rsidRPr="00AB73F1">
              <w:rPr>
                <w:rFonts w:ascii="Times New Roman" w:eastAsia="Times New Roman" w:hAnsi="Times New Roman" w:cs="Times New Roman"/>
                <w:kern w:val="0"/>
                <w:sz w:val="26"/>
                <w:szCs w:val="26"/>
                <w14:ligatures w14:val="none"/>
              </w:rPr>
              <w:t xml:space="preserve"> </w:t>
            </w:r>
            <w:r w:rsidR="00207054" w:rsidRPr="00AB73F1">
              <w:rPr>
                <w:rFonts w:ascii="Times New Roman" w:eastAsia="Times New Roman" w:hAnsi="Times New Roman" w:cs="Times New Roman"/>
                <w:kern w:val="0"/>
                <w:sz w:val="26"/>
                <w:szCs w:val="26"/>
                <w14:ligatures w14:val="none"/>
              </w:rPr>
              <w:t xml:space="preserve">Điểm số luôn có sai số do yếu tố may mắn hoặc đoán mò (đặc biệt là trắc nghiệm). Quy định mức 70 điểm giúp loại trừ những trường hợp </w:t>
            </w:r>
            <w:r w:rsidRPr="00AB73F1">
              <w:rPr>
                <w:rFonts w:ascii="Times New Roman" w:eastAsia="Times New Roman" w:hAnsi="Times New Roman" w:cs="Times New Roman"/>
                <w:kern w:val="0"/>
                <w:sz w:val="26"/>
                <w:szCs w:val="26"/>
                <w14:ligatures w14:val="none"/>
              </w:rPr>
              <w:t>“</w:t>
            </w:r>
            <w:r w:rsidR="00207054" w:rsidRPr="00AB73F1">
              <w:rPr>
                <w:rFonts w:ascii="Times New Roman" w:eastAsia="Times New Roman" w:hAnsi="Times New Roman" w:cs="Times New Roman"/>
                <w:kern w:val="0"/>
                <w:sz w:val="26"/>
                <w:szCs w:val="26"/>
                <w14:ligatures w14:val="none"/>
              </w:rPr>
              <w:t>ăn may</w:t>
            </w:r>
            <w:r w:rsidRPr="00AB73F1">
              <w:rPr>
                <w:rFonts w:ascii="Times New Roman" w:eastAsia="Times New Roman" w:hAnsi="Times New Roman" w:cs="Times New Roman"/>
                <w:kern w:val="0"/>
                <w:sz w:val="26"/>
                <w:szCs w:val="26"/>
                <w14:ligatures w14:val="none"/>
              </w:rPr>
              <w:t>”</w:t>
            </w:r>
            <w:r w:rsidR="00207054" w:rsidRPr="00AB73F1">
              <w:rPr>
                <w:rFonts w:ascii="Times New Roman" w:eastAsia="Times New Roman" w:hAnsi="Times New Roman" w:cs="Times New Roman"/>
                <w:kern w:val="0"/>
                <w:sz w:val="26"/>
                <w:szCs w:val="26"/>
                <w14:ligatures w14:val="none"/>
              </w:rPr>
              <w:t xml:space="preserve"> để đạt điểm, đảm bảo người vượt qua thực sự có năng lực.</w:t>
            </w:r>
          </w:p>
        </w:tc>
      </w:tr>
      <w:tr w:rsidR="00FB6077" w:rsidRPr="00AB73F1" w:rsidTr="006A7A56">
        <w:tc>
          <w:tcPr>
            <w:tcW w:w="282"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5A55E4"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 xml:space="preserve">Khoản 4 </w:t>
            </w:r>
            <w:r w:rsidR="006A7A56" w:rsidRPr="00AB73F1">
              <w:rPr>
                <w:rFonts w:ascii="Times New Roman" w:hAnsi="Times New Roman" w:cs="Times New Roman"/>
                <w:sz w:val="26"/>
                <w:szCs w:val="26"/>
              </w:rPr>
              <w:t>Điều 5</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Bộ Y tế</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Khi quy định về nội dung tích hợp cho lĩnh vực cụ thể, đề nghị bổ sung thêm yêu cầu về “Đạo đức nghề nghiệp” đối với đối tượng yếu thế” (bà mẹ, trẻ em) trong các khóa đào tạo chuyên gia đánh giá lĩnh vực y tế, chăm sóc sức khỏe.</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45374" w:rsidRDefault="00545374" w:rsidP="00DE0BDE">
            <w:pPr>
              <w:spacing w:before="60" w:after="60" w:line="240" w:lineRule="auto"/>
              <w:ind w:left="108" w:right="136"/>
              <w:jc w:val="both"/>
              <w:rPr>
                <w:rFonts w:ascii="Times New Roman" w:hAnsi="Times New Roman" w:cs="Times New Roman"/>
                <w:sz w:val="26"/>
                <w:szCs w:val="26"/>
              </w:rPr>
            </w:pPr>
            <w:r w:rsidRPr="00545374">
              <w:rPr>
                <w:rFonts w:ascii="Times New Roman" w:hAnsi="Times New Roman" w:cs="Times New Roman"/>
                <w:sz w:val="26"/>
                <w:szCs w:val="26"/>
              </w:rPr>
              <w:t>Khoản 1 Điều 5 dự thảo Thông tư quy định: “Cơ sở đào tạo xây dựng khung chương trình đào tạo và đề cương đào tạo chi tiết đối với từng khóa đào tạo chuyên môn đối với chuyên gia đánh giá. Nội dung tối thiểu của chương trình đào tạo chuyên môn thực hiện theo quy định tại Phụ lục I, Phụ lục II và Phụ lục III ban hành kèm theo Thông tư này”</w:t>
            </w:r>
            <w:r>
              <w:rPr>
                <w:rFonts w:ascii="Times New Roman" w:hAnsi="Times New Roman" w:cs="Times New Roman"/>
                <w:sz w:val="26"/>
                <w:szCs w:val="26"/>
              </w:rPr>
              <w:t>.</w:t>
            </w:r>
          </w:p>
          <w:p w:rsidR="00545374" w:rsidRDefault="00545374" w:rsidP="00DE0BDE">
            <w:pPr>
              <w:spacing w:before="60" w:after="60" w:line="240" w:lineRule="auto"/>
              <w:ind w:left="108" w:right="136"/>
              <w:jc w:val="both"/>
              <w:rPr>
                <w:rFonts w:ascii="Times New Roman" w:eastAsia="Times New Roman" w:hAnsi="Times New Roman" w:cs="Times New Roman"/>
                <w:sz w:val="26"/>
                <w:szCs w:val="26"/>
              </w:rPr>
            </w:pPr>
            <w:r w:rsidRPr="00545374">
              <w:rPr>
                <w:rFonts w:ascii="Times New Roman" w:hAnsi="Times New Roman" w:cs="Times New Roman"/>
                <w:sz w:val="26"/>
                <w:szCs w:val="26"/>
              </w:rPr>
              <w:t xml:space="preserve">Khoản </w:t>
            </w:r>
            <w:r>
              <w:rPr>
                <w:rFonts w:ascii="Times New Roman" w:hAnsi="Times New Roman" w:cs="Times New Roman"/>
                <w:sz w:val="26"/>
                <w:szCs w:val="26"/>
              </w:rPr>
              <w:t>4</w:t>
            </w:r>
            <w:r w:rsidRPr="00545374">
              <w:rPr>
                <w:rFonts w:ascii="Times New Roman" w:hAnsi="Times New Roman" w:cs="Times New Roman"/>
                <w:sz w:val="26"/>
                <w:szCs w:val="26"/>
              </w:rPr>
              <w:t xml:space="preserve"> Điều 5 dự thảo Thông tư quy định: </w:t>
            </w:r>
            <w:r w:rsidRPr="00545374">
              <w:rPr>
                <w:rFonts w:ascii="Times New Roman" w:eastAsia="Times New Roman" w:hAnsi="Times New Roman" w:cs="Times New Roman"/>
                <w:sz w:val="26"/>
                <w:szCs w:val="26"/>
              </w:rPr>
              <w:t>“Đối với khóa đào tạo chuyên gia đánh giá theo tiêu chuẩn, quy chuẩn kỹ thuật hoặc lĩnh vực cụ thể, cơ sở đào tạo tích hợp nội dung về yêu cầu kỹ thuật, yêu cầu pháp lý, kỹ thuật đánh giá và tình huống thực hành phù hợp với tiêu chuẩn, quy chuẩn kỹ thuật hoặc lĩnh vực đó”</w:t>
            </w:r>
            <w:r>
              <w:rPr>
                <w:rFonts w:ascii="Times New Roman" w:eastAsia="Times New Roman" w:hAnsi="Times New Roman" w:cs="Times New Roman"/>
                <w:sz w:val="26"/>
                <w:szCs w:val="26"/>
              </w:rPr>
              <w:t>.</w:t>
            </w:r>
          </w:p>
          <w:p w:rsidR="006A7A56" w:rsidRPr="00AB73F1" w:rsidRDefault="00545374" w:rsidP="00DE0BDE">
            <w:pPr>
              <w:spacing w:before="60" w:after="60" w:line="240" w:lineRule="auto"/>
              <w:ind w:left="108" w:right="136"/>
              <w:jc w:val="both"/>
              <w:rPr>
                <w:rFonts w:ascii="Times New Roman" w:eastAsia="Times New Roman" w:hAnsi="Times New Roman" w:cs="Times New Roman"/>
                <w:kern w:val="0"/>
                <w:sz w:val="26"/>
                <w:szCs w:val="26"/>
                <w14:ligatures w14:val="none"/>
              </w:rPr>
            </w:pPr>
            <w:r>
              <w:rPr>
                <w:rFonts w:ascii="Times New Roman" w:eastAsia="Times New Roman" w:hAnsi="Times New Roman" w:cs="Times New Roman"/>
                <w:kern w:val="0"/>
                <w:sz w:val="26"/>
                <w:szCs w:val="26"/>
                <w14:ligatures w14:val="none"/>
              </w:rPr>
              <w:t>Do đó, tùy thuộc vào từng khóa đào tạo, đối tượng đào tạo, cơ sở đào tạo sẽ nghiên cứu để tích hợp các nội dung liên quan, ví dụ tích hợp nội dung</w:t>
            </w:r>
            <w:r w:rsidRPr="00AB73F1">
              <w:rPr>
                <w:rFonts w:ascii="Times New Roman" w:hAnsi="Times New Roman" w:cs="Times New Roman"/>
                <w:sz w:val="26"/>
                <w:szCs w:val="26"/>
              </w:rPr>
              <w:t xml:space="preserve"> yêu cầu về “Đạo đức nghề nghiệp” đối với đối tượng yếu thế” (bà mẹ, trẻ em) trong các khóa đào tạo chuyên gia đánh giá lĩnh vực y tế, chăm sóc sức khỏe</w:t>
            </w:r>
          </w:p>
        </w:tc>
      </w:tr>
      <w:tr w:rsidR="00255902"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255902" w:rsidRPr="00AB73F1" w:rsidRDefault="00255902" w:rsidP="00382EEF">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255902" w:rsidRPr="00AB73F1" w:rsidRDefault="00255902" w:rsidP="00255902">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Điều 6</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255902" w:rsidRPr="00AB73F1" w:rsidRDefault="00255902" w:rsidP="00255902">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color w:val="000000" w:themeColor="text1"/>
                <w:sz w:val="26"/>
                <w:szCs w:val="26"/>
              </w:rPr>
              <w:t>Thanh tra Chính phủ</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255902" w:rsidRPr="00AB73F1" w:rsidRDefault="00255902" w:rsidP="00255902">
            <w:pPr>
              <w:spacing w:before="60" w:after="60" w:line="240" w:lineRule="auto"/>
              <w:ind w:left="68" w:right="67"/>
              <w:jc w:val="both"/>
              <w:rPr>
                <w:rStyle w:val="fontstyle01"/>
                <w:rFonts w:ascii="Times New Roman" w:hAnsi="Times New Roman" w:cs="Times New Roman"/>
                <w:sz w:val="26"/>
                <w:szCs w:val="26"/>
              </w:rPr>
            </w:pPr>
            <w:r w:rsidRPr="00AB73F1">
              <w:rPr>
                <w:rFonts w:ascii="Times New Roman" w:hAnsi="Times New Roman" w:cs="Times New Roman"/>
                <w:color w:val="000000" w:themeColor="text1"/>
                <w:sz w:val="26"/>
                <w:szCs w:val="26"/>
              </w:rPr>
              <w:t xml:space="preserve">Điều 6 quy định về Chương trình đào tạo chuyên môn đối với thử nghiệm viên, giám định viên: đây là quy định mới bổ sung so với Thông tư 36/2014/TT-BKHCN. Tuy nhiên, trong dự thảo Tờ trình và Bảng so sánh chưa thuyết minh cụ thể căn cứ pháp lý để đưa ra quy định này, chỉ nêu chung chung là để phù hợp với quy định tại Nghị định số 22/2026/NĐ-CP, Nghị định số 37/2026/NĐ-CP. Do đó, đề nghị bổ sung thuyết minh chi tiết. Đồng thời nội dung này cũng chưa được </w:t>
            </w:r>
            <w:r w:rsidRPr="00AB73F1">
              <w:rPr>
                <w:rFonts w:ascii="Times New Roman" w:hAnsi="Times New Roman" w:cs="Times New Roman"/>
                <w:color w:val="000000" w:themeColor="text1"/>
                <w:sz w:val="26"/>
                <w:szCs w:val="26"/>
              </w:rPr>
              <w:lastRenderedPageBreak/>
              <w:t>thể hiện trong phạm vi điều chỉnh tại Điều 1 dự thảo Thông tư</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255902" w:rsidRPr="00AB73F1" w:rsidRDefault="00396F1A" w:rsidP="00396F1A">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lastRenderedPageBreak/>
              <w:t xml:space="preserve">Điểm d khoản 5 Điều 93 </w:t>
            </w:r>
            <w:r w:rsidR="00255902" w:rsidRPr="00AB73F1">
              <w:rPr>
                <w:rFonts w:ascii="Times New Roman" w:hAnsi="Times New Roman" w:cs="Times New Roman"/>
                <w:sz w:val="26"/>
                <w:szCs w:val="26"/>
              </w:rPr>
              <w:t xml:space="preserve">Nghị định số 37/2026/NĐ-CP quy định Bộ Khoa học và Công nghệ </w:t>
            </w:r>
            <w:r w:rsidRPr="00AB73F1">
              <w:rPr>
                <w:rFonts w:ascii="Times New Roman" w:hAnsi="Times New Roman" w:cs="Times New Roman"/>
                <w:sz w:val="26"/>
                <w:szCs w:val="26"/>
              </w:rPr>
              <w:t>có trách nhiệm</w:t>
            </w:r>
            <w:r w:rsidR="00255902" w:rsidRPr="00AB73F1">
              <w:rPr>
                <w:rFonts w:ascii="Times New Roman" w:hAnsi="Times New Roman" w:cs="Times New Roman"/>
                <w:sz w:val="26"/>
                <w:szCs w:val="26"/>
              </w:rPr>
              <w:t>: “</w:t>
            </w:r>
            <w:r w:rsidR="00255902" w:rsidRPr="00AB73F1">
              <w:rPr>
                <w:rFonts w:ascii="Times New Roman" w:hAnsi="Times New Roman" w:cs="Times New Roman"/>
                <w:i/>
                <w:iCs/>
                <w:sz w:val="26"/>
                <w:szCs w:val="26"/>
              </w:rPr>
              <w:t>Quản lý hoạt động cấp chứng chỉ đào tạo chuyên môn về đánh giá sự phù hợp đối với chuyên gia đánh giá, thử nghiệm viên, giám định viên, chuyên gia khác của tổ chức đánh giá sự phù hợp; quản lý hoạt động đào tạo chuyên gia năng suất chất lượng, kiểm soát viên chất lượng</w:t>
            </w:r>
            <w:r w:rsidR="00255902" w:rsidRPr="00AB73F1">
              <w:rPr>
                <w:rFonts w:ascii="Times New Roman" w:hAnsi="Times New Roman" w:cs="Times New Roman"/>
                <w:sz w:val="26"/>
                <w:szCs w:val="26"/>
              </w:rPr>
              <w:t>”.</w:t>
            </w:r>
          </w:p>
          <w:p w:rsidR="00396F1A" w:rsidRPr="00C31797" w:rsidRDefault="00396F1A" w:rsidP="00396F1A">
            <w:pPr>
              <w:spacing w:before="60" w:after="60" w:line="240" w:lineRule="auto"/>
              <w:ind w:left="57" w:right="57"/>
              <w:jc w:val="both"/>
              <w:rPr>
                <w:rFonts w:ascii="Times New Roman" w:eastAsia="Times New Roman" w:hAnsi="Times New Roman" w:cs="Times New Roman"/>
                <w:spacing w:val="-4"/>
                <w:sz w:val="26"/>
                <w:szCs w:val="26"/>
              </w:rPr>
            </w:pPr>
            <w:r w:rsidRPr="00C31797">
              <w:rPr>
                <w:rFonts w:ascii="Times New Roman" w:hAnsi="Times New Roman" w:cs="Times New Roman"/>
                <w:spacing w:val="-4"/>
                <w:sz w:val="26"/>
                <w:szCs w:val="26"/>
              </w:rPr>
              <w:t xml:space="preserve">Do đó, dự thảo Thông tư đã quy định về đào tạo chuyên môn đối với thử nghiệm viên, giám định viên và </w:t>
            </w:r>
            <w:r w:rsidR="008A3A8A" w:rsidRPr="00C31797">
              <w:rPr>
                <w:rFonts w:ascii="Times New Roman" w:eastAsia="Times New Roman" w:hAnsi="Times New Roman" w:cs="Times New Roman"/>
                <w:spacing w:val="-4"/>
                <w:sz w:val="26"/>
                <w:szCs w:val="26"/>
              </w:rPr>
              <w:t>tiêu chí năng lực</w:t>
            </w:r>
            <w:r w:rsidRPr="00C31797">
              <w:rPr>
                <w:rFonts w:ascii="Times New Roman" w:eastAsia="Times New Roman" w:hAnsi="Times New Roman" w:cs="Times New Roman"/>
                <w:spacing w:val="-4"/>
                <w:sz w:val="26"/>
                <w:szCs w:val="26"/>
              </w:rPr>
              <w:t xml:space="preserve"> đối với cơ sở đào tạo, việc công bố năng </w:t>
            </w:r>
            <w:r w:rsidRPr="00C31797">
              <w:rPr>
                <w:rFonts w:ascii="Times New Roman" w:eastAsia="Times New Roman" w:hAnsi="Times New Roman" w:cs="Times New Roman"/>
                <w:spacing w:val="-4"/>
                <w:sz w:val="26"/>
                <w:szCs w:val="26"/>
              </w:rPr>
              <w:lastRenderedPageBreak/>
              <w:t>lực, tổ chức đào tạo, đánh giá kết quả và cấp, quản lý chứng chỉ đối với thử nghiệm viên, giám định viên.</w:t>
            </w:r>
          </w:p>
          <w:p w:rsidR="00396F1A" w:rsidRPr="00AB73F1" w:rsidRDefault="001124E9" w:rsidP="001124E9">
            <w:pPr>
              <w:spacing w:before="60" w:after="60" w:line="240" w:lineRule="auto"/>
              <w:ind w:left="57" w:right="57"/>
              <w:jc w:val="both"/>
              <w:rPr>
                <w:rFonts w:ascii="Times New Roman" w:hAnsi="Times New Roman" w:cs="Times New Roman"/>
                <w:color w:val="FF0000"/>
                <w:sz w:val="26"/>
                <w:szCs w:val="26"/>
              </w:rPr>
            </w:pPr>
            <w:r>
              <w:rPr>
                <w:rFonts w:ascii="Times New Roman" w:eastAsia="Times New Roman" w:hAnsi="Times New Roman" w:cs="Times New Roman"/>
                <w:sz w:val="26"/>
                <w:szCs w:val="26"/>
              </w:rPr>
              <w:t>Tiếp thu ý kiến góp ý, d</w:t>
            </w:r>
            <w:r w:rsidR="00396F1A" w:rsidRPr="00AB73F1">
              <w:rPr>
                <w:rFonts w:ascii="Times New Roman" w:hAnsi="Times New Roman" w:cs="Times New Roman"/>
                <w:sz w:val="26"/>
                <w:szCs w:val="26"/>
              </w:rPr>
              <w:t>ự thảo Thông tư đã tiếp thu, bổ sung nội dung trong Phạm vi điều chỉnh</w:t>
            </w:r>
            <w:r>
              <w:rPr>
                <w:rFonts w:ascii="Times New Roman" w:hAnsi="Times New Roman" w:cs="Times New Roman"/>
                <w:sz w:val="26"/>
                <w:szCs w:val="26"/>
              </w:rPr>
              <w:t xml:space="preserve"> và chỉnh sửa Tờ trình, Bảng so sánh</w:t>
            </w:r>
          </w:p>
        </w:tc>
      </w:tr>
      <w:tr w:rsidR="00255902"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255902" w:rsidRPr="00AB73F1" w:rsidRDefault="00255902" w:rsidP="00382EEF">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255902" w:rsidRPr="00AB73F1" w:rsidRDefault="00255902" w:rsidP="00255902">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Điều 6</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255902" w:rsidRPr="00AB73F1" w:rsidRDefault="00255902" w:rsidP="00255902">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color w:val="000000" w:themeColor="text1"/>
                <w:sz w:val="26"/>
                <w:szCs w:val="26"/>
                <w:lang w:val="vi-VN"/>
              </w:rPr>
              <w:t>Hội khoa học và kỹ thuật về Tiêu chuẩn và Chất lượng Việt Nam</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255902" w:rsidRPr="00AB73F1" w:rsidRDefault="00255902" w:rsidP="00255902">
            <w:pPr>
              <w:spacing w:before="60" w:after="60" w:line="240" w:lineRule="auto"/>
              <w:ind w:left="68" w:right="176"/>
              <w:jc w:val="both"/>
              <w:rPr>
                <w:rStyle w:val="fontstyle01"/>
                <w:rFonts w:ascii="Times New Roman" w:hAnsi="Times New Roman" w:cs="Times New Roman"/>
                <w:sz w:val="26"/>
                <w:szCs w:val="26"/>
              </w:rPr>
            </w:pPr>
            <w:r w:rsidRPr="00AB73F1">
              <w:rPr>
                <w:rFonts w:ascii="Times New Roman" w:hAnsi="Times New Roman" w:cs="Times New Roman"/>
                <w:color w:val="000000" w:themeColor="text1"/>
                <w:sz w:val="26"/>
                <w:szCs w:val="26"/>
              </w:rPr>
              <w:t>Đề nghị làm rõ chương trình đào tạo chuyên môn đối với thử nghiệm viên,</w:t>
            </w:r>
            <w:r w:rsidR="00396F1A" w:rsidRPr="00AB73F1">
              <w:rPr>
                <w:rFonts w:ascii="Times New Roman" w:hAnsi="Times New Roman" w:cs="Times New Roman"/>
                <w:color w:val="000000" w:themeColor="text1"/>
                <w:sz w:val="26"/>
                <w:szCs w:val="26"/>
              </w:rPr>
              <w:t xml:space="preserve"> </w:t>
            </w:r>
            <w:r w:rsidRPr="00AB73F1">
              <w:rPr>
                <w:rFonts w:ascii="Times New Roman" w:hAnsi="Times New Roman" w:cs="Times New Roman"/>
                <w:color w:val="000000" w:themeColor="text1"/>
                <w:sz w:val="26"/>
                <w:szCs w:val="26"/>
              </w:rPr>
              <w:t>cần tập trung vào yêu cầu chung về năng lực nghề nghiệp, nguyên tác ki</w:t>
            </w:r>
            <w:r w:rsidR="001124E9">
              <w:rPr>
                <w:rFonts w:ascii="Times New Roman" w:hAnsi="Times New Roman" w:cs="Times New Roman"/>
                <w:color w:val="000000" w:themeColor="text1"/>
                <w:sz w:val="26"/>
                <w:szCs w:val="26"/>
              </w:rPr>
              <w:t>ể</w:t>
            </w:r>
            <w:r w:rsidRPr="00AB73F1">
              <w:rPr>
                <w:rFonts w:ascii="Times New Roman" w:hAnsi="Times New Roman" w:cs="Times New Roman"/>
                <w:color w:val="000000" w:themeColor="text1"/>
                <w:sz w:val="26"/>
                <w:szCs w:val="26"/>
              </w:rPr>
              <w:t>m soát chất lượng kết quả thử nghiệm, truy xuất hồ s</w:t>
            </w:r>
            <w:r w:rsidR="00396F1A" w:rsidRPr="00AB73F1">
              <w:rPr>
                <w:rFonts w:ascii="Times New Roman" w:hAnsi="Times New Roman" w:cs="Times New Roman"/>
                <w:color w:val="000000" w:themeColor="text1"/>
                <w:sz w:val="26"/>
                <w:szCs w:val="26"/>
              </w:rPr>
              <w:t>ơ</w:t>
            </w:r>
            <w:r w:rsidRPr="00AB73F1">
              <w:rPr>
                <w:rFonts w:ascii="Times New Roman" w:hAnsi="Times New Roman" w:cs="Times New Roman"/>
                <w:color w:val="000000" w:themeColor="text1"/>
                <w:sz w:val="26"/>
                <w:szCs w:val="26"/>
              </w:rPr>
              <w:t>, xử lý sai lệch và tuân thủ hệ thống quản lý của tổ chức thử nghiệm; không bao gồm đào tạo thao tác sử dụng thiết bị hoặc đào tạo phương pháp thử cụ thể quy định tại khoản 2 Điều 1 Thông tư này.</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396F1A" w:rsidRDefault="001124E9" w:rsidP="00255902">
            <w:pPr>
              <w:spacing w:before="60" w:after="60" w:line="240" w:lineRule="auto"/>
              <w:ind w:left="57" w:right="57"/>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Dự thảo Thông tư quy định chung về hoạt động đào tạo chuyên môn đối với thử nghiệm viên</w:t>
            </w:r>
            <w:r w:rsidR="006B7253">
              <w:rPr>
                <w:rFonts w:ascii="Times New Roman" w:eastAsia="Times New Roman" w:hAnsi="Times New Roman" w:cs="Times New Roman"/>
                <w:sz w:val="26"/>
                <w:szCs w:val="26"/>
              </w:rPr>
              <w:t xml:space="preserve"> về TCVN ISO/IEC 17025</w:t>
            </w:r>
            <w:r>
              <w:rPr>
                <w:rFonts w:ascii="Times New Roman" w:eastAsia="Times New Roman" w:hAnsi="Times New Roman" w:cs="Times New Roman"/>
                <w:sz w:val="26"/>
                <w:szCs w:val="26"/>
              </w:rPr>
              <w:t xml:space="preserve">. Do đó, căn cứ vào từng đối tượng, nội dung đào tạo, </w:t>
            </w:r>
            <w:r w:rsidRPr="001124E9">
              <w:rPr>
                <w:rFonts w:ascii="Times New Roman" w:eastAsia="Times New Roman" w:hAnsi="Times New Roman" w:cs="Times New Roman"/>
                <w:sz w:val="26"/>
                <w:szCs w:val="26"/>
              </w:rPr>
              <w:t>Cơ sở đào tạo chuyên môn đối với thử nghiệm viên</w:t>
            </w:r>
            <w:r>
              <w:rPr>
                <w:rFonts w:ascii="Times New Roman" w:eastAsia="Times New Roman" w:hAnsi="Times New Roman" w:cs="Times New Roman"/>
                <w:sz w:val="26"/>
                <w:szCs w:val="26"/>
              </w:rPr>
              <w:t xml:space="preserve"> </w:t>
            </w:r>
            <w:r w:rsidRPr="001124E9">
              <w:rPr>
                <w:rFonts w:ascii="Times New Roman" w:eastAsia="Times New Roman" w:hAnsi="Times New Roman" w:cs="Times New Roman"/>
                <w:sz w:val="26"/>
                <w:szCs w:val="26"/>
              </w:rPr>
              <w:t xml:space="preserve">xây dựng khung chương trình, đề cương đào tạo chi tiết </w:t>
            </w:r>
            <w:r w:rsidR="006B7253">
              <w:rPr>
                <w:rFonts w:ascii="Times New Roman" w:eastAsia="Times New Roman" w:hAnsi="Times New Roman" w:cs="Times New Roman"/>
                <w:sz w:val="26"/>
                <w:szCs w:val="26"/>
              </w:rPr>
              <w:t>cho khóa đào tạo</w:t>
            </w:r>
            <w:r w:rsidRPr="001124E9">
              <w:rPr>
                <w:rFonts w:ascii="Times New Roman" w:eastAsia="Times New Roman" w:hAnsi="Times New Roman" w:cs="Times New Roman"/>
                <w:sz w:val="26"/>
                <w:szCs w:val="26"/>
              </w:rPr>
              <w:t xml:space="preserve"> tương ứng</w:t>
            </w:r>
            <w:r>
              <w:rPr>
                <w:rFonts w:ascii="Times New Roman" w:eastAsia="Times New Roman" w:hAnsi="Times New Roman" w:cs="Times New Roman"/>
                <w:sz w:val="26"/>
                <w:szCs w:val="26"/>
              </w:rPr>
              <w:t xml:space="preserve"> (nội dung này đã được quy định tại khoản 1 Điều 6 dự thảo Thông tư)</w:t>
            </w:r>
            <w:r w:rsidRPr="001124E9">
              <w:rPr>
                <w:rFonts w:ascii="Times New Roman" w:eastAsia="Times New Roman" w:hAnsi="Times New Roman" w:cs="Times New Roman"/>
                <w:sz w:val="26"/>
                <w:szCs w:val="26"/>
              </w:rPr>
              <w:t>.</w:t>
            </w:r>
          </w:p>
          <w:p w:rsidR="001124E9" w:rsidRPr="00F11B8D" w:rsidRDefault="001124E9" w:rsidP="00255902">
            <w:pPr>
              <w:spacing w:before="60" w:after="60" w:line="240" w:lineRule="auto"/>
              <w:ind w:left="57" w:right="57"/>
              <w:jc w:val="both"/>
              <w:rPr>
                <w:rFonts w:ascii="Times New Roman" w:eastAsia="Times New Roman" w:hAnsi="Times New Roman" w:cs="Times New Roman"/>
                <w:sz w:val="26"/>
                <w:szCs w:val="26"/>
              </w:rPr>
            </w:pPr>
            <w:r w:rsidRPr="00F11B8D">
              <w:rPr>
                <w:rFonts w:ascii="Times New Roman" w:eastAsia="Times New Roman" w:hAnsi="Times New Roman" w:cs="Times New Roman"/>
                <w:sz w:val="26"/>
                <w:szCs w:val="26"/>
              </w:rPr>
              <w:t xml:space="preserve">Đồng thời, khoản 2 Điều 1 dự thảo Thông tư đã quy định </w:t>
            </w:r>
            <w:r w:rsidR="00F11B8D" w:rsidRPr="00F11B8D">
              <w:rPr>
                <w:rFonts w:ascii="Times New Roman" w:eastAsia="Times New Roman" w:hAnsi="Times New Roman" w:cs="Times New Roman"/>
                <w:sz w:val="26"/>
                <w:szCs w:val="26"/>
              </w:rPr>
              <w:t>khóa</w:t>
            </w:r>
            <w:r w:rsidR="00F11B8D" w:rsidRPr="00F11B8D">
              <w:rPr>
                <w:rFonts w:ascii="Times New Roman" w:hAnsi="Times New Roman" w:cs="Times New Roman"/>
                <w:sz w:val="26"/>
                <w:szCs w:val="26"/>
              </w:rPr>
              <w:t xml:space="preserve"> đào tạo sử dụng thiết bị, phương pháp, quy trình thử nghiệm không thuộc đối tượng áp dụng của Thông tư</w:t>
            </w:r>
          </w:p>
        </w:tc>
      </w:tr>
      <w:tr w:rsidR="00C3766B" w:rsidRPr="00AB73F1" w:rsidTr="009F6608">
        <w:tc>
          <w:tcPr>
            <w:tcW w:w="282" w:type="pct"/>
            <w:tcBorders>
              <w:top w:val="single" w:sz="2" w:space="0" w:color="auto"/>
              <w:left w:val="single" w:sz="2" w:space="0" w:color="auto"/>
              <w:bottom w:val="single" w:sz="2" w:space="0" w:color="auto"/>
              <w:right w:val="single" w:sz="2" w:space="0" w:color="auto"/>
            </w:tcBorders>
            <w:shd w:val="clear" w:color="auto" w:fill="FFFFFF"/>
          </w:tcPr>
          <w:p w:rsidR="00C3766B" w:rsidRPr="00AB73F1" w:rsidRDefault="00C3766B" w:rsidP="00382EEF">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C3766B" w:rsidRPr="00AB73F1" w:rsidRDefault="00C3766B" w:rsidP="00C3766B">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Điều 6</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C3766B" w:rsidRPr="00AB73F1" w:rsidRDefault="00C3766B" w:rsidP="00C3766B">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color w:val="000000" w:themeColor="text1"/>
                <w:sz w:val="26"/>
                <w:szCs w:val="26"/>
              </w:rPr>
              <w:t>Bộ Công an</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C3766B" w:rsidRPr="00AB73F1" w:rsidRDefault="00C3766B" w:rsidP="00C3766B">
            <w:pPr>
              <w:spacing w:before="60" w:after="60" w:line="240" w:lineRule="auto"/>
              <w:ind w:left="68" w:right="176"/>
              <w:jc w:val="both"/>
              <w:rPr>
                <w:rStyle w:val="fontstyle01"/>
                <w:rFonts w:ascii="Times New Roman" w:hAnsi="Times New Roman" w:cs="Times New Roman"/>
                <w:sz w:val="26"/>
                <w:szCs w:val="26"/>
              </w:rPr>
            </w:pPr>
            <w:r w:rsidRPr="00AB73F1">
              <w:rPr>
                <w:rFonts w:ascii="Times New Roman" w:hAnsi="Times New Roman" w:cs="Times New Roman"/>
                <w:color w:val="000000" w:themeColor="text1"/>
                <w:sz w:val="26"/>
                <w:szCs w:val="26"/>
              </w:rPr>
              <w:t>Đề nghị xem xét bổ sung quy định về thời gian đào tạo chuyên môn đối với thử nghiệm viên, giám định viên để thống nhất giữa các cơ sở đào tạo, tránh trường hợp một số cơ sở có thể kéo dài thời gian đào tạo làm tăng chi phí đào tạo</w:t>
            </w:r>
          </w:p>
        </w:tc>
        <w:tc>
          <w:tcPr>
            <w:tcW w:w="1875" w:type="pct"/>
            <w:vMerge w:val="restart"/>
            <w:tcBorders>
              <w:top w:val="single" w:sz="2" w:space="0" w:color="auto"/>
              <w:left w:val="single" w:sz="2" w:space="0" w:color="auto"/>
              <w:right w:val="single" w:sz="2" w:space="0" w:color="auto"/>
            </w:tcBorders>
            <w:shd w:val="clear" w:color="auto" w:fill="FFFFFF"/>
          </w:tcPr>
          <w:p w:rsidR="00C3766B" w:rsidRPr="006B7253" w:rsidRDefault="00C3766B" w:rsidP="00D37FB8">
            <w:pPr>
              <w:spacing w:before="60" w:after="60" w:line="240" w:lineRule="auto"/>
              <w:ind w:left="57" w:right="57"/>
              <w:jc w:val="both"/>
              <w:rPr>
                <w:rFonts w:ascii="Times New Roman" w:hAnsi="Times New Roman" w:cs="Times New Roman"/>
                <w:sz w:val="26"/>
                <w:szCs w:val="26"/>
              </w:rPr>
            </w:pPr>
            <w:r w:rsidRPr="00F11B8D">
              <w:rPr>
                <w:rFonts w:ascii="Times New Roman" w:hAnsi="Times New Roman" w:cs="Times New Roman"/>
                <w:sz w:val="26"/>
                <w:szCs w:val="26"/>
              </w:rPr>
              <w:t xml:space="preserve">Dự thảo Thông tư không quy định cứng một mức thời lượng tối thiểu chung cho </w:t>
            </w:r>
            <w:r w:rsidR="006B7253">
              <w:rPr>
                <w:rFonts w:ascii="Times New Roman" w:hAnsi="Times New Roman" w:cs="Times New Roman"/>
                <w:sz w:val="26"/>
                <w:szCs w:val="26"/>
              </w:rPr>
              <w:t>hoạt động</w:t>
            </w:r>
            <w:r w:rsidR="006B7253" w:rsidRPr="009E0DA2">
              <w:rPr>
                <w:rFonts w:ascii="Times New Roman" w:eastAsia="Times New Roman" w:hAnsi="Times New Roman" w:cs="Times New Roman"/>
                <w:sz w:val="28"/>
                <w:szCs w:val="28"/>
              </w:rPr>
              <w:t xml:space="preserve"> </w:t>
            </w:r>
            <w:r w:rsidR="006B7253" w:rsidRPr="006B7253">
              <w:rPr>
                <w:rFonts w:ascii="Times New Roman" w:eastAsia="Times New Roman" w:hAnsi="Times New Roman" w:cs="Times New Roman"/>
                <w:sz w:val="26"/>
                <w:szCs w:val="26"/>
              </w:rPr>
              <w:t>đào tạo chuyên môn đối với thử nghiệm viên về tiêu chuẩn quốc gia TCVN ISO/IEC 17025 hoặc tiêu chuẩn quốc tế ISO/IEC 17025, giám định viên về tiêu chuẩn quốc gia TCVN ISO/IEC 17020 hoặc tiêu chuẩn quốc tế ISO/IEC 17020</w:t>
            </w:r>
            <w:r w:rsidRPr="00F11B8D">
              <w:rPr>
                <w:rFonts w:ascii="Times New Roman" w:hAnsi="Times New Roman" w:cs="Times New Roman"/>
                <w:sz w:val="26"/>
                <w:szCs w:val="26"/>
              </w:rPr>
              <w:t>; cơ sở đào tạo phải xác định thời lượng trong</w:t>
            </w:r>
            <w:r w:rsidR="00F11B8D" w:rsidRPr="00F11B8D">
              <w:rPr>
                <w:rFonts w:ascii="Times New Roman" w:hAnsi="Times New Roman" w:cs="Times New Roman"/>
                <w:sz w:val="26"/>
                <w:szCs w:val="26"/>
              </w:rPr>
              <w:t xml:space="preserve"> </w:t>
            </w:r>
            <w:r w:rsidR="006B7253">
              <w:rPr>
                <w:rFonts w:ascii="Times New Roman" w:hAnsi="Times New Roman" w:cs="Times New Roman"/>
                <w:sz w:val="26"/>
                <w:szCs w:val="26"/>
              </w:rPr>
              <w:t xml:space="preserve">khung </w:t>
            </w:r>
            <w:r w:rsidR="00F11B8D" w:rsidRPr="00F11B8D">
              <w:rPr>
                <w:rFonts w:ascii="Times New Roman" w:hAnsi="Times New Roman" w:cs="Times New Roman"/>
                <w:sz w:val="26"/>
                <w:szCs w:val="26"/>
              </w:rPr>
              <w:t>chương trình,</w:t>
            </w:r>
            <w:r w:rsidRPr="00F11B8D">
              <w:rPr>
                <w:rFonts w:ascii="Times New Roman" w:hAnsi="Times New Roman" w:cs="Times New Roman"/>
                <w:sz w:val="26"/>
                <w:szCs w:val="26"/>
              </w:rPr>
              <w:t xml:space="preserve"> đề cương đào tạo phù hợp với tiêu chuẩn áp dụng, nội dung chuyên môn, yêu cầu thực hành và đối tượng học viên, đồng thời chịu trách nhiệm trước pháp luật về chất lượng đào tạo.</w:t>
            </w:r>
          </w:p>
        </w:tc>
      </w:tr>
      <w:tr w:rsidR="00C3766B" w:rsidRPr="00AB73F1" w:rsidTr="009F6608">
        <w:tc>
          <w:tcPr>
            <w:tcW w:w="282" w:type="pct"/>
            <w:tcBorders>
              <w:top w:val="single" w:sz="2" w:space="0" w:color="auto"/>
              <w:left w:val="single" w:sz="2" w:space="0" w:color="auto"/>
              <w:bottom w:val="single" w:sz="2" w:space="0" w:color="auto"/>
              <w:right w:val="single" w:sz="2" w:space="0" w:color="auto"/>
            </w:tcBorders>
            <w:shd w:val="clear" w:color="auto" w:fill="FFFFFF"/>
          </w:tcPr>
          <w:p w:rsidR="00C3766B" w:rsidRPr="00AB73F1" w:rsidRDefault="00C3766B"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C3766B" w:rsidRPr="00AB73F1" w:rsidRDefault="00C3766B"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Khoản 3 Điều 6</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C3766B" w:rsidRPr="00AB73F1" w:rsidRDefault="00C3766B" w:rsidP="006A7A56">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sz w:val="26"/>
                <w:szCs w:val="26"/>
                <w:lang w:val="vi-VN"/>
              </w:rPr>
              <w:t>Ngân hàng nhà nước Việt Nam</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C3766B" w:rsidRPr="00AB73F1" w:rsidRDefault="00C3766B" w:rsidP="00FB6077">
            <w:pPr>
              <w:spacing w:before="60" w:after="60" w:line="240" w:lineRule="auto"/>
              <w:ind w:left="68" w:right="176"/>
              <w:jc w:val="both"/>
              <w:rPr>
                <w:rFonts w:ascii="Times New Roman" w:hAnsi="Times New Roman" w:cs="Times New Roman"/>
                <w:sz w:val="26"/>
                <w:szCs w:val="26"/>
              </w:rPr>
            </w:pPr>
            <w:r w:rsidRPr="00AB73F1">
              <w:rPr>
                <w:rStyle w:val="fontstyle01"/>
                <w:rFonts w:ascii="Times New Roman" w:hAnsi="Times New Roman" w:cs="Times New Roman"/>
                <w:sz w:val="26"/>
                <w:szCs w:val="26"/>
              </w:rPr>
              <w:t>Đề nghị bổ sung nguyên tắc xác định thời</w:t>
            </w:r>
            <w:r w:rsidRPr="00AB73F1">
              <w:rPr>
                <w:rFonts w:ascii="Times New Roman" w:hAnsi="Times New Roman" w:cs="Times New Roman"/>
                <w:color w:val="000000"/>
                <w:sz w:val="26"/>
                <w:szCs w:val="26"/>
              </w:rPr>
              <w:br/>
            </w:r>
            <w:r w:rsidRPr="00AB73F1">
              <w:rPr>
                <w:rStyle w:val="fontstyle01"/>
                <w:rFonts w:ascii="Times New Roman" w:hAnsi="Times New Roman" w:cs="Times New Roman"/>
                <w:sz w:val="26"/>
                <w:szCs w:val="26"/>
              </w:rPr>
              <w:t>lượng tối thiểu hoặc khung chuẩn đầu ra</w:t>
            </w:r>
            <w:r w:rsidRPr="00AB73F1">
              <w:rPr>
                <w:rFonts w:ascii="Times New Roman" w:hAnsi="Times New Roman" w:cs="Times New Roman"/>
                <w:color w:val="000000"/>
                <w:sz w:val="26"/>
                <w:szCs w:val="26"/>
              </w:rPr>
              <w:br/>
            </w:r>
            <w:r w:rsidRPr="00AB73F1">
              <w:rPr>
                <w:rStyle w:val="fontstyle01"/>
                <w:rFonts w:ascii="Times New Roman" w:hAnsi="Times New Roman" w:cs="Times New Roman"/>
                <w:sz w:val="26"/>
                <w:szCs w:val="26"/>
              </w:rPr>
              <w:t xml:space="preserve">theo lĩnh vực chuyên môn. </w:t>
            </w:r>
            <w:r w:rsidRPr="00AB73F1">
              <w:rPr>
                <w:rFonts w:ascii="Times New Roman" w:hAnsi="Times New Roman" w:cs="Times New Roman"/>
                <w:color w:val="000000" w:themeColor="text1"/>
                <w:sz w:val="26"/>
                <w:szCs w:val="26"/>
              </w:rPr>
              <w:t>Tránh chênh lệch lớn về chất lượng đào tạo giữa các cơ sở; bảo đảm tính thống nhất của chất lượng nhân lực.</w:t>
            </w:r>
          </w:p>
        </w:tc>
        <w:tc>
          <w:tcPr>
            <w:tcW w:w="1875" w:type="pct"/>
            <w:vMerge/>
            <w:tcBorders>
              <w:left w:val="single" w:sz="2" w:space="0" w:color="auto"/>
              <w:right w:val="single" w:sz="2" w:space="0" w:color="auto"/>
            </w:tcBorders>
            <w:shd w:val="clear" w:color="auto" w:fill="FFFFFF"/>
          </w:tcPr>
          <w:p w:rsidR="00C3766B" w:rsidRPr="00AB73F1" w:rsidRDefault="00C3766B" w:rsidP="006A7A56">
            <w:pPr>
              <w:spacing w:before="60" w:after="60" w:line="240" w:lineRule="auto"/>
              <w:ind w:left="57" w:right="57"/>
              <w:jc w:val="both"/>
              <w:rPr>
                <w:rFonts w:ascii="Times New Roman" w:hAnsi="Times New Roman" w:cs="Times New Roman"/>
                <w:sz w:val="26"/>
                <w:szCs w:val="26"/>
              </w:rPr>
            </w:pPr>
          </w:p>
        </w:tc>
      </w:tr>
      <w:tr w:rsidR="00C3766B" w:rsidRPr="00AB73F1" w:rsidTr="009F6608">
        <w:tc>
          <w:tcPr>
            <w:tcW w:w="282" w:type="pct"/>
            <w:tcBorders>
              <w:top w:val="single" w:sz="2" w:space="0" w:color="auto"/>
              <w:left w:val="single" w:sz="2" w:space="0" w:color="auto"/>
              <w:bottom w:val="single" w:sz="2" w:space="0" w:color="auto"/>
              <w:right w:val="single" w:sz="2" w:space="0" w:color="auto"/>
            </w:tcBorders>
            <w:shd w:val="clear" w:color="auto" w:fill="FFFFFF"/>
          </w:tcPr>
          <w:p w:rsidR="00C3766B" w:rsidRPr="00AB73F1" w:rsidRDefault="00C3766B"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C3766B" w:rsidRPr="00AB73F1" w:rsidRDefault="00C3766B"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6</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C3766B" w:rsidRPr="00AB73F1" w:rsidRDefault="00C3766B" w:rsidP="006A7A56">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sz w:val="26"/>
                <w:szCs w:val="26"/>
                <w:lang w:val="vi-VN"/>
              </w:rPr>
              <w:t xml:space="preserve">Sở KH&amp;CN </w:t>
            </w:r>
            <w:r w:rsidRPr="00AB73F1">
              <w:rPr>
                <w:rFonts w:ascii="Times New Roman" w:hAnsi="Times New Roman" w:cs="Times New Roman"/>
                <w:sz w:val="26"/>
                <w:szCs w:val="26"/>
              </w:rPr>
              <w:t>Phú Thọ</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C3766B" w:rsidRPr="00AB73F1" w:rsidRDefault="00C3766B"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Đề nghị bổ sung thời lượng khung tối thiểu đối với Chương trình đào tạo chuyên môn đối với thử nghiệm viên, giám định viên. Lý do: </w:t>
            </w:r>
            <w:r w:rsidRPr="00AB73F1">
              <w:rPr>
                <w:rFonts w:ascii="Times New Roman" w:hAnsi="Times New Roman" w:cs="Times New Roman"/>
                <w:sz w:val="26"/>
                <w:szCs w:val="26"/>
              </w:rPr>
              <w:lastRenderedPageBreak/>
              <w:t>Dự thảo giao Cơ sở đào tạo tự quy định thời lượng khóa đào tạo phù hợp với nội dung chuyên môn, yêu cầu thực hành và đối tượng học viên. Tuy nhiên, theo quy định tại Điều 4: Chứng chỉ đào tạo chuyên môn chỉ được cấp cho học viên tham gia đủ thời lượng tối thiểu theo quy định. Do đó cần quy định thời lượng khung tối thiểu (Ví dụ: tối thiểu 03 ngày (tương đương 24 giờ)) để đảm bảo mặt bằng chất lượng chung, tương tự như cách quy định thời lượng tối thiểu 05 ngày (tương đương 40 giờ) đối với chuyên gia đánh giá.</w:t>
            </w:r>
          </w:p>
        </w:tc>
        <w:tc>
          <w:tcPr>
            <w:tcW w:w="1875" w:type="pct"/>
            <w:vMerge/>
            <w:tcBorders>
              <w:left w:val="single" w:sz="2" w:space="0" w:color="auto"/>
              <w:bottom w:val="single" w:sz="2" w:space="0" w:color="auto"/>
              <w:right w:val="single" w:sz="2" w:space="0" w:color="auto"/>
            </w:tcBorders>
            <w:shd w:val="clear" w:color="auto" w:fill="FFFFFF"/>
          </w:tcPr>
          <w:p w:rsidR="00C3766B" w:rsidRPr="00AB73F1" w:rsidRDefault="00C3766B" w:rsidP="006A7A56">
            <w:pPr>
              <w:spacing w:before="60" w:after="60" w:line="240" w:lineRule="auto"/>
              <w:ind w:left="57" w:right="57"/>
              <w:jc w:val="both"/>
              <w:rPr>
                <w:rFonts w:ascii="Times New Roman" w:hAnsi="Times New Roman" w:cs="Times New Roman"/>
                <w:sz w:val="26"/>
                <w:szCs w:val="26"/>
              </w:rPr>
            </w:pPr>
          </w:p>
        </w:tc>
      </w:tr>
      <w:tr w:rsidR="00C710CF" w:rsidRPr="00AB73F1" w:rsidTr="009F6608">
        <w:tc>
          <w:tcPr>
            <w:tcW w:w="282" w:type="pct"/>
            <w:vMerge w:val="restart"/>
            <w:tcBorders>
              <w:top w:val="single" w:sz="2" w:space="0" w:color="auto"/>
              <w:left w:val="single" w:sz="2" w:space="0" w:color="auto"/>
              <w:right w:val="single" w:sz="2" w:space="0" w:color="auto"/>
            </w:tcBorders>
            <w:shd w:val="clear" w:color="auto" w:fill="FFFFFF"/>
          </w:tcPr>
          <w:p w:rsidR="00C710CF" w:rsidRPr="00AB73F1" w:rsidRDefault="00C710CF"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vMerge w:val="restart"/>
            <w:tcBorders>
              <w:top w:val="single" w:sz="2" w:space="0" w:color="auto"/>
              <w:left w:val="single" w:sz="2" w:space="0" w:color="auto"/>
              <w:right w:val="single" w:sz="2" w:space="0" w:color="auto"/>
            </w:tcBorders>
            <w:shd w:val="clear" w:color="auto" w:fill="FFFFFF"/>
          </w:tcPr>
          <w:p w:rsidR="00C710CF" w:rsidRPr="00AB73F1" w:rsidRDefault="00C710CF" w:rsidP="00691985">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Điều 7</w:t>
            </w:r>
          </w:p>
        </w:tc>
        <w:tc>
          <w:tcPr>
            <w:tcW w:w="605" w:type="pct"/>
            <w:vMerge w:val="restart"/>
            <w:tcBorders>
              <w:top w:val="single" w:sz="2" w:space="0" w:color="auto"/>
              <w:left w:val="single" w:sz="2" w:space="0" w:color="auto"/>
              <w:right w:val="single" w:sz="2" w:space="0" w:color="auto"/>
            </w:tcBorders>
            <w:shd w:val="clear" w:color="auto" w:fill="FFFFFF"/>
          </w:tcPr>
          <w:p w:rsidR="00C710CF" w:rsidRPr="00AB73F1" w:rsidRDefault="00C710CF" w:rsidP="00691985">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color w:val="000000" w:themeColor="text1"/>
                <w:sz w:val="26"/>
                <w:szCs w:val="26"/>
              </w:rPr>
              <w:t>Thanh tra Chính phủ</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C710CF" w:rsidRPr="00AB73F1" w:rsidRDefault="00C710CF" w:rsidP="00691985">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 xml:space="preserve">- Khoản 1 Điều 7 quy định về: “...phối hợp với cơ sở đào tạo đáp ứng yêu cầu quy </w:t>
            </w:r>
            <w:r w:rsidR="006B7253">
              <w:rPr>
                <w:rFonts w:ascii="Times New Roman" w:hAnsi="Times New Roman" w:cs="Times New Roman"/>
                <w:color w:val="000000" w:themeColor="text1"/>
                <w:sz w:val="26"/>
                <w:szCs w:val="26"/>
              </w:rPr>
              <w:t>định</w:t>
            </w:r>
            <w:r w:rsidRPr="00AB73F1">
              <w:rPr>
                <w:rFonts w:ascii="Times New Roman" w:hAnsi="Times New Roman" w:cs="Times New Roman"/>
                <w:color w:val="000000" w:themeColor="text1"/>
                <w:sz w:val="26"/>
                <w:szCs w:val="26"/>
              </w:rPr>
              <w:t xml:space="preserve"> tại Thông tư này”. Đề nghị nêu cụ thể đáp ứng quy định tại điều, khoản nào của Thông tư.</w:t>
            </w:r>
          </w:p>
        </w:tc>
        <w:tc>
          <w:tcPr>
            <w:tcW w:w="1875" w:type="pct"/>
            <w:tcBorders>
              <w:left w:val="single" w:sz="2" w:space="0" w:color="auto"/>
              <w:bottom w:val="single" w:sz="2" w:space="0" w:color="auto"/>
              <w:right w:val="single" w:sz="2" w:space="0" w:color="auto"/>
            </w:tcBorders>
            <w:shd w:val="clear" w:color="auto" w:fill="FFFFFF"/>
          </w:tcPr>
          <w:p w:rsidR="00C710CF" w:rsidRPr="00AB73F1" w:rsidRDefault="00C710CF" w:rsidP="005961F4">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 Tiếp thu</w:t>
            </w:r>
            <w:r w:rsidR="006B7253">
              <w:rPr>
                <w:rFonts w:ascii="Times New Roman" w:hAnsi="Times New Roman" w:cs="Times New Roman"/>
                <w:sz w:val="26"/>
                <w:szCs w:val="26"/>
              </w:rPr>
              <w:t>, dự thảo Thông tư đã chỉnh sửa theo hướng xã hội hóa hoạt động đào tạo chuyên gia năng suất chất lượng</w:t>
            </w:r>
            <w:r w:rsidR="005961F4">
              <w:rPr>
                <w:rFonts w:ascii="Times New Roman" w:hAnsi="Times New Roman" w:cs="Times New Roman"/>
                <w:sz w:val="26"/>
                <w:szCs w:val="26"/>
              </w:rPr>
              <w:t>; cơ sở đào tạo đáp ứng tiêu chí năng lực sẽ thực hiện công bố năng lực và tiến hành đào tạo, không chỉ là mỗi phối hợp với Ủy ban TĐC Quốc gia thực hiện đào tạo như dự thảo gứi lấy ý kiến</w:t>
            </w:r>
          </w:p>
        </w:tc>
      </w:tr>
      <w:tr w:rsidR="00C710CF" w:rsidRPr="00AB73F1" w:rsidTr="009F6608">
        <w:tc>
          <w:tcPr>
            <w:tcW w:w="282" w:type="pct"/>
            <w:vMerge/>
            <w:tcBorders>
              <w:left w:val="single" w:sz="2" w:space="0" w:color="auto"/>
              <w:bottom w:val="single" w:sz="2" w:space="0" w:color="auto"/>
              <w:right w:val="single" w:sz="2" w:space="0" w:color="auto"/>
            </w:tcBorders>
            <w:shd w:val="clear" w:color="auto" w:fill="FFFFFF"/>
          </w:tcPr>
          <w:p w:rsidR="00C710CF" w:rsidRPr="00AB73F1" w:rsidRDefault="00C710CF"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vMerge/>
            <w:tcBorders>
              <w:left w:val="single" w:sz="2" w:space="0" w:color="auto"/>
              <w:bottom w:val="single" w:sz="2" w:space="0" w:color="auto"/>
              <w:right w:val="single" w:sz="2" w:space="0" w:color="auto"/>
            </w:tcBorders>
            <w:shd w:val="clear" w:color="auto" w:fill="FFFFFF"/>
          </w:tcPr>
          <w:p w:rsidR="00C710CF" w:rsidRPr="00AB73F1" w:rsidRDefault="00C710CF" w:rsidP="00691985">
            <w:pPr>
              <w:spacing w:before="60" w:after="60" w:line="240" w:lineRule="auto"/>
              <w:ind w:left="57" w:right="57"/>
              <w:jc w:val="center"/>
              <w:rPr>
                <w:rFonts w:ascii="Times New Roman" w:hAnsi="Times New Roman" w:cs="Times New Roman"/>
                <w:color w:val="000000" w:themeColor="text1"/>
                <w:sz w:val="26"/>
                <w:szCs w:val="26"/>
              </w:rPr>
            </w:pPr>
          </w:p>
        </w:tc>
        <w:tc>
          <w:tcPr>
            <w:tcW w:w="605" w:type="pct"/>
            <w:vMerge/>
            <w:tcBorders>
              <w:left w:val="single" w:sz="2" w:space="0" w:color="auto"/>
              <w:bottom w:val="single" w:sz="2" w:space="0" w:color="auto"/>
              <w:right w:val="single" w:sz="2" w:space="0" w:color="auto"/>
            </w:tcBorders>
            <w:shd w:val="clear" w:color="auto" w:fill="FFFFFF"/>
          </w:tcPr>
          <w:p w:rsidR="00C710CF" w:rsidRPr="00AB73F1" w:rsidRDefault="00C710CF" w:rsidP="00691985">
            <w:pPr>
              <w:spacing w:before="60" w:after="60" w:line="240" w:lineRule="auto"/>
              <w:ind w:left="57" w:right="57"/>
              <w:jc w:val="center"/>
              <w:rPr>
                <w:rFonts w:ascii="Times New Roman" w:hAnsi="Times New Roman" w:cs="Times New Roman"/>
                <w:color w:val="000000" w:themeColor="text1"/>
                <w:sz w:val="26"/>
                <w:szCs w:val="26"/>
              </w:rPr>
            </w:pP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C710CF" w:rsidRPr="00AB73F1" w:rsidRDefault="00C710CF" w:rsidP="00691985">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 Khoản 4 Điều 7 quy định: “Việc quản lý hồ sơ, chứng chỉ và công khai thông tin... theo hướng dẫn của Ủy ban Tiêu chu</w:t>
            </w:r>
            <w:r w:rsidR="00F11B8D">
              <w:rPr>
                <w:rFonts w:ascii="Times New Roman" w:hAnsi="Times New Roman" w:cs="Times New Roman"/>
                <w:color w:val="000000" w:themeColor="text1"/>
                <w:sz w:val="26"/>
                <w:szCs w:val="26"/>
              </w:rPr>
              <w:t>ẩ</w:t>
            </w:r>
            <w:r w:rsidRPr="00AB73F1">
              <w:rPr>
                <w:rFonts w:ascii="Times New Roman" w:hAnsi="Times New Roman" w:cs="Times New Roman"/>
                <w:color w:val="000000" w:themeColor="text1"/>
                <w:sz w:val="26"/>
                <w:szCs w:val="26"/>
              </w:rPr>
              <w:t>n Đo lư</w:t>
            </w:r>
            <w:r w:rsidR="00F11B8D">
              <w:rPr>
                <w:rFonts w:ascii="Times New Roman" w:hAnsi="Times New Roman" w:cs="Times New Roman"/>
                <w:color w:val="000000" w:themeColor="text1"/>
                <w:sz w:val="26"/>
                <w:szCs w:val="26"/>
              </w:rPr>
              <w:t>ờ</w:t>
            </w:r>
            <w:r w:rsidRPr="00AB73F1">
              <w:rPr>
                <w:rFonts w:ascii="Times New Roman" w:hAnsi="Times New Roman" w:cs="Times New Roman"/>
                <w:color w:val="000000" w:themeColor="text1"/>
                <w:sz w:val="26"/>
                <w:szCs w:val="26"/>
              </w:rPr>
              <w:t>ng Ch</w:t>
            </w:r>
            <w:r w:rsidR="00F11B8D">
              <w:rPr>
                <w:rFonts w:ascii="Times New Roman" w:hAnsi="Times New Roman" w:cs="Times New Roman"/>
                <w:color w:val="000000" w:themeColor="text1"/>
                <w:sz w:val="26"/>
                <w:szCs w:val="26"/>
              </w:rPr>
              <w:t>ấ</w:t>
            </w:r>
            <w:r w:rsidRPr="00AB73F1">
              <w:rPr>
                <w:rFonts w:ascii="Times New Roman" w:hAnsi="Times New Roman" w:cs="Times New Roman"/>
                <w:color w:val="000000" w:themeColor="text1"/>
                <w:sz w:val="26"/>
                <w:szCs w:val="26"/>
              </w:rPr>
              <w:t>t l</w:t>
            </w:r>
            <w:r w:rsidR="00F11B8D">
              <w:rPr>
                <w:rFonts w:ascii="Times New Roman" w:hAnsi="Times New Roman" w:cs="Times New Roman"/>
                <w:color w:val="000000" w:themeColor="text1"/>
                <w:sz w:val="26"/>
                <w:szCs w:val="26"/>
              </w:rPr>
              <w:t>ư</w:t>
            </w:r>
            <w:r w:rsidRPr="00AB73F1">
              <w:rPr>
                <w:rFonts w:ascii="Times New Roman" w:hAnsi="Times New Roman" w:cs="Times New Roman"/>
                <w:color w:val="000000" w:themeColor="text1"/>
                <w:sz w:val="26"/>
                <w:szCs w:val="26"/>
              </w:rPr>
              <w:t>ợng Quốc gia”. Đây là Thông tư của Bộ nhằm hướng dẫn chi tiết, cụ thể hóa các luật, nghị định để cá nhân, tổ chức thực hiện. Vì vậy, để tránh việc ban hành phát sinh thêm văn bản hướng dẫn dưới Thông tư, đề nghị quy định các nội dung hướng dẫn vào luôn Thông tư này.</w:t>
            </w:r>
          </w:p>
        </w:tc>
        <w:tc>
          <w:tcPr>
            <w:tcW w:w="1875" w:type="pct"/>
            <w:tcBorders>
              <w:left w:val="single" w:sz="2" w:space="0" w:color="auto"/>
              <w:bottom w:val="single" w:sz="2" w:space="0" w:color="auto"/>
              <w:right w:val="single" w:sz="2" w:space="0" w:color="auto"/>
            </w:tcBorders>
            <w:shd w:val="clear" w:color="auto" w:fill="FFFFFF"/>
          </w:tcPr>
          <w:p w:rsidR="00C710CF" w:rsidRPr="00F11B8D" w:rsidRDefault="00DD037B" w:rsidP="00A13388">
            <w:pPr>
              <w:spacing w:before="60" w:after="60" w:line="240" w:lineRule="auto"/>
              <w:ind w:left="57" w:right="57"/>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r w:rsidR="00F11B8D" w:rsidRPr="00F11B8D">
              <w:rPr>
                <w:rFonts w:ascii="Times New Roman" w:eastAsia="Times New Roman" w:hAnsi="Times New Roman" w:cs="Times New Roman"/>
                <w:sz w:val="26"/>
                <w:szCs w:val="26"/>
              </w:rPr>
              <w:t>Tiếp thu, dự thảo Thông tư đã bỏ nội dung “</w:t>
            </w:r>
            <w:r w:rsidR="00F11B8D" w:rsidRPr="00F11B8D">
              <w:rPr>
                <w:rFonts w:ascii="Times New Roman" w:hAnsi="Times New Roman" w:cs="Times New Roman"/>
                <w:color w:val="000000" w:themeColor="text1"/>
                <w:sz w:val="26"/>
                <w:szCs w:val="26"/>
              </w:rPr>
              <w:t>theo hướng dẫn của Ủy ban Tiêu chuẩn Đo lường Chất lượng Quốc gia” và đã sửa đổi, bổ sung khoản 3 Điều 13 về nhiệm vụ của Ủy ban: “</w:t>
            </w:r>
            <w:r w:rsidR="00F11B8D" w:rsidRPr="00F11B8D">
              <w:rPr>
                <w:rFonts w:ascii="Times New Roman" w:eastAsia="Times New Roman" w:hAnsi="Times New Roman" w:cs="Times New Roman"/>
                <w:sz w:val="26"/>
                <w:szCs w:val="26"/>
              </w:rPr>
              <w:t>3.</w:t>
            </w:r>
            <w:r w:rsidR="00F11B8D" w:rsidRPr="00F11B8D">
              <w:rPr>
                <w:rFonts w:ascii="Times New Roman" w:hAnsi="Times New Roman" w:cs="Times New Roman"/>
                <w:sz w:val="26"/>
                <w:szCs w:val="26"/>
              </w:rPr>
              <w:t xml:space="preserve"> Quản lý Cơ sở dữ liệu quốc gia về tiêu chuẩn, đo lường, chất lượng, trong đó có dữ liệu về hoạt động đào tạo chuyên môn theo quy định tại Thông tư này”</w:t>
            </w:r>
          </w:p>
        </w:tc>
      </w:tr>
      <w:tr w:rsidR="00691985" w:rsidRPr="00AB73F1" w:rsidTr="009F6608">
        <w:tc>
          <w:tcPr>
            <w:tcW w:w="282" w:type="pct"/>
            <w:tcBorders>
              <w:top w:val="single" w:sz="2" w:space="0" w:color="auto"/>
              <w:left w:val="single" w:sz="2" w:space="0" w:color="auto"/>
              <w:bottom w:val="single" w:sz="2" w:space="0" w:color="auto"/>
              <w:right w:val="single" w:sz="2" w:space="0" w:color="auto"/>
            </w:tcBorders>
            <w:shd w:val="clear" w:color="auto" w:fill="FFFFFF"/>
          </w:tcPr>
          <w:p w:rsidR="00691985" w:rsidRPr="00AB73F1" w:rsidRDefault="00691985" w:rsidP="00382EEF">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kern w:val="0"/>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691985" w:rsidRPr="00AB73F1" w:rsidRDefault="00691985" w:rsidP="0049040B">
            <w:pPr>
              <w:spacing w:before="60" w:after="60" w:line="240" w:lineRule="auto"/>
              <w:ind w:left="57" w:right="57"/>
              <w:jc w:val="center"/>
              <w:rPr>
                <w:rFonts w:ascii="Times New Roman" w:hAnsi="Times New Roman" w:cs="Times New Roman"/>
                <w:kern w:val="0"/>
                <w:sz w:val="26"/>
                <w:szCs w:val="26"/>
              </w:rPr>
            </w:pPr>
            <w:r w:rsidRPr="00AB73F1">
              <w:rPr>
                <w:rFonts w:ascii="Times New Roman" w:hAnsi="Times New Roman" w:cs="Times New Roman"/>
                <w:color w:val="000000" w:themeColor="text1"/>
                <w:kern w:val="0"/>
                <w:sz w:val="26"/>
                <w:szCs w:val="26"/>
              </w:rPr>
              <w:t>Điều 7</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691985" w:rsidRPr="00AB73F1" w:rsidRDefault="00691985" w:rsidP="0049040B">
            <w:pPr>
              <w:spacing w:before="60" w:after="60" w:line="240" w:lineRule="auto"/>
              <w:ind w:left="57" w:right="57"/>
              <w:jc w:val="center"/>
              <w:rPr>
                <w:rFonts w:ascii="Times New Roman" w:hAnsi="Times New Roman" w:cs="Times New Roman"/>
                <w:kern w:val="0"/>
                <w:sz w:val="26"/>
                <w:szCs w:val="26"/>
                <w:lang w:val="vi-VN"/>
              </w:rPr>
            </w:pPr>
            <w:r w:rsidRPr="00AB73F1">
              <w:rPr>
                <w:rFonts w:ascii="Times New Roman" w:hAnsi="Times New Roman" w:cs="Times New Roman"/>
                <w:color w:val="000000" w:themeColor="text1"/>
                <w:kern w:val="0"/>
                <w:sz w:val="26"/>
                <w:szCs w:val="26"/>
              </w:rPr>
              <w:t>Bộ Công an</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691985" w:rsidRPr="00AB73F1" w:rsidRDefault="00691985" w:rsidP="0049040B">
            <w:pPr>
              <w:spacing w:before="60" w:after="60" w:line="240" w:lineRule="auto"/>
              <w:ind w:left="99" w:right="68"/>
              <w:jc w:val="both"/>
              <w:rPr>
                <w:rFonts w:ascii="Times New Roman" w:hAnsi="Times New Roman" w:cs="Times New Roman"/>
                <w:kern w:val="0"/>
                <w:sz w:val="26"/>
                <w:szCs w:val="26"/>
              </w:rPr>
            </w:pPr>
            <w:r w:rsidRPr="00AB73F1">
              <w:rPr>
                <w:rFonts w:ascii="Times New Roman" w:hAnsi="Times New Roman" w:cs="Times New Roman"/>
                <w:color w:val="000000" w:themeColor="text1"/>
                <w:kern w:val="0"/>
                <w:sz w:val="26"/>
                <w:szCs w:val="26"/>
              </w:rPr>
              <w:t>Đề nghị xem xét bổ sung tiêu chí đối với giảng viên đào tạo Chuyên gia năng suất, Kiểm soát viên chất lượng.</w:t>
            </w:r>
          </w:p>
        </w:tc>
        <w:tc>
          <w:tcPr>
            <w:tcW w:w="1875" w:type="pct"/>
            <w:tcBorders>
              <w:left w:val="single" w:sz="2" w:space="0" w:color="auto"/>
              <w:bottom w:val="single" w:sz="2" w:space="0" w:color="auto"/>
              <w:right w:val="single" w:sz="2" w:space="0" w:color="auto"/>
            </w:tcBorders>
            <w:shd w:val="clear" w:color="auto" w:fill="FFFFFF"/>
          </w:tcPr>
          <w:p w:rsidR="00691985" w:rsidRPr="005961F4" w:rsidRDefault="00F11B8D" w:rsidP="00F11B8D">
            <w:pPr>
              <w:spacing w:before="60" w:after="60" w:line="240" w:lineRule="auto"/>
              <w:ind w:left="57" w:right="57"/>
              <w:jc w:val="both"/>
              <w:rPr>
                <w:rFonts w:ascii="Times New Roman" w:eastAsia="Times New Roman" w:hAnsi="Times New Roman" w:cs="Times New Roman"/>
                <w:kern w:val="0"/>
                <w:sz w:val="26"/>
                <w:szCs w:val="26"/>
              </w:rPr>
            </w:pPr>
            <w:r>
              <w:rPr>
                <w:rFonts w:ascii="Times New Roman" w:eastAsia="Times New Roman" w:hAnsi="Times New Roman" w:cs="Times New Roman"/>
                <w:kern w:val="0"/>
                <w:sz w:val="26"/>
                <w:szCs w:val="26"/>
              </w:rPr>
              <w:t>Tiếp thu một phần, dự thảo Thông tư đã bổ sung</w:t>
            </w:r>
            <w:r w:rsidR="005961F4">
              <w:rPr>
                <w:rFonts w:ascii="Times New Roman" w:eastAsia="Times New Roman" w:hAnsi="Times New Roman" w:cs="Times New Roman"/>
                <w:kern w:val="0"/>
                <w:sz w:val="26"/>
                <w:szCs w:val="26"/>
              </w:rPr>
              <w:t xml:space="preserve"> nội dung liên quan đến </w:t>
            </w:r>
            <w:r>
              <w:rPr>
                <w:rFonts w:ascii="Times New Roman" w:eastAsia="Times New Roman" w:hAnsi="Times New Roman" w:cs="Times New Roman"/>
                <w:kern w:val="0"/>
                <w:sz w:val="26"/>
                <w:szCs w:val="26"/>
              </w:rPr>
              <w:t>tiêu chí đối với giảng viên đào tạo chuyên gia năng suất chất lượng</w:t>
            </w:r>
            <w:r w:rsidR="005961F4">
              <w:rPr>
                <w:rFonts w:ascii="Times New Roman" w:eastAsia="Times New Roman" w:hAnsi="Times New Roman" w:cs="Times New Roman"/>
                <w:kern w:val="0"/>
                <w:sz w:val="26"/>
                <w:szCs w:val="26"/>
              </w:rPr>
              <w:t xml:space="preserve"> trong khung chương trình đào tạo tại Phụ lục IV</w:t>
            </w:r>
            <w:r>
              <w:rPr>
                <w:rFonts w:ascii="Times New Roman" w:eastAsia="Times New Roman" w:hAnsi="Times New Roman" w:cs="Times New Roman"/>
                <w:kern w:val="0"/>
                <w:sz w:val="26"/>
                <w:szCs w:val="26"/>
              </w:rPr>
              <w:t>. Đồng thời, k</w:t>
            </w:r>
            <w:r w:rsidR="00D5521D" w:rsidRPr="00AB73F1">
              <w:rPr>
                <w:rFonts w:ascii="Times New Roman" w:eastAsia="Times New Roman" w:hAnsi="Times New Roman" w:cs="Times New Roman"/>
                <w:kern w:val="0"/>
                <w:sz w:val="26"/>
                <w:szCs w:val="26"/>
              </w:rPr>
              <w:t xml:space="preserve">hoản 2 Điều </w:t>
            </w:r>
            <w:r>
              <w:rPr>
                <w:rFonts w:ascii="Times New Roman" w:eastAsia="Times New Roman" w:hAnsi="Times New Roman" w:cs="Times New Roman"/>
                <w:kern w:val="0"/>
                <w:sz w:val="26"/>
                <w:szCs w:val="26"/>
              </w:rPr>
              <w:lastRenderedPageBreak/>
              <w:t>12</w:t>
            </w:r>
            <w:r w:rsidR="00D5521D" w:rsidRPr="00AB73F1">
              <w:rPr>
                <w:rFonts w:ascii="Times New Roman" w:eastAsia="Times New Roman" w:hAnsi="Times New Roman" w:cs="Times New Roman"/>
                <w:kern w:val="0"/>
                <w:sz w:val="26"/>
                <w:szCs w:val="26"/>
              </w:rPr>
              <w:t xml:space="preserve"> đã </w:t>
            </w:r>
            <w:r w:rsidR="005961F4">
              <w:rPr>
                <w:rFonts w:ascii="Times New Roman" w:eastAsia="Times New Roman" w:hAnsi="Times New Roman" w:cs="Times New Roman"/>
                <w:kern w:val="0"/>
                <w:sz w:val="26"/>
                <w:szCs w:val="26"/>
              </w:rPr>
              <w:t>quy định</w:t>
            </w:r>
            <w:r w:rsidR="00D5521D" w:rsidRPr="00AB73F1">
              <w:rPr>
                <w:rFonts w:ascii="Times New Roman" w:eastAsia="Times New Roman" w:hAnsi="Times New Roman" w:cs="Times New Roman"/>
                <w:kern w:val="0"/>
                <w:sz w:val="26"/>
                <w:szCs w:val="26"/>
              </w:rPr>
              <w:t xml:space="preserve"> </w:t>
            </w:r>
            <w:r w:rsidR="005961F4">
              <w:rPr>
                <w:rFonts w:ascii="Times New Roman" w:eastAsia="Times New Roman" w:hAnsi="Times New Roman" w:cs="Times New Roman"/>
                <w:kern w:val="0"/>
                <w:sz w:val="26"/>
                <w:szCs w:val="26"/>
              </w:rPr>
              <w:t>“</w:t>
            </w:r>
            <w:r w:rsidR="005961F4" w:rsidRPr="005961F4">
              <w:rPr>
                <w:rFonts w:ascii="Times New Roman" w:eastAsia="Times New Roman" w:hAnsi="Times New Roman" w:cs="Times New Roman"/>
                <w:spacing w:val="2"/>
                <w:sz w:val="26"/>
                <w:szCs w:val="26"/>
                <w:lang w:val="vi-VN"/>
              </w:rPr>
              <w:t>C</w:t>
            </w:r>
            <w:r w:rsidR="005961F4" w:rsidRPr="005961F4">
              <w:rPr>
                <w:rFonts w:ascii="Times New Roman" w:eastAsia="Times New Roman" w:hAnsi="Times New Roman" w:cs="Times New Roman"/>
                <w:spacing w:val="2"/>
                <w:sz w:val="26"/>
                <w:szCs w:val="26"/>
              </w:rPr>
              <w:t>ơ quan, đơn vị trực thuộc được Bộ Khoa học và Công</w:t>
            </w:r>
            <w:r w:rsidR="005961F4" w:rsidRPr="005961F4">
              <w:rPr>
                <w:rFonts w:ascii="Times New Roman" w:eastAsia="Times New Roman" w:hAnsi="Times New Roman" w:cs="Times New Roman"/>
                <w:spacing w:val="2"/>
                <w:sz w:val="26"/>
                <w:szCs w:val="26"/>
                <w:lang w:val="vi-VN"/>
              </w:rPr>
              <w:t xml:space="preserve"> </w:t>
            </w:r>
            <w:r w:rsidR="005961F4" w:rsidRPr="005961F4">
              <w:rPr>
                <w:rFonts w:ascii="Times New Roman" w:eastAsia="Times New Roman" w:hAnsi="Times New Roman" w:cs="Times New Roman"/>
                <w:spacing w:val="2"/>
                <w:sz w:val="26"/>
                <w:szCs w:val="26"/>
              </w:rPr>
              <w:t>nghệ giao</w:t>
            </w:r>
            <w:r w:rsidR="005961F4" w:rsidRPr="005961F4">
              <w:rPr>
                <w:rFonts w:ascii="Times New Roman" w:eastAsia="Times New Roman" w:hAnsi="Times New Roman" w:cs="Times New Roman"/>
                <w:spacing w:val="2"/>
                <w:sz w:val="26"/>
                <w:szCs w:val="26"/>
                <w:lang w:val="vi-VN"/>
              </w:rPr>
              <w:t xml:space="preserve"> nhiệm vụ thực hiện đào tạo có trách nhiệm xây dựng chương trình đào tạo, trình </w:t>
            </w:r>
            <w:r w:rsidR="005961F4" w:rsidRPr="005961F4">
              <w:rPr>
                <w:rFonts w:ascii="Times New Roman" w:eastAsia="Times New Roman" w:hAnsi="Times New Roman" w:cs="Times New Roman"/>
                <w:spacing w:val="2"/>
                <w:sz w:val="26"/>
                <w:szCs w:val="26"/>
              </w:rPr>
              <w:t>Bộ Khoa học và Công nghệ tổ chức thẩm định và ban hành chương trình đào tạo nghiệp vụ kiểm soát viên chất lượng sản phẩm, hàng hóa</w:t>
            </w:r>
            <w:r w:rsidR="005961F4">
              <w:rPr>
                <w:rFonts w:ascii="Times New Roman" w:eastAsia="Times New Roman" w:hAnsi="Times New Roman" w:cs="Times New Roman"/>
                <w:spacing w:val="2"/>
                <w:sz w:val="26"/>
                <w:szCs w:val="26"/>
              </w:rPr>
              <w:t xml:space="preserve">”. Do đó, cơ quan, đơn vị được giao </w:t>
            </w:r>
            <w:r w:rsidR="00D5521D" w:rsidRPr="00AB73F1">
              <w:rPr>
                <w:rFonts w:ascii="Times New Roman" w:eastAsia="Times New Roman" w:hAnsi="Times New Roman" w:cs="Times New Roman"/>
                <w:kern w:val="0"/>
                <w:sz w:val="26"/>
                <w:szCs w:val="26"/>
              </w:rPr>
              <w:t xml:space="preserve">sẽ có trách nhiệm </w:t>
            </w:r>
            <w:r w:rsidR="005961F4">
              <w:rPr>
                <w:rFonts w:ascii="Times New Roman" w:eastAsia="Times New Roman" w:hAnsi="Times New Roman" w:cs="Times New Roman"/>
                <w:kern w:val="0"/>
                <w:sz w:val="26"/>
                <w:szCs w:val="26"/>
              </w:rPr>
              <w:t>quy định cụ thể về tiêu chí đối với</w:t>
            </w:r>
            <w:r w:rsidR="00D5521D" w:rsidRPr="00AB73F1">
              <w:rPr>
                <w:rFonts w:ascii="Times New Roman" w:eastAsia="Times New Roman" w:hAnsi="Times New Roman" w:cs="Times New Roman"/>
                <w:kern w:val="0"/>
                <w:sz w:val="26"/>
                <w:szCs w:val="26"/>
              </w:rPr>
              <w:t xml:space="preserve"> giảng viên</w:t>
            </w:r>
            <w:r w:rsidR="005961F4">
              <w:rPr>
                <w:rFonts w:ascii="Times New Roman" w:eastAsia="Times New Roman" w:hAnsi="Times New Roman" w:cs="Times New Roman"/>
                <w:kern w:val="0"/>
                <w:sz w:val="26"/>
                <w:szCs w:val="26"/>
              </w:rPr>
              <w:t xml:space="preserve"> đào tạo, bảo đảm giảng viên</w:t>
            </w:r>
            <w:r w:rsidR="00D5521D" w:rsidRPr="00AB73F1">
              <w:rPr>
                <w:rFonts w:ascii="Times New Roman" w:eastAsia="Times New Roman" w:hAnsi="Times New Roman" w:cs="Times New Roman"/>
                <w:kern w:val="0"/>
                <w:sz w:val="26"/>
                <w:szCs w:val="26"/>
              </w:rPr>
              <w:t xml:space="preserve"> có năng lực phù hợp</w:t>
            </w:r>
          </w:p>
        </w:tc>
      </w:tr>
      <w:tr w:rsidR="00691985" w:rsidRPr="00AB73F1" w:rsidTr="009F6608">
        <w:tc>
          <w:tcPr>
            <w:tcW w:w="282" w:type="pct"/>
            <w:tcBorders>
              <w:top w:val="single" w:sz="2" w:space="0" w:color="auto"/>
              <w:left w:val="single" w:sz="2" w:space="0" w:color="auto"/>
              <w:bottom w:val="single" w:sz="2" w:space="0" w:color="auto"/>
              <w:right w:val="single" w:sz="2" w:space="0" w:color="auto"/>
            </w:tcBorders>
            <w:shd w:val="clear" w:color="auto" w:fill="FFFFFF"/>
          </w:tcPr>
          <w:p w:rsidR="00691985" w:rsidRPr="00AB73F1" w:rsidRDefault="00691985"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691985" w:rsidRPr="00AB73F1" w:rsidRDefault="00691985" w:rsidP="00691985">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Điều 7</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691985" w:rsidRPr="00AB73F1" w:rsidRDefault="00691985" w:rsidP="00691985">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color w:val="000000" w:themeColor="text1"/>
                <w:sz w:val="26"/>
                <w:szCs w:val="26"/>
              </w:rPr>
              <w:t>Ngân hàng nhà nước Việt Nam</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D5521D" w:rsidRPr="00AB73F1" w:rsidRDefault="00D5521D" w:rsidP="00D5521D">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eastAsia="Times New Roman" w:hAnsi="Times New Roman" w:cs="Times New Roman"/>
                <w:color w:val="000000"/>
                <w:kern w:val="0"/>
                <w:sz w:val="26"/>
                <w:szCs w:val="26"/>
                <w14:ligatures w14:val="none"/>
              </w:rPr>
              <w:t xml:space="preserve">Đề nghị rà soát theo hướng tách bạch giữa chức năng quản lý nhà nước và chức năng </w:t>
            </w:r>
            <w:r w:rsidRPr="00AB73F1">
              <w:rPr>
                <w:rStyle w:val="fontstyle01"/>
                <w:rFonts w:ascii="Times New Roman" w:hAnsi="Times New Roman" w:cs="Times New Roman"/>
                <w:sz w:val="26"/>
                <w:szCs w:val="26"/>
              </w:rPr>
              <w:t>tổ chức đào tạo; nghiên cứu mở rộng cho</w:t>
            </w:r>
            <w:r w:rsidR="008A6FCF" w:rsidRPr="00AB73F1">
              <w:rPr>
                <w:rStyle w:val="fontstyle01"/>
                <w:rFonts w:ascii="Times New Roman" w:hAnsi="Times New Roman" w:cs="Times New Roman"/>
                <w:sz w:val="26"/>
                <w:szCs w:val="26"/>
              </w:rPr>
              <w:t xml:space="preserve"> </w:t>
            </w:r>
            <w:r w:rsidRPr="00AB73F1">
              <w:rPr>
                <w:rStyle w:val="fontstyle01"/>
                <w:rFonts w:ascii="Times New Roman" w:hAnsi="Times New Roman" w:cs="Times New Roman"/>
                <w:sz w:val="26"/>
                <w:szCs w:val="26"/>
              </w:rPr>
              <w:t>các cơ sở đào tạo đáp ứng điều kiện được</w:t>
            </w:r>
            <w:r w:rsidR="008A6FCF" w:rsidRPr="00AB73F1">
              <w:rPr>
                <w:rStyle w:val="fontstyle01"/>
                <w:rFonts w:ascii="Times New Roman" w:hAnsi="Times New Roman" w:cs="Times New Roman"/>
                <w:sz w:val="26"/>
                <w:szCs w:val="26"/>
              </w:rPr>
              <w:t xml:space="preserve"> </w:t>
            </w:r>
            <w:r w:rsidRPr="00AB73F1">
              <w:rPr>
                <w:rStyle w:val="fontstyle01"/>
                <w:rFonts w:ascii="Times New Roman" w:hAnsi="Times New Roman" w:cs="Times New Roman"/>
                <w:sz w:val="26"/>
                <w:szCs w:val="26"/>
              </w:rPr>
              <w:t xml:space="preserve">tham gia đào tạo. Việc quy định như dự thảo </w:t>
            </w:r>
            <w:r w:rsidR="00691985" w:rsidRPr="00AB73F1">
              <w:rPr>
                <w:rFonts w:ascii="Times New Roman" w:hAnsi="Times New Roman" w:cs="Times New Roman"/>
                <w:color w:val="000000" w:themeColor="text1"/>
                <w:sz w:val="26"/>
                <w:szCs w:val="26"/>
              </w:rPr>
              <w:t>có thể dẫn đến nguy cơ xung đột vai trò và ảnh hưởng tính khách quan, cạnh tranh bình đẳng</w:t>
            </w:r>
          </w:p>
        </w:tc>
        <w:tc>
          <w:tcPr>
            <w:tcW w:w="1875" w:type="pct"/>
            <w:tcBorders>
              <w:left w:val="single" w:sz="2" w:space="0" w:color="auto"/>
              <w:bottom w:val="single" w:sz="2" w:space="0" w:color="auto"/>
              <w:right w:val="single" w:sz="2" w:space="0" w:color="auto"/>
            </w:tcBorders>
            <w:shd w:val="clear" w:color="auto" w:fill="FFFFFF"/>
          </w:tcPr>
          <w:p w:rsidR="00691985" w:rsidRPr="0026680A" w:rsidRDefault="00F11B8D" w:rsidP="0026680A">
            <w:pPr>
              <w:spacing w:before="60" w:after="60" w:line="240" w:lineRule="auto"/>
              <w:ind w:left="57" w:right="57"/>
              <w:jc w:val="both"/>
              <w:rPr>
                <w:rFonts w:ascii="Times New Roman" w:eastAsia="Times New Roman" w:hAnsi="Times New Roman" w:cs="Times New Roman"/>
                <w:sz w:val="26"/>
                <w:szCs w:val="26"/>
              </w:rPr>
            </w:pPr>
            <w:r>
              <w:rPr>
                <w:rFonts w:ascii="Times New Roman" w:hAnsi="Times New Roman" w:cs="Times New Roman"/>
                <w:sz w:val="26"/>
                <w:szCs w:val="26"/>
              </w:rPr>
              <w:t>Tiếp thu, dự thảo Thông tư đã sửa đổi, bổ sung theo hướng các cơ sở đào tạo có năng lực theo tiêu chí quy định tại Thông tư sẽ</w:t>
            </w:r>
            <w:r w:rsidR="0026680A">
              <w:rPr>
                <w:rFonts w:ascii="Times New Roman" w:hAnsi="Times New Roman" w:cs="Times New Roman"/>
                <w:sz w:val="26"/>
                <w:szCs w:val="26"/>
              </w:rPr>
              <w:t xml:space="preserve"> thực hiện hoạt động đào tạo chuyên gia năng suất chất lượng (Điều 7 dự thảo Thông tư). Riêng hoạt động đào tạo kiểm soát viên chất lượng sản phẩm, hàng hóa vì đối tượng đào tạo là công chức, viên chức và nội dung đào tạo để phục vụ cho hoạt động kiểm tra nhà nước về chất lượng nên đ</w:t>
            </w:r>
            <w:r w:rsidR="00850B4E" w:rsidRPr="00AB73F1">
              <w:rPr>
                <w:rFonts w:ascii="Times New Roman" w:hAnsi="Times New Roman" w:cs="Times New Roman"/>
                <w:sz w:val="26"/>
                <w:szCs w:val="26"/>
              </w:rPr>
              <w:t>ể bảo đảm thống nhất</w:t>
            </w:r>
            <w:r w:rsidR="000F59D7" w:rsidRPr="00AB73F1">
              <w:rPr>
                <w:rFonts w:ascii="Times New Roman" w:hAnsi="Times New Roman" w:cs="Times New Roman"/>
                <w:sz w:val="26"/>
                <w:szCs w:val="26"/>
              </w:rPr>
              <w:t>, hiệu quả, hiệu lực trong</w:t>
            </w:r>
            <w:r w:rsidR="00850B4E" w:rsidRPr="00AB73F1">
              <w:rPr>
                <w:rFonts w:ascii="Times New Roman" w:hAnsi="Times New Roman" w:cs="Times New Roman"/>
                <w:sz w:val="26"/>
                <w:szCs w:val="26"/>
              </w:rPr>
              <w:t xml:space="preserve"> hoạt động đào tạo</w:t>
            </w:r>
            <w:r w:rsidR="00054A4D" w:rsidRPr="00AB73F1">
              <w:rPr>
                <w:rFonts w:ascii="Times New Roman" w:eastAsia="Times New Roman" w:hAnsi="Times New Roman" w:cs="Times New Roman"/>
                <w:sz w:val="26"/>
                <w:szCs w:val="26"/>
              </w:rPr>
              <w:t>, dự thảo Thông tư đã quy định</w:t>
            </w:r>
            <w:r w:rsidR="005961F4">
              <w:rPr>
                <w:rFonts w:ascii="Times New Roman" w:eastAsia="Times New Roman" w:hAnsi="Times New Roman" w:cs="Times New Roman"/>
                <w:sz w:val="26"/>
                <w:szCs w:val="26"/>
              </w:rPr>
              <w:t xml:space="preserve"> Bộ KH&amp;CN </w:t>
            </w:r>
            <w:r w:rsidR="00054A4D" w:rsidRPr="00AB73F1">
              <w:rPr>
                <w:rFonts w:ascii="Times New Roman" w:eastAsia="Times New Roman" w:hAnsi="Times New Roman" w:cs="Times New Roman"/>
                <w:sz w:val="26"/>
                <w:szCs w:val="26"/>
              </w:rPr>
              <w:t xml:space="preserve">giao </w:t>
            </w:r>
            <w:r w:rsidR="005961F4">
              <w:rPr>
                <w:rFonts w:ascii="Times New Roman" w:eastAsia="Times New Roman" w:hAnsi="Times New Roman" w:cs="Times New Roman"/>
                <w:sz w:val="26"/>
                <w:szCs w:val="26"/>
              </w:rPr>
              <w:t>cơ quan, đơn vị trực thuộc</w:t>
            </w:r>
            <w:r w:rsidR="0026680A">
              <w:rPr>
                <w:rFonts w:ascii="Times New Roman" w:eastAsia="Times New Roman" w:hAnsi="Times New Roman" w:cs="Times New Roman"/>
                <w:sz w:val="26"/>
                <w:szCs w:val="26"/>
              </w:rPr>
              <w:t xml:space="preserve"> tổ chức</w:t>
            </w:r>
            <w:r w:rsidR="0026680A" w:rsidRPr="00BD1119">
              <w:rPr>
                <w:rFonts w:ascii="Times New Roman" w:eastAsia="Times New Roman" w:hAnsi="Times New Roman" w:cs="Times New Roman"/>
                <w:sz w:val="28"/>
                <w:szCs w:val="28"/>
              </w:rPr>
              <w:t xml:space="preserve"> </w:t>
            </w:r>
            <w:r w:rsidR="0026680A" w:rsidRPr="0026680A">
              <w:rPr>
                <w:rFonts w:ascii="Times New Roman" w:eastAsia="Times New Roman" w:hAnsi="Times New Roman" w:cs="Times New Roman"/>
                <w:sz w:val="26"/>
                <w:szCs w:val="26"/>
              </w:rPr>
              <w:t>việc đào tạo</w:t>
            </w:r>
            <w:r w:rsidR="005961F4">
              <w:rPr>
                <w:rFonts w:ascii="Times New Roman" w:eastAsia="Times New Roman" w:hAnsi="Times New Roman" w:cs="Times New Roman"/>
                <w:sz w:val="26"/>
                <w:szCs w:val="26"/>
              </w:rPr>
              <w:t>, bồi dưỡng</w:t>
            </w:r>
            <w:r w:rsidR="0026680A" w:rsidRPr="0026680A">
              <w:rPr>
                <w:rFonts w:ascii="Times New Roman" w:eastAsia="Times New Roman" w:hAnsi="Times New Roman" w:cs="Times New Roman"/>
                <w:sz w:val="26"/>
                <w:szCs w:val="26"/>
              </w:rPr>
              <w:t xml:space="preserve"> </w:t>
            </w:r>
            <w:r w:rsidR="0026680A" w:rsidRPr="0026680A">
              <w:rPr>
                <w:rFonts w:ascii="Times New Roman" w:eastAsia="Times New Roman" w:hAnsi="Times New Roman" w:cs="Times New Roman"/>
                <w:spacing w:val="2"/>
                <w:sz w:val="26"/>
                <w:szCs w:val="26"/>
              </w:rPr>
              <w:t>nghiệp vụ kiểm soát viên chất lượng sản phẩm, hàng hóa</w:t>
            </w:r>
            <w:r w:rsidR="005961F4">
              <w:rPr>
                <w:rFonts w:ascii="Times New Roman" w:eastAsia="Times New Roman" w:hAnsi="Times New Roman" w:cs="Times New Roman"/>
                <w:spacing w:val="2"/>
                <w:sz w:val="26"/>
                <w:szCs w:val="26"/>
              </w:rPr>
              <w:t xml:space="preserve">, tránh </w:t>
            </w:r>
            <w:r w:rsidR="005961F4" w:rsidRPr="00AB73F1">
              <w:rPr>
                <w:rFonts w:ascii="Times New Roman" w:hAnsi="Times New Roman" w:cs="Times New Roman"/>
                <w:color w:val="000000" w:themeColor="text1"/>
                <w:sz w:val="26"/>
                <w:szCs w:val="26"/>
              </w:rPr>
              <w:t>nguy cơ xung đột vai trò và ảnh hưởng tính khách quan</w:t>
            </w:r>
            <w:r w:rsidR="005961F4">
              <w:rPr>
                <w:rFonts w:ascii="Times New Roman" w:hAnsi="Times New Roman" w:cs="Times New Roman"/>
                <w:color w:val="000000" w:themeColor="text1"/>
                <w:sz w:val="26"/>
                <w:szCs w:val="26"/>
              </w:rPr>
              <w:t xml:space="preserve"> (Điều 12 dự thảo Thông tư)</w:t>
            </w:r>
          </w:p>
        </w:tc>
      </w:tr>
      <w:tr w:rsidR="0064428A" w:rsidRPr="00AB73F1" w:rsidTr="009F6608">
        <w:tc>
          <w:tcPr>
            <w:tcW w:w="282" w:type="pct"/>
            <w:vMerge w:val="restart"/>
            <w:tcBorders>
              <w:top w:val="single" w:sz="2" w:space="0" w:color="auto"/>
              <w:left w:val="single" w:sz="2" w:space="0" w:color="auto"/>
              <w:right w:val="single" w:sz="2" w:space="0" w:color="auto"/>
            </w:tcBorders>
            <w:shd w:val="clear" w:color="auto" w:fill="FFFFFF"/>
          </w:tcPr>
          <w:p w:rsidR="0064428A" w:rsidRPr="00AB73F1" w:rsidRDefault="0064428A"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vMerge w:val="restart"/>
            <w:tcBorders>
              <w:top w:val="single" w:sz="2" w:space="0" w:color="auto"/>
              <w:left w:val="single" w:sz="2" w:space="0" w:color="auto"/>
              <w:right w:val="single" w:sz="2" w:space="0" w:color="auto"/>
            </w:tcBorders>
            <w:shd w:val="clear" w:color="auto" w:fill="FFFFFF"/>
          </w:tcPr>
          <w:p w:rsidR="0064428A" w:rsidRPr="00AB73F1" w:rsidRDefault="0064428A"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7</w:t>
            </w:r>
          </w:p>
        </w:tc>
        <w:tc>
          <w:tcPr>
            <w:tcW w:w="605" w:type="pct"/>
            <w:vMerge w:val="restart"/>
            <w:tcBorders>
              <w:top w:val="single" w:sz="2" w:space="0" w:color="auto"/>
              <w:left w:val="single" w:sz="2" w:space="0" w:color="auto"/>
              <w:right w:val="single" w:sz="2" w:space="0" w:color="auto"/>
            </w:tcBorders>
            <w:shd w:val="clear" w:color="auto" w:fill="FFFFFF"/>
          </w:tcPr>
          <w:p w:rsidR="0064428A" w:rsidRPr="00AB73F1" w:rsidRDefault="0064428A"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Thành viên Tổ soạn thảo</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64428A" w:rsidRPr="00AB73F1" w:rsidRDefault="0064428A"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Đề nghị cân nhắc bổ sung như sau: “Ủy ban Tiêu chuẩn Đo lường Chất lượng Quốc gia </w:t>
            </w:r>
            <w:r w:rsidRPr="00AB73F1">
              <w:rPr>
                <w:rFonts w:ascii="Times New Roman" w:hAnsi="Times New Roman" w:cs="Times New Roman"/>
                <w:i/>
                <w:iCs/>
                <w:sz w:val="26"/>
                <w:szCs w:val="26"/>
              </w:rPr>
              <w:t>tổ chức xây dựng, biên soạn, thẩm định và quyết định</w:t>
            </w:r>
            <w:r w:rsidRPr="00AB73F1">
              <w:rPr>
                <w:rFonts w:ascii="Times New Roman" w:hAnsi="Times New Roman" w:cs="Times New Roman"/>
                <w:sz w:val="26"/>
                <w:szCs w:val="26"/>
              </w:rPr>
              <w:t xml:space="preserve"> </w:t>
            </w:r>
            <w:r w:rsidRPr="00AB73F1">
              <w:rPr>
                <w:rFonts w:ascii="Times New Roman" w:hAnsi="Times New Roman" w:cs="Times New Roman"/>
                <w:i/>
                <w:iCs/>
                <w:sz w:val="26"/>
                <w:szCs w:val="26"/>
              </w:rPr>
              <w:t>ban hành hoặc phê duyệt</w:t>
            </w:r>
            <w:r w:rsidRPr="00AB73F1">
              <w:rPr>
                <w:rFonts w:ascii="Times New Roman" w:hAnsi="Times New Roman" w:cs="Times New Roman"/>
                <w:sz w:val="26"/>
                <w:szCs w:val="26"/>
              </w:rPr>
              <w:t xml:space="preserve"> </w:t>
            </w:r>
            <w:r w:rsidRPr="00AB73F1">
              <w:rPr>
                <w:rFonts w:ascii="Times New Roman" w:hAnsi="Times New Roman" w:cs="Times New Roman"/>
                <w:i/>
                <w:sz w:val="26"/>
                <w:szCs w:val="26"/>
              </w:rPr>
              <w:t>chương trình, tài liệu đào tạo/bồi dưỡng</w:t>
            </w:r>
            <w:r w:rsidRPr="00AB73F1">
              <w:rPr>
                <w:rFonts w:ascii="Times New Roman" w:hAnsi="Times New Roman" w:cs="Times New Roman"/>
                <w:sz w:val="26"/>
                <w:szCs w:val="26"/>
              </w:rPr>
              <w:t>, danh sách giảng viên, kế hoạch kiểm tra, đánh giá; tổ chức hoặc giám sát việc tổ chức đào tạo, kiểm tra và cấp chứng chỉ hoàn thành khóa đào tạo</w:t>
            </w:r>
            <w:r w:rsidRPr="00AB73F1">
              <w:rPr>
                <w:rFonts w:ascii="Times New Roman" w:hAnsi="Times New Roman" w:cs="Times New Roman"/>
                <w:i/>
                <w:sz w:val="26"/>
                <w:szCs w:val="26"/>
              </w:rPr>
              <w:t xml:space="preserve">/bồi </w:t>
            </w:r>
            <w:r w:rsidRPr="00AB73F1">
              <w:rPr>
                <w:rFonts w:ascii="Times New Roman" w:hAnsi="Times New Roman" w:cs="Times New Roman"/>
                <w:i/>
                <w:sz w:val="26"/>
                <w:szCs w:val="26"/>
              </w:rPr>
              <w:lastRenderedPageBreak/>
              <w:t>dưỡng</w:t>
            </w:r>
            <w:r w:rsidRPr="00AB73F1">
              <w:rPr>
                <w:rFonts w:ascii="Times New Roman" w:hAnsi="Times New Roman" w:cs="Times New Roman"/>
                <w:sz w:val="26"/>
                <w:szCs w:val="26"/>
              </w:rPr>
              <w:t xml:space="preserve"> chuyên gia năng suất chất lượng, kiểm soát viên chất lượng”.</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7D586B" w:rsidRPr="007D586B" w:rsidRDefault="0064428A" w:rsidP="007D586B">
            <w:pPr>
              <w:spacing w:before="60" w:after="60" w:line="240" w:lineRule="auto"/>
              <w:ind w:left="57" w:right="57"/>
              <w:jc w:val="both"/>
              <w:rPr>
                <w:rFonts w:ascii="Times New Roman" w:hAnsi="Times New Roman" w:cs="Times New Roman"/>
                <w:sz w:val="26"/>
                <w:szCs w:val="26"/>
              </w:rPr>
            </w:pPr>
            <w:r w:rsidRPr="007D586B">
              <w:rPr>
                <w:rFonts w:ascii="Times New Roman" w:hAnsi="Times New Roman" w:cs="Times New Roman"/>
                <w:sz w:val="26"/>
                <w:szCs w:val="26"/>
              </w:rPr>
              <w:lastRenderedPageBreak/>
              <w:t>Tiếp thu</w:t>
            </w:r>
            <w:r w:rsidR="005961F4" w:rsidRPr="007D586B">
              <w:rPr>
                <w:rFonts w:ascii="Times New Roman" w:hAnsi="Times New Roman" w:cs="Times New Roman"/>
                <w:sz w:val="26"/>
                <w:szCs w:val="26"/>
              </w:rPr>
              <w:t xml:space="preserve">, dự thảo Thông tư đã chỉnh sửa để </w:t>
            </w:r>
            <w:r w:rsidR="007D586B" w:rsidRPr="007D586B">
              <w:rPr>
                <w:rFonts w:ascii="Times New Roman" w:hAnsi="Times New Roman" w:cs="Times New Roman"/>
                <w:sz w:val="26"/>
                <w:szCs w:val="26"/>
              </w:rPr>
              <w:t>thống nhất</w:t>
            </w:r>
            <w:r w:rsidR="005961F4" w:rsidRPr="007D586B">
              <w:rPr>
                <w:rFonts w:ascii="Times New Roman" w:hAnsi="Times New Roman" w:cs="Times New Roman"/>
                <w:sz w:val="26"/>
                <w:szCs w:val="26"/>
              </w:rPr>
              <w:t xml:space="preserve"> với </w:t>
            </w:r>
            <w:r w:rsidR="007D586B" w:rsidRPr="007D586B">
              <w:rPr>
                <w:rFonts w:ascii="Times New Roman" w:hAnsi="Times New Roman" w:cs="Times New Roman"/>
                <w:sz w:val="26"/>
                <w:szCs w:val="26"/>
              </w:rPr>
              <w:t xml:space="preserve">Quyết định số 2760/QĐ-BKHCN ngày 11/6/2026 của Bộ KH&amp;CN ban hành Quy chế quản lý hoạt động đào tạo, bồi dưỡng của Bộ KH&amp;CN </w:t>
            </w:r>
          </w:p>
        </w:tc>
      </w:tr>
      <w:tr w:rsidR="0064428A" w:rsidRPr="00AB73F1" w:rsidTr="009F6608">
        <w:tc>
          <w:tcPr>
            <w:tcW w:w="282" w:type="pct"/>
            <w:vMerge/>
            <w:tcBorders>
              <w:left w:val="single" w:sz="2" w:space="0" w:color="auto"/>
              <w:bottom w:val="single" w:sz="2" w:space="0" w:color="auto"/>
              <w:right w:val="single" w:sz="2" w:space="0" w:color="auto"/>
            </w:tcBorders>
            <w:shd w:val="clear" w:color="auto" w:fill="FFFFFF"/>
          </w:tcPr>
          <w:p w:rsidR="0064428A" w:rsidRPr="00AB73F1" w:rsidRDefault="0064428A"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vMerge/>
            <w:tcBorders>
              <w:left w:val="single" w:sz="2" w:space="0" w:color="auto"/>
              <w:bottom w:val="single" w:sz="2" w:space="0" w:color="auto"/>
              <w:right w:val="single" w:sz="2" w:space="0" w:color="auto"/>
            </w:tcBorders>
            <w:shd w:val="clear" w:color="auto" w:fill="FFFFFF"/>
          </w:tcPr>
          <w:p w:rsidR="0064428A" w:rsidRPr="00AB73F1" w:rsidRDefault="0064428A" w:rsidP="006A7A56">
            <w:pPr>
              <w:spacing w:before="60" w:after="60" w:line="240" w:lineRule="auto"/>
              <w:ind w:left="57" w:right="57"/>
              <w:jc w:val="center"/>
              <w:rPr>
                <w:rFonts w:ascii="Times New Roman" w:hAnsi="Times New Roman" w:cs="Times New Roman"/>
                <w:sz w:val="26"/>
                <w:szCs w:val="26"/>
              </w:rPr>
            </w:pPr>
          </w:p>
        </w:tc>
        <w:tc>
          <w:tcPr>
            <w:tcW w:w="605" w:type="pct"/>
            <w:vMerge/>
            <w:tcBorders>
              <w:left w:val="single" w:sz="2" w:space="0" w:color="auto"/>
              <w:bottom w:val="single" w:sz="2" w:space="0" w:color="auto"/>
              <w:right w:val="single" w:sz="2" w:space="0" w:color="auto"/>
            </w:tcBorders>
            <w:shd w:val="clear" w:color="auto" w:fill="FFFFFF"/>
          </w:tcPr>
          <w:p w:rsidR="0064428A" w:rsidRPr="00AB73F1" w:rsidRDefault="0064428A" w:rsidP="006A7A56">
            <w:pPr>
              <w:spacing w:before="60" w:after="60" w:line="240" w:lineRule="auto"/>
              <w:ind w:left="57" w:right="57"/>
              <w:jc w:val="center"/>
              <w:rPr>
                <w:rFonts w:ascii="Times New Roman" w:hAnsi="Times New Roman" w:cs="Times New Roman"/>
                <w:sz w:val="26"/>
                <w:szCs w:val="26"/>
              </w:rPr>
            </w:pP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64428A" w:rsidRPr="00AB73F1" w:rsidRDefault="0064428A" w:rsidP="0064428A">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Nên cân nhắc, bổ sung để đảm bảo chất lượng nội dung đào tạo, bồi dưỡng cũng như phù hợp với văn bản hiện hành các nội dung:</w:t>
            </w:r>
          </w:p>
          <w:p w:rsidR="0064428A" w:rsidRPr="00AB73F1" w:rsidRDefault="0064428A" w:rsidP="0064428A">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 Quy định về thẩm định, phê duyệt Chương trình khung </w:t>
            </w:r>
            <w:r w:rsidR="00B768D9" w:rsidRPr="00AB73F1">
              <w:rPr>
                <w:rFonts w:ascii="Times New Roman" w:hAnsi="Times New Roman" w:cs="Times New Roman"/>
                <w:sz w:val="26"/>
                <w:szCs w:val="26"/>
              </w:rPr>
              <w:t>đ</w:t>
            </w:r>
            <w:r w:rsidRPr="00AB73F1">
              <w:rPr>
                <w:rFonts w:ascii="Times New Roman" w:hAnsi="Times New Roman" w:cs="Times New Roman"/>
                <w:sz w:val="26"/>
                <w:szCs w:val="26"/>
              </w:rPr>
              <w:t>ào tạo, bồi dưỡng hoặc dẫn chiếu sẽ được thẩm định, phê duyệt tại văn bản nào.</w:t>
            </w:r>
          </w:p>
          <w:p w:rsidR="0064428A" w:rsidRPr="00AB73F1" w:rsidRDefault="0064428A" w:rsidP="0064428A">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Quy định về đánh giá chất lượng đào tạo, bồi dưỡng.</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64428A" w:rsidRPr="00AB73F1" w:rsidRDefault="0064428A" w:rsidP="006A7A56">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Cơ sở đào tạo có trách nhiệm phê duyệt Chương trình đào tạo, công bố năng lực đào tạo. Cơ quan quản lý nhà nước có thẩm quyền sẽ tiến hành hậu kiểm để đánh giá chất lượng đào tạo, xử lý vi phạm theo quy định</w:t>
            </w:r>
          </w:p>
        </w:tc>
      </w:tr>
      <w:tr w:rsidR="002579B5" w:rsidRPr="00AB73F1" w:rsidTr="009F6608">
        <w:tc>
          <w:tcPr>
            <w:tcW w:w="282" w:type="pct"/>
            <w:vMerge w:val="restart"/>
            <w:tcBorders>
              <w:top w:val="single" w:sz="2" w:space="0" w:color="auto"/>
              <w:left w:val="single" w:sz="2" w:space="0" w:color="auto"/>
              <w:right w:val="single" w:sz="2" w:space="0" w:color="auto"/>
            </w:tcBorders>
            <w:shd w:val="clear" w:color="auto" w:fill="FFFFFF"/>
          </w:tcPr>
          <w:p w:rsidR="002579B5" w:rsidRPr="00AB73F1" w:rsidRDefault="002579B5"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vMerge w:val="restart"/>
            <w:tcBorders>
              <w:top w:val="single" w:sz="2" w:space="0" w:color="auto"/>
              <w:left w:val="single" w:sz="2" w:space="0" w:color="auto"/>
              <w:right w:val="single" w:sz="2" w:space="0" w:color="auto"/>
            </w:tcBorders>
            <w:shd w:val="clear" w:color="auto" w:fill="FFFFFF"/>
          </w:tcPr>
          <w:p w:rsidR="002579B5" w:rsidRPr="00AB73F1" w:rsidRDefault="002579B5"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7</w:t>
            </w:r>
          </w:p>
        </w:tc>
        <w:tc>
          <w:tcPr>
            <w:tcW w:w="605" w:type="pct"/>
            <w:vMerge w:val="restart"/>
            <w:tcBorders>
              <w:top w:val="single" w:sz="2" w:space="0" w:color="auto"/>
              <w:left w:val="single" w:sz="2" w:space="0" w:color="auto"/>
              <w:right w:val="single" w:sz="2" w:space="0" w:color="auto"/>
            </w:tcBorders>
            <w:shd w:val="clear" w:color="auto" w:fill="FFFFFF"/>
          </w:tcPr>
          <w:p w:rsidR="002579B5" w:rsidRPr="00AB73F1" w:rsidRDefault="002579B5"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Trung tâm Kỹ thuật TCĐLCL 3</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2579B5" w:rsidRPr="00AB73F1" w:rsidRDefault="002579B5"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  Đề nghị tách riêng nội dung đào tạo đối với chuyên gia năng suất chất lượng và kiểm soát viên chất lượng. Hai nhóm đối tượng này có chức năng, nhiệm vụ và yêu cầu năng lực khác nhau: chuyên gia năng suất chất lượng chủ yếu thực hiện hoạt động tư vấn, hướng dẫn, hỗ trợ cải tiến; trong khi kiểm soát viên chất lượng thực hiện nhiệm vụ kiểm tra, xử lý theo quy định của pháp luật và thẩm quyền được giao. Do đó, chương trình đào tạo đối với kiểm soát viên chất lượng cần được thiết kế riêng, bảo đảm bao quát các nội dung về pháp luật liên quan đến </w:t>
            </w:r>
            <w:bookmarkStart w:id="2" w:name="_Hlk231316981"/>
            <w:r w:rsidRPr="00AB73F1">
              <w:rPr>
                <w:rFonts w:ascii="Times New Roman" w:hAnsi="Times New Roman" w:cs="Times New Roman"/>
                <w:sz w:val="26"/>
                <w:szCs w:val="26"/>
              </w:rPr>
              <w:t>kiểm tra chất lượng sản phẩm, hàng hóa; quy trình, kỹ năng kiểm tra và lấy mẫu; xác định hành vi vi phạm hành chính; xử lý vi phạm hành chính; kỹ năng xử lý tình huống trong hoạt động kiểm tra; yêu cầu về đạo đức công vụ và tuân thủ pháp luật</w:t>
            </w:r>
            <w:bookmarkEnd w:id="2"/>
            <w:r w:rsidRPr="00AB73F1">
              <w:rPr>
                <w:rFonts w:ascii="Times New Roman" w:hAnsi="Times New Roman" w:cs="Times New Roman"/>
                <w:sz w:val="26"/>
                <w:szCs w:val="26"/>
              </w:rPr>
              <w:t xml:space="preserve">. </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2579B5" w:rsidRPr="00AB73F1" w:rsidRDefault="002579B5" w:rsidP="006A7A56">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 xml:space="preserve">- </w:t>
            </w:r>
            <w:r w:rsidR="00DD037B" w:rsidRPr="00AB73F1">
              <w:rPr>
                <w:rFonts w:ascii="Times New Roman" w:hAnsi="Times New Roman" w:cs="Times New Roman"/>
                <w:sz w:val="26"/>
                <w:szCs w:val="26"/>
              </w:rPr>
              <w:t xml:space="preserve"> Tiếp thu, dự thảo đã tách riêng hoạt động đào tạo chuyên gia năng suất chất lượng và </w:t>
            </w:r>
            <w:r w:rsidR="00DD037B">
              <w:rPr>
                <w:rFonts w:ascii="Times New Roman" w:hAnsi="Times New Roman" w:cs="Times New Roman"/>
                <w:sz w:val="26"/>
                <w:szCs w:val="26"/>
              </w:rPr>
              <w:t>dào tạo</w:t>
            </w:r>
            <w:r w:rsidR="00DD037B" w:rsidRPr="00AB73F1">
              <w:rPr>
                <w:rFonts w:ascii="Times New Roman" w:hAnsi="Times New Roman" w:cs="Times New Roman"/>
                <w:sz w:val="26"/>
                <w:szCs w:val="26"/>
              </w:rPr>
              <w:t xml:space="preserve"> nghiệp vụ kiểm soát viên chất lượng sản phẩm, hàng hóa</w:t>
            </w:r>
          </w:p>
        </w:tc>
      </w:tr>
      <w:tr w:rsidR="002579B5" w:rsidRPr="00AB73F1" w:rsidTr="009F6608">
        <w:tc>
          <w:tcPr>
            <w:tcW w:w="282" w:type="pct"/>
            <w:vMerge/>
            <w:tcBorders>
              <w:left w:val="single" w:sz="2" w:space="0" w:color="auto"/>
              <w:bottom w:val="single" w:sz="2" w:space="0" w:color="auto"/>
              <w:right w:val="single" w:sz="2" w:space="0" w:color="auto"/>
            </w:tcBorders>
            <w:shd w:val="clear" w:color="auto" w:fill="FFFFFF"/>
          </w:tcPr>
          <w:p w:rsidR="002579B5" w:rsidRPr="00AB73F1" w:rsidRDefault="002579B5"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vMerge/>
            <w:tcBorders>
              <w:left w:val="single" w:sz="2" w:space="0" w:color="auto"/>
              <w:bottom w:val="single" w:sz="2" w:space="0" w:color="auto"/>
              <w:right w:val="single" w:sz="2" w:space="0" w:color="auto"/>
            </w:tcBorders>
            <w:shd w:val="clear" w:color="auto" w:fill="FFFFFF"/>
          </w:tcPr>
          <w:p w:rsidR="002579B5" w:rsidRPr="00AB73F1" w:rsidRDefault="002579B5" w:rsidP="006A7A56">
            <w:pPr>
              <w:spacing w:before="60" w:after="60" w:line="240" w:lineRule="auto"/>
              <w:ind w:left="57" w:right="57"/>
              <w:jc w:val="center"/>
              <w:rPr>
                <w:rFonts w:ascii="Times New Roman" w:hAnsi="Times New Roman" w:cs="Times New Roman"/>
                <w:sz w:val="26"/>
                <w:szCs w:val="26"/>
              </w:rPr>
            </w:pPr>
          </w:p>
        </w:tc>
        <w:tc>
          <w:tcPr>
            <w:tcW w:w="605" w:type="pct"/>
            <w:vMerge/>
            <w:tcBorders>
              <w:left w:val="single" w:sz="2" w:space="0" w:color="auto"/>
              <w:bottom w:val="single" w:sz="2" w:space="0" w:color="auto"/>
              <w:right w:val="single" w:sz="2" w:space="0" w:color="auto"/>
            </w:tcBorders>
            <w:shd w:val="clear" w:color="auto" w:fill="FFFFFF"/>
          </w:tcPr>
          <w:p w:rsidR="002579B5" w:rsidRPr="00AB73F1" w:rsidRDefault="002579B5" w:rsidP="006A7A56">
            <w:pPr>
              <w:spacing w:before="60" w:after="60" w:line="240" w:lineRule="auto"/>
              <w:ind w:left="57" w:right="57"/>
              <w:jc w:val="center"/>
              <w:rPr>
                <w:rFonts w:ascii="Times New Roman" w:hAnsi="Times New Roman" w:cs="Times New Roman"/>
                <w:sz w:val="26"/>
                <w:szCs w:val="26"/>
              </w:rPr>
            </w:pP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2579B5" w:rsidRPr="00AB73F1" w:rsidRDefault="002579B5"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  Khoản 2 Điều 7 quy định Ủy ban Tiêu chuẩn Đo lường Chất lượng Quốc gia phê duyệt chương trình đào tạo. Tuy nhiên, nội dung này chưa thống nhất với một số quy định khác </w:t>
            </w:r>
            <w:r w:rsidRPr="00AB73F1">
              <w:rPr>
                <w:rFonts w:ascii="Times New Roman" w:hAnsi="Times New Roman" w:cs="Times New Roman"/>
                <w:sz w:val="26"/>
                <w:szCs w:val="26"/>
              </w:rPr>
              <w:lastRenderedPageBreak/>
              <w:t>trong dự thảo, cụ thể: khoản 5 Điều 3 quy định “khóa đào tạo là hoạt động đào tạo theo chương trình, đề cương đã được cơ sở đào tạo phê duyệt”; điểm a khoản 2 Điều 8 quy định cơ sở đào tạo có trách nhiệm “thiết kế, phê duyệt, ban hành, rà soát và cập nhật chương trình đào tạo, đề cương đào tạo”; đồng thời điểm a khoản 10 Phụ lục IV (Mẫu bản công bố năng lực) cũng thể hiện cơ sở đào tạo là đơn vị xây dựng, phê duyệt và duy trì chương trình đào tạo. Đề nghị rà soát, chỉnh sửa các quy định này theo hướng thống nhất về thẩm quyền phê duyệt chương trình đào tạo, tránh phát sinh cách hiểu khác nhau và khó khăn trong tổ chức thực hiện.</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2579B5" w:rsidRPr="00AB73F1" w:rsidRDefault="00DD037B" w:rsidP="006A7A56">
            <w:pPr>
              <w:spacing w:before="60" w:after="60" w:line="240" w:lineRule="auto"/>
              <w:ind w:left="57" w:right="57"/>
              <w:jc w:val="both"/>
              <w:rPr>
                <w:rFonts w:ascii="Times New Roman" w:hAnsi="Times New Roman" w:cs="Times New Roman"/>
                <w:sz w:val="26"/>
                <w:szCs w:val="26"/>
              </w:rPr>
            </w:pPr>
            <w:r>
              <w:rPr>
                <w:rFonts w:ascii="Times New Roman" w:hAnsi="Times New Roman" w:cs="Times New Roman"/>
                <w:sz w:val="26"/>
                <w:szCs w:val="26"/>
              </w:rPr>
              <w:lastRenderedPageBreak/>
              <w:t xml:space="preserve">- </w:t>
            </w:r>
            <w:r w:rsidR="002579B5" w:rsidRPr="00AB73F1">
              <w:rPr>
                <w:rFonts w:ascii="Times New Roman" w:hAnsi="Times New Roman" w:cs="Times New Roman"/>
                <w:sz w:val="26"/>
                <w:szCs w:val="26"/>
              </w:rPr>
              <w:t xml:space="preserve">Tiếp thu, dự thảo đã tách riêng hoạt động đào tạo chuyên gia năng suất chất lượng và </w:t>
            </w:r>
            <w:r>
              <w:rPr>
                <w:rFonts w:ascii="Times New Roman" w:hAnsi="Times New Roman" w:cs="Times New Roman"/>
                <w:sz w:val="26"/>
                <w:szCs w:val="26"/>
              </w:rPr>
              <w:t>dào tạo</w:t>
            </w:r>
            <w:r w:rsidR="002579B5" w:rsidRPr="00AB73F1">
              <w:rPr>
                <w:rFonts w:ascii="Times New Roman" w:hAnsi="Times New Roman" w:cs="Times New Roman"/>
                <w:sz w:val="26"/>
                <w:szCs w:val="26"/>
              </w:rPr>
              <w:t xml:space="preserve"> nghiệp vụ kiểm soát viên chất lượng sản phẩm, hàng hóa</w:t>
            </w:r>
            <w:r>
              <w:rPr>
                <w:rFonts w:ascii="Times New Roman" w:hAnsi="Times New Roman" w:cs="Times New Roman"/>
                <w:sz w:val="26"/>
                <w:szCs w:val="26"/>
              </w:rPr>
              <w:t xml:space="preserve">. Theo đó, khóa đào tạo chuyên gia năng suất chất lượng sẽ </w:t>
            </w:r>
            <w:r>
              <w:rPr>
                <w:rFonts w:ascii="Times New Roman" w:hAnsi="Times New Roman" w:cs="Times New Roman"/>
                <w:sz w:val="26"/>
                <w:szCs w:val="26"/>
              </w:rPr>
              <w:lastRenderedPageBreak/>
              <w:t>do cơ sở đào tạo thực hiện, cơ sở đào tạo sẽ phê duyệt khung chương trình, đề cương đào tạo chi tiết</w:t>
            </w:r>
            <w:r w:rsidR="002579B5" w:rsidRPr="00AB73F1">
              <w:rPr>
                <w:rFonts w:ascii="Times New Roman" w:hAnsi="Times New Roman" w:cs="Times New Roman"/>
                <w:sz w:val="26"/>
                <w:szCs w:val="26"/>
              </w:rPr>
              <w:t xml:space="preserve"> </w:t>
            </w:r>
          </w:p>
        </w:tc>
      </w:tr>
      <w:tr w:rsidR="006A7A56"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7</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sz w:val="26"/>
                <w:szCs w:val="26"/>
                <w:lang w:val="vi-VN"/>
              </w:rPr>
              <w:t>Sở KH&amp;CN  ĐẮK LẮK</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Tại Điều 7 quy định về Đào tạo chuyên gia năng suất chất lượng, kiểm soát viên chất lượng đề nghị cơ quan soạn thảo xem xét tách riêng quy định cho 2 hoạt động này. </w:t>
            </w:r>
          </w:p>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Lý do là có sự khác nhau cơ bản về đối tượng và mục tiêu. Trong đó đối tượng đào tạo chuyên gia năng suất chất lượng là nhân sự trong cơ quan nhà nước, đơn vị sự nghiệp, doanh nghiệp, đơn vị tư vấn mục đính tạo nguồn nhân lực tư vấn giải pháp, công cụ nâng cao năng suất, chất lượng sản phẩm hàng hóa của Doanh nghiệp… </w:t>
            </w:r>
          </w:p>
          <w:p w:rsidR="006A7A56" w:rsidRPr="009E0A1A" w:rsidRDefault="006A7A56" w:rsidP="006A7A56">
            <w:pPr>
              <w:spacing w:before="60" w:after="60" w:line="240" w:lineRule="auto"/>
              <w:ind w:left="99" w:right="68"/>
              <w:jc w:val="both"/>
              <w:rPr>
                <w:rFonts w:ascii="Times New Roman" w:hAnsi="Times New Roman" w:cs="Times New Roman"/>
                <w:spacing w:val="-2"/>
                <w:sz w:val="26"/>
                <w:szCs w:val="26"/>
              </w:rPr>
            </w:pPr>
            <w:r w:rsidRPr="009E0A1A">
              <w:rPr>
                <w:rFonts w:ascii="Times New Roman" w:hAnsi="Times New Roman" w:cs="Times New Roman"/>
                <w:spacing w:val="-2"/>
                <w:sz w:val="26"/>
                <w:szCs w:val="26"/>
              </w:rPr>
              <w:t>Trong khi đó đối tượng đào tạo Kiểm soát viên chất lượng là Công chức nhà nước thuộc các cơ quan kiểm tra chất lượng sản phẩm, hàng hóa; phục vụ công tác kiểm tra nhà nước về chất lượng sản phẩm, hàng hóa theo chức năng.</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DD037B" w:rsidP="006A7A56">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 xml:space="preserve">Tiếp thu, dự thảo đã tách riêng hoạt động đào tạo chuyên gia năng suất chất lượng và </w:t>
            </w:r>
            <w:r>
              <w:rPr>
                <w:rFonts w:ascii="Times New Roman" w:hAnsi="Times New Roman" w:cs="Times New Roman"/>
                <w:sz w:val="26"/>
                <w:szCs w:val="26"/>
              </w:rPr>
              <w:t>dào tạo</w:t>
            </w:r>
            <w:r w:rsidRPr="00AB73F1">
              <w:rPr>
                <w:rFonts w:ascii="Times New Roman" w:hAnsi="Times New Roman" w:cs="Times New Roman"/>
                <w:sz w:val="26"/>
                <w:szCs w:val="26"/>
              </w:rPr>
              <w:t xml:space="preserve"> nghiệp vụ kiểm soát viên chất lượng sản phẩm, hàng hóa</w:t>
            </w:r>
          </w:p>
        </w:tc>
      </w:tr>
      <w:tr w:rsidR="006A7A56"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7</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sz w:val="26"/>
                <w:szCs w:val="26"/>
                <w:lang w:val="vi-VN"/>
              </w:rPr>
              <w:t xml:space="preserve">Sở KH&amp;CN </w:t>
            </w:r>
            <w:r w:rsidRPr="00AB73F1">
              <w:rPr>
                <w:rFonts w:ascii="Times New Roman" w:hAnsi="Times New Roman" w:cs="Times New Roman"/>
                <w:sz w:val="26"/>
                <w:szCs w:val="26"/>
              </w:rPr>
              <w:t>Khánh Hòa</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Tại </w:t>
            </w:r>
            <w:r w:rsidR="00C710CF" w:rsidRPr="00AB73F1">
              <w:rPr>
                <w:rFonts w:ascii="Times New Roman" w:hAnsi="Times New Roman" w:cs="Times New Roman"/>
                <w:sz w:val="26"/>
                <w:szCs w:val="26"/>
              </w:rPr>
              <w:t>k</w:t>
            </w:r>
            <w:r w:rsidRPr="00AB73F1">
              <w:rPr>
                <w:rFonts w:ascii="Times New Roman" w:hAnsi="Times New Roman" w:cs="Times New Roman"/>
                <w:sz w:val="26"/>
                <w:szCs w:val="26"/>
              </w:rPr>
              <w:t>hoản 1 Điều 7: Nội dung chưa phù hợp logic, vì nếu cơ sở đào tạo đã đáp ứng yêu cầu theo Thông tư thì cơ sở đã đủ điều kiện để tổ chức đào tạo, không nhất thiết phải thông qua Ủy ban Tiêu chuẩn Đo lường Chất lượng Quốc gia. Còn nếu Ủy ban Tiêu chuẩn Đo lường Chất lượng Quốc gia chưa đồng ý thì cơ sở không đủ điều kiện tổ chức. Đề nghị sửa lại cho phù hợp theo hướng mục tiêu là khẳng định chỉ các cơ sở đủ điều kiện mới được đào tạo, cụ thể như sau:</w:t>
            </w:r>
          </w:p>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“Việc đào tạo chuyên gia năng suất chất lượng, kiểm soát viên chất lượng được thực hiện bởi Ủy ban Tiêu chuẩn Đo lường Chất lượng Quốc gia, đơn vị trực thuộc hoặc cơ sở đào tạo đáp ứng yêu cầu quy định tại Thông tư này.”</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C710CF" w:rsidRPr="009E0A1A" w:rsidRDefault="00DD037B" w:rsidP="006A7A56">
            <w:pPr>
              <w:spacing w:before="60" w:after="60" w:line="240" w:lineRule="auto"/>
              <w:ind w:left="57" w:right="57"/>
              <w:jc w:val="both"/>
              <w:rPr>
                <w:rFonts w:ascii="Times New Roman" w:hAnsi="Times New Roman" w:cs="Times New Roman"/>
                <w:spacing w:val="-2"/>
                <w:sz w:val="26"/>
                <w:szCs w:val="26"/>
              </w:rPr>
            </w:pPr>
            <w:r w:rsidRPr="009E0A1A">
              <w:rPr>
                <w:rFonts w:ascii="Times New Roman" w:hAnsi="Times New Roman" w:cs="Times New Roman"/>
                <w:spacing w:val="-2"/>
                <w:sz w:val="26"/>
                <w:szCs w:val="26"/>
              </w:rPr>
              <w:t xml:space="preserve">Tiếp thu, dự thảo đã tách riêng hoạt động đào tạo chuyên gia năng suất chất lượng và dào tạo nghiệp vụ kiểm soát viên chất lượng sản phẩm, hàng hóa. Đồng thời, đã sửa đổi, bổ sung theo hướng các cơ sở đào tạo có năng lực theo tiêu chí quy định tại Thông tư sẽ thực hiện hoạt động đào tạo chuyên gia năng suất chất lượng (Điều 7 dự thảo Thông tư). </w:t>
            </w:r>
            <w:r w:rsidR="007D586B">
              <w:rPr>
                <w:rFonts w:ascii="Times New Roman" w:hAnsi="Times New Roman" w:cs="Times New Roman"/>
                <w:sz w:val="26"/>
                <w:szCs w:val="26"/>
              </w:rPr>
              <w:t>Riêng hoạt động đào tạo kiểm soát viên chất lượng sản phẩm, hàng hóa vì đối tượng đào tạo là công chức, viên chức và nội dung đào tạo để phục vụ cho hoạt động kiểm tra nhà nước về chất lượng nên đ</w:t>
            </w:r>
            <w:r w:rsidR="007D586B" w:rsidRPr="00AB73F1">
              <w:rPr>
                <w:rFonts w:ascii="Times New Roman" w:hAnsi="Times New Roman" w:cs="Times New Roman"/>
                <w:sz w:val="26"/>
                <w:szCs w:val="26"/>
              </w:rPr>
              <w:t>ể bảo đảm thống nhất, hiệu quả, hiệu lực trong hoạt động đào tạo</w:t>
            </w:r>
            <w:r w:rsidR="007D586B" w:rsidRPr="00AB73F1">
              <w:rPr>
                <w:rFonts w:ascii="Times New Roman" w:eastAsia="Times New Roman" w:hAnsi="Times New Roman" w:cs="Times New Roman"/>
                <w:sz w:val="26"/>
                <w:szCs w:val="26"/>
              </w:rPr>
              <w:t>, dự thảo Thông tư đã quy định</w:t>
            </w:r>
            <w:r w:rsidR="007D586B">
              <w:rPr>
                <w:rFonts w:ascii="Times New Roman" w:eastAsia="Times New Roman" w:hAnsi="Times New Roman" w:cs="Times New Roman"/>
                <w:sz w:val="26"/>
                <w:szCs w:val="26"/>
              </w:rPr>
              <w:t xml:space="preserve"> Bộ KH&amp;CN </w:t>
            </w:r>
            <w:r w:rsidR="007D586B" w:rsidRPr="00AB73F1">
              <w:rPr>
                <w:rFonts w:ascii="Times New Roman" w:eastAsia="Times New Roman" w:hAnsi="Times New Roman" w:cs="Times New Roman"/>
                <w:sz w:val="26"/>
                <w:szCs w:val="26"/>
              </w:rPr>
              <w:t xml:space="preserve">giao </w:t>
            </w:r>
            <w:r w:rsidR="007D586B">
              <w:rPr>
                <w:rFonts w:ascii="Times New Roman" w:eastAsia="Times New Roman" w:hAnsi="Times New Roman" w:cs="Times New Roman"/>
                <w:sz w:val="26"/>
                <w:szCs w:val="26"/>
              </w:rPr>
              <w:t>cơ quan, đơn vị trực thuộc tổ chức</w:t>
            </w:r>
            <w:r w:rsidR="007D586B" w:rsidRPr="00BD1119">
              <w:rPr>
                <w:rFonts w:ascii="Times New Roman" w:eastAsia="Times New Roman" w:hAnsi="Times New Roman" w:cs="Times New Roman"/>
                <w:sz w:val="28"/>
                <w:szCs w:val="28"/>
              </w:rPr>
              <w:t xml:space="preserve"> </w:t>
            </w:r>
            <w:r w:rsidR="007D586B" w:rsidRPr="0026680A">
              <w:rPr>
                <w:rFonts w:ascii="Times New Roman" w:eastAsia="Times New Roman" w:hAnsi="Times New Roman" w:cs="Times New Roman"/>
                <w:sz w:val="26"/>
                <w:szCs w:val="26"/>
              </w:rPr>
              <w:t>việc đào tạo</w:t>
            </w:r>
            <w:r w:rsidR="007D586B">
              <w:rPr>
                <w:rFonts w:ascii="Times New Roman" w:eastAsia="Times New Roman" w:hAnsi="Times New Roman" w:cs="Times New Roman"/>
                <w:sz w:val="26"/>
                <w:szCs w:val="26"/>
              </w:rPr>
              <w:t>, bồi dưỡng</w:t>
            </w:r>
            <w:r w:rsidR="007D586B" w:rsidRPr="0026680A">
              <w:rPr>
                <w:rFonts w:ascii="Times New Roman" w:eastAsia="Times New Roman" w:hAnsi="Times New Roman" w:cs="Times New Roman"/>
                <w:sz w:val="26"/>
                <w:szCs w:val="26"/>
              </w:rPr>
              <w:t xml:space="preserve"> </w:t>
            </w:r>
            <w:r w:rsidR="007D586B" w:rsidRPr="0026680A">
              <w:rPr>
                <w:rFonts w:ascii="Times New Roman" w:eastAsia="Times New Roman" w:hAnsi="Times New Roman" w:cs="Times New Roman"/>
                <w:spacing w:val="2"/>
                <w:sz w:val="26"/>
                <w:szCs w:val="26"/>
              </w:rPr>
              <w:t>nghiệp vụ kiểm soát viên chất lượng sản phẩm, hàng hóa</w:t>
            </w:r>
            <w:r w:rsidR="007D586B">
              <w:rPr>
                <w:rFonts w:ascii="Times New Roman" w:eastAsia="Times New Roman" w:hAnsi="Times New Roman" w:cs="Times New Roman"/>
                <w:spacing w:val="2"/>
                <w:sz w:val="26"/>
                <w:szCs w:val="26"/>
              </w:rPr>
              <w:t xml:space="preserve">, tránh </w:t>
            </w:r>
            <w:r w:rsidR="007D586B" w:rsidRPr="00AB73F1">
              <w:rPr>
                <w:rFonts w:ascii="Times New Roman" w:hAnsi="Times New Roman" w:cs="Times New Roman"/>
                <w:color w:val="000000" w:themeColor="text1"/>
                <w:sz w:val="26"/>
                <w:szCs w:val="26"/>
              </w:rPr>
              <w:t>nguy cơ xung đột vai trò và ảnh hưởng tính khách quan</w:t>
            </w:r>
            <w:r w:rsidR="007D586B">
              <w:rPr>
                <w:rFonts w:ascii="Times New Roman" w:hAnsi="Times New Roman" w:cs="Times New Roman"/>
                <w:color w:val="000000" w:themeColor="text1"/>
                <w:sz w:val="26"/>
                <w:szCs w:val="26"/>
              </w:rPr>
              <w:t xml:space="preserve"> (Điều 12 dự thảo Thông tư)</w:t>
            </w:r>
          </w:p>
        </w:tc>
      </w:tr>
      <w:tr w:rsidR="000C5E14" w:rsidRPr="00AB73F1" w:rsidTr="005B7773">
        <w:tc>
          <w:tcPr>
            <w:tcW w:w="282" w:type="pct"/>
            <w:tcBorders>
              <w:top w:val="single" w:sz="2" w:space="0" w:color="auto"/>
              <w:left w:val="single" w:sz="2" w:space="0" w:color="auto"/>
              <w:bottom w:val="single" w:sz="2" w:space="0" w:color="auto"/>
              <w:right w:val="single" w:sz="2" w:space="0" w:color="auto"/>
            </w:tcBorders>
            <w:shd w:val="clear" w:color="auto" w:fill="FFFFFF"/>
          </w:tcPr>
          <w:p w:rsidR="000C5E14" w:rsidRPr="00AB73F1" w:rsidRDefault="000C5E14"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0C5E14" w:rsidRPr="00AB73F1" w:rsidRDefault="000C5E14" w:rsidP="009F6608">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Điều 8</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0C5E14" w:rsidRPr="00AB73F1" w:rsidRDefault="000C5E14" w:rsidP="009F6608">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Bộ Xây dựng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0C5E14" w:rsidRPr="00AB73F1" w:rsidRDefault="000C5E14" w:rsidP="009F6608">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color w:val="000000" w:themeColor="text1"/>
                <w:sz w:val="26"/>
                <w:szCs w:val="26"/>
              </w:rPr>
              <w:t>Đề nghị nghiên cứu bổ sung quy định theo hướng linh hoạt hơn đối với yêu cầu về giảng viên chính thức của cơ sở đào tạo, đặc biệt đối với các lĩnh vực chuyên sâu, đặc thù kỹ thuật cao. Thực tế hiện nay nhiều chuyên gia có năng lực, kinh nghiệm thực tiễn đang hoạt động theo hình thức chuyên gia độc lập hoặc cộng tác viên, nếu quy định quá chặt về nhân sự cơ hữu có thể hạn chế nguồn lực tham gia đào tạo</w:t>
            </w:r>
          </w:p>
        </w:tc>
        <w:tc>
          <w:tcPr>
            <w:tcW w:w="1875" w:type="pct"/>
            <w:vMerge w:val="restart"/>
            <w:tcBorders>
              <w:top w:val="single" w:sz="2" w:space="0" w:color="auto"/>
              <w:left w:val="single" w:sz="2" w:space="0" w:color="auto"/>
              <w:right w:val="single" w:sz="2" w:space="0" w:color="auto"/>
            </w:tcBorders>
            <w:shd w:val="clear" w:color="auto" w:fill="FFFFFF"/>
          </w:tcPr>
          <w:p w:rsidR="00DD037B" w:rsidRDefault="004F6173" w:rsidP="00E2483A">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 xml:space="preserve">- </w:t>
            </w:r>
            <w:r w:rsidR="000C5E14" w:rsidRPr="00AB73F1">
              <w:rPr>
                <w:rFonts w:ascii="Times New Roman" w:hAnsi="Times New Roman" w:cs="Times New Roman"/>
                <w:sz w:val="26"/>
                <w:szCs w:val="26"/>
              </w:rPr>
              <w:t xml:space="preserve">Trong hoạt động đánh giá, chuyên gia đánh giá đóng vai trò quyết định đến kết quả đánh giá. Do đó, </w:t>
            </w:r>
            <w:r w:rsidR="007417C4" w:rsidRPr="00AB73F1">
              <w:rPr>
                <w:rFonts w:ascii="Times New Roman" w:hAnsi="Times New Roman" w:cs="Times New Roman"/>
                <w:sz w:val="26"/>
                <w:szCs w:val="26"/>
              </w:rPr>
              <w:t xml:space="preserve">đối với </w:t>
            </w:r>
            <w:r w:rsidR="000C5E14" w:rsidRPr="00AB73F1">
              <w:rPr>
                <w:rFonts w:ascii="Times New Roman" w:hAnsi="Times New Roman" w:cs="Times New Roman"/>
                <w:sz w:val="26"/>
                <w:szCs w:val="26"/>
              </w:rPr>
              <w:t xml:space="preserve">hoạt động đào tạo chuyên gia, giảng viên đào tạo đòi hỏi phải có năng lực phù hợp. </w:t>
            </w:r>
          </w:p>
          <w:p w:rsidR="007D586B" w:rsidRPr="007D586B" w:rsidRDefault="00DD037B" w:rsidP="00E2483A">
            <w:pPr>
              <w:spacing w:before="60" w:after="60" w:line="240" w:lineRule="auto"/>
              <w:ind w:left="57" w:right="57"/>
              <w:jc w:val="both"/>
              <w:rPr>
                <w:rFonts w:ascii="Times New Roman" w:hAnsi="Times New Roman" w:cs="Times New Roman"/>
                <w:sz w:val="26"/>
                <w:szCs w:val="26"/>
              </w:rPr>
            </w:pPr>
            <w:r>
              <w:rPr>
                <w:rFonts w:ascii="Times New Roman" w:hAnsi="Times New Roman" w:cs="Times New Roman"/>
                <w:sz w:val="26"/>
                <w:szCs w:val="26"/>
              </w:rPr>
              <w:t>Tiếp thu ý kiến góp ý, dự thảo Thông tư đã sửa đổi, bổ sung theo hướng</w:t>
            </w:r>
            <w:r w:rsidR="007D586B">
              <w:rPr>
                <w:rFonts w:ascii="Times New Roman" w:hAnsi="Times New Roman" w:cs="Times New Roman"/>
                <w:sz w:val="26"/>
                <w:szCs w:val="26"/>
              </w:rPr>
              <w:t xml:space="preserve"> không quy định </w:t>
            </w:r>
            <w:r>
              <w:rPr>
                <w:rFonts w:ascii="Times New Roman" w:hAnsi="Times New Roman" w:cs="Times New Roman"/>
                <w:sz w:val="26"/>
                <w:szCs w:val="26"/>
              </w:rPr>
              <w:t>tiêu chí năng lực đối với giảng viên đào tạo</w:t>
            </w:r>
            <w:r w:rsidR="007D586B">
              <w:rPr>
                <w:rFonts w:ascii="Times New Roman" w:hAnsi="Times New Roman" w:cs="Times New Roman"/>
                <w:sz w:val="26"/>
                <w:szCs w:val="26"/>
              </w:rPr>
              <w:t xml:space="preserve"> mà cơ sở đào tạo sẽ quy định cụ thể về tiêu chí năng lực đối với giảng viên trong khung chương trình đào tạo, </w:t>
            </w:r>
            <w:r w:rsidR="007D586B" w:rsidRPr="007D586B">
              <w:rPr>
                <w:rFonts w:ascii="Times New Roman" w:eastAsia="Times New Roman" w:hAnsi="Times New Roman" w:cs="Times New Roman"/>
                <w:sz w:val="26"/>
                <w:szCs w:val="26"/>
              </w:rPr>
              <w:t>bảo đảm giảng viên có năng lực phù hợp để thực hiện giảng dạy đối với khóa đào tạo tương ứng</w:t>
            </w:r>
            <w:r w:rsidR="007D586B">
              <w:rPr>
                <w:rFonts w:ascii="Times New Roman" w:eastAsia="Times New Roman" w:hAnsi="Times New Roman" w:cs="Times New Roman"/>
                <w:sz w:val="26"/>
                <w:szCs w:val="26"/>
              </w:rPr>
              <w:t>.</w:t>
            </w:r>
          </w:p>
          <w:p w:rsidR="000C5E14" w:rsidRPr="00AB73F1" w:rsidRDefault="000C5E14" w:rsidP="00E2483A">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 xml:space="preserve">Đồng thời, dự thảo Thông tư </w:t>
            </w:r>
            <w:r w:rsidR="007D586B">
              <w:rPr>
                <w:rFonts w:ascii="Times New Roman" w:hAnsi="Times New Roman" w:cs="Times New Roman"/>
                <w:sz w:val="26"/>
                <w:szCs w:val="26"/>
              </w:rPr>
              <w:t xml:space="preserve">đã bãi bỏ </w:t>
            </w:r>
            <w:r w:rsidRPr="00AB73F1">
              <w:rPr>
                <w:rFonts w:ascii="Times New Roman" w:hAnsi="Times New Roman" w:cs="Times New Roman"/>
                <w:sz w:val="26"/>
                <w:szCs w:val="26"/>
              </w:rPr>
              <w:t xml:space="preserve">quy định cơ sở đào tạo </w:t>
            </w:r>
            <w:r w:rsidR="007D586B">
              <w:rPr>
                <w:rFonts w:ascii="Times New Roman" w:hAnsi="Times New Roman" w:cs="Times New Roman"/>
                <w:sz w:val="26"/>
                <w:szCs w:val="26"/>
              </w:rPr>
              <w:t xml:space="preserve">có </w:t>
            </w:r>
            <w:r w:rsidRPr="00AB73F1">
              <w:rPr>
                <w:rFonts w:ascii="Times New Roman" w:hAnsi="Times New Roman" w:cs="Times New Roman"/>
                <w:sz w:val="26"/>
                <w:szCs w:val="26"/>
              </w:rPr>
              <w:t>tối thiểu có 01 giảng viên cơ hữu</w:t>
            </w:r>
            <w:r w:rsidR="007D586B">
              <w:rPr>
                <w:rFonts w:ascii="Times New Roman" w:hAnsi="Times New Roman" w:cs="Times New Roman"/>
                <w:sz w:val="26"/>
                <w:szCs w:val="26"/>
              </w:rPr>
              <w:t xml:space="preserve"> để</w:t>
            </w:r>
            <w:r w:rsidRPr="00AB73F1">
              <w:rPr>
                <w:rFonts w:ascii="Times New Roman" w:hAnsi="Times New Roman" w:cs="Times New Roman"/>
                <w:sz w:val="26"/>
                <w:szCs w:val="26"/>
              </w:rPr>
              <w:t xml:space="preserve"> cơ sở đào tạo có thể </w:t>
            </w:r>
            <w:r w:rsidR="007D586B">
              <w:rPr>
                <w:rFonts w:ascii="Times New Roman" w:hAnsi="Times New Roman" w:cs="Times New Roman"/>
                <w:sz w:val="26"/>
                <w:szCs w:val="26"/>
              </w:rPr>
              <w:t>mời</w:t>
            </w:r>
            <w:r w:rsidRPr="00AB73F1">
              <w:rPr>
                <w:rFonts w:ascii="Times New Roman" w:hAnsi="Times New Roman" w:cs="Times New Roman"/>
                <w:sz w:val="26"/>
                <w:szCs w:val="26"/>
              </w:rPr>
              <w:t xml:space="preserve"> các chuyên gia độc lập</w:t>
            </w:r>
            <w:r w:rsidR="007D586B">
              <w:rPr>
                <w:rFonts w:ascii="Times New Roman" w:hAnsi="Times New Roman" w:cs="Times New Roman"/>
                <w:sz w:val="26"/>
                <w:szCs w:val="26"/>
              </w:rPr>
              <w:t xml:space="preserve"> có năng lực</w:t>
            </w:r>
            <w:r w:rsidRPr="00AB73F1">
              <w:rPr>
                <w:rFonts w:ascii="Times New Roman" w:hAnsi="Times New Roman" w:cs="Times New Roman"/>
                <w:sz w:val="26"/>
                <w:szCs w:val="26"/>
              </w:rPr>
              <w:t xml:space="preserve"> tham gia trong quá trình đào tạo.</w:t>
            </w:r>
          </w:p>
          <w:p w:rsidR="000C5E14" w:rsidRPr="00AB73F1" w:rsidRDefault="004F6173" w:rsidP="00E2483A">
            <w:pPr>
              <w:spacing w:before="60" w:after="60" w:line="240" w:lineRule="auto"/>
              <w:ind w:left="57" w:right="57"/>
              <w:jc w:val="both"/>
              <w:rPr>
                <w:rFonts w:ascii="Times New Roman" w:hAnsi="Times New Roman" w:cs="Times New Roman"/>
                <w:color w:val="000000"/>
                <w:sz w:val="26"/>
                <w:szCs w:val="26"/>
                <w:shd w:val="clear" w:color="auto" w:fill="FFFFFF"/>
              </w:rPr>
            </w:pPr>
            <w:r w:rsidRPr="00AB73F1">
              <w:rPr>
                <w:rFonts w:ascii="Times New Roman" w:hAnsi="Times New Roman" w:cs="Times New Roman"/>
                <w:sz w:val="26"/>
                <w:szCs w:val="26"/>
              </w:rPr>
              <w:lastRenderedPageBreak/>
              <w:t xml:space="preserve">- </w:t>
            </w:r>
            <w:r w:rsidR="000C5E14" w:rsidRPr="00AB73F1">
              <w:rPr>
                <w:rFonts w:ascii="Times New Roman" w:hAnsi="Times New Roman" w:cs="Times New Roman"/>
                <w:sz w:val="26"/>
                <w:szCs w:val="26"/>
              </w:rPr>
              <w:t xml:space="preserve">Bên cạnh đó, việc chỉ quy định </w:t>
            </w:r>
            <w:r w:rsidR="000C5E14" w:rsidRPr="00AB73F1">
              <w:rPr>
                <w:rFonts w:ascii="Times New Roman" w:eastAsia="Times New Roman" w:hAnsi="Times New Roman" w:cs="Times New Roman"/>
                <w:sz w:val="26"/>
                <w:szCs w:val="26"/>
              </w:rPr>
              <w:t>Cơ sở đào tạo xây dựng, áp dụng và duy trì quy trình quản lý hoạt động đào tạo là đã cắt giảm, đơn giản hóa, tiết kiệm chi phí rất nhiều cho cơ sở đào tạo so với việc yêu cầu phải cung cấp toàn bộ c</w:t>
            </w:r>
            <w:r w:rsidR="000C5E14" w:rsidRPr="00AB73F1">
              <w:rPr>
                <w:rFonts w:ascii="Times New Roman" w:hAnsi="Times New Roman" w:cs="Times New Roman"/>
                <w:color w:val="000000"/>
                <w:sz w:val="26"/>
                <w:szCs w:val="26"/>
                <w:shd w:val="clear" w:color="auto" w:fill="FFFFFF"/>
              </w:rPr>
              <w:t>ác tài liệu chứng minh việc áp dụng Hệ thống quản lý chất lượng theo Tiêu chuẩn quốc gia TCVN ISO 9001 đối với phạm vi đào tạo như quy định tại Thông tư số 36/2014/TT-BKHCN trước đây</w:t>
            </w:r>
            <w:r w:rsidRPr="00AB73F1">
              <w:rPr>
                <w:rFonts w:ascii="Times New Roman" w:hAnsi="Times New Roman" w:cs="Times New Roman"/>
                <w:color w:val="000000"/>
                <w:sz w:val="26"/>
                <w:szCs w:val="26"/>
                <w:shd w:val="clear" w:color="auto" w:fill="FFFFFF"/>
              </w:rPr>
              <w:t>.</w:t>
            </w:r>
          </w:p>
          <w:p w:rsidR="004F6173" w:rsidRPr="00AB73F1" w:rsidRDefault="004F6173" w:rsidP="00E2483A">
            <w:pPr>
              <w:spacing w:before="60" w:after="60" w:line="240" w:lineRule="auto"/>
              <w:ind w:left="57" w:right="57"/>
              <w:jc w:val="both"/>
              <w:rPr>
                <w:rFonts w:ascii="Times New Roman" w:hAnsi="Times New Roman" w:cs="Times New Roman"/>
                <w:sz w:val="26"/>
                <w:szCs w:val="26"/>
              </w:rPr>
            </w:pPr>
          </w:p>
        </w:tc>
      </w:tr>
      <w:tr w:rsidR="00B71470" w:rsidRPr="00AB73F1" w:rsidTr="005B7773">
        <w:tc>
          <w:tcPr>
            <w:tcW w:w="282" w:type="pct"/>
            <w:tcBorders>
              <w:top w:val="single" w:sz="2" w:space="0" w:color="auto"/>
              <w:left w:val="single" w:sz="2" w:space="0" w:color="auto"/>
              <w:bottom w:val="single" w:sz="2" w:space="0" w:color="auto"/>
              <w:right w:val="single" w:sz="2" w:space="0" w:color="auto"/>
            </w:tcBorders>
            <w:shd w:val="clear" w:color="auto" w:fill="FFFFFF"/>
          </w:tcPr>
          <w:p w:rsidR="00B71470" w:rsidRPr="00AB73F1" w:rsidRDefault="00B71470"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B71470" w:rsidRPr="00AB73F1" w:rsidRDefault="00B71470" w:rsidP="00B71470">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Điều 8</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B71470" w:rsidRPr="00AB73F1" w:rsidRDefault="00B71470" w:rsidP="00B71470">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Ngân hàng Nhà nước Việt Nam</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B71470" w:rsidRPr="00AB73F1" w:rsidRDefault="00B71470" w:rsidP="00B71470">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 Đề nghị xem xét giảm yêu cầu về số lượng cuộc đánh giá với vai trò trưởng đoàn hoặc quy định linh hoạt theo lĩnh vực đào tạo.</w:t>
            </w:r>
          </w:p>
          <w:p w:rsidR="00B71470" w:rsidRPr="00AB73F1" w:rsidRDefault="00B71470" w:rsidP="00B71470">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 xml:space="preserve">- Đề nghị bổ sung tiêu chí xác định cụ thể hoặc hướng dẫn cách chứng minh tương đương cho </w:t>
            </w:r>
            <w:r w:rsidRPr="00AB73F1">
              <w:rPr>
                <w:rFonts w:ascii="Times New Roman" w:hAnsi="Times New Roman" w:cs="Times New Roman"/>
                <w:color w:val="000000" w:themeColor="text1"/>
                <w:sz w:val="26"/>
                <w:szCs w:val="26"/>
              </w:rPr>
              <w:lastRenderedPageBreak/>
              <w:t>các nội dung “vai trò tương đương”, “năng lực tối thiểu tương đương”.</w:t>
            </w:r>
          </w:p>
          <w:p w:rsidR="00B71470" w:rsidRPr="00AB73F1" w:rsidRDefault="00B71470" w:rsidP="00B71470">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 Yêu cầu 30 cuộc đánh giá với vai trò trưởng đoàn (đối với giảng viên chuyên gia đánh giá) hiện khá cao, có thể dẫn đến tình trạng thiếu hụt giảng viên cơ hữu đáp ứng điều kiện.</w:t>
            </w:r>
          </w:p>
        </w:tc>
        <w:tc>
          <w:tcPr>
            <w:tcW w:w="1875" w:type="pct"/>
            <w:vMerge/>
            <w:tcBorders>
              <w:left w:val="single" w:sz="2" w:space="0" w:color="auto"/>
              <w:right w:val="single" w:sz="2" w:space="0" w:color="auto"/>
            </w:tcBorders>
            <w:shd w:val="clear" w:color="auto" w:fill="FFFFFF"/>
          </w:tcPr>
          <w:p w:rsidR="00B71470" w:rsidRPr="00AB73F1" w:rsidRDefault="00B71470" w:rsidP="00B71470">
            <w:pPr>
              <w:spacing w:before="60" w:after="60" w:line="240" w:lineRule="auto"/>
              <w:ind w:left="57" w:right="57"/>
              <w:jc w:val="both"/>
              <w:rPr>
                <w:rFonts w:ascii="Times New Roman" w:hAnsi="Times New Roman" w:cs="Times New Roman"/>
                <w:sz w:val="26"/>
                <w:szCs w:val="26"/>
              </w:rPr>
            </w:pPr>
          </w:p>
        </w:tc>
      </w:tr>
      <w:tr w:rsidR="000C5E14" w:rsidRPr="00AB73F1" w:rsidTr="005B7773">
        <w:tc>
          <w:tcPr>
            <w:tcW w:w="282" w:type="pct"/>
            <w:tcBorders>
              <w:top w:val="single" w:sz="2" w:space="0" w:color="auto"/>
              <w:left w:val="single" w:sz="2" w:space="0" w:color="auto"/>
              <w:bottom w:val="single" w:sz="2" w:space="0" w:color="auto"/>
              <w:right w:val="single" w:sz="2" w:space="0" w:color="auto"/>
            </w:tcBorders>
            <w:shd w:val="clear" w:color="auto" w:fill="FFFFFF"/>
          </w:tcPr>
          <w:p w:rsidR="000C5E14" w:rsidRPr="00AB73F1" w:rsidRDefault="000C5E14"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0C5E14" w:rsidRPr="00AB73F1" w:rsidRDefault="000C5E14" w:rsidP="00E2483A">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8</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0C5E14" w:rsidRPr="00AB73F1" w:rsidRDefault="000C5E14" w:rsidP="00E2483A">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Văn phòng Bộ</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0C5E14" w:rsidRPr="00AB73F1" w:rsidRDefault="000C5E14" w:rsidP="00E2483A">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Điều 8 dự thảo Thông tư đã có căn cứ pháp lý khi Nghị định số Nghị định 22/2026/NĐ-CP và Nghị định 37/2026/NĐ-CP giao Bộ KH&amp;CN hướng dẫn về đào tạo chuyên môn đối với chuyên gia đánh giá, thử nghiệm viên, giám định viên. Tuy nhiên, một số quy định tại Điều 8 còn tương đối chặt, ví dụ, quy định yêu cầu giảng viên phải có tối thiểu 30 cuộc đánh giá với vai trò trưởng đoàn là tiêu chí khá cứng, chưa thật sự phù hợp với thực tiễn hoạt động đào tạo hiện nay, nhất là đối với các chuyên gia cộng tác, chuyên gia kỹ thuật hoặc chuyên gia quốc tế có năng lực chuyên môn cao nhưng hoạt động theo cơ chế hợp đồng linh hoạt. Mặt khác, việc quy định nhiều yêu cầu về quy trình quản lý nội bộ, quản lý hồ sơ, phản hồi, hành động khắc phục… có thể làm gia tăng gánh nặng hành chính đối với các cơ sở đào tạo. Đề nghị nghiên cứu sửa đổi Điều 8 theo hướng quy định nguyên tắc bảo đảm chất lượng đào tạo, tăng tính linh hoạt trong sử dụng giảng viên và giảm các điều kiện mang tính hành chính hóa hoạt động đào tạo</w:t>
            </w:r>
          </w:p>
        </w:tc>
        <w:tc>
          <w:tcPr>
            <w:tcW w:w="1875" w:type="pct"/>
            <w:vMerge/>
            <w:tcBorders>
              <w:left w:val="single" w:sz="2" w:space="0" w:color="auto"/>
              <w:right w:val="single" w:sz="2" w:space="0" w:color="auto"/>
            </w:tcBorders>
            <w:shd w:val="clear" w:color="auto" w:fill="FFFFFF"/>
          </w:tcPr>
          <w:p w:rsidR="000C5E14" w:rsidRPr="00AB73F1" w:rsidRDefault="000C5E14" w:rsidP="00E2483A">
            <w:pPr>
              <w:spacing w:before="60" w:after="60" w:line="240" w:lineRule="auto"/>
              <w:ind w:left="57" w:right="57"/>
              <w:jc w:val="both"/>
              <w:rPr>
                <w:rFonts w:ascii="Times New Roman" w:hAnsi="Times New Roman" w:cs="Times New Roman"/>
                <w:sz w:val="26"/>
                <w:szCs w:val="26"/>
              </w:rPr>
            </w:pPr>
          </w:p>
        </w:tc>
      </w:tr>
      <w:tr w:rsidR="000C5E14" w:rsidRPr="00AB73F1" w:rsidTr="005B7773">
        <w:tc>
          <w:tcPr>
            <w:tcW w:w="282" w:type="pct"/>
            <w:tcBorders>
              <w:top w:val="single" w:sz="2" w:space="0" w:color="auto"/>
              <w:left w:val="single" w:sz="2" w:space="0" w:color="auto"/>
              <w:bottom w:val="single" w:sz="2" w:space="0" w:color="auto"/>
              <w:right w:val="single" w:sz="2" w:space="0" w:color="auto"/>
            </w:tcBorders>
            <w:shd w:val="clear" w:color="auto" w:fill="FFFFFF"/>
          </w:tcPr>
          <w:p w:rsidR="000C5E14" w:rsidRPr="00AB73F1" w:rsidRDefault="000C5E14"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0C5E14" w:rsidRPr="00AB73F1" w:rsidRDefault="000C5E14" w:rsidP="000C5E14">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8</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0C5E14" w:rsidRPr="00AB73F1" w:rsidRDefault="000C5E14" w:rsidP="009E0A1A">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Sở KH&amp;CN Bắc Ninh</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0C5E14" w:rsidRPr="00AB73F1" w:rsidRDefault="000C5E14" w:rsidP="000C5E14">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Đề nghị nghiên cứu: Bổ sung cơ chế công nhận giảng viên kiêm nhiệm, chuyên gia thực tiễn có trình độ cao đang công tác tại doanh </w:t>
            </w:r>
            <w:r w:rsidRPr="00AB73F1">
              <w:rPr>
                <w:rFonts w:ascii="Times New Roman" w:hAnsi="Times New Roman" w:cs="Times New Roman"/>
                <w:sz w:val="26"/>
                <w:szCs w:val="26"/>
              </w:rPr>
              <w:lastRenderedPageBreak/>
              <w:t xml:space="preserve">nghiệp, viện nghiên cứu, trường đại học; Xem xét giảm yêu cầu tối thiểu “30 cuộc đánh giá với vai trò trưởng đoàn” tại điểm a khoản 4 Điều 8 đối với một số lĩnh vực chuyên sâu hoặc lĩnh vực mới phát sinh. </w:t>
            </w:r>
          </w:p>
          <w:p w:rsidR="000C5E14" w:rsidRPr="00AB73F1" w:rsidRDefault="000C5E14" w:rsidP="000C5E14">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Lý do: Một số lĩnh vực chuyên ngành đặc thù hiện nay khó đáp ứng đủ số lượng chuyên gia theo tiêu chí quy định; nếu quy định quá chặt có thể hạn chế nguồn giảng viên chất lượng cao tham gia đào tạo</w:t>
            </w:r>
          </w:p>
        </w:tc>
        <w:tc>
          <w:tcPr>
            <w:tcW w:w="1875" w:type="pct"/>
            <w:vMerge/>
            <w:tcBorders>
              <w:left w:val="single" w:sz="2" w:space="0" w:color="auto"/>
              <w:bottom w:val="single" w:sz="2" w:space="0" w:color="auto"/>
              <w:right w:val="single" w:sz="2" w:space="0" w:color="auto"/>
            </w:tcBorders>
            <w:shd w:val="clear" w:color="auto" w:fill="FFFFFF"/>
          </w:tcPr>
          <w:p w:rsidR="000C5E14" w:rsidRPr="00AB73F1" w:rsidRDefault="000C5E14" w:rsidP="000C5E14">
            <w:pPr>
              <w:spacing w:before="60" w:after="60" w:line="240" w:lineRule="auto"/>
              <w:ind w:right="57"/>
              <w:jc w:val="both"/>
              <w:rPr>
                <w:rFonts w:ascii="Times New Roman" w:hAnsi="Times New Roman" w:cs="Times New Roman"/>
                <w:sz w:val="26"/>
                <w:szCs w:val="26"/>
                <w:lang w:val="vi-VN"/>
              </w:rPr>
            </w:pPr>
          </w:p>
        </w:tc>
      </w:tr>
      <w:tr w:rsidR="004F6173"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4F6173" w:rsidRPr="00AB73F1" w:rsidRDefault="004F6173"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4F6173" w:rsidRPr="00AB73F1" w:rsidRDefault="004F6173" w:rsidP="004F6173">
            <w:pPr>
              <w:spacing w:before="60" w:after="60" w:line="240" w:lineRule="auto"/>
              <w:ind w:left="57" w:right="57"/>
              <w:jc w:val="center"/>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Điều 8</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4F6173" w:rsidRPr="00AB73F1" w:rsidRDefault="004F6173" w:rsidP="004F6173">
            <w:pPr>
              <w:spacing w:before="60" w:after="60" w:line="240" w:lineRule="auto"/>
              <w:ind w:left="57" w:right="57"/>
              <w:jc w:val="center"/>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Bộ Nông nghiệp và Môi trường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4F6173" w:rsidRPr="00AB73F1" w:rsidRDefault="004F6173" w:rsidP="004F6173">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Đề nghị rà soát các quy định về “giảng viên, học liệu và hạ tầng kỹ thuật” theo hướng xác lập các tiêu chuẩn kỹ thuật nghiệp vụ nhằm bảo đảm chất lượng đào tạo; tránh việc lạm dụng, tạo rào cản về “điều kiện kinh doanh” không đúng quy định của pháp luật.</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4F6173" w:rsidRPr="00AB73F1" w:rsidRDefault="004F6173" w:rsidP="004F6173">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 xml:space="preserve">Tiếp thu, dự thảo Thông tư đã chỉnh sửa theo hướng cắt giảm thủ tục hành chính, điều kiện kinh doanh, chỉ quy định về </w:t>
            </w:r>
            <w:r w:rsidR="000871F2">
              <w:rPr>
                <w:rFonts w:ascii="Times New Roman" w:hAnsi="Times New Roman" w:cs="Times New Roman"/>
                <w:sz w:val="26"/>
                <w:szCs w:val="26"/>
              </w:rPr>
              <w:t xml:space="preserve">tiêu chí </w:t>
            </w:r>
            <w:r w:rsidRPr="00AB73F1">
              <w:rPr>
                <w:rFonts w:ascii="Times New Roman" w:hAnsi="Times New Roman" w:cs="Times New Roman"/>
                <w:sz w:val="26"/>
                <w:szCs w:val="26"/>
              </w:rPr>
              <w:t>năng lực của cơ sở đào tạo, cơ sở đào tạo thực hiện công bố năng lực, cơ quan có thẩm quyền tiến hành hậu kiểm</w:t>
            </w:r>
          </w:p>
        </w:tc>
      </w:tr>
      <w:tr w:rsidR="009F6608"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9F6608" w:rsidRPr="00AB73F1" w:rsidRDefault="009F6608"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9F6608" w:rsidRPr="00AB73F1" w:rsidRDefault="009F6608" w:rsidP="009F6608">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Điều 8</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9F6608" w:rsidRPr="00AB73F1" w:rsidRDefault="009F6608" w:rsidP="009F6608">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 xml:space="preserve">Bộ Công </w:t>
            </w:r>
            <w:r w:rsidR="00E2483A" w:rsidRPr="00AB73F1">
              <w:rPr>
                <w:rFonts w:ascii="Times New Roman" w:hAnsi="Times New Roman" w:cs="Times New Roman"/>
                <w:color w:val="000000" w:themeColor="text1"/>
                <w:sz w:val="26"/>
                <w:szCs w:val="26"/>
              </w:rPr>
              <w:t>a</w:t>
            </w:r>
            <w:r w:rsidRPr="00AB73F1">
              <w:rPr>
                <w:rFonts w:ascii="Times New Roman" w:hAnsi="Times New Roman" w:cs="Times New Roman"/>
                <w:color w:val="000000" w:themeColor="text1"/>
                <w:sz w:val="26"/>
                <w:szCs w:val="26"/>
              </w:rPr>
              <w:t>n</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9F6608" w:rsidRPr="00AB73F1" w:rsidRDefault="009F6608" w:rsidP="009F6608">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color w:val="000000" w:themeColor="text1"/>
                <w:sz w:val="26"/>
                <w:szCs w:val="26"/>
              </w:rPr>
              <w:t xml:space="preserve">Tại </w:t>
            </w:r>
            <w:r w:rsidR="00E2483A" w:rsidRPr="00AB73F1">
              <w:rPr>
                <w:rFonts w:ascii="Times New Roman" w:hAnsi="Times New Roman" w:cs="Times New Roman"/>
                <w:color w:val="000000" w:themeColor="text1"/>
                <w:sz w:val="26"/>
                <w:szCs w:val="26"/>
              </w:rPr>
              <w:t>đ</w:t>
            </w:r>
            <w:r w:rsidRPr="00AB73F1">
              <w:rPr>
                <w:rFonts w:ascii="Times New Roman" w:hAnsi="Times New Roman" w:cs="Times New Roman"/>
                <w:color w:val="000000" w:themeColor="text1"/>
                <w:sz w:val="26"/>
                <w:szCs w:val="26"/>
              </w:rPr>
              <w:t xml:space="preserve">iểm a, </w:t>
            </w:r>
            <w:r w:rsidR="00E2483A" w:rsidRPr="00AB73F1">
              <w:rPr>
                <w:rFonts w:ascii="Times New Roman" w:hAnsi="Times New Roman" w:cs="Times New Roman"/>
                <w:color w:val="000000" w:themeColor="text1"/>
                <w:sz w:val="26"/>
                <w:szCs w:val="26"/>
              </w:rPr>
              <w:t>k</w:t>
            </w:r>
            <w:r w:rsidRPr="00AB73F1">
              <w:rPr>
                <w:rFonts w:ascii="Times New Roman" w:hAnsi="Times New Roman" w:cs="Times New Roman"/>
                <w:color w:val="000000" w:themeColor="text1"/>
                <w:sz w:val="26"/>
                <w:szCs w:val="26"/>
              </w:rPr>
              <w:t>hoản 2, Điều 8, đề nghị xem xét quy định việc thống nhất tài liệu giảng dạy đối với các cơ sở đào tạo, đảm bảo học viên sau khi tốt nghiệp có đủ năng lực đánh giá, thử nghiệm, giám định theo quy định.</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0871F2" w:rsidRDefault="00E20CEA" w:rsidP="009F6608">
            <w:pPr>
              <w:spacing w:before="60" w:after="60" w:line="240" w:lineRule="auto"/>
              <w:ind w:left="57" w:right="57"/>
              <w:jc w:val="both"/>
              <w:rPr>
                <w:rFonts w:ascii="Times New Roman" w:hAnsi="Times New Roman" w:cs="Times New Roman"/>
                <w:sz w:val="26"/>
                <w:szCs w:val="26"/>
              </w:rPr>
            </w:pPr>
            <w:r w:rsidRPr="000871F2">
              <w:rPr>
                <w:rFonts w:ascii="Times New Roman" w:hAnsi="Times New Roman" w:cs="Times New Roman"/>
                <w:spacing w:val="-2"/>
                <w:sz w:val="26"/>
                <w:szCs w:val="26"/>
              </w:rPr>
              <w:t>Nghị định số 22/2026/NĐ-CP giao Bộ KH&amp;CN quy định khung chương trình đào tạo chuyên môn đối với chuyên gia đánh giá. Do đó, dự thảo Thông tư chỉ quy định khung chương trình, các cơ sở đào tạo căn cứ khung chương trình để xây dựng đề cương, tài liệu đào tạo chi tiết</w:t>
            </w:r>
            <w:r w:rsidR="000871F2" w:rsidRPr="000871F2">
              <w:rPr>
                <w:rFonts w:ascii="Times New Roman" w:hAnsi="Times New Roman" w:cs="Times New Roman"/>
                <w:spacing w:val="-2"/>
                <w:sz w:val="26"/>
                <w:szCs w:val="26"/>
              </w:rPr>
              <w:t xml:space="preserve"> đối với khóa đào tạo chuyên gia đánh giá</w:t>
            </w:r>
            <w:r w:rsidRPr="00AB73F1">
              <w:rPr>
                <w:rFonts w:ascii="Times New Roman" w:hAnsi="Times New Roman" w:cs="Times New Roman"/>
                <w:sz w:val="26"/>
                <w:szCs w:val="26"/>
              </w:rPr>
              <w:t xml:space="preserve">. </w:t>
            </w:r>
          </w:p>
          <w:p w:rsidR="009F6608" w:rsidRPr="000871F2" w:rsidRDefault="000871F2" w:rsidP="009F6608">
            <w:pPr>
              <w:spacing w:before="60" w:after="60" w:line="240" w:lineRule="auto"/>
              <w:ind w:left="57" w:right="57"/>
              <w:jc w:val="both"/>
              <w:rPr>
                <w:rFonts w:ascii="Times New Roman" w:hAnsi="Times New Roman" w:cs="Times New Roman"/>
                <w:spacing w:val="-2"/>
                <w:sz w:val="26"/>
                <w:szCs w:val="26"/>
              </w:rPr>
            </w:pPr>
            <w:r w:rsidRPr="000871F2">
              <w:rPr>
                <w:rFonts w:ascii="Times New Roman" w:hAnsi="Times New Roman" w:cs="Times New Roman"/>
                <w:spacing w:val="-2"/>
                <w:sz w:val="26"/>
                <w:szCs w:val="26"/>
              </w:rPr>
              <w:t xml:space="preserve">Đối với hoạt động đào tạo chuyên môn cho thử nghiệm viên, giám định viên, căn cứ vào từng nội dung, đối tượng đào tạo, cơ sở đào tạo sẽ </w:t>
            </w:r>
            <w:r w:rsidR="00E20CEA" w:rsidRPr="000871F2">
              <w:rPr>
                <w:rFonts w:ascii="Times New Roman" w:hAnsi="Times New Roman" w:cs="Times New Roman"/>
                <w:spacing w:val="-2"/>
                <w:sz w:val="26"/>
                <w:szCs w:val="26"/>
              </w:rPr>
              <w:t xml:space="preserve">xây dựng </w:t>
            </w:r>
            <w:r w:rsidRPr="000871F2">
              <w:rPr>
                <w:rFonts w:ascii="Times New Roman" w:hAnsi="Times New Roman" w:cs="Times New Roman"/>
                <w:spacing w:val="-2"/>
                <w:sz w:val="26"/>
                <w:szCs w:val="26"/>
              </w:rPr>
              <w:t xml:space="preserve">khung chương trình, </w:t>
            </w:r>
            <w:r w:rsidR="00E20CEA" w:rsidRPr="000871F2">
              <w:rPr>
                <w:rFonts w:ascii="Times New Roman" w:hAnsi="Times New Roman" w:cs="Times New Roman"/>
                <w:spacing w:val="-2"/>
                <w:sz w:val="26"/>
                <w:szCs w:val="26"/>
              </w:rPr>
              <w:t>đề cương, tài liệu đào tạo</w:t>
            </w:r>
            <w:r w:rsidRPr="000871F2">
              <w:rPr>
                <w:rFonts w:ascii="Times New Roman" w:hAnsi="Times New Roman" w:cs="Times New Roman"/>
                <w:spacing w:val="-2"/>
                <w:sz w:val="26"/>
                <w:szCs w:val="26"/>
              </w:rPr>
              <w:t xml:space="preserve"> phù hợp</w:t>
            </w:r>
          </w:p>
        </w:tc>
      </w:tr>
      <w:tr w:rsidR="009F6608"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9F6608" w:rsidRPr="00AB73F1" w:rsidRDefault="009F6608"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9F6608" w:rsidRPr="00AB73F1" w:rsidRDefault="009F6608" w:rsidP="009F6608">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Điều 8</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9F6608" w:rsidRPr="00AB73F1" w:rsidRDefault="009F6608" w:rsidP="009F6608">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 xml:space="preserve">Bộ Ngoại </w:t>
            </w:r>
            <w:r w:rsidR="00E20CEA" w:rsidRPr="00AB73F1">
              <w:rPr>
                <w:rFonts w:ascii="Times New Roman" w:hAnsi="Times New Roman" w:cs="Times New Roman"/>
                <w:color w:val="000000" w:themeColor="text1"/>
                <w:sz w:val="26"/>
                <w:szCs w:val="26"/>
              </w:rPr>
              <w:t>g</w:t>
            </w:r>
            <w:r w:rsidRPr="00AB73F1">
              <w:rPr>
                <w:rFonts w:ascii="Times New Roman" w:hAnsi="Times New Roman" w:cs="Times New Roman"/>
                <w:color w:val="000000" w:themeColor="text1"/>
                <w:sz w:val="26"/>
                <w:szCs w:val="26"/>
              </w:rPr>
              <w:t>iao</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9F6608" w:rsidRPr="00AB73F1" w:rsidRDefault="00E20CEA" w:rsidP="009F6608">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color w:val="000000" w:themeColor="text1"/>
                <w:sz w:val="26"/>
                <w:szCs w:val="26"/>
              </w:rPr>
              <w:t>Đ</w:t>
            </w:r>
            <w:r w:rsidR="009F6608" w:rsidRPr="00AB73F1">
              <w:rPr>
                <w:rFonts w:ascii="Times New Roman" w:hAnsi="Times New Roman" w:cs="Times New Roman"/>
                <w:color w:val="000000" w:themeColor="text1"/>
                <w:sz w:val="26"/>
                <w:szCs w:val="26"/>
              </w:rPr>
              <w:t xml:space="preserve">ề nghị đánh giá tính tương thích của các nội dung liên quan đến yêu cầu về loại hình hợp đồng lao động đối với giảng viên (điểm a khoản 4 Điều 8, điểm a khoản 5 Điều 8), số lượng cuộc đánh giá thực tế (điểm a khoản 4 Điều 8), các loại chứng chỉ được công nhận </w:t>
            </w:r>
            <w:r w:rsidR="009F6608" w:rsidRPr="00AB73F1">
              <w:rPr>
                <w:rFonts w:ascii="Times New Roman" w:hAnsi="Times New Roman" w:cs="Times New Roman"/>
                <w:color w:val="000000" w:themeColor="text1"/>
                <w:sz w:val="26"/>
                <w:szCs w:val="26"/>
              </w:rPr>
              <w:lastRenderedPageBreak/>
              <w:t>(Điều 11) với các cam kết của Việt Nam trong khuôn khổ Tổ chức Thương mại thế giới (WTO) như Hiệp định hàng rào kỹ thuật trong thương mại (TBT), các Hiệp định thương mại tự do (như CPTPP, EVFTA) và các điều ước quốc tế có liên quan khác mà Việt Nam là thành viên</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9F6608" w:rsidRPr="00AB73F1" w:rsidRDefault="00256DFA" w:rsidP="009F6608">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lastRenderedPageBreak/>
              <w:t xml:space="preserve">Tiếp thu, dự thảo Thông tư quy định về hoạt động đào tạo trong nước. Đồng thời, đã được rà soát và </w:t>
            </w:r>
            <w:r w:rsidRPr="00AB73F1">
              <w:rPr>
                <w:rFonts w:ascii="Times New Roman" w:hAnsi="Times New Roman" w:cs="Times New Roman"/>
                <w:color w:val="000000" w:themeColor="text1"/>
                <w:sz w:val="26"/>
                <w:szCs w:val="26"/>
              </w:rPr>
              <w:t>không trái với các điều ước quốc tế mà Việt Nam là thành viên</w:t>
            </w:r>
          </w:p>
        </w:tc>
      </w:tr>
      <w:tr w:rsidR="006A7A56"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8</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Trung tâm</w:t>
            </w:r>
            <w:r w:rsidR="00256DFA" w:rsidRPr="00AB73F1">
              <w:rPr>
                <w:rFonts w:ascii="Times New Roman" w:hAnsi="Times New Roman" w:cs="Times New Roman"/>
                <w:sz w:val="26"/>
                <w:szCs w:val="26"/>
              </w:rPr>
              <w:t xml:space="preserve"> Kỹ thuật TCĐLCL</w:t>
            </w:r>
            <w:r w:rsidRPr="00AB73F1">
              <w:rPr>
                <w:rFonts w:ascii="Times New Roman" w:hAnsi="Times New Roman" w:cs="Times New Roman"/>
                <w:sz w:val="26"/>
                <w:szCs w:val="26"/>
              </w:rPr>
              <w:t xml:space="preserve"> 3</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Điều 8 khoản 2 điểm b quy định cơ sở đào tạo phải có quy trình “tuyển chọn, đánh giá, quản lý giảng viên”. Tuy nhiên, khoản 2 Điều 7 lại quy định Ủy ban phê duyệt danh sách giảng viên đối với đào tạo chuyên gia năng suất chất lượng, kiểm soát viên chất lượng. Vì vậy, cần làm rõ mối quan hệ giữa trách nhiệm của cơ sở đào tạo và thẩm quyền phê duyệt của Ủy ban trong nội dung này, cụ thể: cơ sở đào tạo là đơn vị thực hiện tuyển chọn, đánh giá và lập danh sách giảng viên để trình Ủy ban phê duyệt, hay Ủy ban ban hành/phê duyệt danh sách giảng viên để cơ sở đào tạo căn cứ lựa chọn và sử dụng. Đề nghị quy định rõ quy trình, thẩm quyền và trách nhiệm của từng bên để bảo đảm thống nhất trong áp dụng.</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7D586B" w:rsidRDefault="000871F2" w:rsidP="006A7A56">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 xml:space="preserve">Tiếp thu, dự thảo đã tách riêng hoạt động đào tạo chuyên gia năng suất chất lượng và </w:t>
            </w:r>
            <w:r>
              <w:rPr>
                <w:rFonts w:ascii="Times New Roman" w:hAnsi="Times New Roman" w:cs="Times New Roman"/>
                <w:sz w:val="26"/>
                <w:szCs w:val="26"/>
              </w:rPr>
              <w:t>dào tạo</w:t>
            </w:r>
            <w:r w:rsidRPr="00AB73F1">
              <w:rPr>
                <w:rFonts w:ascii="Times New Roman" w:hAnsi="Times New Roman" w:cs="Times New Roman"/>
                <w:sz w:val="26"/>
                <w:szCs w:val="26"/>
              </w:rPr>
              <w:t xml:space="preserve"> nghiệp vụ kiểm soát viên chất lượng sản phẩm, hàng hóa</w:t>
            </w:r>
            <w:r>
              <w:rPr>
                <w:rFonts w:ascii="Times New Roman" w:hAnsi="Times New Roman" w:cs="Times New Roman"/>
                <w:sz w:val="26"/>
                <w:szCs w:val="26"/>
              </w:rPr>
              <w:t xml:space="preserve">. Đồng thời, đã sửa đổi, bổ sung theo hướng các cơ sở đào tạo có năng lực theo tiêu chí quy định tại Thông tư sẽ thực hiện phê duyệt giảng viên, tổ chức hoạt động đào tạo chuyên gia năng suất chất lượng (Điều 7 dự thảo Thông tư). </w:t>
            </w:r>
          </w:p>
          <w:p w:rsidR="006A7A56" w:rsidRPr="00AB73F1" w:rsidRDefault="007D586B" w:rsidP="006A7A56">
            <w:pPr>
              <w:spacing w:before="60" w:after="60" w:line="240" w:lineRule="auto"/>
              <w:ind w:left="57" w:right="57"/>
              <w:jc w:val="both"/>
              <w:rPr>
                <w:rFonts w:ascii="Times New Roman" w:hAnsi="Times New Roman" w:cs="Times New Roman"/>
                <w:sz w:val="26"/>
                <w:szCs w:val="26"/>
              </w:rPr>
            </w:pPr>
            <w:r>
              <w:rPr>
                <w:rFonts w:ascii="Times New Roman" w:hAnsi="Times New Roman" w:cs="Times New Roman"/>
                <w:sz w:val="26"/>
                <w:szCs w:val="26"/>
              </w:rPr>
              <w:t>Riêng hoạt động đào tạo kiểm soát viên chất lượng sản phẩm, hàng hóa vì đối tượng đào tạo là công chức, viên chức và nội dung đào tạo để phục vụ cho hoạt động kiểm tra nhà nước về chất lượng nên đ</w:t>
            </w:r>
            <w:r w:rsidRPr="00AB73F1">
              <w:rPr>
                <w:rFonts w:ascii="Times New Roman" w:hAnsi="Times New Roman" w:cs="Times New Roman"/>
                <w:sz w:val="26"/>
                <w:szCs w:val="26"/>
              </w:rPr>
              <w:t>ể bảo đảm thống nhất, hiệu quả, hiệu lực trong hoạt động đào tạo</w:t>
            </w:r>
            <w:r w:rsidRPr="00AB73F1">
              <w:rPr>
                <w:rFonts w:ascii="Times New Roman" w:eastAsia="Times New Roman" w:hAnsi="Times New Roman" w:cs="Times New Roman"/>
                <w:sz w:val="26"/>
                <w:szCs w:val="26"/>
              </w:rPr>
              <w:t>, dự thảo Thông tư đã quy định</w:t>
            </w:r>
            <w:r>
              <w:rPr>
                <w:rFonts w:ascii="Times New Roman" w:eastAsia="Times New Roman" w:hAnsi="Times New Roman" w:cs="Times New Roman"/>
                <w:sz w:val="26"/>
                <w:szCs w:val="26"/>
              </w:rPr>
              <w:t xml:space="preserve"> Bộ KH&amp;CN </w:t>
            </w:r>
            <w:r w:rsidRPr="00AB73F1">
              <w:rPr>
                <w:rFonts w:ascii="Times New Roman" w:eastAsia="Times New Roman" w:hAnsi="Times New Roman" w:cs="Times New Roman"/>
                <w:sz w:val="26"/>
                <w:szCs w:val="26"/>
              </w:rPr>
              <w:t xml:space="preserve">giao </w:t>
            </w:r>
            <w:r>
              <w:rPr>
                <w:rFonts w:ascii="Times New Roman" w:eastAsia="Times New Roman" w:hAnsi="Times New Roman" w:cs="Times New Roman"/>
                <w:sz w:val="26"/>
                <w:szCs w:val="26"/>
              </w:rPr>
              <w:t>cơ quan, đơn vị trực thuộc tổ chức</w:t>
            </w:r>
            <w:r w:rsidRPr="00BD1119">
              <w:rPr>
                <w:rFonts w:ascii="Times New Roman" w:eastAsia="Times New Roman" w:hAnsi="Times New Roman" w:cs="Times New Roman"/>
                <w:sz w:val="28"/>
                <w:szCs w:val="28"/>
              </w:rPr>
              <w:t xml:space="preserve"> </w:t>
            </w:r>
            <w:r w:rsidRPr="0026680A">
              <w:rPr>
                <w:rFonts w:ascii="Times New Roman" w:eastAsia="Times New Roman" w:hAnsi="Times New Roman" w:cs="Times New Roman"/>
                <w:sz w:val="26"/>
                <w:szCs w:val="26"/>
              </w:rPr>
              <w:t>việc đào tạo</w:t>
            </w:r>
            <w:r>
              <w:rPr>
                <w:rFonts w:ascii="Times New Roman" w:eastAsia="Times New Roman" w:hAnsi="Times New Roman" w:cs="Times New Roman"/>
                <w:sz w:val="26"/>
                <w:szCs w:val="26"/>
              </w:rPr>
              <w:t>, bồi dưỡng</w:t>
            </w:r>
            <w:r w:rsidRPr="0026680A">
              <w:rPr>
                <w:rFonts w:ascii="Times New Roman" w:eastAsia="Times New Roman" w:hAnsi="Times New Roman" w:cs="Times New Roman"/>
                <w:sz w:val="26"/>
                <w:szCs w:val="26"/>
              </w:rPr>
              <w:t xml:space="preserve"> </w:t>
            </w:r>
            <w:r w:rsidRPr="0026680A">
              <w:rPr>
                <w:rFonts w:ascii="Times New Roman" w:eastAsia="Times New Roman" w:hAnsi="Times New Roman" w:cs="Times New Roman"/>
                <w:spacing w:val="2"/>
                <w:sz w:val="26"/>
                <w:szCs w:val="26"/>
              </w:rPr>
              <w:t>nghiệp vụ kiểm soát viên chất lượng sản phẩm, hàng hóa</w:t>
            </w:r>
            <w:r>
              <w:rPr>
                <w:rFonts w:ascii="Times New Roman" w:eastAsia="Times New Roman" w:hAnsi="Times New Roman" w:cs="Times New Roman"/>
                <w:spacing w:val="2"/>
                <w:sz w:val="26"/>
                <w:szCs w:val="26"/>
              </w:rPr>
              <w:t xml:space="preserve">, tránh </w:t>
            </w:r>
            <w:r w:rsidRPr="00AB73F1">
              <w:rPr>
                <w:rFonts w:ascii="Times New Roman" w:hAnsi="Times New Roman" w:cs="Times New Roman"/>
                <w:color w:val="000000" w:themeColor="text1"/>
                <w:sz w:val="26"/>
                <w:szCs w:val="26"/>
              </w:rPr>
              <w:t>nguy cơ xung đột vai trò và ảnh hưởng tính khách quan</w:t>
            </w:r>
            <w:r>
              <w:rPr>
                <w:rFonts w:ascii="Times New Roman" w:hAnsi="Times New Roman" w:cs="Times New Roman"/>
                <w:color w:val="000000" w:themeColor="text1"/>
                <w:sz w:val="26"/>
                <w:szCs w:val="26"/>
              </w:rPr>
              <w:t xml:space="preserve"> (Điều 12 dự thảo Thông tư). </w:t>
            </w:r>
            <w:r>
              <w:rPr>
                <w:rFonts w:ascii="Times New Roman" w:eastAsia="Times New Roman" w:hAnsi="Times New Roman" w:cs="Times New Roman"/>
                <w:spacing w:val="2"/>
                <w:sz w:val="26"/>
                <w:szCs w:val="26"/>
              </w:rPr>
              <w:t xml:space="preserve">Do đó, cơ quan, đơn vị được giao </w:t>
            </w:r>
            <w:r w:rsidRPr="00AB73F1">
              <w:rPr>
                <w:rFonts w:ascii="Times New Roman" w:eastAsia="Times New Roman" w:hAnsi="Times New Roman" w:cs="Times New Roman"/>
                <w:kern w:val="0"/>
                <w:sz w:val="26"/>
                <w:szCs w:val="26"/>
              </w:rPr>
              <w:t xml:space="preserve">sẽ có trách nhiệm </w:t>
            </w:r>
            <w:r>
              <w:rPr>
                <w:rFonts w:ascii="Times New Roman" w:eastAsia="Times New Roman" w:hAnsi="Times New Roman" w:cs="Times New Roman"/>
                <w:kern w:val="0"/>
                <w:sz w:val="26"/>
                <w:szCs w:val="26"/>
              </w:rPr>
              <w:t>quy định cụ thể về tiêu chí đối với</w:t>
            </w:r>
            <w:r w:rsidRPr="00AB73F1">
              <w:rPr>
                <w:rFonts w:ascii="Times New Roman" w:eastAsia="Times New Roman" w:hAnsi="Times New Roman" w:cs="Times New Roman"/>
                <w:kern w:val="0"/>
                <w:sz w:val="26"/>
                <w:szCs w:val="26"/>
              </w:rPr>
              <w:t xml:space="preserve"> giảng viên</w:t>
            </w:r>
            <w:r>
              <w:rPr>
                <w:rFonts w:ascii="Times New Roman" w:eastAsia="Times New Roman" w:hAnsi="Times New Roman" w:cs="Times New Roman"/>
                <w:kern w:val="0"/>
                <w:sz w:val="26"/>
                <w:szCs w:val="26"/>
              </w:rPr>
              <w:t xml:space="preserve"> đào tạo, bảo đảm giảng viên</w:t>
            </w:r>
            <w:r w:rsidRPr="00AB73F1">
              <w:rPr>
                <w:rFonts w:ascii="Times New Roman" w:eastAsia="Times New Roman" w:hAnsi="Times New Roman" w:cs="Times New Roman"/>
                <w:kern w:val="0"/>
                <w:sz w:val="26"/>
                <w:szCs w:val="26"/>
              </w:rPr>
              <w:t xml:space="preserve"> có năng lực phù hợp</w:t>
            </w:r>
          </w:p>
        </w:tc>
      </w:tr>
      <w:tr w:rsidR="006A7A56"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8</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sz w:val="26"/>
                <w:szCs w:val="26"/>
                <w:lang w:val="vi-VN"/>
              </w:rPr>
              <w:t>Sở KH&amp;CN  ĐẮK LẮK</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Tại khoản 5 Điều 8 có quy định: “a) Luôn có ít nhất 01 giảng viên thuộc biên chế chính thức hoặc ký hợp đồng lao động xác định thời hạn từ đủ 12 tháng trở lên hoặc hợp đồng lao động </w:t>
            </w:r>
            <w:r w:rsidRPr="00AB73F1">
              <w:rPr>
                <w:rFonts w:ascii="Times New Roman" w:hAnsi="Times New Roman" w:cs="Times New Roman"/>
                <w:sz w:val="26"/>
                <w:szCs w:val="26"/>
              </w:rPr>
              <w:lastRenderedPageBreak/>
              <w:t xml:space="preserve">không xác định thời hạn để giảng dạy khóa đào tạo thử nghiệm viên, giám định viên. Giảng viên này phải có trình độ tốt nghiệp đại học trở lên”. </w:t>
            </w:r>
          </w:p>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Đề nghị xem xét quy định rõ hơn nội dung này: Trong đó bắt buộc tất cả giảng viên đều có trình độ tốt nghiệp đại học trở lên. </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0C5E14" w:rsidP="000C5E14">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lastRenderedPageBreak/>
              <w:t xml:space="preserve">Trong hoạt động thử nghiệm, giám định, thử nghiệm viên, giám định viên đóng vai trò quyết định đến kết quả thử nghiệm, giám định. Do đó, </w:t>
            </w:r>
            <w:r w:rsidR="007417C4" w:rsidRPr="00AB73F1">
              <w:rPr>
                <w:rFonts w:ascii="Times New Roman" w:hAnsi="Times New Roman" w:cs="Times New Roman"/>
                <w:sz w:val="26"/>
                <w:szCs w:val="26"/>
              </w:rPr>
              <w:t xml:space="preserve">đối với </w:t>
            </w:r>
            <w:r w:rsidRPr="00AB73F1">
              <w:rPr>
                <w:rFonts w:ascii="Times New Roman" w:hAnsi="Times New Roman" w:cs="Times New Roman"/>
                <w:sz w:val="26"/>
                <w:szCs w:val="26"/>
              </w:rPr>
              <w:t xml:space="preserve">hoạt động đào tạo </w:t>
            </w:r>
            <w:r w:rsidR="007417C4" w:rsidRPr="00AB73F1">
              <w:rPr>
                <w:rFonts w:ascii="Times New Roman" w:hAnsi="Times New Roman" w:cs="Times New Roman"/>
                <w:sz w:val="26"/>
                <w:szCs w:val="26"/>
              </w:rPr>
              <w:t>thử nghiệm, giám định</w:t>
            </w:r>
            <w:r w:rsidRPr="00AB73F1">
              <w:rPr>
                <w:rFonts w:ascii="Times New Roman" w:hAnsi="Times New Roman" w:cs="Times New Roman"/>
                <w:sz w:val="26"/>
                <w:szCs w:val="26"/>
              </w:rPr>
              <w:t xml:space="preserve">, </w:t>
            </w:r>
            <w:r w:rsidR="002504DF">
              <w:rPr>
                <w:rFonts w:ascii="Times New Roman" w:hAnsi="Times New Roman" w:cs="Times New Roman"/>
                <w:sz w:val="26"/>
                <w:szCs w:val="26"/>
              </w:rPr>
              <w:t xml:space="preserve">tiêu chí về </w:t>
            </w:r>
            <w:r w:rsidRPr="00AB73F1">
              <w:rPr>
                <w:rFonts w:ascii="Times New Roman" w:hAnsi="Times New Roman" w:cs="Times New Roman"/>
                <w:sz w:val="26"/>
                <w:szCs w:val="26"/>
              </w:rPr>
              <w:t xml:space="preserve">giảng viên </w:t>
            </w:r>
            <w:r w:rsidRPr="00AB73F1">
              <w:rPr>
                <w:rFonts w:ascii="Times New Roman" w:hAnsi="Times New Roman" w:cs="Times New Roman"/>
                <w:sz w:val="26"/>
                <w:szCs w:val="26"/>
              </w:rPr>
              <w:lastRenderedPageBreak/>
              <w:t xml:space="preserve">đào tạo </w:t>
            </w:r>
            <w:r w:rsidR="002504DF">
              <w:rPr>
                <w:rFonts w:ascii="Times New Roman" w:hAnsi="Times New Roman" w:cs="Times New Roman"/>
                <w:sz w:val="26"/>
                <w:szCs w:val="26"/>
              </w:rPr>
              <w:t xml:space="preserve">sẽ được cơ sở đào tạo quy định cụ thể trong khung chương trình đào tạo, </w:t>
            </w:r>
            <w:r w:rsidR="002504DF">
              <w:rPr>
                <w:rFonts w:ascii="Times New Roman" w:eastAsia="Times New Roman" w:hAnsi="Times New Roman" w:cs="Times New Roman"/>
                <w:kern w:val="0"/>
                <w:sz w:val="26"/>
                <w:szCs w:val="26"/>
              </w:rPr>
              <w:t>bảo đảm giảng viên</w:t>
            </w:r>
            <w:r w:rsidR="002504DF" w:rsidRPr="00AB73F1">
              <w:rPr>
                <w:rFonts w:ascii="Times New Roman" w:eastAsia="Times New Roman" w:hAnsi="Times New Roman" w:cs="Times New Roman"/>
                <w:kern w:val="0"/>
                <w:sz w:val="26"/>
                <w:szCs w:val="26"/>
              </w:rPr>
              <w:t xml:space="preserve"> có năng lực phù hợp</w:t>
            </w:r>
            <w:r w:rsidR="002504DF">
              <w:rPr>
                <w:rFonts w:ascii="Times New Roman" w:eastAsia="Times New Roman" w:hAnsi="Times New Roman" w:cs="Times New Roman"/>
                <w:kern w:val="0"/>
                <w:sz w:val="26"/>
                <w:szCs w:val="26"/>
              </w:rPr>
              <w:t xml:space="preserve"> tương ứng với khóa đào tạo</w:t>
            </w:r>
          </w:p>
        </w:tc>
      </w:tr>
      <w:tr w:rsidR="006A7A56"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8</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lang w:val="vi-VN"/>
              </w:rPr>
              <w:t xml:space="preserve">Sở KH&amp;CN </w:t>
            </w:r>
            <w:r w:rsidRPr="00AB73F1">
              <w:rPr>
                <w:rFonts w:ascii="Times New Roman" w:hAnsi="Times New Roman" w:cs="Times New Roman"/>
                <w:sz w:val="26"/>
                <w:szCs w:val="26"/>
              </w:rPr>
              <w:t>Hải Phòng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Đối với Điều 8 về Yêu cầu đối với cơ sở đào tạo: điều kiện giảng viên  </w:t>
            </w:r>
          </w:p>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Đề nghị bổ sung quy định về hồ sơ minh chứng năng lực giảng viên và trách nhiệm kê khai thông tin.  </w:t>
            </w:r>
          </w:p>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Lý do: Dự thảo đã quy định điều kiện về trình độ, số năm kinh nghiệm và số lượng cuộc đánh giá đã thực hiện; tuy nhiên chưa quy định tài liệu chứng minh hoặc cơ chế xác thực thông tin. Việc bổ sung nội dung này sẽ tạo cơ sở cho hoạt động hậu kiểm, hạn chế tình trạng kê khai không chính xác hoặc sử dụng hồ sơ năng lực không bảo đảm tính xác thực.  </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D1143D" w:rsidP="000C5E14">
            <w:pPr>
              <w:spacing w:before="60" w:after="60" w:line="240" w:lineRule="auto"/>
              <w:ind w:left="108" w:right="57"/>
              <w:jc w:val="both"/>
              <w:rPr>
                <w:rFonts w:ascii="Times New Roman" w:hAnsi="Times New Roman" w:cs="Times New Roman"/>
                <w:sz w:val="26"/>
                <w:szCs w:val="26"/>
              </w:rPr>
            </w:pPr>
            <w:r w:rsidRPr="00AB73F1">
              <w:rPr>
                <w:rFonts w:ascii="Times New Roman" w:hAnsi="Times New Roman" w:cs="Times New Roman"/>
                <w:sz w:val="26"/>
                <w:szCs w:val="26"/>
                <w:lang w:val="vi-VN"/>
              </w:rPr>
              <w:t>Dự thảo Thông tư được xây dựng theo hướng chuyển từ cơ chế tiền kiểm sang công bố và hậu kiểm</w:t>
            </w:r>
            <w:r w:rsidRPr="00AB73F1">
              <w:rPr>
                <w:rFonts w:ascii="Times New Roman" w:hAnsi="Times New Roman" w:cs="Times New Roman"/>
                <w:sz w:val="26"/>
                <w:szCs w:val="26"/>
              </w:rPr>
              <w:t xml:space="preserve">, nâng cao trách nhiệm của cơ sở đào tạo. Đồng thời, </w:t>
            </w:r>
            <w:r w:rsidR="000C5E14" w:rsidRPr="00AB73F1">
              <w:rPr>
                <w:rFonts w:ascii="Times New Roman" w:hAnsi="Times New Roman" w:cs="Times New Roman"/>
                <w:sz w:val="26"/>
                <w:szCs w:val="26"/>
              </w:rPr>
              <w:t>Phụ lục V</w:t>
            </w:r>
            <w:r w:rsidR="000871F2">
              <w:rPr>
                <w:rFonts w:ascii="Times New Roman" w:hAnsi="Times New Roman" w:cs="Times New Roman"/>
                <w:sz w:val="26"/>
                <w:szCs w:val="26"/>
              </w:rPr>
              <w:t>I</w:t>
            </w:r>
            <w:r w:rsidR="000C5E14" w:rsidRPr="00AB73F1">
              <w:rPr>
                <w:rFonts w:ascii="Times New Roman" w:hAnsi="Times New Roman" w:cs="Times New Roman"/>
                <w:sz w:val="26"/>
                <w:szCs w:val="26"/>
              </w:rPr>
              <w:t xml:space="preserve"> </w:t>
            </w:r>
            <w:r w:rsidR="000871F2">
              <w:rPr>
                <w:rFonts w:ascii="Times New Roman" w:hAnsi="Times New Roman" w:cs="Times New Roman"/>
                <w:sz w:val="26"/>
                <w:szCs w:val="26"/>
              </w:rPr>
              <w:t>trong d</w:t>
            </w:r>
            <w:r w:rsidR="000C5E14" w:rsidRPr="00AB73F1">
              <w:rPr>
                <w:rFonts w:ascii="Times New Roman" w:hAnsi="Times New Roman" w:cs="Times New Roman"/>
                <w:sz w:val="26"/>
                <w:szCs w:val="26"/>
              </w:rPr>
              <w:t>ự thảo Thông tư đã quy định các nội dung phải kê khai liên quan đến giảng viên</w:t>
            </w:r>
            <w:r w:rsidRPr="00AB73F1">
              <w:rPr>
                <w:rFonts w:ascii="Times New Roman" w:hAnsi="Times New Roman" w:cs="Times New Roman"/>
                <w:sz w:val="26"/>
                <w:szCs w:val="26"/>
              </w:rPr>
              <w:t xml:space="preserve"> nên căn cứ các kê khai này, cơ quan có thẩm quyền sẽ tiến hành kiểm tra, đối chiếu các tài liệu liên quan với thông tin kê khai, làm căn cứ xử lý nếu các thông tin kê khai không đúng với thực tế</w:t>
            </w:r>
          </w:p>
        </w:tc>
      </w:tr>
      <w:tr w:rsidR="006A7A56"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8</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9E0A1A">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sz w:val="26"/>
                <w:szCs w:val="26"/>
              </w:rPr>
              <w:t>Sở KH&amp;CN Vĩnh Long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6A7A56" w:rsidRPr="00AB73F1" w:rsidRDefault="006A7A56" w:rsidP="006A7A5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Tại Điểm a Khoản 5 Điều 8 của dự thảo Thông tư ghi: “</w:t>
            </w:r>
            <w:r w:rsidR="000C5E14" w:rsidRPr="00AB73F1">
              <w:rPr>
                <w:rFonts w:ascii="Times New Roman" w:hAnsi="Times New Roman" w:cs="Times New Roman"/>
                <w:sz w:val="26"/>
                <w:szCs w:val="26"/>
              </w:rPr>
              <w:t>..</w:t>
            </w:r>
            <w:r w:rsidRPr="00AB73F1">
              <w:rPr>
                <w:rFonts w:ascii="Times New Roman" w:hAnsi="Times New Roman" w:cs="Times New Roman"/>
                <w:sz w:val="26"/>
                <w:szCs w:val="26"/>
              </w:rPr>
              <w:t xml:space="preserve">. có ít nhất 05 (năm) năm kinh nghiệm trực tiếp thực hiện thử nghiệm hoặc giám định tương ứng với lĩnh vực đào tạo”. Đề nghị cân nhắc bổ sung tiêu chí ưu tiên đối với giảng viên đã có thâm niên công tác hoặc chứng chỉ chuyên môn được cấp bởi các phòng kiểm nghiệm đạt chuần quốc tế ISO/IEC 17025 hoặc hệ thống phòng kiểm nghiệm trọng điểm quốc gia. Việc kiểm nghiệm an toàn thực phẩm liên quan trực tiếp </w:t>
            </w:r>
            <w:r w:rsidRPr="00AB73F1">
              <w:rPr>
                <w:rFonts w:ascii="Times New Roman" w:hAnsi="Times New Roman" w:cs="Times New Roman"/>
                <w:sz w:val="26"/>
                <w:szCs w:val="26"/>
              </w:rPr>
              <w:lastRenderedPageBreak/>
              <w:t>đến sức khỏe con người, đòi hỏi giảng viên phải có năng lực chuẩn hóa rất cao.</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2504DF" w:rsidRDefault="007A5975" w:rsidP="00D1143D">
            <w:pPr>
              <w:spacing w:before="60" w:after="60" w:line="240" w:lineRule="auto"/>
              <w:ind w:left="108" w:right="57"/>
              <w:jc w:val="both"/>
              <w:rPr>
                <w:rFonts w:ascii="Times New Roman" w:hAnsi="Times New Roman" w:cs="Times New Roman"/>
                <w:sz w:val="26"/>
                <w:szCs w:val="26"/>
              </w:rPr>
            </w:pPr>
            <w:r w:rsidRPr="00AB73F1">
              <w:rPr>
                <w:rFonts w:ascii="Times New Roman" w:hAnsi="Times New Roman" w:cs="Times New Roman"/>
                <w:sz w:val="26"/>
                <w:szCs w:val="26"/>
              </w:rPr>
              <w:lastRenderedPageBreak/>
              <w:t xml:space="preserve">Căn cứ vào </w:t>
            </w:r>
            <w:r w:rsidR="002504DF">
              <w:rPr>
                <w:rFonts w:ascii="Times New Roman" w:hAnsi="Times New Roman" w:cs="Times New Roman"/>
                <w:sz w:val="26"/>
                <w:szCs w:val="26"/>
              </w:rPr>
              <w:t>nội dung đào tạo, đối tượng đào tạo</w:t>
            </w:r>
            <w:r w:rsidRPr="00AB73F1">
              <w:rPr>
                <w:rFonts w:ascii="Times New Roman" w:hAnsi="Times New Roman" w:cs="Times New Roman"/>
                <w:sz w:val="26"/>
                <w:szCs w:val="26"/>
              </w:rPr>
              <w:t xml:space="preserve">, các cơ sở đào tạo </w:t>
            </w:r>
            <w:r w:rsidR="002504DF">
              <w:rPr>
                <w:rFonts w:ascii="Times New Roman" w:hAnsi="Times New Roman" w:cs="Times New Roman"/>
                <w:sz w:val="26"/>
                <w:szCs w:val="26"/>
              </w:rPr>
              <w:t xml:space="preserve">sẽ quy định cụ thể trong khung chương trình đào tạo về tiêu chí đối với giảng viên, </w:t>
            </w:r>
            <w:r w:rsidR="002504DF">
              <w:rPr>
                <w:rFonts w:ascii="Times New Roman" w:eastAsia="Times New Roman" w:hAnsi="Times New Roman" w:cs="Times New Roman"/>
                <w:kern w:val="0"/>
                <w:sz w:val="26"/>
                <w:szCs w:val="26"/>
              </w:rPr>
              <w:t>bảo đảm giảng viên</w:t>
            </w:r>
            <w:r w:rsidR="002504DF" w:rsidRPr="00AB73F1">
              <w:rPr>
                <w:rFonts w:ascii="Times New Roman" w:eastAsia="Times New Roman" w:hAnsi="Times New Roman" w:cs="Times New Roman"/>
                <w:kern w:val="0"/>
                <w:sz w:val="26"/>
                <w:szCs w:val="26"/>
              </w:rPr>
              <w:t xml:space="preserve"> có năng lực phù hợp</w:t>
            </w:r>
            <w:r w:rsidR="002504DF">
              <w:rPr>
                <w:rFonts w:ascii="Times New Roman" w:eastAsia="Times New Roman" w:hAnsi="Times New Roman" w:cs="Times New Roman"/>
                <w:kern w:val="0"/>
                <w:sz w:val="26"/>
                <w:szCs w:val="26"/>
              </w:rPr>
              <w:t xml:space="preserve"> với khóa đào tạo</w:t>
            </w:r>
          </w:p>
          <w:p w:rsidR="007A5975" w:rsidRPr="00AB73F1" w:rsidRDefault="007A5975" w:rsidP="00D1143D">
            <w:pPr>
              <w:spacing w:before="60" w:after="60" w:line="240" w:lineRule="auto"/>
              <w:ind w:left="108" w:right="57"/>
              <w:jc w:val="both"/>
              <w:rPr>
                <w:rFonts w:ascii="Times New Roman" w:hAnsi="Times New Roman" w:cs="Times New Roman"/>
                <w:sz w:val="26"/>
                <w:szCs w:val="26"/>
              </w:rPr>
            </w:pPr>
            <w:r w:rsidRPr="00AB73F1">
              <w:rPr>
                <w:rFonts w:ascii="Times New Roman" w:hAnsi="Times New Roman" w:cs="Times New Roman"/>
                <w:sz w:val="26"/>
                <w:szCs w:val="26"/>
              </w:rPr>
              <w:t>Đồng thời, hoạt động đào tạo kiểm nghiệm an toàn thực phẩm không thuộc đối tượng điều chỉnh tại Thông tư này, Thông tư chỉ áp dụng đối với hoạt động đào tạo về thử nghiệm</w:t>
            </w:r>
          </w:p>
        </w:tc>
      </w:tr>
      <w:tr w:rsidR="004F6173"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4F6173" w:rsidRPr="00AB73F1" w:rsidRDefault="004F6173"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4F6173" w:rsidRPr="00AB73F1" w:rsidRDefault="004F6173" w:rsidP="004F6173">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Điều 8</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4F6173" w:rsidRPr="00AB73F1" w:rsidRDefault="004F6173" w:rsidP="004F6173">
            <w:pPr>
              <w:spacing w:before="60" w:after="60" w:line="240" w:lineRule="auto"/>
              <w:ind w:left="57" w:right="57"/>
              <w:jc w:val="center"/>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Các ý kiến góp ý trên Cổng thông tin điện tử của Bộ KH&amp;CN:</w:t>
            </w:r>
          </w:p>
          <w:p w:rsidR="007417C4" w:rsidRPr="00AB73F1" w:rsidRDefault="004F6173" w:rsidP="007417C4">
            <w:pPr>
              <w:spacing w:before="60" w:after="60" w:line="240" w:lineRule="auto"/>
              <w:ind w:left="57" w:right="57"/>
              <w:jc w:val="center"/>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Phạm Quang Giáp, Nguyễn Văn Đô</w:t>
            </w:r>
            <w:r w:rsidR="007417C4" w:rsidRPr="00AB73F1">
              <w:rPr>
                <w:rFonts w:ascii="Times New Roman" w:hAnsi="Times New Roman" w:cs="Times New Roman"/>
                <w:color w:val="000000" w:themeColor="text1"/>
                <w:sz w:val="26"/>
                <w:szCs w:val="26"/>
              </w:rPr>
              <w:t>, Thàng Thế Huy, Lê Văn Tài</w:t>
            </w:r>
          </w:p>
          <w:p w:rsidR="004F6173" w:rsidRPr="00AB73F1" w:rsidRDefault="004F6173" w:rsidP="004F6173">
            <w:pPr>
              <w:spacing w:before="60" w:after="60" w:line="240" w:lineRule="auto"/>
              <w:ind w:left="57" w:right="57"/>
              <w:jc w:val="center"/>
              <w:rPr>
                <w:rFonts w:ascii="Times New Roman" w:hAnsi="Times New Roman" w:cs="Times New Roman"/>
                <w:color w:val="000000" w:themeColor="text1"/>
                <w:sz w:val="26"/>
                <w:szCs w:val="26"/>
              </w:rPr>
            </w:pP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4F6173" w:rsidRPr="00AB73F1" w:rsidRDefault="004F6173" w:rsidP="004F6173">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Điểm a khoản 5 Điều 8: Cơ sở đào tạo thử nghiệm viên, giám định viên luôn có ít nhất 01 giảng viên thuộc biên chế chính thức hoặc ký hợp đồng lao động xác định thời hạn từ đủ 12 tháng trở lên hoặc hợp đồng lao động không xác định thời hạn để giảng dạy</w:t>
            </w:r>
          </w:p>
          <w:p w:rsidR="004F6173" w:rsidRPr="00AB73F1" w:rsidRDefault="004F6173" w:rsidP="004F6173">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Góp ý: Nên xóa bỏ điểm a đi vì những lý do sau đây:</w:t>
            </w:r>
          </w:p>
          <w:p w:rsidR="004F6173" w:rsidRPr="00AB73F1" w:rsidRDefault="004F6173" w:rsidP="004F6173">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 Mỗi giảng viên, chuyên gia đào tạo chỉ có chuyên môn đào tạo ở một hoặc một vài lĩnh vực cụ thể, giới hạn. Khi có yêu cầu đào tạo thì đơn vị đào tạo có thể đi thuê giảng viên có đủ năng lực phù hợp với lĩnh vực đào tạo để thực hiện khóa đào tạo đó vì vậy, yêu cầu “luôn có ít nhất 01 giảng viên thuộc biên chế chính thức hoặc ký hợp đồng lao động xác định thời hạn từ đủ 12 tháng trở lên hoặc hợp đồng lao động không xác định thời hạn để giảng dạy” không còn quan trọng nữa.</w:t>
            </w:r>
          </w:p>
          <w:p w:rsidR="004F6173" w:rsidRPr="00AB73F1" w:rsidRDefault="004F6173" w:rsidP="004F6173">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color w:val="000000" w:themeColor="text1"/>
                <w:sz w:val="26"/>
                <w:szCs w:val="26"/>
              </w:rPr>
              <w:t xml:space="preserve">- Mặt khác, khi yêu cầu đơn vị đào tạo “luôn có ít nhất 01 giảng viên thuộc biên chế chính thức hoặc ký hợp đồng lao động xác định thời hạn từ đủ 12 tháng trở lên hoặc hợp đồng lao động không xác định thời hạn để giảng dạy” sẽ gây cản trở, khó khăn vì làm tăng chi phí lương, bảo </w:t>
            </w:r>
            <w:proofErr w:type="gramStart"/>
            <w:r w:rsidRPr="00AB73F1">
              <w:rPr>
                <w:rFonts w:ascii="Times New Roman" w:hAnsi="Times New Roman" w:cs="Times New Roman"/>
                <w:color w:val="000000" w:themeColor="text1"/>
                <w:sz w:val="26"/>
                <w:szCs w:val="26"/>
              </w:rPr>
              <w:t>hiểm,…</w:t>
            </w:r>
            <w:proofErr w:type="gramEnd"/>
            <w:r w:rsidRPr="00AB73F1">
              <w:rPr>
                <w:rFonts w:ascii="Times New Roman" w:hAnsi="Times New Roman" w:cs="Times New Roman"/>
                <w:color w:val="000000" w:themeColor="text1"/>
                <w:sz w:val="26"/>
                <w:szCs w:val="26"/>
              </w:rPr>
              <w:t xml:space="preserve"> cho đơn vị đào tạo.</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2504DF" w:rsidRPr="007D586B" w:rsidRDefault="002504DF" w:rsidP="002504DF">
            <w:pPr>
              <w:spacing w:before="60" w:after="60" w:line="240" w:lineRule="auto"/>
              <w:ind w:left="57" w:right="57"/>
              <w:jc w:val="both"/>
              <w:rPr>
                <w:rFonts w:ascii="Times New Roman" w:hAnsi="Times New Roman" w:cs="Times New Roman"/>
                <w:sz w:val="26"/>
                <w:szCs w:val="26"/>
              </w:rPr>
            </w:pPr>
            <w:r>
              <w:rPr>
                <w:rFonts w:ascii="Times New Roman" w:hAnsi="Times New Roman" w:cs="Times New Roman"/>
                <w:sz w:val="26"/>
                <w:szCs w:val="26"/>
              </w:rPr>
              <w:t xml:space="preserve">Tiếp thu, dự thảo Thông tư đã sửa đổi, bổ sung theo hướng không quy định tiêu chí năng lực đối với giảng viên đào tạo mà cơ sở đào tạo sẽ quy định cụ thể về tiêu chí năng lực đối với giảng viên trong khung chương trình đào tạo, </w:t>
            </w:r>
            <w:r w:rsidRPr="007D586B">
              <w:rPr>
                <w:rFonts w:ascii="Times New Roman" w:eastAsia="Times New Roman" w:hAnsi="Times New Roman" w:cs="Times New Roman"/>
                <w:sz w:val="26"/>
                <w:szCs w:val="26"/>
              </w:rPr>
              <w:t>bảo đảm giảng viên có năng lực phù hợp để thực hiện giảng dạy đối với khóa đào tạo tương ứng</w:t>
            </w:r>
            <w:r>
              <w:rPr>
                <w:rFonts w:ascii="Times New Roman" w:eastAsia="Times New Roman" w:hAnsi="Times New Roman" w:cs="Times New Roman"/>
                <w:sz w:val="26"/>
                <w:szCs w:val="26"/>
              </w:rPr>
              <w:t>.</w:t>
            </w:r>
          </w:p>
          <w:p w:rsidR="002504DF" w:rsidRPr="00AB73F1" w:rsidRDefault="002504DF" w:rsidP="002504DF">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 xml:space="preserve">Đồng thời, dự thảo Thông tư </w:t>
            </w:r>
            <w:r>
              <w:rPr>
                <w:rFonts w:ascii="Times New Roman" w:hAnsi="Times New Roman" w:cs="Times New Roman"/>
                <w:sz w:val="26"/>
                <w:szCs w:val="26"/>
              </w:rPr>
              <w:t xml:space="preserve">đã bãi bỏ </w:t>
            </w:r>
            <w:r w:rsidRPr="00AB73F1">
              <w:rPr>
                <w:rFonts w:ascii="Times New Roman" w:hAnsi="Times New Roman" w:cs="Times New Roman"/>
                <w:sz w:val="26"/>
                <w:szCs w:val="26"/>
              </w:rPr>
              <w:t xml:space="preserve">quy định cơ sở đào tạo </w:t>
            </w:r>
            <w:r>
              <w:rPr>
                <w:rFonts w:ascii="Times New Roman" w:hAnsi="Times New Roman" w:cs="Times New Roman"/>
                <w:sz w:val="26"/>
                <w:szCs w:val="26"/>
              </w:rPr>
              <w:t xml:space="preserve">có </w:t>
            </w:r>
            <w:r w:rsidRPr="00AB73F1">
              <w:rPr>
                <w:rFonts w:ascii="Times New Roman" w:hAnsi="Times New Roman" w:cs="Times New Roman"/>
                <w:sz w:val="26"/>
                <w:szCs w:val="26"/>
              </w:rPr>
              <w:t>tối thiểu có 01 giảng viên cơ hữu</w:t>
            </w:r>
            <w:r>
              <w:rPr>
                <w:rFonts w:ascii="Times New Roman" w:hAnsi="Times New Roman" w:cs="Times New Roman"/>
                <w:sz w:val="26"/>
                <w:szCs w:val="26"/>
              </w:rPr>
              <w:t xml:space="preserve"> để</w:t>
            </w:r>
            <w:r w:rsidRPr="00AB73F1">
              <w:rPr>
                <w:rFonts w:ascii="Times New Roman" w:hAnsi="Times New Roman" w:cs="Times New Roman"/>
                <w:sz w:val="26"/>
                <w:szCs w:val="26"/>
              </w:rPr>
              <w:t xml:space="preserve"> cơ sở đào tạo có thể </w:t>
            </w:r>
            <w:r>
              <w:rPr>
                <w:rFonts w:ascii="Times New Roman" w:hAnsi="Times New Roman" w:cs="Times New Roman"/>
                <w:sz w:val="26"/>
                <w:szCs w:val="26"/>
              </w:rPr>
              <w:t>mời</w:t>
            </w:r>
            <w:r w:rsidRPr="00AB73F1">
              <w:rPr>
                <w:rFonts w:ascii="Times New Roman" w:hAnsi="Times New Roman" w:cs="Times New Roman"/>
                <w:sz w:val="26"/>
                <w:szCs w:val="26"/>
              </w:rPr>
              <w:t xml:space="preserve"> các chuyên gia độc lập</w:t>
            </w:r>
            <w:r>
              <w:rPr>
                <w:rFonts w:ascii="Times New Roman" w:hAnsi="Times New Roman" w:cs="Times New Roman"/>
                <w:sz w:val="26"/>
                <w:szCs w:val="26"/>
              </w:rPr>
              <w:t xml:space="preserve"> có năng lực</w:t>
            </w:r>
            <w:r w:rsidRPr="00AB73F1">
              <w:rPr>
                <w:rFonts w:ascii="Times New Roman" w:hAnsi="Times New Roman" w:cs="Times New Roman"/>
                <w:sz w:val="26"/>
                <w:szCs w:val="26"/>
              </w:rPr>
              <w:t xml:space="preserve"> tham gia trong quá trình đào tạo.</w:t>
            </w:r>
          </w:p>
          <w:p w:rsidR="004F6173" w:rsidRPr="00AB73F1" w:rsidRDefault="004F6173" w:rsidP="004F6173">
            <w:pPr>
              <w:spacing w:before="60" w:after="60" w:line="240" w:lineRule="auto"/>
              <w:ind w:right="57"/>
              <w:jc w:val="both"/>
              <w:rPr>
                <w:rFonts w:ascii="Times New Roman" w:hAnsi="Times New Roman" w:cs="Times New Roman"/>
                <w:sz w:val="26"/>
                <w:szCs w:val="26"/>
                <w:lang w:val="vi-VN"/>
              </w:rPr>
            </w:pPr>
          </w:p>
        </w:tc>
      </w:tr>
      <w:tr w:rsidR="004F6173"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4F6173" w:rsidRPr="00AB73F1" w:rsidRDefault="004F6173"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4F6173" w:rsidRPr="00AB73F1" w:rsidRDefault="004F6173" w:rsidP="004F6173">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Điều 8</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6C1869" w:rsidRPr="00AB73F1" w:rsidRDefault="006C1869" w:rsidP="006C1869">
            <w:pPr>
              <w:spacing w:before="60" w:after="60" w:line="240" w:lineRule="auto"/>
              <w:ind w:left="57" w:right="57"/>
              <w:jc w:val="center"/>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 xml:space="preserve">Các ý kiến góp ý trên Cổng thông tin điện </w:t>
            </w:r>
            <w:r w:rsidRPr="00AB73F1">
              <w:rPr>
                <w:rFonts w:ascii="Times New Roman" w:hAnsi="Times New Roman" w:cs="Times New Roman"/>
                <w:color w:val="000000" w:themeColor="text1"/>
                <w:sz w:val="26"/>
                <w:szCs w:val="26"/>
              </w:rPr>
              <w:lastRenderedPageBreak/>
              <w:t>tử của Bộ KH&amp;CN:</w:t>
            </w:r>
          </w:p>
          <w:p w:rsidR="004F6173" w:rsidRPr="00AB73F1" w:rsidRDefault="006C1869" w:rsidP="004F6173">
            <w:pPr>
              <w:spacing w:before="60" w:after="60" w:line="240" w:lineRule="auto"/>
              <w:ind w:left="57" w:right="57"/>
              <w:jc w:val="center"/>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Nguyễn Văn Đô, Thàng Thế Huy, Lê Văn Tài</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4F6173" w:rsidRPr="00AB73F1" w:rsidRDefault="004F6173" w:rsidP="004F6173">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lastRenderedPageBreak/>
              <w:t xml:space="preserve">Hoạt động đào tạo thử nghiệm viên không thuộc danh mục ngành, nghề kinh doanh có điều kiện theo Phụ lục IV của Luật Đầu tư số 143/2025/QH15 ban hành ngày 11 tháng 12 </w:t>
            </w:r>
            <w:r w:rsidRPr="00AB73F1">
              <w:rPr>
                <w:rFonts w:ascii="Times New Roman" w:hAnsi="Times New Roman" w:cs="Times New Roman"/>
                <w:color w:val="000000" w:themeColor="text1"/>
                <w:sz w:val="26"/>
                <w:szCs w:val="26"/>
              </w:rPr>
              <w:lastRenderedPageBreak/>
              <w:t>năm 2025 vì vậy, việc thực hiện theo yêu cầu của Thông tư này sẽ làm cho hoạt động đào tạo thử nghiệm viên thành ngành nghề kinh doanh có điều kiện</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4F6173" w:rsidRPr="00AB73F1" w:rsidRDefault="006C1869" w:rsidP="006C1869">
            <w:pPr>
              <w:spacing w:before="60" w:after="60" w:line="240" w:lineRule="auto"/>
              <w:ind w:left="108" w:right="57"/>
              <w:jc w:val="both"/>
              <w:rPr>
                <w:rFonts w:ascii="Times New Roman" w:hAnsi="Times New Roman" w:cs="Times New Roman"/>
                <w:sz w:val="26"/>
                <w:szCs w:val="26"/>
                <w:lang w:val="vi-VN"/>
              </w:rPr>
            </w:pPr>
            <w:r w:rsidRPr="00AB73F1">
              <w:rPr>
                <w:rFonts w:ascii="Times New Roman" w:hAnsi="Times New Roman" w:cs="Times New Roman"/>
                <w:sz w:val="26"/>
                <w:szCs w:val="26"/>
              </w:rPr>
              <w:lastRenderedPageBreak/>
              <w:t xml:space="preserve">Tiếp thu, dự thảo Thông tư đã chỉnh sửa theo hướng cắt giảm thủ tục hành chính, điều kiện kinh doanh, chỉ quy định về năng lực của cơ sở đào tạo, cơ sở đào </w:t>
            </w:r>
            <w:r w:rsidRPr="00AB73F1">
              <w:rPr>
                <w:rFonts w:ascii="Times New Roman" w:hAnsi="Times New Roman" w:cs="Times New Roman"/>
                <w:sz w:val="26"/>
                <w:szCs w:val="26"/>
              </w:rPr>
              <w:lastRenderedPageBreak/>
              <w:t>tạo thực hiện công bố năng lực, cơ quan có thẩm quyền tiến hành hậu kiểm</w:t>
            </w:r>
          </w:p>
        </w:tc>
      </w:tr>
      <w:tr w:rsidR="0049632C"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49632C" w:rsidRPr="00AB73F1" w:rsidRDefault="0049632C"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49632C" w:rsidRPr="00AB73F1" w:rsidRDefault="0049632C" w:rsidP="0049632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Điều 9</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49632C" w:rsidRPr="00AB73F1" w:rsidRDefault="0049632C" w:rsidP="0049632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Bộ Nông nghiệp và Môi trường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49632C" w:rsidRPr="00AB73F1" w:rsidRDefault="0049632C" w:rsidP="0049632C">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color w:val="000000" w:themeColor="text1"/>
                <w:sz w:val="26"/>
                <w:szCs w:val="26"/>
              </w:rPr>
              <w:t>Dự thảo Thông tư đã bãi bỏ thủ tục “tiếp nhận hồ sơ công bố đủ năng lực” và chuyển sang cơ chế “Thông báo năng lực trên Cơ sở dữ liệu quốc gia” là phù hợp với tinh thần Nghị quyết số 66/NQ-CP ngày 26/3/2025 của Chính phủ về Chương trình cắt giảm, đơn giản hóa thủ tục hành chính liên quan đến hoạt động sản xuất, kinh doanh năm 2025 và 2026</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49632C" w:rsidRPr="00AB73F1" w:rsidRDefault="0049632C" w:rsidP="0049632C">
            <w:pPr>
              <w:spacing w:before="60" w:after="60" w:line="240" w:lineRule="auto"/>
              <w:ind w:left="108" w:right="57"/>
              <w:jc w:val="both"/>
              <w:rPr>
                <w:rFonts w:ascii="Times New Roman" w:hAnsi="Times New Roman" w:cs="Times New Roman"/>
                <w:sz w:val="26"/>
                <w:szCs w:val="26"/>
              </w:rPr>
            </w:pPr>
            <w:r w:rsidRPr="00AB73F1">
              <w:rPr>
                <w:rFonts w:ascii="Times New Roman" w:hAnsi="Times New Roman" w:cs="Times New Roman"/>
                <w:sz w:val="26"/>
                <w:szCs w:val="26"/>
              </w:rPr>
              <w:t>Tiếp thu</w:t>
            </w:r>
          </w:p>
        </w:tc>
      </w:tr>
      <w:tr w:rsidR="0049632C"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49632C" w:rsidRPr="00AB73F1" w:rsidRDefault="0049632C"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49632C" w:rsidRPr="00AB73F1" w:rsidRDefault="0049632C" w:rsidP="0049632C">
            <w:pPr>
              <w:spacing w:before="60" w:after="60" w:line="240" w:lineRule="auto"/>
              <w:ind w:left="57" w:right="57"/>
              <w:jc w:val="center"/>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Điều 9</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49632C" w:rsidRPr="00AB73F1" w:rsidRDefault="0049632C" w:rsidP="0049632C">
            <w:pPr>
              <w:spacing w:before="60" w:after="60" w:line="240" w:lineRule="auto"/>
              <w:ind w:left="57" w:right="57"/>
              <w:jc w:val="center"/>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Thanh tra Chính phủ</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49632C" w:rsidRPr="00AB73F1" w:rsidRDefault="0049632C" w:rsidP="0049632C">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 Khoản 3 Điều 9 quy định về việc: “... cơ sở đào tạo duợc cấp mã số xác nhân thông báo điện tử”. Đề nghị làm rõ: mã số này do tổ chức/đơn vị nào cấp? Bổ sung thời hạn sau bao lâu thì cơ sở đào tạo được cấp mã số này. Đồng thời, đề nghị làm rõ khái niệm “mã số xác nhận thông báo điện tử”.</w:t>
            </w:r>
          </w:p>
          <w:p w:rsidR="0049632C" w:rsidRPr="00AB73F1" w:rsidRDefault="0049632C" w:rsidP="0049632C">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 xml:space="preserve">- Khoản 4 Điều 9 lại quy định về trường hợp Cơ sở dữ liệu quốc gia về tiêu chuẩn, đo lường, chất lượng bị lỗi kỹ thuật hoặc chưa hoàn thiện về hạ tầng thì cơ sở đào tạo gửi bản công bố năng lực, danh sách giảng viên đến Ủy ban Tiêu chuẩn Đo lường Chất lượng Quốc gia (Ủy ban) để cập nhật thông tin lên Cơ sở dữ liệu quốc gia về tiêu chuẩn, đo lường, chất lượng. Đề nghị làm rõ việc cập nhật thông tin này có khác với việc “cấp mã số xác nhận thông báo điện tử” quy định tại </w:t>
            </w:r>
            <w:r w:rsidRPr="00AB73F1">
              <w:rPr>
                <w:rFonts w:ascii="Times New Roman" w:hAnsi="Times New Roman" w:cs="Times New Roman"/>
                <w:color w:val="000000" w:themeColor="text1"/>
                <w:sz w:val="26"/>
                <w:szCs w:val="26"/>
              </w:rPr>
              <w:lastRenderedPageBreak/>
              <w:t>khoản 3 Điều 9 không? Đồng thời đề nghị làm rõ quy định về “... kể từ ngày nhận đủ thông tin”. Vì trong khoản này chỉ quy định về 2 thành phần tài liệu phải gửi dến Úy ban.</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49632C" w:rsidRPr="000871F2" w:rsidRDefault="00D37FB8" w:rsidP="0049632C">
            <w:pPr>
              <w:spacing w:before="60" w:after="60" w:line="240" w:lineRule="auto"/>
              <w:ind w:left="108" w:right="57"/>
              <w:jc w:val="both"/>
              <w:rPr>
                <w:rFonts w:ascii="Times New Roman" w:hAnsi="Times New Roman" w:cs="Times New Roman"/>
                <w:sz w:val="26"/>
                <w:szCs w:val="26"/>
              </w:rPr>
            </w:pPr>
            <w:r w:rsidRPr="000871F2">
              <w:rPr>
                <w:rFonts w:ascii="Times New Roman" w:hAnsi="Times New Roman" w:cs="Times New Roman"/>
                <w:sz w:val="26"/>
                <w:szCs w:val="26"/>
              </w:rPr>
              <w:lastRenderedPageBreak/>
              <w:t xml:space="preserve">- </w:t>
            </w:r>
            <w:r w:rsidR="005B7773" w:rsidRPr="000871F2">
              <w:rPr>
                <w:rFonts w:ascii="Times New Roman" w:hAnsi="Times New Roman" w:cs="Times New Roman"/>
                <w:sz w:val="26"/>
                <w:szCs w:val="26"/>
              </w:rPr>
              <w:t>Dự thảo Thông tư được xây dựng theo hướng chuyển từ cơ chế tiền kiểm sang cơ chế tự công bố và hậu kiểm; việc công bố năng lực thực hiện hoạt động đào tạo được thực hiện trên môi trường điện tử (Cơ sở dữ liệu quốc gia về tiêu chuẩn, đo lường, chất lượng), không phải là thủ tục hành chính. Mã số xác nhận công bố điện tử được hệ thống tự động tạo lập sau khi cơ sở đào tạo hoàn thành việc kê khai thông tin công bố đầy đủ, hợp lệ.</w:t>
            </w:r>
          </w:p>
          <w:p w:rsidR="005B7773" w:rsidRPr="000871F2" w:rsidRDefault="005B7773" w:rsidP="0049632C">
            <w:pPr>
              <w:spacing w:before="60" w:after="60" w:line="240" w:lineRule="auto"/>
              <w:ind w:left="108" w:right="57"/>
              <w:jc w:val="both"/>
              <w:rPr>
                <w:rFonts w:ascii="Times New Roman" w:hAnsi="Times New Roman" w:cs="Times New Roman"/>
                <w:sz w:val="26"/>
                <w:szCs w:val="26"/>
              </w:rPr>
            </w:pPr>
            <w:r w:rsidRPr="000871F2">
              <w:rPr>
                <w:rFonts w:ascii="Times New Roman" w:hAnsi="Times New Roman" w:cs="Times New Roman"/>
                <w:sz w:val="26"/>
                <w:szCs w:val="26"/>
              </w:rPr>
              <w:t xml:space="preserve">- Trường hợp Cơ sở dữ liệu quốc gia về tiêu chuẩn, đo lường, chất lượng bị lỗi kỹ thuật hoặc chưa hoàn thiện hạ tầng, cơ sở đào tạo gửi bản công bố năng lực và danh sách giảng viên đến </w:t>
            </w:r>
            <w:r w:rsidR="002504DF">
              <w:rPr>
                <w:rFonts w:ascii="Times New Roman" w:hAnsi="Times New Roman" w:cs="Times New Roman"/>
                <w:color w:val="000000"/>
                <w:spacing w:val="-4"/>
                <w:sz w:val="26"/>
                <w:szCs w:val="26"/>
                <w:lang w:eastAsia="vi-VN"/>
              </w:rPr>
              <w:t>Ủy ban TĐC Quốc gia</w:t>
            </w:r>
            <w:r w:rsidRPr="000871F2">
              <w:rPr>
                <w:rFonts w:ascii="Times New Roman" w:hAnsi="Times New Roman" w:cs="Times New Roman"/>
                <w:sz w:val="26"/>
                <w:szCs w:val="26"/>
              </w:rPr>
              <w:t xml:space="preserve"> để cập nhật thông tin lên Cơ sở dữ liệu quốc gia về tiêu chuẩn, đo lường, chất lượng. Sau khi cập nhật, mã số xác nhận công bố điện tử được hệ thống tự động tạo lập.</w:t>
            </w:r>
          </w:p>
          <w:p w:rsidR="00505471" w:rsidRPr="00FF350B" w:rsidRDefault="00AD62B7" w:rsidP="0049632C">
            <w:pPr>
              <w:spacing w:before="60" w:after="60" w:line="240" w:lineRule="auto"/>
              <w:ind w:left="108" w:right="57"/>
              <w:jc w:val="both"/>
              <w:rPr>
                <w:rFonts w:ascii="Times New Roman" w:hAnsi="Times New Roman" w:cs="Times New Roman"/>
                <w:sz w:val="26"/>
                <w:szCs w:val="26"/>
              </w:rPr>
            </w:pPr>
            <w:r w:rsidRPr="000871F2">
              <w:rPr>
                <w:rFonts w:ascii="Times New Roman" w:hAnsi="Times New Roman" w:cs="Times New Roman"/>
                <w:sz w:val="26"/>
                <w:szCs w:val="26"/>
              </w:rPr>
              <w:lastRenderedPageBreak/>
              <w:t>- Dự thảo Thông tư đã bổ sung thời hạn 05 ngày làm việc để Ủy ban Tiêu chuẩn Đo lường Chất lượng Quốc gia cập nhật thông tin trong trường hợp Cơ sở dữ liệu quốc gia về tiêu chuẩn, đo lường, chất lượng bị lỗi kỹ thuật hoặc chưa hoàn thiện hạ tầng.</w:t>
            </w:r>
          </w:p>
        </w:tc>
      </w:tr>
      <w:tr w:rsidR="002D5E88"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2D5E88" w:rsidRPr="00AB73F1" w:rsidRDefault="002D5E88"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2D5E88" w:rsidRPr="00AB73F1" w:rsidRDefault="002D5E88" w:rsidP="002D5E88">
            <w:pPr>
              <w:spacing w:before="60" w:after="60" w:line="240" w:lineRule="auto"/>
              <w:ind w:left="57" w:right="57"/>
              <w:jc w:val="center"/>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Điều 9</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2D5E88" w:rsidRPr="00AB73F1" w:rsidRDefault="002D5E88" w:rsidP="002D5E88">
            <w:pPr>
              <w:spacing w:before="60" w:after="60" w:line="240" w:lineRule="auto"/>
              <w:ind w:left="57" w:right="57"/>
              <w:jc w:val="center"/>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Bộ Tư pháp</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2D5E88" w:rsidRPr="00AB73F1" w:rsidRDefault="002D5E88" w:rsidP="002D5E88">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Khoản 4 Điều 9 dự thảo Thông tư quy định: “Trường hợp Cơ sở dữ liệu quốc gia về tiêu chuẩn, đo lường, chất lượng bị lỗi kỹ thuật hoặc chưa hoàn thiện hạ tầng, cơ sở đào tạo gửi bản công bố năng lực thực hiện hoạt động đào tạo và danh sách giảng viên trực tiếp hoặc qua dịch vụ bưu chính đến Ủy ban Tiêu chuẩn Đo lường Chất lượng Quốc gia...”. Quy định cách thức thực hiện thủ tục trực tiếp hoặc qua dịch vụ bưu chính hoặc thực hiện trên Cơ sở dữ liệu quốc gia về tiêu chuẩn đo lường, chất lượng là chưa phù hợp, thống nhất với quy định tại Điều 15 Nghị định số 118/2025/NĐ-CP ngày 09/6/2025 của Chính phủ về thực hiện thủ tục hành chính theo cơ chế một cửa, một cửa liên thông tại Bộ phận Một cửa và Cổng Dịch vụ công quốc gia. Đề nghị cơ quan chủ trì soạn thảo rà soát, chỉnh sửa quy định nộp hồ sơ thực hiện thủ tục qua Bộ phận Một cửa trong trường hợp nộp trực tiếp hoặc Cổng Dịch vụ công quốc gia hoặc VNeID trong trường hợp thực hiện trực tuyến thông qua việc kết nối, chia sẻ dữ liệu với Cổng Dịch vụ công quốc gia để theo dõi, giám sát, đánh giá việc tiếp nhận, giải quyết và trả kết quả giải quyết thủ tục hành chính.</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2D5E88" w:rsidRPr="00AB73F1" w:rsidRDefault="002D5E88" w:rsidP="002D5E88">
            <w:pPr>
              <w:spacing w:before="60" w:after="60" w:line="240" w:lineRule="auto"/>
              <w:ind w:left="108" w:right="57"/>
              <w:jc w:val="both"/>
              <w:rPr>
                <w:rFonts w:ascii="Times New Roman" w:hAnsi="Times New Roman" w:cs="Times New Roman"/>
                <w:sz w:val="26"/>
                <w:szCs w:val="26"/>
              </w:rPr>
            </w:pPr>
            <w:r w:rsidRPr="00FF350B">
              <w:rPr>
                <w:rFonts w:ascii="Times New Roman" w:hAnsi="Times New Roman" w:cs="Times New Roman"/>
                <w:sz w:val="26"/>
                <w:szCs w:val="26"/>
              </w:rPr>
              <w:t xml:space="preserve">Dự thảo Thông tư được xây dựng theo hướng chuyển từ cơ chế tiền kiểm sang cơ chế tự công bố và hậu kiểm; việc công bố năng lực thực hiện hoạt động đào tạo chuyên gia đánh giá, thử nghiệm viên, giám định viên được thực hiện trên môi trường điện tử (Cơ sở dữ liệu quốc gia về tiêu chuẩn, đo lường, chất lượng), không phải là thủ tục hành chính, điều kiện kinh doanh. Trường hợp hệ thống bị lỗi kỹ thuật hoặc chưa hoàn thiện hạ tầng, cơ sở đào tạo gửi bản công bố năng lực và danh sách giảng viên đến </w:t>
            </w:r>
            <w:r w:rsidR="002504DF">
              <w:rPr>
                <w:rFonts w:ascii="Times New Roman" w:hAnsi="Times New Roman" w:cs="Times New Roman"/>
                <w:color w:val="000000"/>
                <w:spacing w:val="-4"/>
                <w:sz w:val="26"/>
                <w:szCs w:val="26"/>
                <w:lang w:eastAsia="vi-VN"/>
              </w:rPr>
              <w:t xml:space="preserve">Ủy ban TĐC Quốc </w:t>
            </w:r>
            <w:proofErr w:type="gramStart"/>
            <w:r w:rsidR="002504DF">
              <w:rPr>
                <w:rFonts w:ascii="Times New Roman" w:hAnsi="Times New Roman" w:cs="Times New Roman"/>
                <w:color w:val="000000"/>
                <w:spacing w:val="-4"/>
                <w:sz w:val="26"/>
                <w:szCs w:val="26"/>
                <w:lang w:eastAsia="vi-VN"/>
              </w:rPr>
              <w:t>gia</w:t>
            </w:r>
            <w:r w:rsidR="002504DF" w:rsidRPr="000871F2">
              <w:rPr>
                <w:rFonts w:ascii="Times New Roman" w:hAnsi="Times New Roman" w:cs="Times New Roman"/>
                <w:sz w:val="26"/>
                <w:szCs w:val="26"/>
              </w:rPr>
              <w:t xml:space="preserve"> </w:t>
            </w:r>
            <w:r w:rsidR="00205EB0" w:rsidRPr="000871F2">
              <w:rPr>
                <w:rFonts w:ascii="Times New Roman" w:hAnsi="Times New Roman" w:cs="Times New Roman"/>
                <w:sz w:val="26"/>
                <w:szCs w:val="26"/>
              </w:rPr>
              <w:t xml:space="preserve"> </w:t>
            </w:r>
            <w:r w:rsidRPr="00FF350B">
              <w:rPr>
                <w:rFonts w:ascii="Times New Roman" w:hAnsi="Times New Roman" w:cs="Times New Roman"/>
                <w:sz w:val="26"/>
                <w:szCs w:val="26"/>
              </w:rPr>
              <w:t>để</w:t>
            </w:r>
            <w:proofErr w:type="gramEnd"/>
            <w:r w:rsidRPr="00FF350B">
              <w:rPr>
                <w:rFonts w:ascii="Times New Roman" w:hAnsi="Times New Roman" w:cs="Times New Roman"/>
                <w:sz w:val="26"/>
                <w:szCs w:val="26"/>
              </w:rPr>
              <w:t xml:space="preserve"> cập nhật, bảo đảm không làm phát sinh cơ chế chấp thuận, cấp phép.</w:t>
            </w:r>
          </w:p>
        </w:tc>
      </w:tr>
      <w:tr w:rsidR="00AD62B7"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AD62B7" w:rsidRPr="00AB73F1" w:rsidRDefault="00AD62B7"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AD62B7" w:rsidRPr="00AB73F1" w:rsidRDefault="00AD62B7" w:rsidP="00AD62B7">
            <w:pPr>
              <w:spacing w:before="60" w:after="60" w:line="240" w:lineRule="auto"/>
              <w:ind w:left="57" w:right="57"/>
              <w:jc w:val="center"/>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Điều 9</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AD62B7" w:rsidRPr="00AB73F1" w:rsidRDefault="00AD62B7" w:rsidP="00AD62B7">
            <w:pPr>
              <w:spacing w:before="60" w:after="60" w:line="240" w:lineRule="auto"/>
              <w:ind w:left="57" w:right="57"/>
              <w:jc w:val="center"/>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 xml:space="preserve">Các ý kiến góp ý trên Cổng </w:t>
            </w:r>
            <w:r w:rsidRPr="00AB73F1">
              <w:rPr>
                <w:rFonts w:ascii="Times New Roman" w:hAnsi="Times New Roman" w:cs="Times New Roman"/>
                <w:color w:val="000000" w:themeColor="text1"/>
                <w:sz w:val="26"/>
                <w:szCs w:val="26"/>
              </w:rPr>
              <w:lastRenderedPageBreak/>
              <w:t>thông tin điện tử của Bộ KH&amp;CN:</w:t>
            </w:r>
          </w:p>
          <w:p w:rsidR="00AD62B7" w:rsidRPr="00AB73F1" w:rsidRDefault="00AD62B7" w:rsidP="00AD62B7">
            <w:pPr>
              <w:spacing w:before="60" w:after="60" w:line="240" w:lineRule="auto"/>
              <w:ind w:left="57" w:right="57"/>
              <w:jc w:val="center"/>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Phạm Quang Giáp</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AD62B7" w:rsidRPr="00AB73F1" w:rsidRDefault="00AD62B7" w:rsidP="00AD62B7">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lastRenderedPageBreak/>
              <w:t xml:space="preserve">1. Hoạt động đào tạo thử nghiệm viên, chuyên gia năng suất chất lượng, kiểm soát viên chất </w:t>
            </w:r>
            <w:r w:rsidRPr="00AB73F1">
              <w:rPr>
                <w:rFonts w:ascii="Times New Roman" w:hAnsi="Times New Roman" w:cs="Times New Roman"/>
                <w:color w:val="000000" w:themeColor="text1"/>
                <w:sz w:val="26"/>
                <w:szCs w:val="26"/>
              </w:rPr>
              <w:lastRenderedPageBreak/>
              <w:t>lượng là hoạt động đào tạo, bồi dưỡng nghiệp vụ không thuộc Danh mục ngành, nghề kinh doanh có điều kiện theo Phụ lục IV của Luật Đầu tư số 143/2025/QH15 ban hành ngày 11 tháng 12 năm 2025 vì vậy nên bỏ nội dung đào tạo này ra khỏi thông tư</w:t>
            </w:r>
          </w:p>
          <w:p w:rsidR="00AD62B7" w:rsidRPr="00AB73F1" w:rsidRDefault="00AD62B7" w:rsidP="00AD62B7">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2. Chủ trương, chính sách của Nhà nước là đẩy mạnh cắt giảm, đơn giản hóa tối đa thủ tục hành chính và điều kiện kinh doanh nhằm tạo thuận lợi tối đa cho người dân và doanh nghiệp. Tuy vậy, dự thảo thông tư này lại bổ sung mở rộng thêm các nội dung đào tạo thử nghiệm viên, giám định viên, chuyên gia năng suất chất lượng và kiểm soát viên chất lượng so với Thông tư số 36/2014/TT-BKHCN ngày 12/12/2014 điều này có đi ngược lại chủ trương, chính sách của Nhà nước và gây rườm rà, tạo thêm rào cản, làm tăng chi phí tuân thủ cho tổ chức, doanh nghiệp không?</w:t>
            </w:r>
          </w:p>
          <w:p w:rsidR="00AD62B7" w:rsidRPr="00AB73F1" w:rsidRDefault="00AD62B7" w:rsidP="00AD62B7">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 xml:space="preserve">2. Theo </w:t>
            </w:r>
            <w:r w:rsidR="00CA6875" w:rsidRPr="00AB73F1">
              <w:rPr>
                <w:rFonts w:ascii="Times New Roman" w:hAnsi="Times New Roman" w:cs="Times New Roman"/>
                <w:color w:val="000000" w:themeColor="text1"/>
                <w:sz w:val="26"/>
                <w:szCs w:val="26"/>
              </w:rPr>
              <w:t>k</w:t>
            </w:r>
            <w:r w:rsidRPr="00AB73F1">
              <w:rPr>
                <w:rFonts w:ascii="Times New Roman" w:hAnsi="Times New Roman" w:cs="Times New Roman"/>
                <w:color w:val="000000" w:themeColor="text1"/>
                <w:sz w:val="26"/>
                <w:szCs w:val="26"/>
              </w:rPr>
              <w:t>hoản 1 Điều 9: Trước khi tổ chức khóa đào tạo, cơ sở đào tạo thực hiện thông báo năng lực thực hiện hoạt động đào tạo trên Cơ sở dữ liệu quốc gia về tiêu chuẩn, đo lường, chất lượng theo Mẫu bản công bố năng lực thực hiện hoạt động đào tạo tại Phụ lục IV và Mẫu danh sách giảng viên tại Phụ lục V ban hành kèm theo Thông tư này</w:t>
            </w:r>
          </w:p>
          <w:p w:rsidR="00AD62B7" w:rsidRPr="00AB73F1" w:rsidRDefault="00AD62B7" w:rsidP="00AD62B7">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 xml:space="preserve">Góp ý: Nên xóa bỏ Khoản 1 Điều 9 đi vì lý do sau đây: Việc trước khi tổ chức khóa đào tạo, tổ chức đào tạo phải thực hiện thông báo năng lực thực hiện hoạt động đào tạo trên Cơ sở dữ liệu quốc gia về tiêu chuẩn, đo lường, chất </w:t>
            </w:r>
            <w:r w:rsidRPr="00AB73F1">
              <w:rPr>
                <w:rFonts w:ascii="Times New Roman" w:hAnsi="Times New Roman" w:cs="Times New Roman"/>
                <w:color w:val="000000" w:themeColor="text1"/>
                <w:sz w:val="26"/>
                <w:szCs w:val="26"/>
              </w:rPr>
              <w:lastRenderedPageBreak/>
              <w:t>lượng sẽ làm tăng thủ tục hành chính, gây lãng phí nguồn lực và thời gian của tổ chức đào tạo.</w:t>
            </w:r>
          </w:p>
          <w:p w:rsidR="00AD62B7" w:rsidRPr="00AB73F1" w:rsidRDefault="00AD62B7" w:rsidP="00AD62B7">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 xml:space="preserve">- Sửa đổi thành: Cơ sở đào tạo gửi báo cáo tổng hợp việc thực hiện hoạt động đào tạo trên Cơ sở dữ liệu quốc gia về tiêu chuẩn, đo lường, chất lượng 01 lần/năm trước ngày 31/01 năm tiếp theo theo Mẫu báo cáo thực hiện hoạt động đào tạo tại… và Mẫu danh sách giảng viên tại… ban hành kèm theo </w:t>
            </w:r>
            <w:r w:rsidR="00CA6875" w:rsidRPr="00AB73F1">
              <w:rPr>
                <w:rFonts w:ascii="Times New Roman" w:hAnsi="Times New Roman" w:cs="Times New Roman"/>
                <w:color w:val="000000" w:themeColor="text1"/>
                <w:sz w:val="26"/>
                <w:szCs w:val="26"/>
              </w:rPr>
              <w:t>T</w:t>
            </w:r>
            <w:r w:rsidRPr="00AB73F1">
              <w:rPr>
                <w:rFonts w:ascii="Times New Roman" w:hAnsi="Times New Roman" w:cs="Times New Roman"/>
                <w:color w:val="000000" w:themeColor="text1"/>
                <w:sz w:val="26"/>
                <w:szCs w:val="26"/>
              </w:rPr>
              <w:t>hông tư này</w:t>
            </w:r>
          </w:p>
          <w:p w:rsidR="00AD62B7" w:rsidRPr="00AB73F1" w:rsidRDefault="00AD62B7" w:rsidP="00AD62B7">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3. Góp ý Khoản 3, 4 và 5 thuộc Điều 9: Hoạt động đào tạo thử nghiệm viên không thuộc danh mục ngành, nghề kinh doanh có điều kiện theo Phụ lục IV của Luật Đầu tư số 143/2025/QH15 ban hành ngày 11 tháng 12 năm 2025 vì vậy, việc thực hiện theo yêu cầu của Khoản 3, 4 và 5 thuộc Điều 9 nói riêng và Thực hiện theo Thông tư này nói chung sẽ làm cho hoạt động đào tạo thử nghiệm viên thành ngành nghề kinh doanh có điều kiện</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AD62B7" w:rsidRPr="00205EB0" w:rsidRDefault="00AD62B7" w:rsidP="00AD62B7">
            <w:pPr>
              <w:spacing w:before="60" w:after="60" w:line="240" w:lineRule="auto"/>
              <w:ind w:left="108" w:right="57"/>
              <w:jc w:val="both"/>
              <w:rPr>
                <w:rFonts w:ascii="Times New Roman" w:hAnsi="Times New Roman" w:cs="Times New Roman"/>
                <w:sz w:val="26"/>
                <w:szCs w:val="26"/>
              </w:rPr>
            </w:pPr>
            <w:r w:rsidRPr="00205EB0">
              <w:rPr>
                <w:rFonts w:ascii="Times New Roman" w:hAnsi="Times New Roman" w:cs="Times New Roman"/>
                <w:sz w:val="26"/>
                <w:szCs w:val="26"/>
              </w:rPr>
              <w:lastRenderedPageBreak/>
              <w:t xml:space="preserve">- Dự thảo Thông tư được xây dựng theo hướng chuyển từ cơ chế tiền kiểm sang cơ chế tự công bố </w:t>
            </w:r>
            <w:r w:rsidRPr="00205EB0">
              <w:rPr>
                <w:rFonts w:ascii="Times New Roman" w:hAnsi="Times New Roman" w:cs="Times New Roman"/>
                <w:sz w:val="26"/>
                <w:szCs w:val="26"/>
              </w:rPr>
              <w:lastRenderedPageBreak/>
              <w:t>và hậu kiểm; việc công bố năng lực thực hiện hoạt động đào tạo chuyên gia đánh giá, thử nghiệm viên, giám định viên</w:t>
            </w:r>
            <w:r w:rsidR="00660471">
              <w:rPr>
                <w:rFonts w:ascii="Times New Roman" w:hAnsi="Times New Roman" w:cs="Times New Roman"/>
                <w:sz w:val="26"/>
                <w:szCs w:val="26"/>
              </w:rPr>
              <w:t xml:space="preserve">, </w:t>
            </w:r>
            <w:r w:rsidR="00660471" w:rsidRPr="00AB73F1">
              <w:rPr>
                <w:rFonts w:ascii="Times New Roman" w:hAnsi="Times New Roman" w:cs="Times New Roman"/>
                <w:sz w:val="26"/>
                <w:szCs w:val="26"/>
              </w:rPr>
              <w:t xml:space="preserve">chuyên gia năng suất chất </w:t>
            </w:r>
            <w:proofErr w:type="gramStart"/>
            <w:r w:rsidR="00660471" w:rsidRPr="00AB73F1">
              <w:rPr>
                <w:rFonts w:ascii="Times New Roman" w:hAnsi="Times New Roman" w:cs="Times New Roman"/>
                <w:sz w:val="26"/>
                <w:szCs w:val="26"/>
              </w:rPr>
              <w:t>lượng</w:t>
            </w:r>
            <w:r w:rsidR="00660471" w:rsidRPr="00205EB0">
              <w:rPr>
                <w:rFonts w:ascii="Times New Roman" w:hAnsi="Times New Roman" w:cs="Times New Roman"/>
                <w:sz w:val="26"/>
                <w:szCs w:val="26"/>
              </w:rPr>
              <w:t xml:space="preserve"> </w:t>
            </w:r>
            <w:r w:rsidRPr="00205EB0">
              <w:rPr>
                <w:rFonts w:ascii="Times New Roman" w:hAnsi="Times New Roman" w:cs="Times New Roman"/>
                <w:sz w:val="26"/>
                <w:szCs w:val="26"/>
              </w:rPr>
              <w:t xml:space="preserve"> được</w:t>
            </w:r>
            <w:proofErr w:type="gramEnd"/>
            <w:r w:rsidRPr="00205EB0">
              <w:rPr>
                <w:rFonts w:ascii="Times New Roman" w:hAnsi="Times New Roman" w:cs="Times New Roman"/>
                <w:sz w:val="26"/>
                <w:szCs w:val="26"/>
              </w:rPr>
              <w:t xml:space="preserve"> thực hiện trên môi trường điện tử (Cơ sở dữ liệu quốc gia về tiêu chuẩn, đo lường, chất lượng), không phải là thủ tục hành chính, điều kiện kinh doanh.</w:t>
            </w:r>
          </w:p>
          <w:p w:rsidR="00AD62B7" w:rsidRPr="00AB73F1" w:rsidRDefault="00AD62B7" w:rsidP="00AD62B7">
            <w:pPr>
              <w:spacing w:before="60" w:after="60" w:line="240" w:lineRule="auto"/>
              <w:ind w:left="108" w:right="57"/>
              <w:jc w:val="both"/>
              <w:rPr>
                <w:rFonts w:ascii="Times New Roman" w:hAnsi="Times New Roman" w:cs="Times New Roman"/>
                <w:sz w:val="26"/>
                <w:szCs w:val="26"/>
              </w:rPr>
            </w:pPr>
            <w:r w:rsidRPr="00AB73F1">
              <w:rPr>
                <w:rFonts w:ascii="Times New Roman" w:hAnsi="Times New Roman" w:cs="Times New Roman"/>
                <w:sz w:val="26"/>
                <w:szCs w:val="26"/>
              </w:rPr>
              <w:t xml:space="preserve">- Nghị định số 37/2026/NĐ-CP đã giao Bộ KH&amp;CN quản lý hoạt động đào tạo kiểm soát viên chất lượng (để phục vụ công tác bổ nhiệm vị trí việc làm ngạch kiểm soát chất lượng, thực hiện hoạt động kiểm tra chất lượng sản phẩm, hàng hóa theo quy định tại Luật CLSPHH). Đồng thời, dự thảo Thông tư </w:t>
            </w:r>
            <w:r w:rsidR="002504DF">
              <w:rPr>
                <w:rFonts w:ascii="Times New Roman" w:hAnsi="Times New Roman" w:cs="Times New Roman"/>
                <w:sz w:val="26"/>
                <w:szCs w:val="26"/>
              </w:rPr>
              <w:t>quy định Bộ KH&amp;CN giao cơ quan, đơn vị trực thuộc</w:t>
            </w:r>
            <w:r w:rsidRPr="00AB73F1">
              <w:rPr>
                <w:rFonts w:ascii="Times New Roman" w:hAnsi="Times New Roman" w:cs="Times New Roman"/>
                <w:sz w:val="26"/>
                <w:szCs w:val="26"/>
              </w:rPr>
              <w:t xml:space="preserve"> tổ chức thực hiện hoạt động đào tạo này, không quy định điều kiện kinh doanh hay thủ tục hành chính đối với hoạt động đào tạo này.</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505471">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9</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505471">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Văn phòng Bộ</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505471">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Điều 9 dự thảo Thông tư đã quy định về việc thông báo năng lực hoạt động đào tạo chuyên môn theo hướng điện tử, công khai trên cơ sở dữ liệu quốc gia, góp phần tăng cường tính minh bạch và phục vụ công tác hậu kiểm. Tuy nhiên, một số nội dung của Điều 9 cần tiếp tục được rà soát để bảo đảm rõ ràng về bản chất pháp lý và tránh phát sinh thủ tục hành chính không cần thiết. Việc quy định cơ sở đào tạo phải thực hiện thông báo năng lực trước khi tổ chức đào tạo, cập nhật thông tin khi có thay đổi và được cấp mã số xác nhận điện tử, tuy nhiên, dự thảo chưa quy định cụ thể thời hạn </w:t>
            </w:r>
            <w:r w:rsidRPr="00AB73F1">
              <w:rPr>
                <w:rFonts w:ascii="Times New Roman" w:hAnsi="Times New Roman" w:cs="Times New Roman"/>
                <w:sz w:val="26"/>
                <w:szCs w:val="26"/>
              </w:rPr>
              <w:lastRenderedPageBreak/>
              <w:t>xử lý thông tin, trách nhiệm của cơ quan tiếp nhận, cơ chế phản hồi khi có sai sót hoặc tranh chấp dữ liệu. Đề nghị nghiên cứu hoàn thiện Điều 9 theo hướng làm rõ đây là cơ chế tự công bố, đơn giản hóa thủ tục thực hiện, bảo đảm công khai, minh bạch và hạn chế tối đa việc phát sinh thêm chi phí tuân thủ cho tổ chức, cá nhân hoạt động đào tạo chuyên môn.</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3F1560" w:rsidRDefault="00505471" w:rsidP="00505471">
            <w:pPr>
              <w:spacing w:before="60" w:after="60" w:line="240" w:lineRule="auto"/>
              <w:ind w:left="108" w:right="57"/>
              <w:jc w:val="both"/>
              <w:rPr>
                <w:rFonts w:ascii="Times New Roman" w:hAnsi="Times New Roman" w:cs="Times New Roman"/>
                <w:sz w:val="26"/>
                <w:szCs w:val="26"/>
              </w:rPr>
            </w:pPr>
            <w:r w:rsidRPr="003F1560">
              <w:rPr>
                <w:rFonts w:ascii="Times New Roman" w:hAnsi="Times New Roman" w:cs="Times New Roman"/>
                <w:sz w:val="26"/>
                <w:szCs w:val="26"/>
              </w:rPr>
              <w:lastRenderedPageBreak/>
              <w:t>- Tiếp thu, dự thảo Thông tư được xây dựng theo hướng chuyển từ cơ chế tiền kiểm sang cơ chế tự công bố và hậu kiểm; việc công bố năng lực thực hiện hoạt động đào tạo được thực hiện trên môi trường điện tử (Cơ sở dữ liệu quốc gia về tiêu chuẩn, đo lường, chất lượng), không phải là thủ tục hành chính. Mã số xác nhận công bố điện tử được hệ thống tự động tạo lập sau khi cơ sở đào tạo hoàn thành việc kê khai thông tin công bố đầy đủ, hợp lệ.</w:t>
            </w:r>
          </w:p>
          <w:p w:rsidR="00505471" w:rsidRPr="003F1560" w:rsidRDefault="00505471" w:rsidP="00505471">
            <w:pPr>
              <w:spacing w:before="60" w:after="60" w:line="240" w:lineRule="auto"/>
              <w:ind w:left="108" w:right="57"/>
              <w:jc w:val="both"/>
              <w:rPr>
                <w:rFonts w:ascii="Times New Roman" w:hAnsi="Times New Roman" w:cs="Times New Roman"/>
                <w:sz w:val="26"/>
                <w:szCs w:val="26"/>
              </w:rPr>
            </w:pPr>
            <w:r w:rsidRPr="003F1560">
              <w:rPr>
                <w:rFonts w:ascii="Times New Roman" w:hAnsi="Times New Roman" w:cs="Times New Roman"/>
                <w:b/>
                <w:sz w:val="26"/>
                <w:szCs w:val="26"/>
              </w:rPr>
              <w:t xml:space="preserve"> </w:t>
            </w:r>
            <w:r w:rsidRPr="003F1560">
              <w:rPr>
                <w:rFonts w:ascii="Times New Roman" w:hAnsi="Times New Roman" w:cs="Times New Roman"/>
                <w:sz w:val="26"/>
                <w:szCs w:val="26"/>
              </w:rPr>
              <w:t xml:space="preserve">- Trường hợp Cơ sở dữ liệu quốc gia về tiêu chuẩn, đo lường, chất lượng bị lỗi kỹ thuật hoặc chưa hoàn thiện hạ tầng, cơ sở đào tạo gửi bản công bố năng lực và danh sách giảng viên </w:t>
            </w:r>
            <w:proofErr w:type="gramStart"/>
            <w:r w:rsidRPr="003F1560">
              <w:rPr>
                <w:rFonts w:ascii="Times New Roman" w:hAnsi="Times New Roman" w:cs="Times New Roman"/>
                <w:sz w:val="26"/>
                <w:szCs w:val="26"/>
              </w:rPr>
              <w:t xml:space="preserve">đến </w:t>
            </w:r>
            <w:r w:rsidR="00660471" w:rsidRPr="003F1560">
              <w:rPr>
                <w:rFonts w:ascii="Times New Roman" w:hAnsi="Times New Roman" w:cs="Times New Roman"/>
                <w:sz w:val="26"/>
                <w:szCs w:val="26"/>
              </w:rPr>
              <w:t xml:space="preserve"> Ủy</w:t>
            </w:r>
            <w:proofErr w:type="gramEnd"/>
            <w:r w:rsidR="00660471" w:rsidRPr="003F1560">
              <w:rPr>
                <w:rFonts w:ascii="Times New Roman" w:hAnsi="Times New Roman" w:cs="Times New Roman"/>
                <w:sz w:val="26"/>
                <w:szCs w:val="26"/>
              </w:rPr>
              <w:t xml:space="preserve"> ban Tiêu chuẩn Đo </w:t>
            </w:r>
            <w:r w:rsidR="00660471" w:rsidRPr="003F1560">
              <w:rPr>
                <w:rFonts w:ascii="Times New Roman" w:hAnsi="Times New Roman" w:cs="Times New Roman"/>
                <w:sz w:val="26"/>
                <w:szCs w:val="26"/>
              </w:rPr>
              <w:lastRenderedPageBreak/>
              <w:t xml:space="preserve">lường Chất lượng Quốc gia </w:t>
            </w:r>
            <w:r w:rsidRPr="003F1560">
              <w:rPr>
                <w:rFonts w:ascii="Times New Roman" w:hAnsi="Times New Roman" w:cs="Times New Roman"/>
                <w:sz w:val="26"/>
                <w:szCs w:val="26"/>
              </w:rPr>
              <w:t>để cập nhật thông tin lên Cơ sở dữ liệu quốc gia về tiêu chuẩn, đo lường, chất lượng. Sau khi cập nhật, mã số xác nhận công bố điện tử được hệ thống tự động tạo lập.</w:t>
            </w:r>
          </w:p>
          <w:p w:rsidR="00505471" w:rsidRPr="003F1560" w:rsidRDefault="00505471" w:rsidP="00505471">
            <w:pPr>
              <w:spacing w:before="60" w:after="60" w:line="240" w:lineRule="auto"/>
              <w:ind w:left="108" w:right="57"/>
              <w:jc w:val="both"/>
              <w:rPr>
                <w:rFonts w:ascii="Times New Roman" w:hAnsi="Times New Roman" w:cs="Times New Roman"/>
                <w:sz w:val="26"/>
                <w:szCs w:val="26"/>
              </w:rPr>
            </w:pPr>
            <w:r w:rsidRPr="003F1560">
              <w:rPr>
                <w:rFonts w:ascii="Times New Roman" w:hAnsi="Times New Roman" w:cs="Times New Roman"/>
                <w:sz w:val="26"/>
                <w:szCs w:val="26"/>
              </w:rPr>
              <w:t>- Dự thảo Thông tư đã bổ sung thời hạn 05 ngày làm việc để Ủy ban Tiêu chuẩn Đo lường Chất lượng Quốc gia cập nhật thông tin trong trường hợp Cơ sở dữ liệu quốc gia về tiêu chuẩn, đo lường, chất lượng bị lỗi kỹ thuật hoặc chưa hoàn thiện hạ tầng.</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505471">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9</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9E0A1A">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sz w:val="26"/>
                <w:szCs w:val="26"/>
              </w:rPr>
              <w:t>Sở KH&amp;CN Phú Thọ</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505471">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color w:val="000000"/>
                <w:sz w:val="26"/>
                <w:szCs w:val="26"/>
              </w:rPr>
              <w:t>Quy định rõ hơn về tính liên thông của mã số này với các thủ tục khác như đăng ký chuyên gia của tổ chức đánh giá sự phù hợp, đề nghị bổ sung khoản 3 Điều 9: “.</w:t>
            </w:r>
            <w:r w:rsidRPr="00AB73F1">
              <w:rPr>
                <w:rFonts w:ascii="Times New Roman" w:hAnsi="Times New Roman" w:cs="Times New Roman"/>
                <w:i/>
                <w:iCs/>
                <w:color w:val="000000"/>
                <w:sz w:val="26"/>
                <w:szCs w:val="26"/>
              </w:rPr>
              <w:t>.. Mã số xác nhận này được sử dụng làm cơ sở để tra cứu, đối soát năng lực của cơ sở đào tạo khi cá nhân, tổ chức sử dụng chứng chỉ để đăng ký</w:t>
            </w:r>
            <w:r w:rsidRPr="00AB73F1">
              <w:rPr>
                <w:rFonts w:ascii="Times New Roman" w:hAnsi="Times New Roman" w:cs="Times New Roman"/>
                <w:i/>
                <w:iCs/>
                <w:color w:val="000000"/>
                <w:sz w:val="26"/>
                <w:szCs w:val="26"/>
              </w:rPr>
              <w:br/>
              <w:t>hoạt động chuyên môn.”.</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505471">
            <w:pPr>
              <w:spacing w:before="60" w:after="60" w:line="240" w:lineRule="auto"/>
              <w:ind w:left="103" w:right="57"/>
              <w:jc w:val="both"/>
              <w:rPr>
                <w:rFonts w:ascii="Times New Roman" w:hAnsi="Times New Roman" w:cs="Times New Roman"/>
                <w:sz w:val="26"/>
                <w:szCs w:val="26"/>
              </w:rPr>
            </w:pPr>
            <w:r w:rsidRPr="00AB73F1">
              <w:rPr>
                <w:rFonts w:ascii="Times New Roman" w:hAnsi="Times New Roman" w:cs="Times New Roman"/>
                <w:sz w:val="26"/>
                <w:szCs w:val="26"/>
              </w:rPr>
              <w:t>Đề nghị bảo lưu vì khi thẩm xét hồ sơ đăng ký hoạt động chuyên môn, ví dụ đăng ký hoạt động đánh giá sự phù hợp, cơ quan thẩm xét sẽ tra cứu thông tin về cơ sở đào tạo thử nghiệm viên</w:t>
            </w:r>
            <w:r w:rsidR="00660471">
              <w:rPr>
                <w:rFonts w:ascii="Times New Roman" w:hAnsi="Times New Roman" w:cs="Times New Roman"/>
                <w:sz w:val="26"/>
                <w:szCs w:val="26"/>
              </w:rPr>
              <w:t xml:space="preserve">, </w:t>
            </w:r>
            <w:r w:rsidRPr="00AB73F1">
              <w:rPr>
                <w:rFonts w:ascii="Times New Roman" w:hAnsi="Times New Roman" w:cs="Times New Roman"/>
                <w:sz w:val="26"/>
                <w:szCs w:val="26"/>
              </w:rPr>
              <w:t>giám định viên</w:t>
            </w:r>
            <w:r w:rsidR="00660471">
              <w:rPr>
                <w:rFonts w:ascii="Times New Roman" w:hAnsi="Times New Roman" w:cs="Times New Roman"/>
                <w:sz w:val="26"/>
                <w:szCs w:val="26"/>
              </w:rPr>
              <w:t xml:space="preserve">, </w:t>
            </w:r>
            <w:r w:rsidRPr="00AB73F1">
              <w:rPr>
                <w:rFonts w:ascii="Times New Roman" w:hAnsi="Times New Roman" w:cs="Times New Roman"/>
                <w:sz w:val="26"/>
                <w:szCs w:val="26"/>
              </w:rPr>
              <w:t>chuyên gia đánh giá nếu thấy cần thiết</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505471">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9</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9E0A1A">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Sở KH&amp;CN Vĩnh Long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382EEF">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Tại </w:t>
            </w:r>
            <w:r w:rsidR="00382EEF" w:rsidRPr="00AB73F1">
              <w:rPr>
                <w:rFonts w:ascii="Times New Roman" w:hAnsi="Times New Roman" w:cs="Times New Roman"/>
                <w:sz w:val="26"/>
                <w:szCs w:val="26"/>
              </w:rPr>
              <w:t>k</w:t>
            </w:r>
            <w:r w:rsidRPr="00AB73F1">
              <w:rPr>
                <w:rFonts w:ascii="Times New Roman" w:hAnsi="Times New Roman" w:cs="Times New Roman"/>
                <w:sz w:val="26"/>
                <w:szCs w:val="26"/>
              </w:rPr>
              <w:t>hoản 5 Điều 9 của dự thảo Thông tư ghi: “Trong thời hạn 15 ngày làm việc kể từ ngày có thay đổi thông tin đã công bố, cơ sở đào tạo phải cập nhật thông tin trên …”. Đề nghị điều chỉnh thời hạn cập nhật thông tin xuống còn 07 ngày làm việc đối với trường hợp có sự thay đổi về “giảng viên chính” hoặc “mở rộng nội dung đào tạo”. Thời hạn 15 ngày làm việc là quá dài, có thể dẫn đến việc khóa đào tạo đã kết thúc trước khi thông tin được công khai, gây khó khăn cho công tác hậu kiểm của cơ quan quản lý chuyên ngành</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382EEF" w:rsidP="00505471">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Tiếp thu, dự thảo Thông tư chỉnh sửa thành 10 ngày làm việc</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382EEF">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382EEF">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Điều 9</w:t>
            </w:r>
            <w:r w:rsidR="00382EEF" w:rsidRPr="00AB73F1">
              <w:rPr>
                <w:rFonts w:ascii="Times New Roman" w:hAnsi="Times New Roman" w:cs="Times New Roman"/>
                <w:color w:val="000000" w:themeColor="text1"/>
                <w:sz w:val="26"/>
                <w:szCs w:val="26"/>
              </w:rPr>
              <w:t xml:space="preserve">, Điều </w:t>
            </w:r>
            <w:r w:rsidRPr="00AB73F1">
              <w:rPr>
                <w:rFonts w:ascii="Times New Roman" w:hAnsi="Times New Roman" w:cs="Times New Roman"/>
                <w:color w:val="000000" w:themeColor="text1"/>
                <w:sz w:val="26"/>
                <w:szCs w:val="26"/>
              </w:rPr>
              <w:t>10</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382EEF">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Bộ Xây dựng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382EEF">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color w:val="000000" w:themeColor="text1"/>
                <w:sz w:val="26"/>
                <w:szCs w:val="26"/>
              </w:rPr>
              <w:t xml:space="preserve">Đề nghị làm rõ trách nhiệm cập nhật, lưu trữ và khai thác dữ liệu giữa cơ sở đào tạo và cơ quan quản lý nhà nước; đồng thời nghiên cứu </w:t>
            </w:r>
            <w:r w:rsidRPr="00AB73F1">
              <w:rPr>
                <w:rFonts w:ascii="Times New Roman" w:hAnsi="Times New Roman" w:cs="Times New Roman"/>
                <w:color w:val="000000" w:themeColor="text1"/>
                <w:sz w:val="26"/>
                <w:szCs w:val="26"/>
              </w:rPr>
              <w:lastRenderedPageBreak/>
              <w:t>lộ trình triển khai phù hợp với điều kiện hạ tầng kỹ thuật của các cơ sở đào tạo để bảo đảm tính khả thi</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4978C8" w:rsidP="004978C8">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lastRenderedPageBreak/>
              <w:t xml:space="preserve">Dự thảo Thông tư đã quy định về quyền, nghĩa vụ của cơ quan quản lý, cơ sở đào tạo; đồng thời việc </w:t>
            </w:r>
            <w:r w:rsidRPr="00AB73F1">
              <w:rPr>
                <w:rFonts w:ascii="Times New Roman" w:hAnsi="Times New Roman" w:cs="Times New Roman"/>
                <w:color w:val="000000" w:themeColor="text1"/>
                <w:sz w:val="26"/>
                <w:szCs w:val="26"/>
              </w:rPr>
              <w:t xml:space="preserve">thông báo, cập nhật năng lực thực hiện hoạt động đào tạo </w:t>
            </w:r>
            <w:r w:rsidRPr="00AB73F1">
              <w:rPr>
                <w:rFonts w:ascii="Times New Roman" w:hAnsi="Times New Roman" w:cs="Times New Roman"/>
                <w:color w:val="000000" w:themeColor="text1"/>
                <w:sz w:val="26"/>
                <w:szCs w:val="26"/>
              </w:rPr>
              <w:lastRenderedPageBreak/>
              <w:t>trên Cơ sở dữ liệu quốc gia về tiêu chuẩn, đo lường, chất lượng rất đơn giản, phù hợp với điều kiện hạ tầng kỹ thuật của các đơn vị hiện nay nên không cần thiết phải có lộ trình</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382EEF">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382EEF" w:rsidP="00382EEF">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Điều 9, Điều 10</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382EEF">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 xml:space="preserve">Bộ Tư </w:t>
            </w:r>
            <w:r w:rsidR="00382EEF" w:rsidRPr="00AB73F1">
              <w:rPr>
                <w:rFonts w:ascii="Times New Roman" w:hAnsi="Times New Roman" w:cs="Times New Roman"/>
                <w:color w:val="000000" w:themeColor="text1"/>
                <w:sz w:val="26"/>
                <w:szCs w:val="26"/>
              </w:rPr>
              <w:t>p</w:t>
            </w:r>
            <w:r w:rsidRPr="00AB73F1">
              <w:rPr>
                <w:rFonts w:ascii="Times New Roman" w:hAnsi="Times New Roman" w:cs="Times New Roman"/>
                <w:color w:val="000000" w:themeColor="text1"/>
                <w:sz w:val="26"/>
                <w:szCs w:val="26"/>
              </w:rPr>
              <w:t>háp</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382EEF">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Nội dung của dự thảo Thông tư cần được rà soát với Luật Tiêu chuẩn và quy chuẩn kỹ thuật năm 2006 (sửa đổi, bổ sung năm 2018 và 2025), Luật Chất lượng sản phẩm, hàng hóa năm 2007 (sửa đổi, bổ sung năm 2018 và 2025), Luật Giao dịch điện tử năm 2023, Nghị định số 22/2026/NĐ-CP, Nghị định số 37/2026/NĐ-CP, Nghị định số 194/2025/NĐ-CP ngày 03/7/2025 của Chính phủ quy định chi tiết một số điều của Luật Giao dịch điện tử về cơ sở dữ liệu quốc gia, kết nối và chia sẻ dữ liệu, dữ liệu mở phục vụ giao dịch điện tử của cơ quan nhà nước, Nghị định số 63/2010/NĐ-CP ngày 08/6/2010 về kiểm soát thủ tục hành chính và các văn bản quy phạm pháp luật có liên quan để đảm bảo tính thống nhất, đồng bộ của hệ thống pháp luật và tính khả thi, trong đó cân nhắc một số nội dung sau:</w:t>
            </w:r>
          </w:p>
          <w:p w:rsidR="00505471" w:rsidRPr="00AB73F1" w:rsidRDefault="00505471" w:rsidP="00382EEF">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color w:val="000000" w:themeColor="text1"/>
                <w:sz w:val="26"/>
                <w:szCs w:val="26"/>
              </w:rPr>
              <w:t xml:space="preserve">a) Điều 9 và Điều 10 dự thảo Thông tư quy định về thông báo, cập nhật năng lực thực hiện hoạt động đào tạo và gỡ bỏ thông tin công bố năng lực và xử lý chứng chỉ đào tạo chuyên môn trên Cơ sở dữ liệu quốc gia về tiêu chuẩn, đo lường, chất lượng. Tuy nhiên, điểm d khoản 3 Điều 40 Luật Giao dịch điện tử năm 2023 quy định về việc quản lý cơ sở dữ liệu quốc gia được quy định như sau: “Thủ tướng Chính phủ phê duyệt danh mục cơ sở dữ liệu </w:t>
            </w:r>
            <w:r w:rsidRPr="00AB73F1">
              <w:rPr>
                <w:rFonts w:ascii="Times New Roman" w:hAnsi="Times New Roman" w:cs="Times New Roman"/>
                <w:color w:val="000000" w:themeColor="text1"/>
                <w:sz w:val="26"/>
                <w:szCs w:val="26"/>
              </w:rPr>
              <w:lastRenderedPageBreak/>
              <w:t>quốc gia. Danh mục cơ sở dữ liệu quốc gia phải thể hiện được các nội dung cơ bản sau đây: tên cơ sở dữ liệu quốc gia; mục tiêu xây dựng cơ sở dữ liệu quốc gia; phạm vi dữ liệu trong cơ sở dữ liệu quốc gia; thông tin về dữ liệu chủ của cơ sở dữ liệu quốc gia được lưu trữ và chia sẻ; đối tượng và mục đích sử dụng, khai thác cơ sở dữ liệu quốc gia; nguồn thông tin được xây dựng và cập nhật vào cơ sở dữ liệu quốc gia; phương thức chia sẻ dữ liệu từ cơ sở dữ liệu quốc gia”. Khoản 2 Điều 5 Nghị định số 194/2025/NĐ-CP quy định: “Cơ sở dữ liệu quốc gia phải nằm trong Danh mục cơ sở dữ liệu quốc gia. Bộ, cơ quan ngang bộ, cơ quan thuộc Chính phủ đề nghị bổ sung, cập nhật,</w:t>
            </w:r>
            <w:r w:rsidR="00382EEF" w:rsidRPr="00AB73F1">
              <w:rPr>
                <w:rFonts w:ascii="Times New Roman" w:hAnsi="Times New Roman" w:cs="Times New Roman"/>
                <w:color w:val="000000" w:themeColor="text1"/>
                <w:sz w:val="26"/>
                <w:szCs w:val="26"/>
              </w:rPr>
              <w:t xml:space="preserve"> </w:t>
            </w:r>
            <w:r w:rsidRPr="00AB73F1">
              <w:rPr>
                <w:rFonts w:ascii="Times New Roman" w:hAnsi="Times New Roman" w:cs="Times New Roman"/>
                <w:color w:val="000000" w:themeColor="text1"/>
                <w:sz w:val="26"/>
                <w:szCs w:val="26"/>
              </w:rPr>
              <w:t>điều chỉnh Danh mục cơ sở dữ liệu quốc gia, gửi Bộ Công an tổng hợp, đánh giá.</w:t>
            </w:r>
            <w:r w:rsidR="00382EEF" w:rsidRPr="00AB73F1">
              <w:rPr>
                <w:rFonts w:ascii="Times New Roman" w:hAnsi="Times New Roman" w:cs="Times New Roman"/>
                <w:color w:val="000000" w:themeColor="text1"/>
                <w:sz w:val="26"/>
                <w:szCs w:val="26"/>
              </w:rPr>
              <w:t xml:space="preserve"> </w:t>
            </w:r>
            <w:r w:rsidRPr="00AB73F1">
              <w:rPr>
                <w:rFonts w:ascii="Times New Roman" w:hAnsi="Times New Roman" w:cs="Times New Roman"/>
                <w:color w:val="000000" w:themeColor="text1"/>
                <w:sz w:val="26"/>
                <w:szCs w:val="26"/>
              </w:rPr>
              <w:t>Trường hợp đủ điều kiện, Bộ Công an trình Thủ tướng Chính phủ phê duyệt cập nhật, điều chỉnh danh mục”. Ngày 28/3/2026, Thủ tướng Chính phủ đã ban hành Quyết định số 11/2026/QĐ-TTg ban hành Danh mục cơ sở dữ liệu quốc gia, trong đó không có Cơ sở dữ liệu quốc gia về tiêu chuẩn, đo lường, chất lượng. Vì vậy, đề nghị cơ quan chủ trì soạn thảo làm rõ vấn đề này để đảm bảo thống nhất, đồng bộ.</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382EEF" w:rsidP="00382EEF">
            <w:pPr>
              <w:spacing w:before="60" w:after="60" w:line="240" w:lineRule="auto"/>
              <w:ind w:left="57" w:right="57"/>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lastRenderedPageBreak/>
              <w:t>Luật Tiêu chuẩn và quy chuẩn kỹ thuật năm 2006 (sửa đổi, bổ sung năm 2018 và 2025), Luật Chất lượng sản phẩm, hàng hóa năm 2007 (sửa đổi, bổ sung năm 2018 và 2025), Nghị định số 22/2026/NĐ-CP, Nghị định số 37/2026/NĐ-CP đã quy định cụ thể về Cơ sở dữ liệu quốc gia về tiêu chuẩn, đo lường, chất lượng. Do đó, việc dự thảo Thông tư quy định về thông báo, cập nhật năng lực thực hiện hoạt động đào tạo và gỡ bỏ thông tin công bố năng lực và xử lý chứng chỉ đào tạo chuyên môn trên Cơ sở dữ liệu quốc gia về tiêu chuẩn, đo lường, chất lượng là phù hợp.</w:t>
            </w:r>
          </w:p>
          <w:p w:rsidR="00382EEF" w:rsidRPr="00AB73F1" w:rsidRDefault="00382EEF" w:rsidP="00382EEF">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color w:val="000000" w:themeColor="text1"/>
                <w:sz w:val="26"/>
                <w:szCs w:val="26"/>
              </w:rPr>
              <w:t>Ủy ban sẽ nghiên cứu, thực hiện theo quy định tại khoản 2 Điều 5 Nghị định số 194/2025/NĐ-CP quy định: “Cơ sở dữ liệu quốc gia phải nằm trong Danh mục cơ sở dữ liệu quốc gia. Bộ, cơ quan ngang bộ, cơ quan thuộc Chính phủ đề nghị bổ sung, cập nhật, điều chỉnh Danh mục cơ sở dữ liệu quốc gia, gửi Bộ Công an tổng hợp, đánh giá. Trường hợp đủ điều kiện, Bộ Công an trình Thủ tướng Chính phủ phê duyệt cập nhật, điều chỉnh danh mục”.</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4978C8">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Điều 9</w:t>
            </w:r>
            <w:r w:rsidR="004978C8" w:rsidRPr="00AB73F1">
              <w:rPr>
                <w:rFonts w:ascii="Times New Roman" w:hAnsi="Times New Roman" w:cs="Times New Roman"/>
                <w:color w:val="000000" w:themeColor="text1"/>
                <w:sz w:val="26"/>
                <w:szCs w:val="26"/>
              </w:rPr>
              <w:t xml:space="preserve">, Điều </w:t>
            </w:r>
            <w:r w:rsidRPr="00AB73F1">
              <w:rPr>
                <w:rFonts w:ascii="Times New Roman" w:hAnsi="Times New Roman" w:cs="Times New Roman"/>
                <w:color w:val="000000" w:themeColor="text1"/>
                <w:sz w:val="26"/>
                <w:szCs w:val="26"/>
              </w:rPr>
              <w:t>13</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9E0A1A">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Sở KH&amp;CN Bắc Ninh</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505471">
            <w:pPr>
              <w:spacing w:before="60" w:after="60" w:line="240" w:lineRule="auto"/>
              <w:ind w:left="99"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 xml:space="preserve">Về trách nhiệm cập nhật thông tin trên cơ sở dữ liệu quốc gia (Điều 9, Điều 13) Đề nghị xem xét kéo dài thời hạn cập nhật thông tin từ 15 ngày làm việc lên 30 ngày làm việc đối với một số nội dung tổng hợp sau đào tạo. </w:t>
            </w:r>
          </w:p>
          <w:p w:rsidR="00505471" w:rsidRPr="00AB73F1" w:rsidRDefault="00505471" w:rsidP="00505471">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color w:val="000000" w:themeColor="text1"/>
                <w:sz w:val="26"/>
                <w:szCs w:val="26"/>
              </w:rPr>
              <w:lastRenderedPageBreak/>
              <w:t>Lý do: Một số cơ sở đào tạo có số lượng khóa học lớn, việc hoàn thiện hồ sơ, rà soát dữ liệu và cập nhật lên hệ thống cần thêm thời gian để bảo đảm tính chính xác.</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4978C8" w:rsidP="00505471">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lastRenderedPageBreak/>
              <w:t xml:space="preserve">Đề nghị bảo lưu vì quy định thời hạn </w:t>
            </w:r>
            <w:r w:rsidR="003F1560">
              <w:rPr>
                <w:rFonts w:ascii="Times New Roman" w:hAnsi="Times New Roman" w:cs="Times New Roman"/>
                <w:sz w:val="26"/>
                <w:szCs w:val="26"/>
              </w:rPr>
              <w:t>như dự thảo</w:t>
            </w:r>
            <w:r w:rsidRPr="00AB73F1">
              <w:rPr>
                <w:rFonts w:ascii="Times New Roman" w:hAnsi="Times New Roman" w:cs="Times New Roman"/>
                <w:sz w:val="26"/>
                <w:szCs w:val="26"/>
              </w:rPr>
              <w:t xml:space="preserve"> là phù hợp, bảo đảm tính kịp thời trong công tác quản lý</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505471">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10</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4978C8">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 xml:space="preserve">Bộ Y </w:t>
            </w:r>
            <w:r w:rsidR="004978C8" w:rsidRPr="00AB73F1">
              <w:rPr>
                <w:rFonts w:ascii="Times New Roman" w:hAnsi="Times New Roman" w:cs="Times New Roman"/>
                <w:sz w:val="26"/>
                <w:szCs w:val="26"/>
              </w:rPr>
              <w:t>t</w:t>
            </w:r>
            <w:r w:rsidRPr="00AB73F1">
              <w:rPr>
                <w:rFonts w:ascii="Times New Roman" w:hAnsi="Times New Roman" w:cs="Times New Roman"/>
                <w:sz w:val="26"/>
                <w:szCs w:val="26"/>
              </w:rPr>
              <w:t>ế</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4978C8">
            <w:pPr>
              <w:spacing w:before="60" w:after="60" w:line="240" w:lineRule="auto"/>
              <w:ind w:left="70" w:right="68"/>
              <w:jc w:val="both"/>
              <w:rPr>
                <w:rFonts w:ascii="Times New Roman" w:hAnsi="Times New Roman" w:cs="Times New Roman"/>
                <w:sz w:val="26"/>
                <w:szCs w:val="26"/>
              </w:rPr>
            </w:pPr>
            <w:r w:rsidRPr="00AB73F1">
              <w:rPr>
                <w:rFonts w:ascii="Times New Roman" w:hAnsi="Times New Roman" w:cs="Times New Roman"/>
                <w:sz w:val="26"/>
                <w:szCs w:val="26"/>
              </w:rPr>
              <w:t xml:space="preserve">Khoản 2 quy định “Căn cứ tính chất, mức độ vi phạm, Ủy ban Tiêu chuẩn Đo lường Chất lượng Quốc gia yêu cầu cơ sở đào tạo thu hồi chứng chỉ đào tạo chuyên môn đã cấp đối với khóa đào tạo, học viên hoặc phạm vi bị ảnh </w:t>
            </w:r>
            <w:proofErr w:type="gramStart"/>
            <w:r w:rsidRPr="00AB73F1">
              <w:rPr>
                <w:rFonts w:ascii="Times New Roman" w:hAnsi="Times New Roman" w:cs="Times New Roman"/>
                <w:sz w:val="26"/>
                <w:szCs w:val="26"/>
              </w:rPr>
              <w:t>hưởng;…</w:t>
            </w:r>
            <w:proofErr w:type="gramEnd"/>
            <w:r w:rsidRPr="00AB73F1">
              <w:rPr>
                <w:rFonts w:ascii="Times New Roman" w:hAnsi="Times New Roman" w:cs="Times New Roman"/>
                <w:sz w:val="26"/>
                <w:szCs w:val="26"/>
              </w:rPr>
              <w:t xml:space="preserve">”: </w:t>
            </w:r>
          </w:p>
          <w:p w:rsidR="00505471" w:rsidRPr="00AB73F1" w:rsidRDefault="00505471" w:rsidP="004978C8">
            <w:pPr>
              <w:spacing w:before="60" w:after="60" w:line="240" w:lineRule="auto"/>
              <w:ind w:left="70" w:right="68"/>
              <w:jc w:val="both"/>
              <w:rPr>
                <w:rFonts w:ascii="Times New Roman" w:hAnsi="Times New Roman" w:cs="Times New Roman"/>
                <w:sz w:val="26"/>
                <w:szCs w:val="26"/>
              </w:rPr>
            </w:pPr>
            <w:r w:rsidRPr="00AB73F1">
              <w:rPr>
                <w:rFonts w:ascii="Times New Roman" w:hAnsi="Times New Roman" w:cs="Times New Roman"/>
                <w:sz w:val="26"/>
                <w:szCs w:val="26"/>
              </w:rPr>
              <w:t xml:space="preserve">Đối với trường hợp cơ sở đào tạo đã giải thể hoặc không thực hiện thì cơ quan quản lý nhà nước có quyền trực tiếp ra quyết định hủy bỏ giá trị của chứng chỉ đó trên hệ thống hay không. Điều này cần làm rõ để bảo đảm tính khả thi trong quá trình thực hiện. </w:t>
            </w:r>
          </w:p>
          <w:p w:rsidR="00505471" w:rsidRPr="00AB73F1" w:rsidRDefault="00505471" w:rsidP="004978C8">
            <w:pPr>
              <w:spacing w:before="60" w:after="60" w:line="240" w:lineRule="auto"/>
              <w:ind w:left="70" w:right="68"/>
              <w:jc w:val="both"/>
              <w:rPr>
                <w:rFonts w:ascii="Times New Roman" w:hAnsi="Times New Roman" w:cs="Times New Roman"/>
                <w:sz w:val="26"/>
                <w:szCs w:val="26"/>
              </w:rPr>
            </w:pPr>
            <w:r w:rsidRPr="00AB73F1">
              <w:rPr>
                <w:rFonts w:ascii="Times New Roman" w:hAnsi="Times New Roman" w:cs="Times New Roman"/>
                <w:sz w:val="26"/>
                <w:szCs w:val="26"/>
              </w:rPr>
              <w:t>Ngoài ra, đối với trường hợp cấp chứng chỉ đào tạo chuyên môn theo hình thức trực tuyến thì xử lý việc thu hồi như thế nào.</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3F1560" w:rsidRDefault="003F1560" w:rsidP="00505471">
            <w:pPr>
              <w:spacing w:before="60" w:after="60" w:line="240" w:lineRule="auto"/>
              <w:ind w:left="57" w:right="57"/>
              <w:jc w:val="both"/>
              <w:rPr>
                <w:rFonts w:ascii="Times New Roman" w:hAnsi="Times New Roman" w:cs="Times New Roman"/>
                <w:sz w:val="26"/>
                <w:szCs w:val="26"/>
              </w:rPr>
            </w:pPr>
            <w:r>
              <w:rPr>
                <w:rFonts w:ascii="Times New Roman" w:hAnsi="Times New Roman" w:cs="Times New Roman"/>
                <w:sz w:val="26"/>
                <w:szCs w:val="26"/>
              </w:rPr>
              <w:t>D</w:t>
            </w:r>
            <w:r w:rsidR="0021124A" w:rsidRPr="003F1560">
              <w:rPr>
                <w:rFonts w:ascii="Times New Roman" w:hAnsi="Times New Roman" w:cs="Times New Roman"/>
                <w:sz w:val="26"/>
                <w:szCs w:val="26"/>
              </w:rPr>
              <w:t>ự thảo Thông tư đã được rà soát, chỉnh lý theo hướng làm rõ phạm vi điều chỉnh, trách nhiệm của cơ sở đào tạo, cơ chế công bố - hậu kiểm, quản lý chứng chỉ và trách nhiệm của cơ quan quản lý nhà nước, đồng thời không bổ sung điều kiện kinh doanh hoặc thủ tục hành chính không cần thiết.</w:t>
            </w:r>
          </w:p>
          <w:p w:rsidR="0021124A" w:rsidRPr="003F1560" w:rsidRDefault="0021124A" w:rsidP="00505471">
            <w:pPr>
              <w:spacing w:before="60" w:after="60" w:line="240" w:lineRule="auto"/>
              <w:ind w:left="57" w:right="57"/>
              <w:jc w:val="both"/>
              <w:rPr>
                <w:rFonts w:ascii="Times New Roman" w:hAnsi="Times New Roman" w:cs="Times New Roman"/>
                <w:sz w:val="26"/>
                <w:szCs w:val="26"/>
              </w:rPr>
            </w:pPr>
            <w:r w:rsidRPr="003F1560">
              <w:rPr>
                <w:rFonts w:ascii="Times New Roman" w:hAnsi="Times New Roman" w:cs="Times New Roman"/>
                <w:sz w:val="26"/>
                <w:szCs w:val="26"/>
              </w:rPr>
              <w:t>Tiếp thu</w:t>
            </w:r>
            <w:r w:rsidR="003F1560">
              <w:rPr>
                <w:rFonts w:ascii="Times New Roman" w:hAnsi="Times New Roman" w:cs="Times New Roman"/>
                <w:sz w:val="26"/>
                <w:szCs w:val="26"/>
              </w:rPr>
              <w:t xml:space="preserve">, </w:t>
            </w:r>
            <w:r w:rsidRPr="003F1560">
              <w:rPr>
                <w:rFonts w:ascii="Times New Roman" w:hAnsi="Times New Roman" w:cs="Times New Roman"/>
                <w:sz w:val="26"/>
                <w:szCs w:val="26"/>
              </w:rPr>
              <w:t xml:space="preserve">dự thảo Thông tư đã bổ sung cơ chế xử lý trong trường hợp cơ sở đào tạo chấm dứt hoạt động, bị giải thể, phá sản hoặc không thực hiện yêu cầu thu hồi chứng chỉ, theo hướng </w:t>
            </w:r>
            <w:r w:rsidR="003F1560" w:rsidRPr="003F1560">
              <w:rPr>
                <w:rFonts w:ascii="Times New Roman" w:hAnsi="Times New Roman" w:cs="Times New Roman"/>
                <w:sz w:val="26"/>
                <w:szCs w:val="26"/>
              </w:rPr>
              <w:t>thông báo công khai các chứng chỉ do cơ sở đào tạo cấp không còn hiệu lực</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505471">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Điều 10</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505471">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Thanh tra Chính phủ</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21124A">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color w:val="000000" w:themeColor="text1"/>
                <w:sz w:val="26"/>
                <w:szCs w:val="26"/>
              </w:rPr>
              <w:t>Đề nghị bổ sung thời hạn sau bao lâu kể từ khi Ủy ban phát hiện ra các trường hợp vi phạm thì thực hiện gỡ bỏ hoặc cập nhật trạng thái....</w:t>
            </w:r>
            <w:r w:rsidR="0021124A" w:rsidRPr="00AB73F1">
              <w:rPr>
                <w:rFonts w:ascii="Times New Roman" w:hAnsi="Times New Roman" w:cs="Times New Roman"/>
                <w:color w:val="000000" w:themeColor="text1"/>
                <w:sz w:val="26"/>
                <w:szCs w:val="26"/>
              </w:rPr>
              <w:t xml:space="preserve"> Đ</w:t>
            </w:r>
            <w:r w:rsidRPr="00AB73F1">
              <w:rPr>
                <w:rFonts w:ascii="Times New Roman" w:hAnsi="Times New Roman" w:cs="Times New Roman"/>
                <w:color w:val="000000" w:themeColor="text1"/>
                <w:sz w:val="26"/>
                <w:szCs w:val="26"/>
              </w:rPr>
              <w:t>ồng thời</w:t>
            </w:r>
            <w:r w:rsidR="0021124A" w:rsidRPr="00AB73F1">
              <w:rPr>
                <w:rFonts w:ascii="Times New Roman" w:hAnsi="Times New Roman" w:cs="Times New Roman"/>
                <w:color w:val="000000" w:themeColor="text1"/>
                <w:sz w:val="26"/>
                <w:szCs w:val="26"/>
              </w:rPr>
              <w:t>,</w:t>
            </w:r>
            <w:r w:rsidRPr="00AB73F1">
              <w:rPr>
                <w:rFonts w:ascii="Times New Roman" w:hAnsi="Times New Roman" w:cs="Times New Roman"/>
                <w:color w:val="000000" w:themeColor="text1"/>
                <w:sz w:val="26"/>
                <w:szCs w:val="26"/>
              </w:rPr>
              <w:t xml:space="preserve"> đề nghị xem lại tên mũ Điều 10 để bảo đảm thể hiện đủ nội hàm quy định trong Điều này.</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957B6B" w:rsidP="00957B6B">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Đề nghị bảo lưu, việc quy định cứng thời gian sẽ khó khả thi trong quá trình thực hiện vì mỗi trường hợp cụ thể có thể cần phải thực hiện các nội dung xác minh, rà soát, lấy ý kiến các cơ quan, đơn vị liên quan, yêu cầu cơ sở giải trình hoặc xử lý ngay trong quá trình thanh tra, kiểm tra, xử lý vi phạm hành chính…</w:t>
            </w:r>
          </w:p>
        </w:tc>
      </w:tr>
      <w:tr w:rsidR="001B2096" w:rsidRPr="00AB73F1" w:rsidTr="00957B6B">
        <w:tc>
          <w:tcPr>
            <w:tcW w:w="282" w:type="pct"/>
            <w:tcBorders>
              <w:top w:val="single" w:sz="2" w:space="0" w:color="auto"/>
              <w:left w:val="single" w:sz="2" w:space="0" w:color="auto"/>
              <w:bottom w:val="single" w:sz="2" w:space="0" w:color="auto"/>
              <w:right w:val="single" w:sz="2" w:space="0" w:color="auto"/>
            </w:tcBorders>
            <w:shd w:val="clear" w:color="auto" w:fill="FFFFFF"/>
          </w:tcPr>
          <w:p w:rsidR="001B2096" w:rsidRPr="00AB73F1" w:rsidRDefault="001B2096"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1B2096" w:rsidRPr="00AB73F1" w:rsidRDefault="001B2096" w:rsidP="00505471">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Điều 10</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1B2096" w:rsidRPr="00AB73F1" w:rsidRDefault="001B2096" w:rsidP="00505471">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color w:val="000000" w:themeColor="text1"/>
                <w:sz w:val="26"/>
                <w:szCs w:val="26"/>
              </w:rPr>
              <w:t xml:space="preserve">Ngân hàng nhà nước Việt Nam </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1B2096" w:rsidRPr="00AB73F1" w:rsidRDefault="001B2096" w:rsidP="00957B6B">
            <w:pPr>
              <w:spacing w:before="60" w:after="60" w:line="240" w:lineRule="auto"/>
              <w:ind w:left="70"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Đề nghị bổ sung trình tự xử lý gồm: thông báo vi phạm, quyền giải trình, thời hạn khắc phục trước khi thực hiện gỡ bỏ hoặc cập nhật trạng thái vi phạm.</w:t>
            </w:r>
            <w:r w:rsidRPr="00AB73F1">
              <w:rPr>
                <w:rFonts w:ascii="Times New Roman" w:hAnsi="Times New Roman" w:cs="Times New Roman"/>
                <w:color w:val="000000" w:themeColor="text1"/>
                <w:sz w:val="26"/>
                <w:szCs w:val="26"/>
              </w:rPr>
              <w:tab/>
            </w:r>
          </w:p>
          <w:p w:rsidR="001B2096" w:rsidRPr="00AB73F1" w:rsidRDefault="001B2096" w:rsidP="00957B6B">
            <w:pPr>
              <w:spacing w:before="60" w:after="60" w:line="240" w:lineRule="auto"/>
              <w:ind w:left="70"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Bảo đảm quyền giải trình của cơ sở đào tạo; tránh áp dụng tùy nghi trong xử lý hành chính.</w:t>
            </w:r>
          </w:p>
          <w:p w:rsidR="001B2096" w:rsidRPr="00AB73F1" w:rsidRDefault="001B2096" w:rsidP="00957B6B">
            <w:pPr>
              <w:spacing w:before="60" w:after="60" w:line="240" w:lineRule="auto"/>
              <w:ind w:left="70"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lastRenderedPageBreak/>
              <w:t>Khoản 2 quy định yêu cầu thu hồi chứng chỉ đào tạo chuyên môn</w:t>
            </w:r>
            <w:r w:rsidRPr="00AB73F1">
              <w:rPr>
                <w:rFonts w:ascii="Times New Roman" w:hAnsi="Times New Roman" w:cs="Times New Roman"/>
                <w:color w:val="000000" w:themeColor="text1"/>
                <w:sz w:val="26"/>
                <w:szCs w:val="26"/>
              </w:rPr>
              <w:tab/>
            </w:r>
          </w:p>
          <w:p w:rsidR="001B2096" w:rsidRPr="00AB73F1" w:rsidRDefault="001B2096" w:rsidP="00957B6B">
            <w:pPr>
              <w:spacing w:before="60" w:after="60" w:line="240" w:lineRule="auto"/>
              <w:ind w:left="70" w:right="68"/>
              <w:jc w:val="both"/>
              <w:rPr>
                <w:rFonts w:ascii="Times New Roman" w:hAnsi="Times New Roman" w:cs="Times New Roman"/>
                <w:color w:val="000000" w:themeColor="text1"/>
                <w:sz w:val="26"/>
                <w:szCs w:val="26"/>
              </w:rPr>
            </w:pPr>
            <w:r w:rsidRPr="00AB73F1">
              <w:rPr>
                <w:rFonts w:ascii="Times New Roman" w:hAnsi="Times New Roman" w:cs="Times New Roman"/>
                <w:color w:val="000000" w:themeColor="text1"/>
                <w:sz w:val="26"/>
                <w:szCs w:val="26"/>
              </w:rPr>
              <w:t>Đề nghị rà soát căn cứ pháp lý, đồng thời quy định cụ thể trường hợp, trình tự, thẩm quyền thu hồi chứng chỉ.</w:t>
            </w:r>
          </w:p>
          <w:p w:rsidR="001B2096" w:rsidRPr="00AB73F1" w:rsidRDefault="001B2096" w:rsidP="00957B6B">
            <w:pPr>
              <w:spacing w:before="60" w:after="60" w:line="240" w:lineRule="auto"/>
              <w:ind w:left="70" w:right="68"/>
              <w:jc w:val="both"/>
              <w:rPr>
                <w:rFonts w:ascii="Times New Roman" w:hAnsi="Times New Roman" w:cs="Times New Roman"/>
                <w:sz w:val="26"/>
                <w:szCs w:val="26"/>
              </w:rPr>
            </w:pPr>
            <w:r w:rsidRPr="00AB73F1">
              <w:rPr>
                <w:rFonts w:ascii="Times New Roman" w:hAnsi="Times New Roman" w:cs="Times New Roman"/>
                <w:color w:val="000000" w:themeColor="text1"/>
                <w:sz w:val="26"/>
                <w:szCs w:val="26"/>
              </w:rPr>
              <w:t>Việc thu hồi chứng chỉ ảnh hưởng trực tiếp đến quyền lợi của học viên; cần có căn cứ pháp lý và quy trình rõ ràng.</w:t>
            </w:r>
          </w:p>
        </w:tc>
        <w:tc>
          <w:tcPr>
            <w:tcW w:w="1875" w:type="pct"/>
            <w:vMerge w:val="restart"/>
            <w:tcBorders>
              <w:top w:val="single" w:sz="2" w:space="0" w:color="auto"/>
              <w:left w:val="single" w:sz="2" w:space="0" w:color="auto"/>
              <w:right w:val="single" w:sz="2" w:space="0" w:color="auto"/>
            </w:tcBorders>
            <w:shd w:val="clear" w:color="auto" w:fill="FFFFFF"/>
          </w:tcPr>
          <w:p w:rsidR="001B2096" w:rsidRPr="00AB73F1" w:rsidRDefault="001B2096" w:rsidP="00957B6B">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lastRenderedPageBreak/>
              <w:t xml:space="preserve">- Việc quy định cứng trình tự sẽ khó khả thi trong quá trình thực hiện vì mỗi trường hợp cụ thể có thể cần phải thực hiện các nội dung xác minh, rà soát, lấy ý kiến các cơ quan, đơn vị liên quan, yêu cầu cơ sở giải trình hoặc xử lý ngay trong quá trình thanh tra, kiểm tra, xử lý vi phạm hành chính… </w:t>
            </w:r>
          </w:p>
          <w:p w:rsidR="001B2096" w:rsidRPr="00AB73F1" w:rsidRDefault="001B2096" w:rsidP="00957B6B">
            <w:pPr>
              <w:spacing w:before="60" w:after="60" w:line="240" w:lineRule="auto"/>
              <w:ind w:left="57" w:right="57"/>
              <w:jc w:val="both"/>
              <w:rPr>
                <w:rFonts w:ascii="Times New Roman" w:eastAsia="Times New Roman" w:hAnsi="Times New Roman" w:cs="Times New Roman"/>
                <w:sz w:val="26"/>
                <w:szCs w:val="26"/>
              </w:rPr>
            </w:pPr>
            <w:r w:rsidRPr="00AB73F1">
              <w:rPr>
                <w:rFonts w:ascii="Times New Roman" w:hAnsi="Times New Roman" w:cs="Times New Roman"/>
                <w:sz w:val="26"/>
                <w:szCs w:val="26"/>
              </w:rPr>
              <w:lastRenderedPageBreak/>
              <w:t>- Khoản 3 đã quy định cơ sở đào tạo có</w:t>
            </w:r>
            <w:r w:rsidRPr="00AB73F1">
              <w:rPr>
                <w:rFonts w:ascii="Times New Roman" w:eastAsia="Times New Roman" w:hAnsi="Times New Roman" w:cs="Times New Roman"/>
                <w:sz w:val="26"/>
                <w:szCs w:val="26"/>
              </w:rPr>
              <w:t xml:space="preserve"> chịu trách nhiệm bồi thường thiệt hại, hoàn trả chi phí đào tạo cho tổ chức, cá nhân bị ảnh hưởng theo quy định của pháp luật, bảo đảm quyền lợi của học viên</w:t>
            </w:r>
          </w:p>
          <w:p w:rsidR="003F1560" w:rsidRPr="003F1560" w:rsidRDefault="003F1560" w:rsidP="001B2096">
            <w:pPr>
              <w:spacing w:before="60" w:after="60" w:line="240" w:lineRule="auto"/>
              <w:ind w:left="57" w:right="57"/>
              <w:jc w:val="both"/>
              <w:rPr>
                <w:rFonts w:ascii="Times New Roman" w:hAnsi="Times New Roman" w:cs="Times New Roman"/>
                <w:color w:val="0066CC"/>
                <w:sz w:val="26"/>
                <w:szCs w:val="26"/>
              </w:rPr>
            </w:pPr>
            <w:r>
              <w:rPr>
                <w:rFonts w:ascii="Times New Roman" w:hAnsi="Times New Roman" w:cs="Times New Roman"/>
                <w:sz w:val="26"/>
                <w:szCs w:val="26"/>
              </w:rPr>
              <w:t xml:space="preserve">- </w:t>
            </w:r>
            <w:r w:rsidR="001B2096" w:rsidRPr="003F1560">
              <w:rPr>
                <w:rFonts w:ascii="Times New Roman" w:hAnsi="Times New Roman" w:cs="Times New Roman"/>
                <w:sz w:val="26"/>
                <w:szCs w:val="26"/>
              </w:rPr>
              <w:t>Tiếp thu một phần</w:t>
            </w:r>
            <w:r w:rsidRPr="003F1560">
              <w:rPr>
                <w:rFonts w:ascii="Times New Roman" w:hAnsi="Times New Roman" w:cs="Times New Roman"/>
                <w:sz w:val="26"/>
                <w:szCs w:val="26"/>
              </w:rPr>
              <w:t>,</w:t>
            </w:r>
            <w:r w:rsidR="001B2096" w:rsidRPr="003F1560">
              <w:rPr>
                <w:rFonts w:ascii="Times New Roman" w:hAnsi="Times New Roman" w:cs="Times New Roman"/>
                <w:sz w:val="26"/>
                <w:szCs w:val="26"/>
              </w:rPr>
              <w:t xml:space="preserve"> dự thảo Thông tư </w:t>
            </w:r>
            <w:r w:rsidRPr="003F1560">
              <w:rPr>
                <w:rFonts w:ascii="Times New Roman" w:hAnsi="Times New Roman" w:cs="Times New Roman"/>
                <w:sz w:val="26"/>
                <w:szCs w:val="26"/>
              </w:rPr>
              <w:t xml:space="preserve">đã bổ sung quy định “Trong trường hợp cần thiết, </w:t>
            </w:r>
            <w:r w:rsidRPr="003F1560">
              <w:rPr>
                <w:rFonts w:ascii="Times New Roman" w:hAnsi="Times New Roman" w:cs="Times New Roman"/>
                <w:color w:val="000000"/>
                <w:sz w:val="26"/>
                <w:szCs w:val="26"/>
                <w:lang w:eastAsia="vi-VN"/>
              </w:rPr>
              <w:t>Ủy ban Tiêu chuẩn Đo lường Chất lượng Quốc gia</w:t>
            </w:r>
            <w:r w:rsidRPr="003F1560" w:rsidDel="00883F7E">
              <w:rPr>
                <w:rFonts w:ascii="Times New Roman" w:hAnsi="Times New Roman" w:cs="Times New Roman"/>
                <w:sz w:val="26"/>
                <w:szCs w:val="26"/>
              </w:rPr>
              <w:t xml:space="preserve"> </w:t>
            </w:r>
            <w:r w:rsidRPr="003F1560">
              <w:rPr>
                <w:rFonts w:ascii="Times New Roman" w:hAnsi="Times New Roman" w:cs="Times New Roman"/>
                <w:sz w:val="26"/>
                <w:szCs w:val="26"/>
              </w:rPr>
              <w:t xml:space="preserve">yêu cầu cơ sở đào tạo báo cáo giải trình, </w:t>
            </w:r>
            <w:r w:rsidRPr="003F1560">
              <w:rPr>
                <w:rFonts w:ascii="Times New Roman" w:eastAsia="Times New Roman" w:hAnsi="Times New Roman" w:cs="Times New Roman"/>
                <w:sz w:val="26"/>
                <w:szCs w:val="26"/>
              </w:rPr>
              <w:t>cung cấp hồ sơ, tài liệu liên quan</w:t>
            </w:r>
            <w:r w:rsidRPr="003F1560">
              <w:rPr>
                <w:rFonts w:ascii="Times New Roman" w:hAnsi="Times New Roman" w:cs="Times New Roman"/>
                <w:sz w:val="26"/>
                <w:szCs w:val="26"/>
              </w:rPr>
              <w:t xml:space="preserve"> trước khi gỡ bỏ thông tin công khai hoặc cập nhật trạng thái không còn đáp ứng yêu cầu đối với thông tin công bố năng lực thực hiện </w:t>
            </w:r>
            <w:r w:rsidRPr="003F1560">
              <w:rPr>
                <w:rFonts w:ascii="Times New Roman" w:hAnsi="Times New Roman" w:cs="Times New Roman"/>
                <w:bCs/>
                <w:sz w:val="26"/>
                <w:szCs w:val="26"/>
              </w:rPr>
              <w:t xml:space="preserve">hoạt động đào tạo </w:t>
            </w:r>
            <w:r w:rsidRPr="003F1560">
              <w:rPr>
                <w:rFonts w:ascii="Times New Roman" w:hAnsi="Times New Roman" w:cs="Times New Roman"/>
                <w:sz w:val="26"/>
                <w:szCs w:val="26"/>
              </w:rPr>
              <w:t>trên Cơ sở dữ liệu quốc gia về tiêu chuẩn, đo lường, chất lượng hoặc thông báo công khai các chứng chỉ do cơ sở đào tạo cấp không còn hiệu lực”</w:t>
            </w:r>
          </w:p>
          <w:p w:rsidR="001B2096" w:rsidRPr="00AB73F1" w:rsidRDefault="001B2096" w:rsidP="001B2096">
            <w:pPr>
              <w:spacing w:before="60" w:after="60" w:line="240" w:lineRule="auto"/>
              <w:ind w:left="57" w:right="57"/>
              <w:jc w:val="both"/>
              <w:rPr>
                <w:rFonts w:ascii="Times New Roman" w:hAnsi="Times New Roman" w:cs="Times New Roman"/>
                <w:b/>
                <w:i/>
                <w:sz w:val="26"/>
                <w:szCs w:val="26"/>
              </w:rPr>
            </w:pPr>
          </w:p>
        </w:tc>
      </w:tr>
      <w:tr w:rsidR="001B2096" w:rsidRPr="00AB73F1" w:rsidTr="000F3EB0">
        <w:tc>
          <w:tcPr>
            <w:tcW w:w="282" w:type="pct"/>
            <w:tcBorders>
              <w:top w:val="single" w:sz="2" w:space="0" w:color="auto"/>
              <w:left w:val="single" w:sz="2" w:space="0" w:color="auto"/>
              <w:bottom w:val="single" w:sz="2" w:space="0" w:color="auto"/>
              <w:right w:val="single" w:sz="2" w:space="0" w:color="auto"/>
            </w:tcBorders>
            <w:shd w:val="clear" w:color="auto" w:fill="FFFFFF"/>
          </w:tcPr>
          <w:p w:rsidR="001B2096" w:rsidRPr="00AB73F1" w:rsidRDefault="001B2096"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1B2096" w:rsidRPr="00AB73F1" w:rsidRDefault="001B2096" w:rsidP="00505471">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10</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1B2096" w:rsidRPr="00AB73F1" w:rsidRDefault="001B2096" w:rsidP="00505471">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Văn phòng Bộ</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1B2096" w:rsidRPr="00AB73F1" w:rsidRDefault="001B2096" w:rsidP="001B209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Điều 10 đã quy định cơ chế gỡ bỏ thông tin công bố năng lực và xử lý chứng chỉ đào tạo chuyên môn nhằm tăng cường hậu kiểm, nâng cao trách nhiệm của cơ sở đào tạo. Tuy nhiên, một số nội dung còn chưa thật sự rõ ràng và có thể phát sinh vướng mắc trong quá trình áp dụng. Đề nghị bổ sung quy định đầy đủ trình tự, thủ tục xem xét, xác minh vi phạm trước khi thực hiện việc gỡ bỏ thông tin công bố năng lực hoặc yêu cầu thu hồi chứng chỉ đào tạo chuyên môn. Đồng thời, làm rõ quyền giải trình, cơ chế khắc phục vi phạm và quyền bảo đảm lợi ích hợp pháp của học viên đã tham gia khóa đào tạo trong trường hợp vi phạm xuất phát từ phía cơ sở đào tạo.</w:t>
            </w:r>
          </w:p>
        </w:tc>
        <w:tc>
          <w:tcPr>
            <w:tcW w:w="1875" w:type="pct"/>
            <w:vMerge/>
            <w:tcBorders>
              <w:left w:val="single" w:sz="2" w:space="0" w:color="auto"/>
              <w:right w:val="single" w:sz="2" w:space="0" w:color="auto"/>
            </w:tcBorders>
            <w:shd w:val="clear" w:color="auto" w:fill="FFFFFF"/>
          </w:tcPr>
          <w:p w:rsidR="001B2096" w:rsidRPr="00AB73F1" w:rsidRDefault="001B2096" w:rsidP="00505471">
            <w:pPr>
              <w:spacing w:before="60" w:after="60" w:line="240" w:lineRule="auto"/>
              <w:ind w:left="57" w:right="57"/>
              <w:jc w:val="both"/>
              <w:rPr>
                <w:rFonts w:ascii="Times New Roman" w:hAnsi="Times New Roman" w:cs="Times New Roman"/>
                <w:sz w:val="26"/>
                <w:szCs w:val="26"/>
              </w:rPr>
            </w:pPr>
          </w:p>
        </w:tc>
      </w:tr>
      <w:tr w:rsidR="001B2096" w:rsidRPr="00AB73F1" w:rsidTr="000F3EB0">
        <w:tc>
          <w:tcPr>
            <w:tcW w:w="282" w:type="pct"/>
            <w:tcBorders>
              <w:top w:val="single" w:sz="2" w:space="0" w:color="auto"/>
              <w:left w:val="single" w:sz="2" w:space="0" w:color="auto"/>
              <w:bottom w:val="single" w:sz="2" w:space="0" w:color="auto"/>
              <w:right w:val="single" w:sz="2" w:space="0" w:color="auto"/>
            </w:tcBorders>
            <w:shd w:val="clear" w:color="auto" w:fill="FFFFFF"/>
          </w:tcPr>
          <w:p w:rsidR="001B2096" w:rsidRPr="00AB73F1" w:rsidRDefault="001B2096" w:rsidP="00382EEF">
            <w:pPr>
              <w:pStyle w:val="ListParagraph"/>
              <w:numPr>
                <w:ilvl w:val="0"/>
                <w:numId w:val="19"/>
              </w:numPr>
              <w:spacing w:before="60" w:after="60" w:line="240" w:lineRule="auto"/>
              <w:ind w:left="139" w:right="57" w:hanging="142"/>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1B2096" w:rsidRPr="00AB73F1" w:rsidRDefault="001B2096" w:rsidP="00505471">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10</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1B2096" w:rsidRPr="00AB73F1" w:rsidRDefault="001B2096" w:rsidP="00505471">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Sở KH&amp;CN thành phố Huế</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1B2096" w:rsidRPr="00AB73F1" w:rsidRDefault="001B2096" w:rsidP="00505471">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 Tại Điều 10, đề nghị bổ sung quy định về trình tự thực hiện, trách nhiệm thông báo, thời hạn giải trình và thời gian khắc phục vi phạm trước khi thực hiện việc “gỡ bỏ hoặc cập nhật trạng thái không còn đáp úng yêu cầu đối với thông tin công bố năng lực thực hiện hoạt động đào tạo của cơ sở đào tạo trên Cơ sở dữ liệu quốc gia về tiêu chuẩn, đo lường, chất </w:t>
            </w:r>
            <w:r w:rsidRPr="00AB73F1">
              <w:rPr>
                <w:rFonts w:ascii="Times New Roman" w:hAnsi="Times New Roman" w:cs="Times New Roman"/>
                <w:sz w:val="26"/>
                <w:szCs w:val="26"/>
              </w:rPr>
              <w:lastRenderedPageBreak/>
              <w:t>lượng” nhằm bảo dam tính minh bạch, khách quan và quyền giải trình của cơ sở đào tạo.</w:t>
            </w:r>
          </w:p>
        </w:tc>
        <w:tc>
          <w:tcPr>
            <w:tcW w:w="1875" w:type="pct"/>
            <w:vMerge/>
            <w:tcBorders>
              <w:left w:val="single" w:sz="2" w:space="0" w:color="auto"/>
              <w:bottom w:val="single" w:sz="2" w:space="0" w:color="auto"/>
              <w:right w:val="single" w:sz="2" w:space="0" w:color="auto"/>
            </w:tcBorders>
            <w:shd w:val="clear" w:color="auto" w:fill="FFFFFF"/>
          </w:tcPr>
          <w:p w:rsidR="001B2096" w:rsidRPr="00AB73F1" w:rsidRDefault="001B2096" w:rsidP="00505471">
            <w:pPr>
              <w:spacing w:before="60" w:after="60" w:line="240" w:lineRule="auto"/>
              <w:ind w:left="57" w:right="57"/>
              <w:jc w:val="both"/>
              <w:rPr>
                <w:rFonts w:ascii="Times New Roman" w:hAnsi="Times New Roman" w:cs="Times New Roman"/>
                <w:sz w:val="26"/>
                <w:szCs w:val="26"/>
              </w:rPr>
            </w:pPr>
          </w:p>
        </w:tc>
      </w:tr>
      <w:tr w:rsidR="009F62D0" w:rsidRPr="00AB73F1" w:rsidTr="00A572FC">
        <w:tc>
          <w:tcPr>
            <w:tcW w:w="282" w:type="pct"/>
            <w:tcBorders>
              <w:top w:val="single" w:sz="2" w:space="0" w:color="auto"/>
              <w:left w:val="single" w:sz="2" w:space="0" w:color="auto"/>
              <w:bottom w:val="single" w:sz="2" w:space="0" w:color="auto"/>
              <w:right w:val="single" w:sz="2" w:space="0" w:color="auto"/>
            </w:tcBorders>
            <w:shd w:val="clear" w:color="auto" w:fill="FFFFFF"/>
          </w:tcPr>
          <w:p w:rsidR="009F62D0" w:rsidRPr="00AB73F1" w:rsidRDefault="009F62D0" w:rsidP="001B2096">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9F62D0" w:rsidRPr="00AB73F1" w:rsidRDefault="009F62D0" w:rsidP="001B209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10</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9F62D0" w:rsidRPr="00AB73F1" w:rsidRDefault="009F62D0" w:rsidP="009E0A1A">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Sở KH&amp;CN Bắc Ninh</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9F62D0" w:rsidRPr="00AB73F1" w:rsidRDefault="009F62D0" w:rsidP="001B209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Về quản lý chứng chỉ đào tạo chuyên môn (Điều 4, Điều 10), đề nghị: bổ sung quy định về mã định danh điện tử, mã QR đối với chứng chỉ điện tử; Quy định cơ chế tra cứu, xác thực chứng chỉ trực tuyến; Làm rõ trách nhiệm của cơ quan quản lý trong việc duy trì cơ sở dữ liệu chứng chỉ. </w:t>
            </w:r>
          </w:p>
          <w:p w:rsidR="009F62D0" w:rsidRPr="00AB73F1" w:rsidRDefault="009F62D0" w:rsidP="001B209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Chứng chỉ quốc tế: Cần cụ thể hóa danh mục các chứng chỉ quốc tế được công nhận tương đương để tạo thuận lợi trong quá trình thực thi. </w:t>
            </w:r>
          </w:p>
          <w:p w:rsidR="009F62D0" w:rsidRPr="00AB73F1" w:rsidRDefault="009F62D0" w:rsidP="001B209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Lý do: Nhằm tăng tính minh bạch, hạn chế tình trạng giả mạo chứng chỉ và thuận lợi trong công tác quản lý nhà nước.</w:t>
            </w:r>
          </w:p>
        </w:tc>
        <w:tc>
          <w:tcPr>
            <w:tcW w:w="1875" w:type="pct"/>
            <w:vMerge w:val="restart"/>
            <w:tcBorders>
              <w:top w:val="single" w:sz="2" w:space="0" w:color="auto"/>
              <w:left w:val="single" w:sz="2" w:space="0" w:color="auto"/>
              <w:right w:val="single" w:sz="2" w:space="0" w:color="auto"/>
            </w:tcBorders>
            <w:shd w:val="clear" w:color="auto" w:fill="FFFFFF"/>
          </w:tcPr>
          <w:p w:rsidR="009F62D0" w:rsidRPr="00AB73F1" w:rsidRDefault="009F62D0" w:rsidP="001B2096">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 Tiếp thu, dự thảo đã bổ sung quy định về thông tin phải thể hiện trên chứng chỉ bao gồm mã nhận diện điện tử</w:t>
            </w:r>
          </w:p>
          <w:p w:rsidR="009F62D0" w:rsidRPr="00AB73F1" w:rsidRDefault="009F62D0" w:rsidP="001B2096">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 Bộ KH&amp;CN (Ủy ban TĐC) là đơn vị xây dựng, duy trì Cơ sở dữ liệu quốc gia về tiêu chuẩn, đo lường, chất lượng</w:t>
            </w:r>
          </w:p>
          <w:p w:rsidR="009F62D0" w:rsidRPr="00AB73F1" w:rsidRDefault="009F62D0" w:rsidP="001B2096">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 xml:space="preserve">- </w:t>
            </w:r>
            <w:r>
              <w:rPr>
                <w:rFonts w:ascii="Times New Roman" w:hAnsi="Times New Roman" w:cs="Times New Roman"/>
                <w:sz w:val="26"/>
                <w:szCs w:val="26"/>
              </w:rPr>
              <w:t>Tiếp thu, d</w:t>
            </w:r>
            <w:r w:rsidRPr="00AB73F1">
              <w:rPr>
                <w:rFonts w:ascii="Times New Roman" w:hAnsi="Times New Roman" w:cs="Times New Roman"/>
                <w:sz w:val="26"/>
                <w:szCs w:val="26"/>
              </w:rPr>
              <w:t>ự thảo Thông tư đã</w:t>
            </w:r>
            <w:r>
              <w:rPr>
                <w:rFonts w:ascii="Times New Roman" w:hAnsi="Times New Roman" w:cs="Times New Roman"/>
                <w:sz w:val="26"/>
                <w:szCs w:val="26"/>
              </w:rPr>
              <w:t xml:space="preserve"> sửa đổi, bổ sung</w:t>
            </w:r>
            <w:r w:rsidRPr="00AB73F1">
              <w:rPr>
                <w:rFonts w:ascii="Times New Roman" w:hAnsi="Times New Roman" w:cs="Times New Roman"/>
                <w:sz w:val="26"/>
                <w:szCs w:val="26"/>
              </w:rPr>
              <w:t xml:space="preserve"> </w:t>
            </w:r>
            <w:r>
              <w:rPr>
                <w:rFonts w:ascii="Times New Roman" w:hAnsi="Times New Roman" w:cs="Times New Roman"/>
                <w:sz w:val="26"/>
                <w:szCs w:val="26"/>
              </w:rPr>
              <w:t>như sau: “</w:t>
            </w:r>
            <w:r w:rsidRPr="009F62D0">
              <w:rPr>
                <w:rFonts w:ascii="Times New Roman" w:eastAsia="Times New Roman" w:hAnsi="Times New Roman" w:cs="Times New Roman"/>
                <w:i/>
                <w:sz w:val="26"/>
                <w:szCs w:val="26"/>
              </w:rPr>
              <w:t>Chứng chỉ hoặc chứng nhận năng lực chuyên gia đánh giá do cơ sở đào tạo nước ngoài cấp được coi là tương đương chứng chỉ do cơ sở đào tạo trong nước cấp khi thời lượng đào tạo đáp ứng thời lượng đào tạo quy định tại Thông tư này và nội dung đào tạo phù hợp với tiêu chuẩn, lĩnh vực tương ứng</w:t>
            </w:r>
            <w:r w:rsidRPr="00CA11AD">
              <w:rPr>
                <w:rFonts w:ascii="Times New Roman" w:eastAsia="Times New Roman" w:hAnsi="Times New Roman" w:cs="Times New Roman"/>
                <w:i/>
                <w:sz w:val="26"/>
                <w:szCs w:val="26"/>
              </w:rPr>
              <w:t>. Tổ chức, cá nhân sử dụng chứng chỉ, chứng nhận tương đương có trách nhiệm lưu giữ tài liệu chứng minh phạm vi, thời lượng và nội dung đào tạo khi cơ quan có thẩm quyền yêu cầu”</w:t>
            </w:r>
          </w:p>
        </w:tc>
      </w:tr>
      <w:tr w:rsidR="009F62D0" w:rsidRPr="00AB73F1" w:rsidTr="00A572FC">
        <w:tc>
          <w:tcPr>
            <w:tcW w:w="282" w:type="pct"/>
            <w:tcBorders>
              <w:top w:val="single" w:sz="2" w:space="0" w:color="auto"/>
              <w:left w:val="single" w:sz="2" w:space="0" w:color="auto"/>
              <w:bottom w:val="single" w:sz="2" w:space="0" w:color="auto"/>
              <w:right w:val="single" w:sz="2" w:space="0" w:color="auto"/>
            </w:tcBorders>
            <w:shd w:val="clear" w:color="auto" w:fill="FFFFFF"/>
          </w:tcPr>
          <w:p w:rsidR="009F62D0" w:rsidRPr="00AB73F1" w:rsidRDefault="009F62D0" w:rsidP="001B2096">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9F62D0" w:rsidRPr="00AB73F1" w:rsidRDefault="009F62D0" w:rsidP="001B209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11</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9F62D0" w:rsidRPr="00AB73F1" w:rsidRDefault="009F62D0" w:rsidP="001B209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Bộ Y tế</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9F62D0" w:rsidRPr="00AB73F1" w:rsidRDefault="009F62D0" w:rsidP="001B209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Đề nghị cân nhắc quy định “phù hợp với tiêu chuẩn, lĩnh vực tương ứng” để bảo đảm quy định cụ thể, rõ ràng, tránh sự tùy nghi trong áp dụng pháp luật.</w:t>
            </w:r>
          </w:p>
        </w:tc>
        <w:tc>
          <w:tcPr>
            <w:tcW w:w="1875" w:type="pct"/>
            <w:vMerge/>
            <w:tcBorders>
              <w:left w:val="single" w:sz="2" w:space="0" w:color="auto"/>
              <w:right w:val="single" w:sz="2" w:space="0" w:color="auto"/>
            </w:tcBorders>
            <w:shd w:val="clear" w:color="auto" w:fill="FFFFFF"/>
          </w:tcPr>
          <w:p w:rsidR="009F62D0" w:rsidRPr="00AB73F1" w:rsidRDefault="009F62D0" w:rsidP="00D37FB8">
            <w:pPr>
              <w:spacing w:before="60" w:after="60" w:line="240" w:lineRule="auto"/>
              <w:ind w:left="57" w:right="57"/>
              <w:jc w:val="both"/>
              <w:rPr>
                <w:rFonts w:ascii="Times New Roman" w:hAnsi="Times New Roman" w:cs="Times New Roman"/>
                <w:sz w:val="26"/>
                <w:szCs w:val="26"/>
              </w:rPr>
            </w:pPr>
          </w:p>
        </w:tc>
      </w:tr>
      <w:tr w:rsidR="009F62D0" w:rsidRPr="00AB73F1" w:rsidTr="00A572FC">
        <w:tc>
          <w:tcPr>
            <w:tcW w:w="282" w:type="pct"/>
            <w:tcBorders>
              <w:top w:val="single" w:sz="2" w:space="0" w:color="auto"/>
              <w:left w:val="single" w:sz="2" w:space="0" w:color="auto"/>
              <w:bottom w:val="single" w:sz="2" w:space="0" w:color="auto"/>
              <w:right w:val="single" w:sz="2" w:space="0" w:color="auto"/>
            </w:tcBorders>
            <w:shd w:val="clear" w:color="auto" w:fill="FFFFFF"/>
          </w:tcPr>
          <w:p w:rsidR="009F62D0" w:rsidRPr="00AB73F1" w:rsidRDefault="009F62D0" w:rsidP="001B2096">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9F62D0" w:rsidRPr="00AB73F1" w:rsidRDefault="009F62D0" w:rsidP="001B209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11</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9F62D0" w:rsidRPr="00AB73F1" w:rsidRDefault="009F62D0" w:rsidP="001B209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Ngân hàng nhà nước Việt Nam</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9F62D0" w:rsidRPr="00AB73F1" w:rsidRDefault="009F62D0" w:rsidP="005A0E70">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Đề nghị nghiên cứu quy định theo hướng công nhận các tổ chức quốc tế đáp ứng tiêu chí tương đương về nội dung, thời lượng và chuẩn đào tạo.</w:t>
            </w:r>
          </w:p>
          <w:p w:rsidR="009F62D0" w:rsidRPr="00AB73F1" w:rsidRDefault="009F62D0" w:rsidP="001B209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Trong lĩnh vực ISO/auditor, thị trường quốc tế hiện không chỉ có CQI/IRCA. Do đó, nên nghiên cứu quy định theo tiêu chí công nhận tương đương thay vì chỉ nêu đích danh một tổ chức quốc tế cụ thể nhằm bảo đảm nguyên tắc cạnh tranh bình đẳng, phù hợp thông lệ quốc tế và tránh giới hạn nguồn chứng chỉ quốc tế được công nhận.</w:t>
            </w:r>
          </w:p>
        </w:tc>
        <w:tc>
          <w:tcPr>
            <w:tcW w:w="1875" w:type="pct"/>
            <w:vMerge/>
            <w:tcBorders>
              <w:left w:val="single" w:sz="2" w:space="0" w:color="auto"/>
              <w:right w:val="single" w:sz="2" w:space="0" w:color="auto"/>
            </w:tcBorders>
            <w:shd w:val="clear" w:color="auto" w:fill="FFFFFF"/>
          </w:tcPr>
          <w:p w:rsidR="009F62D0" w:rsidRPr="00CA11AD" w:rsidRDefault="009F62D0" w:rsidP="00D37FB8">
            <w:pPr>
              <w:spacing w:before="60" w:after="60" w:line="240" w:lineRule="auto"/>
              <w:ind w:left="57" w:right="57"/>
              <w:jc w:val="both"/>
              <w:rPr>
                <w:rFonts w:ascii="Times New Roman" w:hAnsi="Times New Roman" w:cs="Times New Roman"/>
                <w:sz w:val="26"/>
                <w:szCs w:val="26"/>
              </w:rPr>
            </w:pPr>
          </w:p>
        </w:tc>
      </w:tr>
      <w:tr w:rsidR="009F62D0" w:rsidRPr="00AB73F1" w:rsidTr="000F3EB0">
        <w:tc>
          <w:tcPr>
            <w:tcW w:w="282" w:type="pct"/>
            <w:tcBorders>
              <w:top w:val="single" w:sz="2" w:space="0" w:color="auto"/>
              <w:left w:val="single" w:sz="2" w:space="0" w:color="auto"/>
              <w:bottom w:val="single" w:sz="2" w:space="0" w:color="auto"/>
              <w:right w:val="single" w:sz="2" w:space="0" w:color="auto"/>
            </w:tcBorders>
            <w:shd w:val="clear" w:color="auto" w:fill="FFFFFF"/>
          </w:tcPr>
          <w:p w:rsidR="009F62D0" w:rsidRPr="00AB73F1" w:rsidRDefault="009F62D0" w:rsidP="001B2096">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9F62D0" w:rsidRPr="00AB73F1" w:rsidRDefault="009F62D0" w:rsidP="001B209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11</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9F62D0" w:rsidRPr="00AB73F1" w:rsidRDefault="009F62D0" w:rsidP="001B209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Sở KH&amp;CN Hải Phòng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9F62D0" w:rsidRPr="00AB73F1" w:rsidRDefault="009F62D0" w:rsidP="001B209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Dự thảo quy định công nhận chứng chỉ do CQI và IRCA hoặc cơ sở được CQI và IRCA phê duyệt cấp. Đề nghị nghiên cứu mở rộng theo hướng: </w:t>
            </w:r>
          </w:p>
          <w:p w:rsidR="009F62D0" w:rsidRPr="00AB73F1" w:rsidRDefault="009F62D0" w:rsidP="001B209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“…hoặc tổ chức chứng nhận, chương trình đào tạo được thừa nhận quốc tế theo quy định của tổ chức công nhận quốc tế hoặc điều ước quốc tế mà Việt Nam là thành viên”.  </w:t>
            </w:r>
          </w:p>
          <w:p w:rsidR="009F62D0" w:rsidRPr="00AB73F1" w:rsidRDefault="009F62D0" w:rsidP="001B209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Lý do: Hiện nay ngoài CQI và IRCA còn có nhiều tổ chức, chương trình đào tạo quốc tế được công nhận và sử dụng rộng rãi trong lĩnh vực đánh giá sự phù hợp, quản lý chất lượng và đào tạo chuyên gia đánh giá. Việc mở rộng quy định sẽ bảo đảm tính hội nhập, tránh giới hạn phạm vi áp dụng và phù hợp thực tiễn quốc tế.</w:t>
            </w:r>
          </w:p>
        </w:tc>
        <w:tc>
          <w:tcPr>
            <w:tcW w:w="1875" w:type="pct"/>
            <w:vMerge/>
            <w:tcBorders>
              <w:left w:val="single" w:sz="2" w:space="0" w:color="auto"/>
              <w:bottom w:val="single" w:sz="2" w:space="0" w:color="auto"/>
              <w:right w:val="single" w:sz="2" w:space="0" w:color="auto"/>
            </w:tcBorders>
            <w:shd w:val="clear" w:color="auto" w:fill="FFFFFF"/>
          </w:tcPr>
          <w:p w:rsidR="009F62D0" w:rsidRPr="00AB73F1" w:rsidRDefault="009F62D0" w:rsidP="001B2096">
            <w:pPr>
              <w:spacing w:before="60" w:after="60" w:line="240" w:lineRule="auto"/>
              <w:ind w:left="57" w:right="57"/>
              <w:jc w:val="both"/>
              <w:rPr>
                <w:rFonts w:ascii="Times New Roman" w:hAnsi="Times New Roman" w:cs="Times New Roman"/>
                <w:sz w:val="26"/>
                <w:szCs w:val="26"/>
              </w:rPr>
            </w:pP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12</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Thanh tra Chính phủ</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5A0E70">
            <w:pPr>
              <w:spacing w:before="60" w:after="60" w:line="240" w:lineRule="auto"/>
              <w:ind w:left="143" w:right="90"/>
              <w:jc w:val="both"/>
              <w:rPr>
                <w:rFonts w:ascii="Times New Roman" w:hAnsi="Times New Roman" w:cs="Times New Roman"/>
                <w:sz w:val="26"/>
                <w:szCs w:val="26"/>
                <w:lang w:val="vi-VN"/>
              </w:rPr>
            </w:pPr>
            <w:r w:rsidRPr="00AB73F1">
              <w:rPr>
                <w:rFonts w:ascii="Times New Roman" w:hAnsi="Times New Roman" w:cs="Times New Roman"/>
                <w:sz w:val="26"/>
                <w:szCs w:val="26"/>
              </w:rPr>
              <w:t>Khoản 1 Điều 12: Đề nghị sửa lại: ... theo dõi và quản lý hoạt động đào tạo, cấp chứng chỉ đào tạo chuyên môn....” để bảo đảm phù</w:t>
            </w:r>
            <w:r w:rsidR="005A0E70" w:rsidRPr="00AB73F1">
              <w:rPr>
                <w:rFonts w:ascii="Times New Roman" w:hAnsi="Times New Roman" w:cs="Times New Roman"/>
                <w:sz w:val="26"/>
                <w:szCs w:val="26"/>
              </w:rPr>
              <w:t xml:space="preserve"> </w:t>
            </w:r>
            <w:r w:rsidRPr="00AB73F1">
              <w:rPr>
                <w:rFonts w:ascii="Times New Roman" w:hAnsi="Times New Roman" w:cs="Times New Roman"/>
                <w:sz w:val="26"/>
                <w:szCs w:val="26"/>
              </w:rPr>
              <w:t>hợp với quy định tại điểm d khoản 5 Điều 93 Nghị định số 37/2026/N</w:t>
            </w:r>
            <w:r w:rsidR="005A0E70" w:rsidRPr="00AB73F1">
              <w:rPr>
                <w:rFonts w:ascii="Times New Roman" w:hAnsi="Times New Roman" w:cs="Times New Roman"/>
                <w:sz w:val="26"/>
                <w:szCs w:val="26"/>
              </w:rPr>
              <w:t>Đ</w:t>
            </w:r>
            <w:r w:rsidRPr="00AB73F1">
              <w:rPr>
                <w:rFonts w:ascii="Times New Roman" w:hAnsi="Times New Roman" w:cs="Times New Roman"/>
                <w:sz w:val="26"/>
                <w:szCs w:val="26"/>
              </w:rPr>
              <w:t>-CP.</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A0E70" w:rsidP="001B2096">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Dự thảo Thông tư quy định cả các nội dung liên quan đến quản lý hoạt động đào tạo chuyên gia năng suất chất lượng, kiểm soát viên chất lượng nên quy định như dự thảo là phù hợp</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13</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Thanh tra Chính phủ</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spacing w:before="60" w:after="60" w:line="240" w:lineRule="auto"/>
              <w:ind w:left="143" w:right="90"/>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Đề nghị làm rõ hơn trách nhiệm bồi thường thiệt hại của cơ sở đào tạo đối với học viên trong trường hợp chứng chỉ bị thu hồi do lỗi của cơ sở đào tạo để đảm bảo quyền lợi hợp pháp</w:t>
            </w:r>
            <w:r w:rsidRPr="00AB73F1">
              <w:rPr>
                <w:rFonts w:ascii="Times New Roman" w:hAnsi="Times New Roman" w:cs="Times New Roman"/>
                <w:sz w:val="26"/>
                <w:szCs w:val="26"/>
              </w:rPr>
              <w:t xml:space="preserve"> </w:t>
            </w:r>
            <w:r w:rsidR="005A0E70" w:rsidRPr="00AB73F1">
              <w:rPr>
                <w:rFonts w:ascii="Times New Roman" w:hAnsi="Times New Roman" w:cs="Times New Roman"/>
                <w:sz w:val="26"/>
                <w:szCs w:val="26"/>
                <w:lang w:val="vi-VN"/>
              </w:rPr>
              <w:t>c</w:t>
            </w:r>
            <w:r w:rsidR="005A0E70" w:rsidRPr="00AB73F1">
              <w:rPr>
                <w:rFonts w:ascii="Times New Roman" w:hAnsi="Times New Roman" w:cs="Times New Roman"/>
                <w:sz w:val="26"/>
                <w:szCs w:val="26"/>
              </w:rPr>
              <w:t>ủ</w:t>
            </w:r>
            <w:r w:rsidRPr="00AB73F1">
              <w:rPr>
                <w:rFonts w:ascii="Times New Roman" w:hAnsi="Times New Roman" w:cs="Times New Roman"/>
                <w:sz w:val="26"/>
                <w:szCs w:val="26"/>
                <w:lang w:val="vi-VN"/>
              </w:rPr>
              <w:t>a người học và tránh phát sinh khiếu kiện phức tạp.</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A0E70" w:rsidP="001B2096">
            <w:pPr>
              <w:spacing w:before="60" w:after="60" w:line="240" w:lineRule="auto"/>
              <w:ind w:left="57" w:right="57"/>
              <w:jc w:val="both"/>
              <w:rPr>
                <w:rFonts w:ascii="Times New Roman" w:hAnsi="Times New Roman" w:cs="Times New Roman"/>
                <w:sz w:val="26"/>
                <w:szCs w:val="26"/>
                <w:lang w:val="vi-VN"/>
              </w:rPr>
            </w:pPr>
            <w:r w:rsidRPr="00AB73F1">
              <w:rPr>
                <w:rFonts w:ascii="Times New Roman" w:hAnsi="Times New Roman" w:cs="Times New Roman"/>
                <w:sz w:val="26"/>
                <w:szCs w:val="26"/>
              </w:rPr>
              <w:t>Khoản 3 Điều 11 đã quy định cơ sở đào tạo có</w:t>
            </w:r>
            <w:r w:rsidRPr="00AB73F1">
              <w:rPr>
                <w:rFonts w:ascii="Times New Roman" w:eastAsia="Times New Roman" w:hAnsi="Times New Roman" w:cs="Times New Roman"/>
                <w:sz w:val="26"/>
                <w:szCs w:val="26"/>
              </w:rPr>
              <w:t xml:space="preserve"> chịu trách nhiệm bồi thường thiệt hại, hoàn trả chi phí đào tạo cho tổ chức, cá nhân bị ảnh hưởng theo quy định của pháp luật, bảo đảm quyền lợi của học viên</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14</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9E0A1A">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sz w:val="26"/>
                <w:szCs w:val="26"/>
              </w:rPr>
              <w:t>Sở KH&amp;CN Hải Phòng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A0E70" w:rsidP="001B2096">
            <w:pPr>
              <w:spacing w:before="60" w:after="60" w:line="240" w:lineRule="auto"/>
              <w:ind w:left="143" w:right="90"/>
              <w:jc w:val="both"/>
              <w:rPr>
                <w:rFonts w:ascii="Times New Roman" w:hAnsi="Times New Roman" w:cs="Times New Roman"/>
                <w:sz w:val="26"/>
                <w:szCs w:val="26"/>
                <w:lang w:val="vi-VN"/>
              </w:rPr>
            </w:pPr>
            <w:r w:rsidRPr="00AB73F1">
              <w:rPr>
                <w:rFonts w:ascii="Times New Roman" w:hAnsi="Times New Roman" w:cs="Times New Roman"/>
                <w:sz w:val="26"/>
                <w:szCs w:val="26"/>
              </w:rPr>
              <w:t>Đ</w:t>
            </w:r>
            <w:r w:rsidR="00505471" w:rsidRPr="00AB73F1">
              <w:rPr>
                <w:rFonts w:ascii="Times New Roman" w:hAnsi="Times New Roman" w:cs="Times New Roman"/>
                <w:sz w:val="26"/>
                <w:szCs w:val="26"/>
                <w:lang w:val="vi-VN"/>
              </w:rPr>
              <w:t xml:space="preserve">ề nghị quy định cụ thể ngày, tháng, năm có hiệu lực thi hành của Thông tư thay vì để trống.  Lý do: bảo đảm phù hợp quy định về hiệu lực thi hành văn bản quy phạm pháp luật, </w:t>
            </w:r>
            <w:r w:rsidR="00505471" w:rsidRPr="00AB73F1">
              <w:rPr>
                <w:rFonts w:ascii="Times New Roman" w:hAnsi="Times New Roman" w:cs="Times New Roman"/>
                <w:sz w:val="26"/>
                <w:szCs w:val="26"/>
                <w:lang w:val="vi-VN"/>
              </w:rPr>
              <w:lastRenderedPageBreak/>
              <w:t>đồng thời bảo đảm tính đầy đủ của hồ sơ trình ban hành</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A0E70" w:rsidP="001B2096">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lastRenderedPageBreak/>
              <w:t>Tiếp thu</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14</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9E0A1A">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Sở KH&amp;CN Khánh Hòa</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spacing w:before="60" w:after="60" w:line="240" w:lineRule="auto"/>
              <w:ind w:left="143" w:right="90"/>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Tại khoản 1 Điều 14 (Hiệu lực thi hành) “1. Thông tư này có hiệu lực thi</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hành sau 45 ngày kể từ ngày ký ban hành”. Đề nghị cơ quan soạn thảo nghiên cứu</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xác định rõ về thời điểm có hiệu lực của văn bản quy phạm pháp luật để đúng với</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khoản 1 Điề</w:t>
            </w:r>
            <w:r w:rsidR="005A0E70" w:rsidRPr="00AB73F1">
              <w:rPr>
                <w:rFonts w:ascii="Times New Roman" w:hAnsi="Times New Roman" w:cs="Times New Roman"/>
                <w:sz w:val="26"/>
                <w:szCs w:val="26"/>
                <w:lang w:val="vi-VN"/>
              </w:rPr>
              <w:t>u 53</w:t>
            </w:r>
            <w:r w:rsidRPr="00AB73F1">
              <w:rPr>
                <w:rFonts w:ascii="Times New Roman" w:hAnsi="Times New Roman" w:cs="Times New Roman"/>
                <w:sz w:val="26"/>
                <w:szCs w:val="26"/>
                <w:lang w:val="vi-VN"/>
              </w:rPr>
              <w:t xml:space="preserve"> Luật Ban hành văn bản quy phạm pháp luật năm 2025.</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A0E70" w:rsidP="001B2096">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Tiếp thu</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14</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9E0A1A">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Sở KH&amp;CN Vĩnh Long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spacing w:before="60" w:after="60" w:line="240" w:lineRule="auto"/>
              <w:ind w:left="143" w:right="90"/>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Tại Khoản 1 Điều 14 của dự thảo Thông tư ghi: “Thông tư này có hiệu lực thi hành sau 45 ngày kể từ ngày ký ban hành” đề nghị sửa thành “Thông tư có hiệu lực thi hành từ ngày…..tháng……năm………”. Lý do: để bảo đảm rõ ràng, thuận lợi trong quá trình áp dụng và xác định hiệu lực của văn bản. - Đề nghị điều chỉnh ký hiệu kết thúc văn bản từ “./.” thành “.”. Lý do: để bảo đảm phù hợp với thể thức, kỹ thuật trình bày theo Mẫu số 14 Phụ lục III ban hành kèm theo Nghị định số 187/2025/NĐ-CP ngày 01/7/2025 của Chính phủ sửa đổi, bổ sung một số điều của Nghị định số 78/2025/NĐ-CP ngày 01 tháng 4 năm 2025 của Chính phủ quy định chi tiết một số điều và biện pháp để tổ chức, hướng dẫn thi hành Luật Ban hành văn bản quy phạm pháp luật và Nghị định số 79/2025/NĐ-CP ngày 01 tháng 4 năm 2025 của Chính phủ về kiểm tra, rà soát, hệ thống hóa và xử lý văn bản quy phạm pháp luật.</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A0E70" w:rsidP="001B2096">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Tiếp thu</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5A0E70">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5A0E70">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15</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5A0E70">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 xml:space="preserve">Bộ Y </w:t>
            </w:r>
            <w:r w:rsidR="005A0E70" w:rsidRPr="00AB73F1">
              <w:rPr>
                <w:rFonts w:ascii="Times New Roman" w:hAnsi="Times New Roman" w:cs="Times New Roman"/>
                <w:sz w:val="26"/>
                <w:szCs w:val="26"/>
              </w:rPr>
              <w:t>t</w:t>
            </w:r>
            <w:r w:rsidRPr="00AB73F1">
              <w:rPr>
                <w:rFonts w:ascii="Times New Roman" w:hAnsi="Times New Roman" w:cs="Times New Roman"/>
                <w:sz w:val="26"/>
                <w:szCs w:val="26"/>
              </w:rPr>
              <w:t>ế</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5A0E70">
            <w:pPr>
              <w:spacing w:before="60" w:after="60" w:line="240" w:lineRule="auto"/>
              <w:ind w:left="143" w:right="90"/>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Điều 15, khoản 1: cần làm rõ “Trường hợp Thông báo không ghi thời hạn hiệu lực, cơ sở đào tạo phải thực hiện thông báo năng lực theo Thông tư này trong thời hạn 12 tháng kể từ ngày Thông tư này có hiệu lực thi hành” thì trong 12 tháng đó cơ sở đào tạo có được tiếp tục đào tạo hay không.</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A61DC3" w:rsidP="005A0E70">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Tiếp thu, đã bỏ nội dung này vì theo quy định tại Thông tư số 36/2014/TT-BKHCN, Thông báo có thời hạn hiệu lực là 03 năm</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5A0E70">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5A0E70">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15</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5A0E70">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Ngân hàng nhà nước</w:t>
            </w:r>
            <w:r w:rsidR="003E6135" w:rsidRPr="00AB73F1">
              <w:rPr>
                <w:rFonts w:ascii="Times New Roman" w:hAnsi="Times New Roman" w:cs="Times New Roman"/>
                <w:sz w:val="26"/>
                <w:szCs w:val="26"/>
              </w:rPr>
              <w:t xml:space="preserve"> Việt Nam</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A61DC3" w:rsidRPr="00AB73F1" w:rsidRDefault="00505471" w:rsidP="00A61DC3">
            <w:pPr>
              <w:spacing w:before="60" w:after="60" w:line="240" w:lineRule="auto"/>
              <w:ind w:left="70" w:right="90"/>
              <w:jc w:val="both"/>
              <w:rPr>
                <w:rFonts w:ascii="Times New Roman" w:hAnsi="Times New Roman" w:cs="Times New Roman"/>
                <w:sz w:val="26"/>
                <w:szCs w:val="26"/>
              </w:rPr>
            </w:pPr>
            <w:r w:rsidRPr="00AB73F1">
              <w:rPr>
                <w:rFonts w:ascii="Times New Roman" w:hAnsi="Times New Roman" w:cs="Times New Roman"/>
                <w:sz w:val="26"/>
                <w:szCs w:val="26"/>
                <w:lang w:val="vi-VN"/>
              </w:rPr>
              <w:t>Đề nghị nghiên cứu quy định cơ chế cập nhật kiến thức định kỳ hoặc đào tạo bổ sung sau một khoảng thời gian nhất định định (ví dụ 5, 10 năm) đối với chứng chỉ</w:t>
            </w:r>
            <w:r w:rsidRPr="00AB73F1">
              <w:rPr>
                <w:rFonts w:ascii="Times New Roman" w:hAnsi="Times New Roman" w:cs="Times New Roman"/>
                <w:sz w:val="26"/>
                <w:szCs w:val="26"/>
              </w:rPr>
              <w:t xml:space="preserve">  không ghi thời hạ</w:t>
            </w:r>
            <w:r w:rsidR="00A61DC3" w:rsidRPr="00AB73F1">
              <w:rPr>
                <w:rFonts w:ascii="Times New Roman" w:hAnsi="Times New Roman" w:cs="Times New Roman"/>
                <w:sz w:val="26"/>
                <w:szCs w:val="26"/>
              </w:rPr>
              <w:t>n.</w:t>
            </w:r>
          </w:p>
          <w:p w:rsidR="00505471" w:rsidRPr="00AB73F1" w:rsidRDefault="00505471" w:rsidP="00A61DC3">
            <w:pPr>
              <w:spacing w:before="60" w:after="60" w:line="240" w:lineRule="auto"/>
              <w:ind w:left="70" w:right="90"/>
              <w:jc w:val="both"/>
              <w:rPr>
                <w:rFonts w:ascii="Times New Roman" w:hAnsi="Times New Roman" w:cs="Times New Roman"/>
                <w:sz w:val="26"/>
                <w:szCs w:val="26"/>
              </w:rPr>
            </w:pPr>
            <w:r w:rsidRPr="00AB73F1">
              <w:rPr>
                <w:rFonts w:ascii="Times New Roman" w:hAnsi="Times New Roman" w:cs="Times New Roman"/>
                <w:sz w:val="26"/>
                <w:szCs w:val="26"/>
                <w:lang w:val="vi-VN"/>
              </w:rPr>
              <w:t>Đối với các chứng chỉ không ghi thời hạn được cấp trước đây, việc cho phép sử dụng mãi mãi (trừ khi bị thu hồi) có</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 xml:space="preserve">thể dẫn đến tình trạng chuyên gia không cập nhật kiến thức mới. Nên quy định các chứng chỉ không ghi thời hạn này phải được </w:t>
            </w:r>
            <w:r w:rsidR="00A61DC3" w:rsidRPr="00AB73F1">
              <w:rPr>
                <w:rFonts w:ascii="Times New Roman" w:hAnsi="Times New Roman" w:cs="Times New Roman"/>
                <w:sz w:val="26"/>
                <w:szCs w:val="26"/>
              </w:rPr>
              <w:t>“</w:t>
            </w:r>
            <w:r w:rsidRPr="00AB73F1">
              <w:rPr>
                <w:rFonts w:ascii="Times New Roman" w:hAnsi="Times New Roman" w:cs="Times New Roman"/>
                <w:sz w:val="26"/>
                <w:szCs w:val="26"/>
                <w:lang w:val="vi-VN"/>
              </w:rPr>
              <w:t>đào tạo cập nhật</w:t>
            </w:r>
            <w:r w:rsidR="00A61DC3" w:rsidRPr="00AB73F1">
              <w:rPr>
                <w:rFonts w:ascii="Times New Roman" w:hAnsi="Times New Roman" w:cs="Times New Roman"/>
                <w:sz w:val="26"/>
                <w:szCs w:val="26"/>
              </w:rPr>
              <w:t>”</w:t>
            </w:r>
            <w:r w:rsidRPr="00AB73F1">
              <w:rPr>
                <w:rFonts w:ascii="Times New Roman" w:hAnsi="Times New Roman" w:cs="Times New Roman"/>
                <w:sz w:val="26"/>
                <w:szCs w:val="26"/>
                <w:lang w:val="vi-VN"/>
              </w:rPr>
              <w:t xml:space="preserve"> sau một khoảng thời gian nhất định để đảm bảo chuyên gia được cập nhật kiến thức, tiêu chuẩn và quy định pháp luật mới; phù hợp đặc thù lĩnh vực tiêu chuẩn, đánh giá sự phù hợp thường xuyên thay đổi.</w:t>
            </w:r>
            <w:r w:rsidRPr="00AB73F1">
              <w:rPr>
                <w:rFonts w:ascii="Times New Roman" w:hAnsi="Times New Roman" w:cs="Times New Roman"/>
                <w:sz w:val="26"/>
                <w:szCs w:val="26"/>
              </w:rPr>
              <w:t xml:space="preserve"> </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Default="0000451C" w:rsidP="00D37FB8">
            <w:pPr>
              <w:spacing w:before="60" w:after="60" w:line="240" w:lineRule="auto"/>
              <w:ind w:left="57" w:right="57"/>
              <w:jc w:val="both"/>
              <w:rPr>
                <w:rFonts w:ascii="Times New Roman" w:hAnsi="Times New Roman" w:cs="Times New Roman"/>
                <w:sz w:val="26"/>
                <w:szCs w:val="26"/>
              </w:rPr>
            </w:pPr>
            <w:r w:rsidRPr="00CA11AD">
              <w:rPr>
                <w:rFonts w:ascii="Times New Roman" w:hAnsi="Times New Roman" w:cs="Times New Roman"/>
                <w:sz w:val="26"/>
                <w:szCs w:val="26"/>
              </w:rPr>
              <w:t>Tiếp thu một phần</w:t>
            </w:r>
            <w:r w:rsidR="00CA11AD">
              <w:rPr>
                <w:rFonts w:ascii="Times New Roman" w:hAnsi="Times New Roman" w:cs="Times New Roman"/>
                <w:sz w:val="26"/>
                <w:szCs w:val="26"/>
              </w:rPr>
              <w:t>,</w:t>
            </w:r>
            <w:r w:rsidRPr="00CA11AD">
              <w:rPr>
                <w:rFonts w:ascii="Times New Roman" w:hAnsi="Times New Roman" w:cs="Times New Roman"/>
                <w:sz w:val="26"/>
                <w:szCs w:val="26"/>
              </w:rPr>
              <w:t xml:space="preserve"> dự thảo Thông tư đã được rà soát, chỉnh lý theo hướng làm rõ phạm vi điều chỉnh, trách nhiệm của cơ sở đào tạo, cơ chế công bố - hậu kiểm, quản lý chứng chỉ và trách nhiệm của cơ quan quản lý nhà nước, đồng thời không bổ sung điều kiện kinh doanh hoặc thủ tục hành chính không cần thiết.</w:t>
            </w:r>
          </w:p>
          <w:p w:rsidR="00CA11AD" w:rsidRPr="00AB73F1" w:rsidRDefault="00CA11AD" w:rsidP="00D37FB8">
            <w:pPr>
              <w:spacing w:before="60" w:after="60" w:line="240" w:lineRule="auto"/>
              <w:ind w:left="57" w:right="57"/>
              <w:jc w:val="both"/>
              <w:rPr>
                <w:rFonts w:ascii="Times New Roman" w:hAnsi="Times New Roman" w:cs="Times New Roman"/>
                <w:sz w:val="26"/>
                <w:szCs w:val="26"/>
              </w:rPr>
            </w:pPr>
            <w:r>
              <w:rPr>
                <w:rFonts w:ascii="Times New Roman" w:hAnsi="Times New Roman" w:cs="Times New Roman"/>
                <w:sz w:val="26"/>
                <w:szCs w:val="26"/>
              </w:rPr>
              <w:t>Việc yêu cầu cập nhật kiến thức mới sẽ được quy định trong các quy trình, tài liệu liên quan đến chuyên gia đánh giá, thử nghiệm viên, giám định viên của tổ chức đánh giá sự phù hợp</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15</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9E0A1A">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Sở KH&amp;CN Bắc Ninh</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70" w:right="90"/>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Đề nghị bổ sung hướng dẫn cụ thể: Việc chuyển đổi mẫu chứng chỉ đã cấp trước đây; Việc công nhận tương đương đối với các chương trình đào tạo đã triển khai theo Thông tư số 36/2014/TT-BKHCN; Lộ trình cập nhật dữ liệu đối với cơ sở đào tạo đang hoạt động. Lý do: Bảo đảm thống nhất trong quá trình chuyển tiếp, tránh gián đoạn hoạt động đào tạo và sử dụng chứng chỉ.</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CA11AD" w:rsidRDefault="00CA11AD" w:rsidP="00D37FB8">
            <w:pPr>
              <w:spacing w:before="60" w:after="60" w:line="240" w:lineRule="auto"/>
              <w:ind w:left="57" w:right="57"/>
              <w:jc w:val="both"/>
              <w:rPr>
                <w:rFonts w:ascii="Times New Roman" w:hAnsi="Times New Roman" w:cs="Times New Roman"/>
                <w:sz w:val="26"/>
                <w:szCs w:val="26"/>
              </w:rPr>
            </w:pPr>
            <w:r w:rsidRPr="00CA11AD">
              <w:rPr>
                <w:rFonts w:ascii="Times New Roman" w:hAnsi="Times New Roman" w:cs="Times New Roman"/>
                <w:sz w:val="26"/>
                <w:szCs w:val="26"/>
              </w:rPr>
              <w:t>Nghị định</w:t>
            </w:r>
            <w:r>
              <w:rPr>
                <w:rFonts w:ascii="Times New Roman" w:hAnsi="Times New Roman" w:cs="Times New Roman"/>
                <w:sz w:val="26"/>
                <w:szCs w:val="26"/>
              </w:rPr>
              <w:t xml:space="preserve"> số 22/2026/NĐ-CP đã quy định việc xem xét, chấp nhận chứng chỉ đào tạo </w:t>
            </w:r>
            <w:r w:rsidRPr="00AB73F1">
              <w:rPr>
                <w:rFonts w:ascii="Times New Roman" w:hAnsi="Times New Roman" w:cs="Times New Roman"/>
                <w:sz w:val="26"/>
                <w:szCs w:val="26"/>
                <w:lang w:val="vi-VN"/>
              </w:rPr>
              <w:t>đã triển khai theo Thông tư số 36/2014/TT-BKHCN</w:t>
            </w:r>
            <w:r>
              <w:rPr>
                <w:rFonts w:ascii="Times New Roman" w:hAnsi="Times New Roman" w:cs="Times New Roman"/>
                <w:sz w:val="26"/>
                <w:szCs w:val="26"/>
              </w:rPr>
              <w:t xml:space="preserve"> khi tổ chức chứng nhận đăng ký hoạt động chứng nhận</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Điều 16</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Thanh tra Chính phủ</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70" w:right="90"/>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Khoản 3 Điều 16: Đề nghị rà soát</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lại quy định liên quan đến nội dung “Thủ trưởng cơ quan thuộc Chính phủ”.</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00451C" w:rsidP="001B2096">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Tiếp thu</w:t>
            </w:r>
            <w:r w:rsidR="00CA11AD">
              <w:rPr>
                <w:rFonts w:ascii="Times New Roman" w:hAnsi="Times New Roman" w:cs="Times New Roman"/>
                <w:sz w:val="26"/>
                <w:szCs w:val="26"/>
              </w:rPr>
              <w:t>, đã bỏ nội dung này</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00451C" w:rsidP="001B209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Ý kiến khác</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9E0A1A">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Sở KH&amp;CN Lạng Sơn</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00451C" w:rsidRPr="00AB73F1" w:rsidRDefault="00505471" w:rsidP="001B2096">
            <w:pPr>
              <w:spacing w:before="60" w:after="60" w:line="240" w:lineRule="auto"/>
              <w:ind w:left="143" w:right="90"/>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Khoản 1 Điều 16 Nghị định số 37/2026/NĐ-CP đã quy định: “Kiểm soát viên chất lượng là công chức, viên chức, sĩ quan trong lực lượng vũ trang nhân dân được sắp xếp, bố trí vào vị trí việc làm hoặc thay đổi vị trí việc làm và xếp ngạch “kiểm soát viên chất lượng” tương ứng phù hợp thuộc cơ quan kiểm tra chất lượng sản phẩm, hàng hóa theo quy định của pháp luật”</w:t>
            </w:r>
            <w:r w:rsidR="0000451C" w:rsidRPr="00AB73F1">
              <w:rPr>
                <w:rFonts w:ascii="Times New Roman" w:hAnsi="Times New Roman" w:cs="Times New Roman"/>
                <w:sz w:val="26"/>
                <w:szCs w:val="26"/>
              </w:rPr>
              <w:t>.</w:t>
            </w:r>
            <w:r w:rsidRPr="00AB73F1">
              <w:rPr>
                <w:rFonts w:ascii="Times New Roman" w:hAnsi="Times New Roman" w:cs="Times New Roman"/>
                <w:sz w:val="26"/>
                <w:szCs w:val="26"/>
                <w:lang w:val="vi-VN"/>
              </w:rPr>
              <w:t xml:space="preserve"> Theo đó</w:t>
            </w:r>
            <w:r w:rsidR="0000451C" w:rsidRPr="00AB73F1">
              <w:rPr>
                <w:rFonts w:ascii="Times New Roman" w:hAnsi="Times New Roman" w:cs="Times New Roman"/>
                <w:sz w:val="26"/>
                <w:szCs w:val="26"/>
              </w:rPr>
              <w:t>,</w:t>
            </w:r>
            <w:r w:rsidRPr="00AB73F1">
              <w:rPr>
                <w:rFonts w:ascii="Times New Roman" w:hAnsi="Times New Roman" w:cs="Times New Roman"/>
                <w:sz w:val="26"/>
                <w:szCs w:val="26"/>
                <w:lang w:val="vi-VN"/>
              </w:rPr>
              <w:t xml:space="preserve"> việc bồi dưỡng nghiệp vụ kiểm soát viên chất lượng cần thực hiện theo các quy định về nguyên tắc, nội dung, chương trình, hình thức, quản lý và tổ chức bồi dưỡng công chức tại Nghị định số 171/2025/NĐ-CP, bảo đảm tính thống nhất, đồng bộ của hệ thống pháp luật. </w:t>
            </w:r>
          </w:p>
          <w:p w:rsidR="0000451C" w:rsidRPr="00AB73F1" w:rsidRDefault="00505471" w:rsidP="001B2096">
            <w:pPr>
              <w:spacing w:before="60" w:after="60" w:line="240" w:lineRule="auto"/>
              <w:ind w:left="143" w:right="90"/>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 xml:space="preserve">Để đảm bảo quy định về hoạt động bồi dưỡng nghiệp vụ kiểm soát viên chất lượng thống nhất, phù hợp với quy định tại Nghị định số 171/2025/NĐ-CP, Sở Khoa học và Công nghệ đề nghị cơ quan soạn thảo: </w:t>
            </w:r>
          </w:p>
          <w:p w:rsidR="0000451C" w:rsidRPr="00AB73F1" w:rsidRDefault="00505471" w:rsidP="001B2096">
            <w:pPr>
              <w:spacing w:before="60" w:after="60" w:line="240" w:lineRule="auto"/>
              <w:ind w:left="143" w:right="90"/>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 xml:space="preserve">- </w:t>
            </w:r>
            <w:r w:rsidRPr="009E0A1A">
              <w:rPr>
                <w:rFonts w:ascii="Times New Roman" w:hAnsi="Times New Roman" w:cs="Times New Roman"/>
                <w:spacing w:val="-2"/>
                <w:sz w:val="26"/>
                <w:szCs w:val="26"/>
                <w:lang w:val="vi-VN"/>
              </w:rPr>
              <w:t>Bổ sung căn cứ pháp lý: Nghị định số 171/2025/NĐ-CP ngày 30/6/2025 của Chính phủ quy định về đào tạo, bồi dưỡng công chức.</w:t>
            </w:r>
            <w:r w:rsidRPr="00AB73F1">
              <w:rPr>
                <w:rFonts w:ascii="Times New Roman" w:hAnsi="Times New Roman" w:cs="Times New Roman"/>
                <w:sz w:val="26"/>
                <w:szCs w:val="26"/>
                <w:lang w:val="vi-VN"/>
              </w:rPr>
              <w:t xml:space="preserve">  </w:t>
            </w:r>
          </w:p>
          <w:p w:rsidR="00505471" w:rsidRPr="00AB73F1" w:rsidRDefault="00505471" w:rsidP="001B2096">
            <w:pPr>
              <w:spacing w:before="60" w:after="60" w:line="240" w:lineRule="auto"/>
              <w:ind w:left="143" w:right="90"/>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 xml:space="preserve">- Xem xét, sửa đổi tên của Thông tư như sau: “Quy định hoạt động đào tạo chuyên môn đối với chuyên gia đánh giá, thử nghiệm viên, giám định viên, chuyên gia năng suất chất lượng, bồi dưỡng nghiệp vụ kiểm soát viên chất lượng”. </w:t>
            </w:r>
          </w:p>
          <w:p w:rsidR="00505471" w:rsidRPr="00AB73F1" w:rsidRDefault="00505471" w:rsidP="001B2096">
            <w:pPr>
              <w:spacing w:before="60" w:after="60" w:line="240" w:lineRule="auto"/>
              <w:ind w:left="143" w:right="90"/>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lastRenderedPageBreak/>
              <w:t>- Rà soát, bổ sung quy định liên quan đến hoạt động bồi dưỡng nghiệp vụ kiểm soát viên chất lượng tại dự thảo Thông tư để đảm bào phù hợp quy định về bồi dưỡng công chức tại Nghị định số 171/2025/NĐ-CP.</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00451C" w:rsidP="001B2096">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lastRenderedPageBreak/>
              <w:t>Tiếp thu</w:t>
            </w:r>
            <w:r w:rsidR="00CA11AD">
              <w:rPr>
                <w:rFonts w:ascii="Times New Roman" w:hAnsi="Times New Roman" w:cs="Times New Roman"/>
                <w:sz w:val="26"/>
                <w:szCs w:val="26"/>
              </w:rPr>
              <w:t xml:space="preserve"> một phần, Nghị định số 37/2026/NĐ-CP giao Bộ KH&amp;CN quy định quản lý hoạt động đào tạo kiểm soát viên chất lượng nên dự thảo Thông tư đã bổ sung đối tượng áp dụng là </w:t>
            </w:r>
            <w:r w:rsidR="009F62D0" w:rsidRPr="009F62D0">
              <w:rPr>
                <w:rFonts w:ascii="Times New Roman" w:hAnsi="Times New Roman" w:cs="Times New Roman"/>
                <w:i/>
                <w:sz w:val="26"/>
                <w:szCs w:val="26"/>
              </w:rPr>
              <w:t>Công chức được bố trí vào vị trí việc làm chuyên ngành kiểm soát viên chất lượng sản phẩm, hàng hóa thuộc các cơ quan kiểm tra chất lượng sản phẩm, hàng hóa tại các Bộ, cơ quan ngang Bộ và Ủy ban nhân dân tỉnh, thành phố trực thuộc Trung ương; Viên chức được bố trí vào vị trí việc làm chuyên ngành kiểm soát viên chất lượng sản phẩm, hàng hóa tại các đơn vị sự nghiệp công lập, tổ chức khoa học và công nghệ công lập thực hiện nhiệm vụ phục vụ hoạt động kiểm tra chất lượng sản phẩm, hàng hóa theo quy định của pháp luật; Người làm công tác cơ yếu thuộc Ban Cơ yếu Chính phủ được bố trí thực hiện nhiệm vụ kiểm tra chất lượng sản phẩm, hàng hóa theo quy định của pháp luật về cơ yếu và quy định của Bộ trưởng Bộ Quốc phòng; Cơ quan, tổ chức và cá nhân có liên quan đến việc quản lý, sử dụng công chức, viên chức chuyên ngành kiểm soát viên chất lượng sản phẩm, hàng hóa</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00451C" w:rsidP="001B2096">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Ý kiến khác</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 xml:space="preserve">Bộ Ngoại </w:t>
            </w:r>
            <w:r w:rsidR="0000451C" w:rsidRPr="00AB73F1">
              <w:rPr>
                <w:rFonts w:ascii="Times New Roman" w:hAnsi="Times New Roman" w:cs="Times New Roman"/>
                <w:sz w:val="26"/>
                <w:szCs w:val="26"/>
              </w:rPr>
              <w:t>g</w:t>
            </w:r>
            <w:r w:rsidRPr="00AB73F1">
              <w:rPr>
                <w:rFonts w:ascii="Times New Roman" w:hAnsi="Times New Roman" w:cs="Times New Roman"/>
                <w:sz w:val="26"/>
                <w:szCs w:val="26"/>
              </w:rPr>
              <w:t>iao</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1B2096">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Thông tư là văn bản quy phạm pháp luật. Do đó, đề nghị rà soát và bổ sung các tài liệu còn thiếu theo quy định tại điểm b khoản 2 Điều 39 Nghị định số 78/2025/NĐ-CP quy định chi tiết một số điều và biện pháp để tổ chức, hướng dẫn thi hành Luật Ban hành văn bản quy phạm pháp luật (sửa đổi, bổ sung tại Nghị định số 187/2025/NĐ-CP), trong đó xây dựng Báo cáo đánh giá thực trạng quan hệ xã hội liên quan đến dự thảo các Thông tư và Phụ lục kèm theo rà soát các điều ước quốc tế có liên quan và đánh giá tính tương thích của dự thảo Thông tư với các điều ước quốc tế này.</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0F3EB0" w:rsidP="001B2096">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Tiếp thu, dự thảo Thông tư đã được xây dựng theo quy định của Luật BHVBQPPL và các văn bản hướng dẫn</w:t>
            </w:r>
          </w:p>
        </w:tc>
      </w:tr>
      <w:tr w:rsidR="000F3EB0"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0F3EB0" w:rsidRPr="00AB73F1" w:rsidRDefault="000F3EB0" w:rsidP="000F3EB0">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0F3EB0" w:rsidRPr="00AB73F1" w:rsidRDefault="000F3EB0" w:rsidP="000F3EB0">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Ý kiến khác</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0F3EB0" w:rsidRPr="00AB73F1" w:rsidRDefault="000F3EB0" w:rsidP="000F3EB0">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Bộ Y tế</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0F3EB0" w:rsidRPr="00AB73F1" w:rsidRDefault="000F3EB0" w:rsidP="000F3EB0">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Đề nghị bổ sung quy định liên quan đến việc đào tạo kiểm soát viên, giám định viên chất lượng để tránh chồng chéo với các quy định tiêu chuẩn chuyên môn trong lĩnh vực y tế: “Trường hợp các hoạt động đào tạo chuyên môn y tế đã được quy định tại văn bản quy phạm pháp luật chuyên ngành thì thực hiện theo quy định đó”.</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0F3EB0" w:rsidRPr="00AB73F1" w:rsidRDefault="000F3EB0" w:rsidP="00D37FB8">
            <w:pPr>
              <w:spacing w:before="60" w:after="60" w:line="240" w:lineRule="auto"/>
              <w:ind w:left="57" w:right="57"/>
              <w:jc w:val="both"/>
              <w:rPr>
                <w:rFonts w:ascii="Times New Roman" w:hAnsi="Times New Roman" w:cs="Times New Roman"/>
                <w:sz w:val="26"/>
                <w:szCs w:val="26"/>
              </w:rPr>
            </w:pPr>
            <w:r w:rsidRPr="007222F1">
              <w:rPr>
                <w:rFonts w:ascii="Times New Roman" w:hAnsi="Times New Roman" w:cs="Times New Roman"/>
                <w:sz w:val="26"/>
                <w:szCs w:val="26"/>
              </w:rPr>
              <w:t>Dự thảo Thông tư triển khai điểm b khoản 3 Điều 65 Nghị định số 22/2026/NĐ-CP và điểm d khoản 5 Điều 93 Nghị định số 37/2026/NĐ-CP. Do đó, chỉ các đối tượng thuộc phạm vi điều chỉnh của các Nghị định này mới thực hiện theo Thông tư; hoạt động đào tạo, bồi dưỡng chuyên ngành đã có quy định riêng thì thực hiện theo pháp luật chuyên ngành.</w:t>
            </w:r>
          </w:p>
        </w:tc>
      </w:tr>
      <w:tr w:rsidR="000F3EB0"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0F3EB0" w:rsidRPr="00AB73F1" w:rsidRDefault="000F3EB0" w:rsidP="000F3EB0">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0F3EB0" w:rsidRPr="00AB73F1" w:rsidRDefault="000F3EB0" w:rsidP="000F3EB0">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Ý kiến khác</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0F3EB0" w:rsidRPr="00AB73F1" w:rsidRDefault="000F3EB0" w:rsidP="000F3EB0">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Bộ Công an</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0F3EB0" w:rsidRPr="009E0A1A" w:rsidRDefault="000F3EB0" w:rsidP="000F3EB0">
            <w:pPr>
              <w:spacing w:before="60" w:after="60" w:line="240" w:lineRule="auto"/>
              <w:ind w:left="99" w:right="68"/>
              <w:jc w:val="both"/>
              <w:rPr>
                <w:rFonts w:ascii="Times New Roman" w:hAnsi="Times New Roman" w:cs="Times New Roman"/>
                <w:spacing w:val="-2"/>
                <w:sz w:val="26"/>
                <w:szCs w:val="26"/>
                <w:lang w:val="vi-VN"/>
              </w:rPr>
            </w:pPr>
            <w:r w:rsidRPr="00AB73F1">
              <w:rPr>
                <w:rFonts w:ascii="Times New Roman" w:hAnsi="Times New Roman" w:cs="Times New Roman"/>
                <w:sz w:val="26"/>
                <w:szCs w:val="26"/>
                <w:lang w:val="vi-VN"/>
              </w:rPr>
              <w:t>Về ngôn ngữ, thể thức và kỹ thuật soạn thảo văn bản, đề nghị Quý Bộ rà</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soát kỹ thuật trình bày tại dự thảo Thông tư bảo đảm phù hợp với quy định tại</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Điều 7 Luật Ban hành văn bản quy phạm pháp luật năm 2025, được sửa đổi, bổ</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 xml:space="preserve">sung bởi Luật số 87/2025/QH15; Chương </w:t>
            </w:r>
            <w:r w:rsidRPr="00AB73F1">
              <w:rPr>
                <w:rFonts w:ascii="Times New Roman" w:hAnsi="Times New Roman" w:cs="Times New Roman"/>
                <w:sz w:val="26"/>
                <w:szCs w:val="26"/>
                <w:lang w:val="vi-VN"/>
              </w:rPr>
              <w:lastRenderedPageBreak/>
              <w:t>V Nghị định số 78/2025/NĐ-CP. Ví dụ:</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(i) chỉnh lý căn cứ ban hành “Luật Tiêu chuẩn và quy chuẩn kỹ thuật số</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68/2006/QH11 được sửa đổi, bổ sung tại Luật số 70/2025/QH15” thành “Luật</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Tiêu chuẩn và quy chuẩn kỹ thuật số 68/2006/QH11 được sửa đổi, bổ sung bởi</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Luật số 70/2025/QH15”, “Luật Chất lượng sản phẩm, hàng hóa số 05/2007/QH12</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được sửa đổi, bổ sung tại Luật số 78/2025/QH15” thành “Luật Chất lượng sản</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 xml:space="preserve">phẩm, hàng hóa </w:t>
            </w:r>
            <w:r w:rsidRPr="009E0A1A">
              <w:rPr>
                <w:rFonts w:ascii="Times New Roman" w:hAnsi="Times New Roman" w:cs="Times New Roman"/>
                <w:spacing w:val="-2"/>
                <w:sz w:val="26"/>
                <w:szCs w:val="26"/>
                <w:lang w:val="vi-VN"/>
              </w:rPr>
              <w:t>số 05/2007/QH12 được sửa đổi, bổ sung bởi Luật số</w:t>
            </w:r>
            <w:r w:rsidRPr="009E0A1A">
              <w:rPr>
                <w:rFonts w:ascii="Times New Roman" w:hAnsi="Times New Roman" w:cs="Times New Roman"/>
                <w:spacing w:val="-2"/>
                <w:sz w:val="26"/>
                <w:szCs w:val="26"/>
              </w:rPr>
              <w:t xml:space="preserve"> </w:t>
            </w:r>
            <w:r w:rsidRPr="009E0A1A">
              <w:rPr>
                <w:rFonts w:ascii="Times New Roman" w:hAnsi="Times New Roman" w:cs="Times New Roman"/>
                <w:spacing w:val="-2"/>
                <w:sz w:val="26"/>
                <w:szCs w:val="26"/>
                <w:lang w:val="vi-VN"/>
              </w:rPr>
              <w:t>78/2025/QH15” để đảm bảo phù hợp với quy định tại khoản 1 Điều 68 Nghị định</w:t>
            </w:r>
            <w:r w:rsidRPr="009E0A1A">
              <w:rPr>
                <w:rFonts w:ascii="Times New Roman" w:hAnsi="Times New Roman" w:cs="Times New Roman"/>
                <w:spacing w:val="-2"/>
                <w:sz w:val="26"/>
                <w:szCs w:val="26"/>
              </w:rPr>
              <w:t xml:space="preserve"> </w:t>
            </w:r>
            <w:r w:rsidRPr="009E0A1A">
              <w:rPr>
                <w:rFonts w:ascii="Times New Roman" w:hAnsi="Times New Roman" w:cs="Times New Roman"/>
                <w:spacing w:val="-2"/>
                <w:sz w:val="26"/>
                <w:szCs w:val="26"/>
                <w:lang w:val="vi-VN"/>
              </w:rPr>
              <w:t>số 78/2025/NĐ-CP (được sửa đổi, bổ sung bởi khoản 38 Điều 1 Nghị định số</w:t>
            </w:r>
            <w:r w:rsidRPr="009E0A1A">
              <w:rPr>
                <w:rFonts w:ascii="Times New Roman" w:hAnsi="Times New Roman" w:cs="Times New Roman"/>
                <w:spacing w:val="-2"/>
                <w:sz w:val="26"/>
                <w:szCs w:val="26"/>
              </w:rPr>
              <w:t xml:space="preserve"> </w:t>
            </w:r>
            <w:r w:rsidRPr="009E0A1A">
              <w:rPr>
                <w:rFonts w:ascii="Times New Roman" w:hAnsi="Times New Roman" w:cs="Times New Roman"/>
                <w:spacing w:val="-2"/>
                <w:sz w:val="26"/>
                <w:szCs w:val="26"/>
                <w:lang w:val="vi-VN"/>
              </w:rPr>
              <w:t>187/2025/NĐ-CP); (ii) quy định rõ ngày có hiệu lực thi hành của Thông tư tại</w:t>
            </w:r>
            <w:r w:rsidRPr="009E0A1A">
              <w:rPr>
                <w:rFonts w:ascii="Times New Roman" w:hAnsi="Times New Roman" w:cs="Times New Roman"/>
                <w:spacing w:val="-2"/>
                <w:sz w:val="26"/>
                <w:szCs w:val="26"/>
              </w:rPr>
              <w:t xml:space="preserve"> </w:t>
            </w:r>
            <w:r w:rsidRPr="009E0A1A">
              <w:rPr>
                <w:rFonts w:ascii="Times New Roman" w:hAnsi="Times New Roman" w:cs="Times New Roman"/>
                <w:spacing w:val="-2"/>
                <w:sz w:val="26"/>
                <w:szCs w:val="26"/>
                <w:lang w:val="vi-VN"/>
              </w:rPr>
              <w:t>khoản 1 Điều 14 dự thảo Thông tư để đảm bảo phù hợp với quy định tại khoản 2</w:t>
            </w:r>
            <w:r w:rsidRPr="009E0A1A">
              <w:rPr>
                <w:rFonts w:ascii="Times New Roman" w:hAnsi="Times New Roman" w:cs="Times New Roman"/>
                <w:spacing w:val="-2"/>
                <w:sz w:val="26"/>
                <w:szCs w:val="26"/>
              </w:rPr>
              <w:t xml:space="preserve"> </w:t>
            </w:r>
            <w:r w:rsidRPr="009E0A1A">
              <w:rPr>
                <w:rFonts w:ascii="Times New Roman" w:hAnsi="Times New Roman" w:cs="Times New Roman"/>
                <w:spacing w:val="-2"/>
                <w:sz w:val="26"/>
                <w:szCs w:val="26"/>
                <w:lang w:val="vi-VN"/>
              </w:rPr>
              <w:t>Điều 67 Nghị định số 78/2025/NĐ-CP.</w:t>
            </w:r>
          </w:p>
          <w:p w:rsidR="000F3EB0" w:rsidRPr="009F62D0" w:rsidRDefault="000F3EB0" w:rsidP="000F3EB0">
            <w:pPr>
              <w:spacing w:before="60" w:after="60" w:line="240" w:lineRule="auto"/>
              <w:ind w:left="99" w:right="68"/>
              <w:jc w:val="both"/>
              <w:rPr>
                <w:rFonts w:ascii="Times New Roman" w:hAnsi="Times New Roman" w:cs="Times New Roman"/>
                <w:spacing w:val="-2"/>
                <w:sz w:val="26"/>
                <w:szCs w:val="26"/>
                <w:lang w:val="vi-VN"/>
              </w:rPr>
            </w:pPr>
            <w:r w:rsidRPr="009F62D0">
              <w:rPr>
                <w:rFonts w:ascii="Times New Roman" w:hAnsi="Times New Roman" w:cs="Times New Roman"/>
                <w:spacing w:val="-2"/>
                <w:sz w:val="26"/>
                <w:szCs w:val="26"/>
                <w:lang w:val="vi-VN"/>
              </w:rPr>
              <w:t>Ngoài ra, đề nghị bổ sung các quy định về công bố công khai danh sách học viên đủ điều kiện tốt nghiệp, kết quả đào tạo, các thông tin chúng chỉ,</w:t>
            </w:r>
            <w:r w:rsidRPr="009F62D0">
              <w:rPr>
                <w:rFonts w:ascii="Times New Roman" w:hAnsi="Times New Roman" w:cs="Times New Roman"/>
                <w:spacing w:val="-2"/>
                <w:sz w:val="26"/>
                <w:szCs w:val="26"/>
              </w:rPr>
              <w:t xml:space="preserve"> </w:t>
            </w:r>
            <w:r w:rsidRPr="009F62D0">
              <w:rPr>
                <w:rFonts w:ascii="Times New Roman" w:hAnsi="Times New Roman" w:cs="Times New Roman"/>
                <w:spacing w:val="-2"/>
                <w:sz w:val="26"/>
                <w:szCs w:val="26"/>
                <w:lang w:val="vi-VN"/>
              </w:rPr>
              <w:t>mã</w:t>
            </w:r>
            <w:r w:rsidRPr="009F62D0">
              <w:rPr>
                <w:rFonts w:ascii="Times New Roman" w:hAnsi="Times New Roman" w:cs="Times New Roman"/>
                <w:spacing w:val="-2"/>
                <w:sz w:val="26"/>
                <w:szCs w:val="26"/>
              </w:rPr>
              <w:t xml:space="preserve"> </w:t>
            </w:r>
            <w:r w:rsidRPr="009F62D0">
              <w:rPr>
                <w:rFonts w:ascii="Times New Roman" w:hAnsi="Times New Roman" w:cs="Times New Roman"/>
                <w:spacing w:val="-2"/>
                <w:sz w:val="26"/>
                <w:szCs w:val="26"/>
                <w:lang w:val="vi-VN"/>
              </w:rPr>
              <w:t>QR xác thực và lịch sử gia hạn ch</w:t>
            </w:r>
            <w:r w:rsidR="007222F1" w:rsidRPr="009F62D0">
              <w:rPr>
                <w:rFonts w:ascii="Times New Roman" w:hAnsi="Times New Roman" w:cs="Times New Roman"/>
                <w:spacing w:val="-2"/>
                <w:sz w:val="26"/>
                <w:szCs w:val="26"/>
              </w:rPr>
              <w:t>ứ</w:t>
            </w:r>
            <w:r w:rsidRPr="009F62D0">
              <w:rPr>
                <w:rFonts w:ascii="Times New Roman" w:hAnsi="Times New Roman" w:cs="Times New Roman"/>
                <w:spacing w:val="-2"/>
                <w:sz w:val="26"/>
                <w:szCs w:val="26"/>
                <w:lang w:val="vi-VN"/>
              </w:rPr>
              <w:t>ng chỉ tránh trường hợp ch</w:t>
            </w:r>
            <w:r w:rsidR="007222F1" w:rsidRPr="009F62D0">
              <w:rPr>
                <w:rFonts w:ascii="Times New Roman" w:hAnsi="Times New Roman" w:cs="Times New Roman"/>
                <w:spacing w:val="-2"/>
                <w:sz w:val="26"/>
                <w:szCs w:val="26"/>
              </w:rPr>
              <w:t>ứ</w:t>
            </w:r>
            <w:r w:rsidRPr="009F62D0">
              <w:rPr>
                <w:rFonts w:ascii="Times New Roman" w:hAnsi="Times New Roman" w:cs="Times New Roman"/>
                <w:spacing w:val="-2"/>
                <w:sz w:val="26"/>
                <w:szCs w:val="26"/>
                <w:lang w:val="vi-VN"/>
              </w:rPr>
              <w:t>ng chỉ có thể</w:t>
            </w:r>
            <w:r w:rsidRPr="009F62D0">
              <w:rPr>
                <w:rFonts w:ascii="Times New Roman" w:hAnsi="Times New Roman" w:cs="Times New Roman"/>
                <w:spacing w:val="-2"/>
                <w:sz w:val="26"/>
                <w:szCs w:val="26"/>
              </w:rPr>
              <w:t xml:space="preserve"> </w:t>
            </w:r>
            <w:r w:rsidRPr="009F62D0">
              <w:rPr>
                <w:rFonts w:ascii="Times New Roman" w:hAnsi="Times New Roman" w:cs="Times New Roman"/>
                <w:spacing w:val="-2"/>
                <w:sz w:val="26"/>
                <w:szCs w:val="26"/>
                <w:lang w:val="vi-VN"/>
              </w:rPr>
              <w:t>bi làm giả,</w:t>
            </w:r>
            <w:r w:rsidR="007222F1" w:rsidRPr="009F62D0">
              <w:rPr>
                <w:rFonts w:ascii="Times New Roman" w:hAnsi="Times New Roman" w:cs="Times New Roman"/>
                <w:spacing w:val="-2"/>
                <w:sz w:val="26"/>
                <w:szCs w:val="26"/>
              </w:rPr>
              <w:t xml:space="preserve"> </w:t>
            </w:r>
            <w:r w:rsidRPr="009F62D0">
              <w:rPr>
                <w:rFonts w:ascii="Times New Roman" w:hAnsi="Times New Roman" w:cs="Times New Roman"/>
                <w:spacing w:val="-2"/>
                <w:sz w:val="26"/>
                <w:szCs w:val="26"/>
                <w:lang w:val="vi-VN"/>
              </w:rPr>
              <w:t>gây khó khǎn trong công tác hậu kiểm.</w:t>
            </w:r>
          </w:p>
          <w:p w:rsidR="000F3EB0" w:rsidRPr="00AB73F1" w:rsidRDefault="000F3EB0" w:rsidP="000F3EB0">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Đề nghị bổ sung cụm từ “và kết quả đánh giá” tại các tiêu đề Phụ lục I,</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II,</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III, do tiêu đề hiện nay mới chỉ bao hàm nội dung của khung chương trình đào tạo, nhưng thực tế nội dung đang quy định cả kết quả đánh giá chất lượng của hoạt động đào tạo</w:t>
            </w:r>
            <w:r w:rsidRPr="00AB73F1">
              <w:rPr>
                <w:rFonts w:ascii="Times New Roman" w:hAnsi="Times New Roman" w:cs="Times New Roman"/>
                <w:sz w:val="26"/>
                <w:szCs w:val="26"/>
              </w:rPr>
              <w:t>.</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0F3EB0" w:rsidRPr="00AB73F1" w:rsidRDefault="000F3EB0" w:rsidP="00D37FB8">
            <w:pPr>
              <w:spacing w:before="60" w:after="60" w:line="240" w:lineRule="auto"/>
              <w:ind w:left="57" w:right="57"/>
              <w:jc w:val="both"/>
              <w:rPr>
                <w:rFonts w:ascii="Times New Roman" w:hAnsi="Times New Roman" w:cs="Times New Roman"/>
                <w:sz w:val="26"/>
                <w:szCs w:val="26"/>
              </w:rPr>
            </w:pPr>
            <w:r w:rsidRPr="007222F1">
              <w:rPr>
                <w:rFonts w:ascii="Times New Roman" w:hAnsi="Times New Roman" w:cs="Times New Roman"/>
                <w:sz w:val="26"/>
                <w:szCs w:val="26"/>
              </w:rPr>
              <w:lastRenderedPageBreak/>
              <w:t>Tiếp thu</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0F3EB0" w:rsidP="0000451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Ý kiến khác</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Bộ Nông nghiệp và Môi trường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Hồ sơ gửi kèm bao gồm Tờ trình, dự thảo Thông tư và Bản so sánh thuyết</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minh. Tuy nhiên, để đảm bảo đầy theo quy định tại Luật Ban hành văn bản quy</w:t>
            </w:r>
            <w:r w:rsidR="000F3EB0"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phạm pháp luật năm 2025, đề nghị bổ sung các thành phần sau: (i) Báo cáo giải</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trình, tiếp thu ý kiến góp ý của các đơn vị thuộc Bộ Khoa học và Công nghệ; (ii)</w:t>
            </w:r>
            <w:r w:rsidR="000F3EB0"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Báo cáo đánh giá tác động của chính sách, đặc biệt là đánh giá tác động của việc</w:t>
            </w:r>
            <w:r w:rsidR="000F3EB0"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chuyển đổi phương thức quản lý từ tiền kiểm sang hậu kiểm và tác động về chi</w:t>
            </w:r>
            <w:r w:rsidR="000F3EB0"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phí tuân thủ thủ tục hành chính của các cơ sở đào tạo.</w:t>
            </w:r>
          </w:p>
          <w:p w:rsidR="00505471" w:rsidRPr="00AB73F1" w:rsidRDefault="00505471" w:rsidP="0000451C">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Đề nghị cơ quan biên soạn Thông tư khẩn trương hoàn thiện hạ tầng Cơ</w:t>
            </w:r>
            <w:r w:rsidR="000F3EB0"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sở dữ liệu quốc gia về tiêu chuẩn, đo lường, chất lượng để đảm bảo việc vận hành</w:t>
            </w:r>
            <w:r w:rsidR="000F3EB0" w:rsidRPr="00AB73F1">
              <w:rPr>
                <w:rFonts w:ascii="Times New Roman" w:hAnsi="Times New Roman" w:cs="Times New Roman"/>
                <w:sz w:val="26"/>
                <w:szCs w:val="26"/>
              </w:rPr>
              <w:t xml:space="preserve"> cấp </w:t>
            </w:r>
            <w:r w:rsidRPr="00AB73F1">
              <w:rPr>
                <w:rFonts w:ascii="Times New Roman" w:hAnsi="Times New Roman" w:cs="Times New Roman"/>
                <w:sz w:val="26"/>
                <w:szCs w:val="26"/>
                <w:lang w:val="vi-VN"/>
              </w:rPr>
              <w:t>mã số xác nhận thông báo điện tử được thông suốt ngay khi Thông tư có hiệu lực.</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0F3EB0" w:rsidP="0000451C">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Tiếp thu</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0F3EB0" w:rsidP="0000451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Ý kiến khác</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Bộ</w:t>
            </w:r>
            <w:r w:rsidR="000F3EB0" w:rsidRPr="00AB73F1">
              <w:rPr>
                <w:rFonts w:ascii="Times New Roman" w:hAnsi="Times New Roman" w:cs="Times New Roman"/>
                <w:sz w:val="26"/>
                <w:szCs w:val="26"/>
              </w:rPr>
              <w:t xml:space="preserve"> Tài c</w:t>
            </w:r>
            <w:r w:rsidRPr="00AB73F1">
              <w:rPr>
                <w:rFonts w:ascii="Times New Roman" w:hAnsi="Times New Roman" w:cs="Times New Roman"/>
                <w:sz w:val="26"/>
                <w:szCs w:val="26"/>
              </w:rPr>
              <w:t>hính</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Qua rà soát, các nội dung tại dự thảo Thông tư liên quan trực tiếp đến chức năng quản lý nhà nước của Bộ KHCN trong lĩnh vực khoa học công nghệ,</w:t>
            </w:r>
            <w:r w:rsidR="000F3EB0"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đổi mới sáng tạo và chuyển đổi số theo quy định tại Luật Chất lượng sản phẩm,</w:t>
            </w:r>
            <w:r w:rsidR="000F3EB0"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hàng hóa, Luật Tiêu chuẩn và Quy chuẩn kỹ thuật, do vậy, đề nghị Bộ KHCN căn cứ quy định tại các văn bản nêu trên, đồng thời, tổng hợp ý kiến của Bộ Nội vụ, Bộ Giáo dục và Đào tạo và các Bộ, ngành, địa phương có liên quan để</w:t>
            </w:r>
            <w:r w:rsidRPr="00AB73F1">
              <w:rPr>
                <w:rFonts w:ascii="Times New Roman" w:hAnsi="Times New Roman" w:cs="Times New Roman"/>
                <w:sz w:val="26"/>
                <w:szCs w:val="26"/>
              </w:rPr>
              <w:t xml:space="preserve"> </w:t>
            </w:r>
            <w:r w:rsidRPr="00AB73F1">
              <w:rPr>
                <w:rFonts w:ascii="Times New Roman" w:hAnsi="Times New Roman" w:cs="Times New Roman"/>
                <w:sz w:val="26"/>
                <w:szCs w:val="26"/>
                <w:lang w:val="vi-VN"/>
              </w:rPr>
              <w:t>hoàn thiện dự thảo, ban hành Thông tư theo thẩm quyền, đảm bảo phù hợp với quy định của pháp luật.</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0F3EB0" w:rsidP="0000451C">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Tiếp thu</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0F3EB0" w:rsidP="0000451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Ý kiến khác</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Bộ Xây dựng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rPr>
              <w:t>Đề nghị bổ sung quy định chuyển tiếp đối với các khóa đào tạo, chứng chỉ đào tạo đã được thực hiện, cấp theo Thông tư số 36/2014/TT</w:t>
            </w:r>
            <w:r w:rsidR="007222F1">
              <w:rPr>
                <w:rFonts w:ascii="Times New Roman" w:hAnsi="Times New Roman" w:cs="Times New Roman"/>
                <w:sz w:val="26"/>
                <w:szCs w:val="26"/>
              </w:rPr>
              <w:t>-</w:t>
            </w:r>
            <w:r w:rsidRPr="00AB73F1">
              <w:rPr>
                <w:rFonts w:ascii="Times New Roman" w:hAnsi="Times New Roman" w:cs="Times New Roman"/>
                <w:sz w:val="26"/>
                <w:szCs w:val="26"/>
              </w:rPr>
              <w:t>BKHCN nhằm bảo đảm tính liên tục và tránh phát sinh vướng mắc trong quá trình áp dụng.</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0F3EB0" w:rsidP="0000451C">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Tiếp thu</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Ý kiến khác</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0F3EB0" w:rsidP="000F3EB0">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 xml:space="preserve">Thành viên </w:t>
            </w:r>
            <w:r w:rsidR="00505471" w:rsidRPr="00AB73F1">
              <w:rPr>
                <w:rFonts w:ascii="Times New Roman" w:hAnsi="Times New Roman" w:cs="Times New Roman"/>
                <w:sz w:val="26"/>
                <w:szCs w:val="26"/>
              </w:rPr>
              <w:t>Tổ soạn thảo</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F3EB0">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 xml:space="preserve">Đề nghị cân nhắc, sử dụng từ “đào tạo” hay “bồi dưỡng” cho phù hợp vì thực tế, tại Nghị định số 22/2026/NĐ-CP ngày 16 tháng 01 năm 2026 của Chính phủ sử dụng từ “đào tạo” nhưng đối với kiểm soát viên chất lượng, hiện nay Vụ Tổ chức cán bộ, Bộ Khoa học và Công nghệ đang xây dựng dự thảo về Quy chế </w:t>
            </w:r>
            <w:r w:rsidR="000F3EB0" w:rsidRPr="00AB73F1">
              <w:rPr>
                <w:rFonts w:ascii="Times New Roman" w:hAnsi="Times New Roman" w:cs="Times New Roman"/>
                <w:sz w:val="26"/>
                <w:szCs w:val="26"/>
              </w:rPr>
              <w:t>quản</w:t>
            </w:r>
            <w:r w:rsidRPr="00AB73F1">
              <w:rPr>
                <w:rFonts w:ascii="Times New Roman" w:hAnsi="Times New Roman" w:cs="Times New Roman"/>
                <w:sz w:val="26"/>
                <w:szCs w:val="26"/>
                <w:lang w:val="vi-VN"/>
              </w:rPr>
              <w:t xml:space="preserve"> lý hoạt động đào tạo, bồi dưỡng của Bộ sử dụng từ “bồi dưỡng” (Bộ căn cứ theo Nghị định 171/2025 NĐ-CP ngày 30/6/2025 của Chính phủ quy định về đào tạo, bồi dưỡng công chức; Nghị định 101/2017 NĐ-CP ngày 01/9/2027 của Chính phủ quy định về đào tạo, bồi dưỡng cán bộ, công chức, viên chức; Nghị định 85/2021/NĐ-CP ngày 18/10/2021 của Chính phủ quy định về sửa đổi, bổ sung một số điều của Nghị định 101/2017</w:t>
            </w:r>
            <w:r w:rsidR="0062623F">
              <w:rPr>
                <w:rFonts w:ascii="Times New Roman" w:hAnsi="Times New Roman" w:cs="Times New Roman"/>
                <w:sz w:val="26"/>
                <w:szCs w:val="26"/>
              </w:rPr>
              <w:t>/NĐ-CP</w:t>
            </w:r>
            <w:r w:rsidRPr="00AB73F1">
              <w:rPr>
                <w:rFonts w:ascii="Times New Roman" w:hAnsi="Times New Roman" w:cs="Times New Roman"/>
                <w:sz w:val="26"/>
                <w:szCs w:val="26"/>
                <w:lang w:val="vi-VN"/>
              </w:rPr>
              <w:t>).</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0F3EB0" w:rsidP="0000451C">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Tiếp thu</w:t>
            </w:r>
            <w:r w:rsidR="007222F1">
              <w:rPr>
                <w:rFonts w:ascii="Times New Roman" w:hAnsi="Times New Roman" w:cs="Times New Roman"/>
                <w:sz w:val="26"/>
                <w:szCs w:val="26"/>
              </w:rPr>
              <w:t>, thống nhất sử dụng cụm từ “đào tạo”</w:t>
            </w:r>
            <w:r w:rsidR="000C1D83">
              <w:rPr>
                <w:rFonts w:ascii="Times New Roman" w:hAnsi="Times New Roman" w:cs="Times New Roman"/>
                <w:sz w:val="26"/>
                <w:szCs w:val="26"/>
              </w:rPr>
              <w:t xml:space="preserve"> và bổ sung quy định tại khoản 1 </w:t>
            </w:r>
            <w:r w:rsidR="000C1D83" w:rsidRPr="000C1D83">
              <w:rPr>
                <w:rFonts w:ascii="Times New Roman" w:hAnsi="Times New Roman" w:cs="Times New Roman"/>
                <w:sz w:val="26"/>
                <w:szCs w:val="26"/>
              </w:rPr>
              <w:t>Điều 12</w:t>
            </w:r>
            <w:r w:rsidR="000C1D83">
              <w:rPr>
                <w:rFonts w:ascii="Times New Roman" w:hAnsi="Times New Roman" w:cs="Times New Roman"/>
                <w:sz w:val="26"/>
                <w:szCs w:val="26"/>
              </w:rPr>
              <w:t>:</w:t>
            </w:r>
            <w:r w:rsidR="000C1D83" w:rsidRPr="000C1D83">
              <w:rPr>
                <w:rFonts w:ascii="Times New Roman" w:hAnsi="Times New Roman" w:cs="Times New Roman"/>
                <w:sz w:val="26"/>
                <w:szCs w:val="26"/>
              </w:rPr>
              <w:t xml:space="preserve"> “</w:t>
            </w:r>
            <w:r w:rsidR="000C1D83" w:rsidRPr="000C1D83">
              <w:rPr>
                <w:rFonts w:ascii="Times New Roman" w:eastAsia="Times New Roman" w:hAnsi="Times New Roman" w:cs="Times New Roman"/>
                <w:i/>
                <w:sz w:val="26"/>
                <w:szCs w:val="26"/>
              </w:rPr>
              <w:t xml:space="preserve">1. Quản lý hoạt động đào tạo kiểm soát viên chất lượng là </w:t>
            </w:r>
            <w:r w:rsidR="000C1D83" w:rsidRPr="000C1D83">
              <w:rPr>
                <w:rFonts w:ascii="Times New Roman" w:hAnsi="Times New Roman" w:cs="Times New Roman"/>
                <w:i/>
                <w:sz w:val="26"/>
                <w:szCs w:val="26"/>
              </w:rPr>
              <w:t>quản lý hoạt động đào tạo, bồi dưỡng, cấp chứng chỉ bồi dưỡng nghiệp vụ kiểm soát viên chất lượng sản phẩm, hàng hóa</w:t>
            </w:r>
            <w:r w:rsidR="000C1D83" w:rsidRPr="000C1D83">
              <w:rPr>
                <w:rFonts w:ascii="Times New Roman" w:hAnsi="Times New Roman" w:cs="Times New Roman"/>
                <w:sz w:val="26"/>
                <w:szCs w:val="26"/>
              </w:rPr>
              <w:t>”</w:t>
            </w:r>
            <w:r w:rsidR="000C1D83">
              <w:rPr>
                <w:rFonts w:ascii="Times New Roman" w:hAnsi="Times New Roman" w:cs="Times New Roman"/>
                <w:sz w:val="26"/>
                <w:szCs w:val="26"/>
              </w:rPr>
              <w:t xml:space="preserve"> để phù hợp với quy định về đào tạo, bồi dưỡng</w:t>
            </w:r>
            <w:r w:rsidR="000C1D83" w:rsidRPr="000C1D83">
              <w:rPr>
                <w:rFonts w:ascii="Times New Roman" w:hAnsi="Times New Roman" w:cs="Times New Roman"/>
                <w:sz w:val="26"/>
                <w:szCs w:val="26"/>
              </w:rPr>
              <w:t>.</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 xml:space="preserve"> Ý kiến khác</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9E0A1A">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sz w:val="26"/>
                <w:szCs w:val="26"/>
              </w:rPr>
              <w:t>Sở KH&amp;CN Hải Phòng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99" w:right="68"/>
              <w:jc w:val="both"/>
              <w:rPr>
                <w:rFonts w:ascii="Times New Roman" w:hAnsi="Times New Roman" w:cs="Times New Roman"/>
                <w:sz w:val="26"/>
                <w:szCs w:val="26"/>
                <w:lang w:val="vi-VN"/>
              </w:rPr>
            </w:pPr>
            <w:r w:rsidRPr="00AB73F1">
              <w:rPr>
                <w:rFonts w:ascii="Times New Roman" w:hAnsi="Times New Roman" w:cs="Times New Roman"/>
                <w:sz w:val="26"/>
                <w:szCs w:val="26"/>
                <w:lang w:val="vi-VN"/>
              </w:rPr>
              <w:t>Đề nghị bổ sung cơ chế hậu kiểm và trách nhiệm phối hợp trong tổ chức thực hiện. Sở Khoa học và Công nghệ thành phố Hải Phòng thống nhất với chủ trương chuyển từ tiền kiểm sang hậu kiểm.</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D31834" w:rsidP="00D31834">
            <w:pPr>
              <w:spacing w:before="60" w:after="60" w:line="240" w:lineRule="auto"/>
              <w:ind w:left="57" w:right="57"/>
              <w:jc w:val="both"/>
              <w:rPr>
                <w:rFonts w:ascii="Times New Roman" w:hAnsi="Times New Roman" w:cs="Times New Roman"/>
                <w:sz w:val="26"/>
                <w:szCs w:val="26"/>
              </w:rPr>
            </w:pPr>
            <w:r w:rsidRPr="00D31834">
              <w:rPr>
                <w:rFonts w:ascii="Times New Roman" w:hAnsi="Times New Roman" w:cs="Times New Roman"/>
                <w:sz w:val="26"/>
                <w:szCs w:val="26"/>
              </w:rPr>
              <w:t>Tiế</w:t>
            </w:r>
            <w:r>
              <w:rPr>
                <w:rFonts w:ascii="Times New Roman" w:hAnsi="Times New Roman" w:cs="Times New Roman"/>
                <w:sz w:val="26"/>
                <w:szCs w:val="26"/>
              </w:rPr>
              <w:t xml:space="preserve">p thu, </w:t>
            </w:r>
            <w:r w:rsidRPr="00D31834">
              <w:rPr>
                <w:rFonts w:ascii="Times New Roman" w:hAnsi="Times New Roman" w:cs="Times New Roman"/>
                <w:sz w:val="26"/>
                <w:szCs w:val="26"/>
              </w:rPr>
              <w:t>dự thảo Thông tư đã được rà soát, chỉnh lý theo hướng làm rõ phạm vi điều chỉnh, trách nhiệm của cơ sở đào tạo, cơ chế công bố - hậu kiểm, quản lý chứng chỉ và trách nhiệm của cơ quan quản lý nhà nước, đồng thời không bổ sung điều kiện kinh doanh hoặc thủ tục hành chính không cần thiết.</w:t>
            </w:r>
          </w:p>
        </w:tc>
      </w:tr>
      <w:tr w:rsidR="00227F45" w:rsidRPr="00227F45"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227F45" w:rsidRDefault="00505471" w:rsidP="0000451C">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227F45" w:rsidRDefault="00505471" w:rsidP="0000451C">
            <w:pPr>
              <w:spacing w:before="60" w:after="60" w:line="240" w:lineRule="auto"/>
              <w:ind w:left="57" w:right="57"/>
              <w:jc w:val="center"/>
              <w:rPr>
                <w:rFonts w:ascii="Times New Roman" w:hAnsi="Times New Roman" w:cs="Times New Roman"/>
                <w:sz w:val="26"/>
                <w:szCs w:val="26"/>
              </w:rPr>
            </w:pPr>
            <w:r w:rsidRPr="00227F45">
              <w:rPr>
                <w:rFonts w:ascii="Times New Roman" w:hAnsi="Times New Roman" w:cs="Times New Roman"/>
                <w:sz w:val="26"/>
                <w:szCs w:val="26"/>
              </w:rPr>
              <w:t>Ý kiến khác</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227F45" w:rsidRDefault="00505471" w:rsidP="009E0A1A">
            <w:pPr>
              <w:spacing w:before="60" w:after="60" w:line="240" w:lineRule="auto"/>
              <w:ind w:left="57" w:right="57"/>
              <w:jc w:val="center"/>
              <w:rPr>
                <w:rFonts w:ascii="Times New Roman" w:hAnsi="Times New Roman" w:cs="Times New Roman"/>
                <w:sz w:val="26"/>
                <w:szCs w:val="26"/>
              </w:rPr>
            </w:pPr>
            <w:r w:rsidRPr="00227F45">
              <w:rPr>
                <w:rFonts w:ascii="Times New Roman" w:hAnsi="Times New Roman" w:cs="Times New Roman"/>
                <w:sz w:val="26"/>
                <w:szCs w:val="26"/>
              </w:rPr>
              <w:t>Sở KH&amp;CN Bắc Ninh</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227F45" w:rsidRDefault="00DC39F6" w:rsidP="0000451C">
            <w:pPr>
              <w:spacing w:before="60" w:after="60" w:line="240" w:lineRule="auto"/>
              <w:ind w:left="99" w:right="68"/>
              <w:jc w:val="both"/>
              <w:rPr>
                <w:rFonts w:ascii="Times New Roman" w:hAnsi="Times New Roman" w:cs="Times New Roman"/>
                <w:sz w:val="26"/>
                <w:szCs w:val="26"/>
                <w:lang w:val="vi-VN"/>
              </w:rPr>
            </w:pPr>
            <w:r w:rsidRPr="00227F45">
              <w:rPr>
                <w:rFonts w:ascii="Times New Roman" w:hAnsi="Times New Roman" w:cs="Times New Roman"/>
                <w:sz w:val="26"/>
                <w:szCs w:val="26"/>
              </w:rPr>
              <w:t xml:space="preserve">1. </w:t>
            </w:r>
            <w:r w:rsidR="00505471" w:rsidRPr="00227F45">
              <w:rPr>
                <w:rFonts w:ascii="Times New Roman" w:hAnsi="Times New Roman" w:cs="Times New Roman"/>
                <w:sz w:val="26"/>
                <w:szCs w:val="26"/>
                <w:lang w:val="vi-VN"/>
              </w:rPr>
              <w:t>Về chương trình đào tạo chuyên môn</w:t>
            </w:r>
          </w:p>
          <w:p w:rsidR="00505471" w:rsidRPr="00227F45" w:rsidRDefault="00505471" w:rsidP="0000451C">
            <w:pPr>
              <w:spacing w:before="60" w:after="60" w:line="240" w:lineRule="auto"/>
              <w:ind w:left="99" w:right="68"/>
              <w:jc w:val="both"/>
              <w:rPr>
                <w:rFonts w:ascii="Times New Roman" w:hAnsi="Times New Roman" w:cs="Times New Roman"/>
                <w:sz w:val="26"/>
                <w:szCs w:val="26"/>
                <w:lang w:val="vi-VN"/>
              </w:rPr>
            </w:pPr>
            <w:r w:rsidRPr="00227F45">
              <w:rPr>
                <w:rFonts w:ascii="Times New Roman" w:hAnsi="Times New Roman" w:cs="Times New Roman"/>
                <w:sz w:val="26"/>
                <w:szCs w:val="26"/>
                <w:lang w:val="vi-VN"/>
              </w:rPr>
              <w:t xml:space="preserve">Đề nghị bổ sung nội dung: Chuyển đổi số trong hoạt động đánh giá sự phù hợp; Ứng dụng trí tuệ nhân tạo, dữ liệu số trong quản lý </w:t>
            </w:r>
            <w:r w:rsidRPr="00227F45">
              <w:rPr>
                <w:rFonts w:ascii="Times New Roman" w:hAnsi="Times New Roman" w:cs="Times New Roman"/>
                <w:sz w:val="26"/>
                <w:szCs w:val="26"/>
                <w:lang w:val="vi-VN"/>
              </w:rPr>
              <w:lastRenderedPageBreak/>
              <w:t xml:space="preserve">chất lượng; Kỹ năng khai thác cơ sở dữ liệu và quản trị hồ sơ điện tử; An toàn thông tin và bảo vệ dữ liệu trong hoạt động đánh giá. </w:t>
            </w:r>
          </w:p>
          <w:p w:rsidR="00505471" w:rsidRPr="00227F45" w:rsidRDefault="00505471" w:rsidP="0000451C">
            <w:pPr>
              <w:spacing w:before="60" w:after="60" w:line="240" w:lineRule="auto"/>
              <w:ind w:left="99" w:right="68"/>
              <w:jc w:val="both"/>
              <w:rPr>
                <w:rFonts w:ascii="Times New Roman" w:hAnsi="Times New Roman" w:cs="Times New Roman"/>
                <w:sz w:val="26"/>
                <w:szCs w:val="26"/>
                <w:lang w:val="vi-VN"/>
              </w:rPr>
            </w:pPr>
            <w:r w:rsidRPr="00227F45">
              <w:rPr>
                <w:rFonts w:ascii="Times New Roman" w:hAnsi="Times New Roman" w:cs="Times New Roman"/>
                <w:sz w:val="26"/>
                <w:szCs w:val="26"/>
                <w:lang w:val="vi-VN"/>
              </w:rPr>
              <w:t>Lý do: Đây là xu hướng tất yếu trong hoạt động quản lý chất lượng và phù hợp với chủ trương chuyển đổi số quốc gia.</w:t>
            </w:r>
          </w:p>
          <w:p w:rsidR="00505471" w:rsidRPr="00227F45" w:rsidRDefault="00DC39F6" w:rsidP="0000451C">
            <w:pPr>
              <w:spacing w:before="60" w:after="60" w:line="240" w:lineRule="auto"/>
              <w:ind w:left="99" w:right="68"/>
              <w:jc w:val="both"/>
              <w:rPr>
                <w:rFonts w:ascii="Times New Roman" w:hAnsi="Times New Roman" w:cs="Times New Roman"/>
                <w:sz w:val="26"/>
                <w:szCs w:val="26"/>
                <w:lang w:val="vi-VN"/>
              </w:rPr>
            </w:pPr>
            <w:r w:rsidRPr="00227F45">
              <w:rPr>
                <w:rFonts w:ascii="Times New Roman" w:hAnsi="Times New Roman" w:cs="Times New Roman"/>
                <w:sz w:val="26"/>
                <w:szCs w:val="26"/>
              </w:rPr>
              <w:t xml:space="preserve">2. </w:t>
            </w:r>
            <w:r w:rsidR="00505471" w:rsidRPr="00227F45">
              <w:rPr>
                <w:rFonts w:ascii="Times New Roman" w:hAnsi="Times New Roman" w:cs="Times New Roman"/>
                <w:sz w:val="26"/>
                <w:szCs w:val="26"/>
                <w:lang w:val="vi-VN"/>
              </w:rPr>
              <w:t xml:space="preserve">Về nội dung chuyên môn và các chức danh </w:t>
            </w:r>
          </w:p>
          <w:p w:rsidR="00505471" w:rsidRPr="00227F45" w:rsidRDefault="00505471" w:rsidP="0000451C">
            <w:pPr>
              <w:spacing w:before="60" w:after="60" w:line="240" w:lineRule="auto"/>
              <w:ind w:left="99" w:right="68"/>
              <w:jc w:val="both"/>
              <w:rPr>
                <w:rFonts w:ascii="Times New Roman" w:hAnsi="Times New Roman" w:cs="Times New Roman"/>
                <w:sz w:val="26"/>
                <w:szCs w:val="26"/>
                <w:lang w:val="vi-VN"/>
              </w:rPr>
            </w:pPr>
            <w:r w:rsidRPr="00227F45">
              <w:rPr>
                <w:rFonts w:ascii="Times New Roman" w:hAnsi="Times New Roman" w:cs="Times New Roman"/>
                <w:sz w:val="26"/>
                <w:szCs w:val="26"/>
                <w:lang w:val="vi-VN"/>
              </w:rPr>
              <w:t xml:space="preserve">Làm rõ thuật ngữ: Đề nghị làm rõ định nghĩa thuật ngữ "giám định viên" trong dự thảo để tránh nhầm lẫn với "giám định viên tư pháp" theo quy định của pháp luật về giám định tư pháp. </w:t>
            </w:r>
          </w:p>
          <w:p w:rsidR="00505471" w:rsidRPr="00227F45" w:rsidRDefault="00505471" w:rsidP="0000451C">
            <w:pPr>
              <w:spacing w:before="60" w:after="60" w:line="240" w:lineRule="auto"/>
              <w:ind w:left="99" w:right="68"/>
              <w:jc w:val="both"/>
              <w:rPr>
                <w:rFonts w:ascii="Times New Roman" w:hAnsi="Times New Roman" w:cs="Times New Roman"/>
                <w:sz w:val="26"/>
                <w:szCs w:val="26"/>
                <w:lang w:val="vi-VN"/>
              </w:rPr>
            </w:pPr>
            <w:r w:rsidRPr="00227F45">
              <w:rPr>
                <w:rFonts w:ascii="Times New Roman" w:hAnsi="Times New Roman" w:cs="Times New Roman"/>
                <w:sz w:val="26"/>
                <w:szCs w:val="26"/>
                <w:lang w:val="vi-VN"/>
              </w:rPr>
              <w:t xml:space="preserve">Yêu cầu thực hành: Bổ sung quy định về thời lượng thực hành tối thiểu và nội dung đánh giá năng lực thực tế cho thử nghiệm viên, giám định viên, đặc biệt là trong các lĩnh vực đặc thù như vật liệu xây dựng. </w:t>
            </w:r>
          </w:p>
          <w:p w:rsidR="00505471" w:rsidRPr="00227F45" w:rsidRDefault="00DC39F6" w:rsidP="0000451C">
            <w:pPr>
              <w:spacing w:before="60" w:after="60" w:line="240" w:lineRule="auto"/>
              <w:ind w:left="99" w:right="68"/>
              <w:jc w:val="both"/>
              <w:rPr>
                <w:rFonts w:ascii="Times New Roman" w:hAnsi="Times New Roman" w:cs="Times New Roman"/>
                <w:sz w:val="26"/>
                <w:szCs w:val="26"/>
                <w:lang w:val="vi-VN"/>
              </w:rPr>
            </w:pPr>
            <w:r w:rsidRPr="00227F45">
              <w:rPr>
                <w:rFonts w:ascii="Times New Roman" w:hAnsi="Times New Roman" w:cs="Times New Roman"/>
                <w:sz w:val="26"/>
                <w:szCs w:val="26"/>
              </w:rPr>
              <w:t>3</w:t>
            </w:r>
            <w:r w:rsidR="00505471" w:rsidRPr="00227F45">
              <w:rPr>
                <w:rFonts w:ascii="Times New Roman" w:hAnsi="Times New Roman" w:cs="Times New Roman"/>
                <w:sz w:val="26"/>
                <w:szCs w:val="26"/>
                <w:lang w:val="vi-VN"/>
              </w:rPr>
              <w:t xml:space="preserve">. Về cơ chế phối hợp và quản lý địa phương </w:t>
            </w:r>
          </w:p>
          <w:p w:rsidR="00505471" w:rsidRPr="00227F45" w:rsidRDefault="00505471" w:rsidP="0000451C">
            <w:pPr>
              <w:spacing w:before="60" w:after="60" w:line="240" w:lineRule="auto"/>
              <w:ind w:left="99" w:right="68"/>
              <w:jc w:val="both"/>
              <w:rPr>
                <w:rFonts w:ascii="Times New Roman" w:hAnsi="Times New Roman" w:cs="Times New Roman"/>
                <w:sz w:val="26"/>
                <w:szCs w:val="26"/>
                <w:lang w:val="vi-VN"/>
              </w:rPr>
            </w:pPr>
            <w:r w:rsidRPr="00227F45">
              <w:rPr>
                <w:rFonts w:ascii="Times New Roman" w:hAnsi="Times New Roman" w:cs="Times New Roman"/>
                <w:sz w:val="26"/>
                <w:szCs w:val="26"/>
                <w:lang w:val="vi-VN"/>
              </w:rPr>
              <w:t xml:space="preserve">Đề xuất Bộ Khoa học và Công nghệ xây dựng cơ chế chia sẻ, kết nối dữ liệu đào tạo cho các cơ quan chuyên môn tại địa phương nhằm nâng cao hiệu quả quản lý nhà nước, đặc biệt là đối với các hoạt động đào tạo có yếu tố nước ngoài. </w:t>
            </w:r>
          </w:p>
          <w:p w:rsidR="00505471" w:rsidRPr="00227F45" w:rsidRDefault="00DC39F6" w:rsidP="0000451C">
            <w:pPr>
              <w:spacing w:before="60" w:after="60" w:line="240" w:lineRule="auto"/>
              <w:ind w:left="99" w:right="68"/>
              <w:jc w:val="both"/>
              <w:rPr>
                <w:rFonts w:ascii="Times New Roman" w:hAnsi="Times New Roman" w:cs="Times New Roman"/>
                <w:sz w:val="26"/>
                <w:szCs w:val="26"/>
                <w:lang w:val="vi-VN"/>
              </w:rPr>
            </w:pPr>
            <w:r w:rsidRPr="00227F45">
              <w:rPr>
                <w:rFonts w:ascii="Times New Roman" w:hAnsi="Times New Roman" w:cs="Times New Roman"/>
                <w:sz w:val="26"/>
                <w:szCs w:val="26"/>
              </w:rPr>
              <w:t>4</w:t>
            </w:r>
            <w:r w:rsidR="00505471" w:rsidRPr="00227F45">
              <w:rPr>
                <w:rFonts w:ascii="Times New Roman" w:hAnsi="Times New Roman" w:cs="Times New Roman"/>
                <w:sz w:val="26"/>
                <w:szCs w:val="26"/>
                <w:lang w:val="vi-VN"/>
              </w:rPr>
              <w:t xml:space="preserve">. Đề xuất bổ sung </w:t>
            </w:r>
          </w:p>
          <w:p w:rsidR="00505471" w:rsidRPr="00227F45" w:rsidRDefault="00505471" w:rsidP="0000451C">
            <w:pPr>
              <w:spacing w:before="60" w:after="60" w:line="240" w:lineRule="auto"/>
              <w:ind w:left="99" w:right="68"/>
              <w:jc w:val="both"/>
              <w:rPr>
                <w:rFonts w:ascii="Times New Roman" w:hAnsi="Times New Roman" w:cs="Times New Roman"/>
                <w:sz w:val="26"/>
                <w:szCs w:val="26"/>
                <w:lang w:val="vi-VN"/>
              </w:rPr>
            </w:pPr>
            <w:r w:rsidRPr="00227F45">
              <w:rPr>
                <w:rFonts w:ascii="Times New Roman" w:hAnsi="Times New Roman" w:cs="Times New Roman"/>
                <w:sz w:val="26"/>
                <w:szCs w:val="26"/>
                <w:lang w:val="vi-VN"/>
              </w:rPr>
              <w:t>Đề nghị Bộ Khoa học và Công nghệ nghiên cứu xây dựng: Bộ tiêu chí đánh giá chất lượng cơ sở đào tạo; Hệ thống học liệu dùng chung; Kho dữ liệu tình huống thực tiễn phục vụ đào tạo; Hướng dẫn mẫu về đề cương đào tạo chi tiết để các cơ sở thuận lợi triển khai.</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733DE5" w:rsidRPr="00227F45" w:rsidRDefault="00947213" w:rsidP="00733DE5">
            <w:pPr>
              <w:spacing w:before="60" w:after="60" w:line="240" w:lineRule="auto"/>
              <w:ind w:left="108" w:right="136"/>
              <w:jc w:val="both"/>
              <w:rPr>
                <w:rFonts w:ascii="Times New Roman" w:hAnsi="Times New Roman" w:cs="Times New Roman"/>
                <w:sz w:val="26"/>
                <w:szCs w:val="26"/>
              </w:rPr>
            </w:pPr>
            <w:r w:rsidRPr="00227F45">
              <w:rPr>
                <w:rFonts w:ascii="Times New Roman" w:hAnsi="Times New Roman" w:cs="Times New Roman"/>
                <w:sz w:val="26"/>
                <w:szCs w:val="26"/>
              </w:rPr>
              <w:lastRenderedPageBreak/>
              <w:t xml:space="preserve">1. </w:t>
            </w:r>
            <w:r w:rsidR="00733DE5" w:rsidRPr="00227F45">
              <w:rPr>
                <w:rFonts w:ascii="Times New Roman" w:hAnsi="Times New Roman" w:cs="Times New Roman"/>
                <w:sz w:val="26"/>
                <w:szCs w:val="26"/>
              </w:rPr>
              <w:t xml:space="preserve">Khoản 1 Điều 5 dự thảo Thông tư quy định: “Cơ sở đào tạo xây dựng khung chương trình đào tạo và đề cương đào tạo chi tiết đối với từng khóa đào tạo chuyên môn đối với chuyên gia đánh giá. </w:t>
            </w:r>
            <w:r w:rsidR="00733DE5" w:rsidRPr="00227F45">
              <w:rPr>
                <w:rFonts w:ascii="Times New Roman" w:hAnsi="Times New Roman" w:cs="Times New Roman"/>
                <w:b/>
                <w:i/>
                <w:sz w:val="26"/>
                <w:szCs w:val="26"/>
              </w:rPr>
              <w:t xml:space="preserve">Nội dung </w:t>
            </w:r>
            <w:r w:rsidR="00733DE5" w:rsidRPr="00227F45">
              <w:rPr>
                <w:rFonts w:ascii="Times New Roman" w:hAnsi="Times New Roman" w:cs="Times New Roman"/>
                <w:b/>
                <w:i/>
                <w:sz w:val="26"/>
                <w:szCs w:val="26"/>
              </w:rPr>
              <w:lastRenderedPageBreak/>
              <w:t>tối thiểu</w:t>
            </w:r>
            <w:r w:rsidR="00733DE5" w:rsidRPr="00227F45">
              <w:rPr>
                <w:rFonts w:ascii="Times New Roman" w:hAnsi="Times New Roman" w:cs="Times New Roman"/>
                <w:sz w:val="26"/>
                <w:szCs w:val="26"/>
              </w:rPr>
              <w:t xml:space="preserve"> của chương trình đào tạo chuyên môn thực hiện theo quy định tại Phụ lục I, Phụ lục II và Phụ lục III ban hành kèm theo Thông tư này”.</w:t>
            </w:r>
          </w:p>
          <w:p w:rsidR="00733DE5" w:rsidRPr="00227F45" w:rsidRDefault="00733DE5" w:rsidP="00733DE5">
            <w:pPr>
              <w:spacing w:before="60" w:after="60" w:line="240" w:lineRule="auto"/>
              <w:ind w:left="108" w:right="136"/>
              <w:jc w:val="both"/>
              <w:rPr>
                <w:rFonts w:ascii="Times New Roman" w:eastAsia="Times New Roman" w:hAnsi="Times New Roman" w:cs="Times New Roman"/>
                <w:sz w:val="26"/>
                <w:szCs w:val="26"/>
              </w:rPr>
            </w:pPr>
            <w:r w:rsidRPr="00227F45">
              <w:rPr>
                <w:rFonts w:ascii="Times New Roman" w:hAnsi="Times New Roman" w:cs="Times New Roman"/>
                <w:sz w:val="26"/>
                <w:szCs w:val="26"/>
              </w:rPr>
              <w:t xml:space="preserve">Khoản 4 Điều 5 dự thảo Thông tư quy định: </w:t>
            </w:r>
            <w:r w:rsidRPr="00227F45">
              <w:rPr>
                <w:rFonts w:ascii="Times New Roman" w:eastAsia="Times New Roman" w:hAnsi="Times New Roman" w:cs="Times New Roman"/>
                <w:sz w:val="26"/>
                <w:szCs w:val="26"/>
              </w:rPr>
              <w:t>“Đối với khóa đào tạo chuyên gia đánh giá theo tiêu chuẩn, quy chuẩn kỹ thuật hoặc lĩnh vực cụ thể, cơ sở đào tạo tích hợp nội dung về yêu cầu kỹ thuật, yêu cầu pháp lý, kỹ thuật đánh giá và tình huống thực hành phù hợp với tiêu chuẩn, quy chuẩn kỹ thuật hoặc lĩnh vực đó”.</w:t>
            </w:r>
          </w:p>
          <w:p w:rsidR="00733DE5" w:rsidRPr="00227F45" w:rsidRDefault="00733DE5" w:rsidP="00733DE5">
            <w:pPr>
              <w:spacing w:before="60" w:after="60" w:line="240" w:lineRule="auto"/>
              <w:ind w:left="108" w:right="57"/>
              <w:jc w:val="both"/>
              <w:rPr>
                <w:rFonts w:ascii="Times New Roman" w:hAnsi="Times New Roman" w:cs="Times New Roman"/>
                <w:sz w:val="26"/>
                <w:szCs w:val="26"/>
              </w:rPr>
            </w:pPr>
            <w:r w:rsidRPr="00227F45">
              <w:rPr>
                <w:rFonts w:ascii="Times New Roman" w:eastAsia="Times New Roman" w:hAnsi="Times New Roman" w:cs="Times New Roman"/>
                <w:kern w:val="0"/>
                <w:sz w:val="26"/>
                <w:szCs w:val="26"/>
                <w14:ligatures w14:val="none"/>
              </w:rPr>
              <w:t>Do đó, tùy thuộc vào từng khóa đào tạo, đối tượng đào tạo, cơ sở đào tạo sẽ nghiên cứu để tích hợp các nội dung liên quan, ví dụ tích hợp nội dung</w:t>
            </w:r>
            <w:r w:rsidR="00947213" w:rsidRPr="00227F45">
              <w:rPr>
                <w:rFonts w:ascii="Times New Roman" w:hAnsi="Times New Roman" w:cs="Times New Roman"/>
                <w:sz w:val="26"/>
                <w:szCs w:val="26"/>
                <w:lang w:val="vi-VN"/>
              </w:rPr>
              <w:t xml:space="preserve">: Chuyển đổi số trong hoạt động đánh giá sự phù hợp; Ứng dụng trí tuệ nhân tạo, dữ liệu số trong quản lý chất lượng; Kỹ năng khai thác cơ sở dữ liệu và quản trị hồ sơ điện tử; </w:t>
            </w:r>
            <w:proofErr w:type="gramStart"/>
            <w:r w:rsidR="00947213" w:rsidRPr="00227F45">
              <w:rPr>
                <w:rFonts w:ascii="Times New Roman" w:hAnsi="Times New Roman" w:cs="Times New Roman"/>
                <w:sz w:val="26"/>
                <w:szCs w:val="26"/>
                <w:lang w:val="vi-VN"/>
              </w:rPr>
              <w:t>An</w:t>
            </w:r>
            <w:proofErr w:type="gramEnd"/>
            <w:r w:rsidR="00947213" w:rsidRPr="00227F45">
              <w:rPr>
                <w:rFonts w:ascii="Times New Roman" w:hAnsi="Times New Roman" w:cs="Times New Roman"/>
                <w:sz w:val="26"/>
                <w:szCs w:val="26"/>
                <w:lang w:val="vi-VN"/>
              </w:rPr>
              <w:t xml:space="preserve"> toàn thông tin và bảo vệ dữ liệu trong hoạt động đánh giá</w:t>
            </w:r>
            <w:r w:rsidR="00947213" w:rsidRPr="00227F45">
              <w:rPr>
                <w:rFonts w:ascii="Times New Roman" w:hAnsi="Times New Roman" w:cs="Times New Roman"/>
                <w:sz w:val="26"/>
                <w:szCs w:val="26"/>
              </w:rPr>
              <w:t>.</w:t>
            </w:r>
          </w:p>
          <w:p w:rsidR="00947213" w:rsidRPr="00227F45" w:rsidRDefault="00947213" w:rsidP="00733DE5">
            <w:pPr>
              <w:spacing w:before="60" w:after="60" w:line="240" w:lineRule="auto"/>
              <w:ind w:left="108" w:right="57"/>
              <w:jc w:val="both"/>
              <w:rPr>
                <w:rFonts w:ascii="Times New Roman" w:hAnsi="Times New Roman" w:cs="Times New Roman"/>
                <w:sz w:val="26"/>
                <w:szCs w:val="26"/>
              </w:rPr>
            </w:pPr>
            <w:r w:rsidRPr="00227F45">
              <w:rPr>
                <w:rFonts w:ascii="Times New Roman" w:hAnsi="Times New Roman" w:cs="Times New Roman"/>
                <w:sz w:val="26"/>
                <w:szCs w:val="26"/>
              </w:rPr>
              <w:t>2.  Khoản 2 Điều 3 Nghị định số 22/2026/NĐ-CP đã quy định về thuật ngữ “giám định viên”</w:t>
            </w:r>
            <w:r w:rsidR="0086367F" w:rsidRPr="00227F45">
              <w:rPr>
                <w:rFonts w:ascii="Times New Roman" w:hAnsi="Times New Roman" w:cs="Times New Roman"/>
                <w:sz w:val="26"/>
                <w:szCs w:val="26"/>
              </w:rPr>
              <w:t>.</w:t>
            </w:r>
          </w:p>
          <w:p w:rsidR="0086367F" w:rsidRPr="0062623F" w:rsidRDefault="0086367F" w:rsidP="00733DE5">
            <w:pPr>
              <w:spacing w:before="60" w:after="60" w:line="240" w:lineRule="auto"/>
              <w:ind w:left="108" w:right="57"/>
              <w:jc w:val="both"/>
              <w:rPr>
                <w:rFonts w:ascii="Times New Roman" w:hAnsi="Times New Roman" w:cs="Times New Roman"/>
                <w:spacing w:val="-4"/>
                <w:sz w:val="26"/>
                <w:szCs w:val="26"/>
              </w:rPr>
            </w:pPr>
            <w:r w:rsidRPr="00227F45">
              <w:rPr>
                <w:rFonts w:ascii="Times New Roman" w:hAnsi="Times New Roman" w:cs="Times New Roman"/>
                <w:sz w:val="26"/>
                <w:szCs w:val="26"/>
              </w:rPr>
              <w:t>3</w:t>
            </w:r>
            <w:r w:rsidRPr="0062623F">
              <w:rPr>
                <w:rFonts w:ascii="Times New Roman" w:hAnsi="Times New Roman" w:cs="Times New Roman"/>
                <w:spacing w:val="-4"/>
                <w:sz w:val="26"/>
                <w:szCs w:val="26"/>
              </w:rPr>
              <w:t>. Dự thảo Thông tư không quy định cứng một mức thời lượng tối thiểu chung cho lĩnh vực thử nghiệm, giám định; cơ sở đào tạo phải xác định thời lượng trong chương trình, đề cương đào tạo phù hợp với tiêu chuẩn áp dụng, nội dung chuyên môn, yêu cầu thực hành và đối tượng học viên, đồng thời chịu trách nhiệm trước pháp luật về chất lượng đào tạo.</w:t>
            </w:r>
          </w:p>
          <w:p w:rsidR="0086367F" w:rsidRPr="00227F45" w:rsidRDefault="0086367F" w:rsidP="00733DE5">
            <w:pPr>
              <w:spacing w:before="60" w:after="60" w:line="240" w:lineRule="auto"/>
              <w:ind w:left="108" w:right="57"/>
              <w:jc w:val="both"/>
              <w:rPr>
                <w:rFonts w:ascii="Times New Roman" w:hAnsi="Times New Roman" w:cs="Times New Roman"/>
                <w:sz w:val="26"/>
                <w:szCs w:val="26"/>
              </w:rPr>
            </w:pPr>
            <w:r w:rsidRPr="00227F45">
              <w:rPr>
                <w:rFonts w:ascii="Times New Roman" w:hAnsi="Times New Roman" w:cs="Times New Roman"/>
                <w:sz w:val="26"/>
                <w:szCs w:val="26"/>
              </w:rPr>
              <w:t xml:space="preserve">4. Tiếp thu, dự thảo Thông tư đã chỉnh sửa theo hướng </w:t>
            </w:r>
            <w:r w:rsidR="0062623F">
              <w:rPr>
                <w:rFonts w:ascii="Times New Roman" w:hAnsi="Times New Roman" w:cs="Times New Roman"/>
                <w:sz w:val="26"/>
                <w:szCs w:val="26"/>
              </w:rPr>
              <w:t xml:space="preserve">thông tin công bố năng lực đào tạo, kết quả đào tạo sẽ được </w:t>
            </w:r>
            <w:r w:rsidR="00B25AEB" w:rsidRPr="00227F45">
              <w:rPr>
                <w:rFonts w:ascii="Times New Roman" w:hAnsi="Times New Roman" w:cs="Times New Roman"/>
                <w:sz w:val="26"/>
                <w:szCs w:val="26"/>
              </w:rPr>
              <w:t>cập nhật</w:t>
            </w:r>
            <w:r w:rsidR="0062623F">
              <w:rPr>
                <w:rFonts w:ascii="Times New Roman" w:hAnsi="Times New Roman" w:cs="Times New Roman"/>
                <w:sz w:val="26"/>
                <w:szCs w:val="26"/>
              </w:rPr>
              <w:t>, công khai</w:t>
            </w:r>
            <w:r w:rsidR="00B25AEB" w:rsidRPr="00227F45">
              <w:rPr>
                <w:rFonts w:ascii="Times New Roman" w:hAnsi="Times New Roman" w:cs="Times New Roman"/>
                <w:sz w:val="26"/>
                <w:szCs w:val="26"/>
              </w:rPr>
              <w:t xml:space="preserve"> </w:t>
            </w:r>
            <w:r w:rsidR="0062623F">
              <w:rPr>
                <w:rFonts w:ascii="Times New Roman" w:hAnsi="Times New Roman" w:cs="Times New Roman"/>
                <w:sz w:val="26"/>
                <w:szCs w:val="26"/>
              </w:rPr>
              <w:t xml:space="preserve">và chia sẻ </w:t>
            </w:r>
            <w:r w:rsidR="00B25AEB" w:rsidRPr="00227F45">
              <w:rPr>
                <w:rFonts w:ascii="Times New Roman" w:hAnsi="Times New Roman" w:cs="Times New Roman"/>
                <w:sz w:val="26"/>
                <w:szCs w:val="26"/>
              </w:rPr>
              <w:t>trên Cơ sở dữ liệu quốc gia về TCĐLCL</w:t>
            </w:r>
            <w:r w:rsidR="002C444C" w:rsidRPr="00227F45">
              <w:rPr>
                <w:rFonts w:ascii="Times New Roman" w:hAnsi="Times New Roman" w:cs="Times New Roman"/>
                <w:sz w:val="26"/>
                <w:szCs w:val="26"/>
              </w:rPr>
              <w:t>.</w:t>
            </w:r>
            <w:r w:rsidR="0062623F">
              <w:rPr>
                <w:rFonts w:ascii="Times New Roman" w:hAnsi="Times New Roman" w:cs="Times New Roman"/>
                <w:sz w:val="26"/>
                <w:szCs w:val="26"/>
              </w:rPr>
              <w:t xml:space="preserve"> Các cơ quan </w:t>
            </w:r>
            <w:r w:rsidR="0062623F">
              <w:rPr>
                <w:rFonts w:ascii="Times New Roman" w:hAnsi="Times New Roman" w:cs="Times New Roman"/>
                <w:sz w:val="26"/>
                <w:szCs w:val="26"/>
              </w:rPr>
              <w:lastRenderedPageBreak/>
              <w:t>quản lý nhà nước có liên quan liên hệ về Bộ KH&amp;CN để được hướng dẫn cập nhật, tra cứu thông tin.</w:t>
            </w:r>
          </w:p>
          <w:p w:rsidR="00505471" w:rsidRPr="00227F45" w:rsidRDefault="002C444C" w:rsidP="00227F45">
            <w:pPr>
              <w:spacing w:before="60" w:after="60" w:line="240" w:lineRule="auto"/>
              <w:ind w:left="108" w:right="57"/>
              <w:jc w:val="both"/>
              <w:rPr>
                <w:rFonts w:ascii="Times New Roman" w:hAnsi="Times New Roman" w:cs="Times New Roman"/>
                <w:sz w:val="26"/>
                <w:szCs w:val="26"/>
              </w:rPr>
            </w:pPr>
            <w:r w:rsidRPr="00227F45">
              <w:rPr>
                <w:rFonts w:ascii="Times New Roman" w:hAnsi="Times New Roman" w:cs="Times New Roman"/>
                <w:sz w:val="26"/>
                <w:szCs w:val="26"/>
              </w:rPr>
              <w:t>5. D</w:t>
            </w:r>
            <w:r w:rsidR="00DC39F6" w:rsidRPr="00227F45">
              <w:rPr>
                <w:rFonts w:ascii="Times New Roman" w:hAnsi="Times New Roman" w:cs="Times New Roman"/>
                <w:sz w:val="26"/>
                <w:szCs w:val="26"/>
              </w:rPr>
              <w:t xml:space="preserve">ự thảo Thông tư đã </w:t>
            </w:r>
            <w:r w:rsidRPr="00227F45">
              <w:rPr>
                <w:rFonts w:ascii="Times New Roman" w:hAnsi="Times New Roman" w:cs="Times New Roman"/>
                <w:sz w:val="26"/>
                <w:szCs w:val="26"/>
              </w:rPr>
              <w:t xml:space="preserve">quy định tiêu chí năng lực của cơ sở đào tạo làm căn cứ để hậu kiểm. Đồng thời, quy định về khung chương trình </w:t>
            </w:r>
            <w:r w:rsidR="00227F45" w:rsidRPr="00227F45">
              <w:rPr>
                <w:rFonts w:ascii="Times New Roman" w:hAnsi="Times New Roman" w:cs="Times New Roman"/>
                <w:sz w:val="26"/>
                <w:szCs w:val="26"/>
              </w:rPr>
              <w:t xml:space="preserve">đào tạo để các cơ sở đào tạo làm căn cứ để </w:t>
            </w:r>
            <w:r w:rsidR="00B27FA9">
              <w:rPr>
                <w:rFonts w:ascii="Times New Roman" w:hAnsi="Times New Roman" w:cs="Times New Roman"/>
                <w:sz w:val="26"/>
                <w:szCs w:val="26"/>
              </w:rPr>
              <w:t xml:space="preserve">quy định tiêu chí đối với giảng viên, </w:t>
            </w:r>
            <w:r w:rsidR="00227F45" w:rsidRPr="00227F45">
              <w:rPr>
                <w:rFonts w:ascii="Times New Roman" w:hAnsi="Times New Roman" w:cs="Times New Roman"/>
                <w:sz w:val="26"/>
                <w:szCs w:val="26"/>
              </w:rPr>
              <w:t>xây dựng đề cương đào tạo chi tiết</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Ý kiến khác</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9E0A1A">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Sở KH&amp;CN Khánh Hòa</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DC39F6">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Tại Nơi nhận, đề nghị điều chỉnh thành phần nhận thứ 14 từ “Cục Kiểm tra văn bản và Quản lý xử lý vi phạm hành chính (Bộ Tư pháp)” thành “Cục Kiểm tra văn bản và Tổ chức thi hành pháp luật (Bộ Tư pháp)” để đúng với Nghị định số 09/2026/NĐ-CP ngày 10/01/2026 của Chính phủ Quy định chức năng, nhiệm vụ quyền hạn và cơ cấu tổ chức của Bộ</w:t>
            </w:r>
            <w:r w:rsidR="00DC39F6" w:rsidRPr="00AB73F1">
              <w:rPr>
                <w:rFonts w:ascii="Times New Roman" w:hAnsi="Times New Roman" w:cs="Times New Roman"/>
                <w:sz w:val="26"/>
                <w:szCs w:val="26"/>
              </w:rPr>
              <w:t xml:space="preserve"> Tư pháp.</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DC39F6" w:rsidP="0000451C">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Tiếp thu</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DC39F6" w:rsidP="0000451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Ý kiến khác</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9E0A1A">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lang w:val="vi-VN"/>
              </w:rPr>
              <w:t xml:space="preserve">Sở KH&amp;CN </w:t>
            </w:r>
            <w:r w:rsidRPr="00AB73F1">
              <w:rPr>
                <w:rFonts w:ascii="Times New Roman" w:hAnsi="Times New Roman" w:cs="Times New Roman"/>
                <w:sz w:val="26"/>
                <w:szCs w:val="26"/>
              </w:rPr>
              <w:t>Đồng Nai</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5B273C">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Cần làm rõ hơn quy trình </w:t>
            </w:r>
            <w:r w:rsidR="005B273C">
              <w:rPr>
                <w:rFonts w:ascii="Times New Roman" w:hAnsi="Times New Roman" w:cs="Times New Roman"/>
                <w:sz w:val="26"/>
                <w:szCs w:val="26"/>
              </w:rPr>
              <w:t>“</w:t>
            </w:r>
            <w:r w:rsidRPr="00AB73F1">
              <w:rPr>
                <w:rFonts w:ascii="Times New Roman" w:hAnsi="Times New Roman" w:cs="Times New Roman"/>
                <w:sz w:val="26"/>
                <w:szCs w:val="26"/>
              </w:rPr>
              <w:t>hậu kiểm</w:t>
            </w:r>
            <w:r w:rsidR="005B273C">
              <w:rPr>
                <w:rFonts w:ascii="Times New Roman" w:hAnsi="Times New Roman" w:cs="Times New Roman"/>
                <w:sz w:val="26"/>
                <w:szCs w:val="26"/>
              </w:rPr>
              <w:t>”</w:t>
            </w:r>
            <w:r w:rsidRPr="00AB73F1">
              <w:rPr>
                <w:rFonts w:ascii="Times New Roman" w:hAnsi="Times New Roman" w:cs="Times New Roman"/>
                <w:sz w:val="26"/>
                <w:szCs w:val="26"/>
              </w:rPr>
              <w:t xml:space="preserve"> của Ủy ban Tiêu chuẩn Đo lường Chất lượng Quốc gia sẽ được thực hiện định kỳ hay đột xuất để đảm bảo các cơ sở đào tạo không buông lỏng chất lượng sau khi đã có mã số xác nhận</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B273C" w:rsidP="005B273C">
            <w:pPr>
              <w:spacing w:before="60" w:after="60" w:line="240" w:lineRule="auto"/>
              <w:ind w:left="57" w:right="57"/>
              <w:jc w:val="both"/>
              <w:rPr>
                <w:rFonts w:ascii="Times New Roman" w:hAnsi="Times New Roman" w:cs="Times New Roman"/>
                <w:sz w:val="26"/>
                <w:szCs w:val="26"/>
              </w:rPr>
            </w:pPr>
            <w:r>
              <w:rPr>
                <w:rFonts w:ascii="Times New Roman" w:hAnsi="Times New Roman" w:cs="Times New Roman"/>
                <w:sz w:val="26"/>
                <w:szCs w:val="26"/>
              </w:rPr>
              <w:t>Căn cứ vào quá trình theo dõi, tổng hợp thông tin phản ánh, kiến nghị trên Hệ thống giám sát chất lượng quốc gia</w:t>
            </w:r>
            <w:r w:rsidR="00B11CB1">
              <w:rPr>
                <w:rFonts w:ascii="Times New Roman" w:hAnsi="Times New Roman" w:cs="Times New Roman"/>
                <w:sz w:val="26"/>
                <w:szCs w:val="26"/>
              </w:rPr>
              <w:t xml:space="preserve"> và nhu cầu quản lý</w:t>
            </w:r>
            <w:r>
              <w:rPr>
                <w:rFonts w:ascii="Times New Roman" w:hAnsi="Times New Roman" w:cs="Times New Roman"/>
                <w:sz w:val="26"/>
                <w:szCs w:val="26"/>
              </w:rPr>
              <w:t>, Ủy ban TĐC Quốc gia sẽ xây dựng kế hoạch kiểm tra định kỳ hoặc kiểm tra đột xuất theo quy định tại Nghị định 217/2025/NĐ-CP.</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Ý kiến khác</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Trung tâm</w:t>
            </w:r>
            <w:r w:rsidR="00DC39F6" w:rsidRPr="00AB73F1">
              <w:rPr>
                <w:rFonts w:ascii="Times New Roman" w:hAnsi="Times New Roman" w:cs="Times New Roman"/>
                <w:sz w:val="26"/>
                <w:szCs w:val="26"/>
              </w:rPr>
              <w:t xml:space="preserve"> Kỹ thuật TCĐLCL</w:t>
            </w:r>
            <w:r w:rsidRPr="00AB73F1">
              <w:rPr>
                <w:rFonts w:ascii="Times New Roman" w:hAnsi="Times New Roman" w:cs="Times New Roman"/>
                <w:sz w:val="26"/>
                <w:szCs w:val="26"/>
              </w:rPr>
              <w:t xml:space="preserve"> 3</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Dự thảo Thông tư quy định áp dụng đối với nhiều nhóm đối tượng, gồm: chuyên gia đánh giá, thử nghiệm viên, giám định viên, chuyên gia năng suất chất lượng và kiểm soát viên chất lượng. Tuy nhiên, tại các Phụ lục I, II, III hiện mới quy định chi tiết chương trình đào tạo chuyên môn đối với chuyên gia đánh giá, trong khi chưa có khung yêu cầu đào tạo tương ứng cho các nhóm đối tượng còn lại. Để bảo đảm tính đầy đủ, thống nhất và khả thi khi </w:t>
            </w:r>
            <w:r w:rsidRPr="00AB73F1">
              <w:rPr>
                <w:rFonts w:ascii="Times New Roman" w:hAnsi="Times New Roman" w:cs="Times New Roman"/>
                <w:sz w:val="26"/>
                <w:szCs w:val="26"/>
              </w:rPr>
              <w:lastRenderedPageBreak/>
              <w:t>triển khai, đề nghị nghiên cứu bổ sung khung chương trình đào tạo cho từng nhóm đối tượng nêu trên; trong đó cần xác định rõ mục tiêu đào tạo, nội dung đào tạo (lý thuyết, thực hành) và yêu cầu đầu ra phù hợp với tính chất công việc của từng nhóm</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DC39F6" w:rsidP="0000451C">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lastRenderedPageBreak/>
              <w:t>Tiếp thu</w:t>
            </w:r>
            <w:r w:rsidR="00B11CB1">
              <w:rPr>
                <w:rFonts w:ascii="Times New Roman" w:hAnsi="Times New Roman" w:cs="Times New Roman"/>
                <w:sz w:val="26"/>
                <w:szCs w:val="26"/>
              </w:rPr>
              <w:t>, dự thảo Thông tư đã bổ sung khung chương trình đào tạo cho chuyên gia năng suất chất lượng,</w:t>
            </w:r>
            <w:r w:rsidR="00B27FA9">
              <w:rPr>
                <w:rFonts w:ascii="Times New Roman" w:hAnsi="Times New Roman" w:cs="Times New Roman"/>
                <w:sz w:val="26"/>
                <w:szCs w:val="26"/>
              </w:rPr>
              <w:t xml:space="preserve"> các nội dung đào tạo chính đối với</w:t>
            </w:r>
            <w:r w:rsidR="00B11CB1">
              <w:rPr>
                <w:rFonts w:ascii="Times New Roman" w:hAnsi="Times New Roman" w:cs="Times New Roman"/>
                <w:sz w:val="26"/>
                <w:szCs w:val="26"/>
              </w:rPr>
              <w:t xml:space="preserve"> kiểm soát viên chất lượng. Cơ sở đào tạo thử nghiệm viên, giám định viên tham khảo các khung chương trình này để xây dựng khung chương trình, đề cương đào tạo chi tiết cho từng khóa đào tạo, phù hợp với đối tượng, nội dung đào tạo</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7A1935" w:rsidP="0000451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Ý kiến khác</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sz w:val="26"/>
                <w:szCs w:val="26"/>
              </w:rPr>
              <w:t>Pháp chế Bộ</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99" w:right="68"/>
              <w:jc w:val="both"/>
              <w:rPr>
                <w:rFonts w:ascii="Times New Roman" w:eastAsia="Times New Roman" w:hAnsi="Times New Roman" w:cs="Times New Roman"/>
                <w:kern w:val="0"/>
                <w:sz w:val="26"/>
                <w:szCs w:val="26"/>
                <w:lang w:val="vi-VN"/>
                <w14:ligatures w14:val="none"/>
              </w:rPr>
            </w:pPr>
            <w:r w:rsidRPr="00AB73F1">
              <w:rPr>
                <w:rFonts w:ascii="Times New Roman" w:hAnsi="Times New Roman" w:cs="Times New Roman"/>
                <w:sz w:val="26"/>
                <w:szCs w:val="26"/>
              </w:rPr>
              <w:t>Đề nghị rà soát, có phương án xử lý các quy định liên quan tại Thông tư số 07/2025/TT-BKHCN (nội dung liên quan đến Thông tư số 36/2014/TT BKHCN được quy định tại Điều 12 và Phần B Mục VIII Phụ lục ban hành kèm theo).</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DC39F6" w:rsidP="00DC39F6">
            <w:pPr>
              <w:spacing w:before="60" w:after="60" w:line="240" w:lineRule="auto"/>
              <w:ind w:left="50" w:right="90"/>
              <w:jc w:val="both"/>
              <w:rPr>
                <w:rFonts w:ascii="Times New Roman" w:hAnsi="Times New Roman" w:cs="Times New Roman"/>
                <w:sz w:val="26"/>
                <w:szCs w:val="26"/>
              </w:rPr>
            </w:pPr>
            <w:r w:rsidRPr="00AB73F1">
              <w:rPr>
                <w:rFonts w:ascii="Times New Roman" w:hAnsi="Times New Roman" w:cs="Times New Roman"/>
                <w:sz w:val="26"/>
                <w:szCs w:val="26"/>
              </w:rPr>
              <w:t>Tiếp thu, Thông tư số 22/2026/TT-BKHCN đã bãi bỏ Thông tư số 36/2014/TT-BKHCN và các nội dung liên quan đến Thông tư số 36/2014/TT-BKHCN tại Thông tư số 07/2025/TT-BKHCN</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7A1935" w:rsidP="0000451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Ý kiến khác</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Thành viên Tổ soạn thảo</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Phụ lục 1:</w:t>
            </w:r>
          </w:p>
          <w:p w:rsidR="00505471" w:rsidRPr="00AB73F1" w:rsidRDefault="00505471" w:rsidP="0000451C">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Mục III (</w:t>
            </w:r>
            <w:r w:rsidRPr="00AB73F1">
              <w:rPr>
                <w:rFonts w:ascii="Times New Roman" w:hAnsi="Times New Roman" w:cs="Times New Roman"/>
                <w:bCs/>
                <w:sz w:val="26"/>
                <w:szCs w:val="26"/>
                <w:lang w:val="vi-VN"/>
              </w:rPr>
              <w:t>Nội dung chương trình</w:t>
            </w:r>
            <w:r w:rsidRPr="00AB73F1">
              <w:rPr>
                <w:rFonts w:ascii="Times New Roman" w:hAnsi="Times New Roman" w:cs="Times New Roman"/>
                <w:bCs/>
                <w:sz w:val="26"/>
                <w:szCs w:val="26"/>
              </w:rPr>
              <w:t>): tại phần</w:t>
            </w:r>
            <w:r w:rsidRPr="00AB73F1">
              <w:rPr>
                <w:rFonts w:ascii="Times New Roman" w:hAnsi="Times New Roman" w:cs="Times New Roman"/>
                <w:b/>
                <w:bCs/>
                <w:sz w:val="26"/>
                <w:szCs w:val="26"/>
              </w:rPr>
              <w:t xml:space="preserve"> </w:t>
            </w:r>
            <w:r w:rsidRPr="00AB73F1">
              <w:rPr>
                <w:rFonts w:ascii="Times New Roman" w:hAnsi="Times New Roman" w:cs="Times New Roman"/>
                <w:bCs/>
                <w:sz w:val="26"/>
                <w:szCs w:val="26"/>
              </w:rPr>
              <w:t>C</w:t>
            </w:r>
            <w:r w:rsidRPr="00AB73F1">
              <w:rPr>
                <w:rFonts w:ascii="Times New Roman" w:hAnsi="Times New Roman" w:cs="Times New Roman"/>
                <w:sz w:val="26"/>
                <w:szCs w:val="26"/>
              </w:rPr>
              <w:t xml:space="preserve">ấu trúc chương trình, đề nghị cân nhắc thời lượng cho phù hợp với khoản 2 Điều 5 </w:t>
            </w:r>
          </w:p>
          <w:p w:rsidR="00505471" w:rsidRPr="00AB73F1" w:rsidRDefault="00505471" w:rsidP="0000451C">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w:t>
            </w:r>
            <w:r w:rsidRPr="00AB73F1">
              <w:rPr>
                <w:rFonts w:ascii="Times New Roman" w:hAnsi="Times New Roman" w:cs="Times New Roman"/>
                <w:b/>
                <w:bCs/>
                <w:sz w:val="26"/>
                <w:szCs w:val="26"/>
                <w:lang w:val="vi-VN"/>
              </w:rPr>
              <w:t xml:space="preserve"> </w:t>
            </w:r>
            <w:r w:rsidRPr="00AB73F1">
              <w:rPr>
                <w:rFonts w:ascii="Times New Roman" w:hAnsi="Times New Roman" w:cs="Times New Roman"/>
                <w:bCs/>
                <w:sz w:val="26"/>
                <w:szCs w:val="26"/>
              </w:rPr>
              <w:t xml:space="preserve">Mục </w:t>
            </w:r>
            <w:r w:rsidRPr="00AB73F1">
              <w:rPr>
                <w:rFonts w:ascii="Times New Roman" w:hAnsi="Times New Roman" w:cs="Times New Roman"/>
                <w:bCs/>
                <w:sz w:val="26"/>
                <w:szCs w:val="26"/>
                <w:lang w:val="vi-VN"/>
              </w:rPr>
              <w:t>V (Thực hiện chương trình</w:t>
            </w:r>
            <w:r w:rsidRPr="00AB73F1">
              <w:rPr>
                <w:rFonts w:ascii="Times New Roman" w:hAnsi="Times New Roman" w:cs="Times New Roman"/>
                <w:bCs/>
                <w:sz w:val="26"/>
                <w:szCs w:val="26"/>
              </w:rPr>
              <w:t>): tại phần</w:t>
            </w:r>
            <w:r w:rsidRPr="00AB73F1">
              <w:rPr>
                <w:rFonts w:ascii="Times New Roman" w:hAnsi="Times New Roman" w:cs="Times New Roman"/>
                <w:b/>
                <w:bCs/>
                <w:sz w:val="26"/>
                <w:szCs w:val="26"/>
              </w:rPr>
              <w:t xml:space="preserve"> </w:t>
            </w:r>
            <w:r w:rsidRPr="00AB73F1">
              <w:rPr>
                <w:rFonts w:ascii="Times New Roman" w:hAnsi="Times New Roman" w:cs="Times New Roman"/>
                <w:sz w:val="26"/>
                <w:szCs w:val="26"/>
              </w:rPr>
              <w:t xml:space="preserve">Biên soạn và quản lý tài liệu đào tạo, đề nghị thống nhất sử dụng cụm từ </w:t>
            </w:r>
            <w:r w:rsidRPr="00AB73F1">
              <w:rPr>
                <w:rFonts w:ascii="Times New Roman" w:hAnsi="Times New Roman" w:cs="Times New Roman"/>
                <w:i/>
                <w:sz w:val="26"/>
                <w:szCs w:val="26"/>
              </w:rPr>
              <w:t>“tài liệu đào tạo”</w:t>
            </w:r>
            <w:r w:rsidRPr="00AB73F1">
              <w:rPr>
                <w:rFonts w:ascii="Times New Roman" w:hAnsi="Times New Roman" w:cs="Times New Roman"/>
                <w:sz w:val="26"/>
                <w:szCs w:val="26"/>
              </w:rPr>
              <w:t xml:space="preserve"> hay “</w:t>
            </w:r>
            <w:r w:rsidRPr="00AB73F1">
              <w:rPr>
                <w:rFonts w:ascii="Times New Roman" w:hAnsi="Times New Roman" w:cs="Times New Roman"/>
                <w:i/>
                <w:sz w:val="26"/>
                <w:szCs w:val="26"/>
              </w:rPr>
              <w:t>chương trình đào tạo”.</w:t>
            </w:r>
          </w:p>
          <w:p w:rsidR="00505471" w:rsidRPr="00AB73F1" w:rsidRDefault="00505471" w:rsidP="0000451C">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Đồng thời, đề nghị bổ sung “Đề cương chi tiết” vào nội dung sau: “Tài liệu đào tạo phải được xây dựng phù hợp với khung chương trình, </w:t>
            </w:r>
            <w:r w:rsidRPr="00AB73F1">
              <w:rPr>
                <w:rFonts w:ascii="Times New Roman" w:hAnsi="Times New Roman" w:cs="Times New Roman"/>
                <w:i/>
                <w:sz w:val="26"/>
                <w:szCs w:val="26"/>
              </w:rPr>
              <w:t>đề cương chi tiết</w:t>
            </w:r>
            <w:r w:rsidRPr="00AB73F1">
              <w:rPr>
                <w:rFonts w:ascii="Times New Roman" w:hAnsi="Times New Roman" w:cs="Times New Roman"/>
                <w:sz w:val="26"/>
                <w:szCs w:val="26"/>
              </w:rPr>
              <w:t>…”</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7A1935" w:rsidP="0000451C">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Tiếp thu</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7A1935" w:rsidP="0000451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Ý kiến khác</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Công chức Bộ Công Thương</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99" w:right="68"/>
              <w:jc w:val="both"/>
              <w:rPr>
                <w:rFonts w:ascii="Times New Roman" w:hAnsi="Times New Roman" w:cs="Times New Roman"/>
                <w:sz w:val="26"/>
                <w:szCs w:val="26"/>
              </w:rPr>
            </w:pPr>
            <w:r w:rsidRPr="00AB73F1">
              <w:rPr>
                <w:rFonts w:ascii="Times New Roman" w:eastAsia="Times New Roman" w:hAnsi="Times New Roman" w:cs="Times New Roman"/>
                <w:kern w:val="0"/>
                <w:sz w:val="26"/>
                <w:szCs w:val="26"/>
                <w:lang w:val="vi-VN"/>
                <w14:ligatures w14:val="none"/>
              </w:rPr>
              <w:t xml:space="preserve">Đề nghị bổ sung quy định liên quan đến việc đào tạo kiểm soát viên, giám định viên chất lượng để tránh chồng chéo với các quy định tiêu chuẩn chuyên môn trong lĩnh vực y tế: “Trường hợp các hoạt động đào tạo chuyên môn y tế đã được quy định tại văn bản quy </w:t>
            </w:r>
            <w:r w:rsidRPr="00AB73F1">
              <w:rPr>
                <w:rFonts w:ascii="Times New Roman" w:eastAsia="Times New Roman" w:hAnsi="Times New Roman" w:cs="Times New Roman"/>
                <w:kern w:val="0"/>
                <w:sz w:val="26"/>
                <w:szCs w:val="26"/>
                <w:lang w:val="vi-VN"/>
                <w14:ligatures w14:val="none"/>
              </w:rPr>
              <w:lastRenderedPageBreak/>
              <w:t>phạm pháp luật chuyên ngành thì thực hiện theo quy định đó”.</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7A1935" w:rsidP="00D37FB8">
            <w:pPr>
              <w:spacing w:before="60" w:after="60" w:line="240" w:lineRule="auto"/>
              <w:ind w:left="57" w:right="57"/>
              <w:jc w:val="both"/>
              <w:rPr>
                <w:rFonts w:ascii="Times New Roman" w:hAnsi="Times New Roman" w:cs="Times New Roman"/>
                <w:sz w:val="26"/>
                <w:szCs w:val="26"/>
                <w:lang w:val="vi-VN"/>
              </w:rPr>
            </w:pPr>
            <w:r w:rsidRPr="00B11CB1">
              <w:rPr>
                <w:rFonts w:ascii="Times New Roman" w:hAnsi="Times New Roman" w:cs="Times New Roman"/>
                <w:sz w:val="26"/>
                <w:szCs w:val="26"/>
              </w:rPr>
              <w:lastRenderedPageBreak/>
              <w:t>Dự thảo Thông tư triển khai điểm b khoản 3 Điều 65 Nghị định số 22/2026/NĐ-CP và điểm d khoản 5 Điều 93 Nghị định số 37/2026/NĐ-CP. Do đó, chỉ các đối tượng thuộc phạm vi điều chỉnh của các Nghị định này mới thực hiện theo Thông tư; hoạt động đào tạo, bồi dưỡng chuyên ngành đã có quy định riêng thì thực hiện theo pháp luật chuyên ngành.</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7A1935" w:rsidP="0000451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Ý kiến khác</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Hội khoa học và kỹ thuật về Tiêu chuẩn và Chất lượng Việt Nam</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Hiện dự thảo đang quy định áp dụng cho nhiều nhóm đối tượng có bản chất nghề nghiệp khác nhau: chuyên gia đánh giá; thử nghiệm viên; giám định viên; chuyên gia năng suất chất lượng; kiểm soát viên chất lượng. Đề nghị cơ quan soạn thảo xem xét tách riêng khung yêu cầu đào tạo đối với các nhóm nói trên, hoặc bổ sung phụ lục quy định cho từng nhóm đối tượng. Mỗi nhóm cần quy định rõ: mục tiêu đào tạo; nội dung đào tạo</w:t>
            </w:r>
            <w:r w:rsidR="007A1935" w:rsidRPr="00AB73F1">
              <w:rPr>
                <w:rFonts w:ascii="Times New Roman" w:hAnsi="Times New Roman" w:cs="Times New Roman"/>
                <w:sz w:val="26"/>
                <w:szCs w:val="26"/>
              </w:rPr>
              <w:t xml:space="preserve"> </w:t>
            </w:r>
            <w:r w:rsidRPr="00AB73F1">
              <w:rPr>
                <w:rFonts w:ascii="Times New Roman" w:hAnsi="Times New Roman" w:cs="Times New Roman"/>
                <w:sz w:val="26"/>
                <w:szCs w:val="26"/>
              </w:rPr>
              <w:t>(lý thuyết, thực hành); phẩm chất đạo đức nghề nghiệp (trong đó bao gồm những hành vi bị cấm liên quan đến phẩm chất đạo đức nghề</w:t>
            </w:r>
            <w:r w:rsidR="007A1935" w:rsidRPr="00AB73F1">
              <w:rPr>
                <w:rFonts w:ascii="Times New Roman" w:hAnsi="Times New Roman" w:cs="Times New Roman"/>
                <w:sz w:val="26"/>
                <w:szCs w:val="26"/>
              </w:rPr>
              <w:t xml:space="preserve"> </w:t>
            </w:r>
            <w:r w:rsidRPr="00AB73F1">
              <w:rPr>
                <w:rFonts w:ascii="Times New Roman" w:hAnsi="Times New Roman" w:cs="Times New Roman"/>
                <w:sz w:val="26"/>
                <w:szCs w:val="26"/>
              </w:rPr>
              <w:t>nghiệp của các đối tượng đào tạo nêu trên).</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B11CB1" w:rsidP="00D37FB8">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Tiếp thu</w:t>
            </w:r>
            <w:r>
              <w:rPr>
                <w:rFonts w:ascii="Times New Roman" w:hAnsi="Times New Roman" w:cs="Times New Roman"/>
                <w:sz w:val="26"/>
                <w:szCs w:val="26"/>
              </w:rPr>
              <w:t>, dự thảo Thông tư</w:t>
            </w:r>
            <w:r w:rsidR="00CF4829">
              <w:rPr>
                <w:rFonts w:ascii="Times New Roman" w:hAnsi="Times New Roman" w:cs="Times New Roman"/>
                <w:sz w:val="26"/>
                <w:szCs w:val="26"/>
              </w:rPr>
              <w:t xml:space="preserve"> ngoài quy định khung chương trình đối với chuyên gia đánh giá,</w:t>
            </w:r>
            <w:r>
              <w:rPr>
                <w:rFonts w:ascii="Times New Roman" w:hAnsi="Times New Roman" w:cs="Times New Roman"/>
                <w:sz w:val="26"/>
                <w:szCs w:val="26"/>
              </w:rPr>
              <w:t xml:space="preserve"> đã bổ sung khung chương trình đào tạo cho chuyên gia năng suất chất lượng, </w:t>
            </w:r>
            <w:r w:rsidR="00B27FA9">
              <w:rPr>
                <w:rFonts w:ascii="Times New Roman" w:hAnsi="Times New Roman" w:cs="Times New Roman"/>
                <w:sz w:val="26"/>
                <w:szCs w:val="26"/>
              </w:rPr>
              <w:t>các nội dung đào tạo chính đối với kiểm soát viên chất lượng</w:t>
            </w:r>
            <w:r>
              <w:rPr>
                <w:rFonts w:ascii="Times New Roman" w:hAnsi="Times New Roman" w:cs="Times New Roman"/>
                <w:sz w:val="26"/>
                <w:szCs w:val="26"/>
              </w:rPr>
              <w:t>. Cơ sở đào tạo thử nghiệm viên, giám định viên tham khảo các khung chương trình này để xây dựng khung chương trình, đề cương đào tạo chi tiết cho từng khóa đào tạo, phù hợp với đối tượng, nội dung đào tạo</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CF4829">
            <w:pPr>
              <w:pStyle w:val="ListParagraph"/>
              <w:numPr>
                <w:ilvl w:val="0"/>
                <w:numId w:val="19"/>
              </w:numPr>
              <w:spacing w:before="20" w:after="2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7A1935" w:rsidP="00CF4829">
            <w:pPr>
              <w:spacing w:before="20" w:after="2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Ý kiến khác</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CF4829">
            <w:pPr>
              <w:spacing w:before="20" w:after="2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Hội các phòng thử nghiệm</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CF4829">
            <w:pPr>
              <w:spacing w:before="20" w:after="2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Đối tượng </w:t>
            </w:r>
            <w:r w:rsidR="007A1935" w:rsidRPr="00AB73F1">
              <w:rPr>
                <w:rFonts w:ascii="Times New Roman" w:hAnsi="Times New Roman" w:cs="Times New Roman"/>
                <w:sz w:val="26"/>
                <w:szCs w:val="26"/>
              </w:rPr>
              <w:t>đ</w:t>
            </w:r>
            <w:r w:rsidRPr="00AB73F1">
              <w:rPr>
                <w:rFonts w:ascii="Times New Roman" w:hAnsi="Times New Roman" w:cs="Times New Roman"/>
                <w:sz w:val="26"/>
                <w:szCs w:val="26"/>
              </w:rPr>
              <w:t>ào tạo Chuyên gia đánh giá tham gia vào đoàn đánh giá chứng nhận hệ</w:t>
            </w:r>
            <w:r w:rsidR="007A1935" w:rsidRPr="00AB73F1">
              <w:rPr>
                <w:rFonts w:ascii="Times New Roman" w:hAnsi="Times New Roman" w:cs="Times New Roman"/>
                <w:sz w:val="26"/>
                <w:szCs w:val="26"/>
              </w:rPr>
              <w:t xml:space="preserve"> </w:t>
            </w:r>
            <w:r w:rsidRPr="00AB73F1">
              <w:rPr>
                <w:rFonts w:ascii="Times New Roman" w:hAnsi="Times New Roman" w:cs="Times New Roman"/>
                <w:sz w:val="26"/>
                <w:szCs w:val="26"/>
              </w:rPr>
              <w:t>thống quản lý của các tổ chức đánh giá sự phù hợp với vai trò là</w:t>
            </w:r>
            <w:r w:rsidR="007A1935" w:rsidRPr="00AB73F1">
              <w:rPr>
                <w:rFonts w:ascii="Times New Roman" w:hAnsi="Times New Roman" w:cs="Times New Roman"/>
                <w:sz w:val="26"/>
                <w:szCs w:val="26"/>
              </w:rPr>
              <w:t xml:space="preserve"> </w:t>
            </w:r>
            <w:r w:rsidRPr="00AB73F1">
              <w:rPr>
                <w:rFonts w:ascii="Times New Roman" w:hAnsi="Times New Roman" w:cs="Times New Roman"/>
                <w:sz w:val="26"/>
                <w:szCs w:val="26"/>
              </w:rPr>
              <w:t>trưởng đoàn, thành viên hoặc chuyên gia kỹ thuật</w:t>
            </w:r>
            <w:r w:rsidR="00116662">
              <w:rPr>
                <w:rFonts w:ascii="Times New Roman" w:hAnsi="Times New Roman" w:cs="Times New Roman"/>
                <w:sz w:val="26"/>
                <w:szCs w:val="26"/>
              </w:rPr>
              <w:t>.</w:t>
            </w:r>
          </w:p>
          <w:p w:rsidR="007A1935" w:rsidRPr="00AB73F1" w:rsidRDefault="00505471" w:rsidP="00CF4829">
            <w:pPr>
              <w:spacing w:before="20" w:after="2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xml:space="preserve">Việc đưa đối tượng đào tạo bao gồm cả chuyên gia kỹ thuật là </w:t>
            </w:r>
            <w:r w:rsidR="007A1935" w:rsidRPr="00AB73F1">
              <w:rPr>
                <w:rFonts w:ascii="Times New Roman" w:hAnsi="Times New Roman" w:cs="Times New Roman"/>
                <w:sz w:val="26"/>
                <w:szCs w:val="26"/>
              </w:rPr>
              <w:t>không</w:t>
            </w:r>
            <w:r w:rsidRPr="00AB73F1">
              <w:rPr>
                <w:rFonts w:ascii="Times New Roman" w:hAnsi="Times New Roman" w:cs="Times New Roman"/>
                <w:sz w:val="26"/>
                <w:szCs w:val="26"/>
              </w:rPr>
              <w:t xml:space="preserve"> hợp lý. CG kỹ thuật k</w:t>
            </w:r>
            <w:r w:rsidR="00116662">
              <w:rPr>
                <w:rFonts w:ascii="Times New Roman" w:hAnsi="Times New Roman" w:cs="Times New Roman"/>
                <w:sz w:val="26"/>
                <w:szCs w:val="26"/>
              </w:rPr>
              <w:t>hông</w:t>
            </w:r>
            <w:r w:rsidRPr="00AB73F1">
              <w:rPr>
                <w:rFonts w:ascii="Times New Roman" w:hAnsi="Times New Roman" w:cs="Times New Roman"/>
                <w:sz w:val="26"/>
                <w:szCs w:val="26"/>
              </w:rPr>
              <w:t xml:space="preserve"> cần thiết phải tham gia đào tạo lớp CG</w:t>
            </w:r>
            <w:r w:rsidR="007A1935" w:rsidRPr="00AB73F1">
              <w:rPr>
                <w:rFonts w:ascii="Times New Roman" w:hAnsi="Times New Roman" w:cs="Times New Roman"/>
                <w:sz w:val="26"/>
                <w:szCs w:val="26"/>
              </w:rPr>
              <w:t>Đ</w:t>
            </w:r>
            <w:r w:rsidRPr="00AB73F1">
              <w:rPr>
                <w:rFonts w:ascii="Times New Roman" w:hAnsi="Times New Roman" w:cs="Times New Roman"/>
                <w:sz w:val="26"/>
                <w:szCs w:val="26"/>
              </w:rPr>
              <w:t>G trong 40h.</w:t>
            </w:r>
          </w:p>
          <w:p w:rsidR="007A1935" w:rsidRPr="00AB73F1" w:rsidRDefault="00505471" w:rsidP="00CF4829">
            <w:pPr>
              <w:spacing w:before="20" w:after="2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Đối với Đoàn đánh giá hệ thống quản lý thường k</w:t>
            </w:r>
            <w:r w:rsidR="00116662">
              <w:rPr>
                <w:rFonts w:ascii="Times New Roman" w:hAnsi="Times New Roman" w:cs="Times New Roman"/>
                <w:sz w:val="26"/>
                <w:szCs w:val="26"/>
              </w:rPr>
              <w:t>hông</w:t>
            </w:r>
            <w:r w:rsidRPr="00AB73F1">
              <w:rPr>
                <w:rFonts w:ascii="Times New Roman" w:hAnsi="Times New Roman" w:cs="Times New Roman"/>
                <w:sz w:val="26"/>
                <w:szCs w:val="26"/>
              </w:rPr>
              <w:t xml:space="preserve"> có khái niệm CGKT.</w:t>
            </w:r>
            <w:r w:rsidR="007A1935" w:rsidRPr="00AB73F1">
              <w:rPr>
                <w:rFonts w:ascii="Times New Roman" w:hAnsi="Times New Roman" w:cs="Times New Roman"/>
                <w:sz w:val="26"/>
                <w:szCs w:val="26"/>
              </w:rPr>
              <w:t xml:space="preserve"> </w:t>
            </w:r>
            <w:r w:rsidRPr="00AB73F1">
              <w:rPr>
                <w:rFonts w:ascii="Times New Roman" w:hAnsi="Times New Roman" w:cs="Times New Roman"/>
                <w:sz w:val="26"/>
                <w:szCs w:val="26"/>
              </w:rPr>
              <w:t>Chỉ có khái niệm CG Tư</w:t>
            </w:r>
            <w:r w:rsidR="007A1935" w:rsidRPr="00AB73F1">
              <w:rPr>
                <w:rFonts w:ascii="Times New Roman" w:hAnsi="Times New Roman" w:cs="Times New Roman"/>
                <w:sz w:val="26"/>
                <w:szCs w:val="26"/>
              </w:rPr>
              <w:t xml:space="preserve"> </w:t>
            </w:r>
            <w:r w:rsidRPr="00AB73F1">
              <w:rPr>
                <w:rFonts w:ascii="Times New Roman" w:hAnsi="Times New Roman" w:cs="Times New Roman"/>
                <w:sz w:val="26"/>
                <w:szCs w:val="26"/>
              </w:rPr>
              <w:t>vấn KT (TCVN ISO 19011:2018</w:t>
            </w:r>
            <w:r w:rsidR="007A1935" w:rsidRPr="00AB73F1">
              <w:rPr>
                <w:rFonts w:ascii="Times New Roman" w:hAnsi="Times New Roman" w:cs="Times New Roman"/>
                <w:sz w:val="26"/>
                <w:szCs w:val="26"/>
              </w:rPr>
              <w:t xml:space="preserve"> Đ</w:t>
            </w:r>
            <w:r w:rsidRPr="00AB73F1">
              <w:rPr>
                <w:rFonts w:ascii="Times New Roman" w:hAnsi="Times New Roman" w:cs="Times New Roman"/>
                <w:sz w:val="26"/>
                <w:szCs w:val="26"/>
              </w:rPr>
              <w:t>iều 3.16)</w:t>
            </w:r>
            <w:r w:rsidR="00116662">
              <w:rPr>
                <w:rFonts w:ascii="Times New Roman" w:hAnsi="Times New Roman" w:cs="Times New Roman"/>
                <w:sz w:val="26"/>
                <w:szCs w:val="26"/>
              </w:rPr>
              <w:t>.</w:t>
            </w:r>
          </w:p>
          <w:p w:rsidR="007A1935" w:rsidRPr="00AB73F1" w:rsidRDefault="00116662" w:rsidP="00CF4829">
            <w:pPr>
              <w:spacing w:before="20" w:after="20" w:line="240" w:lineRule="auto"/>
              <w:ind w:left="99" w:right="68"/>
              <w:jc w:val="both"/>
              <w:rPr>
                <w:rFonts w:ascii="Times New Roman" w:hAnsi="Times New Roman" w:cs="Times New Roman"/>
                <w:sz w:val="26"/>
                <w:szCs w:val="26"/>
              </w:rPr>
            </w:pPr>
            <w:r>
              <w:rPr>
                <w:rFonts w:ascii="Times New Roman" w:hAnsi="Times New Roman" w:cs="Times New Roman"/>
                <w:sz w:val="26"/>
                <w:szCs w:val="26"/>
              </w:rPr>
              <w:t>- CG</w:t>
            </w:r>
            <w:r w:rsidR="00505471" w:rsidRPr="00AB73F1">
              <w:rPr>
                <w:rFonts w:ascii="Times New Roman" w:hAnsi="Times New Roman" w:cs="Times New Roman"/>
                <w:sz w:val="26"/>
                <w:szCs w:val="26"/>
              </w:rPr>
              <w:t>KT chỉ xuất hiện trong đoàn đánh giá công nhận phòng thí</w:t>
            </w:r>
            <w:r w:rsidR="007A1935" w:rsidRPr="00AB73F1">
              <w:rPr>
                <w:rFonts w:ascii="Times New Roman" w:hAnsi="Times New Roman" w:cs="Times New Roman"/>
                <w:sz w:val="26"/>
                <w:szCs w:val="26"/>
              </w:rPr>
              <w:t xml:space="preserve"> </w:t>
            </w:r>
            <w:r w:rsidR="00505471" w:rsidRPr="00AB73F1">
              <w:rPr>
                <w:rFonts w:ascii="Times New Roman" w:hAnsi="Times New Roman" w:cs="Times New Roman"/>
                <w:sz w:val="26"/>
                <w:szCs w:val="26"/>
              </w:rPr>
              <w:t xml:space="preserve">nghiệm (và người này có thực hiện việc đánh giá). </w:t>
            </w:r>
          </w:p>
          <w:p w:rsidR="00505471" w:rsidRPr="00AB73F1" w:rsidRDefault="00505471" w:rsidP="00CF4829">
            <w:pPr>
              <w:spacing w:before="20" w:after="2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lastRenderedPageBreak/>
              <w:t xml:space="preserve">Tuy vậy quốc tế cũng </w:t>
            </w:r>
            <w:r w:rsidR="007A1935" w:rsidRPr="00AB73F1">
              <w:rPr>
                <w:rFonts w:ascii="Times New Roman" w:hAnsi="Times New Roman" w:cs="Times New Roman"/>
                <w:sz w:val="26"/>
                <w:szCs w:val="26"/>
              </w:rPr>
              <w:t>không</w:t>
            </w:r>
            <w:r w:rsidRPr="00AB73F1">
              <w:rPr>
                <w:rFonts w:ascii="Times New Roman" w:hAnsi="Times New Roman" w:cs="Times New Roman"/>
                <w:sz w:val="26"/>
                <w:szCs w:val="26"/>
              </w:rPr>
              <w:t xml:space="preserve"> có quy định cho đối tượng này phải tham gia lóp chuyên gia đánh giá 40h.</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7A1935" w:rsidP="00CF4829">
            <w:pPr>
              <w:spacing w:before="20" w:after="20" w:line="240" w:lineRule="auto"/>
              <w:ind w:left="57" w:right="57"/>
              <w:jc w:val="both"/>
              <w:rPr>
                <w:rFonts w:ascii="Times New Roman" w:hAnsi="Times New Roman" w:cs="Times New Roman"/>
                <w:sz w:val="26"/>
                <w:szCs w:val="26"/>
              </w:rPr>
            </w:pPr>
            <w:r w:rsidRPr="00CF4829">
              <w:rPr>
                <w:rFonts w:ascii="Times New Roman" w:hAnsi="Times New Roman" w:cs="Times New Roman"/>
                <w:sz w:val="26"/>
                <w:szCs w:val="26"/>
              </w:rPr>
              <w:lastRenderedPageBreak/>
              <w:t>Tiếp thu, bỏ nội dung về chuyên gia kỹ thuật trong Phụ lục I để bảo đảm thống nhất với phạm vi đào tạo chuyên gia đánh giá hệ thống quản lý.</w:t>
            </w:r>
          </w:p>
        </w:tc>
      </w:tr>
      <w:tr w:rsidR="00505471" w:rsidRPr="00AB73F1" w:rsidTr="00DF2B0A">
        <w:tc>
          <w:tcPr>
            <w:tcW w:w="282"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pStyle w:val="ListParagraph"/>
              <w:numPr>
                <w:ilvl w:val="0"/>
                <w:numId w:val="19"/>
              </w:numPr>
              <w:spacing w:before="60" w:after="60" w:line="240" w:lineRule="auto"/>
              <w:ind w:left="139" w:right="57" w:hanging="142"/>
              <w:contextualSpacing w:val="0"/>
              <w:jc w:val="center"/>
              <w:rPr>
                <w:rFonts w:ascii="Times New Roman" w:eastAsia=".VnTime" w:hAnsi="Times New Roman" w:cs="Times New Roman"/>
                <w:sz w:val="26"/>
                <w:szCs w:val="26"/>
                <w:lang w:val="vi-VN"/>
              </w:rPr>
            </w:pPr>
          </w:p>
        </w:tc>
        <w:tc>
          <w:tcPr>
            <w:tcW w:w="59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EE5912" w:rsidP="0000451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rPr>
              <w:t>Ý kiến khác</w:t>
            </w:r>
          </w:p>
        </w:tc>
        <w:tc>
          <w:tcPr>
            <w:tcW w:w="60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57" w:right="57"/>
              <w:jc w:val="center"/>
              <w:rPr>
                <w:rFonts w:ascii="Times New Roman" w:hAnsi="Times New Roman" w:cs="Times New Roman"/>
                <w:sz w:val="26"/>
                <w:szCs w:val="26"/>
              </w:rPr>
            </w:pPr>
            <w:r w:rsidRPr="00AB73F1">
              <w:rPr>
                <w:rFonts w:ascii="Times New Roman" w:hAnsi="Times New Roman" w:cs="Times New Roman"/>
                <w:sz w:val="26"/>
                <w:szCs w:val="26"/>
                <w:lang w:val="vi-VN"/>
              </w:rPr>
              <w:t>Sở KH&amp;CN  ĐẮK LẮK</w:t>
            </w:r>
          </w:p>
        </w:tc>
        <w:tc>
          <w:tcPr>
            <w:tcW w:w="1639"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505471" w:rsidP="0000451C">
            <w:pPr>
              <w:spacing w:before="60" w:after="60" w:line="240" w:lineRule="auto"/>
              <w:ind w:left="99" w:right="68"/>
              <w:jc w:val="both"/>
              <w:rPr>
                <w:rFonts w:ascii="Times New Roman" w:hAnsi="Times New Roman" w:cs="Times New Roman"/>
                <w:sz w:val="26"/>
                <w:szCs w:val="26"/>
              </w:rPr>
            </w:pPr>
            <w:r w:rsidRPr="00AB73F1">
              <w:rPr>
                <w:rFonts w:ascii="Times New Roman" w:hAnsi="Times New Roman" w:cs="Times New Roman"/>
                <w:sz w:val="26"/>
                <w:szCs w:val="26"/>
              </w:rPr>
              <w:t>- Tại mục I phụ lục II: đề nghị sửa nội dung in đậm “Chuyên gia đánh giá tham gia vào đoàn đánh giá chứng nhận sản phẩm của các tổ chức đánh giá sự phù hợp với vai trò là trưởng đoàn hoặc thành viên” và xem xét ghi rõ tên tiêu chuẩn ISO 19011 - Hướng dẫn đánh giá Hệ thống quản lý</w:t>
            </w:r>
          </w:p>
        </w:tc>
        <w:tc>
          <w:tcPr>
            <w:tcW w:w="1875" w:type="pct"/>
            <w:tcBorders>
              <w:top w:val="single" w:sz="2" w:space="0" w:color="auto"/>
              <w:left w:val="single" w:sz="2" w:space="0" w:color="auto"/>
              <w:bottom w:val="single" w:sz="2" w:space="0" w:color="auto"/>
              <w:right w:val="single" w:sz="2" w:space="0" w:color="auto"/>
            </w:tcBorders>
            <w:shd w:val="clear" w:color="auto" w:fill="FFFFFF"/>
          </w:tcPr>
          <w:p w:rsidR="00505471" w:rsidRPr="00AB73F1" w:rsidRDefault="00EE5912" w:rsidP="0000451C">
            <w:pPr>
              <w:spacing w:before="60" w:after="60" w:line="240" w:lineRule="auto"/>
              <w:ind w:left="57" w:right="57"/>
              <w:jc w:val="both"/>
              <w:rPr>
                <w:rFonts w:ascii="Times New Roman" w:hAnsi="Times New Roman" w:cs="Times New Roman"/>
                <w:sz w:val="26"/>
                <w:szCs w:val="26"/>
              </w:rPr>
            </w:pPr>
            <w:r w:rsidRPr="00AB73F1">
              <w:rPr>
                <w:rFonts w:ascii="Times New Roman" w:hAnsi="Times New Roman" w:cs="Times New Roman"/>
                <w:sz w:val="26"/>
                <w:szCs w:val="26"/>
              </w:rPr>
              <w:t>Tiếp thu</w:t>
            </w:r>
          </w:p>
        </w:tc>
      </w:tr>
    </w:tbl>
    <w:p w:rsidR="00EB3C23" w:rsidRPr="00AB73F1" w:rsidRDefault="00C86A7C" w:rsidP="00C86A7C">
      <w:pPr>
        <w:spacing w:before="120" w:after="120" w:line="240" w:lineRule="auto"/>
        <w:ind w:left="57" w:right="57"/>
        <w:jc w:val="center"/>
        <w:rPr>
          <w:rFonts w:ascii="Times New Roman" w:hAnsi="Times New Roman" w:cs="Times New Roman"/>
          <w:sz w:val="26"/>
          <w:szCs w:val="26"/>
          <w:lang w:val="vi-VN"/>
        </w:rPr>
      </w:pPr>
      <w:r w:rsidRPr="00AB73F1">
        <w:rPr>
          <w:rFonts w:ascii="Times New Roman" w:hAnsi="Times New Roman" w:cs="Times New Roman"/>
          <w:sz w:val="26"/>
          <w:szCs w:val="26"/>
          <w:lang w:val="vi-VN"/>
        </w:rPr>
        <w:t>________________________________________</w:t>
      </w:r>
    </w:p>
    <w:p w:rsidR="00F96AA6" w:rsidRPr="00AB73F1" w:rsidRDefault="00F96AA6">
      <w:pPr>
        <w:spacing w:before="120" w:after="120" w:line="240" w:lineRule="auto"/>
        <w:ind w:left="57" w:right="57"/>
        <w:jc w:val="center"/>
        <w:rPr>
          <w:rFonts w:ascii="Times New Roman" w:hAnsi="Times New Roman" w:cs="Times New Roman"/>
          <w:sz w:val="26"/>
          <w:szCs w:val="26"/>
          <w:lang w:val="vi-VN"/>
        </w:rPr>
      </w:pPr>
    </w:p>
    <w:sectPr w:rsidR="00F96AA6" w:rsidRPr="00AB73F1" w:rsidSect="004A742C">
      <w:headerReference w:type="default" r:id="rId8"/>
      <w:pgSz w:w="16840" w:h="11907" w:orient="landscape" w:code="9"/>
      <w:pgMar w:top="720" w:right="1138" w:bottom="720" w:left="1440" w:header="432"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572FC" w:rsidRDefault="00A572FC" w:rsidP="00F71947">
      <w:pPr>
        <w:spacing w:after="0" w:line="240" w:lineRule="auto"/>
      </w:pPr>
      <w:r>
        <w:separator/>
      </w:r>
    </w:p>
  </w:endnote>
  <w:endnote w:type="continuationSeparator" w:id="0">
    <w:p w:rsidR="00A572FC" w:rsidRDefault="00A572FC" w:rsidP="00F719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TimesNewRomanPS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TimesNewRomanPS-BoldItalicMT">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VnTime">
    <w:altName w:val="Times New Roman"/>
    <w:charset w:val="00"/>
    <w:family w:val="swiss"/>
    <w:pitch w:val="variable"/>
    <w:sig w:usb0="00000003" w:usb1="00000000" w:usb2="00000000" w:usb3="00000000" w:csb0="00000001"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572FC" w:rsidRDefault="00A572FC" w:rsidP="00F71947">
      <w:pPr>
        <w:spacing w:after="0" w:line="240" w:lineRule="auto"/>
      </w:pPr>
      <w:r>
        <w:separator/>
      </w:r>
    </w:p>
  </w:footnote>
  <w:footnote w:type="continuationSeparator" w:id="0">
    <w:p w:rsidR="00A572FC" w:rsidRDefault="00A572FC" w:rsidP="00F719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38937595"/>
      <w:docPartObj>
        <w:docPartGallery w:val="Page Numbers (Top of Page)"/>
        <w:docPartUnique/>
      </w:docPartObj>
    </w:sdtPr>
    <w:sdtEndPr>
      <w:rPr>
        <w:rFonts w:ascii="Times New Roman" w:hAnsi="Times New Roman" w:cs="Times New Roman"/>
        <w:noProof/>
      </w:rPr>
    </w:sdtEndPr>
    <w:sdtContent>
      <w:p w:rsidR="00A572FC" w:rsidRPr="00F71947" w:rsidRDefault="00A572FC">
        <w:pPr>
          <w:pStyle w:val="Header"/>
          <w:jc w:val="center"/>
          <w:rPr>
            <w:rFonts w:ascii="Times New Roman" w:hAnsi="Times New Roman" w:cs="Times New Roman"/>
          </w:rPr>
        </w:pPr>
        <w:r w:rsidRPr="00F71947">
          <w:rPr>
            <w:rFonts w:ascii="Times New Roman" w:hAnsi="Times New Roman" w:cs="Times New Roman"/>
          </w:rPr>
          <w:fldChar w:fldCharType="begin"/>
        </w:r>
        <w:r w:rsidRPr="00F71947">
          <w:rPr>
            <w:rFonts w:ascii="Times New Roman" w:hAnsi="Times New Roman" w:cs="Times New Roman"/>
          </w:rPr>
          <w:instrText xml:space="preserve"> PAGE   \* MERGEFORMAT </w:instrText>
        </w:r>
        <w:r w:rsidRPr="00F71947">
          <w:rPr>
            <w:rFonts w:ascii="Times New Roman" w:hAnsi="Times New Roman" w:cs="Times New Roman"/>
          </w:rPr>
          <w:fldChar w:fldCharType="separate"/>
        </w:r>
        <w:r>
          <w:rPr>
            <w:rFonts w:ascii="Times New Roman" w:hAnsi="Times New Roman" w:cs="Times New Roman"/>
            <w:noProof/>
          </w:rPr>
          <w:t>21</w:t>
        </w:r>
        <w:r w:rsidRPr="00F71947">
          <w:rPr>
            <w:rFonts w:ascii="Times New Roman" w:hAnsi="Times New Roman" w:cs="Times New Roman"/>
            <w:noProof/>
          </w:rPr>
          <w:fldChar w:fldCharType="end"/>
        </w:r>
      </w:p>
    </w:sdtContent>
  </w:sdt>
  <w:p w:rsidR="00A572FC" w:rsidRDefault="00A572F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190118"/>
    <w:multiLevelType w:val="hybridMultilevel"/>
    <w:tmpl w:val="74F09BB8"/>
    <w:lvl w:ilvl="0" w:tplc="0409000F">
      <w:start w:val="1"/>
      <w:numFmt w:val="decimal"/>
      <w:lvlText w:val="%1."/>
      <w:lvlJc w:val="left"/>
      <w:pPr>
        <w:ind w:left="1353" w:hanging="360"/>
      </w:pPr>
    </w:lvl>
    <w:lvl w:ilvl="1" w:tplc="04090019" w:tentative="1">
      <w:start w:val="1"/>
      <w:numFmt w:val="lowerLetter"/>
      <w:lvlText w:val="%2."/>
      <w:lvlJc w:val="left"/>
      <w:pPr>
        <w:ind w:left="1776" w:hanging="360"/>
      </w:pPr>
    </w:lvl>
    <w:lvl w:ilvl="2" w:tplc="0409001B" w:tentative="1">
      <w:start w:val="1"/>
      <w:numFmt w:val="lowerRoman"/>
      <w:lvlText w:val="%3."/>
      <w:lvlJc w:val="right"/>
      <w:pPr>
        <w:ind w:left="2496" w:hanging="180"/>
      </w:pPr>
    </w:lvl>
    <w:lvl w:ilvl="3" w:tplc="0409000F" w:tentative="1">
      <w:start w:val="1"/>
      <w:numFmt w:val="decimal"/>
      <w:lvlText w:val="%4."/>
      <w:lvlJc w:val="left"/>
      <w:pPr>
        <w:ind w:left="3216" w:hanging="360"/>
      </w:pPr>
    </w:lvl>
    <w:lvl w:ilvl="4" w:tplc="04090019" w:tentative="1">
      <w:start w:val="1"/>
      <w:numFmt w:val="lowerLetter"/>
      <w:lvlText w:val="%5."/>
      <w:lvlJc w:val="left"/>
      <w:pPr>
        <w:ind w:left="3936" w:hanging="360"/>
      </w:pPr>
    </w:lvl>
    <w:lvl w:ilvl="5" w:tplc="0409001B" w:tentative="1">
      <w:start w:val="1"/>
      <w:numFmt w:val="lowerRoman"/>
      <w:lvlText w:val="%6."/>
      <w:lvlJc w:val="right"/>
      <w:pPr>
        <w:ind w:left="4656" w:hanging="180"/>
      </w:pPr>
    </w:lvl>
    <w:lvl w:ilvl="6" w:tplc="0409000F" w:tentative="1">
      <w:start w:val="1"/>
      <w:numFmt w:val="decimal"/>
      <w:lvlText w:val="%7."/>
      <w:lvlJc w:val="left"/>
      <w:pPr>
        <w:ind w:left="5376" w:hanging="360"/>
      </w:pPr>
    </w:lvl>
    <w:lvl w:ilvl="7" w:tplc="04090019" w:tentative="1">
      <w:start w:val="1"/>
      <w:numFmt w:val="lowerLetter"/>
      <w:lvlText w:val="%8."/>
      <w:lvlJc w:val="left"/>
      <w:pPr>
        <w:ind w:left="6096" w:hanging="360"/>
      </w:pPr>
    </w:lvl>
    <w:lvl w:ilvl="8" w:tplc="0409001B" w:tentative="1">
      <w:start w:val="1"/>
      <w:numFmt w:val="lowerRoman"/>
      <w:lvlText w:val="%9."/>
      <w:lvlJc w:val="right"/>
      <w:pPr>
        <w:ind w:left="6816" w:hanging="180"/>
      </w:pPr>
    </w:lvl>
  </w:abstractNum>
  <w:abstractNum w:abstractNumId="1" w15:restartNumberingAfterBreak="0">
    <w:nsid w:val="07213BA9"/>
    <w:multiLevelType w:val="hybridMultilevel"/>
    <w:tmpl w:val="6F1AD9A4"/>
    <w:lvl w:ilvl="0" w:tplc="042A000F">
      <w:start w:val="1"/>
      <w:numFmt w:val="decimal"/>
      <w:lvlText w:val="%1."/>
      <w:lvlJc w:val="left"/>
      <w:pPr>
        <w:ind w:left="859" w:hanging="360"/>
      </w:pPr>
    </w:lvl>
    <w:lvl w:ilvl="1" w:tplc="042A0019" w:tentative="1">
      <w:start w:val="1"/>
      <w:numFmt w:val="lowerLetter"/>
      <w:lvlText w:val="%2."/>
      <w:lvlJc w:val="left"/>
      <w:pPr>
        <w:ind w:left="1579" w:hanging="360"/>
      </w:pPr>
    </w:lvl>
    <w:lvl w:ilvl="2" w:tplc="042A001B" w:tentative="1">
      <w:start w:val="1"/>
      <w:numFmt w:val="lowerRoman"/>
      <w:lvlText w:val="%3."/>
      <w:lvlJc w:val="right"/>
      <w:pPr>
        <w:ind w:left="2299" w:hanging="180"/>
      </w:pPr>
    </w:lvl>
    <w:lvl w:ilvl="3" w:tplc="042A000F" w:tentative="1">
      <w:start w:val="1"/>
      <w:numFmt w:val="decimal"/>
      <w:lvlText w:val="%4."/>
      <w:lvlJc w:val="left"/>
      <w:pPr>
        <w:ind w:left="3019" w:hanging="360"/>
      </w:pPr>
    </w:lvl>
    <w:lvl w:ilvl="4" w:tplc="042A0019" w:tentative="1">
      <w:start w:val="1"/>
      <w:numFmt w:val="lowerLetter"/>
      <w:lvlText w:val="%5."/>
      <w:lvlJc w:val="left"/>
      <w:pPr>
        <w:ind w:left="3739" w:hanging="360"/>
      </w:pPr>
    </w:lvl>
    <w:lvl w:ilvl="5" w:tplc="042A001B" w:tentative="1">
      <w:start w:val="1"/>
      <w:numFmt w:val="lowerRoman"/>
      <w:lvlText w:val="%6."/>
      <w:lvlJc w:val="right"/>
      <w:pPr>
        <w:ind w:left="4459" w:hanging="180"/>
      </w:pPr>
    </w:lvl>
    <w:lvl w:ilvl="6" w:tplc="042A000F" w:tentative="1">
      <w:start w:val="1"/>
      <w:numFmt w:val="decimal"/>
      <w:lvlText w:val="%7."/>
      <w:lvlJc w:val="left"/>
      <w:pPr>
        <w:ind w:left="5179" w:hanging="360"/>
      </w:pPr>
    </w:lvl>
    <w:lvl w:ilvl="7" w:tplc="042A0019" w:tentative="1">
      <w:start w:val="1"/>
      <w:numFmt w:val="lowerLetter"/>
      <w:lvlText w:val="%8."/>
      <w:lvlJc w:val="left"/>
      <w:pPr>
        <w:ind w:left="5899" w:hanging="360"/>
      </w:pPr>
    </w:lvl>
    <w:lvl w:ilvl="8" w:tplc="042A001B" w:tentative="1">
      <w:start w:val="1"/>
      <w:numFmt w:val="lowerRoman"/>
      <w:lvlText w:val="%9."/>
      <w:lvlJc w:val="right"/>
      <w:pPr>
        <w:ind w:left="6619" w:hanging="180"/>
      </w:pPr>
    </w:lvl>
  </w:abstractNum>
  <w:abstractNum w:abstractNumId="2" w15:restartNumberingAfterBreak="0">
    <w:nsid w:val="11EE1170"/>
    <w:multiLevelType w:val="hybridMultilevel"/>
    <w:tmpl w:val="74F09BB8"/>
    <w:lvl w:ilvl="0" w:tplc="0409000F">
      <w:start w:val="1"/>
      <w:numFmt w:val="decimal"/>
      <w:lvlText w:val="%1."/>
      <w:lvlJc w:val="left"/>
      <w:pPr>
        <w:ind w:left="1353" w:hanging="360"/>
      </w:pPr>
    </w:lvl>
    <w:lvl w:ilvl="1" w:tplc="04090019" w:tentative="1">
      <w:start w:val="1"/>
      <w:numFmt w:val="lowerLetter"/>
      <w:lvlText w:val="%2."/>
      <w:lvlJc w:val="left"/>
      <w:pPr>
        <w:ind w:left="1776" w:hanging="360"/>
      </w:pPr>
    </w:lvl>
    <w:lvl w:ilvl="2" w:tplc="0409001B" w:tentative="1">
      <w:start w:val="1"/>
      <w:numFmt w:val="lowerRoman"/>
      <w:lvlText w:val="%3."/>
      <w:lvlJc w:val="right"/>
      <w:pPr>
        <w:ind w:left="2496" w:hanging="180"/>
      </w:pPr>
    </w:lvl>
    <w:lvl w:ilvl="3" w:tplc="0409000F" w:tentative="1">
      <w:start w:val="1"/>
      <w:numFmt w:val="decimal"/>
      <w:lvlText w:val="%4."/>
      <w:lvlJc w:val="left"/>
      <w:pPr>
        <w:ind w:left="3216" w:hanging="360"/>
      </w:pPr>
    </w:lvl>
    <w:lvl w:ilvl="4" w:tplc="04090019" w:tentative="1">
      <w:start w:val="1"/>
      <w:numFmt w:val="lowerLetter"/>
      <w:lvlText w:val="%5."/>
      <w:lvlJc w:val="left"/>
      <w:pPr>
        <w:ind w:left="3936" w:hanging="360"/>
      </w:pPr>
    </w:lvl>
    <w:lvl w:ilvl="5" w:tplc="0409001B" w:tentative="1">
      <w:start w:val="1"/>
      <w:numFmt w:val="lowerRoman"/>
      <w:lvlText w:val="%6."/>
      <w:lvlJc w:val="right"/>
      <w:pPr>
        <w:ind w:left="4656" w:hanging="180"/>
      </w:pPr>
    </w:lvl>
    <w:lvl w:ilvl="6" w:tplc="0409000F" w:tentative="1">
      <w:start w:val="1"/>
      <w:numFmt w:val="decimal"/>
      <w:lvlText w:val="%7."/>
      <w:lvlJc w:val="left"/>
      <w:pPr>
        <w:ind w:left="5376" w:hanging="360"/>
      </w:pPr>
    </w:lvl>
    <w:lvl w:ilvl="7" w:tplc="04090019" w:tentative="1">
      <w:start w:val="1"/>
      <w:numFmt w:val="lowerLetter"/>
      <w:lvlText w:val="%8."/>
      <w:lvlJc w:val="left"/>
      <w:pPr>
        <w:ind w:left="6096" w:hanging="360"/>
      </w:pPr>
    </w:lvl>
    <w:lvl w:ilvl="8" w:tplc="0409001B" w:tentative="1">
      <w:start w:val="1"/>
      <w:numFmt w:val="lowerRoman"/>
      <w:lvlText w:val="%9."/>
      <w:lvlJc w:val="right"/>
      <w:pPr>
        <w:ind w:left="6816" w:hanging="180"/>
      </w:pPr>
    </w:lvl>
  </w:abstractNum>
  <w:abstractNum w:abstractNumId="3" w15:restartNumberingAfterBreak="0">
    <w:nsid w:val="18C277D3"/>
    <w:multiLevelType w:val="multilevel"/>
    <w:tmpl w:val="421EF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B36B95"/>
    <w:multiLevelType w:val="multilevel"/>
    <w:tmpl w:val="1A9E9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BF07D48"/>
    <w:multiLevelType w:val="multilevel"/>
    <w:tmpl w:val="2C262D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99D2056"/>
    <w:multiLevelType w:val="hybridMultilevel"/>
    <w:tmpl w:val="6F1AD9A4"/>
    <w:lvl w:ilvl="0" w:tplc="042A000F">
      <w:start w:val="1"/>
      <w:numFmt w:val="decimal"/>
      <w:lvlText w:val="%1."/>
      <w:lvlJc w:val="left"/>
      <w:pPr>
        <w:ind w:left="859" w:hanging="360"/>
      </w:pPr>
    </w:lvl>
    <w:lvl w:ilvl="1" w:tplc="042A0019" w:tentative="1">
      <w:start w:val="1"/>
      <w:numFmt w:val="lowerLetter"/>
      <w:lvlText w:val="%2."/>
      <w:lvlJc w:val="left"/>
      <w:pPr>
        <w:ind w:left="1579" w:hanging="360"/>
      </w:pPr>
    </w:lvl>
    <w:lvl w:ilvl="2" w:tplc="042A001B" w:tentative="1">
      <w:start w:val="1"/>
      <w:numFmt w:val="lowerRoman"/>
      <w:lvlText w:val="%3."/>
      <w:lvlJc w:val="right"/>
      <w:pPr>
        <w:ind w:left="2299" w:hanging="180"/>
      </w:pPr>
    </w:lvl>
    <w:lvl w:ilvl="3" w:tplc="042A000F" w:tentative="1">
      <w:start w:val="1"/>
      <w:numFmt w:val="decimal"/>
      <w:lvlText w:val="%4."/>
      <w:lvlJc w:val="left"/>
      <w:pPr>
        <w:ind w:left="3019" w:hanging="360"/>
      </w:pPr>
    </w:lvl>
    <w:lvl w:ilvl="4" w:tplc="042A0019" w:tentative="1">
      <w:start w:val="1"/>
      <w:numFmt w:val="lowerLetter"/>
      <w:lvlText w:val="%5."/>
      <w:lvlJc w:val="left"/>
      <w:pPr>
        <w:ind w:left="3739" w:hanging="360"/>
      </w:pPr>
    </w:lvl>
    <w:lvl w:ilvl="5" w:tplc="042A001B" w:tentative="1">
      <w:start w:val="1"/>
      <w:numFmt w:val="lowerRoman"/>
      <w:lvlText w:val="%6."/>
      <w:lvlJc w:val="right"/>
      <w:pPr>
        <w:ind w:left="4459" w:hanging="180"/>
      </w:pPr>
    </w:lvl>
    <w:lvl w:ilvl="6" w:tplc="042A000F" w:tentative="1">
      <w:start w:val="1"/>
      <w:numFmt w:val="decimal"/>
      <w:lvlText w:val="%7."/>
      <w:lvlJc w:val="left"/>
      <w:pPr>
        <w:ind w:left="5179" w:hanging="360"/>
      </w:pPr>
    </w:lvl>
    <w:lvl w:ilvl="7" w:tplc="042A0019" w:tentative="1">
      <w:start w:val="1"/>
      <w:numFmt w:val="lowerLetter"/>
      <w:lvlText w:val="%8."/>
      <w:lvlJc w:val="left"/>
      <w:pPr>
        <w:ind w:left="5899" w:hanging="360"/>
      </w:pPr>
    </w:lvl>
    <w:lvl w:ilvl="8" w:tplc="042A001B" w:tentative="1">
      <w:start w:val="1"/>
      <w:numFmt w:val="lowerRoman"/>
      <w:lvlText w:val="%9."/>
      <w:lvlJc w:val="right"/>
      <w:pPr>
        <w:ind w:left="6619" w:hanging="180"/>
      </w:pPr>
    </w:lvl>
  </w:abstractNum>
  <w:abstractNum w:abstractNumId="7" w15:restartNumberingAfterBreak="0">
    <w:nsid w:val="36B16361"/>
    <w:multiLevelType w:val="multilevel"/>
    <w:tmpl w:val="A53470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D77FDE"/>
    <w:multiLevelType w:val="hybridMultilevel"/>
    <w:tmpl w:val="74F09BB8"/>
    <w:lvl w:ilvl="0" w:tplc="0409000F">
      <w:start w:val="1"/>
      <w:numFmt w:val="decimal"/>
      <w:lvlText w:val="%1."/>
      <w:lvlJc w:val="left"/>
      <w:pPr>
        <w:ind w:left="1353" w:hanging="360"/>
      </w:pPr>
    </w:lvl>
    <w:lvl w:ilvl="1" w:tplc="04090019" w:tentative="1">
      <w:start w:val="1"/>
      <w:numFmt w:val="lowerLetter"/>
      <w:lvlText w:val="%2."/>
      <w:lvlJc w:val="left"/>
      <w:pPr>
        <w:ind w:left="1776" w:hanging="360"/>
      </w:pPr>
    </w:lvl>
    <w:lvl w:ilvl="2" w:tplc="0409001B" w:tentative="1">
      <w:start w:val="1"/>
      <w:numFmt w:val="lowerRoman"/>
      <w:lvlText w:val="%3."/>
      <w:lvlJc w:val="right"/>
      <w:pPr>
        <w:ind w:left="2496" w:hanging="180"/>
      </w:pPr>
    </w:lvl>
    <w:lvl w:ilvl="3" w:tplc="0409000F" w:tentative="1">
      <w:start w:val="1"/>
      <w:numFmt w:val="decimal"/>
      <w:lvlText w:val="%4."/>
      <w:lvlJc w:val="left"/>
      <w:pPr>
        <w:ind w:left="3216" w:hanging="360"/>
      </w:pPr>
    </w:lvl>
    <w:lvl w:ilvl="4" w:tplc="04090019" w:tentative="1">
      <w:start w:val="1"/>
      <w:numFmt w:val="lowerLetter"/>
      <w:lvlText w:val="%5."/>
      <w:lvlJc w:val="left"/>
      <w:pPr>
        <w:ind w:left="3936" w:hanging="360"/>
      </w:pPr>
    </w:lvl>
    <w:lvl w:ilvl="5" w:tplc="0409001B" w:tentative="1">
      <w:start w:val="1"/>
      <w:numFmt w:val="lowerRoman"/>
      <w:lvlText w:val="%6."/>
      <w:lvlJc w:val="right"/>
      <w:pPr>
        <w:ind w:left="4656" w:hanging="180"/>
      </w:pPr>
    </w:lvl>
    <w:lvl w:ilvl="6" w:tplc="0409000F" w:tentative="1">
      <w:start w:val="1"/>
      <w:numFmt w:val="decimal"/>
      <w:lvlText w:val="%7."/>
      <w:lvlJc w:val="left"/>
      <w:pPr>
        <w:ind w:left="5376" w:hanging="360"/>
      </w:pPr>
    </w:lvl>
    <w:lvl w:ilvl="7" w:tplc="04090019" w:tentative="1">
      <w:start w:val="1"/>
      <w:numFmt w:val="lowerLetter"/>
      <w:lvlText w:val="%8."/>
      <w:lvlJc w:val="left"/>
      <w:pPr>
        <w:ind w:left="6096" w:hanging="360"/>
      </w:pPr>
    </w:lvl>
    <w:lvl w:ilvl="8" w:tplc="0409001B" w:tentative="1">
      <w:start w:val="1"/>
      <w:numFmt w:val="lowerRoman"/>
      <w:lvlText w:val="%9."/>
      <w:lvlJc w:val="right"/>
      <w:pPr>
        <w:ind w:left="6816" w:hanging="180"/>
      </w:pPr>
    </w:lvl>
  </w:abstractNum>
  <w:abstractNum w:abstractNumId="9" w15:restartNumberingAfterBreak="0">
    <w:nsid w:val="3C3E4C51"/>
    <w:multiLevelType w:val="hybridMultilevel"/>
    <w:tmpl w:val="6F1AD9A4"/>
    <w:lvl w:ilvl="0" w:tplc="042A000F">
      <w:start w:val="1"/>
      <w:numFmt w:val="decimal"/>
      <w:lvlText w:val="%1."/>
      <w:lvlJc w:val="left"/>
      <w:pPr>
        <w:ind w:left="859" w:hanging="360"/>
      </w:pPr>
    </w:lvl>
    <w:lvl w:ilvl="1" w:tplc="042A0019" w:tentative="1">
      <w:start w:val="1"/>
      <w:numFmt w:val="lowerLetter"/>
      <w:lvlText w:val="%2."/>
      <w:lvlJc w:val="left"/>
      <w:pPr>
        <w:ind w:left="1579" w:hanging="360"/>
      </w:pPr>
    </w:lvl>
    <w:lvl w:ilvl="2" w:tplc="042A001B" w:tentative="1">
      <w:start w:val="1"/>
      <w:numFmt w:val="lowerRoman"/>
      <w:lvlText w:val="%3."/>
      <w:lvlJc w:val="right"/>
      <w:pPr>
        <w:ind w:left="2299" w:hanging="180"/>
      </w:pPr>
    </w:lvl>
    <w:lvl w:ilvl="3" w:tplc="042A000F" w:tentative="1">
      <w:start w:val="1"/>
      <w:numFmt w:val="decimal"/>
      <w:lvlText w:val="%4."/>
      <w:lvlJc w:val="left"/>
      <w:pPr>
        <w:ind w:left="3019" w:hanging="360"/>
      </w:pPr>
    </w:lvl>
    <w:lvl w:ilvl="4" w:tplc="042A0019" w:tentative="1">
      <w:start w:val="1"/>
      <w:numFmt w:val="lowerLetter"/>
      <w:lvlText w:val="%5."/>
      <w:lvlJc w:val="left"/>
      <w:pPr>
        <w:ind w:left="3739" w:hanging="360"/>
      </w:pPr>
    </w:lvl>
    <w:lvl w:ilvl="5" w:tplc="042A001B" w:tentative="1">
      <w:start w:val="1"/>
      <w:numFmt w:val="lowerRoman"/>
      <w:lvlText w:val="%6."/>
      <w:lvlJc w:val="right"/>
      <w:pPr>
        <w:ind w:left="4459" w:hanging="180"/>
      </w:pPr>
    </w:lvl>
    <w:lvl w:ilvl="6" w:tplc="042A000F" w:tentative="1">
      <w:start w:val="1"/>
      <w:numFmt w:val="decimal"/>
      <w:lvlText w:val="%7."/>
      <w:lvlJc w:val="left"/>
      <w:pPr>
        <w:ind w:left="5179" w:hanging="360"/>
      </w:pPr>
    </w:lvl>
    <w:lvl w:ilvl="7" w:tplc="042A0019" w:tentative="1">
      <w:start w:val="1"/>
      <w:numFmt w:val="lowerLetter"/>
      <w:lvlText w:val="%8."/>
      <w:lvlJc w:val="left"/>
      <w:pPr>
        <w:ind w:left="5899" w:hanging="360"/>
      </w:pPr>
    </w:lvl>
    <w:lvl w:ilvl="8" w:tplc="042A001B" w:tentative="1">
      <w:start w:val="1"/>
      <w:numFmt w:val="lowerRoman"/>
      <w:lvlText w:val="%9."/>
      <w:lvlJc w:val="right"/>
      <w:pPr>
        <w:ind w:left="6619" w:hanging="180"/>
      </w:pPr>
    </w:lvl>
  </w:abstractNum>
  <w:abstractNum w:abstractNumId="10" w15:restartNumberingAfterBreak="0">
    <w:nsid w:val="3F6D05F8"/>
    <w:multiLevelType w:val="hybridMultilevel"/>
    <w:tmpl w:val="58308DD8"/>
    <w:lvl w:ilvl="0" w:tplc="0409000F">
      <w:start w:val="1"/>
      <w:numFmt w:val="decimal"/>
      <w:lvlText w:val="%1."/>
      <w:lvlJc w:val="left"/>
      <w:pPr>
        <w:ind w:left="1353" w:hanging="360"/>
      </w:p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11" w15:restartNumberingAfterBreak="0">
    <w:nsid w:val="44EF5984"/>
    <w:multiLevelType w:val="multilevel"/>
    <w:tmpl w:val="B330D3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4FD5187"/>
    <w:multiLevelType w:val="hybridMultilevel"/>
    <w:tmpl w:val="74F09BB8"/>
    <w:lvl w:ilvl="0" w:tplc="0409000F">
      <w:start w:val="1"/>
      <w:numFmt w:val="decimal"/>
      <w:lvlText w:val="%1."/>
      <w:lvlJc w:val="left"/>
      <w:pPr>
        <w:ind w:left="1353" w:hanging="360"/>
      </w:pPr>
    </w:lvl>
    <w:lvl w:ilvl="1" w:tplc="04090019" w:tentative="1">
      <w:start w:val="1"/>
      <w:numFmt w:val="lowerLetter"/>
      <w:lvlText w:val="%2."/>
      <w:lvlJc w:val="left"/>
      <w:pPr>
        <w:ind w:left="1776" w:hanging="360"/>
      </w:pPr>
    </w:lvl>
    <w:lvl w:ilvl="2" w:tplc="0409001B" w:tentative="1">
      <w:start w:val="1"/>
      <w:numFmt w:val="lowerRoman"/>
      <w:lvlText w:val="%3."/>
      <w:lvlJc w:val="right"/>
      <w:pPr>
        <w:ind w:left="2496" w:hanging="180"/>
      </w:pPr>
    </w:lvl>
    <w:lvl w:ilvl="3" w:tplc="0409000F" w:tentative="1">
      <w:start w:val="1"/>
      <w:numFmt w:val="decimal"/>
      <w:lvlText w:val="%4."/>
      <w:lvlJc w:val="left"/>
      <w:pPr>
        <w:ind w:left="3216" w:hanging="360"/>
      </w:pPr>
    </w:lvl>
    <w:lvl w:ilvl="4" w:tplc="04090019" w:tentative="1">
      <w:start w:val="1"/>
      <w:numFmt w:val="lowerLetter"/>
      <w:lvlText w:val="%5."/>
      <w:lvlJc w:val="left"/>
      <w:pPr>
        <w:ind w:left="3936" w:hanging="360"/>
      </w:pPr>
    </w:lvl>
    <w:lvl w:ilvl="5" w:tplc="0409001B" w:tentative="1">
      <w:start w:val="1"/>
      <w:numFmt w:val="lowerRoman"/>
      <w:lvlText w:val="%6."/>
      <w:lvlJc w:val="right"/>
      <w:pPr>
        <w:ind w:left="4656" w:hanging="180"/>
      </w:pPr>
    </w:lvl>
    <w:lvl w:ilvl="6" w:tplc="0409000F" w:tentative="1">
      <w:start w:val="1"/>
      <w:numFmt w:val="decimal"/>
      <w:lvlText w:val="%7."/>
      <w:lvlJc w:val="left"/>
      <w:pPr>
        <w:ind w:left="5376" w:hanging="360"/>
      </w:pPr>
    </w:lvl>
    <w:lvl w:ilvl="7" w:tplc="04090019" w:tentative="1">
      <w:start w:val="1"/>
      <w:numFmt w:val="lowerLetter"/>
      <w:lvlText w:val="%8."/>
      <w:lvlJc w:val="left"/>
      <w:pPr>
        <w:ind w:left="6096" w:hanging="360"/>
      </w:pPr>
    </w:lvl>
    <w:lvl w:ilvl="8" w:tplc="0409001B" w:tentative="1">
      <w:start w:val="1"/>
      <w:numFmt w:val="lowerRoman"/>
      <w:lvlText w:val="%9."/>
      <w:lvlJc w:val="right"/>
      <w:pPr>
        <w:ind w:left="6816" w:hanging="180"/>
      </w:pPr>
    </w:lvl>
  </w:abstractNum>
  <w:abstractNum w:abstractNumId="13" w15:restartNumberingAfterBreak="0">
    <w:nsid w:val="51865ACA"/>
    <w:multiLevelType w:val="multilevel"/>
    <w:tmpl w:val="7FC4F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515431C"/>
    <w:multiLevelType w:val="hybridMultilevel"/>
    <w:tmpl w:val="DAB01038"/>
    <w:lvl w:ilvl="0" w:tplc="9A401A8C">
      <w:start w:val="1"/>
      <w:numFmt w:val="bullet"/>
      <w:lvlText w:val="-"/>
      <w:lvlJc w:val="left"/>
      <w:pPr>
        <w:ind w:left="417" w:hanging="360"/>
      </w:pPr>
      <w:rPr>
        <w:rFonts w:ascii="Times New Roman" w:eastAsiaTheme="minorHAnsi" w:hAnsi="Times New Roman" w:cs="Times New Roman" w:hint="default"/>
      </w:rPr>
    </w:lvl>
    <w:lvl w:ilvl="1" w:tplc="04090003" w:tentative="1">
      <w:start w:val="1"/>
      <w:numFmt w:val="bullet"/>
      <w:lvlText w:val="o"/>
      <w:lvlJc w:val="left"/>
      <w:pPr>
        <w:ind w:left="1137" w:hanging="360"/>
      </w:pPr>
      <w:rPr>
        <w:rFonts w:ascii="Courier New" w:hAnsi="Courier New" w:cs="Courier New" w:hint="default"/>
      </w:rPr>
    </w:lvl>
    <w:lvl w:ilvl="2" w:tplc="04090005" w:tentative="1">
      <w:start w:val="1"/>
      <w:numFmt w:val="bullet"/>
      <w:lvlText w:val=""/>
      <w:lvlJc w:val="left"/>
      <w:pPr>
        <w:ind w:left="1857" w:hanging="360"/>
      </w:pPr>
      <w:rPr>
        <w:rFonts w:ascii="Wingdings" w:hAnsi="Wingdings" w:hint="default"/>
      </w:rPr>
    </w:lvl>
    <w:lvl w:ilvl="3" w:tplc="04090001" w:tentative="1">
      <w:start w:val="1"/>
      <w:numFmt w:val="bullet"/>
      <w:lvlText w:val=""/>
      <w:lvlJc w:val="left"/>
      <w:pPr>
        <w:ind w:left="2577" w:hanging="360"/>
      </w:pPr>
      <w:rPr>
        <w:rFonts w:ascii="Symbol" w:hAnsi="Symbol" w:hint="default"/>
      </w:rPr>
    </w:lvl>
    <w:lvl w:ilvl="4" w:tplc="04090003" w:tentative="1">
      <w:start w:val="1"/>
      <w:numFmt w:val="bullet"/>
      <w:lvlText w:val="o"/>
      <w:lvlJc w:val="left"/>
      <w:pPr>
        <w:ind w:left="3297" w:hanging="360"/>
      </w:pPr>
      <w:rPr>
        <w:rFonts w:ascii="Courier New" w:hAnsi="Courier New" w:cs="Courier New" w:hint="default"/>
      </w:rPr>
    </w:lvl>
    <w:lvl w:ilvl="5" w:tplc="04090005" w:tentative="1">
      <w:start w:val="1"/>
      <w:numFmt w:val="bullet"/>
      <w:lvlText w:val=""/>
      <w:lvlJc w:val="left"/>
      <w:pPr>
        <w:ind w:left="4017" w:hanging="360"/>
      </w:pPr>
      <w:rPr>
        <w:rFonts w:ascii="Wingdings" w:hAnsi="Wingdings" w:hint="default"/>
      </w:rPr>
    </w:lvl>
    <w:lvl w:ilvl="6" w:tplc="04090001" w:tentative="1">
      <w:start w:val="1"/>
      <w:numFmt w:val="bullet"/>
      <w:lvlText w:val=""/>
      <w:lvlJc w:val="left"/>
      <w:pPr>
        <w:ind w:left="4737" w:hanging="360"/>
      </w:pPr>
      <w:rPr>
        <w:rFonts w:ascii="Symbol" w:hAnsi="Symbol" w:hint="default"/>
      </w:rPr>
    </w:lvl>
    <w:lvl w:ilvl="7" w:tplc="04090003" w:tentative="1">
      <w:start w:val="1"/>
      <w:numFmt w:val="bullet"/>
      <w:lvlText w:val="o"/>
      <w:lvlJc w:val="left"/>
      <w:pPr>
        <w:ind w:left="5457" w:hanging="360"/>
      </w:pPr>
      <w:rPr>
        <w:rFonts w:ascii="Courier New" w:hAnsi="Courier New" w:cs="Courier New" w:hint="default"/>
      </w:rPr>
    </w:lvl>
    <w:lvl w:ilvl="8" w:tplc="04090005" w:tentative="1">
      <w:start w:val="1"/>
      <w:numFmt w:val="bullet"/>
      <w:lvlText w:val=""/>
      <w:lvlJc w:val="left"/>
      <w:pPr>
        <w:ind w:left="6177" w:hanging="360"/>
      </w:pPr>
      <w:rPr>
        <w:rFonts w:ascii="Wingdings" w:hAnsi="Wingdings" w:hint="default"/>
      </w:rPr>
    </w:lvl>
  </w:abstractNum>
  <w:abstractNum w:abstractNumId="15" w15:restartNumberingAfterBreak="0">
    <w:nsid w:val="66AA50E5"/>
    <w:multiLevelType w:val="multilevel"/>
    <w:tmpl w:val="6EDEA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6E645B7"/>
    <w:multiLevelType w:val="hybridMultilevel"/>
    <w:tmpl w:val="A4C467E0"/>
    <w:lvl w:ilvl="0" w:tplc="076403A2">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C0A173D"/>
    <w:multiLevelType w:val="hybridMultilevel"/>
    <w:tmpl w:val="66424A18"/>
    <w:lvl w:ilvl="0" w:tplc="0409000F">
      <w:start w:val="1"/>
      <w:numFmt w:val="decimal"/>
      <w:lvlText w:val="%1."/>
      <w:lvlJc w:val="left"/>
      <w:pPr>
        <w:ind w:left="1070" w:hanging="360"/>
      </w:pPr>
    </w:lvl>
    <w:lvl w:ilvl="1" w:tplc="04090019" w:tentative="1">
      <w:start w:val="1"/>
      <w:numFmt w:val="lowerLetter"/>
      <w:lvlText w:val="%2."/>
      <w:lvlJc w:val="left"/>
      <w:pPr>
        <w:ind w:left="1776" w:hanging="360"/>
      </w:pPr>
    </w:lvl>
    <w:lvl w:ilvl="2" w:tplc="0409001B" w:tentative="1">
      <w:start w:val="1"/>
      <w:numFmt w:val="lowerRoman"/>
      <w:lvlText w:val="%3."/>
      <w:lvlJc w:val="right"/>
      <w:pPr>
        <w:ind w:left="2496" w:hanging="180"/>
      </w:pPr>
    </w:lvl>
    <w:lvl w:ilvl="3" w:tplc="0409000F" w:tentative="1">
      <w:start w:val="1"/>
      <w:numFmt w:val="decimal"/>
      <w:lvlText w:val="%4."/>
      <w:lvlJc w:val="left"/>
      <w:pPr>
        <w:ind w:left="3216" w:hanging="360"/>
      </w:pPr>
    </w:lvl>
    <w:lvl w:ilvl="4" w:tplc="04090019" w:tentative="1">
      <w:start w:val="1"/>
      <w:numFmt w:val="lowerLetter"/>
      <w:lvlText w:val="%5."/>
      <w:lvlJc w:val="left"/>
      <w:pPr>
        <w:ind w:left="3936" w:hanging="360"/>
      </w:pPr>
    </w:lvl>
    <w:lvl w:ilvl="5" w:tplc="0409001B" w:tentative="1">
      <w:start w:val="1"/>
      <w:numFmt w:val="lowerRoman"/>
      <w:lvlText w:val="%6."/>
      <w:lvlJc w:val="right"/>
      <w:pPr>
        <w:ind w:left="4656" w:hanging="180"/>
      </w:pPr>
    </w:lvl>
    <w:lvl w:ilvl="6" w:tplc="0409000F" w:tentative="1">
      <w:start w:val="1"/>
      <w:numFmt w:val="decimal"/>
      <w:lvlText w:val="%7."/>
      <w:lvlJc w:val="left"/>
      <w:pPr>
        <w:ind w:left="5376" w:hanging="360"/>
      </w:pPr>
    </w:lvl>
    <w:lvl w:ilvl="7" w:tplc="04090019" w:tentative="1">
      <w:start w:val="1"/>
      <w:numFmt w:val="lowerLetter"/>
      <w:lvlText w:val="%8."/>
      <w:lvlJc w:val="left"/>
      <w:pPr>
        <w:ind w:left="6096" w:hanging="360"/>
      </w:pPr>
    </w:lvl>
    <w:lvl w:ilvl="8" w:tplc="0409001B" w:tentative="1">
      <w:start w:val="1"/>
      <w:numFmt w:val="lowerRoman"/>
      <w:lvlText w:val="%9."/>
      <w:lvlJc w:val="right"/>
      <w:pPr>
        <w:ind w:left="6816" w:hanging="180"/>
      </w:pPr>
    </w:lvl>
  </w:abstractNum>
  <w:abstractNum w:abstractNumId="18" w15:restartNumberingAfterBreak="0">
    <w:nsid w:val="6C900ED1"/>
    <w:multiLevelType w:val="hybridMultilevel"/>
    <w:tmpl w:val="881C25F8"/>
    <w:lvl w:ilvl="0" w:tplc="09CA0EE4">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18"/>
  </w:num>
  <w:num w:numId="3">
    <w:abstractNumId w:val="16"/>
  </w:num>
  <w:num w:numId="4">
    <w:abstractNumId w:val="14"/>
  </w:num>
  <w:num w:numId="5">
    <w:abstractNumId w:val="5"/>
  </w:num>
  <w:num w:numId="6">
    <w:abstractNumId w:val="13"/>
  </w:num>
  <w:num w:numId="7">
    <w:abstractNumId w:val="3"/>
  </w:num>
  <w:num w:numId="8">
    <w:abstractNumId w:val="15"/>
  </w:num>
  <w:num w:numId="9">
    <w:abstractNumId w:val="4"/>
  </w:num>
  <w:num w:numId="10">
    <w:abstractNumId w:val="7"/>
  </w:num>
  <w:num w:numId="11">
    <w:abstractNumId w:val="11"/>
  </w:num>
  <w:num w:numId="12">
    <w:abstractNumId w:val="17"/>
  </w:num>
  <w:num w:numId="13">
    <w:abstractNumId w:val="12"/>
  </w:num>
  <w:num w:numId="14">
    <w:abstractNumId w:val="8"/>
  </w:num>
  <w:num w:numId="15">
    <w:abstractNumId w:val="0"/>
  </w:num>
  <w:num w:numId="16">
    <w:abstractNumId w:val="10"/>
  </w:num>
  <w:num w:numId="17">
    <w:abstractNumId w:val="1"/>
  </w:num>
  <w:num w:numId="18">
    <w:abstractNumId w:val="6"/>
  </w:num>
  <w:num w:numId="19">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4EED"/>
    <w:rsid w:val="0000214A"/>
    <w:rsid w:val="00002997"/>
    <w:rsid w:val="000033B1"/>
    <w:rsid w:val="00003417"/>
    <w:rsid w:val="0000451C"/>
    <w:rsid w:val="00010008"/>
    <w:rsid w:val="00013778"/>
    <w:rsid w:val="0001398C"/>
    <w:rsid w:val="00014056"/>
    <w:rsid w:val="00021433"/>
    <w:rsid w:val="00021FA8"/>
    <w:rsid w:val="0002286F"/>
    <w:rsid w:val="00022F0F"/>
    <w:rsid w:val="0003256E"/>
    <w:rsid w:val="00033051"/>
    <w:rsid w:val="00034CE4"/>
    <w:rsid w:val="0003527F"/>
    <w:rsid w:val="000352F7"/>
    <w:rsid w:val="00035A3D"/>
    <w:rsid w:val="000362E0"/>
    <w:rsid w:val="00036EEC"/>
    <w:rsid w:val="00037A42"/>
    <w:rsid w:val="000401AC"/>
    <w:rsid w:val="000404B5"/>
    <w:rsid w:val="00043216"/>
    <w:rsid w:val="000466E1"/>
    <w:rsid w:val="000518D9"/>
    <w:rsid w:val="00053B5A"/>
    <w:rsid w:val="00054A4D"/>
    <w:rsid w:val="000617D0"/>
    <w:rsid w:val="00061E6D"/>
    <w:rsid w:val="000622C5"/>
    <w:rsid w:val="00063071"/>
    <w:rsid w:val="00063C8B"/>
    <w:rsid w:val="00064C7D"/>
    <w:rsid w:val="00065818"/>
    <w:rsid w:val="0006717D"/>
    <w:rsid w:val="0007291B"/>
    <w:rsid w:val="00074BDA"/>
    <w:rsid w:val="00075EF9"/>
    <w:rsid w:val="000763A6"/>
    <w:rsid w:val="00077C33"/>
    <w:rsid w:val="00081402"/>
    <w:rsid w:val="00083F9B"/>
    <w:rsid w:val="00085476"/>
    <w:rsid w:val="00085D9C"/>
    <w:rsid w:val="00085DD5"/>
    <w:rsid w:val="00086AE4"/>
    <w:rsid w:val="00086CCA"/>
    <w:rsid w:val="000871F2"/>
    <w:rsid w:val="00091D83"/>
    <w:rsid w:val="00092FD3"/>
    <w:rsid w:val="000937ED"/>
    <w:rsid w:val="000978AE"/>
    <w:rsid w:val="000A0AAA"/>
    <w:rsid w:val="000A598E"/>
    <w:rsid w:val="000A70F8"/>
    <w:rsid w:val="000B2B69"/>
    <w:rsid w:val="000B45CB"/>
    <w:rsid w:val="000B4B97"/>
    <w:rsid w:val="000B5C4A"/>
    <w:rsid w:val="000C1D83"/>
    <w:rsid w:val="000C4352"/>
    <w:rsid w:val="000C4F18"/>
    <w:rsid w:val="000C5E14"/>
    <w:rsid w:val="000C6C91"/>
    <w:rsid w:val="000C703E"/>
    <w:rsid w:val="000D0879"/>
    <w:rsid w:val="000D0E5A"/>
    <w:rsid w:val="000D3850"/>
    <w:rsid w:val="000D6598"/>
    <w:rsid w:val="000D69DF"/>
    <w:rsid w:val="000E10B4"/>
    <w:rsid w:val="000E20F6"/>
    <w:rsid w:val="000E2485"/>
    <w:rsid w:val="000E2B09"/>
    <w:rsid w:val="000E3F3D"/>
    <w:rsid w:val="000E467E"/>
    <w:rsid w:val="000E4EE3"/>
    <w:rsid w:val="000E7A36"/>
    <w:rsid w:val="000E7A57"/>
    <w:rsid w:val="000F3EB0"/>
    <w:rsid w:val="000F59D7"/>
    <w:rsid w:val="00105EFF"/>
    <w:rsid w:val="001124E9"/>
    <w:rsid w:val="00115385"/>
    <w:rsid w:val="00116662"/>
    <w:rsid w:val="00116E88"/>
    <w:rsid w:val="00117D17"/>
    <w:rsid w:val="001209A9"/>
    <w:rsid w:val="00126AB3"/>
    <w:rsid w:val="00127D93"/>
    <w:rsid w:val="00130C63"/>
    <w:rsid w:val="00130F02"/>
    <w:rsid w:val="00131090"/>
    <w:rsid w:val="001338B4"/>
    <w:rsid w:val="00134A17"/>
    <w:rsid w:val="00135356"/>
    <w:rsid w:val="00136A71"/>
    <w:rsid w:val="001371FC"/>
    <w:rsid w:val="001400AC"/>
    <w:rsid w:val="001401F5"/>
    <w:rsid w:val="00140C3D"/>
    <w:rsid w:val="001425C7"/>
    <w:rsid w:val="00147203"/>
    <w:rsid w:val="0014749A"/>
    <w:rsid w:val="00147CBF"/>
    <w:rsid w:val="00147F63"/>
    <w:rsid w:val="00155BC7"/>
    <w:rsid w:val="00156E2C"/>
    <w:rsid w:val="0015716F"/>
    <w:rsid w:val="0016161B"/>
    <w:rsid w:val="0016535E"/>
    <w:rsid w:val="00170BFA"/>
    <w:rsid w:val="00171ADD"/>
    <w:rsid w:val="001728AA"/>
    <w:rsid w:val="00174C17"/>
    <w:rsid w:val="001759FF"/>
    <w:rsid w:val="00176179"/>
    <w:rsid w:val="00176696"/>
    <w:rsid w:val="001823DC"/>
    <w:rsid w:val="00184D9A"/>
    <w:rsid w:val="00185388"/>
    <w:rsid w:val="0019213F"/>
    <w:rsid w:val="00193716"/>
    <w:rsid w:val="001944EC"/>
    <w:rsid w:val="00194AC3"/>
    <w:rsid w:val="00195367"/>
    <w:rsid w:val="001A1803"/>
    <w:rsid w:val="001A271F"/>
    <w:rsid w:val="001A2E2C"/>
    <w:rsid w:val="001A3E8E"/>
    <w:rsid w:val="001A4132"/>
    <w:rsid w:val="001B110F"/>
    <w:rsid w:val="001B13AE"/>
    <w:rsid w:val="001B1F29"/>
    <w:rsid w:val="001B2096"/>
    <w:rsid w:val="001B4D6D"/>
    <w:rsid w:val="001B61FE"/>
    <w:rsid w:val="001B6E14"/>
    <w:rsid w:val="001B7974"/>
    <w:rsid w:val="001C0B34"/>
    <w:rsid w:val="001C0C61"/>
    <w:rsid w:val="001C159B"/>
    <w:rsid w:val="001C32A8"/>
    <w:rsid w:val="001C41E2"/>
    <w:rsid w:val="001C740A"/>
    <w:rsid w:val="001C75D8"/>
    <w:rsid w:val="001D1AC4"/>
    <w:rsid w:val="001D259D"/>
    <w:rsid w:val="001D4AB5"/>
    <w:rsid w:val="001D6968"/>
    <w:rsid w:val="001E0D8E"/>
    <w:rsid w:val="001E1F4F"/>
    <w:rsid w:val="001E3C0E"/>
    <w:rsid w:val="001E5B4A"/>
    <w:rsid w:val="001E5E5D"/>
    <w:rsid w:val="001F01F5"/>
    <w:rsid w:val="001F08BE"/>
    <w:rsid w:val="001F136B"/>
    <w:rsid w:val="001F4644"/>
    <w:rsid w:val="001F58AB"/>
    <w:rsid w:val="001F7E7B"/>
    <w:rsid w:val="00205EB0"/>
    <w:rsid w:val="00207054"/>
    <w:rsid w:val="0021124A"/>
    <w:rsid w:val="002120F5"/>
    <w:rsid w:val="00212CBE"/>
    <w:rsid w:val="00212E12"/>
    <w:rsid w:val="00215629"/>
    <w:rsid w:val="002175E4"/>
    <w:rsid w:val="00220513"/>
    <w:rsid w:val="00221FF8"/>
    <w:rsid w:val="00222809"/>
    <w:rsid w:val="00222D97"/>
    <w:rsid w:val="00223BE3"/>
    <w:rsid w:val="00225398"/>
    <w:rsid w:val="00226EB7"/>
    <w:rsid w:val="00227788"/>
    <w:rsid w:val="00227F45"/>
    <w:rsid w:val="002300B6"/>
    <w:rsid w:val="00230C94"/>
    <w:rsid w:val="00233861"/>
    <w:rsid w:val="0023465D"/>
    <w:rsid w:val="00234A3C"/>
    <w:rsid w:val="00234C61"/>
    <w:rsid w:val="0023597C"/>
    <w:rsid w:val="002367EA"/>
    <w:rsid w:val="00237882"/>
    <w:rsid w:val="00237A85"/>
    <w:rsid w:val="00241322"/>
    <w:rsid w:val="00245A3C"/>
    <w:rsid w:val="002504DF"/>
    <w:rsid w:val="00250C7D"/>
    <w:rsid w:val="00250F53"/>
    <w:rsid w:val="00250F91"/>
    <w:rsid w:val="00251962"/>
    <w:rsid w:val="0025453C"/>
    <w:rsid w:val="00254AF5"/>
    <w:rsid w:val="00255537"/>
    <w:rsid w:val="00255902"/>
    <w:rsid w:val="00255A6D"/>
    <w:rsid w:val="00256DFA"/>
    <w:rsid w:val="002579B5"/>
    <w:rsid w:val="00260D70"/>
    <w:rsid w:val="00260D7B"/>
    <w:rsid w:val="0026241D"/>
    <w:rsid w:val="00263723"/>
    <w:rsid w:val="002649DF"/>
    <w:rsid w:val="002656FD"/>
    <w:rsid w:val="00265E57"/>
    <w:rsid w:val="0026680A"/>
    <w:rsid w:val="0027045D"/>
    <w:rsid w:val="00275210"/>
    <w:rsid w:val="0027701E"/>
    <w:rsid w:val="00277597"/>
    <w:rsid w:val="00281D89"/>
    <w:rsid w:val="0028211B"/>
    <w:rsid w:val="00282FC1"/>
    <w:rsid w:val="00290E2A"/>
    <w:rsid w:val="00291D7F"/>
    <w:rsid w:val="002934DD"/>
    <w:rsid w:val="002936CD"/>
    <w:rsid w:val="00294D25"/>
    <w:rsid w:val="00295962"/>
    <w:rsid w:val="00296C9C"/>
    <w:rsid w:val="002972CF"/>
    <w:rsid w:val="00297AFC"/>
    <w:rsid w:val="002A06BB"/>
    <w:rsid w:val="002A2B0B"/>
    <w:rsid w:val="002A3C9E"/>
    <w:rsid w:val="002A5DDD"/>
    <w:rsid w:val="002B48F3"/>
    <w:rsid w:val="002C1890"/>
    <w:rsid w:val="002C29B0"/>
    <w:rsid w:val="002C444C"/>
    <w:rsid w:val="002C469E"/>
    <w:rsid w:val="002C4CA9"/>
    <w:rsid w:val="002C61EE"/>
    <w:rsid w:val="002D0D2C"/>
    <w:rsid w:val="002D13A2"/>
    <w:rsid w:val="002D3DBF"/>
    <w:rsid w:val="002D5E88"/>
    <w:rsid w:val="002D7007"/>
    <w:rsid w:val="002E08AF"/>
    <w:rsid w:val="002E420F"/>
    <w:rsid w:val="002E4C33"/>
    <w:rsid w:val="002E5DD4"/>
    <w:rsid w:val="002F0E0E"/>
    <w:rsid w:val="002F1E29"/>
    <w:rsid w:val="002F2B37"/>
    <w:rsid w:val="002F3E45"/>
    <w:rsid w:val="002F7313"/>
    <w:rsid w:val="002F7577"/>
    <w:rsid w:val="003023F8"/>
    <w:rsid w:val="003030F2"/>
    <w:rsid w:val="00303386"/>
    <w:rsid w:val="00303FC4"/>
    <w:rsid w:val="0030561C"/>
    <w:rsid w:val="003073AC"/>
    <w:rsid w:val="003113CE"/>
    <w:rsid w:val="00313934"/>
    <w:rsid w:val="00314E69"/>
    <w:rsid w:val="00320F24"/>
    <w:rsid w:val="00322661"/>
    <w:rsid w:val="00323AF2"/>
    <w:rsid w:val="003247C7"/>
    <w:rsid w:val="0032688E"/>
    <w:rsid w:val="003303D1"/>
    <w:rsid w:val="00331FB9"/>
    <w:rsid w:val="00332945"/>
    <w:rsid w:val="003335F0"/>
    <w:rsid w:val="003364DD"/>
    <w:rsid w:val="0033742F"/>
    <w:rsid w:val="00337F72"/>
    <w:rsid w:val="00342656"/>
    <w:rsid w:val="00343C2E"/>
    <w:rsid w:val="00345927"/>
    <w:rsid w:val="00345981"/>
    <w:rsid w:val="0034605B"/>
    <w:rsid w:val="00346427"/>
    <w:rsid w:val="003469D3"/>
    <w:rsid w:val="00346C21"/>
    <w:rsid w:val="0035357D"/>
    <w:rsid w:val="003546A1"/>
    <w:rsid w:val="0036064B"/>
    <w:rsid w:val="00362662"/>
    <w:rsid w:val="00364BC5"/>
    <w:rsid w:val="00364E4A"/>
    <w:rsid w:val="003652B1"/>
    <w:rsid w:val="0036705A"/>
    <w:rsid w:val="00367744"/>
    <w:rsid w:val="00370F5C"/>
    <w:rsid w:val="00373BD2"/>
    <w:rsid w:val="00380412"/>
    <w:rsid w:val="00382EEF"/>
    <w:rsid w:val="003851A0"/>
    <w:rsid w:val="00385A1B"/>
    <w:rsid w:val="00392BD3"/>
    <w:rsid w:val="003956E4"/>
    <w:rsid w:val="00396F1A"/>
    <w:rsid w:val="003A1A0E"/>
    <w:rsid w:val="003A33FA"/>
    <w:rsid w:val="003A3B0C"/>
    <w:rsid w:val="003A4E02"/>
    <w:rsid w:val="003A64F8"/>
    <w:rsid w:val="003A74C3"/>
    <w:rsid w:val="003B07F8"/>
    <w:rsid w:val="003B2A21"/>
    <w:rsid w:val="003B48BF"/>
    <w:rsid w:val="003B6268"/>
    <w:rsid w:val="003B722B"/>
    <w:rsid w:val="003C19E2"/>
    <w:rsid w:val="003C35A7"/>
    <w:rsid w:val="003C4282"/>
    <w:rsid w:val="003D3E1B"/>
    <w:rsid w:val="003E0368"/>
    <w:rsid w:val="003E1808"/>
    <w:rsid w:val="003E2D0E"/>
    <w:rsid w:val="003E4C3C"/>
    <w:rsid w:val="003E5A4E"/>
    <w:rsid w:val="003E6135"/>
    <w:rsid w:val="003E6543"/>
    <w:rsid w:val="003F0205"/>
    <w:rsid w:val="003F0B47"/>
    <w:rsid w:val="003F1560"/>
    <w:rsid w:val="003F1BB8"/>
    <w:rsid w:val="003F1F1C"/>
    <w:rsid w:val="003F4C37"/>
    <w:rsid w:val="003F6F47"/>
    <w:rsid w:val="00400ADE"/>
    <w:rsid w:val="00411012"/>
    <w:rsid w:val="00412F4A"/>
    <w:rsid w:val="00414058"/>
    <w:rsid w:val="00415F1C"/>
    <w:rsid w:val="004174E9"/>
    <w:rsid w:val="0042204A"/>
    <w:rsid w:val="00425587"/>
    <w:rsid w:val="00431CB8"/>
    <w:rsid w:val="0043315F"/>
    <w:rsid w:val="00436A01"/>
    <w:rsid w:val="00441DAE"/>
    <w:rsid w:val="00442CD5"/>
    <w:rsid w:val="004458E1"/>
    <w:rsid w:val="00447E2D"/>
    <w:rsid w:val="0045272B"/>
    <w:rsid w:val="00452CBB"/>
    <w:rsid w:val="0045400E"/>
    <w:rsid w:val="0045552A"/>
    <w:rsid w:val="00455E8A"/>
    <w:rsid w:val="00456773"/>
    <w:rsid w:val="00457274"/>
    <w:rsid w:val="00460435"/>
    <w:rsid w:val="00461AE0"/>
    <w:rsid w:val="00462F9F"/>
    <w:rsid w:val="004650A2"/>
    <w:rsid w:val="004653D1"/>
    <w:rsid w:val="00471A91"/>
    <w:rsid w:val="00485965"/>
    <w:rsid w:val="0049040B"/>
    <w:rsid w:val="004935B5"/>
    <w:rsid w:val="00494197"/>
    <w:rsid w:val="004947D1"/>
    <w:rsid w:val="00494AA4"/>
    <w:rsid w:val="0049632C"/>
    <w:rsid w:val="004978C8"/>
    <w:rsid w:val="004A03A5"/>
    <w:rsid w:val="004A0A95"/>
    <w:rsid w:val="004A742C"/>
    <w:rsid w:val="004A75E0"/>
    <w:rsid w:val="004B0116"/>
    <w:rsid w:val="004B38F7"/>
    <w:rsid w:val="004B4711"/>
    <w:rsid w:val="004B4877"/>
    <w:rsid w:val="004C0267"/>
    <w:rsid w:val="004C03A7"/>
    <w:rsid w:val="004C1331"/>
    <w:rsid w:val="004C2108"/>
    <w:rsid w:val="004D04B5"/>
    <w:rsid w:val="004D34D9"/>
    <w:rsid w:val="004D3A6E"/>
    <w:rsid w:val="004D778B"/>
    <w:rsid w:val="004E4EEE"/>
    <w:rsid w:val="004E4FAD"/>
    <w:rsid w:val="004E5822"/>
    <w:rsid w:val="004E6529"/>
    <w:rsid w:val="004F0489"/>
    <w:rsid w:val="004F1082"/>
    <w:rsid w:val="004F3DBA"/>
    <w:rsid w:val="004F5CD3"/>
    <w:rsid w:val="004F6173"/>
    <w:rsid w:val="00501397"/>
    <w:rsid w:val="00503C7F"/>
    <w:rsid w:val="00505471"/>
    <w:rsid w:val="005104FE"/>
    <w:rsid w:val="005153F7"/>
    <w:rsid w:val="0051618C"/>
    <w:rsid w:val="00521CF6"/>
    <w:rsid w:val="00522AA6"/>
    <w:rsid w:val="005235CD"/>
    <w:rsid w:val="00525C48"/>
    <w:rsid w:val="00535471"/>
    <w:rsid w:val="0054150C"/>
    <w:rsid w:val="0054220F"/>
    <w:rsid w:val="00542839"/>
    <w:rsid w:val="00542EC9"/>
    <w:rsid w:val="0054353A"/>
    <w:rsid w:val="00544CC6"/>
    <w:rsid w:val="00544D56"/>
    <w:rsid w:val="00545374"/>
    <w:rsid w:val="005456D2"/>
    <w:rsid w:val="0054759B"/>
    <w:rsid w:val="00550B32"/>
    <w:rsid w:val="00550C88"/>
    <w:rsid w:val="0055361D"/>
    <w:rsid w:val="00563109"/>
    <w:rsid w:val="0056377E"/>
    <w:rsid w:val="00564355"/>
    <w:rsid w:val="00566C45"/>
    <w:rsid w:val="00567415"/>
    <w:rsid w:val="00570A69"/>
    <w:rsid w:val="00572060"/>
    <w:rsid w:val="00574294"/>
    <w:rsid w:val="00574DA6"/>
    <w:rsid w:val="00575F3D"/>
    <w:rsid w:val="0057640E"/>
    <w:rsid w:val="00577CDE"/>
    <w:rsid w:val="00582DEA"/>
    <w:rsid w:val="00584D75"/>
    <w:rsid w:val="0058643D"/>
    <w:rsid w:val="00587B32"/>
    <w:rsid w:val="005919DA"/>
    <w:rsid w:val="00595337"/>
    <w:rsid w:val="005961F4"/>
    <w:rsid w:val="005968DC"/>
    <w:rsid w:val="00596B5A"/>
    <w:rsid w:val="005A0E70"/>
    <w:rsid w:val="005A1C70"/>
    <w:rsid w:val="005A3145"/>
    <w:rsid w:val="005A3F74"/>
    <w:rsid w:val="005A51E3"/>
    <w:rsid w:val="005A55E4"/>
    <w:rsid w:val="005A724D"/>
    <w:rsid w:val="005B06D0"/>
    <w:rsid w:val="005B084D"/>
    <w:rsid w:val="005B1494"/>
    <w:rsid w:val="005B273C"/>
    <w:rsid w:val="005B2D08"/>
    <w:rsid w:val="005B63EB"/>
    <w:rsid w:val="005B6836"/>
    <w:rsid w:val="005B74B8"/>
    <w:rsid w:val="005B7773"/>
    <w:rsid w:val="005C050F"/>
    <w:rsid w:val="005C3A7C"/>
    <w:rsid w:val="005C3D39"/>
    <w:rsid w:val="005C40FF"/>
    <w:rsid w:val="005C56B8"/>
    <w:rsid w:val="005D32DB"/>
    <w:rsid w:val="005E096C"/>
    <w:rsid w:val="005E1381"/>
    <w:rsid w:val="005E16D2"/>
    <w:rsid w:val="005E2D61"/>
    <w:rsid w:val="005E3D63"/>
    <w:rsid w:val="005E4206"/>
    <w:rsid w:val="005E6289"/>
    <w:rsid w:val="005F0800"/>
    <w:rsid w:val="005F3E1A"/>
    <w:rsid w:val="005F4290"/>
    <w:rsid w:val="005F50FA"/>
    <w:rsid w:val="006002CB"/>
    <w:rsid w:val="00603127"/>
    <w:rsid w:val="00603F14"/>
    <w:rsid w:val="00606B6C"/>
    <w:rsid w:val="006073E0"/>
    <w:rsid w:val="00610529"/>
    <w:rsid w:val="00614001"/>
    <w:rsid w:val="00616926"/>
    <w:rsid w:val="00621504"/>
    <w:rsid w:val="006250AE"/>
    <w:rsid w:val="006261AB"/>
    <w:rsid w:val="0062623F"/>
    <w:rsid w:val="00626D21"/>
    <w:rsid w:val="006271C0"/>
    <w:rsid w:val="0063265F"/>
    <w:rsid w:val="00633346"/>
    <w:rsid w:val="00635B08"/>
    <w:rsid w:val="006374F3"/>
    <w:rsid w:val="00640707"/>
    <w:rsid w:val="00641AD6"/>
    <w:rsid w:val="0064428A"/>
    <w:rsid w:val="00644435"/>
    <w:rsid w:val="00645BDB"/>
    <w:rsid w:val="006466B7"/>
    <w:rsid w:val="00650505"/>
    <w:rsid w:val="006529CE"/>
    <w:rsid w:val="00652FDA"/>
    <w:rsid w:val="00653209"/>
    <w:rsid w:val="00653EC8"/>
    <w:rsid w:val="006558AC"/>
    <w:rsid w:val="00656EE2"/>
    <w:rsid w:val="00657008"/>
    <w:rsid w:val="00660471"/>
    <w:rsid w:val="00660B45"/>
    <w:rsid w:val="00660B9A"/>
    <w:rsid w:val="006614CE"/>
    <w:rsid w:val="00662EA3"/>
    <w:rsid w:val="00662F27"/>
    <w:rsid w:val="00662FBB"/>
    <w:rsid w:val="006631E6"/>
    <w:rsid w:val="006666B2"/>
    <w:rsid w:val="006673C1"/>
    <w:rsid w:val="00670F68"/>
    <w:rsid w:val="006711B4"/>
    <w:rsid w:val="006734B4"/>
    <w:rsid w:val="00674875"/>
    <w:rsid w:val="00677267"/>
    <w:rsid w:val="006807B9"/>
    <w:rsid w:val="00682683"/>
    <w:rsid w:val="0068326A"/>
    <w:rsid w:val="006845EB"/>
    <w:rsid w:val="006870E6"/>
    <w:rsid w:val="00691985"/>
    <w:rsid w:val="00693107"/>
    <w:rsid w:val="00693B56"/>
    <w:rsid w:val="00693DF4"/>
    <w:rsid w:val="006972D6"/>
    <w:rsid w:val="00697305"/>
    <w:rsid w:val="00697DCD"/>
    <w:rsid w:val="006A1ED2"/>
    <w:rsid w:val="006A315B"/>
    <w:rsid w:val="006A6321"/>
    <w:rsid w:val="006A7A56"/>
    <w:rsid w:val="006B03EF"/>
    <w:rsid w:val="006B1BD9"/>
    <w:rsid w:val="006B2C4F"/>
    <w:rsid w:val="006B3435"/>
    <w:rsid w:val="006B3683"/>
    <w:rsid w:val="006B4F5A"/>
    <w:rsid w:val="006B58E3"/>
    <w:rsid w:val="006B64B2"/>
    <w:rsid w:val="006B7253"/>
    <w:rsid w:val="006B7E6D"/>
    <w:rsid w:val="006B7FC8"/>
    <w:rsid w:val="006C1869"/>
    <w:rsid w:val="006C18C7"/>
    <w:rsid w:val="006C1D62"/>
    <w:rsid w:val="006C2809"/>
    <w:rsid w:val="006C6366"/>
    <w:rsid w:val="006C65CA"/>
    <w:rsid w:val="006C705D"/>
    <w:rsid w:val="006D1BFA"/>
    <w:rsid w:val="006D382C"/>
    <w:rsid w:val="006D3DC2"/>
    <w:rsid w:val="006D6C21"/>
    <w:rsid w:val="006E6D36"/>
    <w:rsid w:val="006F0126"/>
    <w:rsid w:val="006F0C7D"/>
    <w:rsid w:val="006F123B"/>
    <w:rsid w:val="006F264C"/>
    <w:rsid w:val="006F4356"/>
    <w:rsid w:val="006F5118"/>
    <w:rsid w:val="006F5F25"/>
    <w:rsid w:val="0070051C"/>
    <w:rsid w:val="00701C79"/>
    <w:rsid w:val="007025B8"/>
    <w:rsid w:val="00703846"/>
    <w:rsid w:val="00703920"/>
    <w:rsid w:val="00703D3A"/>
    <w:rsid w:val="007045EA"/>
    <w:rsid w:val="0070692F"/>
    <w:rsid w:val="00707D6C"/>
    <w:rsid w:val="007125B5"/>
    <w:rsid w:val="00713ADC"/>
    <w:rsid w:val="0071441C"/>
    <w:rsid w:val="007145FB"/>
    <w:rsid w:val="0071728C"/>
    <w:rsid w:val="00717F91"/>
    <w:rsid w:val="00720578"/>
    <w:rsid w:val="00721BC3"/>
    <w:rsid w:val="007222F1"/>
    <w:rsid w:val="00722C3F"/>
    <w:rsid w:val="00722FC5"/>
    <w:rsid w:val="00723200"/>
    <w:rsid w:val="007261AB"/>
    <w:rsid w:val="00730758"/>
    <w:rsid w:val="00731360"/>
    <w:rsid w:val="00733DE5"/>
    <w:rsid w:val="0073638C"/>
    <w:rsid w:val="00740B37"/>
    <w:rsid w:val="007415F3"/>
    <w:rsid w:val="007417C4"/>
    <w:rsid w:val="00742B45"/>
    <w:rsid w:val="00744F86"/>
    <w:rsid w:val="00745154"/>
    <w:rsid w:val="00745772"/>
    <w:rsid w:val="00745D03"/>
    <w:rsid w:val="00747188"/>
    <w:rsid w:val="00751D02"/>
    <w:rsid w:val="00751DCC"/>
    <w:rsid w:val="007522A2"/>
    <w:rsid w:val="0075236A"/>
    <w:rsid w:val="007535FE"/>
    <w:rsid w:val="00756AE4"/>
    <w:rsid w:val="00756D4C"/>
    <w:rsid w:val="00756D55"/>
    <w:rsid w:val="0075761E"/>
    <w:rsid w:val="00757D8F"/>
    <w:rsid w:val="00765B34"/>
    <w:rsid w:val="00766541"/>
    <w:rsid w:val="00766A8D"/>
    <w:rsid w:val="00766D35"/>
    <w:rsid w:val="007717A2"/>
    <w:rsid w:val="00772BEB"/>
    <w:rsid w:val="00773868"/>
    <w:rsid w:val="007766B0"/>
    <w:rsid w:val="00777340"/>
    <w:rsid w:val="00780560"/>
    <w:rsid w:val="00782A33"/>
    <w:rsid w:val="00782D2B"/>
    <w:rsid w:val="00790E62"/>
    <w:rsid w:val="007951EB"/>
    <w:rsid w:val="0079797B"/>
    <w:rsid w:val="007A1935"/>
    <w:rsid w:val="007A334D"/>
    <w:rsid w:val="007A4BBC"/>
    <w:rsid w:val="007A5975"/>
    <w:rsid w:val="007A638D"/>
    <w:rsid w:val="007A6F28"/>
    <w:rsid w:val="007B0E29"/>
    <w:rsid w:val="007B28ED"/>
    <w:rsid w:val="007B33CB"/>
    <w:rsid w:val="007B3D38"/>
    <w:rsid w:val="007B41B6"/>
    <w:rsid w:val="007B4266"/>
    <w:rsid w:val="007B7A51"/>
    <w:rsid w:val="007B7CDC"/>
    <w:rsid w:val="007C00FD"/>
    <w:rsid w:val="007C3C30"/>
    <w:rsid w:val="007C51AB"/>
    <w:rsid w:val="007C6416"/>
    <w:rsid w:val="007D259A"/>
    <w:rsid w:val="007D586B"/>
    <w:rsid w:val="007D6F6F"/>
    <w:rsid w:val="007D794D"/>
    <w:rsid w:val="007E2047"/>
    <w:rsid w:val="007E4170"/>
    <w:rsid w:val="007F309A"/>
    <w:rsid w:val="007F3786"/>
    <w:rsid w:val="007F3856"/>
    <w:rsid w:val="00804455"/>
    <w:rsid w:val="0080504A"/>
    <w:rsid w:val="00805628"/>
    <w:rsid w:val="00806BDB"/>
    <w:rsid w:val="00806FFE"/>
    <w:rsid w:val="0081015B"/>
    <w:rsid w:val="00811A9F"/>
    <w:rsid w:val="008137AE"/>
    <w:rsid w:val="0081613F"/>
    <w:rsid w:val="00816AF9"/>
    <w:rsid w:val="00832583"/>
    <w:rsid w:val="00835BE3"/>
    <w:rsid w:val="008404DB"/>
    <w:rsid w:val="00843C66"/>
    <w:rsid w:val="00844496"/>
    <w:rsid w:val="008449BC"/>
    <w:rsid w:val="008463D4"/>
    <w:rsid w:val="00850B4E"/>
    <w:rsid w:val="00850CAF"/>
    <w:rsid w:val="00851AF6"/>
    <w:rsid w:val="00854253"/>
    <w:rsid w:val="008550E5"/>
    <w:rsid w:val="0085597E"/>
    <w:rsid w:val="00856D53"/>
    <w:rsid w:val="00857CB3"/>
    <w:rsid w:val="00861016"/>
    <w:rsid w:val="00861BB2"/>
    <w:rsid w:val="00862802"/>
    <w:rsid w:val="008628DF"/>
    <w:rsid w:val="008629B1"/>
    <w:rsid w:val="0086367F"/>
    <w:rsid w:val="00864874"/>
    <w:rsid w:val="00866F6D"/>
    <w:rsid w:val="00873595"/>
    <w:rsid w:val="00873FDC"/>
    <w:rsid w:val="00876FC7"/>
    <w:rsid w:val="0088000B"/>
    <w:rsid w:val="00880239"/>
    <w:rsid w:val="00881AB7"/>
    <w:rsid w:val="0088247E"/>
    <w:rsid w:val="008834A2"/>
    <w:rsid w:val="00892F30"/>
    <w:rsid w:val="00893C60"/>
    <w:rsid w:val="00894B7C"/>
    <w:rsid w:val="008957A9"/>
    <w:rsid w:val="00896819"/>
    <w:rsid w:val="0089681E"/>
    <w:rsid w:val="008971E4"/>
    <w:rsid w:val="008A1BFA"/>
    <w:rsid w:val="008A2F74"/>
    <w:rsid w:val="008A2F98"/>
    <w:rsid w:val="008A3215"/>
    <w:rsid w:val="008A3A8A"/>
    <w:rsid w:val="008A5873"/>
    <w:rsid w:val="008A6410"/>
    <w:rsid w:val="008A6FCF"/>
    <w:rsid w:val="008A79AE"/>
    <w:rsid w:val="008B02D1"/>
    <w:rsid w:val="008B0E90"/>
    <w:rsid w:val="008B175B"/>
    <w:rsid w:val="008B3024"/>
    <w:rsid w:val="008B352D"/>
    <w:rsid w:val="008C09AA"/>
    <w:rsid w:val="008C170E"/>
    <w:rsid w:val="008C4280"/>
    <w:rsid w:val="008C69A0"/>
    <w:rsid w:val="008C7127"/>
    <w:rsid w:val="008D1C6E"/>
    <w:rsid w:val="008D288B"/>
    <w:rsid w:val="008D3A14"/>
    <w:rsid w:val="008D5B75"/>
    <w:rsid w:val="008E29E2"/>
    <w:rsid w:val="008E3D52"/>
    <w:rsid w:val="008E46B7"/>
    <w:rsid w:val="008E61B0"/>
    <w:rsid w:val="008E6795"/>
    <w:rsid w:val="008E6879"/>
    <w:rsid w:val="008E759E"/>
    <w:rsid w:val="008E77F8"/>
    <w:rsid w:val="008E7D12"/>
    <w:rsid w:val="008F00B7"/>
    <w:rsid w:val="008F0273"/>
    <w:rsid w:val="008F3AA2"/>
    <w:rsid w:val="008F3DB9"/>
    <w:rsid w:val="00903EA0"/>
    <w:rsid w:val="00904574"/>
    <w:rsid w:val="009051A4"/>
    <w:rsid w:val="00916C6C"/>
    <w:rsid w:val="00916D7F"/>
    <w:rsid w:val="0091704F"/>
    <w:rsid w:val="009173D5"/>
    <w:rsid w:val="00920EB8"/>
    <w:rsid w:val="00920FEE"/>
    <w:rsid w:val="0092122F"/>
    <w:rsid w:val="0092333D"/>
    <w:rsid w:val="00925047"/>
    <w:rsid w:val="00925B94"/>
    <w:rsid w:val="00925CE2"/>
    <w:rsid w:val="00926781"/>
    <w:rsid w:val="00927DE8"/>
    <w:rsid w:val="0093040C"/>
    <w:rsid w:val="00930860"/>
    <w:rsid w:val="009322BF"/>
    <w:rsid w:val="0093295E"/>
    <w:rsid w:val="00933749"/>
    <w:rsid w:val="009340F9"/>
    <w:rsid w:val="00934ABC"/>
    <w:rsid w:val="00934D88"/>
    <w:rsid w:val="009356B4"/>
    <w:rsid w:val="00940EC6"/>
    <w:rsid w:val="00941569"/>
    <w:rsid w:val="0094309D"/>
    <w:rsid w:val="00943113"/>
    <w:rsid w:val="00944E46"/>
    <w:rsid w:val="00946CA1"/>
    <w:rsid w:val="00947213"/>
    <w:rsid w:val="009509ED"/>
    <w:rsid w:val="009515A8"/>
    <w:rsid w:val="009538D3"/>
    <w:rsid w:val="00957B6B"/>
    <w:rsid w:val="00957DE2"/>
    <w:rsid w:val="0096751F"/>
    <w:rsid w:val="009701BB"/>
    <w:rsid w:val="00970CA2"/>
    <w:rsid w:val="00971B7C"/>
    <w:rsid w:val="00975094"/>
    <w:rsid w:val="0098058C"/>
    <w:rsid w:val="00986956"/>
    <w:rsid w:val="0098697C"/>
    <w:rsid w:val="00986EA4"/>
    <w:rsid w:val="00987EFD"/>
    <w:rsid w:val="009916CE"/>
    <w:rsid w:val="009936F1"/>
    <w:rsid w:val="00993821"/>
    <w:rsid w:val="00993A09"/>
    <w:rsid w:val="00995250"/>
    <w:rsid w:val="00995C6E"/>
    <w:rsid w:val="00996811"/>
    <w:rsid w:val="00996C01"/>
    <w:rsid w:val="00997367"/>
    <w:rsid w:val="009A13D8"/>
    <w:rsid w:val="009A1781"/>
    <w:rsid w:val="009A2E0B"/>
    <w:rsid w:val="009A4969"/>
    <w:rsid w:val="009A6EBE"/>
    <w:rsid w:val="009A7A61"/>
    <w:rsid w:val="009B07B2"/>
    <w:rsid w:val="009B105C"/>
    <w:rsid w:val="009B2272"/>
    <w:rsid w:val="009B3F62"/>
    <w:rsid w:val="009B798F"/>
    <w:rsid w:val="009C2604"/>
    <w:rsid w:val="009C2C84"/>
    <w:rsid w:val="009D19CB"/>
    <w:rsid w:val="009D27F7"/>
    <w:rsid w:val="009D5884"/>
    <w:rsid w:val="009D78E8"/>
    <w:rsid w:val="009E0227"/>
    <w:rsid w:val="009E0A1A"/>
    <w:rsid w:val="009E1007"/>
    <w:rsid w:val="009E2966"/>
    <w:rsid w:val="009E3AE7"/>
    <w:rsid w:val="009E405F"/>
    <w:rsid w:val="009E530E"/>
    <w:rsid w:val="009E5A59"/>
    <w:rsid w:val="009E5C44"/>
    <w:rsid w:val="009E6252"/>
    <w:rsid w:val="009E62DB"/>
    <w:rsid w:val="009E6870"/>
    <w:rsid w:val="009E706F"/>
    <w:rsid w:val="009E7EE1"/>
    <w:rsid w:val="009F1364"/>
    <w:rsid w:val="009F3AAC"/>
    <w:rsid w:val="009F45E7"/>
    <w:rsid w:val="009F62D0"/>
    <w:rsid w:val="009F6608"/>
    <w:rsid w:val="009F7E76"/>
    <w:rsid w:val="00A018E1"/>
    <w:rsid w:val="00A052E8"/>
    <w:rsid w:val="00A06AAB"/>
    <w:rsid w:val="00A10945"/>
    <w:rsid w:val="00A11082"/>
    <w:rsid w:val="00A1120C"/>
    <w:rsid w:val="00A116D1"/>
    <w:rsid w:val="00A12616"/>
    <w:rsid w:val="00A13388"/>
    <w:rsid w:val="00A13B74"/>
    <w:rsid w:val="00A14FF1"/>
    <w:rsid w:val="00A2296F"/>
    <w:rsid w:val="00A231B0"/>
    <w:rsid w:val="00A24CF8"/>
    <w:rsid w:val="00A25B34"/>
    <w:rsid w:val="00A26ED2"/>
    <w:rsid w:val="00A30DD0"/>
    <w:rsid w:val="00A31E19"/>
    <w:rsid w:val="00A31FE7"/>
    <w:rsid w:val="00A3423A"/>
    <w:rsid w:val="00A34FA6"/>
    <w:rsid w:val="00A35820"/>
    <w:rsid w:val="00A36615"/>
    <w:rsid w:val="00A37EA6"/>
    <w:rsid w:val="00A41F5D"/>
    <w:rsid w:val="00A43BDD"/>
    <w:rsid w:val="00A44E0C"/>
    <w:rsid w:val="00A4666D"/>
    <w:rsid w:val="00A46D78"/>
    <w:rsid w:val="00A5417E"/>
    <w:rsid w:val="00A572FC"/>
    <w:rsid w:val="00A60629"/>
    <w:rsid w:val="00A611DF"/>
    <w:rsid w:val="00A61DC3"/>
    <w:rsid w:val="00A6266C"/>
    <w:rsid w:val="00A63DB1"/>
    <w:rsid w:val="00A6461F"/>
    <w:rsid w:val="00A665C8"/>
    <w:rsid w:val="00A70BF8"/>
    <w:rsid w:val="00A717AB"/>
    <w:rsid w:val="00A72C3F"/>
    <w:rsid w:val="00A72DA3"/>
    <w:rsid w:val="00A7306B"/>
    <w:rsid w:val="00A74783"/>
    <w:rsid w:val="00A76560"/>
    <w:rsid w:val="00A77C1A"/>
    <w:rsid w:val="00A8038B"/>
    <w:rsid w:val="00A80903"/>
    <w:rsid w:val="00A81495"/>
    <w:rsid w:val="00A841C6"/>
    <w:rsid w:val="00A861F1"/>
    <w:rsid w:val="00A879C0"/>
    <w:rsid w:val="00A91067"/>
    <w:rsid w:val="00A92EF4"/>
    <w:rsid w:val="00A93E8F"/>
    <w:rsid w:val="00A93FEE"/>
    <w:rsid w:val="00A96C81"/>
    <w:rsid w:val="00A97D36"/>
    <w:rsid w:val="00AA3185"/>
    <w:rsid w:val="00AA5404"/>
    <w:rsid w:val="00AA54F0"/>
    <w:rsid w:val="00AA616B"/>
    <w:rsid w:val="00AA65B4"/>
    <w:rsid w:val="00AB1666"/>
    <w:rsid w:val="00AB73F1"/>
    <w:rsid w:val="00AB7F35"/>
    <w:rsid w:val="00AC0AD9"/>
    <w:rsid w:val="00AC0BB1"/>
    <w:rsid w:val="00AC0FAD"/>
    <w:rsid w:val="00AC3E16"/>
    <w:rsid w:val="00AC47A3"/>
    <w:rsid w:val="00AC5A71"/>
    <w:rsid w:val="00AC5D62"/>
    <w:rsid w:val="00AC6697"/>
    <w:rsid w:val="00AC799B"/>
    <w:rsid w:val="00AC7D31"/>
    <w:rsid w:val="00AD0F8C"/>
    <w:rsid w:val="00AD3990"/>
    <w:rsid w:val="00AD4735"/>
    <w:rsid w:val="00AD543F"/>
    <w:rsid w:val="00AD6207"/>
    <w:rsid w:val="00AD62B7"/>
    <w:rsid w:val="00AE31F9"/>
    <w:rsid w:val="00AE38F4"/>
    <w:rsid w:val="00AE521B"/>
    <w:rsid w:val="00AF009F"/>
    <w:rsid w:val="00AF1A12"/>
    <w:rsid w:val="00AF69D7"/>
    <w:rsid w:val="00B000FF"/>
    <w:rsid w:val="00B00E95"/>
    <w:rsid w:val="00B02F92"/>
    <w:rsid w:val="00B03AA9"/>
    <w:rsid w:val="00B04535"/>
    <w:rsid w:val="00B05B2C"/>
    <w:rsid w:val="00B061C2"/>
    <w:rsid w:val="00B11CB1"/>
    <w:rsid w:val="00B133A7"/>
    <w:rsid w:val="00B14344"/>
    <w:rsid w:val="00B143EE"/>
    <w:rsid w:val="00B1666B"/>
    <w:rsid w:val="00B1796E"/>
    <w:rsid w:val="00B17DB6"/>
    <w:rsid w:val="00B20690"/>
    <w:rsid w:val="00B21053"/>
    <w:rsid w:val="00B2162C"/>
    <w:rsid w:val="00B21658"/>
    <w:rsid w:val="00B2226E"/>
    <w:rsid w:val="00B2285E"/>
    <w:rsid w:val="00B230A9"/>
    <w:rsid w:val="00B25AEB"/>
    <w:rsid w:val="00B25BFF"/>
    <w:rsid w:val="00B27FA9"/>
    <w:rsid w:val="00B314FC"/>
    <w:rsid w:val="00B343BF"/>
    <w:rsid w:val="00B34868"/>
    <w:rsid w:val="00B349AA"/>
    <w:rsid w:val="00B34B2B"/>
    <w:rsid w:val="00B36834"/>
    <w:rsid w:val="00B37467"/>
    <w:rsid w:val="00B41D6C"/>
    <w:rsid w:val="00B43BD2"/>
    <w:rsid w:val="00B444D2"/>
    <w:rsid w:val="00B44F65"/>
    <w:rsid w:val="00B45909"/>
    <w:rsid w:val="00B54AE2"/>
    <w:rsid w:val="00B57449"/>
    <w:rsid w:val="00B607B4"/>
    <w:rsid w:val="00B62369"/>
    <w:rsid w:val="00B635A2"/>
    <w:rsid w:val="00B666C6"/>
    <w:rsid w:val="00B66E8C"/>
    <w:rsid w:val="00B71425"/>
    <w:rsid w:val="00B71470"/>
    <w:rsid w:val="00B74A29"/>
    <w:rsid w:val="00B75A9B"/>
    <w:rsid w:val="00B768D9"/>
    <w:rsid w:val="00B77CB9"/>
    <w:rsid w:val="00B8188A"/>
    <w:rsid w:val="00B857A7"/>
    <w:rsid w:val="00B90DE6"/>
    <w:rsid w:val="00B94A7E"/>
    <w:rsid w:val="00B95515"/>
    <w:rsid w:val="00BA0790"/>
    <w:rsid w:val="00BA45CA"/>
    <w:rsid w:val="00BA466D"/>
    <w:rsid w:val="00BA60CD"/>
    <w:rsid w:val="00BB01E5"/>
    <w:rsid w:val="00BB09D0"/>
    <w:rsid w:val="00BB3BFA"/>
    <w:rsid w:val="00BB5C63"/>
    <w:rsid w:val="00BB6107"/>
    <w:rsid w:val="00BB6E39"/>
    <w:rsid w:val="00BC05E4"/>
    <w:rsid w:val="00BC1BE3"/>
    <w:rsid w:val="00BC1C5C"/>
    <w:rsid w:val="00BC4F5B"/>
    <w:rsid w:val="00BD0B83"/>
    <w:rsid w:val="00BD1D6D"/>
    <w:rsid w:val="00BD2DFF"/>
    <w:rsid w:val="00BD3062"/>
    <w:rsid w:val="00BD3CF8"/>
    <w:rsid w:val="00BD5F41"/>
    <w:rsid w:val="00BD64B3"/>
    <w:rsid w:val="00BD66ED"/>
    <w:rsid w:val="00BD6BE4"/>
    <w:rsid w:val="00BD6E72"/>
    <w:rsid w:val="00BE0097"/>
    <w:rsid w:val="00BE0640"/>
    <w:rsid w:val="00BE1106"/>
    <w:rsid w:val="00BE1110"/>
    <w:rsid w:val="00BE25E3"/>
    <w:rsid w:val="00BE4961"/>
    <w:rsid w:val="00BE4C9C"/>
    <w:rsid w:val="00BE6A57"/>
    <w:rsid w:val="00BF1D20"/>
    <w:rsid w:val="00BF5439"/>
    <w:rsid w:val="00BF645C"/>
    <w:rsid w:val="00BF72CD"/>
    <w:rsid w:val="00BF7A8F"/>
    <w:rsid w:val="00BF7FEE"/>
    <w:rsid w:val="00C00FC3"/>
    <w:rsid w:val="00C0137E"/>
    <w:rsid w:val="00C033A6"/>
    <w:rsid w:val="00C03BD4"/>
    <w:rsid w:val="00C04742"/>
    <w:rsid w:val="00C05585"/>
    <w:rsid w:val="00C05809"/>
    <w:rsid w:val="00C07F11"/>
    <w:rsid w:val="00C1266F"/>
    <w:rsid w:val="00C12897"/>
    <w:rsid w:val="00C15A9C"/>
    <w:rsid w:val="00C17638"/>
    <w:rsid w:val="00C17AF8"/>
    <w:rsid w:val="00C22BCB"/>
    <w:rsid w:val="00C230C3"/>
    <w:rsid w:val="00C25B82"/>
    <w:rsid w:val="00C25D80"/>
    <w:rsid w:val="00C27A8F"/>
    <w:rsid w:val="00C31797"/>
    <w:rsid w:val="00C32E41"/>
    <w:rsid w:val="00C34D14"/>
    <w:rsid w:val="00C3766B"/>
    <w:rsid w:val="00C4233F"/>
    <w:rsid w:val="00C42AB6"/>
    <w:rsid w:val="00C430BC"/>
    <w:rsid w:val="00C43D78"/>
    <w:rsid w:val="00C45A94"/>
    <w:rsid w:val="00C502A0"/>
    <w:rsid w:val="00C51981"/>
    <w:rsid w:val="00C547A9"/>
    <w:rsid w:val="00C54967"/>
    <w:rsid w:val="00C55448"/>
    <w:rsid w:val="00C55E82"/>
    <w:rsid w:val="00C56542"/>
    <w:rsid w:val="00C56C20"/>
    <w:rsid w:val="00C64D30"/>
    <w:rsid w:val="00C6766F"/>
    <w:rsid w:val="00C7089B"/>
    <w:rsid w:val="00C710CF"/>
    <w:rsid w:val="00C71192"/>
    <w:rsid w:val="00C7283C"/>
    <w:rsid w:val="00C72A34"/>
    <w:rsid w:val="00C72C8C"/>
    <w:rsid w:val="00C73C23"/>
    <w:rsid w:val="00C73C65"/>
    <w:rsid w:val="00C7504F"/>
    <w:rsid w:val="00C80D2C"/>
    <w:rsid w:val="00C82475"/>
    <w:rsid w:val="00C84FE8"/>
    <w:rsid w:val="00C86A7C"/>
    <w:rsid w:val="00C876C0"/>
    <w:rsid w:val="00C877BC"/>
    <w:rsid w:val="00C90C74"/>
    <w:rsid w:val="00C90E8C"/>
    <w:rsid w:val="00C9473B"/>
    <w:rsid w:val="00CA0AF7"/>
    <w:rsid w:val="00CA11AD"/>
    <w:rsid w:val="00CA2D54"/>
    <w:rsid w:val="00CA343C"/>
    <w:rsid w:val="00CA6875"/>
    <w:rsid w:val="00CA7207"/>
    <w:rsid w:val="00CA796C"/>
    <w:rsid w:val="00CB004D"/>
    <w:rsid w:val="00CB0055"/>
    <w:rsid w:val="00CB2EB9"/>
    <w:rsid w:val="00CB3807"/>
    <w:rsid w:val="00CB3C26"/>
    <w:rsid w:val="00CB632B"/>
    <w:rsid w:val="00CB78D6"/>
    <w:rsid w:val="00CB7B93"/>
    <w:rsid w:val="00CC4470"/>
    <w:rsid w:val="00CC4E07"/>
    <w:rsid w:val="00CD3A4A"/>
    <w:rsid w:val="00CD3D9B"/>
    <w:rsid w:val="00CD77C2"/>
    <w:rsid w:val="00CD7887"/>
    <w:rsid w:val="00CF1015"/>
    <w:rsid w:val="00CF1964"/>
    <w:rsid w:val="00CF1C91"/>
    <w:rsid w:val="00CF363C"/>
    <w:rsid w:val="00CF3D9A"/>
    <w:rsid w:val="00CF411E"/>
    <w:rsid w:val="00CF4829"/>
    <w:rsid w:val="00CF5E59"/>
    <w:rsid w:val="00D01DDB"/>
    <w:rsid w:val="00D07FFB"/>
    <w:rsid w:val="00D102E7"/>
    <w:rsid w:val="00D11268"/>
    <w:rsid w:val="00D1143D"/>
    <w:rsid w:val="00D12A01"/>
    <w:rsid w:val="00D140CD"/>
    <w:rsid w:val="00D15469"/>
    <w:rsid w:val="00D17DBE"/>
    <w:rsid w:val="00D2269B"/>
    <w:rsid w:val="00D236FD"/>
    <w:rsid w:val="00D262BB"/>
    <w:rsid w:val="00D26FAD"/>
    <w:rsid w:val="00D31834"/>
    <w:rsid w:val="00D33447"/>
    <w:rsid w:val="00D34781"/>
    <w:rsid w:val="00D36EE7"/>
    <w:rsid w:val="00D37FB8"/>
    <w:rsid w:val="00D436A5"/>
    <w:rsid w:val="00D46CF3"/>
    <w:rsid w:val="00D47082"/>
    <w:rsid w:val="00D52C32"/>
    <w:rsid w:val="00D5513D"/>
    <w:rsid w:val="00D5521D"/>
    <w:rsid w:val="00D563EE"/>
    <w:rsid w:val="00D6447F"/>
    <w:rsid w:val="00D64F9A"/>
    <w:rsid w:val="00D67875"/>
    <w:rsid w:val="00D70DED"/>
    <w:rsid w:val="00D72F0E"/>
    <w:rsid w:val="00D75314"/>
    <w:rsid w:val="00D7552F"/>
    <w:rsid w:val="00D755C5"/>
    <w:rsid w:val="00D7738C"/>
    <w:rsid w:val="00D77623"/>
    <w:rsid w:val="00D808E9"/>
    <w:rsid w:val="00D81CE2"/>
    <w:rsid w:val="00D84A45"/>
    <w:rsid w:val="00D84EED"/>
    <w:rsid w:val="00D862B6"/>
    <w:rsid w:val="00D90445"/>
    <w:rsid w:val="00D908F4"/>
    <w:rsid w:val="00D91CC1"/>
    <w:rsid w:val="00D9487B"/>
    <w:rsid w:val="00D968F4"/>
    <w:rsid w:val="00D97896"/>
    <w:rsid w:val="00DA1A34"/>
    <w:rsid w:val="00DA57AD"/>
    <w:rsid w:val="00DC0BAE"/>
    <w:rsid w:val="00DC1263"/>
    <w:rsid w:val="00DC37F1"/>
    <w:rsid w:val="00DC39F6"/>
    <w:rsid w:val="00DC7404"/>
    <w:rsid w:val="00DC74AA"/>
    <w:rsid w:val="00DD037B"/>
    <w:rsid w:val="00DD3238"/>
    <w:rsid w:val="00DD5710"/>
    <w:rsid w:val="00DD68E8"/>
    <w:rsid w:val="00DD6ADB"/>
    <w:rsid w:val="00DD6DA1"/>
    <w:rsid w:val="00DD6EF1"/>
    <w:rsid w:val="00DD735E"/>
    <w:rsid w:val="00DD7C3E"/>
    <w:rsid w:val="00DE0817"/>
    <w:rsid w:val="00DE0BDE"/>
    <w:rsid w:val="00DE460C"/>
    <w:rsid w:val="00DE6EF4"/>
    <w:rsid w:val="00DF2B0A"/>
    <w:rsid w:val="00DF32DA"/>
    <w:rsid w:val="00DF3C2E"/>
    <w:rsid w:val="00DF55AB"/>
    <w:rsid w:val="00DF7CB3"/>
    <w:rsid w:val="00DF7D89"/>
    <w:rsid w:val="00E021C4"/>
    <w:rsid w:val="00E026C2"/>
    <w:rsid w:val="00E0396C"/>
    <w:rsid w:val="00E055F6"/>
    <w:rsid w:val="00E06A2A"/>
    <w:rsid w:val="00E06DBE"/>
    <w:rsid w:val="00E10D2B"/>
    <w:rsid w:val="00E1149F"/>
    <w:rsid w:val="00E1313A"/>
    <w:rsid w:val="00E14061"/>
    <w:rsid w:val="00E14746"/>
    <w:rsid w:val="00E16830"/>
    <w:rsid w:val="00E17A6F"/>
    <w:rsid w:val="00E20CEA"/>
    <w:rsid w:val="00E21904"/>
    <w:rsid w:val="00E228B1"/>
    <w:rsid w:val="00E2483A"/>
    <w:rsid w:val="00E25DED"/>
    <w:rsid w:val="00E2648B"/>
    <w:rsid w:val="00E31834"/>
    <w:rsid w:val="00E33739"/>
    <w:rsid w:val="00E34D04"/>
    <w:rsid w:val="00E37184"/>
    <w:rsid w:val="00E376B0"/>
    <w:rsid w:val="00E40C61"/>
    <w:rsid w:val="00E427B2"/>
    <w:rsid w:val="00E43A12"/>
    <w:rsid w:val="00E459EC"/>
    <w:rsid w:val="00E47B93"/>
    <w:rsid w:val="00E50101"/>
    <w:rsid w:val="00E52E7C"/>
    <w:rsid w:val="00E54EEF"/>
    <w:rsid w:val="00E64F46"/>
    <w:rsid w:val="00E65929"/>
    <w:rsid w:val="00E6647C"/>
    <w:rsid w:val="00E67CA5"/>
    <w:rsid w:val="00E71838"/>
    <w:rsid w:val="00E82794"/>
    <w:rsid w:val="00E83365"/>
    <w:rsid w:val="00E85ECE"/>
    <w:rsid w:val="00E862FC"/>
    <w:rsid w:val="00E86BB1"/>
    <w:rsid w:val="00E90D1A"/>
    <w:rsid w:val="00E92656"/>
    <w:rsid w:val="00E94693"/>
    <w:rsid w:val="00E96196"/>
    <w:rsid w:val="00EA2F5D"/>
    <w:rsid w:val="00EA32FB"/>
    <w:rsid w:val="00EA5BE7"/>
    <w:rsid w:val="00EA653C"/>
    <w:rsid w:val="00EB3A17"/>
    <w:rsid w:val="00EB3C23"/>
    <w:rsid w:val="00EB4749"/>
    <w:rsid w:val="00EC074B"/>
    <w:rsid w:val="00EC0F9D"/>
    <w:rsid w:val="00EC21BB"/>
    <w:rsid w:val="00EC4F38"/>
    <w:rsid w:val="00EC701E"/>
    <w:rsid w:val="00ED0EDF"/>
    <w:rsid w:val="00ED19BF"/>
    <w:rsid w:val="00ED26F6"/>
    <w:rsid w:val="00ED30A7"/>
    <w:rsid w:val="00ED3B13"/>
    <w:rsid w:val="00ED6385"/>
    <w:rsid w:val="00ED7A27"/>
    <w:rsid w:val="00EE10B5"/>
    <w:rsid w:val="00EE2B1A"/>
    <w:rsid w:val="00EE3556"/>
    <w:rsid w:val="00EE4549"/>
    <w:rsid w:val="00EE48CA"/>
    <w:rsid w:val="00EE5912"/>
    <w:rsid w:val="00EE6FC9"/>
    <w:rsid w:val="00EF43C3"/>
    <w:rsid w:val="00EF4B23"/>
    <w:rsid w:val="00EF7882"/>
    <w:rsid w:val="00F0007E"/>
    <w:rsid w:val="00F02ECE"/>
    <w:rsid w:val="00F04313"/>
    <w:rsid w:val="00F05B91"/>
    <w:rsid w:val="00F10803"/>
    <w:rsid w:val="00F11B8D"/>
    <w:rsid w:val="00F12084"/>
    <w:rsid w:val="00F13EA2"/>
    <w:rsid w:val="00F142AD"/>
    <w:rsid w:val="00F15C55"/>
    <w:rsid w:val="00F20B3E"/>
    <w:rsid w:val="00F23090"/>
    <w:rsid w:val="00F2332E"/>
    <w:rsid w:val="00F26067"/>
    <w:rsid w:val="00F31E46"/>
    <w:rsid w:val="00F33F46"/>
    <w:rsid w:val="00F34923"/>
    <w:rsid w:val="00F34AC6"/>
    <w:rsid w:val="00F40653"/>
    <w:rsid w:val="00F415C4"/>
    <w:rsid w:val="00F41F27"/>
    <w:rsid w:val="00F42C2D"/>
    <w:rsid w:val="00F432D3"/>
    <w:rsid w:val="00F43642"/>
    <w:rsid w:val="00F464EB"/>
    <w:rsid w:val="00F477EF"/>
    <w:rsid w:val="00F52918"/>
    <w:rsid w:val="00F52A43"/>
    <w:rsid w:val="00F54346"/>
    <w:rsid w:val="00F5462C"/>
    <w:rsid w:val="00F608D2"/>
    <w:rsid w:val="00F63E3C"/>
    <w:rsid w:val="00F64270"/>
    <w:rsid w:val="00F70310"/>
    <w:rsid w:val="00F7117E"/>
    <w:rsid w:val="00F71947"/>
    <w:rsid w:val="00F7432A"/>
    <w:rsid w:val="00F744F2"/>
    <w:rsid w:val="00F771FD"/>
    <w:rsid w:val="00F8006D"/>
    <w:rsid w:val="00F8115C"/>
    <w:rsid w:val="00F814C8"/>
    <w:rsid w:val="00F816A2"/>
    <w:rsid w:val="00F818BD"/>
    <w:rsid w:val="00F823E2"/>
    <w:rsid w:val="00F82E59"/>
    <w:rsid w:val="00F8355B"/>
    <w:rsid w:val="00F836AE"/>
    <w:rsid w:val="00F84114"/>
    <w:rsid w:val="00F8749B"/>
    <w:rsid w:val="00F87C32"/>
    <w:rsid w:val="00F93A68"/>
    <w:rsid w:val="00F96AA6"/>
    <w:rsid w:val="00FA29B8"/>
    <w:rsid w:val="00FA2E4D"/>
    <w:rsid w:val="00FA42D0"/>
    <w:rsid w:val="00FB41F0"/>
    <w:rsid w:val="00FB4990"/>
    <w:rsid w:val="00FB6077"/>
    <w:rsid w:val="00FB6A31"/>
    <w:rsid w:val="00FB7CB6"/>
    <w:rsid w:val="00FC5741"/>
    <w:rsid w:val="00FC5ADD"/>
    <w:rsid w:val="00FC7498"/>
    <w:rsid w:val="00FC76A1"/>
    <w:rsid w:val="00FD0AA6"/>
    <w:rsid w:val="00FD6756"/>
    <w:rsid w:val="00FD72D7"/>
    <w:rsid w:val="00FD7D3C"/>
    <w:rsid w:val="00FE0002"/>
    <w:rsid w:val="00FE0E50"/>
    <w:rsid w:val="00FE50F1"/>
    <w:rsid w:val="00FF2FF0"/>
    <w:rsid w:val="00FF350B"/>
    <w:rsid w:val="00FF3873"/>
    <w:rsid w:val="00FF3A85"/>
    <w:rsid w:val="00FF3D34"/>
    <w:rsid w:val="00FF72C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45DD4B5E"/>
  <w15:docId w15:val="{E94DF480-D59A-4B51-8151-00B65E165C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84EE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84EE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84EE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84EE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84EE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84EE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84EE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84EE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84EE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4EE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84EE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84EE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84EE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84EE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84EE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84EE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84EE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84EED"/>
    <w:rPr>
      <w:rFonts w:eastAsiaTheme="majorEastAsia" w:cstheme="majorBidi"/>
      <w:color w:val="272727" w:themeColor="text1" w:themeTint="D8"/>
    </w:rPr>
  </w:style>
  <w:style w:type="paragraph" w:styleId="Title">
    <w:name w:val="Title"/>
    <w:basedOn w:val="Normal"/>
    <w:next w:val="Normal"/>
    <w:link w:val="TitleChar"/>
    <w:uiPriority w:val="10"/>
    <w:qFormat/>
    <w:rsid w:val="00D84EE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84EE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84EE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84EE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84EED"/>
    <w:pPr>
      <w:spacing w:before="160"/>
      <w:jc w:val="center"/>
    </w:pPr>
    <w:rPr>
      <w:i/>
      <w:iCs/>
      <w:color w:val="404040" w:themeColor="text1" w:themeTint="BF"/>
    </w:rPr>
  </w:style>
  <w:style w:type="character" w:customStyle="1" w:styleId="QuoteChar">
    <w:name w:val="Quote Char"/>
    <w:basedOn w:val="DefaultParagraphFont"/>
    <w:link w:val="Quote"/>
    <w:uiPriority w:val="29"/>
    <w:rsid w:val="00D84EED"/>
    <w:rPr>
      <w:i/>
      <w:iCs/>
      <w:color w:val="404040" w:themeColor="text1" w:themeTint="BF"/>
    </w:rPr>
  </w:style>
  <w:style w:type="paragraph" w:styleId="ListParagraph">
    <w:name w:val="List Paragraph"/>
    <w:aliases w:val="Bullet List,FooterText,List Paragraph1,Colorful List Accent 1,Colorful List - Accent 11,Colorful List - Accent 111,Dot pt,F5 List Paragraph,No Spacing1,List Paragraph Char Char Char,Indicator Text,Numbered Para 1,3,Thang2,Bullets,Referenc"/>
    <w:basedOn w:val="Normal"/>
    <w:link w:val="ListParagraphChar"/>
    <w:uiPriority w:val="34"/>
    <w:qFormat/>
    <w:rsid w:val="00D84EED"/>
    <w:pPr>
      <w:ind w:left="720"/>
      <w:contextualSpacing/>
    </w:pPr>
  </w:style>
  <w:style w:type="character" w:styleId="IntenseEmphasis">
    <w:name w:val="Intense Emphasis"/>
    <w:basedOn w:val="DefaultParagraphFont"/>
    <w:uiPriority w:val="21"/>
    <w:qFormat/>
    <w:rsid w:val="00D84EED"/>
    <w:rPr>
      <w:i/>
      <w:iCs/>
      <w:color w:val="0F4761" w:themeColor="accent1" w:themeShade="BF"/>
    </w:rPr>
  </w:style>
  <w:style w:type="paragraph" w:styleId="IntenseQuote">
    <w:name w:val="Intense Quote"/>
    <w:basedOn w:val="Normal"/>
    <w:next w:val="Normal"/>
    <w:link w:val="IntenseQuoteChar"/>
    <w:uiPriority w:val="30"/>
    <w:qFormat/>
    <w:rsid w:val="00D84EE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84EED"/>
    <w:rPr>
      <w:i/>
      <w:iCs/>
      <w:color w:val="0F4761" w:themeColor="accent1" w:themeShade="BF"/>
    </w:rPr>
  </w:style>
  <w:style w:type="character" w:styleId="IntenseReference">
    <w:name w:val="Intense Reference"/>
    <w:basedOn w:val="DefaultParagraphFont"/>
    <w:uiPriority w:val="32"/>
    <w:qFormat/>
    <w:rsid w:val="00D84EED"/>
    <w:rPr>
      <w:b/>
      <w:bCs/>
      <w:smallCaps/>
      <w:color w:val="0F4761" w:themeColor="accent1" w:themeShade="BF"/>
      <w:spacing w:val="5"/>
    </w:rPr>
  </w:style>
  <w:style w:type="table" w:styleId="TableGrid">
    <w:name w:val="Table Grid"/>
    <w:basedOn w:val="TableNormal"/>
    <w:uiPriority w:val="39"/>
    <w:rsid w:val="00D84E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6C6366"/>
    <w:rPr>
      <w:rFonts w:ascii="TimesNewRomanPSMT" w:hAnsi="TimesNewRomanPSMT" w:hint="default"/>
      <w:b w:val="0"/>
      <w:bCs w:val="0"/>
      <w:i w:val="0"/>
      <w:iCs w:val="0"/>
      <w:color w:val="000000"/>
      <w:sz w:val="24"/>
      <w:szCs w:val="24"/>
    </w:rPr>
  </w:style>
  <w:style w:type="character" w:customStyle="1" w:styleId="fontstyle21">
    <w:name w:val="fontstyle21"/>
    <w:basedOn w:val="DefaultParagraphFont"/>
    <w:rsid w:val="002C29B0"/>
    <w:rPr>
      <w:rFonts w:ascii="TimesNewRomanPS-ItalicMT" w:hAnsi="TimesNewRomanPS-ItalicMT" w:hint="default"/>
      <w:b w:val="0"/>
      <w:bCs w:val="0"/>
      <w:i/>
      <w:iCs/>
      <w:color w:val="000000"/>
      <w:sz w:val="24"/>
      <w:szCs w:val="24"/>
    </w:rPr>
  </w:style>
  <w:style w:type="character" w:customStyle="1" w:styleId="fontstyle31">
    <w:name w:val="fontstyle31"/>
    <w:basedOn w:val="DefaultParagraphFont"/>
    <w:rsid w:val="002C29B0"/>
    <w:rPr>
      <w:rFonts w:ascii="TimesNewRomanPS-BoldItalicMT" w:hAnsi="TimesNewRomanPS-BoldItalicMT" w:hint="default"/>
      <w:b/>
      <w:bCs/>
      <w:i/>
      <w:iCs/>
      <w:color w:val="000000"/>
      <w:sz w:val="24"/>
      <w:szCs w:val="24"/>
    </w:rPr>
  </w:style>
  <w:style w:type="paragraph" w:customStyle="1" w:styleId="TableParagraph">
    <w:name w:val="Table Paragraph"/>
    <w:basedOn w:val="Normal"/>
    <w:uiPriority w:val="1"/>
    <w:qFormat/>
    <w:rsid w:val="00AD0F8C"/>
    <w:pPr>
      <w:widowControl w:val="0"/>
      <w:autoSpaceDE w:val="0"/>
      <w:autoSpaceDN w:val="0"/>
      <w:spacing w:after="0" w:line="240" w:lineRule="auto"/>
      <w:ind w:left="105"/>
    </w:pPr>
    <w:rPr>
      <w:rFonts w:ascii="Times New Roman" w:eastAsia="Times New Roman" w:hAnsi="Times New Roman" w:cs="Times New Roman"/>
      <w:kern w:val="0"/>
      <w:sz w:val="22"/>
      <w:szCs w:val="22"/>
      <w:lang w:val="vi"/>
      <w14:ligatures w14:val="none"/>
    </w:rPr>
  </w:style>
  <w:style w:type="paragraph" w:styleId="Header">
    <w:name w:val="header"/>
    <w:basedOn w:val="Normal"/>
    <w:link w:val="HeaderChar"/>
    <w:uiPriority w:val="99"/>
    <w:unhideWhenUsed/>
    <w:rsid w:val="00F71947"/>
    <w:pPr>
      <w:tabs>
        <w:tab w:val="center" w:pos="4680"/>
        <w:tab w:val="right" w:pos="9360"/>
      </w:tabs>
      <w:spacing w:after="0" w:line="240" w:lineRule="auto"/>
    </w:pPr>
  </w:style>
  <w:style w:type="character" w:customStyle="1" w:styleId="HeaderChar">
    <w:name w:val="Header Char"/>
    <w:basedOn w:val="DefaultParagraphFont"/>
    <w:link w:val="Header"/>
    <w:uiPriority w:val="99"/>
    <w:rsid w:val="00F71947"/>
  </w:style>
  <w:style w:type="paragraph" w:styleId="Footer">
    <w:name w:val="footer"/>
    <w:basedOn w:val="Normal"/>
    <w:link w:val="FooterChar"/>
    <w:uiPriority w:val="99"/>
    <w:unhideWhenUsed/>
    <w:rsid w:val="00F719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F71947"/>
  </w:style>
  <w:style w:type="paragraph" w:customStyle="1" w:styleId="normaldocdefaults">
    <w:name w:val="normal docdefaults"/>
    <w:basedOn w:val="Normal"/>
    <w:rsid w:val="00927DE8"/>
    <w:pPr>
      <w:spacing w:before="100" w:beforeAutospacing="1" w:after="100" w:afterAutospacing="1" w:line="240" w:lineRule="auto"/>
    </w:pPr>
    <w:rPr>
      <w:rFonts w:ascii="Times New Roman" w:eastAsia="Times New Roman" w:hAnsi="Times New Roman" w:cs="Times New Roman"/>
      <w:kern w:val="0"/>
      <w:lang w:val="vi-VN" w:eastAsia="vi-VN"/>
      <w14:ligatures w14:val="none"/>
    </w:rPr>
  </w:style>
  <w:style w:type="paragraph" w:styleId="BodyTextIndent">
    <w:name w:val="Body Text Indent"/>
    <w:basedOn w:val="Normal"/>
    <w:link w:val="BodyTextIndentChar"/>
    <w:uiPriority w:val="99"/>
    <w:unhideWhenUsed/>
    <w:rsid w:val="00927DE8"/>
    <w:pPr>
      <w:spacing w:after="120" w:line="240" w:lineRule="auto"/>
      <w:ind w:left="283"/>
    </w:pPr>
    <w:rPr>
      <w:rFonts w:ascii="Times New Roman" w:eastAsia="Times New Roman" w:hAnsi="Times New Roman" w:cs="Times New Roman"/>
      <w:kern w:val="0"/>
      <w:sz w:val="26"/>
      <w14:ligatures w14:val="none"/>
    </w:rPr>
  </w:style>
  <w:style w:type="character" w:customStyle="1" w:styleId="BodyTextIndentChar">
    <w:name w:val="Body Text Indent Char"/>
    <w:basedOn w:val="DefaultParagraphFont"/>
    <w:link w:val="BodyTextIndent"/>
    <w:uiPriority w:val="99"/>
    <w:rsid w:val="00927DE8"/>
    <w:rPr>
      <w:rFonts w:ascii="Times New Roman" w:eastAsia="Times New Roman" w:hAnsi="Times New Roman" w:cs="Times New Roman"/>
      <w:kern w:val="0"/>
      <w:sz w:val="26"/>
      <w14:ligatures w14:val="none"/>
    </w:rPr>
  </w:style>
  <w:style w:type="paragraph" w:styleId="NormalWeb">
    <w:name w:val="Normal (Web)"/>
    <w:aliases w:val="Normal (Web) Char1,Char8 Char,Char8,Char Char Char Char Char Char Char Char Char Char Char,Char Char Char Char Char Char Char Char Char Char,Обычный (веб)1,Обычный (веб) Знак,Обычный (веб) Знак1,webb,Обычный (веб) Знак Знак, Char8 Char"/>
    <w:basedOn w:val="Normal"/>
    <w:link w:val="NormalWebChar"/>
    <w:uiPriority w:val="99"/>
    <w:qFormat/>
    <w:rsid w:val="00927DE8"/>
    <w:pPr>
      <w:spacing w:before="100" w:beforeAutospacing="1" w:after="100" w:afterAutospacing="1" w:line="240" w:lineRule="auto"/>
    </w:pPr>
    <w:rPr>
      <w:rFonts w:ascii="Times New Roman" w:eastAsia="Times New Roman" w:hAnsi="Times New Roman" w:cs="Times New Roman"/>
      <w:kern w:val="0"/>
      <w14:ligatures w14:val="none"/>
    </w:rPr>
  </w:style>
  <w:style w:type="paragraph" w:styleId="BodyText">
    <w:name w:val="Body Text"/>
    <w:basedOn w:val="Normal"/>
    <w:link w:val="BodyTextChar"/>
    <w:uiPriority w:val="1"/>
    <w:semiHidden/>
    <w:unhideWhenUsed/>
    <w:qFormat/>
    <w:rsid w:val="00D7552F"/>
    <w:pPr>
      <w:widowControl w:val="0"/>
      <w:autoSpaceDE w:val="0"/>
      <w:autoSpaceDN w:val="0"/>
      <w:spacing w:after="0" w:line="240" w:lineRule="auto"/>
    </w:pPr>
    <w:rPr>
      <w:rFonts w:ascii="Times New Roman" w:eastAsia="Times New Roman" w:hAnsi="Times New Roman" w:cs="Times New Roman"/>
      <w:kern w:val="0"/>
      <w:sz w:val="28"/>
      <w:szCs w:val="28"/>
      <w14:ligatures w14:val="none"/>
    </w:rPr>
  </w:style>
  <w:style w:type="character" w:customStyle="1" w:styleId="BodyTextChar">
    <w:name w:val="Body Text Char"/>
    <w:basedOn w:val="DefaultParagraphFont"/>
    <w:link w:val="BodyText"/>
    <w:uiPriority w:val="1"/>
    <w:semiHidden/>
    <w:rsid w:val="00D7552F"/>
    <w:rPr>
      <w:rFonts w:ascii="Times New Roman" w:eastAsia="Times New Roman" w:hAnsi="Times New Roman" w:cs="Times New Roman"/>
      <w:kern w:val="0"/>
      <w:sz w:val="28"/>
      <w:szCs w:val="28"/>
      <w14:ligatures w14:val="none"/>
    </w:rPr>
  </w:style>
  <w:style w:type="character" w:styleId="CommentReference">
    <w:name w:val="annotation reference"/>
    <w:basedOn w:val="DefaultParagraphFont"/>
    <w:uiPriority w:val="99"/>
    <w:semiHidden/>
    <w:unhideWhenUsed/>
    <w:rsid w:val="004D04B5"/>
    <w:rPr>
      <w:sz w:val="16"/>
      <w:szCs w:val="16"/>
    </w:rPr>
  </w:style>
  <w:style w:type="paragraph" w:styleId="CommentText">
    <w:name w:val="annotation text"/>
    <w:basedOn w:val="Normal"/>
    <w:link w:val="CommentTextChar"/>
    <w:uiPriority w:val="99"/>
    <w:semiHidden/>
    <w:unhideWhenUsed/>
    <w:rsid w:val="004D04B5"/>
    <w:pPr>
      <w:spacing w:line="240" w:lineRule="auto"/>
    </w:pPr>
    <w:rPr>
      <w:sz w:val="20"/>
      <w:szCs w:val="20"/>
    </w:rPr>
  </w:style>
  <w:style w:type="character" w:customStyle="1" w:styleId="CommentTextChar">
    <w:name w:val="Comment Text Char"/>
    <w:basedOn w:val="DefaultParagraphFont"/>
    <w:link w:val="CommentText"/>
    <w:uiPriority w:val="99"/>
    <w:semiHidden/>
    <w:rsid w:val="004D04B5"/>
    <w:rPr>
      <w:sz w:val="20"/>
      <w:szCs w:val="20"/>
    </w:rPr>
  </w:style>
  <w:style w:type="paragraph" w:styleId="CommentSubject">
    <w:name w:val="annotation subject"/>
    <w:basedOn w:val="CommentText"/>
    <w:next w:val="CommentText"/>
    <w:link w:val="CommentSubjectChar"/>
    <w:uiPriority w:val="99"/>
    <w:semiHidden/>
    <w:unhideWhenUsed/>
    <w:rsid w:val="004D04B5"/>
    <w:rPr>
      <w:b/>
      <w:bCs/>
    </w:rPr>
  </w:style>
  <w:style w:type="character" w:customStyle="1" w:styleId="CommentSubjectChar">
    <w:name w:val="Comment Subject Char"/>
    <w:basedOn w:val="CommentTextChar"/>
    <w:link w:val="CommentSubject"/>
    <w:uiPriority w:val="99"/>
    <w:semiHidden/>
    <w:rsid w:val="004D04B5"/>
    <w:rPr>
      <w:b/>
      <w:bCs/>
      <w:sz w:val="20"/>
      <w:szCs w:val="20"/>
    </w:rPr>
  </w:style>
  <w:style w:type="paragraph" w:styleId="BalloonText">
    <w:name w:val="Balloon Text"/>
    <w:basedOn w:val="Normal"/>
    <w:link w:val="BalloonTextChar"/>
    <w:uiPriority w:val="99"/>
    <w:semiHidden/>
    <w:unhideWhenUsed/>
    <w:rsid w:val="004D04B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D04B5"/>
    <w:rPr>
      <w:rFonts w:ascii="Segoe UI" w:hAnsi="Segoe UI" w:cs="Segoe UI"/>
      <w:sz w:val="18"/>
      <w:szCs w:val="18"/>
    </w:rPr>
  </w:style>
  <w:style w:type="character" w:styleId="Strong">
    <w:name w:val="Strong"/>
    <w:uiPriority w:val="22"/>
    <w:qFormat/>
    <w:rsid w:val="007D259A"/>
    <w:rPr>
      <w:b/>
      <w:bCs/>
    </w:rPr>
  </w:style>
  <w:style w:type="character" w:customStyle="1" w:styleId="citation-215">
    <w:name w:val="citation-215"/>
    <w:basedOn w:val="DefaultParagraphFont"/>
    <w:rsid w:val="00D862B6"/>
  </w:style>
  <w:style w:type="character" w:customStyle="1" w:styleId="citation-110">
    <w:name w:val="citation-110"/>
    <w:basedOn w:val="DefaultParagraphFont"/>
    <w:rsid w:val="001D6968"/>
  </w:style>
  <w:style w:type="character" w:customStyle="1" w:styleId="citation-439">
    <w:name w:val="citation-439"/>
    <w:basedOn w:val="DefaultParagraphFont"/>
    <w:rsid w:val="001D6968"/>
  </w:style>
  <w:style w:type="character" w:customStyle="1" w:styleId="citation-438">
    <w:name w:val="citation-438"/>
    <w:basedOn w:val="DefaultParagraphFont"/>
    <w:rsid w:val="001D6968"/>
  </w:style>
  <w:style w:type="character" w:customStyle="1" w:styleId="citation-1">
    <w:name w:val="citation-1"/>
    <w:basedOn w:val="DefaultParagraphFont"/>
    <w:rsid w:val="001D6968"/>
  </w:style>
  <w:style w:type="character" w:customStyle="1" w:styleId="citation-0">
    <w:name w:val="citation-0"/>
    <w:basedOn w:val="DefaultParagraphFont"/>
    <w:rsid w:val="001D6968"/>
  </w:style>
  <w:style w:type="character" w:customStyle="1" w:styleId="citation-77">
    <w:name w:val="citation-77"/>
    <w:basedOn w:val="DefaultParagraphFont"/>
    <w:rsid w:val="001D6968"/>
  </w:style>
  <w:style w:type="character" w:customStyle="1" w:styleId="citation-48">
    <w:name w:val="citation-48"/>
    <w:basedOn w:val="DefaultParagraphFont"/>
    <w:rsid w:val="001D6968"/>
  </w:style>
  <w:style w:type="character" w:customStyle="1" w:styleId="citation-52">
    <w:name w:val="citation-52"/>
    <w:basedOn w:val="DefaultParagraphFont"/>
    <w:rsid w:val="001D6968"/>
  </w:style>
  <w:style w:type="character" w:customStyle="1" w:styleId="citation-51">
    <w:name w:val="citation-51"/>
    <w:basedOn w:val="DefaultParagraphFont"/>
    <w:rsid w:val="001D6968"/>
  </w:style>
  <w:style w:type="character" w:customStyle="1" w:styleId="citation-50">
    <w:name w:val="citation-50"/>
    <w:basedOn w:val="DefaultParagraphFont"/>
    <w:rsid w:val="001D6968"/>
  </w:style>
  <w:style w:type="character" w:customStyle="1" w:styleId="citation-34">
    <w:name w:val="citation-34"/>
    <w:basedOn w:val="DefaultParagraphFont"/>
    <w:rsid w:val="001D6968"/>
  </w:style>
  <w:style w:type="character" w:customStyle="1" w:styleId="citation-33">
    <w:name w:val="citation-33"/>
    <w:basedOn w:val="DefaultParagraphFont"/>
    <w:rsid w:val="001D6968"/>
  </w:style>
  <w:style w:type="character" w:customStyle="1" w:styleId="citation-32">
    <w:name w:val="citation-32"/>
    <w:basedOn w:val="DefaultParagraphFont"/>
    <w:rsid w:val="001D6968"/>
  </w:style>
  <w:style w:type="character" w:customStyle="1" w:styleId="citation-29">
    <w:name w:val="citation-29"/>
    <w:basedOn w:val="DefaultParagraphFont"/>
    <w:rsid w:val="001D6968"/>
  </w:style>
  <w:style w:type="character" w:customStyle="1" w:styleId="citation-28">
    <w:name w:val="citation-28"/>
    <w:basedOn w:val="DefaultParagraphFont"/>
    <w:rsid w:val="001D6968"/>
  </w:style>
  <w:style w:type="character" w:customStyle="1" w:styleId="citation-27">
    <w:name w:val="citation-27"/>
    <w:basedOn w:val="DefaultParagraphFont"/>
    <w:rsid w:val="001D6968"/>
  </w:style>
  <w:style w:type="character" w:customStyle="1" w:styleId="citation-176">
    <w:name w:val="citation-176"/>
    <w:basedOn w:val="DefaultParagraphFont"/>
    <w:rsid w:val="008C09AA"/>
  </w:style>
  <w:style w:type="character" w:customStyle="1" w:styleId="citation-187">
    <w:name w:val="citation-187"/>
    <w:basedOn w:val="DefaultParagraphFont"/>
    <w:rsid w:val="008C09AA"/>
  </w:style>
  <w:style w:type="character" w:customStyle="1" w:styleId="citation-186">
    <w:name w:val="citation-186"/>
    <w:basedOn w:val="DefaultParagraphFont"/>
    <w:rsid w:val="008C09AA"/>
  </w:style>
  <w:style w:type="character" w:customStyle="1" w:styleId="citation-185">
    <w:name w:val="citation-185"/>
    <w:basedOn w:val="DefaultParagraphFont"/>
    <w:rsid w:val="008C09AA"/>
  </w:style>
  <w:style w:type="character" w:customStyle="1" w:styleId="citation-184">
    <w:name w:val="citation-184"/>
    <w:basedOn w:val="DefaultParagraphFont"/>
    <w:rsid w:val="008C09AA"/>
  </w:style>
  <w:style w:type="character" w:customStyle="1" w:styleId="citation-183">
    <w:name w:val="citation-183"/>
    <w:basedOn w:val="DefaultParagraphFont"/>
    <w:rsid w:val="008C09AA"/>
  </w:style>
  <w:style w:type="character" w:customStyle="1" w:styleId="citation-182">
    <w:name w:val="citation-182"/>
    <w:basedOn w:val="DefaultParagraphFont"/>
    <w:rsid w:val="008C09AA"/>
  </w:style>
  <w:style w:type="character" w:customStyle="1" w:styleId="citation-181">
    <w:name w:val="citation-181"/>
    <w:basedOn w:val="DefaultParagraphFont"/>
    <w:rsid w:val="008C09AA"/>
  </w:style>
  <w:style w:type="character" w:customStyle="1" w:styleId="citation-180">
    <w:name w:val="citation-180"/>
    <w:basedOn w:val="DefaultParagraphFont"/>
    <w:rsid w:val="008C09AA"/>
  </w:style>
  <w:style w:type="character" w:customStyle="1" w:styleId="citation-179">
    <w:name w:val="citation-179"/>
    <w:basedOn w:val="DefaultParagraphFont"/>
    <w:rsid w:val="008C09AA"/>
  </w:style>
  <w:style w:type="character" w:customStyle="1" w:styleId="citation-178">
    <w:name w:val="citation-178"/>
    <w:basedOn w:val="DefaultParagraphFont"/>
    <w:rsid w:val="008C09AA"/>
  </w:style>
  <w:style w:type="character" w:customStyle="1" w:styleId="citation-177">
    <w:name w:val="citation-177"/>
    <w:basedOn w:val="DefaultParagraphFont"/>
    <w:rsid w:val="008C09AA"/>
  </w:style>
  <w:style w:type="character" w:customStyle="1" w:styleId="NormalWebChar">
    <w:name w:val="Normal (Web) Char"/>
    <w:aliases w:val="Normal (Web) Char1 Char,Char8 Char Char,Char8 Char1,Char Char Char Char Char Char Char Char Char Char Char Char,Char Char Char Char Char Char Char Char Char Char Char1,Обычный (веб)1 Char,Обычный (веб) Знак Char,webb Char"/>
    <w:link w:val="NormalWeb"/>
    <w:uiPriority w:val="99"/>
    <w:locked/>
    <w:rsid w:val="008C09AA"/>
    <w:rPr>
      <w:rFonts w:ascii="Times New Roman" w:eastAsia="Times New Roman" w:hAnsi="Times New Roman" w:cs="Times New Roman"/>
      <w:kern w:val="0"/>
      <w14:ligatures w14:val="none"/>
    </w:rPr>
  </w:style>
  <w:style w:type="character" w:customStyle="1" w:styleId="ListParagraphChar">
    <w:name w:val="List Paragraph Char"/>
    <w:aliases w:val="Bullet List Char,FooterText Char,List Paragraph1 Char,Colorful List Accent 1 Char,Colorful List - Accent 11 Char,Colorful List - Accent 111 Char,Dot pt Char,F5 List Paragraph Char,No Spacing1 Char,List Paragraph Char Char Char Char"/>
    <w:link w:val="ListParagraph"/>
    <w:uiPriority w:val="34"/>
    <w:qFormat/>
    <w:locked/>
    <w:rsid w:val="00D01DDB"/>
  </w:style>
  <w:style w:type="paragraph" w:styleId="BodyTextIndent3">
    <w:name w:val="Body Text Indent 3"/>
    <w:basedOn w:val="Normal"/>
    <w:link w:val="BodyTextIndent3Char"/>
    <w:uiPriority w:val="99"/>
    <w:unhideWhenUsed/>
    <w:rsid w:val="00B343BF"/>
    <w:pPr>
      <w:spacing w:after="120" w:line="259" w:lineRule="auto"/>
      <w:ind w:left="360"/>
    </w:pPr>
    <w:rPr>
      <w:rFonts w:ascii="Calibri" w:eastAsia="Calibri" w:hAnsi="Calibri" w:cs="Times New Roman"/>
      <w:kern w:val="0"/>
      <w:sz w:val="16"/>
      <w:szCs w:val="16"/>
      <w14:ligatures w14:val="none"/>
    </w:rPr>
  </w:style>
  <w:style w:type="character" w:customStyle="1" w:styleId="BodyTextIndent3Char">
    <w:name w:val="Body Text Indent 3 Char"/>
    <w:basedOn w:val="DefaultParagraphFont"/>
    <w:link w:val="BodyTextIndent3"/>
    <w:uiPriority w:val="99"/>
    <w:rsid w:val="00B343BF"/>
    <w:rPr>
      <w:rFonts w:ascii="Calibri" w:eastAsia="Calibri" w:hAnsi="Calibri" w:cs="Times New Roman"/>
      <w:kern w:val="0"/>
      <w:sz w:val="16"/>
      <w:szCs w:val="16"/>
      <w14:ligatures w14:val="none"/>
    </w:rPr>
  </w:style>
  <w:style w:type="character" w:styleId="Hyperlink">
    <w:name w:val="Hyperlink"/>
    <w:basedOn w:val="DefaultParagraphFont"/>
    <w:uiPriority w:val="99"/>
    <w:unhideWhenUsed/>
    <w:rsid w:val="004F6173"/>
    <w:rPr>
      <w:color w:val="467886" w:themeColor="hyperlink"/>
      <w:u w:val="single"/>
    </w:rPr>
  </w:style>
  <w:style w:type="character" w:customStyle="1" w:styleId="UnresolvedMention1">
    <w:name w:val="Unresolved Mention1"/>
    <w:basedOn w:val="DefaultParagraphFont"/>
    <w:uiPriority w:val="99"/>
    <w:semiHidden/>
    <w:unhideWhenUsed/>
    <w:rsid w:val="004F61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55555">
      <w:bodyDiv w:val="1"/>
      <w:marLeft w:val="0"/>
      <w:marRight w:val="0"/>
      <w:marTop w:val="0"/>
      <w:marBottom w:val="0"/>
      <w:divBdr>
        <w:top w:val="none" w:sz="0" w:space="0" w:color="auto"/>
        <w:left w:val="none" w:sz="0" w:space="0" w:color="auto"/>
        <w:bottom w:val="none" w:sz="0" w:space="0" w:color="auto"/>
        <w:right w:val="none" w:sz="0" w:space="0" w:color="auto"/>
      </w:divBdr>
    </w:div>
    <w:div w:id="15859938">
      <w:bodyDiv w:val="1"/>
      <w:marLeft w:val="0"/>
      <w:marRight w:val="0"/>
      <w:marTop w:val="0"/>
      <w:marBottom w:val="0"/>
      <w:divBdr>
        <w:top w:val="none" w:sz="0" w:space="0" w:color="auto"/>
        <w:left w:val="none" w:sz="0" w:space="0" w:color="auto"/>
        <w:bottom w:val="none" w:sz="0" w:space="0" w:color="auto"/>
        <w:right w:val="none" w:sz="0" w:space="0" w:color="auto"/>
      </w:divBdr>
    </w:div>
    <w:div w:id="20905998">
      <w:bodyDiv w:val="1"/>
      <w:marLeft w:val="0"/>
      <w:marRight w:val="0"/>
      <w:marTop w:val="0"/>
      <w:marBottom w:val="0"/>
      <w:divBdr>
        <w:top w:val="none" w:sz="0" w:space="0" w:color="auto"/>
        <w:left w:val="none" w:sz="0" w:space="0" w:color="auto"/>
        <w:bottom w:val="none" w:sz="0" w:space="0" w:color="auto"/>
        <w:right w:val="none" w:sz="0" w:space="0" w:color="auto"/>
      </w:divBdr>
    </w:div>
    <w:div w:id="34351140">
      <w:bodyDiv w:val="1"/>
      <w:marLeft w:val="0"/>
      <w:marRight w:val="0"/>
      <w:marTop w:val="0"/>
      <w:marBottom w:val="0"/>
      <w:divBdr>
        <w:top w:val="none" w:sz="0" w:space="0" w:color="auto"/>
        <w:left w:val="none" w:sz="0" w:space="0" w:color="auto"/>
        <w:bottom w:val="none" w:sz="0" w:space="0" w:color="auto"/>
        <w:right w:val="none" w:sz="0" w:space="0" w:color="auto"/>
      </w:divBdr>
    </w:div>
    <w:div w:id="63188766">
      <w:bodyDiv w:val="1"/>
      <w:marLeft w:val="0"/>
      <w:marRight w:val="0"/>
      <w:marTop w:val="0"/>
      <w:marBottom w:val="0"/>
      <w:divBdr>
        <w:top w:val="none" w:sz="0" w:space="0" w:color="auto"/>
        <w:left w:val="none" w:sz="0" w:space="0" w:color="auto"/>
        <w:bottom w:val="none" w:sz="0" w:space="0" w:color="auto"/>
        <w:right w:val="none" w:sz="0" w:space="0" w:color="auto"/>
      </w:divBdr>
    </w:div>
    <w:div w:id="113327123">
      <w:bodyDiv w:val="1"/>
      <w:marLeft w:val="0"/>
      <w:marRight w:val="0"/>
      <w:marTop w:val="0"/>
      <w:marBottom w:val="0"/>
      <w:divBdr>
        <w:top w:val="none" w:sz="0" w:space="0" w:color="auto"/>
        <w:left w:val="none" w:sz="0" w:space="0" w:color="auto"/>
        <w:bottom w:val="none" w:sz="0" w:space="0" w:color="auto"/>
        <w:right w:val="none" w:sz="0" w:space="0" w:color="auto"/>
      </w:divBdr>
    </w:div>
    <w:div w:id="118495497">
      <w:bodyDiv w:val="1"/>
      <w:marLeft w:val="0"/>
      <w:marRight w:val="0"/>
      <w:marTop w:val="0"/>
      <w:marBottom w:val="0"/>
      <w:divBdr>
        <w:top w:val="none" w:sz="0" w:space="0" w:color="auto"/>
        <w:left w:val="none" w:sz="0" w:space="0" w:color="auto"/>
        <w:bottom w:val="none" w:sz="0" w:space="0" w:color="auto"/>
        <w:right w:val="none" w:sz="0" w:space="0" w:color="auto"/>
      </w:divBdr>
    </w:div>
    <w:div w:id="165829321">
      <w:bodyDiv w:val="1"/>
      <w:marLeft w:val="0"/>
      <w:marRight w:val="0"/>
      <w:marTop w:val="0"/>
      <w:marBottom w:val="0"/>
      <w:divBdr>
        <w:top w:val="none" w:sz="0" w:space="0" w:color="auto"/>
        <w:left w:val="none" w:sz="0" w:space="0" w:color="auto"/>
        <w:bottom w:val="none" w:sz="0" w:space="0" w:color="auto"/>
        <w:right w:val="none" w:sz="0" w:space="0" w:color="auto"/>
      </w:divBdr>
    </w:div>
    <w:div w:id="188106145">
      <w:bodyDiv w:val="1"/>
      <w:marLeft w:val="0"/>
      <w:marRight w:val="0"/>
      <w:marTop w:val="0"/>
      <w:marBottom w:val="0"/>
      <w:divBdr>
        <w:top w:val="none" w:sz="0" w:space="0" w:color="auto"/>
        <w:left w:val="none" w:sz="0" w:space="0" w:color="auto"/>
        <w:bottom w:val="none" w:sz="0" w:space="0" w:color="auto"/>
        <w:right w:val="none" w:sz="0" w:space="0" w:color="auto"/>
      </w:divBdr>
    </w:div>
    <w:div w:id="291711911">
      <w:bodyDiv w:val="1"/>
      <w:marLeft w:val="0"/>
      <w:marRight w:val="0"/>
      <w:marTop w:val="0"/>
      <w:marBottom w:val="0"/>
      <w:divBdr>
        <w:top w:val="none" w:sz="0" w:space="0" w:color="auto"/>
        <w:left w:val="none" w:sz="0" w:space="0" w:color="auto"/>
        <w:bottom w:val="none" w:sz="0" w:space="0" w:color="auto"/>
        <w:right w:val="none" w:sz="0" w:space="0" w:color="auto"/>
      </w:divBdr>
    </w:div>
    <w:div w:id="343017429">
      <w:bodyDiv w:val="1"/>
      <w:marLeft w:val="0"/>
      <w:marRight w:val="0"/>
      <w:marTop w:val="0"/>
      <w:marBottom w:val="0"/>
      <w:divBdr>
        <w:top w:val="none" w:sz="0" w:space="0" w:color="auto"/>
        <w:left w:val="none" w:sz="0" w:space="0" w:color="auto"/>
        <w:bottom w:val="none" w:sz="0" w:space="0" w:color="auto"/>
        <w:right w:val="none" w:sz="0" w:space="0" w:color="auto"/>
      </w:divBdr>
    </w:div>
    <w:div w:id="452868787">
      <w:bodyDiv w:val="1"/>
      <w:marLeft w:val="0"/>
      <w:marRight w:val="0"/>
      <w:marTop w:val="0"/>
      <w:marBottom w:val="0"/>
      <w:divBdr>
        <w:top w:val="none" w:sz="0" w:space="0" w:color="auto"/>
        <w:left w:val="none" w:sz="0" w:space="0" w:color="auto"/>
        <w:bottom w:val="none" w:sz="0" w:space="0" w:color="auto"/>
        <w:right w:val="none" w:sz="0" w:space="0" w:color="auto"/>
      </w:divBdr>
    </w:div>
    <w:div w:id="585041632">
      <w:bodyDiv w:val="1"/>
      <w:marLeft w:val="0"/>
      <w:marRight w:val="0"/>
      <w:marTop w:val="0"/>
      <w:marBottom w:val="0"/>
      <w:divBdr>
        <w:top w:val="none" w:sz="0" w:space="0" w:color="auto"/>
        <w:left w:val="none" w:sz="0" w:space="0" w:color="auto"/>
        <w:bottom w:val="none" w:sz="0" w:space="0" w:color="auto"/>
        <w:right w:val="none" w:sz="0" w:space="0" w:color="auto"/>
      </w:divBdr>
    </w:div>
    <w:div w:id="622610908">
      <w:bodyDiv w:val="1"/>
      <w:marLeft w:val="0"/>
      <w:marRight w:val="0"/>
      <w:marTop w:val="0"/>
      <w:marBottom w:val="0"/>
      <w:divBdr>
        <w:top w:val="none" w:sz="0" w:space="0" w:color="auto"/>
        <w:left w:val="none" w:sz="0" w:space="0" w:color="auto"/>
        <w:bottom w:val="none" w:sz="0" w:space="0" w:color="auto"/>
        <w:right w:val="none" w:sz="0" w:space="0" w:color="auto"/>
      </w:divBdr>
    </w:div>
    <w:div w:id="660736582">
      <w:bodyDiv w:val="1"/>
      <w:marLeft w:val="0"/>
      <w:marRight w:val="0"/>
      <w:marTop w:val="0"/>
      <w:marBottom w:val="0"/>
      <w:divBdr>
        <w:top w:val="none" w:sz="0" w:space="0" w:color="auto"/>
        <w:left w:val="none" w:sz="0" w:space="0" w:color="auto"/>
        <w:bottom w:val="none" w:sz="0" w:space="0" w:color="auto"/>
        <w:right w:val="none" w:sz="0" w:space="0" w:color="auto"/>
      </w:divBdr>
    </w:div>
    <w:div w:id="666592820">
      <w:bodyDiv w:val="1"/>
      <w:marLeft w:val="0"/>
      <w:marRight w:val="0"/>
      <w:marTop w:val="0"/>
      <w:marBottom w:val="0"/>
      <w:divBdr>
        <w:top w:val="none" w:sz="0" w:space="0" w:color="auto"/>
        <w:left w:val="none" w:sz="0" w:space="0" w:color="auto"/>
        <w:bottom w:val="none" w:sz="0" w:space="0" w:color="auto"/>
        <w:right w:val="none" w:sz="0" w:space="0" w:color="auto"/>
      </w:divBdr>
    </w:div>
    <w:div w:id="690836703">
      <w:bodyDiv w:val="1"/>
      <w:marLeft w:val="0"/>
      <w:marRight w:val="0"/>
      <w:marTop w:val="0"/>
      <w:marBottom w:val="0"/>
      <w:divBdr>
        <w:top w:val="none" w:sz="0" w:space="0" w:color="auto"/>
        <w:left w:val="none" w:sz="0" w:space="0" w:color="auto"/>
        <w:bottom w:val="none" w:sz="0" w:space="0" w:color="auto"/>
        <w:right w:val="none" w:sz="0" w:space="0" w:color="auto"/>
      </w:divBdr>
    </w:div>
    <w:div w:id="728041878">
      <w:bodyDiv w:val="1"/>
      <w:marLeft w:val="0"/>
      <w:marRight w:val="0"/>
      <w:marTop w:val="0"/>
      <w:marBottom w:val="0"/>
      <w:divBdr>
        <w:top w:val="none" w:sz="0" w:space="0" w:color="auto"/>
        <w:left w:val="none" w:sz="0" w:space="0" w:color="auto"/>
        <w:bottom w:val="none" w:sz="0" w:space="0" w:color="auto"/>
        <w:right w:val="none" w:sz="0" w:space="0" w:color="auto"/>
      </w:divBdr>
    </w:div>
    <w:div w:id="735277436">
      <w:bodyDiv w:val="1"/>
      <w:marLeft w:val="0"/>
      <w:marRight w:val="0"/>
      <w:marTop w:val="0"/>
      <w:marBottom w:val="0"/>
      <w:divBdr>
        <w:top w:val="none" w:sz="0" w:space="0" w:color="auto"/>
        <w:left w:val="none" w:sz="0" w:space="0" w:color="auto"/>
        <w:bottom w:val="none" w:sz="0" w:space="0" w:color="auto"/>
        <w:right w:val="none" w:sz="0" w:space="0" w:color="auto"/>
      </w:divBdr>
    </w:div>
    <w:div w:id="821167062">
      <w:bodyDiv w:val="1"/>
      <w:marLeft w:val="0"/>
      <w:marRight w:val="0"/>
      <w:marTop w:val="0"/>
      <w:marBottom w:val="0"/>
      <w:divBdr>
        <w:top w:val="none" w:sz="0" w:space="0" w:color="auto"/>
        <w:left w:val="none" w:sz="0" w:space="0" w:color="auto"/>
        <w:bottom w:val="none" w:sz="0" w:space="0" w:color="auto"/>
        <w:right w:val="none" w:sz="0" w:space="0" w:color="auto"/>
      </w:divBdr>
    </w:div>
    <w:div w:id="841353716">
      <w:bodyDiv w:val="1"/>
      <w:marLeft w:val="0"/>
      <w:marRight w:val="0"/>
      <w:marTop w:val="0"/>
      <w:marBottom w:val="0"/>
      <w:divBdr>
        <w:top w:val="none" w:sz="0" w:space="0" w:color="auto"/>
        <w:left w:val="none" w:sz="0" w:space="0" w:color="auto"/>
        <w:bottom w:val="none" w:sz="0" w:space="0" w:color="auto"/>
        <w:right w:val="none" w:sz="0" w:space="0" w:color="auto"/>
      </w:divBdr>
    </w:div>
    <w:div w:id="846208473">
      <w:bodyDiv w:val="1"/>
      <w:marLeft w:val="0"/>
      <w:marRight w:val="0"/>
      <w:marTop w:val="0"/>
      <w:marBottom w:val="0"/>
      <w:divBdr>
        <w:top w:val="none" w:sz="0" w:space="0" w:color="auto"/>
        <w:left w:val="none" w:sz="0" w:space="0" w:color="auto"/>
        <w:bottom w:val="none" w:sz="0" w:space="0" w:color="auto"/>
        <w:right w:val="none" w:sz="0" w:space="0" w:color="auto"/>
      </w:divBdr>
      <w:divsChild>
        <w:div w:id="270860332">
          <w:marLeft w:val="0"/>
          <w:marRight w:val="0"/>
          <w:marTop w:val="0"/>
          <w:marBottom w:val="0"/>
          <w:divBdr>
            <w:top w:val="none" w:sz="0" w:space="0" w:color="auto"/>
            <w:left w:val="none" w:sz="0" w:space="0" w:color="auto"/>
            <w:bottom w:val="none" w:sz="0" w:space="0" w:color="auto"/>
            <w:right w:val="none" w:sz="0" w:space="0" w:color="auto"/>
          </w:divBdr>
          <w:divsChild>
            <w:div w:id="314604433">
              <w:marLeft w:val="750"/>
              <w:marRight w:val="0"/>
              <w:marTop w:val="0"/>
              <w:marBottom w:val="0"/>
              <w:divBdr>
                <w:top w:val="none" w:sz="0" w:space="0" w:color="auto"/>
                <w:left w:val="none" w:sz="0" w:space="0" w:color="auto"/>
                <w:bottom w:val="none" w:sz="0" w:space="0" w:color="auto"/>
                <w:right w:val="none" w:sz="0" w:space="0" w:color="auto"/>
              </w:divBdr>
              <w:divsChild>
                <w:div w:id="2026513568">
                  <w:marLeft w:val="0"/>
                  <w:marRight w:val="0"/>
                  <w:marTop w:val="0"/>
                  <w:marBottom w:val="0"/>
                  <w:divBdr>
                    <w:top w:val="none" w:sz="0" w:space="0" w:color="auto"/>
                    <w:left w:val="none" w:sz="0" w:space="0" w:color="auto"/>
                    <w:bottom w:val="none" w:sz="0" w:space="0" w:color="auto"/>
                    <w:right w:val="none" w:sz="0" w:space="0" w:color="auto"/>
                  </w:divBdr>
                  <w:divsChild>
                    <w:div w:id="1139225567">
                      <w:marLeft w:val="0"/>
                      <w:marRight w:val="0"/>
                      <w:marTop w:val="0"/>
                      <w:marBottom w:val="0"/>
                      <w:divBdr>
                        <w:top w:val="none" w:sz="0" w:space="0" w:color="auto"/>
                        <w:left w:val="none" w:sz="0" w:space="0" w:color="auto"/>
                        <w:bottom w:val="none" w:sz="0" w:space="0" w:color="auto"/>
                        <w:right w:val="none" w:sz="0" w:space="0" w:color="auto"/>
                      </w:divBdr>
                      <w:divsChild>
                        <w:div w:id="819343986">
                          <w:marLeft w:val="0"/>
                          <w:marRight w:val="0"/>
                          <w:marTop w:val="0"/>
                          <w:marBottom w:val="0"/>
                          <w:divBdr>
                            <w:top w:val="none" w:sz="0" w:space="0" w:color="auto"/>
                            <w:left w:val="none" w:sz="0" w:space="0" w:color="auto"/>
                            <w:bottom w:val="none" w:sz="0" w:space="0" w:color="auto"/>
                            <w:right w:val="none" w:sz="0" w:space="0" w:color="auto"/>
                          </w:divBdr>
                          <w:divsChild>
                            <w:div w:id="705914068">
                              <w:marLeft w:val="0"/>
                              <w:marRight w:val="0"/>
                              <w:marTop w:val="0"/>
                              <w:marBottom w:val="0"/>
                              <w:divBdr>
                                <w:top w:val="none" w:sz="0" w:space="0" w:color="auto"/>
                                <w:left w:val="none" w:sz="0" w:space="0" w:color="auto"/>
                                <w:bottom w:val="none" w:sz="0" w:space="0" w:color="auto"/>
                                <w:right w:val="none" w:sz="0" w:space="0" w:color="auto"/>
                              </w:divBdr>
                              <w:divsChild>
                                <w:div w:id="716584558">
                                  <w:marLeft w:val="0"/>
                                  <w:marRight w:val="0"/>
                                  <w:marTop w:val="0"/>
                                  <w:marBottom w:val="0"/>
                                  <w:divBdr>
                                    <w:top w:val="none" w:sz="0" w:space="0" w:color="auto"/>
                                    <w:left w:val="none" w:sz="0" w:space="0" w:color="auto"/>
                                    <w:bottom w:val="none" w:sz="0" w:space="0" w:color="auto"/>
                                    <w:right w:val="none" w:sz="0" w:space="0" w:color="auto"/>
                                  </w:divBdr>
                                  <w:divsChild>
                                    <w:div w:id="821698179">
                                      <w:marLeft w:val="0"/>
                                      <w:marRight w:val="0"/>
                                      <w:marTop w:val="0"/>
                                      <w:marBottom w:val="0"/>
                                      <w:divBdr>
                                        <w:top w:val="none" w:sz="0" w:space="0" w:color="auto"/>
                                        <w:left w:val="none" w:sz="0" w:space="0" w:color="auto"/>
                                        <w:bottom w:val="none" w:sz="0" w:space="0" w:color="auto"/>
                                        <w:right w:val="none" w:sz="0" w:space="0" w:color="auto"/>
                                      </w:divBdr>
                                      <w:divsChild>
                                        <w:div w:id="634339817">
                                          <w:marLeft w:val="0"/>
                                          <w:marRight w:val="0"/>
                                          <w:marTop w:val="0"/>
                                          <w:marBottom w:val="0"/>
                                          <w:divBdr>
                                            <w:top w:val="none" w:sz="0" w:space="0" w:color="auto"/>
                                            <w:left w:val="none" w:sz="0" w:space="0" w:color="auto"/>
                                            <w:bottom w:val="none" w:sz="0" w:space="0" w:color="auto"/>
                                            <w:right w:val="none" w:sz="0" w:space="0" w:color="auto"/>
                                          </w:divBdr>
                                          <w:divsChild>
                                            <w:div w:id="1489252573">
                                              <w:marLeft w:val="0"/>
                                              <w:marRight w:val="0"/>
                                              <w:marTop w:val="0"/>
                                              <w:marBottom w:val="0"/>
                                              <w:divBdr>
                                                <w:top w:val="none" w:sz="0" w:space="0" w:color="auto"/>
                                                <w:left w:val="none" w:sz="0" w:space="0" w:color="auto"/>
                                                <w:bottom w:val="none" w:sz="0" w:space="0" w:color="auto"/>
                                                <w:right w:val="none" w:sz="0" w:space="0" w:color="auto"/>
                                              </w:divBdr>
                                              <w:divsChild>
                                                <w:div w:id="1763994026">
                                                  <w:marLeft w:val="0"/>
                                                  <w:marRight w:val="0"/>
                                                  <w:marTop w:val="0"/>
                                                  <w:marBottom w:val="0"/>
                                                  <w:divBdr>
                                                    <w:top w:val="none" w:sz="0" w:space="0" w:color="auto"/>
                                                    <w:left w:val="none" w:sz="0" w:space="0" w:color="auto"/>
                                                    <w:bottom w:val="none" w:sz="0" w:space="0" w:color="auto"/>
                                                    <w:right w:val="none" w:sz="0" w:space="0" w:color="auto"/>
                                                  </w:divBdr>
                                                  <w:divsChild>
                                                    <w:div w:id="421606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58361392">
          <w:marLeft w:val="0"/>
          <w:marRight w:val="0"/>
          <w:marTop w:val="0"/>
          <w:marBottom w:val="0"/>
          <w:divBdr>
            <w:top w:val="none" w:sz="0" w:space="0" w:color="auto"/>
            <w:left w:val="none" w:sz="0" w:space="0" w:color="auto"/>
            <w:bottom w:val="none" w:sz="0" w:space="0" w:color="auto"/>
            <w:right w:val="none" w:sz="0" w:space="0" w:color="auto"/>
          </w:divBdr>
          <w:divsChild>
            <w:div w:id="1164466433">
              <w:marLeft w:val="750"/>
              <w:marRight w:val="0"/>
              <w:marTop w:val="0"/>
              <w:marBottom w:val="0"/>
              <w:divBdr>
                <w:top w:val="none" w:sz="0" w:space="0" w:color="auto"/>
                <w:left w:val="none" w:sz="0" w:space="0" w:color="auto"/>
                <w:bottom w:val="none" w:sz="0" w:space="0" w:color="auto"/>
                <w:right w:val="none" w:sz="0" w:space="0" w:color="auto"/>
              </w:divBdr>
              <w:divsChild>
                <w:div w:id="71392851">
                  <w:marLeft w:val="0"/>
                  <w:marRight w:val="0"/>
                  <w:marTop w:val="0"/>
                  <w:marBottom w:val="0"/>
                  <w:divBdr>
                    <w:top w:val="none" w:sz="0" w:space="0" w:color="auto"/>
                    <w:left w:val="none" w:sz="0" w:space="0" w:color="auto"/>
                    <w:bottom w:val="none" w:sz="0" w:space="0" w:color="auto"/>
                    <w:right w:val="none" w:sz="0" w:space="0" w:color="auto"/>
                  </w:divBdr>
                  <w:divsChild>
                    <w:div w:id="1617250599">
                      <w:marLeft w:val="0"/>
                      <w:marRight w:val="0"/>
                      <w:marTop w:val="0"/>
                      <w:marBottom w:val="0"/>
                      <w:divBdr>
                        <w:top w:val="none" w:sz="0" w:space="0" w:color="auto"/>
                        <w:left w:val="none" w:sz="0" w:space="0" w:color="auto"/>
                        <w:bottom w:val="none" w:sz="0" w:space="0" w:color="auto"/>
                        <w:right w:val="none" w:sz="0" w:space="0" w:color="auto"/>
                      </w:divBdr>
                      <w:divsChild>
                        <w:div w:id="1107313131">
                          <w:marLeft w:val="0"/>
                          <w:marRight w:val="0"/>
                          <w:marTop w:val="0"/>
                          <w:marBottom w:val="0"/>
                          <w:divBdr>
                            <w:top w:val="none" w:sz="0" w:space="0" w:color="auto"/>
                            <w:left w:val="none" w:sz="0" w:space="0" w:color="auto"/>
                            <w:bottom w:val="none" w:sz="0" w:space="0" w:color="auto"/>
                            <w:right w:val="none" w:sz="0" w:space="0" w:color="auto"/>
                          </w:divBdr>
                          <w:divsChild>
                            <w:div w:id="1294748769">
                              <w:marLeft w:val="0"/>
                              <w:marRight w:val="0"/>
                              <w:marTop w:val="0"/>
                              <w:marBottom w:val="0"/>
                              <w:divBdr>
                                <w:top w:val="none" w:sz="0" w:space="0" w:color="auto"/>
                                <w:left w:val="none" w:sz="0" w:space="0" w:color="auto"/>
                                <w:bottom w:val="none" w:sz="0" w:space="0" w:color="auto"/>
                                <w:right w:val="none" w:sz="0" w:space="0" w:color="auto"/>
                              </w:divBdr>
                              <w:divsChild>
                                <w:div w:id="442460036">
                                  <w:marLeft w:val="0"/>
                                  <w:marRight w:val="0"/>
                                  <w:marTop w:val="0"/>
                                  <w:marBottom w:val="0"/>
                                  <w:divBdr>
                                    <w:top w:val="none" w:sz="0" w:space="0" w:color="auto"/>
                                    <w:left w:val="none" w:sz="0" w:space="0" w:color="auto"/>
                                    <w:bottom w:val="none" w:sz="0" w:space="0" w:color="auto"/>
                                    <w:right w:val="none" w:sz="0" w:space="0" w:color="auto"/>
                                  </w:divBdr>
                                  <w:divsChild>
                                    <w:div w:id="1287466465">
                                      <w:marLeft w:val="0"/>
                                      <w:marRight w:val="0"/>
                                      <w:marTop w:val="0"/>
                                      <w:marBottom w:val="0"/>
                                      <w:divBdr>
                                        <w:top w:val="none" w:sz="0" w:space="0" w:color="auto"/>
                                        <w:left w:val="none" w:sz="0" w:space="0" w:color="auto"/>
                                        <w:bottom w:val="none" w:sz="0" w:space="0" w:color="auto"/>
                                        <w:right w:val="none" w:sz="0" w:space="0" w:color="auto"/>
                                      </w:divBdr>
                                      <w:divsChild>
                                        <w:div w:id="473641709">
                                          <w:marLeft w:val="0"/>
                                          <w:marRight w:val="0"/>
                                          <w:marTop w:val="0"/>
                                          <w:marBottom w:val="0"/>
                                          <w:divBdr>
                                            <w:top w:val="none" w:sz="0" w:space="0" w:color="auto"/>
                                            <w:left w:val="none" w:sz="0" w:space="0" w:color="auto"/>
                                            <w:bottom w:val="none" w:sz="0" w:space="0" w:color="auto"/>
                                            <w:right w:val="none" w:sz="0" w:space="0" w:color="auto"/>
                                          </w:divBdr>
                                          <w:divsChild>
                                            <w:div w:id="347100520">
                                              <w:marLeft w:val="0"/>
                                              <w:marRight w:val="0"/>
                                              <w:marTop w:val="0"/>
                                              <w:marBottom w:val="0"/>
                                              <w:divBdr>
                                                <w:top w:val="none" w:sz="0" w:space="0" w:color="auto"/>
                                                <w:left w:val="none" w:sz="0" w:space="0" w:color="auto"/>
                                                <w:bottom w:val="none" w:sz="0" w:space="0" w:color="auto"/>
                                                <w:right w:val="none" w:sz="0" w:space="0" w:color="auto"/>
                                              </w:divBdr>
                                              <w:divsChild>
                                                <w:div w:id="1051925880">
                                                  <w:marLeft w:val="0"/>
                                                  <w:marRight w:val="0"/>
                                                  <w:marTop w:val="0"/>
                                                  <w:marBottom w:val="0"/>
                                                  <w:divBdr>
                                                    <w:top w:val="none" w:sz="0" w:space="0" w:color="auto"/>
                                                    <w:left w:val="none" w:sz="0" w:space="0" w:color="auto"/>
                                                    <w:bottom w:val="none" w:sz="0" w:space="0" w:color="auto"/>
                                                    <w:right w:val="none" w:sz="0" w:space="0" w:color="auto"/>
                                                  </w:divBdr>
                                                  <w:divsChild>
                                                    <w:div w:id="433669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85860854">
          <w:marLeft w:val="0"/>
          <w:marRight w:val="0"/>
          <w:marTop w:val="0"/>
          <w:marBottom w:val="0"/>
          <w:divBdr>
            <w:top w:val="none" w:sz="0" w:space="0" w:color="auto"/>
            <w:left w:val="none" w:sz="0" w:space="0" w:color="auto"/>
            <w:bottom w:val="none" w:sz="0" w:space="0" w:color="auto"/>
            <w:right w:val="none" w:sz="0" w:space="0" w:color="auto"/>
          </w:divBdr>
          <w:divsChild>
            <w:div w:id="521091931">
              <w:marLeft w:val="750"/>
              <w:marRight w:val="0"/>
              <w:marTop w:val="0"/>
              <w:marBottom w:val="0"/>
              <w:divBdr>
                <w:top w:val="none" w:sz="0" w:space="0" w:color="auto"/>
                <w:left w:val="none" w:sz="0" w:space="0" w:color="auto"/>
                <w:bottom w:val="none" w:sz="0" w:space="0" w:color="auto"/>
                <w:right w:val="none" w:sz="0" w:space="0" w:color="auto"/>
              </w:divBdr>
              <w:divsChild>
                <w:div w:id="37626266">
                  <w:marLeft w:val="0"/>
                  <w:marRight w:val="0"/>
                  <w:marTop w:val="0"/>
                  <w:marBottom w:val="0"/>
                  <w:divBdr>
                    <w:top w:val="none" w:sz="0" w:space="0" w:color="auto"/>
                    <w:left w:val="none" w:sz="0" w:space="0" w:color="auto"/>
                    <w:bottom w:val="none" w:sz="0" w:space="0" w:color="auto"/>
                    <w:right w:val="none" w:sz="0" w:space="0" w:color="auto"/>
                  </w:divBdr>
                  <w:divsChild>
                    <w:div w:id="1658804767">
                      <w:marLeft w:val="0"/>
                      <w:marRight w:val="0"/>
                      <w:marTop w:val="0"/>
                      <w:marBottom w:val="0"/>
                      <w:divBdr>
                        <w:top w:val="none" w:sz="0" w:space="0" w:color="auto"/>
                        <w:left w:val="none" w:sz="0" w:space="0" w:color="auto"/>
                        <w:bottom w:val="none" w:sz="0" w:space="0" w:color="auto"/>
                        <w:right w:val="none" w:sz="0" w:space="0" w:color="auto"/>
                      </w:divBdr>
                      <w:divsChild>
                        <w:div w:id="1979844087">
                          <w:marLeft w:val="0"/>
                          <w:marRight w:val="0"/>
                          <w:marTop w:val="0"/>
                          <w:marBottom w:val="0"/>
                          <w:divBdr>
                            <w:top w:val="none" w:sz="0" w:space="0" w:color="auto"/>
                            <w:left w:val="none" w:sz="0" w:space="0" w:color="auto"/>
                            <w:bottom w:val="none" w:sz="0" w:space="0" w:color="auto"/>
                            <w:right w:val="none" w:sz="0" w:space="0" w:color="auto"/>
                          </w:divBdr>
                          <w:divsChild>
                            <w:div w:id="1214466900">
                              <w:marLeft w:val="0"/>
                              <w:marRight w:val="0"/>
                              <w:marTop w:val="0"/>
                              <w:marBottom w:val="0"/>
                              <w:divBdr>
                                <w:top w:val="none" w:sz="0" w:space="0" w:color="auto"/>
                                <w:left w:val="none" w:sz="0" w:space="0" w:color="auto"/>
                                <w:bottom w:val="none" w:sz="0" w:space="0" w:color="auto"/>
                                <w:right w:val="none" w:sz="0" w:space="0" w:color="auto"/>
                              </w:divBdr>
                              <w:divsChild>
                                <w:div w:id="19941116">
                                  <w:marLeft w:val="0"/>
                                  <w:marRight w:val="0"/>
                                  <w:marTop w:val="0"/>
                                  <w:marBottom w:val="0"/>
                                  <w:divBdr>
                                    <w:top w:val="none" w:sz="0" w:space="0" w:color="auto"/>
                                    <w:left w:val="none" w:sz="0" w:space="0" w:color="auto"/>
                                    <w:bottom w:val="none" w:sz="0" w:space="0" w:color="auto"/>
                                    <w:right w:val="none" w:sz="0" w:space="0" w:color="auto"/>
                                  </w:divBdr>
                                  <w:divsChild>
                                    <w:div w:id="1508056016">
                                      <w:marLeft w:val="0"/>
                                      <w:marRight w:val="0"/>
                                      <w:marTop w:val="0"/>
                                      <w:marBottom w:val="0"/>
                                      <w:divBdr>
                                        <w:top w:val="none" w:sz="0" w:space="0" w:color="auto"/>
                                        <w:left w:val="none" w:sz="0" w:space="0" w:color="auto"/>
                                        <w:bottom w:val="none" w:sz="0" w:space="0" w:color="auto"/>
                                        <w:right w:val="none" w:sz="0" w:space="0" w:color="auto"/>
                                      </w:divBdr>
                                      <w:divsChild>
                                        <w:div w:id="1514568084">
                                          <w:marLeft w:val="0"/>
                                          <w:marRight w:val="0"/>
                                          <w:marTop w:val="0"/>
                                          <w:marBottom w:val="0"/>
                                          <w:divBdr>
                                            <w:top w:val="none" w:sz="0" w:space="0" w:color="auto"/>
                                            <w:left w:val="none" w:sz="0" w:space="0" w:color="auto"/>
                                            <w:bottom w:val="none" w:sz="0" w:space="0" w:color="auto"/>
                                            <w:right w:val="none" w:sz="0" w:space="0" w:color="auto"/>
                                          </w:divBdr>
                                          <w:divsChild>
                                            <w:div w:id="1464689343">
                                              <w:marLeft w:val="0"/>
                                              <w:marRight w:val="0"/>
                                              <w:marTop w:val="0"/>
                                              <w:marBottom w:val="0"/>
                                              <w:divBdr>
                                                <w:top w:val="none" w:sz="0" w:space="0" w:color="auto"/>
                                                <w:left w:val="none" w:sz="0" w:space="0" w:color="auto"/>
                                                <w:bottom w:val="none" w:sz="0" w:space="0" w:color="auto"/>
                                                <w:right w:val="none" w:sz="0" w:space="0" w:color="auto"/>
                                              </w:divBdr>
                                              <w:divsChild>
                                                <w:div w:id="193735005">
                                                  <w:marLeft w:val="0"/>
                                                  <w:marRight w:val="0"/>
                                                  <w:marTop w:val="0"/>
                                                  <w:marBottom w:val="0"/>
                                                  <w:divBdr>
                                                    <w:top w:val="none" w:sz="0" w:space="0" w:color="auto"/>
                                                    <w:left w:val="none" w:sz="0" w:space="0" w:color="auto"/>
                                                    <w:bottom w:val="none" w:sz="0" w:space="0" w:color="auto"/>
                                                    <w:right w:val="none" w:sz="0" w:space="0" w:color="auto"/>
                                                  </w:divBdr>
                                                  <w:divsChild>
                                                    <w:div w:id="970138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66791843">
      <w:bodyDiv w:val="1"/>
      <w:marLeft w:val="0"/>
      <w:marRight w:val="0"/>
      <w:marTop w:val="0"/>
      <w:marBottom w:val="0"/>
      <w:divBdr>
        <w:top w:val="none" w:sz="0" w:space="0" w:color="auto"/>
        <w:left w:val="none" w:sz="0" w:space="0" w:color="auto"/>
        <w:bottom w:val="none" w:sz="0" w:space="0" w:color="auto"/>
        <w:right w:val="none" w:sz="0" w:space="0" w:color="auto"/>
      </w:divBdr>
    </w:div>
    <w:div w:id="886377741">
      <w:bodyDiv w:val="1"/>
      <w:marLeft w:val="0"/>
      <w:marRight w:val="0"/>
      <w:marTop w:val="0"/>
      <w:marBottom w:val="0"/>
      <w:divBdr>
        <w:top w:val="none" w:sz="0" w:space="0" w:color="auto"/>
        <w:left w:val="none" w:sz="0" w:space="0" w:color="auto"/>
        <w:bottom w:val="none" w:sz="0" w:space="0" w:color="auto"/>
        <w:right w:val="none" w:sz="0" w:space="0" w:color="auto"/>
      </w:divBdr>
    </w:div>
    <w:div w:id="891621735">
      <w:bodyDiv w:val="1"/>
      <w:marLeft w:val="0"/>
      <w:marRight w:val="0"/>
      <w:marTop w:val="0"/>
      <w:marBottom w:val="0"/>
      <w:divBdr>
        <w:top w:val="none" w:sz="0" w:space="0" w:color="auto"/>
        <w:left w:val="none" w:sz="0" w:space="0" w:color="auto"/>
        <w:bottom w:val="none" w:sz="0" w:space="0" w:color="auto"/>
        <w:right w:val="none" w:sz="0" w:space="0" w:color="auto"/>
      </w:divBdr>
    </w:div>
    <w:div w:id="896093839">
      <w:bodyDiv w:val="1"/>
      <w:marLeft w:val="0"/>
      <w:marRight w:val="0"/>
      <w:marTop w:val="0"/>
      <w:marBottom w:val="0"/>
      <w:divBdr>
        <w:top w:val="none" w:sz="0" w:space="0" w:color="auto"/>
        <w:left w:val="none" w:sz="0" w:space="0" w:color="auto"/>
        <w:bottom w:val="none" w:sz="0" w:space="0" w:color="auto"/>
        <w:right w:val="none" w:sz="0" w:space="0" w:color="auto"/>
      </w:divBdr>
    </w:div>
    <w:div w:id="908735322">
      <w:bodyDiv w:val="1"/>
      <w:marLeft w:val="0"/>
      <w:marRight w:val="0"/>
      <w:marTop w:val="0"/>
      <w:marBottom w:val="0"/>
      <w:divBdr>
        <w:top w:val="none" w:sz="0" w:space="0" w:color="auto"/>
        <w:left w:val="none" w:sz="0" w:space="0" w:color="auto"/>
        <w:bottom w:val="none" w:sz="0" w:space="0" w:color="auto"/>
        <w:right w:val="none" w:sz="0" w:space="0" w:color="auto"/>
      </w:divBdr>
    </w:div>
    <w:div w:id="972447502">
      <w:bodyDiv w:val="1"/>
      <w:marLeft w:val="0"/>
      <w:marRight w:val="0"/>
      <w:marTop w:val="0"/>
      <w:marBottom w:val="0"/>
      <w:divBdr>
        <w:top w:val="none" w:sz="0" w:space="0" w:color="auto"/>
        <w:left w:val="none" w:sz="0" w:space="0" w:color="auto"/>
        <w:bottom w:val="none" w:sz="0" w:space="0" w:color="auto"/>
        <w:right w:val="none" w:sz="0" w:space="0" w:color="auto"/>
      </w:divBdr>
    </w:div>
    <w:div w:id="1013261467">
      <w:bodyDiv w:val="1"/>
      <w:marLeft w:val="0"/>
      <w:marRight w:val="0"/>
      <w:marTop w:val="0"/>
      <w:marBottom w:val="0"/>
      <w:divBdr>
        <w:top w:val="none" w:sz="0" w:space="0" w:color="auto"/>
        <w:left w:val="none" w:sz="0" w:space="0" w:color="auto"/>
        <w:bottom w:val="none" w:sz="0" w:space="0" w:color="auto"/>
        <w:right w:val="none" w:sz="0" w:space="0" w:color="auto"/>
      </w:divBdr>
    </w:div>
    <w:div w:id="1014497582">
      <w:bodyDiv w:val="1"/>
      <w:marLeft w:val="0"/>
      <w:marRight w:val="0"/>
      <w:marTop w:val="0"/>
      <w:marBottom w:val="0"/>
      <w:divBdr>
        <w:top w:val="none" w:sz="0" w:space="0" w:color="auto"/>
        <w:left w:val="none" w:sz="0" w:space="0" w:color="auto"/>
        <w:bottom w:val="none" w:sz="0" w:space="0" w:color="auto"/>
        <w:right w:val="none" w:sz="0" w:space="0" w:color="auto"/>
      </w:divBdr>
    </w:div>
    <w:div w:id="1016812278">
      <w:bodyDiv w:val="1"/>
      <w:marLeft w:val="0"/>
      <w:marRight w:val="0"/>
      <w:marTop w:val="0"/>
      <w:marBottom w:val="0"/>
      <w:divBdr>
        <w:top w:val="none" w:sz="0" w:space="0" w:color="auto"/>
        <w:left w:val="none" w:sz="0" w:space="0" w:color="auto"/>
        <w:bottom w:val="none" w:sz="0" w:space="0" w:color="auto"/>
        <w:right w:val="none" w:sz="0" w:space="0" w:color="auto"/>
      </w:divBdr>
    </w:div>
    <w:div w:id="1033069523">
      <w:bodyDiv w:val="1"/>
      <w:marLeft w:val="0"/>
      <w:marRight w:val="0"/>
      <w:marTop w:val="0"/>
      <w:marBottom w:val="0"/>
      <w:divBdr>
        <w:top w:val="none" w:sz="0" w:space="0" w:color="auto"/>
        <w:left w:val="none" w:sz="0" w:space="0" w:color="auto"/>
        <w:bottom w:val="none" w:sz="0" w:space="0" w:color="auto"/>
        <w:right w:val="none" w:sz="0" w:space="0" w:color="auto"/>
      </w:divBdr>
      <w:divsChild>
        <w:div w:id="807356619">
          <w:marLeft w:val="0"/>
          <w:marRight w:val="0"/>
          <w:marTop w:val="0"/>
          <w:marBottom w:val="0"/>
          <w:divBdr>
            <w:top w:val="none" w:sz="0" w:space="0" w:color="auto"/>
            <w:left w:val="none" w:sz="0" w:space="0" w:color="auto"/>
            <w:bottom w:val="none" w:sz="0" w:space="0" w:color="auto"/>
            <w:right w:val="none" w:sz="0" w:space="0" w:color="auto"/>
          </w:divBdr>
          <w:divsChild>
            <w:div w:id="2135520182">
              <w:marLeft w:val="750"/>
              <w:marRight w:val="0"/>
              <w:marTop w:val="0"/>
              <w:marBottom w:val="0"/>
              <w:divBdr>
                <w:top w:val="none" w:sz="0" w:space="0" w:color="auto"/>
                <w:left w:val="none" w:sz="0" w:space="0" w:color="auto"/>
                <w:bottom w:val="none" w:sz="0" w:space="0" w:color="auto"/>
                <w:right w:val="none" w:sz="0" w:space="0" w:color="auto"/>
              </w:divBdr>
              <w:divsChild>
                <w:div w:id="1656183888">
                  <w:marLeft w:val="0"/>
                  <w:marRight w:val="0"/>
                  <w:marTop w:val="0"/>
                  <w:marBottom w:val="0"/>
                  <w:divBdr>
                    <w:top w:val="none" w:sz="0" w:space="0" w:color="auto"/>
                    <w:left w:val="none" w:sz="0" w:space="0" w:color="auto"/>
                    <w:bottom w:val="none" w:sz="0" w:space="0" w:color="auto"/>
                    <w:right w:val="none" w:sz="0" w:space="0" w:color="auto"/>
                  </w:divBdr>
                  <w:divsChild>
                    <w:div w:id="1115977665">
                      <w:marLeft w:val="0"/>
                      <w:marRight w:val="0"/>
                      <w:marTop w:val="0"/>
                      <w:marBottom w:val="0"/>
                      <w:divBdr>
                        <w:top w:val="none" w:sz="0" w:space="0" w:color="auto"/>
                        <w:left w:val="none" w:sz="0" w:space="0" w:color="auto"/>
                        <w:bottom w:val="none" w:sz="0" w:space="0" w:color="auto"/>
                        <w:right w:val="none" w:sz="0" w:space="0" w:color="auto"/>
                      </w:divBdr>
                      <w:divsChild>
                        <w:div w:id="110126993">
                          <w:marLeft w:val="0"/>
                          <w:marRight w:val="0"/>
                          <w:marTop w:val="0"/>
                          <w:marBottom w:val="0"/>
                          <w:divBdr>
                            <w:top w:val="none" w:sz="0" w:space="0" w:color="auto"/>
                            <w:left w:val="none" w:sz="0" w:space="0" w:color="auto"/>
                            <w:bottom w:val="none" w:sz="0" w:space="0" w:color="auto"/>
                            <w:right w:val="none" w:sz="0" w:space="0" w:color="auto"/>
                          </w:divBdr>
                          <w:divsChild>
                            <w:div w:id="730465107">
                              <w:marLeft w:val="0"/>
                              <w:marRight w:val="0"/>
                              <w:marTop w:val="0"/>
                              <w:marBottom w:val="0"/>
                              <w:divBdr>
                                <w:top w:val="none" w:sz="0" w:space="0" w:color="auto"/>
                                <w:left w:val="none" w:sz="0" w:space="0" w:color="auto"/>
                                <w:bottom w:val="none" w:sz="0" w:space="0" w:color="auto"/>
                                <w:right w:val="none" w:sz="0" w:space="0" w:color="auto"/>
                              </w:divBdr>
                              <w:divsChild>
                                <w:div w:id="43331625">
                                  <w:marLeft w:val="0"/>
                                  <w:marRight w:val="0"/>
                                  <w:marTop w:val="0"/>
                                  <w:marBottom w:val="0"/>
                                  <w:divBdr>
                                    <w:top w:val="none" w:sz="0" w:space="0" w:color="auto"/>
                                    <w:left w:val="none" w:sz="0" w:space="0" w:color="auto"/>
                                    <w:bottom w:val="none" w:sz="0" w:space="0" w:color="auto"/>
                                    <w:right w:val="none" w:sz="0" w:space="0" w:color="auto"/>
                                  </w:divBdr>
                                  <w:divsChild>
                                    <w:div w:id="1757895560">
                                      <w:marLeft w:val="0"/>
                                      <w:marRight w:val="0"/>
                                      <w:marTop w:val="0"/>
                                      <w:marBottom w:val="0"/>
                                      <w:divBdr>
                                        <w:top w:val="none" w:sz="0" w:space="0" w:color="auto"/>
                                        <w:left w:val="none" w:sz="0" w:space="0" w:color="auto"/>
                                        <w:bottom w:val="none" w:sz="0" w:space="0" w:color="auto"/>
                                        <w:right w:val="none" w:sz="0" w:space="0" w:color="auto"/>
                                      </w:divBdr>
                                      <w:divsChild>
                                        <w:div w:id="515582755">
                                          <w:marLeft w:val="0"/>
                                          <w:marRight w:val="0"/>
                                          <w:marTop w:val="0"/>
                                          <w:marBottom w:val="0"/>
                                          <w:divBdr>
                                            <w:top w:val="none" w:sz="0" w:space="0" w:color="auto"/>
                                            <w:left w:val="none" w:sz="0" w:space="0" w:color="auto"/>
                                            <w:bottom w:val="none" w:sz="0" w:space="0" w:color="auto"/>
                                            <w:right w:val="none" w:sz="0" w:space="0" w:color="auto"/>
                                          </w:divBdr>
                                          <w:divsChild>
                                            <w:div w:id="742800866">
                                              <w:marLeft w:val="0"/>
                                              <w:marRight w:val="0"/>
                                              <w:marTop w:val="0"/>
                                              <w:marBottom w:val="0"/>
                                              <w:divBdr>
                                                <w:top w:val="none" w:sz="0" w:space="0" w:color="auto"/>
                                                <w:left w:val="none" w:sz="0" w:space="0" w:color="auto"/>
                                                <w:bottom w:val="none" w:sz="0" w:space="0" w:color="auto"/>
                                                <w:right w:val="none" w:sz="0" w:space="0" w:color="auto"/>
                                              </w:divBdr>
                                              <w:divsChild>
                                                <w:div w:id="1409576185">
                                                  <w:marLeft w:val="0"/>
                                                  <w:marRight w:val="0"/>
                                                  <w:marTop w:val="0"/>
                                                  <w:marBottom w:val="0"/>
                                                  <w:divBdr>
                                                    <w:top w:val="none" w:sz="0" w:space="0" w:color="auto"/>
                                                    <w:left w:val="none" w:sz="0" w:space="0" w:color="auto"/>
                                                    <w:bottom w:val="none" w:sz="0" w:space="0" w:color="auto"/>
                                                    <w:right w:val="none" w:sz="0" w:space="0" w:color="auto"/>
                                                  </w:divBdr>
                                                  <w:divsChild>
                                                    <w:div w:id="1964146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02411387">
          <w:marLeft w:val="0"/>
          <w:marRight w:val="0"/>
          <w:marTop w:val="0"/>
          <w:marBottom w:val="0"/>
          <w:divBdr>
            <w:top w:val="none" w:sz="0" w:space="0" w:color="auto"/>
            <w:left w:val="none" w:sz="0" w:space="0" w:color="auto"/>
            <w:bottom w:val="none" w:sz="0" w:space="0" w:color="auto"/>
            <w:right w:val="none" w:sz="0" w:space="0" w:color="auto"/>
          </w:divBdr>
          <w:divsChild>
            <w:div w:id="892690630">
              <w:marLeft w:val="750"/>
              <w:marRight w:val="0"/>
              <w:marTop w:val="0"/>
              <w:marBottom w:val="0"/>
              <w:divBdr>
                <w:top w:val="none" w:sz="0" w:space="0" w:color="auto"/>
                <w:left w:val="none" w:sz="0" w:space="0" w:color="auto"/>
                <w:bottom w:val="none" w:sz="0" w:space="0" w:color="auto"/>
                <w:right w:val="none" w:sz="0" w:space="0" w:color="auto"/>
              </w:divBdr>
              <w:divsChild>
                <w:div w:id="355691355">
                  <w:marLeft w:val="0"/>
                  <w:marRight w:val="0"/>
                  <w:marTop w:val="0"/>
                  <w:marBottom w:val="0"/>
                  <w:divBdr>
                    <w:top w:val="none" w:sz="0" w:space="0" w:color="auto"/>
                    <w:left w:val="none" w:sz="0" w:space="0" w:color="auto"/>
                    <w:bottom w:val="none" w:sz="0" w:space="0" w:color="auto"/>
                    <w:right w:val="none" w:sz="0" w:space="0" w:color="auto"/>
                  </w:divBdr>
                  <w:divsChild>
                    <w:div w:id="352532004">
                      <w:marLeft w:val="0"/>
                      <w:marRight w:val="0"/>
                      <w:marTop w:val="0"/>
                      <w:marBottom w:val="0"/>
                      <w:divBdr>
                        <w:top w:val="none" w:sz="0" w:space="0" w:color="auto"/>
                        <w:left w:val="none" w:sz="0" w:space="0" w:color="auto"/>
                        <w:bottom w:val="none" w:sz="0" w:space="0" w:color="auto"/>
                        <w:right w:val="none" w:sz="0" w:space="0" w:color="auto"/>
                      </w:divBdr>
                      <w:divsChild>
                        <w:div w:id="627471966">
                          <w:marLeft w:val="0"/>
                          <w:marRight w:val="0"/>
                          <w:marTop w:val="0"/>
                          <w:marBottom w:val="0"/>
                          <w:divBdr>
                            <w:top w:val="none" w:sz="0" w:space="0" w:color="auto"/>
                            <w:left w:val="none" w:sz="0" w:space="0" w:color="auto"/>
                            <w:bottom w:val="none" w:sz="0" w:space="0" w:color="auto"/>
                            <w:right w:val="none" w:sz="0" w:space="0" w:color="auto"/>
                          </w:divBdr>
                          <w:divsChild>
                            <w:div w:id="699400239">
                              <w:marLeft w:val="0"/>
                              <w:marRight w:val="0"/>
                              <w:marTop w:val="0"/>
                              <w:marBottom w:val="0"/>
                              <w:divBdr>
                                <w:top w:val="none" w:sz="0" w:space="0" w:color="auto"/>
                                <w:left w:val="none" w:sz="0" w:space="0" w:color="auto"/>
                                <w:bottom w:val="none" w:sz="0" w:space="0" w:color="auto"/>
                                <w:right w:val="none" w:sz="0" w:space="0" w:color="auto"/>
                              </w:divBdr>
                              <w:divsChild>
                                <w:div w:id="2014063550">
                                  <w:marLeft w:val="0"/>
                                  <w:marRight w:val="0"/>
                                  <w:marTop w:val="0"/>
                                  <w:marBottom w:val="0"/>
                                  <w:divBdr>
                                    <w:top w:val="none" w:sz="0" w:space="0" w:color="auto"/>
                                    <w:left w:val="none" w:sz="0" w:space="0" w:color="auto"/>
                                    <w:bottom w:val="none" w:sz="0" w:space="0" w:color="auto"/>
                                    <w:right w:val="none" w:sz="0" w:space="0" w:color="auto"/>
                                  </w:divBdr>
                                  <w:divsChild>
                                    <w:div w:id="1152797267">
                                      <w:marLeft w:val="0"/>
                                      <w:marRight w:val="0"/>
                                      <w:marTop w:val="0"/>
                                      <w:marBottom w:val="0"/>
                                      <w:divBdr>
                                        <w:top w:val="none" w:sz="0" w:space="0" w:color="auto"/>
                                        <w:left w:val="none" w:sz="0" w:space="0" w:color="auto"/>
                                        <w:bottom w:val="none" w:sz="0" w:space="0" w:color="auto"/>
                                        <w:right w:val="none" w:sz="0" w:space="0" w:color="auto"/>
                                      </w:divBdr>
                                      <w:divsChild>
                                        <w:div w:id="2006665386">
                                          <w:marLeft w:val="0"/>
                                          <w:marRight w:val="0"/>
                                          <w:marTop w:val="0"/>
                                          <w:marBottom w:val="0"/>
                                          <w:divBdr>
                                            <w:top w:val="none" w:sz="0" w:space="0" w:color="auto"/>
                                            <w:left w:val="none" w:sz="0" w:space="0" w:color="auto"/>
                                            <w:bottom w:val="none" w:sz="0" w:space="0" w:color="auto"/>
                                            <w:right w:val="none" w:sz="0" w:space="0" w:color="auto"/>
                                          </w:divBdr>
                                          <w:divsChild>
                                            <w:div w:id="779379929">
                                              <w:marLeft w:val="0"/>
                                              <w:marRight w:val="0"/>
                                              <w:marTop w:val="0"/>
                                              <w:marBottom w:val="0"/>
                                              <w:divBdr>
                                                <w:top w:val="none" w:sz="0" w:space="0" w:color="auto"/>
                                                <w:left w:val="none" w:sz="0" w:space="0" w:color="auto"/>
                                                <w:bottom w:val="none" w:sz="0" w:space="0" w:color="auto"/>
                                                <w:right w:val="none" w:sz="0" w:space="0" w:color="auto"/>
                                              </w:divBdr>
                                              <w:divsChild>
                                                <w:div w:id="133184804">
                                                  <w:marLeft w:val="0"/>
                                                  <w:marRight w:val="0"/>
                                                  <w:marTop w:val="0"/>
                                                  <w:marBottom w:val="0"/>
                                                  <w:divBdr>
                                                    <w:top w:val="none" w:sz="0" w:space="0" w:color="auto"/>
                                                    <w:left w:val="none" w:sz="0" w:space="0" w:color="auto"/>
                                                    <w:bottom w:val="none" w:sz="0" w:space="0" w:color="auto"/>
                                                    <w:right w:val="none" w:sz="0" w:space="0" w:color="auto"/>
                                                  </w:divBdr>
                                                  <w:divsChild>
                                                    <w:div w:id="638266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44401311">
      <w:bodyDiv w:val="1"/>
      <w:marLeft w:val="0"/>
      <w:marRight w:val="0"/>
      <w:marTop w:val="0"/>
      <w:marBottom w:val="0"/>
      <w:divBdr>
        <w:top w:val="none" w:sz="0" w:space="0" w:color="auto"/>
        <w:left w:val="none" w:sz="0" w:space="0" w:color="auto"/>
        <w:bottom w:val="none" w:sz="0" w:space="0" w:color="auto"/>
        <w:right w:val="none" w:sz="0" w:space="0" w:color="auto"/>
      </w:divBdr>
    </w:div>
    <w:div w:id="1049105790">
      <w:bodyDiv w:val="1"/>
      <w:marLeft w:val="0"/>
      <w:marRight w:val="0"/>
      <w:marTop w:val="0"/>
      <w:marBottom w:val="0"/>
      <w:divBdr>
        <w:top w:val="none" w:sz="0" w:space="0" w:color="auto"/>
        <w:left w:val="none" w:sz="0" w:space="0" w:color="auto"/>
        <w:bottom w:val="none" w:sz="0" w:space="0" w:color="auto"/>
        <w:right w:val="none" w:sz="0" w:space="0" w:color="auto"/>
      </w:divBdr>
    </w:div>
    <w:div w:id="1055619872">
      <w:bodyDiv w:val="1"/>
      <w:marLeft w:val="0"/>
      <w:marRight w:val="0"/>
      <w:marTop w:val="0"/>
      <w:marBottom w:val="0"/>
      <w:divBdr>
        <w:top w:val="none" w:sz="0" w:space="0" w:color="auto"/>
        <w:left w:val="none" w:sz="0" w:space="0" w:color="auto"/>
        <w:bottom w:val="none" w:sz="0" w:space="0" w:color="auto"/>
        <w:right w:val="none" w:sz="0" w:space="0" w:color="auto"/>
      </w:divBdr>
    </w:div>
    <w:div w:id="1057316209">
      <w:bodyDiv w:val="1"/>
      <w:marLeft w:val="0"/>
      <w:marRight w:val="0"/>
      <w:marTop w:val="0"/>
      <w:marBottom w:val="0"/>
      <w:divBdr>
        <w:top w:val="none" w:sz="0" w:space="0" w:color="auto"/>
        <w:left w:val="none" w:sz="0" w:space="0" w:color="auto"/>
        <w:bottom w:val="none" w:sz="0" w:space="0" w:color="auto"/>
        <w:right w:val="none" w:sz="0" w:space="0" w:color="auto"/>
      </w:divBdr>
    </w:div>
    <w:div w:id="1131360410">
      <w:bodyDiv w:val="1"/>
      <w:marLeft w:val="0"/>
      <w:marRight w:val="0"/>
      <w:marTop w:val="0"/>
      <w:marBottom w:val="0"/>
      <w:divBdr>
        <w:top w:val="none" w:sz="0" w:space="0" w:color="auto"/>
        <w:left w:val="none" w:sz="0" w:space="0" w:color="auto"/>
        <w:bottom w:val="none" w:sz="0" w:space="0" w:color="auto"/>
        <w:right w:val="none" w:sz="0" w:space="0" w:color="auto"/>
      </w:divBdr>
    </w:div>
    <w:div w:id="1156992220">
      <w:bodyDiv w:val="1"/>
      <w:marLeft w:val="0"/>
      <w:marRight w:val="0"/>
      <w:marTop w:val="0"/>
      <w:marBottom w:val="0"/>
      <w:divBdr>
        <w:top w:val="none" w:sz="0" w:space="0" w:color="auto"/>
        <w:left w:val="none" w:sz="0" w:space="0" w:color="auto"/>
        <w:bottom w:val="none" w:sz="0" w:space="0" w:color="auto"/>
        <w:right w:val="none" w:sz="0" w:space="0" w:color="auto"/>
      </w:divBdr>
    </w:div>
    <w:div w:id="1173448269">
      <w:bodyDiv w:val="1"/>
      <w:marLeft w:val="0"/>
      <w:marRight w:val="0"/>
      <w:marTop w:val="0"/>
      <w:marBottom w:val="0"/>
      <w:divBdr>
        <w:top w:val="none" w:sz="0" w:space="0" w:color="auto"/>
        <w:left w:val="none" w:sz="0" w:space="0" w:color="auto"/>
        <w:bottom w:val="none" w:sz="0" w:space="0" w:color="auto"/>
        <w:right w:val="none" w:sz="0" w:space="0" w:color="auto"/>
      </w:divBdr>
    </w:div>
    <w:div w:id="1256523565">
      <w:bodyDiv w:val="1"/>
      <w:marLeft w:val="0"/>
      <w:marRight w:val="0"/>
      <w:marTop w:val="0"/>
      <w:marBottom w:val="0"/>
      <w:divBdr>
        <w:top w:val="none" w:sz="0" w:space="0" w:color="auto"/>
        <w:left w:val="none" w:sz="0" w:space="0" w:color="auto"/>
        <w:bottom w:val="none" w:sz="0" w:space="0" w:color="auto"/>
        <w:right w:val="none" w:sz="0" w:space="0" w:color="auto"/>
      </w:divBdr>
    </w:div>
    <w:div w:id="1260720484">
      <w:bodyDiv w:val="1"/>
      <w:marLeft w:val="0"/>
      <w:marRight w:val="0"/>
      <w:marTop w:val="0"/>
      <w:marBottom w:val="0"/>
      <w:divBdr>
        <w:top w:val="none" w:sz="0" w:space="0" w:color="auto"/>
        <w:left w:val="none" w:sz="0" w:space="0" w:color="auto"/>
        <w:bottom w:val="none" w:sz="0" w:space="0" w:color="auto"/>
        <w:right w:val="none" w:sz="0" w:space="0" w:color="auto"/>
      </w:divBdr>
    </w:div>
    <w:div w:id="1260916868">
      <w:bodyDiv w:val="1"/>
      <w:marLeft w:val="0"/>
      <w:marRight w:val="0"/>
      <w:marTop w:val="0"/>
      <w:marBottom w:val="0"/>
      <w:divBdr>
        <w:top w:val="none" w:sz="0" w:space="0" w:color="auto"/>
        <w:left w:val="none" w:sz="0" w:space="0" w:color="auto"/>
        <w:bottom w:val="none" w:sz="0" w:space="0" w:color="auto"/>
        <w:right w:val="none" w:sz="0" w:space="0" w:color="auto"/>
      </w:divBdr>
    </w:div>
    <w:div w:id="1281648481">
      <w:bodyDiv w:val="1"/>
      <w:marLeft w:val="0"/>
      <w:marRight w:val="0"/>
      <w:marTop w:val="0"/>
      <w:marBottom w:val="0"/>
      <w:divBdr>
        <w:top w:val="none" w:sz="0" w:space="0" w:color="auto"/>
        <w:left w:val="none" w:sz="0" w:space="0" w:color="auto"/>
        <w:bottom w:val="none" w:sz="0" w:space="0" w:color="auto"/>
        <w:right w:val="none" w:sz="0" w:space="0" w:color="auto"/>
      </w:divBdr>
    </w:div>
    <w:div w:id="1338002434">
      <w:bodyDiv w:val="1"/>
      <w:marLeft w:val="0"/>
      <w:marRight w:val="0"/>
      <w:marTop w:val="0"/>
      <w:marBottom w:val="0"/>
      <w:divBdr>
        <w:top w:val="none" w:sz="0" w:space="0" w:color="auto"/>
        <w:left w:val="none" w:sz="0" w:space="0" w:color="auto"/>
        <w:bottom w:val="none" w:sz="0" w:space="0" w:color="auto"/>
        <w:right w:val="none" w:sz="0" w:space="0" w:color="auto"/>
      </w:divBdr>
    </w:div>
    <w:div w:id="1424909557">
      <w:bodyDiv w:val="1"/>
      <w:marLeft w:val="0"/>
      <w:marRight w:val="0"/>
      <w:marTop w:val="0"/>
      <w:marBottom w:val="0"/>
      <w:divBdr>
        <w:top w:val="none" w:sz="0" w:space="0" w:color="auto"/>
        <w:left w:val="none" w:sz="0" w:space="0" w:color="auto"/>
        <w:bottom w:val="none" w:sz="0" w:space="0" w:color="auto"/>
        <w:right w:val="none" w:sz="0" w:space="0" w:color="auto"/>
      </w:divBdr>
    </w:div>
    <w:div w:id="1466698615">
      <w:bodyDiv w:val="1"/>
      <w:marLeft w:val="0"/>
      <w:marRight w:val="0"/>
      <w:marTop w:val="0"/>
      <w:marBottom w:val="0"/>
      <w:divBdr>
        <w:top w:val="none" w:sz="0" w:space="0" w:color="auto"/>
        <w:left w:val="none" w:sz="0" w:space="0" w:color="auto"/>
        <w:bottom w:val="none" w:sz="0" w:space="0" w:color="auto"/>
        <w:right w:val="none" w:sz="0" w:space="0" w:color="auto"/>
      </w:divBdr>
    </w:div>
    <w:div w:id="1489636820">
      <w:bodyDiv w:val="1"/>
      <w:marLeft w:val="0"/>
      <w:marRight w:val="0"/>
      <w:marTop w:val="0"/>
      <w:marBottom w:val="0"/>
      <w:divBdr>
        <w:top w:val="none" w:sz="0" w:space="0" w:color="auto"/>
        <w:left w:val="none" w:sz="0" w:space="0" w:color="auto"/>
        <w:bottom w:val="none" w:sz="0" w:space="0" w:color="auto"/>
        <w:right w:val="none" w:sz="0" w:space="0" w:color="auto"/>
      </w:divBdr>
    </w:div>
    <w:div w:id="1501846426">
      <w:bodyDiv w:val="1"/>
      <w:marLeft w:val="0"/>
      <w:marRight w:val="0"/>
      <w:marTop w:val="0"/>
      <w:marBottom w:val="0"/>
      <w:divBdr>
        <w:top w:val="none" w:sz="0" w:space="0" w:color="auto"/>
        <w:left w:val="none" w:sz="0" w:space="0" w:color="auto"/>
        <w:bottom w:val="none" w:sz="0" w:space="0" w:color="auto"/>
        <w:right w:val="none" w:sz="0" w:space="0" w:color="auto"/>
      </w:divBdr>
    </w:div>
    <w:div w:id="1503936227">
      <w:bodyDiv w:val="1"/>
      <w:marLeft w:val="0"/>
      <w:marRight w:val="0"/>
      <w:marTop w:val="0"/>
      <w:marBottom w:val="0"/>
      <w:divBdr>
        <w:top w:val="none" w:sz="0" w:space="0" w:color="auto"/>
        <w:left w:val="none" w:sz="0" w:space="0" w:color="auto"/>
        <w:bottom w:val="none" w:sz="0" w:space="0" w:color="auto"/>
        <w:right w:val="none" w:sz="0" w:space="0" w:color="auto"/>
      </w:divBdr>
    </w:div>
    <w:div w:id="1512066684">
      <w:bodyDiv w:val="1"/>
      <w:marLeft w:val="0"/>
      <w:marRight w:val="0"/>
      <w:marTop w:val="0"/>
      <w:marBottom w:val="0"/>
      <w:divBdr>
        <w:top w:val="none" w:sz="0" w:space="0" w:color="auto"/>
        <w:left w:val="none" w:sz="0" w:space="0" w:color="auto"/>
        <w:bottom w:val="none" w:sz="0" w:space="0" w:color="auto"/>
        <w:right w:val="none" w:sz="0" w:space="0" w:color="auto"/>
      </w:divBdr>
    </w:div>
    <w:div w:id="1525096756">
      <w:bodyDiv w:val="1"/>
      <w:marLeft w:val="0"/>
      <w:marRight w:val="0"/>
      <w:marTop w:val="0"/>
      <w:marBottom w:val="0"/>
      <w:divBdr>
        <w:top w:val="none" w:sz="0" w:space="0" w:color="auto"/>
        <w:left w:val="none" w:sz="0" w:space="0" w:color="auto"/>
        <w:bottom w:val="none" w:sz="0" w:space="0" w:color="auto"/>
        <w:right w:val="none" w:sz="0" w:space="0" w:color="auto"/>
      </w:divBdr>
    </w:div>
    <w:div w:id="1548758958">
      <w:bodyDiv w:val="1"/>
      <w:marLeft w:val="0"/>
      <w:marRight w:val="0"/>
      <w:marTop w:val="0"/>
      <w:marBottom w:val="0"/>
      <w:divBdr>
        <w:top w:val="none" w:sz="0" w:space="0" w:color="auto"/>
        <w:left w:val="none" w:sz="0" w:space="0" w:color="auto"/>
        <w:bottom w:val="none" w:sz="0" w:space="0" w:color="auto"/>
        <w:right w:val="none" w:sz="0" w:space="0" w:color="auto"/>
      </w:divBdr>
    </w:div>
    <w:div w:id="1551574373">
      <w:bodyDiv w:val="1"/>
      <w:marLeft w:val="0"/>
      <w:marRight w:val="0"/>
      <w:marTop w:val="0"/>
      <w:marBottom w:val="0"/>
      <w:divBdr>
        <w:top w:val="none" w:sz="0" w:space="0" w:color="auto"/>
        <w:left w:val="none" w:sz="0" w:space="0" w:color="auto"/>
        <w:bottom w:val="none" w:sz="0" w:space="0" w:color="auto"/>
        <w:right w:val="none" w:sz="0" w:space="0" w:color="auto"/>
      </w:divBdr>
    </w:div>
    <w:div w:id="1568036008">
      <w:bodyDiv w:val="1"/>
      <w:marLeft w:val="0"/>
      <w:marRight w:val="0"/>
      <w:marTop w:val="0"/>
      <w:marBottom w:val="0"/>
      <w:divBdr>
        <w:top w:val="none" w:sz="0" w:space="0" w:color="auto"/>
        <w:left w:val="none" w:sz="0" w:space="0" w:color="auto"/>
        <w:bottom w:val="none" w:sz="0" w:space="0" w:color="auto"/>
        <w:right w:val="none" w:sz="0" w:space="0" w:color="auto"/>
      </w:divBdr>
    </w:div>
    <w:div w:id="1572882871">
      <w:bodyDiv w:val="1"/>
      <w:marLeft w:val="0"/>
      <w:marRight w:val="0"/>
      <w:marTop w:val="0"/>
      <w:marBottom w:val="0"/>
      <w:divBdr>
        <w:top w:val="none" w:sz="0" w:space="0" w:color="auto"/>
        <w:left w:val="none" w:sz="0" w:space="0" w:color="auto"/>
        <w:bottom w:val="none" w:sz="0" w:space="0" w:color="auto"/>
        <w:right w:val="none" w:sz="0" w:space="0" w:color="auto"/>
      </w:divBdr>
    </w:div>
    <w:div w:id="1600137200">
      <w:bodyDiv w:val="1"/>
      <w:marLeft w:val="0"/>
      <w:marRight w:val="0"/>
      <w:marTop w:val="0"/>
      <w:marBottom w:val="0"/>
      <w:divBdr>
        <w:top w:val="none" w:sz="0" w:space="0" w:color="auto"/>
        <w:left w:val="none" w:sz="0" w:space="0" w:color="auto"/>
        <w:bottom w:val="none" w:sz="0" w:space="0" w:color="auto"/>
        <w:right w:val="none" w:sz="0" w:space="0" w:color="auto"/>
      </w:divBdr>
    </w:div>
    <w:div w:id="1620994952">
      <w:bodyDiv w:val="1"/>
      <w:marLeft w:val="0"/>
      <w:marRight w:val="0"/>
      <w:marTop w:val="0"/>
      <w:marBottom w:val="0"/>
      <w:divBdr>
        <w:top w:val="none" w:sz="0" w:space="0" w:color="auto"/>
        <w:left w:val="none" w:sz="0" w:space="0" w:color="auto"/>
        <w:bottom w:val="none" w:sz="0" w:space="0" w:color="auto"/>
        <w:right w:val="none" w:sz="0" w:space="0" w:color="auto"/>
      </w:divBdr>
    </w:div>
    <w:div w:id="1631280602">
      <w:bodyDiv w:val="1"/>
      <w:marLeft w:val="0"/>
      <w:marRight w:val="0"/>
      <w:marTop w:val="0"/>
      <w:marBottom w:val="0"/>
      <w:divBdr>
        <w:top w:val="none" w:sz="0" w:space="0" w:color="auto"/>
        <w:left w:val="none" w:sz="0" w:space="0" w:color="auto"/>
        <w:bottom w:val="none" w:sz="0" w:space="0" w:color="auto"/>
        <w:right w:val="none" w:sz="0" w:space="0" w:color="auto"/>
      </w:divBdr>
    </w:div>
    <w:div w:id="1678774610">
      <w:bodyDiv w:val="1"/>
      <w:marLeft w:val="0"/>
      <w:marRight w:val="0"/>
      <w:marTop w:val="0"/>
      <w:marBottom w:val="0"/>
      <w:divBdr>
        <w:top w:val="none" w:sz="0" w:space="0" w:color="auto"/>
        <w:left w:val="none" w:sz="0" w:space="0" w:color="auto"/>
        <w:bottom w:val="none" w:sz="0" w:space="0" w:color="auto"/>
        <w:right w:val="none" w:sz="0" w:space="0" w:color="auto"/>
      </w:divBdr>
    </w:div>
    <w:div w:id="1686399833">
      <w:bodyDiv w:val="1"/>
      <w:marLeft w:val="0"/>
      <w:marRight w:val="0"/>
      <w:marTop w:val="0"/>
      <w:marBottom w:val="0"/>
      <w:divBdr>
        <w:top w:val="none" w:sz="0" w:space="0" w:color="auto"/>
        <w:left w:val="none" w:sz="0" w:space="0" w:color="auto"/>
        <w:bottom w:val="none" w:sz="0" w:space="0" w:color="auto"/>
        <w:right w:val="none" w:sz="0" w:space="0" w:color="auto"/>
      </w:divBdr>
    </w:div>
    <w:div w:id="1737707811">
      <w:bodyDiv w:val="1"/>
      <w:marLeft w:val="0"/>
      <w:marRight w:val="0"/>
      <w:marTop w:val="0"/>
      <w:marBottom w:val="0"/>
      <w:divBdr>
        <w:top w:val="none" w:sz="0" w:space="0" w:color="auto"/>
        <w:left w:val="none" w:sz="0" w:space="0" w:color="auto"/>
        <w:bottom w:val="none" w:sz="0" w:space="0" w:color="auto"/>
        <w:right w:val="none" w:sz="0" w:space="0" w:color="auto"/>
      </w:divBdr>
    </w:div>
    <w:div w:id="1774979198">
      <w:bodyDiv w:val="1"/>
      <w:marLeft w:val="0"/>
      <w:marRight w:val="0"/>
      <w:marTop w:val="0"/>
      <w:marBottom w:val="0"/>
      <w:divBdr>
        <w:top w:val="none" w:sz="0" w:space="0" w:color="auto"/>
        <w:left w:val="none" w:sz="0" w:space="0" w:color="auto"/>
        <w:bottom w:val="none" w:sz="0" w:space="0" w:color="auto"/>
        <w:right w:val="none" w:sz="0" w:space="0" w:color="auto"/>
      </w:divBdr>
    </w:div>
    <w:div w:id="1833135874">
      <w:bodyDiv w:val="1"/>
      <w:marLeft w:val="0"/>
      <w:marRight w:val="0"/>
      <w:marTop w:val="0"/>
      <w:marBottom w:val="0"/>
      <w:divBdr>
        <w:top w:val="none" w:sz="0" w:space="0" w:color="auto"/>
        <w:left w:val="none" w:sz="0" w:space="0" w:color="auto"/>
        <w:bottom w:val="none" w:sz="0" w:space="0" w:color="auto"/>
        <w:right w:val="none" w:sz="0" w:space="0" w:color="auto"/>
      </w:divBdr>
    </w:div>
    <w:div w:id="1834448776">
      <w:bodyDiv w:val="1"/>
      <w:marLeft w:val="0"/>
      <w:marRight w:val="0"/>
      <w:marTop w:val="0"/>
      <w:marBottom w:val="0"/>
      <w:divBdr>
        <w:top w:val="none" w:sz="0" w:space="0" w:color="auto"/>
        <w:left w:val="none" w:sz="0" w:space="0" w:color="auto"/>
        <w:bottom w:val="none" w:sz="0" w:space="0" w:color="auto"/>
        <w:right w:val="none" w:sz="0" w:space="0" w:color="auto"/>
      </w:divBdr>
    </w:div>
    <w:div w:id="1844272051">
      <w:bodyDiv w:val="1"/>
      <w:marLeft w:val="0"/>
      <w:marRight w:val="0"/>
      <w:marTop w:val="0"/>
      <w:marBottom w:val="0"/>
      <w:divBdr>
        <w:top w:val="none" w:sz="0" w:space="0" w:color="auto"/>
        <w:left w:val="none" w:sz="0" w:space="0" w:color="auto"/>
        <w:bottom w:val="none" w:sz="0" w:space="0" w:color="auto"/>
        <w:right w:val="none" w:sz="0" w:space="0" w:color="auto"/>
      </w:divBdr>
    </w:div>
    <w:div w:id="1872499708">
      <w:bodyDiv w:val="1"/>
      <w:marLeft w:val="0"/>
      <w:marRight w:val="0"/>
      <w:marTop w:val="0"/>
      <w:marBottom w:val="0"/>
      <w:divBdr>
        <w:top w:val="none" w:sz="0" w:space="0" w:color="auto"/>
        <w:left w:val="none" w:sz="0" w:space="0" w:color="auto"/>
        <w:bottom w:val="none" w:sz="0" w:space="0" w:color="auto"/>
        <w:right w:val="none" w:sz="0" w:space="0" w:color="auto"/>
      </w:divBdr>
    </w:div>
    <w:div w:id="1875653799">
      <w:bodyDiv w:val="1"/>
      <w:marLeft w:val="0"/>
      <w:marRight w:val="0"/>
      <w:marTop w:val="0"/>
      <w:marBottom w:val="0"/>
      <w:divBdr>
        <w:top w:val="none" w:sz="0" w:space="0" w:color="auto"/>
        <w:left w:val="none" w:sz="0" w:space="0" w:color="auto"/>
        <w:bottom w:val="none" w:sz="0" w:space="0" w:color="auto"/>
        <w:right w:val="none" w:sz="0" w:space="0" w:color="auto"/>
      </w:divBdr>
    </w:div>
    <w:div w:id="1903523257">
      <w:bodyDiv w:val="1"/>
      <w:marLeft w:val="0"/>
      <w:marRight w:val="0"/>
      <w:marTop w:val="0"/>
      <w:marBottom w:val="0"/>
      <w:divBdr>
        <w:top w:val="none" w:sz="0" w:space="0" w:color="auto"/>
        <w:left w:val="none" w:sz="0" w:space="0" w:color="auto"/>
        <w:bottom w:val="none" w:sz="0" w:space="0" w:color="auto"/>
        <w:right w:val="none" w:sz="0" w:space="0" w:color="auto"/>
      </w:divBdr>
    </w:div>
    <w:div w:id="1952735509">
      <w:bodyDiv w:val="1"/>
      <w:marLeft w:val="0"/>
      <w:marRight w:val="0"/>
      <w:marTop w:val="0"/>
      <w:marBottom w:val="0"/>
      <w:divBdr>
        <w:top w:val="none" w:sz="0" w:space="0" w:color="auto"/>
        <w:left w:val="none" w:sz="0" w:space="0" w:color="auto"/>
        <w:bottom w:val="none" w:sz="0" w:space="0" w:color="auto"/>
        <w:right w:val="none" w:sz="0" w:space="0" w:color="auto"/>
      </w:divBdr>
    </w:div>
    <w:div w:id="1971208498">
      <w:bodyDiv w:val="1"/>
      <w:marLeft w:val="0"/>
      <w:marRight w:val="0"/>
      <w:marTop w:val="0"/>
      <w:marBottom w:val="0"/>
      <w:divBdr>
        <w:top w:val="none" w:sz="0" w:space="0" w:color="auto"/>
        <w:left w:val="none" w:sz="0" w:space="0" w:color="auto"/>
        <w:bottom w:val="none" w:sz="0" w:space="0" w:color="auto"/>
        <w:right w:val="none" w:sz="0" w:space="0" w:color="auto"/>
      </w:divBdr>
    </w:div>
    <w:div w:id="1982610575">
      <w:bodyDiv w:val="1"/>
      <w:marLeft w:val="0"/>
      <w:marRight w:val="0"/>
      <w:marTop w:val="0"/>
      <w:marBottom w:val="0"/>
      <w:divBdr>
        <w:top w:val="none" w:sz="0" w:space="0" w:color="auto"/>
        <w:left w:val="none" w:sz="0" w:space="0" w:color="auto"/>
        <w:bottom w:val="none" w:sz="0" w:space="0" w:color="auto"/>
        <w:right w:val="none" w:sz="0" w:space="0" w:color="auto"/>
      </w:divBdr>
    </w:div>
    <w:div w:id="2056155787">
      <w:bodyDiv w:val="1"/>
      <w:marLeft w:val="0"/>
      <w:marRight w:val="0"/>
      <w:marTop w:val="0"/>
      <w:marBottom w:val="0"/>
      <w:divBdr>
        <w:top w:val="none" w:sz="0" w:space="0" w:color="auto"/>
        <w:left w:val="none" w:sz="0" w:space="0" w:color="auto"/>
        <w:bottom w:val="none" w:sz="0" w:space="0" w:color="auto"/>
        <w:right w:val="none" w:sz="0" w:space="0" w:color="auto"/>
      </w:divBdr>
    </w:div>
    <w:div w:id="2066945094">
      <w:bodyDiv w:val="1"/>
      <w:marLeft w:val="0"/>
      <w:marRight w:val="0"/>
      <w:marTop w:val="0"/>
      <w:marBottom w:val="0"/>
      <w:divBdr>
        <w:top w:val="none" w:sz="0" w:space="0" w:color="auto"/>
        <w:left w:val="none" w:sz="0" w:space="0" w:color="auto"/>
        <w:bottom w:val="none" w:sz="0" w:space="0" w:color="auto"/>
        <w:right w:val="none" w:sz="0" w:space="0" w:color="auto"/>
      </w:divBdr>
    </w:div>
    <w:div w:id="2069765878">
      <w:bodyDiv w:val="1"/>
      <w:marLeft w:val="0"/>
      <w:marRight w:val="0"/>
      <w:marTop w:val="0"/>
      <w:marBottom w:val="0"/>
      <w:divBdr>
        <w:top w:val="none" w:sz="0" w:space="0" w:color="auto"/>
        <w:left w:val="none" w:sz="0" w:space="0" w:color="auto"/>
        <w:bottom w:val="none" w:sz="0" w:space="0" w:color="auto"/>
        <w:right w:val="none" w:sz="0" w:space="0" w:color="auto"/>
      </w:divBdr>
    </w:div>
    <w:div w:id="2086216621">
      <w:bodyDiv w:val="1"/>
      <w:marLeft w:val="0"/>
      <w:marRight w:val="0"/>
      <w:marTop w:val="0"/>
      <w:marBottom w:val="0"/>
      <w:divBdr>
        <w:top w:val="none" w:sz="0" w:space="0" w:color="auto"/>
        <w:left w:val="none" w:sz="0" w:space="0" w:color="auto"/>
        <w:bottom w:val="none" w:sz="0" w:space="0" w:color="auto"/>
        <w:right w:val="none" w:sz="0" w:space="0" w:color="auto"/>
      </w:divBdr>
    </w:div>
    <w:div w:id="2106463813">
      <w:bodyDiv w:val="1"/>
      <w:marLeft w:val="0"/>
      <w:marRight w:val="0"/>
      <w:marTop w:val="0"/>
      <w:marBottom w:val="0"/>
      <w:divBdr>
        <w:top w:val="none" w:sz="0" w:space="0" w:color="auto"/>
        <w:left w:val="none" w:sz="0" w:space="0" w:color="auto"/>
        <w:bottom w:val="none" w:sz="0" w:space="0" w:color="auto"/>
        <w:right w:val="none" w:sz="0" w:space="0" w:color="auto"/>
      </w:divBdr>
    </w:div>
    <w:div w:id="2118670356">
      <w:bodyDiv w:val="1"/>
      <w:marLeft w:val="0"/>
      <w:marRight w:val="0"/>
      <w:marTop w:val="0"/>
      <w:marBottom w:val="0"/>
      <w:divBdr>
        <w:top w:val="none" w:sz="0" w:space="0" w:color="auto"/>
        <w:left w:val="none" w:sz="0" w:space="0" w:color="auto"/>
        <w:bottom w:val="none" w:sz="0" w:space="0" w:color="auto"/>
        <w:right w:val="none" w:sz="0" w:space="0" w:color="auto"/>
      </w:divBdr>
    </w:div>
    <w:div w:id="2138529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ACC5E5-3F9C-4D4E-A24D-35680AEAF7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56</Pages>
  <Words>24278</Words>
  <Characters>87218</Characters>
  <Application>Microsoft Office Word</Application>
  <DocSecurity>0</DocSecurity>
  <Lines>726</Lines>
  <Paragraphs>222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111274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Thuy Nguyen</dc:creator>
  <cp:keywords/>
  <dc:description/>
  <cp:lastModifiedBy>Administrator</cp:lastModifiedBy>
  <cp:revision>10</cp:revision>
  <cp:lastPrinted>2026-06-15T12:36:00Z</cp:lastPrinted>
  <dcterms:created xsi:type="dcterms:W3CDTF">2026-06-15T04:08:00Z</dcterms:created>
  <dcterms:modified xsi:type="dcterms:W3CDTF">2026-06-15T13:03:00Z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2517b61c-e441-45a0-a2b0-b0024c3ca898</vt:lpwstr>
  </property>
</Properties>
</file>