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273EC" w14:textId="77777777" w:rsidR="00BC2992" w:rsidRPr="005926E9" w:rsidRDefault="00BC2992" w:rsidP="005926E9">
      <w:pPr>
        <w:widowControl w:val="0"/>
        <w:pBdr>
          <w:top w:val="nil"/>
          <w:left w:val="nil"/>
          <w:bottom w:val="nil"/>
          <w:right w:val="nil"/>
          <w:between w:val="nil"/>
        </w:pBdr>
        <w:spacing w:before="120" w:after="120"/>
        <w:jc w:val="both"/>
        <w:rPr>
          <w:rFonts w:ascii="Times New Roman" w:hAnsi="Times New Roman" w:cs="Times New Roman"/>
          <w:sz w:val="28"/>
          <w:szCs w:val="28"/>
        </w:rPr>
      </w:pPr>
      <w:bookmarkStart w:id="0" w:name="_GoBack"/>
      <w:bookmarkEnd w:id="0"/>
    </w:p>
    <w:tbl>
      <w:tblPr>
        <w:tblStyle w:val="a"/>
        <w:tblW w:w="13505" w:type="dxa"/>
        <w:tblInd w:w="1345" w:type="dxa"/>
        <w:tblLayout w:type="fixed"/>
        <w:tblLook w:val="0000" w:firstRow="0" w:lastRow="0" w:firstColumn="0" w:lastColumn="0" w:noHBand="0" w:noVBand="0"/>
      </w:tblPr>
      <w:tblGrid>
        <w:gridCol w:w="5310"/>
        <w:gridCol w:w="8195"/>
      </w:tblGrid>
      <w:tr w:rsidR="00BC2992" w:rsidRPr="005926E9" w14:paraId="635F7765" w14:textId="77777777">
        <w:trPr>
          <w:trHeight w:val="1274"/>
        </w:trPr>
        <w:tc>
          <w:tcPr>
            <w:tcW w:w="5310" w:type="dxa"/>
          </w:tcPr>
          <w:p w14:paraId="13C5EC98" w14:textId="6BFF4D98" w:rsidR="00BC2992" w:rsidRPr="005926E9" w:rsidRDefault="00B06BF3" w:rsidP="005926E9">
            <w:pPr>
              <w:widowControl w:val="0"/>
              <w:tabs>
                <w:tab w:val="center" w:pos="1418"/>
                <w:tab w:val="center" w:pos="6521"/>
              </w:tabs>
              <w:jc w:val="both"/>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t>BỘ KHOA HỌC VÀ CÔNG NGHỆ</w:t>
            </w:r>
          </w:p>
          <w:p w14:paraId="2B123E1D" w14:textId="64F0DDB2" w:rsidR="00BC2992" w:rsidRPr="005926E9" w:rsidRDefault="000C4F83" w:rsidP="005926E9">
            <w:pPr>
              <w:widowControl w:val="0"/>
              <w:jc w:val="both"/>
              <w:rPr>
                <w:rFonts w:ascii="Times New Roman" w:eastAsia="Times New Roman" w:hAnsi="Times New Roman" w:cs="Times New Roman"/>
                <w:sz w:val="28"/>
                <w:szCs w:val="28"/>
              </w:rPr>
            </w:pPr>
            <w:r w:rsidRPr="005926E9">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hidden="0" allowOverlap="1" wp14:anchorId="590ED013" wp14:editId="3A1A0DF5">
                      <wp:simplePos x="0" y="0"/>
                      <wp:positionH relativeFrom="column">
                        <wp:posOffset>638175</wp:posOffset>
                      </wp:positionH>
                      <wp:positionV relativeFrom="paragraph">
                        <wp:posOffset>99060</wp:posOffset>
                      </wp:positionV>
                      <wp:extent cx="1825625" cy="22225"/>
                      <wp:effectExtent l="0" t="0" r="0" b="0"/>
                      <wp:wrapNone/>
                      <wp:docPr id="2077387173" name="Straight Arrow Connector 2077387173"/>
                      <wp:cNvGraphicFramePr/>
                      <a:graphic xmlns:a="http://schemas.openxmlformats.org/drawingml/2006/main">
                        <a:graphicData uri="http://schemas.microsoft.com/office/word/2010/wordprocessingShape">
                          <wps:wsp>
                            <wps:cNvCnPr/>
                            <wps:spPr>
                              <a:xfrm>
                                <a:off x="0" y="0"/>
                                <a:ext cx="1825625" cy="2222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6C4F9F" id="_x0000_t32" coordsize="21600,21600" o:spt="32" o:oned="t" path="m,l21600,21600e" filled="f">
                      <v:path arrowok="t" fillok="f" o:connecttype="none"/>
                      <o:lock v:ext="edit" shapetype="t"/>
                    </v:shapetype>
                    <v:shape id="Straight Arrow Connector 2077387173" o:spid="_x0000_s1026" type="#_x0000_t32" style="position:absolute;margin-left:50.25pt;margin-top:7.8pt;width:143.75pt;height:1.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">
                      <v:stroke startarrowwidth="narrow" startarrowlength="short" endarrowwidth="narrow" endarrowlength="short"/>
                    </v:shape>
                  </w:pict>
                </mc:Fallback>
              </mc:AlternateContent>
            </w:r>
          </w:p>
          <w:p w14:paraId="75E5AF88" w14:textId="5DC836F3" w:rsidR="00BC2992" w:rsidRPr="005926E9" w:rsidRDefault="00BC2992" w:rsidP="005926E9">
            <w:pPr>
              <w:widowControl w:val="0"/>
              <w:jc w:val="both"/>
              <w:rPr>
                <w:rFonts w:ascii="Times New Roman" w:eastAsia="Times New Roman" w:hAnsi="Times New Roman" w:cs="Times New Roman"/>
                <w:sz w:val="28"/>
                <w:szCs w:val="28"/>
              </w:rPr>
            </w:pPr>
          </w:p>
        </w:tc>
        <w:tc>
          <w:tcPr>
            <w:tcW w:w="8195" w:type="dxa"/>
          </w:tcPr>
          <w:p w14:paraId="078BDBD0" w14:textId="3DA67EF1" w:rsidR="00BC2992" w:rsidRPr="005926E9" w:rsidRDefault="00B06BF3" w:rsidP="00B430B6">
            <w:pPr>
              <w:pStyle w:val="Heading2"/>
              <w:keepNext w:val="0"/>
              <w:widowControl w:val="0"/>
              <w:spacing w:before="0"/>
              <w:jc w:val="center"/>
              <w:rPr>
                <w:rFonts w:ascii="Times New Roman" w:eastAsia="Times New Roman" w:hAnsi="Times New Roman" w:cs="Times New Roman"/>
                <w:b/>
                <w:bCs/>
                <w:color w:val="000000"/>
                <w:sz w:val="28"/>
                <w:szCs w:val="28"/>
              </w:rPr>
            </w:pPr>
            <w:r w:rsidRPr="005926E9">
              <w:rPr>
                <w:rFonts w:ascii="Times New Roman" w:eastAsia="Times New Roman" w:hAnsi="Times New Roman" w:cs="Times New Roman"/>
                <w:color w:val="000000"/>
                <w:sz w:val="28"/>
                <w:szCs w:val="28"/>
              </w:rPr>
              <w:t>CỘNG HOÀ XÃ HỘI CHỦ NGHĨA VIỆT NAM</w:t>
            </w:r>
          </w:p>
          <w:p w14:paraId="1B7C6127" w14:textId="77777777" w:rsidR="00BC2992" w:rsidRPr="005926E9" w:rsidRDefault="00B06BF3" w:rsidP="00B430B6">
            <w:pPr>
              <w:widowControl w:val="0"/>
              <w:tabs>
                <w:tab w:val="center" w:pos="1418"/>
                <w:tab w:val="center" w:pos="6521"/>
              </w:tabs>
              <w:jc w:val="center"/>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t>Độc lập – Tự do – Hạnh phúc</w:t>
            </w:r>
          </w:p>
          <w:p w14:paraId="0DA7DD8D" w14:textId="77777777" w:rsidR="00BC2992" w:rsidRPr="005926E9" w:rsidRDefault="00B06BF3" w:rsidP="00B430B6">
            <w:pPr>
              <w:pStyle w:val="Heading1"/>
              <w:keepNext w:val="0"/>
              <w:widowControl w:val="0"/>
              <w:spacing w:before="0"/>
              <w:jc w:val="center"/>
              <w:rPr>
                <w:rFonts w:ascii="Times New Roman" w:eastAsia="Times New Roman" w:hAnsi="Times New Roman" w:cs="Times New Roman"/>
                <w:i/>
                <w:iCs/>
                <w:color w:val="000000"/>
                <w:sz w:val="28"/>
                <w:szCs w:val="28"/>
              </w:rPr>
            </w:pPr>
            <w:r w:rsidRPr="005926E9">
              <w:rPr>
                <w:rFonts w:ascii="Times New Roman" w:hAnsi="Times New Roman" w:cs="Times New Roman"/>
                <w:noProof/>
                <w:sz w:val="28"/>
                <w:szCs w:val="28"/>
                <w:lang w:val="en-US"/>
              </w:rPr>
              <mc:AlternateContent>
                <mc:Choice Requires="wpg">
                  <w:drawing>
                    <wp:anchor distT="0" distB="0" distL="114300" distR="114300" simplePos="0" relativeHeight="251659264" behindDoc="0" locked="0" layoutInCell="1" hidden="0" allowOverlap="1" wp14:anchorId="2D687BE1" wp14:editId="1C65320B">
                      <wp:simplePos x="0" y="0"/>
                      <wp:positionH relativeFrom="column">
                        <wp:posOffset>1643483</wp:posOffset>
                      </wp:positionH>
                      <wp:positionV relativeFrom="paragraph">
                        <wp:posOffset>51753</wp:posOffset>
                      </wp:positionV>
                      <wp:extent cx="1825625" cy="22225"/>
                      <wp:effectExtent l="0" t="0" r="0" b="0"/>
                      <wp:wrapNone/>
                      <wp:docPr id="4" name="Straight Arrow Connector 4"/>
                      <wp:cNvGraphicFramePr/>
                      <a:graphic xmlns:a="http://schemas.openxmlformats.org/drawingml/2006/main">
                        <a:graphicData uri="http://schemas.microsoft.com/office/word/2010/wordprocessingShape">
                          <wps:wsp>
                            <wps:cNvCnPr/>
                            <wps:spPr>
                              <a:xfrm>
                                <a:off x="4437950" y="3773650"/>
                                <a:ext cx="1816100" cy="127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1643483</wp:posOffset>
                      </wp:positionH>
                      <wp:positionV relativeFrom="paragraph">
                        <wp:posOffset>51753</wp:posOffset>
                      </wp:positionV>
                      <wp:extent cx="1825625" cy="22225"/>
                      <wp:effectExtent b="0" l="0" r="0" t="0"/>
                      <wp:wrapNone/>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825625" cy="22225"/>
                              </a:xfrm>
                              <a:prstGeom prst="rect"/>
                              <a:ln/>
                            </pic:spPr>
                          </pic:pic>
                        </a:graphicData>
                      </a:graphic>
                    </wp:anchor>
                  </w:drawing>
                </mc:Fallback>
              </mc:AlternateContent>
            </w:r>
          </w:p>
          <w:p w14:paraId="7BEB2F87" w14:textId="56DFCEBF" w:rsidR="00BC2992" w:rsidRPr="005926E9" w:rsidRDefault="00B430B6" w:rsidP="005926E9">
            <w:pPr>
              <w:pStyle w:val="Heading1"/>
              <w:keepNext w:val="0"/>
              <w:widowControl w:val="0"/>
              <w:spacing w:before="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w:t>
            </w:r>
            <w:r w:rsidR="00B06BF3" w:rsidRPr="005926E9">
              <w:rPr>
                <w:rFonts w:ascii="Times New Roman" w:eastAsia="Times New Roman" w:hAnsi="Times New Roman" w:cs="Times New Roman"/>
                <w:i/>
                <w:iCs/>
                <w:color w:val="000000"/>
                <w:sz w:val="28"/>
                <w:szCs w:val="28"/>
              </w:rPr>
              <w:t xml:space="preserve">Hà Nội, ngày      tháng </w:t>
            </w:r>
            <w:r w:rsidR="00324656" w:rsidRPr="005926E9">
              <w:rPr>
                <w:rFonts w:ascii="Times New Roman" w:eastAsia="Times New Roman" w:hAnsi="Times New Roman" w:cs="Times New Roman"/>
                <w:i/>
                <w:iCs/>
                <w:color w:val="000000"/>
                <w:sz w:val="28"/>
                <w:szCs w:val="28"/>
              </w:rPr>
              <w:t xml:space="preserve">   </w:t>
            </w:r>
            <w:r w:rsidR="00B06BF3" w:rsidRPr="005926E9">
              <w:rPr>
                <w:rFonts w:ascii="Times New Roman" w:eastAsia="Times New Roman" w:hAnsi="Times New Roman" w:cs="Times New Roman"/>
                <w:i/>
                <w:iCs/>
                <w:color w:val="000000"/>
                <w:sz w:val="28"/>
                <w:szCs w:val="28"/>
              </w:rPr>
              <w:t xml:space="preserve"> năm 202</w:t>
            </w:r>
            <w:r w:rsidR="00324656" w:rsidRPr="005926E9">
              <w:rPr>
                <w:rFonts w:ascii="Times New Roman" w:eastAsia="Times New Roman" w:hAnsi="Times New Roman" w:cs="Times New Roman"/>
                <w:i/>
                <w:iCs/>
                <w:color w:val="000000"/>
                <w:sz w:val="28"/>
                <w:szCs w:val="28"/>
              </w:rPr>
              <w:t>6</w:t>
            </w:r>
          </w:p>
          <w:p w14:paraId="088B4EEC" w14:textId="77777777" w:rsidR="00BC2992" w:rsidRPr="005926E9" w:rsidRDefault="00BC2992" w:rsidP="005926E9">
            <w:pPr>
              <w:jc w:val="both"/>
              <w:rPr>
                <w:rFonts w:ascii="Times New Roman" w:hAnsi="Times New Roman" w:cs="Times New Roman"/>
                <w:sz w:val="28"/>
                <w:szCs w:val="28"/>
              </w:rPr>
            </w:pPr>
          </w:p>
        </w:tc>
      </w:tr>
    </w:tbl>
    <w:p w14:paraId="6074385A" w14:textId="7A458167" w:rsidR="00BC2992" w:rsidRPr="005926E9" w:rsidRDefault="00B06BF3" w:rsidP="00235371">
      <w:pPr>
        <w:widowControl w:val="0"/>
        <w:pBdr>
          <w:top w:val="nil"/>
          <w:left w:val="nil"/>
          <w:bottom w:val="nil"/>
          <w:right w:val="nil"/>
          <w:between w:val="nil"/>
        </w:pBdr>
        <w:spacing w:before="120" w:after="120"/>
        <w:jc w:val="center"/>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t xml:space="preserve">BẢN SO SÁNH, THUYẾT MINH NỘI DUNG DỰ THẢO </w:t>
      </w:r>
      <w:r w:rsidR="00324656" w:rsidRPr="005926E9">
        <w:rPr>
          <w:rFonts w:ascii="Times New Roman" w:eastAsia="Times New Roman" w:hAnsi="Times New Roman" w:cs="Times New Roman"/>
          <w:b/>
          <w:bCs/>
          <w:sz w:val="28"/>
          <w:szCs w:val="28"/>
        </w:rPr>
        <w:t>THÔNG TƯ</w:t>
      </w:r>
      <w:r w:rsidRPr="005926E9">
        <w:rPr>
          <w:rFonts w:ascii="Times New Roman" w:eastAsia="Times New Roman" w:hAnsi="Times New Roman" w:cs="Times New Roman"/>
          <w:b/>
          <w:bCs/>
          <w:sz w:val="28"/>
          <w:szCs w:val="28"/>
        </w:rPr>
        <w:t xml:space="preserve"> </w:t>
      </w:r>
      <w:r w:rsidR="006B2D77" w:rsidRPr="005926E9">
        <w:rPr>
          <w:rFonts w:ascii="Times New Roman" w:eastAsia="Times New Roman" w:hAnsi="Times New Roman" w:cs="Times New Roman"/>
          <w:b/>
          <w:bCs/>
          <w:sz w:val="28"/>
          <w:szCs w:val="28"/>
        </w:rPr>
        <w:t>SỬA ĐỔI, BỔ SUNG MỘT SỐ ĐIỀU CỦA CÁC THÔNG TƯ ĐỂ CẮT GIẢM, ĐƠN GIẢN HOÁ THỦ TỤC HÀNH CHÍNH THUỘC PHẠM VI QUẢN LÝ NHÀ NƯỚC CỦA BỘ KHOA HỌC VÀ CÔNG NGHỆ</w:t>
      </w:r>
    </w:p>
    <w:p w14:paraId="65A2CCA7" w14:textId="77777777" w:rsidR="00BC2992" w:rsidRPr="005926E9" w:rsidRDefault="00BC2992" w:rsidP="003F4BBE">
      <w:pPr>
        <w:spacing w:before="120" w:after="120"/>
        <w:jc w:val="center"/>
        <w:rPr>
          <w:rFonts w:ascii="Times New Roman" w:hAnsi="Times New Roman" w:cs="Times New Roman"/>
          <w:sz w:val="28"/>
          <w:szCs w:val="28"/>
        </w:rPr>
      </w:pPr>
    </w:p>
    <w:tbl>
      <w:tblPr>
        <w:tblStyle w:val="a0"/>
        <w:tblW w:w="1452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5925"/>
        <w:gridCol w:w="3330"/>
      </w:tblGrid>
      <w:tr w:rsidR="00BC2992" w:rsidRPr="005926E9" w14:paraId="664821B7" w14:textId="77777777">
        <w:tc>
          <w:tcPr>
            <w:tcW w:w="5265" w:type="dxa"/>
          </w:tcPr>
          <w:p w14:paraId="5F769DC9" w14:textId="2F33A0CB" w:rsidR="00BC2992" w:rsidRPr="005926E9" w:rsidRDefault="00324656" w:rsidP="003F4BBE">
            <w:pPr>
              <w:widowControl w:val="0"/>
              <w:spacing w:before="120" w:after="120"/>
              <w:jc w:val="center"/>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t>Thông tư được sửa đổi, bổ sung</w:t>
            </w:r>
          </w:p>
        </w:tc>
        <w:tc>
          <w:tcPr>
            <w:tcW w:w="5925" w:type="dxa"/>
          </w:tcPr>
          <w:p w14:paraId="64901DE1" w14:textId="46AA7B5F" w:rsidR="00BC2992" w:rsidRPr="005926E9" w:rsidRDefault="00B06BF3" w:rsidP="003F4BBE">
            <w:pPr>
              <w:widowControl w:val="0"/>
              <w:spacing w:before="120" w:after="120"/>
              <w:jc w:val="center"/>
              <w:rPr>
                <w:rFonts w:ascii="Times New Roman" w:eastAsia="Times New Roman" w:hAnsi="Times New Roman" w:cs="Times New Roman"/>
                <w:sz w:val="28"/>
                <w:szCs w:val="28"/>
              </w:rPr>
            </w:pPr>
            <w:r w:rsidRPr="005926E9">
              <w:rPr>
                <w:rFonts w:ascii="Times New Roman" w:eastAsia="Times New Roman" w:hAnsi="Times New Roman" w:cs="Times New Roman"/>
                <w:b/>
                <w:bCs/>
                <w:sz w:val="28"/>
                <w:szCs w:val="28"/>
              </w:rPr>
              <w:t xml:space="preserve">Dự thảo </w:t>
            </w:r>
            <w:r w:rsidR="00324656" w:rsidRPr="005926E9">
              <w:rPr>
                <w:rFonts w:ascii="Times New Roman" w:eastAsia="Times New Roman" w:hAnsi="Times New Roman" w:cs="Times New Roman"/>
                <w:b/>
                <w:bCs/>
                <w:sz w:val="28"/>
                <w:szCs w:val="28"/>
              </w:rPr>
              <w:t>Thông tư</w:t>
            </w:r>
          </w:p>
        </w:tc>
        <w:tc>
          <w:tcPr>
            <w:tcW w:w="3330" w:type="dxa"/>
          </w:tcPr>
          <w:p w14:paraId="07D7363B" w14:textId="211AA660" w:rsidR="00BC2992" w:rsidRPr="005926E9" w:rsidRDefault="00B06BF3" w:rsidP="003F4BBE">
            <w:pPr>
              <w:widowControl w:val="0"/>
              <w:spacing w:before="120" w:after="120"/>
              <w:jc w:val="center"/>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t>Thuyết minh</w:t>
            </w:r>
          </w:p>
        </w:tc>
      </w:tr>
      <w:tr w:rsidR="008B0894" w:rsidRPr="005926E9" w14:paraId="513FB3B8" w14:textId="77777777">
        <w:tc>
          <w:tcPr>
            <w:tcW w:w="5265" w:type="dxa"/>
          </w:tcPr>
          <w:p w14:paraId="12F757DB" w14:textId="3EBF114E"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r w:rsidRPr="005926E9">
              <w:rPr>
                <w:rFonts w:ascii="Times New Roman" w:eastAsia="Times New Roman" w:hAnsi="Times New Roman" w:cs="Times New Roman"/>
                <w:b/>
                <w:bCs/>
                <w:spacing w:val="-6"/>
                <w:sz w:val="28"/>
                <w:szCs w:val="28"/>
              </w:rPr>
              <w:t xml:space="preserve">THÔNG TƯ </w:t>
            </w:r>
            <w:r w:rsidRPr="005926E9">
              <w:rPr>
                <w:rFonts w:ascii="Times New Roman" w:eastAsia="Times New Roman" w:hAnsi="Times New Roman" w:cs="Times New Roman"/>
                <w:b/>
                <w:bCs/>
                <w:spacing w:val="-6"/>
                <w:sz w:val="28"/>
                <w:szCs w:val="28"/>
                <w:lang w:val="en-US"/>
              </w:rPr>
              <w:t>SỐ 01/2026</w:t>
            </w:r>
            <w:r w:rsidRPr="005926E9">
              <w:rPr>
                <w:rFonts w:ascii="Times New Roman" w:eastAsia="Times New Roman" w:hAnsi="Times New Roman" w:cs="Times New Roman"/>
                <w:b/>
                <w:bCs/>
                <w:spacing w:val="-6"/>
                <w:sz w:val="28"/>
                <w:szCs w:val="28"/>
              </w:rPr>
              <w:t xml:space="preserve">/TT-BKHCN NGÀY </w:t>
            </w:r>
            <w:r w:rsidRPr="005926E9">
              <w:rPr>
                <w:rFonts w:ascii="Times New Roman" w:eastAsia="Times New Roman" w:hAnsi="Times New Roman" w:cs="Times New Roman"/>
                <w:b/>
                <w:bCs/>
                <w:spacing w:val="-6"/>
                <w:sz w:val="28"/>
                <w:szCs w:val="28"/>
                <w:lang w:val="en-US"/>
              </w:rPr>
              <w:t xml:space="preserve">15 THÁNG 01 NĂM 2026 </w:t>
            </w:r>
            <w:r w:rsidRPr="005926E9">
              <w:rPr>
                <w:rFonts w:ascii="Times New Roman" w:eastAsia="Times New Roman" w:hAnsi="Times New Roman" w:cs="Times New Roman"/>
                <w:b/>
                <w:bCs/>
                <w:spacing w:val="-6"/>
                <w:sz w:val="28"/>
                <w:szCs w:val="28"/>
              </w:rPr>
              <w:t xml:space="preserve"> CỦA BỘ TRƯỞNG BỘ KHOA HỌC VÀ CÔNG NGHỆ </w:t>
            </w:r>
            <w:r w:rsidRPr="005926E9">
              <w:rPr>
                <w:rFonts w:ascii="Times New Roman" w:eastAsia="Times New Roman" w:hAnsi="Times New Roman" w:cs="Times New Roman"/>
                <w:b/>
                <w:bCs/>
                <w:spacing w:val="-6"/>
                <w:sz w:val="28"/>
                <w:szCs w:val="28"/>
                <w:lang w:val="en-US"/>
              </w:rPr>
              <w:t xml:space="preserve">HƯỚNG DẪN THỰC HIỆN MỘT SỐ ĐIỀU CỦA NGHỊ ĐỊNH SỐ </w:t>
            </w:r>
            <w:r w:rsidRPr="005926E9">
              <w:rPr>
                <w:rFonts w:ascii="Times New Roman" w:hAnsi="Times New Roman" w:cs="Times New Roman"/>
                <w:b/>
                <w:sz w:val="28"/>
                <w:szCs w:val="28"/>
              </w:rPr>
              <w:t xml:space="preserve">295/2025/NĐ-CP </w:t>
            </w:r>
            <w:r w:rsidRPr="005926E9">
              <w:rPr>
                <w:rFonts w:ascii="Times New Roman" w:hAnsi="Times New Roman" w:cs="Times New Roman"/>
                <w:b/>
                <w:sz w:val="28"/>
                <w:szCs w:val="28"/>
                <w:lang w:val="en-US"/>
              </w:rPr>
              <w:t>NGÀY 15 THÁNG 11 NĂM 2025 CỦA CHÍNH PHỦ QUY ĐỊNH CHI TIẾT THI HÀNH LUẬT VIỄN THÔNG VỀ HOẠT ĐỘNG VIỄN THÔNG CÔNG ÍCH VÀ CƠ CHẾ TÀI CHÍNH THỰC HIỆN HOẠT ĐỘNG VIỄN THÔNG CÔNG ÍCH</w:t>
            </w:r>
          </w:p>
        </w:tc>
        <w:tc>
          <w:tcPr>
            <w:tcW w:w="5925" w:type="dxa"/>
          </w:tcPr>
          <w:p w14:paraId="4307A5B8" w14:textId="77777777" w:rsidR="008B0894" w:rsidRPr="005926E9" w:rsidRDefault="008B0894" w:rsidP="005926E9">
            <w:pPr>
              <w:spacing w:after="80"/>
              <w:jc w:val="both"/>
              <w:rPr>
                <w:rFonts w:ascii="Times New Roman" w:eastAsia="Times New Roman" w:hAnsi="Times New Roman" w:cs="Times New Roman"/>
                <w:b/>
                <w:bCs/>
                <w:sz w:val="28"/>
                <w:szCs w:val="28"/>
                <w:lang w:val="en-US"/>
              </w:rPr>
            </w:pPr>
            <w:r w:rsidRPr="005926E9">
              <w:rPr>
                <w:rFonts w:ascii="Times New Roman" w:eastAsia="Times New Roman" w:hAnsi="Times New Roman" w:cs="Times New Roman"/>
                <w:b/>
                <w:bCs/>
                <w:sz w:val="28"/>
                <w:szCs w:val="28"/>
                <w:lang w:val="en-US"/>
              </w:rPr>
              <w:t xml:space="preserve">Chương I </w:t>
            </w:r>
          </w:p>
          <w:p w14:paraId="35F21B64" w14:textId="176D4928"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r w:rsidRPr="005926E9">
              <w:rPr>
                <w:rFonts w:ascii="Times New Roman" w:eastAsia="Times New Roman" w:hAnsi="Times New Roman" w:cs="Times New Roman"/>
                <w:b/>
                <w:bCs/>
                <w:spacing w:val="-6"/>
                <w:sz w:val="28"/>
                <w:szCs w:val="28"/>
              </w:rPr>
              <w:t>SỬA ĐỔI</w:t>
            </w:r>
            <w:r w:rsidRPr="005926E9">
              <w:rPr>
                <w:rFonts w:ascii="Times New Roman" w:eastAsia="Times New Roman" w:hAnsi="Times New Roman" w:cs="Times New Roman"/>
                <w:b/>
                <w:bCs/>
                <w:spacing w:val="-6"/>
                <w:sz w:val="28"/>
                <w:szCs w:val="28"/>
                <w:lang w:val="en-US"/>
              </w:rPr>
              <w:t xml:space="preserve"> </w:t>
            </w:r>
            <w:r w:rsidRPr="005926E9">
              <w:rPr>
                <w:rFonts w:ascii="Times New Roman" w:eastAsia="Times New Roman" w:hAnsi="Times New Roman" w:cs="Times New Roman"/>
                <w:b/>
                <w:bCs/>
                <w:spacing w:val="-6"/>
                <w:sz w:val="28"/>
                <w:szCs w:val="28"/>
              </w:rPr>
              <w:t xml:space="preserve">MỘT SỐ </w:t>
            </w:r>
            <w:r w:rsidRPr="005926E9">
              <w:rPr>
                <w:rFonts w:ascii="Times New Roman" w:eastAsia="Times New Roman" w:hAnsi="Times New Roman" w:cs="Times New Roman"/>
                <w:b/>
                <w:bCs/>
                <w:spacing w:val="-6"/>
                <w:sz w:val="28"/>
                <w:szCs w:val="28"/>
                <w:lang w:val="en-US"/>
              </w:rPr>
              <w:t>ĐIỀU</w:t>
            </w:r>
            <w:r w:rsidRPr="005926E9">
              <w:rPr>
                <w:rFonts w:ascii="Times New Roman" w:eastAsia="Times New Roman" w:hAnsi="Times New Roman" w:cs="Times New Roman"/>
                <w:b/>
                <w:bCs/>
                <w:spacing w:val="-6"/>
                <w:sz w:val="28"/>
                <w:szCs w:val="28"/>
              </w:rPr>
              <w:t xml:space="preserve"> CỦA THÔNG TƯ </w:t>
            </w:r>
            <w:r w:rsidRPr="005926E9">
              <w:rPr>
                <w:rFonts w:ascii="Times New Roman" w:eastAsia="Times New Roman" w:hAnsi="Times New Roman" w:cs="Times New Roman"/>
                <w:b/>
                <w:bCs/>
                <w:spacing w:val="-6"/>
                <w:sz w:val="28"/>
                <w:szCs w:val="28"/>
                <w:lang w:val="en-US"/>
              </w:rPr>
              <w:t>SỐ 01/2026</w:t>
            </w:r>
            <w:r w:rsidRPr="005926E9">
              <w:rPr>
                <w:rFonts w:ascii="Times New Roman" w:eastAsia="Times New Roman" w:hAnsi="Times New Roman" w:cs="Times New Roman"/>
                <w:b/>
                <w:bCs/>
                <w:spacing w:val="-6"/>
                <w:sz w:val="28"/>
                <w:szCs w:val="28"/>
              </w:rPr>
              <w:t xml:space="preserve">/TT-BKHCN NGÀY </w:t>
            </w:r>
            <w:r w:rsidRPr="005926E9">
              <w:rPr>
                <w:rFonts w:ascii="Times New Roman" w:eastAsia="Times New Roman" w:hAnsi="Times New Roman" w:cs="Times New Roman"/>
                <w:b/>
                <w:bCs/>
                <w:spacing w:val="-6"/>
                <w:sz w:val="28"/>
                <w:szCs w:val="28"/>
                <w:lang w:val="en-US"/>
              </w:rPr>
              <w:t xml:space="preserve">15 THÁNG 01 NĂM 2026 </w:t>
            </w:r>
            <w:r w:rsidRPr="005926E9">
              <w:rPr>
                <w:rFonts w:ascii="Times New Roman" w:eastAsia="Times New Roman" w:hAnsi="Times New Roman" w:cs="Times New Roman"/>
                <w:b/>
                <w:bCs/>
                <w:spacing w:val="-6"/>
                <w:sz w:val="28"/>
                <w:szCs w:val="28"/>
              </w:rPr>
              <w:t xml:space="preserve"> CỦA BỘ TRƯỞNG BỘ KHOA HỌC VÀ CÔNG NGHỆ </w:t>
            </w:r>
            <w:r w:rsidRPr="005926E9">
              <w:rPr>
                <w:rFonts w:ascii="Times New Roman" w:eastAsia="Times New Roman" w:hAnsi="Times New Roman" w:cs="Times New Roman"/>
                <w:b/>
                <w:bCs/>
                <w:spacing w:val="-6"/>
                <w:sz w:val="28"/>
                <w:szCs w:val="28"/>
                <w:lang w:val="en-US"/>
              </w:rPr>
              <w:t xml:space="preserve">HƯỚNG DẪN THỰC HIỆN MỘT SỐ ĐIỀU CỦA NGHỊ ĐỊNH SỐ </w:t>
            </w:r>
            <w:r w:rsidRPr="005926E9">
              <w:rPr>
                <w:rFonts w:ascii="Times New Roman" w:hAnsi="Times New Roman" w:cs="Times New Roman"/>
                <w:b/>
                <w:sz w:val="28"/>
                <w:szCs w:val="28"/>
              </w:rPr>
              <w:t xml:space="preserve">295/2025/NĐ-CP </w:t>
            </w:r>
            <w:r w:rsidRPr="005926E9">
              <w:rPr>
                <w:rFonts w:ascii="Times New Roman" w:hAnsi="Times New Roman" w:cs="Times New Roman"/>
                <w:b/>
                <w:sz w:val="28"/>
                <w:szCs w:val="28"/>
                <w:lang w:val="en-US"/>
              </w:rPr>
              <w:t>NGÀY 15 THÁNG 11 NĂM 2025 CỦA CHÍNH PHỦ QUY ĐỊNH CHI TIẾT THI HÀNH LUẬT VIỄN THÔNG VỀ HOẠT ĐỘNG VIỄN THÔNG CÔNG ÍCH VÀ CƠ CHẾ TÀI CHÍNH THỰC HIỆN HOẠT ĐỘNG VIỄN THÔNG CÔNG ÍCH</w:t>
            </w:r>
          </w:p>
        </w:tc>
        <w:tc>
          <w:tcPr>
            <w:tcW w:w="3330" w:type="dxa"/>
          </w:tcPr>
          <w:p w14:paraId="569C37AE" w14:textId="77777777" w:rsidR="008B0894" w:rsidRPr="005926E9" w:rsidRDefault="008B0894" w:rsidP="005926E9">
            <w:pPr>
              <w:widowControl w:val="0"/>
              <w:spacing w:before="120" w:after="120"/>
              <w:jc w:val="both"/>
              <w:rPr>
                <w:rFonts w:ascii="Times New Roman" w:eastAsia="Times New Roman" w:hAnsi="Times New Roman" w:cs="Times New Roman"/>
                <w:sz w:val="28"/>
                <w:szCs w:val="28"/>
              </w:rPr>
            </w:pPr>
          </w:p>
          <w:p w14:paraId="241192F6" w14:textId="77777777" w:rsidR="008B0894" w:rsidRPr="005926E9" w:rsidRDefault="008B0894" w:rsidP="005926E9">
            <w:pPr>
              <w:widowControl w:val="0"/>
              <w:spacing w:before="120" w:after="120"/>
              <w:jc w:val="both"/>
              <w:rPr>
                <w:rFonts w:ascii="Times New Roman" w:eastAsia="Times New Roman" w:hAnsi="Times New Roman" w:cs="Times New Roman"/>
                <w:sz w:val="28"/>
                <w:szCs w:val="28"/>
              </w:rPr>
            </w:pPr>
          </w:p>
        </w:tc>
      </w:tr>
      <w:tr w:rsidR="008B0894" w:rsidRPr="005926E9" w14:paraId="2C25EF8D" w14:textId="77777777">
        <w:tc>
          <w:tcPr>
            <w:tcW w:w="5265" w:type="dxa"/>
          </w:tcPr>
          <w:p w14:paraId="13DE7735" w14:textId="4210F83C"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t xml:space="preserve">Điểm c khoản 6 Điều 4: </w:t>
            </w:r>
            <w:r w:rsidRPr="005926E9">
              <w:rPr>
                <w:rFonts w:ascii="Times New Roman" w:hAnsi="Times New Roman" w:cs="Times New Roman"/>
                <w:sz w:val="28"/>
                <w:szCs w:val="28"/>
                <w:shd w:val="clear" w:color="auto" w:fill="FFFFFF"/>
              </w:rPr>
              <w:t xml:space="preserve">Trong thời gian 05 ngày làm việc kể từ ngày nhận được thông </w:t>
            </w:r>
            <w:r w:rsidRPr="005926E9">
              <w:rPr>
                <w:rFonts w:ascii="Times New Roman" w:hAnsi="Times New Roman" w:cs="Times New Roman"/>
                <w:sz w:val="28"/>
                <w:szCs w:val="28"/>
                <w:shd w:val="clear" w:color="auto" w:fill="FFFFFF"/>
              </w:rPr>
              <w:lastRenderedPageBreak/>
              <w:t>báo đặt hàng, doanh nghiệp được đặt hàng gửi 01 bộ hồ sơ đăng ký đặt hàng qua dịch vụ bưu chính, trực tuyến hoặc gửi trực tiếp tới Quỹ Dịch vụ viễn thông công ích Việt Nam;</w:t>
            </w:r>
          </w:p>
        </w:tc>
        <w:tc>
          <w:tcPr>
            <w:tcW w:w="5925" w:type="dxa"/>
          </w:tcPr>
          <w:p w14:paraId="200FF076" w14:textId="77777777" w:rsidR="008B0894" w:rsidRPr="005926E9" w:rsidRDefault="008B0894" w:rsidP="005926E9">
            <w:pPr>
              <w:jc w:val="both"/>
              <w:rPr>
                <w:rFonts w:ascii="Times New Roman" w:hAnsi="Times New Roman" w:cs="Times New Roman"/>
                <w:b/>
                <w:bCs/>
                <w:sz w:val="28"/>
                <w:szCs w:val="28"/>
                <w:shd w:val="clear" w:color="auto" w:fill="FFFFFF"/>
                <w:lang w:val="en-AU"/>
              </w:rPr>
            </w:pPr>
            <w:r w:rsidRPr="005926E9">
              <w:rPr>
                <w:rFonts w:ascii="Times New Roman" w:hAnsi="Times New Roman" w:cs="Times New Roman"/>
                <w:b/>
                <w:sz w:val="28"/>
                <w:szCs w:val="28"/>
              </w:rPr>
              <w:lastRenderedPageBreak/>
              <w:t>Điều 1</w:t>
            </w:r>
            <w:r w:rsidRPr="005926E9">
              <w:rPr>
                <w:rFonts w:ascii="Times New Roman" w:hAnsi="Times New Roman" w:cs="Times New Roman"/>
                <w:b/>
                <w:sz w:val="28"/>
                <w:szCs w:val="28"/>
                <w:lang w:val="en-US"/>
              </w:rPr>
              <w:t>.</w:t>
            </w:r>
            <w:r w:rsidRPr="005926E9">
              <w:rPr>
                <w:rFonts w:ascii="Times New Roman" w:hAnsi="Times New Roman" w:cs="Times New Roman"/>
                <w:b/>
                <w:sz w:val="28"/>
                <w:szCs w:val="28"/>
              </w:rPr>
              <w:t xml:space="preserve"> Sửa đổi, bổ sung </w:t>
            </w:r>
            <w:r w:rsidRPr="005926E9">
              <w:rPr>
                <w:rFonts w:ascii="Times New Roman" w:hAnsi="Times New Roman" w:cs="Times New Roman"/>
                <w:b/>
                <w:sz w:val="28"/>
                <w:szCs w:val="28"/>
                <w:lang w:val="en-US"/>
              </w:rPr>
              <w:t xml:space="preserve">điểm c khoản 6 </w:t>
            </w:r>
            <w:r w:rsidRPr="005926E9">
              <w:rPr>
                <w:rFonts w:ascii="Times New Roman" w:hAnsi="Times New Roman" w:cs="Times New Roman"/>
                <w:b/>
                <w:sz w:val="28"/>
                <w:szCs w:val="28"/>
              </w:rPr>
              <w:t>Điều 4</w:t>
            </w:r>
          </w:p>
          <w:p w14:paraId="588FEC2B" w14:textId="1E88B077"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r w:rsidRPr="005926E9">
              <w:rPr>
                <w:rFonts w:ascii="Times New Roman" w:hAnsi="Times New Roman" w:cs="Times New Roman"/>
                <w:bCs/>
                <w:sz w:val="28"/>
                <w:szCs w:val="28"/>
                <w:shd w:val="clear" w:color="auto" w:fill="FFFFFF"/>
                <w:lang w:val="en-AU"/>
              </w:rPr>
              <w:t>“</w:t>
            </w:r>
            <w:r w:rsidRPr="005926E9">
              <w:rPr>
                <w:rFonts w:ascii="Times New Roman" w:hAnsi="Times New Roman" w:cs="Times New Roman"/>
                <w:sz w:val="28"/>
                <w:szCs w:val="28"/>
              </w:rPr>
              <w:t xml:space="preserve">c. Căn cứ Thông báo </w:t>
            </w:r>
            <w:r w:rsidRPr="005926E9">
              <w:rPr>
                <w:rFonts w:ascii="Times New Roman" w:hAnsi="Times New Roman" w:cs="Times New Roman"/>
                <w:sz w:val="28"/>
                <w:szCs w:val="28"/>
                <w:lang w:val="en-US"/>
              </w:rPr>
              <w:t>phương án đặt hàng</w:t>
            </w:r>
            <w:r w:rsidRPr="005926E9">
              <w:rPr>
                <w:rFonts w:ascii="Times New Roman" w:hAnsi="Times New Roman" w:cs="Times New Roman"/>
                <w:sz w:val="28"/>
                <w:szCs w:val="28"/>
              </w:rPr>
              <w:t xml:space="preserve"> của </w:t>
            </w:r>
            <w:r w:rsidRPr="005926E9">
              <w:rPr>
                <w:rFonts w:ascii="Times New Roman" w:hAnsi="Times New Roman" w:cs="Times New Roman"/>
                <w:sz w:val="28"/>
                <w:szCs w:val="28"/>
                <w:lang w:val="en-US"/>
              </w:rPr>
              <w:t xml:space="preserve">Quỹ </w:t>
            </w:r>
            <w:r w:rsidRPr="005926E9">
              <w:rPr>
                <w:rFonts w:ascii="Times New Roman" w:hAnsi="Times New Roman" w:cs="Times New Roman"/>
                <w:sz w:val="28"/>
                <w:szCs w:val="28"/>
                <w:lang w:val="en-US"/>
              </w:rPr>
              <w:lastRenderedPageBreak/>
              <w:t>Dịch vụ viễn thông công ích Việt Nam</w:t>
            </w:r>
            <w:r w:rsidRPr="005926E9">
              <w:rPr>
                <w:rFonts w:ascii="Times New Roman" w:hAnsi="Times New Roman" w:cs="Times New Roman"/>
                <w:sz w:val="28"/>
                <w:szCs w:val="28"/>
              </w:rPr>
              <w:t xml:space="preserve"> quy định tại </w:t>
            </w:r>
            <w:r w:rsidRPr="005926E9">
              <w:rPr>
                <w:rFonts w:ascii="Times New Roman" w:hAnsi="Times New Roman" w:cs="Times New Roman"/>
                <w:sz w:val="28"/>
                <w:szCs w:val="28"/>
                <w:lang w:val="en-US"/>
              </w:rPr>
              <w:t xml:space="preserve">điểm b khoản 6 </w:t>
            </w:r>
            <w:r w:rsidRPr="005926E9">
              <w:rPr>
                <w:rFonts w:ascii="Times New Roman" w:hAnsi="Times New Roman" w:cs="Times New Roman"/>
                <w:sz w:val="28"/>
                <w:szCs w:val="28"/>
              </w:rPr>
              <w:t xml:space="preserve">Điều </w:t>
            </w:r>
            <w:r w:rsidRPr="005926E9">
              <w:rPr>
                <w:rFonts w:ascii="Times New Roman" w:hAnsi="Times New Roman" w:cs="Times New Roman"/>
                <w:sz w:val="28"/>
                <w:szCs w:val="28"/>
                <w:lang w:val="en-US"/>
              </w:rPr>
              <w:t xml:space="preserve">7 </w:t>
            </w:r>
            <w:r w:rsidRPr="005926E9">
              <w:rPr>
                <w:rFonts w:ascii="Times New Roman" w:hAnsi="Times New Roman" w:cs="Times New Roman"/>
                <w:sz w:val="28"/>
                <w:szCs w:val="28"/>
              </w:rPr>
              <w:t xml:space="preserve">Nghị định số </w:t>
            </w:r>
            <w:r w:rsidRPr="005926E9">
              <w:rPr>
                <w:rFonts w:ascii="Times New Roman" w:hAnsi="Times New Roman" w:cs="Times New Roman"/>
                <w:sz w:val="28"/>
                <w:szCs w:val="28"/>
                <w:lang w:val="en-US"/>
              </w:rPr>
              <w:t>295</w:t>
            </w:r>
            <w:r w:rsidRPr="005926E9">
              <w:rPr>
                <w:rFonts w:ascii="Times New Roman" w:hAnsi="Times New Roman" w:cs="Times New Roman"/>
                <w:sz w:val="28"/>
                <w:szCs w:val="28"/>
              </w:rPr>
              <w:t xml:space="preserve">/2025/NĐ-CP, </w:t>
            </w:r>
            <w:r w:rsidRPr="005926E9">
              <w:rPr>
                <w:rFonts w:ascii="Times New Roman" w:hAnsi="Times New Roman" w:cs="Times New Roman"/>
                <w:sz w:val="28"/>
                <w:szCs w:val="28"/>
                <w:lang w:val="en-US"/>
              </w:rPr>
              <w:t xml:space="preserve">trong thời gian 05 ngày làm việc </w:t>
            </w:r>
            <w:r w:rsidRPr="005926E9">
              <w:rPr>
                <w:rFonts w:ascii="Times New Roman" w:hAnsi="Times New Roman" w:cs="Times New Roman"/>
                <w:sz w:val="28"/>
                <w:szCs w:val="28"/>
              </w:rPr>
              <w:t>doanh nghiệp</w:t>
            </w:r>
            <w:r w:rsidRPr="005926E9">
              <w:rPr>
                <w:rFonts w:ascii="Times New Roman" w:hAnsi="Times New Roman" w:cs="Times New Roman"/>
                <w:sz w:val="28"/>
                <w:szCs w:val="28"/>
                <w:lang w:val="en-US"/>
              </w:rPr>
              <w:t xml:space="preserve"> được đặt hàng</w:t>
            </w:r>
            <w:r w:rsidRPr="005926E9">
              <w:rPr>
                <w:rFonts w:ascii="Times New Roman" w:hAnsi="Times New Roman" w:cs="Times New Roman"/>
                <w:sz w:val="28"/>
                <w:szCs w:val="28"/>
              </w:rPr>
              <w:t xml:space="preserve"> gửi 01 (một) bộ hồ sơ</w:t>
            </w:r>
            <w:r w:rsidRPr="005926E9">
              <w:rPr>
                <w:rFonts w:ascii="Times New Roman" w:hAnsi="Times New Roman" w:cs="Times New Roman"/>
                <w:sz w:val="28"/>
                <w:szCs w:val="28"/>
                <w:lang w:val="en-US"/>
              </w:rPr>
              <w:t xml:space="preserve"> đăng ký đặt hàng tới Quỹ Dịch vụ viễn thông công ích Việt Nam</w:t>
            </w:r>
            <w:r w:rsidRPr="005926E9">
              <w:rPr>
                <w:rFonts w:ascii="Times New Roman" w:hAnsi="Times New Roman" w:cs="Times New Roman"/>
                <w:sz w:val="28"/>
                <w:szCs w:val="28"/>
              </w:rPr>
              <w:t>.”.</w:t>
            </w:r>
          </w:p>
        </w:tc>
        <w:tc>
          <w:tcPr>
            <w:tcW w:w="3330" w:type="dxa"/>
          </w:tcPr>
          <w:p w14:paraId="24640524" w14:textId="7CE697A6"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lastRenderedPageBreak/>
              <w:t xml:space="preserve">Nội dung sửa đổi để làm rõ quy trình doanh nghiệp </w:t>
            </w:r>
            <w:r w:rsidRPr="005926E9">
              <w:rPr>
                <w:rFonts w:ascii="Times New Roman" w:eastAsia="Times New Roman" w:hAnsi="Times New Roman" w:cs="Times New Roman"/>
                <w:sz w:val="28"/>
                <w:szCs w:val="28"/>
              </w:rPr>
              <w:lastRenderedPageBreak/>
              <w:t>nhận đặt hàng chỉ là một công đoạn nhỏ trong chuỗi công đoạn tổ chức, thực hiện nhiệm vụ xuất hiện từ yêu cầu của nhà nước, tiếp nối từ bước xác định, ra thông báo đặt hàng nhiệm vụ của Quỹ Dịch vụ viễn thông công ích Việt Nam chứ không phải là một thủ tục độc lập, riêng rẽ.</w:t>
            </w:r>
          </w:p>
        </w:tc>
      </w:tr>
      <w:tr w:rsidR="008B0894" w:rsidRPr="005926E9" w14:paraId="7299780D" w14:textId="77777777">
        <w:tc>
          <w:tcPr>
            <w:tcW w:w="5265" w:type="dxa"/>
          </w:tcPr>
          <w:p w14:paraId="3554B404" w14:textId="77777777" w:rsidR="008B0894" w:rsidRPr="005926E9" w:rsidRDefault="008B0894" w:rsidP="005926E9">
            <w:pPr>
              <w:jc w:val="both"/>
              <w:rPr>
                <w:rFonts w:ascii="Times New Roman" w:hAnsi="Times New Roman" w:cs="Times New Roman"/>
                <w:sz w:val="28"/>
                <w:szCs w:val="28"/>
                <w:shd w:val="clear" w:color="auto" w:fill="FFFFFF"/>
              </w:rPr>
            </w:pPr>
            <w:r w:rsidRPr="005926E9">
              <w:rPr>
                <w:rFonts w:ascii="Times New Roman" w:hAnsi="Times New Roman" w:cs="Times New Roman"/>
                <w:b/>
                <w:sz w:val="28"/>
                <w:szCs w:val="28"/>
                <w:shd w:val="clear" w:color="auto" w:fill="FFFFFF"/>
              </w:rPr>
              <w:lastRenderedPageBreak/>
              <w:t>Điểm c khoản 8 Điều 4:</w:t>
            </w:r>
            <w:r w:rsidRPr="005926E9">
              <w:rPr>
                <w:rFonts w:ascii="Times New Roman" w:hAnsi="Times New Roman" w:cs="Times New Roman"/>
                <w:sz w:val="28"/>
                <w:szCs w:val="28"/>
                <w:shd w:val="clear" w:color="auto" w:fill="FFFFFF"/>
              </w:rPr>
              <w:t xml:space="preserve"> </w:t>
            </w:r>
            <w:r w:rsidRPr="005926E9">
              <w:rPr>
                <w:rFonts w:ascii="Times New Roman" w:hAnsi="Times New Roman" w:cs="Times New Roman"/>
                <w:color w:val="000000"/>
                <w:sz w:val="28"/>
                <w:szCs w:val="28"/>
                <w:shd w:val="clear" w:color="auto" w:fill="FFFFFF"/>
              </w:rPr>
              <w:t>Thông báo kết quả đánh giá hồ sơ đăng ký đặt hàng cung cấp dịch vụ viễn thông phổ cập theo </w:t>
            </w:r>
            <w:bookmarkStart w:id="1" w:name="bieumau_ms_03_pl1"/>
            <w:r w:rsidRPr="005926E9">
              <w:rPr>
                <w:rFonts w:ascii="Times New Roman" w:hAnsi="Times New Roman" w:cs="Times New Roman"/>
                <w:color w:val="000000"/>
                <w:sz w:val="28"/>
                <w:szCs w:val="28"/>
                <w:shd w:val="clear" w:color="auto" w:fill="FFFFFF"/>
              </w:rPr>
              <w:t>Mẫu số 03</w:t>
            </w:r>
            <w:bookmarkEnd w:id="1"/>
            <w:r w:rsidRPr="005926E9">
              <w:rPr>
                <w:rFonts w:ascii="Times New Roman" w:hAnsi="Times New Roman" w:cs="Times New Roman"/>
                <w:color w:val="000000"/>
                <w:sz w:val="28"/>
                <w:szCs w:val="28"/>
                <w:shd w:val="clear" w:color="auto" w:fill="FFFFFF"/>
              </w:rPr>
              <w:t>;</w:t>
            </w:r>
          </w:p>
          <w:p w14:paraId="1A82524E" w14:textId="77777777"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p>
        </w:tc>
        <w:tc>
          <w:tcPr>
            <w:tcW w:w="5925" w:type="dxa"/>
          </w:tcPr>
          <w:p w14:paraId="0D8AC8E9" w14:textId="77777777" w:rsidR="008B0894" w:rsidRPr="005926E9" w:rsidRDefault="008B0894" w:rsidP="005926E9">
            <w:pPr>
              <w:jc w:val="both"/>
              <w:rPr>
                <w:rFonts w:ascii="Times New Roman" w:hAnsi="Times New Roman" w:cs="Times New Roman"/>
                <w:b/>
                <w:bCs/>
                <w:sz w:val="28"/>
                <w:szCs w:val="28"/>
                <w:shd w:val="clear" w:color="auto" w:fill="FFFFFF"/>
              </w:rPr>
            </w:pPr>
            <w:r w:rsidRPr="005926E9">
              <w:rPr>
                <w:rFonts w:ascii="Times New Roman" w:hAnsi="Times New Roman" w:cs="Times New Roman"/>
                <w:b/>
                <w:bCs/>
                <w:sz w:val="28"/>
                <w:szCs w:val="28"/>
                <w:shd w:val="clear" w:color="auto" w:fill="FFFFFF"/>
                <w:lang w:val="en-US"/>
              </w:rPr>
              <w:t>Điều 2. Sửa đổi, bổ sung điểm c</w:t>
            </w:r>
            <w:r w:rsidRPr="005926E9">
              <w:rPr>
                <w:rFonts w:ascii="Times New Roman" w:hAnsi="Times New Roman" w:cs="Times New Roman"/>
                <w:b/>
                <w:bCs/>
                <w:sz w:val="28"/>
                <w:szCs w:val="28"/>
                <w:shd w:val="clear" w:color="auto" w:fill="FFFFFF"/>
              </w:rPr>
              <w:t xml:space="preserve"> khoản 8 </w:t>
            </w:r>
            <w:r w:rsidRPr="005926E9">
              <w:rPr>
                <w:rFonts w:ascii="Times New Roman" w:hAnsi="Times New Roman" w:cs="Times New Roman"/>
                <w:b/>
                <w:bCs/>
                <w:sz w:val="28"/>
                <w:szCs w:val="28"/>
                <w:shd w:val="clear" w:color="auto" w:fill="FFFFFF"/>
                <w:lang w:val="en-US"/>
              </w:rPr>
              <w:t>Điều 4</w:t>
            </w:r>
            <w:r w:rsidRPr="005926E9">
              <w:rPr>
                <w:rFonts w:ascii="Times New Roman" w:hAnsi="Times New Roman" w:cs="Times New Roman"/>
                <w:b/>
                <w:bCs/>
                <w:sz w:val="28"/>
                <w:szCs w:val="28"/>
                <w:shd w:val="clear" w:color="auto" w:fill="FFFFFF"/>
              </w:rPr>
              <w:t xml:space="preserve"> </w:t>
            </w:r>
          </w:p>
          <w:p w14:paraId="149C3AED" w14:textId="204A42C0"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r w:rsidRPr="005926E9">
              <w:rPr>
                <w:rFonts w:ascii="Times New Roman" w:hAnsi="Times New Roman" w:cs="Times New Roman"/>
                <w:sz w:val="28"/>
                <w:szCs w:val="28"/>
                <w:shd w:val="clear" w:color="auto" w:fill="FFFFFF"/>
                <w:lang w:val="en-US"/>
              </w:rPr>
              <w:t>“</w:t>
            </w:r>
            <w:r w:rsidRPr="005926E9">
              <w:rPr>
                <w:rFonts w:ascii="Times New Roman" w:hAnsi="Times New Roman" w:cs="Times New Roman"/>
                <w:sz w:val="28"/>
                <w:szCs w:val="28"/>
                <w:shd w:val="clear" w:color="auto" w:fill="FFFFFF"/>
              </w:rPr>
              <w:t xml:space="preserve">c) </w:t>
            </w:r>
            <w:r w:rsidRPr="005926E9">
              <w:rPr>
                <w:rFonts w:ascii="Times New Roman" w:hAnsi="Times New Roman" w:cs="Times New Roman"/>
                <w:sz w:val="28"/>
                <w:szCs w:val="28"/>
              </w:rPr>
              <w:t xml:space="preserve">Văn bản mời doanh nghiệp thương thảo hợp đồng </w:t>
            </w:r>
            <w:r w:rsidRPr="005926E9">
              <w:rPr>
                <w:rFonts w:ascii="Times New Roman" w:eastAsia="Times New Roman" w:hAnsi="Times New Roman" w:cs="Times New Roman"/>
                <w:sz w:val="28"/>
                <w:szCs w:val="28"/>
                <w:shd w:val="clear" w:color="auto" w:fill="FFFFFF"/>
                <w:lang w:val="vi-VN"/>
              </w:rPr>
              <w:t>theo Mẫu số 03</w:t>
            </w:r>
            <w:r w:rsidRPr="005926E9">
              <w:rPr>
                <w:rFonts w:ascii="Times New Roman" w:hAnsi="Times New Roman" w:cs="Times New Roman"/>
                <w:sz w:val="28"/>
                <w:szCs w:val="28"/>
                <w:shd w:val="clear" w:color="auto" w:fill="FFFFFF"/>
              </w:rPr>
              <w:t>;</w:t>
            </w:r>
            <w:r w:rsidRPr="005926E9">
              <w:rPr>
                <w:rFonts w:ascii="Times New Roman" w:hAnsi="Times New Roman" w:cs="Times New Roman"/>
                <w:sz w:val="28"/>
                <w:szCs w:val="28"/>
                <w:shd w:val="clear" w:color="auto" w:fill="FFFFFF"/>
                <w:lang w:val="en-US"/>
              </w:rPr>
              <w:t>”.</w:t>
            </w:r>
          </w:p>
        </w:tc>
        <w:tc>
          <w:tcPr>
            <w:tcW w:w="3330" w:type="dxa"/>
          </w:tcPr>
          <w:p w14:paraId="488D5F9A" w14:textId="6073942F"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Nội dung sửa đổi nhằm chuyển đổi hình thức từ thông báo kết quả hành chính sang văn bản phối hợp thương thảo hợp đồng. Việc thay thế này xác định rõ đây không phải là một bước trả kết quả giải quyết thủ tục hành chính độc lập,</w:t>
            </w:r>
            <w:r w:rsidR="00114D13">
              <w:rPr>
                <w:rFonts w:ascii="Times New Roman" w:eastAsia="Times New Roman" w:hAnsi="Times New Roman" w:cs="Times New Roman"/>
                <w:sz w:val="28"/>
                <w:szCs w:val="28"/>
                <w:lang w:val="vi-VN"/>
              </w:rPr>
              <w:t xml:space="preserve"> </w:t>
            </w:r>
            <w:r w:rsidRPr="005926E9">
              <w:rPr>
                <w:rFonts w:ascii="Times New Roman" w:eastAsia="Times New Roman" w:hAnsi="Times New Roman" w:cs="Times New Roman"/>
                <w:sz w:val="28"/>
                <w:szCs w:val="28"/>
              </w:rPr>
              <w:t xml:space="preserve">mà là một công đoạn mang tính chất trao đổi, thỏa thuận trong chuỗi tổ chức thực hiện nhiệm vụ. Qua đó, làm rõ quy trình đặt hàng được thực hiện dựa trên cơ chế tự nguyện, thống nhất giữa các bên để tiến tới </w:t>
            </w:r>
            <w:r w:rsidRPr="005926E9">
              <w:rPr>
                <w:rFonts w:ascii="Times New Roman" w:eastAsia="Times New Roman" w:hAnsi="Times New Roman" w:cs="Times New Roman"/>
                <w:sz w:val="28"/>
                <w:szCs w:val="28"/>
              </w:rPr>
              <w:lastRenderedPageBreak/>
              <w:t>hoàn thiện các điều khoản hợp đồng theo quy định tại Điều 109 Nghị định số 214/2025/NĐ-CP, thay vì cơ chế yêu cầu và phản hồi hành chính một chiều..</w:t>
            </w:r>
          </w:p>
        </w:tc>
      </w:tr>
      <w:tr w:rsidR="008B0894" w:rsidRPr="005926E9" w14:paraId="1F7D3F28" w14:textId="77777777">
        <w:tc>
          <w:tcPr>
            <w:tcW w:w="5265" w:type="dxa"/>
          </w:tcPr>
          <w:p w14:paraId="5904893D" w14:textId="0FAAE123"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lastRenderedPageBreak/>
              <w:t xml:space="preserve">Điểm d khoản 8 Điều 11: </w:t>
            </w:r>
            <w:r w:rsidRPr="005926E9">
              <w:rPr>
                <w:rFonts w:ascii="Times New Roman" w:hAnsi="Times New Roman" w:cs="Times New Roman"/>
                <w:color w:val="000000"/>
                <w:sz w:val="28"/>
                <w:szCs w:val="28"/>
                <w:shd w:val="clear" w:color="auto" w:fill="FFFFFF"/>
              </w:rPr>
              <w:t>Văn bản thông báo kết quả đánh giá phương án đặt hàng cho các doanh nghiệp theo </w:t>
            </w:r>
            <w:bookmarkStart w:id="2" w:name="bieumau_ms_04_pl6"/>
            <w:r w:rsidRPr="005926E9">
              <w:rPr>
                <w:rFonts w:ascii="Times New Roman" w:hAnsi="Times New Roman" w:cs="Times New Roman"/>
                <w:color w:val="000000"/>
                <w:sz w:val="28"/>
                <w:szCs w:val="28"/>
                <w:shd w:val="clear" w:color="auto" w:fill="FFFFFF"/>
              </w:rPr>
              <w:t>Mẫu số 04</w:t>
            </w:r>
            <w:bookmarkEnd w:id="2"/>
            <w:r w:rsidRPr="005926E9">
              <w:rPr>
                <w:rFonts w:ascii="Times New Roman" w:hAnsi="Times New Roman" w:cs="Times New Roman"/>
                <w:color w:val="000000"/>
                <w:sz w:val="28"/>
                <w:szCs w:val="28"/>
                <w:shd w:val="clear" w:color="auto" w:fill="FFFFFF"/>
              </w:rPr>
              <w:t>;</w:t>
            </w:r>
          </w:p>
        </w:tc>
        <w:tc>
          <w:tcPr>
            <w:tcW w:w="5925" w:type="dxa"/>
          </w:tcPr>
          <w:p w14:paraId="298BB915" w14:textId="77777777" w:rsidR="008B0894" w:rsidRPr="005926E9" w:rsidRDefault="008B0894" w:rsidP="005926E9">
            <w:pPr>
              <w:jc w:val="both"/>
              <w:rPr>
                <w:rFonts w:ascii="Times New Roman" w:hAnsi="Times New Roman" w:cs="Times New Roman"/>
                <w:b/>
                <w:bCs/>
                <w:color w:val="000000"/>
                <w:sz w:val="28"/>
                <w:szCs w:val="28"/>
                <w:shd w:val="clear" w:color="auto" w:fill="FFFFFF"/>
                <w:lang w:val="vi-VN"/>
              </w:rPr>
            </w:pPr>
            <w:r w:rsidRPr="005926E9">
              <w:rPr>
                <w:rFonts w:ascii="Times New Roman" w:hAnsi="Times New Roman" w:cs="Times New Roman"/>
                <w:b/>
                <w:sz w:val="28"/>
                <w:szCs w:val="28"/>
              </w:rPr>
              <w:t xml:space="preserve">Điều </w:t>
            </w:r>
            <w:r w:rsidRPr="005926E9">
              <w:rPr>
                <w:rFonts w:ascii="Times New Roman" w:hAnsi="Times New Roman" w:cs="Times New Roman"/>
                <w:b/>
                <w:sz w:val="28"/>
                <w:szCs w:val="28"/>
                <w:lang w:val="en-US"/>
              </w:rPr>
              <w:t xml:space="preserve">3. </w:t>
            </w:r>
            <w:r w:rsidRPr="005926E9">
              <w:rPr>
                <w:rFonts w:ascii="Times New Roman" w:hAnsi="Times New Roman" w:cs="Times New Roman"/>
                <w:b/>
                <w:sz w:val="28"/>
                <w:szCs w:val="28"/>
              </w:rPr>
              <w:t>Sửa đổi</w:t>
            </w:r>
            <w:r w:rsidRPr="005926E9">
              <w:rPr>
                <w:rFonts w:ascii="Times New Roman" w:hAnsi="Times New Roman" w:cs="Times New Roman"/>
                <w:b/>
                <w:sz w:val="28"/>
                <w:szCs w:val="28"/>
                <w:lang w:val="en-US"/>
              </w:rPr>
              <w:t>, bổ sung điểm d khoản 8</w:t>
            </w:r>
            <w:r w:rsidRPr="005926E9">
              <w:rPr>
                <w:rFonts w:ascii="Times New Roman" w:hAnsi="Times New Roman" w:cs="Times New Roman"/>
                <w:b/>
                <w:sz w:val="28"/>
                <w:szCs w:val="28"/>
              </w:rPr>
              <w:t xml:space="preserve"> Điều 11</w:t>
            </w:r>
          </w:p>
          <w:p w14:paraId="1E11C0C1" w14:textId="70482B66"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r w:rsidRPr="005926E9">
              <w:rPr>
                <w:rFonts w:ascii="Times New Roman" w:hAnsi="Times New Roman" w:cs="Times New Roman"/>
                <w:sz w:val="28"/>
                <w:szCs w:val="28"/>
                <w:shd w:val="clear" w:color="auto" w:fill="FFFFFF"/>
                <w:lang w:val="en-US"/>
              </w:rPr>
              <w:t>“</w:t>
            </w:r>
            <w:r w:rsidRPr="005926E9">
              <w:rPr>
                <w:rFonts w:ascii="Times New Roman" w:hAnsi="Times New Roman" w:cs="Times New Roman"/>
                <w:sz w:val="28"/>
                <w:szCs w:val="28"/>
                <w:shd w:val="clear" w:color="auto" w:fill="FFFFFF"/>
              </w:rPr>
              <w:t xml:space="preserve">d) </w:t>
            </w:r>
            <w:r w:rsidRPr="005926E9">
              <w:rPr>
                <w:rFonts w:ascii="Times New Roman" w:hAnsi="Times New Roman" w:cs="Times New Roman"/>
                <w:sz w:val="28"/>
                <w:szCs w:val="28"/>
              </w:rPr>
              <w:t xml:space="preserve">Văn bản mời doanh nghiệp thương thảo hợp đồng </w:t>
            </w:r>
            <w:r w:rsidRPr="005926E9">
              <w:rPr>
                <w:rFonts w:ascii="Times New Roman" w:eastAsia="Times New Roman" w:hAnsi="Times New Roman" w:cs="Times New Roman"/>
                <w:sz w:val="28"/>
                <w:szCs w:val="28"/>
                <w:shd w:val="clear" w:color="auto" w:fill="FFFFFF"/>
                <w:lang w:val="vi-VN"/>
              </w:rPr>
              <w:t>theo Mẫu số 0</w:t>
            </w:r>
            <w:r w:rsidRPr="005926E9">
              <w:rPr>
                <w:rFonts w:ascii="Times New Roman" w:eastAsia="Times New Roman" w:hAnsi="Times New Roman" w:cs="Times New Roman"/>
                <w:sz w:val="28"/>
                <w:szCs w:val="28"/>
                <w:shd w:val="clear" w:color="auto" w:fill="FFFFFF"/>
              </w:rPr>
              <w:t>4</w:t>
            </w:r>
            <w:r w:rsidRPr="005926E9">
              <w:rPr>
                <w:rFonts w:ascii="Times New Roman" w:hAnsi="Times New Roman" w:cs="Times New Roman"/>
                <w:sz w:val="28"/>
                <w:szCs w:val="28"/>
                <w:shd w:val="clear" w:color="auto" w:fill="FFFFFF"/>
              </w:rPr>
              <w:t>;</w:t>
            </w:r>
            <w:r w:rsidRPr="005926E9">
              <w:rPr>
                <w:rFonts w:ascii="Times New Roman" w:hAnsi="Times New Roman" w:cs="Times New Roman"/>
                <w:sz w:val="28"/>
                <w:szCs w:val="28"/>
                <w:shd w:val="clear" w:color="auto" w:fill="FFFFFF"/>
                <w:lang w:val="en-US"/>
              </w:rPr>
              <w:t>”.</w:t>
            </w:r>
          </w:p>
        </w:tc>
        <w:tc>
          <w:tcPr>
            <w:tcW w:w="3330" w:type="dxa"/>
          </w:tcPr>
          <w:p w14:paraId="2A1C6C8E" w14:textId="4D08ACE2"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Nội dung sửa đổi nhằm chuyển đổi hình thức từ thông báo kết quả hành chính sang văn bản phối hợp thương thảo hợp đồng. Việc thay thế này xác định rõ đây không phải là một bước trả kết quả giải quyết thủ tục hành chính độc lập,</w:t>
            </w:r>
            <w:r w:rsidR="00114D13">
              <w:rPr>
                <w:rFonts w:ascii="Times New Roman" w:eastAsia="Times New Roman" w:hAnsi="Times New Roman" w:cs="Times New Roman"/>
                <w:sz w:val="28"/>
                <w:szCs w:val="28"/>
                <w:lang w:val="vi-VN"/>
              </w:rPr>
              <w:t xml:space="preserve"> </w:t>
            </w:r>
            <w:r w:rsidRPr="005926E9">
              <w:rPr>
                <w:rFonts w:ascii="Times New Roman" w:eastAsia="Times New Roman" w:hAnsi="Times New Roman" w:cs="Times New Roman"/>
                <w:sz w:val="28"/>
                <w:szCs w:val="28"/>
              </w:rPr>
              <w:t xml:space="preserve">mà là một công đoạn mang tính chất trao đổi, thỏa thuận trong chuỗi tổ chức thực hiện nhiệm vụ. Qua đó, làm rõ quy trình đặt hàng được thực hiện dựa trên cơ chế tự nguyện, thống nhất giữa các bên để tiến tới hoàn thiện các điều khoản hợp đồng theo quy định tại Điều 109 Nghị định số 214/2025/NĐ-CP, thay vì cơ chế yêu cầu và phản hồi </w:t>
            </w:r>
            <w:r w:rsidRPr="005926E9">
              <w:rPr>
                <w:rFonts w:ascii="Times New Roman" w:eastAsia="Times New Roman" w:hAnsi="Times New Roman" w:cs="Times New Roman"/>
                <w:sz w:val="28"/>
                <w:szCs w:val="28"/>
              </w:rPr>
              <w:lastRenderedPageBreak/>
              <w:t>hành chính một chiều..</w:t>
            </w:r>
          </w:p>
        </w:tc>
      </w:tr>
      <w:tr w:rsidR="008B0894" w:rsidRPr="005926E9" w14:paraId="6C908E9C" w14:textId="77777777">
        <w:tc>
          <w:tcPr>
            <w:tcW w:w="5265" w:type="dxa"/>
          </w:tcPr>
          <w:p w14:paraId="2B824A66" w14:textId="313872D6"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lastRenderedPageBreak/>
              <w:t>Mẫu số 03 Phụ lục I</w:t>
            </w:r>
            <w:r w:rsidR="00CB69E5" w:rsidRPr="005926E9">
              <w:rPr>
                <w:rFonts w:ascii="Times New Roman" w:eastAsia="Times New Roman" w:hAnsi="Times New Roman" w:cs="Times New Roman"/>
                <w:sz w:val="28"/>
                <w:szCs w:val="28"/>
              </w:rPr>
              <w:t>, Mẫu số 04 Phụ lục VI</w:t>
            </w:r>
          </w:p>
          <w:p w14:paraId="22ECA485" w14:textId="77777777"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p>
        </w:tc>
        <w:tc>
          <w:tcPr>
            <w:tcW w:w="5925" w:type="dxa"/>
          </w:tcPr>
          <w:p w14:paraId="406CF948" w14:textId="77777777" w:rsidR="008B0894" w:rsidRPr="005926E9" w:rsidRDefault="008B0894" w:rsidP="005926E9">
            <w:pPr>
              <w:jc w:val="both"/>
              <w:rPr>
                <w:rFonts w:ascii="Times New Roman" w:hAnsi="Times New Roman" w:cs="Times New Roman"/>
                <w:b/>
                <w:sz w:val="28"/>
                <w:szCs w:val="28"/>
                <w:lang w:val="en-US"/>
              </w:rPr>
            </w:pPr>
            <w:r w:rsidRPr="005926E9">
              <w:rPr>
                <w:rFonts w:ascii="Times New Roman" w:hAnsi="Times New Roman" w:cs="Times New Roman"/>
                <w:b/>
                <w:sz w:val="28"/>
                <w:szCs w:val="28"/>
              </w:rPr>
              <w:t xml:space="preserve">Điều </w:t>
            </w:r>
            <w:r w:rsidRPr="005926E9">
              <w:rPr>
                <w:rFonts w:ascii="Times New Roman" w:hAnsi="Times New Roman" w:cs="Times New Roman"/>
                <w:b/>
                <w:sz w:val="28"/>
                <w:szCs w:val="28"/>
                <w:lang w:val="en-US"/>
              </w:rPr>
              <w:t>4.</w:t>
            </w:r>
            <w:r w:rsidRPr="005926E9">
              <w:rPr>
                <w:rFonts w:ascii="Times New Roman" w:hAnsi="Times New Roman" w:cs="Times New Roman"/>
                <w:b/>
                <w:sz w:val="28"/>
                <w:szCs w:val="28"/>
              </w:rPr>
              <w:t xml:space="preserve"> </w:t>
            </w:r>
            <w:r w:rsidRPr="005926E9">
              <w:rPr>
                <w:rFonts w:ascii="Times New Roman" w:hAnsi="Times New Roman" w:cs="Times New Roman"/>
                <w:b/>
                <w:sz w:val="28"/>
                <w:szCs w:val="28"/>
                <w:lang w:val="en-US"/>
              </w:rPr>
              <w:t xml:space="preserve">Thay thế các mẫu tại các phụ lục I, VI </w:t>
            </w:r>
          </w:p>
          <w:p w14:paraId="2FA40AE9" w14:textId="77777777" w:rsidR="008B0894" w:rsidRPr="005926E9" w:rsidRDefault="008B0894" w:rsidP="005926E9">
            <w:pPr>
              <w:widowControl w:val="0"/>
              <w:spacing w:before="120" w:after="120" w:line="269" w:lineRule="auto"/>
              <w:jc w:val="both"/>
              <w:rPr>
                <w:rFonts w:ascii="Times New Roman" w:hAnsi="Times New Roman" w:cs="Times New Roman"/>
                <w:iCs/>
                <w:sz w:val="28"/>
                <w:szCs w:val="28"/>
              </w:rPr>
            </w:pPr>
            <w:r w:rsidRPr="005926E9">
              <w:rPr>
                <w:rFonts w:ascii="Times New Roman" w:hAnsi="Times New Roman" w:cs="Times New Roman"/>
                <w:iCs/>
                <w:sz w:val="28"/>
                <w:szCs w:val="28"/>
                <w:lang w:val="en-US"/>
              </w:rPr>
              <w:t xml:space="preserve">1. </w:t>
            </w:r>
            <w:r w:rsidRPr="005926E9">
              <w:rPr>
                <w:rFonts w:ascii="Times New Roman" w:hAnsi="Times New Roman" w:cs="Times New Roman"/>
                <w:iCs/>
                <w:sz w:val="28"/>
                <w:szCs w:val="28"/>
              </w:rPr>
              <w:t>Thay thế Mẫu số 0</w:t>
            </w:r>
            <w:r w:rsidRPr="005926E9">
              <w:rPr>
                <w:rFonts w:ascii="Times New Roman" w:hAnsi="Times New Roman" w:cs="Times New Roman"/>
                <w:iCs/>
                <w:sz w:val="28"/>
                <w:szCs w:val="28"/>
                <w:lang w:val="en-US"/>
              </w:rPr>
              <w:t>3</w:t>
            </w:r>
            <w:r w:rsidRPr="005926E9">
              <w:rPr>
                <w:rFonts w:ascii="Times New Roman" w:hAnsi="Times New Roman" w:cs="Times New Roman"/>
                <w:iCs/>
                <w:sz w:val="28"/>
                <w:szCs w:val="28"/>
              </w:rPr>
              <w:t xml:space="preserve"> tại Phụ lục I ban hành kèm theo </w:t>
            </w:r>
            <w:r w:rsidRPr="005926E9">
              <w:rPr>
                <w:rFonts w:ascii="Times New Roman" w:hAnsi="Times New Roman" w:cs="Times New Roman"/>
                <w:iCs/>
                <w:sz w:val="28"/>
                <w:szCs w:val="28"/>
                <w:lang w:val="en-US"/>
              </w:rPr>
              <w:t xml:space="preserve">Thông tư số </w:t>
            </w:r>
            <w:r w:rsidRPr="005926E9">
              <w:rPr>
                <w:rFonts w:ascii="Times New Roman" w:eastAsia="Times New Roman" w:hAnsi="Times New Roman" w:cs="Times New Roman"/>
                <w:spacing w:val="-6"/>
                <w:sz w:val="28"/>
                <w:szCs w:val="28"/>
                <w:lang w:val="en-US"/>
              </w:rPr>
              <w:t>01/2026</w:t>
            </w:r>
            <w:r w:rsidRPr="005926E9">
              <w:rPr>
                <w:rFonts w:ascii="Times New Roman" w:eastAsia="Times New Roman" w:hAnsi="Times New Roman" w:cs="Times New Roman"/>
                <w:spacing w:val="-6"/>
                <w:sz w:val="28"/>
                <w:szCs w:val="28"/>
              </w:rPr>
              <w:t>/TT-BKHCN</w:t>
            </w:r>
            <w:r w:rsidRPr="005926E9">
              <w:rPr>
                <w:rFonts w:ascii="Times New Roman" w:hAnsi="Times New Roman" w:cs="Times New Roman"/>
                <w:iCs/>
                <w:sz w:val="28"/>
                <w:szCs w:val="28"/>
                <w:lang w:val="en-US"/>
              </w:rPr>
              <w:t xml:space="preserve"> </w:t>
            </w:r>
            <w:r w:rsidRPr="005926E9">
              <w:rPr>
                <w:rFonts w:ascii="Times New Roman" w:hAnsi="Times New Roman" w:cs="Times New Roman"/>
                <w:iCs/>
                <w:sz w:val="28"/>
                <w:szCs w:val="28"/>
              </w:rPr>
              <w:t xml:space="preserve">bằng Mẫu số 01 tại </w:t>
            </w:r>
            <w:r w:rsidRPr="005926E9">
              <w:rPr>
                <w:rFonts w:ascii="Times New Roman" w:hAnsi="Times New Roman" w:cs="Times New Roman"/>
                <w:sz w:val="28"/>
                <w:szCs w:val="28"/>
              </w:rPr>
              <w:t xml:space="preserve">Phụ lục I ban hành kèm theo </w:t>
            </w:r>
            <w:r w:rsidRPr="005926E9">
              <w:rPr>
                <w:rFonts w:ascii="Times New Roman" w:hAnsi="Times New Roman" w:cs="Times New Roman"/>
                <w:sz w:val="28"/>
                <w:szCs w:val="28"/>
                <w:lang w:val="en-US"/>
              </w:rPr>
              <w:t>Thông tư</w:t>
            </w:r>
            <w:r w:rsidRPr="005926E9">
              <w:rPr>
                <w:rFonts w:ascii="Times New Roman" w:hAnsi="Times New Roman" w:cs="Times New Roman"/>
                <w:sz w:val="28"/>
                <w:szCs w:val="28"/>
              </w:rPr>
              <w:t xml:space="preserve"> này</w:t>
            </w:r>
            <w:r w:rsidRPr="005926E9">
              <w:rPr>
                <w:rFonts w:ascii="Times New Roman" w:hAnsi="Times New Roman" w:cs="Times New Roman"/>
                <w:iCs/>
                <w:sz w:val="28"/>
                <w:szCs w:val="28"/>
              </w:rPr>
              <w:t>.</w:t>
            </w:r>
          </w:p>
          <w:p w14:paraId="3173C05F" w14:textId="77777777" w:rsidR="00CB69E5" w:rsidRPr="005926E9" w:rsidRDefault="00CB69E5" w:rsidP="005926E9">
            <w:pPr>
              <w:jc w:val="both"/>
              <w:rPr>
                <w:rFonts w:ascii="Times New Roman" w:hAnsi="Times New Roman" w:cs="Times New Roman"/>
                <w:sz w:val="28"/>
                <w:szCs w:val="28"/>
                <w:shd w:val="clear" w:color="auto" w:fill="FFFFFF"/>
                <w:lang w:val="en-US"/>
              </w:rPr>
            </w:pPr>
            <w:r w:rsidRPr="005926E9">
              <w:rPr>
                <w:rFonts w:ascii="Times New Roman" w:hAnsi="Times New Roman" w:cs="Times New Roman"/>
                <w:sz w:val="28"/>
                <w:szCs w:val="28"/>
                <w:shd w:val="clear" w:color="auto" w:fill="FFFFFF"/>
                <w:lang w:val="en-US"/>
              </w:rPr>
              <w:t xml:space="preserve">2. </w:t>
            </w:r>
            <w:r w:rsidRPr="005926E9">
              <w:rPr>
                <w:rFonts w:ascii="Times New Roman" w:hAnsi="Times New Roman" w:cs="Times New Roman"/>
                <w:iCs/>
                <w:sz w:val="28"/>
                <w:szCs w:val="28"/>
              </w:rPr>
              <w:t xml:space="preserve">Thay thế Mẫu số </w:t>
            </w:r>
            <w:r w:rsidRPr="005926E9">
              <w:rPr>
                <w:rFonts w:ascii="Times New Roman" w:hAnsi="Times New Roman" w:cs="Times New Roman"/>
                <w:iCs/>
                <w:sz w:val="28"/>
                <w:szCs w:val="28"/>
                <w:lang w:val="en-US"/>
              </w:rPr>
              <w:t>04</w:t>
            </w:r>
            <w:r w:rsidRPr="005926E9">
              <w:rPr>
                <w:rFonts w:ascii="Times New Roman" w:hAnsi="Times New Roman" w:cs="Times New Roman"/>
                <w:iCs/>
                <w:sz w:val="28"/>
                <w:szCs w:val="28"/>
              </w:rPr>
              <w:t xml:space="preserve"> tại Phụ lục </w:t>
            </w:r>
            <w:r w:rsidRPr="005926E9">
              <w:rPr>
                <w:rFonts w:ascii="Times New Roman" w:hAnsi="Times New Roman" w:cs="Times New Roman"/>
                <w:iCs/>
                <w:sz w:val="28"/>
                <w:szCs w:val="28"/>
                <w:lang w:val="en-US"/>
              </w:rPr>
              <w:t>V</w:t>
            </w:r>
            <w:r w:rsidRPr="005926E9">
              <w:rPr>
                <w:rFonts w:ascii="Times New Roman" w:hAnsi="Times New Roman" w:cs="Times New Roman"/>
                <w:iCs/>
                <w:sz w:val="28"/>
                <w:szCs w:val="28"/>
              </w:rPr>
              <w:t xml:space="preserve">I ban hành kèm theo </w:t>
            </w:r>
            <w:r w:rsidRPr="005926E9">
              <w:rPr>
                <w:rFonts w:ascii="Times New Roman" w:hAnsi="Times New Roman" w:cs="Times New Roman"/>
                <w:iCs/>
                <w:sz w:val="28"/>
                <w:szCs w:val="28"/>
                <w:lang w:val="en-US"/>
              </w:rPr>
              <w:t xml:space="preserve">Thông tư số </w:t>
            </w:r>
            <w:r w:rsidRPr="005926E9">
              <w:rPr>
                <w:rFonts w:ascii="Times New Roman" w:eastAsia="Times New Roman" w:hAnsi="Times New Roman" w:cs="Times New Roman"/>
                <w:spacing w:val="-6"/>
                <w:sz w:val="28"/>
                <w:szCs w:val="28"/>
                <w:lang w:val="en-US"/>
              </w:rPr>
              <w:t>01/2026</w:t>
            </w:r>
            <w:r w:rsidRPr="005926E9">
              <w:rPr>
                <w:rFonts w:ascii="Times New Roman" w:eastAsia="Times New Roman" w:hAnsi="Times New Roman" w:cs="Times New Roman"/>
                <w:spacing w:val="-6"/>
                <w:sz w:val="28"/>
                <w:szCs w:val="28"/>
              </w:rPr>
              <w:t>/TT-BKHCN</w:t>
            </w:r>
            <w:r w:rsidRPr="005926E9">
              <w:rPr>
                <w:rFonts w:ascii="Times New Roman" w:hAnsi="Times New Roman" w:cs="Times New Roman"/>
                <w:iCs/>
                <w:sz w:val="28"/>
                <w:szCs w:val="28"/>
                <w:lang w:val="en-US"/>
              </w:rPr>
              <w:t xml:space="preserve"> </w:t>
            </w:r>
            <w:r w:rsidRPr="005926E9">
              <w:rPr>
                <w:rFonts w:ascii="Times New Roman" w:hAnsi="Times New Roman" w:cs="Times New Roman"/>
                <w:iCs/>
                <w:sz w:val="28"/>
                <w:szCs w:val="28"/>
              </w:rPr>
              <w:t>bằng Mẫu số 0</w:t>
            </w:r>
            <w:r w:rsidRPr="005926E9">
              <w:rPr>
                <w:rFonts w:ascii="Times New Roman" w:hAnsi="Times New Roman" w:cs="Times New Roman"/>
                <w:iCs/>
                <w:sz w:val="28"/>
                <w:szCs w:val="28"/>
                <w:lang w:val="en-US"/>
              </w:rPr>
              <w:t>2</w:t>
            </w:r>
            <w:r w:rsidRPr="005926E9">
              <w:rPr>
                <w:rFonts w:ascii="Times New Roman" w:hAnsi="Times New Roman" w:cs="Times New Roman"/>
                <w:iCs/>
                <w:sz w:val="28"/>
                <w:szCs w:val="28"/>
              </w:rPr>
              <w:t xml:space="preserve"> tại </w:t>
            </w:r>
            <w:r w:rsidRPr="005926E9">
              <w:rPr>
                <w:rFonts w:ascii="Times New Roman" w:hAnsi="Times New Roman" w:cs="Times New Roman"/>
                <w:sz w:val="28"/>
                <w:szCs w:val="28"/>
              </w:rPr>
              <w:t xml:space="preserve">Phụ lục I ban hành kèm theo </w:t>
            </w:r>
            <w:r w:rsidRPr="005926E9">
              <w:rPr>
                <w:rFonts w:ascii="Times New Roman" w:hAnsi="Times New Roman" w:cs="Times New Roman"/>
                <w:sz w:val="28"/>
                <w:szCs w:val="28"/>
                <w:lang w:val="en-US"/>
              </w:rPr>
              <w:t>Thông tư</w:t>
            </w:r>
            <w:r w:rsidRPr="005926E9">
              <w:rPr>
                <w:rFonts w:ascii="Times New Roman" w:hAnsi="Times New Roman" w:cs="Times New Roman"/>
                <w:sz w:val="28"/>
                <w:szCs w:val="28"/>
              </w:rPr>
              <w:t xml:space="preserve"> này</w:t>
            </w:r>
            <w:r w:rsidRPr="005926E9">
              <w:rPr>
                <w:rFonts w:ascii="Times New Roman" w:hAnsi="Times New Roman" w:cs="Times New Roman"/>
                <w:iCs/>
                <w:sz w:val="28"/>
                <w:szCs w:val="28"/>
              </w:rPr>
              <w:t>.</w:t>
            </w:r>
            <w:r w:rsidRPr="005926E9">
              <w:rPr>
                <w:rFonts w:ascii="Times New Roman" w:hAnsi="Times New Roman" w:cs="Times New Roman"/>
                <w:sz w:val="28"/>
                <w:szCs w:val="28"/>
                <w:shd w:val="clear" w:color="auto" w:fill="FFFFFF"/>
                <w:lang w:val="en-US"/>
              </w:rPr>
              <w:t xml:space="preserve"> </w:t>
            </w:r>
          </w:p>
          <w:p w14:paraId="6B7044A0" w14:textId="77777777"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p>
        </w:tc>
        <w:tc>
          <w:tcPr>
            <w:tcW w:w="3330" w:type="dxa"/>
          </w:tcPr>
          <w:p w14:paraId="1574B520" w14:textId="33F3F21F" w:rsidR="00CB69E5" w:rsidRPr="005926E9" w:rsidRDefault="00CB69E5"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 xml:space="preserve">- </w:t>
            </w:r>
            <w:r w:rsidR="008B0894" w:rsidRPr="005926E9">
              <w:rPr>
                <w:rFonts w:ascii="Times New Roman" w:eastAsia="Times New Roman" w:hAnsi="Times New Roman" w:cs="Times New Roman"/>
                <w:sz w:val="28"/>
                <w:szCs w:val="28"/>
              </w:rPr>
              <w:t>Thay mẫu thông báo kết quả đánh giá hồ sơ đăng ký đặt hàng thành mời thương thảo hợp đồng phù hợp với đề xuất sửa điểm c khoản 8 Điều 4</w:t>
            </w:r>
            <w:r w:rsidRPr="005926E9">
              <w:rPr>
                <w:rFonts w:ascii="Times New Roman" w:eastAsia="Times New Roman" w:hAnsi="Times New Roman" w:cs="Times New Roman"/>
                <w:sz w:val="28"/>
                <w:szCs w:val="28"/>
              </w:rPr>
              <w:t>.</w:t>
            </w:r>
          </w:p>
          <w:p w14:paraId="4D05A4D0" w14:textId="1C70497B" w:rsidR="008B0894" w:rsidRPr="005926E9" w:rsidRDefault="00CB69E5"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 Thay mẫu thông báo kết quả đánh giá hồ sơ đăng ký đặt hàng thành mời thương thảo hợp đồng phù hợp với đề xuất sửa điểm d khoản 8 Điều 11</w:t>
            </w:r>
            <w:r w:rsidR="00A84E7B">
              <w:rPr>
                <w:rFonts w:ascii="Times New Roman" w:eastAsia="Times New Roman" w:hAnsi="Times New Roman" w:cs="Times New Roman"/>
                <w:sz w:val="28"/>
                <w:szCs w:val="28"/>
              </w:rPr>
              <w:t>.</w:t>
            </w:r>
          </w:p>
        </w:tc>
      </w:tr>
      <w:tr w:rsidR="008B0894" w:rsidRPr="005926E9" w14:paraId="1705905F" w14:textId="77777777">
        <w:tc>
          <w:tcPr>
            <w:tcW w:w="5265" w:type="dxa"/>
          </w:tcPr>
          <w:p w14:paraId="784250BB" w14:textId="77777777"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p>
        </w:tc>
        <w:tc>
          <w:tcPr>
            <w:tcW w:w="5925" w:type="dxa"/>
          </w:tcPr>
          <w:p w14:paraId="5D578B6F" w14:textId="1F3D2AA9" w:rsidR="008B0894" w:rsidRPr="005926E9" w:rsidRDefault="008B0894" w:rsidP="003F4BBE">
            <w:pPr>
              <w:widowControl w:val="0"/>
              <w:spacing w:before="120" w:after="120"/>
              <w:jc w:val="center"/>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t>Chương II</w:t>
            </w:r>
          </w:p>
          <w:p w14:paraId="231FFB50" w14:textId="044BA08E" w:rsidR="008B0894" w:rsidRPr="005926E9" w:rsidRDefault="008B0894" w:rsidP="005926E9">
            <w:pPr>
              <w:spacing w:after="80"/>
              <w:jc w:val="both"/>
              <w:rPr>
                <w:rFonts w:ascii="Times New Roman" w:eastAsia="Times New Roman" w:hAnsi="Times New Roman" w:cs="Times New Roman"/>
                <w:b/>
                <w:bCs/>
                <w:sz w:val="28"/>
                <w:szCs w:val="28"/>
              </w:rPr>
            </w:pPr>
            <w:r w:rsidRPr="005926E9">
              <w:rPr>
                <w:rFonts w:ascii="Times New Roman" w:eastAsia="Times New Roman" w:hAnsi="Times New Roman" w:cs="Times New Roman"/>
                <w:spacing w:val="-6"/>
                <w:sz w:val="28"/>
                <w:szCs w:val="28"/>
                <w:u w:val="single"/>
              </w:rPr>
              <w:t>SỬA ĐỔI, BỔ SUNG, BÃI BỎ</w:t>
            </w:r>
            <w:r w:rsidRPr="005926E9">
              <w:rPr>
                <w:rFonts w:ascii="Times New Roman" w:eastAsia="Times New Roman" w:hAnsi="Times New Roman" w:cs="Times New Roman"/>
                <w:spacing w:val="-6"/>
                <w:sz w:val="28"/>
                <w:szCs w:val="28"/>
              </w:rPr>
              <w:t xml:space="preserve"> MỘT SỐ </w:t>
            </w:r>
            <w:r w:rsidRPr="005926E9">
              <w:rPr>
                <w:rFonts w:ascii="Times New Roman" w:eastAsia="Times New Roman" w:hAnsi="Times New Roman" w:cs="Times New Roman"/>
                <w:spacing w:val="-6"/>
                <w:sz w:val="28"/>
                <w:szCs w:val="28"/>
                <w:lang w:val="en-US"/>
              </w:rPr>
              <w:t>ĐIỀU</w:t>
            </w:r>
            <w:r w:rsidRPr="005926E9">
              <w:rPr>
                <w:rFonts w:ascii="Times New Roman" w:eastAsia="Times New Roman" w:hAnsi="Times New Roman" w:cs="Times New Roman"/>
                <w:spacing w:val="-6"/>
                <w:sz w:val="28"/>
                <w:szCs w:val="28"/>
              </w:rPr>
              <w:t xml:space="preserve"> CỦA THÔNG TƯ </w:t>
            </w:r>
            <w:r w:rsidRPr="005926E9">
              <w:rPr>
                <w:rFonts w:ascii="Times New Roman" w:eastAsia="Times New Roman" w:hAnsi="Times New Roman" w:cs="Times New Roman"/>
                <w:spacing w:val="-6"/>
                <w:sz w:val="28"/>
                <w:szCs w:val="28"/>
                <w:lang w:val="en-US"/>
              </w:rPr>
              <w:t>SỐ 10/2026</w:t>
            </w:r>
            <w:r w:rsidRPr="005926E9">
              <w:rPr>
                <w:rFonts w:ascii="Times New Roman" w:eastAsia="Times New Roman" w:hAnsi="Times New Roman" w:cs="Times New Roman"/>
                <w:spacing w:val="-6"/>
                <w:sz w:val="28"/>
                <w:szCs w:val="28"/>
              </w:rPr>
              <w:t xml:space="preserve">/TT-BKHCN NGÀY 31 THÁNG 3 NĂM 2026 CỦA BỘ TRƯỞNG BỘ KHOA HỌC VÀ CÔNG NGHỆ QUY ĐỊNH CHI TIẾT MỘT SỐ ĐIỀU VÀ BIỆN PHÁP THI HÀNH LUẬT SỞ HỮU TRÍ TUỆ, NGHỊ ĐỊNH SỐ 65/2023/NĐ-CP NGÀY 23 THÁNG 8 NĂM 2023 CỦA CHÍNH PHỦ QUY ĐỊNH CHI TIẾT MỘT SỐ ĐIỀU VÀ BIỆN PHÁP THI HÀNH LUẬT SỞ HỮU TRI STUEEJ VỀ SỞ HỮU CÔNG NGHIỆP, BẢO VỆ QUYỀN SỞ HỮU CÔNG NGHIỆP, QUYỀN ĐỐI VỚI GIỐNG CÂY TRỒNG VÀ QUẢN LÝ NHÀ NƯỚC VỀ SỞ HỮU TRÍ TUỆ ĐƯỢC SỬA </w:t>
            </w:r>
            <w:r w:rsidRPr="005926E9">
              <w:rPr>
                <w:rFonts w:ascii="Times New Roman" w:eastAsia="Times New Roman" w:hAnsi="Times New Roman" w:cs="Times New Roman"/>
                <w:spacing w:val="-6"/>
                <w:sz w:val="28"/>
                <w:szCs w:val="28"/>
              </w:rPr>
              <w:lastRenderedPageBreak/>
              <w:t>ĐỔI, BỔ SUNG BỞI NGHỊ ĐỊNH SỐ 15/2026/NĐ-CP NGÀY 14 THÁNG 01 NĂM 2026, NGHỊ ĐỊNH SỐ 33/2026/NĐ-CP NGÀY 21 THÁNG 01 NĂM 2026 VÀ NGHỊ ĐỊNH SỐ 100/2026/NĐ-CP NGÀY 31 THÁNG 3 NĂM 2026</w:t>
            </w:r>
          </w:p>
        </w:tc>
        <w:tc>
          <w:tcPr>
            <w:tcW w:w="3330" w:type="dxa"/>
          </w:tcPr>
          <w:p w14:paraId="1CF8FCC3" w14:textId="77777777" w:rsidR="008B0894" w:rsidRPr="005926E9" w:rsidRDefault="008B0894" w:rsidP="005926E9">
            <w:pPr>
              <w:widowControl w:val="0"/>
              <w:spacing w:before="120" w:after="120"/>
              <w:jc w:val="both"/>
              <w:rPr>
                <w:rFonts w:ascii="Times New Roman" w:eastAsia="Times New Roman" w:hAnsi="Times New Roman" w:cs="Times New Roman"/>
                <w:sz w:val="28"/>
                <w:szCs w:val="28"/>
              </w:rPr>
            </w:pPr>
          </w:p>
        </w:tc>
      </w:tr>
      <w:tr w:rsidR="008B0894" w:rsidRPr="005926E9" w14:paraId="39822D46" w14:textId="77777777">
        <w:tc>
          <w:tcPr>
            <w:tcW w:w="5265" w:type="dxa"/>
          </w:tcPr>
          <w:p w14:paraId="65A7458B" w14:textId="77777777"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lastRenderedPageBreak/>
              <w:t>Điều 2. Đối tượng áp dụng</w:t>
            </w:r>
          </w:p>
          <w:p w14:paraId="4B804395" w14:textId="3D5B85B8" w:rsidR="008B0894" w:rsidRPr="005926E9" w:rsidRDefault="008B0894" w:rsidP="005926E9">
            <w:pPr>
              <w:widowControl w:val="0"/>
              <w:spacing w:before="120" w:after="120"/>
              <w:jc w:val="both"/>
              <w:rPr>
                <w:rFonts w:ascii="Times New Roman" w:eastAsia="Times New Roman" w:hAnsi="Times New Roman" w:cs="Times New Roman"/>
                <w:bCs/>
                <w:sz w:val="28"/>
                <w:szCs w:val="28"/>
              </w:rPr>
            </w:pPr>
            <w:r w:rsidRPr="005926E9">
              <w:rPr>
                <w:rFonts w:ascii="Times New Roman" w:eastAsia="Times New Roman" w:hAnsi="Times New Roman" w:cs="Times New Roman"/>
                <w:bCs/>
                <w:sz w:val="28"/>
                <w:szCs w:val="28"/>
              </w:rPr>
              <w:t>Tổ chức, cá nhân thực hiện thủ tục liên quan đến quyền sở hữu công nghiệp, thủ tục khiếu nại, giải quyết khiếu nại liên quan đến các thủ tục về sở hữu công nghiệp, tổ chức, cá nhân liên quan đến việc bảo đảm thông tin sở hữu công nghiệp, tổ chức, cá nhân liên quan đến đào tạo pháp luật về sở hữu công nghiệp, đào tạo nghiệp vụ giám định sở hữu công nghiệp và tổ chức, cá nhân khác có liên quan.</w:t>
            </w:r>
          </w:p>
        </w:tc>
        <w:tc>
          <w:tcPr>
            <w:tcW w:w="5925" w:type="dxa"/>
          </w:tcPr>
          <w:p w14:paraId="5A0FA6DF" w14:textId="1D9D2D20" w:rsidR="00CD5588" w:rsidRPr="005926E9" w:rsidRDefault="00CD5588" w:rsidP="005926E9">
            <w:pPr>
              <w:spacing w:before="120" w:after="120"/>
              <w:ind w:firstLine="720"/>
              <w:jc w:val="both"/>
              <w:rPr>
                <w:rFonts w:ascii="Times New Roman" w:eastAsia="Times New Roman" w:hAnsi="Times New Roman" w:cs="Times New Roman"/>
                <w:b/>
                <w:bCs/>
                <w:sz w:val="28"/>
                <w:szCs w:val="28"/>
                <w:lang w:val="vi-VN"/>
              </w:rPr>
            </w:pPr>
            <w:r w:rsidRPr="005926E9">
              <w:rPr>
                <w:rFonts w:ascii="Times New Roman" w:eastAsia="Times New Roman" w:hAnsi="Times New Roman" w:cs="Times New Roman"/>
                <w:b/>
                <w:bCs/>
                <w:sz w:val="28"/>
                <w:szCs w:val="28"/>
                <w:lang w:val="vi-VN"/>
              </w:rPr>
              <w:t xml:space="preserve">Điều </w:t>
            </w:r>
            <w:r w:rsidR="00D24805">
              <w:rPr>
                <w:rFonts w:ascii="Times New Roman" w:eastAsia="Times New Roman" w:hAnsi="Times New Roman" w:cs="Times New Roman"/>
                <w:b/>
                <w:bCs/>
                <w:sz w:val="28"/>
                <w:szCs w:val="28"/>
                <w:lang w:val="en-US"/>
              </w:rPr>
              <w:t>5</w:t>
            </w:r>
            <w:r w:rsidRPr="005926E9">
              <w:rPr>
                <w:rFonts w:ascii="Times New Roman" w:eastAsia="Times New Roman" w:hAnsi="Times New Roman" w:cs="Times New Roman"/>
                <w:b/>
                <w:bCs/>
                <w:sz w:val="28"/>
                <w:szCs w:val="28"/>
                <w:lang w:val="vi-VN"/>
              </w:rPr>
              <w:t>. Sửa đổi, bổ sung</w:t>
            </w:r>
            <w:r w:rsidRPr="005926E9">
              <w:rPr>
                <w:rFonts w:ascii="Times New Roman" w:hAnsi="Times New Roman" w:cs="Times New Roman"/>
                <w:sz w:val="28"/>
                <w:szCs w:val="28"/>
                <w:lang w:val="vi-VN"/>
              </w:rPr>
              <w:t xml:space="preserve"> </w:t>
            </w:r>
            <w:r w:rsidRPr="005926E9">
              <w:rPr>
                <w:rFonts w:ascii="Times New Roman" w:eastAsia="Times New Roman" w:hAnsi="Times New Roman" w:cs="Times New Roman"/>
                <w:b/>
                <w:bCs/>
                <w:sz w:val="28"/>
                <w:szCs w:val="28"/>
                <w:lang w:val="vi-VN"/>
              </w:rPr>
              <w:t>Điều 2</w:t>
            </w:r>
          </w:p>
          <w:p w14:paraId="2581A6A2"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“Tổ chức, cá nhân thực hiện thủ tục liên quan đến quyền sở hữu công nghiệp, thủ tục khiếu nại, giải quyết khiếu nại liên quan đến các thủ tục về sở hữu công nghiệp, tổ chức, cá nhân liên quan đến việc bảo đảm thông tin sở hữu công nghiệp, tổ chức, cá nhân liên quan đến đào tạo pháp luật về sở hữu công nghiệp và tổ chức, cá nhân khác có liên quan.”</w:t>
            </w:r>
          </w:p>
          <w:p w14:paraId="12AD9861" w14:textId="40D22CDB" w:rsidR="008B0894" w:rsidRPr="005926E9" w:rsidRDefault="008B0894" w:rsidP="005926E9">
            <w:pPr>
              <w:widowControl w:val="0"/>
              <w:spacing w:before="120" w:after="120"/>
              <w:jc w:val="both"/>
              <w:rPr>
                <w:rFonts w:ascii="Times New Roman" w:eastAsia="Times New Roman" w:hAnsi="Times New Roman" w:cs="Times New Roman"/>
                <w:bCs/>
                <w:sz w:val="28"/>
                <w:szCs w:val="28"/>
              </w:rPr>
            </w:pPr>
          </w:p>
        </w:tc>
        <w:tc>
          <w:tcPr>
            <w:tcW w:w="3330" w:type="dxa"/>
          </w:tcPr>
          <w:p w14:paraId="28BB6E46" w14:textId="6D37A3BE"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Đề xuất sửa đổi, bổ sung để phù hợp với việc điều chỉnh đối tượng áp dụng của Thông tư không bao gồm các thủ tục liên quan đến đào tạo nghiệp vụ giám định sở hữu công nghiệp.</w:t>
            </w:r>
          </w:p>
        </w:tc>
      </w:tr>
      <w:tr w:rsidR="008B0894" w:rsidRPr="005926E9" w14:paraId="35A4EC78" w14:textId="77777777">
        <w:tc>
          <w:tcPr>
            <w:tcW w:w="5265" w:type="dxa"/>
          </w:tcPr>
          <w:p w14:paraId="668E9256"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t>Điều 108. Duy trì hiệu lực Bằng độc quyền sáng chế/giải pháp hữu ích</w:t>
            </w:r>
          </w:p>
          <w:p w14:paraId="4AC1567D"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bCs/>
                <w:sz w:val="28"/>
                <w:szCs w:val="28"/>
              </w:rPr>
            </w:pPr>
            <w:r w:rsidRPr="005926E9">
              <w:rPr>
                <w:rFonts w:ascii="Times New Roman" w:eastAsia="Times New Roman" w:hAnsi="Times New Roman" w:cs="Times New Roman"/>
                <w:bCs/>
                <w:sz w:val="28"/>
                <w:szCs w:val="28"/>
              </w:rPr>
              <w:t>1. Hồ sơ yêu cầu duy trì hiệu lực Bằng độc quyền sáng chế/giải pháp hữu ích bao gồm các tài liệu sau đây:</w:t>
            </w:r>
          </w:p>
          <w:p w14:paraId="761FE527"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bCs/>
                <w:sz w:val="28"/>
                <w:szCs w:val="28"/>
              </w:rPr>
            </w:pPr>
            <w:r w:rsidRPr="005926E9">
              <w:rPr>
                <w:rFonts w:ascii="Times New Roman" w:eastAsia="Times New Roman" w:hAnsi="Times New Roman" w:cs="Times New Roman"/>
                <w:bCs/>
                <w:sz w:val="28"/>
                <w:szCs w:val="28"/>
              </w:rPr>
              <w:t>a) Tờ khai theo Mẫu số 01 tại Phụ lục II của Thông tư này;</w:t>
            </w:r>
          </w:p>
          <w:p w14:paraId="068DEA98"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bCs/>
                <w:sz w:val="28"/>
                <w:szCs w:val="28"/>
              </w:rPr>
            </w:pPr>
            <w:r w:rsidRPr="005926E9">
              <w:rPr>
                <w:rFonts w:ascii="Times New Roman" w:eastAsia="Times New Roman" w:hAnsi="Times New Roman" w:cs="Times New Roman"/>
                <w:bCs/>
                <w:sz w:val="28"/>
                <w:szCs w:val="28"/>
              </w:rPr>
              <w:t>b) Văn bản ủy quyền (trường hợp yêu cầu được nộp thông qua đại diện).</w:t>
            </w:r>
          </w:p>
          <w:p w14:paraId="4CD1C456"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bCs/>
                <w:sz w:val="28"/>
                <w:szCs w:val="28"/>
              </w:rPr>
            </w:pPr>
            <w:r w:rsidRPr="005926E9">
              <w:rPr>
                <w:rFonts w:ascii="Times New Roman" w:eastAsia="Times New Roman" w:hAnsi="Times New Roman" w:cs="Times New Roman"/>
                <w:bCs/>
                <w:sz w:val="28"/>
                <w:szCs w:val="28"/>
              </w:rPr>
              <w:t xml:space="preserve">2. Yêu cầu duy trì hiệu lực Bằng độc quyền sáng chế/giải pháp hữu ích và phí thẩm định </w:t>
            </w:r>
            <w:r w:rsidRPr="005926E9">
              <w:rPr>
                <w:rFonts w:ascii="Times New Roman" w:eastAsia="Times New Roman" w:hAnsi="Times New Roman" w:cs="Times New Roman"/>
                <w:bCs/>
                <w:sz w:val="28"/>
                <w:szCs w:val="28"/>
              </w:rPr>
              <w:lastRenderedPageBreak/>
              <w:t>yêu cầu duy trì hiệu lực, lệ phí duy trì hiệu lực, phí sử dụng Bằng độc quyền sáng chế/giải pháp hữu ích, phí đăng bạ và phí công bố phải được nộp cho Cục Sở hữu trí tuệ trước ngày kết thúc kỳ hạn hiệu lực. Yêu cầu này có thể được nộp sau thời hạn quy định trên đây, nhưng không được quá 06 tháng kể từ ngày kết thúc kỳ hạn hiệu lực trước và chủ văn bằng bảo hộ phải nộp lệ phí cho mỗi tháng bị muộn theo quy định của pháp luật về phí, lệ phí.</w:t>
            </w:r>
          </w:p>
          <w:p w14:paraId="4C17EC1D"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3. Hồ sơ yêu cầu duy trì hiệu lực Bằng độc quyền sáng chế/giải pháp hữu ích bị coi là không hợp lệ nếu thuộc một trong các trường hợp sau đây:</w:t>
            </w:r>
          </w:p>
          <w:p w14:paraId="4CC9F677"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a) Hồ sơ không có đủ các tài liệu theo quy định tại khoản 1 Điều này hoặc tài liệu không hợp lệ;</w:t>
            </w:r>
          </w:p>
          <w:p w14:paraId="7B011C94"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b) Người nộp đơn không nộp đủ phí, lệ phí theo quy định;</w:t>
            </w:r>
          </w:p>
          <w:p w14:paraId="2D06C035" w14:textId="77777777" w:rsidR="008B0894" w:rsidRPr="005926E9" w:rsidRDefault="008B0894" w:rsidP="005926E9">
            <w:pPr>
              <w:pBdr>
                <w:top w:val="nil"/>
                <w:left w:val="nil"/>
                <w:bottom w:val="nil"/>
                <w:right w:val="nil"/>
                <w:between w:val="nil"/>
              </w:pBdr>
              <w:spacing w:before="120"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c) Yêu cầu duy trì hiệu lực nộp không đúng thời hạn theo quy định tại khoản 2 Điều này.</w:t>
            </w:r>
          </w:p>
          <w:p w14:paraId="04309440"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4. Hồ sơ yêu cầu duy trì hiệu lực được xử lý như sau:</w:t>
            </w:r>
          </w:p>
          <w:p w14:paraId="56B412B2"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 xml:space="preserve">a) Trường hợp hồ sơ hợp lệ, trong thời hạn 01 tháng kể từ ngày nhận được hồ sơ, Cục Sở hữu trí tuệ ra thông báo về việc duy trì hiệu </w:t>
            </w:r>
            <w:r w:rsidRPr="005926E9">
              <w:rPr>
                <w:rFonts w:ascii="Times New Roman" w:hAnsi="Times New Roman" w:cs="Times New Roman"/>
                <w:bCs/>
                <w:sz w:val="28"/>
                <w:szCs w:val="28"/>
                <w:lang w:val="vi"/>
              </w:rPr>
              <w:lastRenderedPageBreak/>
              <w:t>lực văn bằng bảo hộ, ghi nhận vào Sổ đăng ký quốc gia về sở hữu công nghiệp và công bố trên Công báo Sở hữu công nghiệp trong thời hạn 30 ngày kể từ ngày ra thông báo;</w:t>
            </w:r>
          </w:p>
          <w:p w14:paraId="553E2063"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 xml:space="preserve">b) Trường hợp hồ sơ không hợp lệ, trong thời hạn 01 tháng kể từ ngày nhận được hồ sơ, Cục Sở hữu trí tuệ ra thông báo dự định từ chối duy trì, có nêu rõ lý do và ấn định thời hạn 02 tháng kể từ ngày ra thông báo để người nộp đơn sửa chữa thiếu sót hoặc có ý kiến phản đối; </w:t>
            </w:r>
          </w:p>
          <w:p w14:paraId="4B6D5B1E"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c) Nếu kết thúc thời hạn quy định tại điểm b khoản này mà người nộp đơn không sửa chữa thiếu sót hoặc sửa chữa thiếu sót không đạt yêu cầu, không có ý kiến phản đối hoặc có ý kiến phản đối nhưng không xác đáng, trong thời hạn 01 tháng kể từ ngày kết thúc thời hạn nêu trên, Cục Sở hữu trí tuệ ra quyết định từ chối duy trì hiệu lực.</w:t>
            </w:r>
          </w:p>
          <w:p w14:paraId="3D4D6FFB"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d) Ngoài trường hợp quy định tại điểm c khoản này, Cục Sở hữu trí tuệ ra quyết định từ chối duy trì hiệu lực trong các trường hợp sau đây:</w:t>
            </w:r>
          </w:p>
          <w:p w14:paraId="5ECDC11B"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d1) Văn bằng bảo hộ đã bị chấm dứt hiệu lực hoặc hết thời hạn bảo hộ theo quy định tại thời điểm nộp yêu cầu duy trì hiệu lực;</w:t>
            </w:r>
          </w:p>
          <w:p w14:paraId="0290C18D" w14:textId="77777777" w:rsidR="008B0894" w:rsidRPr="005926E9" w:rsidRDefault="008B0894" w:rsidP="005926E9">
            <w:pPr>
              <w:pBdr>
                <w:top w:val="nil"/>
                <w:left w:val="nil"/>
                <w:bottom w:val="nil"/>
                <w:right w:val="nil"/>
                <w:between w:val="nil"/>
              </w:pBdr>
              <w:spacing w:before="120"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lastRenderedPageBreak/>
              <w:t>d2) Văn bằng bảo hộ đã bị hủy bỏ hiệu lực tại thời điểm nộp hồ sơ hoặc trong quá trình xử lý hồ sơ.</w:t>
            </w:r>
          </w:p>
          <w:p w14:paraId="293CEEF3"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5. Trường hợp người nộp đơn có văn bản rút yêu cầu duy trì hiệu lực, trong thời hạn 01 tháng kể từ ngày nhận được văn bản, Cục Sở hữu trí tuệ xử lý rút yêu cầu duy trì hiệu lực như sau:</w:t>
            </w:r>
          </w:p>
          <w:p w14:paraId="21A7B4B9"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a) Trường hợp văn bản rút yêu cầu duy trì hiệu lực hợp lệ, Cục Sở hữu trí tuệ ra thông báo chấp nhận rút yêu cầu và chấm dứt việc xử lý yêu cầu duy trì hiệu lực. Yêu cầu duy trì hiệu lực đã rút không thể được khôi phục.</w:t>
            </w:r>
          </w:p>
          <w:p w14:paraId="39CCEBE2" w14:textId="77777777" w:rsidR="008B0894" w:rsidRPr="005926E9" w:rsidRDefault="008B0894" w:rsidP="005926E9">
            <w:pPr>
              <w:spacing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b) Trường hợp văn bản rút yêu cầu duy trì hiệu lực không hợp lệ, Cục Sở hữu trí tuệ ra thông báo dự định từ chối rút yêu cầu và ấn định thời hạn 15 ngày làm việc kể từ ngày ra thông báo để người nộp đơn khắc phục thiếu sót.</w:t>
            </w:r>
          </w:p>
          <w:p w14:paraId="520FB8F6" w14:textId="713DAE1A" w:rsidR="008B0894" w:rsidRPr="005926E9" w:rsidRDefault="008B0894" w:rsidP="005926E9">
            <w:pPr>
              <w:pBdr>
                <w:top w:val="nil"/>
                <w:left w:val="nil"/>
                <w:bottom w:val="nil"/>
                <w:right w:val="nil"/>
                <w:between w:val="nil"/>
              </w:pBdr>
              <w:spacing w:before="120" w:after="120"/>
              <w:jc w:val="both"/>
              <w:rPr>
                <w:rFonts w:ascii="Times New Roman" w:hAnsi="Times New Roman" w:cs="Times New Roman"/>
                <w:bCs/>
                <w:sz w:val="28"/>
                <w:szCs w:val="28"/>
                <w:lang w:val="vi"/>
              </w:rPr>
            </w:pPr>
            <w:r w:rsidRPr="005926E9">
              <w:rPr>
                <w:rFonts w:ascii="Times New Roman" w:hAnsi="Times New Roman" w:cs="Times New Roman"/>
                <w:bCs/>
                <w:sz w:val="28"/>
                <w:szCs w:val="28"/>
                <w:lang w:val="vi"/>
              </w:rPr>
              <w:t>Nếu kết thúc thời hạn đã ấn định mà người nộp đơn không khắc phục thiếu sót hoặc khắc phục thiếu sót nhưng không đạt yêu cầu, Cục Sở hữu trí tuệ thông báo từ chối rút yêu cầu duy trì hiệu lực.</w:t>
            </w:r>
          </w:p>
        </w:tc>
        <w:tc>
          <w:tcPr>
            <w:tcW w:w="5925" w:type="dxa"/>
          </w:tcPr>
          <w:p w14:paraId="5F42D8EC" w14:textId="67B06610" w:rsidR="00CD5588" w:rsidRPr="005926E9" w:rsidRDefault="00CD5588" w:rsidP="005926E9">
            <w:pPr>
              <w:spacing w:before="120" w:after="120"/>
              <w:ind w:firstLine="720"/>
              <w:jc w:val="both"/>
              <w:rPr>
                <w:rFonts w:ascii="Times New Roman" w:eastAsia="Times New Roman" w:hAnsi="Times New Roman" w:cs="Times New Roman"/>
                <w:b/>
                <w:bCs/>
                <w:sz w:val="28"/>
                <w:szCs w:val="28"/>
                <w:lang w:val="vi-VN"/>
              </w:rPr>
            </w:pPr>
            <w:r w:rsidRPr="005926E9">
              <w:rPr>
                <w:rFonts w:ascii="Times New Roman" w:eastAsia="Times New Roman" w:hAnsi="Times New Roman" w:cs="Times New Roman"/>
                <w:b/>
                <w:bCs/>
                <w:sz w:val="28"/>
                <w:szCs w:val="28"/>
                <w:lang w:val="vi-VN"/>
              </w:rPr>
              <w:lastRenderedPageBreak/>
              <w:t xml:space="preserve">Điều </w:t>
            </w:r>
            <w:r w:rsidR="00D24805">
              <w:rPr>
                <w:rFonts w:ascii="Times New Roman" w:eastAsia="Times New Roman" w:hAnsi="Times New Roman" w:cs="Times New Roman"/>
                <w:b/>
                <w:bCs/>
                <w:sz w:val="28"/>
                <w:szCs w:val="28"/>
                <w:lang w:val="en-US"/>
              </w:rPr>
              <w:t>6</w:t>
            </w:r>
            <w:r w:rsidRPr="005926E9">
              <w:rPr>
                <w:rFonts w:ascii="Times New Roman" w:eastAsia="Times New Roman" w:hAnsi="Times New Roman" w:cs="Times New Roman"/>
                <w:b/>
                <w:bCs/>
                <w:sz w:val="28"/>
                <w:szCs w:val="28"/>
                <w:lang w:val="vi-VN"/>
              </w:rPr>
              <w:t>. Sửa đổi, bổ sung Điều 108</w:t>
            </w:r>
          </w:p>
          <w:p w14:paraId="2288C514"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w:t>
            </w:r>
            <w:r w:rsidRPr="005926E9">
              <w:rPr>
                <w:rFonts w:ascii="Times New Roman" w:eastAsia="Times New Roman" w:hAnsi="Times New Roman" w:cs="Times New Roman"/>
                <w:b/>
                <w:bCs/>
                <w:sz w:val="28"/>
                <w:szCs w:val="28"/>
                <w:lang w:val="vi-VN"/>
              </w:rPr>
              <w:t>Điều 108. Duy trì, gia hạn hiệu lực văn bằng bảo hộ</w:t>
            </w:r>
          </w:p>
          <w:p w14:paraId="73FD66F4" w14:textId="77777777" w:rsidR="00CD5588" w:rsidRPr="005926E9" w:rsidRDefault="00CD5588" w:rsidP="005926E9">
            <w:pPr>
              <w:spacing w:before="120" w:after="120"/>
              <w:ind w:left="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1. Hồ sơ duy trì, gia hạn hiệu lực văn bằng bảo hộ bao gồm các tài liệu sau đây:</w:t>
            </w:r>
          </w:p>
          <w:p w14:paraId="5B63A4E9"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 xml:space="preserve">a) Tờ khai theo Mẫu số </w:t>
            </w:r>
            <w:r w:rsidRPr="005926E9">
              <w:rPr>
                <w:rFonts w:ascii="Times New Roman" w:eastAsia="Times New Roman" w:hAnsi="Times New Roman" w:cs="Times New Roman"/>
                <w:bCs/>
                <w:sz w:val="28"/>
                <w:szCs w:val="28"/>
              </w:rPr>
              <w:t>01</w:t>
            </w:r>
            <w:r w:rsidRPr="005926E9">
              <w:rPr>
                <w:rFonts w:ascii="Times New Roman" w:eastAsia="Times New Roman" w:hAnsi="Times New Roman" w:cs="Times New Roman"/>
                <w:bCs/>
                <w:sz w:val="28"/>
                <w:szCs w:val="28"/>
                <w:lang w:val="vi-VN"/>
              </w:rPr>
              <w:t xml:space="preserve"> tại Phụ lục </w:t>
            </w:r>
            <w:r w:rsidRPr="005926E9">
              <w:rPr>
                <w:rFonts w:ascii="Times New Roman" w:eastAsia="Times New Roman" w:hAnsi="Times New Roman" w:cs="Times New Roman"/>
                <w:bCs/>
                <w:sz w:val="28"/>
                <w:szCs w:val="28"/>
              </w:rPr>
              <w:t>II</w:t>
            </w:r>
            <w:r w:rsidRPr="005926E9">
              <w:rPr>
                <w:rFonts w:ascii="Times New Roman" w:eastAsia="Times New Roman" w:hAnsi="Times New Roman" w:cs="Times New Roman"/>
                <w:bCs/>
                <w:sz w:val="28"/>
                <w:szCs w:val="28"/>
                <w:lang w:val="vi-VN"/>
              </w:rPr>
              <w:t xml:space="preserve"> của Thông tư này. Trường hợp yêu cầu gia hạn hiệu lực cho nhiều Bằng độc quyền kiểu dáng công nghiệp hoặc nhiều Giấy chứng nhận đăng ký nhãn hiệu thì phải nêu rõ các số văn bằng trong Tờ khai;</w:t>
            </w:r>
          </w:p>
          <w:p w14:paraId="18BA6BAB"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lastRenderedPageBreak/>
              <w:t>b) Bản gốc Bằng độc quyền kiểu dáng công nghiệp, Giấy chứng nhận đăng ký nhãn hiệu (trường hợp có yêu cầu ghi nhận gia hạn hiệu lực vào văn bằng bảo hộ dạng giấy);</w:t>
            </w:r>
          </w:p>
          <w:p w14:paraId="42C13D9D"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c) Văn bản ủy quyền (trường hợp yêu cầu được nộp thông qua đại diện). Trường hợp chỉ gia hạn hiệu lực một số phương án đối với Bằng độc quyền kiểu dáng công nghiệp hoặc một phần danh mục hàng hóa, dịch vụ đối với Giấy chứng nhận đăng ký nhãn hiệu, phải có thông tin về việc ủy quyền gia hạn hiệu lực với phạm vi tương ứng.</w:t>
            </w:r>
          </w:p>
          <w:p w14:paraId="0A65763F"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2. Hồ sơ duy trì, gia hạn hiệu lực văn bằng bảo hộ và phí thẩm định yêu cầu duy trì, gia hạn hiệu lực, lệ phí duy trì, gia hạn hiệu lực văn bằng bảo hộ, phí sử dụng văn bằng bảo hộ, phí đăng bạ, phí công bố phải được chủ văn bằng bảo hộ nộp cho Cục Sở hữu trí tuệ trong thời hạn sau đây:</w:t>
            </w:r>
          </w:p>
          <w:p w14:paraId="717609ED"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a) Trước ngày kết thúc kỳ hạn hiệu lực của Bằng độc quyền sáng chế, Bằng độc quyền giải pháp hữu ích;</w:t>
            </w:r>
          </w:p>
          <w:p w14:paraId="5867CE65"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b) Trong vòng 06 tháng tính đến trước ngày hết hiệu lực của Bằng độc quyền kiểu dáng công nghiệp, Giấy chứng nhận đăng ký nhãn hiệu;</w:t>
            </w:r>
          </w:p>
          <w:p w14:paraId="2165D7ED"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 xml:space="preserve">c) Hồ sơ duy trì, gia hạn hiệu lực có thể được nộp sau thời hạn quy định tại điểm a, b khoản này nhưng không được quá 06 tháng kể từ ngày kết thúc kỳ hạn hiệu lực của Bằng độc quyền sáng chế, Bằng </w:t>
            </w:r>
            <w:r w:rsidRPr="005926E9">
              <w:rPr>
                <w:rFonts w:ascii="Times New Roman" w:eastAsia="Times New Roman" w:hAnsi="Times New Roman" w:cs="Times New Roman"/>
                <w:bCs/>
                <w:sz w:val="28"/>
                <w:szCs w:val="28"/>
                <w:lang w:val="vi-VN"/>
              </w:rPr>
              <w:lastRenderedPageBreak/>
              <w:t>độc quyền giải pháp hữu ích hoặc kể từ ngày Bằng độc quyền kiểu dáng công nghiệp, Giấy chứng nhận đăng ký nhãn hiệu hết hiệu lực với điều kiện chủ văn bằng bảo hộ phải nộp lệ phí cho mỗi tháng bị muộn theo quy định của pháp luật về phí, lệ phí.</w:t>
            </w:r>
          </w:p>
          <w:p w14:paraId="5B1973C4"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3. Bằng độc quyền kiểu dáng công nghiệp được gia hạn nhiều nhất 02 lần liên tiếp, mỗi lần 05 năm. Trường hợp kiểu dáng công nghiệp được bảo hộ có nhiều phương án thì Bằng độc quyền có thể được gia hạn đối với tất cả hoặc một số phương án, trong đó phải có phương án cơ bản. </w:t>
            </w:r>
          </w:p>
          <w:p w14:paraId="7A7B09C8"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Giấy chứng nhận đăng ký nhãn hiệu có thể được gia hạn nhiều lần liên tiếp, mỗi lần 10 năm đối với toàn bộ hoặc một phần danh mục hàng hóa, dịch vụ.</w:t>
            </w:r>
          </w:p>
          <w:p w14:paraId="5D3326DB"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4. Hồ sơ yêu cầu duy trì, gia hạn hiệu lực văn bằng bảo hộ bị coi là không hợp lệ nếu thuộc một trong các trường hợp sau đây:</w:t>
            </w:r>
          </w:p>
          <w:p w14:paraId="0E667A4D"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a) Hồ sơ không có đủ các tài liệu theo quy định tại khoản 1 Điều này hoặc tài liệu không hợp lệ;</w:t>
            </w:r>
          </w:p>
          <w:p w14:paraId="0C6E8E2E"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b) Người nộp đơn không phải là chủ văn bằng bảo hộ tương ứng;</w:t>
            </w:r>
          </w:p>
          <w:p w14:paraId="085122A7"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c) Người nộp đơn không nộp đủ phí, lệ phí theo quy định;</w:t>
            </w:r>
          </w:p>
          <w:p w14:paraId="2BAB0D07"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lastRenderedPageBreak/>
              <w:t>d) Hồ sơ duy trì, gia hạn hiệu lực nộp không đúng thời hạn theo quy định tại khoản 2 Điều này;</w:t>
            </w:r>
          </w:p>
          <w:p w14:paraId="5C1F8D66"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đ) Thiếu thông tin khẳng định chủ văn bằng bảo hộ ủy quyền chỉ gia hạn hiệu lực đối với một số phương án kiểu dáng công nghiệp hoặc một phần danh mục hàng hóa, dịch vụ (trường hợp yêu cầu được nộp qua đại diện).</w:t>
            </w:r>
          </w:p>
          <w:p w14:paraId="41806350"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5. Hồ sơ duy trì, gia hạn hiệu lực văn bằng bảo hộ được xử lý như sau:</w:t>
            </w:r>
          </w:p>
          <w:p w14:paraId="756EC50F"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a) Trường hợp hồ sơ hợp lệ, trong thời hạn 01 tháng kể từ ngày nhận được hồ sơ, Cục Sở hữu trí tuệ ra thông báo về việc duy trì, gia hạn hiệu lực văn bằng bảo hộ, ghi nhận gia hạn hiệu lực vào Bằng độc quyền kiểu dáng công nghiệp, Giấy chứng nhận đăng ký nhãn hiệu (nếu có yêu cầu), ghi nhận vào Sổ đăng ký quốc gia về sở hữu công nghiệp và công bố trên Công báo Sở hữu công nghiệp trong thời hạn 30 ngày kể từ ngày ra thông báo;</w:t>
            </w:r>
          </w:p>
          <w:p w14:paraId="358AB7DA"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 xml:space="preserve">b) Trường hợp hồ sơ không hợp lệ, trong thời hạn 01 tháng kể từ ngày nhận được hồ sơ, Cục Sở hữu trí tuệ ra thông báo dự định từ chối duy trì, gia hạn hiệu lực văn bằng bảo hộ, có nêu rõ lý do và ấn định thời hạn 02 tháng kể từ ngày ra thông báo để người nộp đơn sửa chữa thiếu sót hoặc có ý kiến phản đối; </w:t>
            </w:r>
          </w:p>
          <w:p w14:paraId="25BBF326"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lastRenderedPageBreak/>
              <w:t>c) Nếu kết thúc thời hạn quy định tại điểm b khoản này mà người nộp đơn không sửa chữa thiếu sót hoặc sửa chữa thiếu sót không đạt yêu cầu, không có ý kiến phản đối hoặc có ý kiến phản đối nhưng không xác đáng, trong thời hạn 01 tháng kể từ ngày kết thúc thời hạn nêu trên, Cục Sở hữu trí tuệ ra quyết định từ chối duy trì, gia hạn hiệu lực văn bằng bảo hộ.</w:t>
            </w:r>
          </w:p>
          <w:p w14:paraId="366BC130"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d) Ngoài trường hợp quy định tại điểm c khoản này, Cục Sở hữu trí tuệ ra quyết định từ chối duy trì, gia hạn hiệu lực văn bằng bảo hộ trong các trường hợp sau đây:</w:t>
            </w:r>
          </w:p>
          <w:p w14:paraId="5EDF13BF"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d1) Văn bằng bảo hộ đã bị chấm dứt hiệu lực hoặc hết thời hạn bảo hộ theo quy định tại thời điểm nộp hồ sơ;</w:t>
            </w:r>
          </w:p>
          <w:p w14:paraId="2F0560E7"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d2) Văn bằng bảo hộ đã bị hủy bỏ hiệu lực tại thời điểm nộp hồ sơ hoặc trong quá trình xử lý hồ sơ.</w:t>
            </w:r>
          </w:p>
          <w:p w14:paraId="7C634193"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6. Trường hợp người nộp đơn có văn bản rút hồ sơ duy trì, gia hạn hiệu lực văn bằng bảo hộ, trong thời hạn 01 tháng kể từ ngày nhận được văn bản, Cục Sở hữu trí tuệ xử lý rút hồ sơ duy trì, gia hạn hiệu lực văn bằng bảo hộ như sau:</w:t>
            </w:r>
          </w:p>
          <w:p w14:paraId="06D7A56F"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 xml:space="preserve">a) Trường hợp văn bản rút hồ sơ duy trì, gia hạn hiệu lực văn bằng bảo hộ hợp lệ, Cục Sở hữu trí tuệ ra thông báo chấp nhận rút hồ sơ và chấm dứt việc xử lý hồ sơ duy trì, gia hạn hiệu lực văn bằng </w:t>
            </w:r>
            <w:r w:rsidRPr="005926E9">
              <w:rPr>
                <w:rFonts w:ascii="Times New Roman" w:eastAsia="Times New Roman" w:hAnsi="Times New Roman" w:cs="Times New Roman"/>
                <w:bCs/>
                <w:sz w:val="28"/>
                <w:szCs w:val="28"/>
                <w:lang w:val="vi-VN"/>
              </w:rPr>
              <w:lastRenderedPageBreak/>
              <w:t>bảo hộ. Hồ sơ duy trì, gia hạn hiệu lực văn bằng bảo hộ đã rút không thể được khôi phục.</w:t>
            </w:r>
          </w:p>
          <w:p w14:paraId="19F23EB6"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b) Trường hợp văn bản rút hồ sơ duy trì, gia hạn hiệu lực văn bằng bảo hộ không hợp lệ, Cục Sở hữu trí tuệ ra thông báo dự định từ chối và ấn định thời hạn 15 ngày làm việc kể từ ngày ra thông báo để người nộp đơn khắc phục thiếu sót.</w:t>
            </w:r>
          </w:p>
          <w:p w14:paraId="7D5C861C"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Nếu kết thúc thời hạn đã ấn định mà người nộp đơn không khắc phục thiếu sót hoặc khắc phục thiếu sót nhưng không đạt yêu cầu, Cục Sở hữu trí tuệ thông báo từ chối rút hồ sơ duy trì, gia hạn hiệu lực văn bằng bảo hộ.</w:t>
            </w:r>
          </w:p>
          <w:p w14:paraId="6191D0A3"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7. Sau khi thủ tục gia hạn hiệu lực đã hoàn tất, trường hợp chủ Bằng độc quyền kiểu dáng công nghiệp, Giấy chứng nhận đăng ký nhãn hiệu yêu cầu Cục Sở hữu trí tuệ ghi nhận quyết định gia hạn hiệu lực vào văn bằng bảo hộ thì phải thực hiện thủ tục sửa đổi thông tin trên văn bằng bảo hộ và nộp phí, lệ phí theo quy định.”</w:t>
            </w:r>
          </w:p>
          <w:p w14:paraId="403789BD" w14:textId="4A37F1C4"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sz w:val="28"/>
                <w:szCs w:val="28"/>
              </w:rPr>
            </w:pPr>
          </w:p>
        </w:tc>
        <w:tc>
          <w:tcPr>
            <w:tcW w:w="3330" w:type="dxa"/>
          </w:tcPr>
          <w:p w14:paraId="2DABDF5E" w14:textId="692CF7D3" w:rsidR="008B0894" w:rsidRPr="005926E9" w:rsidRDefault="008B0894" w:rsidP="005926E9">
            <w:pPr>
              <w:pBdr>
                <w:top w:val="nil"/>
                <w:left w:val="nil"/>
                <w:bottom w:val="nil"/>
                <w:right w:val="nil"/>
                <w:between w:val="nil"/>
              </w:pBdr>
              <w:spacing w:before="120" w:after="120"/>
              <w:ind w:left="67"/>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lastRenderedPageBreak/>
              <w:t xml:space="preserve">Đề xuất sửa đổi, bổ sung để phù hợp với việc điều chỉnh tên gọi TTHC "Thủ tục duy trì và gia hạn hiệu lực văn bằng bảo hộ" để phù hợp với bản chất của cả TTHC "Duy trì hiệu lực văn bằng bảo hộ bằng độc quyền sáng chế/giải pháp hữu ích" và TTHC "Gia hạn hiệu lực Bằng độc quyền kiểu dáng </w:t>
            </w:r>
            <w:r w:rsidRPr="005926E9">
              <w:rPr>
                <w:rFonts w:ascii="Times New Roman" w:eastAsia="Times New Roman" w:hAnsi="Times New Roman" w:cs="Times New Roman"/>
                <w:sz w:val="28"/>
                <w:szCs w:val="28"/>
              </w:rPr>
              <w:lastRenderedPageBreak/>
              <w:t>công nghiệp, Giấy chứng nhận đăng ký nhãn hiệu".</w:t>
            </w:r>
          </w:p>
        </w:tc>
      </w:tr>
      <w:tr w:rsidR="008B0894" w:rsidRPr="005926E9" w14:paraId="1F394939" w14:textId="77777777">
        <w:tc>
          <w:tcPr>
            <w:tcW w:w="5265" w:type="dxa"/>
          </w:tcPr>
          <w:p w14:paraId="59843572" w14:textId="77777777" w:rsidR="008B0894" w:rsidRPr="005926E9" w:rsidRDefault="008B0894" w:rsidP="005926E9">
            <w:pPr>
              <w:widowControl w:val="0"/>
              <w:spacing w:before="120" w:after="120"/>
              <w:jc w:val="both"/>
              <w:rPr>
                <w:rFonts w:ascii="Times New Roman" w:eastAsia="Times New Roman" w:hAnsi="Times New Roman" w:cs="Times New Roman"/>
                <w:b/>
                <w:bCs/>
                <w:sz w:val="28"/>
                <w:szCs w:val="28"/>
              </w:rPr>
            </w:pPr>
            <w:r w:rsidRPr="005926E9">
              <w:rPr>
                <w:rFonts w:ascii="Times New Roman" w:eastAsia="Times New Roman" w:hAnsi="Times New Roman" w:cs="Times New Roman"/>
                <w:b/>
                <w:bCs/>
                <w:sz w:val="28"/>
                <w:szCs w:val="28"/>
              </w:rPr>
              <w:lastRenderedPageBreak/>
              <w:t>Điều 110. Sửa đổi văn bằng bảo hộ</w:t>
            </w:r>
          </w:p>
          <w:p w14:paraId="0ACB6DA1" w14:textId="77777777" w:rsidR="008B0894" w:rsidRPr="005926E9" w:rsidRDefault="008B0894" w:rsidP="005926E9">
            <w:pPr>
              <w:widowControl w:val="0"/>
              <w:spacing w:before="120" w:after="120"/>
              <w:jc w:val="both"/>
              <w:rPr>
                <w:rFonts w:ascii="Times New Roman" w:eastAsia="Times New Roman" w:hAnsi="Times New Roman" w:cs="Times New Roman"/>
                <w:bCs/>
                <w:sz w:val="28"/>
                <w:szCs w:val="28"/>
              </w:rPr>
            </w:pPr>
            <w:r w:rsidRPr="005926E9">
              <w:rPr>
                <w:rFonts w:ascii="Times New Roman" w:eastAsia="Times New Roman" w:hAnsi="Times New Roman" w:cs="Times New Roman"/>
                <w:bCs/>
                <w:sz w:val="28"/>
                <w:szCs w:val="28"/>
              </w:rPr>
              <w:t xml:space="preserve">1. Chủ văn bằng bảo hộ, tổ chức, cá nhân thực hiện quyền đăng ký chỉ dẫn địa lý, tổ chức quản lý chỉ dẫn địa lý có quyền yêu cầu sửa đổi những thông tin sau đây trên văn bằng bảo hộ với điều kiện phải nộp phí thẩm định yêu </w:t>
            </w:r>
            <w:r w:rsidRPr="005926E9">
              <w:rPr>
                <w:rFonts w:ascii="Times New Roman" w:eastAsia="Times New Roman" w:hAnsi="Times New Roman" w:cs="Times New Roman"/>
                <w:bCs/>
                <w:sz w:val="28"/>
                <w:szCs w:val="28"/>
              </w:rPr>
              <w:lastRenderedPageBreak/>
              <w:t>cầu sửa đổi văn bằng bảo hộ, phí đăng bạ và phí công bố quyết định ghi nhận sửa đổi văn bằng bảo hộ:</w:t>
            </w:r>
          </w:p>
          <w:p w14:paraId="39396745" w14:textId="77777777" w:rsidR="008B0894" w:rsidRPr="005926E9" w:rsidRDefault="008B0894" w:rsidP="005926E9">
            <w:pPr>
              <w:widowControl w:val="0"/>
              <w:spacing w:before="120" w:after="120"/>
              <w:jc w:val="both"/>
              <w:rPr>
                <w:rFonts w:ascii="Times New Roman" w:eastAsia="Times New Roman" w:hAnsi="Times New Roman" w:cs="Times New Roman"/>
                <w:bCs/>
                <w:sz w:val="28"/>
                <w:szCs w:val="28"/>
              </w:rPr>
            </w:pPr>
            <w:r w:rsidRPr="005926E9">
              <w:rPr>
                <w:rFonts w:ascii="Times New Roman" w:eastAsia="Times New Roman" w:hAnsi="Times New Roman" w:cs="Times New Roman"/>
                <w:bCs/>
                <w:sz w:val="28"/>
                <w:szCs w:val="28"/>
              </w:rPr>
              <w:t>a) Thay đổi về tên và địa chỉ của chủ văn bằng bảo hộ; tên, địa chỉ và quốc tịch của tác giả sáng chế, kiểu dáng công nghiệp, thiết kế bố trí;</w:t>
            </w:r>
          </w:p>
          <w:p w14:paraId="6A3B9B3B" w14:textId="77777777" w:rsidR="008B0894" w:rsidRPr="005926E9" w:rsidRDefault="008B0894" w:rsidP="005926E9">
            <w:pPr>
              <w:widowControl w:val="0"/>
              <w:spacing w:before="120" w:after="120"/>
              <w:jc w:val="both"/>
              <w:rPr>
                <w:rFonts w:ascii="Times New Roman" w:eastAsia="Times New Roman" w:hAnsi="Times New Roman" w:cs="Times New Roman"/>
                <w:bCs/>
                <w:sz w:val="28"/>
                <w:szCs w:val="28"/>
              </w:rPr>
            </w:pPr>
            <w:r w:rsidRPr="005926E9">
              <w:rPr>
                <w:rFonts w:ascii="Times New Roman" w:eastAsia="Times New Roman" w:hAnsi="Times New Roman" w:cs="Times New Roman"/>
                <w:bCs/>
                <w:sz w:val="28"/>
                <w:szCs w:val="28"/>
              </w:rPr>
              <w:t>b) Thay đổi chủ văn bằng bảo hộ (chuyển dịch quyền sở hữu do thừa kế, kế thừa, sáp nhập, chia, tách, hợp nhất, liên doanh, liên kết, thành lập pháp nhân mới của cùng chủ sở hữu, chuyển đổi hình thức kinh doanh hoặc theo quyết định của Tòa án hoặc của cơ quan có thẩm quyền khác);</w:t>
            </w:r>
          </w:p>
          <w:p w14:paraId="5E812D30" w14:textId="77777777" w:rsidR="008B0894" w:rsidRPr="005926E9" w:rsidRDefault="008B0894" w:rsidP="005926E9">
            <w:pPr>
              <w:widowControl w:val="0"/>
              <w:spacing w:before="120" w:after="120"/>
              <w:jc w:val="both"/>
              <w:rPr>
                <w:rFonts w:ascii="Times New Roman" w:eastAsia="Times New Roman" w:hAnsi="Times New Roman" w:cs="Times New Roman"/>
                <w:bCs/>
                <w:sz w:val="28"/>
                <w:szCs w:val="28"/>
              </w:rPr>
            </w:pPr>
            <w:r w:rsidRPr="005926E9">
              <w:rPr>
                <w:rFonts w:ascii="Times New Roman" w:eastAsia="Times New Roman" w:hAnsi="Times New Roman" w:cs="Times New Roman"/>
                <w:bCs/>
                <w:sz w:val="28"/>
                <w:szCs w:val="28"/>
              </w:rPr>
              <w:t>c) Sửa đổi bản mô tả chỉ dẫn địa lý, khu vực địa lý tương ứng với chỉ dẫn địa lý, quy chế sử dụng nhãn hiệu tập thể, quy chế sử dụng nhãn hiệu chứng nhận. Trường hợp này chủ văn bằng bảo hộ phải nộp thêm phí thẩm định lại nội dung.</w:t>
            </w:r>
          </w:p>
          <w:p w14:paraId="4013C085"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 xml:space="preserve">2. Chủ văn bằng bảo hộ có quyền yêu cầu thu hẹp phạm vi bảo hộ theo quy định tại khoản 3 Điều 97 của Luật Sở hữu trí tuệ với điều kiện phải nộp phí thẩm định yêu cầu sửa đổi văn bằng bảo hộ, phí thẩm định yêu cầu thu hẹp phạm vi bảo hộ, phí đăng bạ và phí công </w:t>
            </w:r>
            <w:r w:rsidRPr="005926E9">
              <w:rPr>
                <w:rFonts w:ascii="Times New Roman" w:hAnsi="Times New Roman" w:cs="Times New Roman"/>
                <w:sz w:val="28"/>
                <w:szCs w:val="28"/>
              </w:rPr>
              <w:lastRenderedPageBreak/>
              <w:t xml:space="preserve">bố quyết định sửa đổi văn bằng bảo hộ trong các trường hợp sau đây: </w:t>
            </w:r>
          </w:p>
          <w:p w14:paraId="50CD8156" w14:textId="77777777" w:rsidR="008B0894" w:rsidRPr="005926E9" w:rsidRDefault="008B0894" w:rsidP="005926E9">
            <w:pPr>
              <w:tabs>
                <w:tab w:val="left" w:pos="2694"/>
              </w:tabs>
              <w:spacing w:after="120"/>
              <w:jc w:val="both"/>
              <w:rPr>
                <w:rFonts w:ascii="Times New Roman" w:hAnsi="Times New Roman" w:cs="Times New Roman"/>
                <w:sz w:val="28"/>
                <w:szCs w:val="28"/>
              </w:rPr>
            </w:pPr>
            <w:r w:rsidRPr="005926E9">
              <w:rPr>
                <w:rFonts w:ascii="Times New Roman" w:hAnsi="Times New Roman" w:cs="Times New Roman"/>
                <w:sz w:val="28"/>
                <w:szCs w:val="28"/>
              </w:rPr>
              <w:t>a) Yêu cầu giảm bớt một hoặc một số điểm độc lập hoặc phụ thuộc thuộc yêu cầu bảo hộ ghi trong Bằng độc quyền sáng chế, Bằng độc quyền giải pháp hữu ích;</w:t>
            </w:r>
          </w:p>
          <w:p w14:paraId="76E7A3F8"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b) Yêu cầu loại bỏ một hoặc một số phương án kiểu dáng công nghiệp, một hoặc một số sản phẩm trong bộ sản phẩm trong Bằng độc quyền kiểu dáng công nghiệp.</w:t>
            </w:r>
          </w:p>
          <w:p w14:paraId="15C4F900" w14:textId="77777777" w:rsidR="008B0894" w:rsidRPr="005926E9" w:rsidRDefault="008B0894" w:rsidP="005926E9">
            <w:pPr>
              <w:widowControl w:val="0"/>
              <w:spacing w:before="120" w:after="120"/>
              <w:jc w:val="both"/>
              <w:rPr>
                <w:rFonts w:ascii="Times New Roman" w:hAnsi="Times New Roman" w:cs="Times New Roman"/>
                <w:sz w:val="28"/>
                <w:szCs w:val="28"/>
                <w:lang w:val="vi-VN"/>
              </w:rPr>
            </w:pPr>
            <w:r w:rsidRPr="005926E9">
              <w:rPr>
                <w:rFonts w:ascii="Times New Roman" w:hAnsi="Times New Roman" w:cs="Times New Roman"/>
                <w:sz w:val="28"/>
                <w:szCs w:val="28"/>
              </w:rPr>
              <w:t>c) Yêu cầu giảm bớt một hoặc một số hàng hóa, dịch vụ hoặc nhóm hàng hóa, dịch vụ thuộc danh mục hàng hóa, dịch vụ ghi trong Giấy chứng nhận đăng ký nhãn hiệu hoặc loại bỏ các chi tiết nhỏ là yếu tố bị loại trừ (không bảo hộ riêng) nhưng không làm thay đổi khả năng phân biệt của nhãn hiệu ghi trong Giấy chứng nhận đăng ký nhãn hiệu</w:t>
            </w:r>
            <w:r w:rsidRPr="005926E9">
              <w:rPr>
                <w:rFonts w:ascii="Times New Roman" w:hAnsi="Times New Roman" w:cs="Times New Roman"/>
                <w:sz w:val="28"/>
                <w:szCs w:val="28"/>
                <w:lang w:val="vi-VN"/>
              </w:rPr>
              <w:t>.</w:t>
            </w:r>
          </w:p>
          <w:p w14:paraId="0433CD30"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3. Hồ sơ yêu cầu sửa đổi quy định tại khoản 1 và 2 Điều này bao gồm các tài liệu sau đây:</w:t>
            </w:r>
          </w:p>
          <w:p w14:paraId="52534DBA"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a) Tờ khai yêu cầu sửa đổi làm theo Mẫu số 03 tại Phụ lục II của Thông tư này, trong đó nêu rõ yêu cầu sửa đổi. Một tờ khai yêu cầu sửa đổi có thể yêu cầu sửa đổi nhiều văn bằng bảo hộ nếu có cùng nội dung sửa đổi, với điều kiện người yêu cầu phải nộp phí theo quy định đối với từng văn bằng bảo hộ;</w:t>
            </w:r>
          </w:p>
          <w:p w14:paraId="60D9C79D"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lastRenderedPageBreak/>
              <w:t>b) Bản gốc văn bằng bảo hộ trong trường hợp văn bằng bảo hộ được cấp dưới dạng giấy;</w:t>
            </w:r>
          </w:p>
          <w:p w14:paraId="1DCBB338"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c) Tài liệu xác nhận việc thay đổi tên, địa chỉ (bản gốc hoặc bản sao có chứng thực); quyết định đổi tên, địa chỉ; giấy chứng nhận đăng ký doanh nghiệp có ghi nhận việc thay đổi tên, địa chỉ; các tài liệu pháp lý khác chứng minh việc thay đổi tên, địa chỉ (bản gốc hoặc bản sao có chứng thực) nếu nội dung yêu cầu sửa đổi là tên, địa chỉ;</w:t>
            </w:r>
          </w:p>
          <w:p w14:paraId="2AA73560"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d) Tài liệu chứng minh việc chuyển dịch quyền sở hữu theo quy định tại điểm b khoản 1 Điều này (bản gốc hoặc bản sao có chứng thực), nếu yêu cầu thay đổi chủ văn bằng bảo hộ;</w:t>
            </w:r>
          </w:p>
          <w:p w14:paraId="6BB76908"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 xml:space="preserve">đ) Bộ ảnh chụp hoặc bản vẽ kiểu dáng công nghiệp đã sửa đổi nếu yêu cầu sửa đổi văn bằng bảo hộ kiểu dáng công nghiệp (nộp 05 bộ nếu nộp hồ sơ dưới dạng giấy); bản mô tả chỉ dẫn địa lý, bản đồ khu vực địa lý tương ứng với chỉ dẫn địa lý đã sửa đổi nếu yêu cầu sửa đổi văn bằng bảo hộ chỉ dẫn địa lý (nộp 02 bản nếu nộp hồ sơ dưới dạng giấy); bản quy chế sử dụng nhãn hiệu tập thể, bản quy chế sử dụng nhãn hiệu chứng nhận đã sửa đổi, nếu yêu cầu sửa đổi văn bằng bảo hộ nhãn hiệu tập thể, nhãn hiệu chứng nhận (nộp 02 bản nếu nộp hồ sơ dưới dạng giấy); mẫu nhãn </w:t>
            </w:r>
            <w:r w:rsidRPr="005926E9">
              <w:rPr>
                <w:rFonts w:ascii="Times New Roman" w:hAnsi="Times New Roman" w:cs="Times New Roman"/>
                <w:sz w:val="28"/>
                <w:szCs w:val="28"/>
              </w:rPr>
              <w:lastRenderedPageBreak/>
              <w:t>hiệu, nếu yêu cầu sửa đổi mẫu nhãn hiệu theo quy định tại điểm c khoản 2 Điều này (nộp 05 mẫu nếu nộp hồ sơ dưới dạng giấy);</w:t>
            </w:r>
          </w:p>
          <w:p w14:paraId="76454AD8"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e) Tài liệu thuyết minh chi tiết nội dung sửa đổi;</w:t>
            </w:r>
          </w:p>
          <w:p w14:paraId="382D651B" w14:textId="77777777" w:rsidR="008B0894" w:rsidRPr="005926E9" w:rsidRDefault="008B0894" w:rsidP="005926E9">
            <w:pPr>
              <w:widowControl w:val="0"/>
              <w:spacing w:before="120" w:after="120"/>
              <w:jc w:val="both"/>
              <w:rPr>
                <w:rFonts w:ascii="Times New Roman" w:hAnsi="Times New Roman" w:cs="Times New Roman"/>
                <w:sz w:val="28"/>
                <w:szCs w:val="28"/>
              </w:rPr>
            </w:pPr>
            <w:r w:rsidRPr="005926E9">
              <w:rPr>
                <w:rFonts w:ascii="Times New Roman" w:hAnsi="Times New Roman" w:cs="Times New Roman"/>
                <w:sz w:val="28"/>
                <w:szCs w:val="28"/>
              </w:rPr>
              <w:t>g) Văn bản ủy quyền (trường hợp yêu cầu được nộp thông qua đại diện). Đối với trường hợp sửa đổi văn bằng bảo hộ theo quy định tại khoản 2 Điều này, phải có thông tin về việc ủy quyền yêu cầu thu hẹp phạm vi bảo hộ.</w:t>
            </w:r>
          </w:p>
          <w:p w14:paraId="5FE55F3E" w14:textId="77777777" w:rsidR="008B0894" w:rsidRPr="005926E9" w:rsidRDefault="008B0894" w:rsidP="005926E9">
            <w:pPr>
              <w:widowControl w:val="0"/>
              <w:spacing w:after="120"/>
              <w:jc w:val="both"/>
              <w:rPr>
                <w:rFonts w:ascii="Times New Roman" w:hAnsi="Times New Roman" w:cs="Times New Roman"/>
                <w:sz w:val="28"/>
                <w:szCs w:val="28"/>
              </w:rPr>
            </w:pPr>
            <w:r w:rsidRPr="005926E9">
              <w:rPr>
                <w:rFonts w:ascii="Times New Roman" w:hAnsi="Times New Roman" w:cs="Times New Roman"/>
                <w:sz w:val="28"/>
                <w:szCs w:val="28"/>
              </w:rPr>
              <w:t>4. Hồ sơ yêu cầu sửa đổi văn bằng bảo hộ bị coi là không hợp lệ nếu thuộc một trong các trường hợp dưới đây:</w:t>
            </w:r>
          </w:p>
          <w:p w14:paraId="7D83BF30"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a) Hồ sơ không có đủ các tài liệu theo quy định tại khoản 3 Điều này hoặc tài liệu không hợp lệ;</w:t>
            </w:r>
          </w:p>
          <w:p w14:paraId="424A8355"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b) Yêu cầu thu hẹp phạm vi bảo hộ không thuộc trường hợp quy định tại khoản 2 Điều này;</w:t>
            </w:r>
          </w:p>
          <w:p w14:paraId="3F9D2720"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c) Người nộp đơn không nộp đủ phí, lệ phí theo quy định;</w:t>
            </w:r>
          </w:p>
          <w:p w14:paraId="797E50E4" w14:textId="77777777" w:rsidR="008B0894" w:rsidRPr="005926E9" w:rsidRDefault="008B0894" w:rsidP="005926E9">
            <w:pPr>
              <w:widowControl w:val="0"/>
              <w:spacing w:before="120" w:after="120"/>
              <w:jc w:val="both"/>
              <w:rPr>
                <w:rFonts w:ascii="Times New Roman" w:hAnsi="Times New Roman" w:cs="Times New Roman"/>
                <w:sz w:val="28"/>
                <w:szCs w:val="28"/>
              </w:rPr>
            </w:pPr>
            <w:r w:rsidRPr="005926E9">
              <w:rPr>
                <w:rFonts w:ascii="Times New Roman" w:hAnsi="Times New Roman" w:cs="Times New Roman"/>
                <w:sz w:val="28"/>
                <w:szCs w:val="28"/>
              </w:rPr>
              <w:t>d) Thiếu thông tin khẳng định chủ văn bằng bảo hộ ủy quyền thực hiện yêu cầu thu hẹp phạm vi bảo hộ (trường hợp yêu cầu được nộp qua đại diện).</w:t>
            </w:r>
          </w:p>
          <w:p w14:paraId="18DBCA2F"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lastRenderedPageBreak/>
              <w:t>5. Hồ sơ yêu cầu sửa đổi văn bằng bảo hộ được xử lý như sau:</w:t>
            </w:r>
          </w:p>
          <w:p w14:paraId="42E83156"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 xml:space="preserve">a) Trường hợp hồ sơ hợp lệ, trong thời hạn 02 tháng kể từ ngày nhận hồ sơ hoặc kể từ ngày kết thúc thời hạn thẩm định lại quy định tại điểm d khoản này, Cục Sở hữu trí tuệ ra quyết định sửa đổi văn bằng bảo hộ, ghi nhận vào văn bằng bảo hộ, đăng bạ và công bố quyết định sửa đổi trên Công báo sở hữu công nghiệp trong thời hạn 30 ngày kể từ ngày ra quyết định. </w:t>
            </w:r>
          </w:p>
          <w:p w14:paraId="60B975ED"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 xml:space="preserve">b) Trường hợp hồ sơ yêu cầu không hợp lệ, Cục Sở hữu trí tuệ ra thông báo dự định từ chối yêu cầu sửa đổi, có nêu rõ lý do và ấn định thời hạn 02 tháng kể từ ngày ra thông báo để người nộp đơn sửa chữa thiếu sót hoặc có ý kiến phản đối. </w:t>
            </w:r>
          </w:p>
          <w:p w14:paraId="45EDDC17"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c) Nếu kết thúc thời hạn đã ấn định quy định tại điểm b khoản này mà người yêu cầu không sửa chữa thiếu sót hoặc sửa chữa thiếu sót không đạt yêu cầu, không có ý kiến phản đối hoặc có ý kiến phản đối nhưng không xác đáng, trong thời hạn 01 tháng kể từ ngày kết thúc thời hạn nêu trên, Cục Sở hữu trí tuệ ra quyết định từ chối yêu cầu sửa đổi văn bằng bảo hộ;</w:t>
            </w:r>
          </w:p>
          <w:p w14:paraId="512133C6"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lastRenderedPageBreak/>
              <w:t xml:space="preserve">d) Đối với các yêu cầu sửa đổi quy định tại điểm c khoản 1, khoản 2 Điều này, thủ tục thẩm định lại đơn tương ứng được tiến hành theo quy định tại Điều 114 của Luật Sở hữu trí tuệ; </w:t>
            </w:r>
          </w:p>
          <w:p w14:paraId="01CC0F78"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đ) Trường hợp tại thời điểm nộp hồ sơ mà văn bằng bảo hộ đã bị chấm dứt hoặc hết hiệu lực bảo hộ theo quy định, Cục Sở hữu trí tuệ ra quyết định từ chối yêu cầu sửa đổi văn bằng bảo hộ trừ trường hợp nội dung yêu cầu sửa đổi nhằm ghi nhận thông tin chính xác trước thời điểm văn bằng bị chấm dứt hiệu lực. Trường hợp tại thời điểm nộp hồ sơ hoặc trong quá trình xử lý hồ sơ mà văn bằng bảo hộ đã bị hủy bỏ hiệu lực, Cục Sở hữu trí tuệ ra quyết định từ chối yêu cầu sửa đổi văn bằng bảo hộ;</w:t>
            </w:r>
          </w:p>
          <w:p w14:paraId="1851717D" w14:textId="77777777" w:rsidR="008B0894" w:rsidRPr="005926E9" w:rsidRDefault="008B0894" w:rsidP="005926E9">
            <w:pPr>
              <w:widowControl w:val="0"/>
              <w:spacing w:before="120" w:after="120"/>
              <w:jc w:val="both"/>
              <w:rPr>
                <w:rFonts w:ascii="Times New Roman" w:hAnsi="Times New Roman" w:cs="Times New Roman"/>
                <w:sz w:val="28"/>
                <w:szCs w:val="28"/>
              </w:rPr>
            </w:pPr>
            <w:r w:rsidRPr="005926E9">
              <w:rPr>
                <w:rFonts w:ascii="Times New Roman" w:hAnsi="Times New Roman" w:cs="Times New Roman"/>
                <w:sz w:val="28"/>
                <w:szCs w:val="28"/>
              </w:rPr>
              <w:t xml:space="preserve">e) Cục Sở hữu trí tuệ tạm dừng xử lý yêu cầu sửa đổi văn bằng bảo hộ trong trường hợp nhận được văn bản của cơ quan có thẩm quyền đề nghị tạm dừng xử lý để thực hiện các quyết định, thủ tục liên quan theo quy định pháp luật hoặc văn bản về việc đối tượng quyền sở hữu công nghiệp theo văn bằng bảo hộ đang được sử dụng làm tài sản bảo đảm. Yêu cầu sửa đổi sẽ được tiếp tục xử lý khi Cục Sở hữu trí tuệ nhận được các tài liệu chứng minh quyết định, thủ tục liên quan đã </w:t>
            </w:r>
            <w:r w:rsidRPr="005926E9">
              <w:rPr>
                <w:rFonts w:ascii="Times New Roman" w:hAnsi="Times New Roman" w:cs="Times New Roman"/>
                <w:sz w:val="28"/>
                <w:szCs w:val="28"/>
              </w:rPr>
              <w:lastRenderedPageBreak/>
              <w:t>chấm dứt.</w:t>
            </w:r>
          </w:p>
          <w:p w14:paraId="49C48B2F"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6. Trường hợp người nộp đơn có văn bản yêu cầu rút hồ sơ sửa đổi văn bằng bảo hộ, trong thời hạn 01 tháng kể từ ngày nhận được văn bản, Cục Sở hữu trí tuệ xử lý yêu cầu rút hồ sơ như sau:</w:t>
            </w:r>
          </w:p>
          <w:p w14:paraId="141C5947"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a) Trường hợp yêu cầu rút hồ sơ sửa đổi hợp lệ, Cục Sở hữu trí tuệ ra thông báo chấp nhận rút yêu cầu và chấm dứt việc xử lý yêu cầu sửa đổi văn bằng bảo hộ. Yêu cầu sửa đổi văn bằng bảo hộ đã rút không thể được khôi phục.</w:t>
            </w:r>
          </w:p>
          <w:p w14:paraId="1E99AC0C"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b) Trường hợp yêu cầu rút hồ sơ sửa đổi không hợp lệ, Cục Sở hữu trí tuệ ra thông báo dự định từ chối rút yêu cầu và ấn định thời hạn 15 ngày làm việc kể từ ngày ra thông báo để người nộp đơn khắc phục thiếu sót.</w:t>
            </w:r>
          </w:p>
          <w:p w14:paraId="745F4396" w14:textId="77777777" w:rsidR="008B0894" w:rsidRPr="005926E9" w:rsidRDefault="008B0894" w:rsidP="005926E9">
            <w:pPr>
              <w:widowControl w:val="0"/>
              <w:spacing w:before="120" w:after="120"/>
              <w:jc w:val="both"/>
              <w:rPr>
                <w:rFonts w:ascii="Times New Roman" w:hAnsi="Times New Roman" w:cs="Times New Roman"/>
                <w:spacing w:val="-6"/>
                <w:sz w:val="28"/>
                <w:szCs w:val="28"/>
              </w:rPr>
            </w:pPr>
            <w:r w:rsidRPr="005926E9">
              <w:rPr>
                <w:rFonts w:ascii="Times New Roman" w:hAnsi="Times New Roman" w:cs="Times New Roman"/>
                <w:sz w:val="28"/>
                <w:szCs w:val="28"/>
              </w:rPr>
              <w:t xml:space="preserve">Nếu kết thúc thời hạn đã ấn định mà người nộp đơn không khắc phục thiếu sót hoặc </w:t>
            </w:r>
            <w:r w:rsidRPr="005926E9">
              <w:rPr>
                <w:rFonts w:ascii="Times New Roman" w:hAnsi="Times New Roman" w:cs="Times New Roman"/>
                <w:spacing w:val="-6"/>
                <w:sz w:val="28"/>
                <w:szCs w:val="28"/>
              </w:rPr>
              <w:t>khắc phục thiếu sót nhưng không đạt yêu cầu, Cục Sở hữu trí tuệ thông báo từ chối rút yêu cầu.</w:t>
            </w:r>
          </w:p>
          <w:p w14:paraId="54976D38" w14:textId="77777777"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 xml:space="preserve">7. Trường hợp phát hiện có thiếu sót trong văn bằng bảo hộ, Cục Sở hữu trí tuệ tự mình hoặc theo yêu cầu của người phát hiện ra thiếu sót tiến hành thu hồi văn bằng bảo hộ và phát hành lại văn bằng bảo hộ với thông tin đã được sửa đổi. Trong thời hạn 02 tháng kể từ ngày Cục Sở hữu trí tuệ thu hồi văn bằng </w:t>
            </w:r>
            <w:r w:rsidRPr="005926E9">
              <w:rPr>
                <w:rFonts w:ascii="Times New Roman" w:hAnsi="Times New Roman" w:cs="Times New Roman"/>
                <w:sz w:val="28"/>
                <w:szCs w:val="28"/>
              </w:rPr>
              <w:lastRenderedPageBreak/>
              <w:t>bảo hộ gốc, Cục Sở hữu trí tuệ phát hành lại văn bằng bảo hộ ghi nhận các thông tin đúng và gửi cho chủ văn bằng bảo hộ.</w:t>
            </w:r>
          </w:p>
          <w:p w14:paraId="131090D6" w14:textId="1B820E39" w:rsidR="008B0894" w:rsidRPr="005926E9" w:rsidRDefault="008B0894" w:rsidP="005926E9">
            <w:pPr>
              <w:spacing w:after="120"/>
              <w:jc w:val="both"/>
              <w:rPr>
                <w:rFonts w:ascii="Times New Roman" w:hAnsi="Times New Roman" w:cs="Times New Roman"/>
                <w:sz w:val="28"/>
                <w:szCs w:val="28"/>
              </w:rPr>
            </w:pPr>
            <w:r w:rsidRPr="005926E9">
              <w:rPr>
                <w:rFonts w:ascii="Times New Roman" w:hAnsi="Times New Roman" w:cs="Times New Roman"/>
                <w:sz w:val="28"/>
                <w:szCs w:val="28"/>
              </w:rPr>
              <w:t>Chủ văn bằng bảo hộ phải nộp phí thẩm định yêu cầu sửa đổi văn bằng bảo hộ theo quy định tại khoản 1 Điều 97 của Luật Sở hữu trí tuệ, phí đăng bạ và phí công bố thông tin sửa đổi đối với trường hợp văn bằng bảo hộ có thiếu sót đã được công bố nếu thiếu sót đó do lỗi của chủ văn bằng bảo hộ, trừ trường hợp thiếu sót đó do lỗi của Cục Sở hữu trí tuệ.</w:t>
            </w:r>
          </w:p>
        </w:tc>
        <w:tc>
          <w:tcPr>
            <w:tcW w:w="5925" w:type="dxa"/>
          </w:tcPr>
          <w:p w14:paraId="4062D6CE" w14:textId="7489B24C" w:rsidR="00CD5588" w:rsidRPr="005926E9" w:rsidRDefault="00CD5588" w:rsidP="005926E9">
            <w:pPr>
              <w:spacing w:before="120" w:after="120"/>
              <w:ind w:firstLine="720"/>
              <w:jc w:val="both"/>
              <w:rPr>
                <w:rFonts w:ascii="Times New Roman" w:eastAsia="Times New Roman" w:hAnsi="Times New Roman" w:cs="Times New Roman"/>
                <w:b/>
                <w:bCs/>
                <w:sz w:val="28"/>
                <w:szCs w:val="28"/>
                <w:lang w:val="vi-VN"/>
              </w:rPr>
            </w:pPr>
            <w:r w:rsidRPr="005926E9">
              <w:rPr>
                <w:rFonts w:ascii="Times New Roman" w:eastAsia="Times New Roman" w:hAnsi="Times New Roman" w:cs="Times New Roman"/>
                <w:b/>
                <w:bCs/>
                <w:sz w:val="28"/>
                <w:szCs w:val="28"/>
                <w:lang w:val="vi-VN"/>
              </w:rPr>
              <w:lastRenderedPageBreak/>
              <w:t xml:space="preserve">Điều </w:t>
            </w:r>
            <w:r w:rsidR="00D24805">
              <w:rPr>
                <w:rFonts w:ascii="Times New Roman" w:eastAsia="Times New Roman" w:hAnsi="Times New Roman" w:cs="Times New Roman"/>
                <w:b/>
                <w:bCs/>
                <w:sz w:val="28"/>
                <w:szCs w:val="28"/>
                <w:lang w:val="en-US"/>
              </w:rPr>
              <w:t>7</w:t>
            </w:r>
            <w:r w:rsidRPr="005926E9">
              <w:rPr>
                <w:rFonts w:ascii="Times New Roman" w:eastAsia="Times New Roman" w:hAnsi="Times New Roman" w:cs="Times New Roman"/>
                <w:b/>
                <w:bCs/>
                <w:sz w:val="28"/>
                <w:szCs w:val="28"/>
                <w:lang w:val="vi-VN"/>
              </w:rPr>
              <w:t>. Sửa đổi, bổ sung Điều 110</w:t>
            </w:r>
          </w:p>
          <w:p w14:paraId="2AD76DE9"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 xml:space="preserve">“1. Chủ văn bằng bảo hộ, tổ chức, cá nhân thực hiện quyền đăng ký chỉ dẫn địa lý, tổ chức quản lý chỉ dẫn địa lý có quyền yêu cầu sửa đổi những thông tin sau đây trên văn bằng bảo hộ với điều kiện phải nộp phí thẩm định yêu cầu sửa đổi </w:t>
            </w:r>
            <w:r w:rsidRPr="005926E9">
              <w:rPr>
                <w:rFonts w:ascii="Times New Roman" w:eastAsia="Times New Roman" w:hAnsi="Times New Roman" w:cs="Times New Roman"/>
                <w:bCs/>
                <w:sz w:val="28"/>
                <w:szCs w:val="28"/>
                <w:lang w:val="vi-VN"/>
              </w:rPr>
              <w:lastRenderedPageBreak/>
              <w:t>văn bằng bảo hộ, phí tra cứu (trong trường hợp sửa đổi do chuyển nhượng nhãn hiệu), lệ phí cấp giấy chứng nhận đăng ký nhãn hiệu (trong trường hợp sửa đổi do chuyển nhượng một phần danh mục hàng hóa, dịch vụ mang nhãn hiệu), phí đăng bạ và phí công bố quyết định ghi nhận sửa đổi văn bằng bảo hộ:</w:t>
            </w:r>
          </w:p>
          <w:p w14:paraId="25A04BA7"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a) Thay đổi về tên và địa chỉ của chủ văn bằng bảo hộ; tên, địa chỉ và quốc tịch của tác giả sáng chế, kiểu dáng công nghiệp, thiết kế bố trí;</w:t>
            </w:r>
          </w:p>
          <w:p w14:paraId="11830E80"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b) Thay đổi chủ văn bằng bảo hộ (chuyển dịch quyền sở hữu do thừa kế, kế thừa, sáp nhập, chia, tách, hợp nhất, liên doanh, liên kết, thành lập pháp nhân mới của cùng chủ sở hữu, chuyển đổi hình thức kinh doanh hoặc theo quyết định của Tòa án hoặc của cơ quan có thẩm quyền khác; chuyển nhượng quyền sở hữu);</w:t>
            </w:r>
          </w:p>
          <w:p w14:paraId="6BD00D41"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c) Sửa đổi bản mô tả chỉ dẫn địa lý, khu vực địa lý tương ứng với chỉ dẫn địa lý, quy chế sử dụng nhãn hiệu tập thể, quy chế sử dụng nhãn hiệu chứng nhận, chuyển nhượng nhãn hiệu tập thể, nhãn hiệu chứng nhận Trường hợp này chủ văn bằng bảo hộ phải nộp thêm phí thẩm định để thẩm định lại đối tượng nêu trong đơn.</w:t>
            </w:r>
          </w:p>
          <w:p w14:paraId="27995EC4"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 xml:space="preserve">2. Chủ văn bằng bảo hộ có quyền yêu cầu thu hẹp phạm vi bảo hộ theo quy định tại khoản 3 Điều 97 của Luật Sở hữu trí tuệ với điều kiện phải nộp </w:t>
            </w:r>
            <w:r w:rsidRPr="005926E9">
              <w:rPr>
                <w:rFonts w:ascii="Times New Roman" w:eastAsia="Times New Roman" w:hAnsi="Times New Roman" w:cs="Times New Roman"/>
                <w:bCs/>
                <w:sz w:val="28"/>
                <w:szCs w:val="28"/>
                <w:lang w:val="vi-VN"/>
              </w:rPr>
              <w:lastRenderedPageBreak/>
              <w:t xml:space="preserve">phí thẩm định yêu cầu sửa đổi văn bằng bảo hộ, phí thẩm định yêu cầu thu hẹp phạm vi bảo hộ (nếu có), phí đăng bạ và phí công bố quyết định sửa đổi văn bằng bảo hộ trong các trường hợp sau đây: </w:t>
            </w:r>
          </w:p>
          <w:p w14:paraId="41D54B43"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a) Yêu cầu giảm bớt một hoặc một số điểm độc lập hoặc phụ thuộc thuộc yêu cầu bảo hộ ghi trong Bằng độc quyền sáng chế, Bằng độc quyền giải pháp hữu ích;</w:t>
            </w:r>
          </w:p>
          <w:p w14:paraId="2EB51CD0"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b) Yêu cầu loại bỏ một hoặc một số phương án kiểu dáng công nghiệp, một hoặc một số sản phẩm trong bộ sản phẩm trong Bằng độc quyền kiểu dáng công nghiệp.</w:t>
            </w:r>
          </w:p>
          <w:p w14:paraId="751F185F"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c) Yêu cầu giảm bớt một hoặc một số hàng hóa, dịch vụ hoặc nhóm hàng hóa, dịch vụ thuộc danh mục hàng hóa, dịch vụ ghi trong Giấy chứng nhận đăng ký nhãn hiệu hoặc loại bỏ các chi tiết nhỏ là yếu tố bị loại trừ (không bảo hộ riêng) nhưng không làm thay đổi khả năng phân biệt của nhãn hiệu ghi trong Giấy chứng nhận đăng ký nhãn hiệu.</w:t>
            </w:r>
          </w:p>
          <w:p w14:paraId="44F6F949"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3. Hồ sơ sửa đổi văn bằng bảo hộ quy định tại khoản 1 và 2 Điều này bao gồm các tài liệu sau đây:</w:t>
            </w:r>
          </w:p>
          <w:p w14:paraId="51C63A43"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a) Tờ khai sửa đổi văn bằng bảo hộ làm theo Mẫu số</w:t>
            </w:r>
            <w:r w:rsidRPr="005926E9">
              <w:rPr>
                <w:rFonts w:ascii="Times New Roman" w:eastAsia="Times New Roman" w:hAnsi="Times New Roman" w:cs="Times New Roman"/>
                <w:bCs/>
                <w:sz w:val="28"/>
                <w:szCs w:val="28"/>
              </w:rPr>
              <w:t xml:space="preserve"> 03</w:t>
            </w:r>
            <w:r w:rsidRPr="005926E9">
              <w:rPr>
                <w:rFonts w:ascii="Times New Roman" w:eastAsia="Times New Roman" w:hAnsi="Times New Roman" w:cs="Times New Roman"/>
                <w:bCs/>
                <w:sz w:val="28"/>
                <w:szCs w:val="28"/>
                <w:lang w:val="vi-VN"/>
              </w:rPr>
              <w:t xml:space="preserve"> tại Phụ lục</w:t>
            </w:r>
            <w:r w:rsidRPr="005926E9">
              <w:rPr>
                <w:rFonts w:ascii="Times New Roman" w:eastAsia="Times New Roman" w:hAnsi="Times New Roman" w:cs="Times New Roman"/>
                <w:bCs/>
                <w:sz w:val="28"/>
                <w:szCs w:val="28"/>
              </w:rPr>
              <w:t xml:space="preserve"> II</w:t>
            </w:r>
            <w:r w:rsidRPr="005926E9">
              <w:rPr>
                <w:rFonts w:ascii="Times New Roman" w:eastAsia="Times New Roman" w:hAnsi="Times New Roman" w:cs="Times New Roman"/>
                <w:bCs/>
                <w:sz w:val="28"/>
                <w:szCs w:val="28"/>
                <w:lang w:val="vi-VN"/>
              </w:rPr>
              <w:t xml:space="preserve"> của Thông tư này, trong đó nêu rõ yêu cầu sửa đổi. Một tờ khai sửa đổi có thể yêu cầu sửa đổi nhiều văn bằng bảo hộ nếu có cùng nội dung sửa đổi, cùng bên nhận chuyển nhượng, </w:t>
            </w:r>
            <w:r w:rsidRPr="005926E9">
              <w:rPr>
                <w:rFonts w:ascii="Times New Roman" w:eastAsia="Times New Roman" w:hAnsi="Times New Roman" w:cs="Times New Roman"/>
                <w:bCs/>
                <w:sz w:val="28"/>
                <w:szCs w:val="28"/>
                <w:lang w:val="vi-VN"/>
              </w:rPr>
              <w:lastRenderedPageBreak/>
              <w:t>với điều kiện người yêu cầu phải nộp phí theo quy định đối với từng văn bằng bảo hộ.  Mỗi hồ sơ sửa đổi do chuyển nhượng quyền sở hữu công nghiệp chỉ được ghi nhận cho một bước chuyển nhượng;</w:t>
            </w:r>
          </w:p>
          <w:p w14:paraId="3CB606E3"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b) Bản gốc văn bằng bảo hộ trong trường hợp văn bằng bảo hộ được cấp dưới dạng giấy;</w:t>
            </w:r>
          </w:p>
          <w:p w14:paraId="2E33178B"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c) Tài liệu xác nhận việc thay đổi tên, địa chỉ (bản gốc hoặc bản sao có chứng thực); quyết định đổi tên, địa chỉ; giấy chứng nhận đăng ký doanh nghiệp có ghi nhận việc thay đổi tên, địa chỉ; các tài liệu pháp lý khác chứng minh việc thay đổi tên, địa chỉ (bản gốc hoặc bản sao có chứng thực) nếu nội dung yêu cầu sửa đổi là tên, địa chỉ trừ trường hợp Cục Sở hữu trí tuệ có thể chủ động khai thác, sử dụng thông tin đã có trong các cơ sở dữ liệu được cơ quan chủ quản cơ sở dữ liệu công bố. Trường hợp không thể khai thác được thông tin hoặc thông tin khai thác được không đầy đủ, chính xác thì Cục Sở hữu trí tuệ gửi văn bản để yêu cầu cá nhân, tổ chức bổ sung thành phần hồ sơ và nêu rõ lý do. Thời gian yêu cầu và bổ sung hồ sơ không tính vào thời hạn giải quyết thủ tục hành chính;</w:t>
            </w:r>
          </w:p>
          <w:p w14:paraId="791B0A9B"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 xml:space="preserve">d) Bộ ảnh chụp hoặc bản vẽ kiểu dáng công nghiệp đã sửa đổi nếu yêu cầu sửa đổi văn bằng bảo hộ kiểu dáng công nghiệp (nộp 05 bộ nếu nộp hồ sơ dưới dạng giấy); bản mô tả chỉ dẫn địa lý, bản đồ khu vực địa lý tương ứng với chỉ dẫn địa lý đã sửa đổi nếu yêu cầu sửa đổi văn bằng bảo hộ chỉ dẫn </w:t>
            </w:r>
            <w:r w:rsidRPr="005926E9">
              <w:rPr>
                <w:rFonts w:ascii="Times New Roman" w:eastAsia="Times New Roman" w:hAnsi="Times New Roman" w:cs="Times New Roman"/>
                <w:bCs/>
                <w:sz w:val="28"/>
                <w:szCs w:val="28"/>
                <w:lang w:val="vi-VN"/>
              </w:rPr>
              <w:lastRenderedPageBreak/>
              <w:t>địa lý (nộp 02 bản nếu nộp hồ sơ dưới dạng giấy); bản quy chế sử dụng nhãn hiệu tập thể, bản quy chế sử dụng nhãn hiệu chứng nhận đã sửa đổi, nếu yêu cầu sửa đổi văn bằng bảo hộ nhãn hiệu tập thể, nhãn hiệu chứng nhận (nộp 02 bản nếu nộp hồ sơ dưới dạng giấy); mẫu nhãn hiệu, nếu yêu cầu sửa đổi mẫu nhãn hiệu theo quy định tại điểm c khoản 2 Điều này (nộp 05 mẫu nếu nộp hồ sơ dưới dạng giấy);</w:t>
            </w:r>
          </w:p>
          <w:p w14:paraId="1D72D7B8"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đ) Tài liệu thuyết minh chi tiết nội dung sửa đổi;</w:t>
            </w:r>
          </w:p>
          <w:p w14:paraId="59CA679D"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e) Tài liệu chứng minh việc chuyển dịch quyền sở hữu theo quy định tại điểm b khoản 1 Điều này (bản gốc hoặc bản sao có chứng thực), nếu yêu cầu thay đổi chủ văn bằng bảo hộ;</w:t>
            </w:r>
          </w:p>
          <w:p w14:paraId="44F5CD99" w14:textId="77777777" w:rsidR="00CD5588" w:rsidRPr="005926E9" w:rsidRDefault="00CD5588" w:rsidP="005926E9">
            <w:pPr>
              <w:spacing w:before="120" w:after="120"/>
              <w:ind w:firstLine="720"/>
              <w:jc w:val="both"/>
              <w:rPr>
                <w:rFonts w:ascii="Times New Roman" w:hAnsi="Times New Roman" w:cs="Times New Roman"/>
                <w:spacing w:val="-6"/>
                <w:sz w:val="28"/>
                <w:szCs w:val="28"/>
                <w:lang w:val="vi-VN"/>
              </w:rPr>
            </w:pPr>
            <w:r w:rsidRPr="005926E9">
              <w:rPr>
                <w:rFonts w:ascii="Times New Roman" w:eastAsia="Times New Roman" w:hAnsi="Times New Roman" w:cs="Times New Roman"/>
                <w:bCs/>
                <w:sz w:val="28"/>
                <w:szCs w:val="28"/>
                <w:lang w:val="vi-VN"/>
              </w:rPr>
              <w:t>g) Hợp đồng chuyển nhượng quyền sở hữu công nghiệp (bản gốc hoặc bản sao có chứng thực)</w:t>
            </w:r>
            <w:r w:rsidRPr="005926E9">
              <w:rPr>
                <w:rFonts w:ascii="Times New Roman" w:hAnsi="Times New Roman" w:cs="Times New Roman"/>
                <w:spacing w:val="-6"/>
                <w:sz w:val="28"/>
                <w:szCs w:val="28"/>
                <w:lang w:val="vi-VN"/>
              </w:rPr>
              <w:t xml:space="preserve"> </w:t>
            </w:r>
            <w:r w:rsidRPr="005926E9">
              <w:rPr>
                <w:rFonts w:ascii="Times New Roman" w:eastAsia="Times New Roman" w:hAnsi="Times New Roman" w:cs="Times New Roman"/>
                <w:bCs/>
                <w:sz w:val="28"/>
                <w:szCs w:val="28"/>
                <w:lang w:val="vi-VN"/>
              </w:rPr>
              <w:t>và các tài liệu kèm theo, bao gồm:</w:t>
            </w:r>
          </w:p>
          <w:p w14:paraId="24DD3F13"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g1) Bản dịch hợp đồng ra tiếng Việt (nếu hợp đồng được làm bằng ngôn ngữ khác tiếng Việt);</w:t>
            </w:r>
          </w:p>
          <w:p w14:paraId="56C9833C"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g2) Văn bản đồng ý của các đồng chủ sở hữu về việc chuyển nhượng quyền sở hữu công nghiệp, nếu quyền sở hữu công nghiệp tương ứng thuộc sở hữu chung; hoặc bên nhận thế chấp đối với trường hợp quyền sở hữu công nghiệp đang được sử dụng làm tài sản thế chấp;</w:t>
            </w:r>
          </w:p>
          <w:p w14:paraId="0BBC6BA4"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lastRenderedPageBreak/>
              <w:t>g3) Quy chế sử dụng nhãn hiệu tập thể hoặc quy chế sử dụng nhãn hiệu chứng nhận của bên nhận chuyển nhượng theo quy định tại khoản 5, khoản 6 Điều 69 của Thông tư này (trường hợp chuyển nhượng nhãn hiệu tập thể hoặc nhãn hiệu chứng nhận);</w:t>
            </w:r>
          </w:p>
          <w:p w14:paraId="567A3A0F"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g4) Tài liệu chứng minh quyền nộp đơn của bên nhận chuyển nhượng đối với nhãn hiệu chứng nhận hoặc nhãn hiệu tập thể theo quy định tại khoản 3 và khoản 4 Điều 87 của Luật Sở hữu trí tuệ (trường hợp chuyển nhượng nhãn hiệu tập thể hoặc nhãn hiệu chứng nhận);</w:t>
            </w:r>
          </w:p>
          <w:p w14:paraId="2A12363B"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h) Văn bản ủy quyền (trường hợp yêu cầu được nộp thông qua đại diện). Đối với trường hợp sửa đổi văn bằng bảo hộ theo quy định tại khoản 2 Điều này, phải có thông tin về việc ủy quyền yêu cầu thu hẹp phạm vi bảo hộ.</w:t>
            </w:r>
          </w:p>
          <w:p w14:paraId="17B734AD"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4. Hồ sơ sửa đổi văn bằng bảo hộ bị coi là không hợp lệ nếu thuộc một trong các trường hợp dưới đây:</w:t>
            </w:r>
          </w:p>
          <w:p w14:paraId="6A6C9003"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 xml:space="preserve">a) Hồ sơ không có đủ các tài liệu theo quy định tại khoản 3 Điều này hoặc tài liệu không hợp lệ. Đối với trường hợp sửa đổi văn bằng bảo hộ do chuyển nhượng quyền sở hữu công nghiệp, tài liệu bị coi là không hợp lệ trong trường hợp: Hợp đồng không có đủ chữ ký (và con dấu, nếu có) của bên chuyển nhượng và bên được chuyển nhượng; hợp </w:t>
            </w:r>
            <w:r w:rsidRPr="005926E9">
              <w:rPr>
                <w:rFonts w:ascii="Times New Roman" w:eastAsia="Times New Roman" w:hAnsi="Times New Roman" w:cs="Times New Roman"/>
                <w:sz w:val="28"/>
                <w:szCs w:val="28"/>
                <w:lang w:val="vi-VN"/>
              </w:rPr>
              <w:lastRenderedPageBreak/>
              <w:t>đồng có nhiều trang nhưng từng trang không có đủ chữ ký xác nhận của các bên hoặc đóng dấu giáp lai; tên, địa chỉ của bên chuyển nhượng trong hợp đồng không phù hợp với các thông tin tương ứng trong văn bằng bảo hộ, văn bản ủy quyền, tờ khai; tên, địa chỉ của bên được chuyển nhượng trong hợp đồng không phù hợp với tên, địa chỉ ghi trong văn bản ủy quyền, tờ khai; bản sao hợp đồng không được xác nhận hợp lệ; hợp đồng chuyển nhượng thiếu các nội dung phải có hoặc có nội dung không phù hợp với quy định về các điều kiện hạn chế việc chuyển nhượng quyền sở hữu công nghiệp theo quy định tại các Điều 139 và 140 của Luật Sở hữu trí tuệ, v.v.;</w:t>
            </w:r>
          </w:p>
          <w:p w14:paraId="61DDA1A6"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b) Yêu cầu thu hẹp phạm vi bảo hộ không thuộc trường hợp quy định tại khoản 2 Điều này;</w:t>
            </w:r>
          </w:p>
          <w:p w14:paraId="0E8F3FFD"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c) Người nộp đơn không nộp đủ phí, lệ phí theo quy định;</w:t>
            </w:r>
          </w:p>
          <w:p w14:paraId="289688DB"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d) Thiếu thông tin khẳng định chủ văn bằng bảo hộ ủy quyền thực hiện yêu cầu thu hẹp phạm vi bảo hộ (trường hợp yêu cầu được nộp qua đại diện).</w:t>
            </w:r>
          </w:p>
          <w:p w14:paraId="320CF906"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đ) Bên chuyển nhượng quyền sở hữu công nghiệp không phải là chủ văn bằng bảo hộ;</w:t>
            </w:r>
          </w:p>
          <w:p w14:paraId="36BA2F40"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e) Có căn cứ để khẳng định rằng việc chuyển nhượng quyền sở hữu công nghiệp xâm phạm quyền sở hữu công nghiệp của bên thứ ba.</w:t>
            </w:r>
          </w:p>
          <w:p w14:paraId="1FB37C73"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lastRenderedPageBreak/>
              <w:t>5. Hồ sơ sửa đổi văn bằng bảo hộ được xử lý như sau:</w:t>
            </w:r>
          </w:p>
          <w:p w14:paraId="43BA0538"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a) Trường hợp hồ sơ hợp lệ, trong thời hạn 02 tháng kể từ ngày nhận hồ sơ hoặc kể từ ngày kết thúc thời hạn thẩm định lại quy định tại điểm d khoản này, Cục Sở hữu trí tuệ ra quyết định sửa đổi văn bằng bảo hộ, ghi nhận vào văn bằng bảo hộ, đăng bạ và công bố quyết định sửa đổi trên Công báo sở hữu công nghiệp trong thời hạn 30 ngày kể từ ngày ra quyết định. Trường hợp sửa đổi văn bằng bảo hộ do chuyển nhượng một phần danh mục hàng hóa, dịch vụ mang nhãn hiệu được bảo hộ thì cấp Giấy chứng nhận đăng ký nhãn hiệu cho bên được chuyển nhượng và xác định giới hạn danh mục hàng hóa, dịch vụ trong văn bằng bảo hộ gốc đối với phần chuyển nhượng đó;</w:t>
            </w:r>
          </w:p>
          <w:p w14:paraId="52670D15"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 xml:space="preserve">b) Trường hợp hồ sơ không hợp lệ, Cục Sở hữu trí tuệ ra thông báo dự định từ chối yêu cầu sửa đổi, có nêu rõ lý do và ấn định thời hạn 02 tháng kể từ ngày ra thông báo để người nộp đơn sửa chữa thiếu sót hoặc có ý kiến phản đối. </w:t>
            </w:r>
          </w:p>
          <w:p w14:paraId="566DD35E"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 xml:space="preserve">c) Nếu kết thúc thời hạn đã ấn định quy định tại điểm b khoản này mà người yêu cầu không sửa chữa thiếu sót hoặc sửa chữa thiếu sót không đạt yêu cầu, không có ý kiến phản đối hoặc có ý kiến phản đối nhưng không xác đáng, trong thời hạn 01 tháng kể từ ngày kết thúc thời hạn nêu trên, Cục Sở </w:t>
            </w:r>
            <w:r w:rsidRPr="005926E9">
              <w:rPr>
                <w:rFonts w:ascii="Times New Roman" w:eastAsia="Times New Roman" w:hAnsi="Times New Roman" w:cs="Times New Roman"/>
                <w:sz w:val="28"/>
                <w:szCs w:val="28"/>
                <w:lang w:val="vi-VN"/>
              </w:rPr>
              <w:lastRenderedPageBreak/>
              <w:t>hữu trí tuệ ra quyết định từ chối yêu cầu sửa đổi văn bằng bảo hộ;</w:t>
            </w:r>
          </w:p>
          <w:p w14:paraId="4E5296D6"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 xml:space="preserve">d) Đối với các yêu cầu sửa đổi quy định tại điểm c khoản 1, khoản 2 Điều này, thủ tục thẩm định lại đơn tương ứng được tiến hành theo quy định tại Điều 114 của Luật Sở hữu trí tuệ; </w:t>
            </w:r>
          </w:p>
          <w:p w14:paraId="517179D7"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đ) Trường hợp tại thời điểm nộp hồ sơ mà văn bằng bảo hộ đã bị chấm dứt hoặc hết hiệu lực bảo hộ theo quy định, Cục Sở hữu trí tuệ ra quyết định từ chối yêu cầu sửa đổi văn bằng bảo hộ trừ trường hợp nội dung yêu cầu sửa đổi nhằm ghi nhận thông tin chính xác trước thời điểm văn bằng bảo hộ bị chấm dứt hiệu lực. Trường hợp tại thời điểm nộp hồ sơ hoặc trong quá trình xử lý hồ sơ mà văn bằng bảo hộ đã bị hủy bỏ hiệu lực, Cục Sở hữu trí tuệ ra quyết định từ chối yêu cầu sửa đổi văn bằng bảo hộ;</w:t>
            </w:r>
          </w:p>
          <w:p w14:paraId="095C0EBE"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 xml:space="preserve">e) Cục Sở hữu trí tuệ tạm dừng xử lý yêu cầu sửa đổi văn bằng bảo hộ trong trường hợp nhận được văn bản của cơ quan có thẩm quyền đề nghị tạm dừng xử lý để thực hiện các quyết định, thủ tục liên quan theo quy định pháp luật hoặc văn bản về việc đối tượng quyền sở hữu công nghiệp theo văn bằng bảo hộ đang được sử dụng làm tài sản bảo đảm hoặc các bên có tranh chấp liên quan đến hợp đồng chuyển nhượng quyền sở hữu công nghiệp. Yêu cầu sửa đổi sẽ được tiếp tục xử lý khi Cục Sở hữu trí </w:t>
            </w:r>
            <w:r w:rsidRPr="005926E9">
              <w:rPr>
                <w:rFonts w:ascii="Times New Roman" w:eastAsia="Times New Roman" w:hAnsi="Times New Roman" w:cs="Times New Roman"/>
                <w:sz w:val="28"/>
                <w:szCs w:val="28"/>
                <w:lang w:val="vi-VN"/>
              </w:rPr>
              <w:lastRenderedPageBreak/>
              <w:t>tuệ nhận được các tài liệu chứng minh quyết định, thủ tục liên quan đã chấm dứt.</w:t>
            </w:r>
          </w:p>
          <w:p w14:paraId="2BAE3623"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6. Trường hợp người nộp đơn có văn bản yêu cầu rút hồ sơ sửa đổi văn bằng bảo hộ, trong thời hạn 01 tháng kể từ ngày nhận được văn bản, Cục Sở hữu trí tuệ xử lý yêu cầu rút hồ sơ như sau:</w:t>
            </w:r>
          </w:p>
          <w:p w14:paraId="555FAF82"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a) Trường hợp yêu cầu rút hồ sơ sửa đổi hợp lệ, Cục Sở hữu trí tuệ ra thông báo chấp nhận rút yêu cầu và chấm dứt việc xử lý yêu cầu sửa đổi văn bằng bảo hộ. Yêu cầu sửa đổi văn bằng bảo hộ đã rút không thể được khôi phục.</w:t>
            </w:r>
          </w:p>
          <w:p w14:paraId="52DD036A"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b) Trường hợp yêu cầu rút hồ sơ sửa đổi không hợp lệ, Cục Sở hữu trí tuệ ra thông báo dự định từ chối rút yêu cầu và ấn định thời hạn 15 ngày làm việc kể từ ngày ra thông báo để người nộp đơn khắc phục thiếu sót.</w:t>
            </w:r>
          </w:p>
          <w:p w14:paraId="03D8D6A6"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Nếu kết thúc thời hạn đã ấn định mà người nộp đơn không khắc phục thiếu sót hoặc khắc phục thiếu sót nhưng không đạt yêu cầu, Cục Sở hữu trí tuệ thông báo từ chối rút yêu cầu.</w:t>
            </w:r>
          </w:p>
          <w:p w14:paraId="30AF4951"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 xml:space="preserve">c) Trường hợp một trong các bên ký kết hợp đồng chuyển nhượng quyền sở hữu công nghiệp muốn rút hồ sơ sửa đổi văn bằng bảo hộ, yêu cầu rút hồ sơ sửa đổi theo quy định tại khoản này chỉ được Cục Sở hữu trí tuệ xử lý nếu có ý kiến đồng thuận của bên còn lại về việc rút hồ sơ, trừ trường </w:t>
            </w:r>
            <w:r w:rsidRPr="005926E9">
              <w:rPr>
                <w:rFonts w:ascii="Times New Roman" w:eastAsia="Times New Roman" w:hAnsi="Times New Roman" w:cs="Times New Roman"/>
                <w:sz w:val="28"/>
                <w:szCs w:val="28"/>
                <w:lang w:val="vi-VN"/>
              </w:rPr>
              <w:lastRenderedPageBreak/>
              <w:t>hợp rút hồ sơ do không thể khắc phục được các thiếu sót theo yêu cầu của Cục Sở hữu trí tuệ.</w:t>
            </w:r>
          </w:p>
          <w:p w14:paraId="4F9C65F1"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7. Trường hợp phát hiện có thiếu sót trong văn bằng bảo hộ, Cục Sở hữu trí tuệ tự mình hoặc theo yêu cầu của người phát hiện ra thiếu sót tiến hành thu hồi văn bằng bảo hộ và phát hành lại văn bằng bảo hộ với thông tin đã được sửa đổi. Trong thời hạn 02 tháng kể từ ngày Cục Sở hữu trí tuệ thu hồi văn bằng bảo hộ gốc, Cục Sở hữu trí tuệ phát hành lại văn bằng bảo hộ ghi nhận các thông tin đúng và gửi cho chủ văn bằng bảo hộ.</w:t>
            </w:r>
          </w:p>
          <w:p w14:paraId="3DFFAD43"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Chủ văn bằng bảo hộ phải nộp phí thẩm định yêu cầu sửa đổi văn bằng bảo hộ theo quy định tại khoản 1 Điều 97 của Luật Sở hữu trí tuệ, phí đăng bạ và phí công bố thông tin sửa đổi đối với trường hợp văn bằng bảo hộ có thiếu sót đã được công bố nếu thiếu sót đó do lỗi của chủ văn bằng bảo hộ, trừ trường hợp thiếu sót đó do lỗi của Cục Sở hữu trí tuệ.”</w:t>
            </w:r>
          </w:p>
          <w:p w14:paraId="7D912207" w14:textId="4773CBEB" w:rsidR="008B0894" w:rsidRPr="005926E9" w:rsidRDefault="008B0894" w:rsidP="005926E9">
            <w:pPr>
              <w:widowControl w:val="0"/>
              <w:spacing w:before="120" w:after="120"/>
              <w:jc w:val="both"/>
              <w:rPr>
                <w:rFonts w:ascii="Times New Roman" w:eastAsia="Times New Roman" w:hAnsi="Times New Roman" w:cs="Times New Roman"/>
                <w:bCs/>
                <w:sz w:val="28"/>
                <w:szCs w:val="28"/>
              </w:rPr>
            </w:pPr>
          </w:p>
        </w:tc>
        <w:tc>
          <w:tcPr>
            <w:tcW w:w="3330" w:type="dxa"/>
          </w:tcPr>
          <w:p w14:paraId="43D360E7" w14:textId="35CA10FF"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lastRenderedPageBreak/>
              <w:t xml:space="preserve">Đề xuất sửa đổi, bổ sung để phù hợp với việc bãi bỏ TTHC “Đăng ký hợp đồng chuyển nhượng quyền sở hữu công nghiệp” do bản chất của TTHC này tương tự với TTHC “Sửa đổi </w:t>
            </w:r>
            <w:r w:rsidRPr="005926E9">
              <w:rPr>
                <w:rFonts w:ascii="Times New Roman" w:eastAsia="Times New Roman" w:hAnsi="Times New Roman" w:cs="Times New Roman"/>
                <w:sz w:val="28"/>
                <w:szCs w:val="28"/>
              </w:rPr>
              <w:lastRenderedPageBreak/>
              <w:t>thông tin trên Văn bằng bảo hộ, thay đổi thông tin trong Sổ đăng ký quốc gia về sở hữu công nghiệp”.</w:t>
            </w:r>
          </w:p>
        </w:tc>
      </w:tr>
      <w:tr w:rsidR="008B0894" w:rsidRPr="005926E9" w14:paraId="6D80E4D8" w14:textId="77777777">
        <w:tc>
          <w:tcPr>
            <w:tcW w:w="5265" w:type="dxa"/>
          </w:tcPr>
          <w:p w14:paraId="10932A55" w14:textId="4AD7AF9B" w:rsidR="008B0894" w:rsidRPr="005926E9" w:rsidRDefault="008B0894" w:rsidP="005926E9">
            <w:pPr>
              <w:widowControl w:val="0"/>
              <w:spacing w:before="120" w:after="120"/>
              <w:jc w:val="both"/>
              <w:rPr>
                <w:rFonts w:ascii="Times New Roman" w:eastAsia="Times New Roman" w:hAnsi="Times New Roman" w:cs="Times New Roman"/>
                <w:b/>
                <w:sz w:val="28"/>
                <w:szCs w:val="28"/>
              </w:rPr>
            </w:pPr>
            <w:r w:rsidRPr="005926E9">
              <w:rPr>
                <w:rFonts w:ascii="Times New Roman" w:eastAsia="Times New Roman" w:hAnsi="Times New Roman" w:cs="Times New Roman"/>
                <w:b/>
                <w:sz w:val="28"/>
                <w:szCs w:val="28"/>
              </w:rPr>
              <w:lastRenderedPageBreak/>
              <w:t>Chương XI - ĐÀO TẠO PHÁP LUẬT VỀ SỞ HỮU CÔNG NGHIỆP VÀ ĐÀO TẠO NGHIỆP VỤ GIÁM ĐỊNH SỞ HỮU CÔNG NGHIỆP</w:t>
            </w:r>
          </w:p>
        </w:tc>
        <w:tc>
          <w:tcPr>
            <w:tcW w:w="5925" w:type="dxa"/>
          </w:tcPr>
          <w:p w14:paraId="3E6B31A1" w14:textId="09772859" w:rsidR="00CD5588" w:rsidRPr="005926E9" w:rsidRDefault="00CD5588" w:rsidP="005926E9">
            <w:pPr>
              <w:spacing w:before="120" w:after="120"/>
              <w:ind w:firstLine="720"/>
              <w:jc w:val="both"/>
              <w:rPr>
                <w:rFonts w:ascii="Times New Roman" w:eastAsia="Times New Roman" w:hAnsi="Times New Roman" w:cs="Times New Roman"/>
                <w:b/>
                <w:bCs/>
                <w:sz w:val="28"/>
                <w:szCs w:val="28"/>
                <w:lang w:val="vi-VN"/>
              </w:rPr>
            </w:pPr>
            <w:r w:rsidRPr="005926E9">
              <w:rPr>
                <w:rFonts w:ascii="Times New Roman" w:eastAsia="Times New Roman" w:hAnsi="Times New Roman" w:cs="Times New Roman"/>
                <w:b/>
                <w:bCs/>
                <w:sz w:val="28"/>
                <w:szCs w:val="28"/>
                <w:lang w:val="vi-VN"/>
              </w:rPr>
              <w:t xml:space="preserve">Điều </w:t>
            </w:r>
            <w:r w:rsidR="00D24805">
              <w:rPr>
                <w:rFonts w:ascii="Times New Roman" w:eastAsia="Times New Roman" w:hAnsi="Times New Roman" w:cs="Times New Roman"/>
                <w:b/>
                <w:bCs/>
                <w:sz w:val="28"/>
                <w:szCs w:val="28"/>
                <w:lang w:val="en-US"/>
              </w:rPr>
              <w:t>8</w:t>
            </w:r>
            <w:r w:rsidRPr="005926E9">
              <w:rPr>
                <w:rFonts w:ascii="Times New Roman" w:eastAsia="Times New Roman" w:hAnsi="Times New Roman" w:cs="Times New Roman"/>
                <w:b/>
                <w:bCs/>
                <w:sz w:val="28"/>
                <w:szCs w:val="28"/>
                <w:lang w:val="vi-VN"/>
              </w:rPr>
              <w:t>. Sửa đổi, bổ sung t</w:t>
            </w:r>
            <w:r w:rsidRPr="005926E9">
              <w:rPr>
                <w:rFonts w:ascii="Times New Roman" w:eastAsia="Times New Roman" w:hAnsi="Times New Roman" w:cs="Times New Roman"/>
                <w:b/>
                <w:bCs/>
                <w:sz w:val="28"/>
                <w:szCs w:val="28"/>
              </w:rPr>
              <w:t>ên</w:t>
            </w:r>
            <w:r w:rsidRPr="005926E9">
              <w:rPr>
                <w:rFonts w:ascii="Times New Roman" w:eastAsia="Times New Roman" w:hAnsi="Times New Roman" w:cs="Times New Roman"/>
                <w:b/>
                <w:bCs/>
                <w:sz w:val="28"/>
                <w:szCs w:val="28"/>
                <w:lang w:val="vi-VN"/>
              </w:rPr>
              <w:t xml:space="preserve"> Chương XI</w:t>
            </w:r>
          </w:p>
          <w:p w14:paraId="315BCF1F" w14:textId="77777777" w:rsidR="00CD5588" w:rsidRPr="005926E9" w:rsidRDefault="00CD5588" w:rsidP="005926E9">
            <w:pPr>
              <w:spacing w:before="120" w:after="120"/>
              <w:ind w:firstLine="720"/>
              <w:jc w:val="both"/>
              <w:rPr>
                <w:rFonts w:ascii="Times New Roman" w:eastAsia="Times New Roman" w:hAnsi="Times New Roman" w:cs="Times New Roman"/>
                <w:bCs/>
                <w:sz w:val="28"/>
                <w:szCs w:val="28"/>
                <w:lang w:val="vi-VN"/>
              </w:rPr>
            </w:pPr>
            <w:r w:rsidRPr="005926E9">
              <w:rPr>
                <w:rFonts w:ascii="Times New Roman" w:eastAsia="Times New Roman" w:hAnsi="Times New Roman" w:cs="Times New Roman"/>
                <w:bCs/>
                <w:sz w:val="28"/>
                <w:szCs w:val="28"/>
                <w:lang w:val="vi-VN"/>
              </w:rPr>
              <w:t>“</w:t>
            </w:r>
            <w:r w:rsidRPr="005926E9">
              <w:rPr>
                <w:rFonts w:ascii="Times New Roman" w:eastAsia="Times New Roman" w:hAnsi="Times New Roman" w:cs="Times New Roman"/>
                <w:bCs/>
                <w:sz w:val="28"/>
                <w:szCs w:val="28"/>
              </w:rPr>
              <w:t>ĐÀO TẠO PHÁP LUẬT VỀ SỞ HỮU CÔNG NGHIỆP</w:t>
            </w:r>
            <w:r w:rsidRPr="005926E9">
              <w:rPr>
                <w:rFonts w:ascii="Times New Roman" w:eastAsia="Times New Roman" w:hAnsi="Times New Roman" w:cs="Times New Roman"/>
                <w:bCs/>
                <w:sz w:val="28"/>
                <w:szCs w:val="28"/>
                <w:lang w:val="vi-VN"/>
              </w:rPr>
              <w:t>”.</w:t>
            </w:r>
          </w:p>
          <w:p w14:paraId="78CBA923" w14:textId="6D2EFB4A" w:rsidR="008B0894" w:rsidRPr="005926E9" w:rsidRDefault="008B0894" w:rsidP="005926E9">
            <w:pPr>
              <w:widowControl w:val="0"/>
              <w:spacing w:before="120" w:after="120"/>
              <w:jc w:val="both"/>
              <w:rPr>
                <w:rFonts w:ascii="Times New Roman" w:eastAsia="Times New Roman" w:hAnsi="Times New Roman" w:cs="Times New Roman"/>
                <w:sz w:val="28"/>
                <w:szCs w:val="28"/>
              </w:rPr>
            </w:pPr>
          </w:p>
        </w:tc>
        <w:tc>
          <w:tcPr>
            <w:tcW w:w="3330" w:type="dxa"/>
          </w:tcPr>
          <w:p w14:paraId="38248EA3" w14:textId="302616DB"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Đề xuất sửa đổi, bổ sung để phù hợp với việc bãi bỏ ngành nghề kinh doanh dịch vụ giám định sở hữu công nghiệp.</w:t>
            </w:r>
          </w:p>
        </w:tc>
      </w:tr>
      <w:tr w:rsidR="008B0894" w:rsidRPr="005926E9" w14:paraId="747D07C6" w14:textId="77777777">
        <w:tc>
          <w:tcPr>
            <w:tcW w:w="5265" w:type="dxa"/>
          </w:tcPr>
          <w:p w14:paraId="1B879597" w14:textId="77777777" w:rsidR="008B0894" w:rsidRPr="005926E9" w:rsidRDefault="008B0894" w:rsidP="005926E9">
            <w:pPr>
              <w:widowControl w:val="0"/>
              <w:spacing w:before="120" w:after="120"/>
              <w:jc w:val="both"/>
              <w:rPr>
                <w:rFonts w:ascii="Times New Roman" w:eastAsia="Times New Roman" w:hAnsi="Times New Roman" w:cs="Times New Roman"/>
                <w:b/>
                <w:sz w:val="28"/>
                <w:szCs w:val="28"/>
              </w:rPr>
            </w:pPr>
            <w:r w:rsidRPr="005926E9">
              <w:rPr>
                <w:rFonts w:ascii="Times New Roman" w:eastAsia="Times New Roman" w:hAnsi="Times New Roman" w:cs="Times New Roman"/>
                <w:b/>
                <w:sz w:val="28"/>
                <w:szCs w:val="28"/>
              </w:rPr>
              <w:t xml:space="preserve">Điều 127. Công nhận cơ sở đào tạo pháp </w:t>
            </w:r>
            <w:r w:rsidRPr="005926E9">
              <w:rPr>
                <w:rFonts w:ascii="Times New Roman" w:eastAsia="Times New Roman" w:hAnsi="Times New Roman" w:cs="Times New Roman"/>
                <w:b/>
                <w:sz w:val="28"/>
                <w:szCs w:val="28"/>
              </w:rPr>
              <w:lastRenderedPageBreak/>
              <w:t>luật về sở hữu công nghiệp</w:t>
            </w:r>
          </w:p>
          <w:p w14:paraId="753D8A4C" w14:textId="77777777" w:rsidR="008B0894" w:rsidRPr="005926E9" w:rsidRDefault="008B0894" w:rsidP="005926E9">
            <w:pPr>
              <w:widowControl w:val="0"/>
              <w:spacing w:before="120" w:after="120"/>
              <w:jc w:val="both"/>
              <w:rPr>
                <w:rFonts w:ascii="Times New Roman" w:hAnsi="Times New Roman" w:cs="Times New Roman"/>
                <w:sz w:val="28"/>
                <w:szCs w:val="28"/>
              </w:rPr>
            </w:pPr>
            <w:r w:rsidRPr="005926E9">
              <w:rPr>
                <w:rFonts w:ascii="Times New Roman" w:hAnsi="Times New Roman" w:cs="Times New Roman"/>
                <w:sz w:val="28"/>
                <w:szCs w:val="28"/>
              </w:rPr>
              <w:t>Việc công nhận cơ sở đào tạo pháp luật về sở hữu công nghiệp được thực hiện như sau:</w:t>
            </w:r>
          </w:p>
          <w:p w14:paraId="284FF8E0" w14:textId="77777777" w:rsidR="008B0894" w:rsidRPr="005926E9" w:rsidRDefault="008B0894" w:rsidP="005926E9">
            <w:pPr>
              <w:widowControl w:val="0"/>
              <w:spacing w:before="120" w:after="120"/>
              <w:jc w:val="both"/>
              <w:rPr>
                <w:rFonts w:ascii="Times New Roman" w:hAnsi="Times New Roman" w:cs="Times New Roman"/>
                <w:sz w:val="28"/>
                <w:szCs w:val="28"/>
              </w:rPr>
            </w:pPr>
            <w:r w:rsidRPr="005926E9">
              <w:rPr>
                <w:rFonts w:ascii="Times New Roman" w:hAnsi="Times New Roman" w:cs="Times New Roman"/>
                <w:sz w:val="28"/>
                <w:szCs w:val="28"/>
              </w:rPr>
              <w:t>1. Cơ sở đào tạo có nhu cầu công nhận đủ điều kiện tổ chức khóa đào tạo pháp luật về sở hữu công nghiệp theo quy định tại khoản 4 Điều 62 của Nghị định số 65/2023/NĐ-CP nộp hồ sơ yêu cầu công nhận cho Cục Sở hữu trí tuệ.</w:t>
            </w:r>
          </w:p>
          <w:p w14:paraId="5DDE9C95" w14:textId="77777777" w:rsidR="008B0894" w:rsidRPr="005926E9" w:rsidRDefault="008B0894" w:rsidP="005926E9">
            <w:pPr>
              <w:pBdr>
                <w:top w:val="nil"/>
                <w:left w:val="nil"/>
                <w:bottom w:val="nil"/>
                <w:right w:val="nil"/>
                <w:between w:val="nil"/>
              </w:pBdr>
              <w:spacing w:after="120"/>
              <w:jc w:val="both"/>
              <w:rPr>
                <w:rFonts w:ascii="Times New Roman" w:hAnsi="Times New Roman" w:cs="Times New Roman"/>
                <w:spacing w:val="-4"/>
                <w:sz w:val="28"/>
                <w:szCs w:val="28"/>
              </w:rPr>
            </w:pPr>
            <w:r w:rsidRPr="005926E9">
              <w:rPr>
                <w:rFonts w:ascii="Times New Roman" w:hAnsi="Times New Roman" w:cs="Times New Roman"/>
                <w:spacing w:val="-4"/>
                <w:sz w:val="28"/>
                <w:szCs w:val="28"/>
              </w:rPr>
              <w:t xml:space="preserve">2. Hồ sơ yêu cầu công nhận theo quy định tại khoản 1 Điều này gồm các tài liệu sau đây: </w:t>
            </w:r>
          </w:p>
          <w:p w14:paraId="4029F52B" w14:textId="77777777" w:rsidR="008B0894" w:rsidRPr="005926E9" w:rsidRDefault="008B0894" w:rsidP="005926E9">
            <w:pPr>
              <w:pBdr>
                <w:top w:val="nil"/>
                <w:left w:val="nil"/>
                <w:bottom w:val="nil"/>
                <w:right w:val="nil"/>
                <w:between w:val="nil"/>
              </w:pBdr>
              <w:spacing w:after="120"/>
              <w:jc w:val="both"/>
              <w:rPr>
                <w:rFonts w:ascii="Times New Roman" w:hAnsi="Times New Roman" w:cs="Times New Roman"/>
                <w:sz w:val="28"/>
                <w:szCs w:val="28"/>
              </w:rPr>
            </w:pPr>
            <w:r w:rsidRPr="005926E9">
              <w:rPr>
                <w:rFonts w:ascii="Times New Roman" w:hAnsi="Times New Roman" w:cs="Times New Roman"/>
                <w:sz w:val="28"/>
                <w:szCs w:val="28"/>
              </w:rPr>
              <w:t>a) Văn bản yêu cầu công nhận cơ sở đào tạo pháp luật về sở hữu công nghiệp làm theo Mẫu số 01 tại Phụ lục III của Thông tư này;</w:t>
            </w:r>
          </w:p>
          <w:p w14:paraId="61EA1BE8" w14:textId="77777777" w:rsidR="008B0894" w:rsidRPr="005926E9" w:rsidRDefault="008B0894" w:rsidP="005926E9">
            <w:pPr>
              <w:widowControl w:val="0"/>
              <w:spacing w:before="120" w:after="120"/>
              <w:jc w:val="both"/>
              <w:rPr>
                <w:rFonts w:ascii="Times New Roman" w:hAnsi="Times New Roman" w:cs="Times New Roman"/>
                <w:sz w:val="28"/>
                <w:szCs w:val="28"/>
              </w:rPr>
            </w:pPr>
            <w:r w:rsidRPr="005926E9">
              <w:rPr>
                <w:rFonts w:ascii="Times New Roman" w:hAnsi="Times New Roman" w:cs="Times New Roman"/>
                <w:sz w:val="28"/>
                <w:szCs w:val="28"/>
              </w:rPr>
              <w:t>b) Các tài liệu chứng minh tổ chức đáp ứng tiêu chí, điều kiện công nhận (Điều kiện về cơ sở vật chất, trang thiết bị; thông tin về viên chức trong biên chế đã tham gia giảng dạy ở trình độ đại học về sở hữu trí tuệ từ 05 năm trở lên; danh sách thông tin giảng viên tham gia chương trình đào tạo; bộ tài liệu chuẩn được phê duyệt để sử dụng, phù hợp với các nội dung được quy định trong cấu trúc Chương trình đào tạo pháp luật về sở hữu công nghiệp).</w:t>
            </w:r>
          </w:p>
          <w:p w14:paraId="68A0BB4E" w14:textId="77777777" w:rsidR="008B0894" w:rsidRPr="005926E9" w:rsidRDefault="008B0894" w:rsidP="005926E9">
            <w:pPr>
              <w:pBdr>
                <w:top w:val="nil"/>
                <w:left w:val="nil"/>
                <w:bottom w:val="nil"/>
                <w:right w:val="nil"/>
                <w:between w:val="nil"/>
              </w:pBdr>
              <w:spacing w:after="120"/>
              <w:jc w:val="both"/>
              <w:rPr>
                <w:rFonts w:ascii="Times New Roman" w:hAnsi="Times New Roman" w:cs="Times New Roman"/>
                <w:sz w:val="28"/>
                <w:szCs w:val="28"/>
              </w:rPr>
            </w:pPr>
            <w:r w:rsidRPr="005926E9">
              <w:rPr>
                <w:rFonts w:ascii="Times New Roman" w:hAnsi="Times New Roman" w:cs="Times New Roman"/>
                <w:sz w:val="28"/>
                <w:szCs w:val="28"/>
              </w:rPr>
              <w:t xml:space="preserve">3. Hồ sơ yêu cầu công nhận cơ sở đào tạo pháp luật về sở hữu công nghiệp được Cục Sở </w:t>
            </w:r>
            <w:r w:rsidRPr="005926E9">
              <w:rPr>
                <w:rFonts w:ascii="Times New Roman" w:hAnsi="Times New Roman" w:cs="Times New Roman"/>
                <w:sz w:val="28"/>
                <w:szCs w:val="28"/>
              </w:rPr>
              <w:lastRenderedPageBreak/>
              <w:t>hữu trí tuệ xử lý trong thời hạn 15 ngày làm việc kể từ ngày tiếp nhận theo trình tự sau đây:</w:t>
            </w:r>
          </w:p>
          <w:p w14:paraId="793E7B32" w14:textId="77777777" w:rsidR="008B0894" w:rsidRPr="005926E9" w:rsidRDefault="008B0894" w:rsidP="005926E9">
            <w:pPr>
              <w:pBdr>
                <w:top w:val="nil"/>
                <w:left w:val="nil"/>
                <w:bottom w:val="nil"/>
                <w:right w:val="nil"/>
                <w:between w:val="nil"/>
              </w:pBdr>
              <w:spacing w:after="120"/>
              <w:jc w:val="both"/>
              <w:rPr>
                <w:rFonts w:ascii="Times New Roman" w:hAnsi="Times New Roman" w:cs="Times New Roman"/>
                <w:sz w:val="28"/>
                <w:szCs w:val="28"/>
              </w:rPr>
            </w:pPr>
            <w:r w:rsidRPr="005926E9">
              <w:rPr>
                <w:rFonts w:ascii="Times New Roman" w:hAnsi="Times New Roman" w:cs="Times New Roman"/>
                <w:sz w:val="28"/>
                <w:szCs w:val="28"/>
              </w:rPr>
              <w:t>a) Trường hợp hồ sơ hợp lệ, Cục Sở hữu trí tuệ ban hành quyết định công nhận cơ sở đào tạo pháp luật về sở hữu công nghiệp, ghi nhận vào Danh sách cơ sở đủ điều kiện đào tạo pháp luật về sở hữu công nghiệp và công bố trên Cổng thông tin điện tử của Cục Sở hữu trí tuệ trong thời hạn 07 ngày làm việc kể từ ngày ban hành quyết định;</w:t>
            </w:r>
          </w:p>
          <w:p w14:paraId="6D092186" w14:textId="77777777" w:rsidR="008B0894" w:rsidRPr="005926E9" w:rsidRDefault="008B0894" w:rsidP="005926E9">
            <w:pPr>
              <w:pBdr>
                <w:top w:val="nil"/>
                <w:left w:val="nil"/>
                <w:bottom w:val="nil"/>
                <w:right w:val="nil"/>
                <w:between w:val="nil"/>
              </w:pBdr>
              <w:spacing w:after="120"/>
              <w:jc w:val="both"/>
              <w:rPr>
                <w:rFonts w:ascii="Times New Roman" w:hAnsi="Times New Roman" w:cs="Times New Roman"/>
                <w:sz w:val="28"/>
                <w:szCs w:val="28"/>
              </w:rPr>
            </w:pPr>
            <w:r w:rsidRPr="005926E9">
              <w:rPr>
                <w:rFonts w:ascii="Times New Roman" w:hAnsi="Times New Roman" w:cs="Times New Roman"/>
                <w:sz w:val="28"/>
                <w:szCs w:val="28"/>
              </w:rPr>
              <w:t>b) Trường hợp hồ sơ không hợp lệ, Cục Sở hữu trí tuệ thông báo các thiếu sót của hồ sơ và ấn định thời hạn 01 tháng kể từ ngày ra thông báo để người nộp hồ sơ sửa chữa thiếu sót</w:t>
            </w:r>
            <w:r w:rsidRPr="005926E9">
              <w:rPr>
                <w:rFonts w:ascii="Times New Roman" w:hAnsi="Times New Roman" w:cs="Times New Roman"/>
                <w:sz w:val="28"/>
                <w:szCs w:val="28"/>
                <w:lang w:val="vi-VN"/>
              </w:rPr>
              <w:t>;</w:t>
            </w:r>
          </w:p>
          <w:p w14:paraId="23BF79F0" w14:textId="77777777" w:rsidR="008B0894" w:rsidRPr="005926E9" w:rsidRDefault="008B0894" w:rsidP="005926E9">
            <w:pPr>
              <w:widowControl w:val="0"/>
              <w:spacing w:before="120" w:after="120"/>
              <w:jc w:val="both"/>
              <w:rPr>
                <w:rFonts w:ascii="Times New Roman" w:hAnsi="Times New Roman" w:cs="Times New Roman"/>
                <w:sz w:val="28"/>
                <w:szCs w:val="28"/>
              </w:rPr>
            </w:pPr>
            <w:r w:rsidRPr="005926E9">
              <w:rPr>
                <w:rFonts w:ascii="Times New Roman" w:hAnsi="Times New Roman" w:cs="Times New Roman"/>
                <w:sz w:val="28"/>
                <w:szCs w:val="28"/>
              </w:rPr>
              <w:t>c) Trường hợp người nộp hồ sơ không sửa chữa thiếu sót hoặc sửa chữa thiếu sót không đạt yêu cầu, trong thời hạn 15 ngày làm việc kể từ ngày kết thúc thời hạn nêu tại điểm b khoản này, Cục Sở hữu trí tuệ ban hành quyết định từ chối công nhận cơ sở đào tạo pháp luật về sở hữu công nghiệp, trong đó nêu rõ lý do từ chối.</w:t>
            </w:r>
          </w:p>
          <w:p w14:paraId="661DBB6F" w14:textId="4BBA27DB"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hAnsi="Times New Roman" w:cs="Times New Roman"/>
                <w:bCs/>
                <w:sz w:val="28"/>
                <w:szCs w:val="28"/>
              </w:rPr>
              <w:t xml:space="preserve">4. Danh sách cơ sở đào tạo được công nhận theo quy định tại Điều này được đăng tải, cập nhật trên Cổng thông tin điện tử của Cục Sở </w:t>
            </w:r>
            <w:r w:rsidRPr="005926E9">
              <w:rPr>
                <w:rFonts w:ascii="Times New Roman" w:hAnsi="Times New Roman" w:cs="Times New Roman"/>
                <w:bCs/>
                <w:sz w:val="28"/>
                <w:szCs w:val="28"/>
              </w:rPr>
              <w:lastRenderedPageBreak/>
              <w:t>hữu trí tuệ.</w:t>
            </w:r>
          </w:p>
        </w:tc>
        <w:tc>
          <w:tcPr>
            <w:tcW w:w="5925" w:type="dxa"/>
          </w:tcPr>
          <w:p w14:paraId="212A2324" w14:textId="0D924075" w:rsidR="00CD5588" w:rsidRPr="005926E9" w:rsidRDefault="00CD5588" w:rsidP="005926E9">
            <w:pPr>
              <w:spacing w:before="120" w:after="120"/>
              <w:ind w:firstLine="720"/>
              <w:jc w:val="both"/>
              <w:rPr>
                <w:rFonts w:ascii="Times New Roman" w:eastAsia="Times New Roman" w:hAnsi="Times New Roman" w:cs="Times New Roman"/>
                <w:b/>
                <w:bCs/>
                <w:sz w:val="28"/>
                <w:szCs w:val="28"/>
                <w:lang w:val="vi-VN"/>
              </w:rPr>
            </w:pPr>
            <w:r w:rsidRPr="005926E9">
              <w:rPr>
                <w:rFonts w:ascii="Times New Roman" w:eastAsia="Times New Roman" w:hAnsi="Times New Roman" w:cs="Times New Roman"/>
                <w:b/>
                <w:bCs/>
                <w:sz w:val="28"/>
                <w:szCs w:val="28"/>
                <w:lang w:val="vi-VN"/>
              </w:rPr>
              <w:lastRenderedPageBreak/>
              <w:t xml:space="preserve">Điều </w:t>
            </w:r>
            <w:r w:rsidR="00D24805">
              <w:rPr>
                <w:rFonts w:ascii="Times New Roman" w:eastAsia="Times New Roman" w:hAnsi="Times New Roman" w:cs="Times New Roman"/>
                <w:b/>
                <w:bCs/>
                <w:sz w:val="28"/>
                <w:szCs w:val="28"/>
                <w:lang w:val="en-US"/>
              </w:rPr>
              <w:t>9</w:t>
            </w:r>
            <w:r w:rsidRPr="005926E9">
              <w:rPr>
                <w:rFonts w:ascii="Times New Roman" w:eastAsia="Times New Roman" w:hAnsi="Times New Roman" w:cs="Times New Roman"/>
                <w:b/>
                <w:bCs/>
                <w:sz w:val="28"/>
                <w:szCs w:val="28"/>
                <w:lang w:val="vi-VN"/>
              </w:rPr>
              <w:t>. Sửa đổi, bổ sung Điều 127</w:t>
            </w:r>
          </w:p>
          <w:p w14:paraId="6892DDB7"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lastRenderedPageBreak/>
              <w:t>“Việc công nhận cơ sở đào tạo pháp luật về sở hữu công nghiệp được thực hiện như sau:</w:t>
            </w:r>
          </w:p>
          <w:p w14:paraId="655093D0"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1. Cơ sở đào tạo có nhu cầu công nhận đủ điều kiện tổ chức khóa đào tạo pháp luật về sở hữu công nghiệp theo quy định tại khoản 4 Điều 62 của Nghị định số 65/2023/NĐ-CP nộp hồ sơ yêu cầu công nhận cho Chủ tịch Ủy ban nhân dân tỉnh, thành phố trực thuộc trung ương.</w:t>
            </w:r>
          </w:p>
          <w:p w14:paraId="5F4386B3"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 xml:space="preserve">2. Hồ sơ yêu cầu công nhận theo quy định tại khoản 1 Điều này gồm các tài liệu sau đây: </w:t>
            </w:r>
          </w:p>
          <w:p w14:paraId="3C936FB2"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 xml:space="preserve">a) Văn bản yêu cầu công nhận cơ sở đào tạo pháp luật về sở hữu công nghiệp làm theo Mẫu số </w:t>
            </w:r>
            <w:r w:rsidRPr="005926E9">
              <w:rPr>
                <w:rFonts w:ascii="Times New Roman" w:eastAsia="Times New Roman" w:hAnsi="Times New Roman" w:cs="Times New Roman"/>
                <w:sz w:val="28"/>
                <w:szCs w:val="28"/>
              </w:rPr>
              <w:t xml:space="preserve"> 01</w:t>
            </w:r>
            <w:r w:rsidRPr="005926E9">
              <w:rPr>
                <w:rFonts w:ascii="Times New Roman" w:eastAsia="Times New Roman" w:hAnsi="Times New Roman" w:cs="Times New Roman"/>
                <w:sz w:val="28"/>
                <w:szCs w:val="28"/>
                <w:lang w:val="vi-VN"/>
              </w:rPr>
              <w:t xml:space="preserve"> tại Phụ lục </w:t>
            </w:r>
            <w:r w:rsidRPr="005926E9">
              <w:rPr>
                <w:rFonts w:ascii="Times New Roman" w:eastAsia="Times New Roman" w:hAnsi="Times New Roman" w:cs="Times New Roman"/>
                <w:sz w:val="28"/>
                <w:szCs w:val="28"/>
              </w:rPr>
              <w:t>III</w:t>
            </w:r>
            <w:r w:rsidRPr="005926E9">
              <w:rPr>
                <w:rFonts w:ascii="Times New Roman" w:eastAsia="Times New Roman" w:hAnsi="Times New Roman" w:cs="Times New Roman"/>
                <w:sz w:val="28"/>
                <w:szCs w:val="28"/>
                <w:lang w:val="vi-VN"/>
              </w:rPr>
              <w:t xml:space="preserve"> của Thông tư này;</w:t>
            </w:r>
          </w:p>
          <w:p w14:paraId="7F30E45D"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b) Các tài liệu chứng minh tổ chức đáp ứng tiêu chí, điều kiện công nhận (Điều kiện về cơ sở vật chất, trang thiết bị; thông tin về viên chức trong biên chế đã tham gia giảng dạy ở trình độ đại học về sở hữu trí tuệ từ 05 năm trở lên; danh sách thông tin giảng viên tham gia chương trình đào tạo; bộ tài liệu chuẩn được phê duyệt để sử dụng, phù hợp với các nội dung được quy định trong cấu trúc Chương trình đào tạo pháp luật về sở hữu công nghiệp).</w:t>
            </w:r>
          </w:p>
          <w:p w14:paraId="11B5C8C9"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3. Hồ sơ yêu cầu công nhận cơ sở đào tạo pháp luật về sở hữu công nghiệp được Chủ tịch Ủy ban nhân dân tỉnh, thành phố trực thuộc trung ương xử lý trong thời hạn 15 ngày làm việc kể từ ngày tiếp nhận theo trình tự sau đây:</w:t>
            </w:r>
          </w:p>
          <w:p w14:paraId="05E48A62"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lastRenderedPageBreak/>
              <w:t>a) Trường hợp hồ sơ hợp lệ, ban hành quyết định công nhận cơ sở đào tạo pháp luật về sở hữu công nghiệp, trong đó ghi rõ tên cơ sở đào tạo, địa chỉ trụ sở chính, mã số thuế,...; gửi quyết định công nhận cơ sở đào tạo pháp luật về sở hữu công nghiệp cho người nộp đơn, đồng thời gửi đến Cục Sở hữu trí tuệ (Bộ Khoa học và Công nghệ) để ghi nhận vào Danh sách cơ sở đủ điều kiện đào tạo pháp luật về sở hữu công nghiệp và công bố trên Cổng thông tin điện tử của Ủy ban nhân dân tỉnh, thành phố trực thuộc trung ương trong thời hạn 07 ngày làm việc kể từ ngày ban hành quyết định;</w:t>
            </w:r>
          </w:p>
          <w:p w14:paraId="2B9D9065"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b) Trường hợp hồ sơ không hợp lệ, ra thông báo các thiếu sót của hồ sơ và ấn định thời hạn 01 tháng kể từ ngày ra thông báo để người nộp hồ sơ sửa chữa thiếu sót;</w:t>
            </w:r>
          </w:p>
          <w:p w14:paraId="56B92E68"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en-US"/>
              </w:rPr>
            </w:pPr>
            <w:r w:rsidRPr="005926E9">
              <w:rPr>
                <w:rFonts w:ascii="Times New Roman" w:eastAsia="Times New Roman" w:hAnsi="Times New Roman" w:cs="Times New Roman"/>
                <w:sz w:val="28"/>
                <w:szCs w:val="28"/>
              </w:rPr>
              <w:t>c) Trường hợp người nộp hồ sơ không sửa chữa thiếu sót hoặc sửa chữa thiếu sót không đạt yêu cầu, trong thời hạn 15 ngày làm việc kể từ ngày kết thúc thời hạn nêu tại điểm b khoản này, ban hành quyết định từ chối công nhận cơ sở đào tạo pháp luật về sở hữu công nghiệp, trong đó nêu rõ lý do từ chối.</w:t>
            </w:r>
          </w:p>
          <w:p w14:paraId="19364312"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4. Danh sách cơ sở đào tạo được công nhận theo quy định tại Điều này được đăng tải, cập nhật trên Cổng thông tin điện tử của Cục Sở hữu trí tuệ.”</w:t>
            </w:r>
          </w:p>
          <w:p w14:paraId="1DAC7162" w14:textId="20EC37EC" w:rsidR="008B0894" w:rsidRPr="005926E9" w:rsidRDefault="008B0894" w:rsidP="005926E9">
            <w:pPr>
              <w:widowControl w:val="0"/>
              <w:spacing w:before="120" w:after="120"/>
              <w:jc w:val="both"/>
              <w:rPr>
                <w:rFonts w:ascii="Times New Roman" w:eastAsia="Times New Roman" w:hAnsi="Times New Roman" w:cs="Times New Roman"/>
                <w:sz w:val="28"/>
                <w:szCs w:val="28"/>
              </w:rPr>
            </w:pPr>
          </w:p>
        </w:tc>
        <w:tc>
          <w:tcPr>
            <w:tcW w:w="3330" w:type="dxa"/>
          </w:tcPr>
          <w:p w14:paraId="7B869131" w14:textId="25AFBD98"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lastRenderedPageBreak/>
              <w:t xml:space="preserve">Đề xuất sửa đổi, bổ sung để </w:t>
            </w:r>
            <w:r w:rsidRPr="005926E9">
              <w:rPr>
                <w:rFonts w:ascii="Times New Roman" w:eastAsia="Times New Roman" w:hAnsi="Times New Roman" w:cs="Times New Roman"/>
                <w:sz w:val="28"/>
                <w:szCs w:val="28"/>
              </w:rPr>
              <w:lastRenderedPageBreak/>
              <w:t xml:space="preserve">phù hợp với phân cấp TTHC “Công nhận cơ sở đào tạo pháp luật về sở hữu công nghiệp” cho Chủ tịch Uỷ ban nhân dân tỉnh, thành phố trực thuộc trung ương”. </w:t>
            </w:r>
          </w:p>
        </w:tc>
      </w:tr>
      <w:tr w:rsidR="008B0894" w:rsidRPr="005926E9" w14:paraId="50358FEA" w14:textId="77777777">
        <w:tc>
          <w:tcPr>
            <w:tcW w:w="5265" w:type="dxa"/>
          </w:tcPr>
          <w:p w14:paraId="10E7759A" w14:textId="77777777"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lastRenderedPageBreak/>
              <w:t>Điều 109. Gia hạn hiệu lực Bằng độc quyền kiểu dáng công nghiệp, Giấy chứng nhận đăng ký nhãn hiệu</w:t>
            </w:r>
          </w:p>
          <w:p w14:paraId="52F995F8" w14:textId="51ABA422"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Điều 129. Chương trình đào tạo nghiệp vụ giám định sở hữu công nghiệp</w:t>
            </w:r>
          </w:p>
          <w:p w14:paraId="0CCF2EE3" w14:textId="785BFFF6"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Điều 130. Công nhận cơ sở đào tạo nghiệp vụ giám định sở hữu công nghiệp</w:t>
            </w:r>
          </w:p>
          <w:p w14:paraId="28B76A0B" w14:textId="2390D3B4"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Điều 131. Xóa tên cơ sở đào tạo nghiệp vụ giám định sở hữu công nghiệp</w:t>
            </w:r>
          </w:p>
          <w:p w14:paraId="0D4C26B0" w14:textId="77777777"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Chương VIII - ĐĂNG KÝ HỢP ĐỒNG CHUYỂN NHƯỢNG QUYỀN SỞ HỮU CÔNG NGHIỆP</w:t>
            </w:r>
          </w:p>
          <w:p w14:paraId="2F019420" w14:textId="26CBEF04"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Phần II Phụ lục 3 - CHƯƠNG TRÌNH ĐÀO TẠO NGHIỆP VỤ GIÁM ĐỊNH SỞ HỮU CÔNG NGHIỆP</w:t>
            </w:r>
          </w:p>
        </w:tc>
        <w:tc>
          <w:tcPr>
            <w:tcW w:w="5925" w:type="dxa"/>
          </w:tcPr>
          <w:p w14:paraId="2AC8480B" w14:textId="7FBEB524" w:rsidR="00CD5588" w:rsidRPr="005926E9" w:rsidRDefault="00CD5588" w:rsidP="005926E9">
            <w:pPr>
              <w:spacing w:before="120" w:after="120"/>
              <w:ind w:firstLine="720"/>
              <w:jc w:val="both"/>
              <w:rPr>
                <w:rFonts w:ascii="Times New Roman" w:eastAsia="Times New Roman" w:hAnsi="Times New Roman" w:cs="Times New Roman"/>
                <w:b/>
                <w:bCs/>
                <w:sz w:val="28"/>
                <w:szCs w:val="28"/>
                <w:lang w:val="vi-VN"/>
              </w:rPr>
            </w:pPr>
            <w:r w:rsidRPr="005926E9">
              <w:rPr>
                <w:rFonts w:ascii="Times New Roman" w:eastAsia="Times New Roman" w:hAnsi="Times New Roman" w:cs="Times New Roman"/>
                <w:b/>
                <w:bCs/>
                <w:sz w:val="28"/>
                <w:szCs w:val="28"/>
                <w:lang w:val="vi-VN"/>
              </w:rPr>
              <w:t>Điều</w:t>
            </w:r>
            <w:r w:rsidRPr="005926E9">
              <w:rPr>
                <w:rFonts w:ascii="Times New Roman" w:eastAsia="Times New Roman" w:hAnsi="Times New Roman" w:cs="Times New Roman"/>
                <w:b/>
                <w:bCs/>
                <w:sz w:val="28"/>
                <w:szCs w:val="28"/>
              </w:rPr>
              <w:t xml:space="preserve"> </w:t>
            </w:r>
            <w:r w:rsidR="00D24805">
              <w:rPr>
                <w:rFonts w:ascii="Times New Roman" w:eastAsia="Times New Roman" w:hAnsi="Times New Roman" w:cs="Times New Roman"/>
                <w:b/>
                <w:bCs/>
                <w:sz w:val="28"/>
                <w:szCs w:val="28"/>
              </w:rPr>
              <w:t>10</w:t>
            </w:r>
            <w:r w:rsidRPr="005926E9">
              <w:rPr>
                <w:rFonts w:ascii="Times New Roman" w:eastAsia="Times New Roman" w:hAnsi="Times New Roman" w:cs="Times New Roman"/>
                <w:b/>
                <w:bCs/>
                <w:sz w:val="28"/>
                <w:szCs w:val="28"/>
              </w:rPr>
              <w:t>.</w:t>
            </w:r>
            <w:r w:rsidRPr="005926E9">
              <w:rPr>
                <w:rFonts w:ascii="Times New Roman" w:eastAsia="Times New Roman" w:hAnsi="Times New Roman" w:cs="Times New Roman"/>
                <w:b/>
                <w:bCs/>
                <w:sz w:val="28"/>
                <w:szCs w:val="28"/>
                <w:lang w:val="vi-VN"/>
              </w:rPr>
              <w:t xml:space="preserve"> Bãi bỏ một số điều, Chương, Phụ lục</w:t>
            </w:r>
          </w:p>
          <w:p w14:paraId="6080A79C"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1. Bãi bỏ các Điều 109, 129, 130 và 131.</w:t>
            </w:r>
          </w:p>
          <w:p w14:paraId="42AAEECD"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2. Bãi bỏ Chương VIII.</w:t>
            </w:r>
          </w:p>
          <w:p w14:paraId="3298143A"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3. Bãi bỏ Phần 2 Phụ lục III.</w:t>
            </w:r>
          </w:p>
          <w:p w14:paraId="6A9C66FD" w14:textId="23951EB8" w:rsidR="008B0894" w:rsidRPr="005926E9" w:rsidRDefault="008B0894" w:rsidP="005926E9">
            <w:pPr>
              <w:widowControl w:val="0"/>
              <w:spacing w:before="120" w:after="120"/>
              <w:jc w:val="both"/>
              <w:rPr>
                <w:rFonts w:ascii="Times New Roman" w:eastAsia="Times New Roman" w:hAnsi="Times New Roman" w:cs="Times New Roman"/>
                <w:sz w:val="28"/>
                <w:szCs w:val="28"/>
              </w:rPr>
            </w:pPr>
          </w:p>
        </w:tc>
        <w:tc>
          <w:tcPr>
            <w:tcW w:w="3330" w:type="dxa"/>
          </w:tcPr>
          <w:p w14:paraId="29C2085B" w14:textId="59722485"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 Đề xuất bãi bỏ Điều 109 để phù hợp với việc điều chỉnh tên gọi TTHC là "Thủ tục duy trì và gia hạn hiệu lực văn bằng bảo hộ" để phù hợp với bản chất của cả TTHC "Duy trì hiệu lực văn bằng bảo hộ bằng độc quyền sáng chế/giải pháp hữu ích" và TTHC "Gia hạn hiệu lực Bằng độc quyền kiểu dáng công nghiệp, Giấy chứng nhận đăng ký nhãn hiệu".</w:t>
            </w:r>
          </w:p>
          <w:p w14:paraId="1F2F2B74" w14:textId="31367739"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 Đề xuất bãi bỏ các Điều 129, 130, 131 và Phần II Phụ lục 3 để phù hợp với việc bãi bỏ điều kiện kinh doanh dịch vụ giám định sở hữu công nghiệp.</w:t>
            </w:r>
          </w:p>
          <w:p w14:paraId="0D27F02C" w14:textId="7D3964D3"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 Đề xuất bãi bỏ Chương VIII để phù hợp với việc bãi bỏ TTHC “Đăng ký hợp đồng chuyển nhượng quyền sở hữu công nghiệp”.</w:t>
            </w:r>
          </w:p>
        </w:tc>
      </w:tr>
      <w:tr w:rsidR="008B0894" w:rsidRPr="005926E9" w14:paraId="6BF03FC4" w14:textId="77777777">
        <w:tc>
          <w:tcPr>
            <w:tcW w:w="5265" w:type="dxa"/>
          </w:tcPr>
          <w:p w14:paraId="31DEEC3C" w14:textId="42772FF3" w:rsidR="008B0894" w:rsidRPr="005926E9" w:rsidRDefault="008B0894" w:rsidP="005926E9">
            <w:pPr>
              <w:widowControl w:val="0"/>
              <w:spacing w:before="120" w:after="120"/>
              <w:jc w:val="both"/>
              <w:rPr>
                <w:rFonts w:ascii="Times New Roman" w:eastAsia="Times New Roman" w:hAnsi="Times New Roman" w:cs="Times New Roman"/>
                <w:sz w:val="28"/>
                <w:szCs w:val="28"/>
              </w:rPr>
            </w:pPr>
          </w:p>
        </w:tc>
        <w:tc>
          <w:tcPr>
            <w:tcW w:w="5925" w:type="dxa"/>
          </w:tcPr>
          <w:p w14:paraId="1FC8DE8B" w14:textId="43C49C40" w:rsidR="00CD5588" w:rsidRPr="005926E9" w:rsidRDefault="00CD5588" w:rsidP="005926E9">
            <w:pPr>
              <w:spacing w:before="120" w:after="120"/>
              <w:ind w:firstLine="720"/>
              <w:jc w:val="both"/>
              <w:rPr>
                <w:rFonts w:ascii="Times New Roman" w:eastAsia="Times New Roman" w:hAnsi="Times New Roman" w:cs="Times New Roman"/>
                <w:b/>
                <w:sz w:val="28"/>
                <w:szCs w:val="28"/>
                <w:lang w:val="vi-VN"/>
              </w:rPr>
            </w:pPr>
            <w:r w:rsidRPr="005926E9">
              <w:rPr>
                <w:rFonts w:ascii="Times New Roman" w:eastAsia="Times New Roman" w:hAnsi="Times New Roman" w:cs="Times New Roman"/>
                <w:b/>
                <w:sz w:val="28"/>
                <w:szCs w:val="28"/>
                <w:lang w:val="vi-VN"/>
              </w:rPr>
              <w:t xml:space="preserve">Điều </w:t>
            </w:r>
            <w:r w:rsidR="00D24805">
              <w:rPr>
                <w:rFonts w:ascii="Times New Roman" w:eastAsia="Times New Roman" w:hAnsi="Times New Roman" w:cs="Times New Roman"/>
                <w:b/>
                <w:sz w:val="28"/>
                <w:szCs w:val="28"/>
                <w:lang w:val="en-US"/>
              </w:rPr>
              <w:t>11</w:t>
            </w:r>
            <w:r w:rsidRPr="005926E9">
              <w:rPr>
                <w:rFonts w:ascii="Times New Roman" w:eastAsia="Times New Roman" w:hAnsi="Times New Roman" w:cs="Times New Roman"/>
                <w:b/>
                <w:sz w:val="28"/>
                <w:szCs w:val="28"/>
                <w:lang w:val="vi-VN"/>
              </w:rPr>
              <w:t>. Thay th</w:t>
            </w:r>
            <w:r w:rsidRPr="005926E9">
              <w:rPr>
                <w:rFonts w:ascii="Times New Roman" w:eastAsia="Times New Roman" w:hAnsi="Times New Roman" w:cs="Times New Roman"/>
                <w:b/>
                <w:sz w:val="28"/>
                <w:szCs w:val="28"/>
              </w:rPr>
              <w:t>ế, bãi bỏ các cụm từ, mẫu phụ lục</w:t>
            </w:r>
          </w:p>
          <w:p w14:paraId="780E4FB0"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en-US"/>
              </w:rPr>
            </w:pPr>
            <w:r w:rsidRPr="005926E9">
              <w:rPr>
                <w:rFonts w:ascii="Times New Roman" w:eastAsia="Times New Roman" w:hAnsi="Times New Roman" w:cs="Times New Roman"/>
                <w:sz w:val="28"/>
                <w:szCs w:val="28"/>
                <w:lang w:val="vi-VN"/>
              </w:rPr>
              <w:t>1. Thay th</w:t>
            </w:r>
            <w:r w:rsidRPr="005926E9">
              <w:rPr>
                <w:rFonts w:ascii="Times New Roman" w:eastAsia="Times New Roman" w:hAnsi="Times New Roman" w:cs="Times New Roman"/>
                <w:sz w:val="28"/>
                <w:szCs w:val="28"/>
              </w:rPr>
              <w:t>ế cụm từ “</w:t>
            </w:r>
            <w:r w:rsidRPr="005926E9">
              <w:rPr>
                <w:rFonts w:ascii="Times New Roman" w:eastAsia="Times New Roman" w:hAnsi="Times New Roman" w:cs="Times New Roman"/>
                <w:sz w:val="28"/>
                <w:szCs w:val="28"/>
                <w:lang w:val="vi-VN"/>
              </w:rPr>
              <w:t>Quyết định” b</w:t>
            </w:r>
            <w:r w:rsidRPr="005926E9">
              <w:rPr>
                <w:rFonts w:ascii="Times New Roman" w:eastAsia="Times New Roman" w:hAnsi="Times New Roman" w:cs="Times New Roman"/>
                <w:sz w:val="28"/>
                <w:szCs w:val="28"/>
              </w:rPr>
              <w:t>ằng cụm từ “</w:t>
            </w:r>
            <w:r w:rsidRPr="005926E9">
              <w:rPr>
                <w:rFonts w:ascii="Times New Roman" w:eastAsia="Times New Roman" w:hAnsi="Times New Roman" w:cs="Times New Roman"/>
                <w:sz w:val="28"/>
                <w:szCs w:val="28"/>
                <w:lang w:val="vi-VN"/>
              </w:rPr>
              <w:t>Thông báo về việc” t</w:t>
            </w:r>
            <w:r w:rsidRPr="005926E9">
              <w:rPr>
                <w:rFonts w:ascii="Times New Roman" w:eastAsia="Times New Roman" w:hAnsi="Times New Roman" w:cs="Times New Roman"/>
                <w:sz w:val="28"/>
                <w:szCs w:val="28"/>
              </w:rPr>
              <w:t>ại điểm e khoản 2 Điều 116.</w:t>
            </w:r>
          </w:p>
          <w:p w14:paraId="581400EE"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lang w:val="vi-VN"/>
              </w:rPr>
              <w:t>2. Bãi b</w:t>
            </w:r>
            <w:r w:rsidRPr="005926E9">
              <w:rPr>
                <w:rFonts w:ascii="Times New Roman" w:eastAsia="Times New Roman" w:hAnsi="Times New Roman" w:cs="Times New Roman"/>
                <w:sz w:val="28"/>
                <w:szCs w:val="28"/>
              </w:rPr>
              <w:t xml:space="preserve">ỏ cụm từ “Quyết định ghi nhận chuyển nhượng quyền sở hữu công nghiệp, quyết định từ chối đăng ký hợp đồng chuyển nhượng quyền sở hữu trí tuệ tại điểm k khoản 2 Điều 116. </w:t>
            </w:r>
          </w:p>
          <w:p w14:paraId="12749D2E"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rPr>
              <w:t>3</w:t>
            </w:r>
            <w:r w:rsidRPr="005926E9">
              <w:rPr>
                <w:rFonts w:ascii="Times New Roman" w:eastAsia="Times New Roman" w:hAnsi="Times New Roman" w:cs="Times New Roman"/>
                <w:sz w:val="28"/>
                <w:szCs w:val="28"/>
                <w:lang w:val="vi-VN"/>
              </w:rPr>
              <w:t>. Thay thế Mẫu số 01 tại Phụ lục II ban hành kèm theo Thông tư 10/2026/TT-BKHCN bằng Mẫu số</w:t>
            </w:r>
            <w:r w:rsidRPr="005926E9">
              <w:rPr>
                <w:rFonts w:ascii="Times New Roman" w:eastAsia="Times New Roman" w:hAnsi="Times New Roman" w:cs="Times New Roman"/>
                <w:sz w:val="28"/>
                <w:szCs w:val="28"/>
              </w:rPr>
              <w:t xml:space="preserve"> 03 </w:t>
            </w:r>
            <w:r w:rsidRPr="005926E9">
              <w:rPr>
                <w:rFonts w:ascii="Times New Roman" w:eastAsia="Times New Roman" w:hAnsi="Times New Roman" w:cs="Times New Roman"/>
                <w:sz w:val="28"/>
                <w:szCs w:val="28"/>
                <w:lang w:val="vi-VN"/>
              </w:rPr>
              <w:t>tại Phụ lục ban hành kèm theo Thông tư này.</w:t>
            </w:r>
          </w:p>
          <w:p w14:paraId="1EBEA4B6"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rPr>
              <w:t>4</w:t>
            </w:r>
            <w:r w:rsidRPr="005926E9">
              <w:rPr>
                <w:rFonts w:ascii="Times New Roman" w:eastAsia="Times New Roman" w:hAnsi="Times New Roman" w:cs="Times New Roman"/>
                <w:sz w:val="28"/>
                <w:szCs w:val="28"/>
                <w:lang w:val="vi-VN"/>
              </w:rPr>
              <w:t xml:space="preserve">. Thay thế Mẫu số 03 tại Phụ lục II ban hành kèm theo Thông tư 10/2026/TT-BKHCN bằng Mẫu số </w:t>
            </w:r>
            <w:r w:rsidRPr="005926E9">
              <w:rPr>
                <w:rFonts w:ascii="Times New Roman" w:eastAsia="Times New Roman" w:hAnsi="Times New Roman" w:cs="Times New Roman"/>
                <w:sz w:val="28"/>
                <w:szCs w:val="28"/>
              </w:rPr>
              <w:t>04</w:t>
            </w:r>
            <w:r w:rsidRPr="005926E9">
              <w:rPr>
                <w:rFonts w:ascii="Times New Roman" w:eastAsia="Times New Roman" w:hAnsi="Times New Roman" w:cs="Times New Roman"/>
                <w:sz w:val="28"/>
                <w:szCs w:val="28"/>
                <w:lang w:val="vi-VN"/>
              </w:rPr>
              <w:t xml:space="preserve"> tại Phụ lục ban hành kèm theo Thông tư này.</w:t>
            </w:r>
          </w:p>
          <w:p w14:paraId="12C19A09"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rPr>
              <w:t>5</w:t>
            </w:r>
            <w:r w:rsidRPr="005926E9">
              <w:rPr>
                <w:rFonts w:ascii="Times New Roman" w:eastAsia="Times New Roman" w:hAnsi="Times New Roman" w:cs="Times New Roman"/>
                <w:sz w:val="28"/>
                <w:szCs w:val="28"/>
                <w:lang w:val="vi-VN"/>
              </w:rPr>
              <w:t>. Thay thế Mẫu số 0</w:t>
            </w:r>
            <w:r w:rsidRPr="005926E9">
              <w:rPr>
                <w:rFonts w:ascii="Times New Roman" w:eastAsia="Times New Roman" w:hAnsi="Times New Roman" w:cs="Times New Roman"/>
                <w:sz w:val="28"/>
                <w:szCs w:val="28"/>
              </w:rPr>
              <w:t>1</w:t>
            </w:r>
            <w:r w:rsidRPr="005926E9">
              <w:rPr>
                <w:rFonts w:ascii="Times New Roman" w:eastAsia="Times New Roman" w:hAnsi="Times New Roman" w:cs="Times New Roman"/>
                <w:sz w:val="28"/>
                <w:szCs w:val="28"/>
                <w:lang w:val="vi-VN"/>
              </w:rPr>
              <w:t xml:space="preserve"> tại Phụ lục II</w:t>
            </w:r>
            <w:r w:rsidRPr="005926E9">
              <w:rPr>
                <w:rFonts w:ascii="Times New Roman" w:eastAsia="Times New Roman" w:hAnsi="Times New Roman" w:cs="Times New Roman"/>
                <w:sz w:val="28"/>
                <w:szCs w:val="28"/>
              </w:rPr>
              <w:t>I</w:t>
            </w:r>
            <w:r w:rsidRPr="005926E9">
              <w:rPr>
                <w:rFonts w:ascii="Times New Roman" w:eastAsia="Times New Roman" w:hAnsi="Times New Roman" w:cs="Times New Roman"/>
                <w:sz w:val="28"/>
                <w:szCs w:val="28"/>
                <w:lang w:val="vi-VN"/>
              </w:rPr>
              <w:t xml:space="preserve"> ban hành kèm theo Thông tư 10/2026/TT-BKHCN bằng Mẫu số </w:t>
            </w:r>
            <w:r w:rsidRPr="005926E9">
              <w:rPr>
                <w:rFonts w:ascii="Times New Roman" w:eastAsia="Times New Roman" w:hAnsi="Times New Roman" w:cs="Times New Roman"/>
                <w:sz w:val="28"/>
                <w:szCs w:val="28"/>
              </w:rPr>
              <w:t>05</w:t>
            </w:r>
            <w:r w:rsidRPr="005926E9">
              <w:rPr>
                <w:rFonts w:ascii="Times New Roman" w:eastAsia="Times New Roman" w:hAnsi="Times New Roman" w:cs="Times New Roman"/>
                <w:sz w:val="28"/>
                <w:szCs w:val="28"/>
                <w:lang w:val="vi-VN"/>
              </w:rPr>
              <w:t xml:space="preserve"> tại Phụ lục ban hành kèm theo Thông tư này.</w:t>
            </w:r>
          </w:p>
          <w:p w14:paraId="283EFC6D" w14:textId="77777777" w:rsidR="00CD5588" w:rsidRPr="005926E9" w:rsidRDefault="00CD5588" w:rsidP="005926E9">
            <w:pPr>
              <w:spacing w:before="120" w:after="120"/>
              <w:ind w:firstLine="720"/>
              <w:jc w:val="both"/>
              <w:rPr>
                <w:rFonts w:ascii="Times New Roman" w:eastAsia="Times New Roman" w:hAnsi="Times New Roman" w:cs="Times New Roman"/>
                <w:sz w:val="28"/>
                <w:szCs w:val="28"/>
                <w:lang w:val="vi-VN"/>
              </w:rPr>
            </w:pPr>
            <w:r w:rsidRPr="005926E9">
              <w:rPr>
                <w:rFonts w:ascii="Times New Roman" w:eastAsia="Times New Roman" w:hAnsi="Times New Roman" w:cs="Times New Roman"/>
                <w:sz w:val="28"/>
                <w:szCs w:val="28"/>
              </w:rPr>
              <w:t>6</w:t>
            </w:r>
            <w:r w:rsidRPr="005926E9">
              <w:rPr>
                <w:rFonts w:ascii="Times New Roman" w:eastAsia="Times New Roman" w:hAnsi="Times New Roman" w:cs="Times New Roman"/>
                <w:sz w:val="28"/>
                <w:szCs w:val="28"/>
                <w:lang w:val="vi-VN"/>
              </w:rPr>
              <w:t xml:space="preserve">. Bãi bỏ </w:t>
            </w:r>
            <w:r w:rsidRPr="005926E9">
              <w:rPr>
                <w:rFonts w:ascii="Times New Roman" w:eastAsia="Times New Roman" w:hAnsi="Times New Roman" w:cs="Times New Roman"/>
                <w:sz w:val="28"/>
                <w:szCs w:val="28"/>
              </w:rPr>
              <w:t>M</w:t>
            </w:r>
            <w:r w:rsidRPr="005926E9">
              <w:rPr>
                <w:rFonts w:ascii="Times New Roman" w:eastAsia="Times New Roman" w:hAnsi="Times New Roman" w:cs="Times New Roman"/>
                <w:sz w:val="28"/>
                <w:szCs w:val="28"/>
                <w:lang w:val="vi-VN"/>
              </w:rPr>
              <w:t>ẫu số 02, mẫu số 06 tại Phụ lục II, mẫu số 02 tại Phụ lục III</w:t>
            </w:r>
            <w:r w:rsidRPr="005926E9">
              <w:rPr>
                <w:rFonts w:ascii="Times New Roman" w:eastAsia="Times New Roman" w:hAnsi="Times New Roman" w:cs="Times New Roman"/>
                <w:sz w:val="28"/>
                <w:szCs w:val="28"/>
              </w:rPr>
              <w:t xml:space="preserve"> </w:t>
            </w:r>
            <w:r w:rsidRPr="005926E9">
              <w:rPr>
                <w:rFonts w:ascii="Times New Roman" w:eastAsia="Times New Roman" w:hAnsi="Times New Roman" w:cs="Times New Roman"/>
                <w:sz w:val="28"/>
                <w:szCs w:val="28"/>
                <w:lang w:val="vi-VN"/>
              </w:rPr>
              <w:t>ban hành kèm theo Thông tư</w:t>
            </w:r>
            <w:r w:rsidRPr="005926E9">
              <w:rPr>
                <w:rFonts w:ascii="Times New Roman" w:eastAsia="Times New Roman" w:hAnsi="Times New Roman" w:cs="Times New Roman"/>
                <w:sz w:val="28"/>
                <w:szCs w:val="28"/>
              </w:rPr>
              <w:t xml:space="preserve"> số</w:t>
            </w:r>
            <w:r w:rsidRPr="005926E9">
              <w:rPr>
                <w:rFonts w:ascii="Times New Roman" w:eastAsia="Times New Roman" w:hAnsi="Times New Roman" w:cs="Times New Roman"/>
                <w:sz w:val="28"/>
                <w:szCs w:val="28"/>
                <w:lang w:val="vi-VN"/>
              </w:rPr>
              <w:t xml:space="preserve"> 10/2026/TT-BKHCN.</w:t>
            </w:r>
          </w:p>
          <w:p w14:paraId="501986AC" w14:textId="4AE72024" w:rsidR="008B0894" w:rsidRPr="005926E9" w:rsidRDefault="008B0894" w:rsidP="005926E9">
            <w:pPr>
              <w:widowControl w:val="0"/>
              <w:spacing w:before="120" w:after="120"/>
              <w:jc w:val="both"/>
              <w:rPr>
                <w:rFonts w:ascii="Times New Roman" w:eastAsia="Times New Roman" w:hAnsi="Times New Roman" w:cs="Times New Roman"/>
                <w:sz w:val="28"/>
                <w:szCs w:val="28"/>
              </w:rPr>
            </w:pPr>
          </w:p>
        </w:tc>
        <w:tc>
          <w:tcPr>
            <w:tcW w:w="3330" w:type="dxa"/>
          </w:tcPr>
          <w:p w14:paraId="489FB774" w14:textId="50C953AA" w:rsidR="008B0894" w:rsidRPr="005926E9" w:rsidRDefault="008B0894" w:rsidP="005926E9">
            <w:pPr>
              <w:widowControl w:val="0"/>
              <w:spacing w:before="120" w:after="120"/>
              <w:jc w:val="both"/>
              <w:rPr>
                <w:rFonts w:ascii="Times New Roman" w:eastAsia="Times New Roman" w:hAnsi="Times New Roman" w:cs="Times New Roman"/>
                <w:sz w:val="28"/>
                <w:szCs w:val="28"/>
              </w:rPr>
            </w:pPr>
            <w:r w:rsidRPr="005926E9">
              <w:rPr>
                <w:rFonts w:ascii="Times New Roman" w:eastAsia="Times New Roman" w:hAnsi="Times New Roman" w:cs="Times New Roman"/>
                <w:sz w:val="28"/>
                <w:szCs w:val="28"/>
              </w:rPr>
              <w:t>Đề xuất thay thế, bãi bỏ các cụm từ, mẫu phụ lục để phù hợp với đề xuất bãi bỏ các TTHC như nêu ở các phần trên.</w:t>
            </w:r>
          </w:p>
          <w:p w14:paraId="7E505C42" w14:textId="5566177B" w:rsidR="008B0894" w:rsidRPr="005926E9" w:rsidRDefault="008B0894" w:rsidP="005926E9">
            <w:pPr>
              <w:widowControl w:val="0"/>
              <w:spacing w:before="120" w:after="120"/>
              <w:jc w:val="both"/>
              <w:rPr>
                <w:rFonts w:ascii="Times New Roman" w:eastAsia="Times New Roman" w:hAnsi="Times New Roman" w:cs="Times New Roman"/>
                <w:sz w:val="28"/>
                <w:szCs w:val="28"/>
              </w:rPr>
            </w:pPr>
          </w:p>
        </w:tc>
      </w:tr>
      <w:tr w:rsidR="008B0894" w:rsidRPr="005926E9" w14:paraId="527328BD" w14:textId="77777777">
        <w:tc>
          <w:tcPr>
            <w:tcW w:w="5265" w:type="dxa"/>
          </w:tcPr>
          <w:p w14:paraId="01A64C30" w14:textId="77777777" w:rsidR="00A84E7B" w:rsidRDefault="00A84E7B" w:rsidP="005926E9">
            <w:pPr>
              <w:shd w:val="clear" w:color="auto" w:fill="FFFFFF"/>
              <w:spacing w:line="234" w:lineRule="atLeast"/>
              <w:jc w:val="both"/>
              <w:rPr>
                <w:rFonts w:ascii="Times New Roman" w:eastAsia="Times New Roman" w:hAnsi="Times New Roman" w:cs="Times New Roman"/>
                <w:b/>
                <w:bCs/>
                <w:color w:val="000000"/>
                <w:sz w:val="28"/>
                <w:szCs w:val="28"/>
                <w:lang w:val="en-US"/>
              </w:rPr>
            </w:pPr>
            <w:bookmarkStart w:id="3" w:name="dieu_13"/>
          </w:p>
          <w:p w14:paraId="07602A18" w14:textId="77777777" w:rsidR="00A84E7B" w:rsidRDefault="00A84E7B" w:rsidP="005926E9">
            <w:pPr>
              <w:shd w:val="clear" w:color="auto" w:fill="FFFFFF"/>
              <w:spacing w:line="234" w:lineRule="atLeast"/>
              <w:jc w:val="both"/>
              <w:rPr>
                <w:rFonts w:ascii="Times New Roman" w:eastAsia="Times New Roman" w:hAnsi="Times New Roman" w:cs="Times New Roman"/>
                <w:b/>
                <w:bCs/>
                <w:color w:val="000000"/>
                <w:sz w:val="28"/>
                <w:szCs w:val="28"/>
                <w:lang w:val="en-US"/>
              </w:rPr>
            </w:pPr>
          </w:p>
          <w:p w14:paraId="55B0E95A" w14:textId="77777777" w:rsidR="00A84E7B" w:rsidRDefault="00A84E7B" w:rsidP="005926E9">
            <w:pPr>
              <w:shd w:val="clear" w:color="auto" w:fill="FFFFFF"/>
              <w:spacing w:line="234" w:lineRule="atLeast"/>
              <w:jc w:val="both"/>
              <w:rPr>
                <w:rFonts w:ascii="Times New Roman" w:eastAsia="Times New Roman" w:hAnsi="Times New Roman" w:cs="Times New Roman"/>
                <w:b/>
                <w:bCs/>
                <w:color w:val="000000"/>
                <w:sz w:val="28"/>
                <w:szCs w:val="28"/>
                <w:lang w:val="en-US"/>
              </w:rPr>
            </w:pPr>
          </w:p>
          <w:p w14:paraId="2FF22166" w14:textId="77777777" w:rsidR="00A84E7B" w:rsidRDefault="00A84E7B" w:rsidP="005926E9">
            <w:pPr>
              <w:shd w:val="clear" w:color="auto" w:fill="FFFFFF"/>
              <w:spacing w:line="234" w:lineRule="atLeast"/>
              <w:jc w:val="both"/>
              <w:rPr>
                <w:rFonts w:ascii="Times New Roman" w:eastAsia="Times New Roman" w:hAnsi="Times New Roman" w:cs="Times New Roman"/>
                <w:b/>
                <w:bCs/>
                <w:color w:val="000000"/>
                <w:sz w:val="28"/>
                <w:szCs w:val="28"/>
                <w:lang w:val="en-US"/>
              </w:rPr>
            </w:pPr>
          </w:p>
          <w:p w14:paraId="25328FF8" w14:textId="77777777" w:rsidR="00A84E7B" w:rsidRDefault="00A84E7B" w:rsidP="005926E9">
            <w:pPr>
              <w:shd w:val="clear" w:color="auto" w:fill="FFFFFF"/>
              <w:spacing w:line="234" w:lineRule="atLeast"/>
              <w:jc w:val="both"/>
              <w:rPr>
                <w:rFonts w:ascii="Times New Roman" w:eastAsia="Times New Roman" w:hAnsi="Times New Roman" w:cs="Times New Roman"/>
                <w:b/>
                <w:bCs/>
                <w:color w:val="000000"/>
                <w:sz w:val="28"/>
                <w:szCs w:val="28"/>
                <w:lang w:val="en-US"/>
              </w:rPr>
            </w:pPr>
          </w:p>
          <w:p w14:paraId="314A8F58" w14:textId="77777777" w:rsidR="00A84E7B" w:rsidRDefault="00A84E7B" w:rsidP="005926E9">
            <w:pPr>
              <w:shd w:val="clear" w:color="auto" w:fill="FFFFFF"/>
              <w:spacing w:line="234" w:lineRule="atLeast"/>
              <w:jc w:val="both"/>
              <w:rPr>
                <w:rFonts w:ascii="Times New Roman" w:eastAsia="Times New Roman" w:hAnsi="Times New Roman" w:cs="Times New Roman"/>
                <w:b/>
                <w:bCs/>
                <w:color w:val="000000"/>
                <w:sz w:val="28"/>
                <w:szCs w:val="28"/>
                <w:lang w:val="en-US"/>
              </w:rPr>
            </w:pPr>
          </w:p>
          <w:p w14:paraId="5F23FF46" w14:textId="77777777" w:rsidR="00A84E7B" w:rsidRDefault="00A84E7B" w:rsidP="005926E9">
            <w:pPr>
              <w:shd w:val="clear" w:color="auto" w:fill="FFFFFF"/>
              <w:spacing w:line="234" w:lineRule="atLeast"/>
              <w:jc w:val="both"/>
              <w:rPr>
                <w:rFonts w:ascii="Times New Roman" w:eastAsia="Times New Roman" w:hAnsi="Times New Roman" w:cs="Times New Roman"/>
                <w:b/>
                <w:bCs/>
                <w:color w:val="000000"/>
                <w:sz w:val="28"/>
                <w:szCs w:val="28"/>
                <w:lang w:val="en-US"/>
              </w:rPr>
            </w:pPr>
          </w:p>
          <w:p w14:paraId="7F078BA9" w14:textId="77777777" w:rsidR="00A84E7B" w:rsidRDefault="00A84E7B" w:rsidP="005926E9">
            <w:pPr>
              <w:shd w:val="clear" w:color="auto" w:fill="FFFFFF"/>
              <w:spacing w:line="234" w:lineRule="atLeast"/>
              <w:jc w:val="both"/>
              <w:rPr>
                <w:rFonts w:ascii="Times New Roman" w:eastAsia="Times New Roman" w:hAnsi="Times New Roman" w:cs="Times New Roman"/>
                <w:b/>
                <w:bCs/>
                <w:color w:val="000000"/>
                <w:sz w:val="28"/>
                <w:szCs w:val="28"/>
                <w:lang w:val="en-US"/>
              </w:rPr>
            </w:pPr>
          </w:p>
          <w:p w14:paraId="09CB4B65" w14:textId="77777777" w:rsidR="00A84E7B" w:rsidRDefault="00A84E7B" w:rsidP="005926E9">
            <w:pPr>
              <w:shd w:val="clear" w:color="auto" w:fill="FFFFFF"/>
              <w:spacing w:line="234" w:lineRule="atLeast"/>
              <w:jc w:val="both"/>
              <w:rPr>
                <w:rFonts w:ascii="Times New Roman" w:eastAsia="Times New Roman" w:hAnsi="Times New Roman" w:cs="Times New Roman"/>
                <w:b/>
                <w:bCs/>
                <w:color w:val="000000"/>
                <w:sz w:val="28"/>
                <w:szCs w:val="28"/>
                <w:lang w:val="en-US"/>
              </w:rPr>
            </w:pPr>
          </w:p>
          <w:p w14:paraId="67BA1606" w14:textId="41F90896" w:rsidR="00B7318B" w:rsidRPr="00B7318B" w:rsidRDefault="00B7318B" w:rsidP="005926E9">
            <w:pPr>
              <w:shd w:val="clear" w:color="auto" w:fill="FFFFFF"/>
              <w:spacing w:line="234" w:lineRule="atLeast"/>
              <w:jc w:val="both"/>
              <w:rPr>
                <w:rFonts w:ascii="Times New Roman" w:eastAsia="Times New Roman" w:hAnsi="Times New Roman" w:cs="Times New Roman"/>
                <w:color w:val="000000"/>
                <w:sz w:val="28"/>
                <w:szCs w:val="28"/>
                <w:lang w:val="en-US"/>
              </w:rPr>
            </w:pPr>
            <w:r w:rsidRPr="00B7318B">
              <w:rPr>
                <w:rFonts w:ascii="Times New Roman" w:eastAsia="Times New Roman" w:hAnsi="Times New Roman" w:cs="Times New Roman"/>
                <w:b/>
                <w:bCs/>
                <w:color w:val="000000"/>
                <w:sz w:val="28"/>
                <w:szCs w:val="28"/>
                <w:lang w:val="en-US"/>
              </w:rPr>
              <w:t>Điều 13. Hỗ trợ hoạt động nghiên cứu của nghiên cứu sinh của chương trình đào tạo tiến sĩ và học viên của chương trình đào tạo thạc sĩ</w:t>
            </w:r>
            <w:bookmarkEnd w:id="3"/>
          </w:p>
          <w:p w14:paraId="68EBCE80" w14:textId="77777777" w:rsidR="00B7318B" w:rsidRPr="00B7318B" w:rsidRDefault="00B7318B" w:rsidP="005926E9">
            <w:pPr>
              <w:shd w:val="clear" w:color="auto" w:fill="FFFFFF"/>
              <w:spacing w:line="234" w:lineRule="atLeast"/>
              <w:jc w:val="both"/>
              <w:rPr>
                <w:rFonts w:ascii="Times New Roman" w:eastAsia="Times New Roman" w:hAnsi="Times New Roman" w:cs="Times New Roman"/>
                <w:color w:val="000000"/>
                <w:sz w:val="28"/>
                <w:szCs w:val="28"/>
                <w:lang w:val="en-US"/>
              </w:rPr>
            </w:pPr>
            <w:r w:rsidRPr="00B7318B">
              <w:rPr>
                <w:rFonts w:ascii="Times New Roman" w:eastAsia="Times New Roman" w:hAnsi="Times New Roman" w:cs="Times New Roman"/>
                <w:color w:val="000000"/>
                <w:sz w:val="28"/>
                <w:szCs w:val="28"/>
                <w:lang w:val="en-US"/>
              </w:rPr>
              <w:t>1. Nội dung hỗ trợ thực hiện theo quy định tại </w:t>
            </w:r>
            <w:bookmarkStart w:id="4" w:name="dc_20"/>
            <w:r w:rsidRPr="00B7318B">
              <w:rPr>
                <w:rFonts w:ascii="Times New Roman" w:eastAsia="Times New Roman" w:hAnsi="Times New Roman" w:cs="Times New Roman"/>
                <w:color w:val="000000"/>
                <w:sz w:val="28"/>
                <w:szCs w:val="28"/>
                <w:lang w:val="en-US"/>
              </w:rPr>
              <w:t>khoản 1 Điều 49 Nghị định số 267/2025/NĐ-CP</w:t>
            </w:r>
            <w:bookmarkEnd w:id="4"/>
            <w:r w:rsidRPr="00B7318B">
              <w:rPr>
                <w:rFonts w:ascii="Times New Roman" w:eastAsia="Times New Roman" w:hAnsi="Times New Roman" w:cs="Times New Roman"/>
                <w:color w:val="000000"/>
                <w:sz w:val="28"/>
                <w:szCs w:val="28"/>
                <w:lang w:val="en-US"/>
              </w:rPr>
              <w:t>.</w:t>
            </w:r>
          </w:p>
          <w:p w14:paraId="395DFB0A" w14:textId="77777777" w:rsidR="00B7318B" w:rsidRPr="00B7318B" w:rsidRDefault="00B7318B" w:rsidP="005926E9">
            <w:pPr>
              <w:shd w:val="clear" w:color="auto" w:fill="FFFFFF"/>
              <w:spacing w:line="234" w:lineRule="atLeast"/>
              <w:jc w:val="both"/>
              <w:rPr>
                <w:rFonts w:ascii="Times New Roman" w:eastAsia="Times New Roman" w:hAnsi="Times New Roman" w:cs="Times New Roman"/>
                <w:color w:val="000000"/>
                <w:sz w:val="28"/>
                <w:szCs w:val="28"/>
                <w:lang w:val="en-US"/>
              </w:rPr>
            </w:pPr>
            <w:r w:rsidRPr="00B7318B">
              <w:rPr>
                <w:rFonts w:ascii="Times New Roman" w:eastAsia="Times New Roman" w:hAnsi="Times New Roman" w:cs="Times New Roman"/>
                <w:color w:val="000000"/>
                <w:sz w:val="28"/>
                <w:szCs w:val="28"/>
                <w:lang w:val="en-US"/>
              </w:rPr>
              <w:t>2. Điều kiện xem xét hỗ trợ thực hiện theo quy định tại </w:t>
            </w:r>
            <w:bookmarkStart w:id="5" w:name="dc_21"/>
            <w:r w:rsidRPr="00B7318B">
              <w:rPr>
                <w:rFonts w:ascii="Times New Roman" w:eastAsia="Times New Roman" w:hAnsi="Times New Roman" w:cs="Times New Roman"/>
                <w:color w:val="000000"/>
                <w:sz w:val="28"/>
                <w:szCs w:val="28"/>
                <w:lang w:val="en-US"/>
              </w:rPr>
              <w:t>khoản 2 Điều 49 Nghị định số 267/2025/NĐ-CP</w:t>
            </w:r>
            <w:bookmarkEnd w:id="5"/>
            <w:r w:rsidRPr="00B7318B">
              <w:rPr>
                <w:rFonts w:ascii="Times New Roman" w:eastAsia="Times New Roman" w:hAnsi="Times New Roman" w:cs="Times New Roman"/>
                <w:color w:val="000000"/>
                <w:sz w:val="28"/>
                <w:szCs w:val="28"/>
                <w:lang w:val="en-US"/>
              </w:rPr>
              <w:t>.</w:t>
            </w:r>
          </w:p>
          <w:p w14:paraId="65746FBE" w14:textId="77777777" w:rsidR="00B7318B" w:rsidRPr="00B7318B" w:rsidRDefault="00B7318B" w:rsidP="005926E9">
            <w:pPr>
              <w:shd w:val="clear" w:color="auto" w:fill="FFFFFF"/>
              <w:spacing w:line="234" w:lineRule="atLeast"/>
              <w:jc w:val="both"/>
              <w:rPr>
                <w:rFonts w:ascii="Times New Roman" w:eastAsia="Times New Roman" w:hAnsi="Times New Roman" w:cs="Times New Roman"/>
                <w:color w:val="000000"/>
                <w:sz w:val="28"/>
                <w:szCs w:val="28"/>
                <w:lang w:val="en-US"/>
              </w:rPr>
            </w:pPr>
            <w:r w:rsidRPr="00B7318B">
              <w:rPr>
                <w:rFonts w:ascii="Times New Roman" w:eastAsia="Times New Roman" w:hAnsi="Times New Roman" w:cs="Times New Roman"/>
                <w:color w:val="000000"/>
                <w:sz w:val="28"/>
                <w:szCs w:val="28"/>
                <w:lang w:val="en-US"/>
              </w:rPr>
              <w:t>3. Tiêu chí xem xét hỗ trợ thực hiện theo quy định tại </w:t>
            </w:r>
            <w:bookmarkStart w:id="6" w:name="dc_22"/>
            <w:r w:rsidRPr="00B7318B">
              <w:rPr>
                <w:rFonts w:ascii="Times New Roman" w:eastAsia="Times New Roman" w:hAnsi="Times New Roman" w:cs="Times New Roman"/>
                <w:color w:val="000000"/>
                <w:sz w:val="28"/>
                <w:szCs w:val="28"/>
                <w:lang w:val="en-US"/>
              </w:rPr>
              <w:t>khoản 3 Điều 49 Nghị định số 267/2025/NĐ-CP</w:t>
            </w:r>
            <w:bookmarkEnd w:id="6"/>
            <w:r w:rsidRPr="00B7318B">
              <w:rPr>
                <w:rFonts w:ascii="Times New Roman" w:eastAsia="Times New Roman" w:hAnsi="Times New Roman" w:cs="Times New Roman"/>
                <w:color w:val="000000"/>
                <w:sz w:val="28"/>
                <w:szCs w:val="28"/>
                <w:lang w:val="en-US"/>
              </w:rPr>
              <w:t>.</w:t>
            </w:r>
          </w:p>
          <w:p w14:paraId="3EEFC64F" w14:textId="77777777" w:rsidR="00B7318B" w:rsidRPr="00B7318B" w:rsidRDefault="00B7318B" w:rsidP="005926E9">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B7318B">
              <w:rPr>
                <w:rFonts w:ascii="Times New Roman" w:eastAsia="Times New Roman" w:hAnsi="Times New Roman" w:cs="Times New Roman"/>
                <w:color w:val="000000"/>
                <w:sz w:val="28"/>
                <w:szCs w:val="28"/>
                <w:lang w:val="en-US"/>
              </w:rPr>
              <w:t>4. Hồ sơ đăng ký bao gồm:</w:t>
            </w:r>
          </w:p>
          <w:p w14:paraId="0F9788F6" w14:textId="77777777" w:rsidR="00B7318B" w:rsidRPr="00B7318B" w:rsidRDefault="00B7318B" w:rsidP="005926E9">
            <w:pPr>
              <w:shd w:val="clear" w:color="auto" w:fill="FFFFFF"/>
              <w:spacing w:line="234" w:lineRule="atLeast"/>
              <w:jc w:val="both"/>
              <w:rPr>
                <w:rFonts w:ascii="Times New Roman" w:eastAsia="Times New Roman" w:hAnsi="Times New Roman" w:cs="Times New Roman"/>
                <w:color w:val="000000"/>
                <w:sz w:val="28"/>
                <w:szCs w:val="28"/>
                <w:lang w:val="en-US"/>
              </w:rPr>
            </w:pPr>
            <w:r w:rsidRPr="00B7318B">
              <w:rPr>
                <w:rFonts w:ascii="Times New Roman" w:eastAsia="Times New Roman" w:hAnsi="Times New Roman" w:cs="Times New Roman"/>
                <w:color w:val="000000"/>
                <w:sz w:val="28"/>
                <w:szCs w:val="28"/>
                <w:lang w:val="en-US"/>
              </w:rPr>
              <w:t>a) Đơn đề nghị hỗ trợ hoạt động nâng cao năng lực khoa học và công nghệ dành cho tổ chức theo </w:t>
            </w:r>
            <w:bookmarkStart w:id="7" w:name="bieumau_ms_16_1"/>
            <w:r w:rsidRPr="00B7318B">
              <w:rPr>
                <w:rFonts w:ascii="Times New Roman" w:eastAsia="Times New Roman" w:hAnsi="Times New Roman" w:cs="Times New Roman"/>
                <w:color w:val="000000"/>
                <w:sz w:val="28"/>
                <w:szCs w:val="28"/>
                <w:lang w:val="en-US"/>
              </w:rPr>
              <w:t>Mẫu NCNL-16</w:t>
            </w:r>
            <w:bookmarkEnd w:id="7"/>
            <w:r w:rsidRPr="00B7318B">
              <w:rPr>
                <w:rFonts w:ascii="Times New Roman" w:eastAsia="Times New Roman" w:hAnsi="Times New Roman" w:cs="Times New Roman"/>
                <w:color w:val="000000"/>
                <w:sz w:val="28"/>
                <w:szCs w:val="28"/>
                <w:lang w:val="en-US"/>
              </w:rPr>
              <w:t> quy định tại Phụ lục ban hành kèm theo Thông tư này;</w:t>
            </w:r>
          </w:p>
          <w:p w14:paraId="436E0B0D" w14:textId="77777777" w:rsidR="00B7318B" w:rsidRPr="00B7318B" w:rsidRDefault="00B7318B" w:rsidP="005926E9">
            <w:pPr>
              <w:shd w:val="clear" w:color="auto" w:fill="FFFFFF"/>
              <w:spacing w:line="234" w:lineRule="atLeast"/>
              <w:jc w:val="both"/>
              <w:rPr>
                <w:rFonts w:ascii="Times New Roman" w:eastAsia="Times New Roman" w:hAnsi="Times New Roman" w:cs="Times New Roman"/>
                <w:color w:val="000000"/>
                <w:sz w:val="28"/>
                <w:szCs w:val="28"/>
                <w:lang w:val="en-US"/>
              </w:rPr>
            </w:pPr>
            <w:r w:rsidRPr="00B7318B">
              <w:rPr>
                <w:rFonts w:ascii="Times New Roman" w:eastAsia="Times New Roman" w:hAnsi="Times New Roman" w:cs="Times New Roman"/>
                <w:color w:val="000000"/>
                <w:sz w:val="28"/>
                <w:szCs w:val="28"/>
                <w:lang w:val="en-US"/>
              </w:rPr>
              <w:t xml:space="preserve">b) Thuyết minh hoạt động nâng cao năng lực khoa học và công nghệ dành cho tổ chức </w:t>
            </w:r>
            <w:r w:rsidRPr="00B7318B">
              <w:rPr>
                <w:rFonts w:ascii="Times New Roman" w:eastAsia="Times New Roman" w:hAnsi="Times New Roman" w:cs="Times New Roman"/>
                <w:color w:val="000000"/>
                <w:sz w:val="28"/>
                <w:szCs w:val="28"/>
                <w:lang w:val="en-US"/>
              </w:rPr>
              <w:lastRenderedPageBreak/>
              <w:t>theo </w:t>
            </w:r>
            <w:bookmarkStart w:id="8" w:name="bieumau_ms_17_1"/>
            <w:r w:rsidRPr="00B7318B">
              <w:rPr>
                <w:rFonts w:ascii="Times New Roman" w:eastAsia="Times New Roman" w:hAnsi="Times New Roman" w:cs="Times New Roman"/>
                <w:color w:val="000000"/>
                <w:sz w:val="28"/>
                <w:szCs w:val="28"/>
                <w:lang w:val="en-US"/>
              </w:rPr>
              <w:t>Mẫu NCNL-17</w:t>
            </w:r>
            <w:bookmarkEnd w:id="8"/>
            <w:r w:rsidRPr="00B7318B">
              <w:rPr>
                <w:rFonts w:ascii="Times New Roman" w:eastAsia="Times New Roman" w:hAnsi="Times New Roman" w:cs="Times New Roman"/>
                <w:color w:val="000000"/>
                <w:sz w:val="28"/>
                <w:szCs w:val="28"/>
                <w:lang w:val="en-US"/>
              </w:rPr>
              <w:t> quy định tại Phụ lục ban hành kèm theo Thông tư này;</w:t>
            </w:r>
          </w:p>
          <w:p w14:paraId="6FAAC8B6" w14:textId="77777777" w:rsidR="00B7318B" w:rsidRPr="00B7318B" w:rsidRDefault="00B7318B" w:rsidP="005926E9">
            <w:pPr>
              <w:shd w:val="clear" w:color="auto" w:fill="FFFFFF"/>
              <w:spacing w:line="234" w:lineRule="atLeast"/>
              <w:jc w:val="both"/>
              <w:rPr>
                <w:rFonts w:ascii="Times New Roman" w:eastAsia="Times New Roman" w:hAnsi="Times New Roman" w:cs="Times New Roman"/>
                <w:color w:val="000000"/>
                <w:sz w:val="28"/>
                <w:szCs w:val="28"/>
                <w:lang w:val="en-US"/>
              </w:rPr>
            </w:pPr>
            <w:r w:rsidRPr="00B7318B">
              <w:rPr>
                <w:rFonts w:ascii="Times New Roman" w:eastAsia="Times New Roman" w:hAnsi="Times New Roman" w:cs="Times New Roman"/>
                <w:color w:val="000000"/>
                <w:sz w:val="28"/>
                <w:szCs w:val="28"/>
                <w:lang w:val="en-US"/>
              </w:rPr>
              <w:t>c) Dự toán kinh phí đề nghị hỗ trợ hoạt động nâng cao năng lực khoa học và công nghệ dành cho tổ chức theo </w:t>
            </w:r>
            <w:bookmarkStart w:id="9" w:name="bieumau_ms_18_1"/>
            <w:r w:rsidRPr="00B7318B">
              <w:rPr>
                <w:rFonts w:ascii="Times New Roman" w:eastAsia="Times New Roman" w:hAnsi="Times New Roman" w:cs="Times New Roman"/>
                <w:color w:val="000000"/>
                <w:sz w:val="28"/>
                <w:szCs w:val="28"/>
                <w:lang w:val="en-US"/>
              </w:rPr>
              <w:t>Mẫu NCNL-18</w:t>
            </w:r>
            <w:bookmarkEnd w:id="9"/>
            <w:r w:rsidRPr="00B7318B">
              <w:rPr>
                <w:rFonts w:ascii="Times New Roman" w:eastAsia="Times New Roman" w:hAnsi="Times New Roman" w:cs="Times New Roman"/>
                <w:color w:val="000000"/>
                <w:sz w:val="28"/>
                <w:szCs w:val="28"/>
                <w:lang w:val="en-US"/>
              </w:rPr>
              <w:t> quy định tại Phụ lục ban hành kèm theo Thông tư này</w:t>
            </w:r>
          </w:p>
          <w:p w14:paraId="73E25A71"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sz w:val="28"/>
                <w:szCs w:val="28"/>
              </w:rPr>
            </w:pPr>
          </w:p>
        </w:tc>
        <w:tc>
          <w:tcPr>
            <w:tcW w:w="5925" w:type="dxa"/>
          </w:tcPr>
          <w:p w14:paraId="58C1C1BE" w14:textId="77777777" w:rsidR="00A21388" w:rsidRPr="005926E9" w:rsidRDefault="00A21388" w:rsidP="003F4BBE">
            <w:pPr>
              <w:spacing w:after="80"/>
              <w:jc w:val="center"/>
              <w:rPr>
                <w:rFonts w:ascii="Times New Roman" w:eastAsia="Times New Roman" w:hAnsi="Times New Roman" w:cs="Times New Roman"/>
                <w:b/>
                <w:bCs/>
                <w:sz w:val="28"/>
                <w:szCs w:val="28"/>
                <w:lang w:val="en-US"/>
              </w:rPr>
            </w:pPr>
            <w:r w:rsidRPr="005926E9">
              <w:rPr>
                <w:rFonts w:ascii="Times New Roman" w:eastAsia="Times New Roman" w:hAnsi="Times New Roman" w:cs="Times New Roman"/>
                <w:b/>
                <w:bCs/>
                <w:sz w:val="28"/>
                <w:szCs w:val="28"/>
                <w:lang w:val="en-US"/>
              </w:rPr>
              <w:lastRenderedPageBreak/>
              <w:t>Chương III</w:t>
            </w:r>
          </w:p>
          <w:p w14:paraId="1C327F26" w14:textId="77777777" w:rsidR="00A21388" w:rsidRPr="005926E9" w:rsidRDefault="00A21388" w:rsidP="003F4BBE">
            <w:pPr>
              <w:spacing w:after="80"/>
              <w:jc w:val="center"/>
              <w:rPr>
                <w:rFonts w:ascii="Times New Roman" w:eastAsia="Times New Roman" w:hAnsi="Times New Roman" w:cs="Times New Roman"/>
                <w:b/>
                <w:bCs/>
                <w:spacing w:val="-6"/>
                <w:sz w:val="28"/>
                <w:szCs w:val="28"/>
                <w:lang w:val="en-US"/>
              </w:rPr>
            </w:pPr>
            <w:r w:rsidRPr="005926E9">
              <w:rPr>
                <w:rFonts w:ascii="Times New Roman" w:eastAsia="Times New Roman" w:hAnsi="Times New Roman" w:cs="Times New Roman"/>
                <w:b/>
                <w:bCs/>
                <w:spacing w:val="-6"/>
                <w:sz w:val="28"/>
                <w:szCs w:val="28"/>
              </w:rPr>
              <w:lastRenderedPageBreak/>
              <w:t xml:space="preserve">SỬA ĐỔI, BỔ SUNG MỘT SỐ </w:t>
            </w:r>
            <w:r w:rsidRPr="005926E9">
              <w:rPr>
                <w:rFonts w:ascii="Times New Roman" w:eastAsia="Times New Roman" w:hAnsi="Times New Roman" w:cs="Times New Roman"/>
                <w:b/>
                <w:bCs/>
                <w:spacing w:val="-6"/>
                <w:sz w:val="28"/>
                <w:szCs w:val="28"/>
                <w:lang w:val="en-US"/>
              </w:rPr>
              <w:t>ĐIỀU</w:t>
            </w:r>
            <w:r w:rsidRPr="005926E9">
              <w:rPr>
                <w:rFonts w:ascii="Times New Roman" w:eastAsia="Times New Roman" w:hAnsi="Times New Roman" w:cs="Times New Roman"/>
                <w:b/>
                <w:bCs/>
                <w:spacing w:val="-6"/>
                <w:sz w:val="28"/>
                <w:szCs w:val="28"/>
              </w:rPr>
              <w:t xml:space="preserve"> CỦA THÔNG TƯ </w:t>
            </w:r>
            <w:r w:rsidRPr="005926E9">
              <w:rPr>
                <w:rFonts w:ascii="Times New Roman" w:eastAsia="Times New Roman" w:hAnsi="Times New Roman" w:cs="Times New Roman"/>
                <w:b/>
                <w:bCs/>
                <w:spacing w:val="-6"/>
                <w:sz w:val="28"/>
                <w:szCs w:val="28"/>
                <w:lang w:val="en-US"/>
              </w:rPr>
              <w:t xml:space="preserve">SỐ </w:t>
            </w:r>
            <w:r w:rsidRPr="005926E9">
              <w:rPr>
                <w:rFonts w:ascii="Times New Roman" w:eastAsia="Times New Roman" w:hAnsi="Times New Roman" w:cs="Times New Roman"/>
                <w:b/>
                <w:bCs/>
                <w:sz w:val="28"/>
                <w:szCs w:val="28"/>
              </w:rPr>
              <w:t>43/2025/TT-BKHCN</w:t>
            </w:r>
            <w:r w:rsidRPr="005926E9">
              <w:rPr>
                <w:rFonts w:ascii="Times New Roman" w:eastAsia="Times New Roman" w:hAnsi="Times New Roman" w:cs="Times New Roman"/>
                <w:b/>
                <w:bCs/>
                <w:spacing w:val="-6"/>
                <w:sz w:val="28"/>
                <w:szCs w:val="28"/>
              </w:rPr>
              <w:t xml:space="preserve"> </w:t>
            </w:r>
            <w:bookmarkStart w:id="10" w:name="loai_1_name"/>
            <w:r w:rsidRPr="005926E9">
              <w:rPr>
                <w:rFonts w:ascii="Times New Roman" w:eastAsia="Times New Roman" w:hAnsi="Times New Roman" w:cs="Times New Roman"/>
                <w:b/>
                <w:bCs/>
                <w:spacing w:val="-6"/>
                <w:sz w:val="28"/>
                <w:szCs w:val="28"/>
              </w:rPr>
              <w:t>QUY ĐỊNH QUẢN LÝ HỖ TRỢ HOẠT ĐỘNG NÂNG CAO NĂNG LỰC KHOA HỌC VÀ CÔNG NGHỆ</w:t>
            </w:r>
            <w:bookmarkEnd w:id="10"/>
          </w:p>
          <w:p w14:paraId="5844A893" w14:textId="77777777" w:rsidR="00A21388" w:rsidRPr="005926E9" w:rsidRDefault="00A21388" w:rsidP="005926E9">
            <w:pPr>
              <w:tabs>
                <w:tab w:val="left" w:pos="360"/>
                <w:tab w:val="left" w:pos="810"/>
                <w:tab w:val="left" w:pos="1260"/>
              </w:tabs>
              <w:spacing w:before="120"/>
              <w:jc w:val="both"/>
              <w:rPr>
                <w:rFonts w:ascii="Times New Roman" w:hAnsi="Times New Roman" w:cs="Times New Roman"/>
                <w:sz w:val="28"/>
                <w:szCs w:val="28"/>
                <w:lang w:val="en-US"/>
              </w:rPr>
            </w:pPr>
          </w:p>
          <w:p w14:paraId="5D03EC16" w14:textId="408696C0"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b/>
                <w:bCs/>
                <w:sz w:val="28"/>
                <w:szCs w:val="28"/>
                <w:lang w:val="en-US"/>
              </w:rPr>
            </w:pPr>
            <w:r w:rsidRPr="005926E9">
              <w:rPr>
                <w:rFonts w:ascii="Times New Roman" w:hAnsi="Times New Roman" w:cs="Times New Roman"/>
                <w:b/>
                <w:bCs/>
                <w:sz w:val="28"/>
                <w:szCs w:val="28"/>
                <w:lang w:val="en-US"/>
              </w:rPr>
              <w:tab/>
              <w:t xml:space="preserve">Điều </w:t>
            </w:r>
            <w:r w:rsidR="00D24805">
              <w:rPr>
                <w:rFonts w:ascii="Times New Roman" w:hAnsi="Times New Roman" w:cs="Times New Roman"/>
                <w:b/>
                <w:bCs/>
                <w:sz w:val="28"/>
                <w:szCs w:val="28"/>
              </w:rPr>
              <w:t>12</w:t>
            </w:r>
            <w:r w:rsidRPr="005926E9">
              <w:rPr>
                <w:rFonts w:ascii="Times New Roman" w:hAnsi="Times New Roman" w:cs="Times New Roman"/>
                <w:b/>
                <w:bCs/>
                <w:sz w:val="28"/>
                <w:szCs w:val="28"/>
              </w:rPr>
              <w:t>. Sửa đổi, bổ sung Điều 13</w:t>
            </w:r>
          </w:p>
          <w:p w14:paraId="7A84FC47" w14:textId="77777777" w:rsidR="00A21388" w:rsidRPr="005926E9" w:rsidRDefault="00A21388" w:rsidP="005926E9">
            <w:pPr>
              <w:spacing w:before="120" w:after="120"/>
              <w:ind w:firstLine="720"/>
              <w:jc w:val="both"/>
              <w:rPr>
                <w:rFonts w:ascii="Times New Roman" w:hAnsi="Times New Roman" w:cs="Times New Roman"/>
                <w:b/>
                <w:bCs/>
                <w:sz w:val="28"/>
                <w:szCs w:val="28"/>
              </w:rPr>
            </w:pPr>
            <w:r w:rsidRPr="005926E9">
              <w:rPr>
                <w:rFonts w:ascii="Times New Roman" w:hAnsi="Times New Roman" w:cs="Times New Roman"/>
                <w:b/>
                <w:bCs/>
                <w:sz w:val="28"/>
                <w:szCs w:val="28"/>
              </w:rPr>
              <w:t xml:space="preserve">“Điều 13. Hỗ trợ hoạt động nâng cao năng lực khoa học và công nghệ dành cho tổ chức </w:t>
            </w:r>
          </w:p>
          <w:p w14:paraId="5ACF2C66"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 xml:space="preserve">1. Hỗ trợ hoạt động nâng cao năng lực khoa học và công nghệ dành cho tổ chức bao gồm các hoạt động sau: </w:t>
            </w:r>
          </w:p>
          <w:p w14:paraId="58E72197"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a) Hỗ trợ hoạt động nghiên cứu của nghiên cứu viên sau tiến sĩ;</w:t>
            </w:r>
          </w:p>
          <w:p w14:paraId="36008435"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b) Hỗ trợ hoạt động nghiên cứu của nghiên cứu sinh của chương trình đào tạo tiến sĩ và học viên của chương trình đào tạo thạc sĩ</w:t>
            </w:r>
          </w:p>
          <w:p w14:paraId="4CDCC3BD"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c) Hỗ trợ hoạt động nghiên cứu của nhà khoa học xuất sắc có thành tích nổi bật trong nghiên cứu khoa học và phát triển công nghệ;</w:t>
            </w:r>
          </w:p>
          <w:p w14:paraId="4C4E055F"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d) Hỗ trợ nhà khoa học trẻ tài năng, kỹ sư trẻ tài năng.</w:t>
            </w:r>
          </w:p>
          <w:p w14:paraId="6830F3F0"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2. Nội dung hỗ trợ thực hiện theo quy định tại khoản 1 Điều 48, khoản 1 Điều 49, khoản 1 Điều 50 và Khoản 1 Điều 54 Nghị định số 267/2025/NĐ-</w:t>
            </w:r>
            <w:r w:rsidRPr="005926E9">
              <w:rPr>
                <w:rFonts w:ascii="Times New Roman" w:hAnsi="Times New Roman" w:cs="Times New Roman"/>
                <w:sz w:val="28"/>
                <w:szCs w:val="28"/>
              </w:rPr>
              <w:lastRenderedPageBreak/>
              <w:t>CP tương ứng với từng loại hình hoạt động được hỗ trợ.</w:t>
            </w:r>
          </w:p>
          <w:p w14:paraId="390B23A4"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lang w:val="en-US"/>
              </w:rPr>
              <w:t>3</w:t>
            </w:r>
            <w:r w:rsidRPr="005926E9">
              <w:rPr>
                <w:rFonts w:ascii="Times New Roman" w:hAnsi="Times New Roman" w:cs="Times New Roman"/>
                <w:sz w:val="28"/>
                <w:szCs w:val="28"/>
              </w:rPr>
              <w:t xml:space="preserve">. Điều kiện xem xét hỗ trợ thực hiện theo quy định tại khoản 2 Điều 48, khoản 2 Điều 49, khoản 2 Điều 50 và khoản 2 Điều 54 Nghị định số 267/2025/NĐ-CP tương ứng với từng loại hình hoạt động được hỗ trợ. </w:t>
            </w:r>
          </w:p>
          <w:p w14:paraId="7B63222A"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lang w:val="en-US"/>
              </w:rPr>
              <w:t>4</w:t>
            </w:r>
            <w:r w:rsidRPr="005926E9">
              <w:rPr>
                <w:rFonts w:ascii="Times New Roman" w:hAnsi="Times New Roman" w:cs="Times New Roman"/>
                <w:sz w:val="28"/>
                <w:szCs w:val="28"/>
              </w:rPr>
              <w:t>. Tiêu chí xem xét hỗ trợ thực hiện theo quy định tại khoản 3 Điều 48, khoản 3 Điều 49, khoản 3 Điều 50 và khoản 3 Điều 54 Nghị định số 267/2025/NĐ-CP tương ứng với từng loại hình hoạt động được hỗ trợ.</w:t>
            </w:r>
          </w:p>
          <w:p w14:paraId="2522B26D"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lang w:val="en-US"/>
              </w:rPr>
              <w:t>5</w:t>
            </w:r>
            <w:r w:rsidRPr="005926E9">
              <w:rPr>
                <w:rFonts w:ascii="Times New Roman" w:hAnsi="Times New Roman" w:cs="Times New Roman"/>
                <w:sz w:val="28"/>
                <w:szCs w:val="28"/>
              </w:rPr>
              <w:t>. Hồ sơ đăng ký bao gồm:</w:t>
            </w:r>
          </w:p>
          <w:p w14:paraId="3F23BB2B"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a) Đơn đề nghị hỗ trợ hoạt động nâng cao năng lực khoa học và công nghệ dành cho tổ chức theo Mẫu NCNL-16 quy định tại Phụ lục ban hành kèm theo Thông tư này;</w:t>
            </w:r>
          </w:p>
          <w:p w14:paraId="58D0239B"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b) Thuyết minh hoạt động nâng cao năng lực khoa học và công nghệ dành cho tổ chức theo Mẫu NCNL-17 quy định tại Phụ lục ban hành kèm theo Thông tư này;</w:t>
            </w:r>
          </w:p>
          <w:p w14:paraId="43F2D9FC" w14:textId="77777777" w:rsidR="00A21388" w:rsidRPr="005926E9" w:rsidRDefault="00A21388" w:rsidP="005926E9">
            <w:pPr>
              <w:tabs>
                <w:tab w:val="left" w:pos="360"/>
                <w:tab w:val="left" w:pos="810"/>
                <w:tab w:val="left" w:pos="1260"/>
              </w:tabs>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 xml:space="preserve">c) Dự toán kinh phí đề nghị hỗ trợ hoạt động nâng cao năng lực khoa học và công nghệ dành cho tổ chức theo Mẫu NCNL-18 quy định tại Phụ lục ban hành kèm theo Thông tư này.”. </w:t>
            </w:r>
          </w:p>
          <w:p w14:paraId="56A168DE" w14:textId="77777777" w:rsidR="00A21388" w:rsidRPr="005926E9" w:rsidRDefault="00A21388" w:rsidP="005926E9">
            <w:pPr>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2. Bãi bỏ Điều 12, Điều 14, Điều 18.</w:t>
            </w:r>
          </w:p>
          <w:p w14:paraId="09410211" w14:textId="77777777" w:rsidR="00A21388" w:rsidRPr="005926E9" w:rsidRDefault="00A21388" w:rsidP="005926E9">
            <w:pPr>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lastRenderedPageBreak/>
              <w:t xml:space="preserve">3. Thay thế cụm từ “các </w:t>
            </w:r>
            <w:bookmarkStart w:id="11" w:name="tc_1"/>
            <w:r w:rsidRPr="005926E9">
              <w:rPr>
                <w:rFonts w:ascii="Times New Roman" w:hAnsi="Times New Roman" w:cs="Times New Roman"/>
                <w:sz w:val="28"/>
                <w:szCs w:val="28"/>
              </w:rPr>
              <w:t>Điều 12, 13, 14 và 18 của Thông tư này</w:t>
            </w:r>
            <w:bookmarkEnd w:id="11"/>
            <w:r w:rsidRPr="005926E9">
              <w:rPr>
                <w:rFonts w:ascii="Times New Roman" w:hAnsi="Times New Roman" w:cs="Times New Roman"/>
                <w:sz w:val="28"/>
                <w:szCs w:val="28"/>
              </w:rPr>
              <w:t xml:space="preserve">” tại Điều 19 bằng cụm từ “Điều 13 của Thông tư này”. </w:t>
            </w:r>
          </w:p>
          <w:p w14:paraId="4DB49185"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b/>
                <w:bCs/>
                <w:spacing w:val="6"/>
                <w:sz w:val="28"/>
                <w:szCs w:val="28"/>
              </w:rPr>
            </w:pPr>
          </w:p>
        </w:tc>
        <w:tc>
          <w:tcPr>
            <w:tcW w:w="3330" w:type="dxa"/>
          </w:tcPr>
          <w:p w14:paraId="3FDEE70D" w14:textId="77777777" w:rsidR="00A84E7B" w:rsidRDefault="00A84E7B"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6267AEA6" w14:textId="77777777" w:rsidR="00A84E7B" w:rsidRDefault="00A84E7B"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0D4DAAA0" w14:textId="77777777" w:rsidR="00A84E7B" w:rsidRDefault="00A84E7B"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0E81E731" w14:textId="77777777" w:rsidR="00A84E7B" w:rsidRDefault="00A84E7B"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02D6F9CC" w14:textId="77777777" w:rsidR="00A84E7B" w:rsidRDefault="00A84E7B"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21ED5543" w14:textId="77777777" w:rsidR="00A84E7B" w:rsidRDefault="00A84E7B"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233F6785" w14:textId="11771F02" w:rsidR="008B0894" w:rsidRPr="005926E9" w:rsidRDefault="002815DF" w:rsidP="005926E9">
            <w:pPr>
              <w:pBdr>
                <w:top w:val="nil"/>
                <w:left w:val="nil"/>
                <w:bottom w:val="nil"/>
                <w:right w:val="nil"/>
                <w:between w:val="nil"/>
              </w:pBdr>
              <w:spacing w:before="120" w:after="120"/>
              <w:jc w:val="both"/>
              <w:rPr>
                <w:rFonts w:ascii="Times New Roman" w:eastAsia="Times New Roman" w:hAnsi="Times New Roman" w:cs="Times New Roman"/>
                <w:sz w:val="28"/>
                <w:szCs w:val="28"/>
              </w:rPr>
            </w:pPr>
            <w:r w:rsidRPr="005926E9">
              <w:rPr>
                <w:rFonts w:ascii="Times New Roman" w:hAnsi="Times New Roman" w:cs="Times New Roman"/>
                <w:color w:val="081B3A"/>
                <w:spacing w:val="3"/>
                <w:sz w:val="28"/>
                <w:szCs w:val="28"/>
                <w:shd w:val="clear" w:color="auto" w:fill="FFFFFF"/>
              </w:rPr>
              <w:t>Bãi bỏ các Điều 12, 14 và 18 và sửa đổi, bổ sung Điều 13 để thực hiện phương án đơn giản hóa quy định tại phụ lục I Báo cáo số 81/BC-BKHCN do bản chất đây đều là hoạt động hỗ trợ nâng cao năng lực hoa học và công nghệ cho tổ chức thông qua hỗ trợ cá nhân trong tổ chức thực hiện nhiệm vụ khoa học, công nghệ và đổi mới sáng tạo , vì vậy, việc sửa đổi nêu trên nhằm thống nhất, đơn giản hóa quy trình, thủ tục thực hiện hoạt động này.</w:t>
            </w:r>
          </w:p>
        </w:tc>
      </w:tr>
      <w:tr w:rsidR="00C16D49" w:rsidRPr="005926E9" w14:paraId="42464C4C" w14:textId="77777777">
        <w:tc>
          <w:tcPr>
            <w:tcW w:w="5265" w:type="dxa"/>
          </w:tcPr>
          <w:p w14:paraId="53C07BFE"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bookmarkStart w:id="12" w:name="dieu_12"/>
            <w:r w:rsidRPr="00C16D49">
              <w:rPr>
                <w:rFonts w:ascii="Times New Roman" w:hAnsi="Times New Roman" w:cs="Times New Roman"/>
                <w:b/>
                <w:bCs/>
                <w:sz w:val="28"/>
                <w:szCs w:val="28"/>
                <w:lang w:val="en-US"/>
              </w:rPr>
              <w:lastRenderedPageBreak/>
              <w:t>Điều 12. Hỗ trợ hoạt động nghiên cứu của nghiên cứu viên sau tiến sĩ</w:t>
            </w:r>
            <w:bookmarkEnd w:id="12"/>
          </w:p>
          <w:p w14:paraId="1A619AFD"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1. Nội dung hỗ trợ thực hiện theo quy định tại </w:t>
            </w:r>
            <w:bookmarkStart w:id="13" w:name="dc_16"/>
            <w:r w:rsidRPr="00C16D49">
              <w:rPr>
                <w:rFonts w:ascii="Times New Roman" w:hAnsi="Times New Roman" w:cs="Times New Roman"/>
                <w:sz w:val="28"/>
                <w:szCs w:val="28"/>
                <w:lang w:val="en-US"/>
              </w:rPr>
              <w:t>khoản 1 Điều 48 Nghị định số 267/2025/NĐ-CP</w:t>
            </w:r>
            <w:bookmarkEnd w:id="13"/>
            <w:r w:rsidRPr="00C16D49">
              <w:rPr>
                <w:rFonts w:ascii="Times New Roman" w:hAnsi="Times New Roman" w:cs="Times New Roman"/>
                <w:sz w:val="28"/>
                <w:szCs w:val="28"/>
                <w:lang w:val="en-US"/>
              </w:rPr>
              <w:t>.</w:t>
            </w:r>
          </w:p>
          <w:p w14:paraId="2D839BFA"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2. Điều kiện xem xét hỗ trợ thực hiện theo quy định tại </w:t>
            </w:r>
            <w:bookmarkStart w:id="14" w:name="dc_18"/>
            <w:r w:rsidRPr="00C16D49">
              <w:rPr>
                <w:rFonts w:ascii="Times New Roman" w:hAnsi="Times New Roman" w:cs="Times New Roman"/>
                <w:sz w:val="28"/>
                <w:szCs w:val="28"/>
                <w:lang w:val="en-US"/>
              </w:rPr>
              <w:t>khoản 2 Điều 48 Nghị định số 267/2025/NĐ-CP</w:t>
            </w:r>
            <w:bookmarkEnd w:id="14"/>
            <w:r w:rsidRPr="00C16D49">
              <w:rPr>
                <w:rFonts w:ascii="Times New Roman" w:hAnsi="Times New Roman" w:cs="Times New Roman"/>
                <w:sz w:val="28"/>
                <w:szCs w:val="28"/>
                <w:lang w:val="en-US"/>
              </w:rPr>
              <w:t>.</w:t>
            </w:r>
          </w:p>
          <w:p w14:paraId="2D0384E9"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3. Tiêu chí xem xét hỗ trợ thực hiện theo quy định tại </w:t>
            </w:r>
            <w:bookmarkStart w:id="15" w:name="dc_19"/>
            <w:r w:rsidRPr="00C16D49">
              <w:rPr>
                <w:rFonts w:ascii="Times New Roman" w:hAnsi="Times New Roman" w:cs="Times New Roman"/>
                <w:sz w:val="28"/>
                <w:szCs w:val="28"/>
                <w:lang w:val="en-US"/>
              </w:rPr>
              <w:t>khoản 3 Điều 48 Nghị định số 267/2025/NĐ-CP</w:t>
            </w:r>
            <w:bookmarkEnd w:id="15"/>
            <w:r w:rsidRPr="00C16D49">
              <w:rPr>
                <w:rFonts w:ascii="Times New Roman" w:hAnsi="Times New Roman" w:cs="Times New Roman"/>
                <w:sz w:val="28"/>
                <w:szCs w:val="28"/>
                <w:lang w:val="en-US"/>
              </w:rPr>
              <w:t>.</w:t>
            </w:r>
          </w:p>
          <w:p w14:paraId="7B0EB63C"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4. Hồ sơ đăng ký bao gồm:</w:t>
            </w:r>
          </w:p>
          <w:p w14:paraId="7E720298"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a) Đơn đề nghị hỗ trợ hoạt động nâng cao năng lực khoa học và công nghệ dành cho tổ chức theo </w:t>
            </w:r>
            <w:bookmarkStart w:id="16" w:name="bieumau_ms_16"/>
            <w:r w:rsidRPr="00C16D49">
              <w:rPr>
                <w:rFonts w:ascii="Times New Roman" w:hAnsi="Times New Roman" w:cs="Times New Roman"/>
                <w:sz w:val="28"/>
                <w:szCs w:val="28"/>
                <w:lang w:val="en-US"/>
              </w:rPr>
              <w:t>Mẫu NCNL-16</w:t>
            </w:r>
            <w:bookmarkEnd w:id="16"/>
            <w:r w:rsidRPr="00C16D49">
              <w:rPr>
                <w:rFonts w:ascii="Times New Roman" w:hAnsi="Times New Roman" w:cs="Times New Roman"/>
                <w:sz w:val="28"/>
                <w:szCs w:val="28"/>
                <w:lang w:val="en-US"/>
              </w:rPr>
              <w:t> quy định tại Phụ lục ban hành kèm theo Thông tư này;</w:t>
            </w:r>
          </w:p>
          <w:p w14:paraId="76DA8983"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b) Thuyết minh hoạt động nâng cao năng lực khoa học và công nghệ dành cho tổ chức theo </w:t>
            </w:r>
            <w:bookmarkStart w:id="17" w:name="bieumau_ms_17"/>
            <w:r w:rsidRPr="00C16D49">
              <w:rPr>
                <w:rFonts w:ascii="Times New Roman" w:hAnsi="Times New Roman" w:cs="Times New Roman"/>
                <w:sz w:val="28"/>
                <w:szCs w:val="28"/>
                <w:lang w:val="en-US"/>
              </w:rPr>
              <w:t>Mẫu NCNL-17</w:t>
            </w:r>
            <w:bookmarkEnd w:id="17"/>
            <w:r w:rsidRPr="00C16D49">
              <w:rPr>
                <w:rFonts w:ascii="Times New Roman" w:hAnsi="Times New Roman" w:cs="Times New Roman"/>
                <w:sz w:val="28"/>
                <w:szCs w:val="28"/>
                <w:lang w:val="en-US"/>
              </w:rPr>
              <w:t> quy định tại Phụ lục ban hành kèm theo Thông tư này;</w:t>
            </w:r>
          </w:p>
          <w:p w14:paraId="38DA5004"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lastRenderedPageBreak/>
              <w:t>c) Dự toán kinh phí đề nghị hỗ trợ hoạt động nâng cao năng lực khoa học và công nghệ dành cho tổ chức theo </w:t>
            </w:r>
            <w:bookmarkStart w:id="18" w:name="bieumau_ms_18"/>
            <w:r w:rsidRPr="00C16D49">
              <w:rPr>
                <w:rFonts w:ascii="Times New Roman" w:hAnsi="Times New Roman" w:cs="Times New Roman"/>
                <w:sz w:val="28"/>
                <w:szCs w:val="28"/>
                <w:lang w:val="en-US"/>
              </w:rPr>
              <w:t>Mẫu NCNL-18</w:t>
            </w:r>
            <w:bookmarkEnd w:id="18"/>
            <w:r w:rsidRPr="00C16D49">
              <w:rPr>
                <w:rFonts w:ascii="Times New Roman" w:hAnsi="Times New Roman" w:cs="Times New Roman"/>
                <w:sz w:val="28"/>
                <w:szCs w:val="28"/>
                <w:lang w:val="en-US"/>
              </w:rPr>
              <w:t> quy định tại Phụ lục ban hành kèm theo Thông tư này.</w:t>
            </w:r>
          </w:p>
          <w:p w14:paraId="12D8D7AA"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bookmarkStart w:id="19" w:name="dieu_14"/>
            <w:r w:rsidRPr="00C16D49">
              <w:rPr>
                <w:rFonts w:ascii="Times New Roman" w:hAnsi="Times New Roman" w:cs="Times New Roman"/>
                <w:b/>
                <w:bCs/>
                <w:sz w:val="28"/>
                <w:szCs w:val="28"/>
                <w:lang w:val="en-US"/>
              </w:rPr>
              <w:t>Điều 14. Hỗ trợ hoạt động nghiên cứu của nhà khoa học xuất sắc có thành tích nổi bật trong nghiên cứu khoa học và phát triển công nghệ</w:t>
            </w:r>
            <w:bookmarkEnd w:id="19"/>
          </w:p>
          <w:p w14:paraId="23D64670"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1. Nội dung hỗ trợ thực hiện theo quy định tại </w:t>
            </w:r>
            <w:bookmarkStart w:id="20" w:name="dc_23"/>
            <w:r w:rsidRPr="00C16D49">
              <w:rPr>
                <w:rFonts w:ascii="Times New Roman" w:hAnsi="Times New Roman" w:cs="Times New Roman"/>
                <w:sz w:val="28"/>
                <w:szCs w:val="28"/>
                <w:lang w:val="en-US"/>
              </w:rPr>
              <w:t>khoản 1 Điều 50 Nghị định số 267/2025/NĐ-CP</w:t>
            </w:r>
            <w:bookmarkEnd w:id="20"/>
            <w:r w:rsidRPr="00C16D49">
              <w:rPr>
                <w:rFonts w:ascii="Times New Roman" w:hAnsi="Times New Roman" w:cs="Times New Roman"/>
                <w:sz w:val="28"/>
                <w:szCs w:val="28"/>
                <w:lang w:val="en-US"/>
              </w:rPr>
              <w:t>.</w:t>
            </w:r>
          </w:p>
          <w:p w14:paraId="6E58FA92"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2. Điều kiện xem xét hỗ trợ thực hiện theo quy định tại </w:t>
            </w:r>
            <w:bookmarkStart w:id="21" w:name="dc_24"/>
            <w:r w:rsidRPr="00C16D49">
              <w:rPr>
                <w:rFonts w:ascii="Times New Roman" w:hAnsi="Times New Roman" w:cs="Times New Roman"/>
                <w:sz w:val="28"/>
                <w:szCs w:val="28"/>
                <w:lang w:val="en-US"/>
              </w:rPr>
              <w:t>khoản 2 Điều 50 Nghị định số 267/2025/NĐ-CP</w:t>
            </w:r>
            <w:bookmarkEnd w:id="21"/>
            <w:r w:rsidRPr="00C16D49">
              <w:rPr>
                <w:rFonts w:ascii="Times New Roman" w:hAnsi="Times New Roman" w:cs="Times New Roman"/>
                <w:sz w:val="28"/>
                <w:szCs w:val="28"/>
                <w:lang w:val="en-US"/>
              </w:rPr>
              <w:t>.</w:t>
            </w:r>
          </w:p>
          <w:p w14:paraId="6691A29B"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3. Tiêu chí xem xét hỗ trợ thực hiện theo quy định tại </w:t>
            </w:r>
            <w:bookmarkStart w:id="22" w:name="dc_25"/>
            <w:r w:rsidRPr="00C16D49">
              <w:rPr>
                <w:rFonts w:ascii="Times New Roman" w:hAnsi="Times New Roman" w:cs="Times New Roman"/>
                <w:sz w:val="28"/>
                <w:szCs w:val="28"/>
                <w:lang w:val="en-US"/>
              </w:rPr>
              <w:t>khoản 3 Điều 50 Nghị định số 267/2025/NĐ-CP</w:t>
            </w:r>
            <w:bookmarkEnd w:id="22"/>
            <w:r w:rsidRPr="00C16D49">
              <w:rPr>
                <w:rFonts w:ascii="Times New Roman" w:hAnsi="Times New Roman" w:cs="Times New Roman"/>
                <w:sz w:val="28"/>
                <w:szCs w:val="28"/>
                <w:lang w:val="en-US"/>
              </w:rPr>
              <w:t>.</w:t>
            </w:r>
          </w:p>
          <w:p w14:paraId="7C17FFFA"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4. Hồ sơ đăng ký bao gồm:</w:t>
            </w:r>
          </w:p>
          <w:p w14:paraId="3FC41AB3"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a) Đơn đề nghị hỗ trợ hoạt động nâng cao năng lực khoa học và công nghệ dành cho tổ chức theo </w:t>
            </w:r>
            <w:bookmarkStart w:id="23" w:name="bieumau_ms_16_2"/>
            <w:r w:rsidRPr="00C16D49">
              <w:rPr>
                <w:rFonts w:ascii="Times New Roman" w:hAnsi="Times New Roman" w:cs="Times New Roman"/>
                <w:sz w:val="28"/>
                <w:szCs w:val="28"/>
                <w:lang w:val="en-US"/>
              </w:rPr>
              <w:t>Mẫu NCNL-16</w:t>
            </w:r>
            <w:bookmarkEnd w:id="23"/>
            <w:r w:rsidRPr="00C16D49">
              <w:rPr>
                <w:rFonts w:ascii="Times New Roman" w:hAnsi="Times New Roman" w:cs="Times New Roman"/>
                <w:sz w:val="28"/>
                <w:szCs w:val="28"/>
                <w:lang w:val="en-US"/>
              </w:rPr>
              <w:t> quy định tại Phụ lục ban hành kèm theo Thông tư này;</w:t>
            </w:r>
          </w:p>
          <w:p w14:paraId="614108B0"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 xml:space="preserve">b) Thuyết minh hoạt động nâng cao năng lực khoa học và công nghệ dành cho tổ chức </w:t>
            </w:r>
            <w:r w:rsidRPr="00C16D49">
              <w:rPr>
                <w:rFonts w:ascii="Times New Roman" w:hAnsi="Times New Roman" w:cs="Times New Roman"/>
                <w:sz w:val="28"/>
                <w:szCs w:val="28"/>
                <w:lang w:val="en-US"/>
              </w:rPr>
              <w:lastRenderedPageBreak/>
              <w:t>theo </w:t>
            </w:r>
            <w:bookmarkStart w:id="24" w:name="bieumau_ms_17_2"/>
            <w:r w:rsidRPr="00C16D49">
              <w:rPr>
                <w:rFonts w:ascii="Times New Roman" w:hAnsi="Times New Roman" w:cs="Times New Roman"/>
                <w:sz w:val="28"/>
                <w:szCs w:val="28"/>
                <w:lang w:val="en-US"/>
              </w:rPr>
              <w:t>Mẫu NCNL-17</w:t>
            </w:r>
            <w:bookmarkEnd w:id="24"/>
            <w:r w:rsidRPr="00C16D49">
              <w:rPr>
                <w:rFonts w:ascii="Times New Roman" w:hAnsi="Times New Roman" w:cs="Times New Roman"/>
                <w:sz w:val="28"/>
                <w:szCs w:val="28"/>
                <w:lang w:val="en-US"/>
              </w:rPr>
              <w:t> quy định tại Phụ lục ban hành kèm theo Thông tư này;</w:t>
            </w:r>
          </w:p>
          <w:p w14:paraId="16F7229B"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c) Dự toán kinh phí đề nghị hỗ trợ hoạt động nâng cao năng lực khoa học và công nghệ dành cho tổ chức theo </w:t>
            </w:r>
            <w:bookmarkStart w:id="25" w:name="bieumau_ms_18_2"/>
            <w:r w:rsidRPr="00C16D49">
              <w:rPr>
                <w:rFonts w:ascii="Times New Roman" w:hAnsi="Times New Roman" w:cs="Times New Roman"/>
                <w:sz w:val="28"/>
                <w:szCs w:val="28"/>
                <w:lang w:val="en-US"/>
              </w:rPr>
              <w:t>Mẫu NCNL-18</w:t>
            </w:r>
            <w:bookmarkEnd w:id="25"/>
            <w:r w:rsidRPr="00C16D49">
              <w:rPr>
                <w:rFonts w:ascii="Times New Roman" w:hAnsi="Times New Roman" w:cs="Times New Roman"/>
                <w:sz w:val="28"/>
                <w:szCs w:val="28"/>
                <w:lang w:val="en-US"/>
              </w:rPr>
              <w:t> quy định tại Phụ lục ban hành kèm theo Thông tư này.</w:t>
            </w:r>
          </w:p>
          <w:p w14:paraId="5A5B90EC"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bookmarkStart w:id="26" w:name="dieu_18"/>
            <w:r w:rsidRPr="00C16D49">
              <w:rPr>
                <w:rFonts w:ascii="Times New Roman" w:hAnsi="Times New Roman" w:cs="Times New Roman"/>
                <w:b/>
                <w:bCs/>
                <w:sz w:val="28"/>
                <w:szCs w:val="28"/>
                <w:lang w:val="en-US"/>
              </w:rPr>
              <w:t>Điều 18. Hỗ trợ nhà khoa học trẻ tài năng, kỹ sư trẻ tài năng</w:t>
            </w:r>
            <w:bookmarkEnd w:id="26"/>
          </w:p>
          <w:p w14:paraId="05D38DF2"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1. Nội dung hỗ trợ thực hiện theo quy định tại </w:t>
            </w:r>
            <w:bookmarkStart w:id="27" w:name="dc_33"/>
            <w:r w:rsidRPr="00C16D49">
              <w:rPr>
                <w:rFonts w:ascii="Times New Roman" w:hAnsi="Times New Roman" w:cs="Times New Roman"/>
                <w:sz w:val="28"/>
                <w:szCs w:val="28"/>
                <w:lang w:val="en-US"/>
              </w:rPr>
              <w:t>khoản 1 Điều 54 Nghị định số 267/2025/NĐ-CP</w:t>
            </w:r>
            <w:bookmarkEnd w:id="27"/>
            <w:r w:rsidRPr="00C16D49">
              <w:rPr>
                <w:rFonts w:ascii="Times New Roman" w:hAnsi="Times New Roman" w:cs="Times New Roman"/>
                <w:sz w:val="28"/>
                <w:szCs w:val="28"/>
                <w:lang w:val="en-US"/>
              </w:rPr>
              <w:t>.</w:t>
            </w:r>
          </w:p>
          <w:p w14:paraId="1FF93915"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2. Điều kiện xem xét hỗ trợ thực hiện theo quy định tại </w:t>
            </w:r>
            <w:bookmarkStart w:id="28" w:name="dc_34"/>
            <w:r w:rsidRPr="00C16D49">
              <w:rPr>
                <w:rFonts w:ascii="Times New Roman" w:hAnsi="Times New Roman" w:cs="Times New Roman"/>
                <w:sz w:val="28"/>
                <w:szCs w:val="28"/>
                <w:lang w:val="en-US"/>
              </w:rPr>
              <w:t>khoản 2 Điều 54 Nghị định số 267/2025/NĐ-CP</w:t>
            </w:r>
            <w:bookmarkEnd w:id="28"/>
            <w:r w:rsidRPr="00C16D49">
              <w:rPr>
                <w:rFonts w:ascii="Times New Roman" w:hAnsi="Times New Roman" w:cs="Times New Roman"/>
                <w:sz w:val="28"/>
                <w:szCs w:val="28"/>
                <w:lang w:val="en-US"/>
              </w:rPr>
              <w:t>.</w:t>
            </w:r>
          </w:p>
          <w:p w14:paraId="370FAF00"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3. Tiêu chí xem xét hỗ trợ thực hiện theo quy định tại </w:t>
            </w:r>
            <w:bookmarkStart w:id="29" w:name="dc_35"/>
            <w:r w:rsidRPr="00C16D49">
              <w:rPr>
                <w:rFonts w:ascii="Times New Roman" w:hAnsi="Times New Roman" w:cs="Times New Roman"/>
                <w:sz w:val="28"/>
                <w:szCs w:val="28"/>
                <w:lang w:val="en-US"/>
              </w:rPr>
              <w:t>khoản 3 Điều 54 Nghị định số 267/2025/NĐ-CP</w:t>
            </w:r>
            <w:bookmarkEnd w:id="29"/>
            <w:r w:rsidRPr="00C16D49">
              <w:rPr>
                <w:rFonts w:ascii="Times New Roman" w:hAnsi="Times New Roman" w:cs="Times New Roman"/>
                <w:sz w:val="28"/>
                <w:szCs w:val="28"/>
                <w:lang w:val="en-US"/>
              </w:rPr>
              <w:t>.</w:t>
            </w:r>
          </w:p>
          <w:p w14:paraId="6FB95AB4"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4. Hồ sơ đăng ký bao gồm:</w:t>
            </w:r>
          </w:p>
          <w:p w14:paraId="34D9A513"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a) Đơn đề nghị hỗ trợ hoạt động nâng cao năng lực khoa học và công nghệ dành cho tổ chức theo </w:t>
            </w:r>
            <w:bookmarkStart w:id="30" w:name="bieumau_ms_16_3"/>
            <w:r w:rsidRPr="00C16D49">
              <w:rPr>
                <w:rFonts w:ascii="Times New Roman" w:hAnsi="Times New Roman" w:cs="Times New Roman"/>
                <w:sz w:val="28"/>
                <w:szCs w:val="28"/>
                <w:lang w:val="en-US"/>
              </w:rPr>
              <w:t>Mẫu NCNL-16</w:t>
            </w:r>
            <w:bookmarkEnd w:id="30"/>
            <w:r w:rsidRPr="00C16D49">
              <w:rPr>
                <w:rFonts w:ascii="Times New Roman" w:hAnsi="Times New Roman" w:cs="Times New Roman"/>
                <w:sz w:val="28"/>
                <w:szCs w:val="28"/>
                <w:lang w:val="en-US"/>
              </w:rPr>
              <w:t> quy định tại Phụ lục ban hành kèm theo Thông tư này;</w:t>
            </w:r>
          </w:p>
          <w:p w14:paraId="1C9EA325"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 xml:space="preserve">b) Thuyết minh hoạt động nâng cao năng lực khoa học và công nghệ dành cho tổ chức </w:t>
            </w:r>
            <w:r w:rsidRPr="00C16D49">
              <w:rPr>
                <w:rFonts w:ascii="Times New Roman" w:hAnsi="Times New Roman" w:cs="Times New Roman"/>
                <w:sz w:val="28"/>
                <w:szCs w:val="28"/>
                <w:lang w:val="en-US"/>
              </w:rPr>
              <w:lastRenderedPageBreak/>
              <w:t>theo </w:t>
            </w:r>
            <w:bookmarkStart w:id="31" w:name="bieumau_ms_17_3"/>
            <w:r w:rsidRPr="00C16D49">
              <w:rPr>
                <w:rFonts w:ascii="Times New Roman" w:hAnsi="Times New Roman" w:cs="Times New Roman"/>
                <w:sz w:val="28"/>
                <w:szCs w:val="28"/>
                <w:lang w:val="en-US"/>
              </w:rPr>
              <w:t>Mẫu NCNL-17</w:t>
            </w:r>
            <w:bookmarkEnd w:id="31"/>
            <w:r w:rsidRPr="00C16D49">
              <w:rPr>
                <w:rFonts w:ascii="Times New Roman" w:hAnsi="Times New Roman" w:cs="Times New Roman"/>
                <w:sz w:val="28"/>
                <w:szCs w:val="28"/>
                <w:lang w:val="en-US"/>
              </w:rPr>
              <w:t> quy định tại Phụ lục ban hành kèm theo Thông tư này;</w:t>
            </w:r>
          </w:p>
          <w:p w14:paraId="179849AA" w14:textId="071E0EA2" w:rsidR="00C16D49" w:rsidRPr="00C16D49" w:rsidRDefault="00C16D49" w:rsidP="005926E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c) Dự toán kinh phí đề nghị hỗ trợ hoạt động nâng cao năng lực khoa học và công nghệ dành cho tổ chức theo </w:t>
            </w:r>
            <w:bookmarkStart w:id="32" w:name="bieumau_ms_18_3"/>
            <w:r w:rsidRPr="00C16D49">
              <w:rPr>
                <w:rFonts w:ascii="Times New Roman" w:hAnsi="Times New Roman" w:cs="Times New Roman"/>
                <w:sz w:val="28"/>
                <w:szCs w:val="28"/>
                <w:lang w:val="en-US"/>
              </w:rPr>
              <w:t>Mẫu NCNL-18</w:t>
            </w:r>
            <w:bookmarkEnd w:id="32"/>
            <w:r w:rsidRPr="00C16D49">
              <w:rPr>
                <w:rFonts w:ascii="Times New Roman" w:hAnsi="Times New Roman" w:cs="Times New Roman"/>
                <w:sz w:val="28"/>
                <w:szCs w:val="28"/>
                <w:lang w:val="en-US"/>
              </w:rPr>
              <w:t> quy định tại Phụ lục ban hành kèm theo Thông tư này.</w:t>
            </w:r>
          </w:p>
        </w:tc>
        <w:tc>
          <w:tcPr>
            <w:tcW w:w="5925" w:type="dxa"/>
          </w:tcPr>
          <w:p w14:paraId="0A947055" w14:textId="64E37573" w:rsidR="00C16D49" w:rsidRPr="00D64EE3" w:rsidRDefault="00C16D49" w:rsidP="00C16D49">
            <w:pPr>
              <w:spacing w:before="120" w:after="120"/>
              <w:ind w:firstLine="720"/>
              <w:rPr>
                <w:rFonts w:ascii="Times New Roman" w:hAnsi="Times New Roman" w:cs="Times New Roman"/>
                <w:b/>
                <w:bCs/>
                <w:sz w:val="28"/>
                <w:szCs w:val="28"/>
                <w:lang w:val="en-US"/>
              </w:rPr>
            </w:pPr>
            <w:r w:rsidRPr="00971EBE">
              <w:rPr>
                <w:rFonts w:ascii="Times New Roman" w:hAnsi="Times New Roman" w:cs="Times New Roman"/>
                <w:b/>
                <w:bCs/>
                <w:sz w:val="28"/>
                <w:szCs w:val="28"/>
                <w:lang w:val="en-US"/>
              </w:rPr>
              <w:lastRenderedPageBreak/>
              <w:t xml:space="preserve">Điều </w:t>
            </w:r>
            <w:r w:rsidR="00D24805">
              <w:rPr>
                <w:rFonts w:ascii="Times New Roman" w:hAnsi="Times New Roman" w:cs="Times New Roman"/>
                <w:b/>
                <w:bCs/>
                <w:sz w:val="28"/>
                <w:szCs w:val="28"/>
                <w:lang w:val="en-US"/>
              </w:rPr>
              <w:t>13</w:t>
            </w:r>
            <w:r w:rsidRPr="00971EBE">
              <w:rPr>
                <w:rFonts w:ascii="Times New Roman" w:hAnsi="Times New Roman" w:cs="Times New Roman"/>
                <w:b/>
                <w:bCs/>
                <w:sz w:val="28"/>
                <w:szCs w:val="28"/>
                <w:lang w:val="en-US"/>
              </w:rPr>
              <w:t>.</w:t>
            </w:r>
            <w:r w:rsidRPr="00971EBE">
              <w:rPr>
                <w:rFonts w:ascii="Times New Roman" w:hAnsi="Times New Roman" w:cs="Times New Roman"/>
                <w:b/>
                <w:bCs/>
                <w:sz w:val="28"/>
                <w:szCs w:val="28"/>
              </w:rPr>
              <w:t xml:space="preserve"> Bãi bỏ</w:t>
            </w:r>
            <w:r>
              <w:rPr>
                <w:rFonts w:ascii="Times New Roman" w:hAnsi="Times New Roman" w:cs="Times New Roman"/>
                <w:b/>
                <w:bCs/>
                <w:sz w:val="28"/>
                <w:szCs w:val="28"/>
                <w:lang w:val="en-US"/>
              </w:rPr>
              <w:t xml:space="preserve"> các</w:t>
            </w:r>
            <w:r w:rsidRPr="00971EBE">
              <w:rPr>
                <w:rFonts w:ascii="Times New Roman" w:hAnsi="Times New Roman" w:cs="Times New Roman"/>
                <w:b/>
                <w:bCs/>
                <w:sz w:val="28"/>
                <w:szCs w:val="28"/>
              </w:rPr>
              <w:t xml:space="preserve"> Điều 12, Điều 14, Điều 18</w:t>
            </w:r>
          </w:p>
          <w:p w14:paraId="484EB621" w14:textId="77777777" w:rsidR="00C16D49" w:rsidRPr="005926E9" w:rsidRDefault="00C16D49" w:rsidP="00C16D49">
            <w:pPr>
              <w:spacing w:before="120" w:after="120"/>
              <w:ind w:firstLine="720"/>
              <w:rPr>
                <w:rFonts w:ascii="Times New Roman" w:eastAsia="Times New Roman" w:hAnsi="Times New Roman" w:cs="Times New Roman"/>
                <w:b/>
                <w:bCs/>
                <w:sz w:val="28"/>
                <w:szCs w:val="28"/>
                <w:lang w:val="en-US"/>
              </w:rPr>
            </w:pPr>
          </w:p>
        </w:tc>
        <w:tc>
          <w:tcPr>
            <w:tcW w:w="3330" w:type="dxa"/>
          </w:tcPr>
          <w:p w14:paraId="0EADF2BF" w14:textId="77777777" w:rsidR="00C16D49" w:rsidRPr="005926E9" w:rsidRDefault="00C16D49"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tc>
      </w:tr>
      <w:tr w:rsidR="00C16D49" w:rsidRPr="005926E9" w14:paraId="3044E82B" w14:textId="77777777" w:rsidTr="00C16D49">
        <w:trPr>
          <w:trHeight w:val="1930"/>
        </w:trPr>
        <w:tc>
          <w:tcPr>
            <w:tcW w:w="5265" w:type="dxa"/>
          </w:tcPr>
          <w:p w14:paraId="748CFE83"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bookmarkStart w:id="33" w:name="dieu_19"/>
            <w:r w:rsidRPr="00C16D49">
              <w:rPr>
                <w:rFonts w:ascii="Times New Roman" w:hAnsi="Times New Roman" w:cs="Times New Roman"/>
                <w:b/>
                <w:bCs/>
                <w:sz w:val="28"/>
                <w:szCs w:val="28"/>
                <w:lang w:val="en-US"/>
              </w:rPr>
              <w:lastRenderedPageBreak/>
              <w:t>Điều 19. Trình tự, thủ tục xét tài trợ, ký hợp đồng</w:t>
            </w:r>
            <w:bookmarkEnd w:id="33"/>
          </w:p>
          <w:p w14:paraId="600CCB78"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1. Tiếp nhận hồ sơ</w:t>
            </w:r>
          </w:p>
          <w:p w14:paraId="65E69960"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a) Hằng năm, căn cứ kế hoạch hoạt động, Cơ quan hỗ trợ hoạt động thông báo kế hoạch dự kiến về quy mô, lĩnh vực và tiêu chí lựa chọn tổ chức được xem xét hỗ trợ đối với các loại hình hoạt động quy định tại các Điều 12, 13, 14 và 18 của Thông tư này.</w:t>
            </w:r>
          </w:p>
          <w:p w14:paraId="5A96EF76"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Hồ sơ đăng ký được nộp thông qua cổng dịch vụ công trực tuyến/Nền tảng số quản lý khoa học, công nghệ và đổi mới sáng tạo quốc gia hoặc trực tiếp hoặc qua dịch vụ bưu chính theo thời hạn nêu trong thông báo;</w:t>
            </w:r>
          </w:p>
          <w:p w14:paraId="6B6D57CF"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b) Đối với các loại hình hoạt động quy định tại các </w:t>
            </w:r>
            <w:bookmarkStart w:id="34" w:name="tc_2"/>
            <w:r w:rsidRPr="00C16D49">
              <w:rPr>
                <w:rFonts w:ascii="Times New Roman" w:hAnsi="Times New Roman" w:cs="Times New Roman"/>
                <w:sz w:val="28"/>
                <w:szCs w:val="28"/>
                <w:lang w:val="en-US"/>
              </w:rPr>
              <w:t>Điều 7, 8, 9, 10</w:t>
            </w:r>
            <w:bookmarkEnd w:id="34"/>
            <w:r w:rsidRPr="00C16D49">
              <w:rPr>
                <w:rFonts w:ascii="Times New Roman" w:hAnsi="Times New Roman" w:cs="Times New Roman"/>
                <w:sz w:val="28"/>
                <w:szCs w:val="28"/>
                <w:lang w:val="en-US"/>
              </w:rPr>
              <w:t>, </w:t>
            </w:r>
            <w:bookmarkStart w:id="35" w:name="tc_3"/>
            <w:r w:rsidRPr="00C16D49">
              <w:rPr>
                <w:rFonts w:ascii="Times New Roman" w:hAnsi="Times New Roman" w:cs="Times New Roman"/>
                <w:sz w:val="28"/>
                <w:szCs w:val="28"/>
                <w:lang w:val="en-US"/>
              </w:rPr>
              <w:t>11, 15, 16 và 17 của Thông tư này</w:t>
            </w:r>
            <w:bookmarkEnd w:id="35"/>
            <w:r w:rsidRPr="00C16D49">
              <w:rPr>
                <w:rFonts w:ascii="Times New Roman" w:hAnsi="Times New Roman" w:cs="Times New Roman"/>
                <w:sz w:val="28"/>
                <w:szCs w:val="28"/>
                <w:lang w:val="en-US"/>
              </w:rPr>
              <w:t xml:space="preserve">, tổ chức, cá nhân nộp hồ sơ thông qua Cổng dịch vụ công trực tuyến/Nền tảng số quản lý khoa học, công nghệ và đổi </w:t>
            </w:r>
            <w:r w:rsidRPr="00C16D49">
              <w:rPr>
                <w:rFonts w:ascii="Times New Roman" w:hAnsi="Times New Roman" w:cs="Times New Roman"/>
                <w:sz w:val="28"/>
                <w:szCs w:val="28"/>
                <w:lang w:val="en-US"/>
              </w:rPr>
              <w:lastRenderedPageBreak/>
              <w:t>mới sáng tạo quốc gia hoặc trực tiếp hoặc qua dịch vụ bưu chính, chậm nhất 02 tháng trước ngày dự kiến diễn ra hoạt động đối với các loại hình hoạt động quy định tại các </w:t>
            </w:r>
            <w:bookmarkStart w:id="36" w:name="tc_4"/>
            <w:r w:rsidRPr="00C16D49">
              <w:rPr>
                <w:rFonts w:ascii="Times New Roman" w:hAnsi="Times New Roman" w:cs="Times New Roman"/>
                <w:sz w:val="28"/>
                <w:szCs w:val="28"/>
                <w:lang w:val="en-US"/>
              </w:rPr>
              <w:t>Điều 7, 10, 11</w:t>
            </w:r>
            <w:bookmarkEnd w:id="36"/>
            <w:r w:rsidRPr="00C16D49">
              <w:rPr>
                <w:rFonts w:ascii="Times New Roman" w:hAnsi="Times New Roman" w:cs="Times New Roman"/>
                <w:sz w:val="28"/>
                <w:szCs w:val="28"/>
                <w:lang w:val="en-US"/>
              </w:rPr>
              <w:t>, </w:t>
            </w:r>
            <w:bookmarkStart w:id="37" w:name="tc_5"/>
            <w:r w:rsidRPr="00C16D49">
              <w:rPr>
                <w:rFonts w:ascii="Times New Roman" w:hAnsi="Times New Roman" w:cs="Times New Roman"/>
                <w:sz w:val="28"/>
                <w:szCs w:val="28"/>
                <w:lang w:val="en-US"/>
              </w:rPr>
              <w:t>15, 16 của Thông tư này</w:t>
            </w:r>
            <w:bookmarkEnd w:id="37"/>
            <w:r w:rsidRPr="00C16D49">
              <w:rPr>
                <w:rFonts w:ascii="Times New Roman" w:hAnsi="Times New Roman" w:cs="Times New Roman"/>
                <w:sz w:val="28"/>
                <w:szCs w:val="28"/>
                <w:lang w:val="en-US"/>
              </w:rPr>
              <w:t> hoặc theo nhu cầu của cá nhân, cơ quan và tổ chức đối với các hoạt động quy định tại các </w:t>
            </w:r>
            <w:bookmarkStart w:id="38" w:name="tc_6"/>
            <w:r w:rsidRPr="00C16D49">
              <w:rPr>
                <w:rFonts w:ascii="Times New Roman" w:hAnsi="Times New Roman" w:cs="Times New Roman"/>
                <w:sz w:val="28"/>
                <w:szCs w:val="28"/>
                <w:lang w:val="en-US"/>
              </w:rPr>
              <w:t>Điều 8, 9 và 17 của Thông tư này</w:t>
            </w:r>
            <w:bookmarkEnd w:id="38"/>
            <w:r w:rsidRPr="00C16D49">
              <w:rPr>
                <w:rFonts w:ascii="Times New Roman" w:hAnsi="Times New Roman" w:cs="Times New Roman"/>
                <w:sz w:val="28"/>
                <w:szCs w:val="28"/>
                <w:lang w:val="en-US"/>
              </w:rPr>
              <w:t>.</w:t>
            </w:r>
          </w:p>
          <w:p w14:paraId="5CCE8726"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2. Xét tài trợ</w:t>
            </w:r>
          </w:p>
          <w:p w14:paraId="7A23ACD2"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a) Đối với các loại hình hoạt động quy định tại các </w:t>
            </w:r>
            <w:bookmarkStart w:id="39" w:name="tc_7"/>
            <w:r w:rsidRPr="00C16D49">
              <w:rPr>
                <w:rFonts w:ascii="Times New Roman" w:hAnsi="Times New Roman" w:cs="Times New Roman"/>
                <w:sz w:val="28"/>
                <w:szCs w:val="28"/>
                <w:lang w:val="en-US"/>
              </w:rPr>
              <w:t>Điều 12, 13, 14 và 18 của Thông tư này</w:t>
            </w:r>
            <w:bookmarkEnd w:id="39"/>
            <w:r w:rsidRPr="00C16D49">
              <w:rPr>
                <w:rFonts w:ascii="Times New Roman" w:hAnsi="Times New Roman" w:cs="Times New Roman"/>
                <w:sz w:val="28"/>
                <w:szCs w:val="28"/>
                <w:lang w:val="en-US"/>
              </w:rPr>
              <w:t>:</w:t>
            </w:r>
          </w:p>
          <w:p w14:paraId="45A9E355"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 Cơ quan hỗ trợ hoạt động đánh giá kế hoạch tổng thể các hoạt động do tổ chức đề xuất thông qua Hội đồng khoa học và công nghệ dựa trên các tiêu chí: năng lực nghiên cứu của tổ chức, hiệu quả sử dụng kinh phí trong các giai đoạn trước (nếu có), mức độ đóng góp cho phát triển năng lực khoa học và công nghệ quốc gia và khả năng lan tỏa kết quả.</w:t>
            </w:r>
          </w:p>
          <w:p w14:paraId="21831537"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 Trên cơ sở kết quả đánh giá của Hội đồng khoa học và công nghệ, Cơ quan hỗ trợ hoạt động phê duyệt danh sách các tổ chức được hỗ trợ và mức kinh phí tương ứng;</w:t>
            </w:r>
          </w:p>
          <w:p w14:paraId="3CD19095"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 xml:space="preserve">- Kinh phí được cấp một lần cho cơ quan, tổ chức theo thuyết minh được phê duyệt. Cơ quan, tổ chức này có trách nhiệm phê duyệt, </w:t>
            </w:r>
            <w:r w:rsidRPr="00C16D49">
              <w:rPr>
                <w:rFonts w:ascii="Times New Roman" w:hAnsi="Times New Roman" w:cs="Times New Roman"/>
                <w:sz w:val="28"/>
                <w:szCs w:val="28"/>
                <w:lang w:val="en-US"/>
              </w:rPr>
              <w:lastRenderedPageBreak/>
              <w:t>quản lý và tổ chức triển khai các nhiệm vụ khoa học, công nghệ và đổi mới sáng tạo cơ sở theo quy định;</w:t>
            </w:r>
          </w:p>
          <w:p w14:paraId="4EA48769"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 Thời hạn xử lý hồ sơ: tối đa 60 ngày kể từ ngày kết thúc thời hạn tiếp nhận hồ sơ.</w:t>
            </w:r>
          </w:p>
          <w:p w14:paraId="18EB9479"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b) Đối với các loại hình hoạt động nâng cao năng lực khoa học và công nghệ quốc gia quy định tại các </w:t>
            </w:r>
            <w:bookmarkStart w:id="40" w:name="tc_8"/>
            <w:r w:rsidRPr="00C16D49">
              <w:rPr>
                <w:rFonts w:ascii="Times New Roman" w:hAnsi="Times New Roman" w:cs="Times New Roman"/>
                <w:sz w:val="28"/>
                <w:szCs w:val="28"/>
                <w:lang w:val="en-US"/>
              </w:rPr>
              <w:t>Điều 7, 8, 9, 10</w:t>
            </w:r>
            <w:bookmarkEnd w:id="40"/>
            <w:r w:rsidRPr="00C16D49">
              <w:rPr>
                <w:rFonts w:ascii="Times New Roman" w:hAnsi="Times New Roman" w:cs="Times New Roman"/>
                <w:sz w:val="28"/>
                <w:szCs w:val="28"/>
                <w:lang w:val="en-US"/>
              </w:rPr>
              <w:t>, </w:t>
            </w:r>
            <w:bookmarkStart w:id="41" w:name="tc_9"/>
            <w:r w:rsidRPr="00C16D49">
              <w:rPr>
                <w:rFonts w:ascii="Times New Roman" w:hAnsi="Times New Roman" w:cs="Times New Roman"/>
                <w:sz w:val="28"/>
                <w:szCs w:val="28"/>
                <w:lang w:val="en-US"/>
              </w:rPr>
              <w:t>11, 15, 16 và 17 của Thông tư này</w:t>
            </w:r>
            <w:bookmarkEnd w:id="41"/>
            <w:r w:rsidRPr="00C16D49">
              <w:rPr>
                <w:rFonts w:ascii="Times New Roman" w:hAnsi="Times New Roman" w:cs="Times New Roman"/>
                <w:sz w:val="28"/>
                <w:szCs w:val="28"/>
                <w:lang w:val="en-US"/>
              </w:rPr>
              <w:t>:</w:t>
            </w:r>
          </w:p>
          <w:p w14:paraId="20ABAAD2"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 Cơ quan hỗ trợ hoạt động lấy ý kiến nhận xét của ít nhất 03 chuyên gia tư vấn độc lập đối với hồ sơ đề nghị hỗ trợ các loại hình hoạt động quy định tại các </w:t>
            </w:r>
            <w:bookmarkStart w:id="42" w:name="tc_10"/>
            <w:r w:rsidRPr="00C16D49">
              <w:rPr>
                <w:rFonts w:ascii="Times New Roman" w:hAnsi="Times New Roman" w:cs="Times New Roman"/>
                <w:sz w:val="28"/>
                <w:szCs w:val="28"/>
                <w:lang w:val="en-US"/>
              </w:rPr>
              <w:t>Điều 7, 11, 15, 16 và 17 của Thông tư này</w:t>
            </w:r>
            <w:bookmarkEnd w:id="42"/>
            <w:r w:rsidRPr="00C16D49">
              <w:rPr>
                <w:rFonts w:ascii="Times New Roman" w:hAnsi="Times New Roman" w:cs="Times New Roman"/>
                <w:sz w:val="28"/>
                <w:szCs w:val="28"/>
                <w:lang w:val="en-US"/>
              </w:rPr>
              <w:t>.</w:t>
            </w:r>
          </w:p>
          <w:p w14:paraId="74C4EAFD"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 Cơ quan hỗ trợ hoạt động xét duyệt hồ sơ đề nghị hỗ trợ các loại hình hoạt động quy định tại các </w:t>
            </w:r>
            <w:bookmarkStart w:id="43" w:name="tc_11"/>
            <w:r w:rsidRPr="00C16D49">
              <w:rPr>
                <w:rFonts w:ascii="Times New Roman" w:hAnsi="Times New Roman" w:cs="Times New Roman"/>
                <w:sz w:val="28"/>
                <w:szCs w:val="28"/>
                <w:lang w:val="en-US"/>
              </w:rPr>
              <w:t>Điều 8, 9 và 10 của Thông tư này</w:t>
            </w:r>
            <w:bookmarkEnd w:id="43"/>
            <w:r w:rsidRPr="00C16D49">
              <w:rPr>
                <w:rFonts w:ascii="Times New Roman" w:hAnsi="Times New Roman" w:cs="Times New Roman"/>
                <w:sz w:val="28"/>
                <w:szCs w:val="28"/>
                <w:lang w:val="en-US"/>
              </w:rPr>
              <w:t> thông qua Hội đồng khoa học và công nghệ;</w:t>
            </w:r>
          </w:p>
          <w:p w14:paraId="4177EEA9"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 Hồ sơ đáp ứng đầy đủ các quy định của Cơ quan hỗ trợ hoạt động, được Hội đồng đánh giá đề xuất tài trợ hoặc được ít nhất 2/3 số chuyên gia đánh giá đề nghị tài trợ được Cơ quan hỗ trợ hoạt động xem xét, quyết định hỗ trợ. Trường hợp cần thiết, Cơ quan hỗ trợ hoạt động lấy thêm ý kiến của chuyên gia tư vấn độc lập khác trước khi quyết định.</w:t>
            </w:r>
          </w:p>
          <w:p w14:paraId="310BA1E3"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lastRenderedPageBreak/>
              <w:t>- Thời hạn xử lý hồ sơ: tối đa 30 ngày kể từ ngày tiếp nhận hồ sơ hợp lệ.</w:t>
            </w:r>
          </w:p>
          <w:p w14:paraId="264E48CC"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 Cơ quan hỗ trợ hoạt động thông báo kết quả cho tổ chức, cá nhân nộp hồ sơ đề nghị hỗ trợ và không trả lại hồ sơ đăng ký đối với các trường hợp không được hỗ trợ.</w:t>
            </w:r>
          </w:p>
          <w:p w14:paraId="244B90F4"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c) Cơ quan hỗ trợ hoạt động ban hành quy chế làm việc của Hội đồng khoa học và công nghệ.</w:t>
            </w:r>
          </w:p>
          <w:p w14:paraId="0204A820"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3. Ký Hợp đồng:</w:t>
            </w:r>
          </w:p>
          <w:p w14:paraId="07B2920B"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a) Căn cứ quyết định phê duyệt hỗ trợ (danh sách tổ chức, cá nhân được hỗ trợ và mức kinh phí tương ứng), Cơ quan hỗ trợ hoạt động tổ chức ký hợp đồng với tổ chức nhận hỗ trợ;</w:t>
            </w:r>
          </w:p>
          <w:p w14:paraId="68996F3C"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b) Hợp đồng gồm các nội dung chủ yếu sau: tên tổ chức, cá nhân được hỗ trợ; nội dung hỗ trợ; thời gian thực hiện (nếu có); kinh phí hỗ trợ; quyền và nghĩa vụ của các bên có liên quan; các điều khoản khác theo quy định của pháp luật có liên quan;</w:t>
            </w:r>
          </w:p>
          <w:p w14:paraId="614D4D51" w14:textId="77777777" w:rsidR="00C16D49" w:rsidRPr="00C16D49" w:rsidRDefault="00C16D49" w:rsidP="00C16D4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t>c) Trong thời hạn 15 ngày kể từ ngày có quyết định phê duyệt hỗ trợ, Cơ quan hỗ trợ hoạt động có trách nhiệm hoàn thành việc ký kết hợp đồng với tổ chức nhận hỗ trợ;</w:t>
            </w:r>
          </w:p>
          <w:p w14:paraId="4DE34C3A" w14:textId="3C65AC72" w:rsidR="00C16D49" w:rsidRPr="00C16D49" w:rsidRDefault="00C16D49" w:rsidP="005926E9">
            <w:pPr>
              <w:pBdr>
                <w:top w:val="nil"/>
                <w:left w:val="nil"/>
                <w:bottom w:val="nil"/>
                <w:right w:val="nil"/>
                <w:between w:val="nil"/>
              </w:pBdr>
              <w:spacing w:before="120" w:after="120"/>
              <w:jc w:val="both"/>
              <w:rPr>
                <w:rFonts w:ascii="Times New Roman" w:hAnsi="Times New Roman" w:cs="Times New Roman"/>
                <w:sz w:val="28"/>
                <w:szCs w:val="28"/>
                <w:lang w:val="en-US"/>
              </w:rPr>
            </w:pPr>
            <w:r w:rsidRPr="00C16D49">
              <w:rPr>
                <w:rFonts w:ascii="Times New Roman" w:hAnsi="Times New Roman" w:cs="Times New Roman"/>
                <w:sz w:val="28"/>
                <w:szCs w:val="28"/>
                <w:lang w:val="en-US"/>
              </w:rPr>
              <w:lastRenderedPageBreak/>
              <w:t>d) Trường hợp tổ chức, cá nhân được phê duyệt hỗ trợ không tiến hành ký hợp đồng đúng thời hạn theo thông báo của Cơ quan hỗ trợ hoạt động mà không có lý do chính đáng, Cơ quan hỗ trợ hoạt động có quyền hủy quyết định phê duyệt hỗ trợ và xử lý theo quy định hiện hành.</w:t>
            </w:r>
          </w:p>
        </w:tc>
        <w:tc>
          <w:tcPr>
            <w:tcW w:w="5925" w:type="dxa"/>
          </w:tcPr>
          <w:p w14:paraId="2A887276" w14:textId="1DE751F8" w:rsidR="00C16D49" w:rsidRPr="00971EBE" w:rsidRDefault="00C16D49" w:rsidP="00D24805">
            <w:pPr>
              <w:spacing w:before="120" w:after="120"/>
              <w:ind w:firstLine="720"/>
              <w:jc w:val="both"/>
              <w:rPr>
                <w:rFonts w:ascii="Times New Roman" w:hAnsi="Times New Roman" w:cs="Times New Roman"/>
                <w:b/>
                <w:bCs/>
                <w:sz w:val="28"/>
                <w:szCs w:val="28"/>
                <w:lang w:val="en-US"/>
              </w:rPr>
            </w:pPr>
            <w:r w:rsidRPr="00971EBE">
              <w:rPr>
                <w:rFonts w:ascii="Times New Roman" w:hAnsi="Times New Roman" w:cs="Times New Roman"/>
                <w:b/>
                <w:bCs/>
                <w:sz w:val="28"/>
                <w:szCs w:val="28"/>
                <w:lang w:val="en-US"/>
              </w:rPr>
              <w:lastRenderedPageBreak/>
              <w:t xml:space="preserve">Điều </w:t>
            </w:r>
            <w:r w:rsidR="00D24805">
              <w:rPr>
                <w:rFonts w:ascii="Times New Roman" w:hAnsi="Times New Roman" w:cs="Times New Roman"/>
                <w:b/>
                <w:bCs/>
                <w:sz w:val="28"/>
                <w:szCs w:val="28"/>
                <w:lang w:val="en-US"/>
              </w:rPr>
              <w:t>14</w:t>
            </w:r>
            <w:r w:rsidRPr="00971EBE">
              <w:rPr>
                <w:rFonts w:ascii="Times New Roman" w:hAnsi="Times New Roman" w:cs="Times New Roman"/>
                <w:b/>
                <w:bCs/>
                <w:sz w:val="28"/>
                <w:szCs w:val="28"/>
                <w:lang w:val="en-US"/>
              </w:rPr>
              <w:t xml:space="preserve">. Thay thế một số cụm từ tại Thông tư </w:t>
            </w:r>
            <w:r w:rsidRPr="00971EBE">
              <w:rPr>
                <w:rFonts w:ascii="Times New Roman" w:eastAsia="Times New Roman" w:hAnsi="Times New Roman" w:cs="Times New Roman"/>
                <w:b/>
                <w:bCs/>
                <w:sz w:val="28"/>
                <w:szCs w:val="28"/>
              </w:rPr>
              <w:t>43/2025/TT-BKHCN</w:t>
            </w:r>
          </w:p>
          <w:p w14:paraId="23F019A6" w14:textId="528B2C81" w:rsidR="00C16D49" w:rsidRPr="00C16D49" w:rsidRDefault="00C16D49" w:rsidP="00D24805">
            <w:pPr>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rPr>
              <w:t xml:space="preserve">Thay thế cụm từ “các Điều 12, 13, 14 và 18 của Thông tư này” tại Điều 19 bằng cụm từ “Điều 13 của Thông tư này”. </w:t>
            </w:r>
          </w:p>
        </w:tc>
        <w:tc>
          <w:tcPr>
            <w:tcW w:w="3330" w:type="dxa"/>
          </w:tcPr>
          <w:p w14:paraId="4D14C135" w14:textId="77777777" w:rsidR="00C16D49" w:rsidRPr="005926E9" w:rsidRDefault="00C16D49"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tc>
      </w:tr>
      <w:tr w:rsidR="008B0894" w:rsidRPr="005926E9" w14:paraId="58777972" w14:textId="77777777">
        <w:tc>
          <w:tcPr>
            <w:tcW w:w="5265" w:type="dxa"/>
          </w:tcPr>
          <w:p w14:paraId="6C8F2557"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69043B29"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03B46F3C"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2E058037"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7BA3C6F9"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0A7EED59"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2B9AA66F"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4D3CE4CD"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39F761AD"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13A653BA"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60365C10"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565E3C2B"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167010B9"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14086C3C"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3C9BF1EA"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0D8FE358"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49A7C65E" w14:textId="77777777" w:rsidR="00B23A98" w:rsidRPr="005926E9" w:rsidRDefault="00B23A98" w:rsidP="005926E9">
            <w:pPr>
              <w:pBdr>
                <w:top w:val="nil"/>
                <w:left w:val="nil"/>
                <w:bottom w:val="nil"/>
                <w:right w:val="nil"/>
                <w:between w:val="nil"/>
              </w:pBdr>
              <w:spacing w:before="120" w:after="120"/>
              <w:jc w:val="both"/>
              <w:rPr>
                <w:rFonts w:ascii="Times New Roman" w:hAnsi="Times New Roman" w:cs="Times New Roman"/>
                <w:sz w:val="28"/>
                <w:szCs w:val="28"/>
                <w:lang w:val="en-GB"/>
              </w:rPr>
            </w:pPr>
          </w:p>
          <w:p w14:paraId="6B69A49C" w14:textId="4E7C236E" w:rsidR="008B0894" w:rsidRPr="005926E9" w:rsidRDefault="00B23A98" w:rsidP="005926E9">
            <w:pPr>
              <w:pBdr>
                <w:top w:val="nil"/>
                <w:left w:val="nil"/>
                <w:bottom w:val="nil"/>
                <w:right w:val="nil"/>
                <w:between w:val="nil"/>
              </w:pBdr>
              <w:spacing w:before="120" w:after="120"/>
              <w:jc w:val="both"/>
              <w:rPr>
                <w:rFonts w:ascii="Times New Roman" w:eastAsia="Times New Roman" w:hAnsi="Times New Roman" w:cs="Times New Roman"/>
                <w:sz w:val="28"/>
                <w:szCs w:val="28"/>
              </w:rPr>
            </w:pPr>
            <w:r w:rsidRPr="005926E9">
              <w:rPr>
                <w:rFonts w:ascii="Times New Roman" w:hAnsi="Times New Roman" w:cs="Times New Roman"/>
                <w:sz w:val="28"/>
                <w:szCs w:val="28"/>
                <w:lang w:val="en-GB"/>
              </w:rPr>
              <w:t xml:space="preserve">1. Tổ chức, doanh nghiệp căn cứ Thông báo kế hoạch tài trợ, đặt hàng nhiệm vụ quy định tại </w:t>
            </w:r>
            <w:bookmarkStart w:id="44" w:name="dc_14"/>
            <w:r w:rsidRPr="005926E9">
              <w:rPr>
                <w:rFonts w:ascii="Times New Roman" w:hAnsi="Times New Roman" w:cs="Times New Roman"/>
                <w:sz w:val="28"/>
                <w:szCs w:val="28"/>
                <w:lang w:val="en-GB"/>
              </w:rPr>
              <w:t>Điều 10 Nghị định số 267/2025/NĐ-CP</w:t>
            </w:r>
            <w:bookmarkEnd w:id="44"/>
            <w:r w:rsidRPr="005926E9">
              <w:rPr>
                <w:rFonts w:ascii="Times New Roman" w:hAnsi="Times New Roman" w:cs="Times New Roman"/>
                <w:sz w:val="28"/>
                <w:szCs w:val="28"/>
                <w:lang w:val="en-GB"/>
              </w:rPr>
              <w:t xml:space="preserve"> nộp 01 (một) bộ hồ sơ đăng ký xét tài trợ, đặt hàng nhiệm vụ về cơ quan quản lý nhiệm vụ.</w:t>
            </w:r>
          </w:p>
        </w:tc>
        <w:tc>
          <w:tcPr>
            <w:tcW w:w="5925" w:type="dxa"/>
          </w:tcPr>
          <w:p w14:paraId="6F809F38" w14:textId="77777777" w:rsidR="00A21388" w:rsidRPr="005926E9" w:rsidRDefault="00A21388" w:rsidP="00260153">
            <w:pPr>
              <w:spacing w:before="120" w:after="120"/>
              <w:jc w:val="center"/>
              <w:rPr>
                <w:rFonts w:ascii="Times New Roman" w:eastAsia="Times New Roman" w:hAnsi="Times New Roman" w:cs="Times New Roman"/>
                <w:b/>
                <w:bCs/>
                <w:sz w:val="28"/>
                <w:szCs w:val="28"/>
                <w:lang w:val="en-US"/>
              </w:rPr>
            </w:pPr>
            <w:r w:rsidRPr="005926E9">
              <w:rPr>
                <w:rFonts w:ascii="Times New Roman" w:eastAsia="Times New Roman" w:hAnsi="Times New Roman" w:cs="Times New Roman"/>
                <w:b/>
                <w:bCs/>
                <w:sz w:val="28"/>
                <w:szCs w:val="28"/>
                <w:lang w:val="en-US"/>
              </w:rPr>
              <w:lastRenderedPageBreak/>
              <w:t>Chương IV</w:t>
            </w:r>
          </w:p>
          <w:p w14:paraId="3469151D" w14:textId="77777777" w:rsidR="00A21388" w:rsidRPr="005926E9" w:rsidRDefault="00A21388" w:rsidP="00260153">
            <w:pPr>
              <w:spacing w:before="120" w:after="120"/>
              <w:jc w:val="both"/>
              <w:rPr>
                <w:rFonts w:ascii="Times New Roman" w:eastAsia="Times New Roman" w:hAnsi="Times New Roman" w:cs="Times New Roman"/>
                <w:b/>
                <w:bCs/>
                <w:spacing w:val="-6"/>
                <w:sz w:val="28"/>
                <w:szCs w:val="28"/>
                <w:lang w:val="en-US"/>
              </w:rPr>
            </w:pPr>
            <w:r w:rsidRPr="005926E9">
              <w:rPr>
                <w:rFonts w:ascii="Times New Roman" w:eastAsia="Times New Roman" w:hAnsi="Times New Roman" w:cs="Times New Roman"/>
                <w:b/>
                <w:bCs/>
                <w:spacing w:val="-6"/>
                <w:sz w:val="28"/>
                <w:szCs w:val="28"/>
              </w:rPr>
              <w:t>SỬA ĐỔI, BỔ SUNG</w:t>
            </w:r>
            <w:r w:rsidRPr="005926E9">
              <w:rPr>
                <w:rFonts w:ascii="Times New Roman" w:eastAsia="Times New Roman" w:hAnsi="Times New Roman" w:cs="Times New Roman"/>
                <w:b/>
                <w:bCs/>
                <w:spacing w:val="-6"/>
                <w:sz w:val="28"/>
                <w:szCs w:val="28"/>
                <w:lang w:val="en-US"/>
              </w:rPr>
              <w:t xml:space="preserve"> </w:t>
            </w:r>
            <w:r w:rsidRPr="005926E9">
              <w:rPr>
                <w:rFonts w:ascii="Times New Roman" w:eastAsia="Times New Roman" w:hAnsi="Times New Roman" w:cs="Times New Roman"/>
                <w:b/>
                <w:bCs/>
                <w:spacing w:val="-6"/>
                <w:sz w:val="28"/>
                <w:szCs w:val="28"/>
              </w:rPr>
              <w:t xml:space="preserve">MỘT SỐ </w:t>
            </w:r>
            <w:r w:rsidRPr="005926E9">
              <w:rPr>
                <w:rFonts w:ascii="Times New Roman" w:eastAsia="Times New Roman" w:hAnsi="Times New Roman" w:cs="Times New Roman"/>
                <w:b/>
                <w:bCs/>
                <w:spacing w:val="-6"/>
                <w:sz w:val="28"/>
                <w:szCs w:val="28"/>
                <w:lang w:val="en-US"/>
              </w:rPr>
              <w:t>ĐIỀU</w:t>
            </w:r>
            <w:r w:rsidRPr="005926E9">
              <w:rPr>
                <w:rFonts w:ascii="Times New Roman" w:eastAsia="Times New Roman" w:hAnsi="Times New Roman" w:cs="Times New Roman"/>
                <w:b/>
                <w:bCs/>
                <w:spacing w:val="-6"/>
                <w:sz w:val="28"/>
                <w:szCs w:val="28"/>
              </w:rPr>
              <w:t xml:space="preserve"> CỦA THÔNG TƯ </w:t>
            </w:r>
            <w:r w:rsidRPr="005926E9">
              <w:rPr>
                <w:rFonts w:ascii="Times New Roman" w:eastAsia="Times New Roman" w:hAnsi="Times New Roman" w:cs="Times New Roman"/>
                <w:b/>
                <w:bCs/>
                <w:spacing w:val="-6"/>
                <w:sz w:val="28"/>
                <w:szCs w:val="28"/>
                <w:lang w:val="en-US"/>
              </w:rPr>
              <w:t xml:space="preserve">SỐ </w:t>
            </w:r>
            <w:r w:rsidRPr="005926E9">
              <w:rPr>
                <w:rFonts w:ascii="Times New Roman" w:hAnsi="Times New Roman" w:cs="Times New Roman"/>
                <w:b/>
                <w:bCs/>
                <w:sz w:val="28"/>
                <w:szCs w:val="28"/>
              </w:rPr>
              <w:t>36/2025/TT-BKHCN</w:t>
            </w:r>
            <w:r w:rsidRPr="005926E9">
              <w:rPr>
                <w:rFonts w:ascii="Times New Roman" w:eastAsia="Times New Roman" w:hAnsi="Times New Roman" w:cs="Times New Roman"/>
                <w:b/>
                <w:bCs/>
                <w:spacing w:val="-6"/>
                <w:sz w:val="28"/>
                <w:szCs w:val="28"/>
              </w:rPr>
              <w:t xml:space="preserve"> </w:t>
            </w:r>
            <w:r w:rsidRPr="005926E9">
              <w:rPr>
                <w:rFonts w:ascii="Times New Roman" w:eastAsia="Times New Roman" w:hAnsi="Times New Roman" w:cs="Times New Roman"/>
                <w:b/>
                <w:bCs/>
                <w:spacing w:val="-6"/>
                <w:sz w:val="28"/>
                <w:szCs w:val="28"/>
                <w:lang w:val="en-GB"/>
              </w:rPr>
              <w:t>QUY ĐỊNH KHUNG VỀ TRÌNH TỰ, THỦ TỤC XÂY DỰNG, THẨM ĐỊNH, BAN HÀNH, QUẢN LÝ, TỔ CHỨC THỰC HIỆN CHƯƠNG TRÌNH KHOA HỌC, CÔNG NGHỆ VÀ ĐỔI MỚI SÁNG TẠO VÀ QUY ĐỊNH VỀ TRÌNH TỰ, THỦ TỤC XÉT TÀI TRỢ, ĐẶT HÀNG, KÝ HỢP ĐỒNG, TỔ CHỨC THỰC HIỆN, CHẤM DỨT THỰC HIỆN, THANH LÝ HỢP ĐỒNG GIAO NHIỆM VỤ VÀ ĐÁNH GIÁ ĐỐI VỚI NHIỆM VỤ KHOA HỌC, CÔNG NGHỆ VÀ ĐỔI MỚI SÁNG TẠO</w:t>
            </w:r>
          </w:p>
          <w:p w14:paraId="3E5BD76C" w14:textId="77777777" w:rsidR="00A21388" w:rsidRPr="005926E9" w:rsidRDefault="00A21388" w:rsidP="005926E9">
            <w:pPr>
              <w:spacing w:before="120" w:after="120"/>
              <w:ind w:firstLine="720"/>
              <w:jc w:val="both"/>
              <w:rPr>
                <w:rFonts w:ascii="Times New Roman" w:eastAsia="Times New Roman" w:hAnsi="Times New Roman" w:cs="Times New Roman"/>
                <w:b/>
                <w:bCs/>
                <w:sz w:val="28"/>
                <w:szCs w:val="28"/>
                <w:lang w:val="en-US"/>
              </w:rPr>
            </w:pPr>
          </w:p>
          <w:p w14:paraId="64641490" w14:textId="35A34FA2" w:rsidR="00A21388" w:rsidRPr="005926E9" w:rsidRDefault="00A21388" w:rsidP="005926E9">
            <w:pPr>
              <w:spacing w:before="120" w:after="120"/>
              <w:ind w:firstLine="720"/>
              <w:jc w:val="both"/>
              <w:rPr>
                <w:rFonts w:ascii="Times New Roman" w:hAnsi="Times New Roman" w:cs="Times New Roman"/>
                <w:b/>
                <w:bCs/>
                <w:sz w:val="28"/>
                <w:szCs w:val="28"/>
                <w:lang w:val="en-US"/>
              </w:rPr>
            </w:pPr>
            <w:r w:rsidRPr="005926E9">
              <w:rPr>
                <w:rFonts w:ascii="Times New Roman" w:hAnsi="Times New Roman" w:cs="Times New Roman"/>
                <w:b/>
                <w:bCs/>
                <w:sz w:val="28"/>
                <w:szCs w:val="28"/>
                <w:lang w:val="en-US"/>
              </w:rPr>
              <w:t xml:space="preserve">Điều </w:t>
            </w:r>
            <w:r w:rsidR="00D24805">
              <w:rPr>
                <w:rFonts w:ascii="Times New Roman" w:hAnsi="Times New Roman" w:cs="Times New Roman"/>
                <w:b/>
                <w:bCs/>
                <w:sz w:val="28"/>
                <w:szCs w:val="28"/>
                <w:lang w:val="en-US"/>
              </w:rPr>
              <w:t>15</w:t>
            </w:r>
            <w:r w:rsidRPr="005926E9">
              <w:rPr>
                <w:rFonts w:ascii="Times New Roman" w:hAnsi="Times New Roman" w:cs="Times New Roman"/>
                <w:b/>
                <w:bCs/>
                <w:sz w:val="28"/>
                <w:szCs w:val="28"/>
                <w:lang w:val="en-US"/>
              </w:rPr>
              <w:t>. Sửa đổi, bổ sung khoản 1 Điều 5</w:t>
            </w:r>
          </w:p>
          <w:p w14:paraId="6E75B958" w14:textId="77777777" w:rsidR="00A21388" w:rsidRPr="005926E9" w:rsidRDefault="00A21388" w:rsidP="005926E9">
            <w:pPr>
              <w:spacing w:before="120" w:after="120"/>
              <w:ind w:firstLine="720"/>
              <w:jc w:val="both"/>
              <w:rPr>
                <w:rFonts w:ascii="Times New Roman" w:hAnsi="Times New Roman" w:cs="Times New Roman"/>
                <w:sz w:val="28"/>
                <w:szCs w:val="28"/>
              </w:rPr>
            </w:pPr>
            <w:r w:rsidRPr="005926E9">
              <w:rPr>
                <w:rFonts w:ascii="Times New Roman" w:hAnsi="Times New Roman" w:cs="Times New Roman"/>
                <w:sz w:val="28"/>
                <w:szCs w:val="28"/>
              </w:rPr>
              <w:t xml:space="preserve">“1. Căn cứ Thông báo kế hoạch tài trợ, đặt hàng của cơ quan quản lý nhiệm vụ quy định tại Điều 10 Nghị định số 267/2025/NĐ-CP, tổ chức, doanh nghiệp gửi 01 (một) bộ hồ sơ đăng ký xét tài </w:t>
            </w:r>
            <w:r w:rsidRPr="005926E9">
              <w:rPr>
                <w:rFonts w:ascii="Times New Roman" w:hAnsi="Times New Roman" w:cs="Times New Roman"/>
                <w:sz w:val="28"/>
                <w:szCs w:val="28"/>
              </w:rPr>
              <w:lastRenderedPageBreak/>
              <w:t>trợ, đặt hàng nhiệm vụ về cơ quan quản lý nhiệm vụ.”.</w:t>
            </w:r>
          </w:p>
          <w:p w14:paraId="4EDCD627" w14:textId="77777777" w:rsidR="008B0894" w:rsidRPr="005926E9" w:rsidRDefault="008B0894" w:rsidP="005926E9">
            <w:pPr>
              <w:spacing w:before="120" w:after="120"/>
              <w:ind w:firstLine="720"/>
              <w:jc w:val="both"/>
              <w:rPr>
                <w:rFonts w:ascii="Times New Roman" w:eastAsia="Times New Roman" w:hAnsi="Times New Roman" w:cs="Times New Roman"/>
                <w:b/>
                <w:bCs/>
                <w:spacing w:val="6"/>
                <w:sz w:val="28"/>
                <w:szCs w:val="28"/>
              </w:rPr>
            </w:pPr>
          </w:p>
        </w:tc>
        <w:tc>
          <w:tcPr>
            <w:tcW w:w="3330" w:type="dxa"/>
          </w:tcPr>
          <w:p w14:paraId="6E3D3A20"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70BD20FB"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720D9D62"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09AE02A3"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4988B391"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6DA5011D"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5CCB1569"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454EFDC1"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2ADD8C8D"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38030F24"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0B04CA65" w14:textId="77777777" w:rsidR="007C2D5A" w:rsidRPr="005926E9" w:rsidRDefault="007C2D5A" w:rsidP="005926E9">
            <w:pPr>
              <w:pBdr>
                <w:top w:val="nil"/>
                <w:left w:val="nil"/>
                <w:bottom w:val="nil"/>
                <w:right w:val="nil"/>
                <w:between w:val="nil"/>
              </w:pBdr>
              <w:spacing w:before="120" w:after="120"/>
              <w:jc w:val="both"/>
              <w:rPr>
                <w:rFonts w:ascii="Times New Roman" w:hAnsi="Times New Roman" w:cs="Times New Roman"/>
                <w:color w:val="081B3A"/>
                <w:spacing w:val="3"/>
                <w:sz w:val="28"/>
                <w:szCs w:val="28"/>
                <w:shd w:val="clear" w:color="auto" w:fill="FFFFFF"/>
              </w:rPr>
            </w:pPr>
          </w:p>
          <w:p w14:paraId="09107C26" w14:textId="2A10C573" w:rsidR="008B0894" w:rsidRPr="00114D13" w:rsidRDefault="002815DF" w:rsidP="005926E9">
            <w:pPr>
              <w:pBdr>
                <w:top w:val="nil"/>
                <w:left w:val="nil"/>
                <w:bottom w:val="nil"/>
                <w:right w:val="nil"/>
                <w:between w:val="nil"/>
              </w:pBdr>
              <w:spacing w:before="120" w:after="120"/>
              <w:jc w:val="both"/>
              <w:rPr>
                <w:rFonts w:ascii="Times New Roman" w:eastAsia="Times New Roman" w:hAnsi="Times New Roman" w:cs="Times New Roman"/>
                <w:sz w:val="28"/>
                <w:szCs w:val="28"/>
                <w:lang w:val="vi-VN"/>
              </w:rPr>
            </w:pPr>
            <w:r w:rsidRPr="005926E9">
              <w:rPr>
                <w:rFonts w:ascii="Times New Roman" w:hAnsi="Times New Roman" w:cs="Times New Roman"/>
                <w:color w:val="081B3A"/>
                <w:spacing w:val="3"/>
                <w:sz w:val="28"/>
                <w:szCs w:val="28"/>
                <w:shd w:val="clear" w:color="auto" w:fill="FFFFFF"/>
              </w:rPr>
              <w:t xml:space="preserve">Về sửa đổi, bổ sung Thông tư số 36/2025/TT-BKHCN: Sửa đổi nội dung tại khoản 1 Điều 5 để làm rõ quy trình tổ chức, doanh nghiệp tham gia xét tài trợ, </w:t>
            </w:r>
            <w:r w:rsidRPr="005926E9">
              <w:rPr>
                <w:rFonts w:ascii="Times New Roman" w:hAnsi="Times New Roman" w:cs="Times New Roman"/>
                <w:color w:val="081B3A"/>
                <w:spacing w:val="3"/>
                <w:sz w:val="28"/>
                <w:szCs w:val="28"/>
                <w:shd w:val="clear" w:color="auto" w:fill="FFFFFF"/>
              </w:rPr>
              <w:lastRenderedPageBreak/>
              <w:t xml:space="preserve">đặt hàng chỉ là một công đoạn nhỏ trong chuỗi công đoạn tổ chức, thực hiện nhiệm vụ xuất hiện từ yêu cầu của nhà nước, tiếp nối từ bước xác định, ra thông báo tài trợ, đặt hàng nhiệm vụ của cơ quan quản lý nhà nước chứ không phải là một thủ tục độc lập, riêng </w:t>
            </w:r>
            <w:r w:rsidR="00114D13">
              <w:rPr>
                <w:rFonts w:ascii="Times New Roman" w:hAnsi="Times New Roman" w:cs="Times New Roman"/>
                <w:color w:val="081B3A"/>
                <w:spacing w:val="3"/>
                <w:sz w:val="28"/>
                <w:szCs w:val="28"/>
                <w:shd w:val="clear" w:color="auto" w:fill="FFFFFF"/>
              </w:rPr>
              <w:t>rẽ</w:t>
            </w:r>
            <w:r w:rsidR="00114D13">
              <w:rPr>
                <w:rFonts w:ascii="Times New Roman" w:hAnsi="Times New Roman" w:cs="Times New Roman"/>
                <w:color w:val="081B3A"/>
                <w:spacing w:val="3"/>
                <w:sz w:val="28"/>
                <w:szCs w:val="28"/>
                <w:shd w:val="clear" w:color="auto" w:fill="FFFFFF"/>
                <w:lang w:val="vi-VN"/>
              </w:rPr>
              <w:t>.</w:t>
            </w:r>
          </w:p>
        </w:tc>
      </w:tr>
      <w:tr w:rsidR="00B7318B" w:rsidRPr="005926E9" w14:paraId="562FF5B5" w14:textId="77777777">
        <w:tc>
          <w:tcPr>
            <w:tcW w:w="5265" w:type="dxa"/>
          </w:tcPr>
          <w:p w14:paraId="2DFC9322" w14:textId="2DE56030" w:rsidR="00B7318B" w:rsidRPr="005926E9" w:rsidRDefault="00B23A98" w:rsidP="005926E9">
            <w:pPr>
              <w:spacing w:before="120" w:after="100" w:afterAutospacing="1"/>
              <w:jc w:val="both"/>
              <w:rPr>
                <w:rFonts w:ascii="Times New Roman" w:eastAsia="Times New Roman" w:hAnsi="Times New Roman" w:cs="Times New Roman"/>
                <w:sz w:val="28"/>
                <w:szCs w:val="28"/>
                <w:lang w:val="en-US"/>
              </w:rPr>
            </w:pPr>
            <w:r w:rsidRPr="00B23A98">
              <w:rPr>
                <w:rFonts w:ascii="Times New Roman" w:eastAsia="Times New Roman" w:hAnsi="Times New Roman" w:cs="Times New Roman"/>
                <w:sz w:val="28"/>
                <w:szCs w:val="28"/>
                <w:lang w:val="en-GB"/>
              </w:rPr>
              <w:lastRenderedPageBreak/>
              <w:t xml:space="preserve">a) Tổ chức chủ trì gửi văn bản đề xuất điều chỉnh theo </w:t>
            </w:r>
            <w:bookmarkStart w:id="45" w:name="bieumau_ms_bm21"/>
            <w:r w:rsidRPr="00B23A98">
              <w:rPr>
                <w:rFonts w:ascii="Times New Roman" w:eastAsia="Times New Roman" w:hAnsi="Times New Roman" w:cs="Times New Roman"/>
                <w:sz w:val="28"/>
                <w:szCs w:val="28"/>
                <w:lang w:val="en-GB"/>
              </w:rPr>
              <w:t>Biểu mẫu BM-21</w:t>
            </w:r>
            <w:bookmarkEnd w:id="45"/>
            <w:r w:rsidRPr="00B23A98">
              <w:rPr>
                <w:rFonts w:ascii="Times New Roman" w:eastAsia="Times New Roman" w:hAnsi="Times New Roman" w:cs="Times New Roman"/>
                <w:sz w:val="28"/>
                <w:szCs w:val="28"/>
                <w:lang w:val="en-GB"/>
              </w:rPr>
              <w:t xml:space="preserve"> quy định tại Phụ lục ban hành kèm theo Thông tư này và hồ sơ liên quan (nếu có) đến cơ quan quản lý nhiệm vụ;</w:t>
            </w:r>
          </w:p>
        </w:tc>
        <w:tc>
          <w:tcPr>
            <w:tcW w:w="5925" w:type="dxa"/>
          </w:tcPr>
          <w:p w14:paraId="054F67E0" w14:textId="17DE4F57" w:rsidR="00B7318B" w:rsidRPr="005926E9" w:rsidRDefault="00B7318B" w:rsidP="005926E9">
            <w:pPr>
              <w:spacing w:before="120" w:after="120"/>
              <w:ind w:firstLine="720"/>
              <w:jc w:val="both"/>
              <w:rPr>
                <w:rFonts w:ascii="Times New Roman" w:hAnsi="Times New Roman" w:cs="Times New Roman"/>
                <w:b/>
                <w:bCs/>
                <w:sz w:val="28"/>
                <w:szCs w:val="28"/>
              </w:rPr>
            </w:pPr>
            <w:r w:rsidRPr="005926E9">
              <w:rPr>
                <w:rFonts w:ascii="Times New Roman" w:hAnsi="Times New Roman" w:cs="Times New Roman"/>
                <w:b/>
                <w:bCs/>
                <w:sz w:val="28"/>
                <w:szCs w:val="28"/>
                <w:lang w:val="en-US"/>
              </w:rPr>
              <w:t xml:space="preserve">Điều </w:t>
            </w:r>
            <w:r w:rsidR="00D24805">
              <w:rPr>
                <w:rFonts w:ascii="Times New Roman" w:hAnsi="Times New Roman" w:cs="Times New Roman"/>
                <w:b/>
                <w:bCs/>
                <w:sz w:val="28"/>
                <w:szCs w:val="28"/>
              </w:rPr>
              <w:t>16</w:t>
            </w:r>
            <w:r w:rsidRPr="005926E9">
              <w:rPr>
                <w:rFonts w:ascii="Times New Roman" w:hAnsi="Times New Roman" w:cs="Times New Roman"/>
                <w:b/>
                <w:bCs/>
                <w:sz w:val="28"/>
                <w:szCs w:val="28"/>
              </w:rPr>
              <w:t>. Sửa đổi, bổ sung điểm a khoản 2 Điều 6</w:t>
            </w:r>
          </w:p>
          <w:p w14:paraId="5250A968" w14:textId="77777777" w:rsidR="00B7318B" w:rsidRPr="005926E9" w:rsidRDefault="00B7318B" w:rsidP="005926E9">
            <w:pPr>
              <w:spacing w:before="120" w:after="120"/>
              <w:ind w:firstLine="720"/>
              <w:jc w:val="both"/>
              <w:rPr>
                <w:rFonts w:ascii="Times New Roman" w:hAnsi="Times New Roman" w:cs="Times New Roman"/>
                <w:sz w:val="28"/>
                <w:szCs w:val="28"/>
                <w:lang w:val="en-US"/>
              </w:rPr>
            </w:pPr>
            <w:r w:rsidRPr="005926E9">
              <w:rPr>
                <w:rFonts w:ascii="Times New Roman" w:hAnsi="Times New Roman" w:cs="Times New Roman"/>
                <w:sz w:val="28"/>
                <w:szCs w:val="28"/>
              </w:rPr>
              <w:t>“</w:t>
            </w:r>
            <w:r w:rsidRPr="005926E9">
              <w:rPr>
                <w:rFonts w:ascii="Times New Roman" w:hAnsi="Times New Roman" w:cs="Times New Roman"/>
                <w:spacing w:val="3"/>
                <w:sz w:val="28"/>
                <w:szCs w:val="28"/>
                <w:shd w:val="clear" w:color="auto" w:fill="FFFFFF"/>
              </w:rPr>
              <w:t>a) Căn cứ hợp đồng đã được ký kết giữa các bên, Tổ chức chủ trì gửi văn bản đề xuất điều chỉnh theo Biểu mẫu BM-21 quy định tại Phụ lục ban hành kèm theo Thông tư này và hồ sơ liên quan (nếu có) đến cơ quan quản lý nhiệm vụ;”</w:t>
            </w:r>
            <w:r w:rsidRPr="005926E9">
              <w:rPr>
                <w:rFonts w:ascii="Times New Roman" w:hAnsi="Times New Roman" w:cs="Times New Roman"/>
                <w:spacing w:val="3"/>
                <w:sz w:val="28"/>
                <w:szCs w:val="28"/>
                <w:shd w:val="clear" w:color="auto" w:fill="FFFFFF"/>
                <w:lang w:val="en-US"/>
              </w:rPr>
              <w:t>.</w:t>
            </w:r>
          </w:p>
          <w:p w14:paraId="4DA55A50" w14:textId="77777777" w:rsidR="00B7318B" w:rsidRPr="005926E9" w:rsidRDefault="00B7318B" w:rsidP="005926E9">
            <w:pPr>
              <w:spacing w:before="100"/>
              <w:ind w:firstLine="720"/>
              <w:jc w:val="both"/>
              <w:rPr>
                <w:rFonts w:ascii="Times New Roman" w:eastAsia="Times New Roman" w:hAnsi="Times New Roman" w:cs="Times New Roman"/>
                <w:b/>
                <w:bCs/>
                <w:spacing w:val="6"/>
                <w:sz w:val="28"/>
                <w:szCs w:val="28"/>
                <w:lang w:val="en-US"/>
              </w:rPr>
            </w:pPr>
          </w:p>
        </w:tc>
        <w:tc>
          <w:tcPr>
            <w:tcW w:w="3330" w:type="dxa"/>
          </w:tcPr>
          <w:p w14:paraId="5B869C88" w14:textId="6C8DF1DE" w:rsidR="00B7318B" w:rsidRPr="005926E9" w:rsidRDefault="00B7318B" w:rsidP="005926E9">
            <w:pPr>
              <w:pBdr>
                <w:top w:val="nil"/>
                <w:left w:val="nil"/>
                <w:bottom w:val="nil"/>
                <w:right w:val="nil"/>
                <w:between w:val="nil"/>
              </w:pBdr>
              <w:spacing w:before="120" w:after="120"/>
              <w:jc w:val="both"/>
              <w:rPr>
                <w:rFonts w:ascii="Times New Roman" w:eastAsia="Times New Roman" w:hAnsi="Times New Roman" w:cs="Times New Roman"/>
                <w:sz w:val="28"/>
                <w:szCs w:val="28"/>
              </w:rPr>
            </w:pPr>
            <w:r w:rsidRPr="005926E9">
              <w:rPr>
                <w:rFonts w:ascii="Times New Roman" w:hAnsi="Times New Roman" w:cs="Times New Roman"/>
                <w:color w:val="081B3A"/>
                <w:spacing w:val="3"/>
                <w:sz w:val="28"/>
                <w:szCs w:val="28"/>
                <w:shd w:val="clear" w:color="auto" w:fill="FFFFFF"/>
              </w:rPr>
              <w:t>Sửa đổi nội dung tại điểm a khoản 2 Điều 6 theo hướng việc điều chỉnh nhiệm vụ được thực hiện trên cơ sở hợp đồng đã ký giữa hai bên chứ không phải theo cơ chế yêu cầu hành chính của nhà nước.</w:t>
            </w:r>
          </w:p>
        </w:tc>
      </w:tr>
      <w:tr w:rsidR="008B0894" w:rsidRPr="005926E9" w14:paraId="47ED3571" w14:textId="77777777">
        <w:tc>
          <w:tcPr>
            <w:tcW w:w="5265" w:type="dxa"/>
          </w:tcPr>
          <w:p w14:paraId="7A7AFABA"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sz w:val="28"/>
                <w:szCs w:val="28"/>
              </w:rPr>
            </w:pPr>
          </w:p>
        </w:tc>
        <w:tc>
          <w:tcPr>
            <w:tcW w:w="5925" w:type="dxa"/>
          </w:tcPr>
          <w:p w14:paraId="0DAEA7FD" w14:textId="77777777" w:rsidR="00A21388" w:rsidRPr="005926E9" w:rsidRDefault="00A21388" w:rsidP="00260153">
            <w:pPr>
              <w:spacing w:before="100"/>
              <w:ind w:firstLine="720"/>
              <w:jc w:val="center"/>
              <w:rPr>
                <w:rFonts w:ascii="Times New Roman" w:eastAsia="Times New Roman" w:hAnsi="Times New Roman" w:cs="Times New Roman"/>
                <w:b/>
                <w:bCs/>
                <w:spacing w:val="6"/>
                <w:sz w:val="28"/>
                <w:szCs w:val="28"/>
                <w:lang w:val="en-US"/>
              </w:rPr>
            </w:pPr>
            <w:r w:rsidRPr="005926E9">
              <w:rPr>
                <w:rFonts w:ascii="Times New Roman" w:eastAsia="Times New Roman" w:hAnsi="Times New Roman" w:cs="Times New Roman"/>
                <w:b/>
                <w:bCs/>
                <w:spacing w:val="6"/>
                <w:sz w:val="28"/>
                <w:szCs w:val="28"/>
                <w:lang w:val="en-US"/>
              </w:rPr>
              <w:t>Chương V</w:t>
            </w:r>
          </w:p>
          <w:p w14:paraId="006F5761" w14:textId="77777777" w:rsidR="00A21388" w:rsidRPr="005926E9" w:rsidRDefault="00A21388" w:rsidP="00260153">
            <w:pPr>
              <w:spacing w:before="100"/>
              <w:ind w:firstLine="720"/>
              <w:jc w:val="center"/>
              <w:rPr>
                <w:rFonts w:ascii="Times New Roman" w:eastAsia="Times New Roman" w:hAnsi="Times New Roman" w:cs="Times New Roman"/>
                <w:b/>
                <w:bCs/>
                <w:spacing w:val="6"/>
                <w:sz w:val="28"/>
                <w:szCs w:val="28"/>
              </w:rPr>
            </w:pPr>
            <w:r w:rsidRPr="005926E9">
              <w:rPr>
                <w:rFonts w:ascii="Times New Roman" w:eastAsia="Times New Roman" w:hAnsi="Times New Roman" w:cs="Times New Roman"/>
                <w:b/>
                <w:bCs/>
                <w:spacing w:val="6"/>
                <w:sz w:val="28"/>
                <w:szCs w:val="28"/>
                <w:lang w:val="en-US"/>
              </w:rPr>
              <w:t>TỔ CHỨC THỰC HIỆN</w:t>
            </w:r>
          </w:p>
          <w:p w14:paraId="4A77CCC6" w14:textId="77777777" w:rsidR="00A21388" w:rsidRPr="005926E9" w:rsidRDefault="00A21388" w:rsidP="005926E9">
            <w:pPr>
              <w:spacing w:before="100"/>
              <w:ind w:firstLine="567"/>
              <w:jc w:val="both"/>
              <w:rPr>
                <w:rFonts w:ascii="Times New Roman" w:eastAsia="Times New Roman" w:hAnsi="Times New Roman" w:cs="Times New Roman"/>
                <w:b/>
                <w:bCs/>
                <w:spacing w:val="6"/>
                <w:sz w:val="28"/>
                <w:szCs w:val="28"/>
                <w:lang w:val="en-US"/>
              </w:rPr>
            </w:pPr>
          </w:p>
          <w:p w14:paraId="70F7AC08" w14:textId="04A898D7" w:rsidR="00A21388" w:rsidRPr="005926E9" w:rsidRDefault="00A21388" w:rsidP="005926E9">
            <w:pPr>
              <w:spacing w:before="120" w:after="120"/>
              <w:ind w:firstLine="720"/>
              <w:jc w:val="both"/>
              <w:rPr>
                <w:rFonts w:ascii="Times New Roman" w:eastAsia="Times New Roman" w:hAnsi="Times New Roman" w:cs="Times New Roman"/>
                <w:b/>
                <w:bCs/>
                <w:spacing w:val="6"/>
                <w:sz w:val="28"/>
                <w:szCs w:val="28"/>
                <w:lang w:val="en-US"/>
              </w:rPr>
            </w:pPr>
            <w:r w:rsidRPr="005926E9">
              <w:rPr>
                <w:rFonts w:ascii="Times New Roman" w:eastAsia="Times New Roman" w:hAnsi="Times New Roman" w:cs="Times New Roman"/>
                <w:b/>
                <w:bCs/>
                <w:spacing w:val="6"/>
                <w:sz w:val="28"/>
                <w:szCs w:val="28"/>
              </w:rPr>
              <w:t>Điều</w:t>
            </w:r>
            <w:r w:rsidR="00D24805">
              <w:rPr>
                <w:rFonts w:ascii="Times New Roman" w:eastAsia="Times New Roman" w:hAnsi="Times New Roman" w:cs="Times New Roman"/>
                <w:b/>
                <w:bCs/>
                <w:spacing w:val="6"/>
                <w:sz w:val="28"/>
                <w:szCs w:val="28"/>
              </w:rPr>
              <w:t xml:space="preserve"> 17.</w:t>
            </w:r>
            <w:r w:rsidRPr="005926E9">
              <w:rPr>
                <w:rFonts w:ascii="Times New Roman" w:eastAsia="Times New Roman" w:hAnsi="Times New Roman" w:cs="Times New Roman"/>
                <w:b/>
                <w:bCs/>
                <w:spacing w:val="6"/>
                <w:sz w:val="28"/>
                <w:szCs w:val="28"/>
              </w:rPr>
              <w:t xml:space="preserve"> </w:t>
            </w:r>
            <w:r w:rsidRPr="005926E9">
              <w:rPr>
                <w:rFonts w:ascii="Times New Roman" w:eastAsia="Times New Roman" w:hAnsi="Times New Roman" w:cs="Times New Roman"/>
                <w:b/>
                <w:bCs/>
                <w:spacing w:val="6"/>
                <w:sz w:val="28"/>
                <w:szCs w:val="28"/>
                <w:lang w:val="en-US"/>
              </w:rPr>
              <w:t>Hiệu lực thi hành</w:t>
            </w:r>
          </w:p>
          <w:p w14:paraId="688FADFC" w14:textId="77777777" w:rsidR="00A21388" w:rsidRPr="005926E9" w:rsidRDefault="00A21388" w:rsidP="005926E9">
            <w:pPr>
              <w:spacing w:before="120" w:after="120"/>
              <w:ind w:firstLine="720"/>
              <w:jc w:val="both"/>
              <w:rPr>
                <w:rFonts w:ascii="Times New Roman" w:eastAsia="Times New Roman" w:hAnsi="Times New Roman" w:cs="Times New Roman"/>
                <w:spacing w:val="6"/>
                <w:sz w:val="28"/>
                <w:szCs w:val="28"/>
                <w:lang w:val="en-US"/>
              </w:rPr>
            </w:pPr>
            <w:r w:rsidRPr="005926E9">
              <w:rPr>
                <w:rFonts w:ascii="Times New Roman" w:eastAsia="Times New Roman" w:hAnsi="Times New Roman" w:cs="Times New Roman"/>
                <w:spacing w:val="6"/>
                <w:sz w:val="28"/>
                <w:szCs w:val="28"/>
                <w:lang w:val="en-US"/>
              </w:rPr>
              <w:lastRenderedPageBreak/>
              <w:t xml:space="preserve">1. </w:t>
            </w:r>
            <w:r w:rsidRPr="005926E9">
              <w:rPr>
                <w:rFonts w:ascii="Times New Roman" w:eastAsia="Times New Roman" w:hAnsi="Times New Roman" w:cs="Times New Roman"/>
                <w:spacing w:val="6"/>
                <w:sz w:val="28"/>
                <w:szCs w:val="28"/>
              </w:rPr>
              <w:t>Thông tư này có hiệu lực thi hành kể từ ngày ký ban hành</w:t>
            </w:r>
            <w:r w:rsidRPr="005926E9">
              <w:rPr>
                <w:rFonts w:ascii="Times New Roman" w:eastAsia="Times New Roman" w:hAnsi="Times New Roman" w:cs="Times New Roman"/>
                <w:spacing w:val="6"/>
                <w:sz w:val="28"/>
                <w:szCs w:val="28"/>
                <w:lang w:val="en-US"/>
              </w:rPr>
              <w:t>, trừ trường hợp quy định tại khoản 2 Điều này.</w:t>
            </w:r>
          </w:p>
          <w:p w14:paraId="6B1278C8" w14:textId="77777777" w:rsidR="00A21388" w:rsidRPr="005926E9" w:rsidRDefault="00A21388" w:rsidP="005926E9">
            <w:pPr>
              <w:spacing w:before="120" w:after="120"/>
              <w:ind w:firstLine="720"/>
              <w:jc w:val="both"/>
              <w:rPr>
                <w:rFonts w:ascii="Times New Roman" w:eastAsia="Times New Roman" w:hAnsi="Times New Roman" w:cs="Times New Roman"/>
                <w:b/>
                <w:bCs/>
                <w:i/>
                <w:iCs/>
                <w:spacing w:val="6"/>
                <w:sz w:val="28"/>
                <w:szCs w:val="28"/>
                <w:lang w:val="en-US"/>
              </w:rPr>
            </w:pPr>
            <w:r w:rsidRPr="005926E9">
              <w:rPr>
                <w:rFonts w:ascii="Times New Roman" w:eastAsia="Times New Roman" w:hAnsi="Times New Roman" w:cs="Times New Roman"/>
                <w:spacing w:val="6"/>
                <w:sz w:val="28"/>
                <w:szCs w:val="28"/>
                <w:lang w:val="en-US"/>
              </w:rPr>
              <w:t>2. Các quy định tại Chương II của Thông tư này có hiệu lực thi hành từ ngày 01 tháng 7 năm 2026.</w:t>
            </w:r>
          </w:p>
          <w:p w14:paraId="7B2FA9C3" w14:textId="7DDFE6E9" w:rsidR="00A21388" w:rsidRPr="005926E9" w:rsidRDefault="00A21388" w:rsidP="005926E9">
            <w:pPr>
              <w:spacing w:before="120" w:after="120"/>
              <w:ind w:firstLine="720"/>
              <w:jc w:val="both"/>
              <w:rPr>
                <w:rFonts w:ascii="Times New Roman" w:eastAsia="Times New Roman" w:hAnsi="Times New Roman" w:cs="Times New Roman"/>
                <w:spacing w:val="6"/>
                <w:sz w:val="28"/>
                <w:szCs w:val="28"/>
              </w:rPr>
            </w:pPr>
            <w:r w:rsidRPr="005926E9">
              <w:rPr>
                <w:rFonts w:ascii="Times New Roman" w:eastAsia="Times New Roman" w:hAnsi="Times New Roman" w:cs="Times New Roman"/>
                <w:spacing w:val="6"/>
                <w:sz w:val="28"/>
                <w:szCs w:val="28"/>
              </w:rPr>
              <w:t>.</w:t>
            </w:r>
          </w:p>
          <w:p w14:paraId="5AF1BC7C" w14:textId="77777777" w:rsidR="008B0894" w:rsidRPr="005926E9" w:rsidRDefault="008B0894" w:rsidP="005926E9">
            <w:pPr>
              <w:spacing w:before="120" w:after="120"/>
              <w:ind w:firstLine="720"/>
              <w:jc w:val="both"/>
              <w:rPr>
                <w:rFonts w:ascii="Times New Roman" w:eastAsia="Times New Roman" w:hAnsi="Times New Roman" w:cs="Times New Roman"/>
                <w:b/>
                <w:bCs/>
                <w:spacing w:val="6"/>
                <w:sz w:val="28"/>
                <w:szCs w:val="28"/>
              </w:rPr>
            </w:pPr>
          </w:p>
        </w:tc>
        <w:tc>
          <w:tcPr>
            <w:tcW w:w="3330" w:type="dxa"/>
          </w:tcPr>
          <w:p w14:paraId="26B9FF92" w14:textId="77777777" w:rsidR="00260153" w:rsidRPr="00114D13" w:rsidRDefault="00260153" w:rsidP="005926E9">
            <w:pPr>
              <w:spacing w:before="100" w:beforeAutospacing="1" w:after="100" w:afterAutospacing="1"/>
              <w:jc w:val="both"/>
              <w:rPr>
                <w:rFonts w:ascii="Times New Roman" w:eastAsia="Times New Roman" w:hAnsi="Times New Roman" w:cs="Times New Roman"/>
                <w:sz w:val="28"/>
                <w:szCs w:val="28"/>
                <w:lang w:val="vi-VN"/>
              </w:rPr>
            </w:pPr>
          </w:p>
          <w:p w14:paraId="301C7D14" w14:textId="77777777" w:rsidR="00260153" w:rsidRDefault="00260153" w:rsidP="005926E9">
            <w:pPr>
              <w:spacing w:before="100" w:beforeAutospacing="1" w:after="100" w:afterAutospacing="1"/>
              <w:jc w:val="both"/>
              <w:rPr>
                <w:rFonts w:ascii="Times New Roman" w:eastAsia="Times New Roman" w:hAnsi="Times New Roman" w:cs="Times New Roman"/>
                <w:sz w:val="28"/>
                <w:szCs w:val="28"/>
                <w:lang w:val="en-US"/>
              </w:rPr>
            </w:pPr>
          </w:p>
          <w:p w14:paraId="19EAFD68" w14:textId="77777777" w:rsidR="00260153" w:rsidRDefault="00260153" w:rsidP="005926E9">
            <w:pPr>
              <w:spacing w:before="100" w:beforeAutospacing="1" w:after="100" w:afterAutospacing="1"/>
              <w:jc w:val="both"/>
              <w:rPr>
                <w:rFonts w:ascii="Times New Roman" w:eastAsia="Times New Roman" w:hAnsi="Times New Roman" w:cs="Times New Roman"/>
                <w:sz w:val="28"/>
                <w:szCs w:val="28"/>
                <w:lang w:val="en-US"/>
              </w:rPr>
            </w:pPr>
          </w:p>
          <w:p w14:paraId="78750FD5" w14:textId="465DDCC3" w:rsidR="00FC3F64" w:rsidRPr="00FC3F64" w:rsidRDefault="00FC3F64" w:rsidP="005926E9">
            <w:pPr>
              <w:spacing w:before="100" w:beforeAutospacing="1" w:after="100" w:afterAutospacing="1"/>
              <w:jc w:val="both"/>
              <w:rPr>
                <w:rFonts w:ascii="Times New Roman" w:eastAsia="Times New Roman" w:hAnsi="Times New Roman" w:cs="Times New Roman"/>
                <w:sz w:val="28"/>
                <w:szCs w:val="28"/>
                <w:lang w:val="en-US"/>
              </w:rPr>
            </w:pPr>
            <w:r w:rsidRPr="00FC3F64">
              <w:rPr>
                <w:rFonts w:ascii="Times New Roman" w:eastAsia="Times New Roman" w:hAnsi="Times New Roman" w:cs="Times New Roman"/>
                <w:sz w:val="28"/>
                <w:szCs w:val="28"/>
                <w:lang w:val="en-US"/>
              </w:rPr>
              <w:t xml:space="preserve">Việc quy định hiệu lực thi hành của Thông tư theo hai thời điểm khác nhau nhằm </w:t>
            </w:r>
            <w:r w:rsidRPr="00FC3F64">
              <w:rPr>
                <w:rFonts w:ascii="Times New Roman" w:eastAsia="Times New Roman" w:hAnsi="Times New Roman" w:cs="Times New Roman"/>
                <w:sz w:val="28"/>
                <w:szCs w:val="28"/>
                <w:lang w:val="en-US"/>
              </w:rPr>
              <w:lastRenderedPageBreak/>
              <w:t>bảo đảm tính thống nhất, đồng bộ của hệ thống pháp luật và phù hợp với tiến độ xây dựng, ban hành các văn bản quy phạm pháp luật có liên quan.</w:t>
            </w:r>
          </w:p>
          <w:p w14:paraId="3DED52BE" w14:textId="77777777" w:rsidR="00FC3F64" w:rsidRPr="00FC3F64" w:rsidRDefault="00FC3F64" w:rsidP="005926E9">
            <w:pPr>
              <w:spacing w:before="100" w:beforeAutospacing="1" w:after="100" w:afterAutospacing="1"/>
              <w:jc w:val="both"/>
              <w:rPr>
                <w:rFonts w:ascii="Times New Roman" w:eastAsia="Times New Roman" w:hAnsi="Times New Roman" w:cs="Times New Roman"/>
                <w:sz w:val="28"/>
                <w:szCs w:val="28"/>
                <w:lang w:val="en-US"/>
              </w:rPr>
            </w:pPr>
            <w:r w:rsidRPr="00FC3F64">
              <w:rPr>
                <w:rFonts w:ascii="Times New Roman" w:eastAsia="Times New Roman" w:hAnsi="Times New Roman" w:cs="Times New Roman"/>
                <w:sz w:val="28"/>
                <w:szCs w:val="28"/>
                <w:lang w:val="en-US"/>
              </w:rPr>
              <w:t>Theo đó, các nội dung quy định chung của Thông tư được áp dụng kể từ ngày ký ban hành để kịp thời tháo gỡ khó khăn, vướng mắc trong quá trình thực hiện. Riêng các quy định tại Chương II được quy định có hiệu lực từ ngày 01 tháng 7 năm 2026 do nội dung của Chương này có liên quan trực tiếp đến các quy định tại dự thảo Nghị quyết do Bộ Tư pháp chủ trì xây dựng, dự kiến có hiệu lực từ cùng thời điểm.</w:t>
            </w:r>
          </w:p>
          <w:p w14:paraId="548C204F" w14:textId="24AAAEEF" w:rsidR="00FC3F64" w:rsidRPr="00FC3F64" w:rsidRDefault="00FC3F64" w:rsidP="005926E9">
            <w:pPr>
              <w:spacing w:before="100" w:beforeAutospacing="1" w:after="100" w:afterAutospacing="1"/>
              <w:jc w:val="both"/>
              <w:rPr>
                <w:rFonts w:ascii="Times New Roman" w:eastAsia="Times New Roman" w:hAnsi="Times New Roman" w:cs="Times New Roman"/>
                <w:sz w:val="28"/>
                <w:szCs w:val="28"/>
                <w:lang w:val="en-US"/>
              </w:rPr>
            </w:pPr>
            <w:r w:rsidRPr="00FC3F64">
              <w:rPr>
                <w:rFonts w:ascii="Times New Roman" w:eastAsia="Times New Roman" w:hAnsi="Times New Roman" w:cs="Times New Roman"/>
                <w:sz w:val="28"/>
                <w:szCs w:val="28"/>
                <w:lang w:val="en-US"/>
              </w:rPr>
              <w:t xml:space="preserve">Việc xác định thời điểm có hiệu lực như trên nhằm bảo đảm tính đồng bộ trong áp dụng pháp luật, tránh chồng chéo, mâu thuẫn giữa các </w:t>
            </w:r>
            <w:r w:rsidRPr="00FC3F64">
              <w:rPr>
                <w:rFonts w:ascii="Times New Roman" w:eastAsia="Times New Roman" w:hAnsi="Times New Roman" w:cs="Times New Roman"/>
                <w:sz w:val="28"/>
                <w:szCs w:val="28"/>
                <w:lang w:val="en-US"/>
              </w:rPr>
              <w:lastRenderedPageBreak/>
              <w:t>văn bản quy phạm pháp luật và tạo thuận lợi cho cơ quan, tổ chức, cá nhân trong quá trình tổ chức thự</w:t>
            </w:r>
            <w:r w:rsidRPr="005926E9">
              <w:rPr>
                <w:rFonts w:ascii="Times New Roman" w:eastAsia="Times New Roman" w:hAnsi="Times New Roman" w:cs="Times New Roman"/>
                <w:sz w:val="28"/>
                <w:szCs w:val="28"/>
                <w:lang w:val="en-US"/>
              </w:rPr>
              <w:t>c hiện.</w:t>
            </w:r>
          </w:p>
          <w:p w14:paraId="06D8D843"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sz w:val="28"/>
                <w:szCs w:val="28"/>
              </w:rPr>
            </w:pPr>
          </w:p>
        </w:tc>
      </w:tr>
      <w:tr w:rsidR="00B7318B" w:rsidRPr="005926E9" w14:paraId="4CC31CFE" w14:textId="77777777">
        <w:tc>
          <w:tcPr>
            <w:tcW w:w="5265" w:type="dxa"/>
          </w:tcPr>
          <w:p w14:paraId="66338EEB" w14:textId="77777777" w:rsidR="00B7318B" w:rsidRPr="005926E9" w:rsidRDefault="00B7318B" w:rsidP="005926E9">
            <w:pPr>
              <w:pBdr>
                <w:top w:val="nil"/>
                <w:left w:val="nil"/>
                <w:bottom w:val="nil"/>
                <w:right w:val="nil"/>
                <w:between w:val="nil"/>
              </w:pBdr>
              <w:spacing w:before="120" w:after="120"/>
              <w:jc w:val="both"/>
              <w:rPr>
                <w:rFonts w:ascii="Times New Roman" w:eastAsia="Times New Roman" w:hAnsi="Times New Roman" w:cs="Times New Roman"/>
                <w:sz w:val="28"/>
                <w:szCs w:val="28"/>
              </w:rPr>
            </w:pPr>
          </w:p>
        </w:tc>
        <w:tc>
          <w:tcPr>
            <w:tcW w:w="5925" w:type="dxa"/>
          </w:tcPr>
          <w:p w14:paraId="13B19FB5" w14:textId="0A84A9CA" w:rsidR="00550695" w:rsidRPr="005926E9" w:rsidRDefault="00550695" w:rsidP="005926E9">
            <w:pPr>
              <w:spacing w:before="120" w:after="120"/>
              <w:ind w:firstLine="720"/>
              <w:jc w:val="both"/>
              <w:rPr>
                <w:rFonts w:ascii="Times New Roman" w:eastAsia="Times New Roman" w:hAnsi="Times New Roman" w:cs="Times New Roman"/>
                <w:b/>
                <w:bCs/>
                <w:spacing w:val="6"/>
                <w:sz w:val="28"/>
                <w:szCs w:val="28"/>
                <w:lang w:val="en-US"/>
              </w:rPr>
            </w:pPr>
            <w:r w:rsidRPr="005926E9">
              <w:rPr>
                <w:rFonts w:ascii="Times New Roman" w:eastAsia="Times New Roman" w:hAnsi="Times New Roman" w:cs="Times New Roman"/>
                <w:b/>
                <w:bCs/>
                <w:spacing w:val="6"/>
                <w:sz w:val="28"/>
                <w:szCs w:val="28"/>
              </w:rPr>
              <w:t>Điều</w:t>
            </w:r>
            <w:r w:rsidR="00D24805">
              <w:rPr>
                <w:rFonts w:ascii="Times New Roman" w:eastAsia="Times New Roman" w:hAnsi="Times New Roman" w:cs="Times New Roman"/>
                <w:b/>
                <w:bCs/>
                <w:spacing w:val="6"/>
                <w:sz w:val="28"/>
                <w:szCs w:val="28"/>
              </w:rPr>
              <w:t xml:space="preserve"> 18</w:t>
            </w:r>
            <w:r w:rsidRPr="005926E9">
              <w:rPr>
                <w:rFonts w:ascii="Times New Roman" w:eastAsia="Times New Roman" w:hAnsi="Times New Roman" w:cs="Times New Roman"/>
                <w:b/>
                <w:bCs/>
                <w:spacing w:val="6"/>
                <w:sz w:val="28"/>
                <w:szCs w:val="28"/>
              </w:rPr>
              <w:t>.</w:t>
            </w:r>
            <w:r w:rsidRPr="005926E9">
              <w:rPr>
                <w:rFonts w:ascii="Times New Roman" w:eastAsia="Times New Roman" w:hAnsi="Times New Roman" w:cs="Times New Roman"/>
                <w:b/>
                <w:bCs/>
                <w:spacing w:val="6"/>
                <w:sz w:val="28"/>
                <w:szCs w:val="28"/>
                <w:lang w:val="en-US"/>
              </w:rPr>
              <w:t xml:space="preserve"> Điều khoản chuyển tiếp</w:t>
            </w:r>
          </w:p>
          <w:p w14:paraId="465B9716" w14:textId="77777777" w:rsidR="000D4BD4" w:rsidRPr="00031DF9" w:rsidRDefault="000D4BD4" w:rsidP="000D4BD4">
            <w:pPr>
              <w:spacing w:before="120" w:after="120"/>
              <w:ind w:firstLine="720"/>
              <w:jc w:val="both"/>
              <w:rPr>
                <w:rFonts w:ascii="Times New Roman" w:eastAsia="Times New Roman" w:hAnsi="Times New Roman" w:cs="Times New Roman"/>
                <w:spacing w:val="6"/>
                <w:sz w:val="28"/>
                <w:szCs w:val="28"/>
                <w:lang w:val="en-US"/>
              </w:rPr>
            </w:pPr>
            <w:r>
              <w:rPr>
                <w:rFonts w:ascii="Times New Roman" w:eastAsia="Times New Roman" w:hAnsi="Times New Roman" w:cs="Times New Roman"/>
                <w:spacing w:val="6"/>
                <w:sz w:val="28"/>
                <w:szCs w:val="28"/>
                <w:lang w:val="en-US"/>
              </w:rPr>
              <w:t xml:space="preserve">1. </w:t>
            </w:r>
            <w:r w:rsidRPr="00031DF9">
              <w:rPr>
                <w:rFonts w:ascii="Times New Roman" w:eastAsia="Times New Roman" w:hAnsi="Times New Roman" w:cs="Times New Roman"/>
                <w:spacing w:val="6"/>
                <w:sz w:val="28"/>
                <w:szCs w:val="28"/>
                <w:lang w:val="en-US"/>
              </w:rPr>
              <w:t xml:space="preserve">Các hồ sơ đã được </w:t>
            </w:r>
            <w:r>
              <w:rPr>
                <w:rFonts w:ascii="Times New Roman" w:eastAsia="Times New Roman" w:hAnsi="Times New Roman" w:cs="Times New Roman"/>
                <w:spacing w:val="6"/>
                <w:sz w:val="28"/>
                <w:szCs w:val="28"/>
                <w:lang w:val="en-US"/>
              </w:rPr>
              <w:t xml:space="preserve">cơ quan, người có thẩm quyền </w:t>
            </w:r>
            <w:r w:rsidRPr="00031DF9">
              <w:rPr>
                <w:rFonts w:ascii="Times New Roman" w:eastAsia="Times New Roman" w:hAnsi="Times New Roman" w:cs="Times New Roman"/>
                <w:spacing w:val="6"/>
                <w:sz w:val="28"/>
                <w:szCs w:val="28"/>
                <w:lang w:val="en-US"/>
              </w:rPr>
              <w:t xml:space="preserve">tiếp nhận trước </w:t>
            </w:r>
            <w:r>
              <w:rPr>
                <w:rFonts w:ascii="Times New Roman" w:eastAsia="Times New Roman" w:hAnsi="Times New Roman" w:cs="Times New Roman"/>
                <w:spacing w:val="6"/>
                <w:sz w:val="28"/>
                <w:szCs w:val="28"/>
                <w:lang w:val="en-US"/>
              </w:rPr>
              <w:t>thời điểm T</w:t>
            </w:r>
            <w:r w:rsidRPr="00031DF9">
              <w:rPr>
                <w:rFonts w:ascii="Times New Roman" w:eastAsia="Times New Roman" w:hAnsi="Times New Roman" w:cs="Times New Roman"/>
                <w:spacing w:val="6"/>
                <w:sz w:val="28"/>
                <w:szCs w:val="28"/>
                <w:lang w:val="en-US"/>
              </w:rPr>
              <w:t xml:space="preserve">hông tư </w:t>
            </w:r>
            <w:r>
              <w:rPr>
                <w:rFonts w:ascii="Times New Roman" w:eastAsia="Times New Roman" w:hAnsi="Times New Roman" w:cs="Times New Roman"/>
                <w:spacing w:val="6"/>
                <w:sz w:val="28"/>
                <w:szCs w:val="28"/>
                <w:lang w:val="en-US"/>
              </w:rPr>
              <w:t>này</w:t>
            </w:r>
            <w:r w:rsidRPr="00031DF9">
              <w:rPr>
                <w:rFonts w:ascii="Times New Roman" w:eastAsia="Times New Roman" w:hAnsi="Times New Roman" w:cs="Times New Roman"/>
                <w:spacing w:val="6"/>
                <w:sz w:val="28"/>
                <w:szCs w:val="28"/>
                <w:lang w:val="en-US"/>
              </w:rPr>
              <w:t xml:space="preserve"> có hiệu lực</w:t>
            </w:r>
            <w:r>
              <w:rPr>
                <w:rFonts w:ascii="Times New Roman" w:eastAsia="Times New Roman" w:hAnsi="Times New Roman" w:cs="Times New Roman"/>
                <w:spacing w:val="6"/>
                <w:sz w:val="28"/>
                <w:szCs w:val="28"/>
                <w:lang w:val="en-US"/>
              </w:rPr>
              <w:t xml:space="preserve"> nhưng chưa giải quyết xong thì</w:t>
            </w:r>
            <w:r w:rsidRPr="00031DF9">
              <w:rPr>
                <w:rFonts w:ascii="Times New Roman" w:eastAsia="Times New Roman" w:hAnsi="Times New Roman" w:cs="Times New Roman"/>
                <w:spacing w:val="6"/>
                <w:sz w:val="28"/>
                <w:szCs w:val="28"/>
                <w:lang w:val="en-US"/>
              </w:rPr>
              <w:t xml:space="preserve"> tiếp tục được </w:t>
            </w:r>
            <w:r w:rsidRPr="00031DF9">
              <w:rPr>
                <w:rFonts w:ascii="Times New Roman" w:eastAsia="Times New Roman" w:hAnsi="Times New Roman" w:cs="Times New Roman"/>
                <w:spacing w:val="6"/>
                <w:sz w:val="28"/>
                <w:szCs w:val="28"/>
              </w:rPr>
              <w:t>được xử lý theo quy định của pháp luật tại thời điểm tiếp nhận hồ sơ đó</w:t>
            </w:r>
            <w:r w:rsidRPr="00031DF9">
              <w:rPr>
                <w:rFonts w:ascii="Times New Roman" w:eastAsia="Times New Roman" w:hAnsi="Times New Roman" w:cs="Times New Roman"/>
                <w:spacing w:val="6"/>
                <w:sz w:val="28"/>
                <w:szCs w:val="28"/>
                <w:lang w:val="en-US"/>
              </w:rPr>
              <w:t>.</w:t>
            </w:r>
          </w:p>
          <w:p w14:paraId="62FEA975" w14:textId="1CAC7C1D" w:rsidR="00B7318B" w:rsidRPr="005926E9" w:rsidRDefault="00550695" w:rsidP="005926E9">
            <w:pPr>
              <w:spacing w:before="100"/>
              <w:ind w:firstLine="720"/>
              <w:jc w:val="both"/>
              <w:rPr>
                <w:rFonts w:ascii="Times New Roman" w:eastAsia="Times New Roman" w:hAnsi="Times New Roman" w:cs="Times New Roman"/>
                <w:b/>
                <w:bCs/>
                <w:spacing w:val="6"/>
                <w:sz w:val="28"/>
                <w:szCs w:val="28"/>
                <w:lang w:val="en-US"/>
              </w:rPr>
            </w:pPr>
            <w:r w:rsidRPr="005926E9">
              <w:rPr>
                <w:rFonts w:ascii="Times New Roman" w:eastAsia="Times New Roman" w:hAnsi="Times New Roman" w:cs="Times New Roman"/>
                <w:spacing w:val="6"/>
                <w:sz w:val="28"/>
                <w:szCs w:val="28"/>
              </w:rPr>
              <w:t xml:space="preserve">2. Đơn, hồ sơ trong lĩnh vực sở hữu trí tuệ đã được cơ quan, người có thẩm quyền tiếp nhận trước thời điểm </w:t>
            </w:r>
            <w:r w:rsidRPr="005926E9">
              <w:rPr>
                <w:rFonts w:ascii="Times New Roman" w:eastAsia="Times New Roman" w:hAnsi="Times New Roman" w:cs="Times New Roman"/>
                <w:spacing w:val="6"/>
                <w:sz w:val="28"/>
                <w:szCs w:val="28"/>
                <w:lang w:val="en-US"/>
              </w:rPr>
              <w:t xml:space="preserve">các quy định tại Chương II </w:t>
            </w:r>
            <w:r w:rsidRPr="005926E9">
              <w:rPr>
                <w:rFonts w:ascii="Times New Roman" w:eastAsia="Times New Roman" w:hAnsi="Times New Roman" w:cs="Times New Roman"/>
                <w:spacing w:val="6"/>
                <w:sz w:val="28"/>
                <w:szCs w:val="28"/>
              </w:rPr>
              <w:t>Thông tư này có hiệu lực nhưng chưa giải quyết xong thì tiếp tục được xử lý theo quy định của pháp luật tại thời điểm tiếp nhận đơn, hồ sơ đó</w:t>
            </w:r>
          </w:p>
        </w:tc>
        <w:tc>
          <w:tcPr>
            <w:tcW w:w="3330" w:type="dxa"/>
          </w:tcPr>
          <w:p w14:paraId="65ED42AE" w14:textId="046C2B37" w:rsidR="00550695" w:rsidRPr="00550695" w:rsidRDefault="00550695" w:rsidP="005926E9">
            <w:pPr>
              <w:spacing w:before="100" w:beforeAutospacing="1" w:after="100" w:afterAutospacing="1"/>
              <w:jc w:val="both"/>
              <w:rPr>
                <w:rFonts w:ascii="Times New Roman" w:eastAsia="Times New Roman" w:hAnsi="Times New Roman" w:cs="Times New Roman"/>
                <w:sz w:val="28"/>
                <w:szCs w:val="28"/>
                <w:lang w:val="en-US"/>
              </w:rPr>
            </w:pPr>
            <w:r w:rsidRPr="00550695">
              <w:rPr>
                <w:rFonts w:ascii="Times New Roman" w:eastAsia="Times New Roman" w:hAnsi="Times New Roman" w:cs="Times New Roman"/>
                <w:sz w:val="28"/>
                <w:szCs w:val="28"/>
                <w:lang w:val="en-US"/>
              </w:rPr>
              <w:t>Việc quy định điều khoản chuyển tiếp nhằm bảo đảm nguyên tắc ổn định, liên tục và tránh phát sinh thủ tục hành chính không cần thiết đối với các tổ chức, cá nhân đã nộp hồ sơ trước thời điểm Thông tư sửa đổi có hiệu lực.</w:t>
            </w:r>
          </w:p>
          <w:p w14:paraId="5A240A57" w14:textId="77777777" w:rsidR="00550695" w:rsidRPr="00550695" w:rsidRDefault="00550695" w:rsidP="005926E9">
            <w:pPr>
              <w:spacing w:before="100" w:beforeAutospacing="1" w:after="100" w:afterAutospacing="1"/>
              <w:jc w:val="both"/>
              <w:rPr>
                <w:rFonts w:ascii="Times New Roman" w:eastAsia="Times New Roman" w:hAnsi="Times New Roman" w:cs="Times New Roman"/>
                <w:sz w:val="28"/>
                <w:szCs w:val="28"/>
                <w:lang w:val="en-US"/>
              </w:rPr>
            </w:pPr>
            <w:r w:rsidRPr="00550695">
              <w:rPr>
                <w:rFonts w:ascii="Times New Roman" w:eastAsia="Times New Roman" w:hAnsi="Times New Roman" w:cs="Times New Roman"/>
                <w:sz w:val="28"/>
                <w:szCs w:val="28"/>
                <w:lang w:val="en-US"/>
              </w:rPr>
              <w:t>Theo đó, các hồ sơ đã được tiếp nhận trước thời điểm áp dụng quy định mới tiếp tục được giải quyết theo quy định và biểu mẫu tại thời điểm tiếp nhận hồ sơ để bảo đảm quyền, lợi ích hợp pháp của người nộp đơn, tránh phát sinh chi phí tuân thủ, thời gian bổ sung, sửa đổi hồ sơ hoặc phải thực hiện lại thủ tục hành chính.</w:t>
            </w:r>
          </w:p>
          <w:p w14:paraId="33AD927C" w14:textId="6A401F11" w:rsidR="00550695" w:rsidRPr="00114D13" w:rsidRDefault="00550695" w:rsidP="005926E9">
            <w:pPr>
              <w:spacing w:before="100" w:beforeAutospacing="1" w:after="100" w:afterAutospacing="1"/>
              <w:jc w:val="both"/>
              <w:rPr>
                <w:rFonts w:ascii="Times New Roman" w:eastAsia="Times New Roman" w:hAnsi="Times New Roman" w:cs="Times New Roman"/>
                <w:sz w:val="28"/>
                <w:szCs w:val="28"/>
                <w:lang w:val="vi-VN"/>
              </w:rPr>
            </w:pPr>
            <w:r w:rsidRPr="00550695">
              <w:rPr>
                <w:rFonts w:ascii="Times New Roman" w:eastAsia="Times New Roman" w:hAnsi="Times New Roman" w:cs="Times New Roman"/>
                <w:sz w:val="28"/>
                <w:szCs w:val="28"/>
                <w:lang w:val="en-US"/>
              </w:rPr>
              <w:lastRenderedPageBreak/>
              <w:t xml:space="preserve">Quy định này cũng nhằm bảo đảm tính khả thi trong quá trình tổ chức thực hiện, tránh gián đoạn hoạt động xử lý hồ sơ của cơ quan có thẩm quyền, đồng thời bảo đảm nguyên tắc không hồi tố trong áp dụng văn bản quy phạm pháp luật. Đối với các hồ sơ tiếp nhận sau thời điểm Thông tư có hiệu lực thì áp dụng thống nhất theo quy định mới để bảo đảm đồng bộ, cập nhật với cơ chế, chính sách được sửa đổi, bổ </w:t>
            </w:r>
            <w:r w:rsidR="00114D13">
              <w:rPr>
                <w:rFonts w:ascii="Times New Roman" w:eastAsia="Times New Roman" w:hAnsi="Times New Roman" w:cs="Times New Roman"/>
                <w:sz w:val="28"/>
                <w:szCs w:val="28"/>
                <w:lang w:val="en-US"/>
              </w:rPr>
              <w:t>sung</w:t>
            </w:r>
            <w:r w:rsidR="00114D13">
              <w:rPr>
                <w:rFonts w:ascii="Times New Roman" w:eastAsia="Times New Roman" w:hAnsi="Times New Roman" w:cs="Times New Roman"/>
                <w:sz w:val="28"/>
                <w:szCs w:val="28"/>
                <w:lang w:val="vi-VN"/>
              </w:rPr>
              <w:t>.</w:t>
            </w:r>
          </w:p>
          <w:p w14:paraId="5EB7D068" w14:textId="77777777" w:rsidR="00B7318B" w:rsidRPr="005926E9" w:rsidRDefault="00B7318B" w:rsidP="005926E9">
            <w:pPr>
              <w:pBdr>
                <w:top w:val="nil"/>
                <w:left w:val="nil"/>
                <w:bottom w:val="nil"/>
                <w:right w:val="nil"/>
                <w:between w:val="nil"/>
              </w:pBdr>
              <w:spacing w:before="120" w:after="120"/>
              <w:jc w:val="both"/>
              <w:rPr>
                <w:rFonts w:ascii="Times New Roman" w:eastAsia="Times New Roman" w:hAnsi="Times New Roman" w:cs="Times New Roman"/>
                <w:sz w:val="28"/>
                <w:szCs w:val="28"/>
              </w:rPr>
            </w:pPr>
          </w:p>
        </w:tc>
      </w:tr>
      <w:tr w:rsidR="008B0894" w:rsidRPr="005926E9" w14:paraId="1B48C101" w14:textId="77777777">
        <w:tc>
          <w:tcPr>
            <w:tcW w:w="5265" w:type="dxa"/>
          </w:tcPr>
          <w:p w14:paraId="7FC986E2"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sz w:val="28"/>
                <w:szCs w:val="28"/>
              </w:rPr>
            </w:pPr>
          </w:p>
        </w:tc>
        <w:tc>
          <w:tcPr>
            <w:tcW w:w="5925" w:type="dxa"/>
          </w:tcPr>
          <w:p w14:paraId="44EC741C" w14:textId="2F5DF670" w:rsidR="00550695" w:rsidRPr="005926E9" w:rsidRDefault="00550695" w:rsidP="005926E9">
            <w:pPr>
              <w:spacing w:before="120" w:after="120"/>
              <w:ind w:firstLine="720"/>
              <w:jc w:val="both"/>
              <w:rPr>
                <w:rFonts w:ascii="Times New Roman" w:eastAsia="Times New Roman" w:hAnsi="Times New Roman" w:cs="Times New Roman"/>
                <w:spacing w:val="6"/>
                <w:sz w:val="28"/>
                <w:szCs w:val="28"/>
              </w:rPr>
            </w:pPr>
            <w:r w:rsidRPr="005926E9">
              <w:rPr>
                <w:rFonts w:ascii="Times New Roman" w:eastAsia="Times New Roman" w:hAnsi="Times New Roman" w:cs="Times New Roman"/>
                <w:b/>
                <w:bCs/>
                <w:spacing w:val="6"/>
                <w:sz w:val="28"/>
                <w:szCs w:val="28"/>
                <w:lang w:val="en-US"/>
              </w:rPr>
              <w:t xml:space="preserve">Điều </w:t>
            </w:r>
            <w:r w:rsidR="00D24805">
              <w:rPr>
                <w:rFonts w:ascii="Times New Roman" w:eastAsia="Times New Roman" w:hAnsi="Times New Roman" w:cs="Times New Roman"/>
                <w:b/>
                <w:bCs/>
                <w:spacing w:val="6"/>
                <w:sz w:val="28"/>
                <w:szCs w:val="28"/>
                <w:lang w:val="en-US"/>
              </w:rPr>
              <w:t>19</w:t>
            </w:r>
            <w:r w:rsidRPr="005926E9">
              <w:rPr>
                <w:rFonts w:ascii="Times New Roman" w:eastAsia="Times New Roman" w:hAnsi="Times New Roman" w:cs="Times New Roman"/>
                <w:b/>
                <w:bCs/>
                <w:spacing w:val="6"/>
                <w:sz w:val="28"/>
                <w:szCs w:val="28"/>
                <w:lang w:val="en-US"/>
              </w:rPr>
              <w:t>.</w:t>
            </w:r>
            <w:r w:rsidRPr="005926E9">
              <w:rPr>
                <w:rFonts w:ascii="Times New Roman" w:eastAsia="Times New Roman" w:hAnsi="Times New Roman" w:cs="Times New Roman"/>
                <w:spacing w:val="6"/>
                <w:sz w:val="28"/>
                <w:szCs w:val="28"/>
              </w:rPr>
              <w:t xml:space="preserve"> </w:t>
            </w:r>
            <w:r w:rsidRPr="005926E9">
              <w:rPr>
                <w:rFonts w:ascii="Times New Roman" w:eastAsia="Times New Roman" w:hAnsi="Times New Roman" w:cs="Times New Roman"/>
                <w:spacing w:val="6"/>
                <w:sz w:val="28"/>
                <w:szCs w:val="28"/>
                <w:lang w:val="en-US"/>
              </w:rPr>
              <w:t xml:space="preserve">Chánh </w:t>
            </w:r>
            <w:r w:rsidR="00D24805">
              <w:rPr>
                <w:rFonts w:ascii="Times New Roman" w:eastAsia="Times New Roman" w:hAnsi="Times New Roman" w:cs="Times New Roman"/>
                <w:spacing w:val="6"/>
                <w:sz w:val="28"/>
                <w:szCs w:val="28"/>
                <w:lang w:val="en-US"/>
              </w:rPr>
              <w:t>V</w:t>
            </w:r>
            <w:r w:rsidRPr="005926E9">
              <w:rPr>
                <w:rFonts w:ascii="Times New Roman" w:eastAsia="Times New Roman" w:hAnsi="Times New Roman" w:cs="Times New Roman"/>
                <w:spacing w:val="6"/>
                <w:sz w:val="28"/>
                <w:szCs w:val="28"/>
                <w:lang w:val="en-US"/>
              </w:rPr>
              <w:t xml:space="preserve">ăn phòng, Vụ trưởng Vụ Pháp chế, </w:t>
            </w:r>
            <w:r w:rsidRPr="005926E9">
              <w:rPr>
                <w:rFonts w:ascii="Times New Roman" w:eastAsia="Times New Roman" w:hAnsi="Times New Roman" w:cs="Times New Roman"/>
                <w:spacing w:val="6"/>
                <w:sz w:val="28"/>
                <w:szCs w:val="28"/>
              </w:rPr>
              <w:t xml:space="preserve">Thủ trưởng các </w:t>
            </w:r>
            <w:r w:rsidRPr="005926E9">
              <w:rPr>
                <w:rFonts w:ascii="Times New Roman" w:eastAsia="Times New Roman" w:hAnsi="Times New Roman" w:cs="Times New Roman"/>
                <w:spacing w:val="6"/>
                <w:sz w:val="28"/>
                <w:szCs w:val="28"/>
                <w:lang w:val="en-US"/>
              </w:rPr>
              <w:t xml:space="preserve">cơ quan, </w:t>
            </w:r>
            <w:r w:rsidRPr="005926E9">
              <w:rPr>
                <w:rFonts w:ascii="Times New Roman" w:eastAsia="Times New Roman" w:hAnsi="Times New Roman" w:cs="Times New Roman"/>
                <w:spacing w:val="6"/>
                <w:sz w:val="28"/>
                <w:szCs w:val="28"/>
              </w:rPr>
              <w:t>đơn vị thuộc Bộ và các cơ quan, tổ chức, cá nhân có liên quan chịu trách nhiệm thi hành Thông tư này./.</w:t>
            </w:r>
          </w:p>
          <w:p w14:paraId="71488E66" w14:textId="77777777" w:rsidR="008B0894" w:rsidRPr="005926E9" w:rsidRDefault="008B0894" w:rsidP="005926E9">
            <w:pPr>
              <w:pBdr>
                <w:top w:val="nil"/>
                <w:left w:val="nil"/>
                <w:bottom w:val="nil"/>
                <w:right w:val="nil"/>
                <w:between w:val="nil"/>
              </w:pBdr>
              <w:spacing w:before="120" w:after="120"/>
              <w:jc w:val="both"/>
              <w:rPr>
                <w:rFonts w:ascii="Times New Roman" w:eastAsia="Times New Roman" w:hAnsi="Times New Roman" w:cs="Times New Roman"/>
                <w:b/>
                <w:bCs/>
                <w:spacing w:val="6"/>
                <w:sz w:val="28"/>
                <w:szCs w:val="28"/>
              </w:rPr>
            </w:pPr>
          </w:p>
        </w:tc>
        <w:tc>
          <w:tcPr>
            <w:tcW w:w="3330" w:type="dxa"/>
          </w:tcPr>
          <w:p w14:paraId="078BDA77" w14:textId="02F45DDC" w:rsidR="008B0894" w:rsidRPr="00114D13" w:rsidRDefault="00F42A8A" w:rsidP="005926E9">
            <w:pPr>
              <w:pBdr>
                <w:top w:val="nil"/>
                <w:left w:val="nil"/>
                <w:bottom w:val="nil"/>
                <w:right w:val="nil"/>
                <w:between w:val="nil"/>
              </w:pBdr>
              <w:spacing w:before="120" w:after="120"/>
              <w:jc w:val="both"/>
              <w:rPr>
                <w:rFonts w:ascii="Times New Roman" w:eastAsia="Times New Roman" w:hAnsi="Times New Roman" w:cs="Times New Roman"/>
                <w:sz w:val="28"/>
                <w:szCs w:val="28"/>
                <w:lang w:val="vi-VN"/>
              </w:rPr>
            </w:pPr>
            <w:r w:rsidRPr="005926E9">
              <w:rPr>
                <w:rFonts w:ascii="Times New Roman" w:hAnsi="Times New Roman" w:cs="Times New Roman"/>
                <w:sz w:val="28"/>
                <w:szCs w:val="28"/>
              </w:rPr>
              <w:t xml:space="preserve">Quy định về trách nhiệm thi hành nhằm xác định rõ trách nhiệm của các cơ quan, đơn vị, cá nhân có liên quan trong việc tổ chức triển khai thực hiện Thông tư, bảo đảm tính thống nhất, đồng bộ và hiệu quả trong quá trình thi </w:t>
            </w:r>
            <w:r w:rsidR="00114D13">
              <w:rPr>
                <w:rFonts w:ascii="Times New Roman" w:hAnsi="Times New Roman" w:cs="Times New Roman"/>
                <w:sz w:val="28"/>
                <w:szCs w:val="28"/>
              </w:rPr>
              <w:t>hành</w:t>
            </w:r>
            <w:r w:rsidR="00114D13">
              <w:rPr>
                <w:rFonts w:ascii="Times New Roman" w:hAnsi="Times New Roman" w:cs="Times New Roman"/>
                <w:sz w:val="28"/>
                <w:szCs w:val="28"/>
                <w:lang w:val="vi-VN"/>
              </w:rPr>
              <w:t>.</w:t>
            </w:r>
          </w:p>
        </w:tc>
      </w:tr>
    </w:tbl>
    <w:p w14:paraId="76F11E9D" w14:textId="77777777" w:rsidR="00BC2992" w:rsidRPr="005926E9" w:rsidRDefault="00BC2992" w:rsidP="005926E9">
      <w:pPr>
        <w:spacing w:before="120" w:after="120"/>
        <w:jc w:val="both"/>
        <w:rPr>
          <w:rFonts w:ascii="Times New Roman" w:eastAsia="Times New Roman" w:hAnsi="Times New Roman" w:cs="Times New Roman"/>
          <w:sz w:val="28"/>
          <w:szCs w:val="28"/>
        </w:rPr>
      </w:pPr>
    </w:p>
    <w:sectPr w:rsidR="00BC2992" w:rsidRPr="005926E9">
      <w:headerReference w:type="default" r:id="rId9"/>
      <w:headerReference w:type="first" r:id="rId10"/>
      <w:pgSz w:w="16840" w:h="11907" w:orient="landscape"/>
      <w:pgMar w:top="1440" w:right="1138" w:bottom="1008" w:left="1138" w:header="706" w:footer="403"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828CC" w14:textId="77777777" w:rsidR="003D480E" w:rsidRDefault="003D480E">
      <w:r>
        <w:separator/>
      </w:r>
    </w:p>
  </w:endnote>
  <w:endnote w:type="continuationSeparator" w:id="0">
    <w:p w14:paraId="1C694BF3" w14:textId="77777777" w:rsidR="003D480E" w:rsidRDefault="003D4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684AA2D-0FC2-4350-BE9E-A7D2D40BC245}"/>
    <w:embedItalic r:id="rId2" w:fontKey="{1A32E7A4-F209-4F78-A201-FE38082D027A}"/>
  </w:font>
  <w:font w:name="Segoe UI">
    <w:panose1 w:val="020B0502040204020203"/>
    <w:charset w:val="00"/>
    <w:family w:val="swiss"/>
    <w:pitch w:val="variable"/>
    <w:sig w:usb0="E4002EFF" w:usb1="C000E47F" w:usb2="00000009" w:usb3="00000000" w:csb0="000001FF" w:csb1="00000000"/>
    <w:embedRegular r:id="rId3" w:fontKey="{E3338569-5319-4207-B9AD-F61921B174D3}"/>
  </w:font>
  <w:font w:name="Calibri Light">
    <w:panose1 w:val="020F0302020204030204"/>
    <w:charset w:val="00"/>
    <w:family w:val="swiss"/>
    <w:pitch w:val="variable"/>
    <w:sig w:usb0="E4002EFF" w:usb1="C000247B" w:usb2="00000009" w:usb3="00000000" w:csb0="000001FF" w:csb1="00000000"/>
    <w:embedRegular r:id="rId4" w:fontKey="{6146D86D-8D84-4118-B0B7-EAFA78482949}"/>
    <w:embedItalic r:id="rId5" w:fontKey="{DE9F2602-F37B-4860-BE64-1BDBD14F5C68}"/>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embedBold r:id="rId6" w:fontKey="{D3E3BE5E-050C-4120-9A2B-35A2F6BD0EF2}"/>
  </w:font>
  <w:font w:name=".VnTime">
    <w:altName w:val="Courier New"/>
    <w:charset w:val="00"/>
    <w:family w:val="swiss"/>
    <w:pitch w:val="variable"/>
    <w:sig w:usb0="00000003" w:usb1="00000000" w:usb2="00000000" w:usb3="00000000" w:csb0="00000001" w:csb1="00000000"/>
    <w:embedItalic r:id="rId7" w:fontKey="{C46F63BD-F6D2-4831-A9AE-4711DE66B5BF}"/>
  </w:font>
  <w:font w:name="Batang">
    <w:altName w:val="바탕"/>
    <w:panose1 w:val="02030600000101010101"/>
    <w:charset w:val="81"/>
    <w:family w:val="auto"/>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6CCDB" w14:textId="77777777" w:rsidR="003D480E" w:rsidRDefault="003D480E">
      <w:r>
        <w:separator/>
      </w:r>
    </w:p>
  </w:footnote>
  <w:footnote w:type="continuationSeparator" w:id="0">
    <w:p w14:paraId="6A4ABDB9" w14:textId="77777777" w:rsidR="003D480E" w:rsidRDefault="003D48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3E729" w14:textId="586299AA" w:rsidR="00BC2992" w:rsidRDefault="00B06BF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82D78">
      <w:rPr>
        <w:noProof/>
        <w:color w:val="000000"/>
      </w:rPr>
      <w:t>39</w:t>
    </w:r>
    <w:r>
      <w:rPr>
        <w:color w:val="000000"/>
      </w:rPr>
      <w:fldChar w:fldCharType="end"/>
    </w:r>
  </w:p>
  <w:p w14:paraId="6487FB31" w14:textId="77777777" w:rsidR="00BC2992" w:rsidRDefault="00BC299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53E03" w14:textId="77777777" w:rsidR="00BC2992" w:rsidRDefault="00BC2992">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6"/>
        <w:szCs w:val="26"/>
      </w:rPr>
    </w:pPr>
  </w:p>
  <w:p w14:paraId="71D8AB84" w14:textId="77777777" w:rsidR="00BC2992" w:rsidRDefault="00BC299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DF22E4"/>
    <w:multiLevelType w:val="multilevel"/>
    <w:tmpl w:val="B288B36E"/>
    <w:lvl w:ilvl="0">
      <w:start w:val="1"/>
      <w:numFmt w:val="decimal"/>
      <w:lvlText w:val="Điều %1."/>
      <w:lvlJc w:val="right"/>
      <w:pPr>
        <w:ind w:left="1440" w:hanging="36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52F37F10"/>
    <w:multiLevelType w:val="hybridMultilevel"/>
    <w:tmpl w:val="B61619E4"/>
    <w:lvl w:ilvl="0" w:tplc="F7F61F08">
      <w:start w:val="2"/>
      <w:numFmt w:val="decimal"/>
      <w:lvlText w:val="Điều %1."/>
      <w:lvlJc w:val="right"/>
      <w:pPr>
        <w:ind w:left="4770" w:hanging="360"/>
      </w:pPr>
      <w:rPr>
        <w:rFonts w:hint="default"/>
        <w:b/>
        <w:bCs/>
        <w:i w:val="0"/>
        <w:iCs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66773F96"/>
    <w:multiLevelType w:val="multilevel"/>
    <w:tmpl w:val="1CA67794"/>
    <w:lvl w:ilvl="0">
      <w:start w:val="1"/>
      <w:numFmt w:val="decimal"/>
      <w:pStyle w:val="i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992"/>
    <w:rsid w:val="00004B16"/>
    <w:rsid w:val="00036F1B"/>
    <w:rsid w:val="00083208"/>
    <w:rsid w:val="000B54DB"/>
    <w:rsid w:val="000C20F8"/>
    <w:rsid w:val="000C4F83"/>
    <w:rsid w:val="000D4BD4"/>
    <w:rsid w:val="00114D13"/>
    <w:rsid w:val="00155840"/>
    <w:rsid w:val="00157204"/>
    <w:rsid w:val="00164DAB"/>
    <w:rsid w:val="00165658"/>
    <w:rsid w:val="001853C4"/>
    <w:rsid w:val="00185E7F"/>
    <w:rsid w:val="001C372B"/>
    <w:rsid w:val="00216183"/>
    <w:rsid w:val="00227083"/>
    <w:rsid w:val="0023397A"/>
    <w:rsid w:val="00235371"/>
    <w:rsid w:val="00260153"/>
    <w:rsid w:val="002815DF"/>
    <w:rsid w:val="00291B8E"/>
    <w:rsid w:val="002B49FC"/>
    <w:rsid w:val="002C261A"/>
    <w:rsid w:val="002D47E9"/>
    <w:rsid w:val="002F7057"/>
    <w:rsid w:val="003149FE"/>
    <w:rsid w:val="00324656"/>
    <w:rsid w:val="0036244C"/>
    <w:rsid w:val="003A2396"/>
    <w:rsid w:val="003D480E"/>
    <w:rsid w:val="003E4C43"/>
    <w:rsid w:val="003E6E90"/>
    <w:rsid w:val="003F4BBE"/>
    <w:rsid w:val="00422609"/>
    <w:rsid w:val="004F51AB"/>
    <w:rsid w:val="00546D67"/>
    <w:rsid w:val="00550695"/>
    <w:rsid w:val="00561A10"/>
    <w:rsid w:val="005816F6"/>
    <w:rsid w:val="00582D78"/>
    <w:rsid w:val="005926E9"/>
    <w:rsid w:val="005927BE"/>
    <w:rsid w:val="005A7844"/>
    <w:rsid w:val="006467F3"/>
    <w:rsid w:val="00656471"/>
    <w:rsid w:val="00657CBE"/>
    <w:rsid w:val="00675D77"/>
    <w:rsid w:val="006B2D77"/>
    <w:rsid w:val="006D7A19"/>
    <w:rsid w:val="00726EBF"/>
    <w:rsid w:val="0075488F"/>
    <w:rsid w:val="00754EE3"/>
    <w:rsid w:val="007C2D5A"/>
    <w:rsid w:val="007F362D"/>
    <w:rsid w:val="00844AEB"/>
    <w:rsid w:val="008B0894"/>
    <w:rsid w:val="008B3378"/>
    <w:rsid w:val="008C1A8A"/>
    <w:rsid w:val="00941978"/>
    <w:rsid w:val="009A1FAE"/>
    <w:rsid w:val="009C0A1D"/>
    <w:rsid w:val="009C1AA0"/>
    <w:rsid w:val="009C37A3"/>
    <w:rsid w:val="009F693B"/>
    <w:rsid w:val="00A21388"/>
    <w:rsid w:val="00A274A3"/>
    <w:rsid w:val="00A84E7B"/>
    <w:rsid w:val="00AB0272"/>
    <w:rsid w:val="00B06BF3"/>
    <w:rsid w:val="00B23A98"/>
    <w:rsid w:val="00B430B6"/>
    <w:rsid w:val="00B45B2A"/>
    <w:rsid w:val="00B7318B"/>
    <w:rsid w:val="00BC2992"/>
    <w:rsid w:val="00C12337"/>
    <w:rsid w:val="00C16D49"/>
    <w:rsid w:val="00C31FC2"/>
    <w:rsid w:val="00C76420"/>
    <w:rsid w:val="00CB69E5"/>
    <w:rsid w:val="00CD5588"/>
    <w:rsid w:val="00CE3F7B"/>
    <w:rsid w:val="00D0018E"/>
    <w:rsid w:val="00D04790"/>
    <w:rsid w:val="00D1009D"/>
    <w:rsid w:val="00D24805"/>
    <w:rsid w:val="00D73441"/>
    <w:rsid w:val="00D8473F"/>
    <w:rsid w:val="00E528EC"/>
    <w:rsid w:val="00E70A32"/>
    <w:rsid w:val="00E772FF"/>
    <w:rsid w:val="00E859FA"/>
    <w:rsid w:val="00E87EB5"/>
    <w:rsid w:val="00EB7F81"/>
    <w:rsid w:val="00EE4957"/>
    <w:rsid w:val="00F42A8A"/>
    <w:rsid w:val="00F50A1C"/>
    <w:rsid w:val="00FC3F64"/>
    <w:rsid w:val="00FF0F2A"/>
    <w:rsid w:val="00FF6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4303E"/>
  <w15:docId w15:val="{E6CA4CCA-9949-4FBE-9D10-E5DD4FAF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semiHidden/>
    <w:unhideWhenUsed/>
    <w:qFormat/>
    <w:pPr>
      <w:keepNext/>
      <w:keepLines/>
      <w:spacing w:before="160" w:after="80" w:line="259" w:lineRule="auto"/>
      <w:outlineLvl w:val="2"/>
    </w:pPr>
    <w:rPr>
      <w:rFonts w:ascii="Calibri" w:eastAsia="Calibri" w:hAnsi="Calibri" w:cs="Calibri"/>
      <w:color w:val="2E75B5"/>
      <w:sz w:val="28"/>
      <w:szCs w:val="28"/>
    </w:rPr>
  </w:style>
  <w:style w:type="paragraph" w:styleId="Heading4">
    <w:name w:val="heading 4"/>
    <w:basedOn w:val="Normal"/>
    <w:next w:val="Normal"/>
    <w:link w:val="Heading4Char"/>
    <w:uiPriority w:val="9"/>
    <w:semiHidden/>
    <w:unhideWhenUsed/>
    <w:qFormat/>
    <w:pPr>
      <w:keepNext/>
      <w:keepLines/>
      <w:spacing w:before="80" w:after="40" w:line="259" w:lineRule="auto"/>
      <w:outlineLvl w:val="3"/>
    </w:pPr>
    <w:rPr>
      <w:rFonts w:ascii="Calibri" w:eastAsia="Calibri" w:hAnsi="Calibri" w:cs="Calibri"/>
      <w:i/>
      <w:iCs/>
      <w:color w:val="2E75B5"/>
      <w:sz w:val="22"/>
      <w:szCs w:val="22"/>
    </w:rPr>
  </w:style>
  <w:style w:type="paragraph" w:styleId="Heading5">
    <w:name w:val="heading 5"/>
    <w:basedOn w:val="Normal"/>
    <w:next w:val="Normal"/>
    <w:link w:val="Heading5Char"/>
    <w:uiPriority w:val="9"/>
    <w:semiHidden/>
    <w:unhideWhenUsed/>
    <w:qFormat/>
    <w:pPr>
      <w:keepNext/>
      <w:keepLines/>
      <w:spacing w:before="80" w:after="40" w:line="259" w:lineRule="auto"/>
      <w:outlineLvl w:val="4"/>
    </w:pPr>
    <w:rPr>
      <w:rFonts w:ascii="Calibri" w:eastAsia="Calibri" w:hAnsi="Calibri" w:cs="Calibri"/>
      <w:color w:val="2E75B5"/>
      <w:sz w:val="22"/>
      <w:szCs w:val="22"/>
    </w:rPr>
  </w:style>
  <w:style w:type="paragraph" w:styleId="Heading6">
    <w:name w:val="heading 6"/>
    <w:basedOn w:val="Normal"/>
    <w:next w:val="Normal"/>
    <w:link w:val="Heading6Char"/>
    <w:uiPriority w:val="9"/>
    <w:semiHidden/>
    <w:unhideWhenUsed/>
    <w:qFormat/>
    <w:pPr>
      <w:keepNext/>
      <w:keepLines/>
      <w:spacing w:before="40" w:line="259" w:lineRule="auto"/>
      <w:outlineLvl w:val="5"/>
    </w:pPr>
    <w:rPr>
      <w:rFonts w:ascii="Calibri" w:eastAsia="Calibri" w:hAnsi="Calibri" w:cs="Calibri"/>
      <w:i/>
      <w:iCs/>
      <w:color w:val="595959"/>
      <w:sz w:val="22"/>
      <w:szCs w:val="22"/>
    </w:rPr>
  </w:style>
  <w:style w:type="paragraph" w:styleId="Heading7">
    <w:name w:val="heading 7"/>
    <w:basedOn w:val="Normal"/>
    <w:next w:val="Normal"/>
    <w:link w:val="Heading7Char"/>
    <w:unhideWhenUsed/>
    <w:qFormat/>
    <w:rsid w:val="00E523AA"/>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nhideWhenUsed/>
    <w:qFormat/>
    <w:rsid w:val="00E523AA"/>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E523AA"/>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paragraph" w:styleId="Header">
    <w:name w:val="header"/>
    <w:basedOn w:val="Normal"/>
    <w:link w:val="HeaderChar"/>
    <w:uiPriority w:val="99"/>
    <w:rsid w:val="00BD3E02"/>
    <w:pPr>
      <w:tabs>
        <w:tab w:val="center" w:pos="4680"/>
        <w:tab w:val="right" w:pos="9360"/>
      </w:tabs>
    </w:pPr>
    <w:rPr>
      <w:rFonts w:cs="Times New Roman"/>
    </w:rPr>
  </w:style>
  <w:style w:type="character" w:customStyle="1" w:styleId="HeaderChar">
    <w:name w:val="Header Char"/>
    <w:basedOn w:val="DefaultParagraphFont"/>
    <w:link w:val="Header"/>
    <w:uiPriority w:val="99"/>
    <w:rsid w:val="00BD3E02"/>
    <w:rPr>
      <w:rFonts w:ascii="Arial" w:eastAsia="Times New Roman" w:hAnsi="Arial" w:cs="Times New Roman"/>
      <w:sz w:val="20"/>
      <w:szCs w:val="20"/>
    </w:rPr>
  </w:style>
  <w:style w:type="paragraph" w:styleId="ListParagraph">
    <w:name w:val="List Paragraph"/>
    <w:aliases w:val="bullet 1,bullet,Dot 1,Citation List,List Paragraph-rfp content,VNA - List Paragraph,1.,Table Sequence,My checklist,List Paragraph 1,Resume Title,Ha,Colorful List - Accent 11"/>
    <w:basedOn w:val="Normal"/>
    <w:uiPriority w:val="34"/>
    <w:qFormat/>
    <w:rsid w:val="00BD3E02"/>
    <w:pPr>
      <w:ind w:left="720"/>
      <w:contextualSpacing/>
    </w:pPr>
  </w:style>
  <w:style w:type="paragraph" w:styleId="NormalWeb">
    <w:name w:val="Normal (Web)"/>
    <w:aliases w:val="Char Char Char Char Char Char Char Char Char Char Char Char Char,Char Char Cha,Обычный (веб)1,Char Char Char Char Char Char Char Char Char Char Char,Normal (Web) Char Char,Char Char25,Обычный (веб) Знак,Обычный (веб) Знак1,Char Char Char"/>
    <w:basedOn w:val="Normal"/>
    <w:link w:val="NormalWebChar"/>
    <w:uiPriority w:val="99"/>
    <w:unhideWhenUsed/>
    <w:qFormat/>
    <w:rsid w:val="00BD3E02"/>
    <w:pPr>
      <w:spacing w:before="100" w:beforeAutospacing="1" w:after="100" w:afterAutospacing="1"/>
    </w:pPr>
    <w:rPr>
      <w:rFonts w:ascii="Times New Roman" w:hAnsi="Times New Roman" w:cs="Times New Roman"/>
      <w:sz w:val="24"/>
      <w:szCs w:val="24"/>
    </w:rPr>
  </w:style>
  <w:style w:type="character" w:customStyle="1" w:styleId="NormalWebChar">
    <w:name w:val="Normal (Web) Char"/>
    <w:aliases w:val="Char Char Char Char Char Char Char Char Char Char Char Char Char Char,Char Char Cha Char,Обычный (веб)1 Char,Char Char Char Char Char Char Char Char Char Char Char Char,Normal (Web) Char Char Char,Char Char25 Char,Char Char Char Char"/>
    <w:link w:val="NormalWeb"/>
    <w:uiPriority w:val="99"/>
    <w:locked/>
    <w:rsid w:val="00BD3E02"/>
    <w:rPr>
      <w:rFonts w:ascii="Times New Roman" w:eastAsia="Times New Roman" w:hAnsi="Times New Roman" w:cs="Times New Roman"/>
      <w:sz w:val="24"/>
      <w:szCs w:val="24"/>
    </w:rPr>
  </w:style>
  <w:style w:type="character" w:styleId="Emphasis">
    <w:name w:val="Emphasis"/>
    <w:basedOn w:val="DefaultParagraphFont"/>
    <w:uiPriority w:val="20"/>
    <w:qFormat/>
    <w:rsid w:val="00BD3E02"/>
    <w:rPr>
      <w:i/>
      <w:iCs/>
    </w:rPr>
  </w:style>
  <w:style w:type="character" w:customStyle="1" w:styleId="CommentTextChar">
    <w:name w:val="Comment Text Char"/>
    <w:basedOn w:val="DefaultParagraphFont"/>
    <w:link w:val="CommentText"/>
    <w:uiPriority w:val="99"/>
    <w:rsid w:val="00BD3E02"/>
    <w:rPr>
      <w:rFonts w:ascii="Arial" w:eastAsia="Times New Roman" w:hAnsi="Arial" w:cs="Arial"/>
      <w:sz w:val="20"/>
      <w:szCs w:val="20"/>
    </w:rPr>
  </w:style>
  <w:style w:type="paragraph" w:styleId="CommentText">
    <w:name w:val="annotation text"/>
    <w:basedOn w:val="Normal"/>
    <w:link w:val="CommentTextChar"/>
    <w:uiPriority w:val="99"/>
    <w:unhideWhenUsed/>
    <w:rsid w:val="00BD3E02"/>
  </w:style>
  <w:style w:type="character" w:customStyle="1" w:styleId="CommentSubjectChar">
    <w:name w:val="Comment Subject Char"/>
    <w:basedOn w:val="CommentTextChar"/>
    <w:link w:val="CommentSubject"/>
    <w:semiHidden/>
    <w:rsid w:val="00BD3E02"/>
    <w:rPr>
      <w:rFonts w:ascii="Arial" w:eastAsia="Times New Roman" w:hAnsi="Arial" w:cs="Arial"/>
      <w:b/>
      <w:bCs/>
      <w:sz w:val="20"/>
      <w:szCs w:val="20"/>
    </w:rPr>
  </w:style>
  <w:style w:type="paragraph" w:styleId="CommentSubject">
    <w:name w:val="annotation subject"/>
    <w:basedOn w:val="CommentText"/>
    <w:next w:val="CommentText"/>
    <w:link w:val="CommentSubjectChar"/>
    <w:semiHidden/>
    <w:unhideWhenUsed/>
    <w:rsid w:val="00BD3E02"/>
    <w:rPr>
      <w:b/>
      <w:bCs/>
    </w:rPr>
  </w:style>
  <w:style w:type="character" w:customStyle="1" w:styleId="BalloonTextChar">
    <w:name w:val="Balloon Text Char"/>
    <w:basedOn w:val="DefaultParagraphFont"/>
    <w:link w:val="BalloonText"/>
    <w:semiHidden/>
    <w:rsid w:val="00BD3E02"/>
    <w:rPr>
      <w:rFonts w:ascii="Segoe UI" w:eastAsia="Times New Roman" w:hAnsi="Segoe UI" w:cs="Segoe UI"/>
      <w:sz w:val="18"/>
      <w:szCs w:val="18"/>
    </w:rPr>
  </w:style>
  <w:style w:type="paragraph" w:styleId="BalloonText">
    <w:name w:val="Balloon Text"/>
    <w:basedOn w:val="Normal"/>
    <w:link w:val="BalloonTextChar"/>
    <w:semiHidden/>
    <w:unhideWhenUsed/>
    <w:rsid w:val="00BD3E02"/>
    <w:rPr>
      <w:rFonts w:ascii="Segoe UI" w:hAnsi="Segoe UI" w:cs="Segoe UI"/>
      <w:sz w:val="18"/>
      <w:szCs w:val="18"/>
    </w:rPr>
  </w:style>
  <w:style w:type="character" w:styleId="Hyperlink">
    <w:name w:val="Hyperlink"/>
    <w:basedOn w:val="DefaultParagraphFont"/>
    <w:uiPriority w:val="99"/>
    <w:unhideWhenUsed/>
    <w:rsid w:val="00BD3E02"/>
    <w:rPr>
      <w:color w:val="0563C1" w:themeColor="hyperlink"/>
      <w:u w:val="single"/>
    </w:rPr>
  </w:style>
  <w:style w:type="character" w:customStyle="1" w:styleId="UnresolvedMention1">
    <w:name w:val="Unresolved Mention1"/>
    <w:basedOn w:val="DefaultParagraphFont"/>
    <w:uiPriority w:val="99"/>
    <w:semiHidden/>
    <w:unhideWhenUsed/>
    <w:rsid w:val="00E671F4"/>
    <w:rPr>
      <w:color w:val="605E5C"/>
      <w:shd w:val="clear" w:color="auto" w:fill="E1DFDD"/>
    </w:rPr>
  </w:style>
  <w:style w:type="character" w:customStyle="1" w:styleId="Heading1Char">
    <w:name w:val="Heading 1 Char"/>
    <w:basedOn w:val="DefaultParagraphFont"/>
    <w:link w:val="Heading1"/>
    <w:rsid w:val="00D35D55"/>
    <w:rPr>
      <w:rFonts w:asciiTheme="majorHAnsi" w:eastAsiaTheme="majorEastAsia" w:hAnsiTheme="majorHAnsi" w:cstheme="majorBidi"/>
      <w:color w:val="2E74B5" w:themeColor="accent1" w:themeShade="BF"/>
      <w:sz w:val="32"/>
      <w:szCs w:val="32"/>
    </w:rPr>
  </w:style>
  <w:style w:type="character" w:customStyle="1" w:styleId="BodyTextChar1">
    <w:name w:val="Body Text Char1"/>
    <w:link w:val="BodyText"/>
    <w:uiPriority w:val="99"/>
    <w:rsid w:val="00D35D55"/>
    <w:rPr>
      <w:rFonts w:ascii="Times New Roman" w:hAnsi="Times New Roman"/>
      <w:sz w:val="26"/>
      <w:szCs w:val="26"/>
      <w:shd w:val="clear" w:color="auto" w:fill="FFFFFF"/>
    </w:rPr>
  </w:style>
  <w:style w:type="paragraph" w:styleId="BodyText">
    <w:name w:val="Body Text"/>
    <w:basedOn w:val="Normal"/>
    <w:link w:val="BodyTextChar1"/>
    <w:uiPriority w:val="99"/>
    <w:qFormat/>
    <w:rsid w:val="00D35D55"/>
    <w:pPr>
      <w:widowControl w:val="0"/>
      <w:shd w:val="clear" w:color="auto" w:fill="FFFFFF"/>
      <w:spacing w:after="220" w:line="264" w:lineRule="auto"/>
      <w:ind w:firstLine="400"/>
      <w:jc w:val="center"/>
    </w:pPr>
    <w:rPr>
      <w:rFonts w:ascii="Times New Roman" w:eastAsiaTheme="minorHAnsi" w:hAnsi="Times New Roman" w:cstheme="minorBidi"/>
      <w:sz w:val="26"/>
      <w:szCs w:val="26"/>
    </w:rPr>
  </w:style>
  <w:style w:type="character" w:customStyle="1" w:styleId="BodyTextChar">
    <w:name w:val="Body Text Char"/>
    <w:basedOn w:val="DefaultParagraphFont"/>
    <w:rsid w:val="00D35D55"/>
    <w:rPr>
      <w:rFonts w:ascii="Arial" w:eastAsia="Times New Roman" w:hAnsi="Arial" w:cs="Arial"/>
      <w:sz w:val="20"/>
      <w:szCs w:val="20"/>
    </w:rPr>
  </w:style>
  <w:style w:type="character" w:styleId="Strong">
    <w:name w:val="Strong"/>
    <w:basedOn w:val="DefaultParagraphFont"/>
    <w:uiPriority w:val="22"/>
    <w:qFormat/>
    <w:rsid w:val="002C40BF"/>
    <w:rPr>
      <w:b/>
      <w:bCs/>
    </w:rPr>
  </w:style>
  <w:style w:type="character" w:customStyle="1" w:styleId="Heading2Char">
    <w:name w:val="Heading 2 Char"/>
    <w:basedOn w:val="DefaultParagraphFont"/>
    <w:link w:val="Heading2"/>
    <w:rsid w:val="002C40BF"/>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53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E523A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rsid w:val="00E523AA"/>
    <w:rPr>
      <w:rFonts w:eastAsiaTheme="majorEastAsia" w:cstheme="majorBidi"/>
      <w:i/>
      <w:iCs/>
      <w:color w:val="2E74B5" w:themeColor="accent1" w:themeShade="BF"/>
    </w:rPr>
  </w:style>
  <w:style w:type="character" w:customStyle="1" w:styleId="Heading5Char">
    <w:name w:val="Heading 5 Char"/>
    <w:basedOn w:val="DefaultParagraphFont"/>
    <w:link w:val="Heading5"/>
    <w:rsid w:val="00E523AA"/>
    <w:rPr>
      <w:rFonts w:eastAsiaTheme="majorEastAsia" w:cstheme="majorBidi"/>
      <w:color w:val="2E74B5" w:themeColor="accent1" w:themeShade="BF"/>
    </w:rPr>
  </w:style>
  <w:style w:type="character" w:customStyle="1" w:styleId="Heading6Char">
    <w:name w:val="Heading 6 Char"/>
    <w:basedOn w:val="DefaultParagraphFont"/>
    <w:link w:val="Heading6"/>
    <w:rsid w:val="00E523AA"/>
    <w:rPr>
      <w:rFonts w:eastAsiaTheme="majorEastAsia" w:cstheme="majorBidi"/>
      <w:i/>
      <w:iCs/>
      <w:color w:val="595959" w:themeColor="text1" w:themeTint="A6"/>
    </w:rPr>
  </w:style>
  <w:style w:type="character" w:customStyle="1" w:styleId="Heading7Char">
    <w:name w:val="Heading 7 Char"/>
    <w:basedOn w:val="DefaultParagraphFont"/>
    <w:link w:val="Heading7"/>
    <w:rsid w:val="00E523AA"/>
    <w:rPr>
      <w:rFonts w:eastAsiaTheme="majorEastAsia" w:cstheme="majorBidi"/>
      <w:color w:val="595959" w:themeColor="text1" w:themeTint="A6"/>
    </w:rPr>
  </w:style>
  <w:style w:type="character" w:customStyle="1" w:styleId="Heading8Char">
    <w:name w:val="Heading 8 Char"/>
    <w:basedOn w:val="DefaultParagraphFont"/>
    <w:link w:val="Heading8"/>
    <w:rsid w:val="00E523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23AA"/>
    <w:rPr>
      <w:rFonts w:eastAsiaTheme="majorEastAsia" w:cstheme="majorBidi"/>
      <w:color w:val="272727" w:themeColor="text1" w:themeTint="D8"/>
    </w:rPr>
  </w:style>
  <w:style w:type="character" w:customStyle="1" w:styleId="TitleChar">
    <w:name w:val="Title Char"/>
    <w:basedOn w:val="DefaultParagraphFont"/>
    <w:link w:val="Title"/>
    <w:rsid w:val="00E523A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sid w:val="00E523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23AA"/>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E523AA"/>
    <w:rPr>
      <w:i/>
      <w:iCs/>
      <w:color w:val="404040" w:themeColor="text1" w:themeTint="BF"/>
    </w:rPr>
  </w:style>
  <w:style w:type="character" w:styleId="IntenseEmphasis">
    <w:name w:val="Intense Emphasis"/>
    <w:basedOn w:val="DefaultParagraphFont"/>
    <w:uiPriority w:val="21"/>
    <w:qFormat/>
    <w:rsid w:val="00E523AA"/>
    <w:rPr>
      <w:i/>
      <w:iCs/>
      <w:color w:val="2E74B5" w:themeColor="accent1" w:themeShade="BF"/>
    </w:rPr>
  </w:style>
  <w:style w:type="paragraph" w:styleId="IntenseQuote">
    <w:name w:val="Intense Quote"/>
    <w:basedOn w:val="Normal"/>
    <w:next w:val="Normal"/>
    <w:link w:val="IntenseQuoteChar"/>
    <w:uiPriority w:val="30"/>
    <w:qFormat/>
    <w:rsid w:val="00E523AA"/>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sz w:val="22"/>
      <w:szCs w:val="22"/>
    </w:rPr>
  </w:style>
  <w:style w:type="character" w:customStyle="1" w:styleId="IntenseQuoteChar">
    <w:name w:val="Intense Quote Char"/>
    <w:basedOn w:val="DefaultParagraphFont"/>
    <w:link w:val="IntenseQuote"/>
    <w:uiPriority w:val="30"/>
    <w:rsid w:val="00E523AA"/>
    <w:rPr>
      <w:i/>
      <w:iCs/>
      <w:color w:val="2E74B5" w:themeColor="accent1" w:themeShade="BF"/>
    </w:rPr>
  </w:style>
  <w:style w:type="character" w:styleId="IntenseReference">
    <w:name w:val="Intense Reference"/>
    <w:basedOn w:val="DefaultParagraphFont"/>
    <w:uiPriority w:val="32"/>
    <w:qFormat/>
    <w:rsid w:val="00E523AA"/>
    <w:rPr>
      <w:b/>
      <w:bCs/>
      <w:smallCaps/>
      <w:color w:val="2E74B5" w:themeColor="accent1" w:themeShade="BF"/>
      <w:spacing w:val="5"/>
    </w:rPr>
  </w:style>
  <w:style w:type="paragraph" w:styleId="Revision">
    <w:name w:val="Revision"/>
    <w:hidden/>
    <w:uiPriority w:val="99"/>
    <w:semiHidden/>
    <w:rsid w:val="00CF0883"/>
    <w:rPr>
      <w:rFonts w:eastAsia="Times New Roman"/>
    </w:rPr>
  </w:style>
  <w:style w:type="character" w:customStyle="1" w:styleId="UnresolvedMention10">
    <w:name w:val="Unresolved Mention1"/>
    <w:basedOn w:val="DefaultParagraphFont"/>
    <w:uiPriority w:val="99"/>
    <w:semiHidden/>
    <w:unhideWhenUsed/>
    <w:rsid w:val="00FA57BC"/>
    <w:rPr>
      <w:color w:val="605E5C"/>
      <w:shd w:val="clear" w:color="auto" w:fill="E1DFDD"/>
    </w:rPr>
  </w:style>
  <w:style w:type="numbering" w:customStyle="1" w:styleId="NoList1">
    <w:name w:val="No List1"/>
    <w:next w:val="NoList"/>
    <w:uiPriority w:val="99"/>
    <w:semiHidden/>
    <w:unhideWhenUsed/>
    <w:rsid w:val="00FA57BC"/>
  </w:style>
  <w:style w:type="paragraph" w:styleId="Footer">
    <w:name w:val="footer"/>
    <w:basedOn w:val="Normal"/>
    <w:link w:val="FooterChar"/>
    <w:uiPriority w:val="99"/>
    <w:rsid w:val="00FA57BC"/>
    <w:pPr>
      <w:tabs>
        <w:tab w:val="center" w:pos="4320"/>
        <w:tab w:val="right" w:pos="8640"/>
      </w:tabs>
    </w:pPr>
    <w:rPr>
      <w:rFonts w:ascii="Times New Roman" w:hAnsi="Times New Roman" w:cs="Times New Roman"/>
      <w:sz w:val="28"/>
      <w:szCs w:val="28"/>
    </w:rPr>
  </w:style>
  <w:style w:type="character" w:customStyle="1" w:styleId="FooterChar">
    <w:name w:val="Footer Char"/>
    <w:basedOn w:val="DefaultParagraphFont"/>
    <w:link w:val="Footer"/>
    <w:uiPriority w:val="99"/>
    <w:rsid w:val="00FA57BC"/>
    <w:rPr>
      <w:rFonts w:ascii="Times New Roman" w:eastAsia="Times New Roman" w:hAnsi="Times New Roman" w:cs="Times New Roman"/>
      <w:sz w:val="28"/>
      <w:szCs w:val="28"/>
    </w:rPr>
  </w:style>
  <w:style w:type="character" w:styleId="PageNumber">
    <w:name w:val="page number"/>
    <w:basedOn w:val="DefaultParagraphFont"/>
    <w:rsid w:val="00FA57BC"/>
  </w:style>
  <w:style w:type="table" w:customStyle="1" w:styleId="TableGrid1">
    <w:name w:val="Table Grid1"/>
    <w:basedOn w:val="TableNormal"/>
    <w:next w:val="TableGrid"/>
    <w:uiPriority w:val="39"/>
    <w:rsid w:val="00FA5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single space,fn,FOOTNOTE,Char9,ft"/>
    <w:basedOn w:val="Normal"/>
    <w:link w:val="FootnoteTextChar"/>
    <w:unhideWhenUsed/>
    <w:qFormat/>
    <w:rsid w:val="00FA57BC"/>
    <w:rPr>
      <w:rFonts w:ascii="Times New Roman" w:hAnsi="Times New Roman" w:cs="Times New Roman"/>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fn Char"/>
    <w:basedOn w:val="DefaultParagraphFont"/>
    <w:link w:val="FootnoteText"/>
    <w:qFormat/>
    <w:rsid w:val="00FA57BC"/>
    <w:rPr>
      <w:rFonts w:ascii="Times New Roman" w:eastAsia="Times New Roman" w:hAnsi="Times New Roman" w:cs="Times New Roman"/>
      <w:sz w:val="20"/>
      <w:szCs w:val="20"/>
    </w:rPr>
  </w:style>
  <w:style w:type="character" w:styleId="FootnoteReference">
    <w:name w:val="footnote reference"/>
    <w:aliases w:val="Footnote,Footnote text,ftref,16 Point,Superscript 6 Point,Ref,de nota al pie,Footnote text + 13 pt,BearingPoint,fr,Footnote Text1,f,(NECG) Footnote Reference,BVI fnr,footnote ref,10 p,Footnote + Arial,10 pt,4_,4_G,Footnote d,Re,Black"/>
    <w:basedOn w:val="DefaultParagraphFont"/>
    <w:link w:val="FootnotetextChar1"/>
    <w:unhideWhenUsed/>
    <w:qFormat/>
    <w:rsid w:val="00FA57BC"/>
    <w:rPr>
      <w:vertAlign w:val="superscript"/>
    </w:rPr>
  </w:style>
  <w:style w:type="character" w:customStyle="1" w:styleId="fontstyle01">
    <w:name w:val="fontstyle01"/>
    <w:basedOn w:val="DefaultParagraphFont"/>
    <w:rsid w:val="00FA57BC"/>
    <w:rPr>
      <w:rFonts w:ascii="Times New Roman" w:hAnsi="Times New Roman" w:cs="Times New Roman" w:hint="default"/>
      <w:b/>
      <w:bCs/>
      <w:i/>
      <w:iCs/>
      <w:color w:val="000000"/>
      <w:sz w:val="28"/>
      <w:szCs w:val="28"/>
    </w:rPr>
  </w:style>
  <w:style w:type="character" w:customStyle="1" w:styleId="fontstyle21">
    <w:name w:val="fontstyle21"/>
    <w:basedOn w:val="DefaultParagraphFont"/>
    <w:rsid w:val="00FA57BC"/>
    <w:rPr>
      <w:rFonts w:ascii="Times New Roman" w:hAnsi="Times New Roman" w:cs="Times New Roman" w:hint="default"/>
      <w:b w:val="0"/>
      <w:bCs w:val="0"/>
      <w:i w:val="0"/>
      <w:iCs w:val="0"/>
      <w:color w:val="000000"/>
      <w:sz w:val="28"/>
      <w:szCs w:val="28"/>
    </w:rPr>
  </w:style>
  <w:style w:type="paragraph" w:styleId="EndnoteText">
    <w:name w:val="endnote text"/>
    <w:basedOn w:val="Normal"/>
    <w:link w:val="EndnoteTextChar"/>
    <w:uiPriority w:val="99"/>
    <w:semiHidden/>
    <w:unhideWhenUsed/>
    <w:rsid w:val="00FA57BC"/>
    <w:rPr>
      <w:rFonts w:ascii="Times New Roman" w:hAnsi="Times New Roman" w:cs="Times New Roman"/>
    </w:rPr>
  </w:style>
  <w:style w:type="character" w:customStyle="1" w:styleId="EndnoteTextChar">
    <w:name w:val="Endnote Text Char"/>
    <w:basedOn w:val="DefaultParagraphFont"/>
    <w:link w:val="EndnoteText"/>
    <w:uiPriority w:val="99"/>
    <w:semiHidden/>
    <w:rsid w:val="00FA57BC"/>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A57BC"/>
    <w:rPr>
      <w:vertAlign w:val="superscript"/>
    </w:rPr>
  </w:style>
  <w:style w:type="paragraph" w:customStyle="1" w:styleId="FootnotetextChar1">
    <w:name w:val="Footnote text Char1"/>
    <w:basedOn w:val="Normal"/>
    <w:link w:val="FootnoteReference"/>
    <w:rsid w:val="00FA57BC"/>
    <w:pPr>
      <w:spacing w:before="120" w:after="160" w:line="240" w:lineRule="exact"/>
      <w:ind w:firstLine="567"/>
      <w:jc w:val="both"/>
    </w:pPr>
    <w:rPr>
      <w:rFonts w:asciiTheme="minorHAnsi" w:eastAsiaTheme="minorHAnsi" w:hAnsiTheme="minorHAnsi" w:cstheme="minorBidi"/>
      <w:sz w:val="22"/>
      <w:szCs w:val="22"/>
      <w:vertAlign w:val="superscript"/>
    </w:rPr>
  </w:style>
  <w:style w:type="character" w:styleId="CommentReference">
    <w:name w:val="annotation reference"/>
    <w:basedOn w:val="DefaultParagraphFont"/>
    <w:uiPriority w:val="99"/>
    <w:semiHidden/>
    <w:unhideWhenUsed/>
    <w:rsid w:val="00FA57BC"/>
    <w:rPr>
      <w:sz w:val="16"/>
      <w:szCs w:val="16"/>
    </w:rPr>
  </w:style>
  <w:style w:type="paragraph" w:customStyle="1" w:styleId="iu">
    <w:name w:val="Điều"/>
    <w:basedOn w:val="Heading4"/>
    <w:uiPriority w:val="99"/>
    <w:qFormat/>
    <w:rsid w:val="00FA57BC"/>
    <w:pPr>
      <w:numPr>
        <w:numId w:val="2"/>
      </w:numPr>
      <w:tabs>
        <w:tab w:val="left" w:pos="1701"/>
      </w:tabs>
      <w:spacing w:before="240" w:after="60" w:line="240" w:lineRule="auto"/>
      <w:ind w:left="0" w:firstLine="0"/>
      <w:jc w:val="both"/>
    </w:pPr>
    <w:rPr>
      <w:rFonts w:ascii="Times New Roman" w:eastAsia="Times New Roman" w:hAnsi="Times New Roman" w:cs="Times New Roman"/>
      <w:bCs/>
      <w:color w:val="000000"/>
      <w:sz w:val="20"/>
      <w:szCs w:val="28"/>
    </w:rPr>
  </w:style>
  <w:style w:type="paragraph" w:styleId="NoSpacing">
    <w:name w:val="No Spacing"/>
    <w:aliases w:val="Table"/>
    <w:uiPriority w:val="1"/>
    <w:qFormat/>
    <w:rsid w:val="00FA57BC"/>
    <w:pPr>
      <w:spacing w:before="60" w:after="60"/>
      <w:jc w:val="both"/>
    </w:pPr>
    <w:rPr>
      <w:rFonts w:ascii="Times New Roman" w:eastAsia="Times New Roman" w:hAnsi="Times New Roman" w:cs="Times New Roman"/>
      <w:sz w:val="28"/>
      <w:szCs w:val="28"/>
    </w:rPr>
  </w:style>
  <w:style w:type="paragraph" w:customStyle="1" w:styleId="Heading41">
    <w:name w:val="Heading 41"/>
    <w:basedOn w:val="Normal"/>
    <w:next w:val="Normal"/>
    <w:uiPriority w:val="9"/>
    <w:semiHidden/>
    <w:unhideWhenUsed/>
    <w:qFormat/>
    <w:rsid w:val="00FA57BC"/>
    <w:pPr>
      <w:keepNext/>
      <w:keepLines/>
      <w:spacing w:before="40"/>
      <w:outlineLvl w:val="3"/>
    </w:pPr>
    <w:rPr>
      <w:rFonts w:ascii="Calibri Light" w:hAnsi="Calibri Light" w:cs="Times New Roman"/>
      <w:i/>
      <w:iCs/>
      <w:color w:val="2E74B5"/>
      <w:szCs w:val="24"/>
    </w:rPr>
  </w:style>
  <w:style w:type="numbering" w:customStyle="1" w:styleId="NoList11">
    <w:name w:val="No List11"/>
    <w:next w:val="NoList"/>
    <w:uiPriority w:val="99"/>
    <w:semiHidden/>
    <w:unhideWhenUsed/>
    <w:rsid w:val="00FA57BC"/>
  </w:style>
  <w:style w:type="character" w:customStyle="1" w:styleId="FollowedHyperlink1">
    <w:name w:val="FollowedHyperlink1"/>
    <w:basedOn w:val="DefaultParagraphFont"/>
    <w:uiPriority w:val="99"/>
    <w:semiHidden/>
    <w:unhideWhenUsed/>
    <w:rsid w:val="00FA57BC"/>
    <w:rPr>
      <w:color w:val="954F72"/>
      <w:u w:val="single"/>
    </w:rPr>
  </w:style>
  <w:style w:type="character" w:styleId="HTMLTypewriter">
    <w:name w:val="HTML Typewriter"/>
    <w:unhideWhenUsed/>
    <w:rsid w:val="00FA57BC"/>
    <w:rPr>
      <w:rFonts w:ascii="Courier New" w:eastAsia="Times New Roman" w:hAnsi="Courier New" w:cs="Courier New" w:hint="default"/>
      <w:sz w:val="20"/>
      <w:szCs w:val="20"/>
    </w:rPr>
  </w:style>
  <w:style w:type="paragraph" w:customStyle="1" w:styleId="msonormal0">
    <w:name w:val="msonormal"/>
    <w:rsid w:val="00FA57BC"/>
    <w:pPr>
      <w:spacing w:before="100" w:beforeAutospacing="1" w:after="100" w:afterAutospacing="1"/>
      <w:ind w:firstLine="567"/>
      <w:jc w:val="both"/>
    </w:pPr>
    <w:rPr>
      <w:rFonts w:ascii="Times New Roman" w:eastAsia="SimSun" w:hAnsi="Times New Roman" w:cs="Times New Roman"/>
      <w:sz w:val="24"/>
      <w:szCs w:val="24"/>
      <w:lang w:eastAsia="zh-CN"/>
    </w:rPr>
  </w:style>
  <w:style w:type="paragraph" w:customStyle="1" w:styleId="BodyTextIndent1">
    <w:name w:val="Body Text Indent1"/>
    <w:basedOn w:val="Normal"/>
    <w:next w:val="BodyTextIndent"/>
    <w:link w:val="BodyTextIndentChar"/>
    <w:unhideWhenUsed/>
    <w:rsid w:val="00FA57BC"/>
    <w:pPr>
      <w:spacing w:before="100" w:beforeAutospacing="1" w:after="100" w:afterAutospacing="1"/>
      <w:ind w:left="1440" w:hanging="1440"/>
    </w:pPr>
    <w:rPr>
      <w:rFonts w:ascii="Verdana" w:hAnsi="Verdana" w:cs="Times New Roman"/>
      <w:b/>
      <w:color w:val="000000"/>
    </w:rPr>
  </w:style>
  <w:style w:type="character" w:customStyle="1" w:styleId="BodyTextIndentChar">
    <w:name w:val="Body Text Indent Char"/>
    <w:basedOn w:val="DefaultParagraphFont"/>
    <w:link w:val="BodyTextIndent1"/>
    <w:rsid w:val="00FA57BC"/>
    <w:rPr>
      <w:rFonts w:ascii="Verdana" w:eastAsia="Times New Roman" w:hAnsi="Verdana" w:cs="Times New Roman"/>
      <w:b/>
      <w:color w:val="000000"/>
      <w:sz w:val="20"/>
      <w:szCs w:val="20"/>
    </w:rPr>
  </w:style>
  <w:style w:type="paragraph" w:customStyle="1" w:styleId="BodyText21">
    <w:name w:val="Body Text 21"/>
    <w:basedOn w:val="Normal"/>
    <w:next w:val="BodyText2"/>
    <w:link w:val="BodyText2Char"/>
    <w:unhideWhenUsed/>
    <w:rsid w:val="00FA57BC"/>
    <w:pPr>
      <w:spacing w:after="60" w:line="480" w:lineRule="auto"/>
    </w:pPr>
    <w:rPr>
      <w:rFonts w:ascii="Times New Roman" w:hAnsi="Times New Roman" w:cs="Times New Roman"/>
      <w:color w:val="000000"/>
      <w:szCs w:val="24"/>
    </w:rPr>
  </w:style>
  <w:style w:type="character" w:customStyle="1" w:styleId="BodyText2Char">
    <w:name w:val="Body Text 2 Char"/>
    <w:basedOn w:val="DefaultParagraphFont"/>
    <w:link w:val="BodyText21"/>
    <w:rsid w:val="00FA57BC"/>
    <w:rPr>
      <w:rFonts w:ascii="Times New Roman" w:eastAsia="Times New Roman" w:hAnsi="Times New Roman" w:cs="Times New Roman"/>
      <w:color w:val="000000"/>
      <w:sz w:val="20"/>
      <w:szCs w:val="24"/>
    </w:rPr>
  </w:style>
  <w:style w:type="paragraph" w:customStyle="1" w:styleId="BodyTextIndent31">
    <w:name w:val="Body Text Indent 31"/>
    <w:basedOn w:val="Normal"/>
    <w:next w:val="BodyTextIndent3"/>
    <w:link w:val="BodyTextIndent3Char"/>
    <w:unhideWhenUsed/>
    <w:rsid w:val="00FA57BC"/>
    <w:pPr>
      <w:spacing w:before="60"/>
      <w:ind w:firstLine="720"/>
      <w:jc w:val="both"/>
    </w:pPr>
    <w:rPr>
      <w:rFonts w:ascii="Times New Roman" w:hAnsi="Times New Roman" w:cs="Times New Roman"/>
      <w:color w:val="000000"/>
    </w:rPr>
  </w:style>
  <w:style w:type="character" w:customStyle="1" w:styleId="BodyTextIndent3Char">
    <w:name w:val="Body Text Indent 3 Char"/>
    <w:basedOn w:val="DefaultParagraphFont"/>
    <w:link w:val="BodyTextIndent31"/>
    <w:rsid w:val="00FA57BC"/>
    <w:rPr>
      <w:rFonts w:ascii="Times New Roman" w:eastAsia="Times New Roman" w:hAnsi="Times New Roman" w:cs="Times New Roman"/>
      <w:color w:val="000000"/>
      <w:sz w:val="20"/>
      <w:szCs w:val="20"/>
    </w:rPr>
  </w:style>
  <w:style w:type="paragraph" w:customStyle="1" w:styleId="BlockText1">
    <w:name w:val="Block Text1"/>
    <w:basedOn w:val="Normal"/>
    <w:next w:val="BlockText"/>
    <w:unhideWhenUsed/>
    <w:rsid w:val="00FA57BC"/>
    <w:pPr>
      <w:tabs>
        <w:tab w:val="left" w:pos="720"/>
      </w:tabs>
      <w:spacing w:before="60"/>
      <w:ind w:left="-540" w:right="-900" w:firstLine="720"/>
      <w:jc w:val="both"/>
    </w:pPr>
    <w:rPr>
      <w:rFonts w:ascii=".VnTime" w:hAnsi=".VnTime" w:cs="Times New Roman"/>
      <w:i/>
      <w:iCs/>
      <w:color w:val="000000"/>
      <w:szCs w:val="24"/>
    </w:rPr>
  </w:style>
  <w:style w:type="paragraph" w:customStyle="1" w:styleId="normal-p">
    <w:name w:val="normal-p"/>
    <w:basedOn w:val="Normal"/>
    <w:rsid w:val="00FA57BC"/>
    <w:pPr>
      <w:spacing w:before="100" w:beforeAutospacing="1" w:after="100" w:afterAutospacing="1"/>
    </w:pPr>
    <w:rPr>
      <w:rFonts w:ascii="Times New Roman" w:hAnsi="Times New Roman" w:cs="Times New Roman"/>
      <w:color w:val="000000"/>
      <w:szCs w:val="24"/>
    </w:rPr>
  </w:style>
  <w:style w:type="character" w:customStyle="1" w:styleId="Heading4Char1">
    <w:name w:val="Heading 4 Char1"/>
    <w:basedOn w:val="DefaultParagraphFont"/>
    <w:uiPriority w:val="9"/>
    <w:semiHidden/>
    <w:rsid w:val="00FA57BC"/>
    <w:rPr>
      <w:rFonts w:ascii="Calibri Light" w:eastAsia="Times New Roman" w:hAnsi="Calibri Light" w:cs="Times New Roman"/>
      <w:i/>
      <w:iCs/>
      <w:color w:val="2F5496"/>
      <w:sz w:val="28"/>
    </w:rPr>
  </w:style>
  <w:style w:type="character" w:customStyle="1" w:styleId="FollowedHyperlink2">
    <w:name w:val="FollowedHyperlink2"/>
    <w:basedOn w:val="DefaultParagraphFont"/>
    <w:unhideWhenUsed/>
    <w:rsid w:val="00FA57BC"/>
    <w:rPr>
      <w:color w:val="954F72"/>
      <w:u w:val="single"/>
    </w:rPr>
  </w:style>
  <w:style w:type="paragraph" w:customStyle="1" w:styleId="BodyTextIndent21">
    <w:name w:val="Body Text Indent 21"/>
    <w:basedOn w:val="Normal"/>
    <w:next w:val="BodyTextIndent2"/>
    <w:link w:val="BodyTextIndent2Char"/>
    <w:unhideWhenUsed/>
    <w:rsid w:val="00FA57BC"/>
    <w:pPr>
      <w:spacing w:before="60" w:after="60" w:line="480" w:lineRule="auto"/>
      <w:ind w:left="283"/>
      <w:jc w:val="both"/>
    </w:pPr>
    <w:rPr>
      <w:rFonts w:ascii="Times New Roman" w:hAnsi="Times New Roman" w:cs="Times New Roman"/>
      <w:color w:val="000000"/>
      <w:szCs w:val="28"/>
    </w:rPr>
  </w:style>
  <w:style w:type="character" w:customStyle="1" w:styleId="BodyTextIndent2Char">
    <w:name w:val="Body Text Indent 2 Char"/>
    <w:basedOn w:val="DefaultParagraphFont"/>
    <w:link w:val="BodyTextIndent21"/>
    <w:rsid w:val="00FA57BC"/>
    <w:rPr>
      <w:rFonts w:ascii="Times New Roman" w:eastAsia="Times New Roman" w:hAnsi="Times New Roman" w:cs="Times New Roman"/>
      <w:color w:val="000000"/>
      <w:sz w:val="20"/>
      <w:szCs w:val="28"/>
    </w:rPr>
  </w:style>
  <w:style w:type="paragraph" w:customStyle="1" w:styleId="BodyText31">
    <w:name w:val="Body Text 31"/>
    <w:basedOn w:val="Normal"/>
    <w:next w:val="BodyText3"/>
    <w:link w:val="BodyText3Char"/>
    <w:unhideWhenUsed/>
    <w:rsid w:val="00FA57BC"/>
    <w:pPr>
      <w:spacing w:before="100" w:beforeAutospacing="1" w:after="100" w:afterAutospacing="1" w:line="360" w:lineRule="auto"/>
      <w:jc w:val="both"/>
    </w:pPr>
    <w:rPr>
      <w:rFonts w:ascii="Times New Roman" w:hAnsi="Times New Roman" w:cs="Times New Roman"/>
      <w:color w:val="000000"/>
      <w:lang w:val="x-none" w:eastAsia="x-none"/>
    </w:rPr>
  </w:style>
  <w:style w:type="character" w:customStyle="1" w:styleId="BodyText3Char">
    <w:name w:val="Body Text 3 Char"/>
    <w:basedOn w:val="DefaultParagraphFont"/>
    <w:link w:val="BodyText31"/>
    <w:rsid w:val="00FA57BC"/>
    <w:rPr>
      <w:rFonts w:ascii="Times New Roman" w:eastAsia="Times New Roman" w:hAnsi="Times New Roman" w:cs="Times New Roman"/>
      <w:color w:val="000000"/>
      <w:sz w:val="20"/>
      <w:szCs w:val="20"/>
      <w:lang w:val="x-none" w:eastAsia="x-none"/>
    </w:rPr>
  </w:style>
  <w:style w:type="paragraph" w:customStyle="1" w:styleId="noidung">
    <w:name w:val="noidung"/>
    <w:basedOn w:val="Normal"/>
    <w:rsid w:val="00FA57BC"/>
    <w:pPr>
      <w:spacing w:before="60" w:line="276" w:lineRule="auto"/>
      <w:ind w:firstLine="454"/>
      <w:jc w:val="both"/>
    </w:pPr>
    <w:rPr>
      <w:rFonts w:ascii="Times New Roman" w:hAnsi="Times New Roman" w:cs="Times New Roman"/>
      <w:color w:val="000000"/>
    </w:rPr>
  </w:style>
  <w:style w:type="character" w:customStyle="1" w:styleId="normalchar">
    <w:name w:val="normal__char"/>
    <w:basedOn w:val="DefaultParagraphFont"/>
    <w:rsid w:val="00FA57BC"/>
  </w:style>
  <w:style w:type="paragraph" w:customStyle="1" w:styleId="CharCharCharCharCharChar1Char">
    <w:name w:val="Char Char Char Char Char Char1 Char"/>
    <w:next w:val="Normal"/>
    <w:autoRedefine/>
    <w:semiHidden/>
    <w:rsid w:val="00FA57BC"/>
    <w:pPr>
      <w:spacing w:before="120" w:line="240" w:lineRule="exact"/>
      <w:ind w:firstLine="567"/>
      <w:jc w:val="both"/>
    </w:pPr>
    <w:rPr>
      <w:rFonts w:ascii="Times New Roman" w:eastAsia="Times New Roman" w:hAnsi="Times New Roman" w:cs="Times New Roman"/>
      <w:sz w:val="28"/>
      <w:szCs w:val="28"/>
    </w:rPr>
  </w:style>
  <w:style w:type="paragraph" w:customStyle="1" w:styleId="CharCharCharCharCharChar">
    <w:name w:val="Char Char Char Char Char Char"/>
    <w:next w:val="Normal"/>
    <w:autoRedefine/>
    <w:semiHidden/>
    <w:rsid w:val="00FA57BC"/>
    <w:pPr>
      <w:spacing w:before="120" w:line="240" w:lineRule="exact"/>
      <w:ind w:firstLine="567"/>
      <w:jc w:val="both"/>
    </w:pPr>
    <w:rPr>
      <w:rFonts w:ascii="Times New Roman" w:eastAsia="Times New Roman" w:hAnsi="Times New Roman" w:cs="Times New Roman"/>
      <w:sz w:val="28"/>
      <w:szCs w:val="28"/>
    </w:rPr>
  </w:style>
  <w:style w:type="numbering" w:styleId="1ai">
    <w:name w:val="Outline List 1"/>
    <w:aliases w:val="(1) /( a) /( )i"/>
    <w:basedOn w:val="NoList"/>
    <w:rsid w:val="00FA57BC"/>
  </w:style>
  <w:style w:type="paragraph" w:customStyle="1" w:styleId="Char">
    <w:name w:val="Char"/>
    <w:next w:val="Normal"/>
    <w:autoRedefine/>
    <w:semiHidden/>
    <w:rsid w:val="00FA57BC"/>
    <w:pPr>
      <w:spacing w:before="120" w:line="240" w:lineRule="exact"/>
      <w:ind w:firstLine="567"/>
      <w:jc w:val="both"/>
    </w:pPr>
    <w:rPr>
      <w:rFonts w:ascii="Times New Roman" w:eastAsia="Times New Roman" w:hAnsi="Times New Roman" w:cs="Times New Roman"/>
      <w:sz w:val="28"/>
      <w:szCs w:val="28"/>
    </w:rPr>
  </w:style>
  <w:style w:type="paragraph" w:customStyle="1" w:styleId="CharCharCharCharCharChar1CharCharChar">
    <w:name w:val="Char Char Char Char Char Char1 Char Char Char"/>
    <w:next w:val="Normal"/>
    <w:autoRedefine/>
    <w:semiHidden/>
    <w:rsid w:val="00FA57BC"/>
    <w:pPr>
      <w:spacing w:before="120" w:line="240" w:lineRule="exact"/>
      <w:ind w:firstLine="567"/>
      <w:jc w:val="both"/>
    </w:pPr>
    <w:rPr>
      <w:rFonts w:ascii="Times New Roman" w:eastAsia="Times New Roman" w:hAnsi="Times New Roman" w:cs="Times New Roman"/>
      <w:sz w:val="28"/>
      <w:szCs w:val="28"/>
    </w:rPr>
  </w:style>
  <w:style w:type="character" w:customStyle="1" w:styleId="acopre">
    <w:name w:val="acopre"/>
    <w:rsid w:val="00FA57BC"/>
  </w:style>
  <w:style w:type="character" w:customStyle="1" w:styleId="Khc">
    <w:name w:val="Khác_"/>
    <w:link w:val="Khc0"/>
    <w:uiPriority w:val="99"/>
    <w:locked/>
    <w:rsid w:val="00FA57BC"/>
    <w:rPr>
      <w:sz w:val="26"/>
      <w:szCs w:val="26"/>
    </w:rPr>
  </w:style>
  <w:style w:type="paragraph" w:customStyle="1" w:styleId="Khc0">
    <w:name w:val="Khác"/>
    <w:basedOn w:val="Normal"/>
    <w:link w:val="Khc"/>
    <w:uiPriority w:val="99"/>
    <w:rsid w:val="00FA57BC"/>
    <w:pPr>
      <w:widowControl w:val="0"/>
      <w:spacing w:after="220" w:line="256" w:lineRule="auto"/>
      <w:ind w:firstLine="400"/>
    </w:pPr>
    <w:rPr>
      <w:rFonts w:asciiTheme="minorHAnsi" w:eastAsiaTheme="minorHAnsi" w:hAnsiTheme="minorHAnsi" w:cstheme="minorBidi"/>
      <w:sz w:val="26"/>
      <w:szCs w:val="26"/>
    </w:rPr>
  </w:style>
  <w:style w:type="character" w:customStyle="1" w:styleId="tojvnm2t">
    <w:name w:val="tojvnm2t"/>
    <w:basedOn w:val="DefaultParagraphFont"/>
    <w:rsid w:val="00FA57BC"/>
  </w:style>
  <w:style w:type="paragraph" w:customStyle="1" w:styleId="Phuluc">
    <w:name w:val="Phu luc"/>
    <w:basedOn w:val="Heading2"/>
    <w:link w:val="PhulucChar"/>
    <w:qFormat/>
    <w:rsid w:val="00FA57BC"/>
    <w:pPr>
      <w:spacing w:before="0"/>
      <w:jc w:val="center"/>
    </w:pPr>
    <w:rPr>
      <w:rFonts w:ascii="Times New Roman" w:eastAsia="Batang" w:hAnsi="Times New Roman"/>
      <w:b/>
      <w:sz w:val="28"/>
      <w:szCs w:val="28"/>
      <w:lang w:val="nl-NL" w:eastAsia="ko-KR"/>
    </w:rPr>
  </w:style>
  <w:style w:type="character" w:customStyle="1" w:styleId="PhulucChar">
    <w:name w:val="Phu luc Char"/>
    <w:basedOn w:val="Heading2Char"/>
    <w:link w:val="Phuluc"/>
    <w:rsid w:val="00FA57BC"/>
    <w:rPr>
      <w:rFonts w:ascii="Times New Roman" w:eastAsia="Batang" w:hAnsi="Times New Roman" w:cs="Calibri"/>
      <w:b/>
      <w:color w:val="2E75B5"/>
      <w:sz w:val="28"/>
      <w:szCs w:val="28"/>
      <w:lang w:val="nl-NL" w:eastAsia="ko-KR"/>
    </w:rPr>
  </w:style>
  <w:style w:type="character" w:customStyle="1" w:styleId="Vnbnnidung">
    <w:name w:val="Văn bản nội dung_"/>
    <w:link w:val="Vnbnnidung0"/>
    <w:uiPriority w:val="99"/>
    <w:locked/>
    <w:rsid w:val="00FA57BC"/>
  </w:style>
  <w:style w:type="paragraph" w:customStyle="1" w:styleId="Vnbnnidung0">
    <w:name w:val="Văn bản nội dung"/>
    <w:basedOn w:val="Normal"/>
    <w:link w:val="Vnbnnidung"/>
    <w:uiPriority w:val="99"/>
    <w:rsid w:val="00FA57BC"/>
    <w:pPr>
      <w:widowControl w:val="0"/>
      <w:spacing w:after="140" w:line="276" w:lineRule="auto"/>
      <w:ind w:firstLine="400"/>
    </w:pPr>
    <w:rPr>
      <w:rFonts w:asciiTheme="minorHAnsi" w:eastAsiaTheme="minorHAnsi" w:hAnsiTheme="minorHAnsi" w:cstheme="minorBidi"/>
      <w:sz w:val="22"/>
      <w:szCs w:val="22"/>
    </w:rPr>
  </w:style>
  <w:style w:type="paragraph" w:customStyle="1" w:styleId="TOCHeading1">
    <w:name w:val="TOC Heading1"/>
    <w:basedOn w:val="Heading1"/>
    <w:next w:val="Normal"/>
    <w:uiPriority w:val="39"/>
    <w:unhideWhenUsed/>
    <w:qFormat/>
    <w:rsid w:val="00FA57BC"/>
    <w:pPr>
      <w:spacing w:line="259" w:lineRule="auto"/>
      <w:outlineLvl w:val="9"/>
    </w:pPr>
  </w:style>
  <w:style w:type="paragraph" w:customStyle="1" w:styleId="TOC11">
    <w:name w:val="TOC 11"/>
    <w:basedOn w:val="Normal"/>
    <w:next w:val="Normal"/>
    <w:autoRedefine/>
    <w:uiPriority w:val="39"/>
    <w:unhideWhenUsed/>
    <w:rsid w:val="00FA57BC"/>
    <w:pPr>
      <w:tabs>
        <w:tab w:val="right" w:leader="dot" w:pos="9061"/>
      </w:tabs>
      <w:spacing w:before="120" w:after="120"/>
      <w:jc w:val="center"/>
    </w:pPr>
    <w:rPr>
      <w:rFonts w:ascii="Times New Roman" w:hAnsi="Times New Roman" w:cs="Times New Roman"/>
      <w:b/>
      <w:bCs/>
      <w:color w:val="000000"/>
      <w:sz w:val="28"/>
      <w:szCs w:val="28"/>
    </w:rPr>
  </w:style>
  <w:style w:type="paragraph" w:customStyle="1" w:styleId="TOC21">
    <w:name w:val="TOC 21"/>
    <w:basedOn w:val="Normal"/>
    <w:next w:val="Normal"/>
    <w:autoRedefine/>
    <w:uiPriority w:val="39"/>
    <w:unhideWhenUsed/>
    <w:rsid w:val="00FA57BC"/>
    <w:pPr>
      <w:tabs>
        <w:tab w:val="right" w:leader="dot" w:pos="9061"/>
      </w:tabs>
      <w:spacing w:before="60" w:after="100"/>
      <w:ind w:left="280" w:hanging="280"/>
      <w:jc w:val="both"/>
    </w:pPr>
    <w:rPr>
      <w:rFonts w:ascii="Times New Roman" w:hAnsi="Times New Roman" w:cs="Times New Roman"/>
      <w:color w:val="000000"/>
      <w:szCs w:val="28"/>
    </w:rPr>
  </w:style>
  <w:style w:type="table" w:customStyle="1" w:styleId="TableGrid23">
    <w:name w:val="Table Grid23"/>
    <w:basedOn w:val="TableNormal"/>
    <w:next w:val="TableGrid"/>
    <w:uiPriority w:val="39"/>
    <w:rsid w:val="00FA5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31">
    <w:name w:val="TOC 31"/>
    <w:basedOn w:val="Normal"/>
    <w:next w:val="Normal"/>
    <w:autoRedefine/>
    <w:uiPriority w:val="39"/>
    <w:unhideWhenUsed/>
    <w:rsid w:val="00FA57BC"/>
    <w:pPr>
      <w:spacing w:before="60" w:after="100"/>
      <w:ind w:left="560"/>
      <w:jc w:val="both"/>
    </w:pPr>
    <w:rPr>
      <w:rFonts w:ascii="Times New Roman" w:hAnsi="Times New Roman" w:cs="Times New Roman"/>
      <w:color w:val="000000"/>
      <w:szCs w:val="28"/>
    </w:rPr>
  </w:style>
  <w:style w:type="paragraph" w:customStyle="1" w:styleId="TOC41">
    <w:name w:val="TOC 41"/>
    <w:basedOn w:val="Normal"/>
    <w:next w:val="Normal"/>
    <w:autoRedefine/>
    <w:uiPriority w:val="39"/>
    <w:unhideWhenUsed/>
    <w:rsid w:val="00FA57BC"/>
    <w:pPr>
      <w:spacing w:after="100" w:line="259" w:lineRule="auto"/>
      <w:ind w:left="660"/>
    </w:pPr>
    <w:rPr>
      <w:rFonts w:ascii="Calibri" w:hAnsi="Calibri" w:cs="Times New Roman"/>
      <w:color w:val="000000"/>
      <w:sz w:val="22"/>
      <w:szCs w:val="22"/>
    </w:rPr>
  </w:style>
  <w:style w:type="paragraph" w:customStyle="1" w:styleId="TOC51">
    <w:name w:val="TOC 51"/>
    <w:basedOn w:val="Normal"/>
    <w:next w:val="Normal"/>
    <w:autoRedefine/>
    <w:uiPriority w:val="39"/>
    <w:unhideWhenUsed/>
    <w:rsid w:val="00FA57BC"/>
    <w:pPr>
      <w:spacing w:after="100" w:line="259" w:lineRule="auto"/>
      <w:ind w:left="880"/>
    </w:pPr>
    <w:rPr>
      <w:rFonts w:ascii="Calibri" w:hAnsi="Calibri" w:cs="Times New Roman"/>
      <w:color w:val="000000"/>
      <w:sz w:val="22"/>
      <w:szCs w:val="22"/>
    </w:rPr>
  </w:style>
  <w:style w:type="paragraph" w:customStyle="1" w:styleId="TOC61">
    <w:name w:val="TOC 61"/>
    <w:basedOn w:val="Normal"/>
    <w:next w:val="Normal"/>
    <w:autoRedefine/>
    <w:uiPriority w:val="39"/>
    <w:unhideWhenUsed/>
    <w:rsid w:val="00FA57BC"/>
    <w:pPr>
      <w:spacing w:after="100" w:line="259" w:lineRule="auto"/>
      <w:ind w:left="1100"/>
    </w:pPr>
    <w:rPr>
      <w:rFonts w:ascii="Calibri" w:hAnsi="Calibri" w:cs="Times New Roman"/>
      <w:color w:val="000000"/>
      <w:sz w:val="22"/>
      <w:szCs w:val="22"/>
    </w:rPr>
  </w:style>
  <w:style w:type="paragraph" w:customStyle="1" w:styleId="TOC71">
    <w:name w:val="TOC 71"/>
    <w:basedOn w:val="Normal"/>
    <w:next w:val="Normal"/>
    <w:autoRedefine/>
    <w:uiPriority w:val="39"/>
    <w:unhideWhenUsed/>
    <w:rsid w:val="00FA57BC"/>
    <w:pPr>
      <w:spacing w:after="100" w:line="259" w:lineRule="auto"/>
      <w:ind w:left="1320"/>
    </w:pPr>
    <w:rPr>
      <w:rFonts w:ascii="Calibri" w:hAnsi="Calibri" w:cs="Times New Roman"/>
      <w:color w:val="000000"/>
      <w:sz w:val="22"/>
      <w:szCs w:val="22"/>
    </w:rPr>
  </w:style>
  <w:style w:type="paragraph" w:customStyle="1" w:styleId="TOC81">
    <w:name w:val="TOC 81"/>
    <w:basedOn w:val="Normal"/>
    <w:next w:val="Normal"/>
    <w:autoRedefine/>
    <w:uiPriority w:val="39"/>
    <w:unhideWhenUsed/>
    <w:rsid w:val="00FA57BC"/>
    <w:pPr>
      <w:spacing w:after="100" w:line="259" w:lineRule="auto"/>
      <w:ind w:left="1540"/>
    </w:pPr>
    <w:rPr>
      <w:rFonts w:ascii="Calibri" w:hAnsi="Calibri" w:cs="Times New Roman"/>
      <w:color w:val="000000"/>
      <w:sz w:val="22"/>
      <w:szCs w:val="22"/>
    </w:rPr>
  </w:style>
  <w:style w:type="paragraph" w:customStyle="1" w:styleId="TOC91">
    <w:name w:val="TOC 91"/>
    <w:basedOn w:val="Normal"/>
    <w:next w:val="Normal"/>
    <w:autoRedefine/>
    <w:uiPriority w:val="39"/>
    <w:unhideWhenUsed/>
    <w:rsid w:val="00FA57BC"/>
    <w:pPr>
      <w:spacing w:after="100" w:line="259" w:lineRule="auto"/>
      <w:ind w:left="1760"/>
    </w:pPr>
    <w:rPr>
      <w:rFonts w:ascii="Calibri" w:hAnsi="Calibri" w:cs="Times New Roman"/>
      <w:color w:val="000000"/>
      <w:sz w:val="22"/>
      <w:szCs w:val="22"/>
    </w:rPr>
  </w:style>
  <w:style w:type="paragraph" w:styleId="BodyTextIndent">
    <w:name w:val="Body Text Indent"/>
    <w:basedOn w:val="Normal"/>
    <w:link w:val="BodyTextIndentChar1"/>
    <w:uiPriority w:val="99"/>
    <w:semiHidden/>
    <w:unhideWhenUsed/>
    <w:rsid w:val="00FA57BC"/>
    <w:pPr>
      <w:spacing w:after="120"/>
      <w:ind w:left="360"/>
    </w:pPr>
  </w:style>
  <w:style w:type="character" w:customStyle="1" w:styleId="BodyTextIndentChar1">
    <w:name w:val="Body Text Indent Char1"/>
    <w:basedOn w:val="DefaultParagraphFont"/>
    <w:link w:val="BodyTextIndent"/>
    <w:uiPriority w:val="99"/>
    <w:semiHidden/>
    <w:rsid w:val="00FA57BC"/>
    <w:rPr>
      <w:rFonts w:ascii="Arial" w:eastAsia="Times New Roman" w:hAnsi="Arial" w:cs="Arial"/>
      <w:sz w:val="20"/>
      <w:szCs w:val="20"/>
    </w:rPr>
  </w:style>
  <w:style w:type="paragraph" w:styleId="BodyText2">
    <w:name w:val="Body Text 2"/>
    <w:basedOn w:val="Normal"/>
    <w:link w:val="BodyText2Char1"/>
    <w:uiPriority w:val="99"/>
    <w:semiHidden/>
    <w:unhideWhenUsed/>
    <w:rsid w:val="00FA57BC"/>
    <w:pPr>
      <w:spacing w:after="120" w:line="480" w:lineRule="auto"/>
    </w:pPr>
  </w:style>
  <w:style w:type="character" w:customStyle="1" w:styleId="BodyText2Char1">
    <w:name w:val="Body Text 2 Char1"/>
    <w:basedOn w:val="DefaultParagraphFont"/>
    <w:link w:val="BodyText2"/>
    <w:uiPriority w:val="99"/>
    <w:semiHidden/>
    <w:rsid w:val="00FA57BC"/>
    <w:rPr>
      <w:rFonts w:ascii="Arial" w:eastAsia="Times New Roman" w:hAnsi="Arial" w:cs="Arial"/>
      <w:sz w:val="20"/>
      <w:szCs w:val="20"/>
    </w:rPr>
  </w:style>
  <w:style w:type="paragraph" w:styleId="BodyTextIndent3">
    <w:name w:val="Body Text Indent 3"/>
    <w:basedOn w:val="Normal"/>
    <w:link w:val="BodyTextIndent3Char1"/>
    <w:uiPriority w:val="99"/>
    <w:semiHidden/>
    <w:unhideWhenUsed/>
    <w:rsid w:val="00FA57BC"/>
    <w:pPr>
      <w:spacing w:after="120"/>
      <w:ind w:left="360"/>
    </w:pPr>
    <w:rPr>
      <w:sz w:val="16"/>
      <w:szCs w:val="16"/>
    </w:rPr>
  </w:style>
  <w:style w:type="character" w:customStyle="1" w:styleId="BodyTextIndent3Char1">
    <w:name w:val="Body Text Indent 3 Char1"/>
    <w:basedOn w:val="DefaultParagraphFont"/>
    <w:link w:val="BodyTextIndent3"/>
    <w:uiPriority w:val="99"/>
    <w:semiHidden/>
    <w:rsid w:val="00FA57BC"/>
    <w:rPr>
      <w:rFonts w:ascii="Arial" w:eastAsia="Times New Roman" w:hAnsi="Arial" w:cs="Arial"/>
      <w:sz w:val="16"/>
      <w:szCs w:val="16"/>
    </w:rPr>
  </w:style>
  <w:style w:type="paragraph" w:styleId="BlockText">
    <w:name w:val="Block Text"/>
    <w:basedOn w:val="Normal"/>
    <w:uiPriority w:val="99"/>
    <w:semiHidden/>
    <w:unhideWhenUsed/>
    <w:rsid w:val="00FA57B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FollowedHyperlink">
    <w:name w:val="FollowedHyperlink"/>
    <w:basedOn w:val="DefaultParagraphFont"/>
    <w:uiPriority w:val="99"/>
    <w:semiHidden/>
    <w:unhideWhenUsed/>
    <w:rsid w:val="00FA57BC"/>
    <w:rPr>
      <w:color w:val="954F72" w:themeColor="followedHyperlink"/>
      <w:u w:val="single"/>
    </w:rPr>
  </w:style>
  <w:style w:type="paragraph" w:styleId="BodyTextIndent2">
    <w:name w:val="Body Text Indent 2"/>
    <w:basedOn w:val="Normal"/>
    <w:link w:val="BodyTextIndent2Char1"/>
    <w:uiPriority w:val="99"/>
    <w:semiHidden/>
    <w:unhideWhenUsed/>
    <w:rsid w:val="00FA57BC"/>
    <w:pPr>
      <w:spacing w:after="120" w:line="480" w:lineRule="auto"/>
      <w:ind w:left="360"/>
    </w:pPr>
  </w:style>
  <w:style w:type="character" w:customStyle="1" w:styleId="BodyTextIndent2Char1">
    <w:name w:val="Body Text Indent 2 Char1"/>
    <w:basedOn w:val="DefaultParagraphFont"/>
    <w:link w:val="BodyTextIndent2"/>
    <w:uiPriority w:val="99"/>
    <w:semiHidden/>
    <w:rsid w:val="00FA57BC"/>
    <w:rPr>
      <w:rFonts w:ascii="Arial" w:eastAsia="Times New Roman" w:hAnsi="Arial" w:cs="Arial"/>
      <w:sz w:val="20"/>
      <w:szCs w:val="20"/>
    </w:rPr>
  </w:style>
  <w:style w:type="paragraph" w:styleId="BodyText3">
    <w:name w:val="Body Text 3"/>
    <w:basedOn w:val="Normal"/>
    <w:link w:val="BodyText3Char1"/>
    <w:uiPriority w:val="99"/>
    <w:semiHidden/>
    <w:unhideWhenUsed/>
    <w:rsid w:val="00FA57BC"/>
    <w:pPr>
      <w:spacing w:after="120"/>
    </w:pPr>
    <w:rPr>
      <w:sz w:val="16"/>
      <w:szCs w:val="16"/>
    </w:rPr>
  </w:style>
  <w:style w:type="character" w:customStyle="1" w:styleId="BodyText3Char1">
    <w:name w:val="Body Text 3 Char1"/>
    <w:basedOn w:val="DefaultParagraphFont"/>
    <w:link w:val="BodyText3"/>
    <w:uiPriority w:val="99"/>
    <w:semiHidden/>
    <w:rsid w:val="00FA57BC"/>
    <w:rPr>
      <w:rFonts w:ascii="Arial" w:eastAsia="Times New Roman" w:hAnsi="Arial" w:cs="Arial"/>
      <w:sz w:val="16"/>
      <w:szCs w:val="16"/>
    </w:rPr>
  </w:style>
  <w:style w:type="paragraph" w:styleId="Subtitle">
    <w:name w:val="Subtitle"/>
    <w:basedOn w:val="Normal"/>
    <w:next w:val="Normal"/>
    <w:link w:val="SubtitleChar"/>
    <w:uiPriority w:val="11"/>
    <w:qFormat/>
    <w:pPr>
      <w:spacing w:after="160" w:line="259" w:lineRule="auto"/>
    </w:pPr>
    <w:rPr>
      <w:rFonts w:ascii="Calibri" w:eastAsia="Calibri" w:hAnsi="Calibri" w:cs="Calibri"/>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0092">
      <w:bodyDiv w:val="1"/>
      <w:marLeft w:val="0"/>
      <w:marRight w:val="0"/>
      <w:marTop w:val="0"/>
      <w:marBottom w:val="0"/>
      <w:divBdr>
        <w:top w:val="none" w:sz="0" w:space="0" w:color="auto"/>
        <w:left w:val="none" w:sz="0" w:space="0" w:color="auto"/>
        <w:bottom w:val="none" w:sz="0" w:space="0" w:color="auto"/>
        <w:right w:val="none" w:sz="0" w:space="0" w:color="auto"/>
      </w:divBdr>
    </w:div>
    <w:div w:id="444690390">
      <w:bodyDiv w:val="1"/>
      <w:marLeft w:val="0"/>
      <w:marRight w:val="0"/>
      <w:marTop w:val="0"/>
      <w:marBottom w:val="0"/>
      <w:divBdr>
        <w:top w:val="none" w:sz="0" w:space="0" w:color="auto"/>
        <w:left w:val="none" w:sz="0" w:space="0" w:color="auto"/>
        <w:bottom w:val="none" w:sz="0" w:space="0" w:color="auto"/>
        <w:right w:val="none" w:sz="0" w:space="0" w:color="auto"/>
      </w:divBdr>
    </w:div>
    <w:div w:id="573248344">
      <w:bodyDiv w:val="1"/>
      <w:marLeft w:val="0"/>
      <w:marRight w:val="0"/>
      <w:marTop w:val="0"/>
      <w:marBottom w:val="0"/>
      <w:divBdr>
        <w:top w:val="none" w:sz="0" w:space="0" w:color="auto"/>
        <w:left w:val="none" w:sz="0" w:space="0" w:color="auto"/>
        <w:bottom w:val="none" w:sz="0" w:space="0" w:color="auto"/>
        <w:right w:val="none" w:sz="0" w:space="0" w:color="auto"/>
      </w:divBdr>
    </w:div>
    <w:div w:id="653071595">
      <w:bodyDiv w:val="1"/>
      <w:marLeft w:val="0"/>
      <w:marRight w:val="0"/>
      <w:marTop w:val="0"/>
      <w:marBottom w:val="0"/>
      <w:divBdr>
        <w:top w:val="none" w:sz="0" w:space="0" w:color="auto"/>
        <w:left w:val="none" w:sz="0" w:space="0" w:color="auto"/>
        <w:bottom w:val="none" w:sz="0" w:space="0" w:color="auto"/>
        <w:right w:val="none" w:sz="0" w:space="0" w:color="auto"/>
      </w:divBdr>
    </w:div>
    <w:div w:id="729763908">
      <w:bodyDiv w:val="1"/>
      <w:marLeft w:val="0"/>
      <w:marRight w:val="0"/>
      <w:marTop w:val="0"/>
      <w:marBottom w:val="0"/>
      <w:divBdr>
        <w:top w:val="none" w:sz="0" w:space="0" w:color="auto"/>
        <w:left w:val="none" w:sz="0" w:space="0" w:color="auto"/>
        <w:bottom w:val="none" w:sz="0" w:space="0" w:color="auto"/>
        <w:right w:val="none" w:sz="0" w:space="0" w:color="auto"/>
      </w:divBdr>
    </w:div>
    <w:div w:id="940718858">
      <w:bodyDiv w:val="1"/>
      <w:marLeft w:val="0"/>
      <w:marRight w:val="0"/>
      <w:marTop w:val="0"/>
      <w:marBottom w:val="0"/>
      <w:divBdr>
        <w:top w:val="none" w:sz="0" w:space="0" w:color="auto"/>
        <w:left w:val="none" w:sz="0" w:space="0" w:color="auto"/>
        <w:bottom w:val="none" w:sz="0" w:space="0" w:color="auto"/>
        <w:right w:val="none" w:sz="0" w:space="0" w:color="auto"/>
      </w:divBdr>
    </w:div>
    <w:div w:id="1057048166">
      <w:bodyDiv w:val="1"/>
      <w:marLeft w:val="0"/>
      <w:marRight w:val="0"/>
      <w:marTop w:val="0"/>
      <w:marBottom w:val="0"/>
      <w:divBdr>
        <w:top w:val="none" w:sz="0" w:space="0" w:color="auto"/>
        <w:left w:val="none" w:sz="0" w:space="0" w:color="auto"/>
        <w:bottom w:val="none" w:sz="0" w:space="0" w:color="auto"/>
        <w:right w:val="none" w:sz="0" w:space="0" w:color="auto"/>
      </w:divBdr>
    </w:div>
    <w:div w:id="1531526250">
      <w:bodyDiv w:val="1"/>
      <w:marLeft w:val="0"/>
      <w:marRight w:val="0"/>
      <w:marTop w:val="0"/>
      <w:marBottom w:val="0"/>
      <w:divBdr>
        <w:top w:val="none" w:sz="0" w:space="0" w:color="auto"/>
        <w:left w:val="none" w:sz="0" w:space="0" w:color="auto"/>
        <w:bottom w:val="none" w:sz="0" w:space="0" w:color="auto"/>
        <w:right w:val="none" w:sz="0" w:space="0" w:color="auto"/>
      </w:divBdr>
    </w:div>
    <w:div w:id="1938980834">
      <w:bodyDiv w:val="1"/>
      <w:marLeft w:val="0"/>
      <w:marRight w:val="0"/>
      <w:marTop w:val="0"/>
      <w:marBottom w:val="0"/>
      <w:divBdr>
        <w:top w:val="none" w:sz="0" w:space="0" w:color="auto"/>
        <w:left w:val="none" w:sz="0" w:space="0" w:color="auto"/>
        <w:bottom w:val="none" w:sz="0" w:space="0" w:color="auto"/>
        <w:right w:val="none" w:sz="0" w:space="0" w:color="auto"/>
      </w:divBdr>
    </w:div>
    <w:div w:id="2027902377">
      <w:bodyDiv w:val="1"/>
      <w:marLeft w:val="0"/>
      <w:marRight w:val="0"/>
      <w:marTop w:val="0"/>
      <w:marBottom w:val="0"/>
      <w:divBdr>
        <w:top w:val="none" w:sz="0" w:space="0" w:color="auto"/>
        <w:left w:val="none" w:sz="0" w:space="0" w:color="auto"/>
        <w:bottom w:val="none" w:sz="0" w:space="0" w:color="auto"/>
        <w:right w:val="none" w:sz="0" w:space="0" w:color="auto"/>
      </w:divBdr>
    </w:div>
    <w:div w:id="2074159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lJTz1ENI0xpta5525/fvlrQOg==">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8821</Words>
  <Characters>50286</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2026-05-10T07:13:00Z</dcterms:created>
  <dcterms:modified xsi:type="dcterms:W3CDTF">2026-05-10T07:13:00Z</dcterms:modified>
</cp:coreProperties>
</file>