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rsidR="00B00301" w:rsidRPr="00A41788" w:rsidRDefault="00A41788" w:rsidP="00B00301">
      <w:pPr>
        <w:tabs>
          <w:tab w:val="center" w:pos="6096"/>
        </w:tabs>
        <w:spacing w:before="40" w:after="40"/>
        <w:jc w:val="center"/>
        <w:rPr>
          <w:rFonts w:ascii="Times New Roman" w:hAnsi="Times New Roman"/>
          <w:bCs/>
          <w:color w:val="000000"/>
          <w:sz w:val="28"/>
          <w:szCs w:val="28"/>
        </w:rPr>
      </w:pPr>
      <w:r w:rsidRPr="00A41788">
        <w:rPr>
          <w:rFonts w:ascii="Times New Roman" w:hAnsi="Times New Roman"/>
          <w:bCs/>
          <w:color w:val="000000"/>
          <w:sz w:val="28"/>
          <w:szCs w:val="28"/>
        </w:rPr>
        <w:t>BỘ KHOA HỌC VÀ CÔNG NGHỆ</w:t>
      </w:r>
    </w:p>
    <w:p w:rsidR="00A41788" w:rsidRDefault="00A41788" w:rsidP="00B00301">
      <w:pPr>
        <w:tabs>
          <w:tab w:val="center" w:pos="6096"/>
        </w:tabs>
        <w:spacing w:before="40" w:after="40"/>
        <w:jc w:val="center"/>
        <w:rPr>
          <w:rFonts w:ascii="Times New Roman" w:hAnsi="Times New Roman"/>
          <w:b/>
          <w:color w:val="000000"/>
          <w:sz w:val="28"/>
          <w:szCs w:val="28"/>
        </w:rPr>
      </w:pPr>
      <w:r>
        <w:rPr>
          <w:rFonts w:ascii="Times New Roman" w:hAnsi="Times New Roman"/>
          <w:b/>
          <w:color w:val="000000"/>
          <w:sz w:val="28"/>
          <w:szCs w:val="28"/>
        </w:rPr>
        <w:t>CỤC TẦN SỐ VÔ TUYẾN ĐIỆN</w:t>
      </w:r>
    </w:p>
    <w:p w:rsidR="00B00301" w:rsidRDefault="00B00301" w:rsidP="00B00301">
      <w:pPr>
        <w:tabs>
          <w:tab w:val="center" w:pos="6096"/>
        </w:tabs>
        <w:spacing w:before="40" w:after="40"/>
        <w:jc w:val="center"/>
        <w:rPr>
          <w:rFonts w:ascii="Times New Roman" w:hAnsi="Times New Roman"/>
          <w:b/>
          <w:color w:val="000000"/>
          <w:sz w:val="28"/>
          <w:szCs w:val="28"/>
        </w:rPr>
      </w:pPr>
    </w:p>
    <w:p w:rsidR="00B00301" w:rsidRDefault="00B00301" w:rsidP="00B00301">
      <w:pPr>
        <w:tabs>
          <w:tab w:val="center" w:pos="6096"/>
        </w:tabs>
        <w:spacing w:before="40" w:after="40"/>
        <w:jc w:val="center"/>
        <w:rPr>
          <w:rFonts w:ascii="Times New Roman" w:hAnsi="Times New Roman"/>
          <w:b/>
          <w:color w:val="000000"/>
          <w:sz w:val="28"/>
          <w:szCs w:val="28"/>
        </w:rPr>
      </w:pPr>
    </w:p>
    <w:p w:rsidR="00B00301" w:rsidRDefault="00B00301" w:rsidP="00B00301">
      <w:pPr>
        <w:tabs>
          <w:tab w:val="center" w:pos="6096"/>
        </w:tabs>
        <w:spacing w:before="40" w:after="40"/>
        <w:jc w:val="center"/>
        <w:rPr>
          <w:rFonts w:ascii="Times New Roman" w:hAnsi="Times New Roman"/>
          <w:b/>
          <w:color w:val="000000"/>
          <w:sz w:val="28"/>
          <w:szCs w:val="28"/>
        </w:rPr>
      </w:pPr>
    </w:p>
    <w:p w:rsidR="00B00301" w:rsidRDefault="00B00301" w:rsidP="00B00301">
      <w:pPr>
        <w:tabs>
          <w:tab w:val="center" w:pos="6096"/>
        </w:tabs>
        <w:spacing w:before="40" w:after="40"/>
        <w:jc w:val="center"/>
        <w:rPr>
          <w:rFonts w:ascii="Times New Roman" w:hAnsi="Times New Roman"/>
          <w:b/>
          <w:color w:val="000000"/>
          <w:sz w:val="28"/>
          <w:szCs w:val="28"/>
        </w:rPr>
      </w:pPr>
    </w:p>
    <w:p w:rsidR="00B00301" w:rsidRDefault="00B00301" w:rsidP="00B00301">
      <w:pPr>
        <w:tabs>
          <w:tab w:val="center" w:pos="6096"/>
        </w:tabs>
        <w:spacing w:before="40" w:after="40"/>
        <w:jc w:val="center"/>
        <w:rPr>
          <w:rFonts w:ascii="Times New Roman" w:hAnsi="Times New Roman"/>
          <w:b/>
          <w:color w:val="000000"/>
          <w:sz w:val="28"/>
          <w:szCs w:val="28"/>
        </w:rPr>
      </w:pPr>
    </w:p>
    <w:p w:rsidR="00B00301" w:rsidRDefault="00B00301" w:rsidP="00B00301">
      <w:pPr>
        <w:tabs>
          <w:tab w:val="center" w:pos="6096"/>
        </w:tabs>
        <w:spacing w:before="40" w:after="40"/>
        <w:jc w:val="center"/>
        <w:rPr>
          <w:rFonts w:ascii="Times New Roman" w:hAnsi="Times New Roman"/>
          <w:b/>
          <w:color w:val="000000"/>
          <w:sz w:val="40"/>
          <w:szCs w:val="40"/>
        </w:rPr>
      </w:pPr>
    </w:p>
    <w:p w:rsidR="00B00301" w:rsidRPr="00A41788" w:rsidRDefault="00B00301" w:rsidP="00B00301">
      <w:pPr>
        <w:tabs>
          <w:tab w:val="center" w:pos="6096"/>
        </w:tabs>
        <w:spacing w:before="40" w:after="40"/>
        <w:jc w:val="center"/>
        <w:rPr>
          <w:rFonts w:ascii="Times New Roman" w:hAnsi="Times New Roman"/>
          <w:b/>
          <w:color w:val="000000"/>
          <w:sz w:val="32"/>
          <w:szCs w:val="32"/>
        </w:rPr>
      </w:pPr>
      <w:r w:rsidRPr="00A41788">
        <w:rPr>
          <w:rFonts w:ascii="Times New Roman" w:hAnsi="Times New Roman"/>
          <w:b/>
          <w:color w:val="000000"/>
          <w:sz w:val="32"/>
          <w:szCs w:val="32"/>
        </w:rPr>
        <w:t xml:space="preserve">THUYẾT MINH </w:t>
      </w:r>
    </w:p>
    <w:p w:rsidR="00B00301" w:rsidRPr="00A41788" w:rsidRDefault="00B00301" w:rsidP="00D81347">
      <w:pPr>
        <w:tabs>
          <w:tab w:val="center" w:pos="6096"/>
        </w:tabs>
        <w:spacing w:before="120" w:after="120"/>
        <w:jc w:val="center"/>
        <w:rPr>
          <w:sz w:val="14"/>
          <w:szCs w:val="14"/>
        </w:rPr>
      </w:pPr>
      <w:r w:rsidRPr="00A41788">
        <w:rPr>
          <w:rFonts w:ascii="Times New Roman" w:hAnsi="Times New Roman"/>
          <w:b/>
          <w:color w:val="000000"/>
          <w:sz w:val="32"/>
          <w:szCs w:val="32"/>
        </w:rPr>
        <w:t xml:space="preserve">DỰ THẢO THÔNG TƯ </w:t>
      </w:r>
      <w:r w:rsidR="00183E85" w:rsidRPr="00A41788">
        <w:rPr>
          <w:rFonts w:ascii="Times New Roman" w:hAnsi="Times New Roman"/>
          <w:b/>
          <w:color w:val="000000"/>
          <w:sz w:val="32"/>
          <w:szCs w:val="32"/>
        </w:rPr>
        <w:t xml:space="preserve">THAY THẾ </w:t>
      </w:r>
      <w:r w:rsidR="00210F01">
        <w:rPr>
          <w:rFonts w:ascii="Times New Roman" w:hAnsi="Times New Roman"/>
          <w:b/>
          <w:color w:val="000000"/>
          <w:sz w:val="32"/>
          <w:szCs w:val="32"/>
        </w:rPr>
        <w:t xml:space="preserve">                                      </w:t>
      </w:r>
      <w:r w:rsidR="00183E85" w:rsidRPr="00A41788">
        <w:rPr>
          <w:rFonts w:ascii="Times New Roman" w:hAnsi="Times New Roman"/>
          <w:b/>
          <w:color w:val="000000"/>
          <w:sz w:val="32"/>
          <w:szCs w:val="32"/>
        </w:rPr>
        <w:t xml:space="preserve">THÔNG TƯ </w:t>
      </w:r>
      <w:r w:rsidR="00210F01">
        <w:rPr>
          <w:rFonts w:ascii="Times New Roman" w:hAnsi="Times New Roman"/>
          <w:b/>
          <w:color w:val="000000"/>
          <w:sz w:val="32"/>
          <w:szCs w:val="32"/>
        </w:rPr>
        <w:t xml:space="preserve">SỐ </w:t>
      </w:r>
      <w:r w:rsidR="00A15152" w:rsidRPr="00A41788">
        <w:rPr>
          <w:rFonts w:ascii="Times New Roman" w:hAnsi="Times New Roman"/>
          <w:b/>
          <w:color w:val="000000"/>
          <w:sz w:val="32"/>
          <w:szCs w:val="32"/>
        </w:rPr>
        <w:t>02</w:t>
      </w:r>
      <w:r w:rsidR="00183E85" w:rsidRPr="00A41788">
        <w:rPr>
          <w:rFonts w:ascii="Times New Roman" w:hAnsi="Times New Roman"/>
          <w:b/>
          <w:color w:val="000000"/>
          <w:sz w:val="32"/>
          <w:szCs w:val="32"/>
        </w:rPr>
        <w:t>/20</w:t>
      </w:r>
      <w:r w:rsidR="00371F58" w:rsidRPr="00A41788">
        <w:rPr>
          <w:rFonts w:ascii="Times New Roman" w:hAnsi="Times New Roman"/>
          <w:b/>
          <w:color w:val="000000"/>
          <w:sz w:val="32"/>
          <w:szCs w:val="32"/>
        </w:rPr>
        <w:t>1</w:t>
      </w:r>
      <w:r w:rsidR="00A15152" w:rsidRPr="00A41788">
        <w:rPr>
          <w:rFonts w:ascii="Times New Roman" w:hAnsi="Times New Roman"/>
          <w:b/>
          <w:color w:val="000000"/>
          <w:sz w:val="32"/>
          <w:szCs w:val="32"/>
        </w:rPr>
        <w:t>6</w:t>
      </w:r>
      <w:r w:rsidR="00183E85" w:rsidRPr="00A41788">
        <w:rPr>
          <w:rFonts w:ascii="Times New Roman" w:hAnsi="Times New Roman"/>
          <w:b/>
          <w:color w:val="000000"/>
          <w:sz w:val="32"/>
          <w:szCs w:val="32"/>
        </w:rPr>
        <w:t xml:space="preserve">/TT-BTTTT </w:t>
      </w:r>
      <w:r w:rsidR="00D81347" w:rsidRPr="00A41788">
        <w:rPr>
          <w:rFonts w:ascii="Times New Roman" w:hAnsi="Times New Roman"/>
          <w:b/>
          <w:color w:val="000000"/>
          <w:sz w:val="32"/>
          <w:szCs w:val="32"/>
        </w:rPr>
        <w:t>QUY ĐỊNH KIỂM TRA TẦN SỐ VÔ TUYẾN ĐIỆN</w:t>
      </w:r>
    </w:p>
    <w:p w:rsidR="00B00301" w:rsidRDefault="00B00301" w:rsidP="00B00301">
      <w:pPr>
        <w:tabs>
          <w:tab w:val="center" w:pos="6096"/>
        </w:tabs>
        <w:spacing w:before="360" w:after="40"/>
        <w:jc w:val="center"/>
      </w:pPr>
    </w:p>
    <w:p w:rsidR="00B00301" w:rsidRDefault="00B00301" w:rsidP="00B00301">
      <w:pPr>
        <w:tabs>
          <w:tab w:val="center" w:pos="6096"/>
        </w:tabs>
        <w:spacing w:before="360" w:after="40"/>
        <w:jc w:val="center"/>
      </w:pPr>
    </w:p>
    <w:p w:rsidR="00B00301" w:rsidRDefault="00B00301" w:rsidP="00B00301">
      <w:pPr>
        <w:tabs>
          <w:tab w:val="center" w:pos="6096"/>
        </w:tabs>
        <w:spacing w:before="360" w:after="40"/>
        <w:jc w:val="center"/>
      </w:pPr>
    </w:p>
    <w:p w:rsidR="00B00301" w:rsidRDefault="00B00301" w:rsidP="00B00301">
      <w:pPr>
        <w:tabs>
          <w:tab w:val="center" w:pos="6096"/>
        </w:tabs>
        <w:spacing w:before="360" w:after="40"/>
        <w:jc w:val="center"/>
      </w:pPr>
    </w:p>
    <w:p w:rsidR="00B00301" w:rsidRDefault="00B00301" w:rsidP="00B00301">
      <w:pPr>
        <w:tabs>
          <w:tab w:val="center" w:pos="6096"/>
        </w:tabs>
        <w:spacing w:before="360" w:after="40"/>
        <w:jc w:val="center"/>
      </w:pPr>
    </w:p>
    <w:p w:rsidR="00B00301" w:rsidRDefault="00B00301" w:rsidP="00B00301">
      <w:pPr>
        <w:tabs>
          <w:tab w:val="center" w:pos="6096"/>
        </w:tabs>
        <w:spacing w:before="360" w:after="40"/>
        <w:jc w:val="center"/>
      </w:pPr>
    </w:p>
    <w:p w:rsidR="00B00301" w:rsidRDefault="00B00301" w:rsidP="00B00301">
      <w:pPr>
        <w:tabs>
          <w:tab w:val="center" w:pos="6096"/>
        </w:tabs>
        <w:spacing w:before="360" w:after="40"/>
        <w:jc w:val="center"/>
      </w:pPr>
    </w:p>
    <w:p w:rsidR="00B00301" w:rsidRDefault="00B00301" w:rsidP="00B00301">
      <w:pPr>
        <w:tabs>
          <w:tab w:val="center" w:pos="6096"/>
        </w:tabs>
        <w:spacing w:before="360" w:after="40"/>
        <w:jc w:val="center"/>
      </w:pPr>
    </w:p>
    <w:p w:rsidR="00B00301" w:rsidRDefault="00B00301" w:rsidP="00B00301">
      <w:pPr>
        <w:tabs>
          <w:tab w:val="center" w:pos="6096"/>
        </w:tabs>
        <w:spacing w:before="360" w:after="40"/>
        <w:jc w:val="center"/>
      </w:pPr>
    </w:p>
    <w:p w:rsidR="00B00301" w:rsidRDefault="00B00301" w:rsidP="00B00301">
      <w:pPr>
        <w:tabs>
          <w:tab w:val="center" w:pos="6096"/>
        </w:tabs>
        <w:spacing w:before="360" w:after="40"/>
        <w:jc w:val="center"/>
      </w:pPr>
    </w:p>
    <w:p w:rsidR="00B61755" w:rsidRDefault="00B61755" w:rsidP="00B00301">
      <w:pPr>
        <w:tabs>
          <w:tab w:val="center" w:pos="6096"/>
        </w:tabs>
        <w:spacing w:before="360" w:after="40"/>
        <w:jc w:val="center"/>
        <w:rPr>
          <w:rFonts w:ascii="Times New Roman" w:hAnsi="Times New Roman"/>
          <w:b/>
          <w:color w:val="000000"/>
          <w:sz w:val="32"/>
          <w:szCs w:val="32"/>
        </w:rPr>
      </w:pPr>
    </w:p>
    <w:p w:rsidR="00A41788" w:rsidRDefault="00A41788" w:rsidP="00B00301">
      <w:pPr>
        <w:tabs>
          <w:tab w:val="center" w:pos="6096"/>
        </w:tabs>
        <w:spacing w:before="360" w:after="40"/>
        <w:jc w:val="center"/>
        <w:rPr>
          <w:rFonts w:ascii="Times New Roman" w:hAnsi="Times New Roman"/>
          <w:b/>
          <w:color w:val="000000"/>
          <w:sz w:val="32"/>
          <w:szCs w:val="32"/>
        </w:rPr>
      </w:pPr>
    </w:p>
    <w:p w:rsidR="00210F01" w:rsidRDefault="00B00301" w:rsidP="00210F01">
      <w:pPr>
        <w:tabs>
          <w:tab w:val="center" w:pos="6096"/>
        </w:tabs>
        <w:spacing w:before="360" w:after="40"/>
        <w:jc w:val="center"/>
        <w:rPr>
          <w:rFonts w:ascii="Times New Roman" w:hAnsi="Times New Roman"/>
          <w:b/>
          <w:color w:val="000000"/>
          <w:sz w:val="28"/>
          <w:szCs w:val="28"/>
          <w:lang w:val="vi-VN"/>
        </w:rPr>
      </w:pPr>
      <w:r w:rsidRPr="00A41788">
        <w:rPr>
          <w:rFonts w:ascii="Times New Roman" w:hAnsi="Times New Roman"/>
          <w:b/>
          <w:color w:val="000000"/>
          <w:sz w:val="28"/>
          <w:szCs w:val="28"/>
        </w:rPr>
        <w:t>Hà Nội, 202</w:t>
      </w:r>
      <w:r w:rsidR="00B92749" w:rsidRPr="00A41788">
        <w:rPr>
          <w:rFonts w:ascii="Times New Roman" w:hAnsi="Times New Roman"/>
          <w:b/>
          <w:color w:val="000000"/>
          <w:sz w:val="28"/>
          <w:szCs w:val="28"/>
        </w:rPr>
        <w:t>6</w:t>
      </w:r>
    </w:p>
    <w:p w:rsidR="00E005E0" w:rsidRPr="00E005E0" w:rsidRDefault="00E07ADA" w:rsidP="00E07ADA">
      <w:pPr>
        <w:pStyle w:val="ListParagraph"/>
        <w:tabs>
          <w:tab w:val="left" w:pos="426"/>
          <w:tab w:val="left" w:pos="567"/>
        </w:tabs>
        <w:spacing w:before="120" w:after="120" w:line="266" w:lineRule="auto"/>
        <w:ind w:left="0"/>
        <w:jc w:val="both"/>
        <w:rPr>
          <w:rFonts w:ascii="Times New Roman" w:hAnsi="Times New Roman"/>
          <w:b/>
          <w:sz w:val="28"/>
          <w:szCs w:val="28"/>
        </w:rPr>
      </w:pPr>
      <w:r>
        <w:rPr>
          <w:rFonts w:ascii="Times New Roman" w:hAnsi="Times New Roman"/>
          <w:b/>
          <w:sz w:val="28"/>
          <w:szCs w:val="28"/>
        </w:rPr>
        <w:lastRenderedPageBreak/>
        <w:tab/>
      </w:r>
      <w:r>
        <w:rPr>
          <w:rFonts w:ascii="Times New Roman" w:hAnsi="Times New Roman"/>
          <w:b/>
          <w:sz w:val="28"/>
          <w:szCs w:val="28"/>
        </w:rPr>
        <w:tab/>
      </w:r>
      <w:r w:rsidR="00BB1400">
        <w:rPr>
          <w:rFonts w:ascii="Times New Roman" w:hAnsi="Times New Roman"/>
          <w:b/>
          <w:sz w:val="28"/>
          <w:szCs w:val="28"/>
        </w:rPr>
        <w:t xml:space="preserve">I. </w:t>
      </w:r>
      <w:r w:rsidR="00B00301" w:rsidRPr="000C6F20">
        <w:rPr>
          <w:rFonts w:ascii="Times New Roman" w:hAnsi="Times New Roman"/>
          <w:b/>
          <w:sz w:val="28"/>
          <w:szCs w:val="28"/>
        </w:rPr>
        <w:t>Sự cần thiết</w:t>
      </w:r>
      <w:r w:rsidR="00001BE5">
        <w:rPr>
          <w:rFonts w:ascii="Times New Roman" w:hAnsi="Times New Roman"/>
          <w:b/>
          <w:sz w:val="28"/>
          <w:szCs w:val="28"/>
        </w:rPr>
        <w:t xml:space="preserve"> và căn cứ</w:t>
      </w:r>
      <w:r w:rsidR="00B3396C">
        <w:rPr>
          <w:rFonts w:ascii="Times New Roman" w:hAnsi="Times New Roman"/>
          <w:b/>
          <w:sz w:val="28"/>
          <w:szCs w:val="28"/>
        </w:rPr>
        <w:t xml:space="preserve"> ban hành</w:t>
      </w:r>
      <w:r w:rsidR="0072601C">
        <w:rPr>
          <w:rFonts w:ascii="Times New Roman" w:hAnsi="Times New Roman"/>
          <w:b/>
          <w:sz w:val="28"/>
          <w:szCs w:val="28"/>
        </w:rPr>
        <w:t xml:space="preserve"> Thông tư</w:t>
      </w:r>
      <w:r w:rsidR="00E005E0">
        <w:rPr>
          <w:rFonts w:ascii="Times New Roman" w:hAnsi="Times New Roman"/>
          <w:b/>
          <w:sz w:val="28"/>
          <w:szCs w:val="28"/>
        </w:rPr>
        <w:t xml:space="preserve"> </w:t>
      </w:r>
      <w:r w:rsidR="00E005E0" w:rsidRPr="00E005E0">
        <w:rPr>
          <w:rFonts w:ascii="Times New Roman" w:hAnsi="Times New Roman"/>
          <w:b/>
          <w:bCs/>
          <w:sz w:val="28"/>
          <w:szCs w:val="28"/>
        </w:rPr>
        <w:t xml:space="preserve">thay thế Thông tư số </w:t>
      </w:r>
      <w:r w:rsidR="00E005E0" w:rsidRPr="00E005E0">
        <w:rPr>
          <w:rFonts w:ascii="Times New Roman" w:hAnsi="Times New Roman"/>
          <w:b/>
          <w:bCs/>
          <w:sz w:val="28"/>
          <w:szCs w:val="28"/>
          <w:lang w:val="vi-VN"/>
        </w:rPr>
        <w:t xml:space="preserve">02/2016/TT-BTTTT </w:t>
      </w:r>
    </w:p>
    <w:p w:rsidR="00A0187E" w:rsidRPr="00A0187E" w:rsidRDefault="00A0187E" w:rsidP="00A0187E">
      <w:pPr>
        <w:tabs>
          <w:tab w:val="left" w:pos="567"/>
        </w:tabs>
        <w:spacing w:before="120" w:after="120" w:line="288" w:lineRule="auto"/>
        <w:ind w:firstLine="567"/>
        <w:jc w:val="both"/>
        <w:rPr>
          <w:rFonts w:ascii="Times New Roman" w:hAnsi="Times New Roman"/>
          <w:b/>
          <w:color w:val="000000"/>
          <w:sz w:val="28"/>
          <w:szCs w:val="28"/>
        </w:rPr>
      </w:pPr>
      <w:r w:rsidRPr="00A0187E">
        <w:rPr>
          <w:rFonts w:ascii="Times New Roman" w:hAnsi="Times New Roman"/>
          <w:b/>
          <w:color w:val="000000"/>
          <w:sz w:val="28"/>
          <w:szCs w:val="28"/>
        </w:rPr>
        <w:t>1. Tổng kết việc thi hành Thông tư số 02/2016/TT-BTTTT</w:t>
      </w:r>
    </w:p>
    <w:p w:rsidR="00A0187E" w:rsidRPr="00A0187E" w:rsidRDefault="00A0187E" w:rsidP="00A0187E">
      <w:pPr>
        <w:tabs>
          <w:tab w:val="left" w:pos="567"/>
        </w:tabs>
        <w:spacing w:before="120" w:after="120" w:line="288" w:lineRule="auto"/>
        <w:ind w:firstLine="567"/>
        <w:jc w:val="both"/>
        <w:rPr>
          <w:rFonts w:ascii="Times New Roman" w:hAnsi="Times New Roman"/>
          <w:b/>
          <w:color w:val="000000"/>
          <w:sz w:val="28"/>
          <w:szCs w:val="28"/>
        </w:rPr>
      </w:pPr>
      <w:r w:rsidRPr="00A0187E">
        <w:rPr>
          <w:rFonts w:ascii="Times New Roman" w:hAnsi="Times New Roman"/>
          <w:b/>
          <w:color w:val="000000"/>
          <w:sz w:val="28"/>
          <w:szCs w:val="28"/>
        </w:rPr>
        <w:t>1.1. Kết quả thi hành Thông tư số 02/2016/TT-BTTTT</w:t>
      </w:r>
    </w:p>
    <w:p w:rsidR="00A0187E" w:rsidRPr="00A0187E" w:rsidRDefault="00A0187E" w:rsidP="00A0187E">
      <w:pPr>
        <w:tabs>
          <w:tab w:val="left" w:pos="567"/>
        </w:tabs>
        <w:spacing w:before="120" w:after="120" w:line="288" w:lineRule="auto"/>
        <w:ind w:firstLine="567"/>
        <w:jc w:val="both"/>
        <w:rPr>
          <w:rFonts w:ascii="Times New Roman" w:hAnsi="Times New Roman"/>
          <w:bCs/>
          <w:color w:val="000000"/>
          <w:sz w:val="28"/>
          <w:szCs w:val="28"/>
        </w:rPr>
      </w:pPr>
      <w:r w:rsidRPr="00A0187E">
        <w:rPr>
          <w:rFonts w:ascii="Times New Roman" w:hAnsi="Times New Roman"/>
          <w:bCs/>
          <w:color w:val="000000"/>
          <w:sz w:val="28"/>
          <w:szCs w:val="28"/>
        </w:rPr>
        <w:t>Thông tư số 02/2016/TT-BTTTT là căn cứ pháp lý quan trọng để thống nhất hoạt động kiểm tra tần số vô tuyến điện trên phạm vi cả nước. Trong thời gian thi hành, Thông tư đã tạo cơ sở cho việc xây dựng kế hoạch kiểm tra định kỳ, tổ chức kiểm tra đột xuất, kiểm tra việc chấp hành pháp luật về tần số vô tuyến điện và xử lý vi phạm theo quy định.</w:t>
      </w:r>
    </w:p>
    <w:p w:rsidR="00A0187E" w:rsidRPr="00A0187E" w:rsidRDefault="00A0187E" w:rsidP="00A0187E">
      <w:pPr>
        <w:tabs>
          <w:tab w:val="left" w:pos="567"/>
        </w:tabs>
        <w:spacing w:before="120" w:after="120" w:line="288" w:lineRule="auto"/>
        <w:ind w:firstLine="567"/>
        <w:jc w:val="both"/>
        <w:rPr>
          <w:rFonts w:ascii="Times New Roman" w:hAnsi="Times New Roman"/>
          <w:bCs/>
          <w:color w:val="000000"/>
          <w:sz w:val="28"/>
          <w:szCs w:val="28"/>
        </w:rPr>
      </w:pPr>
      <w:r w:rsidRPr="00A0187E">
        <w:rPr>
          <w:rFonts w:ascii="Times New Roman" w:hAnsi="Times New Roman"/>
          <w:bCs/>
          <w:color w:val="000000"/>
          <w:sz w:val="28"/>
          <w:szCs w:val="28"/>
        </w:rPr>
        <w:t>Thông qua việc thực hiện Thông tư số 02/2016/TT-BTTTT, công tác kiểm tra chuyên ngành tần số vô tuyến điện từng bước đi vào nền nếp, góp phần nâng cao hiệu lực, hiệu quả quản lý nhà nước, kịp thời phát hiện, ngăn chặn và xử lý các hành vi vi phạm trong sử dụng tần số, thiết bị vô tuyến điện và thiết bị có khả năng gây nhiễu có hại.</w:t>
      </w:r>
    </w:p>
    <w:p w:rsidR="00A0187E" w:rsidRPr="00A0187E" w:rsidRDefault="00A0187E" w:rsidP="00A0187E">
      <w:pPr>
        <w:tabs>
          <w:tab w:val="left" w:pos="567"/>
        </w:tabs>
        <w:spacing w:before="120" w:after="120" w:line="288" w:lineRule="auto"/>
        <w:ind w:firstLine="567"/>
        <w:jc w:val="both"/>
        <w:rPr>
          <w:rFonts w:ascii="Times New Roman" w:hAnsi="Times New Roman"/>
          <w:b/>
          <w:color w:val="000000"/>
          <w:sz w:val="28"/>
          <w:szCs w:val="28"/>
        </w:rPr>
      </w:pPr>
      <w:r w:rsidRPr="00A0187E">
        <w:rPr>
          <w:rFonts w:ascii="Times New Roman" w:hAnsi="Times New Roman"/>
          <w:b/>
          <w:color w:val="000000"/>
          <w:sz w:val="28"/>
          <w:szCs w:val="28"/>
        </w:rPr>
        <w:t>1.2. Kết quả kiểm tra, xử lý vi phạm</w:t>
      </w:r>
    </w:p>
    <w:p w:rsidR="00A0187E" w:rsidRPr="00A0187E" w:rsidRDefault="00A0187E" w:rsidP="00A0187E">
      <w:pPr>
        <w:tabs>
          <w:tab w:val="left" w:pos="567"/>
        </w:tabs>
        <w:spacing w:before="120" w:after="120" w:line="288" w:lineRule="auto"/>
        <w:ind w:firstLine="567"/>
        <w:jc w:val="both"/>
        <w:rPr>
          <w:rFonts w:ascii="Times New Roman" w:hAnsi="Times New Roman"/>
          <w:bCs/>
          <w:color w:val="000000"/>
          <w:sz w:val="28"/>
          <w:szCs w:val="28"/>
        </w:rPr>
      </w:pPr>
      <w:r w:rsidRPr="00A0187E">
        <w:rPr>
          <w:rFonts w:ascii="Times New Roman" w:hAnsi="Times New Roman"/>
          <w:bCs/>
          <w:color w:val="000000"/>
          <w:sz w:val="28"/>
          <w:szCs w:val="28"/>
        </w:rPr>
        <w:t>Hằng năm, Cục Tần số vô tuyến điện ban hành kế hoạch kiểm tra định kỳ; đồng thời phối hợp với các cơ quan có liên quan tổ chức kiểm tra đột xuất khi phát hiện dấu hiệu vi phạm pháp luật về tần số vô tuyến điện.</w:t>
      </w:r>
    </w:p>
    <w:p w:rsidR="00A0187E" w:rsidRPr="00A0187E" w:rsidRDefault="00A0187E" w:rsidP="00A0187E">
      <w:pPr>
        <w:tabs>
          <w:tab w:val="left" w:pos="567"/>
        </w:tabs>
        <w:spacing w:before="120" w:after="120" w:line="288" w:lineRule="auto"/>
        <w:ind w:firstLine="567"/>
        <w:jc w:val="both"/>
        <w:rPr>
          <w:rFonts w:ascii="Times New Roman" w:hAnsi="Times New Roman"/>
          <w:bCs/>
          <w:color w:val="000000"/>
          <w:sz w:val="28"/>
          <w:szCs w:val="28"/>
        </w:rPr>
      </w:pPr>
      <w:r w:rsidRPr="00A0187E">
        <w:rPr>
          <w:rFonts w:ascii="Times New Roman" w:hAnsi="Times New Roman"/>
          <w:bCs/>
          <w:color w:val="000000"/>
          <w:sz w:val="28"/>
          <w:szCs w:val="28"/>
        </w:rPr>
        <w:t xml:space="preserve">Trong giai đoạn 2016–2025, Cục Tần số vô tuyến điện và các Sở Thông tin và Truyền thông đã thực hiện </w:t>
      </w:r>
      <w:r w:rsidRPr="00A0187E">
        <w:rPr>
          <w:rFonts w:ascii="Times New Roman" w:hAnsi="Times New Roman"/>
          <w:b/>
          <w:color w:val="000000"/>
          <w:sz w:val="28"/>
          <w:szCs w:val="28"/>
        </w:rPr>
        <w:t>4.990</w:t>
      </w:r>
      <w:r w:rsidRPr="00A0187E">
        <w:rPr>
          <w:rFonts w:ascii="Times New Roman" w:hAnsi="Times New Roman"/>
          <w:bCs/>
          <w:color w:val="000000"/>
          <w:sz w:val="28"/>
          <w:szCs w:val="28"/>
        </w:rPr>
        <w:t xml:space="preserve"> cuộc kiểm tra đột xuất, trong đó 4.574 cuộc có phát hiện vi phạm, chiếm 91,66%; thực hiện </w:t>
      </w:r>
      <w:r w:rsidRPr="00A0187E">
        <w:rPr>
          <w:rFonts w:ascii="Times New Roman" w:hAnsi="Times New Roman"/>
          <w:b/>
          <w:color w:val="000000"/>
          <w:sz w:val="28"/>
          <w:szCs w:val="28"/>
        </w:rPr>
        <w:t>1.167</w:t>
      </w:r>
      <w:r w:rsidRPr="00A0187E">
        <w:rPr>
          <w:rFonts w:ascii="Times New Roman" w:hAnsi="Times New Roman"/>
          <w:bCs/>
          <w:color w:val="000000"/>
          <w:sz w:val="28"/>
          <w:szCs w:val="28"/>
        </w:rPr>
        <w:t xml:space="preserve"> cuộc kiểm tra theo kế hoạch, trong đó 277 cuộc có phát hiện vi phạm, chiếm 23,73%. Các cuộc kiểm tra tập trung chủ yếu vào nhóm đối tượng sử dụng mạng đài vô tuyến điện công suất thấp, mạng đài vô tuyến thuộc nghiệp vụ di động, di động hàng không, di động hàng hải, mạng đài phát thanh, truyền hình, truyền thanh không dây.</w:t>
      </w:r>
    </w:p>
    <w:p w:rsidR="00A0187E" w:rsidRDefault="00A0187E" w:rsidP="00A0187E">
      <w:pPr>
        <w:tabs>
          <w:tab w:val="left" w:pos="567"/>
        </w:tabs>
        <w:spacing w:before="120" w:after="120" w:line="288" w:lineRule="auto"/>
        <w:ind w:firstLine="567"/>
        <w:jc w:val="both"/>
        <w:rPr>
          <w:rFonts w:ascii="Times New Roman" w:hAnsi="Times New Roman"/>
          <w:bCs/>
          <w:color w:val="000000"/>
          <w:sz w:val="28"/>
          <w:szCs w:val="28"/>
        </w:rPr>
      </w:pPr>
      <w:r w:rsidRPr="00A0187E">
        <w:rPr>
          <w:rFonts w:ascii="Times New Roman" w:hAnsi="Times New Roman"/>
          <w:bCs/>
          <w:color w:val="000000"/>
          <w:sz w:val="28"/>
          <w:szCs w:val="28"/>
        </w:rPr>
        <w:t>Kết quả nêu trên cho thấy hoạt động kiểm tra theo Thông tư số 02/2016/TT-BTTTT đã phát huy hiệu quả trong phát hiện, xử lý vi phạm; đồng thời cũng cho thấy yêu cầu cần tiếp tục hoàn thiện quy định về kiểm tra để đáp ứng đặc điểm quản lý mới, nhất là đối với các đối tượng có dấu hiệu rủi ro cao và các hành vi vi phạm được phát hiện qua dữ liệu, giám sát kỹ thuật và môi trường số.</w:t>
      </w:r>
    </w:p>
    <w:p w:rsidR="00500BAE" w:rsidRPr="00500BAE" w:rsidRDefault="00500BAE" w:rsidP="00500BAE">
      <w:pPr>
        <w:tabs>
          <w:tab w:val="left" w:pos="567"/>
        </w:tabs>
        <w:spacing w:before="120" w:after="120" w:line="288" w:lineRule="auto"/>
        <w:ind w:firstLine="567"/>
        <w:jc w:val="both"/>
        <w:rPr>
          <w:rFonts w:ascii="Times New Roman" w:hAnsi="Times New Roman"/>
          <w:b/>
          <w:color w:val="000000"/>
          <w:sz w:val="28"/>
          <w:szCs w:val="28"/>
        </w:rPr>
      </w:pPr>
      <w:r w:rsidRPr="00500BAE">
        <w:rPr>
          <w:rFonts w:ascii="Times New Roman" w:hAnsi="Times New Roman"/>
          <w:b/>
          <w:color w:val="000000"/>
          <w:sz w:val="28"/>
          <w:szCs w:val="28"/>
        </w:rPr>
        <w:t>2. Sự cần thiết xây dựng Thông tư thay thế Thông tư số 02/2016/TT-BTTTT</w:t>
      </w:r>
    </w:p>
    <w:p w:rsidR="00500BAE" w:rsidRPr="00500BAE" w:rsidRDefault="00500BAE" w:rsidP="00500BAE">
      <w:pPr>
        <w:tabs>
          <w:tab w:val="left" w:pos="567"/>
        </w:tabs>
        <w:spacing w:before="120" w:after="120" w:line="288" w:lineRule="auto"/>
        <w:ind w:firstLine="567"/>
        <w:jc w:val="both"/>
        <w:rPr>
          <w:rFonts w:ascii="Times New Roman" w:hAnsi="Times New Roman"/>
          <w:bCs/>
          <w:color w:val="000000"/>
          <w:sz w:val="28"/>
          <w:szCs w:val="28"/>
        </w:rPr>
      </w:pPr>
    </w:p>
    <w:p w:rsidR="00500BAE" w:rsidRPr="00500BAE" w:rsidRDefault="00500BAE" w:rsidP="00500BAE">
      <w:pPr>
        <w:tabs>
          <w:tab w:val="left" w:pos="567"/>
        </w:tabs>
        <w:spacing w:before="120" w:after="120" w:line="288" w:lineRule="auto"/>
        <w:ind w:firstLine="567"/>
        <w:jc w:val="both"/>
        <w:rPr>
          <w:rFonts w:ascii="Times New Roman" w:hAnsi="Times New Roman"/>
          <w:bCs/>
          <w:color w:val="000000"/>
          <w:sz w:val="28"/>
          <w:szCs w:val="28"/>
        </w:rPr>
      </w:pPr>
      <w:r w:rsidRPr="00500BAE">
        <w:rPr>
          <w:rFonts w:ascii="Times New Roman" w:hAnsi="Times New Roman"/>
          <w:bCs/>
          <w:color w:val="000000"/>
          <w:sz w:val="28"/>
          <w:szCs w:val="28"/>
        </w:rPr>
        <w:lastRenderedPageBreak/>
        <w:t>Thông tư số 02/2016/TT-BTTTT được ban hành trong bối cảnh pháp luật về kiểm tra chuyên ngành và pháp luật về tần số vô tuyến điện chưa có các quy định đầy đủ như hiện nay về kiểm tra dựa trên dữ liệu, kiểm tra trực tuyến, kiểm tra từ xa, quản lý hồ sơ điện tử và theo dõi, đôn đốc thực hiện quyết định xử lý sau kiểm tra. Sau gần 10 năm thi hành, một số nội dung của Thông tư số 02/2016/TT-</w:t>
      </w:r>
      <w:r w:rsidRPr="00A41788">
        <w:rPr>
          <w:rFonts w:ascii="Times New Roman" w:hAnsi="Times New Roman"/>
          <w:bCs/>
          <w:color w:val="000000"/>
          <w:spacing w:val="-6"/>
          <w:sz w:val="28"/>
          <w:szCs w:val="28"/>
        </w:rPr>
        <w:t>BTTTT đã bộc lộ hạn chế, chưa còn phù hợp với yêu cầu quản lý trong giai đoạn mới.</w:t>
      </w:r>
    </w:p>
    <w:p w:rsidR="00500BAE" w:rsidRPr="00500BAE" w:rsidRDefault="00500BAE" w:rsidP="00500BAE">
      <w:pPr>
        <w:tabs>
          <w:tab w:val="left" w:pos="567"/>
        </w:tabs>
        <w:spacing w:before="120" w:after="120" w:line="288" w:lineRule="auto"/>
        <w:ind w:firstLine="567"/>
        <w:jc w:val="both"/>
        <w:rPr>
          <w:rFonts w:ascii="Times New Roman" w:hAnsi="Times New Roman"/>
          <w:bCs/>
          <w:color w:val="000000"/>
          <w:sz w:val="28"/>
          <w:szCs w:val="28"/>
        </w:rPr>
      </w:pPr>
      <w:r w:rsidRPr="00500BAE">
        <w:rPr>
          <w:rFonts w:ascii="Times New Roman" w:hAnsi="Times New Roman"/>
          <w:bCs/>
          <w:color w:val="000000"/>
          <w:sz w:val="28"/>
          <w:szCs w:val="28"/>
        </w:rPr>
        <w:t>Đặc biệt, Nghị định số 217/2025/NĐ-CP của Chính phủ về hoạt động kiểm tra chuyên ngành đã đặt ra yêu cầu hoàn thiện quy trình kiểm tra theo hướng chặt chẽ, hiện đại, tăng cường ứng dụng công nghệ thông tin, dữ liệu điện tử, kiểm tra trực tuyến, từ xa và bảo đảm thống nhất với khung pháp lý chung về kiểm tra chuyên ngành. Bên cạnh đó, việc tổ chức thực hiện kiểm tra tần số vô tuyến điện trong thực tiễn cũng phát sinh yêu cầu phải bổ sung các quy định về chuẩn bị kiểm tra, kế hoạch tiến hành kiểm tra, chuyển đổi phương thức kiểm tra, tạm dừng, đình chỉ kiểm tra, yêu cầu chấn chỉnh, khắc phục và đôn đốc thực hiện quyết định xử lý về kiểm tra.</w:t>
      </w:r>
    </w:p>
    <w:p w:rsidR="00500BAE" w:rsidRPr="00500BAE" w:rsidRDefault="00500BAE" w:rsidP="00500BAE">
      <w:pPr>
        <w:tabs>
          <w:tab w:val="left" w:pos="567"/>
        </w:tabs>
        <w:spacing w:before="120" w:after="120" w:line="288" w:lineRule="auto"/>
        <w:ind w:firstLine="567"/>
        <w:jc w:val="both"/>
        <w:rPr>
          <w:rFonts w:ascii="Times New Roman" w:hAnsi="Times New Roman"/>
          <w:bCs/>
          <w:color w:val="000000"/>
          <w:sz w:val="28"/>
          <w:szCs w:val="28"/>
        </w:rPr>
      </w:pPr>
      <w:r w:rsidRPr="00500BAE">
        <w:rPr>
          <w:rFonts w:ascii="Times New Roman" w:hAnsi="Times New Roman"/>
          <w:bCs/>
          <w:color w:val="000000"/>
          <w:sz w:val="28"/>
          <w:szCs w:val="28"/>
        </w:rPr>
        <w:t>Vì vậy, việc xây dựng Thông tư thay thế Thông tư số 02/2016/TT-BTTTT là cần thiết nhằm:</w:t>
      </w:r>
    </w:p>
    <w:p w:rsidR="00500BAE" w:rsidRPr="00500BAE" w:rsidRDefault="00500BAE" w:rsidP="00500BAE">
      <w:pPr>
        <w:tabs>
          <w:tab w:val="left" w:pos="567"/>
        </w:tabs>
        <w:spacing w:before="120" w:after="120" w:line="288" w:lineRule="auto"/>
        <w:ind w:firstLine="567"/>
        <w:jc w:val="both"/>
        <w:rPr>
          <w:rFonts w:ascii="Times New Roman" w:hAnsi="Times New Roman"/>
          <w:bCs/>
          <w:color w:val="000000"/>
          <w:sz w:val="28"/>
          <w:szCs w:val="28"/>
        </w:rPr>
      </w:pPr>
      <w:r>
        <w:rPr>
          <w:rFonts w:ascii="Times New Roman" w:hAnsi="Times New Roman"/>
          <w:bCs/>
          <w:color w:val="000000"/>
          <w:sz w:val="28"/>
          <w:szCs w:val="28"/>
        </w:rPr>
        <w:t>- T</w:t>
      </w:r>
      <w:r w:rsidRPr="00500BAE">
        <w:rPr>
          <w:rFonts w:ascii="Times New Roman" w:hAnsi="Times New Roman"/>
          <w:bCs/>
          <w:color w:val="000000"/>
          <w:sz w:val="28"/>
          <w:szCs w:val="28"/>
        </w:rPr>
        <w:t>hể chế hóa đầy đủ, kịp thời các quy định của pháp luật hiện hành;</w:t>
      </w:r>
    </w:p>
    <w:p w:rsidR="00500BAE" w:rsidRPr="00500BAE" w:rsidRDefault="00500BAE" w:rsidP="00500BAE">
      <w:pPr>
        <w:tabs>
          <w:tab w:val="left" w:pos="567"/>
        </w:tabs>
        <w:spacing w:before="120" w:after="120" w:line="288" w:lineRule="auto"/>
        <w:ind w:firstLine="567"/>
        <w:jc w:val="both"/>
        <w:rPr>
          <w:rFonts w:ascii="Times New Roman" w:hAnsi="Times New Roman"/>
          <w:bCs/>
          <w:color w:val="000000"/>
          <w:spacing w:val="-6"/>
          <w:sz w:val="28"/>
          <w:szCs w:val="28"/>
        </w:rPr>
      </w:pPr>
      <w:r w:rsidRPr="00500BAE">
        <w:rPr>
          <w:rFonts w:ascii="Times New Roman" w:hAnsi="Times New Roman"/>
          <w:bCs/>
          <w:color w:val="000000"/>
          <w:spacing w:val="-6"/>
          <w:sz w:val="28"/>
          <w:szCs w:val="28"/>
        </w:rPr>
        <w:t>- Chuẩn hóa trình tự, thủ tục kiểm tra theo hướng đồng bộ, minh bạch, khả thi;</w:t>
      </w:r>
    </w:p>
    <w:p w:rsidR="00500BAE" w:rsidRPr="00500BAE" w:rsidRDefault="00500BAE" w:rsidP="00500BAE">
      <w:pPr>
        <w:tabs>
          <w:tab w:val="left" w:pos="567"/>
        </w:tabs>
        <w:spacing w:before="120" w:after="120" w:line="288" w:lineRule="auto"/>
        <w:ind w:firstLine="567"/>
        <w:jc w:val="both"/>
        <w:rPr>
          <w:rFonts w:ascii="Times New Roman" w:hAnsi="Times New Roman"/>
          <w:bCs/>
          <w:color w:val="000000"/>
          <w:sz w:val="28"/>
          <w:szCs w:val="28"/>
        </w:rPr>
      </w:pPr>
      <w:r>
        <w:rPr>
          <w:rFonts w:ascii="Times New Roman" w:hAnsi="Times New Roman"/>
          <w:bCs/>
          <w:color w:val="000000"/>
          <w:sz w:val="28"/>
          <w:szCs w:val="28"/>
        </w:rPr>
        <w:t>- T</w:t>
      </w:r>
      <w:r w:rsidRPr="00500BAE">
        <w:rPr>
          <w:rFonts w:ascii="Times New Roman" w:hAnsi="Times New Roman"/>
          <w:bCs/>
          <w:color w:val="000000"/>
          <w:sz w:val="28"/>
          <w:szCs w:val="28"/>
        </w:rPr>
        <w:t>ạo cơ sở pháp lý cho việc tổ chức kiểm tra trực tiếp và kiểm tra từ xa;</w:t>
      </w:r>
    </w:p>
    <w:p w:rsidR="00500BAE" w:rsidRPr="00500BAE" w:rsidRDefault="00500BAE" w:rsidP="00500BAE">
      <w:pPr>
        <w:tabs>
          <w:tab w:val="left" w:pos="567"/>
        </w:tabs>
        <w:spacing w:before="120" w:after="120" w:line="288" w:lineRule="auto"/>
        <w:ind w:firstLine="567"/>
        <w:jc w:val="both"/>
        <w:rPr>
          <w:rFonts w:ascii="Times New Roman" w:hAnsi="Times New Roman"/>
          <w:bCs/>
          <w:color w:val="000000"/>
          <w:sz w:val="28"/>
          <w:szCs w:val="28"/>
        </w:rPr>
      </w:pPr>
      <w:r>
        <w:rPr>
          <w:rFonts w:ascii="Times New Roman" w:hAnsi="Times New Roman"/>
          <w:bCs/>
          <w:color w:val="000000"/>
          <w:sz w:val="28"/>
          <w:szCs w:val="28"/>
        </w:rPr>
        <w:t>- T</w:t>
      </w:r>
      <w:r w:rsidRPr="00500BAE">
        <w:rPr>
          <w:rFonts w:ascii="Times New Roman" w:hAnsi="Times New Roman"/>
          <w:bCs/>
          <w:color w:val="000000"/>
          <w:sz w:val="28"/>
          <w:szCs w:val="28"/>
        </w:rPr>
        <w:t>ăng cường ứng dụng dữ liệu, công nghệ số trong phát hiện, giám sát và xử lý vi phạm;</w:t>
      </w:r>
    </w:p>
    <w:p w:rsidR="00A0187E" w:rsidRDefault="00500BAE" w:rsidP="00500BAE">
      <w:pPr>
        <w:tabs>
          <w:tab w:val="left" w:pos="567"/>
        </w:tabs>
        <w:spacing w:before="120" w:after="120" w:line="288" w:lineRule="auto"/>
        <w:ind w:firstLine="567"/>
        <w:jc w:val="both"/>
        <w:rPr>
          <w:rFonts w:ascii="Times New Roman" w:hAnsi="Times New Roman"/>
          <w:bCs/>
          <w:color w:val="000000"/>
          <w:sz w:val="28"/>
          <w:szCs w:val="28"/>
        </w:rPr>
      </w:pPr>
      <w:r>
        <w:rPr>
          <w:rFonts w:ascii="Times New Roman" w:hAnsi="Times New Roman"/>
          <w:bCs/>
          <w:color w:val="000000"/>
          <w:sz w:val="28"/>
          <w:szCs w:val="28"/>
        </w:rPr>
        <w:t>- N</w:t>
      </w:r>
      <w:r w:rsidRPr="00500BAE">
        <w:rPr>
          <w:rFonts w:ascii="Times New Roman" w:hAnsi="Times New Roman"/>
          <w:bCs/>
          <w:color w:val="000000"/>
          <w:sz w:val="28"/>
          <w:szCs w:val="28"/>
        </w:rPr>
        <w:t>âng cao hiệu lực, hiệu quả quản lý nhà nước về tần số vô tuyến điện trong tình hình mới.</w:t>
      </w:r>
    </w:p>
    <w:p w:rsidR="003B56F7" w:rsidRPr="003B56F7" w:rsidRDefault="003B56F7" w:rsidP="003B56F7">
      <w:pPr>
        <w:tabs>
          <w:tab w:val="left" w:pos="567"/>
        </w:tabs>
        <w:spacing w:before="120" w:after="120" w:line="288" w:lineRule="auto"/>
        <w:ind w:firstLine="567"/>
        <w:jc w:val="both"/>
        <w:rPr>
          <w:rFonts w:ascii="Times New Roman" w:hAnsi="Times New Roman"/>
          <w:bCs/>
          <w:color w:val="000000"/>
          <w:sz w:val="28"/>
          <w:szCs w:val="28"/>
        </w:rPr>
      </w:pPr>
      <w:r w:rsidRPr="003B56F7">
        <w:rPr>
          <w:rFonts w:ascii="Times New Roman" w:hAnsi="Times New Roman"/>
          <w:bCs/>
          <w:color w:val="000000"/>
          <w:sz w:val="28"/>
          <w:szCs w:val="28"/>
        </w:rPr>
        <w:t>3. Căn cứ xây dựng Thông tư thay thế Thông tư số 02/2016/TT-BTTTT</w:t>
      </w:r>
    </w:p>
    <w:p w:rsidR="003B56F7" w:rsidRPr="003B56F7" w:rsidRDefault="003B56F7" w:rsidP="003B56F7">
      <w:pPr>
        <w:tabs>
          <w:tab w:val="left" w:pos="567"/>
        </w:tabs>
        <w:spacing w:before="120" w:after="120" w:line="288" w:lineRule="auto"/>
        <w:ind w:firstLine="567"/>
        <w:jc w:val="both"/>
        <w:rPr>
          <w:rFonts w:ascii="Times New Roman" w:hAnsi="Times New Roman"/>
          <w:bCs/>
          <w:color w:val="000000"/>
          <w:sz w:val="28"/>
          <w:szCs w:val="28"/>
        </w:rPr>
      </w:pPr>
      <w:r w:rsidRPr="003B56F7">
        <w:rPr>
          <w:rFonts w:ascii="Times New Roman" w:hAnsi="Times New Roman"/>
          <w:bCs/>
          <w:color w:val="000000"/>
          <w:sz w:val="28"/>
          <w:szCs w:val="28"/>
        </w:rPr>
        <w:t>Việc xây dựng Thông tư thay thế Thông tư số 02/2016/TT-BTTTT được thực hiện trên các căn cứ chủ yếu sau đây:</w:t>
      </w:r>
    </w:p>
    <w:p w:rsidR="003B56F7" w:rsidRPr="003B56F7" w:rsidRDefault="003B56F7" w:rsidP="003B56F7">
      <w:pPr>
        <w:tabs>
          <w:tab w:val="left" w:pos="567"/>
        </w:tabs>
        <w:spacing w:before="120" w:after="120" w:line="288" w:lineRule="auto"/>
        <w:ind w:firstLine="567"/>
        <w:jc w:val="both"/>
        <w:rPr>
          <w:rFonts w:ascii="Times New Roman" w:hAnsi="Times New Roman"/>
          <w:bCs/>
          <w:color w:val="000000"/>
          <w:sz w:val="28"/>
          <w:szCs w:val="28"/>
        </w:rPr>
      </w:pPr>
      <w:r>
        <w:rPr>
          <w:rFonts w:ascii="Times New Roman" w:hAnsi="Times New Roman"/>
          <w:bCs/>
          <w:color w:val="000000"/>
          <w:sz w:val="28"/>
          <w:szCs w:val="28"/>
        </w:rPr>
        <w:t xml:space="preserve">- </w:t>
      </w:r>
      <w:r w:rsidRPr="003B56F7">
        <w:rPr>
          <w:rFonts w:ascii="Times New Roman" w:hAnsi="Times New Roman"/>
          <w:bCs/>
          <w:color w:val="000000"/>
          <w:sz w:val="28"/>
          <w:szCs w:val="28"/>
        </w:rPr>
        <w:t>Luật Tần số vô tuyến điện ngày 23 tháng 11 năm 2009, được sửa đổi, bổ sung bởi Luật số 09/2022/QH15;</w:t>
      </w:r>
    </w:p>
    <w:p w:rsidR="003B56F7" w:rsidRPr="003B56F7" w:rsidRDefault="003B56F7" w:rsidP="003B56F7">
      <w:pPr>
        <w:tabs>
          <w:tab w:val="left" w:pos="567"/>
        </w:tabs>
        <w:spacing w:before="120" w:after="120" w:line="288" w:lineRule="auto"/>
        <w:ind w:firstLine="567"/>
        <w:jc w:val="both"/>
        <w:rPr>
          <w:rFonts w:ascii="Times New Roman" w:hAnsi="Times New Roman"/>
          <w:bCs/>
          <w:color w:val="000000"/>
          <w:sz w:val="28"/>
          <w:szCs w:val="28"/>
        </w:rPr>
      </w:pPr>
      <w:r>
        <w:rPr>
          <w:rFonts w:ascii="Times New Roman" w:hAnsi="Times New Roman"/>
          <w:bCs/>
          <w:color w:val="000000"/>
          <w:sz w:val="28"/>
          <w:szCs w:val="28"/>
        </w:rPr>
        <w:t xml:space="preserve">- </w:t>
      </w:r>
      <w:r w:rsidRPr="003B56F7">
        <w:rPr>
          <w:rFonts w:ascii="Times New Roman" w:hAnsi="Times New Roman"/>
          <w:bCs/>
          <w:color w:val="000000"/>
          <w:sz w:val="28"/>
          <w:szCs w:val="28"/>
        </w:rPr>
        <w:t>Nghị định số 217/2025/NĐ-CP ngày 05 tháng 8 năm 2025 của Chính phủ về hoạt động kiểm tra chuyên ngành;</w:t>
      </w:r>
    </w:p>
    <w:p w:rsidR="00500BAE" w:rsidRDefault="003B56F7" w:rsidP="003B56F7">
      <w:pPr>
        <w:tabs>
          <w:tab w:val="left" w:pos="567"/>
        </w:tabs>
        <w:spacing w:before="120" w:after="120" w:line="288" w:lineRule="auto"/>
        <w:ind w:firstLine="567"/>
        <w:jc w:val="both"/>
        <w:rPr>
          <w:rFonts w:ascii="Times New Roman" w:hAnsi="Times New Roman"/>
          <w:bCs/>
          <w:color w:val="000000"/>
          <w:sz w:val="28"/>
          <w:szCs w:val="28"/>
        </w:rPr>
      </w:pPr>
      <w:r>
        <w:rPr>
          <w:rFonts w:ascii="Times New Roman" w:hAnsi="Times New Roman"/>
          <w:bCs/>
          <w:color w:val="000000"/>
          <w:sz w:val="28"/>
          <w:szCs w:val="28"/>
        </w:rPr>
        <w:t>- C</w:t>
      </w:r>
      <w:r w:rsidRPr="003B56F7">
        <w:rPr>
          <w:rFonts w:ascii="Times New Roman" w:hAnsi="Times New Roman"/>
          <w:bCs/>
          <w:color w:val="000000"/>
          <w:sz w:val="28"/>
          <w:szCs w:val="28"/>
        </w:rPr>
        <w:t>ác quy định của pháp luật có liên quan về xử lý vi phạm hành chính, giao dịch điện tử, lưu trữ, bảo vệ dữ liệu cá nhân và pháp luật chuyên ngành khác có liên quan.</w:t>
      </w:r>
    </w:p>
    <w:p w:rsidR="003B56F7" w:rsidRPr="003B56F7" w:rsidRDefault="003B56F7" w:rsidP="003B56F7">
      <w:pPr>
        <w:tabs>
          <w:tab w:val="left" w:pos="567"/>
        </w:tabs>
        <w:spacing w:before="120" w:after="120" w:line="288" w:lineRule="auto"/>
        <w:ind w:firstLine="567"/>
        <w:jc w:val="both"/>
        <w:rPr>
          <w:rFonts w:ascii="Times New Roman" w:hAnsi="Times New Roman"/>
          <w:b/>
          <w:color w:val="000000"/>
          <w:sz w:val="28"/>
          <w:szCs w:val="28"/>
        </w:rPr>
      </w:pPr>
      <w:r w:rsidRPr="003B56F7">
        <w:rPr>
          <w:rFonts w:ascii="Times New Roman" w:hAnsi="Times New Roman"/>
          <w:b/>
          <w:color w:val="000000"/>
          <w:sz w:val="28"/>
          <w:szCs w:val="28"/>
        </w:rPr>
        <w:lastRenderedPageBreak/>
        <w:t>II. Mục đích, quan điểm xây dựng Thông tư</w:t>
      </w:r>
    </w:p>
    <w:p w:rsidR="003B56F7" w:rsidRPr="00744C5D" w:rsidRDefault="003B56F7" w:rsidP="003B56F7">
      <w:pPr>
        <w:tabs>
          <w:tab w:val="left" w:pos="567"/>
        </w:tabs>
        <w:spacing w:before="120" w:after="120" w:line="288" w:lineRule="auto"/>
        <w:ind w:firstLine="567"/>
        <w:jc w:val="both"/>
        <w:rPr>
          <w:rFonts w:ascii="Times New Roman" w:hAnsi="Times New Roman"/>
          <w:b/>
          <w:color w:val="000000"/>
          <w:sz w:val="28"/>
          <w:szCs w:val="28"/>
        </w:rPr>
      </w:pPr>
      <w:r w:rsidRPr="00744C5D">
        <w:rPr>
          <w:rFonts w:ascii="Times New Roman" w:hAnsi="Times New Roman"/>
          <w:b/>
          <w:color w:val="000000"/>
          <w:sz w:val="28"/>
          <w:szCs w:val="28"/>
        </w:rPr>
        <w:t>1. Mục đích xây dựng Thông tư</w:t>
      </w:r>
    </w:p>
    <w:p w:rsidR="003B56F7" w:rsidRPr="003B56F7" w:rsidRDefault="003B56F7" w:rsidP="003B56F7">
      <w:pPr>
        <w:tabs>
          <w:tab w:val="left" w:pos="567"/>
        </w:tabs>
        <w:spacing w:before="120" w:after="120" w:line="288" w:lineRule="auto"/>
        <w:ind w:firstLine="567"/>
        <w:jc w:val="both"/>
        <w:rPr>
          <w:rFonts w:ascii="Times New Roman" w:hAnsi="Times New Roman"/>
          <w:bCs/>
          <w:color w:val="000000"/>
          <w:sz w:val="28"/>
          <w:szCs w:val="28"/>
        </w:rPr>
      </w:pPr>
      <w:r w:rsidRPr="003B56F7">
        <w:rPr>
          <w:rFonts w:ascii="Times New Roman" w:hAnsi="Times New Roman"/>
          <w:bCs/>
          <w:color w:val="000000"/>
          <w:sz w:val="28"/>
          <w:szCs w:val="28"/>
        </w:rPr>
        <w:t>Việc xây dựng Thông tư nhằm:</w:t>
      </w:r>
      <w:r>
        <w:rPr>
          <w:rFonts w:ascii="Times New Roman" w:hAnsi="Times New Roman"/>
          <w:bCs/>
          <w:color w:val="000000"/>
          <w:sz w:val="28"/>
          <w:szCs w:val="28"/>
        </w:rPr>
        <w:t xml:space="preserve"> </w:t>
      </w:r>
      <w:r w:rsidRPr="003B56F7">
        <w:rPr>
          <w:rFonts w:ascii="Times New Roman" w:hAnsi="Times New Roman"/>
          <w:bCs/>
          <w:color w:val="000000"/>
          <w:sz w:val="28"/>
          <w:szCs w:val="28"/>
        </w:rPr>
        <w:t>bảo đảm tính thống nhất, đồng bộ với các quy định chung về kiểm tra chuyên ngành theo Nghị định số 217/2025/NĐ-CP;</w:t>
      </w:r>
      <w:r>
        <w:rPr>
          <w:rFonts w:ascii="Times New Roman" w:hAnsi="Times New Roman"/>
          <w:bCs/>
          <w:color w:val="000000"/>
          <w:sz w:val="28"/>
          <w:szCs w:val="28"/>
        </w:rPr>
        <w:t xml:space="preserve"> </w:t>
      </w:r>
      <w:r w:rsidRPr="003B56F7">
        <w:rPr>
          <w:rFonts w:ascii="Times New Roman" w:hAnsi="Times New Roman"/>
          <w:bCs/>
          <w:color w:val="000000"/>
          <w:sz w:val="28"/>
          <w:szCs w:val="28"/>
        </w:rPr>
        <w:t>cụ thể hóa các quy định của Luật Tần số vô tuyến điện và pháp luật có liên quan về kiểm tra tần số vô tuyến điện;</w:t>
      </w:r>
      <w:r>
        <w:rPr>
          <w:rFonts w:ascii="Times New Roman" w:hAnsi="Times New Roman"/>
          <w:bCs/>
          <w:color w:val="000000"/>
          <w:sz w:val="28"/>
          <w:szCs w:val="28"/>
        </w:rPr>
        <w:t xml:space="preserve"> </w:t>
      </w:r>
      <w:r w:rsidRPr="003B56F7">
        <w:rPr>
          <w:rFonts w:ascii="Times New Roman" w:hAnsi="Times New Roman"/>
          <w:bCs/>
          <w:color w:val="000000"/>
          <w:sz w:val="28"/>
          <w:szCs w:val="28"/>
        </w:rPr>
        <w:t>hoàn thiện cơ sở pháp lý trực tiếp cho việc tổ chức thực hiện kiểm tra tần số vô tuyến điện trong thực tiễn.</w:t>
      </w:r>
    </w:p>
    <w:p w:rsidR="003B56F7" w:rsidRPr="00744C5D" w:rsidRDefault="003B56F7" w:rsidP="003B56F7">
      <w:pPr>
        <w:tabs>
          <w:tab w:val="left" w:pos="567"/>
        </w:tabs>
        <w:spacing w:before="120" w:after="120" w:line="288" w:lineRule="auto"/>
        <w:ind w:firstLine="567"/>
        <w:jc w:val="both"/>
        <w:rPr>
          <w:rFonts w:ascii="Times New Roman" w:hAnsi="Times New Roman"/>
          <w:b/>
          <w:color w:val="000000"/>
          <w:sz w:val="28"/>
          <w:szCs w:val="28"/>
        </w:rPr>
      </w:pPr>
      <w:r w:rsidRPr="00744C5D">
        <w:rPr>
          <w:rFonts w:ascii="Times New Roman" w:hAnsi="Times New Roman"/>
          <w:b/>
          <w:color w:val="000000"/>
          <w:sz w:val="28"/>
          <w:szCs w:val="28"/>
        </w:rPr>
        <w:t>2. Quan điểm xây dựng Thông tư</w:t>
      </w:r>
    </w:p>
    <w:p w:rsidR="003B56F7" w:rsidRDefault="003B56F7" w:rsidP="003B56F7">
      <w:pPr>
        <w:tabs>
          <w:tab w:val="left" w:pos="567"/>
        </w:tabs>
        <w:spacing w:before="120" w:after="120" w:line="288" w:lineRule="auto"/>
        <w:ind w:firstLine="567"/>
        <w:jc w:val="both"/>
        <w:rPr>
          <w:rFonts w:ascii="Times New Roman" w:hAnsi="Times New Roman"/>
          <w:bCs/>
          <w:color w:val="000000"/>
          <w:sz w:val="28"/>
          <w:szCs w:val="28"/>
        </w:rPr>
      </w:pPr>
      <w:r w:rsidRPr="003B56F7">
        <w:rPr>
          <w:rFonts w:ascii="Times New Roman" w:hAnsi="Times New Roman"/>
          <w:bCs/>
          <w:color w:val="000000"/>
          <w:sz w:val="28"/>
          <w:szCs w:val="28"/>
        </w:rPr>
        <w:t>Việc xây dựng Thông tư được thực hiện theo các quan điểm sau:</w:t>
      </w:r>
      <w:r w:rsidR="00744C5D">
        <w:rPr>
          <w:rFonts w:ascii="Times New Roman" w:hAnsi="Times New Roman"/>
          <w:bCs/>
          <w:color w:val="000000"/>
          <w:sz w:val="28"/>
          <w:szCs w:val="28"/>
        </w:rPr>
        <w:t xml:space="preserve"> </w:t>
      </w:r>
      <w:r w:rsidRPr="003B56F7">
        <w:rPr>
          <w:rFonts w:ascii="Times New Roman" w:hAnsi="Times New Roman"/>
          <w:bCs/>
          <w:color w:val="000000"/>
          <w:sz w:val="28"/>
          <w:szCs w:val="28"/>
        </w:rPr>
        <w:t>kế thừa các quy định của Thông tư số 02/2016/TT-BTTTT còn phù hợp;</w:t>
      </w:r>
      <w:r w:rsidR="00744C5D">
        <w:rPr>
          <w:rFonts w:ascii="Times New Roman" w:hAnsi="Times New Roman"/>
          <w:bCs/>
          <w:color w:val="000000"/>
          <w:sz w:val="28"/>
          <w:szCs w:val="28"/>
        </w:rPr>
        <w:t xml:space="preserve"> </w:t>
      </w:r>
      <w:r w:rsidRPr="003B56F7">
        <w:rPr>
          <w:rFonts w:ascii="Times New Roman" w:hAnsi="Times New Roman"/>
          <w:bCs/>
          <w:color w:val="000000"/>
          <w:sz w:val="28"/>
          <w:szCs w:val="28"/>
        </w:rPr>
        <w:t>sửa đổi, bổ sung các nội dung không còn phù hợp hoặc chưa được quy định đầy đủ;</w:t>
      </w:r>
      <w:r w:rsidR="00744C5D">
        <w:rPr>
          <w:rFonts w:ascii="Times New Roman" w:hAnsi="Times New Roman"/>
          <w:bCs/>
          <w:color w:val="000000"/>
          <w:sz w:val="28"/>
          <w:szCs w:val="28"/>
        </w:rPr>
        <w:t xml:space="preserve"> </w:t>
      </w:r>
      <w:r w:rsidRPr="003B56F7">
        <w:rPr>
          <w:rFonts w:ascii="Times New Roman" w:hAnsi="Times New Roman"/>
          <w:bCs/>
          <w:color w:val="000000"/>
          <w:sz w:val="28"/>
          <w:szCs w:val="28"/>
        </w:rPr>
        <w:t>bảo đảm quy trình kiểm tra chặt chẽ, minh bạch, khả thi, phù hợp với đặc thù quản lý nhà nước về tần số vô tuyến điện;</w:t>
      </w:r>
      <w:r w:rsidR="00744C5D">
        <w:rPr>
          <w:rFonts w:ascii="Times New Roman" w:hAnsi="Times New Roman"/>
          <w:bCs/>
          <w:color w:val="000000"/>
          <w:sz w:val="28"/>
          <w:szCs w:val="28"/>
        </w:rPr>
        <w:t xml:space="preserve"> </w:t>
      </w:r>
      <w:r w:rsidRPr="003B56F7">
        <w:rPr>
          <w:rFonts w:ascii="Times New Roman" w:hAnsi="Times New Roman"/>
          <w:bCs/>
          <w:color w:val="000000"/>
          <w:sz w:val="28"/>
          <w:szCs w:val="28"/>
        </w:rPr>
        <w:t>tăng cường ứng dụng công nghệ thông tin, dữ liệu điện tử, kiểm tra trực tuyến, từ xa;</w:t>
      </w:r>
      <w:r w:rsidR="00744C5D">
        <w:rPr>
          <w:rFonts w:ascii="Times New Roman" w:hAnsi="Times New Roman"/>
          <w:bCs/>
          <w:color w:val="000000"/>
          <w:sz w:val="28"/>
          <w:szCs w:val="28"/>
        </w:rPr>
        <w:t xml:space="preserve"> </w:t>
      </w:r>
      <w:r w:rsidRPr="003B56F7">
        <w:rPr>
          <w:rFonts w:ascii="Times New Roman" w:hAnsi="Times New Roman"/>
          <w:bCs/>
          <w:color w:val="000000"/>
          <w:sz w:val="28"/>
          <w:szCs w:val="28"/>
        </w:rPr>
        <w:t>bảo đảm phân định rõ trách nhiệm của cơ quan, người có thẩm quyền kiểm tra, đoàn kiểm tra và đối tượng kiểm tra.</w:t>
      </w:r>
    </w:p>
    <w:p w:rsidR="00744C5D" w:rsidRPr="00744C5D" w:rsidRDefault="00744C5D" w:rsidP="00744C5D">
      <w:pPr>
        <w:tabs>
          <w:tab w:val="left" w:pos="567"/>
        </w:tabs>
        <w:spacing w:before="120" w:after="120" w:line="288" w:lineRule="auto"/>
        <w:ind w:firstLine="567"/>
        <w:jc w:val="both"/>
        <w:rPr>
          <w:rFonts w:ascii="Times New Roman" w:hAnsi="Times New Roman"/>
          <w:b/>
          <w:color w:val="000000"/>
          <w:sz w:val="28"/>
          <w:szCs w:val="28"/>
        </w:rPr>
      </w:pPr>
      <w:r w:rsidRPr="00744C5D">
        <w:rPr>
          <w:rFonts w:ascii="Times New Roman" w:hAnsi="Times New Roman"/>
          <w:b/>
          <w:color w:val="000000"/>
          <w:sz w:val="28"/>
          <w:szCs w:val="28"/>
        </w:rPr>
        <w:t>III. Phạm vi điều chỉnh, đối tượng áp dụng của Thông tư</w:t>
      </w:r>
    </w:p>
    <w:p w:rsidR="00744C5D" w:rsidRPr="00744C5D" w:rsidRDefault="00744C5D" w:rsidP="00744C5D">
      <w:pPr>
        <w:tabs>
          <w:tab w:val="left" w:pos="567"/>
        </w:tabs>
        <w:spacing w:before="120" w:after="120" w:line="288" w:lineRule="auto"/>
        <w:ind w:firstLine="567"/>
        <w:jc w:val="both"/>
        <w:rPr>
          <w:rFonts w:ascii="Times New Roman" w:hAnsi="Times New Roman"/>
          <w:b/>
          <w:color w:val="000000"/>
          <w:sz w:val="28"/>
          <w:szCs w:val="28"/>
        </w:rPr>
      </w:pPr>
      <w:r w:rsidRPr="00744C5D">
        <w:rPr>
          <w:rFonts w:ascii="Times New Roman" w:hAnsi="Times New Roman"/>
          <w:b/>
          <w:color w:val="000000"/>
          <w:sz w:val="28"/>
          <w:szCs w:val="28"/>
        </w:rPr>
        <w:t>1. Phạm vi điều chỉnh</w:t>
      </w:r>
    </w:p>
    <w:p w:rsidR="00744C5D" w:rsidRPr="00744C5D" w:rsidRDefault="00744C5D" w:rsidP="00744C5D">
      <w:pPr>
        <w:tabs>
          <w:tab w:val="left" w:pos="567"/>
        </w:tabs>
        <w:spacing w:before="120" w:after="120" w:line="288" w:lineRule="auto"/>
        <w:ind w:firstLine="567"/>
        <w:jc w:val="both"/>
        <w:rPr>
          <w:rFonts w:ascii="Times New Roman" w:hAnsi="Times New Roman"/>
          <w:bCs/>
          <w:color w:val="000000"/>
          <w:sz w:val="28"/>
          <w:szCs w:val="28"/>
        </w:rPr>
      </w:pPr>
      <w:r w:rsidRPr="00744C5D">
        <w:rPr>
          <w:rFonts w:ascii="Times New Roman" w:hAnsi="Times New Roman"/>
          <w:bCs/>
          <w:color w:val="000000"/>
          <w:sz w:val="28"/>
          <w:szCs w:val="28"/>
        </w:rPr>
        <w:t>Thông tư quy định về thẩm quyền, trình tự, thủ tục kiểm tra tần số vô tuyến điện và trách nhiệm của cơ quan, tổ chức, cá nhân có liên quan.</w:t>
      </w:r>
    </w:p>
    <w:p w:rsidR="00744C5D" w:rsidRPr="00744C5D" w:rsidRDefault="00744C5D" w:rsidP="00744C5D">
      <w:pPr>
        <w:tabs>
          <w:tab w:val="left" w:pos="567"/>
        </w:tabs>
        <w:spacing w:before="120" w:after="120" w:line="288" w:lineRule="auto"/>
        <w:ind w:firstLine="567"/>
        <w:jc w:val="both"/>
        <w:rPr>
          <w:rFonts w:ascii="Times New Roman" w:hAnsi="Times New Roman"/>
          <w:bCs/>
          <w:color w:val="000000"/>
          <w:sz w:val="28"/>
          <w:szCs w:val="28"/>
        </w:rPr>
      </w:pPr>
      <w:r w:rsidRPr="00744C5D">
        <w:rPr>
          <w:rFonts w:ascii="Times New Roman" w:hAnsi="Times New Roman"/>
          <w:bCs/>
          <w:color w:val="000000"/>
          <w:sz w:val="28"/>
          <w:szCs w:val="28"/>
        </w:rPr>
        <w:t>Thông tư này không áp dụng đối với hoạt động kiểm tra việc sử dụng tần số vô tuyến điện dành riêng cho mục đích quốc phòng, an ninh và đối với đối tượng được miễn trừ ngoại giao theo quy định của pháp luật. Việc kiểm tra đối với người trực tiếp khai thác thiết bị vô tuyến điện, thiết bị vô tuyến điện lắp đặt trên tàu bay của Việt Nam và tàu bay nước ngoài khi vào lãnh thổ nước Cộng hòa xã hội chủ nghĩa Việt Nam thực hiện theo quy định của pháp luật về hàng không dân dụng.</w:t>
      </w:r>
    </w:p>
    <w:p w:rsidR="00744C5D" w:rsidRPr="00744C5D" w:rsidRDefault="00744C5D" w:rsidP="00744C5D">
      <w:pPr>
        <w:tabs>
          <w:tab w:val="left" w:pos="567"/>
        </w:tabs>
        <w:spacing w:before="120" w:after="120" w:line="288" w:lineRule="auto"/>
        <w:ind w:firstLine="567"/>
        <w:jc w:val="both"/>
        <w:rPr>
          <w:rFonts w:ascii="Times New Roman" w:hAnsi="Times New Roman"/>
          <w:b/>
          <w:color w:val="000000"/>
          <w:sz w:val="28"/>
          <w:szCs w:val="28"/>
        </w:rPr>
      </w:pPr>
      <w:r w:rsidRPr="00744C5D">
        <w:rPr>
          <w:rFonts w:ascii="Times New Roman" w:hAnsi="Times New Roman"/>
          <w:b/>
          <w:color w:val="000000"/>
          <w:sz w:val="28"/>
          <w:szCs w:val="28"/>
        </w:rPr>
        <w:t>2. Đối tượng áp dụng</w:t>
      </w:r>
    </w:p>
    <w:p w:rsidR="00744C5D" w:rsidRDefault="00744C5D" w:rsidP="00744C5D">
      <w:pPr>
        <w:tabs>
          <w:tab w:val="left" w:pos="567"/>
        </w:tabs>
        <w:spacing w:before="120" w:after="120" w:line="288" w:lineRule="auto"/>
        <w:ind w:firstLine="567"/>
        <w:jc w:val="both"/>
        <w:rPr>
          <w:rFonts w:ascii="Times New Roman" w:hAnsi="Times New Roman"/>
          <w:bCs/>
          <w:color w:val="000000"/>
          <w:sz w:val="28"/>
          <w:szCs w:val="28"/>
        </w:rPr>
      </w:pPr>
      <w:r w:rsidRPr="00744C5D">
        <w:rPr>
          <w:rFonts w:ascii="Times New Roman" w:hAnsi="Times New Roman"/>
          <w:bCs/>
          <w:color w:val="000000"/>
          <w:sz w:val="28"/>
          <w:szCs w:val="28"/>
        </w:rPr>
        <w:t>Thông tư áp dụng đối với:</w:t>
      </w:r>
      <w:r>
        <w:rPr>
          <w:rFonts w:ascii="Times New Roman" w:hAnsi="Times New Roman"/>
          <w:bCs/>
          <w:color w:val="000000"/>
          <w:sz w:val="28"/>
          <w:szCs w:val="28"/>
        </w:rPr>
        <w:t xml:space="preserve"> </w:t>
      </w:r>
      <w:r w:rsidRPr="00744C5D">
        <w:rPr>
          <w:rFonts w:ascii="Times New Roman" w:hAnsi="Times New Roman"/>
          <w:bCs/>
          <w:color w:val="000000"/>
          <w:sz w:val="28"/>
          <w:szCs w:val="28"/>
        </w:rPr>
        <w:t>cơ quan, người có thẩm quyền kiểm tra, đoàn kiểm tra tần số vô tuyến điện;</w:t>
      </w:r>
      <w:r>
        <w:rPr>
          <w:rFonts w:ascii="Times New Roman" w:hAnsi="Times New Roman"/>
          <w:bCs/>
          <w:color w:val="000000"/>
          <w:sz w:val="28"/>
          <w:szCs w:val="28"/>
        </w:rPr>
        <w:t xml:space="preserve"> </w:t>
      </w:r>
      <w:r w:rsidRPr="00744C5D">
        <w:rPr>
          <w:rFonts w:ascii="Times New Roman" w:hAnsi="Times New Roman"/>
          <w:bCs/>
          <w:color w:val="000000"/>
          <w:sz w:val="28"/>
          <w:szCs w:val="28"/>
        </w:rPr>
        <w:t>tổ chức, cá nhân sử dụng tần số, thiết bị vô tuyến điện;</w:t>
      </w:r>
      <w:r>
        <w:rPr>
          <w:rFonts w:ascii="Times New Roman" w:hAnsi="Times New Roman"/>
          <w:bCs/>
          <w:color w:val="000000"/>
          <w:sz w:val="28"/>
          <w:szCs w:val="28"/>
        </w:rPr>
        <w:t xml:space="preserve"> </w:t>
      </w:r>
      <w:r w:rsidRPr="00744C5D">
        <w:rPr>
          <w:rFonts w:ascii="Times New Roman" w:hAnsi="Times New Roman"/>
          <w:bCs/>
          <w:color w:val="000000"/>
          <w:sz w:val="28"/>
          <w:szCs w:val="28"/>
        </w:rPr>
        <w:t>tổ chức, cá nhân sử dụng thiết bị điện, điện tử, thiết bị ứng dụng sóng vô tuyến điện có khả năng gây nhiễu có hại;</w:t>
      </w:r>
      <w:r>
        <w:rPr>
          <w:rFonts w:ascii="Times New Roman" w:hAnsi="Times New Roman"/>
          <w:bCs/>
          <w:color w:val="000000"/>
          <w:sz w:val="28"/>
          <w:szCs w:val="28"/>
        </w:rPr>
        <w:t xml:space="preserve"> </w:t>
      </w:r>
      <w:r w:rsidRPr="00744C5D">
        <w:rPr>
          <w:rFonts w:ascii="Times New Roman" w:hAnsi="Times New Roman"/>
          <w:bCs/>
          <w:color w:val="000000"/>
          <w:sz w:val="28"/>
          <w:szCs w:val="28"/>
        </w:rPr>
        <w:t>cơ quan, tổ chức, cá nhân khác có liên quan đến hoạt động kiểm tra tần số vô tuyến điện hoặc có quyền, nghĩa vụ theo quy định của pháp luật về tần số vô tuyến điện.</w:t>
      </w:r>
    </w:p>
    <w:p w:rsidR="00A41788" w:rsidRPr="00A41788" w:rsidRDefault="00A41788" w:rsidP="00A41788">
      <w:pPr>
        <w:tabs>
          <w:tab w:val="left" w:pos="567"/>
        </w:tabs>
        <w:spacing w:before="120" w:after="120" w:line="288" w:lineRule="auto"/>
        <w:ind w:firstLine="567"/>
        <w:jc w:val="both"/>
        <w:rPr>
          <w:rFonts w:ascii="Times New Roman" w:hAnsi="Times New Roman"/>
          <w:b/>
          <w:color w:val="000000"/>
          <w:sz w:val="28"/>
          <w:szCs w:val="28"/>
        </w:rPr>
      </w:pPr>
      <w:r>
        <w:rPr>
          <w:rFonts w:ascii="Times New Roman" w:hAnsi="Times New Roman"/>
          <w:b/>
          <w:color w:val="000000"/>
          <w:sz w:val="28"/>
          <w:szCs w:val="28"/>
        </w:rPr>
        <w:t>I</w:t>
      </w:r>
      <w:r w:rsidRPr="00A41788">
        <w:rPr>
          <w:rFonts w:ascii="Times New Roman" w:hAnsi="Times New Roman"/>
          <w:b/>
          <w:color w:val="000000"/>
          <w:sz w:val="28"/>
          <w:szCs w:val="28"/>
        </w:rPr>
        <w:t>V. Nội dung sửa đổi chính trong dự thảo Thông tư</w:t>
      </w:r>
    </w:p>
    <w:p w:rsidR="00A41788" w:rsidRPr="00A41788" w:rsidRDefault="00A41788" w:rsidP="00A41788">
      <w:pPr>
        <w:tabs>
          <w:tab w:val="left" w:pos="567"/>
        </w:tabs>
        <w:spacing w:before="120" w:after="120" w:line="288" w:lineRule="auto"/>
        <w:ind w:firstLine="567"/>
        <w:jc w:val="both"/>
        <w:rPr>
          <w:rFonts w:ascii="Times New Roman" w:hAnsi="Times New Roman"/>
          <w:bCs/>
          <w:color w:val="000000"/>
          <w:sz w:val="28"/>
          <w:szCs w:val="28"/>
        </w:rPr>
      </w:pPr>
      <w:r w:rsidRPr="00964D65">
        <w:rPr>
          <w:rFonts w:ascii="Times New Roman" w:hAnsi="Times New Roman"/>
          <w:bCs/>
          <w:color w:val="000000"/>
          <w:sz w:val="28"/>
          <w:szCs w:val="28"/>
        </w:rPr>
        <w:lastRenderedPageBreak/>
        <w:t>Dự thảo Thông tư được xây dựng theo hướng thay thế Thông tư số 02/2016/TT-BTTTT. So với Thông tư số 02 gồm 04 chương, 24 điều, 05 mẫu biểu, dự thảo mới gồm 04 chương, 27 điều, 18 mẫu biểu; giữ lại các nội dung còn phù hợp, đồng thời sửa đổi, bổ sung về căn cứ pháp lý, thẩm quyền, quy trình, phương thức kiểm tra và xử lý sau kiểm tra.</w:t>
      </w:r>
    </w:p>
    <w:p w:rsidR="00A41788" w:rsidRPr="00A41788" w:rsidRDefault="00A41788" w:rsidP="00A41788">
      <w:pPr>
        <w:tabs>
          <w:tab w:val="left" w:pos="567"/>
        </w:tabs>
        <w:spacing w:before="120" w:after="120" w:line="288" w:lineRule="auto"/>
        <w:ind w:firstLine="567"/>
        <w:jc w:val="both"/>
        <w:rPr>
          <w:rFonts w:ascii="Times New Roman" w:hAnsi="Times New Roman"/>
          <w:b/>
          <w:color w:val="000000"/>
          <w:sz w:val="28"/>
          <w:szCs w:val="28"/>
        </w:rPr>
      </w:pPr>
      <w:r w:rsidRPr="00A41788">
        <w:rPr>
          <w:rFonts w:ascii="Times New Roman" w:hAnsi="Times New Roman"/>
          <w:b/>
          <w:color w:val="000000"/>
          <w:sz w:val="28"/>
          <w:szCs w:val="28"/>
        </w:rPr>
        <w:t>1. Sửa đổi, cập nhật nhóm quy định chung</w:t>
      </w:r>
    </w:p>
    <w:p w:rsidR="00A41788" w:rsidRPr="00A41788" w:rsidRDefault="00A41788" w:rsidP="00A41788">
      <w:pPr>
        <w:tabs>
          <w:tab w:val="left" w:pos="567"/>
        </w:tabs>
        <w:spacing w:before="120" w:after="120" w:line="288" w:lineRule="auto"/>
        <w:ind w:firstLine="567"/>
        <w:jc w:val="both"/>
        <w:rPr>
          <w:rFonts w:ascii="Times New Roman" w:hAnsi="Times New Roman"/>
          <w:bCs/>
          <w:color w:val="000000"/>
          <w:sz w:val="28"/>
          <w:szCs w:val="28"/>
        </w:rPr>
      </w:pPr>
      <w:r w:rsidRPr="00A41788">
        <w:rPr>
          <w:rFonts w:ascii="Times New Roman" w:hAnsi="Times New Roman"/>
          <w:bCs/>
          <w:color w:val="000000"/>
          <w:sz w:val="28"/>
          <w:szCs w:val="28"/>
        </w:rPr>
        <w:t>Điều 1 dự thảo sửa đổi, viết lại Điều 1 Thông tư số 02 theo hướng quy định ngắn gọn, rõ hơn về thẩm quyền, trình tự, thủ tục kiểm tra và trách nhiệm của cơ quan, tổ chức, cá nhân có liên quan; đồng thời bổ sung trường hợp không áp dụng đối với đối tượng được miễn trừ ngoại giao. Lý do: cập nhật phạm vi điều chỉnh cho phù hợp với pháp luật hiện hành và thực tiễn áp dụng.</w:t>
      </w:r>
    </w:p>
    <w:p w:rsidR="00A41788" w:rsidRPr="00A41788" w:rsidRDefault="00A41788" w:rsidP="00A41788">
      <w:pPr>
        <w:tabs>
          <w:tab w:val="left" w:pos="567"/>
        </w:tabs>
        <w:spacing w:before="120" w:after="120" w:line="288" w:lineRule="auto"/>
        <w:ind w:firstLine="567"/>
        <w:jc w:val="both"/>
        <w:rPr>
          <w:rFonts w:ascii="Times New Roman" w:hAnsi="Times New Roman"/>
          <w:bCs/>
          <w:color w:val="000000"/>
          <w:sz w:val="28"/>
          <w:szCs w:val="28"/>
        </w:rPr>
      </w:pPr>
      <w:r w:rsidRPr="00A41788">
        <w:rPr>
          <w:rFonts w:ascii="Times New Roman" w:hAnsi="Times New Roman"/>
          <w:bCs/>
          <w:color w:val="000000"/>
          <w:sz w:val="28"/>
          <w:szCs w:val="28"/>
        </w:rPr>
        <w:t>Điều 2 dự thảo sửa đổi, bổ sung Điều 2 Thông tư số 02, làm rõ hơn đối tượng áp dụng, nhất là bổ sung người có thẩm quyền kiểm tra và các cơ quan, tổ chức, cá nhân khác có liên quan. Lý do: bảo đảm bao quát đầy đủ các chủ thể tham gia, phối hợp hoặc chịu tác động của hoạt động kiểm tra.</w:t>
      </w:r>
    </w:p>
    <w:p w:rsidR="00A41788" w:rsidRPr="00A41788" w:rsidRDefault="00A41788" w:rsidP="00A41788">
      <w:pPr>
        <w:tabs>
          <w:tab w:val="left" w:pos="567"/>
        </w:tabs>
        <w:spacing w:before="120" w:after="120" w:line="288" w:lineRule="auto"/>
        <w:ind w:firstLine="567"/>
        <w:jc w:val="both"/>
        <w:rPr>
          <w:rFonts w:ascii="Times New Roman" w:hAnsi="Times New Roman"/>
          <w:bCs/>
          <w:color w:val="000000"/>
          <w:sz w:val="28"/>
          <w:szCs w:val="28"/>
        </w:rPr>
      </w:pPr>
      <w:r w:rsidRPr="00A41788">
        <w:rPr>
          <w:rFonts w:ascii="Times New Roman" w:hAnsi="Times New Roman"/>
          <w:bCs/>
          <w:color w:val="000000"/>
          <w:sz w:val="28"/>
          <w:szCs w:val="28"/>
        </w:rPr>
        <w:t>Bỏ Điều 3 Thông tư số 02 về giải thích từ ngữ. Lý do: nhiều khái niệm đã được quy định trong luật và văn bản cấp trên; các nội dung cần thiết đã được thể hiện trực tiếp trong các điều khoản của dự thảo.</w:t>
      </w:r>
    </w:p>
    <w:p w:rsidR="00A41788" w:rsidRPr="00A41788" w:rsidRDefault="00A41788" w:rsidP="00A41788">
      <w:pPr>
        <w:tabs>
          <w:tab w:val="left" w:pos="567"/>
        </w:tabs>
        <w:spacing w:before="120" w:after="120" w:line="288" w:lineRule="auto"/>
        <w:ind w:firstLine="567"/>
        <w:jc w:val="both"/>
        <w:rPr>
          <w:rFonts w:ascii="Times New Roman" w:hAnsi="Times New Roman"/>
          <w:bCs/>
          <w:color w:val="000000"/>
          <w:sz w:val="28"/>
          <w:szCs w:val="28"/>
        </w:rPr>
      </w:pPr>
      <w:r w:rsidRPr="00A41788">
        <w:rPr>
          <w:rFonts w:ascii="Times New Roman" w:hAnsi="Times New Roman"/>
          <w:bCs/>
          <w:color w:val="000000"/>
          <w:sz w:val="28"/>
          <w:szCs w:val="28"/>
        </w:rPr>
        <w:t>Điều 3 dự thảo là nội dung bổ sung mới về thẩm quyền kiểm tra. Lý do: Thông tư số 02 chưa quy định thành điều riêng; dự thảo cần làm rõ chủ thể có thẩm quyền kiểm tra, ban hành quyết định kiểm tra và tổ chức thực hiện kiểm tra.</w:t>
      </w:r>
    </w:p>
    <w:p w:rsidR="00A41788" w:rsidRPr="00A41788" w:rsidRDefault="00A41788" w:rsidP="00A41788">
      <w:pPr>
        <w:tabs>
          <w:tab w:val="left" w:pos="567"/>
        </w:tabs>
        <w:spacing w:before="120" w:after="120" w:line="288" w:lineRule="auto"/>
        <w:ind w:firstLine="567"/>
        <w:jc w:val="both"/>
        <w:rPr>
          <w:rFonts w:ascii="Times New Roman" w:hAnsi="Times New Roman"/>
          <w:bCs/>
          <w:color w:val="000000"/>
          <w:sz w:val="28"/>
          <w:szCs w:val="28"/>
        </w:rPr>
      </w:pPr>
      <w:r w:rsidRPr="00A41788">
        <w:rPr>
          <w:rFonts w:ascii="Times New Roman" w:hAnsi="Times New Roman"/>
          <w:bCs/>
          <w:color w:val="000000"/>
          <w:sz w:val="28"/>
          <w:szCs w:val="28"/>
        </w:rPr>
        <w:t>Bỏ Điều 4 Thông tư số 02 về nguyên tắc kiểm tra với tư cách một điều độc lập; đồng thời Điều 4 dự thảo quy định lại về hình thức và phương thức kiểm tra, gồm kiểm tra định kỳ, kiểm tra đột xuất, kiểm tra trực tiếp, kiểm tra từ xa. Lý do: các nguyên tắc chung đã được thể hiện trong pháp luật cấp trên; nội dung cần bổ sung hiện nay là phương thức kiểm tra mới, nhất là kiểm tra từ xa.</w:t>
      </w:r>
    </w:p>
    <w:p w:rsidR="00A41788" w:rsidRPr="00A41788" w:rsidRDefault="00A41788" w:rsidP="00A41788">
      <w:pPr>
        <w:tabs>
          <w:tab w:val="left" w:pos="567"/>
        </w:tabs>
        <w:spacing w:before="120" w:after="120" w:line="288" w:lineRule="auto"/>
        <w:ind w:firstLine="567"/>
        <w:jc w:val="both"/>
        <w:rPr>
          <w:rFonts w:ascii="Times New Roman" w:hAnsi="Times New Roman"/>
          <w:bCs/>
          <w:color w:val="000000"/>
          <w:sz w:val="28"/>
          <w:szCs w:val="28"/>
        </w:rPr>
      </w:pPr>
      <w:r w:rsidRPr="00A41788">
        <w:rPr>
          <w:rFonts w:ascii="Times New Roman" w:hAnsi="Times New Roman"/>
          <w:bCs/>
          <w:color w:val="000000"/>
          <w:sz w:val="28"/>
          <w:szCs w:val="28"/>
        </w:rPr>
        <w:t>Điều 5 dự thảo là nội dung bổ sung mới về chuẩn bị kiểm tra, gồm thu thập thông tin, tài liệu, dữ liệu, nắm tình hình, xác định dấu hiệu vi phạm trước khi ban hành quyết định kiểm tra. Lý do: hợp thức hóa bước nghiệp vụ đang phát sinh thường xuyên trong thực tiễn, nhất là kiểm tra dựa trên dữ liệu, kết quả theo dõi, giám sát và các nguồn thông tin hợp pháp khác.</w:t>
      </w:r>
    </w:p>
    <w:p w:rsidR="00A41788" w:rsidRPr="00964D65" w:rsidRDefault="00A41788" w:rsidP="00A41788">
      <w:pPr>
        <w:tabs>
          <w:tab w:val="left" w:pos="567"/>
        </w:tabs>
        <w:spacing w:before="120" w:after="120" w:line="288" w:lineRule="auto"/>
        <w:ind w:firstLine="567"/>
        <w:jc w:val="both"/>
        <w:rPr>
          <w:rFonts w:ascii="Times New Roman" w:hAnsi="Times New Roman"/>
          <w:bCs/>
          <w:color w:val="000000"/>
          <w:sz w:val="28"/>
          <w:szCs w:val="28"/>
        </w:rPr>
      </w:pPr>
      <w:r w:rsidRPr="00964D65">
        <w:rPr>
          <w:rFonts w:ascii="Times New Roman" w:hAnsi="Times New Roman"/>
          <w:bCs/>
          <w:color w:val="000000"/>
          <w:sz w:val="28"/>
          <w:szCs w:val="28"/>
        </w:rPr>
        <w:t>2. Sửa đổi về kế hoạch kiểm tra, quyết định kiểm tra, chuẩn bị thông tin, báo cáo phục vụ kiểm tra và thời hạn kiểm tra</w:t>
      </w:r>
    </w:p>
    <w:p w:rsidR="00A41788" w:rsidRPr="00A41788" w:rsidRDefault="00A41788" w:rsidP="00A41788">
      <w:pPr>
        <w:tabs>
          <w:tab w:val="left" w:pos="567"/>
        </w:tabs>
        <w:spacing w:before="120" w:after="120" w:line="288" w:lineRule="auto"/>
        <w:ind w:firstLine="567"/>
        <w:jc w:val="both"/>
        <w:rPr>
          <w:rFonts w:ascii="Times New Roman" w:hAnsi="Times New Roman"/>
          <w:bCs/>
          <w:color w:val="000000"/>
          <w:sz w:val="28"/>
          <w:szCs w:val="28"/>
        </w:rPr>
      </w:pPr>
      <w:r w:rsidRPr="00964D65">
        <w:rPr>
          <w:rFonts w:ascii="Times New Roman" w:hAnsi="Times New Roman"/>
          <w:bCs/>
          <w:color w:val="000000"/>
          <w:sz w:val="28"/>
          <w:szCs w:val="28"/>
        </w:rPr>
        <w:t xml:space="preserve">Điều 6 dự thảo sửa đổi, phát triển từ Điều 8 Thông tư số 02 về xây dựng, phê duyệt kế hoạch kiểm tra định kỳ; đồng thời bổ sung quy định về điều chỉnh kế </w:t>
      </w:r>
      <w:r w:rsidRPr="00964D65">
        <w:rPr>
          <w:rFonts w:ascii="Times New Roman" w:hAnsi="Times New Roman"/>
          <w:bCs/>
          <w:color w:val="000000"/>
          <w:sz w:val="28"/>
          <w:szCs w:val="28"/>
        </w:rPr>
        <w:lastRenderedPageBreak/>
        <w:t>hoạch và thông báo kế hoạch kiểm tra định kỳ. Lý do: làm rõ căn cứ lập kế hoạch, trường hợp điều chỉnh, thẩm quyền điều chỉnh và trách nhiệm thông báo, bảo đảm kiểm tra có trọng tâm, tránh chồng chéo, trùng lặp.</w:t>
      </w:r>
    </w:p>
    <w:p w:rsidR="00A41788" w:rsidRPr="00A41788" w:rsidRDefault="00A41788" w:rsidP="00A41788">
      <w:pPr>
        <w:tabs>
          <w:tab w:val="left" w:pos="567"/>
        </w:tabs>
        <w:spacing w:before="120" w:after="120" w:line="288" w:lineRule="auto"/>
        <w:ind w:firstLine="567"/>
        <w:jc w:val="both"/>
        <w:rPr>
          <w:rFonts w:ascii="Times New Roman" w:hAnsi="Times New Roman"/>
          <w:bCs/>
          <w:color w:val="000000"/>
          <w:sz w:val="28"/>
          <w:szCs w:val="28"/>
        </w:rPr>
      </w:pPr>
      <w:r w:rsidRPr="00964D65">
        <w:rPr>
          <w:rFonts w:ascii="Times New Roman" w:hAnsi="Times New Roman"/>
          <w:bCs/>
          <w:color w:val="000000"/>
          <w:sz w:val="28"/>
          <w:szCs w:val="28"/>
        </w:rPr>
        <w:t>Điều 7 dự thảo sửa đổi, phát triển từ Điều 9 Thông tư số 02 về quyết định kiểm tra; đồng thời quy định việc gửi quyết định kiểm tra kèm đề cương báo cáo, thông báo kiểm tra theo phương thức trực tiếp hoặc từ xa. Lý do: hoàn thiện hồ sơ, trình tự, thủ tục ban hành và gửi quyết định kiểm tra tương ứng với từng phương thức kiểm tra.</w:t>
      </w:r>
    </w:p>
    <w:p w:rsidR="00A41788" w:rsidRPr="00A41788" w:rsidRDefault="00A41788" w:rsidP="00A41788">
      <w:pPr>
        <w:tabs>
          <w:tab w:val="left" w:pos="567"/>
        </w:tabs>
        <w:spacing w:before="120" w:after="120" w:line="288" w:lineRule="auto"/>
        <w:ind w:firstLine="567"/>
        <w:jc w:val="both"/>
        <w:rPr>
          <w:rFonts w:ascii="Times New Roman" w:hAnsi="Times New Roman"/>
          <w:bCs/>
          <w:color w:val="000000"/>
          <w:sz w:val="28"/>
          <w:szCs w:val="28"/>
        </w:rPr>
      </w:pPr>
      <w:r w:rsidRPr="00964D65">
        <w:rPr>
          <w:rFonts w:ascii="Times New Roman" w:hAnsi="Times New Roman"/>
          <w:bCs/>
          <w:color w:val="000000"/>
          <w:sz w:val="28"/>
          <w:szCs w:val="28"/>
        </w:rPr>
        <w:t>Điều 8 dự thảo là nội dung bổ sung mới về chuẩn bị thông tin, báo cáo phục vụ kiểm tra. Lý do: làm rõ trách nhiệm của đối tượng kiểm tra trong việc chuẩn bị báo cáo, cung cấp đầu mối làm việc và xử lý trường hợp không thực hiện hoặc thực hiện không đầy đủ, nhất là đối với kiểm tra từ xa.</w:t>
      </w:r>
    </w:p>
    <w:p w:rsidR="00A41788" w:rsidRPr="00A41788" w:rsidRDefault="00A41788" w:rsidP="00A41788">
      <w:pPr>
        <w:tabs>
          <w:tab w:val="left" w:pos="567"/>
        </w:tabs>
        <w:spacing w:before="120" w:after="120" w:line="288" w:lineRule="auto"/>
        <w:ind w:firstLine="567"/>
        <w:jc w:val="both"/>
        <w:rPr>
          <w:rFonts w:ascii="Times New Roman" w:hAnsi="Times New Roman"/>
          <w:bCs/>
          <w:color w:val="000000"/>
          <w:sz w:val="28"/>
          <w:szCs w:val="28"/>
        </w:rPr>
      </w:pPr>
      <w:r w:rsidRPr="00964D65">
        <w:rPr>
          <w:rFonts w:ascii="Times New Roman" w:hAnsi="Times New Roman"/>
          <w:bCs/>
          <w:color w:val="000000"/>
          <w:sz w:val="28"/>
          <w:szCs w:val="28"/>
        </w:rPr>
        <w:t>Điều 9 dự thảo sửa đổi Điều 7 Thông tư số 02 về thời hạn và tần suất kiểm tra theo hướng quy định thời hạn khác nhau đối với cuộc kiểm tra do Cục, Sở và Trung tâm khu vực thực hiện; đồng thời bổ sung cơ chế gia hạn thời hạn kiểm tra. Lý do: phù hợp hơn với tính chất, quy mô, phạm vi và mức độ phức tạp của từng cuộc kiểm tra.</w:t>
      </w:r>
    </w:p>
    <w:p w:rsidR="00A41788" w:rsidRPr="00964D65" w:rsidRDefault="00A41788" w:rsidP="00A41788">
      <w:pPr>
        <w:tabs>
          <w:tab w:val="left" w:pos="567"/>
        </w:tabs>
        <w:spacing w:before="120" w:after="120" w:line="288" w:lineRule="auto"/>
        <w:ind w:firstLine="567"/>
        <w:jc w:val="both"/>
        <w:rPr>
          <w:rFonts w:ascii="Times New Roman" w:hAnsi="Times New Roman"/>
          <w:bCs/>
          <w:color w:val="000000"/>
          <w:sz w:val="28"/>
          <w:szCs w:val="28"/>
        </w:rPr>
      </w:pPr>
      <w:r w:rsidRPr="00964D65">
        <w:rPr>
          <w:rFonts w:ascii="Times New Roman" w:hAnsi="Times New Roman"/>
          <w:bCs/>
          <w:color w:val="000000"/>
          <w:sz w:val="28"/>
          <w:szCs w:val="28"/>
        </w:rPr>
        <w:t>Điều 10 dự thảo là nội dung bổ sung mới về kế hoạch tiến hành kiểm tra. Lý do: chuẩn hóa hoạt động của đoàn kiểm tra, làm rõ mục đích, yêu cầu, nội dung, tiến độ, phân công nhiệm vụ và chế độ báo cáo trong quá trình thực hiện cuộc kiểm tra.</w:t>
      </w:r>
    </w:p>
    <w:p w:rsidR="00A41788" w:rsidRPr="00A41788" w:rsidRDefault="00A41788" w:rsidP="00A41788">
      <w:pPr>
        <w:tabs>
          <w:tab w:val="left" w:pos="567"/>
        </w:tabs>
        <w:spacing w:before="120" w:after="120" w:line="288" w:lineRule="auto"/>
        <w:ind w:firstLine="567"/>
        <w:jc w:val="both"/>
        <w:rPr>
          <w:rFonts w:ascii="Times New Roman" w:hAnsi="Times New Roman"/>
          <w:bCs/>
          <w:color w:val="000000"/>
          <w:sz w:val="28"/>
          <w:szCs w:val="28"/>
        </w:rPr>
      </w:pPr>
      <w:r w:rsidRPr="00964D65">
        <w:rPr>
          <w:rFonts w:ascii="Times New Roman" w:hAnsi="Times New Roman"/>
          <w:bCs/>
          <w:color w:val="000000"/>
          <w:sz w:val="28"/>
          <w:szCs w:val="28"/>
        </w:rPr>
        <w:t>Bỏ Điều 10 Thông tư số 02 về trình tự kiểm tra theo dạng quy định khái quát; dự thảo tách thành các điều riêng gồm: Điều 11 về công bố quyết định kiểm tra; Điều 12 về tiến hành kiểm tra trực tiếp; Điều 13 về tiến hành kiểm tra từ xa; Điều 14 về thu thập, yêu cầu cung cấp hồ sơ, tài liệu, dữ liệu. Đồng thời các nội dung xử lý sau kiểm tra được quy định tại Điều 16, Điều 17, Điều 18 và Điều 19. Lý do: thiết kế lại quy trình để triển khai đồng bộ, hiệu quả hơn; bổ sung được trình tự kiểm tra từ xa mà Thông tư số 02 chưa có.</w:t>
      </w:r>
    </w:p>
    <w:p w:rsidR="00A41788" w:rsidRPr="00A41788" w:rsidRDefault="00A41788" w:rsidP="00A41788">
      <w:pPr>
        <w:tabs>
          <w:tab w:val="left" w:pos="567"/>
        </w:tabs>
        <w:spacing w:before="120" w:after="120" w:line="288" w:lineRule="auto"/>
        <w:ind w:firstLine="567"/>
        <w:jc w:val="both"/>
        <w:rPr>
          <w:rFonts w:ascii="Times New Roman" w:hAnsi="Times New Roman"/>
          <w:bCs/>
          <w:color w:val="000000"/>
          <w:sz w:val="28"/>
          <w:szCs w:val="28"/>
        </w:rPr>
      </w:pPr>
      <w:r w:rsidRPr="00964D65">
        <w:rPr>
          <w:rFonts w:ascii="Times New Roman" w:hAnsi="Times New Roman"/>
          <w:bCs/>
          <w:color w:val="000000"/>
          <w:sz w:val="28"/>
          <w:szCs w:val="28"/>
        </w:rPr>
        <w:t>Điều 11 dự thảo bổ sung cụ thể về công bố quyết định kiểm tra, thành phần tham dự và biên bản công bố quyết định kiểm tra; đồng thời quy định cách xác định ngày công bố quyết định kiểm tra đối với kiểm tra từ xa. Lý do: chuẩn hóa thủ tục bắt đầu cuộc kiểm tra và phù hợp với phương thức kiểm tra từ xa.</w:t>
      </w:r>
    </w:p>
    <w:p w:rsidR="00A41788" w:rsidRPr="00A41788" w:rsidRDefault="00A41788" w:rsidP="00A41788">
      <w:pPr>
        <w:tabs>
          <w:tab w:val="left" w:pos="567"/>
        </w:tabs>
        <w:spacing w:before="120" w:after="120" w:line="288" w:lineRule="auto"/>
        <w:ind w:firstLine="567"/>
        <w:jc w:val="both"/>
        <w:rPr>
          <w:rFonts w:ascii="Times New Roman" w:hAnsi="Times New Roman"/>
          <w:bCs/>
          <w:color w:val="000000"/>
          <w:sz w:val="28"/>
          <w:szCs w:val="28"/>
        </w:rPr>
      </w:pPr>
      <w:r w:rsidRPr="00964D65">
        <w:rPr>
          <w:rFonts w:ascii="Times New Roman" w:hAnsi="Times New Roman"/>
          <w:bCs/>
          <w:color w:val="000000"/>
          <w:sz w:val="28"/>
          <w:szCs w:val="28"/>
        </w:rPr>
        <w:t xml:space="preserve">Điều 12 dự thảo sửa đổi, phát triển từ các quy định tại Điều 10, Điều 11 và Điều 12 Thông tư số 02, quy định đầy đủ hơn về tiến hành kiểm tra trực tiếp, gồm yêu cầu cung cấp hồ sơ, giao nhận hồ sơ, lập biên bản làm việc, biên bản kiểm tra </w:t>
      </w:r>
      <w:r w:rsidRPr="00964D65">
        <w:rPr>
          <w:rFonts w:ascii="Times New Roman" w:hAnsi="Times New Roman"/>
          <w:bCs/>
          <w:color w:val="000000"/>
          <w:sz w:val="28"/>
          <w:szCs w:val="28"/>
        </w:rPr>
        <w:lastRenderedPageBreak/>
        <w:t>và xử lý trường hợp đối tượng kiểm tra không phối hợp hoặc không ký biên bản. Lý do: phản ánh đầy đủ các tình huống phát sinh trong thực tế.</w:t>
      </w:r>
    </w:p>
    <w:p w:rsidR="00A41788" w:rsidRPr="00A41788" w:rsidRDefault="00A41788" w:rsidP="00A41788">
      <w:pPr>
        <w:tabs>
          <w:tab w:val="left" w:pos="567"/>
        </w:tabs>
        <w:spacing w:before="120" w:after="120" w:line="288" w:lineRule="auto"/>
        <w:ind w:firstLine="567"/>
        <w:jc w:val="both"/>
        <w:rPr>
          <w:rFonts w:ascii="Times New Roman" w:hAnsi="Times New Roman"/>
          <w:bCs/>
          <w:color w:val="000000"/>
          <w:sz w:val="28"/>
          <w:szCs w:val="28"/>
        </w:rPr>
      </w:pPr>
      <w:r w:rsidRPr="00964D65">
        <w:rPr>
          <w:rFonts w:ascii="Times New Roman" w:hAnsi="Times New Roman"/>
          <w:bCs/>
          <w:color w:val="000000"/>
          <w:sz w:val="28"/>
          <w:szCs w:val="28"/>
        </w:rPr>
        <w:t>Điều 13 dự thảo là nội dung bổ sung mới hoàn toàn về tiến hành kiểm tra từ xa. Điều này quy định từ việc yêu cầu, đôn đốc cung cấp hồ sơ, dữ liệu; giải trình; lập, gửi, nhận, ký biên bản bằng chữ ký số hoặc qua bưu chính; đến việc chuyển sang kiểm tra trực tiếp khi cần thiết. Lý do: đáp ứng yêu cầu chuyển đổi số và cụ thể hóa phương thức kiểm tra từ xa đã được quy định tại Nghị định số 217.</w:t>
      </w:r>
    </w:p>
    <w:p w:rsidR="00A41788" w:rsidRPr="00A41788" w:rsidRDefault="00A41788" w:rsidP="00A41788">
      <w:pPr>
        <w:tabs>
          <w:tab w:val="left" w:pos="567"/>
        </w:tabs>
        <w:spacing w:before="120" w:after="120" w:line="288" w:lineRule="auto"/>
        <w:ind w:firstLine="567"/>
        <w:jc w:val="both"/>
        <w:rPr>
          <w:rFonts w:ascii="Times New Roman" w:hAnsi="Times New Roman"/>
          <w:bCs/>
          <w:color w:val="000000"/>
          <w:sz w:val="28"/>
          <w:szCs w:val="28"/>
        </w:rPr>
      </w:pPr>
      <w:r w:rsidRPr="00964D65">
        <w:rPr>
          <w:rFonts w:ascii="Times New Roman" w:hAnsi="Times New Roman"/>
          <w:bCs/>
          <w:color w:val="000000"/>
          <w:sz w:val="28"/>
          <w:szCs w:val="28"/>
        </w:rPr>
        <w:t>Điều 14 dự thảo sửa đổi, phát triển từ Điều 11 Thông tư số 02 về nội dung kiểm tra, đồng thời mở rộng sang hồ sơ, tài liệu, dữ liệu điện tử, trách nhiệm cung cấp của đối tượng kiểm tra và cơ quan liên quan, cũng như việc quản lý, lưu trữ và bảo vệ dữ liệu. Lý do: phù hợp với thực tiễn quản lý và phương thức kiểm tra dựa trên dữ liệu.</w:t>
      </w:r>
    </w:p>
    <w:p w:rsidR="00A41788" w:rsidRPr="00A41788" w:rsidRDefault="00A41788" w:rsidP="00A41788">
      <w:pPr>
        <w:tabs>
          <w:tab w:val="left" w:pos="567"/>
        </w:tabs>
        <w:spacing w:before="120" w:after="120" w:line="288" w:lineRule="auto"/>
        <w:ind w:firstLine="567"/>
        <w:jc w:val="both"/>
        <w:rPr>
          <w:rFonts w:ascii="Times New Roman" w:hAnsi="Times New Roman"/>
          <w:b/>
          <w:color w:val="000000"/>
          <w:sz w:val="28"/>
          <w:szCs w:val="28"/>
        </w:rPr>
      </w:pPr>
      <w:r w:rsidRPr="00A41788">
        <w:rPr>
          <w:rFonts w:ascii="Times New Roman" w:hAnsi="Times New Roman"/>
          <w:b/>
          <w:color w:val="000000"/>
          <w:sz w:val="28"/>
          <w:szCs w:val="28"/>
        </w:rPr>
        <w:t>4. Bổ sung quy định mới về tạm dừng, đình chỉ và chuyển phương thức kiểm tra</w:t>
      </w:r>
    </w:p>
    <w:p w:rsidR="00A41788" w:rsidRPr="00A41788" w:rsidRDefault="00A41788" w:rsidP="00A41788">
      <w:pPr>
        <w:tabs>
          <w:tab w:val="left" w:pos="567"/>
        </w:tabs>
        <w:spacing w:before="120" w:after="120" w:line="288" w:lineRule="auto"/>
        <w:ind w:firstLine="567"/>
        <w:jc w:val="both"/>
        <w:rPr>
          <w:rFonts w:ascii="Times New Roman" w:hAnsi="Times New Roman"/>
          <w:bCs/>
          <w:color w:val="000000"/>
          <w:sz w:val="28"/>
          <w:szCs w:val="28"/>
        </w:rPr>
      </w:pPr>
      <w:r w:rsidRPr="00964D65">
        <w:rPr>
          <w:rFonts w:ascii="Times New Roman" w:hAnsi="Times New Roman"/>
          <w:bCs/>
          <w:color w:val="000000"/>
          <w:sz w:val="28"/>
          <w:szCs w:val="28"/>
        </w:rPr>
        <w:t>Điều 15 dự thảo là nội dung bổ sung mới về tạm dừng kiểm tra, đình chỉ kiểm tra. Lý do: Thông tư số 02 chưa có cơ chế này, trong khi thực tiễn có thể phát sinh thiên tai, dịch bệnh, sự kiện bất khả kháng, trở ngại khách quan, đối tượng chấm dứt hoạt động, vụ việc đã được xử lý hoặc đã bị khởi tố.</w:t>
      </w:r>
    </w:p>
    <w:p w:rsidR="00A41788" w:rsidRPr="00A41788" w:rsidRDefault="00A41788" w:rsidP="00A41788">
      <w:pPr>
        <w:tabs>
          <w:tab w:val="left" w:pos="567"/>
        </w:tabs>
        <w:spacing w:before="120" w:after="120" w:line="288" w:lineRule="auto"/>
        <w:ind w:firstLine="567"/>
        <w:jc w:val="both"/>
        <w:rPr>
          <w:rFonts w:ascii="Times New Roman" w:hAnsi="Times New Roman"/>
          <w:bCs/>
          <w:color w:val="000000"/>
          <w:sz w:val="28"/>
          <w:szCs w:val="28"/>
        </w:rPr>
      </w:pPr>
      <w:r w:rsidRPr="00A41788">
        <w:rPr>
          <w:rFonts w:ascii="Times New Roman" w:hAnsi="Times New Roman"/>
          <w:bCs/>
          <w:color w:val="000000"/>
          <w:sz w:val="28"/>
          <w:szCs w:val="28"/>
        </w:rPr>
        <w:t>Dự thảo đồng thời bổ sung cơ chế chuyển từ kiểm tra từ xa sang kiểm tra trực tiếp và mẫu quyết định tương ứng. Lý do: bảo đảm xử lý được các trường hợp không đủ điều kiện kỹ thuật, không đủ hồ sơ, không có phản hồi hoặc phát sinh tình tiết cần xác minh trực tiếp tại địa điểm của đối tượng kiểm tra.</w:t>
      </w:r>
    </w:p>
    <w:p w:rsidR="00A41788" w:rsidRPr="00A41788" w:rsidRDefault="00A41788" w:rsidP="00A41788">
      <w:pPr>
        <w:tabs>
          <w:tab w:val="left" w:pos="567"/>
        </w:tabs>
        <w:spacing w:before="120" w:after="120" w:line="288" w:lineRule="auto"/>
        <w:ind w:firstLine="567"/>
        <w:jc w:val="both"/>
        <w:rPr>
          <w:rFonts w:ascii="Times New Roman" w:hAnsi="Times New Roman"/>
          <w:b/>
          <w:color w:val="000000"/>
          <w:sz w:val="28"/>
          <w:szCs w:val="28"/>
        </w:rPr>
      </w:pPr>
      <w:r w:rsidRPr="00A41788">
        <w:rPr>
          <w:rFonts w:ascii="Times New Roman" w:hAnsi="Times New Roman"/>
          <w:b/>
          <w:color w:val="000000"/>
          <w:sz w:val="28"/>
          <w:szCs w:val="28"/>
        </w:rPr>
        <w:t>5. Sửa đổi về xử lý vi phạm và xử lý sau kiểm tra</w:t>
      </w:r>
    </w:p>
    <w:p w:rsidR="00A41788" w:rsidRPr="00A41788" w:rsidRDefault="00A41788" w:rsidP="00A41788">
      <w:pPr>
        <w:tabs>
          <w:tab w:val="left" w:pos="567"/>
        </w:tabs>
        <w:spacing w:before="120" w:after="120" w:line="288" w:lineRule="auto"/>
        <w:ind w:firstLine="567"/>
        <w:jc w:val="both"/>
        <w:rPr>
          <w:rFonts w:ascii="Times New Roman" w:hAnsi="Times New Roman"/>
          <w:bCs/>
          <w:color w:val="000000"/>
          <w:sz w:val="28"/>
          <w:szCs w:val="28"/>
        </w:rPr>
      </w:pPr>
      <w:r w:rsidRPr="00964D65">
        <w:rPr>
          <w:rFonts w:ascii="Times New Roman" w:hAnsi="Times New Roman"/>
          <w:bCs/>
          <w:color w:val="000000"/>
          <w:sz w:val="28"/>
          <w:szCs w:val="28"/>
        </w:rPr>
        <w:t>Điều 16 dự thảo sửa đổi, viết lại từ khoản 4 Điều 12 và Điều 13 Thông tư số 02, quy định rõ hơn việc xử lý vi phạm về tần số vô tuyến điện phát hiện trong quá trình kiểm tra, giải quyết nhiễu có hại, kiểm soát lưu động. Lý do: làm rõ mối quan hệ giữa hoạt động kiểm tra và hoạt động xử lý vi phạm hành chính; bảo đảm thống nhất với pháp luật về xử lý vi phạm hành chính.</w:t>
      </w:r>
    </w:p>
    <w:p w:rsidR="00A41788" w:rsidRPr="00A41788" w:rsidRDefault="00A41788" w:rsidP="00A41788">
      <w:pPr>
        <w:tabs>
          <w:tab w:val="left" w:pos="567"/>
        </w:tabs>
        <w:spacing w:before="120" w:after="120" w:line="288" w:lineRule="auto"/>
        <w:ind w:firstLine="567"/>
        <w:jc w:val="both"/>
        <w:rPr>
          <w:rFonts w:ascii="Times New Roman" w:hAnsi="Times New Roman"/>
          <w:bCs/>
          <w:color w:val="000000"/>
          <w:sz w:val="28"/>
          <w:szCs w:val="28"/>
        </w:rPr>
      </w:pPr>
      <w:r w:rsidRPr="00964D65">
        <w:rPr>
          <w:rFonts w:ascii="Times New Roman" w:hAnsi="Times New Roman"/>
          <w:bCs/>
          <w:color w:val="000000"/>
          <w:sz w:val="28"/>
          <w:szCs w:val="28"/>
        </w:rPr>
        <w:t>Điều 17 dự thảo sửa đổi, phát triển từ Điều 14 và Điều 15 Thông tư số 02. Dự thảo vẫn giữ báo cáo kết quả kiểm tra, nhưng không tiếp tục quy định riêng “kết luận kiểm tra” và “thông báo kết quả kiểm tra” như Thông tư số 02; thay vào đó, bổ sung cơ chế văn bản yêu cầu chấn chỉnh, khắc phục tồn tại, hạn chế sau kiểm tra. Lý do: phù hợp hơn với bản chất của hoạt động kiểm tra chuyên ngành, nhấn mạnh xử lý, chấn chỉnh và khắc phục sau kiểm tra.</w:t>
      </w:r>
    </w:p>
    <w:p w:rsidR="00A41788" w:rsidRPr="00A41788" w:rsidRDefault="00A41788" w:rsidP="00A41788">
      <w:pPr>
        <w:tabs>
          <w:tab w:val="left" w:pos="567"/>
        </w:tabs>
        <w:spacing w:before="120" w:after="120" w:line="288" w:lineRule="auto"/>
        <w:ind w:firstLine="567"/>
        <w:jc w:val="both"/>
        <w:rPr>
          <w:rFonts w:ascii="Times New Roman" w:hAnsi="Times New Roman"/>
          <w:bCs/>
          <w:color w:val="000000"/>
          <w:sz w:val="28"/>
          <w:szCs w:val="28"/>
        </w:rPr>
      </w:pPr>
      <w:r w:rsidRPr="00A41788">
        <w:rPr>
          <w:rFonts w:ascii="Times New Roman" w:hAnsi="Times New Roman"/>
          <w:bCs/>
          <w:color w:val="000000"/>
          <w:sz w:val="28"/>
          <w:szCs w:val="28"/>
        </w:rPr>
        <w:lastRenderedPageBreak/>
        <w:t>Bỏ Điều 15 Thông tư số 02 về kết luận kiểm tra và bỏ Mẫu số 5 - Kết luận kiểm tra. Lý do: nội dung này đã được thay thế bằng cơ chế báo cáo kết quả kiểm tra, yêu cầu chấn chỉnh, khắc phục và đôn đốc thực hiện quyết định xử lý về kiểm tra trong dự thảo và phù hợp với quy định về kiểm tra chuyên ngành tại Nghị định số 217 (không còn kết luận kiểm tra).</w:t>
      </w:r>
    </w:p>
    <w:p w:rsidR="00A41788" w:rsidRPr="00A41788" w:rsidRDefault="00A41788" w:rsidP="00A41788">
      <w:pPr>
        <w:tabs>
          <w:tab w:val="left" w:pos="567"/>
        </w:tabs>
        <w:spacing w:before="120" w:after="120" w:line="288" w:lineRule="auto"/>
        <w:ind w:firstLine="567"/>
        <w:jc w:val="both"/>
        <w:rPr>
          <w:rFonts w:ascii="Times New Roman" w:hAnsi="Times New Roman"/>
          <w:bCs/>
          <w:color w:val="000000"/>
          <w:sz w:val="28"/>
          <w:szCs w:val="28"/>
        </w:rPr>
      </w:pPr>
      <w:r w:rsidRPr="00964D65">
        <w:rPr>
          <w:rFonts w:ascii="Times New Roman" w:hAnsi="Times New Roman"/>
          <w:bCs/>
          <w:color w:val="000000"/>
          <w:sz w:val="28"/>
          <w:szCs w:val="28"/>
        </w:rPr>
        <w:t>Điều 18 và Điều 19 dự thảo sửa đổi, mở rộng từ Điều 16 Thông tư số 02 theo hướng tách riêng tổ chức thực hiện quyết định xử lý về kiểm tra và theo dõi, đôn đốc việc thực hiện quyết định xử lý về kiểm tra. Lý do: làm rõ trách nhiệm, bổ sung văn bản đôn đốc và quy trình báo cáo, đề xuất bước tiếp theo khi đối tượng kiểm tra không chấp hành.</w:t>
      </w:r>
    </w:p>
    <w:p w:rsidR="00A41788" w:rsidRPr="00A41788" w:rsidRDefault="00A41788" w:rsidP="00A41788">
      <w:pPr>
        <w:tabs>
          <w:tab w:val="left" w:pos="567"/>
        </w:tabs>
        <w:spacing w:before="120" w:after="120" w:line="288" w:lineRule="auto"/>
        <w:ind w:firstLine="567"/>
        <w:jc w:val="both"/>
        <w:rPr>
          <w:rFonts w:ascii="Times New Roman" w:hAnsi="Times New Roman"/>
          <w:b/>
          <w:color w:val="000000"/>
          <w:sz w:val="28"/>
          <w:szCs w:val="28"/>
        </w:rPr>
      </w:pPr>
      <w:r w:rsidRPr="00A41788">
        <w:rPr>
          <w:rFonts w:ascii="Times New Roman" w:hAnsi="Times New Roman"/>
          <w:b/>
          <w:color w:val="000000"/>
          <w:sz w:val="28"/>
          <w:szCs w:val="28"/>
        </w:rPr>
        <w:t>6. Sửa đổi, cập nhật trách nhiệm của các chủ thể</w:t>
      </w:r>
    </w:p>
    <w:p w:rsidR="00A41788" w:rsidRPr="00A41788" w:rsidRDefault="00A41788" w:rsidP="00A41788">
      <w:pPr>
        <w:tabs>
          <w:tab w:val="left" w:pos="567"/>
        </w:tabs>
        <w:spacing w:before="120" w:after="120" w:line="288" w:lineRule="auto"/>
        <w:ind w:firstLine="567"/>
        <w:jc w:val="both"/>
        <w:rPr>
          <w:rFonts w:ascii="Times New Roman" w:hAnsi="Times New Roman"/>
          <w:bCs/>
          <w:color w:val="000000"/>
          <w:sz w:val="28"/>
          <w:szCs w:val="28"/>
        </w:rPr>
      </w:pPr>
      <w:r w:rsidRPr="00964D65">
        <w:rPr>
          <w:rFonts w:ascii="Times New Roman" w:hAnsi="Times New Roman"/>
          <w:bCs/>
          <w:color w:val="000000"/>
          <w:sz w:val="28"/>
          <w:szCs w:val="28"/>
        </w:rPr>
        <w:t>Điều 21, Điều 22, Điều 23, Điều 24, Điều 25 dự thảo sửa đổi, viết lại từ Điều 18, Điều 19, Điều 20, Điều 21, Điều 22 Thông tư số 02 về trách nhiệm của Cục Tần số vô tuyến điện, Sở, Trung tâm khu vực, Trưởng đoàn, thành viên đoàn kiểm tra và đối tượng kiểm tra. Lý do: cập nhật tên cơ quan theo tổ chức bộ máy hiện hành; bổ sung trách nhiệm tương ứng với quy trình mới, nhất là kiểm tra từ xa, hồ sơ điện tử, phối hợp cung cấp dữ liệu và theo dõi sau kiểm tra.</w:t>
      </w:r>
    </w:p>
    <w:p w:rsidR="00A41788" w:rsidRPr="00A41788" w:rsidRDefault="00A41788" w:rsidP="00A41788">
      <w:pPr>
        <w:tabs>
          <w:tab w:val="left" w:pos="567"/>
        </w:tabs>
        <w:spacing w:before="120" w:after="120" w:line="288" w:lineRule="auto"/>
        <w:ind w:firstLine="567"/>
        <w:jc w:val="both"/>
        <w:rPr>
          <w:rFonts w:ascii="Times New Roman" w:hAnsi="Times New Roman"/>
          <w:b/>
          <w:color w:val="000000"/>
          <w:sz w:val="28"/>
          <w:szCs w:val="28"/>
        </w:rPr>
      </w:pPr>
      <w:r w:rsidRPr="00A41788">
        <w:rPr>
          <w:rFonts w:ascii="Times New Roman" w:hAnsi="Times New Roman"/>
          <w:b/>
          <w:color w:val="000000"/>
          <w:sz w:val="28"/>
          <w:szCs w:val="28"/>
        </w:rPr>
        <w:t>7. Sửa đổi điều khoản thi hành</w:t>
      </w:r>
    </w:p>
    <w:p w:rsidR="00A41788" w:rsidRPr="00A41788" w:rsidRDefault="00A41788" w:rsidP="00A41788">
      <w:pPr>
        <w:tabs>
          <w:tab w:val="left" w:pos="567"/>
        </w:tabs>
        <w:spacing w:before="120" w:after="120" w:line="288" w:lineRule="auto"/>
        <w:ind w:firstLine="567"/>
        <w:jc w:val="both"/>
        <w:rPr>
          <w:rFonts w:ascii="Times New Roman" w:hAnsi="Times New Roman"/>
          <w:bCs/>
          <w:color w:val="000000"/>
          <w:sz w:val="28"/>
          <w:szCs w:val="28"/>
        </w:rPr>
      </w:pPr>
      <w:r w:rsidRPr="00964D65">
        <w:rPr>
          <w:rFonts w:ascii="Times New Roman" w:hAnsi="Times New Roman"/>
          <w:bCs/>
          <w:color w:val="000000"/>
          <w:sz w:val="28"/>
          <w:szCs w:val="28"/>
        </w:rPr>
        <w:t>Điều 26 và Điều 27 dự thảo sửa đổi, viết lại từ Điều 23 và Điều 24 Thông tư số 02 về hiệu lực thi hành và tổ chức thực hiện. Lý do: cập nhật tên Bộ Khoa học và Công nghệ, Sở Khoa học và Công nghệ và xác định rõ việc thay thế Thông tư số 02/2016/TT-BTTTT bằng Thông tư mới.</w:t>
      </w:r>
    </w:p>
    <w:p w:rsidR="00A41788" w:rsidRPr="00A41788" w:rsidRDefault="00A41788" w:rsidP="00A41788">
      <w:pPr>
        <w:tabs>
          <w:tab w:val="left" w:pos="567"/>
        </w:tabs>
        <w:spacing w:before="120" w:after="120" w:line="288" w:lineRule="auto"/>
        <w:ind w:firstLine="567"/>
        <w:jc w:val="both"/>
        <w:rPr>
          <w:rFonts w:ascii="Times New Roman" w:hAnsi="Times New Roman"/>
          <w:b/>
          <w:color w:val="000000"/>
          <w:sz w:val="28"/>
          <w:szCs w:val="28"/>
        </w:rPr>
      </w:pPr>
      <w:r w:rsidRPr="00A41788">
        <w:rPr>
          <w:rFonts w:ascii="Times New Roman" w:hAnsi="Times New Roman"/>
          <w:b/>
          <w:color w:val="000000"/>
          <w:sz w:val="28"/>
          <w:szCs w:val="28"/>
        </w:rPr>
        <w:t>8. Sửa đổi, bổ sung hệ thống mẫu biểu</w:t>
      </w:r>
    </w:p>
    <w:p w:rsidR="00A41788" w:rsidRPr="00A41788" w:rsidRDefault="00A41788" w:rsidP="00A41788">
      <w:pPr>
        <w:tabs>
          <w:tab w:val="left" w:pos="567"/>
        </w:tabs>
        <w:spacing w:before="120" w:after="120" w:line="288" w:lineRule="auto"/>
        <w:ind w:firstLine="567"/>
        <w:jc w:val="both"/>
        <w:rPr>
          <w:rFonts w:ascii="Times New Roman" w:hAnsi="Times New Roman"/>
          <w:bCs/>
          <w:color w:val="000000"/>
          <w:sz w:val="28"/>
          <w:szCs w:val="28"/>
        </w:rPr>
      </w:pPr>
      <w:r w:rsidRPr="00964D65">
        <w:rPr>
          <w:rFonts w:ascii="Times New Roman" w:hAnsi="Times New Roman"/>
          <w:bCs/>
          <w:color w:val="000000"/>
          <w:sz w:val="28"/>
          <w:szCs w:val="28"/>
        </w:rPr>
        <w:t>Thông tư số 02 có 05 mẫu biểu; dự thảo có 18 mẫu biểu. Như vậy, dự thảo thay mới toàn bộ hệ thống mẫu biểu cũ và bổ sung 13 mẫu biểu mới.</w:t>
      </w:r>
    </w:p>
    <w:p w:rsidR="00A41788" w:rsidRPr="00A41788" w:rsidRDefault="00A41788" w:rsidP="00A41788">
      <w:pPr>
        <w:tabs>
          <w:tab w:val="left" w:pos="567"/>
        </w:tabs>
        <w:spacing w:before="120" w:after="120" w:line="288" w:lineRule="auto"/>
        <w:ind w:firstLine="567"/>
        <w:jc w:val="both"/>
        <w:rPr>
          <w:rFonts w:ascii="Times New Roman" w:hAnsi="Times New Roman"/>
          <w:bCs/>
          <w:color w:val="000000"/>
          <w:sz w:val="28"/>
          <w:szCs w:val="28"/>
        </w:rPr>
      </w:pPr>
      <w:r w:rsidRPr="00A41788">
        <w:rPr>
          <w:rFonts w:ascii="Times New Roman" w:hAnsi="Times New Roman"/>
          <w:bCs/>
          <w:color w:val="000000"/>
          <w:sz w:val="28"/>
          <w:szCs w:val="28"/>
        </w:rPr>
        <w:t>Các mẫu cũ về Quyết định kiểm tra, Quyết định gia hạn, Biên bản kiểm tra, Báo cáo kết quả kiểm tra được kế thừa, chỉnh lý và phát triển lại cho phù hợp với quy trình mới.</w:t>
      </w:r>
    </w:p>
    <w:p w:rsidR="00A41788" w:rsidRDefault="00A41788" w:rsidP="00A41788">
      <w:pPr>
        <w:tabs>
          <w:tab w:val="left" w:pos="567"/>
        </w:tabs>
        <w:spacing w:before="120" w:after="120" w:line="288" w:lineRule="auto"/>
        <w:ind w:firstLine="567"/>
        <w:jc w:val="both"/>
        <w:rPr>
          <w:rFonts w:ascii="Times New Roman" w:hAnsi="Times New Roman"/>
          <w:bCs/>
          <w:color w:val="000000"/>
          <w:sz w:val="28"/>
          <w:szCs w:val="28"/>
        </w:rPr>
      </w:pPr>
      <w:r w:rsidRPr="00964D65">
        <w:rPr>
          <w:rFonts w:ascii="Times New Roman" w:hAnsi="Times New Roman"/>
          <w:bCs/>
          <w:color w:val="000000"/>
          <w:sz w:val="28"/>
          <w:szCs w:val="28"/>
        </w:rPr>
        <w:t xml:space="preserve">Bỏ Mẫu số 5 - Kết luận kiểm tra của Thông tư số 02; đồng thời bổ sung các mẫu mới như: Kế hoạch kiểm tra định kỳ, Kế hoạch tiến hành kiểm tra, Đề cương báo cáo, Thông báo kiểm tra trực tiếp, Thông báo kiểm tra từ xa, Biên bản công bố quyết định kiểm tra, Văn bản yêu cầu cung cấp hồ sơ, tài liệu, dữ liệu, Biên bản giao nhận, Biên bản làm việc, Quyết định chuyển từ kiểm tra từ xa sang kiểm tra trực tiếp, Quyết định tạm dừng kiểm tra, Quyết định đình chỉ kiểm tra, Văn </w:t>
      </w:r>
      <w:r w:rsidRPr="00964D65">
        <w:rPr>
          <w:rFonts w:ascii="Times New Roman" w:hAnsi="Times New Roman"/>
          <w:bCs/>
          <w:color w:val="000000"/>
          <w:sz w:val="28"/>
          <w:szCs w:val="28"/>
        </w:rPr>
        <w:lastRenderedPageBreak/>
        <w:t>bản yêu cầu chấn chỉnh, khắc phục, Văn bản đôn đốc thực hiện quyết định xử lý về kiểm tra. Lý do: phục vụ đầy đủ các bước nghiệp vụ mới của dự thảo.</w:t>
      </w:r>
    </w:p>
    <w:p w:rsidR="00177800" w:rsidRDefault="00177800" w:rsidP="00790B42">
      <w:pPr>
        <w:tabs>
          <w:tab w:val="left" w:pos="1418"/>
        </w:tabs>
        <w:spacing w:before="80" w:after="80" w:line="360" w:lineRule="atLeast"/>
        <w:ind w:firstLine="720"/>
        <w:jc w:val="both"/>
        <w:rPr>
          <w:rFonts w:ascii="Times New Roman" w:hAnsi="Times New Roman"/>
          <w:sz w:val="28"/>
          <w:szCs w:val="28"/>
        </w:rPr>
      </w:pPr>
      <w:r>
        <w:rPr>
          <w:rFonts w:ascii="Times New Roman" w:hAnsi="Times New Roman"/>
          <w:sz w:val="28"/>
          <w:szCs w:val="28"/>
        </w:rPr>
        <w:t>Bản thuyết minh, s</w:t>
      </w:r>
      <w:r w:rsidRPr="00096307">
        <w:rPr>
          <w:rFonts w:ascii="Times New Roman" w:hAnsi="Times New Roman"/>
          <w:sz w:val="28"/>
          <w:szCs w:val="28"/>
          <w:lang w:val="vi-VN"/>
        </w:rPr>
        <w:t xml:space="preserve">o sánh chi tiết nội dung dự thảo Thông tư thay thế Thông tư </w:t>
      </w:r>
      <w:r>
        <w:rPr>
          <w:rFonts w:ascii="Times New Roman" w:hAnsi="Times New Roman"/>
          <w:sz w:val="28"/>
          <w:szCs w:val="28"/>
        </w:rPr>
        <w:t>02</w:t>
      </w:r>
      <w:r w:rsidRPr="00096307">
        <w:rPr>
          <w:rFonts w:ascii="Times New Roman" w:hAnsi="Times New Roman"/>
          <w:sz w:val="28"/>
          <w:szCs w:val="28"/>
          <w:lang w:val="vi-VN"/>
        </w:rPr>
        <w:t>/20</w:t>
      </w:r>
      <w:r>
        <w:rPr>
          <w:rFonts w:ascii="Times New Roman" w:hAnsi="Times New Roman"/>
          <w:sz w:val="28"/>
          <w:szCs w:val="28"/>
        </w:rPr>
        <w:t>16</w:t>
      </w:r>
      <w:r w:rsidRPr="00096307">
        <w:rPr>
          <w:rFonts w:ascii="Times New Roman" w:hAnsi="Times New Roman"/>
          <w:sz w:val="28"/>
          <w:szCs w:val="28"/>
          <w:lang w:val="vi-VN"/>
        </w:rPr>
        <w:t xml:space="preserve">/TT- BTTTT </w:t>
      </w:r>
      <w:r>
        <w:rPr>
          <w:rFonts w:ascii="Times New Roman" w:hAnsi="Times New Roman"/>
          <w:sz w:val="28"/>
          <w:szCs w:val="28"/>
        </w:rPr>
        <w:t xml:space="preserve">tại Phụ lục </w:t>
      </w:r>
      <w:r w:rsidR="00A41788">
        <w:rPr>
          <w:rFonts w:ascii="Times New Roman" w:hAnsi="Times New Roman"/>
          <w:sz w:val="28"/>
          <w:szCs w:val="28"/>
        </w:rPr>
        <w:t>kèm theo</w:t>
      </w:r>
      <w:r>
        <w:rPr>
          <w:rFonts w:ascii="Times New Roman" w:hAnsi="Times New Roman"/>
          <w:sz w:val="28"/>
          <w:szCs w:val="28"/>
        </w:rPr>
        <w:t xml:space="preserve"> bản thuyết minh</w:t>
      </w:r>
      <w:r w:rsidRPr="00096307">
        <w:rPr>
          <w:rFonts w:ascii="Times New Roman" w:hAnsi="Times New Roman"/>
          <w:sz w:val="28"/>
          <w:szCs w:val="28"/>
          <w:lang w:val="vi-VN"/>
        </w:rPr>
        <w:t xml:space="preserve"> này.</w:t>
      </w:r>
      <w:r w:rsidR="00A41788">
        <w:rPr>
          <w:rFonts w:ascii="Times New Roman" w:hAnsi="Times New Roman"/>
          <w:sz w:val="28"/>
          <w:szCs w:val="28"/>
        </w:rPr>
        <w:t>/.</w:t>
      </w:r>
    </w:p>
    <w:p w:rsidR="00A41788" w:rsidRDefault="00A41788" w:rsidP="00790B42">
      <w:pPr>
        <w:tabs>
          <w:tab w:val="left" w:pos="1418"/>
        </w:tabs>
        <w:spacing w:before="80" w:after="80" w:line="360" w:lineRule="atLeast"/>
        <w:ind w:firstLine="720"/>
        <w:jc w:val="both"/>
        <w:rPr>
          <w:rFonts w:ascii="Times New Roman" w:hAnsi="Times New Roman"/>
          <w:sz w:val="28"/>
          <w:szCs w:val="28"/>
        </w:rPr>
        <w:sectPr w:rsidR="00A41788" w:rsidSect="00210F01">
          <w:headerReference w:type="default" r:id="rId7"/>
          <w:pgSz w:w="11907" w:h="16840" w:code="9"/>
          <w:pgMar w:top="1135" w:right="1134" w:bottom="1080" w:left="1701" w:header="720" w:footer="720" w:gutter="0"/>
          <w:pgNumType w:start="1"/>
          <w:cols w:space="720"/>
          <w:titlePg/>
          <w:docGrid w:linePitch="360"/>
        </w:sectPr>
      </w:pPr>
    </w:p>
    <w:p w:rsidR="00A41788" w:rsidRPr="0032612E" w:rsidRDefault="00A41788" w:rsidP="00A41788">
      <w:pPr>
        <w:jc w:val="center"/>
        <w:rPr>
          <w:rFonts w:ascii="Times New Roman" w:hAnsi="Times New Roman"/>
          <w:sz w:val="26"/>
          <w:szCs w:val="26"/>
        </w:rPr>
      </w:pPr>
      <w:r w:rsidRPr="0032612E">
        <w:rPr>
          <w:rFonts w:ascii="Times New Roman" w:eastAsia="Times New Roman" w:hAnsi="Times New Roman"/>
          <w:b/>
          <w:sz w:val="26"/>
          <w:szCs w:val="26"/>
        </w:rPr>
        <w:lastRenderedPageBreak/>
        <w:t>THUYẾT MINH, SO SÁNH CHI TIẾT NỘI DUNG</w:t>
      </w:r>
    </w:p>
    <w:p w:rsidR="00A41788" w:rsidRPr="0032612E" w:rsidRDefault="00A41788" w:rsidP="00A41788">
      <w:pPr>
        <w:spacing w:after="160"/>
        <w:jc w:val="center"/>
        <w:rPr>
          <w:rFonts w:ascii="Times New Roman" w:hAnsi="Times New Roman"/>
          <w:sz w:val="26"/>
          <w:szCs w:val="26"/>
        </w:rPr>
      </w:pPr>
      <w:r w:rsidRPr="0032612E">
        <w:rPr>
          <w:rFonts w:ascii="Times New Roman" w:eastAsia="Times New Roman" w:hAnsi="Times New Roman"/>
          <w:i/>
          <w:sz w:val="26"/>
          <w:szCs w:val="26"/>
        </w:rPr>
        <w:t>Dự thảo Thông tư quy định kiểm tra tần số vô tuyến điện thay thế Thông tư số 02/2016/TT-BTTTT</w:t>
      </w:r>
    </w:p>
    <w:tbl>
      <w:tblPr>
        <w:tblStyle w:val="TableGrid"/>
        <w:tblW w:w="14676" w:type="dxa"/>
        <w:tblInd w:w="108" w:type="dxa"/>
        <w:tblLayout w:type="fixed"/>
        <w:tblLook w:val="04A0" w:firstRow="1" w:lastRow="0" w:firstColumn="1" w:lastColumn="0" w:noHBand="0" w:noVBand="1"/>
      </w:tblPr>
      <w:tblGrid>
        <w:gridCol w:w="4536"/>
        <w:gridCol w:w="4820"/>
        <w:gridCol w:w="5273"/>
        <w:gridCol w:w="47"/>
      </w:tblGrid>
      <w:tr w:rsidR="00A41788" w:rsidRPr="0032612E" w:rsidTr="00A41788">
        <w:trPr>
          <w:gridAfter w:val="1"/>
          <w:wAfter w:w="47" w:type="dxa"/>
        </w:trPr>
        <w:tc>
          <w:tcPr>
            <w:tcW w:w="4536" w:type="dxa"/>
          </w:tcPr>
          <w:p w:rsidR="00A41788" w:rsidRPr="0032612E" w:rsidRDefault="00A41788" w:rsidP="007B50BF">
            <w:pPr>
              <w:spacing w:after="0"/>
              <w:jc w:val="center"/>
              <w:rPr>
                <w:rFonts w:ascii="Times New Roman" w:hAnsi="Times New Roman"/>
                <w:sz w:val="26"/>
                <w:szCs w:val="26"/>
              </w:rPr>
            </w:pPr>
            <w:r w:rsidRPr="0032612E">
              <w:rPr>
                <w:rFonts w:ascii="Times New Roman" w:eastAsia="Times New Roman" w:hAnsi="Times New Roman"/>
                <w:b/>
                <w:sz w:val="26"/>
                <w:szCs w:val="26"/>
              </w:rPr>
              <w:t>THÔNG TƯ SỐ 02/2016/TT-BTTTT</w:t>
            </w:r>
          </w:p>
        </w:tc>
        <w:tc>
          <w:tcPr>
            <w:tcW w:w="4820" w:type="dxa"/>
          </w:tcPr>
          <w:p w:rsidR="00A41788" w:rsidRPr="0032612E" w:rsidRDefault="00A41788" w:rsidP="007B50BF">
            <w:pPr>
              <w:spacing w:after="0"/>
              <w:jc w:val="center"/>
              <w:rPr>
                <w:rFonts w:ascii="Times New Roman" w:hAnsi="Times New Roman"/>
                <w:sz w:val="26"/>
                <w:szCs w:val="26"/>
              </w:rPr>
            </w:pPr>
            <w:r w:rsidRPr="0032612E">
              <w:rPr>
                <w:rFonts w:ascii="Times New Roman" w:eastAsia="Times New Roman" w:hAnsi="Times New Roman"/>
                <w:b/>
                <w:sz w:val="26"/>
                <w:szCs w:val="26"/>
              </w:rPr>
              <w:t>DỰ THẢO THÔNG TƯ THAY THẾ</w:t>
            </w:r>
          </w:p>
        </w:tc>
        <w:tc>
          <w:tcPr>
            <w:tcW w:w="5273" w:type="dxa"/>
          </w:tcPr>
          <w:p w:rsidR="00A41788" w:rsidRPr="0032612E" w:rsidRDefault="00A41788" w:rsidP="007B50BF">
            <w:pPr>
              <w:spacing w:after="0"/>
              <w:jc w:val="center"/>
              <w:rPr>
                <w:rFonts w:ascii="Times New Roman" w:hAnsi="Times New Roman"/>
                <w:sz w:val="26"/>
                <w:szCs w:val="26"/>
              </w:rPr>
            </w:pPr>
            <w:r w:rsidRPr="0032612E">
              <w:rPr>
                <w:rFonts w:ascii="Times New Roman" w:eastAsia="Times New Roman" w:hAnsi="Times New Roman"/>
                <w:b/>
                <w:sz w:val="26"/>
                <w:szCs w:val="26"/>
              </w:rPr>
              <w:t>THUYẾT MINH</w:t>
            </w:r>
          </w:p>
        </w:tc>
      </w:tr>
      <w:tr w:rsidR="00A41788" w:rsidRPr="0032612E" w:rsidTr="00A41788">
        <w:tc>
          <w:tcPr>
            <w:tcW w:w="14676" w:type="dxa"/>
            <w:gridSpan w:val="4"/>
          </w:tcPr>
          <w:p w:rsidR="00A41788" w:rsidRPr="0032612E" w:rsidRDefault="00A41788" w:rsidP="007B50BF">
            <w:pPr>
              <w:spacing w:after="0"/>
              <w:rPr>
                <w:rFonts w:ascii="Times New Roman" w:hAnsi="Times New Roman"/>
                <w:sz w:val="26"/>
                <w:szCs w:val="26"/>
              </w:rPr>
            </w:pPr>
            <w:r w:rsidRPr="0032612E">
              <w:rPr>
                <w:rFonts w:ascii="Times New Roman" w:eastAsia="Times New Roman" w:hAnsi="Times New Roman"/>
                <w:b/>
                <w:sz w:val="26"/>
                <w:szCs w:val="26"/>
              </w:rPr>
              <w:t>I. SO SÁNH CHI TIẾT THEO TỪNG ĐIỀU</w:t>
            </w:r>
          </w:p>
        </w:tc>
      </w:tr>
      <w:tr w:rsidR="00A41788" w:rsidRPr="00964D65" w:rsidTr="00A41788">
        <w:trPr>
          <w:gridAfter w:val="1"/>
          <w:wAfter w:w="47" w:type="dxa"/>
        </w:trPr>
        <w:tc>
          <w:tcPr>
            <w:tcW w:w="4536" w:type="dxa"/>
          </w:tcPr>
          <w:p w:rsidR="00A41788" w:rsidRPr="00964D65" w:rsidRDefault="00A41788" w:rsidP="00964D65">
            <w:pPr>
              <w:spacing w:after="20" w:line="252" w:lineRule="auto"/>
              <w:jc w:val="both"/>
              <w:rPr>
                <w:rFonts w:ascii="Times New Roman" w:hAnsi="Times New Roman"/>
                <w:bCs/>
                <w:sz w:val="26"/>
                <w:szCs w:val="26"/>
              </w:rPr>
            </w:pPr>
            <w:r w:rsidRPr="00964D65">
              <w:rPr>
                <w:rFonts w:ascii="Times New Roman" w:eastAsia="Times New Roman" w:hAnsi="Times New Roman"/>
                <w:bCs/>
                <w:sz w:val="26"/>
                <w:szCs w:val="26"/>
              </w:rPr>
              <w:t>Điều 1. Phạm vi điều chỉnh</w:t>
            </w:r>
          </w:p>
          <w:p w:rsidR="00A41788" w:rsidRPr="00964D65" w:rsidRDefault="00A41788" w:rsidP="00964D65">
            <w:pPr>
              <w:spacing w:after="20" w:line="252" w:lineRule="auto"/>
              <w:jc w:val="both"/>
              <w:rPr>
                <w:rFonts w:ascii="Times New Roman" w:hAnsi="Times New Roman"/>
                <w:bCs/>
                <w:sz w:val="26"/>
                <w:szCs w:val="26"/>
              </w:rPr>
            </w:pPr>
            <w:r w:rsidRPr="00964D65">
              <w:rPr>
                <w:rFonts w:ascii="Times New Roman" w:eastAsia="Times New Roman" w:hAnsi="Times New Roman"/>
                <w:bCs/>
                <w:sz w:val="26"/>
                <w:szCs w:val="26"/>
              </w:rPr>
              <w:t>Quy định nguyên tắc, hình thức kiểm tra, thành lập đoàn kiểm tra, xây dựng/phê duyệt kế hoạch, ban hành quyết định kiểm tra, thủ tục kiểm tra, nội dung kiểm tra, kết thúc kiểm tra và trách nhiệm của các chủ thể.</w:t>
            </w:r>
          </w:p>
        </w:tc>
        <w:tc>
          <w:tcPr>
            <w:tcW w:w="4820" w:type="dxa"/>
          </w:tcPr>
          <w:p w:rsidR="00A41788" w:rsidRPr="00964D65" w:rsidRDefault="00A41788" w:rsidP="00964D65">
            <w:pPr>
              <w:spacing w:after="20" w:line="252" w:lineRule="auto"/>
              <w:jc w:val="both"/>
              <w:rPr>
                <w:rFonts w:ascii="Times New Roman" w:hAnsi="Times New Roman"/>
                <w:bCs/>
                <w:sz w:val="26"/>
                <w:szCs w:val="26"/>
              </w:rPr>
            </w:pPr>
            <w:r w:rsidRPr="00964D65">
              <w:rPr>
                <w:rFonts w:ascii="Times New Roman" w:eastAsia="Times New Roman" w:hAnsi="Times New Roman"/>
                <w:bCs/>
                <w:sz w:val="26"/>
                <w:szCs w:val="26"/>
              </w:rPr>
              <w:t>Điều 1. Phạm vi điều chỉnh</w:t>
            </w:r>
          </w:p>
          <w:p w:rsidR="00A41788" w:rsidRPr="00964D65" w:rsidRDefault="00A41788" w:rsidP="00964D65">
            <w:pPr>
              <w:spacing w:after="20" w:line="252" w:lineRule="auto"/>
              <w:jc w:val="both"/>
              <w:rPr>
                <w:rFonts w:ascii="Times New Roman" w:hAnsi="Times New Roman"/>
                <w:bCs/>
                <w:sz w:val="26"/>
                <w:szCs w:val="26"/>
              </w:rPr>
            </w:pPr>
            <w:r w:rsidRPr="00964D65">
              <w:rPr>
                <w:rFonts w:ascii="Times New Roman" w:eastAsia="Times New Roman" w:hAnsi="Times New Roman"/>
                <w:bCs/>
                <w:sz w:val="26"/>
                <w:szCs w:val="26"/>
              </w:rPr>
              <w:t>Quy định về thẩm quyền, trình tự, thủ tục kiểm tra tần số vô tuyến điện và trách nhiệm của cơ quan, tổ chức, cá nhân có liên quan; bổ sung trường hợp không áp dụng đối với đối tượng được miễn trừ ngoại giao.</w:t>
            </w:r>
          </w:p>
        </w:tc>
        <w:tc>
          <w:tcPr>
            <w:tcW w:w="5273" w:type="dxa"/>
          </w:tcPr>
          <w:p w:rsidR="00A41788" w:rsidRPr="00964D65" w:rsidRDefault="00A41788" w:rsidP="00964D65">
            <w:pPr>
              <w:spacing w:after="20" w:line="252" w:lineRule="auto"/>
              <w:jc w:val="both"/>
              <w:rPr>
                <w:rFonts w:ascii="Times New Roman" w:hAnsi="Times New Roman"/>
                <w:bCs/>
                <w:sz w:val="26"/>
                <w:szCs w:val="26"/>
              </w:rPr>
            </w:pPr>
            <w:r w:rsidRPr="00964D65">
              <w:rPr>
                <w:rFonts w:ascii="Times New Roman" w:eastAsia="Times New Roman" w:hAnsi="Times New Roman"/>
                <w:bCs/>
                <w:sz w:val="26"/>
                <w:szCs w:val="26"/>
              </w:rPr>
              <w:t>Sửa đổi, viết lại theo hướng ngắn gọn, rõ phạm vi điều chỉnh; chuyển trọng tâm sang thẩm quyền, trình tự, thủ tục; cập nhật đối tượng miễn trừ ngoại giao và giữ quy định riêng đối với thiết bị vô tuyến điện trên tàu bay.</w:t>
            </w:r>
          </w:p>
        </w:tc>
      </w:tr>
      <w:tr w:rsidR="00A41788" w:rsidRPr="00964D65" w:rsidTr="00A41788">
        <w:trPr>
          <w:gridAfter w:val="1"/>
          <w:wAfter w:w="47" w:type="dxa"/>
        </w:trPr>
        <w:tc>
          <w:tcPr>
            <w:tcW w:w="4536" w:type="dxa"/>
          </w:tcPr>
          <w:p w:rsidR="00A41788" w:rsidRPr="00964D65" w:rsidRDefault="00A41788" w:rsidP="00964D65">
            <w:pPr>
              <w:spacing w:after="20" w:line="252" w:lineRule="auto"/>
              <w:jc w:val="both"/>
              <w:rPr>
                <w:rFonts w:ascii="Times New Roman" w:eastAsia="Times New Roman" w:hAnsi="Times New Roman"/>
                <w:bCs/>
                <w:sz w:val="26"/>
                <w:szCs w:val="26"/>
              </w:rPr>
            </w:pPr>
            <w:r w:rsidRPr="00964D65">
              <w:rPr>
                <w:rFonts w:ascii="Times New Roman" w:eastAsia="Times New Roman" w:hAnsi="Times New Roman"/>
                <w:bCs/>
                <w:sz w:val="26"/>
                <w:szCs w:val="26"/>
              </w:rPr>
              <w:t>Điều 2. Đối tượng áp dụng</w:t>
            </w:r>
          </w:p>
          <w:p w:rsidR="00A41788" w:rsidRPr="00964D65" w:rsidRDefault="00A41788" w:rsidP="00964D65">
            <w:pPr>
              <w:spacing w:after="20" w:line="252" w:lineRule="auto"/>
              <w:jc w:val="both"/>
              <w:rPr>
                <w:rFonts w:ascii="Times New Roman" w:eastAsia="Times New Roman" w:hAnsi="Times New Roman"/>
                <w:bCs/>
                <w:sz w:val="26"/>
                <w:szCs w:val="26"/>
              </w:rPr>
            </w:pPr>
            <w:r w:rsidRPr="00964D65">
              <w:rPr>
                <w:rFonts w:ascii="Times New Roman" w:eastAsia="Times New Roman" w:hAnsi="Times New Roman"/>
                <w:bCs/>
                <w:sz w:val="26"/>
                <w:szCs w:val="26"/>
              </w:rPr>
              <w:t>Áp dụng đối với cơ quan kiểm tra, đoàn kiểm tra; tổ chức, cá nhân sử dụng tần số, thiết bị vô tuyến điện; tổ chức, cá nhân sử dụng thiết bị có khả năng gây nhiễu có hại.</w:t>
            </w:r>
          </w:p>
        </w:tc>
        <w:tc>
          <w:tcPr>
            <w:tcW w:w="4820" w:type="dxa"/>
          </w:tcPr>
          <w:p w:rsidR="00A41788" w:rsidRPr="00964D65" w:rsidRDefault="00A41788" w:rsidP="00964D65">
            <w:pPr>
              <w:spacing w:after="20" w:line="252" w:lineRule="auto"/>
              <w:jc w:val="both"/>
              <w:rPr>
                <w:rFonts w:ascii="Times New Roman" w:eastAsia="Times New Roman" w:hAnsi="Times New Roman"/>
                <w:bCs/>
                <w:sz w:val="26"/>
                <w:szCs w:val="26"/>
              </w:rPr>
            </w:pPr>
            <w:r w:rsidRPr="00964D65">
              <w:rPr>
                <w:rFonts w:ascii="Times New Roman" w:eastAsia="Times New Roman" w:hAnsi="Times New Roman"/>
                <w:bCs/>
                <w:sz w:val="26"/>
                <w:szCs w:val="26"/>
              </w:rPr>
              <w:t>Điều 2. Đối tượng áp dụng</w:t>
            </w:r>
          </w:p>
          <w:p w:rsidR="00A41788" w:rsidRPr="00964D65" w:rsidRDefault="00A41788" w:rsidP="00964D65">
            <w:pPr>
              <w:spacing w:after="20" w:line="252" w:lineRule="auto"/>
              <w:jc w:val="both"/>
              <w:rPr>
                <w:rFonts w:ascii="Times New Roman" w:eastAsia="Times New Roman" w:hAnsi="Times New Roman"/>
                <w:bCs/>
                <w:sz w:val="26"/>
                <w:szCs w:val="26"/>
              </w:rPr>
            </w:pPr>
            <w:r w:rsidRPr="00964D65">
              <w:rPr>
                <w:rFonts w:ascii="Times New Roman" w:eastAsia="Times New Roman" w:hAnsi="Times New Roman"/>
                <w:bCs/>
                <w:sz w:val="26"/>
                <w:szCs w:val="26"/>
              </w:rPr>
              <w:t>Bổ sung người có thẩm quyền kiểm tra; bổ sung cơ quan, tổ chức, cá nhân khác có liên quan hoặc có quyền, nghĩa vụ theo pháp luật về tần số vô tuyến điện.</w:t>
            </w:r>
          </w:p>
        </w:tc>
        <w:tc>
          <w:tcPr>
            <w:tcW w:w="5273" w:type="dxa"/>
          </w:tcPr>
          <w:p w:rsidR="00A41788" w:rsidRPr="00964D65" w:rsidRDefault="00A41788" w:rsidP="00964D65">
            <w:pPr>
              <w:spacing w:after="20" w:line="252" w:lineRule="auto"/>
              <w:jc w:val="both"/>
              <w:rPr>
                <w:rFonts w:ascii="Times New Roman" w:eastAsia="Times New Roman" w:hAnsi="Times New Roman"/>
                <w:bCs/>
                <w:sz w:val="26"/>
                <w:szCs w:val="26"/>
              </w:rPr>
            </w:pPr>
            <w:r w:rsidRPr="00964D65">
              <w:rPr>
                <w:rFonts w:ascii="Times New Roman" w:eastAsia="Times New Roman" w:hAnsi="Times New Roman"/>
                <w:bCs/>
                <w:sz w:val="26"/>
                <w:szCs w:val="26"/>
              </w:rPr>
              <w:t>Sửa đổi, bổ sung để bao quát đầy đủ hơn các chủ thể tham gia, phối hợp, cung cấp thông tin, dữ liệu, giải trình và thực hiện quyết định xử lý sau kiểm tra.</w:t>
            </w:r>
          </w:p>
        </w:tc>
      </w:tr>
      <w:tr w:rsidR="00A41788" w:rsidRPr="007354AD" w:rsidTr="00A41788">
        <w:trPr>
          <w:gridAfter w:val="1"/>
          <w:wAfter w:w="47" w:type="dxa"/>
        </w:trPr>
        <w:tc>
          <w:tcPr>
            <w:tcW w:w="4536" w:type="dxa"/>
          </w:tcPr>
          <w:p w:rsidR="00A41788" w:rsidRPr="007354AD" w:rsidRDefault="00A41788" w:rsidP="007354AD">
            <w:pPr>
              <w:spacing w:after="20" w:line="252" w:lineRule="auto"/>
              <w:jc w:val="both"/>
              <w:rPr>
                <w:rFonts w:ascii="Times New Roman" w:eastAsia="Times New Roman" w:hAnsi="Times New Roman"/>
                <w:bCs/>
                <w:sz w:val="26"/>
                <w:szCs w:val="26"/>
              </w:rPr>
            </w:pPr>
            <w:r w:rsidRPr="007354AD">
              <w:rPr>
                <w:rFonts w:ascii="Times New Roman" w:eastAsia="Times New Roman" w:hAnsi="Times New Roman"/>
                <w:bCs/>
                <w:sz w:val="26"/>
                <w:szCs w:val="26"/>
              </w:rPr>
              <w:t>Điều 3. Giải thích từ ngữ</w:t>
            </w:r>
          </w:p>
          <w:p w:rsidR="00A41788" w:rsidRPr="007354AD" w:rsidRDefault="00A41788" w:rsidP="007354AD">
            <w:pPr>
              <w:spacing w:after="20" w:line="252" w:lineRule="auto"/>
              <w:jc w:val="both"/>
              <w:rPr>
                <w:rFonts w:ascii="Times New Roman" w:eastAsia="Times New Roman" w:hAnsi="Times New Roman"/>
                <w:bCs/>
                <w:sz w:val="26"/>
                <w:szCs w:val="26"/>
              </w:rPr>
            </w:pPr>
            <w:r w:rsidRPr="007354AD">
              <w:rPr>
                <w:rFonts w:ascii="Times New Roman" w:eastAsia="Times New Roman" w:hAnsi="Times New Roman"/>
                <w:bCs/>
                <w:sz w:val="26"/>
                <w:szCs w:val="26"/>
              </w:rPr>
              <w:t>Quy định 05 khái niệm: kiểm tra tần số vô tuyến điện, thiết bị vô tuyến điện, dấu hiệu vi phạm, cơ quan kiểm tra, đối tượng kiểm tra.</w:t>
            </w:r>
          </w:p>
        </w:tc>
        <w:tc>
          <w:tcPr>
            <w:tcW w:w="4820" w:type="dxa"/>
          </w:tcPr>
          <w:p w:rsidR="00A41788" w:rsidRPr="007354AD" w:rsidRDefault="00A41788" w:rsidP="007354AD">
            <w:pPr>
              <w:spacing w:after="20" w:line="252" w:lineRule="auto"/>
              <w:jc w:val="both"/>
              <w:rPr>
                <w:rFonts w:ascii="Times New Roman" w:eastAsia="Times New Roman" w:hAnsi="Times New Roman"/>
                <w:bCs/>
                <w:sz w:val="26"/>
                <w:szCs w:val="26"/>
              </w:rPr>
            </w:pPr>
            <w:r w:rsidRPr="007354AD">
              <w:rPr>
                <w:rFonts w:ascii="Times New Roman" w:eastAsia="Times New Roman" w:hAnsi="Times New Roman"/>
                <w:bCs/>
                <w:sz w:val="26"/>
                <w:szCs w:val="26"/>
              </w:rPr>
              <w:t>Điều 3. Thẩm quyền kiểm tra</w:t>
            </w:r>
          </w:p>
          <w:p w:rsidR="00A41788" w:rsidRPr="007354AD" w:rsidRDefault="00A41788" w:rsidP="007354AD">
            <w:pPr>
              <w:spacing w:after="20" w:line="252" w:lineRule="auto"/>
              <w:jc w:val="both"/>
              <w:rPr>
                <w:rFonts w:ascii="Times New Roman" w:eastAsia="Times New Roman" w:hAnsi="Times New Roman"/>
                <w:bCs/>
                <w:sz w:val="26"/>
                <w:szCs w:val="26"/>
              </w:rPr>
            </w:pPr>
            <w:r w:rsidRPr="007354AD">
              <w:rPr>
                <w:rFonts w:ascii="Times New Roman" w:eastAsia="Times New Roman" w:hAnsi="Times New Roman"/>
                <w:bCs/>
                <w:sz w:val="26"/>
                <w:szCs w:val="26"/>
              </w:rPr>
              <w:t>Quy định thẩm quyền kiểm tra của Cục trưởng Cục Tần số VTĐ, Giám đốc Trung tâm Tần số VTĐ khu vực và Giám đốc Sở KH&amp;CN.</w:t>
            </w:r>
          </w:p>
        </w:tc>
        <w:tc>
          <w:tcPr>
            <w:tcW w:w="5273" w:type="dxa"/>
          </w:tcPr>
          <w:p w:rsidR="00A41788" w:rsidRPr="007354AD" w:rsidRDefault="00A41788" w:rsidP="007354AD">
            <w:pPr>
              <w:spacing w:after="20" w:line="252" w:lineRule="auto"/>
              <w:jc w:val="both"/>
              <w:rPr>
                <w:rFonts w:ascii="Times New Roman" w:eastAsia="Times New Roman" w:hAnsi="Times New Roman"/>
                <w:bCs/>
                <w:sz w:val="26"/>
                <w:szCs w:val="26"/>
              </w:rPr>
            </w:pPr>
            <w:r w:rsidRPr="007354AD">
              <w:rPr>
                <w:rFonts w:ascii="Times New Roman" w:eastAsia="Times New Roman" w:hAnsi="Times New Roman"/>
                <w:bCs/>
                <w:sz w:val="26"/>
                <w:szCs w:val="26"/>
              </w:rPr>
              <w:t>Bỏ điều giải thích từ ngữ; bổ sung mới điều về thẩm quyền kiểm tra. Lý do: nhiều khái niệm đã có ở luật/văn bản cấp trên; trong khi việc xác định rõ chủ thể có thẩm quyền kiểm tra là yêu cầu cốt lõi của dự thảo thay thế.</w:t>
            </w:r>
          </w:p>
        </w:tc>
      </w:tr>
      <w:tr w:rsidR="00A41788" w:rsidRPr="007354AD" w:rsidTr="00A41788">
        <w:trPr>
          <w:gridAfter w:val="1"/>
          <w:wAfter w:w="47" w:type="dxa"/>
        </w:trPr>
        <w:tc>
          <w:tcPr>
            <w:tcW w:w="4536" w:type="dxa"/>
          </w:tcPr>
          <w:p w:rsidR="00A41788" w:rsidRPr="007354AD" w:rsidRDefault="00A41788" w:rsidP="007354AD">
            <w:pPr>
              <w:spacing w:after="20" w:line="252" w:lineRule="auto"/>
              <w:jc w:val="both"/>
              <w:rPr>
                <w:rFonts w:ascii="Times New Roman" w:eastAsia="Times New Roman" w:hAnsi="Times New Roman"/>
                <w:bCs/>
                <w:sz w:val="26"/>
                <w:szCs w:val="26"/>
              </w:rPr>
            </w:pPr>
            <w:r w:rsidRPr="007354AD">
              <w:rPr>
                <w:rFonts w:ascii="Times New Roman" w:eastAsia="Times New Roman" w:hAnsi="Times New Roman"/>
                <w:bCs/>
                <w:sz w:val="26"/>
                <w:szCs w:val="26"/>
              </w:rPr>
              <w:t>Điều 4. Nguyên tắc kiểm tra</w:t>
            </w:r>
          </w:p>
          <w:p w:rsidR="00A41788" w:rsidRPr="007354AD" w:rsidRDefault="00A41788" w:rsidP="007354AD">
            <w:pPr>
              <w:spacing w:after="20" w:line="252" w:lineRule="auto"/>
              <w:jc w:val="both"/>
              <w:rPr>
                <w:rFonts w:ascii="Times New Roman" w:eastAsia="Times New Roman" w:hAnsi="Times New Roman"/>
                <w:bCs/>
                <w:sz w:val="26"/>
                <w:szCs w:val="26"/>
              </w:rPr>
            </w:pPr>
            <w:r w:rsidRPr="007354AD">
              <w:rPr>
                <w:rFonts w:ascii="Times New Roman" w:eastAsia="Times New Roman" w:hAnsi="Times New Roman"/>
                <w:bCs/>
                <w:sz w:val="26"/>
                <w:szCs w:val="26"/>
              </w:rPr>
              <w:t>Quy định 03 nguyên tắc: tuân thủ pháp luật; có căn cứ, khách quan, công bằng; không trùng lặp với hoạt động thanh tra.</w:t>
            </w:r>
          </w:p>
        </w:tc>
        <w:tc>
          <w:tcPr>
            <w:tcW w:w="4820" w:type="dxa"/>
          </w:tcPr>
          <w:p w:rsidR="00A41788" w:rsidRPr="007354AD" w:rsidRDefault="00A41788" w:rsidP="007354AD">
            <w:pPr>
              <w:spacing w:after="20" w:line="252" w:lineRule="auto"/>
              <w:jc w:val="both"/>
              <w:rPr>
                <w:rFonts w:ascii="Times New Roman" w:eastAsia="Times New Roman" w:hAnsi="Times New Roman"/>
                <w:bCs/>
                <w:sz w:val="26"/>
                <w:szCs w:val="26"/>
              </w:rPr>
            </w:pPr>
            <w:r w:rsidRPr="007354AD">
              <w:rPr>
                <w:rFonts w:ascii="Times New Roman" w:eastAsia="Times New Roman" w:hAnsi="Times New Roman"/>
                <w:bCs/>
                <w:sz w:val="26"/>
                <w:szCs w:val="26"/>
              </w:rPr>
              <w:t>Điều 4. Hình thức và phương thức kiểm tra</w:t>
            </w:r>
          </w:p>
          <w:p w:rsidR="00A41788" w:rsidRPr="007354AD" w:rsidRDefault="00A41788" w:rsidP="007354AD">
            <w:pPr>
              <w:spacing w:after="20" w:line="252" w:lineRule="auto"/>
              <w:jc w:val="both"/>
              <w:rPr>
                <w:rFonts w:ascii="Times New Roman" w:eastAsia="Times New Roman" w:hAnsi="Times New Roman"/>
                <w:bCs/>
                <w:sz w:val="26"/>
                <w:szCs w:val="26"/>
              </w:rPr>
            </w:pPr>
            <w:r w:rsidRPr="007354AD">
              <w:rPr>
                <w:rFonts w:ascii="Times New Roman" w:eastAsia="Times New Roman" w:hAnsi="Times New Roman"/>
                <w:bCs/>
                <w:sz w:val="26"/>
                <w:szCs w:val="26"/>
              </w:rPr>
              <w:t xml:space="preserve">Quy định kiểm tra định kỳ, kiểm tra đột xuất; kiểm tra trực tiếp, kiểm tra từ xa; kiểm tra </w:t>
            </w:r>
            <w:r w:rsidRPr="007354AD">
              <w:rPr>
                <w:rFonts w:ascii="Times New Roman" w:eastAsia="Times New Roman" w:hAnsi="Times New Roman"/>
                <w:bCs/>
                <w:sz w:val="26"/>
                <w:szCs w:val="26"/>
              </w:rPr>
              <w:lastRenderedPageBreak/>
              <w:t>theo chuyên đề, theo chỉ đạo hoặc theo yêu cầu.</w:t>
            </w:r>
          </w:p>
        </w:tc>
        <w:tc>
          <w:tcPr>
            <w:tcW w:w="5273" w:type="dxa"/>
          </w:tcPr>
          <w:p w:rsidR="00A41788" w:rsidRPr="007354AD" w:rsidRDefault="00A41788" w:rsidP="007354AD">
            <w:pPr>
              <w:spacing w:after="20" w:line="252" w:lineRule="auto"/>
              <w:jc w:val="both"/>
              <w:rPr>
                <w:rFonts w:ascii="Times New Roman" w:eastAsia="Times New Roman" w:hAnsi="Times New Roman"/>
                <w:bCs/>
                <w:sz w:val="26"/>
                <w:szCs w:val="26"/>
              </w:rPr>
            </w:pPr>
            <w:r w:rsidRPr="007354AD">
              <w:rPr>
                <w:rFonts w:ascii="Times New Roman" w:eastAsia="Times New Roman" w:hAnsi="Times New Roman"/>
                <w:bCs/>
                <w:sz w:val="26"/>
                <w:szCs w:val="26"/>
              </w:rPr>
              <w:lastRenderedPageBreak/>
              <w:t xml:space="preserve">Bỏ điều riêng về nguyên tắc kiểm tra; thay bằng điều về hình thức, phương thức kiểm tra. Lý do: nguyên tắc chung đã được thể hiện trong pháp </w:t>
            </w:r>
            <w:r w:rsidRPr="007354AD">
              <w:rPr>
                <w:rFonts w:ascii="Times New Roman" w:eastAsia="Times New Roman" w:hAnsi="Times New Roman"/>
                <w:bCs/>
                <w:sz w:val="26"/>
                <w:szCs w:val="26"/>
              </w:rPr>
              <w:lastRenderedPageBreak/>
              <w:t>luật cấp trên; nội dung cần bổ sung hiện nay là phương thức kiểm tra mới, nhất là kiểm tra từ xa.</w:t>
            </w:r>
          </w:p>
        </w:tc>
      </w:tr>
      <w:tr w:rsidR="00A41788" w:rsidRPr="007354AD" w:rsidTr="00A41788">
        <w:trPr>
          <w:gridAfter w:val="1"/>
          <w:wAfter w:w="47" w:type="dxa"/>
        </w:trPr>
        <w:tc>
          <w:tcPr>
            <w:tcW w:w="4536" w:type="dxa"/>
          </w:tcPr>
          <w:p w:rsidR="00A41788" w:rsidRPr="007354AD" w:rsidRDefault="00A41788" w:rsidP="007354AD">
            <w:pPr>
              <w:spacing w:after="20" w:line="252" w:lineRule="auto"/>
              <w:jc w:val="both"/>
              <w:rPr>
                <w:rFonts w:ascii="Times New Roman" w:eastAsia="Times New Roman" w:hAnsi="Times New Roman"/>
                <w:bCs/>
                <w:sz w:val="26"/>
                <w:szCs w:val="26"/>
              </w:rPr>
            </w:pPr>
            <w:r w:rsidRPr="007354AD">
              <w:rPr>
                <w:rFonts w:ascii="Times New Roman" w:eastAsia="Times New Roman" w:hAnsi="Times New Roman"/>
                <w:bCs/>
                <w:sz w:val="26"/>
                <w:szCs w:val="26"/>
              </w:rPr>
              <w:lastRenderedPageBreak/>
              <w:t>Điều 5. Hình thức kiểm tra</w:t>
            </w:r>
          </w:p>
          <w:p w:rsidR="00A41788" w:rsidRPr="007354AD" w:rsidRDefault="00A41788" w:rsidP="007354AD">
            <w:pPr>
              <w:spacing w:after="20" w:line="252" w:lineRule="auto"/>
              <w:jc w:val="both"/>
              <w:rPr>
                <w:rFonts w:ascii="Times New Roman" w:eastAsia="Times New Roman" w:hAnsi="Times New Roman"/>
                <w:bCs/>
                <w:sz w:val="26"/>
                <w:szCs w:val="26"/>
              </w:rPr>
            </w:pPr>
            <w:r w:rsidRPr="007354AD">
              <w:rPr>
                <w:rFonts w:ascii="Times New Roman" w:eastAsia="Times New Roman" w:hAnsi="Times New Roman"/>
                <w:bCs/>
                <w:sz w:val="26"/>
                <w:szCs w:val="26"/>
              </w:rPr>
              <w:t>Gồm kiểm tra định kỳ và kiểm tra đột xuất.</w:t>
            </w:r>
          </w:p>
        </w:tc>
        <w:tc>
          <w:tcPr>
            <w:tcW w:w="4820" w:type="dxa"/>
          </w:tcPr>
          <w:p w:rsidR="00A41788" w:rsidRPr="007354AD" w:rsidRDefault="00A41788" w:rsidP="007354AD">
            <w:pPr>
              <w:spacing w:after="20" w:line="252" w:lineRule="auto"/>
              <w:jc w:val="both"/>
              <w:rPr>
                <w:rFonts w:ascii="Times New Roman" w:eastAsia="Times New Roman" w:hAnsi="Times New Roman"/>
                <w:bCs/>
                <w:sz w:val="26"/>
                <w:szCs w:val="26"/>
              </w:rPr>
            </w:pPr>
            <w:r w:rsidRPr="007354AD">
              <w:rPr>
                <w:rFonts w:ascii="Times New Roman" w:eastAsia="Times New Roman" w:hAnsi="Times New Roman"/>
                <w:bCs/>
                <w:sz w:val="26"/>
                <w:szCs w:val="26"/>
              </w:rPr>
              <w:t>Khoản 1 Điều 4; Điều 5</w:t>
            </w:r>
          </w:p>
          <w:p w:rsidR="00A41788" w:rsidRPr="007354AD" w:rsidRDefault="00A41788" w:rsidP="007354AD">
            <w:pPr>
              <w:spacing w:after="20" w:line="252" w:lineRule="auto"/>
              <w:jc w:val="both"/>
              <w:rPr>
                <w:rFonts w:ascii="Times New Roman" w:eastAsia="Times New Roman" w:hAnsi="Times New Roman"/>
                <w:bCs/>
                <w:sz w:val="26"/>
                <w:szCs w:val="26"/>
              </w:rPr>
            </w:pPr>
            <w:r w:rsidRPr="007354AD">
              <w:rPr>
                <w:rFonts w:ascii="Times New Roman" w:eastAsia="Times New Roman" w:hAnsi="Times New Roman"/>
                <w:bCs/>
                <w:sz w:val="26"/>
                <w:szCs w:val="26"/>
              </w:rPr>
              <w:t>Khoản 1 Điều 4 kế thừa hình thức kiểm tra; Điều 5 bổ sung chế định chuẩn bị kiểm tra.</w:t>
            </w:r>
          </w:p>
        </w:tc>
        <w:tc>
          <w:tcPr>
            <w:tcW w:w="5273" w:type="dxa"/>
          </w:tcPr>
          <w:p w:rsidR="00A41788" w:rsidRPr="007354AD" w:rsidRDefault="00A41788" w:rsidP="007354AD">
            <w:pPr>
              <w:spacing w:after="20" w:line="252" w:lineRule="auto"/>
              <w:jc w:val="both"/>
              <w:rPr>
                <w:rFonts w:ascii="Times New Roman" w:eastAsia="Times New Roman" w:hAnsi="Times New Roman"/>
                <w:bCs/>
                <w:sz w:val="26"/>
                <w:szCs w:val="26"/>
              </w:rPr>
            </w:pPr>
            <w:r w:rsidRPr="007354AD">
              <w:rPr>
                <w:rFonts w:ascii="Times New Roman" w:eastAsia="Times New Roman" w:hAnsi="Times New Roman"/>
                <w:bCs/>
                <w:sz w:val="26"/>
                <w:szCs w:val="26"/>
              </w:rPr>
              <w:t>Nội dung về hình thức kiểm tra được chuyển lên Điều 4 dự thảo. Đồng thời bổ sung mới Điều 5 để quy định việc thu thập thông tin, dữ liệu, nắm tình hình và xác định dấu hiệu vi phạm trước khi ban hành quyết định kiểm tra.</w:t>
            </w:r>
          </w:p>
        </w:tc>
      </w:tr>
      <w:tr w:rsidR="00A41788" w:rsidRPr="0032612E" w:rsidTr="00A41788">
        <w:tc>
          <w:tcPr>
            <w:tcW w:w="14676" w:type="dxa"/>
            <w:gridSpan w:val="4"/>
          </w:tcPr>
          <w:p w:rsidR="00A41788" w:rsidRPr="0032612E" w:rsidRDefault="00A41788" w:rsidP="007B50BF">
            <w:pPr>
              <w:spacing w:after="0"/>
              <w:rPr>
                <w:rFonts w:ascii="Times New Roman" w:hAnsi="Times New Roman"/>
                <w:sz w:val="26"/>
                <w:szCs w:val="26"/>
              </w:rPr>
            </w:pPr>
            <w:r w:rsidRPr="0032612E">
              <w:rPr>
                <w:rFonts w:ascii="Times New Roman" w:eastAsia="Times New Roman" w:hAnsi="Times New Roman"/>
                <w:b/>
                <w:sz w:val="26"/>
                <w:szCs w:val="26"/>
              </w:rPr>
              <w:t>Chương II. Trình tự, thủ tục kiểm tra</w:t>
            </w:r>
          </w:p>
        </w:tc>
      </w:tr>
      <w:tr w:rsidR="00A41788" w:rsidRPr="007354AD" w:rsidTr="00A41788">
        <w:trPr>
          <w:gridAfter w:val="1"/>
          <w:wAfter w:w="47" w:type="dxa"/>
        </w:trPr>
        <w:tc>
          <w:tcPr>
            <w:tcW w:w="4536" w:type="dxa"/>
          </w:tcPr>
          <w:p w:rsidR="00A41788" w:rsidRPr="007354AD" w:rsidRDefault="00A41788" w:rsidP="007354AD">
            <w:pPr>
              <w:spacing w:after="20" w:line="252" w:lineRule="auto"/>
              <w:jc w:val="both"/>
              <w:rPr>
                <w:rFonts w:ascii="Times New Roman" w:eastAsia="Times New Roman" w:hAnsi="Times New Roman"/>
                <w:bCs/>
                <w:sz w:val="26"/>
                <w:szCs w:val="26"/>
              </w:rPr>
            </w:pPr>
            <w:r w:rsidRPr="007354AD">
              <w:rPr>
                <w:rFonts w:ascii="Times New Roman" w:eastAsia="Times New Roman" w:hAnsi="Times New Roman"/>
                <w:bCs/>
                <w:sz w:val="26"/>
                <w:szCs w:val="26"/>
              </w:rPr>
              <w:t>Điều 6. Thành lập đoàn kiểm tra</w:t>
            </w:r>
          </w:p>
          <w:p w:rsidR="00A41788" w:rsidRPr="007354AD" w:rsidRDefault="00A41788" w:rsidP="007354AD">
            <w:pPr>
              <w:spacing w:after="20" w:line="252" w:lineRule="auto"/>
              <w:jc w:val="both"/>
              <w:rPr>
                <w:rFonts w:ascii="Times New Roman" w:eastAsia="Times New Roman" w:hAnsi="Times New Roman"/>
                <w:bCs/>
                <w:sz w:val="26"/>
                <w:szCs w:val="26"/>
              </w:rPr>
            </w:pPr>
            <w:r w:rsidRPr="007354AD">
              <w:rPr>
                <w:rFonts w:ascii="Times New Roman" w:eastAsia="Times New Roman" w:hAnsi="Times New Roman"/>
                <w:bCs/>
                <w:sz w:val="26"/>
                <w:szCs w:val="26"/>
              </w:rPr>
              <w:t>Hoạt động kiểm tra do đoàn kiểm tra thực hiện; đoàn kiểm tra do Thủ trưởng cơ quan kiểm tra thành lập; thành phần gồm Trưởng đoàn và thành viên.</w:t>
            </w:r>
          </w:p>
        </w:tc>
        <w:tc>
          <w:tcPr>
            <w:tcW w:w="4820" w:type="dxa"/>
          </w:tcPr>
          <w:p w:rsidR="007354AD" w:rsidRDefault="00000000" w:rsidP="007354AD">
            <w:pPr>
              <w:spacing w:after="20" w:line="252" w:lineRule="auto"/>
              <w:jc w:val="both"/>
              <w:rPr>
                <w:rFonts w:ascii="Times New Roman" w:eastAsia="Times New Roman" w:hAnsi="Times New Roman"/>
                <w:bCs/>
                <w:sz w:val="26"/>
                <w:szCs w:val="26"/>
              </w:rPr>
            </w:pPr>
            <w:r w:rsidRPr="007354AD">
              <w:rPr>
                <w:rFonts w:ascii="Times New Roman" w:eastAsia="Times New Roman" w:hAnsi="Times New Roman"/>
                <w:bCs/>
                <w:sz w:val="26"/>
                <w:szCs w:val="26"/>
              </w:rPr>
              <w:t>Tích hợp vào Điều 7, Điều 10, Điều 24 và mẫu biểu</w:t>
            </w:r>
            <w:r w:rsidR="007354AD">
              <w:rPr>
                <w:rFonts w:ascii="Times New Roman" w:eastAsia="Times New Roman" w:hAnsi="Times New Roman"/>
                <w:bCs/>
                <w:sz w:val="26"/>
                <w:szCs w:val="26"/>
              </w:rPr>
              <w:t>.</w:t>
            </w:r>
          </w:p>
          <w:p w:rsidR="00227267" w:rsidRPr="007354AD" w:rsidRDefault="00000000" w:rsidP="007354AD">
            <w:pPr>
              <w:spacing w:after="20" w:line="252" w:lineRule="auto"/>
              <w:jc w:val="both"/>
              <w:rPr>
                <w:rFonts w:ascii="Times New Roman" w:eastAsia="Times New Roman" w:hAnsi="Times New Roman"/>
                <w:bCs/>
                <w:sz w:val="26"/>
                <w:szCs w:val="26"/>
              </w:rPr>
            </w:pPr>
            <w:r w:rsidRPr="007354AD">
              <w:rPr>
                <w:rFonts w:ascii="Times New Roman" w:eastAsia="Times New Roman" w:hAnsi="Times New Roman"/>
                <w:bCs/>
                <w:sz w:val="26"/>
                <w:szCs w:val="26"/>
              </w:rPr>
              <w:t>Không còn điều riêng về thành lập đoàn kiểm tra.</w:t>
            </w:r>
          </w:p>
        </w:tc>
        <w:tc>
          <w:tcPr>
            <w:tcW w:w="5273" w:type="dxa"/>
          </w:tcPr>
          <w:p w:rsidR="00227267" w:rsidRPr="007354AD" w:rsidRDefault="00000000" w:rsidP="007354AD">
            <w:pPr>
              <w:spacing w:after="20" w:line="252" w:lineRule="auto"/>
              <w:jc w:val="both"/>
              <w:rPr>
                <w:rFonts w:ascii="Times New Roman" w:eastAsia="Times New Roman" w:hAnsi="Times New Roman"/>
                <w:bCs/>
                <w:sz w:val="26"/>
                <w:szCs w:val="26"/>
              </w:rPr>
            </w:pPr>
            <w:r w:rsidRPr="007354AD">
              <w:rPr>
                <w:rFonts w:ascii="Times New Roman" w:eastAsia="Times New Roman" w:hAnsi="Times New Roman"/>
                <w:bCs/>
                <w:sz w:val="26"/>
                <w:szCs w:val="26"/>
              </w:rPr>
              <w:t>Bỏ điều độc lập và tích hợp nội dung về đoàn kiểm tra vào quyết định kiểm tra, kế hoạch tiến hành kiểm tra, trách nhiệm của Trưởng đoàn và thành viên. Cách thiết kế mới rõ hơn về từng khâu và trách nhiệm thực hiện.</w:t>
            </w:r>
          </w:p>
        </w:tc>
      </w:tr>
      <w:tr w:rsidR="00A41788" w:rsidRPr="007354AD" w:rsidTr="00A41788">
        <w:trPr>
          <w:gridAfter w:val="1"/>
          <w:wAfter w:w="47" w:type="dxa"/>
        </w:trPr>
        <w:tc>
          <w:tcPr>
            <w:tcW w:w="4536" w:type="dxa"/>
          </w:tcPr>
          <w:p w:rsidR="00A41788" w:rsidRPr="007354AD" w:rsidRDefault="00A41788" w:rsidP="007354AD">
            <w:pPr>
              <w:spacing w:after="20" w:line="252" w:lineRule="auto"/>
              <w:jc w:val="both"/>
              <w:rPr>
                <w:rFonts w:ascii="Times New Roman" w:eastAsia="Times New Roman" w:hAnsi="Times New Roman"/>
                <w:bCs/>
                <w:sz w:val="26"/>
                <w:szCs w:val="26"/>
              </w:rPr>
            </w:pPr>
            <w:r w:rsidRPr="007354AD">
              <w:rPr>
                <w:rFonts w:ascii="Times New Roman" w:eastAsia="Times New Roman" w:hAnsi="Times New Roman"/>
                <w:bCs/>
                <w:sz w:val="26"/>
                <w:szCs w:val="26"/>
              </w:rPr>
              <w:t>Điều 7. Thời hạn và tần suất kiểm tra</w:t>
            </w:r>
          </w:p>
          <w:p w:rsidR="00A41788" w:rsidRPr="007354AD" w:rsidRDefault="00A41788" w:rsidP="007354AD">
            <w:pPr>
              <w:spacing w:after="20" w:line="252" w:lineRule="auto"/>
              <w:jc w:val="both"/>
              <w:rPr>
                <w:rFonts w:ascii="Times New Roman" w:eastAsia="Times New Roman" w:hAnsi="Times New Roman"/>
                <w:bCs/>
                <w:sz w:val="26"/>
                <w:szCs w:val="26"/>
              </w:rPr>
            </w:pPr>
            <w:r w:rsidRPr="007354AD">
              <w:rPr>
                <w:rFonts w:ascii="Times New Roman" w:eastAsia="Times New Roman" w:hAnsi="Times New Roman"/>
                <w:bCs/>
                <w:sz w:val="26"/>
                <w:szCs w:val="26"/>
              </w:rPr>
              <w:t>Thời hạn tối đa 10 ngày làm việc; trường hợp phức tạp tối đa 15 ngày; tần suất kiểm tra định kỳ không quá 01 lần/năm.</w:t>
            </w:r>
          </w:p>
        </w:tc>
        <w:tc>
          <w:tcPr>
            <w:tcW w:w="4820" w:type="dxa"/>
          </w:tcPr>
          <w:p w:rsidR="00227267" w:rsidRPr="007354AD" w:rsidRDefault="00000000" w:rsidP="007354AD">
            <w:pPr>
              <w:spacing w:after="20" w:line="252" w:lineRule="auto"/>
              <w:jc w:val="both"/>
              <w:rPr>
                <w:rFonts w:ascii="Times New Roman" w:eastAsia="Times New Roman" w:hAnsi="Times New Roman"/>
                <w:bCs/>
                <w:sz w:val="26"/>
                <w:szCs w:val="26"/>
              </w:rPr>
            </w:pPr>
            <w:r w:rsidRPr="007354AD">
              <w:rPr>
                <w:rFonts w:ascii="Times New Roman" w:eastAsia="Times New Roman" w:hAnsi="Times New Roman"/>
                <w:bCs/>
                <w:sz w:val="26"/>
                <w:szCs w:val="26"/>
              </w:rPr>
              <w:t>Điều 9. Thời hạn và tần suất kiểm tra</w:t>
            </w:r>
            <w:r w:rsidRPr="007354AD">
              <w:rPr>
                <w:rFonts w:ascii="Times New Roman" w:eastAsia="Times New Roman" w:hAnsi="Times New Roman"/>
                <w:bCs/>
                <w:sz w:val="26"/>
                <w:szCs w:val="26"/>
              </w:rPr>
              <w:br/>
              <w:t>Quy định thời hạn khác nhau đối với cuộc kiểm tra do Cục, Sở, Trung tâm khu vực thực hiện; vẫn giữ nguyên tần suất kiểm tra định kỳ không quá 01 lần/năm; bổ sung cơ chế gia hạn thời hạn kiểm tra.</w:t>
            </w:r>
          </w:p>
        </w:tc>
        <w:tc>
          <w:tcPr>
            <w:tcW w:w="5273" w:type="dxa"/>
          </w:tcPr>
          <w:p w:rsidR="00227267" w:rsidRPr="007354AD" w:rsidRDefault="00000000" w:rsidP="007354AD">
            <w:pPr>
              <w:spacing w:after="20" w:line="252" w:lineRule="auto"/>
              <w:jc w:val="both"/>
              <w:rPr>
                <w:rFonts w:ascii="Times New Roman" w:eastAsia="Times New Roman" w:hAnsi="Times New Roman"/>
                <w:bCs/>
                <w:sz w:val="26"/>
                <w:szCs w:val="26"/>
              </w:rPr>
            </w:pPr>
            <w:r w:rsidRPr="007354AD">
              <w:rPr>
                <w:rFonts w:ascii="Times New Roman" w:eastAsia="Times New Roman" w:hAnsi="Times New Roman"/>
                <w:bCs/>
                <w:sz w:val="26"/>
                <w:szCs w:val="26"/>
              </w:rPr>
              <w:t>Sửa đổi theo hướng phân loại thời hạn kiểm tra theo cấp thực hiện kiểm tra và bổ sung cơ chế gia hạn. Lý do: phù hợp hơn với quy mô, phạm vi, địa bàn và mức độ phức tạp của từng loại cuộc kiểm tra.</w:t>
            </w:r>
          </w:p>
        </w:tc>
      </w:tr>
      <w:tr w:rsidR="00A41788" w:rsidRPr="007354AD" w:rsidTr="00A41788">
        <w:trPr>
          <w:gridAfter w:val="1"/>
          <w:wAfter w:w="47" w:type="dxa"/>
        </w:trPr>
        <w:tc>
          <w:tcPr>
            <w:tcW w:w="4536" w:type="dxa"/>
          </w:tcPr>
          <w:p w:rsidR="00A41788" w:rsidRPr="007354AD" w:rsidRDefault="00A41788" w:rsidP="007354AD">
            <w:pPr>
              <w:spacing w:after="20" w:line="252" w:lineRule="auto"/>
              <w:jc w:val="both"/>
              <w:rPr>
                <w:rFonts w:ascii="Times New Roman" w:eastAsia="Times New Roman" w:hAnsi="Times New Roman"/>
                <w:bCs/>
                <w:sz w:val="26"/>
                <w:szCs w:val="26"/>
              </w:rPr>
            </w:pPr>
            <w:r w:rsidRPr="007354AD">
              <w:rPr>
                <w:rFonts w:ascii="Times New Roman" w:eastAsia="Times New Roman" w:hAnsi="Times New Roman"/>
                <w:bCs/>
                <w:sz w:val="26"/>
                <w:szCs w:val="26"/>
              </w:rPr>
              <w:t>Điều 8. Xây dựng, phê duyệt kế hoạch kiểm tra định kỳ</w:t>
            </w:r>
          </w:p>
          <w:p w:rsidR="00A41788" w:rsidRPr="007354AD" w:rsidRDefault="00A41788" w:rsidP="007354AD">
            <w:pPr>
              <w:spacing w:after="20" w:line="252" w:lineRule="auto"/>
              <w:jc w:val="both"/>
              <w:rPr>
                <w:rFonts w:ascii="Times New Roman" w:eastAsia="Times New Roman" w:hAnsi="Times New Roman"/>
                <w:bCs/>
                <w:sz w:val="26"/>
                <w:szCs w:val="26"/>
              </w:rPr>
            </w:pPr>
            <w:r w:rsidRPr="007354AD">
              <w:rPr>
                <w:rFonts w:ascii="Times New Roman" w:eastAsia="Times New Roman" w:hAnsi="Times New Roman"/>
                <w:bCs/>
                <w:sz w:val="26"/>
                <w:szCs w:val="26"/>
              </w:rPr>
              <w:t>Quy định việc xây dựng, phê duyệt kế hoạch của Cục, Trung tâm khu vực, Sở; điều chỉnh kế hoạch và gửi kế hoạch cho đối tượng kiểm tra, cơ quan liên quan.</w:t>
            </w:r>
          </w:p>
        </w:tc>
        <w:tc>
          <w:tcPr>
            <w:tcW w:w="4820" w:type="dxa"/>
          </w:tcPr>
          <w:p w:rsidR="00227267" w:rsidRPr="007354AD" w:rsidRDefault="00000000" w:rsidP="007354AD">
            <w:pPr>
              <w:spacing w:after="20" w:line="252" w:lineRule="auto"/>
              <w:jc w:val="both"/>
              <w:rPr>
                <w:rFonts w:ascii="Times New Roman" w:eastAsia="Times New Roman" w:hAnsi="Times New Roman"/>
                <w:bCs/>
                <w:sz w:val="26"/>
                <w:szCs w:val="26"/>
              </w:rPr>
            </w:pPr>
            <w:r w:rsidRPr="007354AD">
              <w:rPr>
                <w:rFonts w:ascii="Times New Roman" w:eastAsia="Times New Roman" w:hAnsi="Times New Roman"/>
                <w:bCs/>
                <w:sz w:val="26"/>
                <w:szCs w:val="26"/>
              </w:rPr>
              <w:t>Điều 6. Xây dựng, phê duyệt, điều chỉnh và thông báo kế hoạch kiểm tra định kỳ</w:t>
            </w:r>
            <w:r w:rsidRPr="007354AD">
              <w:rPr>
                <w:rFonts w:ascii="Times New Roman" w:eastAsia="Times New Roman" w:hAnsi="Times New Roman"/>
                <w:bCs/>
                <w:sz w:val="26"/>
                <w:szCs w:val="26"/>
              </w:rPr>
              <w:br/>
              <w:t>Bổ sung căn cứ lập kế hoạch; trường hợp điều chỉnh; thẩm quyền điều chỉnh; trách nhiệm thông báo kế hoạch và quyết định điều chỉnh kế hoạch.</w:t>
            </w:r>
          </w:p>
        </w:tc>
        <w:tc>
          <w:tcPr>
            <w:tcW w:w="5273" w:type="dxa"/>
          </w:tcPr>
          <w:p w:rsidR="00227267" w:rsidRPr="007354AD" w:rsidRDefault="00000000" w:rsidP="007354AD">
            <w:pPr>
              <w:spacing w:after="20" w:line="252" w:lineRule="auto"/>
              <w:jc w:val="both"/>
              <w:rPr>
                <w:rFonts w:ascii="Times New Roman" w:eastAsia="Times New Roman" w:hAnsi="Times New Roman"/>
                <w:bCs/>
                <w:sz w:val="26"/>
                <w:szCs w:val="26"/>
              </w:rPr>
            </w:pPr>
            <w:r w:rsidRPr="007354AD">
              <w:rPr>
                <w:rFonts w:ascii="Times New Roman" w:eastAsia="Times New Roman" w:hAnsi="Times New Roman"/>
                <w:bCs/>
                <w:sz w:val="26"/>
                <w:szCs w:val="26"/>
              </w:rPr>
              <w:t>Sửa đổi, phát triển để làm rõ hơn căn cứ lập kế hoạch từ dữ liệu quản lý, kết quả chuẩn bị kiểm tra và tình hình chấp hành pháp luật; đồng thời tăng tính minh bạch và hạn chế chồng chéo, trùng lặp.</w:t>
            </w:r>
          </w:p>
        </w:tc>
      </w:tr>
      <w:tr w:rsidR="00A41788" w:rsidRPr="007354AD" w:rsidTr="00A41788">
        <w:trPr>
          <w:gridAfter w:val="1"/>
          <w:wAfter w:w="47" w:type="dxa"/>
        </w:trPr>
        <w:tc>
          <w:tcPr>
            <w:tcW w:w="4536" w:type="dxa"/>
          </w:tcPr>
          <w:p w:rsidR="00A41788" w:rsidRPr="007354AD" w:rsidRDefault="00A41788" w:rsidP="007354AD">
            <w:pPr>
              <w:spacing w:after="20" w:line="252" w:lineRule="auto"/>
              <w:jc w:val="both"/>
              <w:rPr>
                <w:rFonts w:ascii="Times New Roman" w:eastAsia="Times New Roman" w:hAnsi="Times New Roman"/>
                <w:bCs/>
                <w:sz w:val="26"/>
                <w:szCs w:val="26"/>
              </w:rPr>
            </w:pPr>
            <w:r w:rsidRPr="007354AD">
              <w:rPr>
                <w:rFonts w:ascii="Times New Roman" w:eastAsia="Times New Roman" w:hAnsi="Times New Roman"/>
                <w:bCs/>
                <w:sz w:val="26"/>
                <w:szCs w:val="26"/>
              </w:rPr>
              <w:t>Điều 9. Ban hành, thông báo quyết định kiểm tra</w:t>
            </w:r>
          </w:p>
          <w:p w:rsidR="00A41788" w:rsidRPr="007354AD" w:rsidRDefault="00A41788" w:rsidP="007354AD">
            <w:pPr>
              <w:spacing w:after="20" w:line="252" w:lineRule="auto"/>
              <w:jc w:val="both"/>
              <w:rPr>
                <w:rFonts w:ascii="Times New Roman" w:eastAsia="Times New Roman" w:hAnsi="Times New Roman"/>
                <w:bCs/>
                <w:sz w:val="26"/>
                <w:szCs w:val="26"/>
              </w:rPr>
            </w:pPr>
            <w:r w:rsidRPr="007354AD">
              <w:rPr>
                <w:rFonts w:ascii="Times New Roman" w:eastAsia="Times New Roman" w:hAnsi="Times New Roman"/>
                <w:bCs/>
                <w:sz w:val="26"/>
                <w:szCs w:val="26"/>
              </w:rPr>
              <w:lastRenderedPageBreak/>
              <w:t>Quy định căn cứ ban hành, nội dung quyết định kiểm tra, thời hạn thông báo đối với kiểm tra định kỳ/đột xuất và trường hợp được kiểm tra ngay.</w:t>
            </w:r>
          </w:p>
        </w:tc>
        <w:tc>
          <w:tcPr>
            <w:tcW w:w="4820" w:type="dxa"/>
          </w:tcPr>
          <w:p w:rsidR="00227267" w:rsidRPr="007354AD" w:rsidRDefault="00000000" w:rsidP="00D116A6">
            <w:pPr>
              <w:spacing w:after="20" w:line="252" w:lineRule="auto"/>
              <w:jc w:val="both"/>
              <w:rPr>
                <w:rFonts w:ascii="Times New Roman" w:eastAsia="Times New Roman" w:hAnsi="Times New Roman"/>
                <w:bCs/>
                <w:sz w:val="26"/>
                <w:szCs w:val="26"/>
              </w:rPr>
            </w:pPr>
            <w:r w:rsidRPr="007354AD">
              <w:rPr>
                <w:rFonts w:ascii="Times New Roman" w:eastAsia="Times New Roman" w:hAnsi="Times New Roman"/>
                <w:bCs/>
                <w:sz w:val="26"/>
                <w:szCs w:val="26"/>
              </w:rPr>
              <w:lastRenderedPageBreak/>
              <w:t>Điều 7. Quyết định kiểm tra; Điều 8. Chuẩn bị thông tin, báo cáo phục vụ kiểm tra</w:t>
            </w:r>
            <w:r w:rsidRPr="007354AD">
              <w:rPr>
                <w:rFonts w:ascii="Times New Roman" w:eastAsia="Times New Roman" w:hAnsi="Times New Roman"/>
                <w:bCs/>
                <w:sz w:val="26"/>
                <w:szCs w:val="26"/>
              </w:rPr>
              <w:br/>
              <w:t xml:space="preserve">Bổ sung thẩm quyền ban hành quyết định; </w:t>
            </w:r>
            <w:r w:rsidRPr="007354AD">
              <w:rPr>
                <w:rFonts w:ascii="Times New Roman" w:eastAsia="Times New Roman" w:hAnsi="Times New Roman"/>
                <w:bCs/>
                <w:sz w:val="26"/>
                <w:szCs w:val="26"/>
              </w:rPr>
              <w:lastRenderedPageBreak/>
              <w:t>việc gửi quyết định kiểm tra kèm đề cương báo cáo, thông báo kiểm tra trực tiếp/từ xa; quy định trách nhiệm của đối tượng kiểm tra trong chuẩn bị báo cáo, cung cấp đầu mối làm việc và xử lý trường hợp không thực hiện hoặc thực hiện không đầy đủ.</w:t>
            </w:r>
          </w:p>
        </w:tc>
        <w:tc>
          <w:tcPr>
            <w:tcW w:w="5273" w:type="dxa"/>
          </w:tcPr>
          <w:p w:rsidR="00227267" w:rsidRPr="007354AD" w:rsidRDefault="00000000" w:rsidP="007354AD">
            <w:pPr>
              <w:spacing w:after="20" w:line="252" w:lineRule="auto"/>
              <w:jc w:val="both"/>
              <w:rPr>
                <w:rFonts w:ascii="Times New Roman" w:eastAsia="Times New Roman" w:hAnsi="Times New Roman"/>
                <w:bCs/>
                <w:sz w:val="26"/>
                <w:szCs w:val="26"/>
              </w:rPr>
            </w:pPr>
            <w:r w:rsidRPr="007354AD">
              <w:rPr>
                <w:rFonts w:ascii="Times New Roman" w:eastAsia="Times New Roman" w:hAnsi="Times New Roman"/>
                <w:bCs/>
                <w:sz w:val="26"/>
                <w:szCs w:val="26"/>
              </w:rPr>
              <w:lastRenderedPageBreak/>
              <w:t xml:space="preserve">Sửa đổi để hoàn thiện hồ sơ, trình tự, thủ tục gắn với từng phương thức kiểm tra, nhất là kiểm tra từ xa; đồng thời làm rõ trách nhiệm chuẩn bị báo </w:t>
            </w:r>
            <w:r w:rsidRPr="007354AD">
              <w:rPr>
                <w:rFonts w:ascii="Times New Roman" w:eastAsia="Times New Roman" w:hAnsi="Times New Roman"/>
                <w:bCs/>
                <w:sz w:val="26"/>
                <w:szCs w:val="26"/>
              </w:rPr>
              <w:lastRenderedPageBreak/>
              <w:t>cáo, thông tin của đối tượng kiểm tra trước khi tiến hành cuộc kiểm tra.</w:t>
            </w:r>
          </w:p>
        </w:tc>
      </w:tr>
      <w:tr w:rsidR="00A41788" w:rsidRPr="007354AD" w:rsidTr="00A41788">
        <w:trPr>
          <w:gridAfter w:val="1"/>
          <w:wAfter w:w="47" w:type="dxa"/>
        </w:trPr>
        <w:tc>
          <w:tcPr>
            <w:tcW w:w="4536" w:type="dxa"/>
          </w:tcPr>
          <w:p w:rsidR="00A41788" w:rsidRPr="007354AD" w:rsidRDefault="00A41788" w:rsidP="007354AD">
            <w:pPr>
              <w:spacing w:after="20" w:line="252" w:lineRule="auto"/>
              <w:jc w:val="both"/>
              <w:rPr>
                <w:rFonts w:ascii="Times New Roman" w:eastAsia="Times New Roman" w:hAnsi="Times New Roman"/>
                <w:bCs/>
                <w:sz w:val="26"/>
                <w:szCs w:val="26"/>
              </w:rPr>
            </w:pPr>
            <w:r w:rsidRPr="007354AD">
              <w:rPr>
                <w:rFonts w:ascii="Times New Roman" w:eastAsia="Times New Roman" w:hAnsi="Times New Roman"/>
                <w:bCs/>
                <w:sz w:val="26"/>
                <w:szCs w:val="26"/>
              </w:rPr>
              <w:lastRenderedPageBreak/>
              <w:t>Điều 10. Trình tự kiểm tra</w:t>
            </w:r>
          </w:p>
          <w:p w:rsidR="00A41788" w:rsidRPr="007354AD" w:rsidRDefault="00A41788" w:rsidP="007354AD">
            <w:pPr>
              <w:spacing w:after="20" w:line="252" w:lineRule="auto"/>
              <w:jc w:val="both"/>
              <w:rPr>
                <w:rFonts w:ascii="Times New Roman" w:eastAsia="Times New Roman" w:hAnsi="Times New Roman"/>
                <w:bCs/>
                <w:sz w:val="26"/>
                <w:szCs w:val="26"/>
              </w:rPr>
            </w:pPr>
            <w:r w:rsidRPr="007354AD">
              <w:rPr>
                <w:rFonts w:ascii="Times New Roman" w:eastAsia="Times New Roman" w:hAnsi="Times New Roman"/>
                <w:bCs/>
                <w:sz w:val="26"/>
                <w:szCs w:val="26"/>
              </w:rPr>
              <w:t>Quy định khái quát 05 bước: công bố quyết định, thực hiện kiểm tra, yêu cầu cung cấp hồ sơ, lập biên bản, xử lý kết quả kiểm tra.</w:t>
            </w:r>
          </w:p>
        </w:tc>
        <w:tc>
          <w:tcPr>
            <w:tcW w:w="4820" w:type="dxa"/>
          </w:tcPr>
          <w:p w:rsidR="00227267" w:rsidRPr="007354AD" w:rsidRDefault="00000000" w:rsidP="007354AD">
            <w:pPr>
              <w:spacing w:after="20" w:line="252" w:lineRule="auto"/>
              <w:jc w:val="both"/>
              <w:rPr>
                <w:rFonts w:ascii="Times New Roman" w:eastAsia="Times New Roman" w:hAnsi="Times New Roman"/>
                <w:bCs/>
                <w:sz w:val="26"/>
                <w:szCs w:val="26"/>
              </w:rPr>
            </w:pPr>
            <w:r w:rsidRPr="007354AD">
              <w:rPr>
                <w:rFonts w:ascii="Times New Roman" w:eastAsia="Times New Roman" w:hAnsi="Times New Roman"/>
                <w:bCs/>
                <w:sz w:val="26"/>
                <w:szCs w:val="26"/>
              </w:rPr>
              <w:t>Tách thành Điều 10, Điều 11, Điều 12, Điều 13, Điều 14, Điều 16, Điều 17, Điều 18, Điều 19</w:t>
            </w:r>
            <w:r w:rsidRPr="007354AD">
              <w:rPr>
                <w:rFonts w:ascii="Times New Roman" w:eastAsia="Times New Roman" w:hAnsi="Times New Roman"/>
                <w:bCs/>
                <w:sz w:val="26"/>
                <w:szCs w:val="26"/>
              </w:rPr>
              <w:br/>
              <w:t>Không còn điều khái quát về trình tự kiểm tra.</w:t>
            </w:r>
          </w:p>
        </w:tc>
        <w:tc>
          <w:tcPr>
            <w:tcW w:w="5273" w:type="dxa"/>
          </w:tcPr>
          <w:p w:rsidR="00227267" w:rsidRPr="007354AD" w:rsidRDefault="00000000" w:rsidP="007354AD">
            <w:pPr>
              <w:spacing w:after="20" w:line="252" w:lineRule="auto"/>
              <w:jc w:val="both"/>
              <w:rPr>
                <w:rFonts w:ascii="Times New Roman" w:eastAsia="Times New Roman" w:hAnsi="Times New Roman"/>
                <w:bCs/>
                <w:sz w:val="26"/>
                <w:szCs w:val="26"/>
              </w:rPr>
            </w:pPr>
            <w:r w:rsidRPr="007354AD">
              <w:rPr>
                <w:rFonts w:ascii="Times New Roman" w:eastAsia="Times New Roman" w:hAnsi="Times New Roman"/>
                <w:bCs/>
                <w:sz w:val="26"/>
                <w:szCs w:val="26"/>
              </w:rPr>
              <w:t>Bỏ điều chung về trình tự kiểm tra và thiết kế lại thành nhiều điều riêng cho từng bước. Lý do: để rõ ràng hơn khi thực hiện; bổ sung được quy trình kiểm tra từ xa, cơ chế xử lý sau kiểm tra và hậu kiểm mà Thông tư số 02 chưa có.</w:t>
            </w:r>
          </w:p>
        </w:tc>
      </w:tr>
      <w:tr w:rsidR="00A41788" w:rsidRPr="00E8140F" w:rsidTr="00A41788">
        <w:trPr>
          <w:gridAfter w:val="1"/>
          <w:wAfter w:w="47" w:type="dxa"/>
        </w:trPr>
        <w:tc>
          <w:tcPr>
            <w:tcW w:w="4536" w:type="dxa"/>
          </w:tcPr>
          <w:p w:rsidR="00A41788" w:rsidRPr="00E8140F" w:rsidRDefault="00A41788" w:rsidP="00E8140F">
            <w:pPr>
              <w:spacing w:after="20" w:line="252" w:lineRule="auto"/>
              <w:jc w:val="both"/>
              <w:rPr>
                <w:rFonts w:ascii="Times New Roman" w:eastAsia="Times New Roman" w:hAnsi="Times New Roman"/>
                <w:bCs/>
                <w:sz w:val="26"/>
                <w:szCs w:val="26"/>
              </w:rPr>
            </w:pPr>
            <w:r w:rsidRPr="00E8140F">
              <w:rPr>
                <w:rFonts w:ascii="Times New Roman" w:eastAsia="Times New Roman" w:hAnsi="Times New Roman"/>
                <w:bCs/>
                <w:sz w:val="26"/>
                <w:szCs w:val="26"/>
              </w:rPr>
              <w:t>Điều 11. Nội dung kiểm tra</w:t>
            </w:r>
          </w:p>
          <w:p w:rsidR="00A41788" w:rsidRPr="00E8140F" w:rsidRDefault="00A41788" w:rsidP="00E8140F">
            <w:pPr>
              <w:spacing w:after="20" w:line="252" w:lineRule="auto"/>
              <w:jc w:val="both"/>
              <w:rPr>
                <w:rFonts w:ascii="Times New Roman" w:eastAsia="Times New Roman" w:hAnsi="Times New Roman"/>
                <w:bCs/>
                <w:sz w:val="26"/>
                <w:szCs w:val="26"/>
              </w:rPr>
            </w:pPr>
            <w:r w:rsidRPr="00E8140F">
              <w:rPr>
                <w:rFonts w:ascii="Times New Roman" w:eastAsia="Times New Roman" w:hAnsi="Times New Roman"/>
                <w:bCs/>
                <w:sz w:val="26"/>
                <w:szCs w:val="26"/>
              </w:rPr>
              <w:t>Kiểm tra hồ sơ, giấy phép, hợp đồng, kiểm định, hợp quy, chứng chỉ vô tuyến điện viên; đo, kiểm tra tham số kỹ thuật và thiết bị khác để xác định nguyên nhân gây nhiễu có hại.</w:t>
            </w:r>
          </w:p>
        </w:tc>
        <w:tc>
          <w:tcPr>
            <w:tcW w:w="4820" w:type="dxa"/>
          </w:tcPr>
          <w:p w:rsidR="00D116A6" w:rsidRDefault="00000000" w:rsidP="00E8140F">
            <w:pPr>
              <w:spacing w:after="20" w:line="252" w:lineRule="auto"/>
              <w:jc w:val="both"/>
              <w:rPr>
                <w:rFonts w:ascii="Times New Roman" w:eastAsia="Times New Roman" w:hAnsi="Times New Roman"/>
                <w:bCs/>
                <w:sz w:val="26"/>
                <w:szCs w:val="26"/>
                <w:lang w:val="vi-VN"/>
              </w:rPr>
            </w:pPr>
            <w:r w:rsidRPr="00E8140F">
              <w:rPr>
                <w:rFonts w:ascii="Times New Roman" w:eastAsia="Times New Roman" w:hAnsi="Times New Roman"/>
                <w:bCs/>
                <w:sz w:val="26"/>
                <w:szCs w:val="26"/>
              </w:rPr>
              <w:t>Điều 14. Thu thập, yêu cầu cung cấp hồ sơ, tài liệu, dữ liệu</w:t>
            </w:r>
          </w:p>
          <w:p w:rsidR="00227267" w:rsidRPr="00E8140F" w:rsidRDefault="00000000" w:rsidP="00E8140F">
            <w:pPr>
              <w:spacing w:after="20" w:line="252" w:lineRule="auto"/>
              <w:jc w:val="both"/>
              <w:rPr>
                <w:rFonts w:ascii="Times New Roman" w:eastAsia="Times New Roman" w:hAnsi="Times New Roman"/>
                <w:bCs/>
                <w:sz w:val="26"/>
                <w:szCs w:val="26"/>
              </w:rPr>
            </w:pPr>
            <w:r w:rsidRPr="00E8140F">
              <w:rPr>
                <w:rFonts w:ascii="Times New Roman" w:eastAsia="Times New Roman" w:hAnsi="Times New Roman"/>
                <w:bCs/>
                <w:sz w:val="26"/>
                <w:szCs w:val="26"/>
              </w:rPr>
              <w:t>Giữ nội dung kiểm tra về giấy phép, thiết bị, kiểm định, hợp quy, chứng chỉ; đồng thời mở rộng sang hồ sơ, tài liệu, dữ liệu điện tử, trách nhiệm cung cấp, bản giấy/bản điện tử, bảo vệ dữ liệu cá nhân.</w:t>
            </w:r>
          </w:p>
        </w:tc>
        <w:tc>
          <w:tcPr>
            <w:tcW w:w="5273" w:type="dxa"/>
          </w:tcPr>
          <w:p w:rsidR="00227267" w:rsidRPr="00E8140F" w:rsidRDefault="00000000" w:rsidP="00E8140F">
            <w:pPr>
              <w:spacing w:after="20" w:line="252" w:lineRule="auto"/>
              <w:jc w:val="both"/>
              <w:rPr>
                <w:rFonts w:ascii="Times New Roman" w:eastAsia="Times New Roman" w:hAnsi="Times New Roman"/>
                <w:bCs/>
                <w:sz w:val="26"/>
                <w:szCs w:val="26"/>
              </w:rPr>
            </w:pPr>
            <w:r w:rsidRPr="00E8140F">
              <w:rPr>
                <w:rFonts w:ascii="Times New Roman" w:eastAsia="Times New Roman" w:hAnsi="Times New Roman"/>
                <w:bCs/>
                <w:sz w:val="26"/>
                <w:szCs w:val="26"/>
              </w:rPr>
              <w:t>Sửa đổi, phát triển theo hướng chuyển từ kiểm tra hồ sơ giấy là chủ yếu sang khai thác, yêu cầu và sử dụng cả dữ liệu điện tử; phù hợp với thực tiễn quản lý và phương thức kiểm tra dựa trên dữ liệu.</w:t>
            </w:r>
          </w:p>
        </w:tc>
      </w:tr>
      <w:tr w:rsidR="00A41788" w:rsidRPr="00E8140F" w:rsidTr="00A41788">
        <w:trPr>
          <w:gridAfter w:val="1"/>
          <w:wAfter w:w="47" w:type="dxa"/>
        </w:trPr>
        <w:tc>
          <w:tcPr>
            <w:tcW w:w="4536" w:type="dxa"/>
          </w:tcPr>
          <w:p w:rsidR="00A41788" w:rsidRPr="00E8140F" w:rsidRDefault="00A41788" w:rsidP="00E8140F">
            <w:pPr>
              <w:spacing w:after="20" w:line="252" w:lineRule="auto"/>
              <w:jc w:val="both"/>
              <w:rPr>
                <w:rFonts w:ascii="Times New Roman" w:eastAsia="Times New Roman" w:hAnsi="Times New Roman"/>
                <w:bCs/>
                <w:sz w:val="26"/>
                <w:szCs w:val="26"/>
              </w:rPr>
            </w:pPr>
            <w:r w:rsidRPr="00E8140F">
              <w:rPr>
                <w:rFonts w:ascii="Times New Roman" w:eastAsia="Times New Roman" w:hAnsi="Times New Roman"/>
                <w:bCs/>
                <w:sz w:val="26"/>
                <w:szCs w:val="26"/>
              </w:rPr>
              <w:t>Điều 12. Biên bản kiểm tra, biên bản vi phạm hành chính</w:t>
            </w:r>
          </w:p>
          <w:p w:rsidR="00A41788" w:rsidRPr="00E8140F" w:rsidRDefault="00A41788" w:rsidP="00E8140F">
            <w:pPr>
              <w:spacing w:after="20" w:line="252" w:lineRule="auto"/>
              <w:jc w:val="both"/>
              <w:rPr>
                <w:rFonts w:ascii="Times New Roman" w:eastAsia="Times New Roman" w:hAnsi="Times New Roman"/>
                <w:bCs/>
                <w:sz w:val="26"/>
                <w:szCs w:val="26"/>
              </w:rPr>
            </w:pPr>
            <w:r w:rsidRPr="00E8140F">
              <w:rPr>
                <w:rFonts w:ascii="Times New Roman" w:eastAsia="Times New Roman" w:hAnsi="Times New Roman"/>
                <w:bCs/>
                <w:sz w:val="26"/>
                <w:szCs w:val="26"/>
              </w:rPr>
              <w:t>Quy định trường hợp lập biên bản kiểm tra, biên bản vi phạm hành chính; nội dung biên bản; ký biên bản; xử lý trường hợp vắng mặt, trốn tránh, từ chối ký.</w:t>
            </w:r>
          </w:p>
        </w:tc>
        <w:tc>
          <w:tcPr>
            <w:tcW w:w="4820" w:type="dxa"/>
          </w:tcPr>
          <w:p w:rsidR="00D116A6" w:rsidRDefault="00000000" w:rsidP="00E8140F">
            <w:pPr>
              <w:spacing w:after="20" w:line="252" w:lineRule="auto"/>
              <w:jc w:val="both"/>
              <w:rPr>
                <w:rFonts w:ascii="Times New Roman" w:eastAsia="Times New Roman" w:hAnsi="Times New Roman"/>
                <w:bCs/>
                <w:sz w:val="26"/>
                <w:szCs w:val="26"/>
                <w:lang w:val="vi-VN"/>
              </w:rPr>
            </w:pPr>
            <w:r w:rsidRPr="00E8140F">
              <w:rPr>
                <w:rFonts w:ascii="Times New Roman" w:eastAsia="Times New Roman" w:hAnsi="Times New Roman"/>
                <w:bCs/>
                <w:sz w:val="26"/>
                <w:szCs w:val="26"/>
              </w:rPr>
              <w:t>Tách vào Điều 11, Điều 12, Điều 13, Điều 16 và các Mẫu số 08, 09, 10, 11, 12</w:t>
            </w:r>
          </w:p>
          <w:p w:rsidR="00227267" w:rsidRPr="00E8140F" w:rsidRDefault="00000000" w:rsidP="00E8140F">
            <w:pPr>
              <w:spacing w:after="20" w:line="252" w:lineRule="auto"/>
              <w:jc w:val="both"/>
              <w:rPr>
                <w:rFonts w:ascii="Times New Roman" w:eastAsia="Times New Roman" w:hAnsi="Times New Roman"/>
                <w:bCs/>
                <w:sz w:val="26"/>
                <w:szCs w:val="26"/>
              </w:rPr>
            </w:pPr>
            <w:r w:rsidRPr="00E8140F">
              <w:rPr>
                <w:rFonts w:ascii="Times New Roman" w:eastAsia="Times New Roman" w:hAnsi="Times New Roman"/>
                <w:bCs/>
                <w:sz w:val="26"/>
                <w:szCs w:val="26"/>
              </w:rPr>
              <w:t>Không còn điều riêng về biên bản kiểm tra, biên bản vi phạm hành chính.</w:t>
            </w:r>
          </w:p>
        </w:tc>
        <w:tc>
          <w:tcPr>
            <w:tcW w:w="5273" w:type="dxa"/>
          </w:tcPr>
          <w:p w:rsidR="00227267" w:rsidRPr="00E8140F" w:rsidRDefault="00000000" w:rsidP="00E8140F">
            <w:pPr>
              <w:spacing w:after="20" w:line="252" w:lineRule="auto"/>
              <w:jc w:val="both"/>
              <w:rPr>
                <w:rFonts w:ascii="Times New Roman" w:eastAsia="Times New Roman" w:hAnsi="Times New Roman"/>
                <w:bCs/>
                <w:sz w:val="26"/>
                <w:szCs w:val="26"/>
              </w:rPr>
            </w:pPr>
            <w:r w:rsidRPr="00E8140F">
              <w:rPr>
                <w:rFonts w:ascii="Times New Roman" w:eastAsia="Times New Roman" w:hAnsi="Times New Roman"/>
                <w:bCs/>
                <w:sz w:val="26"/>
                <w:szCs w:val="26"/>
              </w:rPr>
              <w:t>Dự thảo phân tách nội dung này theo từng tình huống phát sinh: biên bản công bố quyết định kiểm tra, văn bản yêu cầu cung cấp hồ sơ, biên bản giao nhận hồ sơ, biên bản làm việc, biên bản kiểm tra, biên bản vi phạm hành chính và xử lý trường hợp không phối hợp hoặc không ký biên bản để bảo đảm chặt chẽ hơn.</w:t>
            </w:r>
          </w:p>
        </w:tc>
      </w:tr>
      <w:tr w:rsidR="00A41788" w:rsidRPr="00E8140F" w:rsidTr="00A41788">
        <w:trPr>
          <w:gridAfter w:val="1"/>
          <w:wAfter w:w="47" w:type="dxa"/>
        </w:trPr>
        <w:tc>
          <w:tcPr>
            <w:tcW w:w="4536" w:type="dxa"/>
          </w:tcPr>
          <w:p w:rsidR="00A41788" w:rsidRPr="00E8140F" w:rsidRDefault="00A41788" w:rsidP="00E8140F">
            <w:pPr>
              <w:spacing w:after="20" w:line="252" w:lineRule="auto"/>
              <w:jc w:val="both"/>
              <w:rPr>
                <w:rFonts w:ascii="Times New Roman" w:eastAsia="Times New Roman" w:hAnsi="Times New Roman"/>
                <w:bCs/>
                <w:sz w:val="26"/>
                <w:szCs w:val="26"/>
              </w:rPr>
            </w:pPr>
            <w:r w:rsidRPr="00E8140F">
              <w:rPr>
                <w:rFonts w:ascii="Times New Roman" w:eastAsia="Times New Roman" w:hAnsi="Times New Roman"/>
                <w:bCs/>
                <w:sz w:val="26"/>
                <w:szCs w:val="26"/>
              </w:rPr>
              <w:t>Điều 13. Xử lý kết quả kiểm tra</w:t>
            </w:r>
          </w:p>
          <w:p w:rsidR="00A41788" w:rsidRPr="00E8140F" w:rsidRDefault="00A41788" w:rsidP="00E8140F">
            <w:pPr>
              <w:spacing w:after="20" w:line="252" w:lineRule="auto"/>
              <w:jc w:val="both"/>
              <w:rPr>
                <w:rFonts w:ascii="Times New Roman" w:eastAsia="Times New Roman" w:hAnsi="Times New Roman"/>
                <w:bCs/>
                <w:sz w:val="26"/>
                <w:szCs w:val="26"/>
              </w:rPr>
            </w:pPr>
            <w:r w:rsidRPr="00E8140F">
              <w:rPr>
                <w:rFonts w:ascii="Times New Roman" w:eastAsia="Times New Roman" w:hAnsi="Times New Roman"/>
                <w:bCs/>
                <w:sz w:val="26"/>
                <w:szCs w:val="26"/>
              </w:rPr>
              <w:t xml:space="preserve">Người ban hành quyết định kiểm tra xem xét xử phạt hoặc chuyển hồ sơ xử phạt; </w:t>
            </w:r>
            <w:r w:rsidRPr="00E8140F">
              <w:rPr>
                <w:rFonts w:ascii="Times New Roman" w:eastAsia="Times New Roman" w:hAnsi="Times New Roman"/>
                <w:bCs/>
                <w:sz w:val="26"/>
                <w:szCs w:val="26"/>
              </w:rPr>
              <w:lastRenderedPageBreak/>
              <w:t>trường hợp chưa đủ căn cứ kết luận thì quyết định hoặc kiến nghị thanh tra.</w:t>
            </w:r>
          </w:p>
        </w:tc>
        <w:tc>
          <w:tcPr>
            <w:tcW w:w="4820" w:type="dxa"/>
          </w:tcPr>
          <w:p w:rsidR="00D116A6" w:rsidRDefault="00000000" w:rsidP="00D116A6">
            <w:pPr>
              <w:spacing w:after="20" w:line="252" w:lineRule="auto"/>
              <w:jc w:val="both"/>
              <w:rPr>
                <w:rFonts w:ascii="Times New Roman" w:eastAsia="Times New Roman" w:hAnsi="Times New Roman"/>
                <w:bCs/>
                <w:sz w:val="26"/>
                <w:szCs w:val="26"/>
                <w:lang w:val="vi-VN"/>
              </w:rPr>
            </w:pPr>
            <w:r w:rsidRPr="00E8140F">
              <w:rPr>
                <w:rFonts w:ascii="Times New Roman" w:eastAsia="Times New Roman" w:hAnsi="Times New Roman"/>
                <w:bCs/>
                <w:sz w:val="26"/>
                <w:szCs w:val="26"/>
              </w:rPr>
              <w:lastRenderedPageBreak/>
              <w:t>Tách thành Điều 16, Điều 17, Điều 18, Điều 19</w:t>
            </w:r>
          </w:p>
          <w:p w:rsidR="00227267" w:rsidRPr="00E8140F" w:rsidRDefault="00000000" w:rsidP="00D116A6">
            <w:pPr>
              <w:spacing w:after="20" w:line="252" w:lineRule="auto"/>
              <w:jc w:val="both"/>
              <w:rPr>
                <w:rFonts w:ascii="Times New Roman" w:eastAsia="Times New Roman" w:hAnsi="Times New Roman"/>
                <w:bCs/>
                <w:sz w:val="26"/>
                <w:szCs w:val="26"/>
              </w:rPr>
            </w:pPr>
            <w:r w:rsidRPr="00E8140F">
              <w:rPr>
                <w:rFonts w:ascii="Times New Roman" w:eastAsia="Times New Roman" w:hAnsi="Times New Roman"/>
                <w:bCs/>
                <w:sz w:val="26"/>
                <w:szCs w:val="26"/>
              </w:rPr>
              <w:lastRenderedPageBreak/>
              <w:t>Bao gồm xử lý vi phạm phát hiện qua kiểm tra; báo cáo kết quả kiểm tra; yêu cầu chấn chỉnh, khắc phục; tổ chức thực hiện quyết định xử lý; theo dõi, đôn đốc thực hiện quyết định xử lý.</w:t>
            </w:r>
          </w:p>
        </w:tc>
        <w:tc>
          <w:tcPr>
            <w:tcW w:w="5273" w:type="dxa"/>
          </w:tcPr>
          <w:p w:rsidR="00227267" w:rsidRPr="00E8140F" w:rsidRDefault="00000000" w:rsidP="00E8140F">
            <w:pPr>
              <w:spacing w:after="20" w:line="252" w:lineRule="auto"/>
              <w:jc w:val="both"/>
              <w:rPr>
                <w:rFonts w:ascii="Times New Roman" w:eastAsia="Times New Roman" w:hAnsi="Times New Roman"/>
                <w:bCs/>
                <w:sz w:val="26"/>
                <w:szCs w:val="26"/>
              </w:rPr>
            </w:pPr>
            <w:r w:rsidRPr="00E8140F">
              <w:rPr>
                <w:rFonts w:ascii="Times New Roman" w:eastAsia="Times New Roman" w:hAnsi="Times New Roman"/>
                <w:bCs/>
                <w:sz w:val="26"/>
                <w:szCs w:val="26"/>
              </w:rPr>
              <w:lastRenderedPageBreak/>
              <w:t xml:space="preserve">Sửa đổi theo hướng tách rõ từng giai đoạn sau kiểm tra. Lý do: làm rõ hơn mối quan hệ giữa phát hiện vi phạm, xử lý vi phạm hành chính, yêu </w:t>
            </w:r>
            <w:r w:rsidRPr="00E8140F">
              <w:rPr>
                <w:rFonts w:ascii="Times New Roman" w:eastAsia="Times New Roman" w:hAnsi="Times New Roman"/>
                <w:bCs/>
                <w:sz w:val="26"/>
                <w:szCs w:val="26"/>
              </w:rPr>
              <w:lastRenderedPageBreak/>
              <w:t>cầu khắc phục và hậu kiểm; tăng tính khả thi của công tác theo dõi sau kiểm tra.</w:t>
            </w:r>
          </w:p>
        </w:tc>
      </w:tr>
      <w:tr w:rsidR="00A41788" w:rsidRPr="00E8140F" w:rsidTr="00A41788">
        <w:trPr>
          <w:gridAfter w:val="1"/>
          <w:wAfter w:w="47" w:type="dxa"/>
        </w:trPr>
        <w:tc>
          <w:tcPr>
            <w:tcW w:w="4536" w:type="dxa"/>
          </w:tcPr>
          <w:p w:rsidR="00A41788" w:rsidRPr="00E8140F" w:rsidRDefault="00A41788" w:rsidP="00E8140F">
            <w:pPr>
              <w:spacing w:after="20" w:line="252" w:lineRule="auto"/>
              <w:jc w:val="both"/>
              <w:rPr>
                <w:rFonts w:ascii="Times New Roman" w:eastAsia="Times New Roman" w:hAnsi="Times New Roman"/>
                <w:bCs/>
                <w:sz w:val="26"/>
                <w:szCs w:val="26"/>
              </w:rPr>
            </w:pPr>
            <w:r w:rsidRPr="00E8140F">
              <w:rPr>
                <w:rFonts w:ascii="Times New Roman" w:eastAsia="Times New Roman" w:hAnsi="Times New Roman"/>
                <w:bCs/>
                <w:sz w:val="26"/>
                <w:szCs w:val="26"/>
              </w:rPr>
              <w:lastRenderedPageBreak/>
              <w:t>Điều 14. Báo cáo kết quả kiểm tra</w:t>
            </w:r>
          </w:p>
          <w:p w:rsidR="00A41788" w:rsidRPr="00E8140F" w:rsidRDefault="00A41788" w:rsidP="00E8140F">
            <w:pPr>
              <w:spacing w:after="20" w:line="252" w:lineRule="auto"/>
              <w:jc w:val="both"/>
              <w:rPr>
                <w:rFonts w:ascii="Times New Roman" w:eastAsia="Times New Roman" w:hAnsi="Times New Roman"/>
                <w:bCs/>
                <w:sz w:val="26"/>
                <w:szCs w:val="26"/>
              </w:rPr>
            </w:pPr>
            <w:r w:rsidRPr="00E8140F">
              <w:rPr>
                <w:rFonts w:ascii="Times New Roman" w:eastAsia="Times New Roman" w:hAnsi="Times New Roman"/>
                <w:bCs/>
                <w:sz w:val="26"/>
                <w:szCs w:val="26"/>
              </w:rPr>
              <w:t>Trong 10 ngày làm việc kể từ ngày kết thúc cuộc kiểm tra, đoàn kiểm tra báo cáo kết quả kiểm tra.</w:t>
            </w:r>
          </w:p>
        </w:tc>
        <w:tc>
          <w:tcPr>
            <w:tcW w:w="4820" w:type="dxa"/>
          </w:tcPr>
          <w:p w:rsidR="00D116A6" w:rsidRDefault="00000000" w:rsidP="00E8140F">
            <w:pPr>
              <w:spacing w:after="20" w:line="252" w:lineRule="auto"/>
              <w:jc w:val="both"/>
              <w:rPr>
                <w:rFonts w:ascii="Times New Roman" w:eastAsia="Times New Roman" w:hAnsi="Times New Roman"/>
                <w:bCs/>
                <w:sz w:val="26"/>
                <w:szCs w:val="26"/>
                <w:lang w:val="vi-VN"/>
              </w:rPr>
            </w:pPr>
            <w:r w:rsidRPr="00E8140F">
              <w:rPr>
                <w:rFonts w:ascii="Times New Roman" w:eastAsia="Times New Roman" w:hAnsi="Times New Roman"/>
                <w:bCs/>
                <w:sz w:val="26"/>
                <w:szCs w:val="26"/>
              </w:rPr>
              <w:t>Điều 17. Báo cáo kết quả kiểm tra và yêu cầu chấn chỉnh, khắc phục</w:t>
            </w:r>
          </w:p>
          <w:p w:rsidR="00227267" w:rsidRPr="00E8140F" w:rsidRDefault="00000000" w:rsidP="00E8140F">
            <w:pPr>
              <w:spacing w:after="20" w:line="252" w:lineRule="auto"/>
              <w:jc w:val="both"/>
              <w:rPr>
                <w:rFonts w:ascii="Times New Roman" w:eastAsia="Times New Roman" w:hAnsi="Times New Roman"/>
                <w:bCs/>
                <w:sz w:val="26"/>
                <w:szCs w:val="26"/>
              </w:rPr>
            </w:pPr>
            <w:r w:rsidRPr="00E8140F">
              <w:rPr>
                <w:rFonts w:ascii="Times New Roman" w:eastAsia="Times New Roman" w:hAnsi="Times New Roman"/>
                <w:bCs/>
                <w:sz w:val="26"/>
                <w:szCs w:val="26"/>
              </w:rPr>
              <w:t>Giữ báo cáo kết quả kiểm tra; bổ sung dự thảo văn bản yêu cầu chấn chỉnh, khắc phục; thời hạn hoàn thành báo cáo và thời hạn ban hành văn bản yêu cầu chấn chỉnh, khắc phục.</w:t>
            </w:r>
          </w:p>
        </w:tc>
        <w:tc>
          <w:tcPr>
            <w:tcW w:w="5273" w:type="dxa"/>
          </w:tcPr>
          <w:p w:rsidR="00227267" w:rsidRPr="00E8140F" w:rsidRDefault="00000000" w:rsidP="00E8140F">
            <w:pPr>
              <w:spacing w:after="20" w:line="252" w:lineRule="auto"/>
              <w:jc w:val="both"/>
              <w:rPr>
                <w:rFonts w:ascii="Times New Roman" w:eastAsia="Times New Roman" w:hAnsi="Times New Roman"/>
                <w:bCs/>
                <w:sz w:val="26"/>
                <w:szCs w:val="26"/>
              </w:rPr>
            </w:pPr>
            <w:r w:rsidRPr="00E8140F">
              <w:rPr>
                <w:rFonts w:ascii="Times New Roman" w:eastAsia="Times New Roman" w:hAnsi="Times New Roman"/>
                <w:bCs/>
                <w:sz w:val="26"/>
                <w:szCs w:val="26"/>
              </w:rPr>
              <w:t>Kế thừa nhưng mở rộng để gắn báo cáo kết quả kiểm tra với biện pháp xử lý cụ thể sau kiểm tra, tránh tình trạng báo cáo xong nhưng thiếu cơ chế quản lý tiếp theo.</w:t>
            </w:r>
          </w:p>
        </w:tc>
      </w:tr>
      <w:tr w:rsidR="00A41788" w:rsidRPr="00E8140F" w:rsidTr="00A41788">
        <w:trPr>
          <w:gridAfter w:val="1"/>
          <w:wAfter w:w="47" w:type="dxa"/>
        </w:trPr>
        <w:tc>
          <w:tcPr>
            <w:tcW w:w="4536" w:type="dxa"/>
          </w:tcPr>
          <w:p w:rsidR="00A41788" w:rsidRPr="00E8140F" w:rsidRDefault="00A41788" w:rsidP="00E8140F">
            <w:pPr>
              <w:spacing w:after="20" w:line="252" w:lineRule="auto"/>
              <w:jc w:val="both"/>
              <w:rPr>
                <w:rFonts w:ascii="Times New Roman" w:eastAsia="Times New Roman" w:hAnsi="Times New Roman"/>
                <w:bCs/>
                <w:sz w:val="26"/>
                <w:szCs w:val="26"/>
              </w:rPr>
            </w:pPr>
            <w:r w:rsidRPr="00E8140F">
              <w:rPr>
                <w:rFonts w:ascii="Times New Roman" w:eastAsia="Times New Roman" w:hAnsi="Times New Roman"/>
                <w:bCs/>
                <w:sz w:val="26"/>
                <w:szCs w:val="26"/>
              </w:rPr>
              <w:t>Điều 15. Kết luận kiểm tra</w:t>
            </w:r>
          </w:p>
          <w:p w:rsidR="00A41788" w:rsidRPr="00E8140F" w:rsidRDefault="00A41788" w:rsidP="00E8140F">
            <w:pPr>
              <w:spacing w:after="20" w:line="252" w:lineRule="auto"/>
              <w:jc w:val="both"/>
              <w:rPr>
                <w:rFonts w:ascii="Times New Roman" w:eastAsia="Times New Roman" w:hAnsi="Times New Roman"/>
                <w:bCs/>
                <w:sz w:val="26"/>
                <w:szCs w:val="26"/>
              </w:rPr>
            </w:pPr>
            <w:r w:rsidRPr="00E8140F">
              <w:rPr>
                <w:rFonts w:ascii="Times New Roman" w:eastAsia="Times New Roman" w:hAnsi="Times New Roman"/>
                <w:bCs/>
                <w:sz w:val="26"/>
                <w:szCs w:val="26"/>
              </w:rPr>
              <w:t>Đối với kiểm tra định kỳ thì ban hành kết luận kiểm tra; đối với kiểm tra đột xuất thì ban hành thông báo kết quả kiểm tra; gửi cho đối tượng kiểm tra và cơ quan cấp trên của đối tượng kiểm tra.</w:t>
            </w:r>
          </w:p>
        </w:tc>
        <w:tc>
          <w:tcPr>
            <w:tcW w:w="4820" w:type="dxa"/>
          </w:tcPr>
          <w:p w:rsidR="00D116A6" w:rsidRDefault="00000000" w:rsidP="00E8140F">
            <w:pPr>
              <w:spacing w:after="20" w:line="252" w:lineRule="auto"/>
              <w:jc w:val="both"/>
              <w:rPr>
                <w:rFonts w:ascii="Times New Roman" w:eastAsia="Times New Roman" w:hAnsi="Times New Roman"/>
                <w:bCs/>
                <w:sz w:val="26"/>
                <w:szCs w:val="26"/>
                <w:lang w:val="vi-VN"/>
              </w:rPr>
            </w:pPr>
            <w:r w:rsidRPr="00E8140F">
              <w:rPr>
                <w:rFonts w:ascii="Times New Roman" w:eastAsia="Times New Roman" w:hAnsi="Times New Roman"/>
                <w:bCs/>
                <w:sz w:val="26"/>
                <w:szCs w:val="26"/>
              </w:rPr>
              <w:t>Không giữ điều riêng; thay bằng Điều 17, Điều 18, Điều 19</w:t>
            </w:r>
          </w:p>
          <w:p w:rsidR="00227267" w:rsidRPr="00E8140F" w:rsidRDefault="00000000" w:rsidP="00E8140F">
            <w:pPr>
              <w:spacing w:after="20" w:line="252" w:lineRule="auto"/>
              <w:jc w:val="both"/>
              <w:rPr>
                <w:rFonts w:ascii="Times New Roman" w:eastAsia="Times New Roman" w:hAnsi="Times New Roman"/>
                <w:bCs/>
                <w:sz w:val="26"/>
                <w:szCs w:val="26"/>
              </w:rPr>
            </w:pPr>
            <w:r w:rsidRPr="00E8140F">
              <w:rPr>
                <w:rFonts w:ascii="Times New Roman" w:eastAsia="Times New Roman" w:hAnsi="Times New Roman"/>
                <w:bCs/>
                <w:sz w:val="26"/>
                <w:szCs w:val="26"/>
              </w:rPr>
              <w:t>Bỏ kết luận kiểm tra/thông báo kết quả kiểm tra theo mô hình cũ; thay bằng báo cáo kết quả kiểm tra, văn bản yêu cầu chấn chỉnh, khắc phục và đôn đốc thực hiện quyết định xử lý.</w:t>
            </w:r>
          </w:p>
        </w:tc>
        <w:tc>
          <w:tcPr>
            <w:tcW w:w="5273" w:type="dxa"/>
          </w:tcPr>
          <w:p w:rsidR="00227267" w:rsidRPr="00E8140F" w:rsidRDefault="00000000" w:rsidP="00E8140F">
            <w:pPr>
              <w:spacing w:after="20" w:line="252" w:lineRule="auto"/>
              <w:jc w:val="both"/>
              <w:rPr>
                <w:rFonts w:ascii="Times New Roman" w:eastAsia="Times New Roman" w:hAnsi="Times New Roman"/>
                <w:bCs/>
                <w:sz w:val="26"/>
                <w:szCs w:val="26"/>
              </w:rPr>
            </w:pPr>
            <w:r w:rsidRPr="00E8140F">
              <w:rPr>
                <w:rFonts w:ascii="Times New Roman" w:eastAsia="Times New Roman" w:hAnsi="Times New Roman"/>
                <w:bCs/>
                <w:sz w:val="26"/>
                <w:szCs w:val="26"/>
              </w:rPr>
              <w:t>Bỏ Điều 15 và không giữ Mẫu số 5 - Kết luận kiểm tra. Lý do: thay đổi cách tiếp cận xử lý sau kiểm tra theo hướng thực chất hơn, nhấn mạnh yêu cầu khắc phục và tổ chức thực hiện quyết định xử lý.</w:t>
            </w:r>
          </w:p>
        </w:tc>
      </w:tr>
      <w:tr w:rsidR="00A41788" w:rsidRPr="00E8140F" w:rsidTr="00A41788">
        <w:trPr>
          <w:gridAfter w:val="1"/>
          <w:wAfter w:w="47" w:type="dxa"/>
        </w:trPr>
        <w:tc>
          <w:tcPr>
            <w:tcW w:w="4536" w:type="dxa"/>
          </w:tcPr>
          <w:p w:rsidR="00A41788" w:rsidRPr="00E8140F" w:rsidRDefault="00A41788" w:rsidP="00E8140F">
            <w:pPr>
              <w:spacing w:after="20" w:line="252" w:lineRule="auto"/>
              <w:jc w:val="both"/>
              <w:rPr>
                <w:rFonts w:ascii="Times New Roman" w:eastAsia="Times New Roman" w:hAnsi="Times New Roman"/>
                <w:bCs/>
                <w:sz w:val="26"/>
                <w:szCs w:val="26"/>
              </w:rPr>
            </w:pPr>
            <w:r w:rsidRPr="00E8140F">
              <w:rPr>
                <w:rFonts w:ascii="Times New Roman" w:eastAsia="Times New Roman" w:hAnsi="Times New Roman"/>
                <w:bCs/>
                <w:sz w:val="26"/>
                <w:szCs w:val="26"/>
              </w:rPr>
              <w:t>Điều 16. Theo dõi, đôn đốc việc thực hiện kết luận kiểm tra</w:t>
            </w:r>
          </w:p>
          <w:p w:rsidR="00A41788" w:rsidRPr="00E8140F" w:rsidRDefault="00A41788" w:rsidP="00E8140F">
            <w:pPr>
              <w:spacing w:after="20" w:line="252" w:lineRule="auto"/>
              <w:jc w:val="both"/>
              <w:rPr>
                <w:rFonts w:ascii="Times New Roman" w:eastAsia="Times New Roman" w:hAnsi="Times New Roman"/>
                <w:bCs/>
                <w:sz w:val="26"/>
                <w:szCs w:val="26"/>
              </w:rPr>
            </w:pPr>
            <w:r w:rsidRPr="00E8140F">
              <w:rPr>
                <w:rFonts w:ascii="Times New Roman" w:eastAsia="Times New Roman" w:hAnsi="Times New Roman"/>
                <w:bCs/>
                <w:sz w:val="26"/>
                <w:szCs w:val="26"/>
              </w:rPr>
              <w:t>Cơ quan kiểm tra có trách nhiệm theo dõi, đôn đốc việc thực hiện kết luận kiểm tra, các quyết định xử lý về kiểm tra.</w:t>
            </w:r>
          </w:p>
        </w:tc>
        <w:tc>
          <w:tcPr>
            <w:tcW w:w="4820" w:type="dxa"/>
          </w:tcPr>
          <w:p w:rsidR="00D116A6" w:rsidRDefault="00000000" w:rsidP="00E8140F">
            <w:pPr>
              <w:spacing w:after="20" w:line="252" w:lineRule="auto"/>
              <w:jc w:val="both"/>
              <w:rPr>
                <w:rFonts w:ascii="Times New Roman" w:eastAsia="Times New Roman" w:hAnsi="Times New Roman"/>
                <w:bCs/>
                <w:sz w:val="26"/>
                <w:szCs w:val="26"/>
                <w:lang w:val="vi-VN"/>
              </w:rPr>
            </w:pPr>
            <w:r w:rsidRPr="00E8140F">
              <w:rPr>
                <w:rFonts w:ascii="Times New Roman" w:eastAsia="Times New Roman" w:hAnsi="Times New Roman"/>
                <w:bCs/>
                <w:sz w:val="26"/>
                <w:szCs w:val="26"/>
              </w:rPr>
              <w:t>Điều 18 và Điều 19</w:t>
            </w:r>
          </w:p>
          <w:p w:rsidR="00227267" w:rsidRPr="00E8140F" w:rsidRDefault="00000000" w:rsidP="00E8140F">
            <w:pPr>
              <w:spacing w:after="20" w:line="252" w:lineRule="auto"/>
              <w:jc w:val="both"/>
              <w:rPr>
                <w:rFonts w:ascii="Times New Roman" w:eastAsia="Times New Roman" w:hAnsi="Times New Roman"/>
                <w:bCs/>
                <w:sz w:val="26"/>
                <w:szCs w:val="26"/>
              </w:rPr>
            </w:pPr>
            <w:r w:rsidRPr="00E8140F">
              <w:rPr>
                <w:rFonts w:ascii="Times New Roman" w:eastAsia="Times New Roman" w:hAnsi="Times New Roman"/>
                <w:bCs/>
                <w:sz w:val="26"/>
                <w:szCs w:val="26"/>
              </w:rPr>
              <w:t>Tách riêng tổ chức thực hiện quyết định xử lý về kiểm tra và theo dõi, đôn đốc việc thực hiện quyết định xử lý về kiểm tra.</w:t>
            </w:r>
          </w:p>
        </w:tc>
        <w:tc>
          <w:tcPr>
            <w:tcW w:w="5273" w:type="dxa"/>
          </w:tcPr>
          <w:p w:rsidR="00227267" w:rsidRPr="00E8140F" w:rsidRDefault="00000000" w:rsidP="00E8140F">
            <w:pPr>
              <w:spacing w:after="20" w:line="252" w:lineRule="auto"/>
              <w:jc w:val="both"/>
              <w:rPr>
                <w:rFonts w:ascii="Times New Roman" w:eastAsia="Times New Roman" w:hAnsi="Times New Roman"/>
                <w:bCs/>
                <w:sz w:val="26"/>
                <w:szCs w:val="26"/>
              </w:rPr>
            </w:pPr>
            <w:r w:rsidRPr="00E8140F">
              <w:rPr>
                <w:rFonts w:ascii="Times New Roman" w:eastAsia="Times New Roman" w:hAnsi="Times New Roman"/>
                <w:bCs/>
                <w:sz w:val="26"/>
                <w:szCs w:val="26"/>
              </w:rPr>
              <w:t>Tách Điều 16 thành 02 điều. Lý do: làm rõ trách nhiệm của người có thẩm quyền, đơn vị tham mưu, đối tượng kiểm tra; bổ sung văn bản đôn đốc, thời hạn báo cáo và bước xử lý tiếp theo nếu không chấp hành.</w:t>
            </w:r>
          </w:p>
        </w:tc>
      </w:tr>
      <w:tr w:rsidR="00A41788" w:rsidRPr="00E8140F" w:rsidTr="00A41788">
        <w:trPr>
          <w:gridAfter w:val="1"/>
          <w:wAfter w:w="47" w:type="dxa"/>
        </w:trPr>
        <w:tc>
          <w:tcPr>
            <w:tcW w:w="4536" w:type="dxa"/>
          </w:tcPr>
          <w:p w:rsidR="00A41788" w:rsidRPr="00E8140F" w:rsidRDefault="00A41788" w:rsidP="00E8140F">
            <w:pPr>
              <w:spacing w:after="20" w:line="252" w:lineRule="auto"/>
              <w:jc w:val="both"/>
              <w:rPr>
                <w:rFonts w:ascii="Times New Roman" w:eastAsia="Times New Roman" w:hAnsi="Times New Roman"/>
                <w:bCs/>
                <w:sz w:val="26"/>
                <w:szCs w:val="26"/>
              </w:rPr>
            </w:pPr>
            <w:r w:rsidRPr="00E8140F">
              <w:rPr>
                <w:rFonts w:ascii="Times New Roman" w:eastAsia="Times New Roman" w:hAnsi="Times New Roman"/>
                <w:bCs/>
                <w:sz w:val="26"/>
                <w:szCs w:val="26"/>
              </w:rPr>
              <w:t>Điều 17. Lưu trữ hồ sơ vụ việc kiểm tra, xử lý VPHC</w:t>
            </w:r>
          </w:p>
          <w:p w:rsidR="00A41788" w:rsidRPr="00E8140F" w:rsidRDefault="00A41788" w:rsidP="00E8140F">
            <w:pPr>
              <w:spacing w:after="20" w:line="252" w:lineRule="auto"/>
              <w:jc w:val="both"/>
              <w:rPr>
                <w:rFonts w:ascii="Times New Roman" w:eastAsia="Times New Roman" w:hAnsi="Times New Roman"/>
                <w:bCs/>
                <w:sz w:val="26"/>
                <w:szCs w:val="26"/>
              </w:rPr>
            </w:pPr>
            <w:r w:rsidRPr="00E8140F">
              <w:rPr>
                <w:rFonts w:ascii="Times New Roman" w:eastAsia="Times New Roman" w:hAnsi="Times New Roman"/>
                <w:bCs/>
                <w:sz w:val="26"/>
                <w:szCs w:val="26"/>
              </w:rPr>
              <w:t>Quy định lập hồ sơ và lưu trữ theo pháp luật về lưu trữ.</w:t>
            </w:r>
          </w:p>
        </w:tc>
        <w:tc>
          <w:tcPr>
            <w:tcW w:w="4820" w:type="dxa"/>
          </w:tcPr>
          <w:p w:rsidR="00D116A6" w:rsidRDefault="00000000" w:rsidP="00E8140F">
            <w:pPr>
              <w:spacing w:after="20" w:line="252" w:lineRule="auto"/>
              <w:jc w:val="both"/>
              <w:rPr>
                <w:rFonts w:ascii="Times New Roman" w:eastAsia="Times New Roman" w:hAnsi="Times New Roman"/>
                <w:bCs/>
                <w:sz w:val="26"/>
                <w:szCs w:val="26"/>
                <w:lang w:val="vi-VN"/>
              </w:rPr>
            </w:pPr>
            <w:r w:rsidRPr="00E8140F">
              <w:rPr>
                <w:rFonts w:ascii="Times New Roman" w:eastAsia="Times New Roman" w:hAnsi="Times New Roman"/>
                <w:bCs/>
                <w:sz w:val="26"/>
                <w:szCs w:val="26"/>
              </w:rPr>
              <w:t>Điều 20. Lưu trữ hồ sơ vụ việc kiểm tra, xử lý VPHC</w:t>
            </w:r>
          </w:p>
          <w:p w:rsidR="00227267" w:rsidRPr="00E8140F" w:rsidRDefault="00000000" w:rsidP="00E8140F">
            <w:pPr>
              <w:spacing w:after="20" w:line="252" w:lineRule="auto"/>
              <w:jc w:val="both"/>
              <w:rPr>
                <w:rFonts w:ascii="Times New Roman" w:eastAsia="Times New Roman" w:hAnsi="Times New Roman"/>
                <w:bCs/>
                <w:sz w:val="26"/>
                <w:szCs w:val="26"/>
              </w:rPr>
            </w:pPr>
            <w:r w:rsidRPr="00E8140F">
              <w:rPr>
                <w:rFonts w:ascii="Times New Roman" w:eastAsia="Times New Roman" w:hAnsi="Times New Roman"/>
                <w:bCs/>
                <w:sz w:val="26"/>
                <w:szCs w:val="26"/>
              </w:rPr>
              <w:t>Giữ nội dung cơ bản, chỉnh lý kỹ thuật câu chữ.</w:t>
            </w:r>
          </w:p>
        </w:tc>
        <w:tc>
          <w:tcPr>
            <w:tcW w:w="5273" w:type="dxa"/>
          </w:tcPr>
          <w:p w:rsidR="00227267" w:rsidRPr="00E8140F" w:rsidRDefault="00000000" w:rsidP="00E8140F">
            <w:pPr>
              <w:spacing w:after="20" w:line="252" w:lineRule="auto"/>
              <w:jc w:val="both"/>
              <w:rPr>
                <w:rFonts w:ascii="Times New Roman" w:eastAsia="Times New Roman" w:hAnsi="Times New Roman"/>
                <w:bCs/>
                <w:sz w:val="26"/>
                <w:szCs w:val="26"/>
              </w:rPr>
            </w:pPr>
            <w:r w:rsidRPr="00E8140F">
              <w:rPr>
                <w:rFonts w:ascii="Times New Roman" w:eastAsia="Times New Roman" w:hAnsi="Times New Roman"/>
                <w:bCs/>
                <w:sz w:val="26"/>
                <w:szCs w:val="26"/>
              </w:rPr>
              <w:t>Kế thừa cơ bản, chỉnh lý để thống nhất với kết cấu và thuật ngữ của dự thảo.</w:t>
            </w:r>
          </w:p>
        </w:tc>
      </w:tr>
      <w:tr w:rsidR="00A41788" w:rsidRPr="0032612E" w:rsidTr="00A41788">
        <w:tc>
          <w:tcPr>
            <w:tcW w:w="14676" w:type="dxa"/>
            <w:gridSpan w:val="4"/>
          </w:tcPr>
          <w:p w:rsidR="00A41788" w:rsidRPr="0032612E" w:rsidRDefault="00A41788" w:rsidP="007B50BF">
            <w:pPr>
              <w:spacing w:after="0"/>
              <w:rPr>
                <w:rFonts w:ascii="Times New Roman" w:hAnsi="Times New Roman"/>
                <w:sz w:val="26"/>
                <w:szCs w:val="26"/>
              </w:rPr>
            </w:pPr>
            <w:r w:rsidRPr="0032612E">
              <w:rPr>
                <w:rFonts w:ascii="Times New Roman" w:eastAsia="Times New Roman" w:hAnsi="Times New Roman"/>
                <w:b/>
                <w:sz w:val="26"/>
                <w:szCs w:val="26"/>
              </w:rPr>
              <w:t>Chương III. Trách nhiệm trong hoạt động kiểm tra</w:t>
            </w:r>
          </w:p>
        </w:tc>
      </w:tr>
      <w:tr w:rsidR="00A41788" w:rsidRPr="00E8140F" w:rsidTr="00A41788">
        <w:trPr>
          <w:gridAfter w:val="1"/>
          <w:wAfter w:w="47" w:type="dxa"/>
        </w:trPr>
        <w:tc>
          <w:tcPr>
            <w:tcW w:w="4536" w:type="dxa"/>
          </w:tcPr>
          <w:p w:rsidR="00A41788" w:rsidRPr="00E8140F" w:rsidRDefault="00A41788" w:rsidP="00E8140F">
            <w:pPr>
              <w:spacing w:after="20" w:line="252" w:lineRule="auto"/>
              <w:jc w:val="both"/>
              <w:rPr>
                <w:rFonts w:ascii="Times New Roman" w:eastAsia="Times New Roman" w:hAnsi="Times New Roman"/>
                <w:bCs/>
                <w:sz w:val="26"/>
                <w:szCs w:val="26"/>
              </w:rPr>
            </w:pPr>
            <w:r w:rsidRPr="00E8140F">
              <w:rPr>
                <w:rFonts w:ascii="Times New Roman" w:eastAsia="Times New Roman" w:hAnsi="Times New Roman"/>
                <w:bCs/>
                <w:sz w:val="26"/>
                <w:szCs w:val="26"/>
              </w:rPr>
              <w:lastRenderedPageBreak/>
              <w:t>Điều 18. Trách nhiệm của Cục Tần số VTĐ</w:t>
            </w:r>
          </w:p>
          <w:p w:rsidR="00A41788" w:rsidRPr="00E8140F" w:rsidRDefault="00A41788" w:rsidP="00E8140F">
            <w:pPr>
              <w:spacing w:after="20" w:line="252" w:lineRule="auto"/>
              <w:jc w:val="both"/>
              <w:rPr>
                <w:rFonts w:ascii="Times New Roman" w:eastAsia="Times New Roman" w:hAnsi="Times New Roman"/>
                <w:bCs/>
                <w:sz w:val="26"/>
                <w:szCs w:val="26"/>
              </w:rPr>
            </w:pPr>
            <w:r w:rsidRPr="00E8140F">
              <w:rPr>
                <w:rFonts w:ascii="Times New Roman" w:eastAsia="Times New Roman" w:hAnsi="Times New Roman"/>
                <w:bCs/>
                <w:sz w:val="26"/>
                <w:szCs w:val="26"/>
              </w:rPr>
              <w:t>Quy định trách nhiệm tổ chức thực hiện công tác kiểm tra của Cục.</w:t>
            </w:r>
          </w:p>
        </w:tc>
        <w:tc>
          <w:tcPr>
            <w:tcW w:w="4820" w:type="dxa"/>
          </w:tcPr>
          <w:p w:rsidR="00D116A6" w:rsidRDefault="00000000" w:rsidP="00E8140F">
            <w:pPr>
              <w:spacing w:after="20" w:line="252" w:lineRule="auto"/>
              <w:jc w:val="both"/>
              <w:rPr>
                <w:rFonts w:ascii="Times New Roman" w:eastAsia="Times New Roman" w:hAnsi="Times New Roman"/>
                <w:bCs/>
                <w:sz w:val="26"/>
                <w:szCs w:val="26"/>
                <w:lang w:val="vi-VN"/>
              </w:rPr>
            </w:pPr>
            <w:r w:rsidRPr="00E8140F">
              <w:rPr>
                <w:rFonts w:ascii="Times New Roman" w:eastAsia="Times New Roman" w:hAnsi="Times New Roman"/>
                <w:bCs/>
                <w:sz w:val="26"/>
                <w:szCs w:val="26"/>
              </w:rPr>
              <w:t>Điều 21. Trách nhiệm của Cục Tần số VTĐ</w:t>
            </w:r>
          </w:p>
          <w:p w:rsidR="00227267" w:rsidRPr="00E8140F" w:rsidRDefault="00000000" w:rsidP="00E8140F">
            <w:pPr>
              <w:spacing w:after="20" w:line="252" w:lineRule="auto"/>
              <w:jc w:val="both"/>
              <w:rPr>
                <w:rFonts w:ascii="Times New Roman" w:eastAsia="Times New Roman" w:hAnsi="Times New Roman"/>
                <w:bCs/>
                <w:sz w:val="26"/>
                <w:szCs w:val="26"/>
              </w:rPr>
            </w:pPr>
            <w:r w:rsidRPr="00E8140F">
              <w:rPr>
                <w:rFonts w:ascii="Times New Roman" w:eastAsia="Times New Roman" w:hAnsi="Times New Roman"/>
                <w:bCs/>
                <w:sz w:val="26"/>
                <w:szCs w:val="26"/>
              </w:rPr>
              <w:t xml:space="preserve">Kế thừa </w:t>
            </w:r>
            <w:r w:rsidR="00BD31EF">
              <w:rPr>
                <w:rFonts w:ascii="Times New Roman" w:eastAsia="Times New Roman" w:hAnsi="Times New Roman"/>
                <w:bCs/>
                <w:sz w:val="26"/>
                <w:szCs w:val="26"/>
              </w:rPr>
              <w:t xml:space="preserve">nội dung tại Thông tư số 02 về </w:t>
            </w:r>
            <w:r w:rsidRPr="00E8140F">
              <w:rPr>
                <w:rFonts w:ascii="Times New Roman" w:eastAsia="Times New Roman" w:hAnsi="Times New Roman"/>
                <w:bCs/>
                <w:sz w:val="26"/>
                <w:szCs w:val="26"/>
              </w:rPr>
              <w:t>trách nhiệm tổ chức thực hiện, chỉ đạo, hướng dẫn, phối hợp, xử lý kết quả kiểm tra và tổng hợp báo cáo.</w:t>
            </w:r>
          </w:p>
        </w:tc>
        <w:tc>
          <w:tcPr>
            <w:tcW w:w="5273" w:type="dxa"/>
          </w:tcPr>
          <w:p w:rsidR="00227267" w:rsidRPr="00E8140F" w:rsidRDefault="00BD31EF" w:rsidP="00E8140F">
            <w:pPr>
              <w:spacing w:after="20" w:line="252" w:lineRule="auto"/>
              <w:jc w:val="both"/>
              <w:rPr>
                <w:rFonts w:ascii="Times New Roman" w:eastAsia="Times New Roman" w:hAnsi="Times New Roman"/>
                <w:bCs/>
                <w:sz w:val="26"/>
                <w:szCs w:val="26"/>
              </w:rPr>
            </w:pPr>
            <w:r>
              <w:rPr>
                <w:rFonts w:ascii="Times New Roman" w:eastAsia="Times New Roman" w:hAnsi="Times New Roman"/>
                <w:bCs/>
                <w:sz w:val="26"/>
                <w:szCs w:val="26"/>
              </w:rPr>
              <w:t>Sửa đổi, cập nhật cho phù hợp với tổng thể nội dung của dự thảo Thông tư</w:t>
            </w:r>
          </w:p>
        </w:tc>
      </w:tr>
      <w:tr w:rsidR="00A41788" w:rsidRPr="00E8140F" w:rsidTr="00A41788">
        <w:trPr>
          <w:gridAfter w:val="1"/>
          <w:wAfter w:w="47" w:type="dxa"/>
        </w:trPr>
        <w:tc>
          <w:tcPr>
            <w:tcW w:w="4536" w:type="dxa"/>
          </w:tcPr>
          <w:p w:rsidR="00A41788" w:rsidRPr="00E8140F" w:rsidRDefault="00A41788" w:rsidP="00E8140F">
            <w:pPr>
              <w:spacing w:after="20" w:line="252" w:lineRule="auto"/>
              <w:jc w:val="both"/>
              <w:rPr>
                <w:rFonts w:ascii="Times New Roman" w:eastAsia="Times New Roman" w:hAnsi="Times New Roman"/>
                <w:bCs/>
                <w:sz w:val="26"/>
                <w:szCs w:val="26"/>
              </w:rPr>
            </w:pPr>
            <w:r w:rsidRPr="00E8140F">
              <w:rPr>
                <w:rFonts w:ascii="Times New Roman" w:eastAsia="Times New Roman" w:hAnsi="Times New Roman"/>
                <w:bCs/>
                <w:sz w:val="26"/>
                <w:szCs w:val="26"/>
              </w:rPr>
              <w:t>Điều 19. Trách nhiệm của Sở Thông tin và Truyền thông</w:t>
            </w:r>
          </w:p>
          <w:p w:rsidR="00A41788" w:rsidRPr="00E8140F" w:rsidRDefault="00A41788" w:rsidP="00E8140F">
            <w:pPr>
              <w:spacing w:after="20" w:line="252" w:lineRule="auto"/>
              <w:jc w:val="both"/>
              <w:rPr>
                <w:rFonts w:ascii="Times New Roman" w:eastAsia="Times New Roman" w:hAnsi="Times New Roman"/>
                <w:bCs/>
                <w:sz w:val="26"/>
                <w:szCs w:val="26"/>
              </w:rPr>
            </w:pPr>
            <w:r w:rsidRPr="00E8140F">
              <w:rPr>
                <w:rFonts w:ascii="Times New Roman" w:eastAsia="Times New Roman" w:hAnsi="Times New Roman"/>
                <w:bCs/>
                <w:sz w:val="26"/>
                <w:szCs w:val="26"/>
              </w:rPr>
              <w:t>Quy định trách nhiệm của Sở TT&amp;TT trong tổ chức, phối hợp và báo cáo công tác kiểm tra.</w:t>
            </w:r>
          </w:p>
        </w:tc>
        <w:tc>
          <w:tcPr>
            <w:tcW w:w="4820" w:type="dxa"/>
          </w:tcPr>
          <w:p w:rsidR="00D116A6" w:rsidRDefault="00000000" w:rsidP="00E8140F">
            <w:pPr>
              <w:spacing w:after="20" w:line="252" w:lineRule="auto"/>
              <w:jc w:val="both"/>
              <w:rPr>
                <w:rFonts w:ascii="Times New Roman" w:eastAsia="Times New Roman" w:hAnsi="Times New Roman"/>
                <w:bCs/>
                <w:sz w:val="26"/>
                <w:szCs w:val="26"/>
                <w:lang w:val="vi-VN"/>
              </w:rPr>
            </w:pPr>
            <w:r w:rsidRPr="00E8140F">
              <w:rPr>
                <w:rFonts w:ascii="Times New Roman" w:eastAsia="Times New Roman" w:hAnsi="Times New Roman"/>
                <w:bCs/>
                <w:sz w:val="26"/>
                <w:szCs w:val="26"/>
              </w:rPr>
              <w:t>Điều 22. Trách nhiệm của Sở Khoa học và Công nghệ</w:t>
            </w:r>
          </w:p>
          <w:p w:rsidR="00227267" w:rsidRPr="00E8140F" w:rsidRDefault="00000000" w:rsidP="00E8140F">
            <w:pPr>
              <w:spacing w:after="20" w:line="252" w:lineRule="auto"/>
              <w:jc w:val="both"/>
              <w:rPr>
                <w:rFonts w:ascii="Times New Roman" w:eastAsia="Times New Roman" w:hAnsi="Times New Roman"/>
                <w:bCs/>
                <w:sz w:val="26"/>
                <w:szCs w:val="26"/>
              </w:rPr>
            </w:pPr>
            <w:r w:rsidRPr="00E8140F">
              <w:rPr>
                <w:rFonts w:ascii="Times New Roman" w:eastAsia="Times New Roman" w:hAnsi="Times New Roman"/>
                <w:bCs/>
                <w:sz w:val="26"/>
                <w:szCs w:val="26"/>
              </w:rPr>
              <w:t>Cập nhật tên cơ quan; bổ sung trách nhiệm cử nhân sự đáp ứng điều kiện tham gia đoàn kiểm tra và thực hiện chế độ báo cáo.</w:t>
            </w:r>
          </w:p>
        </w:tc>
        <w:tc>
          <w:tcPr>
            <w:tcW w:w="5273" w:type="dxa"/>
          </w:tcPr>
          <w:p w:rsidR="00227267" w:rsidRPr="00E8140F" w:rsidRDefault="00000000" w:rsidP="00E8140F">
            <w:pPr>
              <w:spacing w:after="20" w:line="252" w:lineRule="auto"/>
              <w:jc w:val="both"/>
              <w:rPr>
                <w:rFonts w:ascii="Times New Roman" w:eastAsia="Times New Roman" w:hAnsi="Times New Roman"/>
                <w:bCs/>
                <w:sz w:val="26"/>
                <w:szCs w:val="26"/>
              </w:rPr>
            </w:pPr>
            <w:r w:rsidRPr="00E8140F">
              <w:rPr>
                <w:rFonts w:ascii="Times New Roman" w:eastAsia="Times New Roman" w:hAnsi="Times New Roman"/>
                <w:bCs/>
                <w:sz w:val="26"/>
                <w:szCs w:val="26"/>
              </w:rPr>
              <w:t>Sửa đổi để phù hợp với tổ chức bộ máy hiện hành; cập nhật vai trò phối hợp của Sở trong bối cảnh quy trình kiểm tra mới và phương thức kiểm tra mới.</w:t>
            </w:r>
          </w:p>
        </w:tc>
      </w:tr>
      <w:tr w:rsidR="00A41788" w:rsidRPr="00BD31EF" w:rsidTr="00A41788">
        <w:trPr>
          <w:gridAfter w:val="1"/>
          <w:wAfter w:w="47" w:type="dxa"/>
        </w:trPr>
        <w:tc>
          <w:tcPr>
            <w:tcW w:w="4536" w:type="dxa"/>
          </w:tcPr>
          <w:p w:rsidR="00A41788" w:rsidRPr="00BD31EF" w:rsidRDefault="00A41788" w:rsidP="00BD31EF">
            <w:pPr>
              <w:spacing w:after="20" w:line="252" w:lineRule="auto"/>
              <w:jc w:val="both"/>
              <w:rPr>
                <w:rFonts w:ascii="Times New Roman" w:eastAsia="Times New Roman" w:hAnsi="Times New Roman"/>
                <w:bCs/>
                <w:sz w:val="26"/>
                <w:szCs w:val="26"/>
              </w:rPr>
            </w:pPr>
            <w:r w:rsidRPr="00BD31EF">
              <w:rPr>
                <w:rFonts w:ascii="Times New Roman" w:eastAsia="Times New Roman" w:hAnsi="Times New Roman"/>
                <w:bCs/>
                <w:sz w:val="26"/>
                <w:szCs w:val="26"/>
              </w:rPr>
              <w:t>Điều 20. Trách nhiệm của Trung tâm khu vực</w:t>
            </w:r>
          </w:p>
          <w:p w:rsidR="00A41788" w:rsidRPr="00BD31EF" w:rsidRDefault="00A41788" w:rsidP="00BD31EF">
            <w:pPr>
              <w:spacing w:after="20" w:line="252" w:lineRule="auto"/>
              <w:jc w:val="both"/>
              <w:rPr>
                <w:rFonts w:ascii="Times New Roman" w:eastAsia="Times New Roman" w:hAnsi="Times New Roman"/>
                <w:bCs/>
                <w:sz w:val="26"/>
                <w:szCs w:val="26"/>
              </w:rPr>
            </w:pPr>
            <w:r w:rsidRPr="00BD31EF">
              <w:rPr>
                <w:rFonts w:ascii="Times New Roman" w:eastAsia="Times New Roman" w:hAnsi="Times New Roman"/>
                <w:bCs/>
                <w:sz w:val="26"/>
                <w:szCs w:val="26"/>
              </w:rPr>
              <w:t>Quy định trách nhiệm tổ chức thực hiện công tác kiểm tra của Trung tâm khu vực, phối hợp và hỗ trợ thiết bị kỹ thuật.</w:t>
            </w:r>
          </w:p>
        </w:tc>
        <w:tc>
          <w:tcPr>
            <w:tcW w:w="4820" w:type="dxa"/>
          </w:tcPr>
          <w:p w:rsidR="00227267" w:rsidRPr="00BD31EF" w:rsidRDefault="00000000" w:rsidP="00BD31EF">
            <w:pPr>
              <w:spacing w:after="20" w:line="252" w:lineRule="auto"/>
              <w:jc w:val="both"/>
              <w:rPr>
                <w:rFonts w:ascii="Times New Roman" w:eastAsia="Times New Roman" w:hAnsi="Times New Roman"/>
                <w:bCs/>
                <w:sz w:val="26"/>
                <w:szCs w:val="26"/>
              </w:rPr>
            </w:pPr>
            <w:r w:rsidRPr="00BD31EF">
              <w:rPr>
                <w:rFonts w:ascii="Times New Roman" w:eastAsia="Times New Roman" w:hAnsi="Times New Roman"/>
                <w:bCs/>
                <w:sz w:val="26"/>
                <w:szCs w:val="26"/>
              </w:rPr>
              <w:t>Điều 23. Trách nhiệm của Trung tâm khu vực</w:t>
            </w:r>
            <w:r w:rsidRPr="00BD31EF">
              <w:rPr>
                <w:rFonts w:ascii="Times New Roman" w:eastAsia="Times New Roman" w:hAnsi="Times New Roman"/>
                <w:bCs/>
                <w:sz w:val="26"/>
                <w:szCs w:val="26"/>
              </w:rPr>
              <w:br/>
              <w:t>Giữ vai trò tổ chức thực hiện kiểm tra trên địa bàn được phân công; bổ sung trách nhiệm cử nhân sự đáp ứng điều kiện và theo dõi, đôn đốc thực hiện quyết định xử lý.</w:t>
            </w:r>
          </w:p>
        </w:tc>
        <w:tc>
          <w:tcPr>
            <w:tcW w:w="5273" w:type="dxa"/>
          </w:tcPr>
          <w:p w:rsidR="00227267" w:rsidRPr="00BD31EF" w:rsidRDefault="00000000" w:rsidP="00BD31EF">
            <w:pPr>
              <w:spacing w:after="20" w:line="252" w:lineRule="auto"/>
              <w:jc w:val="both"/>
              <w:rPr>
                <w:rFonts w:ascii="Times New Roman" w:eastAsia="Times New Roman" w:hAnsi="Times New Roman"/>
                <w:bCs/>
                <w:sz w:val="26"/>
                <w:szCs w:val="26"/>
              </w:rPr>
            </w:pPr>
            <w:r w:rsidRPr="00BD31EF">
              <w:rPr>
                <w:rFonts w:ascii="Times New Roman" w:eastAsia="Times New Roman" w:hAnsi="Times New Roman"/>
                <w:bCs/>
                <w:sz w:val="26"/>
                <w:szCs w:val="26"/>
              </w:rPr>
              <w:t>Kế thừa, chỉnh lý và làm rõ hơn trách nhiệm của Trung tâm khu vực trong hỗ trợ kỹ thuật, phối hợp với địa phương và triển khai quy trình kiểm tra mới.</w:t>
            </w:r>
          </w:p>
        </w:tc>
      </w:tr>
      <w:tr w:rsidR="00A41788" w:rsidRPr="00BD31EF" w:rsidTr="00A41788">
        <w:trPr>
          <w:gridAfter w:val="1"/>
          <w:wAfter w:w="47" w:type="dxa"/>
        </w:trPr>
        <w:tc>
          <w:tcPr>
            <w:tcW w:w="4536" w:type="dxa"/>
          </w:tcPr>
          <w:p w:rsidR="00A41788" w:rsidRPr="00BD31EF" w:rsidRDefault="00A41788" w:rsidP="00BD31EF">
            <w:pPr>
              <w:spacing w:after="20" w:line="252" w:lineRule="auto"/>
              <w:jc w:val="both"/>
              <w:rPr>
                <w:rFonts w:ascii="Times New Roman" w:eastAsia="Times New Roman" w:hAnsi="Times New Roman"/>
                <w:bCs/>
                <w:sz w:val="26"/>
                <w:szCs w:val="26"/>
              </w:rPr>
            </w:pPr>
            <w:r w:rsidRPr="00BD31EF">
              <w:rPr>
                <w:rFonts w:ascii="Times New Roman" w:eastAsia="Times New Roman" w:hAnsi="Times New Roman"/>
                <w:bCs/>
                <w:sz w:val="26"/>
                <w:szCs w:val="26"/>
              </w:rPr>
              <w:t>Điều 21. Trách nhiệm của Trưởng đoàn và các thành viên đoàn kiểm tra</w:t>
            </w:r>
          </w:p>
          <w:p w:rsidR="00A41788" w:rsidRPr="00BD31EF" w:rsidRDefault="00A41788" w:rsidP="00BD31EF">
            <w:pPr>
              <w:spacing w:after="20" w:line="252" w:lineRule="auto"/>
              <w:jc w:val="both"/>
              <w:rPr>
                <w:rFonts w:ascii="Times New Roman" w:eastAsia="Times New Roman" w:hAnsi="Times New Roman"/>
                <w:bCs/>
                <w:sz w:val="26"/>
                <w:szCs w:val="26"/>
              </w:rPr>
            </w:pPr>
            <w:r w:rsidRPr="00BD31EF">
              <w:rPr>
                <w:rFonts w:ascii="Times New Roman" w:eastAsia="Times New Roman" w:hAnsi="Times New Roman"/>
                <w:bCs/>
                <w:sz w:val="26"/>
                <w:szCs w:val="26"/>
              </w:rPr>
              <w:t>Quy định trách nhiệm cơ bản của Trưởng đoàn và thành viên đoàn kiểm tra trong yêu cầu cung cấp thông tin, lập biên bản, báo cáo kết quả kiểm tra.</w:t>
            </w:r>
          </w:p>
        </w:tc>
        <w:tc>
          <w:tcPr>
            <w:tcW w:w="4820" w:type="dxa"/>
          </w:tcPr>
          <w:p w:rsidR="00D116A6" w:rsidRDefault="00000000" w:rsidP="00BD31EF">
            <w:pPr>
              <w:spacing w:after="20" w:line="252" w:lineRule="auto"/>
              <w:jc w:val="both"/>
              <w:rPr>
                <w:rFonts w:ascii="Times New Roman" w:eastAsia="Times New Roman" w:hAnsi="Times New Roman"/>
                <w:bCs/>
                <w:sz w:val="26"/>
                <w:szCs w:val="26"/>
                <w:lang w:val="vi-VN"/>
              </w:rPr>
            </w:pPr>
            <w:r w:rsidRPr="00BD31EF">
              <w:rPr>
                <w:rFonts w:ascii="Times New Roman" w:eastAsia="Times New Roman" w:hAnsi="Times New Roman"/>
                <w:bCs/>
                <w:sz w:val="26"/>
                <w:szCs w:val="26"/>
              </w:rPr>
              <w:t>Điều 24. Trách nhiệm của Trưởng đoàn kiểm tra và thành viên Đoàn kiểm tra</w:t>
            </w:r>
          </w:p>
          <w:p w:rsidR="00227267" w:rsidRPr="00BD31EF" w:rsidRDefault="00000000" w:rsidP="00BD31EF">
            <w:pPr>
              <w:spacing w:after="20" w:line="252" w:lineRule="auto"/>
              <w:jc w:val="both"/>
              <w:rPr>
                <w:rFonts w:ascii="Times New Roman" w:eastAsia="Times New Roman" w:hAnsi="Times New Roman"/>
                <w:bCs/>
                <w:sz w:val="26"/>
                <w:szCs w:val="26"/>
              </w:rPr>
            </w:pPr>
            <w:r w:rsidRPr="00BD31EF">
              <w:rPr>
                <w:rFonts w:ascii="Times New Roman" w:eastAsia="Times New Roman" w:hAnsi="Times New Roman"/>
                <w:bCs/>
                <w:sz w:val="26"/>
                <w:szCs w:val="26"/>
              </w:rPr>
              <w:t>Bổ sung rõ hơn trách nhiệm về phân công nhiệm vụ, quản lý hồ sơ, dữ liệu, đề xuất xử lý, chuyển phương thức kiểm tra, bảo đảm tính chính xác, trung thực, khách quan của kết quả kiểm tra.</w:t>
            </w:r>
          </w:p>
        </w:tc>
        <w:tc>
          <w:tcPr>
            <w:tcW w:w="5273" w:type="dxa"/>
          </w:tcPr>
          <w:p w:rsidR="00227267" w:rsidRPr="00BD31EF" w:rsidRDefault="00000000" w:rsidP="00BD31EF">
            <w:pPr>
              <w:spacing w:after="20" w:line="252" w:lineRule="auto"/>
              <w:jc w:val="both"/>
              <w:rPr>
                <w:rFonts w:ascii="Times New Roman" w:eastAsia="Times New Roman" w:hAnsi="Times New Roman"/>
                <w:bCs/>
                <w:sz w:val="26"/>
                <w:szCs w:val="26"/>
              </w:rPr>
            </w:pPr>
            <w:r w:rsidRPr="00BD31EF">
              <w:rPr>
                <w:rFonts w:ascii="Times New Roman" w:eastAsia="Times New Roman" w:hAnsi="Times New Roman"/>
                <w:bCs/>
                <w:sz w:val="26"/>
                <w:szCs w:val="26"/>
              </w:rPr>
              <w:t>Sửa đổi, mở rộng để phản ánh đúng thực tiễn tổ chức hoạt động của đoàn kiểm tra hiện nay, nhất là khi có kiểm tra từ xa, hồ sơ điện tử và các bước nghiệp vụ phát sinh nhiều hơn.</w:t>
            </w:r>
          </w:p>
        </w:tc>
      </w:tr>
      <w:tr w:rsidR="00A41788" w:rsidRPr="00BD31EF" w:rsidTr="00A41788">
        <w:trPr>
          <w:gridAfter w:val="1"/>
          <w:wAfter w:w="47" w:type="dxa"/>
        </w:trPr>
        <w:tc>
          <w:tcPr>
            <w:tcW w:w="4536" w:type="dxa"/>
          </w:tcPr>
          <w:p w:rsidR="00A41788" w:rsidRPr="00BD31EF" w:rsidRDefault="00A41788" w:rsidP="00BD31EF">
            <w:pPr>
              <w:spacing w:after="20" w:line="252" w:lineRule="auto"/>
              <w:jc w:val="both"/>
              <w:rPr>
                <w:rFonts w:ascii="Times New Roman" w:eastAsia="Times New Roman" w:hAnsi="Times New Roman"/>
                <w:bCs/>
                <w:sz w:val="26"/>
                <w:szCs w:val="26"/>
              </w:rPr>
            </w:pPr>
            <w:r w:rsidRPr="00BD31EF">
              <w:rPr>
                <w:rFonts w:ascii="Times New Roman" w:eastAsia="Times New Roman" w:hAnsi="Times New Roman"/>
                <w:bCs/>
                <w:sz w:val="26"/>
                <w:szCs w:val="26"/>
              </w:rPr>
              <w:t>Điều 22. Trách nhiệm của đối tượng kiểm tra</w:t>
            </w:r>
          </w:p>
          <w:p w:rsidR="00A41788" w:rsidRPr="00BD31EF" w:rsidRDefault="00A41788" w:rsidP="00BD31EF">
            <w:pPr>
              <w:spacing w:after="20" w:line="252" w:lineRule="auto"/>
              <w:jc w:val="both"/>
              <w:rPr>
                <w:rFonts w:ascii="Times New Roman" w:eastAsia="Times New Roman" w:hAnsi="Times New Roman"/>
                <w:bCs/>
                <w:sz w:val="26"/>
                <w:szCs w:val="26"/>
              </w:rPr>
            </w:pPr>
            <w:r w:rsidRPr="00BD31EF">
              <w:rPr>
                <w:rFonts w:ascii="Times New Roman" w:eastAsia="Times New Roman" w:hAnsi="Times New Roman"/>
                <w:bCs/>
                <w:sz w:val="26"/>
                <w:szCs w:val="26"/>
              </w:rPr>
              <w:t xml:space="preserve">Quy định trách nhiệm chấp hành quyết định kiểm tra, cung cấp thông tin, tài liệu, </w:t>
            </w:r>
            <w:r w:rsidRPr="00BD31EF">
              <w:rPr>
                <w:rFonts w:ascii="Times New Roman" w:eastAsia="Times New Roman" w:hAnsi="Times New Roman"/>
                <w:bCs/>
                <w:sz w:val="26"/>
                <w:szCs w:val="26"/>
              </w:rPr>
              <w:lastRenderedPageBreak/>
              <w:t>thực hiện yêu cầu, kiến nghị, kết luận kiểm tra và giải trình.</w:t>
            </w:r>
          </w:p>
        </w:tc>
        <w:tc>
          <w:tcPr>
            <w:tcW w:w="4820" w:type="dxa"/>
          </w:tcPr>
          <w:p w:rsidR="00D116A6" w:rsidRDefault="00000000" w:rsidP="00BD31EF">
            <w:pPr>
              <w:spacing w:after="20" w:line="252" w:lineRule="auto"/>
              <w:jc w:val="both"/>
              <w:rPr>
                <w:rFonts w:ascii="Times New Roman" w:eastAsia="Times New Roman" w:hAnsi="Times New Roman"/>
                <w:bCs/>
                <w:sz w:val="26"/>
                <w:szCs w:val="26"/>
                <w:lang w:val="vi-VN"/>
              </w:rPr>
            </w:pPr>
            <w:r w:rsidRPr="00BD31EF">
              <w:rPr>
                <w:rFonts w:ascii="Times New Roman" w:eastAsia="Times New Roman" w:hAnsi="Times New Roman"/>
                <w:bCs/>
                <w:sz w:val="26"/>
                <w:szCs w:val="26"/>
              </w:rPr>
              <w:lastRenderedPageBreak/>
              <w:t>Điều 25. Quyền và trách nhiệm của đối tượng kiểm tra</w:t>
            </w:r>
          </w:p>
          <w:p w:rsidR="00227267" w:rsidRPr="00BD31EF" w:rsidRDefault="00000000" w:rsidP="00BD31EF">
            <w:pPr>
              <w:spacing w:after="20" w:line="252" w:lineRule="auto"/>
              <w:jc w:val="both"/>
              <w:rPr>
                <w:rFonts w:ascii="Times New Roman" w:eastAsia="Times New Roman" w:hAnsi="Times New Roman"/>
                <w:bCs/>
                <w:sz w:val="26"/>
                <w:szCs w:val="26"/>
              </w:rPr>
            </w:pPr>
            <w:r w:rsidRPr="00BD31EF">
              <w:rPr>
                <w:rFonts w:ascii="Times New Roman" w:eastAsia="Times New Roman" w:hAnsi="Times New Roman"/>
                <w:bCs/>
                <w:sz w:val="26"/>
                <w:szCs w:val="26"/>
              </w:rPr>
              <w:t xml:space="preserve">Bổ sung quyền giải trình, trình bày ý kiến, từ chối cung cấp thông tin ngoài phạm vi kiểm tra; đồng thời giữ trách nhiệm chấp hành, </w:t>
            </w:r>
            <w:r w:rsidRPr="00BD31EF">
              <w:rPr>
                <w:rFonts w:ascii="Times New Roman" w:eastAsia="Times New Roman" w:hAnsi="Times New Roman"/>
                <w:bCs/>
                <w:sz w:val="26"/>
                <w:szCs w:val="26"/>
              </w:rPr>
              <w:lastRenderedPageBreak/>
              <w:t>phối hợp, cung cấp hồ sơ, thực hiện quyết định xử lý.</w:t>
            </w:r>
          </w:p>
        </w:tc>
        <w:tc>
          <w:tcPr>
            <w:tcW w:w="5273" w:type="dxa"/>
          </w:tcPr>
          <w:p w:rsidR="00227267" w:rsidRPr="00BD31EF" w:rsidRDefault="00000000" w:rsidP="00BD31EF">
            <w:pPr>
              <w:spacing w:after="20" w:line="252" w:lineRule="auto"/>
              <w:jc w:val="both"/>
              <w:rPr>
                <w:rFonts w:ascii="Times New Roman" w:eastAsia="Times New Roman" w:hAnsi="Times New Roman"/>
                <w:bCs/>
                <w:sz w:val="26"/>
                <w:szCs w:val="26"/>
              </w:rPr>
            </w:pPr>
            <w:r w:rsidRPr="00BD31EF">
              <w:rPr>
                <w:rFonts w:ascii="Times New Roman" w:eastAsia="Times New Roman" w:hAnsi="Times New Roman"/>
                <w:bCs/>
                <w:sz w:val="26"/>
                <w:szCs w:val="26"/>
              </w:rPr>
              <w:lastRenderedPageBreak/>
              <w:t>Sửa đổi theo hướng cân bằng hơn giữa quyền và nghĩa vụ của đối tượng kiểm tra; phù hợp với yêu cầu bảo đảm quyền giải trình và giới hạn phạm vi yêu cầu cung cấp thông tin.</w:t>
            </w:r>
          </w:p>
        </w:tc>
      </w:tr>
      <w:tr w:rsidR="00A41788" w:rsidRPr="00BD31EF" w:rsidTr="00A41788">
        <w:trPr>
          <w:gridAfter w:val="1"/>
          <w:wAfter w:w="47" w:type="dxa"/>
        </w:trPr>
        <w:tc>
          <w:tcPr>
            <w:tcW w:w="4536" w:type="dxa"/>
          </w:tcPr>
          <w:p w:rsidR="00A41788" w:rsidRPr="00BD31EF" w:rsidRDefault="00A41788" w:rsidP="00BD31EF">
            <w:pPr>
              <w:spacing w:after="20" w:line="252" w:lineRule="auto"/>
              <w:jc w:val="both"/>
              <w:rPr>
                <w:rFonts w:ascii="Times New Roman" w:eastAsia="Times New Roman" w:hAnsi="Times New Roman"/>
                <w:bCs/>
                <w:sz w:val="26"/>
                <w:szCs w:val="26"/>
              </w:rPr>
            </w:pPr>
            <w:r w:rsidRPr="00BD31EF">
              <w:rPr>
                <w:rFonts w:ascii="Times New Roman" w:eastAsia="Times New Roman" w:hAnsi="Times New Roman"/>
                <w:bCs/>
                <w:sz w:val="26"/>
                <w:szCs w:val="26"/>
              </w:rPr>
              <w:t>Điều 23. Hiệu lực thi hành</w:t>
            </w:r>
          </w:p>
          <w:p w:rsidR="00A41788" w:rsidRPr="00BD31EF" w:rsidRDefault="00A41788" w:rsidP="00BD31EF">
            <w:pPr>
              <w:spacing w:after="20" w:line="252" w:lineRule="auto"/>
              <w:jc w:val="both"/>
              <w:rPr>
                <w:rFonts w:ascii="Times New Roman" w:eastAsia="Times New Roman" w:hAnsi="Times New Roman"/>
                <w:bCs/>
                <w:sz w:val="26"/>
                <w:szCs w:val="26"/>
              </w:rPr>
            </w:pPr>
            <w:r w:rsidRPr="00BD31EF">
              <w:rPr>
                <w:rFonts w:ascii="Times New Roman" w:eastAsia="Times New Roman" w:hAnsi="Times New Roman"/>
                <w:bCs/>
                <w:sz w:val="26"/>
                <w:szCs w:val="26"/>
              </w:rPr>
              <w:t>Thông tư có hiệu lực từ ngày 25/3/2016.</w:t>
            </w:r>
          </w:p>
        </w:tc>
        <w:tc>
          <w:tcPr>
            <w:tcW w:w="4820" w:type="dxa"/>
          </w:tcPr>
          <w:p w:rsidR="00D116A6" w:rsidRDefault="00000000" w:rsidP="00BD31EF">
            <w:pPr>
              <w:spacing w:after="20" w:line="252" w:lineRule="auto"/>
              <w:jc w:val="both"/>
              <w:rPr>
                <w:rFonts w:ascii="Times New Roman" w:eastAsia="Times New Roman" w:hAnsi="Times New Roman"/>
                <w:bCs/>
                <w:sz w:val="26"/>
                <w:szCs w:val="26"/>
              </w:rPr>
            </w:pPr>
            <w:r w:rsidRPr="00BD31EF">
              <w:rPr>
                <w:rFonts w:ascii="Times New Roman" w:eastAsia="Times New Roman" w:hAnsi="Times New Roman"/>
                <w:bCs/>
                <w:sz w:val="26"/>
                <w:szCs w:val="26"/>
              </w:rPr>
              <w:t>Điều 26. Hiệu lực thi hành</w:t>
            </w:r>
          </w:p>
          <w:p w:rsidR="00227267" w:rsidRPr="00BD31EF" w:rsidRDefault="00000000" w:rsidP="00BD31EF">
            <w:pPr>
              <w:spacing w:after="20" w:line="252" w:lineRule="auto"/>
              <w:jc w:val="both"/>
              <w:rPr>
                <w:rFonts w:ascii="Times New Roman" w:eastAsia="Times New Roman" w:hAnsi="Times New Roman"/>
                <w:bCs/>
                <w:sz w:val="26"/>
                <w:szCs w:val="26"/>
              </w:rPr>
            </w:pPr>
            <w:r w:rsidRPr="00BD31EF">
              <w:rPr>
                <w:rFonts w:ascii="Times New Roman" w:eastAsia="Times New Roman" w:hAnsi="Times New Roman"/>
                <w:bCs/>
                <w:sz w:val="26"/>
                <w:szCs w:val="26"/>
              </w:rPr>
              <w:t>Quy định hiệu lực thi hành; thay thế Thông tư số 02/2016/TT-BTTTT.</w:t>
            </w:r>
          </w:p>
        </w:tc>
        <w:tc>
          <w:tcPr>
            <w:tcW w:w="5273" w:type="dxa"/>
          </w:tcPr>
          <w:p w:rsidR="00227267" w:rsidRPr="00BD31EF" w:rsidRDefault="00000000" w:rsidP="00BD31EF">
            <w:pPr>
              <w:spacing w:after="20" w:line="252" w:lineRule="auto"/>
              <w:jc w:val="both"/>
              <w:rPr>
                <w:rFonts w:ascii="Times New Roman" w:eastAsia="Times New Roman" w:hAnsi="Times New Roman"/>
                <w:bCs/>
                <w:sz w:val="26"/>
                <w:szCs w:val="26"/>
              </w:rPr>
            </w:pPr>
            <w:r w:rsidRPr="00BD31EF">
              <w:rPr>
                <w:rFonts w:ascii="Times New Roman" w:eastAsia="Times New Roman" w:hAnsi="Times New Roman"/>
                <w:bCs/>
                <w:sz w:val="26"/>
                <w:szCs w:val="26"/>
              </w:rPr>
              <w:t>Sửa đổi để thể hiện rõ tính chất là văn bản thay thế.</w:t>
            </w:r>
          </w:p>
        </w:tc>
      </w:tr>
      <w:tr w:rsidR="00A41788" w:rsidRPr="0032612E" w:rsidTr="00A41788">
        <w:tc>
          <w:tcPr>
            <w:tcW w:w="14676" w:type="dxa"/>
            <w:gridSpan w:val="4"/>
          </w:tcPr>
          <w:p w:rsidR="00A41788" w:rsidRPr="0032612E" w:rsidRDefault="00A41788" w:rsidP="007B50BF">
            <w:pPr>
              <w:spacing w:after="0"/>
              <w:rPr>
                <w:rFonts w:ascii="Times New Roman" w:hAnsi="Times New Roman"/>
                <w:sz w:val="26"/>
                <w:szCs w:val="26"/>
              </w:rPr>
            </w:pPr>
            <w:r w:rsidRPr="0032612E">
              <w:rPr>
                <w:rFonts w:ascii="Times New Roman" w:eastAsia="Times New Roman" w:hAnsi="Times New Roman"/>
                <w:b/>
                <w:sz w:val="26"/>
                <w:szCs w:val="26"/>
              </w:rPr>
              <w:t>Chương IV. Điều khoản thi hành và phụ lục, mẫu biểu</w:t>
            </w:r>
          </w:p>
        </w:tc>
      </w:tr>
      <w:tr w:rsidR="00A41788" w:rsidRPr="00BD31EF" w:rsidTr="00A41788">
        <w:trPr>
          <w:gridAfter w:val="1"/>
          <w:wAfter w:w="47" w:type="dxa"/>
        </w:trPr>
        <w:tc>
          <w:tcPr>
            <w:tcW w:w="4536" w:type="dxa"/>
          </w:tcPr>
          <w:p w:rsidR="00A41788" w:rsidRPr="00BD31EF" w:rsidRDefault="00A41788" w:rsidP="00BD31EF">
            <w:pPr>
              <w:spacing w:after="20" w:line="252" w:lineRule="auto"/>
              <w:jc w:val="both"/>
              <w:rPr>
                <w:rFonts w:ascii="Times New Roman" w:eastAsia="Times New Roman" w:hAnsi="Times New Roman"/>
                <w:bCs/>
                <w:sz w:val="26"/>
                <w:szCs w:val="26"/>
              </w:rPr>
            </w:pPr>
            <w:r w:rsidRPr="00BD31EF">
              <w:rPr>
                <w:rFonts w:ascii="Times New Roman" w:eastAsia="Times New Roman" w:hAnsi="Times New Roman"/>
                <w:bCs/>
                <w:sz w:val="26"/>
                <w:szCs w:val="26"/>
              </w:rPr>
              <w:t>Điều 24. Tổ chức thực hiện</w:t>
            </w:r>
          </w:p>
          <w:p w:rsidR="00A41788" w:rsidRPr="00BD31EF" w:rsidRDefault="00A41788" w:rsidP="00BD31EF">
            <w:pPr>
              <w:spacing w:after="20" w:line="252" w:lineRule="auto"/>
              <w:jc w:val="both"/>
              <w:rPr>
                <w:rFonts w:ascii="Times New Roman" w:eastAsia="Times New Roman" w:hAnsi="Times New Roman"/>
                <w:bCs/>
                <w:sz w:val="26"/>
                <w:szCs w:val="26"/>
              </w:rPr>
            </w:pPr>
            <w:r w:rsidRPr="00BD31EF">
              <w:rPr>
                <w:rFonts w:ascii="Times New Roman" w:eastAsia="Times New Roman" w:hAnsi="Times New Roman"/>
                <w:bCs/>
                <w:sz w:val="26"/>
                <w:szCs w:val="26"/>
              </w:rPr>
              <w:t>Giao trách nhiệm cho Chánh Văn phòng Bộ, Cục trưởng Cục Tần số VTĐ, Giám đốc Sở TT&amp;TT, Thủ trưởng các cơ quan, đơn vị thuộc Bộ và các tổ chức, cá nhân liên quan.</w:t>
            </w:r>
          </w:p>
        </w:tc>
        <w:tc>
          <w:tcPr>
            <w:tcW w:w="4820" w:type="dxa"/>
          </w:tcPr>
          <w:p w:rsidR="00D116A6" w:rsidRDefault="00000000" w:rsidP="00BD31EF">
            <w:pPr>
              <w:spacing w:after="20" w:line="252" w:lineRule="auto"/>
              <w:jc w:val="both"/>
              <w:rPr>
                <w:rFonts w:ascii="Times New Roman" w:eastAsia="Times New Roman" w:hAnsi="Times New Roman"/>
                <w:bCs/>
                <w:sz w:val="26"/>
                <w:szCs w:val="26"/>
              </w:rPr>
            </w:pPr>
            <w:r w:rsidRPr="00BD31EF">
              <w:rPr>
                <w:rFonts w:ascii="Times New Roman" w:eastAsia="Times New Roman" w:hAnsi="Times New Roman"/>
                <w:bCs/>
                <w:sz w:val="26"/>
                <w:szCs w:val="26"/>
              </w:rPr>
              <w:t>Điều 27. Tổ chức thực hiện</w:t>
            </w:r>
          </w:p>
          <w:p w:rsidR="00227267" w:rsidRPr="00BD31EF" w:rsidRDefault="00000000" w:rsidP="00BD31EF">
            <w:pPr>
              <w:spacing w:after="20" w:line="252" w:lineRule="auto"/>
              <w:jc w:val="both"/>
              <w:rPr>
                <w:rFonts w:ascii="Times New Roman" w:eastAsia="Times New Roman" w:hAnsi="Times New Roman"/>
                <w:bCs/>
                <w:sz w:val="26"/>
                <w:szCs w:val="26"/>
              </w:rPr>
            </w:pPr>
            <w:r w:rsidRPr="00BD31EF">
              <w:rPr>
                <w:rFonts w:ascii="Times New Roman" w:eastAsia="Times New Roman" w:hAnsi="Times New Roman"/>
                <w:bCs/>
                <w:sz w:val="26"/>
                <w:szCs w:val="26"/>
              </w:rPr>
              <w:t>Cập nhật tên Bộ Khoa học và Công nghệ, Sở Khoa học và Công nghệ và các chủ thể thực hiện; quy định phản ánh khó khăn, vướng mắc về Bộ KH&amp;CN (Cục Tần số VTĐ).</w:t>
            </w:r>
          </w:p>
        </w:tc>
        <w:tc>
          <w:tcPr>
            <w:tcW w:w="5273" w:type="dxa"/>
          </w:tcPr>
          <w:p w:rsidR="00227267" w:rsidRPr="00BD31EF" w:rsidRDefault="00000000" w:rsidP="00BD31EF">
            <w:pPr>
              <w:spacing w:after="20" w:line="252" w:lineRule="auto"/>
              <w:jc w:val="both"/>
              <w:rPr>
                <w:rFonts w:ascii="Times New Roman" w:eastAsia="Times New Roman" w:hAnsi="Times New Roman"/>
                <w:bCs/>
                <w:sz w:val="26"/>
                <w:szCs w:val="26"/>
              </w:rPr>
            </w:pPr>
            <w:r w:rsidRPr="00BD31EF">
              <w:rPr>
                <w:rFonts w:ascii="Times New Roman" w:eastAsia="Times New Roman" w:hAnsi="Times New Roman"/>
                <w:bCs/>
                <w:sz w:val="26"/>
                <w:szCs w:val="26"/>
              </w:rPr>
              <w:t>Chỉnh lý theo tổ chức bộ máy hiện hành và bảo đảm thống nhất với tên cơ quan, chủ thể thực hiện của dự thảo.</w:t>
            </w:r>
          </w:p>
        </w:tc>
      </w:tr>
      <w:tr w:rsidR="00A41788" w:rsidRPr="00BD31EF" w:rsidTr="00A41788">
        <w:trPr>
          <w:gridAfter w:val="1"/>
          <w:wAfter w:w="47" w:type="dxa"/>
        </w:trPr>
        <w:tc>
          <w:tcPr>
            <w:tcW w:w="4536" w:type="dxa"/>
          </w:tcPr>
          <w:p w:rsidR="00A41788" w:rsidRPr="00BD31EF" w:rsidRDefault="00A41788" w:rsidP="00BD31EF">
            <w:pPr>
              <w:spacing w:after="20" w:line="252" w:lineRule="auto"/>
              <w:jc w:val="both"/>
              <w:rPr>
                <w:rFonts w:ascii="Times New Roman" w:eastAsia="Times New Roman" w:hAnsi="Times New Roman"/>
                <w:bCs/>
                <w:sz w:val="26"/>
                <w:szCs w:val="26"/>
              </w:rPr>
            </w:pPr>
            <w:r w:rsidRPr="00BD31EF">
              <w:rPr>
                <w:rFonts w:ascii="Times New Roman" w:eastAsia="Times New Roman" w:hAnsi="Times New Roman"/>
                <w:bCs/>
                <w:sz w:val="26"/>
                <w:szCs w:val="26"/>
              </w:rPr>
              <w:t>Phụ lục, mẫu biểu</w:t>
            </w:r>
          </w:p>
          <w:p w:rsidR="00A41788" w:rsidRPr="00BD31EF" w:rsidRDefault="00A41788" w:rsidP="00BD31EF">
            <w:pPr>
              <w:spacing w:after="20" w:line="252" w:lineRule="auto"/>
              <w:jc w:val="both"/>
              <w:rPr>
                <w:rFonts w:ascii="Times New Roman" w:eastAsia="Times New Roman" w:hAnsi="Times New Roman"/>
                <w:bCs/>
                <w:sz w:val="26"/>
                <w:szCs w:val="26"/>
              </w:rPr>
            </w:pPr>
            <w:r w:rsidRPr="00BD31EF">
              <w:rPr>
                <w:rFonts w:ascii="Times New Roman" w:eastAsia="Times New Roman" w:hAnsi="Times New Roman"/>
                <w:bCs/>
                <w:sz w:val="26"/>
                <w:szCs w:val="26"/>
              </w:rPr>
              <w:t>Thông tư số 02 có 05 mẫu biểu: Quyết định kiểm tra, Quyết định gia hạn, Biên bản kiểm tra, Báo cáo kết quả kiểm tra, Kết luận kiểm tra.</w:t>
            </w:r>
          </w:p>
        </w:tc>
        <w:tc>
          <w:tcPr>
            <w:tcW w:w="4820" w:type="dxa"/>
          </w:tcPr>
          <w:p w:rsidR="00D116A6" w:rsidRDefault="00000000" w:rsidP="00BD31EF">
            <w:pPr>
              <w:spacing w:after="20" w:line="252" w:lineRule="auto"/>
              <w:jc w:val="both"/>
              <w:rPr>
                <w:rFonts w:ascii="Times New Roman" w:eastAsia="Times New Roman" w:hAnsi="Times New Roman"/>
                <w:bCs/>
                <w:sz w:val="26"/>
                <w:szCs w:val="26"/>
              </w:rPr>
            </w:pPr>
            <w:r w:rsidRPr="00BD31EF">
              <w:rPr>
                <w:rFonts w:ascii="Times New Roman" w:eastAsia="Times New Roman" w:hAnsi="Times New Roman"/>
                <w:bCs/>
                <w:sz w:val="26"/>
                <w:szCs w:val="26"/>
              </w:rPr>
              <w:t>Phụ lục, mẫu biểu</w:t>
            </w:r>
          </w:p>
          <w:p w:rsidR="00227267" w:rsidRPr="00BD31EF" w:rsidRDefault="00000000" w:rsidP="00BD31EF">
            <w:pPr>
              <w:spacing w:after="20" w:line="252" w:lineRule="auto"/>
              <w:jc w:val="both"/>
              <w:rPr>
                <w:rFonts w:ascii="Times New Roman" w:eastAsia="Times New Roman" w:hAnsi="Times New Roman"/>
                <w:bCs/>
                <w:sz w:val="26"/>
                <w:szCs w:val="26"/>
              </w:rPr>
            </w:pPr>
            <w:r w:rsidRPr="00BD31EF">
              <w:rPr>
                <w:rFonts w:ascii="Times New Roman" w:eastAsia="Times New Roman" w:hAnsi="Times New Roman"/>
                <w:bCs/>
                <w:sz w:val="26"/>
                <w:szCs w:val="26"/>
              </w:rPr>
              <w:t>Dự thảo có 18 mẫu biểu; kế thừa, chỉnh lý các mẫu cũ và bổ sung các mẫu mới về kế hoạch kiểm tra định kỳ, kế hoạch tiến hành kiểm tra, đề cương báo cáo, thông báo kiểm tra trực tiếp/từ xa, biên bản công bố quyết định, giao nhận hồ sơ, biên bản làm việc, quyết định chuyển phương thức, tạm dừng, đình chỉ, yêu cầu chấn chỉnh, đôn đốc thực hiện quyết định xử lý.</w:t>
            </w:r>
          </w:p>
        </w:tc>
        <w:tc>
          <w:tcPr>
            <w:tcW w:w="5273" w:type="dxa"/>
          </w:tcPr>
          <w:p w:rsidR="00227267" w:rsidRPr="00BD31EF" w:rsidRDefault="00000000" w:rsidP="00BD31EF">
            <w:pPr>
              <w:spacing w:after="20" w:line="252" w:lineRule="auto"/>
              <w:jc w:val="both"/>
              <w:rPr>
                <w:rFonts w:ascii="Times New Roman" w:eastAsia="Times New Roman" w:hAnsi="Times New Roman"/>
                <w:bCs/>
                <w:sz w:val="26"/>
                <w:szCs w:val="26"/>
              </w:rPr>
            </w:pPr>
            <w:r w:rsidRPr="00BD31EF">
              <w:rPr>
                <w:rFonts w:ascii="Times New Roman" w:eastAsia="Times New Roman" w:hAnsi="Times New Roman"/>
                <w:bCs/>
                <w:sz w:val="26"/>
                <w:szCs w:val="26"/>
              </w:rPr>
              <w:t>Dự thảo thay mới toàn bộ hệ thống mẫu biểu cũ và bổ sung 13 mẫu biểu mới. Lý do: quy trình kiểm tra đã được mở rộng và chi tiết hóa, nhất là đối với kiểm tra từ xa, hồ sơ điện tử và xử lý sau kiểm tra.</w:t>
            </w:r>
          </w:p>
        </w:tc>
      </w:tr>
    </w:tbl>
    <w:p w:rsidR="00A41788" w:rsidRPr="00A41788" w:rsidRDefault="00A41788" w:rsidP="00790B42">
      <w:pPr>
        <w:tabs>
          <w:tab w:val="left" w:pos="1418"/>
        </w:tabs>
        <w:spacing w:before="80" w:after="80" w:line="360" w:lineRule="atLeast"/>
        <w:ind w:firstLine="720"/>
        <w:jc w:val="both"/>
        <w:rPr>
          <w:rFonts w:ascii="Times New Roman" w:hAnsi="Times New Roman"/>
          <w:sz w:val="28"/>
          <w:szCs w:val="28"/>
        </w:rPr>
      </w:pPr>
    </w:p>
    <w:p w:rsidR="00790B42" w:rsidRDefault="00790B42" w:rsidP="00096307">
      <w:pPr>
        <w:tabs>
          <w:tab w:val="left" w:pos="1418"/>
        </w:tabs>
        <w:spacing w:before="80" w:after="80" w:line="360" w:lineRule="atLeast"/>
        <w:ind w:firstLine="720"/>
        <w:jc w:val="both"/>
        <w:rPr>
          <w:rFonts w:ascii="Times New Roman" w:hAnsi="Times New Roman"/>
          <w:sz w:val="28"/>
          <w:szCs w:val="28"/>
          <w:lang w:val="vi-VN"/>
        </w:rPr>
      </w:pPr>
    </w:p>
    <w:sectPr w:rsidR="00790B42" w:rsidSect="00A41788">
      <w:pgSz w:w="16840" w:h="11907" w:orient="landscape" w:code="9"/>
      <w:pgMar w:top="1134" w:right="1080" w:bottom="1701" w:left="1135" w:header="720" w:footer="720"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A853EC" w:rsidRDefault="00A853EC" w:rsidP="004617B8">
      <w:pPr>
        <w:spacing w:after="0" w:line="240" w:lineRule="auto"/>
      </w:pPr>
      <w:r>
        <w:separator/>
      </w:r>
    </w:p>
  </w:endnote>
  <w:endnote w:type="continuationSeparator" w:id="0">
    <w:p w:rsidR="00A853EC" w:rsidRDefault="00A853EC" w:rsidP="004617B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VnTime">
    <w:altName w:val="Courier New"/>
    <w:panose1 w:val="020B0604020202020204"/>
    <w:charset w:val="00"/>
    <w:family w:val="swiss"/>
    <w:pitch w:val="variable"/>
    <w:sig w:usb0="00000003" w:usb1="00000000" w:usb2="00000000" w:usb3="00000000" w:csb0="00000001" w:csb1="00000000"/>
  </w:font>
  <w:font w:name="TimesNewRomanPSMT">
    <w:panose1 w:val="020B0604020202020204"/>
    <w:charset w:val="00"/>
    <w:family w:val="roman"/>
    <w:pitch w:val="variable"/>
    <w:sig w:usb0="E0002AEF" w:usb1="C0007841" w:usb2="00000009" w:usb3="00000000" w:csb0="000001FF" w:csb1="00000000"/>
  </w:font>
  <w:font w:name="Courier New">
    <w:panose1 w:val="02070309020205020404"/>
    <w:charset w:val="00"/>
    <w:family w:val="modern"/>
    <w:pitch w:val="fixed"/>
    <w:sig w:usb0="E0002EFF" w:usb1="C0007843" w:usb2="00000009" w:usb3="00000000" w:csb0="000001FF" w:csb1="00000000"/>
  </w:font>
  <w:font w:name="Malgun Gothic">
    <w:panose1 w:val="020B0503020000020004"/>
    <w:charset w:val="81"/>
    <w:family w:val="swiss"/>
    <w:pitch w:val="variable"/>
    <w:sig w:usb0="9000002F" w:usb1="29D77CFB" w:usb2="00000012" w:usb3="00000000" w:csb0="00080001"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A853EC" w:rsidRDefault="00A853EC" w:rsidP="004617B8">
      <w:pPr>
        <w:spacing w:after="0" w:line="240" w:lineRule="auto"/>
      </w:pPr>
      <w:r>
        <w:separator/>
      </w:r>
    </w:p>
  </w:footnote>
  <w:footnote w:type="continuationSeparator" w:id="0">
    <w:p w:rsidR="00A853EC" w:rsidRDefault="00A853EC" w:rsidP="004617B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24310252"/>
      <w:docPartObj>
        <w:docPartGallery w:val="Page Numbers (Top of Page)"/>
        <w:docPartUnique/>
      </w:docPartObj>
    </w:sdtPr>
    <w:sdtEndPr>
      <w:rPr>
        <w:rFonts w:ascii="Times New Roman" w:hAnsi="Times New Roman"/>
        <w:noProof/>
        <w:sz w:val="26"/>
        <w:szCs w:val="26"/>
      </w:rPr>
    </w:sdtEndPr>
    <w:sdtContent>
      <w:p w:rsidR="00096307" w:rsidRPr="007F23FB" w:rsidRDefault="00096307">
        <w:pPr>
          <w:pStyle w:val="Header"/>
          <w:jc w:val="center"/>
          <w:rPr>
            <w:rFonts w:ascii="Times New Roman" w:hAnsi="Times New Roman"/>
            <w:sz w:val="26"/>
            <w:szCs w:val="26"/>
          </w:rPr>
        </w:pPr>
        <w:r w:rsidRPr="007F23FB">
          <w:rPr>
            <w:rFonts w:ascii="Times New Roman" w:hAnsi="Times New Roman"/>
            <w:sz w:val="26"/>
            <w:szCs w:val="26"/>
          </w:rPr>
          <w:fldChar w:fldCharType="begin"/>
        </w:r>
        <w:r w:rsidRPr="007F23FB">
          <w:rPr>
            <w:rFonts w:ascii="Times New Roman" w:hAnsi="Times New Roman"/>
            <w:sz w:val="26"/>
            <w:szCs w:val="26"/>
          </w:rPr>
          <w:instrText xml:space="preserve"> PAGE   \* MERGEFORMAT </w:instrText>
        </w:r>
        <w:r w:rsidRPr="007F23FB">
          <w:rPr>
            <w:rFonts w:ascii="Times New Roman" w:hAnsi="Times New Roman"/>
            <w:sz w:val="26"/>
            <w:szCs w:val="26"/>
          </w:rPr>
          <w:fldChar w:fldCharType="separate"/>
        </w:r>
        <w:r w:rsidR="00C23529">
          <w:rPr>
            <w:rFonts w:ascii="Times New Roman" w:hAnsi="Times New Roman"/>
            <w:noProof/>
            <w:sz w:val="26"/>
            <w:szCs w:val="26"/>
          </w:rPr>
          <w:t>4</w:t>
        </w:r>
        <w:r w:rsidRPr="007F23FB">
          <w:rPr>
            <w:rFonts w:ascii="Times New Roman" w:hAnsi="Times New Roman"/>
            <w:noProof/>
            <w:sz w:val="26"/>
            <w:szCs w:val="26"/>
          </w:rPr>
          <w:fldChar w:fldCharType="end"/>
        </w:r>
      </w:p>
    </w:sdtContent>
  </w:sdt>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0"/>
  <w:hideSpellingErrors/>
  <w:activeWritingStyle w:appName="MSWord" w:lang="fr-FR" w:vendorID="64" w:dllVersion="6" w:nlCheck="1" w:checkStyle="0"/>
  <w:activeWritingStyle w:appName="MSWord" w:lang="en-US" w:vendorID="64" w:dllVersion="6" w:nlCheck="1" w:checkStyle="1"/>
  <w:attachedTemplate r:id="rId1"/>
  <w:defaultTabStop w:val="720"/>
  <w:drawingGridHorizontalSpacing w:val="11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73747"/>
    <w:rsid w:val="00001BE5"/>
    <w:rsid w:val="0000326F"/>
    <w:rsid w:val="00003F3E"/>
    <w:rsid w:val="000238BA"/>
    <w:rsid w:val="000269A5"/>
    <w:rsid w:val="000305F2"/>
    <w:rsid w:val="0003328B"/>
    <w:rsid w:val="00033344"/>
    <w:rsid w:val="00033B4C"/>
    <w:rsid w:val="00034B35"/>
    <w:rsid w:val="00036A5E"/>
    <w:rsid w:val="00036D41"/>
    <w:rsid w:val="00041F99"/>
    <w:rsid w:val="00042A05"/>
    <w:rsid w:val="00042B07"/>
    <w:rsid w:val="00043869"/>
    <w:rsid w:val="00043CBC"/>
    <w:rsid w:val="00044F86"/>
    <w:rsid w:val="0004561C"/>
    <w:rsid w:val="0004706B"/>
    <w:rsid w:val="0004797F"/>
    <w:rsid w:val="00051604"/>
    <w:rsid w:val="0005214F"/>
    <w:rsid w:val="000522EF"/>
    <w:rsid w:val="000524F4"/>
    <w:rsid w:val="00052CC9"/>
    <w:rsid w:val="000536F6"/>
    <w:rsid w:val="00054F66"/>
    <w:rsid w:val="0006165C"/>
    <w:rsid w:val="00062326"/>
    <w:rsid w:val="000662CC"/>
    <w:rsid w:val="00072E5C"/>
    <w:rsid w:val="00073372"/>
    <w:rsid w:val="0007623F"/>
    <w:rsid w:val="000852EA"/>
    <w:rsid w:val="000928A5"/>
    <w:rsid w:val="00096307"/>
    <w:rsid w:val="00097B2A"/>
    <w:rsid w:val="000A1D56"/>
    <w:rsid w:val="000A4F43"/>
    <w:rsid w:val="000A61C9"/>
    <w:rsid w:val="000A78C6"/>
    <w:rsid w:val="000B00C1"/>
    <w:rsid w:val="000B00FE"/>
    <w:rsid w:val="000B1F17"/>
    <w:rsid w:val="000B239B"/>
    <w:rsid w:val="000B3D01"/>
    <w:rsid w:val="000B73F5"/>
    <w:rsid w:val="000C019B"/>
    <w:rsid w:val="000C29D1"/>
    <w:rsid w:val="000C2C84"/>
    <w:rsid w:val="000C57E9"/>
    <w:rsid w:val="000C6F20"/>
    <w:rsid w:val="000C714E"/>
    <w:rsid w:val="000C7177"/>
    <w:rsid w:val="000D0F30"/>
    <w:rsid w:val="000D6779"/>
    <w:rsid w:val="000D7910"/>
    <w:rsid w:val="000E0863"/>
    <w:rsid w:val="000E2735"/>
    <w:rsid w:val="000E28CC"/>
    <w:rsid w:val="000E3155"/>
    <w:rsid w:val="000E6B77"/>
    <w:rsid w:val="000E71DE"/>
    <w:rsid w:val="000E7223"/>
    <w:rsid w:val="000F0C03"/>
    <w:rsid w:val="000F0E85"/>
    <w:rsid w:val="000F1742"/>
    <w:rsid w:val="000F3148"/>
    <w:rsid w:val="000F31A6"/>
    <w:rsid w:val="000F340E"/>
    <w:rsid w:val="000F4BF4"/>
    <w:rsid w:val="000F4FA7"/>
    <w:rsid w:val="000F51FB"/>
    <w:rsid w:val="000F7380"/>
    <w:rsid w:val="00100B14"/>
    <w:rsid w:val="00100E4F"/>
    <w:rsid w:val="0010626E"/>
    <w:rsid w:val="00110C4E"/>
    <w:rsid w:val="001119B1"/>
    <w:rsid w:val="00111A06"/>
    <w:rsid w:val="00113211"/>
    <w:rsid w:val="001132D6"/>
    <w:rsid w:val="00113F9B"/>
    <w:rsid w:val="00116871"/>
    <w:rsid w:val="00117D34"/>
    <w:rsid w:val="00120C60"/>
    <w:rsid w:val="001218FA"/>
    <w:rsid w:val="00122373"/>
    <w:rsid w:val="001227BE"/>
    <w:rsid w:val="00127AF7"/>
    <w:rsid w:val="001325F1"/>
    <w:rsid w:val="001349D3"/>
    <w:rsid w:val="001365E1"/>
    <w:rsid w:val="001376F8"/>
    <w:rsid w:val="001472A3"/>
    <w:rsid w:val="00151AB1"/>
    <w:rsid w:val="00152765"/>
    <w:rsid w:val="0015468B"/>
    <w:rsid w:val="00156497"/>
    <w:rsid w:val="001577BC"/>
    <w:rsid w:val="0016162F"/>
    <w:rsid w:val="00162C40"/>
    <w:rsid w:val="00163B1C"/>
    <w:rsid w:val="001666DF"/>
    <w:rsid w:val="00167257"/>
    <w:rsid w:val="00167F6F"/>
    <w:rsid w:val="00171EFC"/>
    <w:rsid w:val="00173EE2"/>
    <w:rsid w:val="001763D9"/>
    <w:rsid w:val="00177800"/>
    <w:rsid w:val="00180B19"/>
    <w:rsid w:val="00181C02"/>
    <w:rsid w:val="001822F4"/>
    <w:rsid w:val="00183BFF"/>
    <w:rsid w:val="00183E85"/>
    <w:rsid w:val="00184258"/>
    <w:rsid w:val="001842C8"/>
    <w:rsid w:val="00185562"/>
    <w:rsid w:val="00186CBE"/>
    <w:rsid w:val="001927C0"/>
    <w:rsid w:val="00192C29"/>
    <w:rsid w:val="00194AD8"/>
    <w:rsid w:val="00194D62"/>
    <w:rsid w:val="00195A1C"/>
    <w:rsid w:val="00195B57"/>
    <w:rsid w:val="00196479"/>
    <w:rsid w:val="00196642"/>
    <w:rsid w:val="001967E9"/>
    <w:rsid w:val="00196837"/>
    <w:rsid w:val="00197453"/>
    <w:rsid w:val="00197B8F"/>
    <w:rsid w:val="001A1B4E"/>
    <w:rsid w:val="001A5121"/>
    <w:rsid w:val="001A5BC9"/>
    <w:rsid w:val="001A7A4B"/>
    <w:rsid w:val="001B1300"/>
    <w:rsid w:val="001B1327"/>
    <w:rsid w:val="001B2018"/>
    <w:rsid w:val="001B3EF1"/>
    <w:rsid w:val="001B4682"/>
    <w:rsid w:val="001B5B05"/>
    <w:rsid w:val="001B685C"/>
    <w:rsid w:val="001C05BE"/>
    <w:rsid w:val="001C12E1"/>
    <w:rsid w:val="001C1C27"/>
    <w:rsid w:val="001C2413"/>
    <w:rsid w:val="001C4470"/>
    <w:rsid w:val="001C4CC1"/>
    <w:rsid w:val="001C5435"/>
    <w:rsid w:val="001D1463"/>
    <w:rsid w:val="001D14F5"/>
    <w:rsid w:val="001D3ECC"/>
    <w:rsid w:val="001D63BB"/>
    <w:rsid w:val="001E1C48"/>
    <w:rsid w:val="001E261A"/>
    <w:rsid w:val="001E754D"/>
    <w:rsid w:val="001F18D6"/>
    <w:rsid w:val="001F2375"/>
    <w:rsid w:val="001F26B0"/>
    <w:rsid w:val="001F418A"/>
    <w:rsid w:val="001F5B5A"/>
    <w:rsid w:val="001F624C"/>
    <w:rsid w:val="001F716E"/>
    <w:rsid w:val="002032F4"/>
    <w:rsid w:val="00203820"/>
    <w:rsid w:val="00204520"/>
    <w:rsid w:val="0020686B"/>
    <w:rsid w:val="00206C93"/>
    <w:rsid w:val="00210F01"/>
    <w:rsid w:val="00211B03"/>
    <w:rsid w:val="00212965"/>
    <w:rsid w:val="00213A63"/>
    <w:rsid w:val="00217BB2"/>
    <w:rsid w:val="002231B5"/>
    <w:rsid w:val="00227267"/>
    <w:rsid w:val="002327AE"/>
    <w:rsid w:val="0023319D"/>
    <w:rsid w:val="00233286"/>
    <w:rsid w:val="00233996"/>
    <w:rsid w:val="002346DF"/>
    <w:rsid w:val="0023574C"/>
    <w:rsid w:val="00236E17"/>
    <w:rsid w:val="00245B62"/>
    <w:rsid w:val="00251047"/>
    <w:rsid w:val="00252314"/>
    <w:rsid w:val="00252EA3"/>
    <w:rsid w:val="002532A1"/>
    <w:rsid w:val="00255375"/>
    <w:rsid w:val="002568F5"/>
    <w:rsid w:val="002613E9"/>
    <w:rsid w:val="002619FF"/>
    <w:rsid w:val="002647B7"/>
    <w:rsid w:val="00264FE8"/>
    <w:rsid w:val="0027170F"/>
    <w:rsid w:val="00271ECC"/>
    <w:rsid w:val="002754BA"/>
    <w:rsid w:val="002779A2"/>
    <w:rsid w:val="00280848"/>
    <w:rsid w:val="00280AF5"/>
    <w:rsid w:val="0028125B"/>
    <w:rsid w:val="002818E6"/>
    <w:rsid w:val="00281EA2"/>
    <w:rsid w:val="0028523B"/>
    <w:rsid w:val="00285D57"/>
    <w:rsid w:val="00286B3F"/>
    <w:rsid w:val="00287843"/>
    <w:rsid w:val="00287A07"/>
    <w:rsid w:val="00287FE3"/>
    <w:rsid w:val="0029081B"/>
    <w:rsid w:val="00294DE6"/>
    <w:rsid w:val="00295201"/>
    <w:rsid w:val="00297CCD"/>
    <w:rsid w:val="002A06AC"/>
    <w:rsid w:val="002A1D8E"/>
    <w:rsid w:val="002A70B4"/>
    <w:rsid w:val="002B13E4"/>
    <w:rsid w:val="002B3536"/>
    <w:rsid w:val="002B3962"/>
    <w:rsid w:val="002B3BA9"/>
    <w:rsid w:val="002B4FF3"/>
    <w:rsid w:val="002B5084"/>
    <w:rsid w:val="002B59FE"/>
    <w:rsid w:val="002C01A1"/>
    <w:rsid w:val="002C0A18"/>
    <w:rsid w:val="002C1962"/>
    <w:rsid w:val="002C3B2A"/>
    <w:rsid w:val="002C3EB2"/>
    <w:rsid w:val="002C5801"/>
    <w:rsid w:val="002C5861"/>
    <w:rsid w:val="002C5C42"/>
    <w:rsid w:val="002D3797"/>
    <w:rsid w:val="002D385D"/>
    <w:rsid w:val="002D3DED"/>
    <w:rsid w:val="002E19FF"/>
    <w:rsid w:val="002E26C2"/>
    <w:rsid w:val="002E47EE"/>
    <w:rsid w:val="002E5626"/>
    <w:rsid w:val="002F08A8"/>
    <w:rsid w:val="002F1D17"/>
    <w:rsid w:val="002F1F1B"/>
    <w:rsid w:val="002F1F43"/>
    <w:rsid w:val="002F236E"/>
    <w:rsid w:val="002F2644"/>
    <w:rsid w:val="002F41C3"/>
    <w:rsid w:val="002F45FB"/>
    <w:rsid w:val="002F67B8"/>
    <w:rsid w:val="002F717D"/>
    <w:rsid w:val="002F741A"/>
    <w:rsid w:val="003013B1"/>
    <w:rsid w:val="00302B9F"/>
    <w:rsid w:val="003032C7"/>
    <w:rsid w:val="0030345B"/>
    <w:rsid w:val="00303E40"/>
    <w:rsid w:val="00304896"/>
    <w:rsid w:val="00304E62"/>
    <w:rsid w:val="00304F33"/>
    <w:rsid w:val="003070EC"/>
    <w:rsid w:val="00310BB3"/>
    <w:rsid w:val="00316432"/>
    <w:rsid w:val="00317074"/>
    <w:rsid w:val="003172E5"/>
    <w:rsid w:val="00322EA1"/>
    <w:rsid w:val="00325594"/>
    <w:rsid w:val="00326D2B"/>
    <w:rsid w:val="00332543"/>
    <w:rsid w:val="00332625"/>
    <w:rsid w:val="00332C42"/>
    <w:rsid w:val="00333AE2"/>
    <w:rsid w:val="0033410D"/>
    <w:rsid w:val="00334E7D"/>
    <w:rsid w:val="003353D6"/>
    <w:rsid w:val="00335791"/>
    <w:rsid w:val="00340987"/>
    <w:rsid w:val="003426F5"/>
    <w:rsid w:val="00343023"/>
    <w:rsid w:val="003436E2"/>
    <w:rsid w:val="00343AE1"/>
    <w:rsid w:val="003441F0"/>
    <w:rsid w:val="0034433C"/>
    <w:rsid w:val="0034484A"/>
    <w:rsid w:val="00344B0F"/>
    <w:rsid w:val="00345BF0"/>
    <w:rsid w:val="00346259"/>
    <w:rsid w:val="00346AFC"/>
    <w:rsid w:val="00347487"/>
    <w:rsid w:val="00347861"/>
    <w:rsid w:val="00352EC7"/>
    <w:rsid w:val="00353D72"/>
    <w:rsid w:val="00355670"/>
    <w:rsid w:val="00355F44"/>
    <w:rsid w:val="00356C01"/>
    <w:rsid w:val="003608AD"/>
    <w:rsid w:val="00361B13"/>
    <w:rsid w:val="00361EBA"/>
    <w:rsid w:val="003711C5"/>
    <w:rsid w:val="00371F58"/>
    <w:rsid w:val="0037231B"/>
    <w:rsid w:val="00372695"/>
    <w:rsid w:val="0037491B"/>
    <w:rsid w:val="00374BA5"/>
    <w:rsid w:val="00375606"/>
    <w:rsid w:val="00380B1C"/>
    <w:rsid w:val="0038107A"/>
    <w:rsid w:val="00381150"/>
    <w:rsid w:val="003819EA"/>
    <w:rsid w:val="003825FF"/>
    <w:rsid w:val="003835AD"/>
    <w:rsid w:val="00384FC6"/>
    <w:rsid w:val="003857B8"/>
    <w:rsid w:val="003873B8"/>
    <w:rsid w:val="00390FD4"/>
    <w:rsid w:val="00391E95"/>
    <w:rsid w:val="00392B07"/>
    <w:rsid w:val="00393372"/>
    <w:rsid w:val="00393FCD"/>
    <w:rsid w:val="00394413"/>
    <w:rsid w:val="0039562C"/>
    <w:rsid w:val="003A39DB"/>
    <w:rsid w:val="003A445A"/>
    <w:rsid w:val="003A541A"/>
    <w:rsid w:val="003A62C9"/>
    <w:rsid w:val="003A6432"/>
    <w:rsid w:val="003A75A5"/>
    <w:rsid w:val="003B154F"/>
    <w:rsid w:val="003B208B"/>
    <w:rsid w:val="003B4C09"/>
    <w:rsid w:val="003B56F7"/>
    <w:rsid w:val="003B7262"/>
    <w:rsid w:val="003C2725"/>
    <w:rsid w:val="003C3DC9"/>
    <w:rsid w:val="003C43F2"/>
    <w:rsid w:val="003D0813"/>
    <w:rsid w:val="003D3571"/>
    <w:rsid w:val="003D35BE"/>
    <w:rsid w:val="003D5BAF"/>
    <w:rsid w:val="003E1370"/>
    <w:rsid w:val="003E3D65"/>
    <w:rsid w:val="003E5374"/>
    <w:rsid w:val="003E5B95"/>
    <w:rsid w:val="003F062D"/>
    <w:rsid w:val="003F33AC"/>
    <w:rsid w:val="00403C98"/>
    <w:rsid w:val="00405ED5"/>
    <w:rsid w:val="004125B2"/>
    <w:rsid w:val="00415412"/>
    <w:rsid w:val="00420708"/>
    <w:rsid w:val="004244D1"/>
    <w:rsid w:val="004263A1"/>
    <w:rsid w:val="004269B5"/>
    <w:rsid w:val="00426FC0"/>
    <w:rsid w:val="0043040D"/>
    <w:rsid w:val="00430848"/>
    <w:rsid w:val="00433D75"/>
    <w:rsid w:val="00436476"/>
    <w:rsid w:val="004406AC"/>
    <w:rsid w:val="00440ED5"/>
    <w:rsid w:val="00442D8C"/>
    <w:rsid w:val="0044538F"/>
    <w:rsid w:val="004538D7"/>
    <w:rsid w:val="00453E3A"/>
    <w:rsid w:val="00454005"/>
    <w:rsid w:val="0045646A"/>
    <w:rsid w:val="00456DE7"/>
    <w:rsid w:val="004617B8"/>
    <w:rsid w:val="00461A2E"/>
    <w:rsid w:val="004654B2"/>
    <w:rsid w:val="00471465"/>
    <w:rsid w:val="00471F8A"/>
    <w:rsid w:val="004732F2"/>
    <w:rsid w:val="00473747"/>
    <w:rsid w:val="00474C81"/>
    <w:rsid w:val="0047534B"/>
    <w:rsid w:val="00476D8A"/>
    <w:rsid w:val="00480D5B"/>
    <w:rsid w:val="004812F4"/>
    <w:rsid w:val="00483BAC"/>
    <w:rsid w:val="00484EBD"/>
    <w:rsid w:val="00487EF4"/>
    <w:rsid w:val="00491C48"/>
    <w:rsid w:val="00492D49"/>
    <w:rsid w:val="00492FA6"/>
    <w:rsid w:val="004947DF"/>
    <w:rsid w:val="004952CF"/>
    <w:rsid w:val="00495F31"/>
    <w:rsid w:val="004A01B6"/>
    <w:rsid w:val="004A093D"/>
    <w:rsid w:val="004A327D"/>
    <w:rsid w:val="004A379C"/>
    <w:rsid w:val="004A5388"/>
    <w:rsid w:val="004A7E28"/>
    <w:rsid w:val="004B0618"/>
    <w:rsid w:val="004B0CC2"/>
    <w:rsid w:val="004B14CF"/>
    <w:rsid w:val="004B1976"/>
    <w:rsid w:val="004B1B2E"/>
    <w:rsid w:val="004B464A"/>
    <w:rsid w:val="004B4C8F"/>
    <w:rsid w:val="004B62DE"/>
    <w:rsid w:val="004C2085"/>
    <w:rsid w:val="004C4696"/>
    <w:rsid w:val="004C5071"/>
    <w:rsid w:val="004C5DCE"/>
    <w:rsid w:val="004C67FB"/>
    <w:rsid w:val="004C6F5A"/>
    <w:rsid w:val="004D0A70"/>
    <w:rsid w:val="004D1128"/>
    <w:rsid w:val="004D20BE"/>
    <w:rsid w:val="004D2800"/>
    <w:rsid w:val="004D37C0"/>
    <w:rsid w:val="004D46D7"/>
    <w:rsid w:val="004E037F"/>
    <w:rsid w:val="004E146C"/>
    <w:rsid w:val="004E1F4C"/>
    <w:rsid w:val="004E4634"/>
    <w:rsid w:val="004E7D2A"/>
    <w:rsid w:val="004F1E82"/>
    <w:rsid w:val="004F3A86"/>
    <w:rsid w:val="005007E3"/>
    <w:rsid w:val="00500BAE"/>
    <w:rsid w:val="00501646"/>
    <w:rsid w:val="00501F42"/>
    <w:rsid w:val="00502706"/>
    <w:rsid w:val="00502799"/>
    <w:rsid w:val="0050601B"/>
    <w:rsid w:val="0051140D"/>
    <w:rsid w:val="00513A7C"/>
    <w:rsid w:val="00514065"/>
    <w:rsid w:val="0051725F"/>
    <w:rsid w:val="00517C82"/>
    <w:rsid w:val="00522D3B"/>
    <w:rsid w:val="005261FE"/>
    <w:rsid w:val="0053578D"/>
    <w:rsid w:val="0053589F"/>
    <w:rsid w:val="00536AAA"/>
    <w:rsid w:val="005375DC"/>
    <w:rsid w:val="005420BB"/>
    <w:rsid w:val="005431DC"/>
    <w:rsid w:val="00543F96"/>
    <w:rsid w:val="005447C0"/>
    <w:rsid w:val="0054492E"/>
    <w:rsid w:val="00545191"/>
    <w:rsid w:val="005458E7"/>
    <w:rsid w:val="00550D45"/>
    <w:rsid w:val="005521D0"/>
    <w:rsid w:val="005546F1"/>
    <w:rsid w:val="00555FE8"/>
    <w:rsid w:val="00556EA5"/>
    <w:rsid w:val="0055768B"/>
    <w:rsid w:val="00557AC1"/>
    <w:rsid w:val="00557F31"/>
    <w:rsid w:val="0056002B"/>
    <w:rsid w:val="00560502"/>
    <w:rsid w:val="00560C71"/>
    <w:rsid w:val="00562E84"/>
    <w:rsid w:val="00567B9B"/>
    <w:rsid w:val="00571112"/>
    <w:rsid w:val="0057367C"/>
    <w:rsid w:val="00574679"/>
    <w:rsid w:val="0057547F"/>
    <w:rsid w:val="005765AB"/>
    <w:rsid w:val="00577336"/>
    <w:rsid w:val="0057738A"/>
    <w:rsid w:val="005801C9"/>
    <w:rsid w:val="00581F35"/>
    <w:rsid w:val="00582336"/>
    <w:rsid w:val="00583E47"/>
    <w:rsid w:val="00585391"/>
    <w:rsid w:val="00590D77"/>
    <w:rsid w:val="00592EAA"/>
    <w:rsid w:val="0059374B"/>
    <w:rsid w:val="005950B4"/>
    <w:rsid w:val="005A1110"/>
    <w:rsid w:val="005A112A"/>
    <w:rsid w:val="005A1AA8"/>
    <w:rsid w:val="005A2491"/>
    <w:rsid w:val="005A2AD0"/>
    <w:rsid w:val="005A3BE4"/>
    <w:rsid w:val="005A41BE"/>
    <w:rsid w:val="005A4F97"/>
    <w:rsid w:val="005A6E39"/>
    <w:rsid w:val="005A7510"/>
    <w:rsid w:val="005B0F73"/>
    <w:rsid w:val="005B6FE6"/>
    <w:rsid w:val="005C1A32"/>
    <w:rsid w:val="005C6168"/>
    <w:rsid w:val="005C637E"/>
    <w:rsid w:val="005D02A5"/>
    <w:rsid w:val="005D1CC6"/>
    <w:rsid w:val="005D2859"/>
    <w:rsid w:val="005D7E87"/>
    <w:rsid w:val="005E1C9B"/>
    <w:rsid w:val="005E30DA"/>
    <w:rsid w:val="005E349C"/>
    <w:rsid w:val="005E3A89"/>
    <w:rsid w:val="005E5B36"/>
    <w:rsid w:val="005E5B48"/>
    <w:rsid w:val="005E61F5"/>
    <w:rsid w:val="005E7256"/>
    <w:rsid w:val="005F0862"/>
    <w:rsid w:val="005F302A"/>
    <w:rsid w:val="00600AAE"/>
    <w:rsid w:val="00600B7C"/>
    <w:rsid w:val="00600F6E"/>
    <w:rsid w:val="00601D14"/>
    <w:rsid w:val="0060574F"/>
    <w:rsid w:val="00605B56"/>
    <w:rsid w:val="0060760F"/>
    <w:rsid w:val="0060798A"/>
    <w:rsid w:val="006131C0"/>
    <w:rsid w:val="00614F32"/>
    <w:rsid w:val="0062062C"/>
    <w:rsid w:val="00624B9A"/>
    <w:rsid w:val="006267EA"/>
    <w:rsid w:val="00630BC1"/>
    <w:rsid w:val="00630C04"/>
    <w:rsid w:val="00630CE1"/>
    <w:rsid w:val="006409F3"/>
    <w:rsid w:val="006413D6"/>
    <w:rsid w:val="00641D5F"/>
    <w:rsid w:val="006425B4"/>
    <w:rsid w:val="00642B5E"/>
    <w:rsid w:val="00644E63"/>
    <w:rsid w:val="00653402"/>
    <w:rsid w:val="00654FDB"/>
    <w:rsid w:val="00662C96"/>
    <w:rsid w:val="00667AB5"/>
    <w:rsid w:val="006710B1"/>
    <w:rsid w:val="00673334"/>
    <w:rsid w:val="00675E68"/>
    <w:rsid w:val="0067638A"/>
    <w:rsid w:val="006860E9"/>
    <w:rsid w:val="00693242"/>
    <w:rsid w:val="006974A1"/>
    <w:rsid w:val="006A1481"/>
    <w:rsid w:val="006A37A6"/>
    <w:rsid w:val="006A4742"/>
    <w:rsid w:val="006A47F2"/>
    <w:rsid w:val="006A48BD"/>
    <w:rsid w:val="006A6B4C"/>
    <w:rsid w:val="006A7881"/>
    <w:rsid w:val="006B18C3"/>
    <w:rsid w:val="006B278F"/>
    <w:rsid w:val="006B43C5"/>
    <w:rsid w:val="006B5517"/>
    <w:rsid w:val="006B622D"/>
    <w:rsid w:val="006B7017"/>
    <w:rsid w:val="006B7425"/>
    <w:rsid w:val="006C005D"/>
    <w:rsid w:val="006C04C0"/>
    <w:rsid w:val="006C2460"/>
    <w:rsid w:val="006C6999"/>
    <w:rsid w:val="006C69C7"/>
    <w:rsid w:val="006C6BCC"/>
    <w:rsid w:val="006D2FD2"/>
    <w:rsid w:val="006D3D6F"/>
    <w:rsid w:val="006D4BD5"/>
    <w:rsid w:val="006D5D27"/>
    <w:rsid w:val="006D6389"/>
    <w:rsid w:val="006D6727"/>
    <w:rsid w:val="006E7187"/>
    <w:rsid w:val="006F0ACD"/>
    <w:rsid w:val="006F0DE3"/>
    <w:rsid w:val="006F1D17"/>
    <w:rsid w:val="006F34E3"/>
    <w:rsid w:val="006F44E5"/>
    <w:rsid w:val="006F505F"/>
    <w:rsid w:val="006F58D2"/>
    <w:rsid w:val="006F5DE3"/>
    <w:rsid w:val="007002CA"/>
    <w:rsid w:val="007008B4"/>
    <w:rsid w:val="00700F3A"/>
    <w:rsid w:val="0070246C"/>
    <w:rsid w:val="0070252B"/>
    <w:rsid w:val="0070415F"/>
    <w:rsid w:val="0070555F"/>
    <w:rsid w:val="00707D79"/>
    <w:rsid w:val="00712371"/>
    <w:rsid w:val="00712B45"/>
    <w:rsid w:val="00716990"/>
    <w:rsid w:val="0071790E"/>
    <w:rsid w:val="007200DB"/>
    <w:rsid w:val="00720614"/>
    <w:rsid w:val="00720FA0"/>
    <w:rsid w:val="0072601C"/>
    <w:rsid w:val="0072688A"/>
    <w:rsid w:val="00727CA2"/>
    <w:rsid w:val="00730E9D"/>
    <w:rsid w:val="007343F6"/>
    <w:rsid w:val="00735222"/>
    <w:rsid w:val="007354AD"/>
    <w:rsid w:val="00737991"/>
    <w:rsid w:val="0074127F"/>
    <w:rsid w:val="00741AE9"/>
    <w:rsid w:val="007423F2"/>
    <w:rsid w:val="0074333B"/>
    <w:rsid w:val="00744C5D"/>
    <w:rsid w:val="007459D7"/>
    <w:rsid w:val="007463BD"/>
    <w:rsid w:val="00750961"/>
    <w:rsid w:val="00752095"/>
    <w:rsid w:val="007526AE"/>
    <w:rsid w:val="00753DB7"/>
    <w:rsid w:val="0075456A"/>
    <w:rsid w:val="00754C19"/>
    <w:rsid w:val="00755096"/>
    <w:rsid w:val="00760008"/>
    <w:rsid w:val="00760F7C"/>
    <w:rsid w:val="00763775"/>
    <w:rsid w:val="00766693"/>
    <w:rsid w:val="0076751A"/>
    <w:rsid w:val="007678D7"/>
    <w:rsid w:val="00770B0D"/>
    <w:rsid w:val="0077168C"/>
    <w:rsid w:val="00771A85"/>
    <w:rsid w:val="00776B69"/>
    <w:rsid w:val="00776EE2"/>
    <w:rsid w:val="00777FF8"/>
    <w:rsid w:val="00784852"/>
    <w:rsid w:val="00785A78"/>
    <w:rsid w:val="00787360"/>
    <w:rsid w:val="007906AF"/>
    <w:rsid w:val="00790B42"/>
    <w:rsid w:val="007973E7"/>
    <w:rsid w:val="00797E09"/>
    <w:rsid w:val="007A256A"/>
    <w:rsid w:val="007A4E4B"/>
    <w:rsid w:val="007A516A"/>
    <w:rsid w:val="007A7785"/>
    <w:rsid w:val="007B011E"/>
    <w:rsid w:val="007B09A8"/>
    <w:rsid w:val="007B1536"/>
    <w:rsid w:val="007B3BF6"/>
    <w:rsid w:val="007B455E"/>
    <w:rsid w:val="007B7AB6"/>
    <w:rsid w:val="007C17B0"/>
    <w:rsid w:val="007C5419"/>
    <w:rsid w:val="007D0482"/>
    <w:rsid w:val="007D5CE1"/>
    <w:rsid w:val="007D6772"/>
    <w:rsid w:val="007D7FC4"/>
    <w:rsid w:val="007E3ABE"/>
    <w:rsid w:val="007E3C5F"/>
    <w:rsid w:val="007E411B"/>
    <w:rsid w:val="007E5080"/>
    <w:rsid w:val="007E6520"/>
    <w:rsid w:val="007F078C"/>
    <w:rsid w:val="007F23FB"/>
    <w:rsid w:val="007F519E"/>
    <w:rsid w:val="007F6970"/>
    <w:rsid w:val="007F76CE"/>
    <w:rsid w:val="00801008"/>
    <w:rsid w:val="008049A4"/>
    <w:rsid w:val="00804EDE"/>
    <w:rsid w:val="00807237"/>
    <w:rsid w:val="008113DC"/>
    <w:rsid w:val="0082192C"/>
    <w:rsid w:val="00822072"/>
    <w:rsid w:val="00823B3B"/>
    <w:rsid w:val="008247AD"/>
    <w:rsid w:val="00825F63"/>
    <w:rsid w:val="00827843"/>
    <w:rsid w:val="008313C4"/>
    <w:rsid w:val="008342FB"/>
    <w:rsid w:val="00834B9C"/>
    <w:rsid w:val="00835623"/>
    <w:rsid w:val="00840D97"/>
    <w:rsid w:val="00843AFE"/>
    <w:rsid w:val="00844E7F"/>
    <w:rsid w:val="008466A1"/>
    <w:rsid w:val="008466BF"/>
    <w:rsid w:val="00846B6B"/>
    <w:rsid w:val="00850A5A"/>
    <w:rsid w:val="0085172D"/>
    <w:rsid w:val="008544A7"/>
    <w:rsid w:val="00855AF3"/>
    <w:rsid w:val="00855BB5"/>
    <w:rsid w:val="00860B2E"/>
    <w:rsid w:val="00863107"/>
    <w:rsid w:val="008641E2"/>
    <w:rsid w:val="00864BB0"/>
    <w:rsid w:val="00866E12"/>
    <w:rsid w:val="00866F85"/>
    <w:rsid w:val="00867448"/>
    <w:rsid w:val="00867A98"/>
    <w:rsid w:val="00876C8D"/>
    <w:rsid w:val="008775A2"/>
    <w:rsid w:val="00880D1A"/>
    <w:rsid w:val="00880EAB"/>
    <w:rsid w:val="00883FE8"/>
    <w:rsid w:val="0088465D"/>
    <w:rsid w:val="00886C97"/>
    <w:rsid w:val="00890161"/>
    <w:rsid w:val="008911D7"/>
    <w:rsid w:val="008954BF"/>
    <w:rsid w:val="008956DA"/>
    <w:rsid w:val="008A00E6"/>
    <w:rsid w:val="008A417A"/>
    <w:rsid w:val="008A5956"/>
    <w:rsid w:val="008B08AE"/>
    <w:rsid w:val="008B1AE1"/>
    <w:rsid w:val="008B5557"/>
    <w:rsid w:val="008B6A66"/>
    <w:rsid w:val="008B6BFC"/>
    <w:rsid w:val="008B6C77"/>
    <w:rsid w:val="008C2497"/>
    <w:rsid w:val="008C3987"/>
    <w:rsid w:val="008C3CA4"/>
    <w:rsid w:val="008D1122"/>
    <w:rsid w:val="008D351F"/>
    <w:rsid w:val="008D3A9C"/>
    <w:rsid w:val="008D611E"/>
    <w:rsid w:val="008E1B39"/>
    <w:rsid w:val="008E49B2"/>
    <w:rsid w:val="008E587F"/>
    <w:rsid w:val="008E7E23"/>
    <w:rsid w:val="008F6238"/>
    <w:rsid w:val="008F6C7C"/>
    <w:rsid w:val="00900DE6"/>
    <w:rsid w:val="00900F78"/>
    <w:rsid w:val="00901495"/>
    <w:rsid w:val="00902D10"/>
    <w:rsid w:val="0090464F"/>
    <w:rsid w:val="0090623B"/>
    <w:rsid w:val="00907D37"/>
    <w:rsid w:val="00910214"/>
    <w:rsid w:val="009120EB"/>
    <w:rsid w:val="009123B9"/>
    <w:rsid w:val="009131D8"/>
    <w:rsid w:val="0091387B"/>
    <w:rsid w:val="009144DD"/>
    <w:rsid w:val="00920A5C"/>
    <w:rsid w:val="009212D4"/>
    <w:rsid w:val="00921487"/>
    <w:rsid w:val="009225BA"/>
    <w:rsid w:val="00926B6E"/>
    <w:rsid w:val="0093229D"/>
    <w:rsid w:val="00937AD2"/>
    <w:rsid w:val="00940729"/>
    <w:rsid w:val="00943711"/>
    <w:rsid w:val="0094480F"/>
    <w:rsid w:val="00944D20"/>
    <w:rsid w:val="00944DE7"/>
    <w:rsid w:val="00945287"/>
    <w:rsid w:val="00947C63"/>
    <w:rsid w:val="00950D50"/>
    <w:rsid w:val="0095240E"/>
    <w:rsid w:val="009535EC"/>
    <w:rsid w:val="009629DD"/>
    <w:rsid w:val="00964D65"/>
    <w:rsid w:val="0097096D"/>
    <w:rsid w:val="0097320E"/>
    <w:rsid w:val="009733C6"/>
    <w:rsid w:val="00976C25"/>
    <w:rsid w:val="00976DB5"/>
    <w:rsid w:val="0098215A"/>
    <w:rsid w:val="009827F6"/>
    <w:rsid w:val="00986071"/>
    <w:rsid w:val="00986C5F"/>
    <w:rsid w:val="00990380"/>
    <w:rsid w:val="00993593"/>
    <w:rsid w:val="00993638"/>
    <w:rsid w:val="0099387F"/>
    <w:rsid w:val="009A4303"/>
    <w:rsid w:val="009A43E0"/>
    <w:rsid w:val="009A59CA"/>
    <w:rsid w:val="009A6B93"/>
    <w:rsid w:val="009A7BB0"/>
    <w:rsid w:val="009B010C"/>
    <w:rsid w:val="009B04EE"/>
    <w:rsid w:val="009B0A76"/>
    <w:rsid w:val="009B2542"/>
    <w:rsid w:val="009B458D"/>
    <w:rsid w:val="009B533C"/>
    <w:rsid w:val="009C2A54"/>
    <w:rsid w:val="009C53CC"/>
    <w:rsid w:val="009D04E3"/>
    <w:rsid w:val="009D2033"/>
    <w:rsid w:val="009D26E6"/>
    <w:rsid w:val="009D4CCC"/>
    <w:rsid w:val="009D5B65"/>
    <w:rsid w:val="009D653B"/>
    <w:rsid w:val="009D6C31"/>
    <w:rsid w:val="009E1FD1"/>
    <w:rsid w:val="009E47B2"/>
    <w:rsid w:val="009E4AFC"/>
    <w:rsid w:val="009E7839"/>
    <w:rsid w:val="009F60F3"/>
    <w:rsid w:val="00A004FC"/>
    <w:rsid w:val="00A015E5"/>
    <w:rsid w:val="00A017BF"/>
    <w:rsid w:val="00A0187E"/>
    <w:rsid w:val="00A029DF"/>
    <w:rsid w:val="00A04D00"/>
    <w:rsid w:val="00A04DBE"/>
    <w:rsid w:val="00A10A61"/>
    <w:rsid w:val="00A10E25"/>
    <w:rsid w:val="00A11BC3"/>
    <w:rsid w:val="00A15152"/>
    <w:rsid w:val="00A20ABF"/>
    <w:rsid w:val="00A2368D"/>
    <w:rsid w:val="00A276AB"/>
    <w:rsid w:val="00A27966"/>
    <w:rsid w:val="00A36475"/>
    <w:rsid w:val="00A37D5E"/>
    <w:rsid w:val="00A4006D"/>
    <w:rsid w:val="00A41788"/>
    <w:rsid w:val="00A41AC4"/>
    <w:rsid w:val="00A43DEF"/>
    <w:rsid w:val="00A455A6"/>
    <w:rsid w:val="00A52253"/>
    <w:rsid w:val="00A56A2A"/>
    <w:rsid w:val="00A6270E"/>
    <w:rsid w:val="00A62B7A"/>
    <w:rsid w:val="00A636D3"/>
    <w:rsid w:val="00A64853"/>
    <w:rsid w:val="00A67D61"/>
    <w:rsid w:val="00A77DBE"/>
    <w:rsid w:val="00A80E92"/>
    <w:rsid w:val="00A84DE4"/>
    <w:rsid w:val="00A853EC"/>
    <w:rsid w:val="00A87232"/>
    <w:rsid w:val="00A919A5"/>
    <w:rsid w:val="00A9343B"/>
    <w:rsid w:val="00A9574D"/>
    <w:rsid w:val="00A9654C"/>
    <w:rsid w:val="00AA0446"/>
    <w:rsid w:val="00AA1148"/>
    <w:rsid w:val="00AA2A54"/>
    <w:rsid w:val="00AA3347"/>
    <w:rsid w:val="00AA38E7"/>
    <w:rsid w:val="00AA423A"/>
    <w:rsid w:val="00AA5AEF"/>
    <w:rsid w:val="00AB0DD9"/>
    <w:rsid w:val="00AB2D9E"/>
    <w:rsid w:val="00AB5BC4"/>
    <w:rsid w:val="00AC2F47"/>
    <w:rsid w:val="00AC50DD"/>
    <w:rsid w:val="00AD0148"/>
    <w:rsid w:val="00AD0AD3"/>
    <w:rsid w:val="00AD0E3B"/>
    <w:rsid w:val="00AD175B"/>
    <w:rsid w:val="00AD1DE8"/>
    <w:rsid w:val="00AD1E4D"/>
    <w:rsid w:val="00AD2EB7"/>
    <w:rsid w:val="00AD472A"/>
    <w:rsid w:val="00AD4C33"/>
    <w:rsid w:val="00AD69DE"/>
    <w:rsid w:val="00AE2559"/>
    <w:rsid w:val="00AE38C0"/>
    <w:rsid w:val="00AE4377"/>
    <w:rsid w:val="00AE477E"/>
    <w:rsid w:val="00AE47B3"/>
    <w:rsid w:val="00AE55DE"/>
    <w:rsid w:val="00AE60BD"/>
    <w:rsid w:val="00AE7DF7"/>
    <w:rsid w:val="00AF0BE1"/>
    <w:rsid w:val="00AF1022"/>
    <w:rsid w:val="00AF1C7B"/>
    <w:rsid w:val="00AF2876"/>
    <w:rsid w:val="00AF45E3"/>
    <w:rsid w:val="00AF537C"/>
    <w:rsid w:val="00AF7E2F"/>
    <w:rsid w:val="00B00301"/>
    <w:rsid w:val="00B02382"/>
    <w:rsid w:val="00B02EF9"/>
    <w:rsid w:val="00B04336"/>
    <w:rsid w:val="00B15AC3"/>
    <w:rsid w:val="00B24165"/>
    <w:rsid w:val="00B26ECB"/>
    <w:rsid w:val="00B27C6C"/>
    <w:rsid w:val="00B30BFD"/>
    <w:rsid w:val="00B32EB5"/>
    <w:rsid w:val="00B3396C"/>
    <w:rsid w:val="00B33FEE"/>
    <w:rsid w:val="00B3711D"/>
    <w:rsid w:val="00B411CD"/>
    <w:rsid w:val="00B435F8"/>
    <w:rsid w:val="00B43CFC"/>
    <w:rsid w:val="00B45131"/>
    <w:rsid w:val="00B46595"/>
    <w:rsid w:val="00B53A25"/>
    <w:rsid w:val="00B54A98"/>
    <w:rsid w:val="00B55B5F"/>
    <w:rsid w:val="00B57B56"/>
    <w:rsid w:val="00B57EF5"/>
    <w:rsid w:val="00B6062D"/>
    <w:rsid w:val="00B61755"/>
    <w:rsid w:val="00B63038"/>
    <w:rsid w:val="00B65903"/>
    <w:rsid w:val="00B65C96"/>
    <w:rsid w:val="00B6680F"/>
    <w:rsid w:val="00B66B01"/>
    <w:rsid w:val="00B67728"/>
    <w:rsid w:val="00B72671"/>
    <w:rsid w:val="00B73431"/>
    <w:rsid w:val="00B75979"/>
    <w:rsid w:val="00B76B39"/>
    <w:rsid w:val="00B80C9C"/>
    <w:rsid w:val="00B81DB7"/>
    <w:rsid w:val="00B82B72"/>
    <w:rsid w:val="00B82F4F"/>
    <w:rsid w:val="00B82F56"/>
    <w:rsid w:val="00B8315F"/>
    <w:rsid w:val="00B83F5E"/>
    <w:rsid w:val="00B86DDA"/>
    <w:rsid w:val="00B871A8"/>
    <w:rsid w:val="00B872BC"/>
    <w:rsid w:val="00B926BA"/>
    <w:rsid w:val="00B9272B"/>
    <w:rsid w:val="00B92749"/>
    <w:rsid w:val="00B92F5C"/>
    <w:rsid w:val="00B93AFD"/>
    <w:rsid w:val="00B953BF"/>
    <w:rsid w:val="00B9670F"/>
    <w:rsid w:val="00B97881"/>
    <w:rsid w:val="00BA18E8"/>
    <w:rsid w:val="00BA264C"/>
    <w:rsid w:val="00BB1400"/>
    <w:rsid w:val="00BB26B5"/>
    <w:rsid w:val="00BC05DB"/>
    <w:rsid w:val="00BC17C1"/>
    <w:rsid w:val="00BC253D"/>
    <w:rsid w:val="00BC40B5"/>
    <w:rsid w:val="00BC5D9B"/>
    <w:rsid w:val="00BC7916"/>
    <w:rsid w:val="00BD0607"/>
    <w:rsid w:val="00BD2213"/>
    <w:rsid w:val="00BD2F2D"/>
    <w:rsid w:val="00BD31EF"/>
    <w:rsid w:val="00BD62AC"/>
    <w:rsid w:val="00BD6C0E"/>
    <w:rsid w:val="00BD71EC"/>
    <w:rsid w:val="00BE33C1"/>
    <w:rsid w:val="00BE571C"/>
    <w:rsid w:val="00BE6A54"/>
    <w:rsid w:val="00BF13D3"/>
    <w:rsid w:val="00BF6CE8"/>
    <w:rsid w:val="00C01695"/>
    <w:rsid w:val="00C040A5"/>
    <w:rsid w:val="00C053E7"/>
    <w:rsid w:val="00C0589A"/>
    <w:rsid w:val="00C058BC"/>
    <w:rsid w:val="00C06264"/>
    <w:rsid w:val="00C063DF"/>
    <w:rsid w:val="00C0789D"/>
    <w:rsid w:val="00C10B90"/>
    <w:rsid w:val="00C12C97"/>
    <w:rsid w:val="00C15068"/>
    <w:rsid w:val="00C15436"/>
    <w:rsid w:val="00C17D6F"/>
    <w:rsid w:val="00C20243"/>
    <w:rsid w:val="00C20C50"/>
    <w:rsid w:val="00C23529"/>
    <w:rsid w:val="00C238E0"/>
    <w:rsid w:val="00C26B9F"/>
    <w:rsid w:val="00C31F26"/>
    <w:rsid w:val="00C344BF"/>
    <w:rsid w:val="00C34BA6"/>
    <w:rsid w:val="00C369A3"/>
    <w:rsid w:val="00C413AD"/>
    <w:rsid w:val="00C41B71"/>
    <w:rsid w:val="00C42600"/>
    <w:rsid w:val="00C43C43"/>
    <w:rsid w:val="00C46778"/>
    <w:rsid w:val="00C46A01"/>
    <w:rsid w:val="00C50C5B"/>
    <w:rsid w:val="00C53D25"/>
    <w:rsid w:val="00C54598"/>
    <w:rsid w:val="00C5509C"/>
    <w:rsid w:val="00C56F64"/>
    <w:rsid w:val="00C63CA4"/>
    <w:rsid w:val="00C70405"/>
    <w:rsid w:val="00C7070E"/>
    <w:rsid w:val="00C7154A"/>
    <w:rsid w:val="00C71D94"/>
    <w:rsid w:val="00C726AF"/>
    <w:rsid w:val="00C72E15"/>
    <w:rsid w:val="00C7377A"/>
    <w:rsid w:val="00C756A5"/>
    <w:rsid w:val="00C75B8A"/>
    <w:rsid w:val="00C813CC"/>
    <w:rsid w:val="00C826BF"/>
    <w:rsid w:val="00C82EC6"/>
    <w:rsid w:val="00C8457C"/>
    <w:rsid w:val="00C877B6"/>
    <w:rsid w:val="00C91B6B"/>
    <w:rsid w:val="00C923AC"/>
    <w:rsid w:val="00C92CFD"/>
    <w:rsid w:val="00C94507"/>
    <w:rsid w:val="00CA2198"/>
    <w:rsid w:val="00CA364D"/>
    <w:rsid w:val="00CA4144"/>
    <w:rsid w:val="00CA65A5"/>
    <w:rsid w:val="00CA7F96"/>
    <w:rsid w:val="00CB0201"/>
    <w:rsid w:val="00CB09C3"/>
    <w:rsid w:val="00CB16F3"/>
    <w:rsid w:val="00CB29C1"/>
    <w:rsid w:val="00CB55EF"/>
    <w:rsid w:val="00CB56C4"/>
    <w:rsid w:val="00CB5D74"/>
    <w:rsid w:val="00CB76D7"/>
    <w:rsid w:val="00CC025C"/>
    <w:rsid w:val="00CC0C0B"/>
    <w:rsid w:val="00CC1432"/>
    <w:rsid w:val="00CC5F54"/>
    <w:rsid w:val="00CC6F04"/>
    <w:rsid w:val="00CD04DC"/>
    <w:rsid w:val="00CD1105"/>
    <w:rsid w:val="00CD1858"/>
    <w:rsid w:val="00CD21A7"/>
    <w:rsid w:val="00CD710F"/>
    <w:rsid w:val="00CE0069"/>
    <w:rsid w:val="00CE223F"/>
    <w:rsid w:val="00CE4AB1"/>
    <w:rsid w:val="00CE5542"/>
    <w:rsid w:val="00CE572B"/>
    <w:rsid w:val="00CE66D9"/>
    <w:rsid w:val="00CE73BC"/>
    <w:rsid w:val="00CF0A3B"/>
    <w:rsid w:val="00CF2ED4"/>
    <w:rsid w:val="00CF48B1"/>
    <w:rsid w:val="00CF657F"/>
    <w:rsid w:val="00D00BAB"/>
    <w:rsid w:val="00D044F8"/>
    <w:rsid w:val="00D04839"/>
    <w:rsid w:val="00D06FEE"/>
    <w:rsid w:val="00D07CD1"/>
    <w:rsid w:val="00D116A6"/>
    <w:rsid w:val="00D16149"/>
    <w:rsid w:val="00D238ED"/>
    <w:rsid w:val="00D3352F"/>
    <w:rsid w:val="00D37DAF"/>
    <w:rsid w:val="00D413A1"/>
    <w:rsid w:val="00D413A6"/>
    <w:rsid w:val="00D445B3"/>
    <w:rsid w:val="00D45A3D"/>
    <w:rsid w:val="00D4774F"/>
    <w:rsid w:val="00D47BA7"/>
    <w:rsid w:val="00D5025A"/>
    <w:rsid w:val="00D5198B"/>
    <w:rsid w:val="00D536BD"/>
    <w:rsid w:val="00D53F2A"/>
    <w:rsid w:val="00D54038"/>
    <w:rsid w:val="00D54217"/>
    <w:rsid w:val="00D544D1"/>
    <w:rsid w:val="00D54E75"/>
    <w:rsid w:val="00D558E0"/>
    <w:rsid w:val="00D566C1"/>
    <w:rsid w:val="00D56E9F"/>
    <w:rsid w:val="00D60231"/>
    <w:rsid w:val="00D616EE"/>
    <w:rsid w:val="00D660E8"/>
    <w:rsid w:val="00D675AA"/>
    <w:rsid w:val="00D71F74"/>
    <w:rsid w:val="00D75EF7"/>
    <w:rsid w:val="00D80942"/>
    <w:rsid w:val="00D81347"/>
    <w:rsid w:val="00D8143D"/>
    <w:rsid w:val="00D825C9"/>
    <w:rsid w:val="00D84930"/>
    <w:rsid w:val="00D8798B"/>
    <w:rsid w:val="00D9037C"/>
    <w:rsid w:val="00D91A27"/>
    <w:rsid w:val="00D92907"/>
    <w:rsid w:val="00D9308F"/>
    <w:rsid w:val="00D944A9"/>
    <w:rsid w:val="00D94F03"/>
    <w:rsid w:val="00DA030E"/>
    <w:rsid w:val="00DA0D66"/>
    <w:rsid w:val="00DA1CFE"/>
    <w:rsid w:val="00DA1F3B"/>
    <w:rsid w:val="00DA21D1"/>
    <w:rsid w:val="00DA220A"/>
    <w:rsid w:val="00DA39DB"/>
    <w:rsid w:val="00DA6708"/>
    <w:rsid w:val="00DA742D"/>
    <w:rsid w:val="00DA78C5"/>
    <w:rsid w:val="00DB1BE8"/>
    <w:rsid w:val="00DB210E"/>
    <w:rsid w:val="00DB2690"/>
    <w:rsid w:val="00DB2F31"/>
    <w:rsid w:val="00DB514F"/>
    <w:rsid w:val="00DB532F"/>
    <w:rsid w:val="00DB74D5"/>
    <w:rsid w:val="00DC2063"/>
    <w:rsid w:val="00DC2628"/>
    <w:rsid w:val="00DC3E12"/>
    <w:rsid w:val="00DC5739"/>
    <w:rsid w:val="00DC6D40"/>
    <w:rsid w:val="00DD14AE"/>
    <w:rsid w:val="00DD1AA1"/>
    <w:rsid w:val="00DD3B0B"/>
    <w:rsid w:val="00DD3C52"/>
    <w:rsid w:val="00DD45BF"/>
    <w:rsid w:val="00DD6261"/>
    <w:rsid w:val="00DD7821"/>
    <w:rsid w:val="00DD78C4"/>
    <w:rsid w:val="00DD78CF"/>
    <w:rsid w:val="00DE0811"/>
    <w:rsid w:val="00DE21C3"/>
    <w:rsid w:val="00DE227F"/>
    <w:rsid w:val="00DE2A6C"/>
    <w:rsid w:val="00DE2DA9"/>
    <w:rsid w:val="00DF1D51"/>
    <w:rsid w:val="00DF3534"/>
    <w:rsid w:val="00DF3890"/>
    <w:rsid w:val="00DF6F5A"/>
    <w:rsid w:val="00DF71D2"/>
    <w:rsid w:val="00DF7539"/>
    <w:rsid w:val="00E005E0"/>
    <w:rsid w:val="00E04703"/>
    <w:rsid w:val="00E04FB6"/>
    <w:rsid w:val="00E07ADA"/>
    <w:rsid w:val="00E10C50"/>
    <w:rsid w:val="00E1285A"/>
    <w:rsid w:val="00E13788"/>
    <w:rsid w:val="00E152B1"/>
    <w:rsid w:val="00E17724"/>
    <w:rsid w:val="00E17F56"/>
    <w:rsid w:val="00E255AC"/>
    <w:rsid w:val="00E25D79"/>
    <w:rsid w:val="00E3106D"/>
    <w:rsid w:val="00E31637"/>
    <w:rsid w:val="00E31786"/>
    <w:rsid w:val="00E31897"/>
    <w:rsid w:val="00E336F9"/>
    <w:rsid w:val="00E356C4"/>
    <w:rsid w:val="00E36907"/>
    <w:rsid w:val="00E37B0B"/>
    <w:rsid w:val="00E4186B"/>
    <w:rsid w:val="00E42A34"/>
    <w:rsid w:val="00E42C4D"/>
    <w:rsid w:val="00E46E02"/>
    <w:rsid w:val="00E471EA"/>
    <w:rsid w:val="00E50589"/>
    <w:rsid w:val="00E54196"/>
    <w:rsid w:val="00E54378"/>
    <w:rsid w:val="00E5620D"/>
    <w:rsid w:val="00E563DC"/>
    <w:rsid w:val="00E575CA"/>
    <w:rsid w:val="00E61FCD"/>
    <w:rsid w:val="00E620F3"/>
    <w:rsid w:val="00E63661"/>
    <w:rsid w:val="00E6483F"/>
    <w:rsid w:val="00E64EB0"/>
    <w:rsid w:val="00E70A84"/>
    <w:rsid w:val="00E73265"/>
    <w:rsid w:val="00E73A20"/>
    <w:rsid w:val="00E75510"/>
    <w:rsid w:val="00E75B53"/>
    <w:rsid w:val="00E80ADC"/>
    <w:rsid w:val="00E8140F"/>
    <w:rsid w:val="00E829DD"/>
    <w:rsid w:val="00E83B16"/>
    <w:rsid w:val="00E84622"/>
    <w:rsid w:val="00E856B5"/>
    <w:rsid w:val="00E87243"/>
    <w:rsid w:val="00E87B42"/>
    <w:rsid w:val="00E90F96"/>
    <w:rsid w:val="00E949FC"/>
    <w:rsid w:val="00E94F23"/>
    <w:rsid w:val="00EA005E"/>
    <w:rsid w:val="00EA4D9F"/>
    <w:rsid w:val="00EB238B"/>
    <w:rsid w:val="00EB44BA"/>
    <w:rsid w:val="00EB4DCC"/>
    <w:rsid w:val="00EB7C8A"/>
    <w:rsid w:val="00EC1DAC"/>
    <w:rsid w:val="00EC2BFC"/>
    <w:rsid w:val="00EC2F65"/>
    <w:rsid w:val="00EC48D5"/>
    <w:rsid w:val="00EC4F2F"/>
    <w:rsid w:val="00EC555D"/>
    <w:rsid w:val="00EC5571"/>
    <w:rsid w:val="00EC6696"/>
    <w:rsid w:val="00EC6FC8"/>
    <w:rsid w:val="00ED19E2"/>
    <w:rsid w:val="00ED4373"/>
    <w:rsid w:val="00ED462C"/>
    <w:rsid w:val="00ED75DB"/>
    <w:rsid w:val="00ED7F6F"/>
    <w:rsid w:val="00EE03A7"/>
    <w:rsid w:val="00EE0530"/>
    <w:rsid w:val="00EE17D7"/>
    <w:rsid w:val="00EE3CA9"/>
    <w:rsid w:val="00EE4BB6"/>
    <w:rsid w:val="00EE4EC3"/>
    <w:rsid w:val="00EE6751"/>
    <w:rsid w:val="00EE6ADA"/>
    <w:rsid w:val="00EF0225"/>
    <w:rsid w:val="00EF02C0"/>
    <w:rsid w:val="00EF732F"/>
    <w:rsid w:val="00F003BA"/>
    <w:rsid w:val="00F045C0"/>
    <w:rsid w:val="00F04987"/>
    <w:rsid w:val="00F13803"/>
    <w:rsid w:val="00F148CE"/>
    <w:rsid w:val="00F17790"/>
    <w:rsid w:val="00F20CEC"/>
    <w:rsid w:val="00F24486"/>
    <w:rsid w:val="00F2690B"/>
    <w:rsid w:val="00F27033"/>
    <w:rsid w:val="00F303DB"/>
    <w:rsid w:val="00F31E0B"/>
    <w:rsid w:val="00F34878"/>
    <w:rsid w:val="00F37ACD"/>
    <w:rsid w:val="00F37B03"/>
    <w:rsid w:val="00F410AC"/>
    <w:rsid w:val="00F41260"/>
    <w:rsid w:val="00F4126B"/>
    <w:rsid w:val="00F41D35"/>
    <w:rsid w:val="00F43AD5"/>
    <w:rsid w:val="00F454EC"/>
    <w:rsid w:val="00F47695"/>
    <w:rsid w:val="00F47A41"/>
    <w:rsid w:val="00F47F6B"/>
    <w:rsid w:val="00F53435"/>
    <w:rsid w:val="00F544B2"/>
    <w:rsid w:val="00F55742"/>
    <w:rsid w:val="00F6027D"/>
    <w:rsid w:val="00F61532"/>
    <w:rsid w:val="00F637D3"/>
    <w:rsid w:val="00F64870"/>
    <w:rsid w:val="00F649E3"/>
    <w:rsid w:val="00F64E00"/>
    <w:rsid w:val="00F66F68"/>
    <w:rsid w:val="00F70EE8"/>
    <w:rsid w:val="00F72DC1"/>
    <w:rsid w:val="00F74848"/>
    <w:rsid w:val="00F74A9C"/>
    <w:rsid w:val="00F75ECC"/>
    <w:rsid w:val="00F80002"/>
    <w:rsid w:val="00F817C1"/>
    <w:rsid w:val="00F83AD4"/>
    <w:rsid w:val="00F83D34"/>
    <w:rsid w:val="00F865F0"/>
    <w:rsid w:val="00F86A5C"/>
    <w:rsid w:val="00F87F79"/>
    <w:rsid w:val="00F91631"/>
    <w:rsid w:val="00F92590"/>
    <w:rsid w:val="00F93ABE"/>
    <w:rsid w:val="00F9658C"/>
    <w:rsid w:val="00F96D0F"/>
    <w:rsid w:val="00FA23CE"/>
    <w:rsid w:val="00FA3263"/>
    <w:rsid w:val="00FA3449"/>
    <w:rsid w:val="00FA3927"/>
    <w:rsid w:val="00FA43D5"/>
    <w:rsid w:val="00FA4BC9"/>
    <w:rsid w:val="00FA4F58"/>
    <w:rsid w:val="00FA512B"/>
    <w:rsid w:val="00FA7081"/>
    <w:rsid w:val="00FB06F4"/>
    <w:rsid w:val="00FB0A3D"/>
    <w:rsid w:val="00FB16ED"/>
    <w:rsid w:val="00FB456F"/>
    <w:rsid w:val="00FB678E"/>
    <w:rsid w:val="00FB6D71"/>
    <w:rsid w:val="00FC21E1"/>
    <w:rsid w:val="00FC2B8A"/>
    <w:rsid w:val="00FC30E5"/>
    <w:rsid w:val="00FC334B"/>
    <w:rsid w:val="00FC5057"/>
    <w:rsid w:val="00FC6AE8"/>
    <w:rsid w:val="00FC7E67"/>
    <w:rsid w:val="00FD2C33"/>
    <w:rsid w:val="00FD4EA5"/>
    <w:rsid w:val="00FD69F0"/>
    <w:rsid w:val="00FE3ACA"/>
    <w:rsid w:val="00FE3E98"/>
    <w:rsid w:val="00FF2BF4"/>
    <w:rsid w:val="00FF36D1"/>
    <w:rsid w:val="00FF3EC8"/>
    <w:rsid w:val="00FF513E"/>
    <w:rsid w:val="00FF5728"/>
  </w:rsids>
  <m:mathPr>
    <m:mathFont m:val="Cambria Math"/>
    <m:brkBin m:val="before"/>
    <m:brkBinSub m:val="--"/>
    <m:smallFrac/>
    <m:dispDef/>
    <m:lMargin m:val="0"/>
    <m:rMargin m:val="0"/>
    <m:defJc m:val="centerGroup"/>
    <m:wrapIndent m:val="1440"/>
    <m:intLim m:val="subSup"/>
    <m:naryLim m:val="undOvr"/>
  </m:mathPr>
  <w:themeFontLang w:val="en-US" w:eastAsia="ko-K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789DA58"/>
  <w15:docId w15:val="{FC4709DE-34BD-4E38-B320-D3EE92719CC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70405"/>
    <w:pPr>
      <w:spacing w:after="200" w:line="276" w:lineRule="auto"/>
    </w:pPr>
    <w:rPr>
      <w:sz w:val="22"/>
      <w:szCs w:val="22"/>
    </w:rPr>
  </w:style>
  <w:style w:type="paragraph" w:styleId="Heading4">
    <w:name w:val="heading 4"/>
    <w:basedOn w:val="Normal"/>
    <w:next w:val="Normal"/>
    <w:link w:val="Heading4Char"/>
    <w:uiPriority w:val="99"/>
    <w:qFormat/>
    <w:rsid w:val="00514065"/>
    <w:pPr>
      <w:keepNext/>
      <w:spacing w:before="60" w:after="60" w:line="300" w:lineRule="exact"/>
      <w:jc w:val="center"/>
      <w:outlineLvl w:val="3"/>
    </w:pPr>
    <w:rPr>
      <w:rFonts w:eastAsia="Times New Roman"/>
      <w:b/>
      <w:bCs/>
      <w:sz w:val="28"/>
      <w:szCs w:val="28"/>
      <w:lang w:val="x-none" w:eastAsia="x-non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543F96"/>
    <w:rPr>
      <w:color w:val="0000FF" w:themeColor="hyperlink"/>
      <w:u w:val="single"/>
    </w:rPr>
  </w:style>
  <w:style w:type="paragraph" w:styleId="BalloonText">
    <w:name w:val="Balloon Text"/>
    <w:basedOn w:val="Normal"/>
    <w:link w:val="BalloonTextChar"/>
    <w:uiPriority w:val="99"/>
    <w:semiHidden/>
    <w:unhideWhenUsed/>
    <w:rsid w:val="00483BAC"/>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483BAC"/>
    <w:rPr>
      <w:rFonts w:ascii="Tahoma" w:hAnsi="Tahoma" w:cs="Tahoma"/>
      <w:sz w:val="16"/>
      <w:szCs w:val="16"/>
    </w:rPr>
  </w:style>
  <w:style w:type="paragraph" w:styleId="ListParagraph">
    <w:name w:val="List Paragraph"/>
    <w:basedOn w:val="Normal"/>
    <w:uiPriority w:val="34"/>
    <w:qFormat/>
    <w:rsid w:val="001577BC"/>
    <w:pPr>
      <w:ind w:left="720"/>
      <w:contextualSpacing/>
    </w:pPr>
  </w:style>
  <w:style w:type="paragraph" w:styleId="Revision">
    <w:name w:val="Revision"/>
    <w:hidden/>
    <w:uiPriority w:val="99"/>
    <w:semiHidden/>
    <w:rsid w:val="00033344"/>
    <w:rPr>
      <w:sz w:val="22"/>
      <w:szCs w:val="22"/>
    </w:rPr>
  </w:style>
  <w:style w:type="table" w:styleId="TableGrid">
    <w:name w:val="Table Grid"/>
    <w:basedOn w:val="TableNormal"/>
    <w:uiPriority w:val="59"/>
    <w:rsid w:val="00B9670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Emphasis">
    <w:name w:val="Emphasis"/>
    <w:basedOn w:val="DefaultParagraphFont"/>
    <w:uiPriority w:val="20"/>
    <w:qFormat/>
    <w:rsid w:val="009D26E6"/>
    <w:rPr>
      <w:i/>
      <w:iCs/>
    </w:rPr>
  </w:style>
  <w:style w:type="paragraph" w:styleId="Caption">
    <w:name w:val="caption"/>
    <w:basedOn w:val="Normal"/>
    <w:next w:val="Normal"/>
    <w:uiPriority w:val="35"/>
    <w:unhideWhenUsed/>
    <w:qFormat/>
    <w:rsid w:val="006A37A6"/>
    <w:pPr>
      <w:spacing w:line="240" w:lineRule="auto"/>
    </w:pPr>
    <w:rPr>
      <w:b/>
      <w:bCs/>
      <w:color w:val="4F81BD" w:themeColor="accent1"/>
      <w:sz w:val="18"/>
      <w:szCs w:val="18"/>
    </w:rPr>
  </w:style>
  <w:style w:type="paragraph" w:styleId="EndnoteText">
    <w:name w:val="endnote text"/>
    <w:basedOn w:val="Normal"/>
    <w:link w:val="EndnoteTextChar"/>
    <w:uiPriority w:val="99"/>
    <w:semiHidden/>
    <w:unhideWhenUsed/>
    <w:rsid w:val="004617B8"/>
    <w:pPr>
      <w:spacing w:after="0" w:line="240" w:lineRule="auto"/>
    </w:pPr>
    <w:rPr>
      <w:sz w:val="20"/>
      <w:szCs w:val="20"/>
    </w:rPr>
  </w:style>
  <w:style w:type="character" w:customStyle="1" w:styleId="EndnoteTextChar">
    <w:name w:val="Endnote Text Char"/>
    <w:basedOn w:val="DefaultParagraphFont"/>
    <w:link w:val="EndnoteText"/>
    <w:uiPriority w:val="99"/>
    <w:semiHidden/>
    <w:rsid w:val="004617B8"/>
  </w:style>
  <w:style w:type="character" w:styleId="EndnoteReference">
    <w:name w:val="endnote reference"/>
    <w:basedOn w:val="DefaultParagraphFont"/>
    <w:uiPriority w:val="99"/>
    <w:semiHidden/>
    <w:unhideWhenUsed/>
    <w:rsid w:val="004617B8"/>
    <w:rPr>
      <w:vertAlign w:val="superscript"/>
    </w:rPr>
  </w:style>
  <w:style w:type="paragraph" w:styleId="FootnoteText">
    <w:name w:val="footnote text"/>
    <w:basedOn w:val="Normal"/>
    <w:link w:val="FootnoteTextChar"/>
    <w:uiPriority w:val="99"/>
    <w:unhideWhenUsed/>
    <w:rsid w:val="004617B8"/>
    <w:pPr>
      <w:spacing w:after="0" w:line="240" w:lineRule="auto"/>
    </w:pPr>
    <w:rPr>
      <w:sz w:val="20"/>
      <w:szCs w:val="20"/>
    </w:rPr>
  </w:style>
  <w:style w:type="character" w:customStyle="1" w:styleId="FootnoteTextChar">
    <w:name w:val="Footnote Text Char"/>
    <w:basedOn w:val="DefaultParagraphFont"/>
    <w:link w:val="FootnoteText"/>
    <w:uiPriority w:val="99"/>
    <w:rsid w:val="004617B8"/>
  </w:style>
  <w:style w:type="character" w:styleId="FootnoteReference">
    <w:name w:val="footnote reference"/>
    <w:basedOn w:val="DefaultParagraphFont"/>
    <w:uiPriority w:val="99"/>
    <w:semiHidden/>
    <w:unhideWhenUsed/>
    <w:rsid w:val="004617B8"/>
    <w:rPr>
      <w:vertAlign w:val="superscript"/>
    </w:rPr>
  </w:style>
  <w:style w:type="paragraph" w:customStyle="1" w:styleId="n-dieunoidung">
    <w:name w:val="n-dieunoidung"/>
    <w:basedOn w:val="Normal"/>
    <w:rsid w:val="00CB76D7"/>
    <w:pPr>
      <w:widowControl w:val="0"/>
      <w:spacing w:before="60" w:after="100" w:line="240" w:lineRule="auto"/>
      <w:ind w:firstLine="539"/>
      <w:jc w:val="both"/>
    </w:pPr>
    <w:rPr>
      <w:rFonts w:ascii=".VnTime" w:eastAsia="Times New Roman" w:hAnsi=".VnTime" w:cs=".VnTime"/>
      <w:bCs/>
      <w:iCs/>
      <w:snapToGrid w:val="0"/>
      <w:color w:val="0000FF"/>
      <w:sz w:val="26"/>
      <w:szCs w:val="28"/>
      <w:lang w:val="fr-FR"/>
    </w:rPr>
  </w:style>
  <w:style w:type="paragraph" w:styleId="BodyText">
    <w:name w:val="Body Text"/>
    <w:basedOn w:val="Normal"/>
    <w:link w:val="BodyTextChar"/>
    <w:uiPriority w:val="99"/>
    <w:semiHidden/>
    <w:unhideWhenUsed/>
    <w:rsid w:val="00B54A98"/>
    <w:pPr>
      <w:spacing w:before="60" w:after="60" w:line="240" w:lineRule="auto"/>
      <w:ind w:firstLine="576"/>
      <w:jc w:val="both"/>
    </w:pPr>
    <w:rPr>
      <w:rFonts w:ascii="Times New Roman" w:eastAsia="Times New Roman" w:hAnsi="Times New Roman"/>
      <w:sz w:val="26"/>
      <w:szCs w:val="24"/>
    </w:rPr>
  </w:style>
  <w:style w:type="character" w:customStyle="1" w:styleId="BodyTextChar">
    <w:name w:val="Body Text Char"/>
    <w:basedOn w:val="DefaultParagraphFont"/>
    <w:link w:val="BodyText"/>
    <w:uiPriority w:val="99"/>
    <w:semiHidden/>
    <w:rsid w:val="00B54A98"/>
    <w:rPr>
      <w:rFonts w:ascii="Times New Roman" w:eastAsia="Times New Roman" w:hAnsi="Times New Roman"/>
      <w:sz w:val="26"/>
      <w:szCs w:val="24"/>
    </w:rPr>
  </w:style>
  <w:style w:type="paragraph" w:styleId="Footer">
    <w:name w:val="footer"/>
    <w:basedOn w:val="Normal"/>
    <w:link w:val="FooterChar"/>
    <w:uiPriority w:val="99"/>
    <w:unhideWhenUsed/>
    <w:rsid w:val="00346AFC"/>
    <w:pPr>
      <w:tabs>
        <w:tab w:val="center" w:pos="4680"/>
        <w:tab w:val="right" w:pos="9360"/>
      </w:tabs>
      <w:spacing w:before="60" w:after="60" w:line="240" w:lineRule="auto"/>
      <w:ind w:firstLine="576"/>
      <w:jc w:val="both"/>
    </w:pPr>
    <w:rPr>
      <w:rFonts w:ascii="Times New Roman" w:eastAsia="Times New Roman" w:hAnsi="Times New Roman"/>
      <w:sz w:val="26"/>
      <w:szCs w:val="24"/>
    </w:rPr>
  </w:style>
  <w:style w:type="character" w:customStyle="1" w:styleId="FooterChar">
    <w:name w:val="Footer Char"/>
    <w:basedOn w:val="DefaultParagraphFont"/>
    <w:link w:val="Footer"/>
    <w:uiPriority w:val="99"/>
    <w:rsid w:val="00346AFC"/>
    <w:rPr>
      <w:rFonts w:ascii="Times New Roman" w:eastAsia="Times New Roman" w:hAnsi="Times New Roman"/>
      <w:sz w:val="26"/>
      <w:szCs w:val="24"/>
    </w:rPr>
  </w:style>
  <w:style w:type="character" w:customStyle="1" w:styleId="Heading4Char">
    <w:name w:val="Heading 4 Char"/>
    <w:basedOn w:val="DefaultParagraphFont"/>
    <w:link w:val="Heading4"/>
    <w:uiPriority w:val="99"/>
    <w:rsid w:val="00514065"/>
    <w:rPr>
      <w:rFonts w:eastAsia="Times New Roman"/>
      <w:b/>
      <w:bCs/>
      <w:sz w:val="28"/>
      <w:szCs w:val="28"/>
      <w:lang w:val="x-none" w:eastAsia="x-none"/>
    </w:rPr>
  </w:style>
  <w:style w:type="paragraph" w:styleId="Header">
    <w:name w:val="header"/>
    <w:basedOn w:val="Normal"/>
    <w:link w:val="HeaderChar"/>
    <w:uiPriority w:val="99"/>
    <w:unhideWhenUsed/>
    <w:rsid w:val="009D4CCC"/>
    <w:pPr>
      <w:tabs>
        <w:tab w:val="center" w:pos="4680"/>
        <w:tab w:val="right" w:pos="9360"/>
      </w:tabs>
      <w:spacing w:after="0" w:line="240" w:lineRule="auto"/>
    </w:pPr>
  </w:style>
  <w:style w:type="character" w:customStyle="1" w:styleId="HeaderChar">
    <w:name w:val="Header Char"/>
    <w:basedOn w:val="DefaultParagraphFont"/>
    <w:link w:val="Header"/>
    <w:uiPriority w:val="99"/>
    <w:rsid w:val="009D4CCC"/>
    <w:rPr>
      <w:sz w:val="22"/>
      <w:szCs w:val="22"/>
    </w:rPr>
  </w:style>
  <w:style w:type="character" w:customStyle="1" w:styleId="fontstyle01">
    <w:name w:val="fontstyle01"/>
    <w:basedOn w:val="DefaultParagraphFont"/>
    <w:rsid w:val="0070555F"/>
    <w:rPr>
      <w:rFonts w:ascii="TimesNewRomanPSMT" w:hAnsi="TimesNewRomanPSMT" w:hint="default"/>
      <w:b w:val="0"/>
      <w:bCs w:val="0"/>
      <w:i w:val="0"/>
      <w:iCs w:val="0"/>
      <w:color w:val="000000"/>
      <w:sz w:val="28"/>
      <w:szCs w:val="28"/>
    </w:rPr>
  </w:style>
  <w:style w:type="character" w:customStyle="1" w:styleId="hidecomment">
    <w:name w:val="hide_comment"/>
    <w:basedOn w:val="DefaultParagraphFont"/>
    <w:rsid w:val="0062062C"/>
  </w:style>
  <w:style w:type="character" w:customStyle="1" w:styleId="citation-32">
    <w:name w:val="citation-32"/>
    <w:basedOn w:val="DefaultParagraphFont"/>
    <w:rsid w:val="00096307"/>
  </w:style>
  <w:style w:type="character" w:customStyle="1" w:styleId="citation-27">
    <w:name w:val="citation-27"/>
    <w:basedOn w:val="DefaultParagraphFont"/>
    <w:rsid w:val="00096307"/>
  </w:style>
  <w:style w:type="paragraph" w:styleId="NormalWeb">
    <w:name w:val="Normal (Web)"/>
    <w:basedOn w:val="Normal"/>
    <w:uiPriority w:val="99"/>
    <w:unhideWhenUsed/>
    <w:rsid w:val="00096307"/>
    <w:pPr>
      <w:spacing w:before="100" w:beforeAutospacing="1" w:after="100" w:afterAutospacing="1" w:line="240" w:lineRule="auto"/>
    </w:pPr>
    <w:rPr>
      <w:rFonts w:ascii="Times New Roman" w:eastAsia="Times New Roman" w:hAnsi="Times New Roman"/>
      <w:sz w:val="24"/>
      <w:szCs w:val="24"/>
    </w:rPr>
  </w:style>
  <w:style w:type="character" w:customStyle="1" w:styleId="citation-147">
    <w:name w:val="citation-147"/>
    <w:basedOn w:val="DefaultParagraphFont"/>
    <w:rsid w:val="00096307"/>
  </w:style>
  <w:style w:type="character" w:customStyle="1" w:styleId="citation-146">
    <w:name w:val="citation-146"/>
    <w:basedOn w:val="DefaultParagraphFont"/>
    <w:rsid w:val="00096307"/>
  </w:style>
  <w:style w:type="character" w:customStyle="1" w:styleId="citation-145">
    <w:name w:val="citation-145"/>
    <w:basedOn w:val="DefaultParagraphFont"/>
    <w:rsid w:val="00096307"/>
  </w:style>
  <w:style w:type="character" w:customStyle="1" w:styleId="citation-143">
    <w:name w:val="citation-143"/>
    <w:basedOn w:val="DefaultParagraphFont"/>
    <w:rsid w:val="00096307"/>
  </w:style>
  <w:style w:type="character" w:styleId="CommentReference">
    <w:name w:val="annotation reference"/>
    <w:basedOn w:val="DefaultParagraphFont"/>
    <w:rsid w:val="00F47A41"/>
    <w:rPr>
      <w:sz w:val="16"/>
      <w:szCs w:val="16"/>
    </w:rPr>
  </w:style>
  <w:style w:type="paragraph" w:styleId="CommentText">
    <w:name w:val="annotation text"/>
    <w:basedOn w:val="Normal"/>
    <w:link w:val="CommentTextChar"/>
    <w:rsid w:val="00F47A41"/>
    <w:pPr>
      <w:widowControl w:val="0"/>
      <w:spacing w:after="0" w:line="240" w:lineRule="auto"/>
    </w:pPr>
    <w:rPr>
      <w:rFonts w:ascii="Courier New" w:eastAsia="Courier New" w:hAnsi="Courier New" w:cs="Courier New"/>
      <w:color w:val="000000"/>
      <w:sz w:val="20"/>
      <w:szCs w:val="20"/>
      <w:lang w:val="vi-VN" w:eastAsia="vi-VN"/>
    </w:rPr>
  </w:style>
  <w:style w:type="character" w:customStyle="1" w:styleId="CommentTextChar">
    <w:name w:val="Comment Text Char"/>
    <w:basedOn w:val="DefaultParagraphFont"/>
    <w:link w:val="CommentText"/>
    <w:rsid w:val="00F47A41"/>
    <w:rPr>
      <w:rFonts w:ascii="Courier New" w:eastAsia="Courier New" w:hAnsi="Courier New" w:cs="Courier New"/>
      <w:color w:val="000000"/>
      <w:lang w:val="vi-VN" w:eastAsia="vi-V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51676637">
      <w:bodyDiv w:val="1"/>
      <w:marLeft w:val="0"/>
      <w:marRight w:val="0"/>
      <w:marTop w:val="0"/>
      <w:marBottom w:val="0"/>
      <w:divBdr>
        <w:top w:val="none" w:sz="0" w:space="0" w:color="auto"/>
        <w:left w:val="none" w:sz="0" w:space="0" w:color="auto"/>
        <w:bottom w:val="none" w:sz="0" w:space="0" w:color="auto"/>
        <w:right w:val="none" w:sz="0" w:space="0" w:color="auto"/>
      </w:divBdr>
      <w:divsChild>
        <w:div w:id="1137071209">
          <w:marLeft w:val="0"/>
          <w:marRight w:val="0"/>
          <w:marTop w:val="0"/>
          <w:marBottom w:val="0"/>
          <w:divBdr>
            <w:top w:val="none" w:sz="0" w:space="0" w:color="auto"/>
            <w:left w:val="none" w:sz="0" w:space="0" w:color="auto"/>
            <w:bottom w:val="none" w:sz="0" w:space="0" w:color="auto"/>
            <w:right w:val="none" w:sz="0" w:space="0" w:color="auto"/>
          </w:divBdr>
        </w:div>
        <w:div w:id="1605454241">
          <w:marLeft w:val="0"/>
          <w:marRight w:val="0"/>
          <w:marTop w:val="0"/>
          <w:marBottom w:val="0"/>
          <w:divBdr>
            <w:top w:val="none" w:sz="0" w:space="0" w:color="auto"/>
            <w:left w:val="none" w:sz="0" w:space="0" w:color="auto"/>
            <w:bottom w:val="none" w:sz="0" w:space="0" w:color="auto"/>
            <w:right w:val="none" w:sz="0" w:space="0" w:color="auto"/>
          </w:divBdr>
        </w:div>
        <w:div w:id="1716538184">
          <w:marLeft w:val="0"/>
          <w:marRight w:val="0"/>
          <w:marTop w:val="0"/>
          <w:marBottom w:val="0"/>
          <w:divBdr>
            <w:top w:val="none" w:sz="0" w:space="0" w:color="auto"/>
            <w:left w:val="none" w:sz="0" w:space="0" w:color="auto"/>
            <w:bottom w:val="none" w:sz="0" w:space="0" w:color="auto"/>
            <w:right w:val="none" w:sz="0" w:space="0" w:color="auto"/>
          </w:divBdr>
        </w:div>
        <w:div w:id="1809207030">
          <w:marLeft w:val="0"/>
          <w:marRight w:val="0"/>
          <w:marTop w:val="0"/>
          <w:marBottom w:val="0"/>
          <w:divBdr>
            <w:top w:val="none" w:sz="0" w:space="0" w:color="auto"/>
            <w:left w:val="none" w:sz="0" w:space="0" w:color="auto"/>
            <w:bottom w:val="none" w:sz="0" w:space="0" w:color="auto"/>
            <w:right w:val="none" w:sz="0" w:space="0" w:color="auto"/>
          </w:divBdr>
        </w:div>
      </w:divsChild>
    </w:div>
    <w:div w:id="519394867">
      <w:bodyDiv w:val="1"/>
      <w:marLeft w:val="0"/>
      <w:marRight w:val="0"/>
      <w:marTop w:val="0"/>
      <w:marBottom w:val="0"/>
      <w:divBdr>
        <w:top w:val="none" w:sz="0" w:space="0" w:color="auto"/>
        <w:left w:val="none" w:sz="0" w:space="0" w:color="auto"/>
        <w:bottom w:val="none" w:sz="0" w:space="0" w:color="auto"/>
        <w:right w:val="none" w:sz="0" w:space="0" w:color="auto"/>
      </w:divBdr>
    </w:div>
    <w:div w:id="664744157">
      <w:bodyDiv w:val="1"/>
      <w:marLeft w:val="0"/>
      <w:marRight w:val="0"/>
      <w:marTop w:val="0"/>
      <w:marBottom w:val="0"/>
      <w:divBdr>
        <w:top w:val="none" w:sz="0" w:space="0" w:color="auto"/>
        <w:left w:val="none" w:sz="0" w:space="0" w:color="auto"/>
        <w:bottom w:val="none" w:sz="0" w:space="0" w:color="auto"/>
        <w:right w:val="none" w:sz="0" w:space="0" w:color="auto"/>
      </w:divBdr>
      <w:divsChild>
        <w:div w:id="773552596">
          <w:marLeft w:val="0"/>
          <w:marRight w:val="0"/>
          <w:marTop w:val="0"/>
          <w:marBottom w:val="0"/>
          <w:divBdr>
            <w:top w:val="none" w:sz="0" w:space="0" w:color="auto"/>
            <w:left w:val="none" w:sz="0" w:space="0" w:color="auto"/>
            <w:bottom w:val="none" w:sz="0" w:space="0" w:color="auto"/>
            <w:right w:val="none" w:sz="0" w:space="0" w:color="auto"/>
          </w:divBdr>
        </w:div>
        <w:div w:id="1424953836">
          <w:marLeft w:val="0"/>
          <w:marRight w:val="0"/>
          <w:marTop w:val="0"/>
          <w:marBottom w:val="0"/>
          <w:divBdr>
            <w:top w:val="none" w:sz="0" w:space="0" w:color="auto"/>
            <w:left w:val="none" w:sz="0" w:space="0" w:color="auto"/>
            <w:bottom w:val="none" w:sz="0" w:space="0" w:color="auto"/>
            <w:right w:val="none" w:sz="0" w:space="0" w:color="auto"/>
          </w:divBdr>
        </w:div>
        <w:div w:id="402216990">
          <w:marLeft w:val="0"/>
          <w:marRight w:val="0"/>
          <w:marTop w:val="0"/>
          <w:marBottom w:val="0"/>
          <w:divBdr>
            <w:top w:val="none" w:sz="0" w:space="0" w:color="auto"/>
            <w:left w:val="none" w:sz="0" w:space="0" w:color="auto"/>
            <w:bottom w:val="none" w:sz="0" w:space="0" w:color="auto"/>
            <w:right w:val="none" w:sz="0" w:space="0" w:color="auto"/>
          </w:divBdr>
        </w:div>
      </w:divsChild>
    </w:div>
    <w:div w:id="830676395">
      <w:bodyDiv w:val="1"/>
      <w:marLeft w:val="0"/>
      <w:marRight w:val="0"/>
      <w:marTop w:val="0"/>
      <w:marBottom w:val="0"/>
      <w:divBdr>
        <w:top w:val="none" w:sz="0" w:space="0" w:color="auto"/>
        <w:left w:val="none" w:sz="0" w:space="0" w:color="auto"/>
        <w:bottom w:val="none" w:sz="0" w:space="0" w:color="auto"/>
        <w:right w:val="none" w:sz="0" w:space="0" w:color="auto"/>
      </w:divBdr>
      <w:divsChild>
        <w:div w:id="16585528">
          <w:marLeft w:val="0"/>
          <w:marRight w:val="0"/>
          <w:marTop w:val="0"/>
          <w:marBottom w:val="0"/>
          <w:divBdr>
            <w:top w:val="none" w:sz="0" w:space="0" w:color="auto"/>
            <w:left w:val="none" w:sz="0" w:space="0" w:color="auto"/>
            <w:bottom w:val="none" w:sz="0" w:space="0" w:color="auto"/>
            <w:right w:val="none" w:sz="0" w:space="0" w:color="auto"/>
          </w:divBdr>
        </w:div>
        <w:div w:id="156699179">
          <w:marLeft w:val="0"/>
          <w:marRight w:val="0"/>
          <w:marTop w:val="0"/>
          <w:marBottom w:val="0"/>
          <w:divBdr>
            <w:top w:val="none" w:sz="0" w:space="0" w:color="auto"/>
            <w:left w:val="none" w:sz="0" w:space="0" w:color="auto"/>
            <w:bottom w:val="none" w:sz="0" w:space="0" w:color="auto"/>
            <w:right w:val="none" w:sz="0" w:space="0" w:color="auto"/>
          </w:divBdr>
        </w:div>
        <w:div w:id="336346546">
          <w:marLeft w:val="0"/>
          <w:marRight w:val="0"/>
          <w:marTop w:val="0"/>
          <w:marBottom w:val="0"/>
          <w:divBdr>
            <w:top w:val="none" w:sz="0" w:space="0" w:color="auto"/>
            <w:left w:val="none" w:sz="0" w:space="0" w:color="auto"/>
            <w:bottom w:val="none" w:sz="0" w:space="0" w:color="auto"/>
            <w:right w:val="none" w:sz="0" w:space="0" w:color="auto"/>
          </w:divBdr>
        </w:div>
        <w:div w:id="1379937454">
          <w:marLeft w:val="0"/>
          <w:marRight w:val="0"/>
          <w:marTop w:val="0"/>
          <w:marBottom w:val="0"/>
          <w:divBdr>
            <w:top w:val="none" w:sz="0" w:space="0" w:color="auto"/>
            <w:left w:val="none" w:sz="0" w:space="0" w:color="auto"/>
            <w:bottom w:val="none" w:sz="0" w:space="0" w:color="auto"/>
            <w:right w:val="none" w:sz="0" w:space="0" w:color="auto"/>
          </w:divBdr>
        </w:div>
      </w:divsChild>
    </w:div>
    <w:div w:id="948584247">
      <w:bodyDiv w:val="1"/>
      <w:marLeft w:val="0"/>
      <w:marRight w:val="0"/>
      <w:marTop w:val="0"/>
      <w:marBottom w:val="0"/>
      <w:divBdr>
        <w:top w:val="none" w:sz="0" w:space="0" w:color="auto"/>
        <w:left w:val="none" w:sz="0" w:space="0" w:color="auto"/>
        <w:bottom w:val="none" w:sz="0" w:space="0" w:color="auto"/>
        <w:right w:val="none" w:sz="0" w:space="0" w:color="auto"/>
      </w:divBdr>
    </w:div>
    <w:div w:id="1132332377">
      <w:bodyDiv w:val="1"/>
      <w:marLeft w:val="0"/>
      <w:marRight w:val="0"/>
      <w:marTop w:val="0"/>
      <w:marBottom w:val="0"/>
      <w:divBdr>
        <w:top w:val="none" w:sz="0" w:space="0" w:color="auto"/>
        <w:left w:val="none" w:sz="0" w:space="0" w:color="auto"/>
        <w:bottom w:val="none" w:sz="0" w:space="0" w:color="auto"/>
        <w:right w:val="none" w:sz="0" w:space="0" w:color="auto"/>
      </w:divBdr>
      <w:divsChild>
        <w:div w:id="526215224">
          <w:marLeft w:val="0"/>
          <w:marRight w:val="0"/>
          <w:marTop w:val="0"/>
          <w:marBottom w:val="0"/>
          <w:divBdr>
            <w:top w:val="none" w:sz="0" w:space="0" w:color="auto"/>
            <w:left w:val="none" w:sz="0" w:space="0" w:color="auto"/>
            <w:bottom w:val="none" w:sz="0" w:space="0" w:color="auto"/>
            <w:right w:val="none" w:sz="0" w:space="0" w:color="auto"/>
          </w:divBdr>
        </w:div>
        <w:div w:id="790831157">
          <w:marLeft w:val="0"/>
          <w:marRight w:val="0"/>
          <w:marTop w:val="0"/>
          <w:marBottom w:val="0"/>
          <w:divBdr>
            <w:top w:val="none" w:sz="0" w:space="0" w:color="auto"/>
            <w:left w:val="none" w:sz="0" w:space="0" w:color="auto"/>
            <w:bottom w:val="none" w:sz="0" w:space="0" w:color="auto"/>
            <w:right w:val="none" w:sz="0" w:space="0" w:color="auto"/>
          </w:divBdr>
        </w:div>
      </w:divsChild>
    </w:div>
    <w:div w:id="1586067925">
      <w:bodyDiv w:val="1"/>
      <w:marLeft w:val="0"/>
      <w:marRight w:val="0"/>
      <w:marTop w:val="0"/>
      <w:marBottom w:val="0"/>
      <w:divBdr>
        <w:top w:val="none" w:sz="0" w:space="0" w:color="auto"/>
        <w:left w:val="none" w:sz="0" w:space="0" w:color="auto"/>
        <w:bottom w:val="none" w:sz="0" w:space="0" w:color="auto"/>
        <w:right w:val="none" w:sz="0" w:space="0" w:color="auto"/>
      </w:divBdr>
    </w:div>
    <w:div w:id="1770393168">
      <w:bodyDiv w:val="1"/>
      <w:marLeft w:val="0"/>
      <w:marRight w:val="0"/>
      <w:marTop w:val="0"/>
      <w:marBottom w:val="0"/>
      <w:divBdr>
        <w:top w:val="none" w:sz="0" w:space="0" w:color="auto"/>
        <w:left w:val="none" w:sz="0" w:space="0" w:color="auto"/>
        <w:bottom w:val="none" w:sz="0" w:space="0" w:color="auto"/>
        <w:right w:val="none" w:sz="0" w:space="0" w:color="auto"/>
      </w:divBdr>
      <w:divsChild>
        <w:div w:id="1041898756">
          <w:marLeft w:val="0"/>
          <w:marRight w:val="0"/>
          <w:marTop w:val="0"/>
          <w:marBottom w:val="0"/>
          <w:divBdr>
            <w:top w:val="none" w:sz="0" w:space="0" w:color="auto"/>
            <w:left w:val="none" w:sz="0" w:space="0" w:color="auto"/>
            <w:bottom w:val="none" w:sz="0" w:space="0" w:color="auto"/>
            <w:right w:val="none" w:sz="0" w:space="0" w:color="auto"/>
          </w:divBdr>
        </w:div>
        <w:div w:id="1317495669">
          <w:marLeft w:val="0"/>
          <w:marRight w:val="0"/>
          <w:marTop w:val="0"/>
          <w:marBottom w:val="0"/>
          <w:divBdr>
            <w:top w:val="none" w:sz="0" w:space="0" w:color="auto"/>
            <w:left w:val="none" w:sz="0" w:space="0" w:color="auto"/>
            <w:bottom w:val="none" w:sz="0" w:space="0" w:color="auto"/>
            <w:right w:val="none" w:sz="0" w:space="0" w:color="auto"/>
          </w:divBdr>
        </w:div>
        <w:div w:id="675304891">
          <w:marLeft w:val="0"/>
          <w:marRight w:val="0"/>
          <w:marTop w:val="0"/>
          <w:marBottom w:val="0"/>
          <w:divBdr>
            <w:top w:val="none" w:sz="0" w:space="0" w:color="auto"/>
            <w:left w:val="none" w:sz="0" w:space="0" w:color="auto"/>
            <w:bottom w:val="none" w:sz="0" w:space="0" w:color="auto"/>
            <w:right w:val="none" w:sz="0" w:space="0" w:color="auto"/>
          </w:divBdr>
        </w:div>
        <w:div w:id="1944723766">
          <w:marLeft w:val="0"/>
          <w:marRight w:val="0"/>
          <w:marTop w:val="0"/>
          <w:marBottom w:val="0"/>
          <w:divBdr>
            <w:top w:val="none" w:sz="0" w:space="0" w:color="auto"/>
            <w:left w:val="none" w:sz="0" w:space="0" w:color="auto"/>
            <w:bottom w:val="none" w:sz="0" w:space="0" w:color="auto"/>
            <w:right w:val="none" w:sz="0" w:space="0" w:color="auto"/>
          </w:divBdr>
        </w:div>
        <w:div w:id="530067920">
          <w:marLeft w:val="0"/>
          <w:marRight w:val="0"/>
          <w:marTop w:val="0"/>
          <w:marBottom w:val="0"/>
          <w:divBdr>
            <w:top w:val="none" w:sz="0" w:space="0" w:color="auto"/>
            <w:left w:val="none" w:sz="0" w:space="0" w:color="auto"/>
            <w:bottom w:val="none" w:sz="0" w:space="0" w:color="auto"/>
            <w:right w:val="none" w:sz="0" w:space="0" w:color="auto"/>
          </w:divBdr>
        </w:div>
        <w:div w:id="920991735">
          <w:marLeft w:val="0"/>
          <w:marRight w:val="0"/>
          <w:marTop w:val="0"/>
          <w:marBottom w:val="0"/>
          <w:divBdr>
            <w:top w:val="none" w:sz="0" w:space="0" w:color="auto"/>
            <w:left w:val="none" w:sz="0" w:space="0" w:color="auto"/>
            <w:bottom w:val="none" w:sz="0" w:space="0" w:color="auto"/>
            <w:right w:val="none" w:sz="0" w:space="0" w:color="auto"/>
          </w:divBdr>
        </w:div>
        <w:div w:id="533005058">
          <w:marLeft w:val="0"/>
          <w:marRight w:val="0"/>
          <w:marTop w:val="0"/>
          <w:marBottom w:val="0"/>
          <w:divBdr>
            <w:top w:val="none" w:sz="0" w:space="0" w:color="auto"/>
            <w:left w:val="none" w:sz="0" w:space="0" w:color="auto"/>
            <w:bottom w:val="none" w:sz="0" w:space="0" w:color="auto"/>
            <w:right w:val="none" w:sz="0" w:space="0" w:color="auto"/>
          </w:divBdr>
        </w:div>
        <w:div w:id="1671592301">
          <w:marLeft w:val="0"/>
          <w:marRight w:val="0"/>
          <w:marTop w:val="0"/>
          <w:marBottom w:val="0"/>
          <w:divBdr>
            <w:top w:val="none" w:sz="0" w:space="0" w:color="auto"/>
            <w:left w:val="none" w:sz="0" w:space="0" w:color="auto"/>
            <w:bottom w:val="none" w:sz="0" w:space="0" w:color="auto"/>
            <w:right w:val="none" w:sz="0" w:space="0" w:color="auto"/>
          </w:divBdr>
        </w:div>
        <w:div w:id="629047196">
          <w:marLeft w:val="0"/>
          <w:marRight w:val="0"/>
          <w:marTop w:val="0"/>
          <w:marBottom w:val="0"/>
          <w:divBdr>
            <w:top w:val="none" w:sz="0" w:space="0" w:color="auto"/>
            <w:left w:val="none" w:sz="0" w:space="0" w:color="auto"/>
            <w:bottom w:val="none" w:sz="0" w:space="0" w:color="auto"/>
            <w:right w:val="none" w:sz="0" w:space="0" w:color="auto"/>
          </w:divBdr>
        </w:div>
      </w:divsChild>
    </w:div>
    <w:div w:id="1996761482">
      <w:bodyDiv w:val="1"/>
      <w:marLeft w:val="0"/>
      <w:marRight w:val="0"/>
      <w:marTop w:val="0"/>
      <w:marBottom w:val="0"/>
      <w:divBdr>
        <w:top w:val="none" w:sz="0" w:space="0" w:color="auto"/>
        <w:left w:val="none" w:sz="0" w:space="0" w:color="auto"/>
        <w:bottom w:val="none" w:sz="0" w:space="0" w:color="auto"/>
        <w:right w:val="none" w:sz="0" w:space="0" w:color="auto"/>
      </w:divBdr>
      <w:divsChild>
        <w:div w:id="1464496022">
          <w:marLeft w:val="0"/>
          <w:marRight w:val="0"/>
          <w:marTop w:val="0"/>
          <w:marBottom w:val="0"/>
          <w:divBdr>
            <w:top w:val="none" w:sz="0" w:space="0" w:color="auto"/>
            <w:left w:val="none" w:sz="0" w:space="0" w:color="auto"/>
            <w:bottom w:val="none" w:sz="0" w:space="0" w:color="auto"/>
            <w:right w:val="none" w:sz="0" w:space="0" w:color="auto"/>
          </w:divBdr>
        </w:div>
        <w:div w:id="790441197">
          <w:marLeft w:val="0"/>
          <w:marRight w:val="0"/>
          <w:marTop w:val="0"/>
          <w:marBottom w:val="0"/>
          <w:divBdr>
            <w:top w:val="none" w:sz="0" w:space="0" w:color="auto"/>
            <w:left w:val="none" w:sz="0" w:space="0" w:color="auto"/>
            <w:bottom w:val="none" w:sz="0" w:space="0" w:color="auto"/>
            <w:right w:val="none" w:sz="0" w:space="0" w:color="auto"/>
          </w:divBdr>
        </w:div>
        <w:div w:id="536698874">
          <w:marLeft w:val="0"/>
          <w:marRight w:val="0"/>
          <w:marTop w:val="0"/>
          <w:marBottom w:val="0"/>
          <w:divBdr>
            <w:top w:val="none" w:sz="0" w:space="0" w:color="auto"/>
            <w:left w:val="none" w:sz="0" w:space="0" w:color="auto"/>
            <w:bottom w:val="none" w:sz="0" w:space="0" w:color="auto"/>
            <w:right w:val="none" w:sz="0" w:space="0" w:color="auto"/>
          </w:divBdr>
        </w:div>
        <w:div w:id="2062707714">
          <w:marLeft w:val="0"/>
          <w:marRight w:val="0"/>
          <w:marTop w:val="0"/>
          <w:marBottom w:val="0"/>
          <w:divBdr>
            <w:top w:val="none" w:sz="0" w:space="0" w:color="auto"/>
            <w:left w:val="none" w:sz="0" w:space="0" w:color="auto"/>
            <w:bottom w:val="none" w:sz="0" w:space="0" w:color="auto"/>
            <w:right w:val="none" w:sz="0" w:space="0" w:color="auto"/>
          </w:divBdr>
        </w:div>
        <w:div w:id="838229899">
          <w:marLeft w:val="0"/>
          <w:marRight w:val="0"/>
          <w:marTop w:val="0"/>
          <w:marBottom w:val="0"/>
          <w:divBdr>
            <w:top w:val="none" w:sz="0" w:space="0" w:color="auto"/>
            <w:left w:val="none" w:sz="0" w:space="0" w:color="auto"/>
            <w:bottom w:val="none" w:sz="0" w:space="0" w:color="auto"/>
            <w:right w:val="none" w:sz="0" w:space="0" w:color="auto"/>
          </w:divBdr>
        </w:div>
        <w:div w:id="401291691">
          <w:marLeft w:val="0"/>
          <w:marRight w:val="0"/>
          <w:marTop w:val="0"/>
          <w:marBottom w:val="0"/>
          <w:divBdr>
            <w:top w:val="none" w:sz="0" w:space="0" w:color="auto"/>
            <w:left w:val="none" w:sz="0" w:space="0" w:color="auto"/>
            <w:bottom w:val="none" w:sz="0" w:space="0" w:color="auto"/>
            <w:right w:val="none" w:sz="0" w:space="0" w:color="auto"/>
          </w:divBdr>
        </w:div>
        <w:div w:id="1862166067">
          <w:marLeft w:val="0"/>
          <w:marRight w:val="0"/>
          <w:marTop w:val="0"/>
          <w:marBottom w:val="0"/>
          <w:divBdr>
            <w:top w:val="none" w:sz="0" w:space="0" w:color="auto"/>
            <w:left w:val="none" w:sz="0" w:space="0" w:color="auto"/>
            <w:bottom w:val="none" w:sz="0" w:space="0" w:color="auto"/>
            <w:right w:val="none" w:sz="0" w:space="0" w:color="auto"/>
          </w:divBdr>
        </w:div>
        <w:div w:id="42951416">
          <w:marLeft w:val="0"/>
          <w:marRight w:val="0"/>
          <w:marTop w:val="0"/>
          <w:marBottom w:val="0"/>
          <w:divBdr>
            <w:top w:val="none" w:sz="0" w:space="0" w:color="auto"/>
            <w:left w:val="none" w:sz="0" w:space="0" w:color="auto"/>
            <w:bottom w:val="none" w:sz="0" w:space="0" w:color="auto"/>
            <w:right w:val="none" w:sz="0" w:space="0" w:color="auto"/>
          </w:divBdr>
        </w:div>
        <w:div w:id="2130775185">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_rels/settings.xml.rels><?xml version="1.0" encoding="UTF-8" standalone="yes"?>
<Relationships xmlns="http://schemas.openxmlformats.org/package/2006/relationships"><Relationship Id="rId1" Type="http://schemas.openxmlformats.org/officeDocument/2006/relationships/attachedTemplate" Target="file:///D:\ARFM\Mau%20Van%20Ban%20va%20Quy%20Trinh%20ISO\Mau%20van%20ban%20moi%20%5bDec%2023,%202010%5d\Cong%20van%20cua%20Cuc.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E6D65D9-4AAA-4E4F-9035-11AC93864AA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D:\ARFM\Mau Van Ban va Quy Trinh ISO\Mau van ban moi [Dec 23, 2010]\Cong van cua Cuc.dotx</Template>
  <TotalTime>4</TotalTime>
  <Pages>15</Pages>
  <Words>4600</Words>
  <Characters>26222</Characters>
  <Application>Microsoft Office Word</Application>
  <DocSecurity>0</DocSecurity>
  <Lines>218</Lines>
  <Paragraphs>61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30761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Quang Son</dc:creator>
  <cp:keywords/>
  <dc:description/>
  <cp:lastModifiedBy>Thang Ho</cp:lastModifiedBy>
  <cp:revision>4</cp:revision>
  <cp:lastPrinted>2020-11-12T09:50:00Z</cp:lastPrinted>
  <dcterms:created xsi:type="dcterms:W3CDTF">2026-04-15T07:39:00Z</dcterms:created>
  <dcterms:modified xsi:type="dcterms:W3CDTF">2026-04-27T03:35:00Z</dcterms:modified>
</cp:coreProperties>
</file>