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3.xml"/>
  <Override ContentType="application/vnd.openxmlformats-officedocument.wordprocessingml.header+xml" PartName="/word/header2.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b w:val="0"/>
          <w:bCs w:val="0"/>
          <w:i w:val="0"/>
          <w:iCs w:val="0"/>
          <w:smallCaps w:val="0"/>
          <w:strike w:val="0"/>
          <w:color w:val="000000"/>
          <w:sz w:val="22"/>
          <w:szCs w:val="22"/>
          <w:u w:val="none"/>
          <w:shd w:fill="auto" w:val="clear"/>
          <w:vertAlign w:val="baseline"/>
        </w:rPr>
      </w:pPr>
      <w:r w:rsidDel="00000000" w:rsidR="00000000" w:rsidRPr="00000000">
        <w:rPr>
          <w:rtl w:val="0"/>
        </w:rPr>
      </w:r>
    </w:p>
    <w:tbl>
      <w:tblPr>
        <w:tblStyle w:val="Table1"/>
        <w:tblW w:w="14878.0" w:type="dxa"/>
        <w:jc w:val="center"/>
        <w:tblLayout w:type="fixed"/>
        <w:tblLook w:val="0000"/>
      </w:tblPr>
      <w:tblGrid>
        <w:gridCol w:w="7649"/>
        <w:gridCol w:w="7229"/>
        <w:tblGridChange w:id="0">
          <w:tblGrid>
            <w:gridCol w:w="7649"/>
            <w:gridCol w:w="7229"/>
          </w:tblGrid>
        </w:tblGridChange>
      </w:tblGrid>
      <w:tr>
        <w:trPr>
          <w:cantSplit w:val="0"/>
          <w:tblHeader w:val="0"/>
        </w:trPr>
        <w:tc>
          <w:tcPr/>
          <w:p w:rsidR="00000000" w:rsidDel="00000000" w:rsidP="00000000" w:rsidRDefault="00000000" w:rsidRPr="00000000" w14:paraId="00000002">
            <w:pPr>
              <w:ind w:firstLine="873"/>
              <w:rPr>
                <w:b w:val="1"/>
                <w:bCs w:val="1"/>
                <w:sz w:val="26"/>
                <w:szCs w:val="26"/>
              </w:rPr>
            </w:pPr>
            <w:r w:rsidDel="00000000" w:rsidR="00000000" w:rsidRPr="00000000">
              <w:rPr>
                <w:b w:val="1"/>
                <w:bCs w:val="1"/>
                <w:sz w:val="26"/>
                <w:szCs w:val="26"/>
                <w:rtl w:val="0"/>
              </w:rPr>
              <w:t xml:space="preserve">BỘ KHOA HỌC VÀ CÔNG NGHỆ</w:t>
              <w:br w:type="textWrapping"/>
            </w:r>
            <w:r w:rsidDel="00000000" w:rsidR="00000000" w:rsidRPr="00000000">
              <mc:AlternateContent>
                <mc:Choice Requires="wps">
                  <w:drawing>
                    <wp:anchor allowOverlap="1" behindDoc="0" distB="12700" distT="0" distL="0" distR="16510" hidden="0" layoutInCell="1" locked="0" relativeHeight="0" simplePos="0">
                      <wp:simplePos x="0" y="0"/>
                      <wp:positionH relativeFrom="column">
                        <wp:posOffset>1299210</wp:posOffset>
                      </wp:positionH>
                      <wp:positionV relativeFrom="paragraph">
                        <wp:posOffset>231775</wp:posOffset>
                      </wp:positionV>
                      <wp:extent cx="1012190" cy="12700"/>
                      <wp:effectExtent b="0" l="0" r="0" t="0"/>
                      <wp:wrapNone/>
                      <wp:docPr id="1" name=""/>
                      <a:graphic>
                        <a:graphicData uri="http://schemas.microsoft.com/office/word/2010/wordprocessingShape">
                          <wps:wsp>
                            <wps:cNvCnPr/>
                            <wps:spPr>
                              <a:xfrm>
                                <a:off x="4839840" y="3780000"/>
                                <a:ext cx="101232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12700" distT="0" distL="0" distR="16510" hidden="0" layoutInCell="1" locked="0" relativeHeight="0" simplePos="0">
                      <wp:simplePos x="0" y="0"/>
                      <wp:positionH relativeFrom="column">
                        <wp:posOffset>1299210</wp:posOffset>
                      </wp:positionH>
                      <wp:positionV relativeFrom="paragraph">
                        <wp:posOffset>231775</wp:posOffset>
                      </wp:positionV>
                      <wp:extent cx="1012190" cy="12700"/>
                      <wp:effectExtent b="0" l="0" r="0" t="0"/>
                      <wp:wrapNone/>
                      <wp:docPr id="1" name="image1.png"/>
                      <a:graphic>
                        <a:graphicData uri="http://schemas.openxmlformats.org/drawingml/2006/picture">
                          <pic:pic>
                            <pic:nvPicPr>
                              <pic:cNvPr id="0" name="image1.png"/>
                              <pic:cNvPicPr preferRelativeResize="0"/>
                            </pic:nvPicPr>
                            <pic:blipFill>
                              <a:blip r:embed="rId7"/>
                              <a:srcRect/>
                              <a:stretch>
                                <a:fillRect/>
                              </a:stretch>
                            </pic:blipFill>
                            <pic:spPr>
                              <a:xfrm>
                                <a:off x="0" y="0"/>
                                <a:ext cx="1012190" cy="12700"/>
                              </a:xfrm>
                              <a:prstGeom prst="rect"/>
                              <a:ln/>
                            </pic:spPr>
                          </pic:pic>
                        </a:graphicData>
                      </a:graphic>
                    </wp:anchor>
                  </w:drawing>
                </mc:Fallback>
              </mc:AlternateContent>
            </w:r>
          </w:p>
        </w:tc>
        <w:tc>
          <w:tcPr/>
          <w:p w:rsidR="00000000" w:rsidDel="00000000" w:rsidP="00000000" w:rsidRDefault="00000000" w:rsidRPr="00000000" w14:paraId="00000003">
            <w:pPr>
              <w:jc w:val="center"/>
              <w:rPr>
                <w:b w:val="1"/>
                <w:bCs w:val="1"/>
                <w:sz w:val="26"/>
                <w:szCs w:val="26"/>
              </w:rPr>
            </w:pPr>
            <w:r w:rsidDel="00000000" w:rsidR="00000000" w:rsidRPr="00000000">
              <w:rPr>
                <w:b w:val="1"/>
                <w:bCs w:val="1"/>
                <w:sz w:val="26"/>
                <w:szCs w:val="26"/>
                <w:rtl w:val="0"/>
              </w:rPr>
              <w:t xml:space="preserve">CỘNG HOÀ XÃ HỘI CHỦ NGHĨA VIỆT NAM</w:t>
            </w:r>
          </w:p>
          <w:p w:rsidR="00000000" w:rsidDel="00000000" w:rsidP="00000000" w:rsidRDefault="00000000" w:rsidRPr="00000000" w14:paraId="00000004">
            <w:pPr>
              <w:jc w:val="center"/>
              <w:rPr>
                <w:sz w:val="26"/>
                <w:szCs w:val="26"/>
              </w:rPr>
            </w:pPr>
            <w:r w:rsidDel="00000000" w:rsidR="00000000" w:rsidRPr="00000000">
              <w:rPr>
                <w:b w:val="1"/>
                <w:bCs w:val="1"/>
                <w:sz w:val="26"/>
                <w:szCs w:val="26"/>
                <w:rtl w:val="0"/>
              </w:rPr>
              <w:t xml:space="preserve">Độc lập - Tự do - Hạnh phúc</w:t>
            </w:r>
            <w:r w:rsidDel="00000000" w:rsidR="00000000" w:rsidRPr="00000000">
              <w:rPr>
                <w:rtl w:val="0"/>
              </w:rPr>
            </w:r>
          </w:p>
          <w:p w:rsidR="00000000" w:rsidDel="00000000" w:rsidP="00000000" w:rsidRDefault="00000000" w:rsidRPr="00000000" w14:paraId="00000005">
            <w:pPr>
              <w:jc w:val="center"/>
              <w:rPr>
                <w:sz w:val="26"/>
                <w:szCs w:val="26"/>
              </w:rPr>
            </w:pPr>
            <w:r w:rsidDel="00000000" w:rsidR="00000000" w:rsidRPr="00000000">
              <w:rPr>
                <w:rtl w:val="0"/>
              </w:rPr>
            </w:r>
            <w:r w:rsidDel="00000000" w:rsidR="00000000" w:rsidRPr="00000000">
              <mc:AlternateContent>
                <mc:Choice Requires="wps">
                  <w:drawing>
                    <wp:anchor allowOverlap="1" behindDoc="0" distB="12700" distT="0" distL="0" distR="15875" hidden="0" layoutInCell="1" locked="0" relativeHeight="0" simplePos="0">
                      <wp:simplePos x="0" y="0"/>
                      <wp:positionH relativeFrom="column">
                        <wp:posOffset>1141095</wp:posOffset>
                      </wp:positionH>
                      <wp:positionV relativeFrom="paragraph">
                        <wp:posOffset>27305</wp:posOffset>
                      </wp:positionV>
                      <wp:extent cx="2181225" cy="12700"/>
                      <wp:effectExtent b="0" l="0" r="0" t="0"/>
                      <wp:wrapNone/>
                      <wp:docPr id="2" name=""/>
                      <a:graphic>
                        <a:graphicData uri="http://schemas.microsoft.com/office/word/2010/wordprocessingShape">
                          <wps:wsp>
                            <wps:cNvCnPr/>
                            <wps:spPr>
                              <a:xfrm>
                                <a:off x="4255380" y="3780000"/>
                                <a:ext cx="2181240" cy="0"/>
                              </a:xfrm>
                              <a:prstGeom prst="straightConnector1">
                                <a:avLst/>
                              </a:prstGeom>
                              <a:noFill/>
                              <a:ln cap="flat" cmpd="sng" w="9525">
                                <a:solidFill>
                                  <a:srgbClr val="000000"/>
                                </a:solidFill>
                                <a:prstDash val="solid"/>
                                <a:round/>
                                <a:headEnd len="sm" w="sm" type="none"/>
                                <a:tailEnd len="sm" w="sm" type="none"/>
                              </a:ln>
                            </wps:spPr>
                            <wps:bodyPr anchorCtr="0" anchor="ctr" bIns="91425" lIns="91425" spcFirstLastPara="1" rIns="91425" wrap="square" tIns="91425">
                              <a:noAutofit/>
                            </wps:bodyPr>
                          </wps:wsp>
                        </a:graphicData>
                      </a:graphic>
                    </wp:anchor>
                  </w:drawing>
                </mc:Choice>
                <mc:Fallback>
                  <w:drawing>
                    <wp:anchor allowOverlap="1" behindDoc="0" distB="12700" distT="0" distL="0" distR="15875" hidden="0" layoutInCell="1" locked="0" relativeHeight="0" simplePos="0">
                      <wp:simplePos x="0" y="0"/>
                      <wp:positionH relativeFrom="column">
                        <wp:posOffset>1141095</wp:posOffset>
                      </wp:positionH>
                      <wp:positionV relativeFrom="paragraph">
                        <wp:posOffset>27305</wp:posOffset>
                      </wp:positionV>
                      <wp:extent cx="2181225" cy="12700"/>
                      <wp:effectExtent b="0" l="0" r="0" t="0"/>
                      <wp:wrapNone/>
                      <wp:docPr id="2" name="image2.png"/>
                      <a:graphic>
                        <a:graphicData uri="http://schemas.openxmlformats.org/drawingml/2006/picture">
                          <pic:pic>
                            <pic:nvPicPr>
                              <pic:cNvPr id="0" name="image2.png"/>
                              <pic:cNvPicPr preferRelativeResize="0"/>
                            </pic:nvPicPr>
                            <pic:blipFill>
                              <a:blip r:embed="rId7"/>
                              <a:srcRect/>
                              <a:stretch>
                                <a:fillRect/>
                              </a:stretch>
                            </pic:blipFill>
                            <pic:spPr>
                              <a:xfrm>
                                <a:off x="0" y="0"/>
                                <a:ext cx="2181225" cy="12700"/>
                              </a:xfrm>
                              <a:prstGeom prst="rect"/>
                              <a:ln/>
                            </pic:spPr>
                          </pic:pic>
                        </a:graphicData>
                      </a:graphic>
                    </wp:anchor>
                  </w:drawing>
                </mc:Fallback>
              </mc:AlternateContent>
            </w:r>
          </w:p>
        </w:tc>
      </w:tr>
      <w:tr>
        <w:trPr>
          <w:cantSplit w:val="0"/>
          <w:tblHeader w:val="0"/>
        </w:trPr>
        <w:tc>
          <w:tcPr/>
          <w:p w:rsidR="00000000" w:rsidDel="00000000" w:rsidP="00000000" w:rsidRDefault="00000000" w:rsidRPr="00000000" w14:paraId="00000006">
            <w:pPr>
              <w:rPr>
                <w:sz w:val="26"/>
                <w:szCs w:val="26"/>
              </w:rPr>
            </w:pPr>
            <w:r w:rsidDel="00000000" w:rsidR="00000000" w:rsidRPr="00000000">
              <w:rPr>
                <w:rtl w:val="0"/>
              </w:rPr>
            </w:r>
          </w:p>
        </w:tc>
        <w:tc>
          <w:tcPr/>
          <w:p w:rsidR="00000000" w:rsidDel="00000000" w:rsidP="00000000" w:rsidRDefault="00000000" w:rsidRPr="00000000" w14:paraId="00000007">
            <w:pPr>
              <w:jc w:val="center"/>
              <w:rPr>
                <w:b w:val="1"/>
                <w:bCs w:val="1"/>
                <w:sz w:val="26"/>
                <w:szCs w:val="26"/>
              </w:rPr>
            </w:pPr>
            <w:r w:rsidDel="00000000" w:rsidR="00000000" w:rsidRPr="00000000">
              <w:rPr>
                <w:i w:val="1"/>
                <w:iCs w:val="1"/>
                <w:sz w:val="26"/>
                <w:szCs w:val="26"/>
                <w:rtl w:val="0"/>
              </w:rPr>
              <w:t xml:space="preserve">Hà Nội, ngày       tháng       năm 2026</w:t>
            </w:r>
            <w:r w:rsidDel="00000000" w:rsidR="00000000" w:rsidRPr="00000000">
              <w:rPr>
                <w:rtl w:val="0"/>
              </w:rPr>
            </w:r>
          </w:p>
        </w:tc>
      </w:tr>
    </w:tbl>
    <w:p w:rsidR="00000000" w:rsidDel="00000000" w:rsidP="00000000" w:rsidRDefault="00000000" w:rsidRPr="00000000" w14:paraId="00000008">
      <w:pPr>
        <w:jc w:val="both"/>
        <w:rPr>
          <w:b w:val="1"/>
          <w:bCs w:val="1"/>
          <w:sz w:val="26"/>
          <w:szCs w:val="26"/>
        </w:rPr>
      </w:pPr>
      <w:r w:rsidDel="00000000" w:rsidR="00000000" w:rsidRPr="00000000">
        <w:rPr>
          <w:rtl w:val="0"/>
        </w:rPr>
      </w:r>
    </w:p>
    <w:p w:rsidR="00000000" w:rsidDel="00000000" w:rsidP="00000000" w:rsidRDefault="00000000" w:rsidRPr="00000000" w14:paraId="00000009">
      <w:pPr>
        <w:jc w:val="both"/>
        <w:rPr>
          <w:b w:val="1"/>
          <w:bCs w:val="1"/>
          <w:sz w:val="26"/>
          <w:szCs w:val="26"/>
        </w:rPr>
      </w:pPr>
      <w:r w:rsidDel="00000000" w:rsidR="00000000" w:rsidRPr="00000000">
        <w:rPr>
          <w:rtl w:val="0"/>
        </w:rPr>
      </w:r>
    </w:p>
    <w:p w:rsidR="00000000" w:rsidDel="00000000" w:rsidP="00000000" w:rsidRDefault="00000000" w:rsidRPr="00000000" w14:paraId="0000000A">
      <w:pPr>
        <w:jc w:val="center"/>
        <w:rPr>
          <w:b w:val="1"/>
          <w:bCs w:val="1"/>
          <w:sz w:val="26"/>
          <w:szCs w:val="26"/>
        </w:rPr>
      </w:pPr>
      <w:r w:rsidDel="00000000" w:rsidR="00000000" w:rsidRPr="00000000">
        <w:rPr>
          <w:b w:val="1"/>
          <w:bCs w:val="1"/>
          <w:sz w:val="26"/>
          <w:szCs w:val="26"/>
          <w:rtl w:val="0"/>
        </w:rPr>
        <w:t xml:space="preserve">BẢNG TỔNG HỢP Ý KIẾN, TIẾP THU, GIẢI TRÌNH Ý KIẾN GÓP Ý, PHẢN BIỆN XÃ HỘI ĐỐI VỚI DỰ THẢO THÔNG TƯ QUY ĐỊNH DANH MỤC HÀNG HÓA LƯỠNG DỤNG XUẤT KHẨU, TẠM NHẬP TÁI XUẤT, CHUYỂN KHẨU, TRUNG CHUYỂN, QUÁ CẢNH THEO GIẤY PHÉP VÀ TỔ CHỨC CẤP PHÉP HÀNG HÓA LƯỠNG DỤNG THUỘC QUẢN LÝ NHÀ NƯỚC CỦA BỘ KHOA HỌC VÀ CÔNG NGHỆ</w:t>
      </w:r>
    </w:p>
    <w:p w:rsidR="00000000" w:rsidDel="00000000" w:rsidP="00000000" w:rsidRDefault="00000000" w:rsidRPr="00000000" w14:paraId="0000000B">
      <w:pPr>
        <w:spacing w:after="120" w:before="120" w:lineRule="auto"/>
        <w:ind w:firstLine="720"/>
        <w:jc w:val="both"/>
        <w:rPr>
          <w:sz w:val="26"/>
          <w:szCs w:val="26"/>
        </w:rPr>
      </w:pPr>
      <w:r w:rsidDel="00000000" w:rsidR="00000000" w:rsidRPr="00000000">
        <w:rPr>
          <w:sz w:val="26"/>
          <w:szCs w:val="26"/>
          <w:rtl w:val="0"/>
        </w:rPr>
        <w:t xml:space="preserve">Căn cứ Luật Ban hành văn bản quy phạm pháp luật, Bộ Khoa học và Công nghệ đã tổ chức lấy ý kiến, tham vấn/phản biện xã hội đối với dự thảo Thông tư quy định danh mục hàng hóa lưỡng dụng xuất khẩu, tạm nhập tái xuất, chuyển khẩu, trung chuyển, quá cảnh theo giấy phép và tổ chức cấp phép hàng hóa lưỡng dụng thuộc quản lý nhà nước của bộ Khoa học và Công nghệ.</w:t>
      </w:r>
    </w:p>
    <w:p w:rsidR="00000000" w:rsidDel="00000000" w:rsidP="00000000" w:rsidRDefault="00000000" w:rsidRPr="00000000" w14:paraId="0000000C">
      <w:pPr>
        <w:spacing w:after="120" w:before="120" w:lineRule="auto"/>
        <w:ind w:firstLine="720"/>
        <w:jc w:val="both"/>
        <w:rPr>
          <w:sz w:val="26"/>
          <w:szCs w:val="26"/>
        </w:rPr>
      </w:pPr>
      <w:r w:rsidDel="00000000" w:rsidR="00000000" w:rsidRPr="00000000">
        <w:rPr>
          <w:sz w:val="26"/>
          <w:szCs w:val="26"/>
          <w:rtl w:val="0"/>
        </w:rPr>
        <w:t xml:space="preserve">1. Tổng số cơ quan, tổ chức, cá nhân đã gửi xin ý kiến, tham vấn/góp ý, phản biện xã hội và tổng số ý kiến nhận được: 21 ý kiến góp ý.</w:t>
      </w:r>
    </w:p>
    <w:p w:rsidR="00000000" w:rsidDel="00000000" w:rsidP="00000000" w:rsidRDefault="00000000" w:rsidRPr="00000000" w14:paraId="0000000D">
      <w:pPr>
        <w:spacing w:after="120" w:before="120" w:lineRule="auto"/>
        <w:ind w:firstLine="720"/>
        <w:jc w:val="both"/>
        <w:rPr>
          <w:sz w:val="26"/>
          <w:szCs w:val="26"/>
        </w:rPr>
      </w:pPr>
      <w:r w:rsidDel="00000000" w:rsidR="00000000" w:rsidRPr="00000000">
        <w:rPr>
          <w:sz w:val="26"/>
          <w:szCs w:val="26"/>
          <w:rtl w:val="0"/>
        </w:rPr>
        <w:t xml:space="preserve">2. Kết quả cụ thể như sau:</w:t>
      </w:r>
    </w:p>
    <w:tbl>
      <w:tblPr>
        <w:tblStyle w:val="Table2"/>
        <w:tblW w:w="14028.0" w:type="dxa"/>
        <w:jc w:val="left"/>
        <w:tblInd w:w="-108.0" w:type="dxa"/>
        <w:tblLayout w:type="fixed"/>
        <w:tblLook w:val="0400"/>
      </w:tblPr>
      <w:tblGrid>
        <w:gridCol w:w="1979"/>
        <w:gridCol w:w="2977"/>
        <w:gridCol w:w="4537"/>
        <w:gridCol w:w="4535"/>
        <w:tblGridChange w:id="0">
          <w:tblGrid>
            <w:gridCol w:w="1979"/>
            <w:gridCol w:w="2977"/>
            <w:gridCol w:w="4537"/>
            <w:gridCol w:w="4535"/>
          </w:tblGrid>
        </w:tblGridChange>
      </w:tblGrid>
      <w:tr>
        <w:trPr>
          <w:cantSplit w:val="1"/>
          <w:trHeight w:val="567" w:hRule="atLeast"/>
          <w:tblHeader w:val="1"/>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0E">
            <w:pPr>
              <w:spacing w:after="60" w:before="60" w:line="264" w:lineRule="auto"/>
              <w:jc w:val="both"/>
              <w:rPr>
                <w:b w:val="1"/>
                <w:bCs w:val="1"/>
                <w:sz w:val="26"/>
                <w:szCs w:val="26"/>
              </w:rPr>
            </w:pPr>
            <w:r w:rsidDel="00000000" w:rsidR="00000000" w:rsidRPr="00000000">
              <w:rPr>
                <w:b w:val="1"/>
                <w:bCs w:val="1"/>
                <w:sz w:val="26"/>
                <w:szCs w:val="26"/>
                <w:rtl w:val="0"/>
              </w:rPr>
              <w:t xml:space="preserve">ĐIỀU, KHOẢN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0F">
            <w:pPr>
              <w:spacing w:after="60" w:before="60" w:line="264" w:lineRule="auto"/>
              <w:jc w:val="both"/>
              <w:rPr>
                <w:b w:val="1"/>
                <w:bCs w:val="1"/>
                <w:sz w:val="26"/>
                <w:szCs w:val="26"/>
              </w:rPr>
            </w:pPr>
            <w:r w:rsidDel="00000000" w:rsidR="00000000" w:rsidRPr="00000000">
              <w:rPr>
                <w:b w:val="1"/>
                <w:bCs w:val="1"/>
                <w:sz w:val="26"/>
                <w:szCs w:val="26"/>
                <w:rtl w:val="0"/>
              </w:rPr>
              <w:t xml:space="preserve">CHỦ THỂ GÓP Ý</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0">
            <w:pPr>
              <w:spacing w:after="60" w:before="60" w:line="264" w:lineRule="auto"/>
              <w:jc w:val="both"/>
              <w:rPr>
                <w:b w:val="1"/>
                <w:bCs w:val="1"/>
                <w:sz w:val="26"/>
                <w:szCs w:val="26"/>
              </w:rPr>
            </w:pPr>
            <w:r w:rsidDel="00000000" w:rsidR="00000000" w:rsidRPr="00000000">
              <w:rPr>
                <w:b w:val="1"/>
                <w:bCs w:val="1"/>
                <w:sz w:val="26"/>
                <w:szCs w:val="26"/>
                <w:rtl w:val="0"/>
              </w:rPr>
              <w:t xml:space="preserve">NỘI DUNG GÓP Ý</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1">
            <w:pPr>
              <w:spacing w:after="60" w:before="60" w:line="264" w:lineRule="auto"/>
              <w:jc w:val="both"/>
              <w:rPr>
                <w:b w:val="1"/>
                <w:bCs w:val="1"/>
                <w:sz w:val="26"/>
                <w:szCs w:val="26"/>
              </w:rPr>
            </w:pPr>
            <w:r w:rsidDel="00000000" w:rsidR="00000000" w:rsidRPr="00000000">
              <w:rPr>
                <w:b w:val="1"/>
                <w:bCs w:val="1"/>
                <w:sz w:val="26"/>
                <w:szCs w:val="26"/>
                <w:rtl w:val="0"/>
              </w:rPr>
              <w:t xml:space="preserve">NỘI DUNG TIẾP THU, GIẢI TRÌNH</w:t>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2">
            <w:pPr>
              <w:spacing w:after="60" w:before="60" w:line="264" w:lineRule="auto"/>
              <w:jc w:val="both"/>
              <w:rPr>
                <w:sz w:val="26"/>
                <w:szCs w:val="26"/>
              </w:rPr>
            </w:pPr>
            <w:r w:rsidDel="00000000" w:rsidR="00000000" w:rsidRPr="00000000">
              <w:rPr>
                <w:sz w:val="26"/>
                <w:szCs w:val="26"/>
                <w:rtl w:val="0"/>
              </w:rPr>
              <w:t xml:space="preserve">Tờ trình</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13">
            <w:pPr>
              <w:spacing w:after="60" w:before="60" w:line="264" w:lineRule="auto"/>
              <w:jc w:val="both"/>
              <w:rPr>
                <w:sz w:val="26"/>
                <w:szCs w:val="26"/>
              </w:rPr>
            </w:pPr>
            <w:r w:rsidDel="00000000" w:rsidR="00000000" w:rsidRPr="00000000">
              <w:rPr>
                <w:sz w:val="26"/>
                <w:szCs w:val="26"/>
                <w:rtl w:val="0"/>
              </w:rPr>
              <w:t xml:space="preserve">Ủy ban nhân dân tỉnh Điện Biên (Sở Khoa học và Công nghệ tỉnh Điện Biên)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4">
            <w:pPr>
              <w:spacing w:after="60" w:before="60" w:line="264" w:lineRule="auto"/>
              <w:jc w:val="both"/>
              <w:rPr>
                <w:sz w:val="26"/>
                <w:szCs w:val="26"/>
              </w:rPr>
            </w:pPr>
            <w:r w:rsidDel="00000000" w:rsidR="00000000" w:rsidRPr="00000000">
              <w:rPr>
                <w:sz w:val="26"/>
                <w:szCs w:val="26"/>
                <w:rtl w:val="0"/>
              </w:rPr>
              <w:t xml:space="preserve">Tại mục IV, Điều 3. Đề nghị cơ quan soạn thảo xem xét, bổ sung từ “Thẩm quyền” để thống nhất với nội dung tiêu đề Điều 3 của Thông tư. “Thẩm quyền, hồ sơ, quy trình cấp giấy phép xuất khẩu, tạm nhập tái xuất, chuyển khẩu, trung chuyển, quá cảnh hàng hóa lưỡng dụng thuộc thẩm quyền quản lý của Bộ Khoa học và Công nghệ”.</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5">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16">
            <w:pPr>
              <w:spacing w:after="60" w:before="60" w:line="264" w:lineRule="auto"/>
              <w:jc w:val="both"/>
              <w:rPr>
                <w:b w:val="1"/>
                <w:bCs w:val="1"/>
                <w:sz w:val="26"/>
                <w:szCs w:val="26"/>
              </w:rPr>
            </w:pPr>
            <w:r w:rsidDel="00000000" w:rsidR="00000000" w:rsidRPr="00000000">
              <w:rPr>
                <w:sz w:val="26"/>
                <w:szCs w:val="26"/>
                <w:rtl w:val="0"/>
              </w:rPr>
              <w:t xml:space="preserve">Đã điều chỉnh, bổ sung tại dự thảo Thông tư</w:t>
            </w:r>
            <w:r w:rsidDel="00000000" w:rsidR="00000000" w:rsidRPr="00000000">
              <w:rPr>
                <w:rtl w:val="0"/>
              </w:rPr>
            </w:r>
          </w:p>
        </w:tc>
      </w:tr>
      <w:tr>
        <w:trPr>
          <w:cantSplit w:val="0"/>
          <w:trHeight w:val="567" w:hRule="atLeast"/>
          <w:tblHeader w:val="0"/>
        </w:trPr>
        <w:tc>
          <w:tcPr>
            <w:vMerge w:val="restart"/>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7">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18">
            <w:pPr>
              <w:spacing w:after="60" w:before="60" w:line="264" w:lineRule="auto"/>
              <w:jc w:val="both"/>
              <w:rPr>
                <w:sz w:val="26"/>
                <w:szCs w:val="26"/>
              </w:rPr>
            </w:pPr>
            <w:r w:rsidDel="00000000" w:rsidR="00000000" w:rsidRPr="00000000">
              <w:rPr>
                <w:sz w:val="26"/>
                <w:szCs w:val="26"/>
                <w:rtl w:val="0"/>
              </w:rPr>
              <w:t xml:space="preserve">Cục Viễn Thông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9">
            <w:pPr>
              <w:spacing w:after="60" w:before="60" w:line="264" w:lineRule="auto"/>
              <w:jc w:val="both"/>
              <w:rPr>
                <w:sz w:val="26"/>
                <w:szCs w:val="26"/>
              </w:rPr>
            </w:pPr>
            <w:r w:rsidDel="00000000" w:rsidR="00000000" w:rsidRPr="00000000">
              <w:rPr>
                <w:sz w:val="26"/>
                <w:szCs w:val="26"/>
                <w:rtl w:val="0"/>
              </w:rPr>
              <w:t xml:space="preserve">Việc xây dựng dự thảo cần đảm bảo về nguyên tắc: các mặt hàng này chưa có định nghĩa cụ thể và chưa phát sinh trong thực tế (mới chỉ dừng lại ở mô tả đặc tính kỹ thuật), đơn vị soạn thảo đề xuất chưa áp dụng mã HS cụ thể.</w:t>
            </w:r>
          </w:p>
          <w:p w:rsidR="00000000" w:rsidDel="00000000" w:rsidP="00000000" w:rsidRDefault="00000000" w:rsidRPr="00000000" w14:paraId="0000001A">
            <w:pPr>
              <w:spacing w:after="60" w:before="60" w:line="264" w:lineRule="auto"/>
              <w:jc w:val="both"/>
              <w:rPr>
                <w:sz w:val="26"/>
                <w:szCs w:val="26"/>
              </w:rPr>
            </w:pPr>
            <w:r w:rsidDel="00000000" w:rsidR="00000000" w:rsidRPr="00000000">
              <w:rPr>
                <w:sz w:val="26"/>
                <w:szCs w:val="26"/>
                <w:rtl w:val="0"/>
              </w:rPr>
              <w:t xml:space="preserve">Do dự thảo hiện có một số mã HS trùng lặp với sản phẩm dân dụng, việc chưa áp mã cụ thể sẽ giúp tránh chồng chéo với thiết bị mạng viễn thông công cộng, đồng thời không gây vướng mắc hay ách tắc cho hoạt động nhập khẩu phục vụ phát triển hạ tầng mạng viễn thông công cộng.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B">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1C">
            <w:pPr>
              <w:spacing w:after="60" w:before="60" w:line="264" w:lineRule="auto"/>
              <w:jc w:val="both"/>
              <w:rPr>
                <w:i w:val="1"/>
                <w:iCs w:val="1"/>
                <w:sz w:val="26"/>
                <w:szCs w:val="26"/>
              </w:rPr>
            </w:pPr>
            <w:r w:rsidDel="00000000" w:rsidR="00000000" w:rsidRPr="00000000">
              <w:rPr>
                <w:sz w:val="26"/>
                <w:szCs w:val="26"/>
                <w:rtl w:val="0"/>
              </w:rPr>
              <w:t xml:space="preserve">Khoản 1 Điều 2 dự thảo Thông tư quy định: </w:t>
            </w:r>
            <w:r w:rsidDel="00000000" w:rsidR="00000000" w:rsidRPr="00000000">
              <w:rPr>
                <w:i w:val="1"/>
                <w:iCs w:val="1"/>
                <w:sz w:val="26"/>
                <w:szCs w:val="26"/>
                <w:rtl w:val="0"/>
              </w:rPr>
              <w:t xml:space="preserve">“Chỉ hàng hóa có đồng thời mã HS, mô tả và đặc điểm kỹ thuật, công nghệ đáp ứng quy định tại Danh mục mới thuộc đối tượng phải cấp phép đối với hàng hoá lưỡng dụng theo quy định tại Nghị định số 259/2025/NĐ-CP của Chính phủ về kiểm soát thương mại chiến lược.”.</w:t>
            </w:r>
          </w:p>
          <w:p w:rsidR="00000000" w:rsidDel="00000000" w:rsidP="00000000" w:rsidRDefault="00000000" w:rsidRPr="00000000" w14:paraId="0000001D">
            <w:pPr>
              <w:spacing w:after="60" w:before="60" w:line="264" w:lineRule="auto"/>
              <w:jc w:val="both"/>
              <w:rPr>
                <w:sz w:val="26"/>
                <w:szCs w:val="26"/>
              </w:rPr>
            </w:pPr>
            <w:r w:rsidDel="00000000" w:rsidR="00000000" w:rsidRPr="00000000">
              <w:rPr>
                <w:sz w:val="26"/>
                <w:szCs w:val="26"/>
                <w:rtl w:val="0"/>
              </w:rPr>
              <w:t xml:space="preserve">Do vậy, chỉ hàng hóa có đồng thời mã HS, mô tả và đặc điểm kỹ thuật, công nghệ đáp ứng quy định tại dự thảo Thông tư mới cần kiểm soát xuất khẩu; Ngoài ra, các hàng hoá được liệt kê tại dự thảo Thông tư là các hàng hoá có khả năng sử dụng với mục đích lưỡng dụng cần kiểm soát xuất khẩu, không không gây vướng mắc hay ách tắc cho hoạt động nhập khẩu phục vụ phát triển hạ tầng mạng viễn thông công cộng thông thường.</w:t>
            </w:r>
          </w:p>
          <w:p w:rsidR="00000000" w:rsidDel="00000000" w:rsidP="00000000" w:rsidRDefault="00000000" w:rsidRPr="00000000" w14:paraId="0000001E">
            <w:pPr>
              <w:spacing w:after="60" w:before="60" w:line="264" w:lineRule="auto"/>
              <w:jc w:val="both"/>
              <w:rPr>
                <w:b w:val="1"/>
                <w:bCs w:val="1"/>
                <w:sz w:val="26"/>
                <w:szCs w:val="26"/>
              </w:rPr>
            </w:pPr>
            <w:r w:rsidDel="00000000" w:rsidR="00000000" w:rsidRPr="00000000">
              <w:rPr>
                <w:sz w:val="26"/>
                <w:szCs w:val="26"/>
                <w:rtl w:val="0"/>
              </w:rPr>
              <w:t xml:space="preserve">Do vậy, xin được giữ nguyên như dự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1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2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1">
            <w:pPr>
              <w:spacing w:after="60" w:before="60" w:line="264" w:lineRule="auto"/>
              <w:jc w:val="both"/>
              <w:rPr>
                <w:sz w:val="26"/>
                <w:szCs w:val="26"/>
              </w:rPr>
            </w:pPr>
            <w:r w:rsidDel="00000000" w:rsidR="00000000" w:rsidRPr="00000000">
              <w:rPr>
                <w:sz w:val="26"/>
                <w:szCs w:val="26"/>
                <w:rtl w:val="0"/>
              </w:rPr>
              <w:t xml:space="preserve">Dự thảo Thông tư đang tham khảo quy định hàng hoá lưỡng dụng của EU thì đề nghị rà soát các notes để đồng bộ, loại trừ các trường hợp không bị kiểm soát dạng lưỡng dụng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2">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23">
            <w:pPr>
              <w:spacing w:after="60" w:before="60" w:line="264" w:lineRule="auto"/>
              <w:jc w:val="both"/>
              <w:rPr>
                <w:b w:val="1"/>
                <w:bCs w:val="1"/>
                <w:sz w:val="26"/>
                <w:szCs w:val="26"/>
              </w:rPr>
            </w:pPr>
            <w:r w:rsidDel="00000000" w:rsidR="00000000" w:rsidRPr="00000000">
              <w:rPr>
                <w:sz w:val="26"/>
                <w:szCs w:val="26"/>
                <w:rtl w:val="0"/>
              </w:rPr>
              <w:t xml:space="preserve">Đã điều chỉnh, bổ sung tại dự thảo Thông tư.</w:t>
            </w:r>
            <w:r w:rsidDel="00000000" w:rsidR="00000000" w:rsidRPr="00000000">
              <w:rPr>
                <w:rtl w:val="0"/>
              </w:rPr>
            </w:r>
          </w:p>
          <w:p w:rsidR="00000000" w:rsidDel="00000000" w:rsidP="00000000" w:rsidRDefault="00000000" w:rsidRPr="00000000" w14:paraId="00000024">
            <w:pPr>
              <w:spacing w:after="60" w:before="60" w:line="264" w:lineRule="auto"/>
              <w:jc w:val="both"/>
              <w:rPr>
                <w:b w:val="1"/>
                <w:bCs w:val="1"/>
                <w:sz w:val="26"/>
                <w:szCs w:val="26"/>
              </w:rPr>
            </w:pP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2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Đề nghị lấy ý kiến của Cục Tần số Vô tuyến điện đối với kiểm soát các sản phẩm, hệ thống phát, thu-phát sóng vô tuyến.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8">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29">
            <w:pPr>
              <w:spacing w:after="60" w:before="60" w:line="264" w:lineRule="auto"/>
              <w:jc w:val="both"/>
              <w:rPr>
                <w:sz w:val="26"/>
                <w:szCs w:val="26"/>
              </w:rPr>
            </w:pPr>
            <w:r w:rsidDel="00000000" w:rsidR="00000000" w:rsidRPr="00000000">
              <w:rPr>
                <w:sz w:val="26"/>
                <w:szCs w:val="26"/>
                <w:rtl w:val="0"/>
              </w:rPr>
              <w:t xml:space="preserve">Cục Công nghiệp công nghệ thông tin đã lấy kiến Cục Tần số Vô tuyến điện đối với dự thảo Thông tư.</w:t>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A">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2B">
            <w:pPr>
              <w:spacing w:after="60" w:before="60" w:line="264" w:lineRule="auto"/>
              <w:jc w:val="both"/>
              <w:rPr>
                <w:sz w:val="26"/>
                <w:szCs w:val="26"/>
              </w:rPr>
            </w:pPr>
            <w:r w:rsidDel="00000000" w:rsidR="00000000" w:rsidRPr="00000000">
              <w:rPr>
                <w:sz w:val="26"/>
                <w:szCs w:val="26"/>
                <w:rtl w:val="0"/>
              </w:rPr>
              <w:t xml:space="preserve">Ủy ban nhân dân tỉnh Quảng Trị (Sở Khoa học và Công nghệ tỉnh Quảng Trị)</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C">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D">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2E">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2F">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30">
            <w:pPr>
              <w:spacing w:after="60" w:before="60" w:line="264" w:lineRule="auto"/>
              <w:jc w:val="both"/>
              <w:rPr>
                <w:sz w:val="26"/>
                <w:szCs w:val="26"/>
              </w:rPr>
            </w:pPr>
            <w:r w:rsidDel="00000000" w:rsidR="00000000" w:rsidRPr="00000000">
              <w:rPr>
                <w:sz w:val="26"/>
                <w:szCs w:val="26"/>
                <w:rtl w:val="0"/>
              </w:rPr>
              <w:t xml:space="preserve">Ủy ban nhân dân tỉnh Cà Mau (Sở Khoa học và Công nghệ tỉnh Cà Mau)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1">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2">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33">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vMerge w:val="restart"/>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4">
            <w:pPr>
              <w:spacing w:after="60" w:before="60" w:line="264" w:lineRule="auto"/>
              <w:jc w:val="both"/>
              <w:rPr>
                <w:sz w:val="26"/>
                <w:szCs w:val="26"/>
              </w:rPr>
            </w:pPr>
            <w:r w:rsidDel="00000000" w:rsidR="00000000" w:rsidRPr="00000000">
              <w:rPr>
                <w:sz w:val="26"/>
                <w:szCs w:val="26"/>
                <w:rtl w:val="0"/>
              </w:rPr>
              <w:t xml:space="preserve">Phụ Lục 1</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35">
            <w:pPr>
              <w:spacing w:after="60" w:before="60" w:line="264" w:lineRule="auto"/>
              <w:jc w:val="both"/>
              <w:rPr>
                <w:sz w:val="26"/>
                <w:szCs w:val="26"/>
              </w:rPr>
            </w:pPr>
            <w:r w:rsidDel="00000000" w:rsidR="00000000" w:rsidRPr="00000000">
              <w:rPr>
                <w:sz w:val="26"/>
                <w:szCs w:val="26"/>
                <w:rtl w:val="0"/>
              </w:rPr>
              <w:t xml:space="preserve">Ủy ban nhân dân thành phố Quảng Ngãi (Sở Khoa học và Công nghệ thành phố Quảng Ngãi)</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6">
            <w:pPr>
              <w:spacing w:after="60" w:before="60" w:line="264" w:lineRule="auto"/>
              <w:jc w:val="both"/>
              <w:rPr>
                <w:sz w:val="26"/>
                <w:szCs w:val="26"/>
              </w:rPr>
            </w:pPr>
            <w:r w:rsidDel="00000000" w:rsidR="00000000" w:rsidRPr="00000000">
              <w:rPr>
                <w:sz w:val="26"/>
                <w:szCs w:val="26"/>
                <w:rtl w:val="0"/>
              </w:rPr>
              <w:t xml:space="preserve">Đối với tiêu chí vi mạch xử lý (trên 70 Weighted TeraFLOPS):</w:t>
            </w:r>
          </w:p>
          <w:p w:rsidR="00000000" w:rsidDel="00000000" w:rsidP="00000000" w:rsidRDefault="00000000" w:rsidRPr="00000000" w14:paraId="00000037">
            <w:pPr>
              <w:spacing w:after="60" w:before="60" w:line="264" w:lineRule="auto"/>
              <w:jc w:val="both"/>
              <w:rPr>
                <w:sz w:val="26"/>
                <w:szCs w:val="26"/>
              </w:rPr>
            </w:pPr>
            <w:r w:rsidDel="00000000" w:rsidR="00000000" w:rsidRPr="00000000">
              <w:rPr>
                <w:sz w:val="26"/>
                <w:szCs w:val="26"/>
                <w:rtl w:val="0"/>
              </w:rPr>
              <w:t xml:space="preserve">Đề nghị đơn vị soạn thảo làm rõ phương pháp xác định và cách tính chỉ số “Weighted TeraFLOPS” để đảm bảo thống nhất trong áp dụng giữa cơ quan quản lý và doanh nghiệp. Đồng thời, do công nghệ bán dẫn phát triển nhanh, đề nghị bổ sung cơ chế cập nhật định kỳ hoặc viện dẫn trực tiếp theo danh mục kiểm soát quốc tế nhằm tránh lạc hậu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8">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39">
            <w:pPr>
              <w:spacing w:after="60" w:before="60" w:line="264" w:lineRule="auto"/>
              <w:jc w:val="both"/>
              <w:rPr>
                <w:sz w:val="26"/>
                <w:szCs w:val="26"/>
              </w:rPr>
            </w:pPr>
            <w:r w:rsidDel="00000000" w:rsidR="00000000" w:rsidRPr="00000000">
              <w:rPr>
                <w:sz w:val="26"/>
                <w:szCs w:val="26"/>
                <w:rtl w:val="0"/>
              </w:rPr>
              <w:t xml:space="preserve">Đã điều chỉnh tại dự thảo Thông tư</w:t>
            </w:r>
          </w:p>
          <w:p w:rsidR="00000000" w:rsidDel="00000000" w:rsidP="00000000" w:rsidRDefault="00000000" w:rsidRPr="00000000" w14:paraId="0000003A">
            <w:pPr>
              <w:spacing w:after="60" w:before="60" w:line="264" w:lineRule="auto"/>
              <w:jc w:val="both"/>
              <w:rPr>
                <w:b w:val="1"/>
                <w:bCs w:val="1"/>
                <w:sz w:val="26"/>
                <w:szCs w:val="26"/>
              </w:rPr>
            </w:pP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3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D">
            <w:pPr>
              <w:spacing w:after="60" w:before="60" w:line="264" w:lineRule="auto"/>
              <w:jc w:val="both"/>
              <w:rPr>
                <w:sz w:val="26"/>
                <w:szCs w:val="26"/>
              </w:rPr>
            </w:pPr>
            <w:r w:rsidDel="00000000" w:rsidR="00000000" w:rsidRPr="00000000">
              <w:rPr>
                <w:sz w:val="26"/>
                <w:szCs w:val="26"/>
                <w:rtl w:val="0"/>
              </w:rPr>
              <w:t xml:space="preserve">Đối với mạch tích hợp chịu bức xạ:</w:t>
            </w:r>
          </w:p>
          <w:p w:rsidR="00000000" w:rsidDel="00000000" w:rsidP="00000000" w:rsidRDefault="00000000" w:rsidRPr="00000000" w14:paraId="0000003E">
            <w:pPr>
              <w:spacing w:after="60" w:before="60" w:line="264" w:lineRule="auto"/>
              <w:jc w:val="both"/>
              <w:rPr>
                <w:sz w:val="26"/>
                <w:szCs w:val="26"/>
              </w:rPr>
            </w:pPr>
            <w:r w:rsidDel="00000000" w:rsidR="00000000" w:rsidRPr="00000000">
              <w:rPr>
                <w:sz w:val="26"/>
                <w:szCs w:val="26"/>
                <w:rtl w:val="0"/>
              </w:rPr>
              <w:t xml:space="preserve">Các tiêu chí kỹ thuật hiện nay mang tính chuyên sâu, khó kiểm tra trong thực tiễn. Đề nghị cho phép sử dụng tài liệu kỹ thuật, chứng nhận của nhà sản xuất làm căn cứ xác định; đồng thời xem xét phân nhóm mức độ kiểm soát phù hợp với mục đích sử dụng (quốc phòng, không gian hoặc dân dụng đặc thù)</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3F">
            <w:pPr>
              <w:spacing w:after="60" w:before="60" w:line="264" w:lineRule="auto"/>
              <w:jc w:val="both"/>
              <w:rPr>
                <w:b w:val="1"/>
                <w:bCs w:val="1"/>
                <w:sz w:val="26"/>
                <w:szCs w:val="26"/>
              </w:rPr>
            </w:pP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2">
            <w:pPr>
              <w:spacing w:after="60" w:before="60" w:line="264" w:lineRule="auto"/>
              <w:jc w:val="both"/>
              <w:rPr>
                <w:sz w:val="26"/>
                <w:szCs w:val="26"/>
              </w:rPr>
            </w:pPr>
            <w:r w:rsidDel="00000000" w:rsidR="00000000" w:rsidRPr="00000000">
              <w:rPr>
                <w:sz w:val="26"/>
                <w:szCs w:val="26"/>
                <w:rtl w:val="0"/>
              </w:rPr>
              <w:t xml:space="preserve">Đối với vật liệu bán dẫn (SiC, GaN, AlN…):</w:t>
            </w:r>
          </w:p>
          <w:p w:rsidR="00000000" w:rsidDel="00000000" w:rsidP="00000000" w:rsidRDefault="00000000" w:rsidRPr="00000000" w14:paraId="00000043">
            <w:pPr>
              <w:spacing w:after="60" w:before="60" w:line="264" w:lineRule="auto"/>
              <w:jc w:val="both"/>
              <w:rPr>
                <w:sz w:val="26"/>
                <w:szCs w:val="26"/>
              </w:rPr>
            </w:pPr>
            <w:r w:rsidDel="00000000" w:rsidR="00000000" w:rsidRPr="00000000">
              <w:rPr>
                <w:sz w:val="26"/>
                <w:szCs w:val="26"/>
                <w:rtl w:val="0"/>
              </w:rPr>
              <w:t xml:space="preserve">Đây là các vật liệu đang được sử dụng rộng rãi trong công nghiệp dân dụng, đề nghị bổ sung tiêu chí loại trừ hoặc làm rõ phạm vi kiểm soát nhằm tránh ảnh hưởng đến hoạt động sản xuất, kinh doanh hợp pháp.</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4">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45">
            <w:pPr>
              <w:spacing w:after="60" w:before="60" w:line="264" w:lineRule="auto"/>
              <w:jc w:val="both"/>
              <w:rPr>
                <w:b w:val="1"/>
                <w:bCs w:val="1"/>
                <w:sz w:val="26"/>
                <w:szCs w:val="26"/>
              </w:rPr>
            </w:pPr>
            <w:r w:rsidDel="00000000" w:rsidR="00000000" w:rsidRPr="00000000">
              <w:rPr>
                <w:sz w:val="26"/>
                <w:szCs w:val="26"/>
                <w:rtl w:val="0"/>
              </w:rPr>
              <w:t xml:space="preserve">Đối với vật liệu bán dẫn (SiC, GaN, AlN…), dự thảo Thông tư đã quy định tiêu chí kiểm soát cụ thể (có điện trở suất lớn hơn 10,000 ohm-cm tại 20°C). Do vậy, xin giữ như dự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8">
            <w:pPr>
              <w:spacing w:after="60" w:before="60" w:line="264" w:lineRule="auto"/>
              <w:jc w:val="both"/>
              <w:rPr>
                <w:sz w:val="26"/>
                <w:szCs w:val="26"/>
              </w:rPr>
            </w:pPr>
            <w:r w:rsidDel="00000000" w:rsidR="00000000" w:rsidRPr="00000000">
              <w:rPr>
                <w:sz w:val="26"/>
                <w:szCs w:val="26"/>
                <w:rtl w:val="0"/>
              </w:rPr>
              <w:t xml:space="preserve">Đối với chất chống ăn mòn quang học (photoresist):</w:t>
            </w:r>
          </w:p>
          <w:p w:rsidR="00000000" w:rsidDel="00000000" w:rsidP="00000000" w:rsidRDefault="00000000" w:rsidRPr="00000000" w14:paraId="00000049">
            <w:pPr>
              <w:spacing w:after="60" w:before="60" w:line="264" w:lineRule="auto"/>
              <w:jc w:val="both"/>
              <w:rPr>
                <w:sz w:val="26"/>
                <w:szCs w:val="26"/>
              </w:rPr>
            </w:pPr>
            <w:r w:rsidDel="00000000" w:rsidR="00000000" w:rsidRPr="00000000">
              <w:rPr>
                <w:sz w:val="26"/>
                <w:szCs w:val="26"/>
                <w:rtl w:val="0"/>
              </w:rPr>
              <w:t xml:space="preserve">Đề nghị làm rõ phạm vi áp dụng đối với hoạt động nghiên cứu, phát triển và sản xuất; đồng thời cân nhắc bổ sung tiêu chí công nghệ (ví dụ liên quan đến tiến trình công nghệ bán dẫn tiên tiến) để đảm bảo kiểm soát có trọng tâm</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A">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4B">
            <w:pPr>
              <w:spacing w:after="60" w:before="60" w:line="264" w:lineRule="auto"/>
              <w:jc w:val="both"/>
              <w:rPr>
                <w:b w:val="1"/>
                <w:bCs w:val="1"/>
                <w:sz w:val="26"/>
                <w:szCs w:val="26"/>
              </w:rPr>
            </w:pPr>
            <w:r w:rsidDel="00000000" w:rsidR="00000000" w:rsidRPr="00000000">
              <w:rPr>
                <w:rtl w:val="0"/>
              </w:rPr>
              <w:t xml:space="preserve">Chất chống ăn mòn dương (positive resist)</w:t>
            </w:r>
            <w:r w:rsidDel="00000000" w:rsidR="00000000" w:rsidRPr="00000000">
              <w:rPr>
                <w:sz w:val="26"/>
                <w:szCs w:val="26"/>
                <w:rtl w:val="0"/>
              </w:rPr>
              <w:t xml:space="preserve">, dự thảo Thông tư đã quy định tiêu chí kiểm soát cụ thể (sử dụng ở các bước sóng từ 193 đến 15 nm). Do vậy, xin giữ như dự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4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4E">
            <w:pPr>
              <w:spacing w:after="60" w:before="60" w:line="264" w:lineRule="auto"/>
              <w:jc w:val="both"/>
              <w:rPr>
                <w:sz w:val="26"/>
                <w:szCs w:val="26"/>
              </w:rPr>
            </w:pPr>
            <w:r w:rsidDel="00000000" w:rsidR="00000000" w:rsidRPr="00000000">
              <w:rPr>
                <w:sz w:val="26"/>
                <w:szCs w:val="26"/>
                <w:rtl w:val="0"/>
              </w:rPr>
              <w:t xml:space="preserve">Đối với máy tính hoạt động trong điều kiện nhiệt độ khắc nghiệt:</w:t>
            </w:r>
          </w:p>
          <w:p w:rsidR="00000000" w:rsidDel="00000000" w:rsidP="00000000" w:rsidRDefault="00000000" w:rsidRPr="00000000" w14:paraId="0000004F">
            <w:pPr>
              <w:spacing w:after="60" w:before="60" w:line="264" w:lineRule="auto"/>
              <w:jc w:val="both"/>
              <w:rPr>
                <w:sz w:val="26"/>
                <w:szCs w:val="26"/>
              </w:rPr>
            </w:pPr>
            <w:r w:rsidDel="00000000" w:rsidR="00000000" w:rsidRPr="00000000">
              <w:rPr>
                <w:sz w:val="26"/>
                <w:szCs w:val="26"/>
                <w:rtl w:val="0"/>
              </w:rPr>
              <w:t xml:space="preserve">Đề nghị làm rõ tiêu chí “thiết kế chuyên dụng” để phân biệt với các thiết bị công nghiệp thông thường, tránh mở rộng phạm vi kiểm soát không cần thiết.</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0">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51">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dự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4">
            <w:pPr>
              <w:spacing w:after="60" w:before="60" w:line="264" w:lineRule="auto"/>
              <w:jc w:val="both"/>
              <w:rPr>
                <w:sz w:val="26"/>
                <w:szCs w:val="26"/>
              </w:rPr>
            </w:pPr>
            <w:r w:rsidDel="00000000" w:rsidR="00000000" w:rsidRPr="00000000">
              <w:rPr>
                <w:sz w:val="26"/>
                <w:szCs w:val="26"/>
                <w:rtl w:val="0"/>
              </w:rPr>
              <w:t xml:space="preserve">Đối với máy tính chịu bức xạ:</w:t>
            </w:r>
          </w:p>
          <w:p w:rsidR="00000000" w:rsidDel="00000000" w:rsidP="00000000" w:rsidRDefault="00000000" w:rsidRPr="00000000" w14:paraId="00000055">
            <w:pPr>
              <w:spacing w:after="60" w:before="60" w:line="264" w:lineRule="auto"/>
              <w:jc w:val="both"/>
              <w:rPr>
                <w:sz w:val="26"/>
                <w:szCs w:val="26"/>
              </w:rPr>
            </w:pPr>
            <w:r w:rsidDel="00000000" w:rsidR="00000000" w:rsidRPr="00000000">
              <w:rPr>
                <w:sz w:val="26"/>
                <w:szCs w:val="26"/>
                <w:rtl w:val="0"/>
              </w:rPr>
              <w:t xml:space="preserve">Đề nghị cho phép sử dụng các tiêu chuẩn, chứng nhận quốc tế làm căn cứ xác định nhằm tạo thuận lợi trong quá trình thực thi</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6">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57">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dự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A">
            <w:pPr>
              <w:spacing w:after="60" w:before="60" w:line="264" w:lineRule="auto"/>
              <w:jc w:val="both"/>
              <w:rPr>
                <w:sz w:val="26"/>
                <w:szCs w:val="26"/>
              </w:rPr>
            </w:pPr>
            <w:r w:rsidDel="00000000" w:rsidR="00000000" w:rsidRPr="00000000">
              <w:rPr>
                <w:sz w:val="26"/>
                <w:szCs w:val="26"/>
                <w:rtl w:val="0"/>
              </w:rPr>
              <w:t xml:space="preserve">Đối với máy tính phục vụ mô phỏng, thiết kế tên lửa:</w:t>
            </w:r>
          </w:p>
          <w:p w:rsidR="00000000" w:rsidDel="00000000" w:rsidP="00000000" w:rsidRDefault="00000000" w:rsidRPr="00000000" w14:paraId="0000005B">
            <w:pPr>
              <w:spacing w:after="60" w:before="60" w:line="264" w:lineRule="auto"/>
              <w:jc w:val="both"/>
              <w:rPr>
                <w:sz w:val="26"/>
                <w:szCs w:val="26"/>
              </w:rPr>
            </w:pPr>
            <w:r w:rsidDel="00000000" w:rsidR="00000000" w:rsidRPr="00000000">
              <w:rPr>
                <w:sz w:val="26"/>
                <w:szCs w:val="26"/>
                <w:rtl w:val="0"/>
              </w:rPr>
              <w:t xml:space="preserve">Đề nghị xem xét bổ sung cơ chế kiểm soát đối với phần mềm độc lập hoặc các hệ thống máy tính có cấu hình chuyên dụng, tránh bỏ sót trường hợp không đi kèm phần mềm khi nhập khẩu.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C">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5D">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5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5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0">
            <w:pPr>
              <w:spacing w:after="60" w:before="60" w:line="264" w:lineRule="auto"/>
              <w:jc w:val="both"/>
              <w:rPr>
                <w:sz w:val="26"/>
                <w:szCs w:val="26"/>
              </w:rPr>
            </w:pPr>
            <w:r w:rsidDel="00000000" w:rsidR="00000000" w:rsidRPr="00000000">
              <w:rPr>
                <w:sz w:val="26"/>
                <w:szCs w:val="26"/>
                <w:rtl w:val="0"/>
              </w:rPr>
              <w:t xml:space="preserve">Đối với thiết bị viễn thông chịu bức xạ, xung điện từ:</w:t>
            </w:r>
          </w:p>
          <w:p w:rsidR="00000000" w:rsidDel="00000000" w:rsidP="00000000" w:rsidRDefault="00000000" w:rsidRPr="00000000" w14:paraId="00000061">
            <w:pPr>
              <w:spacing w:after="60" w:before="60" w:line="264" w:lineRule="auto"/>
              <w:jc w:val="both"/>
              <w:rPr>
                <w:sz w:val="26"/>
                <w:szCs w:val="26"/>
              </w:rPr>
            </w:pPr>
            <w:r w:rsidDel="00000000" w:rsidR="00000000" w:rsidRPr="00000000">
              <w:rPr>
                <w:sz w:val="26"/>
                <w:szCs w:val="26"/>
                <w:rtl w:val="0"/>
              </w:rPr>
              <w:t xml:space="preserve">Đề nghị quy định rõ các ngưỡng kỹ thuật cụ thể để đảm bảo tính minh bạch và khả thi khi áp dụng, tránh ảnh hưởng đến thiết bị viễn thông sử dụng trong dân dụng.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2">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63">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6">
            <w:pPr>
              <w:spacing w:after="60" w:before="60" w:line="264" w:lineRule="auto"/>
              <w:jc w:val="both"/>
              <w:rPr>
                <w:sz w:val="26"/>
                <w:szCs w:val="26"/>
              </w:rPr>
            </w:pPr>
            <w:r w:rsidDel="00000000" w:rsidR="00000000" w:rsidRPr="00000000">
              <w:rPr>
                <w:sz w:val="26"/>
                <w:szCs w:val="26"/>
                <w:rtl w:val="0"/>
              </w:rPr>
              <w:t xml:space="preserve">Đối với thiết bị chặn, gây nhiễu viễn thông:</w:t>
            </w:r>
          </w:p>
          <w:p w:rsidR="00000000" w:rsidDel="00000000" w:rsidP="00000000" w:rsidRDefault="00000000" w:rsidRPr="00000000" w14:paraId="00000067">
            <w:pPr>
              <w:spacing w:after="60" w:before="60" w:line="264" w:lineRule="auto"/>
              <w:jc w:val="both"/>
              <w:rPr>
                <w:sz w:val="26"/>
                <w:szCs w:val="26"/>
              </w:rPr>
            </w:pPr>
            <w:r w:rsidDel="00000000" w:rsidR="00000000" w:rsidRPr="00000000">
              <w:rPr>
                <w:sz w:val="26"/>
                <w:szCs w:val="26"/>
                <w:rtl w:val="0"/>
              </w:rPr>
              <w:t xml:space="preserve">Đây là nhóm hàng hóa nhạy cảm, đề nghị làm rõ cơ chế quản lý theo đối tượng sử dụng (cơ quan nhà nước, tổ chức được phép) bên cạnh việc quản lý theo hàng hóa; đồng thời cụ thể hóa các loại thiết bị để thuận lợi trong nhận diện.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8">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69">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6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C">
            <w:pPr>
              <w:spacing w:after="60" w:before="60" w:line="264" w:lineRule="auto"/>
              <w:jc w:val="both"/>
              <w:rPr>
                <w:sz w:val="26"/>
                <w:szCs w:val="26"/>
              </w:rPr>
            </w:pPr>
            <w:r w:rsidDel="00000000" w:rsidR="00000000" w:rsidRPr="00000000">
              <w:rPr>
                <w:sz w:val="26"/>
                <w:szCs w:val="26"/>
                <w:rtl w:val="0"/>
              </w:rPr>
              <w:t xml:space="preserve">Đối với thiết bị điều khiển từ xa cho phương tiện bay không người lái:</w:t>
            </w:r>
          </w:p>
          <w:p w:rsidR="00000000" w:rsidDel="00000000" w:rsidP="00000000" w:rsidRDefault="00000000" w:rsidRPr="00000000" w14:paraId="0000006D">
            <w:pPr>
              <w:spacing w:after="60" w:before="60" w:line="264" w:lineRule="auto"/>
              <w:jc w:val="both"/>
              <w:rPr>
                <w:sz w:val="26"/>
                <w:szCs w:val="26"/>
              </w:rPr>
            </w:pPr>
            <w:r w:rsidDel="00000000" w:rsidR="00000000" w:rsidRPr="00000000">
              <w:rPr>
                <w:sz w:val="26"/>
                <w:szCs w:val="26"/>
                <w:rtl w:val="0"/>
              </w:rPr>
              <w:t xml:space="preserve">Đề nghị làm rõ phạm vi áp dụng đối với thiết bị dân dụng nhằm tránh ảnh hưởng đến các lĩnh vực như nông nghiệp, quay phim, dịch vụ.</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6E">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6F">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2">
            <w:pPr>
              <w:spacing w:after="60" w:before="60" w:line="264" w:lineRule="auto"/>
              <w:jc w:val="both"/>
              <w:rPr>
                <w:sz w:val="26"/>
                <w:szCs w:val="26"/>
              </w:rPr>
            </w:pPr>
            <w:r w:rsidDel="00000000" w:rsidR="00000000" w:rsidRPr="00000000">
              <w:rPr>
                <w:sz w:val="26"/>
                <w:szCs w:val="26"/>
                <w:rtl w:val="0"/>
              </w:rPr>
              <w:t xml:space="preserve">Đối với các thiết bị cảm biến, đo lường chuyên dụng:</w:t>
            </w:r>
          </w:p>
          <w:p w:rsidR="00000000" w:rsidDel="00000000" w:rsidP="00000000" w:rsidRDefault="00000000" w:rsidRPr="00000000" w14:paraId="00000073">
            <w:pPr>
              <w:spacing w:after="60" w:before="60" w:line="264" w:lineRule="auto"/>
              <w:jc w:val="both"/>
              <w:rPr>
                <w:sz w:val="26"/>
                <w:szCs w:val="26"/>
              </w:rPr>
            </w:pPr>
            <w:r w:rsidDel="00000000" w:rsidR="00000000" w:rsidRPr="00000000">
              <w:rPr>
                <w:sz w:val="26"/>
                <w:szCs w:val="26"/>
                <w:rtl w:val="0"/>
              </w:rPr>
              <w:t xml:space="preserve">Đề nghị bổ sung hướng dẫn nhận diện, ví dụ minh họa hoặc danh mục ứng dụng điển hình để hỗ trợ cơ quan thực thi tại địa phương.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4">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75">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7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8">
            <w:pPr>
              <w:spacing w:after="60" w:before="60" w:line="264" w:lineRule="auto"/>
              <w:jc w:val="both"/>
              <w:rPr>
                <w:sz w:val="26"/>
                <w:szCs w:val="26"/>
              </w:rPr>
            </w:pPr>
            <w:r w:rsidDel="00000000" w:rsidR="00000000" w:rsidRPr="00000000">
              <w:rPr>
                <w:sz w:val="26"/>
                <w:szCs w:val="26"/>
                <w:rtl w:val="0"/>
              </w:rPr>
              <w:t xml:space="preserve">Đối với thiết bị ghi hình tốc độ cao và thiết bị đo laser:</w:t>
            </w:r>
          </w:p>
          <w:p w:rsidR="00000000" w:rsidDel="00000000" w:rsidP="00000000" w:rsidRDefault="00000000" w:rsidRPr="00000000" w14:paraId="00000079">
            <w:pPr>
              <w:spacing w:after="60" w:before="60" w:line="264" w:lineRule="auto"/>
              <w:jc w:val="both"/>
              <w:rPr>
                <w:sz w:val="26"/>
                <w:szCs w:val="26"/>
              </w:rPr>
            </w:pPr>
            <w:r w:rsidDel="00000000" w:rsidR="00000000" w:rsidRPr="00000000">
              <w:rPr>
                <w:sz w:val="26"/>
                <w:szCs w:val="26"/>
                <w:rtl w:val="0"/>
              </w:rPr>
              <w:t xml:space="preserve">Đề nghị nghiên cứu bổ sung tiêu chí phân biệt giữa mục đích dân dụng và mục đích quân sự nhằm đảm bảo kiểm soát phù hợp</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A">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7B">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restart"/>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C">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restart"/>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7D">
            <w:pPr>
              <w:spacing w:after="60" w:before="60" w:line="264" w:lineRule="auto"/>
              <w:jc w:val="both"/>
              <w:rPr>
                <w:sz w:val="26"/>
                <w:szCs w:val="26"/>
              </w:rPr>
            </w:pPr>
            <w:r w:rsidDel="00000000" w:rsidR="00000000" w:rsidRPr="00000000">
              <w:rPr>
                <w:sz w:val="26"/>
                <w:szCs w:val="26"/>
                <w:rtl w:val="0"/>
              </w:rPr>
              <w:t xml:space="preserve">Ủy ban nhân dân thành phố Quảng Ngãi (Sở Khoa học và Công nghệ thành phố Quảng Ngãi)</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E">
            <w:pPr>
              <w:spacing w:after="60" w:before="60" w:line="264" w:lineRule="auto"/>
              <w:jc w:val="both"/>
              <w:rPr>
                <w:sz w:val="26"/>
                <w:szCs w:val="26"/>
              </w:rPr>
            </w:pPr>
            <w:r w:rsidDel="00000000" w:rsidR="00000000" w:rsidRPr="00000000">
              <w:rPr>
                <w:sz w:val="26"/>
                <w:szCs w:val="26"/>
                <w:rtl w:val="0"/>
              </w:rPr>
              <w:t xml:space="preserve">Danh mục có hàm lượng kỹ thuật cao, đề nghị bổ sung phụ lục hướng dẫn nhận diện hàng hóa (mô tả đơn giản, ví dụ thực tế, hình ảnh minh họa) để hỗ trợ cơ quan hải quan và địa phương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7F">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80">
            <w:pPr>
              <w:spacing w:after="60" w:before="60" w:line="264" w:lineRule="auto"/>
              <w:jc w:val="both"/>
              <w:rPr>
                <w:b w:val="1"/>
                <w:bCs w:val="1"/>
                <w:sz w:val="26"/>
                <w:szCs w:val="26"/>
              </w:rPr>
            </w:pPr>
            <w:r w:rsidDel="00000000" w:rsidR="00000000" w:rsidRPr="00000000">
              <w:rPr>
                <w:sz w:val="26"/>
                <w:szCs w:val="26"/>
                <w:rtl w:val="0"/>
              </w:rPr>
              <w:t xml:space="preserve">Đối với nội dung này, dự thảo Thông tư đã quy định tiêu chí kiểm soát cụ thể. Do vậy, xin giữ như giữ thảo Thông tư.</w:t>
            </w: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8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3">
            <w:pPr>
              <w:spacing w:after="60" w:before="60" w:line="264" w:lineRule="auto"/>
              <w:jc w:val="both"/>
              <w:rPr>
                <w:sz w:val="26"/>
                <w:szCs w:val="26"/>
              </w:rPr>
            </w:pPr>
            <w:r w:rsidDel="00000000" w:rsidR="00000000" w:rsidRPr="00000000">
              <w:rPr>
                <w:sz w:val="26"/>
                <w:szCs w:val="26"/>
                <w:rtl w:val="0"/>
              </w:rPr>
              <w:t xml:space="preserve">Về đồng bộ với chuẩn quốc tế:</w:t>
            </w:r>
          </w:p>
          <w:p w:rsidR="00000000" w:rsidDel="00000000" w:rsidP="00000000" w:rsidRDefault="00000000" w:rsidRPr="00000000" w14:paraId="00000084">
            <w:pPr>
              <w:spacing w:after="60" w:before="60" w:line="264" w:lineRule="auto"/>
              <w:jc w:val="both"/>
              <w:rPr>
                <w:sz w:val="26"/>
                <w:szCs w:val="26"/>
              </w:rPr>
            </w:pPr>
            <w:r w:rsidDel="00000000" w:rsidR="00000000" w:rsidRPr="00000000">
              <w:rPr>
                <w:sz w:val="26"/>
                <w:szCs w:val="26"/>
                <w:rtl w:val="0"/>
              </w:rPr>
              <w:t xml:space="preserve">Đề nghị làm rõ nguyên tắc áp dụng trong trường hợp có khác biệt giữa danh mục trong nước và danh mục quốc tế tham chiếu, nhằm đảm bảo thống nhất khi thực hiện.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5">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86">
            <w:pPr>
              <w:spacing w:after="60" w:before="60" w:line="264" w:lineRule="auto"/>
              <w:jc w:val="both"/>
              <w:rPr>
                <w:i w:val="1"/>
                <w:iCs w:val="1"/>
                <w:sz w:val="26"/>
                <w:szCs w:val="26"/>
              </w:rPr>
            </w:pPr>
            <w:r w:rsidDel="00000000" w:rsidR="00000000" w:rsidRPr="00000000">
              <w:rPr>
                <w:sz w:val="26"/>
                <w:szCs w:val="26"/>
                <w:rtl w:val="0"/>
              </w:rPr>
              <w:t xml:space="preserve">Khoản 1 Điều 2 dự thảo Thông tư quy định: </w:t>
            </w:r>
            <w:r w:rsidDel="00000000" w:rsidR="00000000" w:rsidRPr="00000000">
              <w:rPr>
                <w:i w:val="1"/>
                <w:iCs w:val="1"/>
                <w:sz w:val="26"/>
                <w:szCs w:val="26"/>
                <w:rtl w:val="0"/>
              </w:rPr>
              <w:t xml:space="preserve">“Chỉ hàng hóa có đồng thời mã HS, mô tả và đặc điểm kỹ thuật, công nghệ đáp ứng quy định tại Danh mục mới thuộc đối tượng phải cấp phép đối với hàng hoá lưỡng dụng theo quy định tại Nghị định số 259/2025/NĐ-CP của Chính phủ về kiểm soát thương mại chiến lược.”.</w:t>
            </w:r>
          </w:p>
          <w:p w:rsidR="00000000" w:rsidDel="00000000" w:rsidP="00000000" w:rsidRDefault="00000000" w:rsidRPr="00000000" w14:paraId="00000087">
            <w:pPr>
              <w:spacing w:after="60" w:before="60" w:line="264" w:lineRule="auto"/>
              <w:jc w:val="both"/>
              <w:rPr>
                <w:sz w:val="26"/>
                <w:szCs w:val="26"/>
              </w:rPr>
            </w:pPr>
            <w:r w:rsidDel="00000000" w:rsidR="00000000" w:rsidRPr="00000000">
              <w:rPr>
                <w:sz w:val="26"/>
                <w:szCs w:val="26"/>
                <w:rtl w:val="0"/>
              </w:rPr>
              <w:t xml:space="preserve">Do vậy, chỉ hàng hóa có đồng thời mã HS, mô tả và đặc điểm kỹ thuật, công nghệ đáp ứng quy định tại dự thảo Thông tư mới cần kiểm soát xuất khẩu; Ngoài ra, các hàng hoá được liệt kê tại dự thảo Thông tư là các hàng hoá có khả năng sử dụng với mục đích lưỡng dụng cần kiểm soát xuất khẩu, không không gây vướng mắc hay ách tắc cho hoạt động nhập khẩu phục vụ phát triển hạ tầng mạng viễn thông công cộng thông thường.</w:t>
            </w:r>
          </w:p>
          <w:p w:rsidR="00000000" w:rsidDel="00000000" w:rsidP="00000000" w:rsidRDefault="00000000" w:rsidRPr="00000000" w14:paraId="00000088">
            <w:pPr>
              <w:spacing w:after="60" w:before="60" w:line="264" w:lineRule="auto"/>
              <w:jc w:val="both"/>
              <w:rPr>
                <w:b w:val="1"/>
                <w:bCs w:val="1"/>
                <w:sz w:val="26"/>
                <w:szCs w:val="26"/>
              </w:rPr>
            </w:pPr>
            <w:r w:rsidDel="00000000" w:rsidR="00000000" w:rsidRPr="00000000">
              <w:rPr>
                <w:sz w:val="26"/>
                <w:szCs w:val="26"/>
                <w:rtl w:val="0"/>
              </w:rPr>
              <w:t xml:space="preserve">Do vậy, xin được giữ nguyên như dự thảo Thông tư.</w:t>
            </w: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8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B">
            <w:pPr>
              <w:spacing w:after="60" w:before="60" w:line="264" w:lineRule="auto"/>
              <w:jc w:val="both"/>
              <w:rPr>
                <w:sz w:val="26"/>
                <w:szCs w:val="26"/>
              </w:rPr>
            </w:pPr>
            <w:r w:rsidDel="00000000" w:rsidR="00000000" w:rsidRPr="00000000">
              <w:rPr>
                <w:sz w:val="26"/>
                <w:szCs w:val="26"/>
                <w:rtl w:val="0"/>
              </w:rPr>
              <w:t xml:space="preserve">Về phân cấp cấp phép:</w:t>
            </w:r>
          </w:p>
          <w:p w:rsidR="00000000" w:rsidDel="00000000" w:rsidP="00000000" w:rsidRDefault="00000000" w:rsidRPr="00000000" w14:paraId="0000008C">
            <w:pPr>
              <w:spacing w:after="60" w:before="60" w:line="264" w:lineRule="auto"/>
              <w:jc w:val="both"/>
              <w:rPr>
                <w:sz w:val="26"/>
                <w:szCs w:val="26"/>
              </w:rPr>
            </w:pPr>
            <w:r w:rsidDel="00000000" w:rsidR="00000000" w:rsidRPr="00000000">
              <w:rPr>
                <w:sz w:val="26"/>
                <w:szCs w:val="26"/>
                <w:rtl w:val="0"/>
              </w:rPr>
              <w:t xml:space="preserve">Đề nghị nghiên cứu cơ chế phối hợp, tham vấn chuyên môn với Bộ Khoa học và Công nghệ đối với các trường hợp phức tạp, hoặc thành lập hội đồng chuyên gia hỗ trợ địa phương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D">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8E">
            <w:pPr>
              <w:spacing w:after="60" w:before="60" w:line="264" w:lineRule="auto"/>
              <w:jc w:val="both"/>
              <w:rPr>
                <w:b w:val="1"/>
                <w:bCs w:val="1"/>
                <w:sz w:val="26"/>
                <w:szCs w:val="26"/>
              </w:rPr>
            </w:pPr>
            <w:r w:rsidDel="00000000" w:rsidR="00000000" w:rsidRPr="00000000">
              <w:rPr>
                <w:sz w:val="26"/>
                <w:szCs w:val="26"/>
                <w:rtl w:val="0"/>
              </w:rPr>
              <w:t xml:space="preserve">Trong trường hợp cần thiết, đề nghị địa phương có ý kiến bằng văn bản gửi về Bộ Khoa học và Công nghệ (Cục Công nghiệp công nghệ thông tin) để xử lý. Do vậy, xin giữ như giữ thảo Thông tư.</w:t>
            </w: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8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09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b w:val="1"/>
                <w:bCs w:val="1"/>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1">
            <w:pPr>
              <w:spacing w:after="60" w:before="60" w:line="264" w:lineRule="auto"/>
              <w:jc w:val="both"/>
              <w:rPr>
                <w:sz w:val="26"/>
                <w:szCs w:val="26"/>
              </w:rPr>
            </w:pPr>
            <w:r w:rsidDel="00000000" w:rsidR="00000000" w:rsidRPr="00000000">
              <w:rPr>
                <w:sz w:val="26"/>
                <w:szCs w:val="26"/>
                <w:rtl w:val="0"/>
              </w:rPr>
              <w:t xml:space="preserve">Về tạo thuận lợi cho doanh nghiệp:</w:t>
            </w:r>
          </w:p>
          <w:p w:rsidR="00000000" w:rsidDel="00000000" w:rsidP="00000000" w:rsidRDefault="00000000" w:rsidRPr="00000000" w14:paraId="00000092">
            <w:pPr>
              <w:spacing w:after="60" w:before="60" w:line="264" w:lineRule="auto"/>
              <w:jc w:val="both"/>
              <w:rPr>
                <w:sz w:val="26"/>
                <w:szCs w:val="26"/>
              </w:rPr>
            </w:pPr>
            <w:r w:rsidDel="00000000" w:rsidR="00000000" w:rsidRPr="00000000">
              <w:rPr>
                <w:sz w:val="26"/>
                <w:szCs w:val="26"/>
                <w:rtl w:val="0"/>
              </w:rPr>
              <w:t xml:space="preserve">Đề nghị bổ sung cơ chế quản lý linh hoạt như tiền kiểm - hậu kiểm, hoặc áp dụng đối với các doanh nghiệp tuân thủ tốt nhằm giảm thủ tục hành chính.</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3">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94">
            <w:pPr>
              <w:spacing w:after="60" w:before="60" w:line="264" w:lineRule="auto"/>
              <w:jc w:val="both"/>
              <w:rPr>
                <w:b w:val="1"/>
                <w:bCs w:val="1"/>
                <w:sz w:val="26"/>
                <w:szCs w:val="26"/>
              </w:rPr>
            </w:pPr>
            <w:r w:rsidDel="00000000" w:rsidR="00000000" w:rsidRPr="00000000">
              <w:rPr>
                <w:sz w:val="26"/>
                <w:szCs w:val="26"/>
                <w:rtl w:val="0"/>
              </w:rPr>
              <w:t xml:space="preserve">Dự thảo Thông tư đang thực hiện phân cấp, phân quyền để giảm thiểu TTHC, giao địa phương thực hiện để bảo đảm thông suốt, giảm thời gian thực hiện. Do vậy, xin giữ như giữ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5">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96">
            <w:pPr>
              <w:spacing w:after="60" w:before="60" w:line="264" w:lineRule="auto"/>
              <w:jc w:val="both"/>
              <w:rPr>
                <w:sz w:val="26"/>
                <w:szCs w:val="26"/>
              </w:rPr>
            </w:pPr>
            <w:r w:rsidDel="00000000" w:rsidR="00000000" w:rsidRPr="00000000">
              <w:rPr>
                <w:sz w:val="26"/>
                <w:szCs w:val="26"/>
                <w:rtl w:val="0"/>
              </w:rPr>
              <w:t xml:space="preserve">Vụ Đánh giá và Thẩm định Công nghệ</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7">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98">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99">
            <w:pPr>
              <w:spacing w:after="60" w:before="60" w:line="264" w:lineRule="auto"/>
              <w:jc w:val="both"/>
              <w:rPr>
                <w:sz w:val="26"/>
                <w:szCs w:val="26"/>
              </w:rPr>
            </w:pPr>
            <w:r w:rsidDel="00000000" w:rsidR="00000000" w:rsidRPr="00000000">
              <w:rPr>
                <w:sz w:val="26"/>
                <w:szCs w:val="26"/>
                <w:rtl w:val="0"/>
              </w:rPr>
              <w:t xml:space="preserve">Nhất trí với ý kiến thẩm tra</w:t>
            </w:r>
          </w:p>
        </w:tc>
      </w:tr>
      <w:tr>
        <w:trPr>
          <w:cantSplit w:val="0"/>
          <w:trHeight w:val="18090" w:hRule="atLeast"/>
          <w:tblHeader w:val="0"/>
        </w:trPr>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09A">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right w:color="000000" w:space="0" w:sz="4" w:val="single"/>
            </w:tcBorders>
            <w:vAlign w:val="center"/>
          </w:tcPr>
          <w:p w:rsidR="00000000" w:rsidDel="00000000" w:rsidP="00000000" w:rsidRDefault="00000000" w:rsidRPr="00000000" w14:paraId="0000009B">
            <w:pPr>
              <w:spacing w:after="60" w:before="60" w:line="264" w:lineRule="auto"/>
              <w:jc w:val="both"/>
              <w:rPr>
                <w:sz w:val="26"/>
                <w:szCs w:val="26"/>
              </w:rPr>
            </w:pPr>
            <w:r w:rsidDel="00000000" w:rsidR="00000000" w:rsidRPr="00000000">
              <w:rPr>
                <w:sz w:val="26"/>
                <w:szCs w:val="26"/>
                <w:rtl w:val="0"/>
              </w:rPr>
              <w:t xml:space="preserve">Ủy ban nhân dân tỉnh Lào Cai (Sở Khoa học và Công nghệ Lào Cai)</w:t>
            </w:r>
          </w:p>
        </w:tc>
        <w:tc>
          <w:tcPr>
            <w:tcBorders>
              <w:top w:color="000000" w:space="0" w:sz="4" w:val="single"/>
              <w:left w:color="000000" w:space="0" w:sz="4" w:val="single"/>
              <w:right w:color="000000" w:space="0" w:sz="4" w:val="single"/>
            </w:tcBorders>
            <w:shd w:fill="ffffff" w:val="clear"/>
            <w:vAlign w:val="center"/>
          </w:tcPr>
          <w:p w:rsidR="00000000" w:rsidDel="00000000" w:rsidP="00000000" w:rsidRDefault="00000000" w:rsidRPr="00000000" w14:paraId="0000009C">
            <w:pPr>
              <w:spacing w:after="60" w:before="60" w:line="264" w:lineRule="auto"/>
              <w:jc w:val="both"/>
              <w:rPr>
                <w:sz w:val="26"/>
                <w:szCs w:val="26"/>
              </w:rPr>
            </w:pPr>
            <w:r w:rsidDel="00000000" w:rsidR="00000000" w:rsidRPr="00000000">
              <w:rPr>
                <w:sz w:val="26"/>
                <w:szCs w:val="26"/>
                <w:rtl w:val="0"/>
              </w:rPr>
              <w:t xml:space="preserve">Về tính chất của hàng hóa lưỡng dụng:</w:t>
            </w:r>
          </w:p>
          <w:p w:rsidR="00000000" w:rsidDel="00000000" w:rsidP="00000000" w:rsidRDefault="00000000" w:rsidRPr="00000000" w14:paraId="0000009D">
            <w:pPr>
              <w:spacing w:after="60" w:before="60" w:line="264" w:lineRule="auto"/>
              <w:jc w:val="both"/>
              <w:rPr>
                <w:sz w:val="26"/>
                <w:szCs w:val="26"/>
              </w:rPr>
            </w:pPr>
            <w:r w:rsidDel="00000000" w:rsidR="00000000" w:rsidRPr="00000000">
              <w:rPr>
                <w:sz w:val="26"/>
                <w:szCs w:val="26"/>
                <w:rtl w:val="0"/>
              </w:rPr>
              <w:t xml:space="preserve">Theo quy định tại khoản 2 Điều 3 Nghị định số 259/2025/NĐ-CP của Chính phủ, hàng hóa lưỡng dụng là hàng hóa được sử dụng cho mục đích dân sự nhưng có khả năng được sử dụng cho mục đích quân sự hoặc liên quan đến vũ khí hủy diệt hàng loạt. Do đây là nhóm hàng hóa có tính chất đặc thù, yêu cầu cao về chuyên môn kỹ thuật, nghiệp vụ thẩm định và kiểm soát an ninh, do đó việc tổ chức quản lý tập trung, thống nhất ở cấp</w:t>
            </w:r>
          </w:p>
          <w:p w:rsidR="00000000" w:rsidDel="00000000" w:rsidP="00000000" w:rsidRDefault="00000000" w:rsidRPr="00000000" w14:paraId="0000009E">
            <w:pPr>
              <w:spacing w:after="60" w:before="60" w:line="264" w:lineRule="auto"/>
              <w:jc w:val="both"/>
              <w:rPr>
                <w:sz w:val="26"/>
                <w:szCs w:val="26"/>
              </w:rPr>
            </w:pPr>
            <w:r w:rsidDel="00000000" w:rsidR="00000000" w:rsidRPr="00000000">
              <w:rPr>
                <w:sz w:val="26"/>
                <w:szCs w:val="26"/>
                <w:rtl w:val="0"/>
              </w:rPr>
              <w:t xml:space="preserve">Bộ sẽ thuận lợi hơn trong việc bảo đảm yêu cầu quản lý nhà nước và kiểm soát</w:t>
            </w:r>
          </w:p>
          <w:p w:rsidR="00000000" w:rsidDel="00000000" w:rsidP="00000000" w:rsidRDefault="00000000" w:rsidRPr="00000000" w14:paraId="0000009F">
            <w:pPr>
              <w:spacing w:after="60" w:before="60" w:line="264" w:lineRule="auto"/>
              <w:jc w:val="both"/>
              <w:rPr>
                <w:sz w:val="26"/>
                <w:szCs w:val="26"/>
              </w:rPr>
            </w:pPr>
            <w:r w:rsidDel="00000000" w:rsidR="00000000" w:rsidRPr="00000000">
              <w:rPr>
                <w:sz w:val="26"/>
                <w:szCs w:val="26"/>
                <w:rtl w:val="0"/>
              </w:rPr>
              <w:t xml:space="preserve">thương mại chiến lược.</w:t>
            </w:r>
          </w:p>
          <w:p w:rsidR="00000000" w:rsidDel="00000000" w:rsidP="00000000" w:rsidRDefault="00000000" w:rsidRPr="00000000" w14:paraId="000000A0">
            <w:pPr>
              <w:spacing w:after="60" w:before="60" w:line="264" w:lineRule="auto"/>
              <w:jc w:val="both"/>
              <w:rPr>
                <w:sz w:val="26"/>
                <w:szCs w:val="26"/>
              </w:rPr>
            </w:pPr>
            <w:r w:rsidDel="00000000" w:rsidR="00000000" w:rsidRPr="00000000">
              <w:rPr>
                <w:sz w:val="26"/>
                <w:szCs w:val="26"/>
                <w:rtl w:val="0"/>
              </w:rPr>
              <w:t xml:space="preserve">Khoản 3 Điều 8 Luật Tổ chức Chính phủ số 63/2025/QH15 quy định trách nhiệm của cơ quan phân cấp trong việc bảo đảm các điều kiện cần thiết để thực hiện nhiệm vụ được phân cấp.</w:t>
            </w:r>
          </w:p>
          <w:p w:rsidR="00000000" w:rsidDel="00000000" w:rsidP="00000000" w:rsidRDefault="00000000" w:rsidRPr="00000000" w14:paraId="000000A1">
            <w:pPr>
              <w:spacing w:after="60" w:before="60" w:line="264" w:lineRule="auto"/>
              <w:jc w:val="both"/>
              <w:rPr>
                <w:sz w:val="26"/>
                <w:szCs w:val="26"/>
              </w:rPr>
            </w:pPr>
            <w:r w:rsidDel="00000000" w:rsidR="00000000" w:rsidRPr="00000000">
              <w:rPr>
                <w:sz w:val="26"/>
                <w:szCs w:val="26"/>
                <w:rtl w:val="0"/>
              </w:rPr>
              <w:t xml:space="preserve">Trong điều kiện hiện nay, năng lực chuyên môn chuyên sâu, nguồn nhân lực và hạ tầng kỹ thuật phục vụ thẩm định, cấp phép đối với hàng hóa lưỡng dụng tại cấp tỉnh vẫn còn hạn chế, đặc biệt đối với các nhóm hàng hóa có yêu cầu cao về đánh giá kỹ thuật, công nghệ và mức độ rủi ro.</w:t>
            </w:r>
          </w:p>
          <w:p w:rsidR="00000000" w:rsidDel="00000000" w:rsidP="00000000" w:rsidRDefault="00000000" w:rsidRPr="00000000" w14:paraId="000000A2">
            <w:pPr>
              <w:spacing w:after="60" w:before="60" w:line="264" w:lineRule="auto"/>
              <w:jc w:val="both"/>
              <w:rPr>
                <w:sz w:val="26"/>
                <w:szCs w:val="26"/>
              </w:rPr>
            </w:pPr>
            <w:r w:rsidDel="00000000" w:rsidR="00000000" w:rsidRPr="00000000">
              <w:rPr>
                <w:sz w:val="26"/>
                <w:szCs w:val="26"/>
                <w:rtl w:val="0"/>
              </w:rPr>
              <w:t xml:space="preserve">Việc triển khai phân cấp trong thời gian đầu có thể phát sinh một số khó khăn trong áp dụng thống nhất giữa các địa phương, cũng như trong phối hợp giữa các cơ quan quản lý chuyên ngành, từ đó ảnh hưởng đến hiệu quả thực hiện công tác kiểm soát hàng hóa lưỡng dụng theo quy định của Nghị định số 259/2025/NĐ-CP.</w:t>
            </w:r>
          </w:p>
          <w:p w:rsidR="00000000" w:rsidDel="00000000" w:rsidP="00000000" w:rsidRDefault="00000000" w:rsidRPr="00000000" w14:paraId="000000A3">
            <w:pPr>
              <w:spacing w:after="60" w:before="60" w:line="264" w:lineRule="auto"/>
              <w:jc w:val="both"/>
              <w:rPr>
                <w:sz w:val="26"/>
                <w:szCs w:val="26"/>
              </w:rPr>
            </w:pPr>
            <w:r w:rsidDel="00000000" w:rsidR="00000000" w:rsidRPr="00000000">
              <w:rPr>
                <w:sz w:val="26"/>
                <w:szCs w:val="26"/>
                <w:rtl w:val="0"/>
              </w:rPr>
              <w:t xml:space="preserve">Từ các nội dung nêu trên, Sở Khoa học và Công nghệ tỉnh Lào Cai đề xuất Bộ Khoa học và Công nghệ xem xét, cân nhắc phương án tiếp tục tổ chức thực hiện việc cấp giấy phép hàng hóa lưỡng dụng ở cấp Bộ trong giai đoạn hiện nay, nhằm bảo đảm tính thống nhất, chuyên môn hóa và an toàn trong công tác quản</w:t>
            </w:r>
          </w:p>
          <w:p w:rsidR="00000000" w:rsidDel="00000000" w:rsidP="00000000" w:rsidRDefault="00000000" w:rsidRPr="00000000" w14:paraId="000000A4">
            <w:pPr>
              <w:spacing w:after="60" w:before="60" w:line="264" w:lineRule="auto"/>
              <w:jc w:val="both"/>
              <w:rPr>
                <w:sz w:val="26"/>
                <w:szCs w:val="26"/>
              </w:rPr>
            </w:pPr>
            <w:r w:rsidDel="00000000" w:rsidR="00000000" w:rsidRPr="00000000">
              <w:rPr>
                <w:sz w:val="26"/>
                <w:szCs w:val="26"/>
                <w:rtl w:val="0"/>
              </w:rPr>
              <w:t xml:space="preserve">lý nhà nước đối với lĩnh vực có tính chất đặc thù này.</w:t>
            </w:r>
          </w:p>
          <w:p w:rsidR="00000000" w:rsidDel="00000000" w:rsidP="00000000" w:rsidRDefault="00000000" w:rsidRPr="00000000" w14:paraId="000000A5">
            <w:pPr>
              <w:spacing w:after="60" w:before="60" w:line="264" w:lineRule="auto"/>
              <w:jc w:val="both"/>
              <w:rPr>
                <w:sz w:val="26"/>
                <w:szCs w:val="26"/>
              </w:rPr>
            </w:pPr>
            <w:r w:rsidDel="00000000" w:rsidR="00000000" w:rsidRPr="00000000">
              <w:rPr>
                <w:sz w:val="26"/>
                <w:szCs w:val="26"/>
                <w:rtl w:val="0"/>
              </w:rPr>
              <w:t xml:space="preserve">Trường hợp Bộ xem xét thực hiện phân cấp, đề nghị có lộ trình phù hợp, kèm theo hướng dẫn chi tiết, cơ chế phối hợp và tăng cường năng lực cho địa phương để bảo đảm tính khả thi trong tổ chức thực hiện.</w:t>
            </w:r>
          </w:p>
        </w:tc>
        <w:tc>
          <w:tcPr>
            <w:tcBorders>
              <w:top w:color="000000" w:space="0" w:sz="4" w:val="single"/>
              <w:left w:color="000000" w:space="0" w:sz="4" w:val="single"/>
              <w:right w:color="000000" w:space="0" w:sz="4" w:val="single"/>
            </w:tcBorders>
            <w:shd w:fill="ffffff" w:val="clear"/>
          </w:tcPr>
          <w:p w:rsidR="00000000" w:rsidDel="00000000" w:rsidP="00000000" w:rsidRDefault="00000000" w:rsidRPr="00000000" w14:paraId="000000A6">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A7">
            <w:pPr>
              <w:spacing w:after="60" w:before="60" w:line="264" w:lineRule="auto"/>
              <w:jc w:val="both"/>
              <w:rPr>
                <w:b w:val="1"/>
                <w:bCs w:val="1"/>
                <w:sz w:val="26"/>
                <w:szCs w:val="26"/>
              </w:rPr>
            </w:pPr>
            <w:r w:rsidDel="00000000" w:rsidR="00000000" w:rsidRPr="00000000">
              <w:rPr>
                <w:sz w:val="26"/>
                <w:szCs w:val="26"/>
                <w:rtl w:val="0"/>
              </w:rPr>
              <w:t xml:space="preserve">Dự thảo Thông tư đang thực hiện phân cấp, phân quyền để giảm thiểu TTHC, giao địa phương thực hiện để bảo đảm thông suốt, giảm thời gian thực hiện. Do vậy, xin giữ như giữ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8">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9">
            <w:pPr>
              <w:spacing w:after="60" w:before="60" w:line="264" w:lineRule="auto"/>
              <w:jc w:val="both"/>
              <w:rPr>
                <w:sz w:val="26"/>
                <w:szCs w:val="26"/>
              </w:rPr>
            </w:pPr>
            <w:r w:rsidDel="00000000" w:rsidR="00000000" w:rsidRPr="00000000">
              <w:rPr>
                <w:sz w:val="26"/>
                <w:szCs w:val="26"/>
                <w:rtl w:val="0"/>
              </w:rPr>
              <w:t xml:space="preserve">Ủy ban nhân dân tỉnh Bắc Ninh (Sở Khoa học và Công nghệ tỉnh Bắc Ninh)</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A">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B">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AC">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D">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AE">
            <w:pPr>
              <w:spacing w:after="60" w:before="60" w:line="264" w:lineRule="auto"/>
              <w:jc w:val="both"/>
              <w:rPr>
                <w:sz w:val="26"/>
                <w:szCs w:val="26"/>
              </w:rPr>
            </w:pPr>
            <w:r w:rsidDel="00000000" w:rsidR="00000000" w:rsidRPr="00000000">
              <w:rPr>
                <w:sz w:val="26"/>
                <w:szCs w:val="26"/>
                <w:rtl w:val="0"/>
              </w:rPr>
              <w:t xml:space="preserve">Ủy ban nhân tỉnh Tuyên Quang (Sở Khoa học và Công nghệ tỉnh Tuyên Quang)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AF">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0">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B1">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2">
            <w:pPr>
              <w:spacing w:after="60" w:before="60" w:line="264" w:lineRule="auto"/>
              <w:jc w:val="both"/>
              <w:rPr>
                <w:sz w:val="26"/>
                <w:szCs w:val="26"/>
              </w:rPr>
            </w:pPr>
            <w:r w:rsidDel="00000000" w:rsidR="00000000" w:rsidRPr="00000000">
              <w:rPr>
                <w:sz w:val="26"/>
                <w:szCs w:val="26"/>
                <w:rtl w:val="0"/>
              </w:rPr>
              <w:t xml:space="preserve">Phụ Lục 1</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3">
            <w:pPr>
              <w:spacing w:after="60" w:before="60" w:line="264" w:lineRule="auto"/>
              <w:jc w:val="both"/>
              <w:rPr>
                <w:sz w:val="26"/>
                <w:szCs w:val="26"/>
              </w:rPr>
            </w:pPr>
            <w:r w:rsidDel="00000000" w:rsidR="00000000" w:rsidRPr="00000000">
              <w:rPr>
                <w:sz w:val="26"/>
                <w:szCs w:val="26"/>
                <w:rtl w:val="0"/>
              </w:rPr>
              <w:t xml:space="preserve">Ủy ban nhân TP Hải Phòng (Sở Khoa học và Công nghệ TP Hải Phòng)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4">
            <w:pPr>
              <w:spacing w:after="60" w:before="60" w:line="264" w:lineRule="auto"/>
              <w:jc w:val="both"/>
              <w:rPr>
                <w:sz w:val="26"/>
                <w:szCs w:val="26"/>
              </w:rPr>
            </w:pPr>
            <w:r w:rsidDel="00000000" w:rsidR="00000000" w:rsidRPr="00000000">
              <w:rPr>
                <w:sz w:val="26"/>
                <w:szCs w:val="26"/>
                <w:rtl w:val="0"/>
              </w:rPr>
              <w:t xml:space="preserve">Tại Khoản 1 Điều 4 Thông tư số 14/2015/TT-BTC ngày 30/01/2015 của Bộ Tài chính quy định: “Một mặt hàng chỉ có một mã số duy nhất theo Danh mục hàng hóa xuất khẩu, nhập khẩu Việt Nam”.</w:t>
            </w:r>
          </w:p>
          <w:p w:rsidR="00000000" w:rsidDel="00000000" w:rsidP="00000000" w:rsidRDefault="00000000" w:rsidRPr="00000000" w14:paraId="000000B5">
            <w:pPr>
              <w:spacing w:after="60" w:before="60" w:line="264" w:lineRule="auto"/>
              <w:jc w:val="both"/>
              <w:rPr>
                <w:sz w:val="26"/>
                <w:szCs w:val="26"/>
              </w:rPr>
            </w:pPr>
            <w:r w:rsidDel="00000000" w:rsidR="00000000" w:rsidRPr="00000000">
              <w:rPr>
                <w:sz w:val="26"/>
                <w:szCs w:val="26"/>
                <w:rtl w:val="0"/>
              </w:rPr>
              <w:t xml:space="preserve">Tuy nhiên, tại Phụ lục ban hành kèm theo dự thảo Thông tư đang phát sinh trường hợp một mặt hàng có nhiều mã số, ví dụ: mặt hàng vi mạch xử lý đang được áp mã HS 8471, 8473, 8542, trong khi mặt hàng vi mạch xử lý phù hợp áp mã HS 8542. Hiện nay cơ quan hải quan áp dụng quản lý rủi ro để quyết định việc kiểm tra, giám sát hải quan đối với hàng hóa, phương tiện vận tải, phân luồng tờ khai; trường hợp dự thảo Thông tư quy định một mặt hàng có nhiều mã HS sẽ ảnh hưởng đến công tác phân luồng tờ khai cũng như thời gian giải quyết thủ tục hành chính cho doanh nghiệp, đặc biệt đối với các mặt hàng không phải là hàng hóa lưỡng dụng nhưng có mã HS thuộc phụ lục ban hành kèm theo dự thảo Thông tư.</w:t>
            </w:r>
          </w:p>
          <w:p w:rsidR="00000000" w:rsidDel="00000000" w:rsidP="00000000" w:rsidRDefault="00000000" w:rsidRPr="00000000" w14:paraId="000000B6">
            <w:pPr>
              <w:spacing w:after="60" w:before="60" w:line="264" w:lineRule="auto"/>
              <w:jc w:val="both"/>
              <w:rPr>
                <w:sz w:val="26"/>
                <w:szCs w:val="26"/>
              </w:rPr>
            </w:pPr>
            <w:r w:rsidDel="00000000" w:rsidR="00000000" w:rsidRPr="00000000">
              <w:rPr>
                <w:sz w:val="26"/>
                <w:szCs w:val="26"/>
                <w:rtl w:val="0"/>
              </w:rPr>
              <w:t xml:space="preserve">Đề nghị Bộ Khoa học và Công nghệ phối hợp với Cục Hải quan để rà soát, quy định chi tiết mã HS của hàng hóa tại phụ lục ban hành kèm theo dự thảo Thông tư đảm bảo đáp ứng quy định tại Khoản 1 Điều 4 Thông tư số 14/2015/TTBTC nêu trên.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7">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B8">
            <w:pPr>
              <w:spacing w:after="60" w:before="60" w:line="264" w:lineRule="auto"/>
              <w:jc w:val="both"/>
              <w:rPr>
                <w:sz w:val="26"/>
                <w:szCs w:val="26"/>
              </w:rPr>
            </w:pPr>
            <w:r w:rsidDel="00000000" w:rsidR="00000000" w:rsidRPr="00000000">
              <w:rPr>
                <w:sz w:val="26"/>
                <w:szCs w:val="26"/>
                <w:rtl w:val="0"/>
              </w:rPr>
              <w:t xml:space="preserve">Cơ quan chủ trì soạn thảo sẽ tham vấn cơ quan Hải quan đối với nội dung này.</w:t>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9">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A">
            <w:pPr>
              <w:spacing w:after="60" w:before="60" w:line="264" w:lineRule="auto"/>
              <w:rPr>
                <w:sz w:val="26"/>
                <w:szCs w:val="26"/>
              </w:rPr>
            </w:pPr>
            <w:r w:rsidDel="00000000" w:rsidR="00000000" w:rsidRPr="00000000">
              <w:rPr>
                <w:sz w:val="26"/>
                <w:szCs w:val="26"/>
                <w:rtl w:val="0"/>
              </w:rPr>
              <w:t xml:space="preserve">Vụ Khoa học kỹ thuật và công nghệ</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B">
            <w:pPr>
              <w:spacing w:after="60" w:before="60" w:line="264" w:lineRule="auto"/>
              <w:jc w:val="both"/>
              <w:rPr>
                <w:sz w:val="26"/>
                <w:szCs w:val="26"/>
              </w:rPr>
            </w:pPr>
            <w:r w:rsidDel="00000000" w:rsidR="00000000" w:rsidRPr="00000000">
              <w:rPr>
                <w:sz w:val="26"/>
                <w:szCs w:val="26"/>
                <w:rtl w:val="0"/>
              </w:rPr>
              <w:t xml:space="preserve">Về việc phân cấp cho UBND cấp tỉnh thực hiện việc cấp giấy phép xuất khẩu, tạm nhập tái xuất, chuyển khẩu, trung chuyển, quá cảnh hàng hóa lưỡng dụng thuộc thẩm quyền quản lý của Bộ Khoa học và Công nghệ phù hợp chủ trương của Đảng, Nhà nước. Tuy nhiên, đề nghị Quý đơn vị bổ sung các luận cứ thuyết minh về tính khả thi của việc này khi một số Bộ khác như Bộ Công Thương, Bộ Quốc phòng không phân cấp về địa phương. Thuyết minh đề nghị làm rõ căn cứ pháp lý hỗ trợ về hạ tầng; tính chi tiết của đặc điểm kỹ thuật để cán bộ địa phương có thể nhận diện; điều kiện đảm bảo về nguồn lực thực thi.</w:t>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0BC">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BD">
            <w:pPr>
              <w:spacing w:after="60" w:before="60" w:line="264" w:lineRule="auto"/>
              <w:jc w:val="both"/>
              <w:rPr>
                <w:b w:val="1"/>
                <w:bCs w:val="1"/>
                <w:sz w:val="26"/>
                <w:szCs w:val="26"/>
              </w:rPr>
            </w:pPr>
            <w:r w:rsidDel="00000000" w:rsidR="00000000" w:rsidRPr="00000000">
              <w:rPr>
                <w:sz w:val="26"/>
                <w:szCs w:val="26"/>
                <w:rtl w:val="0"/>
              </w:rPr>
              <w:t xml:space="preserve">Dự thảo Thông tư đang thực hiện phân cấp, phân quyền để giảm thiểu TTHC, giao địa phương thực hiện để bảo đảm thông suốt, giảm thời gian thực hiện. Do vậy, xin giữ như giữ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BE">
            <w:pPr>
              <w:spacing w:after="60" w:before="60" w:line="264" w:lineRule="auto"/>
              <w:jc w:val="both"/>
              <w:rPr>
                <w:sz w:val="26"/>
                <w:szCs w:val="26"/>
              </w:rPr>
            </w:pPr>
            <w:r w:rsidDel="00000000" w:rsidR="00000000" w:rsidRPr="00000000">
              <w:rPr>
                <w:sz w:val="26"/>
                <w:szCs w:val="26"/>
                <w:rtl w:val="0"/>
              </w:rPr>
              <w:t xml:space="preserve">Điều 1</w:t>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B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0">
            <w:pPr>
              <w:spacing w:after="60" w:before="60" w:line="264" w:lineRule="auto"/>
              <w:jc w:val="both"/>
              <w:rPr>
                <w:sz w:val="26"/>
                <w:szCs w:val="26"/>
              </w:rPr>
            </w:pPr>
            <w:r w:rsidDel="00000000" w:rsidR="00000000" w:rsidRPr="00000000">
              <w:rPr>
                <w:sz w:val="26"/>
                <w:szCs w:val="26"/>
                <w:rtl w:val="0"/>
              </w:rPr>
              <w:t xml:space="preserve">Tên điều, nên viết ngắn gọn thành “Danh mục chi tiết hàng hóa lưỡng dụng thuộc thẩm quyền quản lý của Bộ Khoa học và Công nghệ”</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1">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C2">
            <w:pPr>
              <w:spacing w:after="60" w:before="60" w:line="264" w:lineRule="auto"/>
              <w:jc w:val="both"/>
              <w:rPr>
                <w:b w:val="1"/>
                <w:bCs w:val="1"/>
                <w:sz w:val="26"/>
                <w:szCs w:val="26"/>
              </w:rPr>
            </w:pPr>
            <w:r w:rsidDel="00000000" w:rsidR="00000000" w:rsidRPr="00000000">
              <w:rPr>
                <w:sz w:val="26"/>
                <w:szCs w:val="26"/>
                <w:rtl w:val="0"/>
              </w:rPr>
              <w:t xml:space="preserve">Đã điều chỉnh tại dự thảo Thông tư</w:t>
            </w:r>
            <w:r w:rsidDel="00000000" w:rsidR="00000000" w:rsidRPr="00000000">
              <w:rPr>
                <w:rtl w:val="0"/>
              </w:rPr>
            </w:r>
          </w:p>
        </w:tc>
      </w:tr>
      <w:tr>
        <w:trPr>
          <w:cantSplit w:val="1"/>
          <w:trHeight w:val="1134"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3">
            <w:pPr>
              <w:spacing w:after="60" w:before="60" w:line="264" w:lineRule="auto"/>
              <w:jc w:val="both"/>
              <w:rPr>
                <w:sz w:val="26"/>
                <w:szCs w:val="26"/>
              </w:rPr>
            </w:pPr>
            <w:r w:rsidDel="00000000" w:rsidR="00000000" w:rsidRPr="00000000">
              <w:rPr>
                <w:sz w:val="26"/>
                <w:szCs w:val="26"/>
                <w:rtl w:val="0"/>
              </w:rPr>
              <w:t xml:space="preserve">Khoản 3, Điều 3</w:t>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5">
            <w:pPr>
              <w:spacing w:after="60" w:before="60" w:line="264" w:lineRule="auto"/>
              <w:rPr>
                <w:sz w:val="26"/>
                <w:szCs w:val="26"/>
              </w:rPr>
            </w:pPr>
            <w:r w:rsidDel="00000000" w:rsidR="00000000" w:rsidRPr="00000000">
              <w:rPr>
                <w:sz w:val="26"/>
                <w:szCs w:val="26"/>
                <w:rtl w:val="0"/>
              </w:rPr>
              <w:t xml:space="preserve">Cụm từ “Thương nhân” cần giải thích, bổ sung làm rõ phạm vi điều chỉnh và đối tượng áp dụng.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6">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C7">
            <w:pPr>
              <w:spacing w:after="60" w:before="60" w:line="264" w:lineRule="auto"/>
              <w:jc w:val="both"/>
              <w:rPr>
                <w:b w:val="1"/>
                <w:bCs w:val="1"/>
                <w:sz w:val="26"/>
                <w:szCs w:val="26"/>
              </w:rPr>
            </w:pPr>
            <w:r w:rsidDel="00000000" w:rsidR="00000000" w:rsidRPr="00000000">
              <w:rPr>
                <w:sz w:val="26"/>
                <w:szCs w:val="26"/>
                <w:rtl w:val="0"/>
              </w:rPr>
              <w:t xml:space="preserve">Dự thảo Thông căn cứ theo quy định tại Nghị định số 259/2025/NĐ-CP. Do vậy, xin giữ như giữ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8">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9">
            <w:pPr>
              <w:spacing w:after="60" w:before="60" w:line="264" w:lineRule="auto"/>
              <w:jc w:val="both"/>
              <w:rPr>
                <w:sz w:val="26"/>
                <w:szCs w:val="26"/>
              </w:rPr>
            </w:pPr>
            <w:r w:rsidDel="00000000" w:rsidR="00000000" w:rsidRPr="00000000">
              <w:rPr>
                <w:sz w:val="26"/>
                <w:szCs w:val="26"/>
                <w:rtl w:val="0"/>
              </w:rPr>
              <w:t xml:space="preserve">Ủy ban nhân TP Đà Nẵng (Sở Khoa học và Công nghệ TP Đà Nẵng)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A">
            <w:pPr>
              <w:spacing w:after="60" w:before="60" w:line="264" w:lineRule="auto"/>
              <w:jc w:val="both"/>
              <w:rPr>
                <w:sz w:val="26"/>
                <w:szCs w:val="26"/>
              </w:rPr>
            </w:pPr>
            <w:r w:rsidDel="00000000" w:rsidR="00000000" w:rsidRPr="00000000">
              <w:rPr>
                <w:sz w:val="26"/>
                <w:szCs w:val="26"/>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B">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CC">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D">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CE">
            <w:pPr>
              <w:spacing w:after="60" w:before="60" w:line="264" w:lineRule="auto"/>
              <w:jc w:val="both"/>
              <w:rPr>
                <w:sz w:val="26"/>
                <w:szCs w:val="26"/>
              </w:rPr>
            </w:pPr>
            <w:r w:rsidDel="00000000" w:rsidR="00000000" w:rsidRPr="00000000">
              <w:rPr>
                <w:sz w:val="26"/>
                <w:szCs w:val="26"/>
                <w:rtl w:val="0"/>
              </w:rPr>
              <w:t xml:space="preserve">Ủy ban nhân dân TP Cần Thơ (Sở Khoa học và Công nghệ TP Cần Thơ)</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C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0">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D1">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2">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3">
            <w:pPr>
              <w:spacing w:after="60" w:before="60" w:line="264" w:lineRule="auto"/>
              <w:jc w:val="both"/>
              <w:rPr>
                <w:sz w:val="26"/>
                <w:szCs w:val="26"/>
              </w:rPr>
            </w:pPr>
            <w:r w:rsidDel="00000000" w:rsidR="00000000" w:rsidRPr="00000000">
              <w:rPr>
                <w:sz w:val="26"/>
                <w:szCs w:val="26"/>
                <w:rtl w:val="0"/>
              </w:rPr>
              <w:t xml:space="preserve">Ủy ban nhân dân tỉnh Phú Thọ (Sở Khoa học và Công nghệ tỉnh Phú Thọ)</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5">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D6">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7">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8">
            <w:pPr>
              <w:spacing w:after="60" w:before="60" w:line="264" w:lineRule="auto"/>
              <w:jc w:val="both"/>
              <w:rPr>
                <w:sz w:val="26"/>
                <w:szCs w:val="26"/>
              </w:rPr>
            </w:pPr>
            <w:r w:rsidDel="00000000" w:rsidR="00000000" w:rsidRPr="00000000">
              <w:rPr>
                <w:sz w:val="26"/>
                <w:szCs w:val="26"/>
                <w:rtl w:val="0"/>
              </w:rPr>
              <w:t xml:space="preserve">Ủy ban nhân dân tỉnh Tuyên Quang (Sở Khoa học và Công nghệ tỉnh Tuyên Quang)</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A">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DB">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C">
            <w:pPr>
              <w:spacing w:after="60" w:before="60" w:line="264" w:lineRule="auto"/>
              <w:jc w:val="both"/>
              <w:rPr>
                <w:sz w:val="26"/>
                <w:szCs w:val="26"/>
              </w:rPr>
            </w:pPr>
            <w:r w:rsidDel="00000000" w:rsidR="00000000" w:rsidRPr="00000000">
              <w:rPr>
                <w:sz w:val="26"/>
                <w:szCs w:val="26"/>
                <w:rtl w:val="0"/>
              </w:rPr>
              <w:t xml:space="preserve">Khoản 1, Điều 3</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DD">
            <w:pPr>
              <w:spacing w:after="60" w:before="60" w:line="264" w:lineRule="auto"/>
              <w:rPr>
                <w:sz w:val="26"/>
                <w:szCs w:val="26"/>
              </w:rPr>
            </w:pPr>
            <w:r w:rsidDel="00000000" w:rsidR="00000000" w:rsidRPr="00000000">
              <w:rPr>
                <w:sz w:val="26"/>
                <w:szCs w:val="26"/>
                <w:rtl w:val="0"/>
              </w:rPr>
              <w:t xml:space="preserve">Ủy ban nhân dân tỉnh Đồng Nai (Sở Khoa học và Công nghệ tỉnh Đồng Nai)</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E">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Đối với thẩm quyền cấp phép và đảm bảo thời gian xử lý đạt hiệu quả, đề nghị Bộ Khoa học và Công nghệ xem xét, phân cấp cho Cơ quan chuyên môn thực hiện cấp giấy phép xuất khẩu, tạm nhập tái xuất, chuyển khẩu, trung chuyển, quá cảnh hàng hóa lưỡng dụng thuộc thẩm quyền quản lý của Bộ Khoa học và Công nghệ.</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DF">
            <w:pPr>
              <w:spacing w:after="60" w:before="60" w:line="264" w:lineRule="auto"/>
              <w:jc w:val="both"/>
              <w:rPr>
                <w:b w:val="1"/>
                <w:bCs w:val="1"/>
                <w:sz w:val="26"/>
                <w:szCs w:val="26"/>
              </w:rPr>
            </w:pPr>
            <w:r w:rsidDel="00000000" w:rsidR="00000000" w:rsidRPr="00000000">
              <w:rPr>
                <w:b w:val="1"/>
                <w:bCs w:val="1"/>
                <w:sz w:val="26"/>
                <w:szCs w:val="26"/>
                <w:rtl w:val="0"/>
              </w:rPr>
              <w:t xml:space="preserve">Bảo lưu:</w:t>
            </w:r>
          </w:p>
          <w:p w:rsidR="00000000" w:rsidDel="00000000" w:rsidP="00000000" w:rsidRDefault="00000000" w:rsidRPr="00000000" w14:paraId="000000E0">
            <w:pPr>
              <w:spacing w:after="60" w:before="60" w:line="264" w:lineRule="auto"/>
              <w:jc w:val="both"/>
              <w:rPr>
                <w:b w:val="1"/>
                <w:bCs w:val="1"/>
                <w:sz w:val="26"/>
                <w:szCs w:val="26"/>
              </w:rPr>
            </w:pPr>
            <w:r w:rsidDel="00000000" w:rsidR="00000000" w:rsidRPr="00000000">
              <w:rPr>
                <w:sz w:val="26"/>
                <w:szCs w:val="26"/>
                <w:rtl w:val="0"/>
              </w:rPr>
              <w:t xml:space="preserve">Dự thảo Thông tư đang thực hiện phân cấp, phân quyền để giảm thiểu TTHC, giao địa phương thực hiện để bảo đảm thông suốt, giảm thời gian thực hiện. Do vậy, xin giữ như giữ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1">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2">
            <w:pPr>
              <w:spacing w:after="60" w:before="60" w:line="264" w:lineRule="auto"/>
              <w:jc w:val="both"/>
              <w:rPr>
                <w:sz w:val="26"/>
                <w:szCs w:val="26"/>
              </w:rPr>
            </w:pPr>
            <w:r w:rsidDel="00000000" w:rsidR="00000000" w:rsidRPr="00000000">
              <w:rPr>
                <w:sz w:val="26"/>
                <w:szCs w:val="26"/>
                <w:rtl w:val="0"/>
              </w:rPr>
              <w:t xml:space="preserve">Ủy ban nhân dân tỉnh Lạng Sơn (Sở Khoa học và Công nghệ tỉnh Lạng Sơn)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4">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E5">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6">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7">
            <w:pPr>
              <w:spacing w:after="60" w:before="60" w:line="264" w:lineRule="auto"/>
              <w:jc w:val="both"/>
              <w:rPr>
                <w:sz w:val="26"/>
                <w:szCs w:val="26"/>
              </w:rPr>
            </w:pPr>
            <w:r w:rsidDel="00000000" w:rsidR="00000000" w:rsidRPr="00000000">
              <w:rPr>
                <w:sz w:val="26"/>
                <w:szCs w:val="26"/>
                <w:rtl w:val="0"/>
              </w:rPr>
              <w:t xml:space="preserve">Ủy ban nhân dân tỉnh Lai Châu (Sở Khoa học và Công nghệ tỉnh Lai Châu)</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9">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EA">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B">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EC">
            <w:pPr>
              <w:spacing w:after="60" w:before="60" w:line="264" w:lineRule="auto"/>
              <w:jc w:val="both"/>
              <w:rPr>
                <w:sz w:val="26"/>
                <w:szCs w:val="26"/>
              </w:rPr>
            </w:pPr>
            <w:r w:rsidDel="00000000" w:rsidR="00000000" w:rsidRPr="00000000">
              <w:rPr>
                <w:sz w:val="26"/>
                <w:szCs w:val="26"/>
                <w:rtl w:val="0"/>
              </w:rPr>
              <w:t xml:space="preserve">Ủy ban nhân dân tỉnh Thái Nguyên (Sở Khoa học và Công nghệ tỉnh Thái Nguyên)</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EE">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EF">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0">
            <w:pPr>
              <w:spacing w:after="60" w:before="60" w:line="264" w:lineRule="auto"/>
              <w:jc w:val="both"/>
              <w:rPr>
                <w:sz w:val="26"/>
                <w:szCs w:val="26"/>
              </w:rPr>
            </w:pPr>
            <w:r w:rsidDel="00000000" w:rsidR="00000000" w:rsidRPr="00000000">
              <w:rPr>
                <w:sz w:val="26"/>
                <w:szCs w:val="26"/>
                <w:rtl w:val="0"/>
              </w:rPr>
              <w:t xml:space="preserve">Khoản 3 Điều 3</w:t>
            </w:r>
          </w:p>
          <w:p w:rsidR="00000000" w:rsidDel="00000000" w:rsidP="00000000" w:rsidRDefault="00000000" w:rsidRPr="00000000" w14:paraId="000000F1">
            <w:pPr>
              <w:spacing w:after="60" w:before="60" w:line="264" w:lineRule="auto"/>
              <w:jc w:val="both"/>
              <w:rPr>
                <w:sz w:val="26"/>
                <w:szCs w:val="26"/>
              </w:rPr>
            </w:pPr>
            <w:r w:rsidDel="00000000" w:rsidR="00000000" w:rsidRPr="00000000">
              <w:rPr>
                <w:rtl w:val="0"/>
              </w:rPr>
            </w:r>
          </w:p>
        </w:tc>
        <w:tc>
          <w:tcPr>
            <w:vMerge w:val="restart"/>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2">
            <w:pPr>
              <w:spacing w:after="60" w:before="60" w:line="264" w:lineRule="auto"/>
              <w:jc w:val="both"/>
              <w:rPr>
                <w:sz w:val="26"/>
                <w:szCs w:val="26"/>
              </w:rPr>
            </w:pPr>
            <w:r w:rsidDel="00000000" w:rsidR="00000000" w:rsidRPr="00000000">
              <w:rPr>
                <w:sz w:val="26"/>
                <w:szCs w:val="26"/>
                <w:rtl w:val="0"/>
              </w:rPr>
              <w:t xml:space="preserve">Viettel</w:t>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3">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Tập đoàn đề xuất sửa lại nội dung khoản 3 Điều 3 như sau: “3. Thương nhân gửi 01 (một) bộ hồ sơ theo quy định tại khoản 2 Điều này theo hình thức trực tiếp hoặc qua đường bưu chính hoặc trực tuyến trên Cổng Dịch vụ công Quốc gia, Hệ thống thông tin giải quyết thủ tục hành chính của địa phương”.</w:t>
            </w:r>
          </w:p>
          <w:p w:rsidR="00000000" w:rsidDel="00000000" w:rsidP="00000000" w:rsidRDefault="00000000" w:rsidRPr="00000000" w14:paraId="000000F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5">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F6">
            <w:pPr>
              <w:spacing w:after="60" w:before="60" w:line="264" w:lineRule="auto"/>
              <w:jc w:val="both"/>
              <w:rPr>
                <w:b w:val="1"/>
                <w:bCs w:val="1"/>
                <w:sz w:val="26"/>
                <w:szCs w:val="26"/>
              </w:rPr>
            </w:pPr>
            <w:r w:rsidDel="00000000" w:rsidR="00000000" w:rsidRPr="00000000">
              <w:rPr>
                <w:sz w:val="26"/>
                <w:szCs w:val="26"/>
                <w:rtl w:val="0"/>
              </w:rPr>
              <w:t xml:space="preserve">Đã điều chỉnh, bổ sung tại dự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7">
            <w:pPr>
              <w:spacing w:after="60" w:before="60" w:line="264" w:lineRule="auto"/>
              <w:jc w:val="both"/>
              <w:rPr>
                <w:sz w:val="26"/>
                <w:szCs w:val="26"/>
              </w:rPr>
            </w:pPr>
            <w:r w:rsidDel="00000000" w:rsidR="00000000" w:rsidRPr="00000000">
              <w:rPr>
                <w:sz w:val="26"/>
                <w:szCs w:val="26"/>
                <w:rtl w:val="0"/>
              </w:rPr>
              <w:t xml:space="preserve">Mục III.1</w:t>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6"/>
                <w:szCs w:val="26"/>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Tập đoàn đề xuất bổ sung trong phần “Đặc điểm kỹ thuật, công nghệ” nội dung “Ghi chú: Mục 4A001.a.1 không kiểm soát các máy tính được thiết kế chuyên biệt cho các ứng dụng ô tô dân dụng, đường sắt, hàng không dân dụng”.</w:t>
            </w:r>
          </w:p>
          <w:p w:rsidR="00000000" w:rsidDel="00000000" w:rsidP="00000000" w:rsidRDefault="00000000" w:rsidRPr="00000000" w14:paraId="000000FA">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B">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0FC">
            <w:pPr>
              <w:spacing w:after="60" w:before="60" w:line="264" w:lineRule="auto"/>
              <w:jc w:val="both"/>
              <w:rPr>
                <w:b w:val="1"/>
                <w:bCs w:val="1"/>
                <w:sz w:val="26"/>
                <w:szCs w:val="26"/>
              </w:rPr>
            </w:pPr>
            <w:r w:rsidDel="00000000" w:rsidR="00000000" w:rsidRPr="00000000">
              <w:rPr>
                <w:sz w:val="26"/>
                <w:szCs w:val="26"/>
                <w:rtl w:val="0"/>
              </w:rPr>
              <w:t xml:space="preserve">Đã điều chỉnh, bổ sung tại dự thảo Thông tư</w:t>
            </w:r>
            <w:r w:rsidDel="00000000" w:rsidR="00000000" w:rsidRPr="00000000">
              <w:rPr>
                <w:rtl w:val="0"/>
              </w:rPr>
            </w:r>
          </w:p>
        </w:tc>
      </w:tr>
      <w:tr>
        <w:trPr>
          <w:cantSplit w:val="0"/>
          <w:trHeight w:val="567" w:hRule="atLeast"/>
          <w:tblHeader w:val="0"/>
        </w:trPr>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D">
            <w:pPr>
              <w:spacing w:after="60" w:before="60" w:line="264" w:lineRule="auto"/>
              <w:jc w:val="both"/>
              <w:rPr>
                <w:sz w:val="26"/>
                <w:szCs w:val="26"/>
                <w:u w:val="single"/>
              </w:rPr>
            </w:pPr>
            <w:r w:rsidDel="00000000" w:rsidR="00000000" w:rsidRPr="00000000">
              <w:rPr>
                <w:sz w:val="26"/>
                <w:szCs w:val="26"/>
                <w:u w:val="single"/>
                <w:rtl w:val="0"/>
              </w:rPr>
              <w:t xml:space="preserve">Mục IV.3</w:t>
            </w:r>
          </w:p>
        </w:tc>
        <w:tc>
          <w:tcPr>
            <w:vMerge w:val="continue"/>
            <w:tcBorders>
              <w:top w:color="000000" w:space="0" w:sz="4" w:val="single"/>
              <w:left w:color="000000" w:space="0" w:sz="4" w:val="single"/>
              <w:bottom w:color="000000" w:space="0" w:sz="4" w:val="single"/>
              <w:right w:color="000000" w:space="0" w:sz="4" w:val="single"/>
            </w:tcBorders>
            <w:vAlign w:val="center"/>
          </w:tcPr>
          <w:p w:rsidR="00000000" w:rsidDel="00000000" w:rsidP="00000000" w:rsidRDefault="00000000" w:rsidRPr="00000000" w14:paraId="000000F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6"/>
                <w:szCs w:val="26"/>
                <w:u w:val="singl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0FF">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Tập đoàn đề xuất bổ sung trong phần “Đặc điểm kỹ thuật, công nghệ” nội dung: “Mục 5A101 không kiểm soát: (a) Các thiết bị được thiết kế hoặc sửa đổi cho máy bay có người lái hoặc vệ tinh; (b) Thiết bị mặt đất được thiết kế hoặc sửa đổi cho các ứng dụng trên đất liền hoặc trên biển; (c) Thiết bị được thiết kế cho các dịch vụ GNSS phục vụ thương mại, dân sự hoặc an toàn tính mạng (ví dụ: toàn vẹn dữ liệu, an toàn bay)”.</w:t>
            </w:r>
          </w:p>
          <w:p w:rsidR="00000000" w:rsidDel="00000000" w:rsidP="00000000" w:rsidRDefault="00000000" w:rsidRPr="00000000" w14:paraId="0000010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tl w:val="0"/>
              </w:rPr>
            </w:r>
          </w:p>
        </w:tc>
        <w:tc>
          <w:tcPr>
            <w:tcBorders>
              <w:top w:color="000000" w:space="0" w:sz="4" w:val="single"/>
              <w:left w:color="000000" w:space="0" w:sz="4" w:val="single"/>
              <w:bottom w:color="000000" w:space="0" w:sz="4" w:val="single"/>
              <w:right w:color="000000" w:space="0" w:sz="4" w:val="single"/>
            </w:tcBorders>
            <w:shd w:fill="ffffff" w:val="clear"/>
          </w:tcPr>
          <w:p w:rsidR="00000000" w:rsidDel="00000000" w:rsidP="00000000" w:rsidRDefault="00000000" w:rsidRPr="00000000" w14:paraId="00000101">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102">
            <w:pPr>
              <w:spacing w:after="60" w:before="60" w:line="264" w:lineRule="auto"/>
              <w:rPr>
                <w:sz w:val="26"/>
                <w:szCs w:val="26"/>
              </w:rPr>
            </w:pPr>
            <w:r w:rsidDel="00000000" w:rsidR="00000000" w:rsidRPr="00000000">
              <w:rPr>
                <w:sz w:val="26"/>
                <w:szCs w:val="26"/>
                <w:rtl w:val="0"/>
              </w:rPr>
              <w:t xml:space="preserve">Đã điều chỉnh, bổ sung tại dự thảo Thông tư</w:t>
            </w:r>
          </w:p>
        </w:tc>
      </w:tr>
      <w:tr>
        <w:trPr>
          <w:cantSplit w:val="0"/>
          <w:trHeight w:val="567"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03">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04">
            <w:pPr>
              <w:spacing w:after="60" w:before="60" w:line="264" w:lineRule="auto"/>
              <w:jc w:val="both"/>
              <w:rPr>
                <w:sz w:val="26"/>
                <w:szCs w:val="26"/>
              </w:rPr>
            </w:pPr>
            <w:r w:rsidDel="00000000" w:rsidR="00000000" w:rsidRPr="00000000">
              <w:rPr>
                <w:sz w:val="26"/>
                <w:szCs w:val="26"/>
                <w:rtl w:val="0"/>
              </w:rPr>
              <w:t xml:space="preserve">Ủy ban nhân dân tỉnh Sơn La (Sở Khoa học và Công nghệ tỉnh Sơn La)</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0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6"/>
                <w:szCs w:val="26"/>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6"/>
                <w:szCs w:val="26"/>
                <w:u w:val="none"/>
                <w:shd w:fill="auto" w:val="clear"/>
                <w:vertAlign w:val="baseline"/>
                <w:rtl w:val="0"/>
              </w:rPr>
              <w:t xml:space="preserve">Thống nhất với dự thảo Thông tư</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06">
            <w:pPr>
              <w:spacing w:after="60" w:before="60" w:line="264" w:lineRule="auto"/>
              <w:jc w:val="both"/>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107">
            <w:pPr>
              <w:spacing w:after="60" w:before="60" w:line="264" w:lineRule="auto"/>
              <w:jc w:val="both"/>
              <w:rPr>
                <w:b w:val="1"/>
                <w:bCs w:val="1"/>
                <w:sz w:val="26"/>
                <w:szCs w:val="26"/>
              </w:rPr>
            </w:pPr>
            <w:r w:rsidDel="00000000" w:rsidR="00000000" w:rsidRPr="00000000">
              <w:rPr>
                <w:sz w:val="26"/>
                <w:szCs w:val="26"/>
                <w:rtl w:val="0"/>
              </w:rPr>
              <w:t xml:space="preserve">Nhất trí với ý kiến thẩm tra</w:t>
            </w:r>
            <w:r w:rsidDel="00000000" w:rsidR="00000000" w:rsidRPr="00000000">
              <w:rPr>
                <w:rtl w:val="0"/>
              </w:rPr>
            </w:r>
          </w:p>
        </w:tc>
      </w:tr>
      <w:tr>
        <w:trPr>
          <w:cantSplit w:val="0"/>
          <w:trHeight w:val="567"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08">
            <w:pPr>
              <w:spacing w:after="60" w:before="60" w:line="264" w:lineRule="auto"/>
              <w:jc w:val="both"/>
              <w:rPr>
                <w:sz w:val="26"/>
                <w:szCs w:val="26"/>
              </w:rPr>
            </w:pPr>
            <w:r w:rsidDel="00000000" w:rsidR="00000000" w:rsidRPr="00000000">
              <w:rPr>
                <w:sz w:val="26"/>
                <w:szCs w:val="26"/>
                <w:rtl w:val="0"/>
              </w:rPr>
              <w:t xml:space="preserve">Mục II.1</w:t>
            </w:r>
          </w:p>
        </w:tc>
        <w:tc>
          <w:tcPr>
            <w:vMerge w:val="restart"/>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09">
            <w:pPr>
              <w:spacing w:after="60" w:before="60" w:line="264" w:lineRule="auto"/>
              <w:jc w:val="both"/>
              <w:rPr>
                <w:sz w:val="26"/>
                <w:szCs w:val="26"/>
              </w:rPr>
            </w:pPr>
            <w:r w:rsidDel="00000000" w:rsidR="00000000" w:rsidRPr="00000000">
              <w:rPr>
                <w:sz w:val="26"/>
                <w:szCs w:val="26"/>
                <w:rtl w:val="0"/>
              </w:rPr>
              <w:t xml:space="preserve">Samsung</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0A">
            <w:pPr>
              <w:spacing w:line="360" w:lineRule="auto"/>
              <w:ind w:firstLine="0"/>
              <w:jc w:val="both"/>
              <w:rPr>
                <w:sz w:val="26"/>
                <w:szCs w:val="26"/>
              </w:rPr>
            </w:pPr>
            <w:r w:rsidDel="00000000" w:rsidR="00000000" w:rsidRPr="00000000">
              <w:rPr>
                <w:rtl w:val="0"/>
              </w:rPr>
              <w:t xml:space="preserve">Mã HS đối với các vi mạch xử lý (vi mạch vi xử lý, vi mạch máy vi tính và vi mạch điều khiển) – được dịch theo tiếng Anh là “Microprocessor microcircuits, microcomputer microcircuits, and microcontroller microcircuits” – không phù hợp để phân loại theo HS 8471.30, 8471.41, 8471.49, 8471.50, 8473.30 và 8542.32 như Dự thảo.</w:t>
            </w:r>
            <w:r w:rsidDel="00000000" w:rsidR="00000000" w:rsidRPr="00000000">
              <w:rPr>
                <w:rtl w:val="0"/>
              </w:rPr>
            </w:r>
          </w:p>
          <w:p w:rsidR="00000000" w:rsidDel="00000000" w:rsidP="00000000" w:rsidRDefault="00000000" w:rsidRPr="00000000" w14:paraId="0000010B">
            <w:pPr>
              <w:spacing w:line="360" w:lineRule="auto"/>
              <w:ind w:firstLine="0"/>
              <w:jc w:val="both"/>
              <w:rPr>
                <w:sz w:val="26"/>
                <w:szCs w:val="26"/>
              </w:rPr>
            </w:pPr>
            <w:r w:rsidDel="00000000" w:rsidR="00000000" w:rsidRPr="00000000">
              <w:rPr>
                <w:sz w:val="26"/>
                <w:szCs w:val="26"/>
                <w:rtl w:val="0"/>
              </w:rPr>
              <w:t xml:space="preserve">Căn cứ khoản 14 Điều 4 Luật Sở hữu trí tuệ 2005 được sửa đổi tại Luật Sở hữu trí tuệ sửa đổi 2009:</w:t>
            </w:r>
          </w:p>
          <w:p w:rsidR="00000000" w:rsidDel="00000000" w:rsidP="00000000" w:rsidRDefault="00000000" w:rsidRPr="00000000" w14:paraId="0000010C">
            <w:pPr>
              <w:spacing w:line="360" w:lineRule="auto"/>
              <w:ind w:firstLine="0"/>
              <w:jc w:val="both"/>
              <w:rPr>
                <w:sz w:val="26"/>
                <w:szCs w:val="26"/>
              </w:rPr>
            </w:pPr>
            <w:r w:rsidDel="00000000" w:rsidR="00000000" w:rsidRPr="00000000">
              <w:rPr>
                <w:i w:val="1"/>
                <w:iCs w:val="1"/>
                <w:sz w:val="26"/>
                <w:szCs w:val="26"/>
                <w:rtl w:val="0"/>
              </w:rPr>
              <w:t xml:space="preserve">Mạch tích hợp bán dẫn là sản phẩm dưới dạng thành phẩm hoặc bán thành phẩm, trong đó các phần tử với ít nhất một phần tử tích cực và một số hoặc tất cả các mối liên kết được gắn liền bên trong hoặc bên trên tấm vật liệu bán dẫn nhằm thực hiện chức năng điện tử. </w:t>
            </w:r>
            <w:r w:rsidDel="00000000" w:rsidR="00000000" w:rsidRPr="00000000">
              <w:rPr>
                <w:i w:val="1"/>
                <w:iCs w:val="1"/>
                <w:sz w:val="26"/>
                <w:szCs w:val="26"/>
                <w:u w:val="single"/>
                <w:rtl w:val="0"/>
              </w:rPr>
              <w:t xml:space="preserve">Mạch tích hợp đồng nghĩa với IC, chip và mạch vi điện tử</w:t>
            </w:r>
            <w:r w:rsidDel="00000000" w:rsidR="00000000" w:rsidRPr="00000000">
              <w:rPr>
                <w:i w:val="1"/>
                <w:iCs w:val="1"/>
                <w:sz w:val="26"/>
                <w:szCs w:val="26"/>
                <w:rtl w:val="0"/>
              </w:rPr>
              <w:t xml:space="preserve">”</w:t>
            </w:r>
            <w:r w:rsidDel="00000000" w:rsidR="00000000" w:rsidRPr="00000000">
              <w:rPr>
                <w:rtl w:val="0"/>
              </w:rPr>
            </w:r>
          </w:p>
          <w:p w:rsidR="00000000" w:rsidDel="00000000" w:rsidP="00000000" w:rsidRDefault="00000000" w:rsidRPr="00000000" w14:paraId="0000010D">
            <w:pPr>
              <w:spacing w:line="360" w:lineRule="auto"/>
              <w:ind w:firstLine="0"/>
              <w:jc w:val="both"/>
              <w:rPr>
                <w:sz w:val="26"/>
                <w:szCs w:val="26"/>
              </w:rPr>
            </w:pPr>
            <w:r w:rsidDel="00000000" w:rsidR="00000000" w:rsidRPr="00000000">
              <w:rPr>
                <w:sz w:val="26"/>
                <w:szCs w:val="26"/>
                <w:rtl w:val="0"/>
              </w:rPr>
              <w:t xml:space="preserve">Tại Công văn số 1810/TCHQ-TXNK ngày 26/04/2024, Tổng cục Hải quan đã ban hành Chú giải HS, theo đó nhóm 8542 có giải thích như sau: </w:t>
            </w:r>
          </w:p>
          <w:p w:rsidR="00000000" w:rsidDel="00000000" w:rsidP="00000000" w:rsidRDefault="00000000" w:rsidRPr="00000000" w14:paraId="0000010E">
            <w:pPr>
              <w:spacing w:after="0" w:before="120" w:lineRule="auto"/>
              <w:rPr/>
            </w:pPr>
            <w:r w:rsidDel="00000000" w:rsidR="00000000" w:rsidRPr="00000000">
              <w:rPr>
                <w:sz w:val="26"/>
                <w:szCs w:val="26"/>
                <w:rtl w:val="0"/>
              </w:rPr>
              <w:t xml:space="preserve">Mạch tích hợp điện tử bao gồm các bộ nhớ (ví dụ, DRAMS, SRAMs, PROMS, EPROMS, EEPROMS (hoặc E</w:t>
            </w:r>
            <w:r w:rsidDel="00000000" w:rsidR="00000000" w:rsidRPr="00000000">
              <w:rPr>
                <w:sz w:val="26"/>
                <w:szCs w:val="26"/>
                <w:vertAlign w:val="superscript"/>
                <w:rtl w:val="0"/>
              </w:rPr>
              <w:t xml:space="preserve">2</w:t>
            </w:r>
            <w:r w:rsidDel="00000000" w:rsidR="00000000" w:rsidRPr="00000000">
              <w:rPr>
                <w:sz w:val="26"/>
                <w:szCs w:val="26"/>
                <w:rtl w:val="0"/>
              </w:rPr>
              <w:t xml:space="preserve">PROMS)), vi điều khiển, mạch điều khiển, mạch logic, mảng cổng, mạch giao diện, ….</w:t>
            </w:r>
            <w:r w:rsidDel="00000000" w:rsidR="00000000" w:rsidRPr="00000000">
              <w:rPr>
                <w:rtl w:val="0"/>
              </w:rPr>
            </w:r>
          </w:p>
          <w:p w:rsidR="00000000" w:rsidDel="00000000" w:rsidP="00000000" w:rsidRDefault="00000000" w:rsidRPr="00000000" w14:paraId="0000010F">
            <w:pPr>
              <w:spacing w:after="0" w:before="120" w:line="360" w:lineRule="auto"/>
              <w:ind w:firstLine="0"/>
              <w:jc w:val="both"/>
              <w:rPr>
                <w:sz w:val="26"/>
                <w:szCs w:val="26"/>
              </w:rPr>
            </w:pPr>
            <w:r w:rsidDel="00000000" w:rsidR="00000000" w:rsidRPr="00000000">
              <w:rPr>
                <w:rtl w:val="0"/>
              </w:rPr>
              <w:t xml:space="preserve">M</w:t>
            </w:r>
            <w:r w:rsidDel="00000000" w:rsidR="00000000" w:rsidRPr="00000000">
              <w:rPr>
                <w:sz w:val="26"/>
                <w:szCs w:val="26"/>
                <w:rtl w:val="0"/>
              </w:rPr>
              <w:t xml:space="preserve">ặt hàng “mạch điện tử tích hợp” (Electronic integrated circuits) tại nhóm 8542 đã bao gồm các loại vi mạch (microcircuits). Cũng theo Chú giải HS, nhóm 8471 đã loại trừ các mặt hàng “mạch điện tử tích hợp”. Do vậy, các mã </w:t>
            </w:r>
            <w:r w:rsidDel="00000000" w:rsidR="00000000" w:rsidRPr="00000000">
              <w:rPr>
                <w:i w:val="0"/>
                <w:iCs w:val="0"/>
                <w:sz w:val="26"/>
                <w:szCs w:val="26"/>
                <w:u w:val="none"/>
                <w:rtl w:val="0"/>
              </w:rPr>
              <w:t xml:space="preserve">HS 8471.xx không thể dùng để xác định các vi mạch xử lý</w:t>
            </w:r>
            <w:r w:rsidDel="00000000" w:rsidR="00000000" w:rsidRPr="00000000">
              <w:rPr>
                <w:sz w:val="26"/>
                <w:szCs w:val="26"/>
                <w:rtl w:val="0"/>
              </w:rPr>
              <w:t xml:space="preserve"> như tại Dự thảo. </w:t>
            </w:r>
          </w:p>
          <w:p w:rsidR="00000000" w:rsidDel="00000000" w:rsidP="00000000" w:rsidRDefault="00000000" w:rsidRPr="00000000" w14:paraId="00000110">
            <w:pPr>
              <w:spacing w:after="0" w:before="120" w:line="360" w:lineRule="auto"/>
              <w:ind w:firstLine="0"/>
              <w:jc w:val="both"/>
              <w:rPr>
                <w:sz w:val="26"/>
                <w:szCs w:val="26"/>
              </w:rPr>
            </w:pPr>
            <w:r w:rsidDel="00000000" w:rsidR="00000000" w:rsidRPr="00000000">
              <w:rPr>
                <w:rtl w:val="0"/>
              </w:rPr>
              <w:t xml:space="preserve">T</w:t>
            </w:r>
            <w:r w:rsidDel="00000000" w:rsidR="00000000" w:rsidRPr="00000000">
              <w:rPr>
                <w:sz w:val="26"/>
                <w:szCs w:val="26"/>
                <w:rtl w:val="0"/>
              </w:rPr>
              <w:t xml:space="preserve">ương tự như nhóm 8471, căn cứ Chú giải HS, nhóm 8473 đã loại trừ các mặt hàng “mạch điện tử tích hợp”. Do vậy, mã HS 8473.30 không thể dùng để xác định các vi mạch.</w:t>
            </w:r>
          </w:p>
          <w:p w:rsidR="00000000" w:rsidDel="00000000" w:rsidP="00000000" w:rsidRDefault="00000000" w:rsidRPr="00000000" w14:paraId="00000111">
            <w:pPr>
              <w:spacing w:after="0" w:before="120" w:line="360" w:lineRule="auto"/>
              <w:ind w:firstLine="0"/>
              <w:jc w:val="both"/>
              <w:rPr>
                <w:sz w:val="26"/>
                <w:szCs w:val="26"/>
              </w:rPr>
            </w:pPr>
            <w:r w:rsidDel="00000000" w:rsidR="00000000" w:rsidRPr="00000000">
              <w:rPr>
                <w:sz w:val="26"/>
                <w:szCs w:val="26"/>
                <w:rtl w:val="0"/>
              </w:rPr>
              <w:t xml:space="preserve">Căn cứ Thông tư 31/2022/TT-BTC ban hành Danh mục hàng hóa xuất khẩu, nhập khẩu Việt Nam, nhóm 8542 được phân chia thành các mã HS tương ứng với các đơn vị xử lý và điều khiển; bộ nhớ; mạch khuếch đại; loại khác. Như vậy, mã HS 8542.32 được dùng để phân loại Bộ nhớ, phân biệt với các đơn vị xử lý và đơn vị điểu khiển (tương tự với vi mạch xử lý). </w:t>
            </w:r>
            <w:r w:rsidDel="00000000" w:rsidR="00000000" w:rsidRPr="00000000">
              <w:rPr>
                <w:sz w:val="26"/>
                <w:szCs w:val="26"/>
                <w:u w:val="none"/>
                <w:rtl w:val="0"/>
              </w:rPr>
              <w:t xml:space="preserve">Vì vậy, mã HS 8542.32 không phù hợp để xác định vi mạch xử lý như tại Dự thảo</w:t>
            </w:r>
            <w:r w:rsidDel="00000000" w:rsidR="00000000" w:rsidRPr="00000000">
              <w:rPr>
                <w:sz w:val="26"/>
                <w:szCs w:val="26"/>
                <w:rtl w:val="0"/>
              </w:rPr>
              <w:t xml:space="preserve">. </w:t>
            </w:r>
          </w:p>
          <w:p w:rsidR="00000000" w:rsidDel="00000000" w:rsidP="00000000" w:rsidRDefault="00000000" w:rsidRPr="00000000" w14:paraId="00000112">
            <w:pPr>
              <w:spacing w:after="0" w:before="120" w:line="360" w:lineRule="auto"/>
              <w:ind w:firstLine="0"/>
              <w:jc w:val="both"/>
              <w:rPr>
                <w:sz w:val="26"/>
                <w:szCs w:val="26"/>
              </w:rPr>
            </w:pPr>
            <w:r w:rsidDel="00000000" w:rsidR="00000000" w:rsidRPr="00000000">
              <w:rPr>
                <w:sz w:val="26"/>
                <w:szCs w:val="26"/>
                <w:rtl w:val="0"/>
              </w:rPr>
              <w:t xml:space="preserve">Nhằm đảm bảo tính phù hợp giữa mã HS và mô tả hàng hóa theo quy định pháp luật và kinh nghiệm quốc tế,</w:t>
            </w:r>
            <w:r w:rsidDel="00000000" w:rsidR="00000000" w:rsidRPr="00000000">
              <w:rPr>
                <w:b w:val="1"/>
                <w:bCs w:val="1"/>
                <w:sz w:val="26"/>
                <w:szCs w:val="26"/>
                <w:rtl w:val="0"/>
              </w:rPr>
              <w:t xml:space="preserve"> </w:t>
            </w:r>
            <w:r w:rsidDel="00000000" w:rsidR="00000000" w:rsidRPr="00000000">
              <w:rPr>
                <w:b w:val="0"/>
                <w:bCs w:val="0"/>
                <w:sz w:val="26"/>
                <w:szCs w:val="26"/>
                <w:rtl w:val="0"/>
              </w:rPr>
              <w:t xml:space="preserve">kiến nghị mã HS cho mục 1 Phần II phụ lục Dự thảo chỉ nên bao gồm hai mã sau:</w:t>
            </w:r>
            <w:r w:rsidDel="00000000" w:rsidR="00000000" w:rsidRPr="00000000">
              <w:rPr>
                <w:b w:val="1"/>
                <w:bCs w:val="1"/>
                <w:sz w:val="26"/>
                <w:szCs w:val="26"/>
                <w:rtl w:val="0"/>
              </w:rPr>
              <w:t xml:space="preserve"> </w:t>
            </w:r>
            <w:r w:rsidDel="00000000" w:rsidR="00000000" w:rsidRPr="00000000">
              <w:rPr>
                <w:b w:val="0"/>
                <w:bCs w:val="0"/>
                <w:sz w:val="26"/>
                <w:szCs w:val="26"/>
                <w:rtl w:val="0"/>
              </w:rPr>
              <w:t xml:space="preserve">8542.31 và 8542.39.</w:t>
            </w: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3">
            <w:pPr>
              <w:spacing w:after="60" w:before="60" w:line="264" w:lineRule="auto"/>
              <w:jc w:val="both"/>
              <w:rPr>
                <w:b w:val="1"/>
                <w:bCs w:val="1"/>
                <w:sz w:val="26"/>
                <w:szCs w:val="26"/>
              </w:rPr>
            </w:pPr>
            <w:r w:rsidDel="00000000" w:rsidR="00000000" w:rsidRPr="00000000">
              <w:rPr>
                <w:rtl w:val="0"/>
              </w:rPr>
            </w:r>
          </w:p>
        </w:tc>
      </w:tr>
      <w:tr>
        <w:trPr>
          <w:cantSplit w:val="0"/>
          <w:trHeight w:val="567"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4">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1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6">
            <w:pPr>
              <w:spacing w:line="360" w:lineRule="auto"/>
              <w:ind w:firstLine="0"/>
              <w:jc w:val="both"/>
              <w:rPr>
                <w:i w:val="1"/>
                <w:iCs w:val="1"/>
                <w:sz w:val="26"/>
                <w:szCs w:val="26"/>
              </w:rPr>
            </w:pPr>
            <w:r w:rsidDel="00000000" w:rsidR="00000000" w:rsidRPr="00000000">
              <w:rPr>
                <w:rtl w:val="0"/>
              </w:rPr>
              <w:t xml:space="preserve">Khoản 1 Điều 3 Dự thảo quy định: “</w:t>
            </w:r>
            <w:r w:rsidDel="00000000" w:rsidR="00000000" w:rsidRPr="00000000">
              <w:rPr>
                <w:i w:val="1"/>
                <w:iCs w:val="1"/>
                <w:rtl w:val="0"/>
              </w:rPr>
              <w:t xml:space="preserve">Bộ Khoa học và Công nghệ phân cấp cho Ủy ban nhân dân cấp tỉnh thực hiện cấp giấy phép xuất khẩu, tạm nhập tái xuất, chuyển khẩu, trung chuyển, quá cảnh hàng hóa lưỡng dụng thuộc thẩm quyền quản lý của Bộ Khoa học và Công nghệ”. </w:t>
            </w:r>
            <w:r w:rsidDel="00000000" w:rsidR="00000000" w:rsidRPr="00000000">
              <w:rPr>
                <w:rtl w:val="0"/>
              </w:rPr>
            </w:r>
          </w:p>
          <w:p w:rsidR="00000000" w:rsidDel="00000000" w:rsidP="00000000" w:rsidRDefault="00000000" w:rsidRPr="00000000" w14:paraId="00000117">
            <w:pPr>
              <w:spacing w:line="360" w:lineRule="auto"/>
              <w:ind w:firstLine="0"/>
              <w:jc w:val="both"/>
              <w:rPr>
                <w:i w:val="0"/>
                <w:iCs w:val="0"/>
              </w:rPr>
            </w:pPr>
            <w:r w:rsidDel="00000000" w:rsidR="00000000" w:rsidRPr="00000000">
              <w:rPr>
                <w:i w:val="0"/>
                <w:iCs w:val="0"/>
                <w:rtl w:val="0"/>
              </w:rPr>
              <w:t xml:space="preserve">Tuy vậy, do kiểm soát thương mại chiến lược là một lĩnh vực mới, chưa từng được triển khai tại Việt Nam. Việc áp dụng trong thời gian đầu sẽ không tránh khỏi những khó khăn, vướng mắc từ cả doanh nghiệp và cơ quan nhà nước. Nếu việc cấp giấy phép xuất khẩu thực hiện tại chính quyền địa phương, sẽ làm gia tăng thời gian cấp phép, ảnh hưởng đến thủ tục xuất khẩu hàng hóa lưỡng dụng của Công ty. </w:t>
            </w:r>
            <w:r w:rsidDel="00000000" w:rsidR="00000000" w:rsidRPr="00000000">
              <w:rPr>
                <w:i w:val="0"/>
                <w:iCs w:val="0"/>
                <w:sz w:val="26"/>
                <w:szCs w:val="26"/>
                <w:rtl w:val="0"/>
              </w:rPr>
              <w:t xml:space="preserve">Nhằm tạo điền kiện cho Công ty, giảm thiểu những tác động tới hoạt động xuất khẩu, chúng tôi kiến nghị trong thời gian đầu áp dụng, song song với việc phấp cấp cho Ủy ban nhân cấp tỉnh, Bộ Khoa học và Công nghệ vẫn duy trì việc cấp giấy phép xuất khẩu đối với hàng hóa lưỡng dụng đối với các hàng hóa thuộc thẩm quyền quản lý của Bộ Khoa học và Công nghệ. </w:t>
            </w: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8">
            <w:pPr>
              <w:spacing w:after="60" w:before="60" w:line="264" w:lineRule="auto"/>
              <w:jc w:val="both"/>
              <w:rPr>
                <w:b w:val="1"/>
                <w:bCs w:val="1"/>
                <w:sz w:val="26"/>
                <w:szCs w:val="26"/>
              </w:rPr>
            </w:pPr>
            <w:r w:rsidDel="00000000" w:rsidR="00000000" w:rsidRPr="00000000">
              <w:rPr>
                <w:rtl w:val="0"/>
              </w:rPr>
            </w:r>
          </w:p>
        </w:tc>
      </w:tr>
      <w:tr>
        <w:trPr>
          <w:cantSplit w:val="0"/>
          <w:trHeight w:val="567"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9">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1A">
            <w:pPr>
              <w:spacing w:after="60" w:before="60" w:line="264" w:lineRule="auto"/>
              <w:jc w:val="both"/>
              <w:rPr>
                <w:sz w:val="26"/>
                <w:szCs w:val="26"/>
              </w:rPr>
            </w:pPr>
            <w:r w:rsidDel="00000000" w:rsidR="00000000" w:rsidRPr="00000000">
              <w:rPr>
                <w:rtl w:val="0"/>
              </w:rPr>
              <w:t xml:space="preserve">Ủy ban nhân dân tỉnh Thanh Hóa (Sở Khoa học và Công nghệ tỉnh Thanh Hóa)</w:t>
            </w: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Thống nhất với dự thảo Thông tư</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C">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11D">
            <w:pPr>
              <w:spacing w:after="60" w:before="60" w:line="264" w:lineRule="auto"/>
              <w:rPr>
                <w:sz w:val="26"/>
                <w:szCs w:val="26"/>
              </w:rPr>
            </w:pPr>
            <w:r w:rsidDel="00000000" w:rsidR="00000000" w:rsidRPr="00000000">
              <w:rPr>
                <w:rtl w:val="0"/>
              </w:rPr>
              <w:t xml:space="preserve">Đã điều chỉnh, bổ sung tại dự thảo Thông tư</w:t>
            </w:r>
            <w:r w:rsidDel="00000000" w:rsidR="00000000" w:rsidRPr="00000000">
              <w:rPr>
                <w:rtl w:val="0"/>
              </w:rPr>
            </w:r>
          </w:p>
        </w:tc>
      </w:tr>
      <w:tr>
        <w:trPr>
          <w:cantSplit w:val="0"/>
          <w:trHeight w:val="567"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1E">
            <w:pPr>
              <w:spacing w:after="60" w:before="60" w:line="264" w:lineRule="auto"/>
              <w:jc w:val="both"/>
              <w:rPr>
                <w:sz w:val="26"/>
                <w:szCs w:val="26"/>
              </w:rPr>
            </w:pPr>
            <w:r w:rsidDel="00000000" w:rsidR="00000000" w:rsidRPr="00000000">
              <w:rPr>
                <w:sz w:val="26"/>
                <w:szCs w:val="26"/>
                <w:rtl w:val="0"/>
              </w:rPr>
              <w:t xml:space="preserve">Toàn bộ văn bản</w:t>
            </w:r>
          </w:p>
        </w:tc>
        <w:tc>
          <w:tcPr>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1F">
            <w:pPr>
              <w:spacing w:after="60" w:before="60" w:line="264" w:lineRule="auto"/>
              <w:jc w:val="both"/>
              <w:rPr>
                <w:sz w:val="26"/>
                <w:szCs w:val="26"/>
              </w:rPr>
            </w:pPr>
            <w:r w:rsidDel="00000000" w:rsidR="00000000" w:rsidRPr="00000000">
              <w:rPr>
                <w:rtl w:val="0"/>
              </w:rPr>
              <w:t xml:space="preserve">Ủy ban nhân dân tỉnh Hưng Yên (Sở Khoa học và Công nghệ tỉnh Hưng Yên)</w:t>
            </w: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Thống nhất với dự thảo Thông tư</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1">
            <w:pPr>
              <w:spacing w:after="60" w:before="60" w:line="264" w:lineRule="auto"/>
              <w:rPr>
                <w:b w:val="1"/>
                <w:bCs w:val="1"/>
                <w:sz w:val="26"/>
                <w:szCs w:val="26"/>
              </w:rPr>
            </w:pPr>
            <w:r w:rsidDel="00000000" w:rsidR="00000000" w:rsidRPr="00000000">
              <w:rPr>
                <w:b w:val="1"/>
                <w:bCs w:val="1"/>
                <w:sz w:val="26"/>
                <w:szCs w:val="26"/>
                <w:rtl w:val="0"/>
              </w:rPr>
              <w:t xml:space="preserve">Tiếp thu:</w:t>
            </w:r>
          </w:p>
          <w:p w:rsidR="00000000" w:rsidDel="00000000" w:rsidP="00000000" w:rsidRDefault="00000000" w:rsidRPr="00000000" w14:paraId="00000122">
            <w:pPr>
              <w:spacing w:after="60" w:before="60" w:line="264" w:lineRule="auto"/>
              <w:rPr>
                <w:sz w:val="26"/>
                <w:szCs w:val="26"/>
              </w:rPr>
            </w:pPr>
            <w:r w:rsidDel="00000000" w:rsidR="00000000" w:rsidRPr="00000000">
              <w:rPr>
                <w:rtl w:val="0"/>
              </w:rPr>
              <w:t xml:space="preserve">Đã điều chỉnh, bổ sung tại dự thảo Thông tư</w:t>
            </w:r>
            <w:r w:rsidDel="00000000" w:rsidR="00000000" w:rsidRPr="00000000">
              <w:rPr>
                <w:rtl w:val="0"/>
              </w:rPr>
            </w:r>
          </w:p>
        </w:tc>
      </w:tr>
      <w:tr>
        <w:trPr>
          <w:cantSplit w:val="0"/>
          <w:trHeight w:val="567" w:hRule="atLeast"/>
          <w:tblHeader w:val="0"/>
        </w:trPr>
        <w:tc>
          <w:tcPr>
            <w:vMerge w:val="restart"/>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3">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restart"/>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24">
            <w:pPr>
              <w:spacing w:after="60" w:before="60" w:line="264" w:lineRule="auto"/>
              <w:jc w:val="both"/>
              <w:rPr>
                <w:sz w:val="26"/>
                <w:szCs w:val="26"/>
              </w:rPr>
            </w:pPr>
            <w:r w:rsidDel="00000000" w:rsidR="00000000" w:rsidRPr="00000000">
              <w:rPr>
                <w:sz w:val="26"/>
                <w:szCs w:val="26"/>
                <w:rtl w:val="0"/>
              </w:rPr>
              <w:t xml:space="preserve">Đại sứ quán Hoa Kỳ</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Thông tư chưa bao phủ đầy đủ các mặt hàng theo chuẩn mực quốc tế thuộc thẩm quyền của bộ KHCN. </w:t>
            </w:r>
          </w:p>
          <w:p w:rsidR="00000000" w:rsidDel="00000000" w:rsidP="00000000" w:rsidRDefault="00000000" w:rsidRPr="00000000" w14:paraId="00000126">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Đề xuất sử dụng Phụ lục I làm danh sách sơ bộ tạm thời trong thời gian ngắn (12 tháng hoặc ngắn hơn) trong lúc xây dựng năng lực quản lý hàng hóa lưỡng dụng sau đó sẽ được mở rộng để bao trùm toàn bộ hàng hóa lưỡng dụng được quốc tế công nhận.</w:t>
            </w:r>
          </w:p>
          <w:p w:rsidR="00000000" w:rsidDel="00000000" w:rsidP="00000000" w:rsidRDefault="00000000" w:rsidRPr="00000000" w14:paraId="00000127">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8">
            <w:pPr>
              <w:spacing w:after="60" w:before="60" w:line="264" w:lineRule="auto"/>
              <w:rPr>
                <w:b w:val="1"/>
                <w:bCs w:val="1"/>
                <w:sz w:val="26"/>
                <w:szCs w:val="26"/>
              </w:rPr>
            </w:pP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9">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2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B">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Xem xét lại cách diễn đạt về cơ chế kiểm soát trong Dự thảo Thông tư để đảm bảo tính nhất quán với các tiêu chuẩn quốc tế.</w:t>
            </w:r>
          </w:p>
          <w:p w:rsidR="00000000" w:rsidDel="00000000" w:rsidP="00000000" w:rsidRDefault="00000000" w:rsidRPr="00000000" w14:paraId="0000012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D">
            <w:pPr>
              <w:spacing w:after="60" w:before="60" w:line="264" w:lineRule="auto"/>
              <w:rPr>
                <w:b w:val="1"/>
                <w:bCs w:val="1"/>
                <w:sz w:val="26"/>
                <w:szCs w:val="26"/>
              </w:rPr>
            </w:pP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2E">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Đưa vào danh mục các mặt hàng lưỡng dụng được quốc tế công nhận thuộc thẩm quyền của Bộ KHCN, bao gồm thiết bị và vật liệu liên quan đến hạt nhân, thiết bị công nghiệp, điện tử, …</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1">
            <w:pPr>
              <w:spacing w:after="60" w:before="60" w:line="264" w:lineRule="auto"/>
              <w:rPr>
                <w:b w:val="1"/>
                <w:bCs w:val="1"/>
                <w:sz w:val="26"/>
                <w:szCs w:val="26"/>
              </w:rPr>
            </w:pPr>
            <w:r w:rsidDel="00000000" w:rsidR="00000000" w:rsidRPr="00000000">
              <w:rPr>
                <w:rtl w:val="0"/>
              </w:rPr>
            </w:r>
          </w:p>
        </w:tc>
      </w:tr>
      <w:tr>
        <w:trPr>
          <w:cantSplit w:val="0"/>
          <w:trHeight w:val="567"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2">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3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0" w:firstLine="0"/>
              <w:jc w:val="left"/>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rà soát và đưa vào TẤT CẢ các ghi chú và định nghĩa có liên quan từ Danh mục Hàng hóa Lưỡng dụng của EU (EU DUL) làm một phần của Ngôn ngữ Kiểm soát của Việt Nam.</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5">
            <w:pPr>
              <w:spacing w:after="60" w:before="60" w:line="264" w:lineRule="auto"/>
              <w:rPr>
                <w:b w:val="1"/>
                <w:bCs w:val="1"/>
                <w:sz w:val="26"/>
                <w:szCs w:val="26"/>
              </w:rPr>
            </w:pPr>
            <w:r w:rsidDel="00000000" w:rsidR="00000000" w:rsidRPr="00000000">
              <w:rPr>
                <w:rtl w:val="0"/>
              </w:rPr>
            </w:r>
          </w:p>
        </w:tc>
      </w:tr>
      <w:tr>
        <w:trPr>
          <w:cantSplit w:val="0"/>
          <w:trHeight w:val="2433"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6">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37">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Việc kiểm soát nên dựa trên đặc điểm kỹ thuật, mã HS chỉ đóng vai trò tham khảo. Bổ sung giải thích rằng Mã HS chỉ đóng vai trò là tài liệu tham khảo hữu ích, và một mặt hàng bị kiểm soát nếu nó đáp ứng mô tả và các đặc điểm kỹ thuật được cung cấp.</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9">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A">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3B">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Quy định một cơ chế để cập nhật định kỳ các mã HS tham chiếu.</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D">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3E">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3F">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Cân nhắc đưa các mã HS được chỉ ra trong Cột S vào làm tài liệu tham khảo bổ sung.</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1">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2">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43">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4">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Các mục của Thông tư cần có cách tiếp cận và mức độ chi tiết nhất quán với nhau. Các mục của Thông tư nên ở cấp độ mặt hàng riêng lẻ. Các mục này phải tương ứng với một số tham chiếu duy nhất trong Danh mục Hàng hóa Lưỡng dụng của EU và sau đó bao gồm tất cả các mã HS có liên quan cho mặt hàng đó.</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5">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6">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47">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8">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Ban hành một danh mục kiểm soát hợp nhất, trong đó xác định cơ quan quản lý có thẩm quyền đối với từng mặt hàng. Trong các danh mục cụ thể của từng Bộ, xác định rõ các mặt hàng liên quan và phù hợp, cũng như cơ quan quản lý tương ứng của chúng.</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9">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A">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4B">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C">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Sử dụng cách đánh số nhất quán trên tất cả các danh mục liên quan đến hàng hóa lưỡng dụng (ví dụ: cấu trúc của EU DUL).</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D">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4E">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4F">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0">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Cân nhắc sửa đổi Dự thảo Thông tư của Bộ KHCN và lập kế hoạch quản lý việc cấp phép thương mại hàng hóa lưỡng dụng bằng cách giữ nguyên trách nhiệm cấp phép tại các cơ quan và đơn vị cấp trung ương của Bộ KHCN thay vì phân cấp những trách</w:t>
            </w:r>
          </w:p>
          <w:p w:rsidR="00000000" w:rsidDel="00000000" w:rsidP="00000000" w:rsidRDefault="00000000" w:rsidRPr="00000000" w14:paraId="0000015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nhiệm đó cho chính quyền địa phương/tỉnh.</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2">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3">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54">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Cân nhắc sửa đổi Thông tư để bổ sung các dẫn chiếu đến Cục An toàn bức xạ và hạt nhân (VARANS) bên cạnh Cục Công nghiệp công nghệ thông tin đồng thời cân nhắc việc xác định cơ quan cấp phép chịu trách nhiệm đối với từng mặt hàng (hoặc Nhóm mặt hàng) được liệt kê trong Phụ lục của Thông tư.</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6">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7">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58">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tl w:val="0"/>
              </w:rPr>
              <w:t xml:space="preserve">Cân nhắc việc gắn các tiêu chí và quy trình ra quyết định cấp phép thương mại hàng hóa lưỡng dụng trực tiếp vào Dự thảo Thông tư của Bộ KHCN. (Tham khảo các tiêu chí quy định trong Đạo luật Quản lý Thương mại Chiến lược của Philippines.)</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A">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B">
            <w:pPr>
              <w:spacing w:after="60" w:before="60" w:line="264" w:lineRule="auto"/>
              <w:jc w:val="both"/>
              <w:rPr>
                <w:sz w:val="26"/>
                <w:szCs w:val="26"/>
              </w:rPr>
            </w:pPr>
            <w:r w:rsidDel="00000000" w:rsidR="00000000" w:rsidRPr="00000000">
              <w:rPr>
                <w:sz w:val="26"/>
                <w:szCs w:val="26"/>
                <w:rtl w:val="0"/>
              </w:rPr>
              <w:t xml:space="preserve">Căn cứ pháp lý</w:t>
            </w:r>
          </w:p>
        </w:tc>
        <w:tc>
          <w:tcPr>
            <w:vMerge w:val="restart"/>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5C">
            <w:pPr>
              <w:spacing w:after="60" w:before="60" w:line="264" w:lineRule="auto"/>
              <w:jc w:val="both"/>
              <w:rPr>
                <w:sz w:val="26"/>
                <w:szCs w:val="26"/>
              </w:rPr>
            </w:pPr>
            <w:r w:rsidDel="00000000" w:rsidR="00000000" w:rsidRPr="00000000">
              <w:rPr>
                <w:sz w:val="26"/>
                <w:szCs w:val="26"/>
                <w:rtl w:val="0"/>
              </w:rPr>
              <w:t xml:space="preserve">Bộ Công An</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t xml:space="preserve">Bổ sung căn cứ pháp lý “Luật Ban hành văn bản quy phạm pháp luật số 64/2025/QH15 (đã sửa đổi bổ sung)”.</w:t>
            </w: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E">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restart"/>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5F">
            <w:pPr>
              <w:spacing w:after="60" w:before="60" w:line="264" w:lineRule="auto"/>
              <w:jc w:val="both"/>
              <w:rPr>
                <w:sz w:val="26"/>
                <w:szCs w:val="26"/>
              </w:rPr>
            </w:pPr>
            <w:r w:rsidDel="00000000" w:rsidR="00000000" w:rsidRPr="00000000">
              <w:rPr>
                <w:sz w:val="26"/>
                <w:szCs w:val="26"/>
                <w:rtl w:val="0"/>
              </w:rPr>
              <w:t xml:space="preserve">Điều 3</w:t>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60">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Bổ sung cơ chế phối hợp liên ngành tại Điều 3, quy định trách nhiệm phối hợp trao đổi thông tin cấp phép giữa các cơ quan: Bộ Khoa học và Công nghệ, Bộ Công an, Bộ Quốc phòng, Bộ Ngoại giao. Lý do: Đặc thù hàng lưỡng dụng cần kiểm soát liên ngành. Hiện dự thảo tập trung theo hướng quản lý đơn ngành.</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2">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3">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64">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5">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Tại Khoản 3 Điều 3 dự thảo Thông tư quy định “Thương nhân gửi 01 bộ hồ sơ theo quy định tại Khoản 1 Điều này”: Khoản 1 Điều 3 dự thảo Thông tư quy định về việc Bộ Khoa học và Công nghệ phân cấp cho Ủy ban nhân dân cấp tỉnh thực hiện cấp giấy phép, không quy định về hồ sơ. Quy định về hồ sơ, quy trình cấp giấy phép được dẫn chiếu tại Khoản 2 Điều 3 (theo Điều 9 Nghị định số 259/2025/NĐ-CP). Do vậy, việc dẫn chiếu “Khoản 1 Điều này” tại Khoản 3 là chưa chính xác. Đề nghị sửa thành “Thương nhân gửi 01 bộ hồ sơ theo quy định tại Khoản 2 Điều này” để đảm bảo thống nhất với nội dung Khoản 2 Điều 3 dự thảo Thông tư.</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6">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restart"/>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7">
            <w:pPr>
              <w:spacing w:after="60" w:before="60" w:line="264" w:lineRule="auto"/>
              <w:jc w:val="both"/>
              <w:rPr>
                <w:sz w:val="26"/>
                <w:szCs w:val="26"/>
              </w:rPr>
            </w:pPr>
            <w:r w:rsidDel="00000000" w:rsidR="00000000" w:rsidRPr="00000000">
              <w:rPr>
                <w:sz w:val="26"/>
                <w:szCs w:val="26"/>
                <w:rtl w:val="0"/>
              </w:rPr>
              <w:t xml:space="preserve">Phụ Lục</w:t>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68">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9">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 Tại Phụ lục (Ghi chú cuối) “Mã ECCN trích từ EU list ...”. Theo Tờ trình và Bản thuyết minh, mã ECCN trong Danh mục được trích từ EU dual-list năm 2025 và chỉ có giá trị tham chiếu nhằm tạo thuận lợi cho doanh nghiệp đối chiếu với thông lệ quốc tế. Việc xác định hàng hóa thuộc đối tượng cấp phép phải căn cứ đồng thời vào mã HS, mô tả hàng hóa và đặc điểm kỹ thuật, công nghệ theo Danh mục hàng hóa xuất khẩu, nhập khẩu Việt Nam. Do đó, đề nghị bổ sung tại Ghi chú cuối Phụ lục nội dung làm rõ: mã ECCN chỉ có giá trị tham chiếu kỹ thuật, không thay thế mã HS Việt Nam và không là căn cứ duy nhất để xác định hàng hóa thuộc diện cấp phép. Trường hợp EU dual-list được sửa đổi, bổ sung, đề nghị quy định nguyên tắc áp dụng theo mô tả hàng hóa và đặc điểm kỹ thuật, công nghệ tại Danh mục để tránh phát sinh vướng mắc trong quá trình thực hiện.</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A">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vMerge w:val="continue"/>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B">
            <w:pPr>
              <w:spacing w:after="0" w:before="0" w:line="240" w:lineRule="auto"/>
              <w:ind w:left="0" w:firstLine="0"/>
              <w:jc w:val="both"/>
              <w:rPr>
                <w:sz w:val="26"/>
                <w:szCs w:val="26"/>
              </w:rPr>
            </w:pPr>
            <w:r w:rsidDel="00000000" w:rsidR="00000000" w:rsidRPr="00000000">
              <w:rPr>
                <w:rtl w:val="0"/>
              </w:rPr>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6C">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D">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 Tại Phụ lục trang 2, tại cột “Mã ECCN tham chiếu” của Phụ lục, một số mã ECCN thể hiện không thống nhất giữa “O” và “0”. Theo cấu trúc mã ECCN của EU dual-list, ký tự đầu tiên là chữ số. Đề nghị rà soát lại toàn bộ Phụ lục chỉnh sửa đảm bảo tính chính xác, thống nhất khi áp dụng và tra cứu.</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E">
            <w:pPr>
              <w:spacing w:after="60" w:before="60" w:line="264" w:lineRule="auto"/>
              <w:rPr>
                <w:b w:val="1"/>
                <w:bCs w:val="1"/>
                <w:sz w:val="26"/>
                <w:szCs w:val="26"/>
              </w:rPr>
            </w:pPr>
            <w:r w:rsidDel="00000000" w:rsidR="00000000" w:rsidRPr="00000000">
              <w:rPr>
                <w:rtl w:val="0"/>
              </w:rPr>
            </w:r>
          </w:p>
        </w:tc>
      </w:tr>
      <w:tr>
        <w:trPr>
          <w:cantSplit w:val="0"/>
          <w:trHeight w:val="800" w:hRule="atLeast"/>
          <w:tblHeader w:val="0"/>
        </w:trPr>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6F">
            <w:pPr>
              <w:spacing w:after="60" w:before="60" w:line="264" w:lineRule="auto"/>
              <w:jc w:val="both"/>
              <w:rPr>
                <w:sz w:val="26"/>
                <w:szCs w:val="26"/>
              </w:rPr>
            </w:pPr>
            <w:r w:rsidDel="00000000" w:rsidR="00000000" w:rsidRPr="00000000">
              <w:rPr>
                <w:sz w:val="26"/>
                <w:szCs w:val="26"/>
                <w:rtl w:val="0"/>
              </w:rPr>
              <w:t xml:space="preserve">Toàn bộ văn bản</w:t>
            </w:r>
          </w:p>
        </w:tc>
        <w:tc>
          <w:tcPr>
            <w:vMerge w:val="continue"/>
            <w:tcBorders>
              <w:left w:color="000000" w:space="0" w:sz="4" w:val="single"/>
              <w:bottom w:color="000000" w:space="0" w:sz="4" w:val="single"/>
              <w:right w:color="000000" w:space="0" w:sz="4" w:val="single"/>
            </w:tcBorders>
            <w:vAlign w:val="center"/>
          </w:tcPr>
          <w:p w:rsidR="00000000" w:rsidDel="00000000" w:rsidP="00000000" w:rsidRDefault="00000000" w:rsidRPr="00000000" w14:paraId="00000170">
            <w:pPr>
              <w:spacing w:after="0" w:before="0" w:line="240" w:lineRule="auto"/>
              <w:ind w:left="0" w:firstLine="0"/>
              <w:jc w:val="both"/>
              <w:rPr>
                <w:sz w:val="26"/>
                <w:szCs w:val="26"/>
              </w:rPr>
            </w:pPr>
            <w:r w:rsidDel="00000000" w:rsidR="00000000" w:rsidRPr="00000000">
              <w:rPr>
                <w:rtl w:val="0"/>
              </w:rPr>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71">
            <w:pPr>
              <w:keepNext w:val="0"/>
              <w:keepLines w:val="0"/>
              <w:pageBreakBefore w:val="0"/>
              <w:widowControl w:val="1"/>
              <w:pBdr>
                <w:top w:space="0" w:sz="0" w:val="nil"/>
                <w:left w:space="0" w:sz="0" w:val="nil"/>
                <w:bottom w:space="0" w:sz="0" w:val="nil"/>
                <w:right w:space="0" w:sz="0" w:val="nil"/>
                <w:between w:space="0" w:sz="0" w:val="nil"/>
              </w:pBdr>
              <w:shd w:fill="auto" w:val="clear"/>
              <w:spacing w:after="0" w:before="0" w:line="240" w:lineRule="auto"/>
              <w:ind w:left="0" w:right="0" w:firstLine="0"/>
              <w:jc w:val="both"/>
              <w:rPr/>
            </w:pPr>
            <w:r w:rsidDel="00000000" w:rsidR="00000000" w:rsidRPr="00000000">
              <w:rPr>
                <w:rtl w:val="0"/>
              </w:rPr>
              <w:t xml:space="preserve">Rà soát các loại hàng hóa quặng có chứa phóng xạ như titan, đất hiếm để bổ sung vào danh mục. Đồng thời nghiên cứu các văn bản quy phạm pháp luật về hải quan để quản lý việc xuất, nhập khẩu quặng phóng xạ (các mã HS: 28469000, 26122000, 26121000, 26140010, 26140090, 26151000, 26159000, 28441010, 28441090, 28442010, 28442090, 28443010, 28444010, 28444090, 28445000).</w:t>
            </w:r>
          </w:p>
        </w:tc>
        <w:tc>
          <w:tcPr>
            <w:tcBorders>
              <w:left w:color="000000" w:space="0" w:sz="4" w:val="single"/>
              <w:bottom w:color="000000" w:space="0" w:sz="4" w:val="single"/>
              <w:right w:color="000000" w:space="0" w:sz="4" w:val="single"/>
            </w:tcBorders>
            <w:shd w:fill="ffffff" w:val="clear"/>
            <w:vAlign w:val="center"/>
          </w:tcPr>
          <w:p w:rsidR="00000000" w:rsidDel="00000000" w:rsidP="00000000" w:rsidRDefault="00000000" w:rsidRPr="00000000" w14:paraId="00000172">
            <w:pPr>
              <w:spacing w:after="60" w:before="60" w:line="264" w:lineRule="auto"/>
              <w:rPr>
                <w:b w:val="1"/>
                <w:bCs w:val="1"/>
                <w:sz w:val="26"/>
                <w:szCs w:val="26"/>
              </w:rPr>
            </w:pPr>
            <w:r w:rsidDel="00000000" w:rsidR="00000000" w:rsidRPr="00000000">
              <w:rPr>
                <w:rtl w:val="0"/>
              </w:rPr>
            </w:r>
          </w:p>
        </w:tc>
      </w:tr>
    </w:tbl>
    <w:p w:rsidR="00000000" w:rsidDel="00000000" w:rsidP="00000000" w:rsidRDefault="00000000" w:rsidRPr="00000000" w14:paraId="00000173">
      <w:pPr>
        <w:jc w:val="both"/>
        <w:rPr>
          <w:sz w:val="26"/>
          <w:szCs w:val="26"/>
        </w:rPr>
      </w:pPr>
      <w:r w:rsidDel="00000000" w:rsidR="00000000" w:rsidRPr="00000000">
        <w:rPr>
          <w:rtl w:val="0"/>
        </w:rPr>
      </w:r>
    </w:p>
    <w:sectPr>
      <w:headerReference r:id="rId8" w:type="default"/>
      <w:headerReference r:id="rId9" w:type="first"/>
      <w:headerReference r:id="rId10" w:type="even"/>
      <w:pgSz w:h="11906" w:w="16838" w:orient="landscape"/>
      <w:pgMar w:bottom="1134" w:top="1134" w:left="1701" w:right="1134" w:header="709" w:footer="0"/>
      <w:pgNumType w:start="1"/>
      <w:titlePg w:val="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Georgia"/>
  <w:font w:name="Arial"/>
  <w:font w:name="Times New Roman"/>
</w:fonts>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4">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5">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hdr>
</file>

<file path=word/header2.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6">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center"/>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fldChar w:fldCharType="begin"/>
      <w:instrText xml:space="preserve">PAGE</w:instrText>
      <w:fldChar w:fldCharType="separate"/>
      <w:fldChar w:fldCharType="end"/>
    </w:r>
    <w:r w:rsidDel="00000000" w:rsidR="00000000" w:rsidRPr="00000000">
      <w:rPr>
        <w:rtl w:val="0"/>
      </w:rPr>
    </w:r>
  </w:p>
  <w:p w:rsidR="00000000" w:rsidDel="00000000" w:rsidP="00000000" w:rsidRDefault="00000000" w:rsidRPr="00000000" w14:paraId="00000177">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hdr>
</file>

<file path=word/header3.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178">
    <w:pPr>
      <w:keepNext w:val="0"/>
      <w:keepLines w:val="0"/>
      <w:pageBreakBefore w:val="0"/>
      <w:widowControl w:val="1"/>
      <w:pBdr>
        <w:top w:space="0" w:sz="0" w:val="nil"/>
        <w:left w:space="0" w:sz="0" w:val="nil"/>
        <w:bottom w:space="0" w:sz="0" w:val="nil"/>
        <w:right w:space="0" w:sz="0" w:val="nil"/>
        <w:between w:space="0" w:sz="0" w:val="nil"/>
      </w:pBdr>
      <w:shd w:fill="auto" w:val="clear"/>
      <w:tabs>
        <w:tab w:val="center" w:leader="none" w:pos="4680"/>
        <w:tab w:val="right" w:leader="none" w:pos="9360"/>
      </w:tabs>
      <w:spacing w:after="0" w:before="0" w:line="240" w:lineRule="auto"/>
      <w:ind w:left="0" w:right="0" w:firstLine="0"/>
      <w:jc w:val="left"/>
      <w:rPr>
        <w:rFonts w:ascii="Times New Roman" w:cs="Times New Roman" w:eastAsia="Times New Roman" w:hAnsi="Times New Roman"/>
        <w:b w:val="0"/>
        <w:bCs w:val="0"/>
        <w:i w:val="0"/>
        <w:iCs w:val="0"/>
        <w:smallCaps w:val="0"/>
        <w:strike w:val="0"/>
        <w:color w:val="000000"/>
        <w:sz w:val="28"/>
        <w:szCs w:val="28"/>
        <w:u w:val="none"/>
        <w:shd w:fill="auto" w:val="clear"/>
        <w:vertAlign w:val="baseline"/>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sz w:val="28"/>
        <w:szCs w:val="28"/>
        <w:lang w:val="en"/>
      </w:rPr>
    </w:rPrDefault>
    <w:pPrDefault>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 w:type="table" w:styleId="Table1">
    <w:basedOn w:val="TableNormal"/>
    <w:tblPr>
      <w:tblStyleRowBandSize w:val="1"/>
      <w:tblStyleColBandSize w:val="1"/>
      <w:tblCellMar>
        <w:top w:w="0.0" w:type="dxa"/>
        <w:left w:w="108.0" w:type="dxa"/>
        <w:bottom w:w="0.0" w:type="dxa"/>
        <w:right w:w="108.0" w:type="dxa"/>
      </w:tblCellMar>
    </w:tblPr>
  </w:style>
  <w:style w:type="table" w:styleId="Table2">
    <w:basedOn w:val="TableNormal"/>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10" Type="http://schemas.openxmlformats.org/officeDocument/2006/relationships/header" Target="header1.xml"/><Relationship Id="rId9" Type="http://schemas.openxmlformats.org/officeDocument/2006/relationships/header" Target="header3.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 Id="rId8"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4vD9EQApGYTTSRGBT+882qfdOlw==">CgMxLjA4AHIhMW5BdUt3WW40TUtxb3gxeUFHZTd4bHFNU18wMFRNajhN</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