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4A0" w:firstRow="1" w:lastRow="0" w:firstColumn="1" w:lastColumn="0" w:noHBand="0" w:noVBand="1"/>
      </w:tblPr>
      <w:tblGrid>
        <w:gridCol w:w="4253"/>
        <w:gridCol w:w="5528"/>
      </w:tblGrid>
      <w:tr w:rsidR="002E0FB3" w:rsidRPr="006E598C" w14:paraId="69EEBAA3" w14:textId="77777777" w:rsidTr="00AF5B7F">
        <w:trPr>
          <w:jc w:val="center"/>
        </w:trPr>
        <w:tc>
          <w:tcPr>
            <w:tcW w:w="4253" w:type="dxa"/>
          </w:tcPr>
          <w:bookmarkStart w:id="0" w:name="loai_2"/>
          <w:bookmarkStart w:id="1" w:name="_Hlk219361641"/>
          <w:p w14:paraId="631A5344" w14:textId="67C69D3D" w:rsidR="002E0FB3" w:rsidRPr="006E598C" w:rsidRDefault="00AF5B7F" w:rsidP="00AF5B7F">
            <w:pPr>
              <w:widowControl w:val="0"/>
              <w:spacing w:before="120" w:after="120" w:line="240" w:lineRule="auto"/>
              <w:jc w:val="both"/>
              <w:rPr>
                <w:rFonts w:ascii="Times New Roman Bold" w:hAnsi="Times New Roman Bold" w:cs="Times New Roman"/>
                <w:b/>
                <w:bCs/>
                <w:sz w:val="26"/>
                <w:szCs w:val="26"/>
                <w:lang w:val="pt-BR"/>
              </w:rPr>
            </w:pPr>
            <w:r w:rsidRPr="006E598C">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7F01D2E5" wp14:editId="1DE67A10">
                      <wp:simplePos x="0" y="0"/>
                      <wp:positionH relativeFrom="column">
                        <wp:posOffset>772795</wp:posOffset>
                      </wp:positionH>
                      <wp:positionV relativeFrom="paragraph">
                        <wp:posOffset>319244</wp:posOffset>
                      </wp:positionV>
                      <wp:extent cx="9086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086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2B8C04"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85pt,25.15pt" to="132.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i3nAEAAI4DAAAOAAAAZHJzL2Uyb0RvYy54bWysU02PEzEMvSPxH6Lc6UxXYlVGne5hV3BB&#10;sOLjB2QzTiciiSMndKb/Hidtp2hBCCEumcT2e/azPdu72TtxAEoWQy/Xq1YKCBoHG/a9/Prl7auN&#10;FCmrMCiHAXp5hCTvdi9fbKfYwQ2O6AYgwSQhdVPs5Zhz7Jom6RG8SiuMENhpkLzK/KR9M5CamN27&#10;5qZtb5sJaYiEGlJi68PJKXeV3xjQ+aMxCbJwveTacj2pnk/lbHZb1e1JxdHqcxnqH6rwygZOulA9&#10;qKzEd7K/UHmrCROavNLoGzTGaqgaWM26fabm86giVC3cnBSXNqX/R6s/HO7DI3Ebppi6FB+pqJgN&#10;+fLl+sRcm3VcmgVzFpqNb9rN7ea1FPriaq64SCm/A/SiXHrpbCgyVKcO71PmXBx6CSlmF4rtWkC9&#10;5aODk/MTGGEHTrmuJHU34N6ROCie6vBtXabIlC5wZIEY69wCav8MOscWGNR9+VvgEl0zYsgL0NuA&#10;9Luseb6Uak7xF9UnrUX2Ew7HOo7aDh56VXZe0LJVP78r/Pob7X4AAAD//wMAUEsDBBQABgAIAAAA&#10;IQB308MG3QAAAAkBAAAPAAAAZHJzL2Rvd25yZXYueG1sTI/BTsMwEETvSPyDtUjcqNMAoQpxqqoS&#10;QlwQTendjV0nYK8j20nD37OIAxxn9ml2plrPzrJJh9h7FLBcZMA0tl71aAS8759uVsBikqik9agF&#10;fOkI6/ryopKl8mfc6alJhlEIxlIK6FIaSs5j22kn48IPGul28sHJRDIYroI8U7izPM+ygjvZI33o&#10;5KC3nW4/m9EJsC9hOpit2cTxeVc0H2+n/HU/CXF9NW8egSU9pz8YfupTdaip09GPqCKzpPPlA6EC&#10;7rNbYATkxR1tOf4avK74/wX1NwAAAP//AwBQSwECLQAUAAYACAAAACEAtoM4kv4AAADhAQAAEwAA&#10;AAAAAAAAAAAAAAAAAAAAW0NvbnRlbnRfVHlwZXNdLnhtbFBLAQItABQABgAIAAAAIQA4/SH/1gAA&#10;AJQBAAALAAAAAAAAAAAAAAAAAC8BAABfcmVscy8ucmVsc1BLAQItABQABgAIAAAAIQAaJDi3nAEA&#10;AI4DAAAOAAAAAAAAAAAAAAAAAC4CAABkcnMvZTJvRG9jLnhtbFBLAQItABQABgAIAAAAIQB308MG&#10;3QAAAAkBAAAPAAAAAAAAAAAAAAAAAPYDAABkcnMvZG93bnJldi54bWxQSwUGAAAAAAQABADzAAAA&#10;AAUAAAAA&#10;" strokecolor="black [3200]" strokeweight=".5pt">
                      <v:stroke joinstyle="miter"/>
                    </v:line>
                  </w:pict>
                </mc:Fallback>
              </mc:AlternateContent>
            </w:r>
            <w:r w:rsidR="002E0FB3" w:rsidRPr="006E598C">
              <w:rPr>
                <w:rFonts w:ascii="Times New Roman Bold" w:hAnsi="Times New Roman Bold" w:cs="Times New Roman"/>
                <w:b/>
                <w:bCs/>
                <w:sz w:val="26"/>
                <w:szCs w:val="26"/>
                <w:lang w:val="pt-BR"/>
              </w:rPr>
              <w:t>BỘ KHOA HỌC VÀ CÔNG NGHỆ</w:t>
            </w:r>
          </w:p>
          <w:p w14:paraId="03F936B7" w14:textId="0A61DF77" w:rsidR="002E0FB3" w:rsidRPr="006E598C" w:rsidRDefault="002E0FB3" w:rsidP="00313E0E">
            <w:pPr>
              <w:widowControl w:val="0"/>
              <w:spacing w:before="120" w:after="120" w:line="240" w:lineRule="auto"/>
              <w:ind w:firstLine="720"/>
              <w:jc w:val="both"/>
              <w:rPr>
                <w:rFonts w:ascii="Times New Roman" w:hAnsi="Times New Roman" w:cs="Times New Roman"/>
                <w:b/>
                <w:bCs/>
                <w:sz w:val="28"/>
                <w:szCs w:val="28"/>
                <w:lang w:val="es-ES_tradnl"/>
              </w:rPr>
            </w:pPr>
          </w:p>
          <w:p w14:paraId="0AB4CA3F" w14:textId="12944057" w:rsidR="002E0FB3" w:rsidRPr="006E598C" w:rsidRDefault="005C34AC" w:rsidP="0019242D">
            <w:pPr>
              <w:widowControl w:val="0"/>
              <w:spacing w:before="120" w:after="120" w:line="240" w:lineRule="auto"/>
              <w:jc w:val="center"/>
              <w:rPr>
                <w:rFonts w:ascii="Times New Roman" w:hAnsi="Times New Roman" w:cs="Times New Roman"/>
                <w:sz w:val="26"/>
                <w:szCs w:val="26"/>
                <w:lang w:val="pt-BR"/>
              </w:rPr>
            </w:pPr>
            <w:r w:rsidRPr="006E598C">
              <w:rPr>
                <w:rFonts w:ascii="Times New Roman" w:hAnsi="Times New Roman" w:cs="Times New Roman"/>
                <w:b/>
                <w:noProof/>
                <w:sz w:val="26"/>
                <w:szCs w:val="26"/>
                <w:lang w:val="en-US"/>
              </w:rPr>
              <mc:AlternateContent>
                <mc:Choice Requires="wps">
                  <w:drawing>
                    <wp:anchor distT="0" distB="0" distL="114300" distR="114300" simplePos="0" relativeHeight="251662336" behindDoc="0" locked="0" layoutInCell="1" allowOverlap="1" wp14:anchorId="2D7CE80E" wp14:editId="467803E8">
                      <wp:simplePos x="0" y="0"/>
                      <wp:positionH relativeFrom="margin">
                        <wp:posOffset>-121133</wp:posOffset>
                      </wp:positionH>
                      <wp:positionV relativeFrom="paragraph">
                        <wp:posOffset>267487</wp:posOffset>
                      </wp:positionV>
                      <wp:extent cx="1562668" cy="534009"/>
                      <wp:effectExtent l="0" t="0" r="19050" b="19050"/>
                      <wp:wrapNone/>
                      <wp:docPr id="856895173" name="Text Box 4"/>
                      <wp:cNvGraphicFramePr/>
                      <a:graphic xmlns:a="http://schemas.openxmlformats.org/drawingml/2006/main">
                        <a:graphicData uri="http://schemas.microsoft.com/office/word/2010/wordprocessingShape">
                          <wps:wsp>
                            <wps:cNvSpPr txBox="1"/>
                            <wps:spPr>
                              <a:xfrm>
                                <a:off x="0" y="0"/>
                                <a:ext cx="1562668" cy="534009"/>
                              </a:xfrm>
                              <a:prstGeom prst="rect">
                                <a:avLst/>
                              </a:prstGeom>
                              <a:solidFill>
                                <a:schemeClr val="lt1"/>
                              </a:solidFill>
                              <a:ln w="6350">
                                <a:solidFill>
                                  <a:prstClr val="black"/>
                                </a:solidFill>
                              </a:ln>
                            </wps:spPr>
                            <wps:txbx>
                              <w:txbxContent>
                                <w:p w14:paraId="761876B0" w14:textId="3BF85E49" w:rsidR="00BE34D8" w:rsidRDefault="00BE34D8" w:rsidP="005C34AC">
                                  <w:pPr>
                                    <w:spacing w:after="0" w:line="240" w:lineRule="auto"/>
                                    <w:jc w:val="center"/>
                                    <w:rPr>
                                      <w:rFonts w:ascii="Times New Roman" w:hAnsi="Times New Roman" w:cs="Times New Roman"/>
                                      <w:b/>
                                      <w:bCs/>
                                      <w:sz w:val="28"/>
                                      <w:szCs w:val="28"/>
                                      <w:lang w:val="en-US"/>
                                    </w:rPr>
                                  </w:pPr>
                                  <w:r w:rsidRPr="00E735FE">
                                    <w:rPr>
                                      <w:rFonts w:ascii="Times New Roman" w:hAnsi="Times New Roman" w:cs="Times New Roman"/>
                                      <w:b/>
                                      <w:bCs/>
                                      <w:sz w:val="28"/>
                                      <w:szCs w:val="28"/>
                                      <w:lang w:val="en-US"/>
                                    </w:rPr>
                                    <w:t>DỰ THẢO</w:t>
                                  </w:r>
                                </w:p>
                                <w:p w14:paraId="21B21777" w14:textId="4ACFCFEE" w:rsidR="00BE34D8" w:rsidRDefault="00BE34D8" w:rsidP="005C34AC">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Ngày </w:t>
                                  </w:r>
                                  <w:r w:rsidR="00857487">
                                    <w:rPr>
                                      <w:rFonts w:ascii="Times New Roman" w:hAnsi="Times New Roman" w:cs="Times New Roman"/>
                                      <w:b/>
                                      <w:bCs/>
                                      <w:sz w:val="28"/>
                                      <w:szCs w:val="28"/>
                                      <w:lang w:val="en-US"/>
                                    </w:rPr>
                                    <w:t>22</w:t>
                                  </w:r>
                                  <w:r>
                                    <w:rPr>
                                      <w:rFonts w:ascii="Times New Roman" w:hAnsi="Times New Roman" w:cs="Times New Roman"/>
                                      <w:b/>
                                      <w:bCs/>
                                      <w:sz w:val="28"/>
                                      <w:szCs w:val="28"/>
                                      <w:lang w:val="en-US"/>
                                    </w:rPr>
                                    <w:t>.04.2026</w:t>
                                  </w:r>
                                </w:p>
                                <w:p w14:paraId="0D290D5E" w14:textId="77777777" w:rsidR="00BE34D8" w:rsidRDefault="00BE34D8" w:rsidP="00E735FE">
                                  <w:pPr>
                                    <w:jc w:val="center"/>
                                    <w:rPr>
                                      <w:rFonts w:ascii="Times New Roman" w:hAnsi="Times New Roman" w:cs="Times New Roman"/>
                                      <w:b/>
                                      <w:bCs/>
                                      <w:sz w:val="28"/>
                                      <w:szCs w:val="28"/>
                                      <w:lang w:val="en-US"/>
                                    </w:rPr>
                                  </w:pPr>
                                </w:p>
                                <w:p w14:paraId="4727C7AA" w14:textId="77777777" w:rsidR="00BE34D8" w:rsidRDefault="00BE34D8" w:rsidP="00E735FE">
                                  <w:pPr>
                                    <w:jc w:val="center"/>
                                    <w:rPr>
                                      <w:rFonts w:ascii="Times New Roman" w:hAnsi="Times New Roman" w:cs="Times New Roman"/>
                                      <w:b/>
                                      <w:bCs/>
                                      <w:sz w:val="28"/>
                                      <w:szCs w:val="28"/>
                                      <w:lang w:val="en-US"/>
                                    </w:rPr>
                                  </w:pPr>
                                </w:p>
                                <w:p w14:paraId="5D4EA7D7" w14:textId="77777777" w:rsidR="00BE34D8" w:rsidRPr="00E735FE" w:rsidRDefault="00BE34D8" w:rsidP="00E735FE">
                                  <w:pPr>
                                    <w:jc w:val="center"/>
                                    <w:rPr>
                                      <w:rFonts w:ascii="Times New Roman" w:hAnsi="Times New Roman" w:cs="Times New Roman"/>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7CE80E" id="_x0000_t202" coordsize="21600,21600" o:spt="202" path="m,l,21600r21600,l21600,xe">
                      <v:stroke joinstyle="miter"/>
                      <v:path gradientshapeok="t" o:connecttype="rect"/>
                    </v:shapetype>
                    <v:shape id="Text Box 4" o:spid="_x0000_s1026" type="#_x0000_t202" style="position:absolute;left:0;text-align:left;margin-left:-9.55pt;margin-top:21.05pt;width:123.05pt;height:42.0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O2Nw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mY6mU2w0R9/kZpymdwEmudw21vmvAmoSjJxabEtk&#10;ix3Wznehp5DwmANVFatKqbgJUhBLZcmBYROVjzki+JsopUmT0+nNJI3Ab3wB+nx/qxj/0ad3FYV4&#10;SmPOl9qD5dtt2xOyheKIPFnoJOQMX1WIu2bOPzOLmkFqcA78Ey5SASYDvUVJCfbX385DPLYSvZQ0&#10;qMGcup97ZgUl6pvGJt8Nx+Mg2rgZTz6PcGOvPdtrj97XS0CGhjhxhkczxHt1MqWF+hXHZRFeRRfT&#10;HN/OqT+ZS99NBo4bF4tFDEKZGubXemN4gA4dCXy+tK/Mmr6fHpXwCCe1suxdW7vYcFPDYu9BVrHn&#10;geCO1Z53lHhUTT+OYYau9zHq8tOY/wYAAP//AwBQSwMEFAAGAAgAAAAhAEJ54/LdAAAACgEAAA8A&#10;AABkcnMvZG93bnJldi54bWxMj8FOwzAMhu9IvENkJG5b2giNrms6ARpcOLEhzlnjJdGapGqyrrw9&#10;5gQny/Kn39/fbGffswnH5GKQUC4LYBi6qF0wEj4Pr4sKWMoqaNXHgBK+McG2vb1pVK3jNXzgtM+G&#10;UUhItZJgcx5qzlNn0au0jAMGup3i6FWmdTRcj+pK4b7noihW3CsX6INVA75Y7M77i5ewezZr01Vq&#10;tLtKOzfNX6d38ybl/d38tAGWcc5/MPzqkzq05HSMl6AT6yUsynVJqIQHQZMAIR6p3JFIsRLA24b/&#10;r9D+AAAA//8DAFBLAQItABQABgAIAAAAIQC2gziS/gAAAOEBAAATAAAAAAAAAAAAAAAAAAAAAABb&#10;Q29udGVudF9UeXBlc10ueG1sUEsBAi0AFAAGAAgAAAAhADj9If/WAAAAlAEAAAsAAAAAAAAAAAAA&#10;AAAALwEAAF9yZWxzLy5yZWxzUEsBAi0AFAAGAAgAAAAhAEei07Y3AgAAfAQAAA4AAAAAAAAAAAAA&#10;AAAALgIAAGRycy9lMm9Eb2MueG1sUEsBAi0AFAAGAAgAAAAhAEJ54/LdAAAACgEAAA8AAAAAAAAA&#10;AAAAAAAAkQQAAGRycy9kb3ducmV2LnhtbFBLBQYAAAAABAAEAPMAAACbBQAAAAA=&#10;" fillcolor="white [3201]" strokeweight=".5pt">
                      <v:textbox>
                        <w:txbxContent>
                          <w:p w14:paraId="761876B0" w14:textId="3BF85E49" w:rsidR="00BE34D8" w:rsidRDefault="00BE34D8" w:rsidP="005C34AC">
                            <w:pPr>
                              <w:spacing w:after="0" w:line="240" w:lineRule="auto"/>
                              <w:jc w:val="center"/>
                              <w:rPr>
                                <w:rFonts w:ascii="Times New Roman" w:hAnsi="Times New Roman" w:cs="Times New Roman"/>
                                <w:b/>
                                <w:bCs/>
                                <w:sz w:val="28"/>
                                <w:szCs w:val="28"/>
                                <w:lang w:val="en-US"/>
                              </w:rPr>
                            </w:pPr>
                            <w:r w:rsidRPr="00E735FE">
                              <w:rPr>
                                <w:rFonts w:ascii="Times New Roman" w:hAnsi="Times New Roman" w:cs="Times New Roman"/>
                                <w:b/>
                                <w:bCs/>
                                <w:sz w:val="28"/>
                                <w:szCs w:val="28"/>
                                <w:lang w:val="en-US"/>
                              </w:rPr>
                              <w:t>DỰ THẢO</w:t>
                            </w:r>
                          </w:p>
                          <w:p w14:paraId="21B21777" w14:textId="4ACFCFEE" w:rsidR="00BE34D8" w:rsidRDefault="00BE34D8" w:rsidP="005C34AC">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Ngày </w:t>
                            </w:r>
                            <w:r w:rsidR="00857487">
                              <w:rPr>
                                <w:rFonts w:ascii="Times New Roman" w:hAnsi="Times New Roman" w:cs="Times New Roman"/>
                                <w:b/>
                                <w:bCs/>
                                <w:sz w:val="28"/>
                                <w:szCs w:val="28"/>
                                <w:lang w:val="en-US"/>
                              </w:rPr>
                              <w:t>22</w:t>
                            </w:r>
                            <w:r>
                              <w:rPr>
                                <w:rFonts w:ascii="Times New Roman" w:hAnsi="Times New Roman" w:cs="Times New Roman"/>
                                <w:b/>
                                <w:bCs/>
                                <w:sz w:val="28"/>
                                <w:szCs w:val="28"/>
                                <w:lang w:val="en-US"/>
                              </w:rPr>
                              <w:t>.04.2026</w:t>
                            </w:r>
                          </w:p>
                          <w:p w14:paraId="0D290D5E" w14:textId="77777777" w:rsidR="00BE34D8" w:rsidRDefault="00BE34D8" w:rsidP="00E735FE">
                            <w:pPr>
                              <w:jc w:val="center"/>
                              <w:rPr>
                                <w:rFonts w:ascii="Times New Roman" w:hAnsi="Times New Roman" w:cs="Times New Roman"/>
                                <w:b/>
                                <w:bCs/>
                                <w:sz w:val="28"/>
                                <w:szCs w:val="28"/>
                                <w:lang w:val="en-US"/>
                              </w:rPr>
                            </w:pPr>
                          </w:p>
                          <w:p w14:paraId="4727C7AA" w14:textId="77777777" w:rsidR="00BE34D8" w:rsidRDefault="00BE34D8" w:rsidP="00E735FE">
                            <w:pPr>
                              <w:jc w:val="center"/>
                              <w:rPr>
                                <w:rFonts w:ascii="Times New Roman" w:hAnsi="Times New Roman" w:cs="Times New Roman"/>
                                <w:b/>
                                <w:bCs/>
                                <w:sz w:val="28"/>
                                <w:szCs w:val="28"/>
                                <w:lang w:val="en-US"/>
                              </w:rPr>
                            </w:pPr>
                          </w:p>
                          <w:p w14:paraId="5D4EA7D7" w14:textId="77777777" w:rsidR="00BE34D8" w:rsidRPr="00E735FE" w:rsidRDefault="00BE34D8" w:rsidP="00E735FE">
                            <w:pPr>
                              <w:jc w:val="center"/>
                              <w:rPr>
                                <w:rFonts w:ascii="Times New Roman" w:hAnsi="Times New Roman" w:cs="Times New Roman"/>
                                <w:b/>
                                <w:bCs/>
                                <w:sz w:val="28"/>
                                <w:szCs w:val="28"/>
                                <w:lang w:val="en-US"/>
                              </w:rPr>
                            </w:pPr>
                          </w:p>
                        </w:txbxContent>
                      </v:textbox>
                      <w10:wrap anchorx="margin"/>
                    </v:shape>
                  </w:pict>
                </mc:Fallback>
              </mc:AlternateContent>
            </w:r>
            <w:r w:rsidR="002E0FB3" w:rsidRPr="006E598C">
              <w:rPr>
                <w:rFonts w:ascii="Times New Roman" w:hAnsi="Times New Roman" w:cs="Times New Roman"/>
                <w:sz w:val="26"/>
                <w:szCs w:val="26"/>
                <w:lang w:val="es-ES_tradnl"/>
              </w:rPr>
              <w:t xml:space="preserve">Số:  </w:t>
            </w:r>
            <w:r w:rsidR="0089414D" w:rsidRPr="006E598C">
              <w:rPr>
                <w:rFonts w:ascii="Times New Roman" w:hAnsi="Times New Roman" w:cs="Times New Roman"/>
                <w:sz w:val="26"/>
                <w:szCs w:val="26"/>
                <w:lang w:val="es-ES_tradnl"/>
              </w:rPr>
              <w:t xml:space="preserve"> </w:t>
            </w:r>
            <w:r w:rsidR="0019242D" w:rsidRPr="006E598C">
              <w:rPr>
                <w:rFonts w:ascii="Times New Roman" w:hAnsi="Times New Roman" w:cs="Times New Roman"/>
                <w:sz w:val="26"/>
                <w:szCs w:val="26"/>
                <w:lang w:val="es-ES_tradnl"/>
              </w:rPr>
              <w:t xml:space="preserve">   </w:t>
            </w:r>
            <w:r w:rsidR="0089414D" w:rsidRPr="006E598C">
              <w:rPr>
                <w:rFonts w:ascii="Times New Roman" w:hAnsi="Times New Roman" w:cs="Times New Roman"/>
                <w:sz w:val="26"/>
                <w:szCs w:val="26"/>
                <w:lang w:val="es-ES_tradnl"/>
              </w:rPr>
              <w:t xml:space="preserve">   </w:t>
            </w:r>
            <w:r w:rsidR="002E0FB3" w:rsidRPr="006E598C">
              <w:rPr>
                <w:rFonts w:ascii="Times New Roman" w:hAnsi="Times New Roman" w:cs="Times New Roman"/>
                <w:sz w:val="26"/>
                <w:szCs w:val="26"/>
                <w:lang w:val="es-ES_tradnl"/>
              </w:rPr>
              <w:t>/</w:t>
            </w:r>
            <w:r w:rsidR="00AF5B7F" w:rsidRPr="006E598C">
              <w:rPr>
                <w:rFonts w:ascii="Times New Roman" w:hAnsi="Times New Roman" w:cs="Times New Roman"/>
                <w:sz w:val="26"/>
                <w:szCs w:val="26"/>
                <w:lang w:val="es-ES_tradnl"/>
              </w:rPr>
              <w:t>2026</w:t>
            </w:r>
            <w:r w:rsidR="002E0FB3" w:rsidRPr="006E598C">
              <w:rPr>
                <w:rFonts w:ascii="Times New Roman" w:hAnsi="Times New Roman" w:cs="Times New Roman"/>
                <w:sz w:val="26"/>
                <w:szCs w:val="26"/>
                <w:lang w:val="es-ES_tradnl"/>
              </w:rPr>
              <w:t>/TT-BKHCN</w:t>
            </w:r>
          </w:p>
        </w:tc>
        <w:tc>
          <w:tcPr>
            <w:tcW w:w="5528" w:type="dxa"/>
          </w:tcPr>
          <w:p w14:paraId="54BF9C77" w14:textId="79BD090C" w:rsidR="002E0FB3" w:rsidRPr="006E598C" w:rsidRDefault="00AF5B7F" w:rsidP="00AF5B7F">
            <w:pPr>
              <w:widowControl w:val="0"/>
              <w:spacing w:before="120" w:after="120" w:line="240" w:lineRule="auto"/>
              <w:jc w:val="center"/>
              <w:rPr>
                <w:rFonts w:ascii="Times New Roman" w:hAnsi="Times New Roman" w:cs="Times New Roman"/>
                <w:b/>
                <w:bCs/>
                <w:sz w:val="28"/>
                <w:szCs w:val="28"/>
                <w:lang w:val="pt-BR"/>
              </w:rPr>
            </w:pPr>
            <w:r w:rsidRPr="006E598C">
              <w:rPr>
                <w:rFonts w:ascii="Times New Roman Bold" w:hAnsi="Times New Roman Bold" w:cs="Times New Roman"/>
                <w:i/>
                <w:iCs/>
                <w:noProof/>
                <w:spacing w:val="-4"/>
                <w:sz w:val="26"/>
                <w:szCs w:val="26"/>
                <w:lang w:val="en-US"/>
              </w:rPr>
              <mc:AlternateContent>
                <mc:Choice Requires="wps">
                  <w:drawing>
                    <wp:anchor distT="0" distB="0" distL="114300" distR="114300" simplePos="0" relativeHeight="251660288" behindDoc="0" locked="0" layoutInCell="1" allowOverlap="1" wp14:anchorId="3E37D58B" wp14:editId="70F5D2B0">
                      <wp:simplePos x="0" y="0"/>
                      <wp:positionH relativeFrom="column">
                        <wp:posOffset>727757</wp:posOffset>
                      </wp:positionH>
                      <wp:positionV relativeFrom="paragraph">
                        <wp:posOffset>490855</wp:posOffset>
                      </wp:positionV>
                      <wp:extent cx="19145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3C0C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38.65pt" to="208.0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rZnQEAAI8DAAAOAAAAZHJzL2Uyb0RvYy54bWysU8Fu2zAMvRfoPwi6L7aDdViNODm0WC9F&#10;V6ztB6gyFQuTREFSY+fvRymJU2zDMAy7yBLJ98hH0qvNZA3bQYgaXcebRc0ZOIm9dtuOvzx/+fCZ&#10;s5iE64VBBx3fQ+Sb9eXFavQtLHFA00NgROJiO/qODyn5tqqiHMCKuEAPjpwKgxWJnmFb9UGMxG5N&#10;tazrT9WIofcBJcRI1tuDk68Lv1Ig01elIiRmOk61pXKGcr7ms1qvRLsNwg9aHssQ/1CFFdpR0pnq&#10;ViTB3oL+hcpqGTCiSguJtkKltISigdQ09U9qngbhoWih5kQ/tyn+P1r5sLtxj4HaMPrYRv8YsopJ&#10;BZu/VB+bSrP2c7NgSkySsbluPl4trziTJ191BvoQ0x2gZfnScaNd1iFasbuPiZJR6Ckkm43LtnMF&#10;5Zb2Bg7Ob6CY7nPOQlKWA25MYDtBY+2/N3mMRGkcRWaI0sbMoPrPoGNshkFZmL8FztElI7o0A612&#10;GH6XNU2nUtUh/qT6oDXLfsV+X+ZR2kFTL8qOG5rX6v27wM//0foHAAAA//8DAFBLAwQUAAYACAAA&#10;ACEA14N/yd0AAAAJAQAADwAAAGRycy9kb3ducmV2LnhtbEyPwU7DMAyG70i8Q2QkbiztmDpUmk7T&#10;JIS4INbBPWuytJA4VZJ25e0x4jCOv/3p9+dqMzvLJh1i71FAvsiAaWy96tEIeD883T0Ai0miktaj&#10;FvCtI2zq66tKlsqfca+nJhlGJRhLKaBLaSg5j22nnYwLP2ik3ckHJxPFYLgK8kzlzvJllhXcyR7p&#10;QicHvet0+9WMToB9CdOH2ZltHJ/3RfP5dlq+HiYhbm/m7SOwpOd0geFXn9ShJqejH1FFZinnq4JQ&#10;Aev1PTACVnmRAzv+DXhd8f8f1D8AAAD//wMAUEsBAi0AFAAGAAgAAAAhALaDOJL+AAAA4QEAABMA&#10;AAAAAAAAAAAAAAAAAAAAAFtDb250ZW50X1R5cGVzXS54bWxQSwECLQAUAAYACAAAACEAOP0h/9YA&#10;AACUAQAACwAAAAAAAAAAAAAAAAAvAQAAX3JlbHMvLnJlbHNQSwECLQAUAAYACAAAACEAg4U62Z0B&#10;AACPAwAADgAAAAAAAAAAAAAAAAAuAgAAZHJzL2Uyb0RvYy54bWxQSwECLQAUAAYACAAAACEA14N/&#10;yd0AAAAJAQAADwAAAAAAAAAAAAAAAAD3AwAAZHJzL2Rvd25yZXYueG1sUEsFBgAAAAAEAAQA8wAA&#10;AAEFAAAAAA==&#10;" strokecolor="black [3200]" strokeweight=".5pt">
                      <v:stroke joinstyle="miter"/>
                    </v:line>
                  </w:pict>
                </mc:Fallback>
              </mc:AlternateContent>
            </w:r>
            <w:r w:rsidR="002E0FB3" w:rsidRPr="006E598C">
              <w:rPr>
                <w:rFonts w:ascii="Times New Roman Bold" w:hAnsi="Times New Roman Bold" w:cs="Times New Roman"/>
                <w:b/>
                <w:bCs/>
                <w:spacing w:val="-4"/>
                <w:sz w:val="26"/>
                <w:szCs w:val="26"/>
                <w:lang w:val="pt-BR"/>
              </w:rPr>
              <w:t>CỘNG H</w:t>
            </w:r>
            <w:r w:rsidR="00790AFE" w:rsidRPr="006E598C">
              <w:rPr>
                <w:rFonts w:ascii="Times New Roman Bold" w:hAnsi="Times New Roman Bold" w:cs="Times New Roman"/>
                <w:b/>
                <w:bCs/>
                <w:spacing w:val="-4"/>
                <w:sz w:val="26"/>
                <w:szCs w:val="26"/>
                <w:lang w:val="pt-BR"/>
              </w:rPr>
              <w:t>ÒA</w:t>
            </w:r>
            <w:r w:rsidR="002E0FB3" w:rsidRPr="006E598C">
              <w:rPr>
                <w:rFonts w:ascii="Times New Roman Bold" w:hAnsi="Times New Roman Bold" w:cs="Times New Roman"/>
                <w:b/>
                <w:bCs/>
                <w:spacing w:val="-4"/>
                <w:sz w:val="26"/>
                <w:szCs w:val="26"/>
                <w:lang w:val="pt-BR"/>
              </w:rPr>
              <w:t xml:space="preserve"> XÃ HỘI CHỦ NGHĨA VIỆT NAM</w:t>
            </w:r>
            <w:r w:rsidR="002E0FB3" w:rsidRPr="006E598C">
              <w:rPr>
                <w:rFonts w:ascii="Times New Roman" w:hAnsi="Times New Roman" w:cs="Times New Roman"/>
                <w:b/>
                <w:bCs/>
                <w:sz w:val="28"/>
                <w:szCs w:val="28"/>
                <w:lang w:val="es-ES_tradnl"/>
              </w:rPr>
              <w:br/>
            </w:r>
            <w:r w:rsidR="002E0FB3" w:rsidRPr="006E598C">
              <w:rPr>
                <w:rFonts w:ascii="Times New Roman" w:hAnsi="Times New Roman" w:cs="Times New Roman"/>
                <w:b/>
                <w:bCs/>
                <w:sz w:val="28"/>
                <w:szCs w:val="28"/>
                <w:lang w:val="pt-BR"/>
              </w:rPr>
              <w:t>Độc lập - Tự do - Hạnh phúc</w:t>
            </w:r>
          </w:p>
          <w:p w14:paraId="55E2694E" w14:textId="66961433" w:rsidR="002E0FB3" w:rsidRPr="006E598C" w:rsidRDefault="002E0FB3" w:rsidP="00AF5B7F">
            <w:pPr>
              <w:widowControl w:val="0"/>
              <w:spacing w:before="240" w:after="120" w:line="240" w:lineRule="auto"/>
              <w:jc w:val="center"/>
              <w:rPr>
                <w:rFonts w:ascii="Times New Roman" w:hAnsi="Times New Roman" w:cs="Times New Roman"/>
                <w:i/>
                <w:iCs/>
                <w:sz w:val="26"/>
                <w:szCs w:val="26"/>
                <w:lang w:val="pt-BR"/>
              </w:rPr>
            </w:pPr>
            <w:r w:rsidRPr="006E598C">
              <w:rPr>
                <w:rFonts w:ascii="Times New Roman" w:hAnsi="Times New Roman" w:cs="Times New Roman"/>
                <w:i/>
                <w:iCs/>
                <w:sz w:val="26"/>
                <w:szCs w:val="26"/>
                <w:lang w:val="pt-BR"/>
              </w:rPr>
              <w:t xml:space="preserve">Hà Nội, ngày </w:t>
            </w:r>
            <w:r w:rsidR="0089414D" w:rsidRPr="006E598C">
              <w:rPr>
                <w:rFonts w:ascii="Times New Roman" w:hAnsi="Times New Roman" w:cs="Times New Roman"/>
                <w:i/>
                <w:iCs/>
                <w:sz w:val="26"/>
                <w:szCs w:val="26"/>
                <w:lang w:val="pt-BR"/>
              </w:rPr>
              <w:t xml:space="preserve">    </w:t>
            </w:r>
            <w:r w:rsidR="00127DAB" w:rsidRPr="006E598C">
              <w:rPr>
                <w:rFonts w:ascii="Times New Roman" w:hAnsi="Times New Roman" w:cs="Times New Roman"/>
                <w:i/>
                <w:iCs/>
                <w:sz w:val="26"/>
                <w:szCs w:val="26"/>
                <w:lang w:val="pt-BR"/>
              </w:rPr>
              <w:t xml:space="preserve"> </w:t>
            </w:r>
            <w:r w:rsidRPr="006E598C">
              <w:rPr>
                <w:rFonts w:ascii="Times New Roman" w:hAnsi="Times New Roman" w:cs="Times New Roman"/>
                <w:i/>
                <w:iCs/>
                <w:sz w:val="26"/>
                <w:szCs w:val="26"/>
                <w:lang w:val="pt-BR"/>
              </w:rPr>
              <w:t xml:space="preserve">tháng </w:t>
            </w:r>
            <w:r w:rsidR="0089414D" w:rsidRPr="006E598C">
              <w:rPr>
                <w:rFonts w:ascii="Times New Roman" w:hAnsi="Times New Roman" w:cs="Times New Roman"/>
                <w:i/>
                <w:iCs/>
                <w:sz w:val="26"/>
                <w:szCs w:val="26"/>
                <w:lang w:val="pt-BR"/>
              </w:rPr>
              <w:t xml:space="preserve">    năm 20</w:t>
            </w:r>
            <w:r w:rsidR="00FA3C27" w:rsidRPr="006E598C">
              <w:rPr>
                <w:rFonts w:ascii="Times New Roman" w:hAnsi="Times New Roman" w:cs="Times New Roman"/>
                <w:i/>
                <w:iCs/>
                <w:sz w:val="26"/>
                <w:szCs w:val="26"/>
                <w:lang w:val="pt-BR"/>
              </w:rPr>
              <w:t>26</w:t>
            </w:r>
          </w:p>
        </w:tc>
      </w:tr>
    </w:tbl>
    <w:p w14:paraId="3538997A" w14:textId="5F801B59" w:rsidR="002E0FB3" w:rsidRPr="006E598C" w:rsidRDefault="002E0FB3" w:rsidP="00313E0E">
      <w:pPr>
        <w:widowControl w:val="0"/>
        <w:spacing w:before="120" w:after="120" w:line="240" w:lineRule="auto"/>
        <w:ind w:firstLine="720"/>
        <w:jc w:val="both"/>
        <w:rPr>
          <w:rFonts w:ascii="Times New Roman" w:hAnsi="Times New Roman" w:cs="Times New Roman"/>
          <w:b/>
          <w:sz w:val="28"/>
          <w:szCs w:val="28"/>
          <w:lang w:val="pt-BR"/>
        </w:rPr>
      </w:pPr>
    </w:p>
    <w:p w14:paraId="5764BE80" w14:textId="77777777" w:rsidR="002E0FB3" w:rsidRPr="006E598C" w:rsidRDefault="002E0FB3" w:rsidP="00D52531">
      <w:pPr>
        <w:widowControl w:val="0"/>
        <w:spacing w:after="120" w:line="240" w:lineRule="auto"/>
        <w:jc w:val="center"/>
        <w:rPr>
          <w:rFonts w:ascii="Times New Roman" w:hAnsi="Times New Roman" w:cs="Times New Roman"/>
          <w:b/>
          <w:sz w:val="28"/>
          <w:szCs w:val="28"/>
          <w:lang w:val="pt-BR"/>
        </w:rPr>
      </w:pPr>
      <w:r w:rsidRPr="006E598C">
        <w:rPr>
          <w:rFonts w:ascii="Times New Roman" w:hAnsi="Times New Roman" w:cs="Times New Roman"/>
          <w:b/>
          <w:sz w:val="28"/>
          <w:szCs w:val="28"/>
          <w:lang w:val="pt-BR"/>
        </w:rPr>
        <w:t>THÔNG TƯ</w:t>
      </w:r>
      <w:bookmarkEnd w:id="0"/>
    </w:p>
    <w:p w14:paraId="1D4D8010" w14:textId="4BB1EB67" w:rsidR="00992229" w:rsidRPr="0076171D" w:rsidRDefault="00992229" w:rsidP="00AF5B7F">
      <w:pPr>
        <w:widowControl w:val="0"/>
        <w:spacing w:after="0" w:line="240" w:lineRule="auto"/>
        <w:jc w:val="center"/>
        <w:rPr>
          <w:rFonts w:ascii="Times New Roman" w:hAnsi="Times New Roman" w:cs="Times New Roman"/>
          <w:b/>
          <w:sz w:val="28"/>
          <w:szCs w:val="28"/>
          <w:lang w:val="en-US"/>
        </w:rPr>
      </w:pPr>
      <w:r w:rsidRPr="0076171D">
        <w:rPr>
          <w:rFonts w:ascii="Times New Roman" w:hAnsi="Times New Roman" w:cs="Times New Roman"/>
          <w:b/>
          <w:sz w:val="28"/>
          <w:szCs w:val="28"/>
          <w:lang w:val="en-US"/>
        </w:rPr>
        <w:t>Quy định lập dự toán, quản lý, sử dụng và quyết toán kinh phí</w:t>
      </w:r>
      <w:r w:rsidR="00B43604" w:rsidRPr="0076171D">
        <w:rPr>
          <w:rFonts w:ascii="Times New Roman" w:hAnsi="Times New Roman" w:cs="Times New Roman"/>
          <w:b/>
          <w:sz w:val="28"/>
          <w:szCs w:val="28"/>
          <w:lang w:val="en-US"/>
        </w:rPr>
        <w:t xml:space="preserve"> ngân sách nhà nước lĩnh vực khoa học, công nghệ, đổi mới sáng tạo và chuyển đổi số cho hoạt động tiêu chuẩn, hoạt động quy chuẩn kỹ thuật</w:t>
      </w:r>
    </w:p>
    <w:p w14:paraId="3960E80B" w14:textId="23A6B320" w:rsidR="00AF5B7F" w:rsidRPr="006E598C" w:rsidRDefault="00AF5B7F" w:rsidP="00313E0E">
      <w:pPr>
        <w:widowControl w:val="0"/>
        <w:spacing w:beforeLines="40" w:before="96" w:afterLines="40" w:after="96" w:line="240" w:lineRule="auto"/>
        <w:ind w:firstLine="720"/>
        <w:jc w:val="both"/>
        <w:rPr>
          <w:rFonts w:ascii="Times New Roman" w:hAnsi="Times New Roman" w:cs="Times New Roman"/>
          <w:i/>
          <w:iCs/>
          <w:sz w:val="28"/>
          <w:szCs w:val="28"/>
          <w:lang w:val="en-US"/>
        </w:rPr>
      </w:pPr>
    </w:p>
    <w:p w14:paraId="2AD752CE" w14:textId="026B4B20" w:rsidR="00D54072" w:rsidRPr="0076171D" w:rsidRDefault="00D54072" w:rsidP="005C06CC">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lang w:val="en-US"/>
        </w:rPr>
        <w:t xml:space="preserve">Căn cứ Luật </w:t>
      </w:r>
      <w:r w:rsidR="007603F8" w:rsidRPr="0076171D">
        <w:rPr>
          <w:rFonts w:ascii="Times New Roman" w:hAnsi="Times New Roman" w:cs="Times New Roman"/>
          <w:i/>
          <w:iCs/>
          <w:sz w:val="28"/>
          <w:szCs w:val="28"/>
          <w:lang w:val="en-US"/>
        </w:rPr>
        <w:t xml:space="preserve">Ngân sách nhà nước </w:t>
      </w:r>
      <w:r w:rsidRPr="0076171D">
        <w:rPr>
          <w:rFonts w:ascii="Times New Roman" w:hAnsi="Times New Roman" w:cs="Times New Roman"/>
          <w:i/>
          <w:iCs/>
          <w:sz w:val="28"/>
          <w:szCs w:val="28"/>
          <w:lang w:val="en-US"/>
        </w:rPr>
        <w:t>số 89/2025/</w:t>
      </w:r>
      <w:r w:rsidR="00E81B37" w:rsidRPr="0076171D">
        <w:rPr>
          <w:rFonts w:ascii="Times New Roman" w:hAnsi="Times New Roman" w:cs="Times New Roman"/>
          <w:i/>
          <w:iCs/>
          <w:sz w:val="28"/>
          <w:szCs w:val="28"/>
          <w:lang w:val="en-US"/>
        </w:rPr>
        <w:t>QH15</w:t>
      </w:r>
      <w:r w:rsidRPr="0076171D">
        <w:rPr>
          <w:rFonts w:ascii="Times New Roman" w:hAnsi="Times New Roman" w:cs="Times New Roman"/>
          <w:i/>
          <w:iCs/>
          <w:sz w:val="28"/>
          <w:szCs w:val="28"/>
          <w:lang w:val="en-US"/>
        </w:rPr>
        <w:t>;</w:t>
      </w:r>
    </w:p>
    <w:p w14:paraId="219080A7" w14:textId="761EC4C1" w:rsidR="00D54072" w:rsidRPr="0076171D" w:rsidRDefault="00D54072" w:rsidP="005C06CC">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lang w:val="en-US"/>
        </w:rPr>
        <w:t xml:space="preserve">Căn cứ Luật </w:t>
      </w:r>
      <w:r w:rsidR="007603F8" w:rsidRPr="0076171D">
        <w:rPr>
          <w:rFonts w:ascii="Times New Roman" w:hAnsi="Times New Roman" w:cs="Times New Roman"/>
          <w:i/>
          <w:iCs/>
          <w:sz w:val="28"/>
          <w:szCs w:val="28"/>
          <w:lang w:val="en-US"/>
        </w:rPr>
        <w:t xml:space="preserve">Khoa học, </w:t>
      </w:r>
      <w:r w:rsidR="009B2767" w:rsidRPr="0076171D">
        <w:rPr>
          <w:rFonts w:ascii="Times New Roman" w:hAnsi="Times New Roman" w:cs="Times New Roman"/>
          <w:i/>
          <w:iCs/>
          <w:sz w:val="28"/>
          <w:szCs w:val="28"/>
          <w:lang w:val="en-US"/>
        </w:rPr>
        <w:t>c</w:t>
      </w:r>
      <w:r w:rsidR="007603F8" w:rsidRPr="0076171D">
        <w:rPr>
          <w:rFonts w:ascii="Times New Roman" w:hAnsi="Times New Roman" w:cs="Times New Roman"/>
          <w:i/>
          <w:iCs/>
          <w:sz w:val="28"/>
          <w:szCs w:val="28"/>
          <w:lang w:val="en-US"/>
        </w:rPr>
        <w:t xml:space="preserve">ông nghệ và </w:t>
      </w:r>
      <w:r w:rsidR="009B2767" w:rsidRPr="0076171D">
        <w:rPr>
          <w:rFonts w:ascii="Times New Roman" w:hAnsi="Times New Roman" w:cs="Times New Roman"/>
          <w:i/>
          <w:iCs/>
          <w:sz w:val="28"/>
          <w:szCs w:val="28"/>
          <w:lang w:val="en-US"/>
        </w:rPr>
        <w:t>đ</w:t>
      </w:r>
      <w:r w:rsidR="007603F8" w:rsidRPr="0076171D">
        <w:rPr>
          <w:rFonts w:ascii="Times New Roman" w:hAnsi="Times New Roman" w:cs="Times New Roman"/>
          <w:i/>
          <w:iCs/>
          <w:sz w:val="28"/>
          <w:szCs w:val="28"/>
          <w:lang w:val="en-US"/>
        </w:rPr>
        <w:t>ổi mới sáng tạo</w:t>
      </w:r>
      <w:r w:rsidR="00CA40E6" w:rsidRPr="0076171D">
        <w:rPr>
          <w:rFonts w:ascii="Times New Roman" w:hAnsi="Times New Roman" w:cs="Times New Roman"/>
          <w:i/>
          <w:iCs/>
          <w:sz w:val="28"/>
          <w:szCs w:val="28"/>
          <w:lang w:val="en-US"/>
        </w:rPr>
        <w:t xml:space="preserve"> </w:t>
      </w:r>
      <w:r w:rsidRPr="0076171D">
        <w:rPr>
          <w:rFonts w:ascii="Times New Roman" w:hAnsi="Times New Roman" w:cs="Times New Roman"/>
          <w:i/>
          <w:iCs/>
          <w:sz w:val="28"/>
          <w:szCs w:val="28"/>
          <w:lang w:val="en-US"/>
        </w:rPr>
        <w:t>số 93/2025/QH15;</w:t>
      </w:r>
    </w:p>
    <w:p w14:paraId="22F430DC" w14:textId="4B2B415E" w:rsidR="007B043E" w:rsidRPr="0076171D" w:rsidRDefault="007B043E" w:rsidP="005C06CC">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lang w:val="en-US"/>
        </w:rPr>
        <w:t>Căn cứ Luật Đầu tư công số 58/2024/QH15 được sửa đổi, bổ sung bởi Luật số 90/2025/QH15;</w:t>
      </w:r>
    </w:p>
    <w:p w14:paraId="3FA45C03" w14:textId="12D527EE" w:rsidR="00D54072" w:rsidRPr="0076171D" w:rsidRDefault="007603F8" w:rsidP="005C06CC">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rPr>
        <w:t>Căn cứ Luật Tiêu chuẩn và quy chuẩn kỹ thuật số 68/2006/QH11 được s</w:t>
      </w:r>
      <w:r w:rsidR="00850254" w:rsidRPr="0076171D">
        <w:rPr>
          <w:rFonts w:ascii="Times New Roman" w:hAnsi="Times New Roman" w:cs="Times New Roman"/>
          <w:i/>
          <w:iCs/>
          <w:sz w:val="28"/>
          <w:szCs w:val="28"/>
          <w:lang w:val="en-US"/>
        </w:rPr>
        <w:t>ửa</w:t>
      </w:r>
      <w:r w:rsidRPr="0076171D">
        <w:rPr>
          <w:rFonts w:ascii="Times New Roman" w:hAnsi="Times New Roman" w:cs="Times New Roman"/>
          <w:i/>
          <w:iCs/>
          <w:sz w:val="28"/>
          <w:szCs w:val="28"/>
        </w:rPr>
        <w:t xml:space="preserve"> đổi, bổ sung bởi Luật số 35/2018/QH14 và Luật số 70/2025/QH15;</w:t>
      </w:r>
    </w:p>
    <w:p w14:paraId="62077F21" w14:textId="77777777" w:rsidR="0076171D" w:rsidRPr="004D379F" w:rsidRDefault="007B043E" w:rsidP="0076171D">
      <w:pPr>
        <w:widowControl w:val="0"/>
        <w:spacing w:before="120" w:after="120" w:line="240" w:lineRule="auto"/>
        <w:ind w:firstLine="720"/>
        <w:jc w:val="both"/>
        <w:rPr>
          <w:rFonts w:ascii="Times New Roman Italic" w:hAnsi="Times New Roman Italic" w:cs="Times New Roman"/>
          <w:i/>
          <w:iCs/>
          <w:spacing w:val="4"/>
          <w:sz w:val="28"/>
          <w:szCs w:val="28"/>
          <w:lang w:val="en-US"/>
        </w:rPr>
      </w:pPr>
      <w:r w:rsidRPr="004D379F">
        <w:rPr>
          <w:rFonts w:ascii="Times New Roman Italic" w:hAnsi="Times New Roman Italic" w:cs="Times New Roman"/>
          <w:i/>
          <w:iCs/>
          <w:spacing w:val="4"/>
          <w:sz w:val="28"/>
          <w:szCs w:val="28"/>
          <w:lang w:val="en-US"/>
        </w:rPr>
        <w:t>Căn cứ Nghị định số 73/2026/NĐ-CP ngày 10 tháng 3 năm 2026 của Chính phủ quy định chi tiết và hướng dẫn thi hành một số điều của Luật Ngân sách nhà nước;</w:t>
      </w:r>
    </w:p>
    <w:p w14:paraId="5D219007" w14:textId="561D702E" w:rsidR="0076171D" w:rsidRPr="0076171D" w:rsidRDefault="0076171D" w:rsidP="0076171D">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lang w:val="en-US"/>
        </w:rPr>
        <w:t>Căn cứ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0B219AB3" w14:textId="25047CD1" w:rsidR="005E76F5" w:rsidRPr="0076171D" w:rsidRDefault="0076171D" w:rsidP="005E76F5">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lang w:val="en-US"/>
        </w:rPr>
        <w:t xml:space="preserve"> </w:t>
      </w:r>
      <w:r w:rsidR="005E76F5" w:rsidRPr="0076171D">
        <w:rPr>
          <w:rFonts w:ascii="Times New Roman" w:hAnsi="Times New Roman" w:cs="Times New Roman"/>
          <w:i/>
          <w:iCs/>
          <w:sz w:val="28"/>
          <w:szCs w:val="28"/>
          <w:lang w:val="en-US"/>
        </w:rPr>
        <w:t xml:space="preserve">Căn cứ Nghị định số </w:t>
      </w:r>
      <w:r w:rsidR="005E76F5">
        <w:rPr>
          <w:rFonts w:ascii="Times New Roman" w:hAnsi="Times New Roman" w:cs="Times New Roman"/>
          <w:i/>
          <w:iCs/>
          <w:sz w:val="28"/>
          <w:szCs w:val="28"/>
          <w:lang w:val="en-US"/>
        </w:rPr>
        <w:t>85</w:t>
      </w:r>
      <w:r w:rsidR="005E76F5" w:rsidRPr="0076171D">
        <w:rPr>
          <w:rFonts w:ascii="Times New Roman" w:hAnsi="Times New Roman" w:cs="Times New Roman"/>
          <w:i/>
          <w:iCs/>
          <w:sz w:val="28"/>
          <w:szCs w:val="28"/>
          <w:lang w:val="en-US"/>
        </w:rPr>
        <w:t>/202</w:t>
      </w:r>
      <w:r w:rsidR="005E76F5">
        <w:rPr>
          <w:rFonts w:ascii="Times New Roman" w:hAnsi="Times New Roman" w:cs="Times New Roman"/>
          <w:i/>
          <w:iCs/>
          <w:sz w:val="28"/>
          <w:szCs w:val="28"/>
          <w:lang w:val="en-US"/>
        </w:rPr>
        <w:t>5</w:t>
      </w:r>
      <w:r w:rsidR="005E76F5" w:rsidRPr="0076171D">
        <w:rPr>
          <w:rFonts w:ascii="Times New Roman" w:hAnsi="Times New Roman" w:cs="Times New Roman"/>
          <w:i/>
          <w:iCs/>
          <w:sz w:val="28"/>
          <w:szCs w:val="28"/>
          <w:lang w:val="en-US"/>
        </w:rPr>
        <w:t xml:space="preserve">/NĐ-CP ngày </w:t>
      </w:r>
      <w:r w:rsidR="005E76F5">
        <w:rPr>
          <w:rFonts w:ascii="Times New Roman" w:hAnsi="Times New Roman" w:cs="Times New Roman"/>
          <w:i/>
          <w:iCs/>
          <w:sz w:val="28"/>
          <w:szCs w:val="28"/>
          <w:lang w:val="en-US"/>
        </w:rPr>
        <w:t>08</w:t>
      </w:r>
      <w:r w:rsidR="005E76F5" w:rsidRPr="0076171D">
        <w:rPr>
          <w:rFonts w:ascii="Times New Roman" w:hAnsi="Times New Roman" w:cs="Times New Roman"/>
          <w:i/>
          <w:iCs/>
          <w:sz w:val="28"/>
          <w:szCs w:val="28"/>
          <w:lang w:val="en-US"/>
        </w:rPr>
        <w:t xml:space="preserve"> tháng </w:t>
      </w:r>
      <w:r w:rsidR="005E76F5">
        <w:rPr>
          <w:rFonts w:ascii="Times New Roman" w:hAnsi="Times New Roman" w:cs="Times New Roman"/>
          <w:i/>
          <w:iCs/>
          <w:sz w:val="28"/>
          <w:szCs w:val="28"/>
          <w:lang w:val="en-US"/>
        </w:rPr>
        <w:t>4</w:t>
      </w:r>
      <w:r w:rsidR="005E76F5" w:rsidRPr="0076171D">
        <w:rPr>
          <w:rFonts w:ascii="Times New Roman" w:hAnsi="Times New Roman" w:cs="Times New Roman"/>
          <w:i/>
          <w:iCs/>
          <w:sz w:val="28"/>
          <w:szCs w:val="28"/>
          <w:lang w:val="en-US"/>
        </w:rPr>
        <w:t xml:space="preserve"> năm 202</w:t>
      </w:r>
      <w:r w:rsidR="005E76F5">
        <w:rPr>
          <w:rFonts w:ascii="Times New Roman" w:hAnsi="Times New Roman" w:cs="Times New Roman"/>
          <w:i/>
          <w:iCs/>
          <w:sz w:val="28"/>
          <w:szCs w:val="28"/>
          <w:lang w:val="en-US"/>
        </w:rPr>
        <w:t>5</w:t>
      </w:r>
      <w:r w:rsidR="005E76F5" w:rsidRPr="0076171D">
        <w:rPr>
          <w:rFonts w:ascii="Times New Roman" w:hAnsi="Times New Roman" w:cs="Times New Roman"/>
          <w:i/>
          <w:iCs/>
          <w:sz w:val="28"/>
          <w:szCs w:val="28"/>
          <w:lang w:val="en-US"/>
        </w:rPr>
        <w:t xml:space="preserve"> của Chính phủ quy định chi tiết </w:t>
      </w:r>
      <w:r w:rsidR="005E76F5">
        <w:rPr>
          <w:rFonts w:ascii="Times New Roman" w:hAnsi="Times New Roman" w:cs="Times New Roman"/>
          <w:i/>
          <w:iCs/>
          <w:sz w:val="28"/>
          <w:szCs w:val="28"/>
          <w:lang w:val="en-US"/>
        </w:rPr>
        <w:t>thi hành một số điều của Luật Đầu tư công, được sửa đổi, bổ sung bởi Nghị định số 275/2025/NĐ-CP</w:t>
      </w:r>
      <w:r w:rsidR="005E76F5" w:rsidRPr="0076171D">
        <w:rPr>
          <w:rFonts w:ascii="Times New Roman" w:hAnsi="Times New Roman" w:cs="Times New Roman"/>
          <w:i/>
          <w:iCs/>
          <w:sz w:val="28"/>
          <w:szCs w:val="28"/>
          <w:lang w:val="en-US"/>
        </w:rPr>
        <w:t>;</w:t>
      </w:r>
    </w:p>
    <w:p w14:paraId="6B9F36E7" w14:textId="23386F97" w:rsidR="0076171D" w:rsidRPr="0076171D" w:rsidRDefault="0076171D" w:rsidP="0076171D">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lang w:val="en-US"/>
        </w:rPr>
        <w:t>Căn cứ Nghị định số 22/2026/NĐ-CP ngày 16 tháng 01 năm 2026 của Chính phủ quy định chi tiết một số điều và biện pháp để tổ chức, hướng dẫn thi hành Luật Tiêu chuẩn và quy chuẩn kỹ thuật;</w:t>
      </w:r>
    </w:p>
    <w:p w14:paraId="1F6AB4A9" w14:textId="13C910AF" w:rsidR="00D54072" w:rsidRPr="0076171D" w:rsidRDefault="00D54072" w:rsidP="005C06CC">
      <w:pPr>
        <w:widowControl w:val="0"/>
        <w:spacing w:before="120" w:after="120" w:line="240" w:lineRule="auto"/>
        <w:ind w:firstLine="720"/>
        <w:jc w:val="both"/>
        <w:rPr>
          <w:rFonts w:ascii="Times New Roman" w:hAnsi="Times New Roman" w:cs="Times New Roman"/>
          <w:i/>
          <w:iCs/>
          <w:sz w:val="28"/>
          <w:szCs w:val="28"/>
          <w:lang w:val="en-US"/>
        </w:rPr>
      </w:pPr>
      <w:r w:rsidRPr="0076171D">
        <w:rPr>
          <w:rFonts w:ascii="Times New Roman" w:hAnsi="Times New Roman" w:cs="Times New Roman"/>
          <w:i/>
          <w:iCs/>
          <w:sz w:val="28"/>
          <w:szCs w:val="28"/>
          <w:lang w:val="en-US"/>
        </w:rPr>
        <w:t>Căn cứ Nghị định số 55/2025/NĐ-CP ngày 02 tháng 3 năm 2025 của Chính phủ quy định chức năng, nhiệm vụ, quyền hạn và cơ cấu tổ chức của Bộ Khoa học và Công nghệ;</w:t>
      </w:r>
      <w:r w:rsidR="009B09EA" w:rsidRPr="0076171D">
        <w:rPr>
          <w:rFonts w:ascii="Times New Roman" w:hAnsi="Times New Roman" w:cs="Times New Roman"/>
          <w:i/>
          <w:iCs/>
          <w:sz w:val="28"/>
          <w:szCs w:val="28"/>
          <w:lang w:val="en-US"/>
        </w:rPr>
        <w:tab/>
      </w:r>
    </w:p>
    <w:p w14:paraId="5D0BE1F9" w14:textId="42656A47" w:rsidR="00D54072" w:rsidRPr="004D379F" w:rsidRDefault="00D54072" w:rsidP="005C06CC">
      <w:pPr>
        <w:widowControl w:val="0"/>
        <w:spacing w:before="120" w:after="120" w:line="240" w:lineRule="auto"/>
        <w:ind w:firstLine="720"/>
        <w:jc w:val="both"/>
        <w:rPr>
          <w:rFonts w:ascii="Times New Roman Italic" w:hAnsi="Times New Roman Italic" w:cs="Times New Roman"/>
          <w:i/>
          <w:iCs/>
          <w:spacing w:val="4"/>
          <w:sz w:val="28"/>
          <w:szCs w:val="28"/>
          <w:lang w:val="en-US"/>
        </w:rPr>
      </w:pPr>
      <w:r w:rsidRPr="004D379F">
        <w:rPr>
          <w:rFonts w:ascii="Times New Roman Italic" w:hAnsi="Times New Roman Italic" w:cs="Times New Roman"/>
          <w:i/>
          <w:iCs/>
          <w:spacing w:val="4"/>
          <w:sz w:val="28"/>
          <w:szCs w:val="28"/>
          <w:lang w:val="en-US"/>
        </w:rPr>
        <w:t>Theo đề nghị của Chủ tịch Ủy ban Tiêu chuẩn Đo lường Chất lượng Quốc gia;</w:t>
      </w:r>
    </w:p>
    <w:p w14:paraId="2BE8ECB1" w14:textId="6555BB21" w:rsidR="00D54072" w:rsidRPr="0076171D" w:rsidRDefault="00D54072" w:rsidP="005C06CC">
      <w:pPr>
        <w:widowControl w:val="0"/>
        <w:spacing w:before="120" w:after="120" w:line="240" w:lineRule="auto"/>
        <w:ind w:firstLine="720"/>
        <w:jc w:val="both"/>
        <w:rPr>
          <w:rFonts w:ascii="Times New Roman" w:hAnsi="Times New Roman" w:cs="Times New Roman"/>
          <w:i/>
          <w:iCs/>
          <w:spacing w:val="4"/>
          <w:sz w:val="28"/>
          <w:szCs w:val="28"/>
          <w:lang w:val="en-US"/>
        </w:rPr>
      </w:pPr>
      <w:r w:rsidRPr="0076171D">
        <w:rPr>
          <w:rFonts w:ascii="Times New Roman" w:hAnsi="Times New Roman" w:cs="Times New Roman"/>
          <w:i/>
          <w:iCs/>
          <w:spacing w:val="4"/>
          <w:sz w:val="28"/>
          <w:szCs w:val="28"/>
          <w:lang w:val="en-US"/>
        </w:rPr>
        <w:t>Bộ trưởng Bộ Khoa học và Công nghệ ban hành Thông tư quy định</w:t>
      </w:r>
      <w:r w:rsidR="00B43604" w:rsidRPr="0076171D">
        <w:rPr>
          <w:rFonts w:ascii="Times New Roman" w:hAnsi="Times New Roman" w:cs="Times New Roman"/>
          <w:i/>
          <w:iCs/>
          <w:spacing w:val="4"/>
          <w:sz w:val="28"/>
          <w:szCs w:val="28"/>
          <w:lang w:val="en-US"/>
        </w:rPr>
        <w:t xml:space="preserve"> lập dự toán,</w:t>
      </w:r>
      <w:r w:rsidRPr="0076171D">
        <w:rPr>
          <w:rFonts w:ascii="Times New Roman" w:hAnsi="Times New Roman" w:cs="Times New Roman"/>
          <w:i/>
          <w:iCs/>
          <w:spacing w:val="4"/>
          <w:sz w:val="28"/>
          <w:szCs w:val="28"/>
          <w:lang w:val="en-US"/>
        </w:rPr>
        <w:t xml:space="preserve"> quản lý, sử dụng</w:t>
      </w:r>
      <w:r w:rsidR="00B43604" w:rsidRPr="0076171D">
        <w:rPr>
          <w:rFonts w:ascii="Times New Roman" w:hAnsi="Times New Roman" w:cs="Times New Roman"/>
          <w:i/>
          <w:iCs/>
          <w:spacing w:val="4"/>
          <w:sz w:val="28"/>
          <w:szCs w:val="28"/>
          <w:lang w:val="en-US"/>
        </w:rPr>
        <w:t xml:space="preserve"> và quyết toán</w:t>
      </w:r>
      <w:r w:rsidRPr="0076171D">
        <w:rPr>
          <w:rFonts w:ascii="Times New Roman" w:hAnsi="Times New Roman" w:cs="Times New Roman"/>
          <w:i/>
          <w:iCs/>
          <w:spacing w:val="4"/>
          <w:sz w:val="28"/>
          <w:szCs w:val="28"/>
          <w:lang w:val="en-US"/>
        </w:rPr>
        <w:t xml:space="preserve"> kinh phí ngân sách nhà nước</w:t>
      </w:r>
      <w:r w:rsidR="00054B06" w:rsidRPr="0076171D">
        <w:rPr>
          <w:rFonts w:ascii="Times New Roman" w:hAnsi="Times New Roman" w:cs="Times New Roman"/>
          <w:i/>
          <w:iCs/>
          <w:spacing w:val="4"/>
          <w:sz w:val="28"/>
          <w:szCs w:val="28"/>
          <w:lang w:val="en-US"/>
        </w:rPr>
        <w:t xml:space="preserve"> lĩnh vực</w:t>
      </w:r>
      <w:r w:rsidRPr="0076171D">
        <w:rPr>
          <w:rFonts w:ascii="Times New Roman" w:hAnsi="Times New Roman" w:cs="Times New Roman"/>
          <w:i/>
          <w:iCs/>
          <w:spacing w:val="4"/>
          <w:sz w:val="28"/>
          <w:szCs w:val="28"/>
          <w:lang w:val="en-US"/>
        </w:rPr>
        <w:t xml:space="preserve"> khoa học, công nghệ, đổi mới sáng tạo và chuyển đổi số cho hoạt động tiêu chuẩn</w:t>
      </w:r>
      <w:r w:rsidR="00B43604" w:rsidRPr="0076171D">
        <w:rPr>
          <w:rFonts w:ascii="Times New Roman" w:hAnsi="Times New Roman" w:cs="Times New Roman"/>
          <w:i/>
          <w:iCs/>
          <w:spacing w:val="4"/>
          <w:sz w:val="28"/>
          <w:szCs w:val="28"/>
          <w:lang w:val="en-US"/>
        </w:rPr>
        <w:t>,</w:t>
      </w:r>
      <w:r w:rsidRPr="0076171D">
        <w:rPr>
          <w:rFonts w:ascii="Times New Roman" w:hAnsi="Times New Roman" w:cs="Times New Roman"/>
          <w:i/>
          <w:iCs/>
          <w:spacing w:val="4"/>
          <w:sz w:val="28"/>
          <w:szCs w:val="28"/>
          <w:lang w:val="en-US"/>
        </w:rPr>
        <w:t xml:space="preserve"> </w:t>
      </w:r>
      <w:r w:rsidR="00C9657F" w:rsidRPr="0076171D">
        <w:rPr>
          <w:rFonts w:ascii="Times New Roman" w:hAnsi="Times New Roman" w:cs="Times New Roman"/>
          <w:i/>
          <w:iCs/>
          <w:spacing w:val="4"/>
          <w:sz w:val="28"/>
          <w:szCs w:val="28"/>
          <w:lang w:val="en-US"/>
        </w:rPr>
        <w:t xml:space="preserve">hoạt động </w:t>
      </w:r>
      <w:r w:rsidRPr="0076171D">
        <w:rPr>
          <w:rFonts w:ascii="Times New Roman" w:hAnsi="Times New Roman" w:cs="Times New Roman"/>
          <w:i/>
          <w:iCs/>
          <w:spacing w:val="4"/>
          <w:sz w:val="28"/>
          <w:szCs w:val="28"/>
          <w:lang w:val="en-US"/>
        </w:rPr>
        <w:t>quy chuẩn kỹ thuật.</w:t>
      </w:r>
    </w:p>
    <w:p w14:paraId="55F7FF91" w14:textId="77777777" w:rsidR="002E0FB3" w:rsidRPr="006E598C" w:rsidRDefault="002E0FB3" w:rsidP="00205B08">
      <w:pPr>
        <w:widowControl w:val="0"/>
        <w:spacing w:before="360" w:after="120" w:line="240" w:lineRule="auto"/>
        <w:jc w:val="center"/>
        <w:rPr>
          <w:rFonts w:ascii="Times New Roman" w:hAnsi="Times New Roman" w:cs="Times New Roman"/>
          <w:b/>
          <w:sz w:val="28"/>
          <w:szCs w:val="28"/>
        </w:rPr>
      </w:pPr>
      <w:r w:rsidRPr="006E598C">
        <w:rPr>
          <w:rFonts w:ascii="Times New Roman" w:hAnsi="Times New Roman" w:cs="Times New Roman"/>
          <w:b/>
          <w:sz w:val="28"/>
          <w:szCs w:val="28"/>
        </w:rPr>
        <w:lastRenderedPageBreak/>
        <w:t>Chương I</w:t>
      </w:r>
    </w:p>
    <w:p w14:paraId="26143A84" w14:textId="77777777" w:rsidR="002E0FB3" w:rsidRPr="006E598C" w:rsidRDefault="002E0FB3" w:rsidP="00205B08">
      <w:pPr>
        <w:widowControl w:val="0"/>
        <w:spacing w:before="120" w:after="360" w:line="240" w:lineRule="auto"/>
        <w:jc w:val="center"/>
        <w:rPr>
          <w:rFonts w:ascii="Times New Roman" w:hAnsi="Times New Roman" w:cs="Times New Roman"/>
          <w:b/>
          <w:sz w:val="28"/>
          <w:szCs w:val="28"/>
        </w:rPr>
      </w:pPr>
      <w:r w:rsidRPr="006E598C">
        <w:rPr>
          <w:rFonts w:ascii="Times New Roman" w:hAnsi="Times New Roman" w:cs="Times New Roman"/>
          <w:b/>
          <w:sz w:val="28"/>
          <w:szCs w:val="28"/>
        </w:rPr>
        <w:t>QUY ĐỊNH CHUNG</w:t>
      </w:r>
    </w:p>
    <w:p w14:paraId="632D2324" w14:textId="77777777" w:rsidR="002E0FB3" w:rsidRPr="006E598C" w:rsidRDefault="002E0FB3" w:rsidP="00165069">
      <w:pPr>
        <w:widowControl w:val="0"/>
        <w:spacing w:before="120" w:after="120" w:line="240" w:lineRule="auto"/>
        <w:ind w:firstLine="720"/>
        <w:jc w:val="both"/>
        <w:rPr>
          <w:rFonts w:ascii="Times New Roman" w:hAnsi="Times New Roman" w:cs="Times New Roman"/>
          <w:b/>
          <w:sz w:val="28"/>
          <w:szCs w:val="28"/>
        </w:rPr>
      </w:pPr>
      <w:r w:rsidRPr="006E598C">
        <w:rPr>
          <w:rFonts w:ascii="Times New Roman" w:hAnsi="Times New Roman" w:cs="Times New Roman"/>
          <w:b/>
          <w:sz w:val="28"/>
          <w:szCs w:val="28"/>
        </w:rPr>
        <w:t>Điều 1.</w:t>
      </w:r>
      <w:r w:rsidRPr="006E598C">
        <w:rPr>
          <w:rFonts w:ascii="Times New Roman" w:hAnsi="Times New Roman" w:cs="Times New Roman"/>
          <w:sz w:val="28"/>
          <w:szCs w:val="28"/>
        </w:rPr>
        <w:t xml:space="preserve"> </w:t>
      </w:r>
      <w:r w:rsidRPr="006E598C">
        <w:rPr>
          <w:rFonts w:ascii="Times New Roman" w:hAnsi="Times New Roman" w:cs="Times New Roman"/>
          <w:b/>
          <w:sz w:val="28"/>
          <w:szCs w:val="28"/>
        </w:rPr>
        <w:t>Phạm vi điều chỉnh</w:t>
      </w:r>
    </w:p>
    <w:p w14:paraId="7F7E0EC0" w14:textId="6617F671" w:rsidR="001205A6" w:rsidRPr="006E598C" w:rsidRDefault="00617BFF" w:rsidP="00165069">
      <w:pPr>
        <w:widowControl w:val="0"/>
        <w:spacing w:before="120" w:after="120" w:line="240" w:lineRule="auto"/>
        <w:ind w:firstLine="720"/>
        <w:jc w:val="both"/>
        <w:rPr>
          <w:rFonts w:ascii="Times New Roman" w:hAnsi="Times New Roman" w:cs="Times New Roman"/>
          <w:sz w:val="28"/>
          <w:szCs w:val="28"/>
        </w:rPr>
      </w:pPr>
      <w:r w:rsidRPr="000D5831">
        <w:rPr>
          <w:rFonts w:ascii="Times New Roman" w:hAnsi="Times New Roman" w:cs="Times New Roman"/>
          <w:sz w:val="28"/>
          <w:szCs w:val="28"/>
          <w:lang w:val="pt-BR"/>
        </w:rPr>
        <w:t xml:space="preserve">1. </w:t>
      </w:r>
      <w:r w:rsidR="002E0FB3" w:rsidRPr="000D5831">
        <w:rPr>
          <w:rFonts w:ascii="Times New Roman" w:hAnsi="Times New Roman" w:cs="Times New Roman"/>
          <w:sz w:val="28"/>
          <w:szCs w:val="28"/>
          <w:lang w:val="pt-BR"/>
        </w:rPr>
        <w:t xml:space="preserve">Thông tư này quy định </w:t>
      </w:r>
      <w:r w:rsidR="00FA3C27" w:rsidRPr="000D5831">
        <w:rPr>
          <w:rFonts w:ascii="Times New Roman" w:hAnsi="Times New Roman" w:cs="Times New Roman"/>
          <w:sz w:val="28"/>
          <w:szCs w:val="28"/>
          <w:lang w:val="pt-BR"/>
        </w:rPr>
        <w:t>việc</w:t>
      </w:r>
      <w:r w:rsidR="00032823" w:rsidRPr="000D5831">
        <w:rPr>
          <w:rFonts w:ascii="Times New Roman" w:hAnsi="Times New Roman" w:cs="Times New Roman"/>
          <w:sz w:val="28"/>
          <w:szCs w:val="28"/>
          <w:lang w:val="pt-BR"/>
        </w:rPr>
        <w:t xml:space="preserve"> lập dự toán,</w:t>
      </w:r>
      <w:r w:rsidR="002E0FB3" w:rsidRPr="000D5831">
        <w:rPr>
          <w:rFonts w:ascii="Times New Roman" w:hAnsi="Times New Roman" w:cs="Times New Roman"/>
          <w:sz w:val="28"/>
          <w:szCs w:val="28"/>
          <w:lang w:val="pt-BR"/>
        </w:rPr>
        <w:t xml:space="preserve"> </w:t>
      </w:r>
      <w:r w:rsidR="001205A6" w:rsidRPr="000D5831">
        <w:rPr>
          <w:rFonts w:ascii="Times New Roman" w:hAnsi="Times New Roman" w:cs="Times New Roman"/>
          <w:sz w:val="28"/>
          <w:szCs w:val="28"/>
        </w:rPr>
        <w:t xml:space="preserve">quản lý, sử dụng </w:t>
      </w:r>
      <w:r w:rsidR="00032823" w:rsidRPr="000D5831">
        <w:rPr>
          <w:rFonts w:ascii="Times New Roman" w:hAnsi="Times New Roman" w:cs="Times New Roman"/>
          <w:sz w:val="28"/>
          <w:szCs w:val="28"/>
          <w:lang w:val="en-US"/>
        </w:rPr>
        <w:t xml:space="preserve">và quyết toán </w:t>
      </w:r>
      <w:r w:rsidR="001205A6" w:rsidRPr="000D5831">
        <w:rPr>
          <w:rFonts w:ascii="Times New Roman" w:hAnsi="Times New Roman" w:cs="Times New Roman"/>
          <w:sz w:val="28"/>
          <w:szCs w:val="28"/>
        </w:rPr>
        <w:t>kinh phí ngân sách nhà nước</w:t>
      </w:r>
      <w:r w:rsidR="002B2D75" w:rsidRPr="000D5831">
        <w:rPr>
          <w:rFonts w:ascii="Times New Roman" w:hAnsi="Times New Roman" w:cs="Times New Roman"/>
          <w:sz w:val="28"/>
          <w:szCs w:val="28"/>
          <w:lang w:val="en-US"/>
        </w:rPr>
        <w:t>, bao gồm kinh phí sự nghiệp và kinh phí đầu tư phát triển trong</w:t>
      </w:r>
      <w:r w:rsidR="001205A6" w:rsidRPr="000D5831">
        <w:rPr>
          <w:rFonts w:ascii="Times New Roman" w:hAnsi="Times New Roman" w:cs="Times New Roman"/>
          <w:sz w:val="28"/>
          <w:szCs w:val="28"/>
        </w:rPr>
        <w:t xml:space="preserve"> </w:t>
      </w:r>
      <w:r w:rsidR="007C21D7" w:rsidRPr="000D5831">
        <w:rPr>
          <w:rFonts w:ascii="Times New Roman" w:hAnsi="Times New Roman" w:cs="Times New Roman"/>
          <w:sz w:val="28"/>
          <w:szCs w:val="28"/>
          <w:lang w:val="en-US"/>
        </w:rPr>
        <w:t>lĩnh vực</w:t>
      </w:r>
      <w:r w:rsidR="001205A6" w:rsidRPr="000D5831">
        <w:rPr>
          <w:rFonts w:ascii="Times New Roman" w:hAnsi="Times New Roman" w:cs="Times New Roman"/>
          <w:sz w:val="28"/>
          <w:szCs w:val="28"/>
        </w:rPr>
        <w:t xml:space="preserve"> khoa học, công nghệ, đổi mới sáng tạo và chuyển đổi số cho hoạt động tiêu chuẩn</w:t>
      </w:r>
      <w:r w:rsidR="007B77EA" w:rsidRPr="000D5831">
        <w:rPr>
          <w:rFonts w:ascii="Times New Roman" w:hAnsi="Times New Roman" w:cs="Times New Roman"/>
          <w:sz w:val="28"/>
          <w:szCs w:val="28"/>
          <w:lang w:val="en-US"/>
        </w:rPr>
        <w:t>,</w:t>
      </w:r>
      <w:r w:rsidR="001205A6" w:rsidRPr="000D5831">
        <w:rPr>
          <w:rFonts w:ascii="Times New Roman" w:hAnsi="Times New Roman" w:cs="Times New Roman"/>
          <w:sz w:val="28"/>
          <w:szCs w:val="28"/>
        </w:rPr>
        <w:t xml:space="preserve"> </w:t>
      </w:r>
      <w:r w:rsidR="007A6BBD" w:rsidRPr="000D5831">
        <w:rPr>
          <w:rFonts w:ascii="Times New Roman" w:hAnsi="Times New Roman" w:cs="Times New Roman"/>
          <w:sz w:val="28"/>
          <w:szCs w:val="28"/>
          <w:lang w:val="en-US"/>
        </w:rPr>
        <w:t xml:space="preserve">hoạt động </w:t>
      </w:r>
      <w:r w:rsidR="001205A6" w:rsidRPr="000D5831">
        <w:rPr>
          <w:rFonts w:ascii="Times New Roman" w:hAnsi="Times New Roman" w:cs="Times New Roman"/>
          <w:sz w:val="28"/>
          <w:szCs w:val="28"/>
        </w:rPr>
        <w:t>quy chuẩn kỹ thuật</w:t>
      </w:r>
      <w:r w:rsidR="00C312C1" w:rsidRPr="000D5831">
        <w:rPr>
          <w:rFonts w:ascii="Times New Roman" w:hAnsi="Times New Roman" w:cs="Times New Roman"/>
          <w:sz w:val="28"/>
          <w:szCs w:val="28"/>
          <w:lang w:val="en-US"/>
        </w:rPr>
        <w:t xml:space="preserve"> được quy định tại </w:t>
      </w:r>
      <w:r w:rsidR="00182DB4" w:rsidRPr="000D5831">
        <w:rPr>
          <w:rFonts w:ascii="Times New Roman" w:hAnsi="Times New Roman" w:cs="Times New Roman"/>
          <w:sz w:val="28"/>
          <w:szCs w:val="28"/>
          <w:lang w:val="en-US"/>
        </w:rPr>
        <w:t xml:space="preserve">khoản 1 </w:t>
      </w:r>
      <w:r w:rsidR="00C312C1" w:rsidRPr="000D5831">
        <w:rPr>
          <w:rFonts w:ascii="Times New Roman" w:hAnsi="Times New Roman" w:cs="Times New Roman"/>
          <w:sz w:val="28"/>
          <w:szCs w:val="28"/>
          <w:lang w:val="en-US"/>
        </w:rPr>
        <w:t xml:space="preserve">Điều 6 </w:t>
      </w:r>
      <w:r w:rsidR="00C312C1" w:rsidRPr="000D5831">
        <w:rPr>
          <w:rFonts w:ascii="Times New Roman" w:hAnsi="Times New Roman" w:cs="Times New Roman"/>
          <w:iCs/>
          <w:sz w:val="28"/>
          <w:szCs w:val="28"/>
          <w:lang w:val="en-US"/>
        </w:rPr>
        <w:t>Nghị định số 22/2026/NĐ-CP ngày 16 tháng 01 năm 2026 của Chính phủ quy định chi tiết một số điều và biện pháp</w:t>
      </w:r>
      <w:r w:rsidR="00C312C1" w:rsidRPr="006E598C">
        <w:rPr>
          <w:rFonts w:ascii="Times New Roman" w:hAnsi="Times New Roman" w:cs="Times New Roman"/>
          <w:iCs/>
          <w:sz w:val="28"/>
          <w:szCs w:val="28"/>
          <w:lang w:val="en-US"/>
        </w:rPr>
        <w:t xml:space="preserve"> để tổ chức, hướng dẫn thi hành Luật Tiêu chuẩn và </w:t>
      </w:r>
      <w:r w:rsidR="00B94D21" w:rsidRPr="006E598C">
        <w:rPr>
          <w:rFonts w:ascii="Times New Roman" w:hAnsi="Times New Roman" w:cs="Times New Roman"/>
          <w:iCs/>
          <w:sz w:val="28"/>
          <w:szCs w:val="28"/>
          <w:lang w:val="en-US"/>
        </w:rPr>
        <w:t>q</w:t>
      </w:r>
      <w:r w:rsidR="00C312C1" w:rsidRPr="006E598C">
        <w:rPr>
          <w:rFonts w:ascii="Times New Roman" w:hAnsi="Times New Roman" w:cs="Times New Roman"/>
          <w:iCs/>
          <w:sz w:val="28"/>
          <w:szCs w:val="28"/>
          <w:lang w:val="en-US"/>
        </w:rPr>
        <w:t xml:space="preserve">uy chuẩn kỹ thuật, </w:t>
      </w:r>
      <w:r w:rsidR="00861785" w:rsidRPr="006E598C">
        <w:rPr>
          <w:rFonts w:ascii="Times New Roman" w:hAnsi="Times New Roman" w:cs="Times New Roman"/>
          <w:sz w:val="28"/>
          <w:szCs w:val="28"/>
        </w:rPr>
        <w:t>bao gồm:</w:t>
      </w:r>
    </w:p>
    <w:p w14:paraId="1AC3F2A8" w14:textId="1D63B092"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rPr>
        <w:t>a</w:t>
      </w:r>
      <w:r w:rsidRPr="006E598C">
        <w:rPr>
          <w:rFonts w:ascii="Times New Roman" w:hAnsi="Times New Roman" w:cs="Times New Roman"/>
          <w:sz w:val="28"/>
          <w:szCs w:val="28"/>
          <w:lang w:val="en-US"/>
        </w:rPr>
        <w:t>)</w:t>
      </w:r>
      <w:r w:rsidR="001205A6" w:rsidRPr="006E598C">
        <w:rPr>
          <w:rFonts w:ascii="Times New Roman" w:hAnsi="Times New Roman" w:cs="Times New Roman"/>
          <w:sz w:val="28"/>
          <w:szCs w:val="28"/>
        </w:rPr>
        <w:t xml:space="preserve"> Chi thực hiện hoạt động xây dựng và thực hiện chiến lược tiêu chuẩn quốc gia, kế hoạch xây dựng tiêu chuẩn quốc gia, kế hoạch xây dựng quy chuẩn kỹ thuật, phổ biến tiêu chuẩn quốc gia, phổ biến quy chuẩn kỹ thuật</w:t>
      </w:r>
      <w:r w:rsidR="002167C0" w:rsidRPr="006E598C">
        <w:rPr>
          <w:rFonts w:ascii="Times New Roman" w:hAnsi="Times New Roman" w:cs="Times New Roman"/>
          <w:sz w:val="28"/>
          <w:szCs w:val="28"/>
          <w:lang w:val="en-US"/>
        </w:rPr>
        <w:t>;</w:t>
      </w:r>
    </w:p>
    <w:p w14:paraId="6A40DA9D" w14:textId="16813ABF"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rPr>
        <w:t>b)</w:t>
      </w:r>
      <w:r w:rsidR="001205A6" w:rsidRPr="006E598C">
        <w:rPr>
          <w:rFonts w:ascii="Times New Roman" w:hAnsi="Times New Roman" w:cs="Times New Roman"/>
          <w:sz w:val="28"/>
          <w:szCs w:val="28"/>
        </w:rPr>
        <w:t xml:space="preserve"> Chi thực hiện các nội dung liên quan đến hoạt động xây dựng tiêu chuẩn quốc gia, quy chuẩn kỹ thuật, bao gồm: xét duyệt đề xuất dự án xây dựng tiêu chuẩn quốc gia phục vụ lập kế hoạch xây dựng tiêu chuẩn quốc gia</w:t>
      </w:r>
      <w:r w:rsidR="001205A6" w:rsidRPr="006E598C">
        <w:rPr>
          <w:rFonts w:ascii="Times New Roman" w:hAnsi="Times New Roman" w:cs="Times New Roman"/>
          <w:sz w:val="28"/>
          <w:szCs w:val="28"/>
          <w:lang w:val="nl-NL"/>
        </w:rPr>
        <w:t>;</w:t>
      </w:r>
      <w:r w:rsidR="001205A6" w:rsidRPr="006E598C">
        <w:rPr>
          <w:rFonts w:ascii="Times New Roman" w:hAnsi="Times New Roman" w:cs="Times New Roman"/>
          <w:sz w:val="28"/>
          <w:szCs w:val="28"/>
        </w:rPr>
        <w:t xml:space="preserve"> rà soát, nghiên cứu, xây dựng, tham vấn, thẩm định tiêu chuẩn quốc gia, quy chuẩn kỹ thuật; đánh giá tác động của quy chuẩn kỹ thuật; đánh giá hiệu quả của việc áp dụng tiêu chuẩn quốc gia, quy chuẩn kỹ thuật; </w:t>
      </w:r>
      <w:r w:rsidR="00C312C1" w:rsidRPr="006E598C">
        <w:rPr>
          <w:rFonts w:ascii="Times New Roman" w:hAnsi="Times New Roman" w:cs="Times New Roman"/>
          <w:sz w:val="28"/>
          <w:szCs w:val="28"/>
          <w:lang w:val="en-US"/>
        </w:rPr>
        <w:t>c</w:t>
      </w:r>
      <w:r w:rsidR="001205A6" w:rsidRPr="006E598C">
        <w:rPr>
          <w:rFonts w:ascii="Times New Roman" w:hAnsi="Times New Roman" w:cs="Times New Roman"/>
          <w:sz w:val="28"/>
          <w:szCs w:val="28"/>
        </w:rPr>
        <w:t>hi xây dựng tiêu chuẩn cơ sở do cơ quan nhà nước công bố</w:t>
      </w:r>
      <w:r w:rsidR="002167C0" w:rsidRPr="006E598C">
        <w:rPr>
          <w:rFonts w:ascii="Times New Roman" w:hAnsi="Times New Roman" w:cs="Times New Roman"/>
          <w:sz w:val="28"/>
          <w:szCs w:val="28"/>
          <w:lang w:val="en-US"/>
        </w:rPr>
        <w:t>;</w:t>
      </w:r>
    </w:p>
    <w:p w14:paraId="550FB318" w14:textId="7665AFC7"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rPr>
        <w:t>c)</w:t>
      </w:r>
      <w:r w:rsidR="001205A6" w:rsidRPr="006E598C">
        <w:rPr>
          <w:rFonts w:ascii="Times New Roman" w:hAnsi="Times New Roman" w:cs="Times New Roman"/>
          <w:sz w:val="28"/>
          <w:szCs w:val="28"/>
        </w:rPr>
        <w:t xml:space="preserve"> Chi tăng cường cơ sở vật chất và nâng cao năng lực chuyên môn cho cơ quan thẩm định tiêu chuẩn quốc gia; chi hoạt động của Ban Kỹ thuật tiêu chuẩn quốc gia</w:t>
      </w:r>
      <w:r w:rsidR="002167C0" w:rsidRPr="006E598C">
        <w:rPr>
          <w:rFonts w:ascii="Times New Roman" w:hAnsi="Times New Roman" w:cs="Times New Roman"/>
          <w:sz w:val="28"/>
          <w:szCs w:val="28"/>
          <w:lang w:val="en-US"/>
        </w:rPr>
        <w:t>;</w:t>
      </w:r>
    </w:p>
    <w:p w14:paraId="56567570" w14:textId="6F3C7B5D"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rPr>
        <w:t>d)</w:t>
      </w:r>
      <w:r w:rsidR="001205A6" w:rsidRPr="006E598C">
        <w:rPr>
          <w:rFonts w:ascii="Times New Roman" w:hAnsi="Times New Roman" w:cs="Times New Roman"/>
          <w:sz w:val="28"/>
          <w:szCs w:val="28"/>
        </w:rPr>
        <w:t xml:space="preserve"> Chi thực hiện hoạt động đào tạo, bồi dưỡng nghiệp vụ về tiêu chuẩn, quy chuẩn kỹ thuật; phát triển nguồn nhân lực chất lượng cao, đội ngũ chuyên gia đạt trình độ quốc tế trong lĩnh vực tiêu chuẩn, quy chuẩn kỹ thuật</w:t>
      </w:r>
      <w:r w:rsidR="002167C0" w:rsidRPr="006E598C">
        <w:rPr>
          <w:rFonts w:ascii="Times New Roman" w:hAnsi="Times New Roman" w:cs="Times New Roman"/>
          <w:sz w:val="28"/>
          <w:szCs w:val="28"/>
          <w:lang w:val="en-US"/>
        </w:rPr>
        <w:t>;</w:t>
      </w:r>
    </w:p>
    <w:p w14:paraId="4DE41BBC" w14:textId="319C7174"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đ)</w:t>
      </w:r>
      <w:r w:rsidR="001205A6" w:rsidRPr="006E598C">
        <w:rPr>
          <w:rFonts w:ascii="Times New Roman" w:hAnsi="Times New Roman" w:cs="Times New Roman"/>
          <w:sz w:val="28"/>
          <w:szCs w:val="28"/>
        </w:rPr>
        <w:t xml:space="preserve"> Chi thực hiện hoạt động hợp tác quốc tế về tiêu chuẩn, quy chuẩn kỹ thuật, bao gồm: chi cho nghiên cứu, xây dựng ý kiến quốc gia để đóng góp vào dự thảo tiêu chuẩn quốc tế; chi cho chuyên gia tham gia hoạt động của ban kỹ thuật tiêu chuẩn quốc tế, làm việc tại các tổ chức tiêu chuẩn quốc tế; chi đào tạo, nâng cao chất lượng nguồn nhân lực tham gia ban kỹ thuật tiêu chuẩn quốc tế; chi tổ chức các hội nghị, hội thảo quốc tế về tiêu chuẩn, quy chuẩn kỹ thuật; nộp phí thành viên thường niên của Việt Nam tại các tổ chức tiêu chuẩn quốc tế, tổ chức tiêu chuẩn khu vực</w:t>
      </w:r>
      <w:r w:rsidR="002167C0" w:rsidRPr="006E598C">
        <w:rPr>
          <w:rFonts w:ascii="Times New Roman" w:hAnsi="Times New Roman" w:cs="Times New Roman"/>
          <w:sz w:val="28"/>
          <w:szCs w:val="28"/>
          <w:lang w:val="en-US"/>
        </w:rPr>
        <w:t>;</w:t>
      </w:r>
    </w:p>
    <w:p w14:paraId="4308D12A" w14:textId="34261760"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rPr>
      </w:pPr>
      <w:r w:rsidRPr="006E598C">
        <w:rPr>
          <w:rFonts w:ascii="Times New Roman" w:hAnsi="Times New Roman" w:cs="Times New Roman"/>
          <w:sz w:val="28"/>
          <w:szCs w:val="28"/>
        </w:rPr>
        <w:t>e)</w:t>
      </w:r>
      <w:r w:rsidR="001205A6" w:rsidRPr="006E598C">
        <w:rPr>
          <w:rFonts w:ascii="Times New Roman" w:hAnsi="Times New Roman" w:cs="Times New Roman"/>
          <w:sz w:val="28"/>
          <w:szCs w:val="28"/>
        </w:rPr>
        <w:t xml:space="preserve"> Chi tổ chức hoạt động thông báo và hỏi đáp về hàng rào kỹ thuật trong thương mại, bao gồm: chi xây dựng, vận hành, nâng cấp hạ tầng thông báo và hỏi đáp quốc gia về hàng rào kỹ thuật trong thương mại; chi nghiên cứu, phân tích, đánh giá tác động và đề xuất triển khai thực hiện các cam kết về</w:t>
      </w:r>
      <w:r w:rsidR="00407325" w:rsidRPr="006E598C">
        <w:rPr>
          <w:rFonts w:ascii="Times New Roman" w:hAnsi="Times New Roman" w:cs="Times New Roman"/>
          <w:sz w:val="28"/>
          <w:szCs w:val="28"/>
          <w:lang w:val="en-US"/>
        </w:rPr>
        <w:t xml:space="preserve"> </w:t>
      </w:r>
      <w:r w:rsidR="006A0A95" w:rsidRPr="006E598C">
        <w:rPr>
          <w:rFonts w:ascii="Times New Roman" w:hAnsi="Times New Roman" w:cs="Times New Roman"/>
          <w:sz w:val="28"/>
          <w:szCs w:val="28"/>
          <w:lang w:val="en-US"/>
        </w:rPr>
        <w:t>hàng rào kỹ thuật trong thương mại (</w:t>
      </w:r>
      <w:r w:rsidR="001205A6" w:rsidRPr="006E598C">
        <w:rPr>
          <w:rFonts w:ascii="Times New Roman" w:hAnsi="Times New Roman" w:cs="Times New Roman"/>
          <w:sz w:val="28"/>
          <w:szCs w:val="28"/>
        </w:rPr>
        <w:t>TBT</w:t>
      </w:r>
      <w:r w:rsidR="006A0A95" w:rsidRPr="006E598C">
        <w:rPr>
          <w:rFonts w:ascii="Times New Roman" w:hAnsi="Times New Roman" w:cs="Times New Roman"/>
          <w:sz w:val="28"/>
          <w:szCs w:val="28"/>
          <w:lang w:val="en-US"/>
        </w:rPr>
        <w:t>)</w:t>
      </w:r>
      <w:r w:rsidR="001205A6" w:rsidRPr="006E598C">
        <w:rPr>
          <w:rFonts w:ascii="Times New Roman" w:hAnsi="Times New Roman" w:cs="Times New Roman"/>
          <w:sz w:val="28"/>
          <w:szCs w:val="28"/>
        </w:rPr>
        <w:t xml:space="preserve"> và Tiêu chuẩn, Quy chuẩn kỹ thuật và Thủ tục đánh giá sự phù hợp (STRACAP); chi phí bảo đảm hoạt động của các cơ quan thông báo </w:t>
      </w:r>
      <w:r w:rsidR="001205A6" w:rsidRPr="006E598C">
        <w:rPr>
          <w:rFonts w:ascii="Times New Roman" w:hAnsi="Times New Roman" w:cs="Times New Roman"/>
          <w:sz w:val="28"/>
          <w:szCs w:val="28"/>
        </w:rPr>
        <w:lastRenderedPageBreak/>
        <w:t>và hỏi đáp về hàng rào kỹ thuật trong thương mại quốc gia, bộ, địa phương</w:t>
      </w:r>
      <w:r w:rsidR="002167C0" w:rsidRPr="006E598C">
        <w:rPr>
          <w:rFonts w:ascii="Times New Roman" w:hAnsi="Times New Roman" w:cs="Times New Roman"/>
          <w:sz w:val="28"/>
          <w:szCs w:val="28"/>
          <w:lang w:val="en-US"/>
        </w:rPr>
        <w:t>;</w:t>
      </w:r>
    </w:p>
    <w:p w14:paraId="444D183E" w14:textId="357F7FB1"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rPr>
        <w:t>g)</w:t>
      </w:r>
      <w:r w:rsidR="001205A6" w:rsidRPr="006E598C">
        <w:rPr>
          <w:rFonts w:ascii="Times New Roman" w:hAnsi="Times New Roman" w:cs="Times New Roman"/>
          <w:sz w:val="28"/>
          <w:szCs w:val="28"/>
        </w:rPr>
        <w:t xml:space="preserve"> Chi xây dựng, vận hành, duy trì, khai thác và nâng cấp Cơ sở dữ liệu quốc gia về tiêu chuẩn, đo lường, chất lượng</w:t>
      </w:r>
      <w:r w:rsidR="002167C0" w:rsidRPr="006E598C">
        <w:rPr>
          <w:rFonts w:ascii="Times New Roman" w:hAnsi="Times New Roman" w:cs="Times New Roman"/>
          <w:sz w:val="28"/>
          <w:szCs w:val="28"/>
          <w:lang w:val="en-US"/>
        </w:rPr>
        <w:t>;</w:t>
      </w:r>
    </w:p>
    <w:p w14:paraId="5CA7D026" w14:textId="337DCDC0"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rPr>
        <w:t>h)</w:t>
      </w:r>
      <w:r w:rsidR="00B95C49" w:rsidRPr="006E598C">
        <w:rPr>
          <w:rFonts w:ascii="Times New Roman" w:hAnsi="Times New Roman" w:cs="Times New Roman"/>
          <w:sz w:val="28"/>
          <w:szCs w:val="28"/>
          <w:lang w:val="en-US"/>
        </w:rPr>
        <w:t xml:space="preserve"> </w:t>
      </w:r>
      <w:r w:rsidR="001205A6" w:rsidRPr="006E598C">
        <w:rPr>
          <w:rFonts w:ascii="Times New Roman" w:hAnsi="Times New Roman" w:cs="Times New Roman"/>
          <w:sz w:val="28"/>
          <w:szCs w:val="28"/>
        </w:rPr>
        <w:t>Chi tôn vinh, khen thưởng cơ quan, tổ chức và cá nhân có đóng góp tích cực trong lĩnh vực tiêu chuẩn, quy chuẩn kỹ thuật</w:t>
      </w:r>
      <w:r w:rsidR="002167C0" w:rsidRPr="006E598C">
        <w:rPr>
          <w:rFonts w:ascii="Times New Roman" w:hAnsi="Times New Roman" w:cs="Times New Roman"/>
          <w:sz w:val="28"/>
          <w:szCs w:val="28"/>
          <w:lang w:val="en-US"/>
        </w:rPr>
        <w:t>;</w:t>
      </w:r>
    </w:p>
    <w:p w14:paraId="2CE9228A" w14:textId="253E3D40" w:rsidR="001205A6" w:rsidRPr="006E598C"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shd w:val="clear" w:color="auto" w:fill="FFFFFF" w:themeFill="background1"/>
          <w:lang w:val="en-US"/>
        </w:rPr>
      </w:pPr>
      <w:r w:rsidRPr="006E598C">
        <w:rPr>
          <w:rFonts w:ascii="Times New Roman" w:hAnsi="Times New Roman" w:cs="Times New Roman"/>
          <w:sz w:val="28"/>
          <w:szCs w:val="28"/>
          <w:shd w:val="clear" w:color="auto" w:fill="FFFFFF" w:themeFill="background1"/>
        </w:rPr>
        <w:t>i)</w:t>
      </w:r>
      <w:r w:rsidR="001205A6" w:rsidRPr="006E598C">
        <w:rPr>
          <w:rFonts w:ascii="Times New Roman" w:hAnsi="Times New Roman" w:cs="Times New Roman"/>
          <w:sz w:val="28"/>
          <w:szCs w:val="28"/>
          <w:shd w:val="clear" w:color="auto" w:fill="FFFFFF" w:themeFill="background1"/>
        </w:rPr>
        <w:t xml:space="preserve"> </w:t>
      </w:r>
      <w:r w:rsidR="00FA5D03" w:rsidRPr="006E598C">
        <w:rPr>
          <w:rFonts w:ascii="Times New Roman" w:hAnsi="Times New Roman" w:cs="Times New Roman"/>
          <w:sz w:val="28"/>
          <w:szCs w:val="28"/>
          <w:shd w:val="clear" w:color="auto" w:fill="FFFFFF" w:themeFill="background1"/>
        </w:rPr>
        <w:t>Chi hỗ trợ tổ chức, cá nhân ngoài nhà nước chủ trì xây dựng dự thảo tiêu chuẩn quốc gia</w:t>
      </w:r>
      <w:r w:rsidR="00A334D9" w:rsidRPr="006E598C">
        <w:rPr>
          <w:rFonts w:ascii="Times New Roman" w:hAnsi="Times New Roman" w:cs="Times New Roman"/>
          <w:sz w:val="28"/>
          <w:szCs w:val="28"/>
          <w:shd w:val="clear" w:color="auto" w:fill="FFFFFF" w:themeFill="background1"/>
          <w:lang w:val="en-US"/>
        </w:rPr>
        <w:t>,</w:t>
      </w:r>
      <w:r w:rsidR="00A334D9" w:rsidRPr="006E598C">
        <w:rPr>
          <w:rFonts w:ascii="Arial" w:hAnsi="Arial" w:cs="Arial"/>
        </w:rPr>
        <w:t xml:space="preserve"> </w:t>
      </w:r>
      <w:r w:rsidR="00A334D9" w:rsidRPr="006E598C">
        <w:rPr>
          <w:rFonts w:ascii="Times New Roman" w:hAnsi="Times New Roman" w:cs="Times New Roman"/>
          <w:sz w:val="28"/>
          <w:szCs w:val="28"/>
          <w:shd w:val="clear" w:color="auto" w:fill="FFFFFF" w:themeFill="background1"/>
        </w:rPr>
        <w:t>bao gồm: chi tổ chức hội thảo, khảo sát thực tế, xây dựng hồ sơ kỹ thuật; chi cho nghiên cứu, thử nghiệm, khảo nghiệm</w:t>
      </w:r>
      <w:r w:rsidR="002167C0" w:rsidRPr="006E598C">
        <w:rPr>
          <w:rFonts w:ascii="Times New Roman" w:hAnsi="Times New Roman" w:cs="Times New Roman"/>
          <w:sz w:val="28"/>
          <w:szCs w:val="28"/>
          <w:shd w:val="clear" w:color="auto" w:fill="FFFFFF" w:themeFill="background1"/>
          <w:lang w:val="en-US"/>
        </w:rPr>
        <w:t>.</w:t>
      </w:r>
    </w:p>
    <w:p w14:paraId="28970680" w14:textId="15E1A6DD" w:rsidR="00351370" w:rsidRDefault="00617BFF" w:rsidP="00165069">
      <w:pPr>
        <w:widowControl w:val="0"/>
        <w:tabs>
          <w:tab w:val="left" w:pos="0"/>
        </w:tabs>
        <w:spacing w:before="120" w:after="120" w:line="240" w:lineRule="auto"/>
        <w:ind w:firstLine="720"/>
        <w:jc w:val="both"/>
        <w:rPr>
          <w:rFonts w:ascii="Times New Roman" w:hAnsi="Times New Roman" w:cs="Times New Roman"/>
          <w:sz w:val="28"/>
          <w:szCs w:val="28"/>
          <w:shd w:val="clear" w:color="auto" w:fill="FFFFFF" w:themeFill="background1"/>
          <w:lang w:val="en-US"/>
        </w:rPr>
      </w:pPr>
      <w:r w:rsidRPr="006E598C">
        <w:rPr>
          <w:rFonts w:ascii="Times New Roman" w:hAnsi="Times New Roman" w:cs="Times New Roman"/>
          <w:sz w:val="28"/>
          <w:szCs w:val="28"/>
          <w:shd w:val="clear" w:color="auto" w:fill="FFFFFF" w:themeFill="background1"/>
        </w:rPr>
        <w:t xml:space="preserve">2. </w:t>
      </w:r>
      <w:r w:rsidR="00351370">
        <w:rPr>
          <w:rFonts w:ascii="Times New Roman" w:hAnsi="Times New Roman" w:cs="Times New Roman"/>
          <w:sz w:val="28"/>
          <w:szCs w:val="28"/>
          <w:shd w:val="clear" w:color="auto" w:fill="FFFFFF" w:themeFill="background1"/>
          <w:lang w:val="en-US"/>
        </w:rPr>
        <w:t xml:space="preserve">Thông tư này không </w:t>
      </w:r>
      <w:r w:rsidR="00703EE4">
        <w:rPr>
          <w:rFonts w:ascii="Times New Roman" w:hAnsi="Times New Roman" w:cs="Times New Roman"/>
          <w:sz w:val="28"/>
          <w:szCs w:val="28"/>
          <w:shd w:val="clear" w:color="auto" w:fill="FFFFFF" w:themeFill="background1"/>
          <w:lang w:val="en-US"/>
        </w:rPr>
        <w:t>điều chỉnh việc</w:t>
      </w:r>
      <w:r w:rsidR="00351370">
        <w:rPr>
          <w:rFonts w:ascii="Times New Roman" w:hAnsi="Times New Roman" w:cs="Times New Roman"/>
          <w:sz w:val="28"/>
          <w:szCs w:val="28"/>
          <w:shd w:val="clear" w:color="auto" w:fill="FFFFFF" w:themeFill="background1"/>
          <w:lang w:val="en-US"/>
        </w:rPr>
        <w:t xml:space="preserve"> lập dự toán, quản lý, sử dụng và quyết toán kinh phí tổ chức thẩm định dự thảo </w:t>
      </w:r>
      <w:r w:rsidR="00931033">
        <w:rPr>
          <w:rFonts w:ascii="Times New Roman" w:hAnsi="Times New Roman" w:cs="Times New Roman"/>
          <w:sz w:val="28"/>
          <w:szCs w:val="28"/>
          <w:shd w:val="clear" w:color="auto" w:fill="FFFFFF" w:themeFill="background1"/>
          <w:lang w:val="en-US"/>
        </w:rPr>
        <w:t>văn bản quy phạm pháp luật</w:t>
      </w:r>
      <w:r w:rsidR="00351370">
        <w:rPr>
          <w:rFonts w:ascii="Times New Roman" w:hAnsi="Times New Roman" w:cs="Times New Roman"/>
          <w:sz w:val="28"/>
          <w:szCs w:val="28"/>
          <w:shd w:val="clear" w:color="auto" w:fill="FFFFFF" w:themeFill="background1"/>
          <w:lang w:val="en-US"/>
        </w:rPr>
        <w:t xml:space="preserve"> ban hành quy chuẩn kỹ thuậ</w:t>
      </w:r>
      <w:r w:rsidR="00931033">
        <w:rPr>
          <w:rFonts w:ascii="Times New Roman" w:hAnsi="Times New Roman" w:cs="Times New Roman"/>
          <w:sz w:val="28"/>
          <w:szCs w:val="28"/>
          <w:shd w:val="clear" w:color="auto" w:fill="FFFFFF" w:themeFill="background1"/>
          <w:lang w:val="en-US"/>
        </w:rPr>
        <w:t>t</w:t>
      </w:r>
      <w:r w:rsidR="00351370">
        <w:rPr>
          <w:rFonts w:ascii="Times New Roman" w:hAnsi="Times New Roman" w:cs="Times New Roman"/>
          <w:sz w:val="28"/>
          <w:szCs w:val="28"/>
          <w:shd w:val="clear" w:color="auto" w:fill="FFFFFF" w:themeFill="background1"/>
          <w:lang w:val="en-US"/>
        </w:rPr>
        <w:t>.</w:t>
      </w:r>
    </w:p>
    <w:p w14:paraId="57EC415E" w14:textId="2A22D8DB" w:rsidR="00617BFF" w:rsidRPr="006E598C" w:rsidRDefault="00351370" w:rsidP="00165069">
      <w:pPr>
        <w:widowControl w:val="0"/>
        <w:tabs>
          <w:tab w:val="left" w:pos="0"/>
        </w:tabs>
        <w:spacing w:before="120" w:after="120" w:line="240" w:lineRule="auto"/>
        <w:ind w:firstLine="720"/>
        <w:jc w:val="both"/>
        <w:rPr>
          <w:rFonts w:ascii="Times New Roman" w:hAnsi="Times New Roman" w:cs="Times New Roman"/>
          <w:sz w:val="28"/>
          <w:szCs w:val="28"/>
          <w:shd w:val="clear" w:color="auto" w:fill="FFFFFF" w:themeFill="background1"/>
          <w:lang w:val="en-US"/>
        </w:rPr>
      </w:pPr>
      <w:r>
        <w:rPr>
          <w:rFonts w:ascii="Times New Roman" w:hAnsi="Times New Roman" w:cs="Times New Roman"/>
          <w:sz w:val="28"/>
          <w:szCs w:val="28"/>
          <w:shd w:val="clear" w:color="auto" w:fill="FFFFFF" w:themeFill="background1"/>
          <w:lang w:val="en-US"/>
        </w:rPr>
        <w:t>Việ</w:t>
      </w:r>
      <w:r w:rsidR="00703EE4">
        <w:rPr>
          <w:rFonts w:ascii="Times New Roman" w:hAnsi="Times New Roman" w:cs="Times New Roman"/>
          <w:sz w:val="28"/>
          <w:szCs w:val="28"/>
          <w:shd w:val="clear" w:color="auto" w:fill="FFFFFF" w:themeFill="background1"/>
          <w:lang w:val="en-US"/>
        </w:rPr>
        <w:t>c lập dự toán, quả</w:t>
      </w:r>
      <w:r>
        <w:rPr>
          <w:rFonts w:ascii="Times New Roman" w:hAnsi="Times New Roman" w:cs="Times New Roman"/>
          <w:sz w:val="28"/>
          <w:szCs w:val="28"/>
          <w:shd w:val="clear" w:color="auto" w:fill="FFFFFF" w:themeFill="background1"/>
          <w:lang w:val="en-US"/>
        </w:rPr>
        <w:t>n lý, sử dụng</w:t>
      </w:r>
      <w:r w:rsidR="00703EE4">
        <w:rPr>
          <w:rFonts w:ascii="Times New Roman" w:hAnsi="Times New Roman" w:cs="Times New Roman"/>
          <w:sz w:val="28"/>
          <w:szCs w:val="28"/>
          <w:shd w:val="clear" w:color="auto" w:fill="FFFFFF" w:themeFill="background1"/>
          <w:lang w:val="en-US"/>
        </w:rPr>
        <w:t xml:space="preserve"> và quyết toán</w:t>
      </w:r>
      <w:r>
        <w:rPr>
          <w:rFonts w:ascii="Times New Roman" w:hAnsi="Times New Roman" w:cs="Times New Roman"/>
          <w:sz w:val="28"/>
          <w:szCs w:val="28"/>
          <w:shd w:val="clear" w:color="auto" w:fill="FFFFFF" w:themeFill="background1"/>
          <w:lang w:val="en-US"/>
        </w:rPr>
        <w:t xml:space="preserve"> k</w:t>
      </w:r>
      <w:r w:rsidR="00617BFF" w:rsidRPr="006E598C">
        <w:rPr>
          <w:rFonts w:ascii="Times New Roman" w:hAnsi="Times New Roman" w:cs="Times New Roman"/>
          <w:sz w:val="28"/>
          <w:szCs w:val="28"/>
          <w:shd w:val="clear" w:color="auto" w:fill="FFFFFF" w:themeFill="background1"/>
          <w:lang w:val="en-US"/>
        </w:rPr>
        <w:t xml:space="preserve">inh phí tổ chức </w:t>
      </w:r>
      <w:r w:rsidR="00617BFF" w:rsidRPr="006E598C">
        <w:rPr>
          <w:rFonts w:ascii="Times New Roman" w:hAnsi="Times New Roman" w:cs="Times New Roman"/>
          <w:sz w:val="28"/>
          <w:szCs w:val="28"/>
          <w:shd w:val="clear" w:color="auto" w:fill="FFFFFF" w:themeFill="background1"/>
        </w:rPr>
        <w:t xml:space="preserve">thẩm định dự thảo </w:t>
      </w:r>
      <w:r w:rsidR="00931033">
        <w:rPr>
          <w:rFonts w:ascii="Times New Roman" w:hAnsi="Times New Roman" w:cs="Times New Roman"/>
          <w:sz w:val="28"/>
          <w:szCs w:val="28"/>
          <w:shd w:val="clear" w:color="auto" w:fill="FFFFFF" w:themeFill="background1"/>
          <w:lang w:val="en-US"/>
        </w:rPr>
        <w:t>văn bản quy phạm pháp luật</w:t>
      </w:r>
      <w:r w:rsidR="00617BFF" w:rsidRPr="006E598C">
        <w:rPr>
          <w:rFonts w:ascii="Times New Roman" w:hAnsi="Times New Roman" w:cs="Times New Roman"/>
          <w:sz w:val="28"/>
          <w:szCs w:val="28"/>
          <w:shd w:val="clear" w:color="auto" w:fill="FFFFFF" w:themeFill="background1"/>
          <w:lang w:val="en-US"/>
        </w:rPr>
        <w:t xml:space="preserve"> ban hành quy chuẩn kỹ thuật thực hiện</w:t>
      </w:r>
      <w:r w:rsidR="00617BFF" w:rsidRPr="006E598C">
        <w:rPr>
          <w:rFonts w:ascii="Times New Roman" w:hAnsi="Times New Roman" w:cs="Times New Roman"/>
          <w:sz w:val="28"/>
          <w:szCs w:val="28"/>
          <w:shd w:val="clear" w:color="auto" w:fill="FFFFFF" w:themeFill="background1"/>
        </w:rPr>
        <w:t xml:space="preserve"> theo quy định của pháp luật về </w:t>
      </w:r>
      <w:r w:rsidR="00A53CA8" w:rsidRPr="006E598C">
        <w:rPr>
          <w:rFonts w:ascii="Times New Roman" w:hAnsi="Times New Roman" w:cs="Times New Roman"/>
          <w:sz w:val="28"/>
          <w:szCs w:val="28"/>
          <w:shd w:val="clear" w:color="auto" w:fill="FFFFFF" w:themeFill="background1"/>
          <w:lang w:val="en-US"/>
        </w:rPr>
        <w:t xml:space="preserve">quản lý, sử dụng </w:t>
      </w:r>
      <w:r w:rsidR="00B93413" w:rsidRPr="006E598C">
        <w:rPr>
          <w:rFonts w:ascii="Times New Roman" w:hAnsi="Times New Roman" w:cs="Times New Roman"/>
          <w:sz w:val="28"/>
          <w:szCs w:val="28"/>
          <w:shd w:val="clear" w:color="auto" w:fill="FFFFFF" w:themeFill="background1"/>
          <w:lang w:val="en-US"/>
        </w:rPr>
        <w:t xml:space="preserve">kinh phí </w:t>
      </w:r>
      <w:r>
        <w:rPr>
          <w:rFonts w:ascii="Times New Roman" w:hAnsi="Times New Roman" w:cs="Times New Roman"/>
          <w:sz w:val="28"/>
          <w:szCs w:val="28"/>
          <w:shd w:val="clear" w:color="auto" w:fill="FFFFFF" w:themeFill="background1"/>
          <w:lang w:val="en-US"/>
        </w:rPr>
        <w:t>xây dựng</w:t>
      </w:r>
      <w:r w:rsidR="00617BFF" w:rsidRPr="006E598C">
        <w:rPr>
          <w:rFonts w:ascii="Times New Roman" w:hAnsi="Times New Roman" w:cs="Times New Roman"/>
          <w:sz w:val="28"/>
          <w:szCs w:val="28"/>
          <w:shd w:val="clear" w:color="auto" w:fill="FFFFFF" w:themeFill="background1"/>
        </w:rPr>
        <w:t xml:space="preserve"> văn bản quy phạm pháp luật</w:t>
      </w:r>
      <w:r w:rsidR="00A53CA8" w:rsidRPr="006E598C">
        <w:rPr>
          <w:rFonts w:ascii="Times New Roman" w:hAnsi="Times New Roman" w:cs="Times New Roman"/>
          <w:sz w:val="28"/>
          <w:szCs w:val="28"/>
          <w:shd w:val="clear" w:color="auto" w:fill="FFFFFF" w:themeFill="background1"/>
          <w:lang w:val="en-US"/>
        </w:rPr>
        <w:t>.</w:t>
      </w:r>
    </w:p>
    <w:p w14:paraId="58D81A31" w14:textId="68CBE23E" w:rsidR="002E0FB3" w:rsidRPr="006E598C" w:rsidRDefault="002E0FB3" w:rsidP="00165069">
      <w:pPr>
        <w:widowControl w:val="0"/>
        <w:spacing w:before="120" w:after="120" w:line="240" w:lineRule="auto"/>
        <w:ind w:firstLine="720"/>
        <w:jc w:val="both"/>
        <w:rPr>
          <w:rFonts w:ascii="Times New Roman" w:hAnsi="Times New Roman" w:cs="Times New Roman"/>
          <w:b/>
          <w:sz w:val="28"/>
          <w:szCs w:val="28"/>
          <w:lang w:val="pt-BR"/>
        </w:rPr>
      </w:pPr>
      <w:r w:rsidRPr="006E598C">
        <w:rPr>
          <w:rFonts w:ascii="Times New Roman" w:hAnsi="Times New Roman" w:cs="Times New Roman"/>
          <w:b/>
          <w:sz w:val="28"/>
          <w:szCs w:val="28"/>
          <w:lang w:val="pt-BR"/>
        </w:rPr>
        <w:t>Điều 2. Đối tượng áp dụng</w:t>
      </w:r>
    </w:p>
    <w:p w14:paraId="60243538" w14:textId="78ECDD1A" w:rsidR="00F37190" w:rsidRPr="006E598C" w:rsidRDefault="00B94D21" w:rsidP="00165069">
      <w:pPr>
        <w:pStyle w:val="NormalWeb"/>
        <w:shd w:val="clear" w:color="auto" w:fill="FFFFFF"/>
        <w:spacing w:before="120" w:beforeAutospacing="0" w:after="120" w:afterAutospacing="0"/>
        <w:ind w:firstLine="720"/>
        <w:jc w:val="both"/>
        <w:rPr>
          <w:sz w:val="28"/>
          <w:szCs w:val="28"/>
          <w:lang w:val="en-US"/>
        </w:rPr>
      </w:pPr>
      <w:bookmarkStart w:id="2" w:name="dieu_2"/>
      <w:r w:rsidRPr="006E598C">
        <w:rPr>
          <w:sz w:val="28"/>
          <w:szCs w:val="28"/>
          <w:lang w:val="en-US"/>
        </w:rPr>
        <w:t>1.</w:t>
      </w:r>
      <w:r w:rsidR="00F37190" w:rsidRPr="006E598C">
        <w:rPr>
          <w:sz w:val="28"/>
          <w:szCs w:val="28"/>
          <w:lang w:val="en-US"/>
        </w:rPr>
        <w:t xml:space="preserve"> </w:t>
      </w:r>
      <w:r w:rsidR="00F37190" w:rsidRPr="006E598C">
        <w:rPr>
          <w:bCs/>
          <w:sz w:val="28"/>
          <w:szCs w:val="28"/>
          <w:lang w:val="en-US"/>
        </w:rPr>
        <w:t>Các Bộ, cơ quan ng</w:t>
      </w:r>
      <w:r w:rsidR="00BC571F" w:rsidRPr="006E598C">
        <w:rPr>
          <w:bCs/>
          <w:sz w:val="28"/>
          <w:szCs w:val="28"/>
          <w:lang w:val="en-US"/>
        </w:rPr>
        <w:t>ang Bộ, cơ quan thuộc Chính phủ</w:t>
      </w:r>
      <w:r w:rsidR="00F77DA8" w:rsidRPr="006E598C">
        <w:rPr>
          <w:bCs/>
          <w:sz w:val="28"/>
          <w:szCs w:val="28"/>
          <w:lang w:val="en-US"/>
        </w:rPr>
        <w:t xml:space="preserve"> (sau đây gọi tắt là bộ và cơ quan trung ương)</w:t>
      </w:r>
      <w:r w:rsidR="00BC571F" w:rsidRPr="006E598C">
        <w:rPr>
          <w:bCs/>
          <w:sz w:val="28"/>
          <w:szCs w:val="28"/>
          <w:lang w:val="en-US"/>
        </w:rPr>
        <w:t>,</w:t>
      </w:r>
      <w:r w:rsidR="00F37190" w:rsidRPr="006E598C">
        <w:rPr>
          <w:bCs/>
          <w:sz w:val="28"/>
          <w:szCs w:val="28"/>
          <w:lang w:val="en-US"/>
        </w:rPr>
        <w:t xml:space="preserve"> Ủy ban nhân dân các tỉnh, thành phố </w:t>
      </w:r>
      <w:r w:rsidR="00AC5866" w:rsidRPr="006E598C">
        <w:rPr>
          <w:bCs/>
          <w:sz w:val="28"/>
          <w:szCs w:val="28"/>
          <w:lang w:val="en-US"/>
        </w:rPr>
        <w:t>(sau đây gọi tắt là Ủy ban nhân dân cấp tỉnh)</w:t>
      </w:r>
      <w:r w:rsidR="00F37190" w:rsidRPr="006E598C">
        <w:rPr>
          <w:sz w:val="28"/>
          <w:szCs w:val="28"/>
          <w:lang w:val="en-US"/>
        </w:rPr>
        <w:t>.</w:t>
      </w:r>
    </w:p>
    <w:p w14:paraId="039DC0D3" w14:textId="1246370D" w:rsidR="006B2DD8" w:rsidRPr="006E598C" w:rsidRDefault="006B2DD8" w:rsidP="00165069">
      <w:pPr>
        <w:pStyle w:val="NormalWeb"/>
        <w:shd w:val="clear" w:color="auto" w:fill="FFFFFF"/>
        <w:spacing w:before="120" w:beforeAutospacing="0" w:after="120" w:afterAutospacing="0"/>
        <w:ind w:firstLine="720"/>
        <w:jc w:val="both"/>
        <w:rPr>
          <w:sz w:val="28"/>
          <w:szCs w:val="28"/>
          <w:lang w:val="en-US"/>
        </w:rPr>
      </w:pPr>
      <w:r w:rsidRPr="006E598C">
        <w:rPr>
          <w:sz w:val="28"/>
          <w:szCs w:val="28"/>
          <w:lang w:val="en-US"/>
        </w:rPr>
        <w:t>2. Đơn vị sự nghiệp công lập, bao gồm cả tổ chức khoa học và công nghệ công lập.</w:t>
      </w:r>
    </w:p>
    <w:p w14:paraId="681A8BD8" w14:textId="5DE4CD9D" w:rsidR="00F37190" w:rsidRPr="006E598C" w:rsidRDefault="006B2DD8" w:rsidP="006B2DD8">
      <w:pPr>
        <w:pStyle w:val="NormalWeb"/>
        <w:shd w:val="clear" w:color="auto" w:fill="FFFFFF"/>
        <w:spacing w:before="120" w:beforeAutospacing="0" w:after="120" w:afterAutospacing="0"/>
        <w:ind w:firstLine="720"/>
        <w:jc w:val="both"/>
        <w:rPr>
          <w:sz w:val="28"/>
          <w:szCs w:val="28"/>
          <w:lang w:val="en-US"/>
        </w:rPr>
      </w:pPr>
      <w:r w:rsidRPr="00C40F7F">
        <w:rPr>
          <w:sz w:val="28"/>
          <w:szCs w:val="28"/>
          <w:lang w:val="en-US"/>
        </w:rPr>
        <w:t>3</w:t>
      </w:r>
      <w:r w:rsidR="00B94D21" w:rsidRPr="00C40F7F">
        <w:rPr>
          <w:sz w:val="28"/>
          <w:szCs w:val="28"/>
          <w:lang w:val="en-US"/>
        </w:rPr>
        <w:t>.</w:t>
      </w:r>
      <w:r w:rsidR="00F37190" w:rsidRPr="00C40F7F">
        <w:rPr>
          <w:sz w:val="28"/>
          <w:szCs w:val="28"/>
          <w:lang w:val="en-US"/>
        </w:rPr>
        <w:t xml:space="preserve"> </w:t>
      </w:r>
      <w:r w:rsidR="00F37190" w:rsidRPr="00C40F7F">
        <w:rPr>
          <w:bCs/>
          <w:sz w:val="28"/>
          <w:szCs w:val="28"/>
          <w:lang w:val="en-US"/>
        </w:rPr>
        <w:t>Các cơ quan, đơn vị, tổ chức</w:t>
      </w:r>
      <w:r w:rsidR="003E2EAB" w:rsidRPr="00C40F7F">
        <w:rPr>
          <w:bCs/>
          <w:sz w:val="28"/>
          <w:szCs w:val="28"/>
          <w:lang w:val="en-US"/>
        </w:rPr>
        <w:t>, doanh nghiệp</w:t>
      </w:r>
      <w:r w:rsidR="00F37190" w:rsidRPr="00C40F7F">
        <w:rPr>
          <w:bCs/>
          <w:sz w:val="28"/>
          <w:szCs w:val="28"/>
          <w:lang w:val="en-US"/>
        </w:rPr>
        <w:t xml:space="preserve"> và cá nhân</w:t>
      </w:r>
      <w:r w:rsidR="00757B10" w:rsidRPr="00C40F7F">
        <w:rPr>
          <w:bCs/>
          <w:sz w:val="28"/>
          <w:szCs w:val="28"/>
          <w:lang w:val="en-US"/>
        </w:rPr>
        <w:t xml:space="preserve"> có liên quan</w:t>
      </w:r>
      <w:r w:rsidR="00757B10" w:rsidRPr="00C40F7F">
        <w:rPr>
          <w:sz w:val="28"/>
          <w:szCs w:val="28"/>
          <w:lang w:val="en-US"/>
        </w:rPr>
        <w:t xml:space="preserve"> đến</w:t>
      </w:r>
      <w:r w:rsidR="00F37190" w:rsidRPr="00C40F7F">
        <w:rPr>
          <w:strike/>
          <w:sz w:val="28"/>
          <w:szCs w:val="28"/>
          <w:lang w:val="en-US"/>
        </w:rPr>
        <w:t xml:space="preserve"> </w:t>
      </w:r>
      <w:r w:rsidR="007B7860" w:rsidRPr="00C40F7F">
        <w:rPr>
          <w:sz w:val="28"/>
          <w:szCs w:val="28"/>
          <w:lang w:val="en-US"/>
        </w:rPr>
        <w:t>hoạt động tiêu chuẩn,</w:t>
      </w:r>
      <w:r w:rsidR="003E2EAB" w:rsidRPr="00C40F7F">
        <w:rPr>
          <w:sz w:val="28"/>
          <w:szCs w:val="28"/>
          <w:lang w:val="en-US"/>
        </w:rPr>
        <w:t xml:space="preserve"> </w:t>
      </w:r>
      <w:r w:rsidRPr="00C40F7F">
        <w:rPr>
          <w:sz w:val="28"/>
          <w:szCs w:val="28"/>
          <w:lang w:val="en-US"/>
        </w:rPr>
        <w:t xml:space="preserve">hoạt động </w:t>
      </w:r>
      <w:r w:rsidR="003E2EAB" w:rsidRPr="00C40F7F">
        <w:rPr>
          <w:sz w:val="28"/>
          <w:szCs w:val="28"/>
          <w:lang w:val="en-US"/>
        </w:rPr>
        <w:t xml:space="preserve">quy chuẩn kỹ thuật theo quy định </w:t>
      </w:r>
      <w:r w:rsidR="00A61410" w:rsidRPr="00C40F7F">
        <w:rPr>
          <w:sz w:val="28"/>
          <w:szCs w:val="28"/>
          <w:lang w:val="en-US"/>
        </w:rPr>
        <w:t xml:space="preserve">tại khoản 1 </w:t>
      </w:r>
      <w:r w:rsidR="00A61410" w:rsidRPr="006E598C">
        <w:rPr>
          <w:sz w:val="28"/>
          <w:szCs w:val="28"/>
          <w:lang w:val="en-US"/>
        </w:rPr>
        <w:t>Điều 6 Nghị định số 22/2026/NĐ-CP</w:t>
      </w:r>
      <w:r w:rsidR="00407A86" w:rsidRPr="006E598C">
        <w:rPr>
          <w:sz w:val="28"/>
          <w:szCs w:val="28"/>
          <w:lang w:val="en-US"/>
        </w:rPr>
        <w:t>.</w:t>
      </w:r>
    </w:p>
    <w:bookmarkEnd w:id="2"/>
    <w:p w14:paraId="6563E2B3" w14:textId="601A7904" w:rsidR="00FA3C27" w:rsidRPr="006E598C" w:rsidRDefault="006A263B" w:rsidP="00165069">
      <w:pPr>
        <w:pStyle w:val="NormalWeb"/>
        <w:shd w:val="clear" w:color="auto" w:fill="FFFFFF"/>
        <w:spacing w:before="120" w:beforeAutospacing="0" w:after="120" w:afterAutospacing="0"/>
        <w:ind w:firstLine="720"/>
        <w:jc w:val="both"/>
        <w:rPr>
          <w:b/>
          <w:bCs/>
          <w:sz w:val="28"/>
          <w:szCs w:val="28"/>
          <w:lang w:val="en-US"/>
        </w:rPr>
      </w:pPr>
      <w:r w:rsidRPr="006E598C">
        <w:rPr>
          <w:b/>
          <w:sz w:val="28"/>
          <w:szCs w:val="28"/>
          <w:lang w:val="en-US"/>
        </w:rPr>
        <w:t xml:space="preserve">Điều </w:t>
      </w:r>
      <w:r w:rsidR="002E78B6" w:rsidRPr="006E598C">
        <w:rPr>
          <w:b/>
          <w:sz w:val="28"/>
          <w:szCs w:val="28"/>
          <w:lang w:val="en-US"/>
        </w:rPr>
        <w:t>3</w:t>
      </w:r>
      <w:r w:rsidR="00165069" w:rsidRPr="006E598C">
        <w:rPr>
          <w:b/>
          <w:sz w:val="28"/>
          <w:szCs w:val="28"/>
          <w:lang w:val="en-US"/>
        </w:rPr>
        <w:t>.</w:t>
      </w:r>
      <w:r w:rsidR="00507C99" w:rsidRPr="006E598C">
        <w:rPr>
          <w:b/>
          <w:sz w:val="28"/>
          <w:szCs w:val="28"/>
          <w:lang w:val="en-US"/>
        </w:rPr>
        <w:t xml:space="preserve"> </w:t>
      </w:r>
      <w:bookmarkStart w:id="3" w:name="dieu_3"/>
      <w:r w:rsidR="00507C99" w:rsidRPr="006E598C">
        <w:rPr>
          <w:b/>
          <w:bCs/>
          <w:sz w:val="28"/>
          <w:szCs w:val="28"/>
        </w:rPr>
        <w:t xml:space="preserve">Nguyên tắc </w:t>
      </w:r>
      <w:r w:rsidR="00A301AA">
        <w:rPr>
          <w:b/>
          <w:bCs/>
          <w:sz w:val="28"/>
          <w:szCs w:val="28"/>
          <w:lang w:val="en-US"/>
        </w:rPr>
        <w:t xml:space="preserve">lập dự toán, </w:t>
      </w:r>
      <w:r w:rsidR="00507C99" w:rsidRPr="006E598C">
        <w:rPr>
          <w:b/>
          <w:bCs/>
          <w:sz w:val="28"/>
          <w:szCs w:val="28"/>
        </w:rPr>
        <w:t xml:space="preserve">quản lý, sử dụng </w:t>
      </w:r>
      <w:r w:rsidR="00A301AA">
        <w:rPr>
          <w:b/>
          <w:bCs/>
          <w:sz w:val="28"/>
          <w:szCs w:val="28"/>
          <w:lang w:val="en-US"/>
        </w:rPr>
        <w:t xml:space="preserve">và quyết toán </w:t>
      </w:r>
      <w:r w:rsidR="00507C99" w:rsidRPr="006E598C">
        <w:rPr>
          <w:b/>
          <w:bCs/>
          <w:sz w:val="28"/>
          <w:szCs w:val="28"/>
        </w:rPr>
        <w:t>kinh phí</w:t>
      </w:r>
      <w:bookmarkEnd w:id="3"/>
      <w:r w:rsidR="004B1A41" w:rsidRPr="006E598C">
        <w:rPr>
          <w:b/>
          <w:bCs/>
          <w:sz w:val="28"/>
          <w:szCs w:val="28"/>
          <w:lang w:val="en-US"/>
        </w:rPr>
        <w:t xml:space="preserve"> ngân sách nhà nước lĩnh vực khoa học, công nghệ, đổi mới sáng tạo và chuyển đổi số cho hoạt động tiêu chuẩn</w:t>
      </w:r>
      <w:r w:rsidR="0036392D">
        <w:rPr>
          <w:b/>
          <w:bCs/>
          <w:sz w:val="28"/>
          <w:szCs w:val="28"/>
          <w:lang w:val="en-US"/>
        </w:rPr>
        <w:t>,</w:t>
      </w:r>
      <w:r w:rsidR="004B1A41" w:rsidRPr="006E598C">
        <w:rPr>
          <w:b/>
          <w:bCs/>
          <w:sz w:val="28"/>
          <w:szCs w:val="28"/>
          <w:lang w:val="en-US"/>
        </w:rPr>
        <w:t xml:space="preserve"> </w:t>
      </w:r>
      <w:r w:rsidR="007A6BBD" w:rsidRPr="006E598C">
        <w:rPr>
          <w:b/>
          <w:bCs/>
          <w:sz w:val="28"/>
          <w:szCs w:val="28"/>
          <w:lang w:val="en-US"/>
        </w:rPr>
        <w:t xml:space="preserve">hoạt động </w:t>
      </w:r>
      <w:r w:rsidR="004B1A41" w:rsidRPr="006E598C">
        <w:rPr>
          <w:b/>
          <w:bCs/>
          <w:sz w:val="28"/>
          <w:szCs w:val="28"/>
          <w:lang w:val="en-US"/>
        </w:rPr>
        <w:t>quy chuẩn kỹ thuật</w:t>
      </w:r>
    </w:p>
    <w:p w14:paraId="5DC6DE97" w14:textId="29FD54CC" w:rsidR="00290B36" w:rsidRPr="006E598C" w:rsidRDefault="003B1B4B" w:rsidP="00165069">
      <w:pPr>
        <w:pStyle w:val="NormalWeb"/>
        <w:shd w:val="clear" w:color="auto" w:fill="FFFFFF"/>
        <w:spacing w:before="120" w:beforeAutospacing="0" w:after="120" w:afterAutospacing="0"/>
        <w:ind w:firstLine="720"/>
        <w:jc w:val="both"/>
        <w:rPr>
          <w:sz w:val="28"/>
          <w:szCs w:val="28"/>
          <w:lang w:val="en-US"/>
        </w:rPr>
      </w:pPr>
      <w:r>
        <w:rPr>
          <w:sz w:val="28"/>
          <w:szCs w:val="28"/>
          <w:lang w:val="en-US"/>
        </w:rPr>
        <w:t>1</w:t>
      </w:r>
      <w:r w:rsidR="00F370FF" w:rsidRPr="006E598C">
        <w:rPr>
          <w:sz w:val="28"/>
          <w:szCs w:val="28"/>
          <w:lang w:val="en-US"/>
        </w:rPr>
        <w:t>.</w:t>
      </w:r>
      <w:r w:rsidR="00290B36" w:rsidRPr="006E598C">
        <w:rPr>
          <w:sz w:val="28"/>
          <w:szCs w:val="28"/>
          <w:lang w:val="en-US"/>
        </w:rPr>
        <w:t xml:space="preserve"> Việc </w:t>
      </w:r>
      <w:r w:rsidR="00A301AA">
        <w:rPr>
          <w:sz w:val="28"/>
          <w:szCs w:val="28"/>
          <w:lang w:val="en-US"/>
        </w:rPr>
        <w:t xml:space="preserve">lập dự toán, phân bổ, </w:t>
      </w:r>
      <w:r w:rsidR="00290B36" w:rsidRPr="006E598C">
        <w:rPr>
          <w:sz w:val="28"/>
          <w:szCs w:val="28"/>
          <w:lang w:val="en-US"/>
        </w:rPr>
        <w:t xml:space="preserve">quản lý và sử dụng kinh phí phải gắn với </w:t>
      </w:r>
      <w:r w:rsidR="0077564D" w:rsidRPr="006E598C">
        <w:rPr>
          <w:sz w:val="28"/>
          <w:szCs w:val="28"/>
          <w:lang w:val="en-US"/>
        </w:rPr>
        <w:t xml:space="preserve">hoạt động, </w:t>
      </w:r>
      <w:r w:rsidR="00290B36" w:rsidRPr="006E598C">
        <w:rPr>
          <w:sz w:val="28"/>
          <w:szCs w:val="28"/>
          <w:lang w:val="en-US"/>
        </w:rPr>
        <w:t>nhiệm vụ về tiêu chuẩn</w:t>
      </w:r>
      <w:r w:rsidR="0036392D">
        <w:rPr>
          <w:sz w:val="28"/>
          <w:szCs w:val="28"/>
          <w:lang w:val="en-US"/>
        </w:rPr>
        <w:t>,</w:t>
      </w:r>
      <w:r w:rsidR="00290B36" w:rsidRPr="006E598C">
        <w:rPr>
          <w:sz w:val="28"/>
          <w:szCs w:val="28"/>
          <w:lang w:val="en-US"/>
        </w:rPr>
        <w:t xml:space="preserve"> quy chuẩn kỹ thuật đã được cấp có thẩm quyền phê duyệt; đáp ứng yêu cầu </w:t>
      </w:r>
      <w:r w:rsidR="0077564D" w:rsidRPr="006E598C">
        <w:rPr>
          <w:sz w:val="28"/>
          <w:szCs w:val="28"/>
          <w:lang w:val="en-US"/>
        </w:rPr>
        <w:t xml:space="preserve">phục vụ </w:t>
      </w:r>
      <w:r w:rsidR="00290B36" w:rsidRPr="006E598C">
        <w:rPr>
          <w:sz w:val="28"/>
          <w:szCs w:val="28"/>
          <w:lang w:val="en-US"/>
        </w:rPr>
        <w:t xml:space="preserve">quản lý nhà nước, </w:t>
      </w:r>
      <w:r w:rsidR="0077564D" w:rsidRPr="006E598C">
        <w:rPr>
          <w:sz w:val="28"/>
          <w:szCs w:val="28"/>
          <w:lang w:val="en-US"/>
        </w:rPr>
        <w:t xml:space="preserve">thúc đẩy </w:t>
      </w:r>
      <w:r w:rsidR="00290B36" w:rsidRPr="006E598C">
        <w:rPr>
          <w:sz w:val="28"/>
          <w:szCs w:val="28"/>
          <w:lang w:val="en-US"/>
        </w:rPr>
        <w:t xml:space="preserve">hội nhập quốc tế và phát triển kinh tế </w:t>
      </w:r>
      <w:r w:rsidR="0077564D" w:rsidRPr="006E598C">
        <w:rPr>
          <w:sz w:val="28"/>
          <w:szCs w:val="28"/>
          <w:lang w:val="en-US"/>
        </w:rPr>
        <w:t>-</w:t>
      </w:r>
      <w:r w:rsidR="00290B36" w:rsidRPr="006E598C">
        <w:rPr>
          <w:sz w:val="28"/>
          <w:szCs w:val="28"/>
          <w:lang w:val="en-US"/>
        </w:rPr>
        <w:t xml:space="preserve"> xã hội.</w:t>
      </w:r>
    </w:p>
    <w:p w14:paraId="5E24B97E" w14:textId="76AAF09F" w:rsidR="003B1B4B" w:rsidRPr="006E598C" w:rsidRDefault="003B1B4B" w:rsidP="003B1B4B">
      <w:pPr>
        <w:pStyle w:val="NormalWeb"/>
        <w:shd w:val="clear" w:color="auto" w:fill="FFFFFF"/>
        <w:spacing w:before="120" w:beforeAutospacing="0" w:after="120" w:afterAutospacing="0"/>
        <w:ind w:firstLine="720"/>
        <w:jc w:val="both"/>
        <w:rPr>
          <w:sz w:val="28"/>
          <w:szCs w:val="28"/>
          <w:lang w:val="en-US"/>
        </w:rPr>
      </w:pPr>
      <w:r>
        <w:rPr>
          <w:sz w:val="28"/>
          <w:szCs w:val="28"/>
          <w:lang w:val="en-US"/>
        </w:rPr>
        <w:t>2</w:t>
      </w:r>
      <w:r w:rsidRPr="006E598C">
        <w:rPr>
          <w:sz w:val="28"/>
          <w:szCs w:val="28"/>
          <w:lang w:val="en-US"/>
        </w:rPr>
        <w:t>. Việc quản lý, sử dụng kinh phí phải tuân thủ quy định của pháp luật, bảo đảm đúng mục đích, đúng đối tượng, đúng nội dung chi và trong phạm vi dự toán được cấp có thẩm quyền phê duyệt.</w:t>
      </w:r>
    </w:p>
    <w:p w14:paraId="4B5A0B89" w14:textId="5DAB9C01" w:rsidR="0045591C" w:rsidRPr="006E598C" w:rsidRDefault="00E7620A" w:rsidP="0045591C">
      <w:pPr>
        <w:pStyle w:val="NormalWeb"/>
        <w:shd w:val="clear" w:color="auto" w:fill="FFFFFF"/>
        <w:tabs>
          <w:tab w:val="num" w:pos="0"/>
        </w:tabs>
        <w:spacing w:before="120" w:beforeAutospacing="0" w:after="120" w:afterAutospacing="0"/>
        <w:ind w:firstLine="720"/>
        <w:jc w:val="both"/>
        <w:rPr>
          <w:sz w:val="28"/>
          <w:szCs w:val="28"/>
          <w:lang w:val="en-US"/>
        </w:rPr>
      </w:pPr>
      <w:r w:rsidRPr="006E598C">
        <w:rPr>
          <w:sz w:val="28"/>
          <w:szCs w:val="28"/>
          <w:lang w:val="en-US"/>
        </w:rPr>
        <w:t>3</w:t>
      </w:r>
      <w:r w:rsidR="0045591C" w:rsidRPr="006E598C">
        <w:rPr>
          <w:sz w:val="28"/>
          <w:szCs w:val="28"/>
          <w:lang w:val="en-US"/>
        </w:rPr>
        <w:t xml:space="preserve">. </w:t>
      </w:r>
      <w:r w:rsidR="003B66FD">
        <w:rPr>
          <w:sz w:val="28"/>
          <w:szCs w:val="28"/>
          <w:lang w:val="en-US"/>
        </w:rPr>
        <w:t xml:space="preserve">Trường hợp </w:t>
      </w:r>
      <w:r w:rsidR="0045591C" w:rsidRPr="006E598C">
        <w:rPr>
          <w:sz w:val="28"/>
          <w:szCs w:val="28"/>
          <w:lang w:val="en-US"/>
        </w:rPr>
        <w:t>hoạt động tiêu chuẩn</w:t>
      </w:r>
      <w:r w:rsidR="0036392D">
        <w:rPr>
          <w:sz w:val="28"/>
          <w:szCs w:val="28"/>
          <w:lang w:val="en-US"/>
        </w:rPr>
        <w:t>,</w:t>
      </w:r>
      <w:r w:rsidR="0045591C" w:rsidRPr="006E598C">
        <w:rPr>
          <w:sz w:val="28"/>
          <w:szCs w:val="28"/>
          <w:lang w:val="en-US"/>
        </w:rPr>
        <w:t xml:space="preserve"> </w:t>
      </w:r>
      <w:r w:rsidR="007A6BBD" w:rsidRPr="006E598C">
        <w:rPr>
          <w:sz w:val="28"/>
          <w:szCs w:val="28"/>
          <w:lang w:val="en-US"/>
        </w:rPr>
        <w:t xml:space="preserve">hoạt động </w:t>
      </w:r>
      <w:r w:rsidR="0045591C" w:rsidRPr="006E598C">
        <w:rPr>
          <w:sz w:val="28"/>
          <w:szCs w:val="28"/>
          <w:lang w:val="en-US"/>
        </w:rPr>
        <w:t xml:space="preserve">quy chuẩn kỹ thuật thực hiện </w:t>
      </w:r>
      <w:r w:rsidR="00246568" w:rsidRPr="006E598C">
        <w:rPr>
          <w:sz w:val="28"/>
          <w:szCs w:val="28"/>
          <w:lang w:val="en-US"/>
        </w:rPr>
        <w:t>theo phương</w:t>
      </w:r>
      <w:r w:rsidR="003A5ADE" w:rsidRPr="006E598C">
        <w:rPr>
          <w:sz w:val="28"/>
          <w:szCs w:val="28"/>
          <w:lang w:val="en-US"/>
        </w:rPr>
        <w:t xml:space="preserve"> thức</w:t>
      </w:r>
      <w:r w:rsidR="0045591C" w:rsidRPr="006E598C">
        <w:rPr>
          <w:sz w:val="28"/>
          <w:szCs w:val="28"/>
          <w:lang w:val="en-US"/>
        </w:rPr>
        <w:t xml:space="preserve"> nhiệm vụ khoa học, công nghệ và đổi mới sáng tạo</w:t>
      </w:r>
      <w:r w:rsidR="00DD47E4">
        <w:rPr>
          <w:sz w:val="28"/>
          <w:szCs w:val="28"/>
          <w:lang w:val="en-US"/>
        </w:rPr>
        <w:t>, việc lập dự toán, quản lý, sử dụng và quyết toán kinh phí thực hiện</w:t>
      </w:r>
      <w:r w:rsidR="0045591C" w:rsidRPr="006E598C">
        <w:rPr>
          <w:sz w:val="28"/>
          <w:szCs w:val="28"/>
          <w:lang w:val="en-US"/>
        </w:rPr>
        <w:t xml:space="preserve"> theo quy định tại </w:t>
      </w:r>
      <w:r w:rsidR="00D43EFE" w:rsidRPr="006E598C">
        <w:rPr>
          <w:sz w:val="28"/>
          <w:szCs w:val="28"/>
          <w:lang w:val="en-US"/>
        </w:rPr>
        <w:t xml:space="preserve">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w:t>
      </w:r>
      <w:r w:rsidR="00D43EFE" w:rsidRPr="006E598C">
        <w:rPr>
          <w:sz w:val="28"/>
          <w:szCs w:val="28"/>
          <w:lang w:val="en-US"/>
        </w:rPr>
        <w:lastRenderedPageBreak/>
        <w:t>học</w:t>
      </w:r>
      <w:r w:rsidR="00553ACA">
        <w:rPr>
          <w:sz w:val="28"/>
          <w:szCs w:val="28"/>
          <w:lang w:val="en-US"/>
        </w:rPr>
        <w:t>,</w:t>
      </w:r>
      <w:r w:rsidR="00D43EFE" w:rsidRPr="006E598C">
        <w:rPr>
          <w:sz w:val="28"/>
          <w:szCs w:val="28"/>
          <w:lang w:val="en-US"/>
        </w:rPr>
        <w:t xml:space="preserve"> công nghệ và đổi mới sáng tạo và </w:t>
      </w:r>
      <w:r w:rsidR="0045591C" w:rsidRPr="006E598C">
        <w:rPr>
          <w:sz w:val="28"/>
          <w:szCs w:val="28"/>
          <w:lang w:val="en-US"/>
        </w:rPr>
        <w:t>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và quy định tại Thông tư này.</w:t>
      </w:r>
    </w:p>
    <w:p w14:paraId="31563959" w14:textId="14BB9A73" w:rsidR="00290B36" w:rsidRPr="006E598C" w:rsidRDefault="00E7620A" w:rsidP="00165069">
      <w:pPr>
        <w:pStyle w:val="NormalWeb"/>
        <w:shd w:val="clear" w:color="auto" w:fill="FFFFFF"/>
        <w:spacing w:before="120" w:beforeAutospacing="0" w:after="120" w:afterAutospacing="0"/>
        <w:ind w:firstLine="720"/>
        <w:jc w:val="both"/>
        <w:rPr>
          <w:sz w:val="28"/>
          <w:szCs w:val="28"/>
          <w:lang w:val="en-US"/>
        </w:rPr>
      </w:pPr>
      <w:r w:rsidRPr="006E598C">
        <w:rPr>
          <w:sz w:val="28"/>
          <w:szCs w:val="28"/>
          <w:lang w:val="en-US"/>
        </w:rPr>
        <w:t>4</w:t>
      </w:r>
      <w:r w:rsidR="00F370FF" w:rsidRPr="006E598C">
        <w:rPr>
          <w:sz w:val="28"/>
          <w:szCs w:val="28"/>
          <w:lang w:val="en-US"/>
        </w:rPr>
        <w:t>.</w:t>
      </w:r>
      <w:r w:rsidR="00290B36" w:rsidRPr="006E598C">
        <w:rPr>
          <w:sz w:val="28"/>
          <w:szCs w:val="28"/>
          <w:lang w:val="en-US"/>
        </w:rPr>
        <w:t xml:space="preserve"> Kinh phí ngân sách nhà nước được quản lý, sử dụng theo nguyên tắc tiết kiệm</w:t>
      </w:r>
      <w:r w:rsidR="009B239B">
        <w:rPr>
          <w:sz w:val="28"/>
          <w:szCs w:val="28"/>
          <w:lang w:val="en-US"/>
        </w:rPr>
        <w:t>,</w:t>
      </w:r>
      <w:r w:rsidR="00290B36" w:rsidRPr="006E598C">
        <w:rPr>
          <w:sz w:val="28"/>
          <w:szCs w:val="28"/>
          <w:lang w:val="en-US"/>
        </w:rPr>
        <w:t xml:space="preserve"> hiệu quả, ưu tiên nhiệm vụ trọng tâm, cấp thiết; bảo đảm không trùng lặp nội dung chi</w:t>
      </w:r>
      <w:r w:rsidR="00EE0F2A" w:rsidRPr="006E598C">
        <w:rPr>
          <w:sz w:val="28"/>
          <w:szCs w:val="28"/>
          <w:lang w:val="en-US"/>
        </w:rPr>
        <w:t xml:space="preserve"> </w:t>
      </w:r>
      <w:r w:rsidR="00290B36" w:rsidRPr="006E598C">
        <w:rPr>
          <w:sz w:val="28"/>
          <w:szCs w:val="28"/>
          <w:lang w:val="en-US"/>
        </w:rPr>
        <w:t xml:space="preserve">cho cùng một </w:t>
      </w:r>
      <w:r w:rsidR="0077564D" w:rsidRPr="006E598C">
        <w:rPr>
          <w:sz w:val="28"/>
          <w:szCs w:val="28"/>
          <w:lang w:val="en-US"/>
        </w:rPr>
        <w:t>hoạt động</w:t>
      </w:r>
      <w:r w:rsidR="002E58B6" w:rsidRPr="006E598C">
        <w:rPr>
          <w:sz w:val="28"/>
          <w:szCs w:val="28"/>
          <w:lang w:val="en-US"/>
        </w:rPr>
        <w:t>, nhiệm vụ</w:t>
      </w:r>
      <w:r w:rsidR="00290B36" w:rsidRPr="006E598C">
        <w:rPr>
          <w:sz w:val="28"/>
          <w:szCs w:val="28"/>
          <w:lang w:val="en-US"/>
        </w:rPr>
        <w:t>.</w:t>
      </w:r>
    </w:p>
    <w:p w14:paraId="53E2D3C9" w14:textId="0523622E" w:rsidR="00290B36" w:rsidRPr="006E598C" w:rsidRDefault="00E7620A" w:rsidP="00165069">
      <w:pPr>
        <w:pStyle w:val="NormalWeb"/>
        <w:shd w:val="clear" w:color="auto" w:fill="FFFFFF"/>
        <w:spacing w:before="120" w:beforeAutospacing="0" w:after="120" w:afterAutospacing="0"/>
        <w:ind w:firstLine="720"/>
        <w:jc w:val="both"/>
        <w:rPr>
          <w:sz w:val="28"/>
          <w:szCs w:val="28"/>
          <w:lang w:val="en-US"/>
        </w:rPr>
      </w:pPr>
      <w:r w:rsidRPr="006E598C">
        <w:rPr>
          <w:sz w:val="28"/>
          <w:szCs w:val="28"/>
          <w:lang w:val="en-US"/>
        </w:rPr>
        <w:t>5</w:t>
      </w:r>
      <w:r w:rsidR="00F370FF" w:rsidRPr="006E598C">
        <w:rPr>
          <w:sz w:val="28"/>
          <w:szCs w:val="28"/>
          <w:lang w:val="en-US"/>
        </w:rPr>
        <w:t>.</w:t>
      </w:r>
      <w:r w:rsidR="00290B36" w:rsidRPr="006E598C">
        <w:rPr>
          <w:sz w:val="28"/>
          <w:szCs w:val="28"/>
          <w:lang w:val="en-US"/>
        </w:rPr>
        <w:t xml:space="preserve"> Việc </w:t>
      </w:r>
      <w:r w:rsidR="00A73631">
        <w:rPr>
          <w:sz w:val="28"/>
          <w:szCs w:val="28"/>
          <w:lang w:val="en-US"/>
        </w:rPr>
        <w:t xml:space="preserve">lập dự toán, </w:t>
      </w:r>
      <w:r w:rsidR="00290B36" w:rsidRPr="006E598C">
        <w:rPr>
          <w:sz w:val="28"/>
          <w:szCs w:val="28"/>
          <w:lang w:val="en-US"/>
        </w:rPr>
        <w:t xml:space="preserve">quản lý, sử dụng </w:t>
      </w:r>
      <w:r w:rsidR="00A73631">
        <w:rPr>
          <w:sz w:val="28"/>
          <w:szCs w:val="28"/>
          <w:lang w:val="en-US"/>
        </w:rPr>
        <w:t xml:space="preserve">và quyết toán </w:t>
      </w:r>
      <w:r w:rsidR="00290B36" w:rsidRPr="006E598C">
        <w:rPr>
          <w:sz w:val="28"/>
          <w:szCs w:val="28"/>
          <w:lang w:val="en-US"/>
        </w:rPr>
        <w:t>kinh phí phải bảo đảm công khai, minh bạch, có kiểm tra, giám sát; gắn với trách nhiệm của cơ quan, tổ chức, cá nhân được giao quản lý, sử dụng kinh phí theo quy định của pháp luật.</w:t>
      </w:r>
      <w:r w:rsidR="006A1E28" w:rsidRPr="006E598C">
        <w:rPr>
          <w:sz w:val="28"/>
          <w:szCs w:val="28"/>
          <w:lang w:val="en-US"/>
        </w:rPr>
        <w:t xml:space="preserve"> Riêng đối với hoạt động tiêu chuẩn, </w:t>
      </w:r>
      <w:r w:rsidR="00841BAC" w:rsidRPr="006E598C">
        <w:rPr>
          <w:sz w:val="28"/>
          <w:szCs w:val="28"/>
          <w:lang w:val="en-US"/>
        </w:rPr>
        <w:t xml:space="preserve">hoạt động </w:t>
      </w:r>
      <w:r w:rsidR="006A1E28" w:rsidRPr="006E598C">
        <w:rPr>
          <w:sz w:val="28"/>
          <w:szCs w:val="28"/>
          <w:lang w:val="en-US"/>
        </w:rPr>
        <w:t>quy chuẩn kỹ thuật thuộc lĩnh vực bí mật nhà nước thì việc quản lý, sử dụng kinh phí cho hoạt động này thực hiện theo quy định pháp luật về bảo vệ bí mật nhà nước.</w:t>
      </w:r>
    </w:p>
    <w:p w14:paraId="3FE3B8A9" w14:textId="1D312E93" w:rsidR="00290B36" w:rsidRPr="006E598C" w:rsidRDefault="00E7620A" w:rsidP="00165069">
      <w:pPr>
        <w:pStyle w:val="NormalWeb"/>
        <w:shd w:val="clear" w:color="auto" w:fill="FFFFFF"/>
        <w:spacing w:before="120" w:beforeAutospacing="0" w:after="120" w:afterAutospacing="0"/>
        <w:ind w:firstLine="720"/>
        <w:jc w:val="both"/>
        <w:rPr>
          <w:sz w:val="28"/>
          <w:szCs w:val="28"/>
          <w:lang w:val="en-US"/>
        </w:rPr>
      </w:pPr>
      <w:r w:rsidRPr="006E598C">
        <w:rPr>
          <w:sz w:val="28"/>
          <w:szCs w:val="28"/>
          <w:lang w:val="en-US"/>
        </w:rPr>
        <w:t>6</w:t>
      </w:r>
      <w:r w:rsidR="00F370FF" w:rsidRPr="006E598C">
        <w:rPr>
          <w:sz w:val="28"/>
          <w:szCs w:val="28"/>
          <w:lang w:val="en-US"/>
        </w:rPr>
        <w:t>.</w:t>
      </w:r>
      <w:r w:rsidR="00290B36" w:rsidRPr="006E598C">
        <w:rPr>
          <w:sz w:val="28"/>
          <w:szCs w:val="28"/>
          <w:lang w:val="en-US"/>
        </w:rPr>
        <w:t xml:space="preserve"> Thực hiện phân cấp, phân quyền trong quản lý, sử dụng kinh phí phù hợp với thẩm quyền và phân cấp ngân sách nhà nước; đồng thời bảo đảm trách nhiệm giải trình của cơ quan, tổ chức, cá nhân được giao quản lý, sử dụng kinh phí.</w:t>
      </w:r>
    </w:p>
    <w:p w14:paraId="1E3001CA" w14:textId="13297AE7" w:rsidR="00290B36" w:rsidRPr="006E598C" w:rsidRDefault="00E7620A" w:rsidP="00165069">
      <w:pPr>
        <w:pStyle w:val="NormalWeb"/>
        <w:shd w:val="clear" w:color="auto" w:fill="FFFFFF"/>
        <w:spacing w:before="120" w:beforeAutospacing="0" w:after="120" w:afterAutospacing="0"/>
        <w:ind w:firstLine="720"/>
        <w:jc w:val="both"/>
        <w:rPr>
          <w:sz w:val="28"/>
          <w:szCs w:val="28"/>
          <w:lang w:val="en-US"/>
        </w:rPr>
      </w:pPr>
      <w:r w:rsidRPr="006E598C">
        <w:rPr>
          <w:sz w:val="28"/>
          <w:szCs w:val="28"/>
          <w:lang w:val="en-US"/>
        </w:rPr>
        <w:t>7</w:t>
      </w:r>
      <w:r w:rsidR="00F370FF" w:rsidRPr="006E598C">
        <w:rPr>
          <w:sz w:val="28"/>
          <w:szCs w:val="28"/>
          <w:lang w:val="en-US"/>
        </w:rPr>
        <w:t>.</w:t>
      </w:r>
      <w:r w:rsidR="00290B36" w:rsidRPr="006E598C">
        <w:rPr>
          <w:sz w:val="28"/>
          <w:szCs w:val="28"/>
          <w:lang w:val="en-US"/>
        </w:rPr>
        <w:t xml:space="preserve"> Khuyến khích huy động, sử dụng hiệu quả các nguồn lực hợp pháp khác </w:t>
      </w:r>
      <w:r w:rsidR="00741C8D" w:rsidRPr="006E598C">
        <w:rPr>
          <w:sz w:val="28"/>
          <w:szCs w:val="28"/>
          <w:lang w:val="en-US"/>
        </w:rPr>
        <w:t>cho</w:t>
      </w:r>
      <w:r w:rsidR="00290B36" w:rsidRPr="006E598C">
        <w:rPr>
          <w:sz w:val="28"/>
          <w:szCs w:val="28"/>
          <w:lang w:val="en-US"/>
        </w:rPr>
        <w:t xml:space="preserve"> hoạt động tiêu chuẩn</w:t>
      </w:r>
      <w:r w:rsidR="005C6D6E">
        <w:rPr>
          <w:sz w:val="28"/>
          <w:szCs w:val="28"/>
          <w:lang w:val="en-US"/>
        </w:rPr>
        <w:t>,</w:t>
      </w:r>
      <w:r w:rsidR="00290B36" w:rsidRPr="006E598C">
        <w:rPr>
          <w:sz w:val="28"/>
          <w:szCs w:val="28"/>
          <w:lang w:val="en-US"/>
        </w:rPr>
        <w:t xml:space="preserve"> </w:t>
      </w:r>
      <w:r w:rsidR="007A6BBD" w:rsidRPr="006E598C">
        <w:rPr>
          <w:sz w:val="28"/>
          <w:szCs w:val="28"/>
          <w:lang w:val="en-US"/>
        </w:rPr>
        <w:t xml:space="preserve">hoạt động </w:t>
      </w:r>
      <w:r w:rsidR="00290B36" w:rsidRPr="006E598C">
        <w:rPr>
          <w:sz w:val="28"/>
          <w:szCs w:val="28"/>
          <w:lang w:val="en-US"/>
        </w:rPr>
        <w:t>quy chuẩn kỹ thuật.</w:t>
      </w:r>
    </w:p>
    <w:p w14:paraId="72E82DF4" w14:textId="1741C5B5" w:rsidR="006941CB" w:rsidRPr="006E598C" w:rsidRDefault="00E7620A" w:rsidP="00165069">
      <w:pPr>
        <w:pStyle w:val="NormalWeb"/>
        <w:shd w:val="clear" w:color="auto" w:fill="FFFFFF"/>
        <w:spacing w:before="120" w:beforeAutospacing="0" w:after="120" w:afterAutospacing="0"/>
        <w:ind w:firstLine="720"/>
        <w:jc w:val="both"/>
        <w:rPr>
          <w:sz w:val="28"/>
          <w:szCs w:val="28"/>
        </w:rPr>
      </w:pPr>
      <w:r w:rsidRPr="006E598C">
        <w:rPr>
          <w:sz w:val="28"/>
          <w:szCs w:val="28"/>
          <w:lang w:val="en-US"/>
        </w:rPr>
        <w:t>8</w:t>
      </w:r>
      <w:r w:rsidR="006941CB" w:rsidRPr="006E598C">
        <w:rPr>
          <w:sz w:val="28"/>
          <w:szCs w:val="28"/>
          <w:lang w:val="en-US"/>
        </w:rPr>
        <w:t xml:space="preserve">. </w:t>
      </w:r>
      <w:bookmarkStart w:id="4" w:name="khoan_1_2"/>
      <w:r w:rsidR="00F874A4">
        <w:rPr>
          <w:sz w:val="28"/>
          <w:szCs w:val="28"/>
          <w:lang w:val="en-US"/>
        </w:rPr>
        <w:t>Đ</w:t>
      </w:r>
      <w:r w:rsidR="006941CB" w:rsidRPr="006E598C">
        <w:rPr>
          <w:sz w:val="28"/>
          <w:szCs w:val="28"/>
        </w:rPr>
        <w:t xml:space="preserve">ịnh mức </w:t>
      </w:r>
      <w:r w:rsidR="00325463" w:rsidRPr="006E598C">
        <w:rPr>
          <w:sz w:val="28"/>
          <w:szCs w:val="28"/>
          <w:lang w:val="en-US"/>
        </w:rPr>
        <w:t>chi</w:t>
      </w:r>
      <w:r w:rsidR="006941CB" w:rsidRPr="006E598C">
        <w:rPr>
          <w:sz w:val="28"/>
          <w:szCs w:val="28"/>
        </w:rPr>
        <w:t xml:space="preserve"> kinh phí ngân sách nhà nước quy định tại Thông t</w:t>
      </w:r>
      <w:r w:rsidR="00691630" w:rsidRPr="006E598C">
        <w:rPr>
          <w:sz w:val="28"/>
          <w:szCs w:val="28"/>
        </w:rPr>
        <w:t>ư này là định mức tối đa</w:t>
      </w:r>
      <w:r w:rsidR="00325463" w:rsidRPr="006E598C">
        <w:rPr>
          <w:sz w:val="28"/>
          <w:szCs w:val="28"/>
        </w:rPr>
        <w:t xml:space="preserve">. Căn cứ </w:t>
      </w:r>
      <w:r w:rsidR="006941CB" w:rsidRPr="006E598C">
        <w:rPr>
          <w:sz w:val="28"/>
          <w:szCs w:val="28"/>
        </w:rPr>
        <w:t>định</w:t>
      </w:r>
      <w:r w:rsidR="00691630" w:rsidRPr="006E598C">
        <w:rPr>
          <w:sz w:val="28"/>
          <w:szCs w:val="28"/>
          <w:lang w:val="en-US"/>
        </w:rPr>
        <w:t xml:space="preserve"> mức chi</w:t>
      </w:r>
      <w:r w:rsidR="006941CB" w:rsidRPr="006E598C">
        <w:rPr>
          <w:sz w:val="28"/>
          <w:szCs w:val="28"/>
        </w:rPr>
        <w:t xml:space="preserve"> tạ</w:t>
      </w:r>
      <w:r w:rsidR="00E12D87">
        <w:rPr>
          <w:sz w:val="28"/>
          <w:szCs w:val="28"/>
        </w:rPr>
        <w:t xml:space="preserve">i Thông tư này, </w:t>
      </w:r>
      <w:r w:rsidR="00A81AFE" w:rsidRPr="006E598C">
        <w:rPr>
          <w:sz w:val="28"/>
          <w:szCs w:val="28"/>
          <w:lang w:val="en-US"/>
        </w:rPr>
        <w:t>Hội đồng nhân dân cấp tỉnh</w:t>
      </w:r>
      <w:r w:rsidR="002D415E">
        <w:rPr>
          <w:sz w:val="28"/>
          <w:szCs w:val="28"/>
          <w:lang w:val="en-US"/>
        </w:rPr>
        <w:t xml:space="preserve"> hoặc </w:t>
      </w:r>
      <w:r w:rsidR="0079217A" w:rsidRPr="006E598C">
        <w:rPr>
          <w:sz w:val="28"/>
          <w:szCs w:val="28"/>
          <w:lang w:val="en-US"/>
        </w:rPr>
        <w:t xml:space="preserve">Ủy ban nhân dân cấp tỉnh </w:t>
      </w:r>
      <w:r w:rsidR="00902078">
        <w:rPr>
          <w:sz w:val="28"/>
          <w:szCs w:val="28"/>
          <w:lang w:val="en-US"/>
        </w:rPr>
        <w:t xml:space="preserve">trong trường hợp được Hội đồng nhân dân cấp tỉnh giao thẩm quyền </w:t>
      </w:r>
      <w:r w:rsidR="00325463" w:rsidRPr="006E598C">
        <w:rPr>
          <w:sz w:val="28"/>
          <w:szCs w:val="28"/>
          <w:lang w:val="en-US"/>
        </w:rPr>
        <w:t>quyết</w:t>
      </w:r>
      <w:r w:rsidR="006941CB" w:rsidRPr="006E598C">
        <w:rPr>
          <w:sz w:val="28"/>
          <w:szCs w:val="28"/>
        </w:rPr>
        <w:t xml:space="preserve"> định mức </w:t>
      </w:r>
      <w:r w:rsidR="00325463" w:rsidRPr="006E598C">
        <w:rPr>
          <w:sz w:val="28"/>
          <w:szCs w:val="28"/>
          <w:lang w:val="en-US"/>
        </w:rPr>
        <w:t>chi ngân sách nhà nước lĩnh vực khoa học, công nghệ, đổi mới sáng tạo và chuyển đổi số cho hoạt động tiêu chuẩn</w:t>
      </w:r>
      <w:r w:rsidR="005C6D6E">
        <w:rPr>
          <w:sz w:val="28"/>
          <w:szCs w:val="28"/>
          <w:lang w:val="en-US"/>
        </w:rPr>
        <w:t>,</w:t>
      </w:r>
      <w:r w:rsidR="00B31BFD" w:rsidRPr="006E598C">
        <w:rPr>
          <w:sz w:val="28"/>
          <w:szCs w:val="28"/>
          <w:lang w:val="en-US"/>
        </w:rPr>
        <w:t xml:space="preserve"> hoạt động</w:t>
      </w:r>
      <w:r w:rsidR="00325463" w:rsidRPr="006E598C">
        <w:rPr>
          <w:sz w:val="28"/>
          <w:szCs w:val="28"/>
          <w:lang w:val="en-US"/>
        </w:rPr>
        <w:t xml:space="preserve"> quy chuẩn kỹ thuật</w:t>
      </w:r>
      <w:r w:rsidR="006941CB" w:rsidRPr="006E598C">
        <w:rPr>
          <w:sz w:val="28"/>
          <w:szCs w:val="28"/>
        </w:rPr>
        <w:t xml:space="preserve"> thuộc phạm vi quản lý, </w:t>
      </w:r>
      <w:r w:rsidR="00902078">
        <w:rPr>
          <w:sz w:val="28"/>
          <w:szCs w:val="28"/>
          <w:lang w:val="en-US"/>
        </w:rPr>
        <w:t xml:space="preserve">bảo </w:t>
      </w:r>
      <w:r w:rsidR="006941CB" w:rsidRPr="006E598C">
        <w:rPr>
          <w:sz w:val="28"/>
          <w:szCs w:val="28"/>
        </w:rPr>
        <w:t xml:space="preserve">đảm phù hợp với đặc thù hoạt động </w:t>
      </w:r>
      <w:r w:rsidR="006F4A23" w:rsidRPr="006E598C">
        <w:rPr>
          <w:sz w:val="28"/>
          <w:szCs w:val="28"/>
          <w:lang w:val="en-US"/>
        </w:rPr>
        <w:t>tiêu chuẩn</w:t>
      </w:r>
      <w:r w:rsidR="005C6D6E">
        <w:rPr>
          <w:sz w:val="28"/>
          <w:szCs w:val="28"/>
          <w:lang w:val="en-US"/>
        </w:rPr>
        <w:t>,</w:t>
      </w:r>
      <w:r w:rsidR="006F4A23" w:rsidRPr="006E598C">
        <w:rPr>
          <w:sz w:val="28"/>
          <w:szCs w:val="28"/>
          <w:lang w:val="en-US"/>
        </w:rPr>
        <w:t xml:space="preserve"> </w:t>
      </w:r>
      <w:r w:rsidR="00B31BFD" w:rsidRPr="006E598C">
        <w:rPr>
          <w:sz w:val="28"/>
          <w:szCs w:val="28"/>
          <w:lang w:val="en-US"/>
        </w:rPr>
        <w:t xml:space="preserve">hoạt động </w:t>
      </w:r>
      <w:r w:rsidR="006F4A23" w:rsidRPr="006E598C">
        <w:rPr>
          <w:sz w:val="28"/>
          <w:szCs w:val="28"/>
          <w:lang w:val="en-US"/>
        </w:rPr>
        <w:t>quy chuẩn kỹ thuật</w:t>
      </w:r>
      <w:r w:rsidR="006941CB" w:rsidRPr="006E598C">
        <w:rPr>
          <w:sz w:val="28"/>
          <w:szCs w:val="28"/>
        </w:rPr>
        <w:t xml:space="preserve"> của địa phương và khả năng cân đối ngân sách được giao.</w:t>
      </w:r>
      <w:bookmarkEnd w:id="4"/>
    </w:p>
    <w:p w14:paraId="7F9B4B28" w14:textId="1E69A504" w:rsidR="00337D8C" w:rsidRDefault="007021C2" w:rsidP="00165069">
      <w:pPr>
        <w:pStyle w:val="NormalWeb"/>
        <w:spacing w:before="120" w:beforeAutospacing="0" w:after="120" w:afterAutospacing="0"/>
        <w:ind w:firstLine="720"/>
        <w:jc w:val="both"/>
        <w:rPr>
          <w:sz w:val="28"/>
          <w:szCs w:val="28"/>
          <w:lang w:val="en-US"/>
        </w:rPr>
      </w:pPr>
      <w:r>
        <w:rPr>
          <w:sz w:val="28"/>
          <w:szCs w:val="28"/>
          <w:lang w:val="en-US"/>
        </w:rPr>
        <w:t>9</w:t>
      </w:r>
      <w:r w:rsidR="000D4313" w:rsidRPr="006E598C">
        <w:rPr>
          <w:sz w:val="28"/>
          <w:szCs w:val="28"/>
          <w:lang w:val="en-US"/>
        </w:rPr>
        <w:t xml:space="preserve">. </w:t>
      </w:r>
      <w:r>
        <w:rPr>
          <w:sz w:val="28"/>
          <w:szCs w:val="28"/>
          <w:lang w:val="en-US"/>
        </w:rPr>
        <w:t>Việc lập dự toán, quản lý, sử dụng và quyết toán k</w:t>
      </w:r>
      <w:r w:rsidR="00337D8C" w:rsidRPr="006E598C">
        <w:rPr>
          <w:sz w:val="28"/>
          <w:szCs w:val="28"/>
          <w:lang w:val="en-US"/>
        </w:rPr>
        <w:t xml:space="preserve">inh phí ngân sách nhà nước lĩnh vực khoa học, công nghệ, đổi mới sáng tạo và chuyển đổi số cho hoạt động tiêu chuẩn, </w:t>
      </w:r>
      <w:r w:rsidR="00565DA8" w:rsidRPr="006E598C">
        <w:rPr>
          <w:sz w:val="28"/>
          <w:szCs w:val="28"/>
          <w:lang w:val="en-US"/>
        </w:rPr>
        <w:t xml:space="preserve">hoạt động </w:t>
      </w:r>
      <w:r w:rsidR="00337D8C" w:rsidRPr="006E598C">
        <w:rPr>
          <w:sz w:val="28"/>
          <w:szCs w:val="28"/>
          <w:lang w:val="en-US"/>
        </w:rPr>
        <w:t xml:space="preserve">quy chuẩn kỹ thuật sử dụng nguồn vốn đầu tư phát triển </w:t>
      </w:r>
      <w:r>
        <w:rPr>
          <w:sz w:val="28"/>
          <w:szCs w:val="28"/>
          <w:lang w:val="en-US"/>
        </w:rPr>
        <w:t>phải tuân thủ</w:t>
      </w:r>
      <w:r w:rsidR="00337D8C" w:rsidRPr="006E598C">
        <w:rPr>
          <w:sz w:val="28"/>
          <w:szCs w:val="28"/>
          <w:lang w:val="en-US"/>
        </w:rPr>
        <w:t xml:space="preserve"> quy định pháp luật về đầu tư công</w:t>
      </w:r>
      <w:r w:rsidR="00565DA8" w:rsidRPr="006E598C">
        <w:rPr>
          <w:sz w:val="28"/>
          <w:szCs w:val="28"/>
          <w:lang w:val="en-US"/>
        </w:rPr>
        <w:t xml:space="preserve"> và quy định pháp luật hiện hành có liên quan</w:t>
      </w:r>
      <w:r w:rsidR="00337D8C" w:rsidRPr="006E598C">
        <w:rPr>
          <w:sz w:val="28"/>
          <w:szCs w:val="28"/>
          <w:lang w:val="en-US"/>
        </w:rPr>
        <w:t>.</w:t>
      </w:r>
    </w:p>
    <w:p w14:paraId="07210F33" w14:textId="70B1A37C" w:rsidR="00605B36" w:rsidRPr="00AD60EB" w:rsidRDefault="00605B36" w:rsidP="00165069">
      <w:pPr>
        <w:pStyle w:val="NormalWeb"/>
        <w:spacing w:before="120" w:beforeAutospacing="0" w:after="120" w:afterAutospacing="0"/>
        <w:ind w:firstLine="720"/>
        <w:jc w:val="both"/>
        <w:rPr>
          <w:sz w:val="28"/>
          <w:szCs w:val="28"/>
          <w:lang w:val="en-US"/>
        </w:rPr>
      </w:pPr>
      <w:r w:rsidRPr="0076171D">
        <w:rPr>
          <w:color w:val="000000"/>
          <w:sz w:val="28"/>
          <w:szCs w:val="28"/>
          <w:shd w:val="clear" w:color="auto" w:fill="FFFFFF"/>
          <w:lang w:val="en-US"/>
        </w:rPr>
        <w:t xml:space="preserve">10. </w:t>
      </w:r>
      <w:r w:rsidR="007F23C2">
        <w:rPr>
          <w:color w:val="000000"/>
          <w:sz w:val="28"/>
          <w:szCs w:val="28"/>
          <w:shd w:val="clear" w:color="auto" w:fill="FFFFFF"/>
        </w:rPr>
        <w:t>C</w:t>
      </w:r>
      <w:r w:rsidRPr="0076171D">
        <w:rPr>
          <w:color w:val="000000"/>
          <w:sz w:val="28"/>
          <w:szCs w:val="28"/>
          <w:shd w:val="clear" w:color="auto" w:fill="FFFFFF"/>
        </w:rPr>
        <w:t xml:space="preserve">ác khoản kinh phí tài trợ, hỗ trợ của tổ chức, cá nhân phục vụ cho </w:t>
      </w:r>
      <w:r w:rsidRPr="0076171D">
        <w:rPr>
          <w:color w:val="000000"/>
          <w:sz w:val="28"/>
          <w:szCs w:val="28"/>
          <w:shd w:val="clear" w:color="auto" w:fill="FFFFFF"/>
          <w:lang w:val="en-US"/>
        </w:rPr>
        <w:t xml:space="preserve">hoạt động tiêu chuẩn, </w:t>
      </w:r>
      <w:r w:rsidR="00553ACA">
        <w:rPr>
          <w:color w:val="000000"/>
          <w:sz w:val="28"/>
          <w:szCs w:val="28"/>
          <w:shd w:val="clear" w:color="auto" w:fill="FFFFFF"/>
          <w:lang w:val="en-US"/>
        </w:rPr>
        <w:t xml:space="preserve">hoạt động </w:t>
      </w:r>
      <w:r w:rsidRPr="0076171D">
        <w:rPr>
          <w:color w:val="000000"/>
          <w:sz w:val="28"/>
          <w:szCs w:val="28"/>
          <w:shd w:val="clear" w:color="auto" w:fill="FFFFFF"/>
          <w:lang w:val="en-US"/>
        </w:rPr>
        <w:t>quy chuẩn kỹ thuật</w:t>
      </w:r>
      <w:r w:rsidRPr="0076171D">
        <w:rPr>
          <w:color w:val="000000"/>
          <w:sz w:val="28"/>
          <w:szCs w:val="28"/>
          <w:shd w:val="clear" w:color="auto" w:fill="FFFFFF"/>
        </w:rPr>
        <w:t xml:space="preserve"> </w:t>
      </w:r>
      <w:r w:rsidR="002944BC">
        <w:rPr>
          <w:color w:val="000000"/>
          <w:sz w:val="28"/>
          <w:szCs w:val="28"/>
          <w:shd w:val="clear" w:color="auto" w:fill="FFFFFF"/>
          <w:lang w:val="en-US"/>
        </w:rPr>
        <w:t>được</w:t>
      </w:r>
      <w:r w:rsidR="007F23C2">
        <w:rPr>
          <w:color w:val="000000"/>
          <w:sz w:val="28"/>
          <w:szCs w:val="28"/>
          <w:shd w:val="clear" w:color="auto" w:fill="FFFFFF"/>
          <w:lang w:val="en-US"/>
        </w:rPr>
        <w:t xml:space="preserve"> </w:t>
      </w:r>
      <w:r w:rsidRPr="0076171D">
        <w:rPr>
          <w:color w:val="000000"/>
          <w:sz w:val="28"/>
          <w:szCs w:val="28"/>
          <w:shd w:val="clear" w:color="auto" w:fill="FFFFFF"/>
        </w:rPr>
        <w:t>thực hiện theo thỏa thuận</w:t>
      </w:r>
      <w:r w:rsidR="001D5031">
        <w:rPr>
          <w:color w:val="000000"/>
          <w:sz w:val="28"/>
          <w:szCs w:val="28"/>
          <w:shd w:val="clear" w:color="auto" w:fill="FFFFFF"/>
        </w:rPr>
        <w:t xml:space="preserve"> với nhà tài trợ, hỗ trợ</w:t>
      </w:r>
      <w:r w:rsidR="001D5031">
        <w:rPr>
          <w:color w:val="000000"/>
          <w:sz w:val="28"/>
          <w:szCs w:val="28"/>
          <w:shd w:val="clear" w:color="auto" w:fill="FFFFFF"/>
          <w:lang w:val="en-US"/>
        </w:rPr>
        <w:t>. T</w:t>
      </w:r>
      <w:r w:rsidRPr="0076171D">
        <w:rPr>
          <w:color w:val="000000"/>
          <w:sz w:val="28"/>
          <w:szCs w:val="28"/>
          <w:shd w:val="clear" w:color="auto" w:fill="FFFFFF"/>
        </w:rPr>
        <w:t>rường hợp không có thỏa thuận cụ thể với nhà tài trợ, hỗ trợ thì thực hiện theo quy định tại Thông tư này.</w:t>
      </w:r>
    </w:p>
    <w:p w14:paraId="28662A0D" w14:textId="0B44F490" w:rsidR="00FA3C27" w:rsidRPr="006E598C" w:rsidRDefault="00337D8C" w:rsidP="00337D8C">
      <w:pPr>
        <w:pStyle w:val="NormalWeb"/>
        <w:spacing w:before="120" w:beforeAutospacing="0" w:after="120" w:afterAutospacing="0"/>
        <w:ind w:firstLine="720"/>
        <w:jc w:val="both"/>
        <w:rPr>
          <w:b/>
          <w:sz w:val="28"/>
          <w:szCs w:val="28"/>
          <w:lang w:val="en-US"/>
        </w:rPr>
      </w:pPr>
      <w:r w:rsidRPr="006E598C">
        <w:rPr>
          <w:sz w:val="28"/>
          <w:szCs w:val="28"/>
          <w:lang w:val="en-US"/>
        </w:rPr>
        <w:t xml:space="preserve"> </w:t>
      </w:r>
      <w:r w:rsidR="008C3B93" w:rsidRPr="006E598C">
        <w:rPr>
          <w:b/>
          <w:sz w:val="28"/>
          <w:szCs w:val="28"/>
        </w:rPr>
        <w:t>Đ</w:t>
      </w:r>
      <w:r w:rsidR="008C3B93" w:rsidRPr="006E598C">
        <w:rPr>
          <w:b/>
          <w:sz w:val="28"/>
          <w:szCs w:val="28"/>
          <w:lang w:val="en-US"/>
        </w:rPr>
        <w:t>iều 4. Nguồn kinh phí thực hiện</w:t>
      </w:r>
      <w:r w:rsidR="00B330FB" w:rsidRPr="006E598C">
        <w:rPr>
          <w:b/>
          <w:sz w:val="28"/>
          <w:szCs w:val="28"/>
          <w:lang w:val="en-US"/>
        </w:rPr>
        <w:tab/>
      </w:r>
    </w:p>
    <w:p w14:paraId="26909E73" w14:textId="603116AB" w:rsidR="009C5875" w:rsidRPr="006E598C" w:rsidRDefault="00274FF1" w:rsidP="006F4A23">
      <w:pPr>
        <w:pStyle w:val="NormalWeb"/>
        <w:shd w:val="clear" w:color="auto" w:fill="FFFFFF"/>
        <w:spacing w:before="120" w:beforeAutospacing="0" w:after="120" w:afterAutospacing="0"/>
        <w:ind w:firstLine="720"/>
        <w:jc w:val="both"/>
        <w:rPr>
          <w:strike/>
          <w:sz w:val="28"/>
          <w:szCs w:val="28"/>
          <w:lang w:val="en-US"/>
        </w:rPr>
      </w:pPr>
      <w:r w:rsidRPr="006E598C">
        <w:rPr>
          <w:sz w:val="28"/>
          <w:szCs w:val="28"/>
          <w:lang w:val="en-US"/>
        </w:rPr>
        <w:t>1.</w:t>
      </w:r>
      <w:r w:rsidR="00CB4E24" w:rsidRPr="006E598C">
        <w:rPr>
          <w:sz w:val="28"/>
          <w:szCs w:val="28"/>
          <w:lang w:val="en-US"/>
        </w:rPr>
        <w:t xml:space="preserve"> </w:t>
      </w:r>
      <w:r w:rsidR="00605B36">
        <w:rPr>
          <w:sz w:val="28"/>
          <w:szCs w:val="28"/>
          <w:lang w:val="en-US"/>
        </w:rPr>
        <w:t>N</w:t>
      </w:r>
      <w:r w:rsidR="00851A12" w:rsidRPr="006E598C">
        <w:rPr>
          <w:sz w:val="28"/>
          <w:szCs w:val="28"/>
          <w:lang w:val="en-US"/>
        </w:rPr>
        <w:t xml:space="preserve">guồn </w:t>
      </w:r>
      <w:r w:rsidR="00CB4E24" w:rsidRPr="006E598C">
        <w:rPr>
          <w:sz w:val="28"/>
          <w:szCs w:val="28"/>
          <w:lang w:val="en-US"/>
        </w:rPr>
        <w:t>k</w:t>
      </w:r>
      <w:r w:rsidR="005B26E9" w:rsidRPr="006E598C">
        <w:rPr>
          <w:sz w:val="28"/>
          <w:szCs w:val="28"/>
          <w:lang w:val="en-US"/>
        </w:rPr>
        <w:t>inh phí ngân sách nhà nước lĩnh vực khoa học, công nghệ, đổi mới sáng tạo và chuyển đổi số cho hoạt động tiêu chuẩn</w:t>
      </w:r>
      <w:r w:rsidR="00F266D4">
        <w:rPr>
          <w:sz w:val="28"/>
          <w:szCs w:val="28"/>
          <w:lang w:val="en-US"/>
        </w:rPr>
        <w:t xml:space="preserve">, </w:t>
      </w:r>
      <w:r w:rsidR="00073FA7" w:rsidRPr="006E598C">
        <w:rPr>
          <w:sz w:val="28"/>
          <w:szCs w:val="28"/>
          <w:lang w:val="en-US"/>
        </w:rPr>
        <w:t xml:space="preserve">hoạt động </w:t>
      </w:r>
      <w:r w:rsidR="005B26E9" w:rsidRPr="006E598C">
        <w:rPr>
          <w:sz w:val="28"/>
          <w:szCs w:val="28"/>
          <w:lang w:val="en-US"/>
        </w:rPr>
        <w:t xml:space="preserve">quy chuẩn kỹ thuật </w:t>
      </w:r>
      <w:r w:rsidR="00B330FB" w:rsidRPr="006E598C">
        <w:rPr>
          <w:sz w:val="28"/>
          <w:szCs w:val="28"/>
          <w:lang w:val="en-US"/>
        </w:rPr>
        <w:t>được</w:t>
      </w:r>
      <w:r w:rsidR="005B26E9" w:rsidRPr="006E598C">
        <w:rPr>
          <w:sz w:val="28"/>
          <w:szCs w:val="28"/>
          <w:lang w:val="en-US"/>
        </w:rPr>
        <w:t xml:space="preserve"> quy định tại Nghị định số 265/2025/NĐ-CP ngày 14 tháng 10 năm 2025 của Chính phủ quy định chi tiết và hướng dẫn thi hành một số điều c</w:t>
      </w:r>
      <w:r w:rsidR="00CB5A7C">
        <w:rPr>
          <w:sz w:val="28"/>
          <w:szCs w:val="28"/>
          <w:lang w:val="en-US"/>
        </w:rPr>
        <w:t xml:space="preserve">ủa Luật </w:t>
      </w:r>
      <w:r w:rsidR="00CB5A7C">
        <w:rPr>
          <w:sz w:val="28"/>
          <w:szCs w:val="28"/>
          <w:lang w:val="en-US"/>
        </w:rPr>
        <w:lastRenderedPageBreak/>
        <w:t>Khoa học, Công nghệ và đ</w:t>
      </w:r>
      <w:r w:rsidR="005B26E9" w:rsidRPr="006E598C">
        <w:rPr>
          <w:sz w:val="28"/>
          <w:szCs w:val="28"/>
          <w:lang w:val="en-US"/>
        </w:rPr>
        <w:t>ổi mới sáng tạo về tài chính và đầu tư trong khoa học, công nghệ và đổi mới sáng tạo</w:t>
      </w:r>
      <w:r w:rsidR="0062669A" w:rsidRPr="006E598C">
        <w:rPr>
          <w:sz w:val="28"/>
          <w:szCs w:val="28"/>
          <w:lang w:val="en-US"/>
        </w:rPr>
        <w:t>.</w:t>
      </w:r>
    </w:p>
    <w:p w14:paraId="547A8713" w14:textId="1F0BDDDA" w:rsidR="008C3B93" w:rsidRPr="006E598C" w:rsidRDefault="008C3B93" w:rsidP="006F4A23">
      <w:pPr>
        <w:pStyle w:val="NormalWeb"/>
        <w:shd w:val="clear" w:color="auto" w:fill="FFFFFF"/>
        <w:spacing w:before="120" w:beforeAutospacing="0" w:after="120" w:afterAutospacing="0"/>
        <w:ind w:firstLine="720"/>
        <w:jc w:val="both"/>
        <w:rPr>
          <w:sz w:val="28"/>
          <w:szCs w:val="28"/>
          <w:lang w:val="en-US"/>
        </w:rPr>
      </w:pPr>
      <w:r w:rsidRPr="006E598C">
        <w:rPr>
          <w:bCs/>
          <w:sz w:val="28"/>
          <w:szCs w:val="28"/>
          <w:lang w:val="en-US"/>
        </w:rPr>
        <w:t xml:space="preserve">2. </w:t>
      </w:r>
      <w:r w:rsidR="00605B36">
        <w:rPr>
          <w:bCs/>
          <w:sz w:val="28"/>
          <w:szCs w:val="28"/>
          <w:lang w:val="en-US"/>
        </w:rPr>
        <w:t>N</w:t>
      </w:r>
      <w:r w:rsidRPr="006E598C">
        <w:rPr>
          <w:bCs/>
          <w:sz w:val="28"/>
          <w:szCs w:val="28"/>
          <w:lang w:val="en-US"/>
        </w:rPr>
        <w:t>guồn kinh phí hợp pháp khác</w:t>
      </w:r>
      <w:r w:rsidR="005B26E9" w:rsidRPr="006E598C">
        <w:rPr>
          <w:bCs/>
          <w:sz w:val="28"/>
          <w:szCs w:val="28"/>
          <w:lang w:val="en-US"/>
        </w:rPr>
        <w:t xml:space="preserve"> ngoài ngân sách nhà nước để thực hiện hoạt động tiêu chuẩn</w:t>
      </w:r>
      <w:r w:rsidR="001E5F03">
        <w:rPr>
          <w:bCs/>
          <w:sz w:val="28"/>
          <w:szCs w:val="28"/>
          <w:lang w:val="en-US"/>
        </w:rPr>
        <w:t>,</w:t>
      </w:r>
      <w:r w:rsidR="005B26E9" w:rsidRPr="006E598C">
        <w:rPr>
          <w:bCs/>
          <w:sz w:val="28"/>
          <w:szCs w:val="28"/>
          <w:lang w:val="en-US"/>
        </w:rPr>
        <w:t xml:space="preserve"> </w:t>
      </w:r>
      <w:r w:rsidR="00073FA7" w:rsidRPr="006E598C">
        <w:rPr>
          <w:bCs/>
          <w:sz w:val="28"/>
          <w:szCs w:val="28"/>
          <w:lang w:val="en-US"/>
        </w:rPr>
        <w:t xml:space="preserve">hoạt động </w:t>
      </w:r>
      <w:r w:rsidR="005B26E9" w:rsidRPr="006E598C">
        <w:rPr>
          <w:bCs/>
          <w:sz w:val="28"/>
          <w:szCs w:val="28"/>
          <w:lang w:val="en-US"/>
        </w:rPr>
        <w:t>quy chuẩn kỹ thuật</w:t>
      </w:r>
      <w:r w:rsidRPr="006E598C">
        <w:rPr>
          <w:sz w:val="28"/>
          <w:szCs w:val="28"/>
          <w:lang w:val="en-US"/>
        </w:rPr>
        <w:t xml:space="preserve">, </w:t>
      </w:r>
      <w:r w:rsidR="00CB4E24" w:rsidRPr="006E598C">
        <w:rPr>
          <w:sz w:val="28"/>
          <w:szCs w:val="28"/>
          <w:lang w:val="en-US"/>
        </w:rPr>
        <w:t xml:space="preserve">bao </w:t>
      </w:r>
      <w:r w:rsidRPr="006E598C">
        <w:rPr>
          <w:sz w:val="28"/>
          <w:szCs w:val="28"/>
          <w:lang w:val="en-US"/>
        </w:rPr>
        <w:t>gồm:</w:t>
      </w:r>
    </w:p>
    <w:p w14:paraId="7B9CCBAD" w14:textId="6B214344" w:rsidR="008C3B93" w:rsidRPr="006E598C" w:rsidRDefault="008C3B93" w:rsidP="006F4A23">
      <w:pPr>
        <w:pStyle w:val="NormalWeb"/>
        <w:shd w:val="clear" w:color="auto" w:fill="FFFFFF"/>
        <w:tabs>
          <w:tab w:val="num" w:pos="0"/>
        </w:tabs>
        <w:spacing w:before="120" w:beforeAutospacing="0" w:after="120" w:afterAutospacing="0"/>
        <w:ind w:firstLine="720"/>
        <w:jc w:val="both"/>
        <w:rPr>
          <w:sz w:val="28"/>
          <w:szCs w:val="28"/>
          <w:lang w:val="en-US"/>
        </w:rPr>
      </w:pPr>
      <w:r w:rsidRPr="006E598C">
        <w:rPr>
          <w:sz w:val="28"/>
          <w:szCs w:val="28"/>
          <w:lang w:val="en-US"/>
        </w:rPr>
        <w:t xml:space="preserve">a) Nguồn đóng góp, tài trợ, hỗ trợ tự nguyện của </w:t>
      </w:r>
      <w:r w:rsidRPr="006E598C">
        <w:rPr>
          <w:bCs/>
          <w:sz w:val="28"/>
          <w:szCs w:val="28"/>
          <w:lang w:val="en-US"/>
        </w:rPr>
        <w:t>tổ chức, doanh nghiệp, cá nhân trong nước và nước ngoài</w:t>
      </w:r>
      <w:r w:rsidR="001B4A70" w:rsidRPr="006E598C">
        <w:rPr>
          <w:sz w:val="28"/>
          <w:szCs w:val="28"/>
          <w:lang w:val="en-US"/>
        </w:rPr>
        <w:t>;</w:t>
      </w:r>
    </w:p>
    <w:p w14:paraId="493E9BA4" w14:textId="0793979B" w:rsidR="008C3B93" w:rsidRPr="006E598C" w:rsidRDefault="008C3B93" w:rsidP="006F4A23">
      <w:pPr>
        <w:pStyle w:val="NormalWeb"/>
        <w:shd w:val="clear" w:color="auto" w:fill="FFFFFF"/>
        <w:tabs>
          <w:tab w:val="num" w:pos="0"/>
        </w:tabs>
        <w:spacing w:before="120" w:beforeAutospacing="0" w:after="120" w:afterAutospacing="0"/>
        <w:ind w:firstLine="720"/>
        <w:jc w:val="both"/>
        <w:rPr>
          <w:sz w:val="28"/>
          <w:szCs w:val="28"/>
          <w:lang w:val="en-US"/>
        </w:rPr>
      </w:pPr>
      <w:r w:rsidRPr="006E598C">
        <w:rPr>
          <w:sz w:val="28"/>
          <w:szCs w:val="28"/>
          <w:lang w:val="en-US"/>
        </w:rPr>
        <w:t xml:space="preserve">b) Nguồn vốn từ </w:t>
      </w:r>
      <w:r w:rsidRPr="006E598C">
        <w:rPr>
          <w:bCs/>
          <w:sz w:val="28"/>
          <w:szCs w:val="28"/>
          <w:lang w:val="en-US"/>
        </w:rPr>
        <w:t>chương trình, dự án hợp tác quốc tế</w:t>
      </w:r>
      <w:r w:rsidRPr="006E598C">
        <w:rPr>
          <w:sz w:val="28"/>
          <w:szCs w:val="28"/>
          <w:lang w:val="en-US"/>
        </w:rPr>
        <w:t>, viện trợ, tài trợ theo quy định của pháp luật</w:t>
      </w:r>
      <w:r w:rsidR="001B4A70" w:rsidRPr="006E598C">
        <w:rPr>
          <w:sz w:val="28"/>
          <w:szCs w:val="28"/>
          <w:lang w:val="en-US"/>
        </w:rPr>
        <w:t>;</w:t>
      </w:r>
    </w:p>
    <w:p w14:paraId="01E5BCB9" w14:textId="77777777" w:rsidR="008C3B93" w:rsidRPr="006E598C" w:rsidRDefault="008C3B93" w:rsidP="006F4A23">
      <w:pPr>
        <w:pStyle w:val="NormalWeb"/>
        <w:shd w:val="clear" w:color="auto" w:fill="FFFFFF"/>
        <w:tabs>
          <w:tab w:val="num" w:pos="0"/>
        </w:tabs>
        <w:spacing w:before="120" w:beforeAutospacing="0" w:after="120" w:afterAutospacing="0"/>
        <w:ind w:firstLine="720"/>
        <w:jc w:val="both"/>
        <w:rPr>
          <w:sz w:val="28"/>
          <w:szCs w:val="28"/>
          <w:lang w:val="en-US"/>
        </w:rPr>
      </w:pPr>
      <w:r w:rsidRPr="006E598C">
        <w:rPr>
          <w:sz w:val="28"/>
          <w:szCs w:val="28"/>
          <w:lang w:val="en-US"/>
        </w:rPr>
        <w:t>c) Các nguồn thu hợp pháp khác theo quy định của pháp luật.</w:t>
      </w:r>
    </w:p>
    <w:p w14:paraId="6585A606" w14:textId="3BD8BC9E" w:rsidR="008C3B93" w:rsidRPr="006E598C" w:rsidRDefault="008C3B93" w:rsidP="006F4A23">
      <w:pPr>
        <w:pStyle w:val="NormalWeb"/>
        <w:shd w:val="clear" w:color="auto" w:fill="FFFFFF"/>
        <w:tabs>
          <w:tab w:val="num" w:pos="0"/>
        </w:tabs>
        <w:spacing w:before="120" w:beforeAutospacing="0" w:after="120" w:afterAutospacing="0"/>
        <w:ind w:firstLine="720"/>
        <w:jc w:val="both"/>
        <w:rPr>
          <w:sz w:val="28"/>
          <w:szCs w:val="28"/>
          <w:lang w:val="en-US"/>
        </w:rPr>
      </w:pPr>
      <w:r w:rsidRPr="006E598C">
        <w:rPr>
          <w:sz w:val="28"/>
          <w:szCs w:val="28"/>
          <w:lang w:val="en-US"/>
        </w:rPr>
        <w:t xml:space="preserve">Việc huy động và sử dụng các nguồn kinh phí hợp pháp khác phải bảo đảm </w:t>
      </w:r>
      <w:r w:rsidRPr="006E598C">
        <w:rPr>
          <w:bCs/>
          <w:sz w:val="28"/>
          <w:szCs w:val="28"/>
          <w:lang w:val="en-US"/>
        </w:rPr>
        <w:t xml:space="preserve">không làm thay đổi mục tiêu, nội dung, tính chất của </w:t>
      </w:r>
      <w:r w:rsidR="000A5E36" w:rsidRPr="006E598C">
        <w:rPr>
          <w:bCs/>
          <w:sz w:val="28"/>
          <w:szCs w:val="28"/>
          <w:lang w:val="en-US"/>
        </w:rPr>
        <w:t xml:space="preserve">hoạt động tiêu chuẩn, </w:t>
      </w:r>
      <w:r w:rsidR="00073FA7" w:rsidRPr="006E598C">
        <w:rPr>
          <w:bCs/>
          <w:sz w:val="28"/>
          <w:szCs w:val="28"/>
          <w:lang w:val="en-US"/>
        </w:rPr>
        <w:t xml:space="preserve">hoạt động </w:t>
      </w:r>
      <w:r w:rsidR="000A5E36" w:rsidRPr="006E598C">
        <w:rPr>
          <w:bCs/>
          <w:sz w:val="28"/>
          <w:szCs w:val="28"/>
          <w:lang w:val="en-US"/>
        </w:rPr>
        <w:t>quy chuẩn kỹ thuật</w:t>
      </w:r>
      <w:r w:rsidRPr="006E598C">
        <w:rPr>
          <w:sz w:val="28"/>
          <w:szCs w:val="28"/>
          <w:lang w:val="en-US"/>
        </w:rPr>
        <w:t xml:space="preserve"> và tuân thủ quy định của pháp luật có liên quan.</w:t>
      </w:r>
    </w:p>
    <w:p w14:paraId="0D680C4D" w14:textId="053D81B3" w:rsidR="00037C88" w:rsidRPr="006E598C" w:rsidRDefault="00037C88" w:rsidP="00D83EEF">
      <w:pPr>
        <w:widowControl w:val="0"/>
        <w:spacing w:before="480" w:after="120" w:line="240" w:lineRule="auto"/>
        <w:jc w:val="center"/>
        <w:rPr>
          <w:rFonts w:ascii="Times New Roman" w:hAnsi="Times New Roman" w:cs="Times New Roman"/>
          <w:b/>
          <w:sz w:val="28"/>
          <w:szCs w:val="28"/>
        </w:rPr>
      </w:pPr>
      <w:r w:rsidRPr="006E598C">
        <w:rPr>
          <w:rFonts w:ascii="Times New Roman" w:hAnsi="Times New Roman" w:cs="Times New Roman"/>
          <w:b/>
          <w:sz w:val="28"/>
          <w:szCs w:val="28"/>
        </w:rPr>
        <w:t>Chương II</w:t>
      </w:r>
    </w:p>
    <w:p w14:paraId="27529A4B" w14:textId="77777777" w:rsidR="00122A18" w:rsidRPr="006E598C" w:rsidRDefault="0086784A" w:rsidP="00122A18">
      <w:pPr>
        <w:widowControl w:val="0"/>
        <w:spacing w:after="0" w:line="240" w:lineRule="auto"/>
        <w:jc w:val="center"/>
        <w:rPr>
          <w:rFonts w:ascii="Times New Roman" w:hAnsi="Times New Roman" w:cs="Times New Roman"/>
          <w:b/>
          <w:sz w:val="28"/>
          <w:szCs w:val="28"/>
          <w:lang w:val="en-US"/>
        </w:rPr>
      </w:pPr>
      <w:r w:rsidRPr="006E598C">
        <w:rPr>
          <w:rFonts w:ascii="Times New Roman" w:hAnsi="Times New Roman" w:cs="Times New Roman"/>
          <w:b/>
          <w:sz w:val="28"/>
          <w:szCs w:val="28"/>
          <w:lang w:val="en-US"/>
        </w:rPr>
        <w:t xml:space="preserve">QUY ĐỊNH VỀ </w:t>
      </w:r>
      <w:r w:rsidR="00785E7D" w:rsidRPr="006E598C">
        <w:rPr>
          <w:rFonts w:ascii="Times New Roman" w:hAnsi="Times New Roman" w:cs="Times New Roman"/>
          <w:b/>
          <w:sz w:val="28"/>
          <w:szCs w:val="28"/>
          <w:lang w:val="en-US"/>
        </w:rPr>
        <w:t>NỘI DUNG CHI</w:t>
      </w:r>
      <w:r w:rsidR="000C3B11" w:rsidRPr="006E598C">
        <w:rPr>
          <w:rFonts w:ascii="Times New Roman" w:hAnsi="Times New Roman" w:cs="Times New Roman"/>
          <w:b/>
          <w:sz w:val="28"/>
          <w:szCs w:val="28"/>
          <w:lang w:val="en-US"/>
        </w:rPr>
        <w:t xml:space="preserve"> </w:t>
      </w:r>
    </w:p>
    <w:p w14:paraId="41479E2B" w14:textId="04C8CB4D" w:rsidR="00507C99" w:rsidRPr="006E598C" w:rsidRDefault="00FC75C4" w:rsidP="00122A18">
      <w:pPr>
        <w:widowControl w:val="0"/>
        <w:spacing w:after="0" w:line="240" w:lineRule="auto"/>
        <w:jc w:val="center"/>
        <w:rPr>
          <w:rFonts w:ascii="Times New Roman" w:hAnsi="Times New Roman" w:cs="Times New Roman"/>
          <w:b/>
          <w:sz w:val="28"/>
          <w:szCs w:val="28"/>
          <w:lang w:val="en-US"/>
        </w:rPr>
      </w:pPr>
      <w:r w:rsidRPr="006E598C">
        <w:rPr>
          <w:rFonts w:ascii="Times New Roman" w:hAnsi="Times New Roman" w:cs="Times New Roman"/>
          <w:b/>
          <w:sz w:val="28"/>
          <w:szCs w:val="28"/>
          <w:lang w:val="en-US"/>
        </w:rPr>
        <w:t>KINH PHÍ NGÂN SÁCH NHÀ NƯỚC LĨNH VỰC KHOA HỌC, CÔNG NGHỆ, ĐỔI MỚI SÁNG TẠO VÀ CHUYỂN ĐỔI SỐ CHO HOẠT ĐỘNG TIÊU CHUẨN</w:t>
      </w:r>
      <w:r w:rsidR="003170D4">
        <w:rPr>
          <w:rFonts w:ascii="Times New Roman" w:hAnsi="Times New Roman" w:cs="Times New Roman"/>
          <w:b/>
          <w:sz w:val="28"/>
          <w:szCs w:val="28"/>
          <w:lang w:val="en-US"/>
        </w:rPr>
        <w:t>,</w:t>
      </w:r>
      <w:r w:rsidRPr="006E598C">
        <w:rPr>
          <w:rFonts w:ascii="Times New Roman" w:hAnsi="Times New Roman" w:cs="Times New Roman"/>
          <w:b/>
          <w:sz w:val="28"/>
          <w:szCs w:val="28"/>
          <w:lang w:val="en-US"/>
        </w:rPr>
        <w:t xml:space="preserve"> </w:t>
      </w:r>
      <w:r w:rsidR="00073FA7" w:rsidRPr="006E598C">
        <w:rPr>
          <w:rFonts w:ascii="Times New Roman" w:hAnsi="Times New Roman" w:cs="Times New Roman"/>
          <w:b/>
          <w:sz w:val="28"/>
          <w:szCs w:val="28"/>
          <w:lang w:val="en-US"/>
        </w:rPr>
        <w:t xml:space="preserve">HOẠT ĐỘNG </w:t>
      </w:r>
      <w:r w:rsidRPr="006E598C">
        <w:rPr>
          <w:rFonts w:ascii="Times New Roman" w:hAnsi="Times New Roman" w:cs="Times New Roman"/>
          <w:b/>
          <w:sz w:val="28"/>
          <w:szCs w:val="28"/>
          <w:lang w:val="en-US"/>
        </w:rPr>
        <w:t>QUY CHUẨN KỸ THUẬT</w:t>
      </w:r>
    </w:p>
    <w:p w14:paraId="0953784E" w14:textId="77777777" w:rsidR="00B82DA9" w:rsidRPr="006E598C" w:rsidRDefault="00B82DA9" w:rsidP="00B82DA9">
      <w:pPr>
        <w:widowControl w:val="0"/>
        <w:spacing w:before="120" w:after="120" w:line="240" w:lineRule="auto"/>
        <w:ind w:firstLine="720"/>
        <w:jc w:val="both"/>
        <w:rPr>
          <w:rFonts w:ascii="Times New Roman" w:hAnsi="Times New Roman" w:cs="Times New Roman"/>
          <w:b/>
          <w:sz w:val="28"/>
          <w:szCs w:val="28"/>
          <w:lang w:val="en-US"/>
        </w:rPr>
      </w:pPr>
    </w:p>
    <w:p w14:paraId="27ABFDB6" w14:textId="53CAC73D" w:rsidR="00A52E69" w:rsidRPr="006E598C" w:rsidRDefault="00BF3ED6" w:rsidP="00B82DA9">
      <w:pPr>
        <w:widowControl w:val="0"/>
        <w:spacing w:before="120" w:after="120" w:line="240" w:lineRule="auto"/>
        <w:ind w:firstLine="720"/>
        <w:jc w:val="both"/>
        <w:rPr>
          <w:rFonts w:ascii="Times New Roman" w:hAnsi="Times New Roman" w:cs="Times New Roman"/>
          <w:bCs/>
          <w:strike/>
          <w:sz w:val="28"/>
          <w:szCs w:val="28"/>
          <w:lang w:val="en-US"/>
        </w:rPr>
      </w:pPr>
      <w:r w:rsidRPr="006E598C">
        <w:rPr>
          <w:rFonts w:ascii="Times New Roman" w:hAnsi="Times New Roman" w:cs="Times New Roman"/>
          <w:b/>
          <w:sz w:val="28"/>
          <w:szCs w:val="28"/>
          <w:lang w:val="en-US"/>
        </w:rPr>
        <w:t>Điều 5</w:t>
      </w:r>
      <w:r w:rsidR="00FC2744" w:rsidRPr="006E598C">
        <w:rPr>
          <w:rFonts w:ascii="Times New Roman" w:hAnsi="Times New Roman" w:cs="Times New Roman"/>
          <w:b/>
          <w:sz w:val="28"/>
          <w:szCs w:val="28"/>
          <w:lang w:val="en-US"/>
        </w:rPr>
        <w:t>.</w:t>
      </w:r>
      <w:r w:rsidR="00F72FD2" w:rsidRPr="006E598C">
        <w:rPr>
          <w:rFonts w:ascii="Times New Roman" w:hAnsi="Times New Roman" w:cs="Times New Roman"/>
          <w:bCs/>
          <w:sz w:val="28"/>
          <w:szCs w:val="28"/>
          <w:lang w:val="en-US"/>
        </w:rPr>
        <w:t xml:space="preserve"> </w:t>
      </w:r>
      <w:r w:rsidRPr="006E598C">
        <w:rPr>
          <w:rFonts w:ascii="Times New Roman" w:hAnsi="Times New Roman" w:cs="Times New Roman"/>
          <w:b/>
          <w:sz w:val="28"/>
          <w:szCs w:val="28"/>
          <w:lang w:val="en-US"/>
        </w:rPr>
        <w:t>Nội dung c</w:t>
      </w:r>
      <w:r w:rsidR="00F72FD2" w:rsidRPr="006E598C">
        <w:rPr>
          <w:rFonts w:ascii="Times New Roman" w:hAnsi="Times New Roman" w:cs="Times New Roman"/>
          <w:b/>
          <w:sz w:val="28"/>
          <w:szCs w:val="28"/>
          <w:lang w:val="en-US"/>
        </w:rPr>
        <w:t xml:space="preserve">hi </w:t>
      </w:r>
      <w:r w:rsidR="00A52C45" w:rsidRPr="006E598C">
        <w:rPr>
          <w:rFonts w:ascii="Times New Roman" w:hAnsi="Times New Roman" w:cs="Times New Roman"/>
          <w:b/>
          <w:sz w:val="28"/>
          <w:szCs w:val="28"/>
          <w:lang w:val="en-US"/>
        </w:rPr>
        <w:t xml:space="preserve">thực hiện hoạt động </w:t>
      </w:r>
      <w:r w:rsidR="00F72FD2" w:rsidRPr="006E598C">
        <w:rPr>
          <w:rFonts w:ascii="Times New Roman" w:hAnsi="Times New Roman" w:cs="Times New Roman"/>
          <w:b/>
          <w:sz w:val="28"/>
          <w:szCs w:val="28"/>
          <w:lang w:val="en-US"/>
        </w:rPr>
        <w:t>xây dựng và thực hiện chiến lược</w:t>
      </w:r>
      <w:r w:rsidR="005A02E1" w:rsidRPr="006E598C">
        <w:rPr>
          <w:rFonts w:ascii="Times New Roman" w:hAnsi="Times New Roman" w:cs="Times New Roman"/>
          <w:b/>
          <w:sz w:val="28"/>
          <w:szCs w:val="28"/>
          <w:lang w:val="en-US"/>
        </w:rPr>
        <w:t xml:space="preserve"> tiêu chuẩn quốc gia</w:t>
      </w:r>
      <w:r w:rsidR="00F72FD2" w:rsidRPr="006E598C">
        <w:rPr>
          <w:rFonts w:ascii="Times New Roman" w:hAnsi="Times New Roman" w:cs="Times New Roman"/>
          <w:b/>
          <w:sz w:val="28"/>
          <w:szCs w:val="28"/>
          <w:lang w:val="en-US"/>
        </w:rPr>
        <w:t xml:space="preserve">, kế hoạch </w:t>
      </w:r>
      <w:r w:rsidR="00A52C45" w:rsidRPr="006E598C">
        <w:rPr>
          <w:rFonts w:ascii="Times New Roman" w:hAnsi="Times New Roman" w:cs="Times New Roman"/>
          <w:b/>
          <w:sz w:val="28"/>
          <w:szCs w:val="28"/>
          <w:lang w:val="en-US"/>
        </w:rPr>
        <w:t xml:space="preserve">xây dựng </w:t>
      </w:r>
      <w:r w:rsidR="00F72FD2" w:rsidRPr="006E598C">
        <w:rPr>
          <w:rFonts w:ascii="Times New Roman" w:hAnsi="Times New Roman" w:cs="Times New Roman"/>
          <w:b/>
          <w:sz w:val="28"/>
          <w:szCs w:val="28"/>
          <w:lang w:val="en-US"/>
        </w:rPr>
        <w:t xml:space="preserve">tiêu chuẩn </w:t>
      </w:r>
      <w:r w:rsidR="00A52C45" w:rsidRPr="006E598C">
        <w:rPr>
          <w:rFonts w:ascii="Times New Roman" w:hAnsi="Times New Roman" w:cs="Times New Roman"/>
          <w:b/>
          <w:sz w:val="28"/>
          <w:szCs w:val="28"/>
          <w:lang w:val="en-US"/>
        </w:rPr>
        <w:t xml:space="preserve">quốc gia, kế hoạch xây dựng </w:t>
      </w:r>
      <w:r w:rsidR="00F72FD2" w:rsidRPr="006E598C">
        <w:rPr>
          <w:rFonts w:ascii="Times New Roman" w:hAnsi="Times New Roman" w:cs="Times New Roman"/>
          <w:b/>
          <w:sz w:val="28"/>
          <w:szCs w:val="28"/>
          <w:lang w:val="en-US"/>
        </w:rPr>
        <w:t>quy chuẩn kỹ thuật</w:t>
      </w:r>
      <w:r w:rsidR="00F77DB2" w:rsidRPr="006E598C">
        <w:rPr>
          <w:rFonts w:ascii="Times New Roman" w:hAnsi="Times New Roman" w:cs="Times New Roman"/>
          <w:b/>
          <w:sz w:val="28"/>
          <w:szCs w:val="28"/>
          <w:lang w:val="en-US"/>
        </w:rPr>
        <w:t>,</w:t>
      </w:r>
      <w:r w:rsidR="00F72FD2" w:rsidRPr="006E598C">
        <w:rPr>
          <w:rFonts w:ascii="Times New Roman" w:hAnsi="Times New Roman" w:cs="Times New Roman"/>
          <w:b/>
          <w:sz w:val="28"/>
          <w:szCs w:val="28"/>
          <w:lang w:val="en-US"/>
        </w:rPr>
        <w:t xml:space="preserve"> phổ biến tiêu chuẩn quố</w:t>
      </w:r>
      <w:r w:rsidR="006963EE" w:rsidRPr="006E598C">
        <w:rPr>
          <w:rFonts w:ascii="Times New Roman" w:hAnsi="Times New Roman" w:cs="Times New Roman"/>
          <w:b/>
          <w:sz w:val="28"/>
          <w:szCs w:val="28"/>
          <w:lang w:val="en-US"/>
        </w:rPr>
        <w:t>c gia</w:t>
      </w:r>
      <w:r w:rsidR="00F77DB2" w:rsidRPr="006E598C">
        <w:rPr>
          <w:rFonts w:ascii="Times New Roman" w:hAnsi="Times New Roman" w:cs="Times New Roman"/>
          <w:b/>
          <w:sz w:val="28"/>
          <w:szCs w:val="28"/>
          <w:lang w:val="en-US"/>
        </w:rPr>
        <w:t>, phổ biến</w:t>
      </w:r>
      <w:r w:rsidR="006963EE" w:rsidRPr="006E598C">
        <w:rPr>
          <w:rFonts w:ascii="Times New Roman" w:hAnsi="Times New Roman" w:cs="Times New Roman"/>
          <w:b/>
          <w:sz w:val="28"/>
          <w:szCs w:val="28"/>
          <w:lang w:val="en-US"/>
        </w:rPr>
        <w:t xml:space="preserve"> </w:t>
      </w:r>
      <w:r w:rsidR="00F72FD2" w:rsidRPr="006E598C">
        <w:rPr>
          <w:rFonts w:ascii="Times New Roman" w:hAnsi="Times New Roman" w:cs="Times New Roman"/>
          <w:b/>
          <w:sz w:val="28"/>
          <w:szCs w:val="28"/>
          <w:lang w:val="en-US"/>
        </w:rPr>
        <w:t>quy chuẩn kỹ thuật</w:t>
      </w:r>
    </w:p>
    <w:p w14:paraId="051219F2" w14:textId="39F9C79E" w:rsidR="002C446E" w:rsidRPr="006E598C" w:rsidRDefault="008D04F7" w:rsidP="00B82DA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1</w:t>
      </w:r>
      <w:r w:rsidR="00006969" w:rsidRPr="006E598C">
        <w:rPr>
          <w:rFonts w:ascii="Times New Roman" w:hAnsi="Times New Roman" w:cs="Times New Roman"/>
          <w:bCs/>
          <w:sz w:val="28"/>
          <w:szCs w:val="28"/>
          <w:lang w:val="en-US"/>
        </w:rPr>
        <w:t xml:space="preserve">. </w:t>
      </w:r>
      <w:r w:rsidR="002C446E" w:rsidRPr="006E598C">
        <w:rPr>
          <w:rFonts w:ascii="Times New Roman" w:hAnsi="Times New Roman" w:cs="Times New Roman"/>
          <w:bCs/>
          <w:sz w:val="28"/>
          <w:szCs w:val="28"/>
          <w:lang w:val="en-US"/>
        </w:rPr>
        <w:t xml:space="preserve">Chi xây dựng và thực hiện chiến lược tiêu chuẩn quốc gia, kế hoạch </w:t>
      </w:r>
      <w:r w:rsidR="009371B2" w:rsidRPr="006E598C">
        <w:rPr>
          <w:rFonts w:ascii="Times New Roman" w:hAnsi="Times New Roman" w:cs="Times New Roman"/>
          <w:bCs/>
          <w:sz w:val="28"/>
          <w:szCs w:val="28"/>
          <w:lang w:val="en-US"/>
        </w:rPr>
        <w:t xml:space="preserve">xây dựng </w:t>
      </w:r>
      <w:r w:rsidR="002C446E" w:rsidRPr="006E598C">
        <w:rPr>
          <w:rFonts w:ascii="Times New Roman" w:hAnsi="Times New Roman" w:cs="Times New Roman"/>
          <w:bCs/>
          <w:sz w:val="28"/>
          <w:szCs w:val="28"/>
          <w:lang w:val="en-US"/>
        </w:rPr>
        <w:t>tiêu chuẩn</w:t>
      </w:r>
      <w:r w:rsidR="009371B2" w:rsidRPr="006E598C">
        <w:rPr>
          <w:rFonts w:ascii="Times New Roman" w:hAnsi="Times New Roman" w:cs="Times New Roman"/>
          <w:bCs/>
          <w:sz w:val="28"/>
          <w:szCs w:val="28"/>
          <w:lang w:val="en-US"/>
        </w:rPr>
        <w:t xml:space="preserve"> quốc gia, kế hoạch xây dựng</w:t>
      </w:r>
      <w:r w:rsidR="002C446E" w:rsidRPr="006E598C">
        <w:rPr>
          <w:rFonts w:ascii="Times New Roman" w:hAnsi="Times New Roman" w:cs="Times New Roman"/>
          <w:bCs/>
          <w:sz w:val="28"/>
          <w:szCs w:val="28"/>
          <w:lang w:val="en-US"/>
        </w:rPr>
        <w:t xml:space="preserve"> quy chuẩn kỹ thuậ</w:t>
      </w:r>
      <w:r w:rsidR="00AB581A" w:rsidRPr="006E598C">
        <w:rPr>
          <w:rFonts w:ascii="Times New Roman" w:hAnsi="Times New Roman" w:cs="Times New Roman"/>
          <w:bCs/>
          <w:sz w:val="28"/>
          <w:szCs w:val="28"/>
          <w:lang w:val="en-US"/>
        </w:rPr>
        <w:t>t</w:t>
      </w:r>
      <w:r w:rsidR="0005451F" w:rsidRPr="006E598C">
        <w:rPr>
          <w:rFonts w:ascii="Times New Roman" w:hAnsi="Times New Roman" w:cs="Times New Roman"/>
          <w:bCs/>
          <w:sz w:val="28"/>
          <w:szCs w:val="28"/>
          <w:lang w:val="en-US"/>
        </w:rPr>
        <w:t>,</w:t>
      </w:r>
      <w:r w:rsidR="00AB581A" w:rsidRPr="006E598C">
        <w:rPr>
          <w:rFonts w:ascii="Times New Roman" w:hAnsi="Times New Roman" w:cs="Times New Roman"/>
          <w:bCs/>
          <w:sz w:val="28"/>
          <w:szCs w:val="28"/>
          <w:lang w:val="en-US"/>
        </w:rPr>
        <w:t xml:space="preserve"> </w:t>
      </w:r>
      <w:r w:rsidR="003170D4">
        <w:rPr>
          <w:rFonts w:ascii="Times New Roman" w:hAnsi="Times New Roman" w:cs="Times New Roman"/>
          <w:bCs/>
          <w:sz w:val="28"/>
          <w:szCs w:val="28"/>
          <w:lang w:val="en-US"/>
        </w:rPr>
        <w:t xml:space="preserve">bao </w:t>
      </w:r>
      <w:r w:rsidR="00AB581A" w:rsidRPr="006E598C">
        <w:rPr>
          <w:rFonts w:ascii="Times New Roman" w:hAnsi="Times New Roman" w:cs="Times New Roman"/>
          <w:bCs/>
          <w:sz w:val="28"/>
          <w:szCs w:val="28"/>
          <w:lang w:val="en-US"/>
        </w:rPr>
        <w:t>gồm:</w:t>
      </w:r>
    </w:p>
    <w:p w14:paraId="1A4A4A1F" w14:textId="7097E556" w:rsidR="00171D08" w:rsidRPr="006E598C" w:rsidRDefault="00192F19" w:rsidP="00B82DA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a</w:t>
      </w:r>
      <w:r w:rsidR="00006969" w:rsidRPr="006E598C">
        <w:rPr>
          <w:rFonts w:ascii="Times New Roman" w:hAnsi="Times New Roman" w:cs="Times New Roman"/>
          <w:bCs/>
          <w:sz w:val="28"/>
          <w:szCs w:val="28"/>
          <w:lang w:val="en-US"/>
        </w:rPr>
        <w:t>)</w:t>
      </w:r>
      <w:r w:rsidR="00171D08" w:rsidRPr="006E598C">
        <w:rPr>
          <w:rFonts w:ascii="Times New Roman" w:hAnsi="Times New Roman" w:cs="Times New Roman"/>
          <w:bCs/>
          <w:sz w:val="28"/>
          <w:szCs w:val="28"/>
          <w:lang w:val="en-US"/>
        </w:rPr>
        <w:t xml:space="preserve"> Chi nghiên cứu, thu thập và dịch tài liệu, nghiên cứu kinh nghiệm quốc tế, khu vực, nước ngoài</w:t>
      </w:r>
      <w:r w:rsidR="002C446E" w:rsidRPr="006E598C">
        <w:rPr>
          <w:rFonts w:ascii="Times New Roman" w:hAnsi="Times New Roman" w:cs="Times New Roman"/>
          <w:bCs/>
          <w:sz w:val="28"/>
          <w:szCs w:val="28"/>
          <w:lang w:val="en-US"/>
        </w:rPr>
        <w:t xml:space="preserve"> phục vụ xây dựng chiến lược</w:t>
      </w:r>
      <w:r w:rsidR="007A142E" w:rsidRPr="006E598C">
        <w:rPr>
          <w:rFonts w:ascii="Times New Roman" w:hAnsi="Times New Roman" w:cs="Times New Roman"/>
          <w:bCs/>
          <w:sz w:val="28"/>
          <w:szCs w:val="28"/>
          <w:lang w:val="en-US"/>
        </w:rPr>
        <w:t xml:space="preserve"> tiêu chuẩn quốc gia</w:t>
      </w:r>
      <w:r w:rsidR="00171D08" w:rsidRPr="006E598C">
        <w:rPr>
          <w:rFonts w:ascii="Times New Roman" w:hAnsi="Times New Roman" w:cs="Times New Roman"/>
          <w:bCs/>
          <w:sz w:val="28"/>
          <w:szCs w:val="28"/>
          <w:lang w:val="en-US"/>
        </w:rPr>
        <w:t xml:space="preserve">; </w:t>
      </w:r>
    </w:p>
    <w:p w14:paraId="2F0A41EF" w14:textId="0E4605C3" w:rsidR="00171D08" w:rsidRPr="006E598C" w:rsidRDefault="00373D4A"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b</w:t>
      </w:r>
      <w:r w:rsidR="00192F19" w:rsidRPr="006E598C">
        <w:rPr>
          <w:rFonts w:ascii="Times New Roman" w:hAnsi="Times New Roman" w:cs="Times New Roman"/>
          <w:bCs/>
          <w:sz w:val="28"/>
          <w:szCs w:val="28"/>
          <w:lang w:val="en-US"/>
        </w:rPr>
        <w:t>)</w:t>
      </w:r>
      <w:r w:rsidR="00171D08" w:rsidRPr="006E598C">
        <w:rPr>
          <w:rFonts w:ascii="Times New Roman" w:hAnsi="Times New Roman" w:cs="Times New Roman"/>
          <w:bCs/>
          <w:sz w:val="28"/>
          <w:szCs w:val="28"/>
          <w:lang w:val="en-US"/>
        </w:rPr>
        <w:t xml:space="preserve"> Chi điều tra, khảo sát</w:t>
      </w:r>
      <w:r w:rsidR="00F00B7A" w:rsidRPr="006E598C">
        <w:rPr>
          <w:rFonts w:ascii="Times New Roman" w:hAnsi="Times New Roman" w:cs="Times New Roman"/>
          <w:bCs/>
          <w:sz w:val="28"/>
          <w:szCs w:val="28"/>
          <w:lang w:val="en-US"/>
        </w:rPr>
        <w:t>,</w:t>
      </w:r>
      <w:r w:rsidR="00171D08" w:rsidRPr="006E598C">
        <w:rPr>
          <w:rFonts w:ascii="Times New Roman" w:hAnsi="Times New Roman" w:cs="Times New Roman"/>
          <w:bCs/>
          <w:sz w:val="28"/>
          <w:szCs w:val="28"/>
          <w:lang w:val="en-US"/>
        </w:rPr>
        <w:t xml:space="preserve"> đánh giá thực trạng</w:t>
      </w:r>
      <w:r w:rsidR="002C446E" w:rsidRPr="006E598C">
        <w:rPr>
          <w:rFonts w:ascii="Times New Roman" w:hAnsi="Times New Roman" w:cs="Times New Roman"/>
          <w:bCs/>
          <w:sz w:val="28"/>
          <w:szCs w:val="28"/>
          <w:lang w:val="en-US"/>
        </w:rPr>
        <w:t xml:space="preserve"> phục vụ xây dựng chiến lược</w:t>
      </w:r>
      <w:r w:rsidR="00DD50A6" w:rsidRPr="006E598C">
        <w:rPr>
          <w:rFonts w:ascii="Times New Roman" w:hAnsi="Times New Roman" w:cs="Times New Roman"/>
          <w:bCs/>
          <w:sz w:val="28"/>
          <w:szCs w:val="28"/>
          <w:lang w:val="en-US"/>
        </w:rPr>
        <w:t xml:space="preserve"> tiêu chuẩn quốc gia</w:t>
      </w:r>
      <w:r w:rsidR="00171D08" w:rsidRPr="006E598C">
        <w:rPr>
          <w:rFonts w:ascii="Times New Roman" w:hAnsi="Times New Roman" w:cs="Times New Roman"/>
          <w:bCs/>
          <w:sz w:val="28"/>
          <w:szCs w:val="28"/>
          <w:lang w:val="en-US"/>
        </w:rPr>
        <w:t>;</w:t>
      </w:r>
    </w:p>
    <w:p w14:paraId="5F1E4D6D" w14:textId="16F54C6A" w:rsidR="00746BD8" w:rsidRPr="006E598C" w:rsidRDefault="007C5D64"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332751" w:rsidRPr="006E598C">
        <w:rPr>
          <w:rFonts w:ascii="Times New Roman" w:hAnsi="Times New Roman" w:cs="Times New Roman"/>
          <w:bCs/>
          <w:sz w:val="28"/>
          <w:szCs w:val="28"/>
          <w:lang w:val="en-US"/>
        </w:rPr>
        <w:t>) Chi</w:t>
      </w:r>
      <w:r w:rsidR="00E00CDE" w:rsidRPr="006E598C">
        <w:rPr>
          <w:rFonts w:ascii="Times New Roman" w:hAnsi="Times New Roman" w:cs="Times New Roman"/>
          <w:bCs/>
          <w:sz w:val="28"/>
          <w:szCs w:val="28"/>
          <w:lang w:val="en-US"/>
        </w:rPr>
        <w:t xml:space="preserve"> </w:t>
      </w:r>
      <w:r w:rsidR="00617F85" w:rsidRPr="006E598C">
        <w:rPr>
          <w:rFonts w:ascii="Times New Roman" w:hAnsi="Times New Roman" w:cs="Times New Roman"/>
          <w:bCs/>
          <w:sz w:val="28"/>
          <w:szCs w:val="28"/>
          <w:lang w:val="en-US"/>
        </w:rPr>
        <w:t xml:space="preserve">biên soạn </w:t>
      </w:r>
      <w:r w:rsidR="008A42D9" w:rsidRPr="006E598C">
        <w:rPr>
          <w:rFonts w:ascii="Times New Roman" w:hAnsi="Times New Roman" w:cs="Times New Roman"/>
          <w:bCs/>
          <w:sz w:val="28"/>
          <w:szCs w:val="28"/>
          <w:lang w:val="en-US"/>
        </w:rPr>
        <w:t>và xét duyệt dự án xây dựng</w:t>
      </w:r>
      <w:r w:rsidR="00974046" w:rsidRPr="006E598C">
        <w:rPr>
          <w:rFonts w:ascii="Times New Roman" w:hAnsi="Times New Roman" w:cs="Times New Roman"/>
          <w:bCs/>
          <w:sz w:val="28"/>
          <w:szCs w:val="28"/>
          <w:lang w:val="en-US"/>
        </w:rPr>
        <w:t xml:space="preserve"> tiêu chuẩn</w:t>
      </w:r>
      <w:r w:rsidR="004F24EC" w:rsidRPr="006E598C">
        <w:rPr>
          <w:rFonts w:ascii="Times New Roman" w:hAnsi="Times New Roman" w:cs="Times New Roman"/>
          <w:bCs/>
          <w:sz w:val="28"/>
          <w:szCs w:val="28"/>
          <w:lang w:val="en-US"/>
        </w:rPr>
        <w:t xml:space="preserve"> quốc gia phục vụ </w:t>
      </w:r>
      <w:r w:rsidR="00320D13" w:rsidRPr="006E598C">
        <w:rPr>
          <w:rFonts w:ascii="Times New Roman" w:hAnsi="Times New Roman" w:cs="Times New Roman"/>
          <w:bCs/>
          <w:sz w:val="28"/>
          <w:szCs w:val="28"/>
          <w:lang w:val="en-US"/>
        </w:rPr>
        <w:t xml:space="preserve">việc </w:t>
      </w:r>
      <w:r w:rsidR="004F24EC" w:rsidRPr="006E598C">
        <w:rPr>
          <w:rFonts w:ascii="Times New Roman" w:hAnsi="Times New Roman" w:cs="Times New Roman"/>
          <w:bCs/>
          <w:sz w:val="28"/>
          <w:szCs w:val="28"/>
          <w:lang w:val="en-US"/>
        </w:rPr>
        <w:t xml:space="preserve">lập </w:t>
      </w:r>
      <w:r w:rsidR="00383F25" w:rsidRPr="006E598C">
        <w:rPr>
          <w:rFonts w:ascii="Times New Roman" w:hAnsi="Times New Roman" w:cs="Times New Roman"/>
          <w:bCs/>
          <w:sz w:val="28"/>
          <w:szCs w:val="28"/>
          <w:lang w:val="en-US"/>
        </w:rPr>
        <w:t xml:space="preserve">và điều chỉnh, bổ sung kế hoạch xây </w:t>
      </w:r>
      <w:r w:rsidR="004F24EC" w:rsidRPr="006E598C">
        <w:rPr>
          <w:rFonts w:ascii="Times New Roman" w:hAnsi="Times New Roman" w:cs="Times New Roman"/>
          <w:bCs/>
          <w:sz w:val="28"/>
          <w:szCs w:val="28"/>
          <w:lang w:val="en-US"/>
        </w:rPr>
        <w:t>dựng tiêu chuẩn quốc gia;</w:t>
      </w:r>
      <w:r w:rsidR="00F41430" w:rsidRPr="006E598C">
        <w:rPr>
          <w:rFonts w:ascii="Times New Roman" w:hAnsi="Times New Roman" w:cs="Times New Roman"/>
          <w:bCs/>
          <w:sz w:val="28"/>
          <w:szCs w:val="28"/>
          <w:lang w:val="en-US"/>
        </w:rPr>
        <w:t xml:space="preserve"> biên soạn và xét duyệt </w:t>
      </w:r>
      <w:r w:rsidR="00A26C13" w:rsidRPr="006E598C">
        <w:rPr>
          <w:rFonts w:ascii="Times New Roman" w:hAnsi="Times New Roman" w:cs="Times New Roman"/>
          <w:bCs/>
          <w:sz w:val="28"/>
          <w:szCs w:val="28"/>
          <w:lang w:val="en-US"/>
        </w:rPr>
        <w:t xml:space="preserve">bản </w:t>
      </w:r>
      <w:r w:rsidR="00F41430" w:rsidRPr="006E598C">
        <w:rPr>
          <w:rFonts w:ascii="Times New Roman" w:hAnsi="Times New Roman" w:cs="Times New Roman"/>
          <w:bCs/>
          <w:sz w:val="28"/>
          <w:szCs w:val="28"/>
          <w:lang w:val="en-US"/>
        </w:rPr>
        <w:t>đề xuất xây dựng quy chuẩn kỹ thuật</w:t>
      </w:r>
      <w:r w:rsidR="00320D13" w:rsidRPr="006E598C">
        <w:rPr>
          <w:rFonts w:ascii="Times New Roman" w:hAnsi="Times New Roman" w:cs="Times New Roman"/>
          <w:bCs/>
          <w:sz w:val="28"/>
          <w:szCs w:val="28"/>
          <w:lang w:val="en-US"/>
        </w:rPr>
        <w:t xml:space="preserve"> phục vụ việc lập và điều chỉnh, bổ sung kế hoạch xây dựng quy chuẩn kỹ thuật</w:t>
      </w:r>
      <w:r w:rsidR="00F41430" w:rsidRPr="006E598C">
        <w:rPr>
          <w:rFonts w:ascii="Times New Roman" w:hAnsi="Times New Roman" w:cs="Times New Roman"/>
          <w:bCs/>
          <w:sz w:val="28"/>
          <w:szCs w:val="28"/>
          <w:lang w:val="en-US"/>
        </w:rPr>
        <w:t>;</w:t>
      </w:r>
    </w:p>
    <w:p w14:paraId="379029EB" w14:textId="6050F044" w:rsidR="00171D08" w:rsidRPr="006E598C" w:rsidRDefault="007C5D64"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d</w:t>
      </w:r>
      <w:r w:rsidR="00192F19" w:rsidRPr="006E598C">
        <w:rPr>
          <w:rFonts w:ascii="Times New Roman" w:hAnsi="Times New Roman" w:cs="Times New Roman"/>
          <w:bCs/>
          <w:sz w:val="28"/>
          <w:szCs w:val="28"/>
          <w:lang w:val="en-US"/>
        </w:rPr>
        <w:t>)</w:t>
      </w:r>
      <w:r w:rsidR="00171D08" w:rsidRPr="006E598C">
        <w:rPr>
          <w:rFonts w:ascii="Times New Roman" w:hAnsi="Times New Roman" w:cs="Times New Roman"/>
          <w:bCs/>
          <w:sz w:val="28"/>
          <w:szCs w:val="28"/>
          <w:lang w:val="en-US"/>
        </w:rPr>
        <w:t xml:space="preserve"> Chi</w:t>
      </w:r>
      <w:r w:rsidR="00617F85" w:rsidRPr="006E598C">
        <w:rPr>
          <w:rFonts w:ascii="Times New Roman" w:hAnsi="Times New Roman" w:cs="Times New Roman"/>
          <w:bCs/>
          <w:sz w:val="28"/>
          <w:szCs w:val="28"/>
          <w:lang w:val="en-US"/>
        </w:rPr>
        <w:t xml:space="preserve"> biên soạn</w:t>
      </w:r>
      <w:r w:rsidR="00171D08" w:rsidRPr="006E598C">
        <w:rPr>
          <w:rFonts w:ascii="Times New Roman" w:hAnsi="Times New Roman" w:cs="Times New Roman"/>
          <w:bCs/>
          <w:sz w:val="28"/>
          <w:szCs w:val="28"/>
          <w:lang w:val="en-US"/>
        </w:rPr>
        <w:t xml:space="preserve"> dự thảo </w:t>
      </w:r>
      <w:r w:rsidR="008356CF" w:rsidRPr="006E598C">
        <w:rPr>
          <w:rFonts w:ascii="Times New Roman" w:hAnsi="Times New Roman" w:cs="Times New Roman"/>
          <w:bCs/>
          <w:sz w:val="28"/>
          <w:szCs w:val="28"/>
          <w:lang w:val="en-US"/>
        </w:rPr>
        <w:t>c</w:t>
      </w:r>
      <w:r w:rsidR="00171D08" w:rsidRPr="006E598C">
        <w:rPr>
          <w:rFonts w:ascii="Times New Roman" w:hAnsi="Times New Roman" w:cs="Times New Roman"/>
          <w:bCs/>
          <w:sz w:val="28"/>
          <w:szCs w:val="28"/>
          <w:lang w:val="en-US"/>
        </w:rPr>
        <w:t>hiến lược</w:t>
      </w:r>
      <w:r w:rsidR="003170D4">
        <w:rPr>
          <w:rFonts w:ascii="Times New Roman" w:hAnsi="Times New Roman" w:cs="Times New Roman"/>
          <w:bCs/>
          <w:sz w:val="28"/>
          <w:szCs w:val="28"/>
          <w:lang w:val="en-US"/>
        </w:rPr>
        <w:t xml:space="preserve"> tiêu chuẩn quốc gia</w:t>
      </w:r>
      <w:r w:rsidR="00542954" w:rsidRPr="006E598C">
        <w:rPr>
          <w:rFonts w:ascii="Times New Roman" w:hAnsi="Times New Roman" w:cs="Times New Roman"/>
          <w:bCs/>
          <w:sz w:val="28"/>
          <w:szCs w:val="28"/>
          <w:lang w:val="en-US"/>
        </w:rPr>
        <w:t>;</w:t>
      </w:r>
      <w:r w:rsidR="00171D08" w:rsidRPr="006E598C">
        <w:rPr>
          <w:rFonts w:ascii="Times New Roman" w:hAnsi="Times New Roman" w:cs="Times New Roman"/>
          <w:bCs/>
          <w:sz w:val="28"/>
          <w:szCs w:val="28"/>
          <w:lang w:val="en-US"/>
        </w:rPr>
        <w:t>;</w:t>
      </w:r>
      <w:r w:rsidR="00A50492" w:rsidRPr="006E598C">
        <w:rPr>
          <w:rFonts w:ascii="Times New Roman" w:hAnsi="Times New Roman" w:cs="Times New Roman"/>
          <w:bCs/>
          <w:sz w:val="28"/>
          <w:szCs w:val="28"/>
          <w:lang w:val="en-US"/>
        </w:rPr>
        <w:t xml:space="preserve"> </w:t>
      </w:r>
    </w:p>
    <w:p w14:paraId="6EE75A7B" w14:textId="46BFDB4C" w:rsidR="00A26C13" w:rsidRPr="006E598C" w:rsidRDefault="00A26C13"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đ) Chi </w:t>
      </w:r>
      <w:r w:rsidR="003170D4">
        <w:rPr>
          <w:rFonts w:ascii="Times New Roman" w:hAnsi="Times New Roman" w:cs="Times New Roman"/>
          <w:bCs/>
          <w:sz w:val="28"/>
          <w:szCs w:val="28"/>
          <w:lang w:val="en-US"/>
        </w:rPr>
        <w:t xml:space="preserve">tổ chức hội thảo chuyên đề; </w:t>
      </w:r>
      <w:r w:rsidRPr="006E598C">
        <w:rPr>
          <w:rFonts w:ascii="Times New Roman" w:hAnsi="Times New Roman" w:cs="Times New Roman"/>
          <w:bCs/>
          <w:sz w:val="28"/>
          <w:szCs w:val="28"/>
          <w:lang w:val="en-US"/>
        </w:rPr>
        <w:t>tổng hợp, tiếp thu, giải trình ý kiến góp ý dự thảo chiến lược</w:t>
      </w:r>
      <w:r w:rsidR="003170D4">
        <w:rPr>
          <w:rFonts w:ascii="Times New Roman" w:hAnsi="Times New Roman" w:cs="Times New Roman"/>
          <w:bCs/>
          <w:sz w:val="28"/>
          <w:szCs w:val="28"/>
          <w:lang w:val="en-US"/>
        </w:rPr>
        <w:t xml:space="preserve"> tiêu chuẩn quốc gia</w:t>
      </w:r>
      <w:r w:rsidRPr="006E598C">
        <w:rPr>
          <w:rFonts w:ascii="Times New Roman" w:hAnsi="Times New Roman" w:cs="Times New Roman"/>
          <w:bCs/>
          <w:sz w:val="28"/>
          <w:szCs w:val="28"/>
          <w:lang w:val="en-US"/>
        </w:rPr>
        <w:t>;</w:t>
      </w:r>
    </w:p>
    <w:p w14:paraId="79DD6255" w14:textId="298EA9DD" w:rsidR="00A96961" w:rsidRPr="006E598C" w:rsidRDefault="00A26C13"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e</w:t>
      </w:r>
      <w:r w:rsidR="00A96961" w:rsidRPr="006E598C">
        <w:rPr>
          <w:rFonts w:ascii="Times New Roman" w:hAnsi="Times New Roman" w:cs="Times New Roman"/>
          <w:bCs/>
          <w:sz w:val="28"/>
          <w:szCs w:val="28"/>
          <w:lang w:val="en-US"/>
        </w:rPr>
        <w:t>) Chi thực hiện nhiệm vụ, giải pháp của chiến lược</w:t>
      </w:r>
      <w:r w:rsidR="00DD50A6" w:rsidRPr="006E598C">
        <w:rPr>
          <w:rFonts w:ascii="Times New Roman" w:hAnsi="Times New Roman" w:cs="Times New Roman"/>
          <w:bCs/>
          <w:sz w:val="28"/>
          <w:szCs w:val="28"/>
          <w:lang w:val="en-US"/>
        </w:rPr>
        <w:t xml:space="preserve"> tiêu chuẩn quốc gia</w:t>
      </w:r>
      <w:r w:rsidR="00A96961" w:rsidRPr="006E598C">
        <w:rPr>
          <w:rFonts w:ascii="Times New Roman" w:hAnsi="Times New Roman" w:cs="Times New Roman"/>
          <w:bCs/>
          <w:sz w:val="28"/>
          <w:szCs w:val="28"/>
          <w:lang w:val="en-US"/>
        </w:rPr>
        <w:t>, kế hoạch</w:t>
      </w:r>
      <w:r w:rsidR="00BD3B5A" w:rsidRPr="006E598C">
        <w:rPr>
          <w:rFonts w:ascii="Times New Roman" w:hAnsi="Times New Roman" w:cs="Times New Roman"/>
          <w:bCs/>
          <w:sz w:val="28"/>
          <w:szCs w:val="28"/>
          <w:lang w:val="en-US"/>
        </w:rPr>
        <w:t xml:space="preserve"> xây dựng</w:t>
      </w:r>
      <w:r w:rsidR="00A96961" w:rsidRPr="006E598C">
        <w:rPr>
          <w:rFonts w:ascii="Times New Roman" w:hAnsi="Times New Roman" w:cs="Times New Roman"/>
          <w:bCs/>
          <w:sz w:val="28"/>
          <w:szCs w:val="28"/>
          <w:lang w:val="en-US"/>
        </w:rPr>
        <w:t xml:space="preserve"> tiêu chuẩn</w:t>
      </w:r>
      <w:r w:rsidR="00BD3B5A" w:rsidRPr="006E598C">
        <w:rPr>
          <w:rFonts w:ascii="Times New Roman" w:hAnsi="Times New Roman" w:cs="Times New Roman"/>
          <w:bCs/>
          <w:sz w:val="28"/>
          <w:szCs w:val="28"/>
          <w:lang w:val="en-US"/>
        </w:rPr>
        <w:t xml:space="preserve"> quốc gia, kế hoạch xây dựng</w:t>
      </w:r>
      <w:r w:rsidR="00A96961" w:rsidRPr="006E598C">
        <w:rPr>
          <w:rFonts w:ascii="Times New Roman" w:hAnsi="Times New Roman" w:cs="Times New Roman"/>
          <w:bCs/>
          <w:sz w:val="28"/>
          <w:szCs w:val="28"/>
          <w:lang w:val="en-US"/>
        </w:rPr>
        <w:t xml:space="preserve"> quy chuẩn kỹ thuật;</w:t>
      </w:r>
    </w:p>
    <w:p w14:paraId="41A91CC2" w14:textId="4588C1A2" w:rsidR="00171D08" w:rsidRPr="006E598C" w:rsidRDefault="00A26C13"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lastRenderedPageBreak/>
        <w:t>g</w:t>
      </w:r>
      <w:r w:rsidR="00C60575" w:rsidRPr="006E598C">
        <w:rPr>
          <w:rFonts w:ascii="Times New Roman" w:hAnsi="Times New Roman" w:cs="Times New Roman"/>
          <w:bCs/>
          <w:sz w:val="28"/>
          <w:szCs w:val="28"/>
          <w:lang w:val="en-US"/>
        </w:rPr>
        <w:t>)</w:t>
      </w:r>
      <w:r w:rsidR="00171D08" w:rsidRPr="006E598C">
        <w:rPr>
          <w:rFonts w:ascii="Times New Roman" w:hAnsi="Times New Roman" w:cs="Times New Roman"/>
          <w:bCs/>
          <w:sz w:val="28"/>
          <w:szCs w:val="28"/>
        </w:rPr>
        <w:t xml:space="preserve"> </w:t>
      </w:r>
      <w:r w:rsidR="00147F3B" w:rsidRPr="006E598C">
        <w:rPr>
          <w:rFonts w:ascii="Times New Roman" w:hAnsi="Times New Roman" w:cs="Times New Roman"/>
          <w:bCs/>
          <w:sz w:val="28"/>
          <w:szCs w:val="28"/>
          <w:lang w:val="en-US"/>
        </w:rPr>
        <w:t xml:space="preserve">Các </w:t>
      </w:r>
      <w:r w:rsidR="00EA13C1" w:rsidRPr="006E598C">
        <w:rPr>
          <w:rFonts w:ascii="Times New Roman" w:hAnsi="Times New Roman" w:cs="Times New Roman"/>
          <w:bCs/>
          <w:sz w:val="28"/>
          <w:szCs w:val="28"/>
          <w:lang w:val="en-US"/>
        </w:rPr>
        <w:t>nội dung</w:t>
      </w:r>
      <w:r w:rsidR="00171D08" w:rsidRPr="006E598C">
        <w:rPr>
          <w:rFonts w:ascii="Times New Roman" w:hAnsi="Times New Roman" w:cs="Times New Roman"/>
          <w:bCs/>
          <w:sz w:val="28"/>
          <w:szCs w:val="28"/>
          <w:lang w:val="en-US"/>
        </w:rPr>
        <w:t xml:space="preserve"> chi</w:t>
      </w:r>
      <w:r w:rsidR="00371691" w:rsidRPr="006E598C">
        <w:rPr>
          <w:rFonts w:ascii="Times New Roman" w:hAnsi="Times New Roman" w:cs="Times New Roman"/>
          <w:bCs/>
          <w:sz w:val="28"/>
          <w:szCs w:val="28"/>
          <w:lang w:val="en-US"/>
        </w:rPr>
        <w:t xml:space="preserve"> trực tiếp cần thiết</w:t>
      </w:r>
      <w:r w:rsidR="00171D08" w:rsidRPr="006E598C">
        <w:rPr>
          <w:rFonts w:ascii="Times New Roman" w:hAnsi="Times New Roman" w:cs="Times New Roman"/>
          <w:bCs/>
          <w:sz w:val="28"/>
          <w:szCs w:val="28"/>
          <w:lang w:val="en-US"/>
        </w:rPr>
        <w:t xml:space="preserve"> khác liên quan đến xây dựng </w:t>
      </w:r>
      <w:r w:rsidR="00542954" w:rsidRPr="006E598C">
        <w:rPr>
          <w:rFonts w:ascii="Times New Roman" w:hAnsi="Times New Roman" w:cs="Times New Roman"/>
          <w:bCs/>
          <w:sz w:val="28"/>
          <w:szCs w:val="28"/>
          <w:lang w:val="en-US"/>
        </w:rPr>
        <w:t xml:space="preserve">và triển khai thực hiện </w:t>
      </w:r>
      <w:r w:rsidR="00171D08" w:rsidRPr="006E598C">
        <w:rPr>
          <w:rFonts w:ascii="Times New Roman" w:hAnsi="Times New Roman" w:cs="Times New Roman"/>
          <w:bCs/>
          <w:sz w:val="28"/>
          <w:szCs w:val="28"/>
          <w:lang w:val="en-US"/>
        </w:rPr>
        <w:t>chiến lược</w:t>
      </w:r>
      <w:r w:rsidR="00797863" w:rsidRPr="006E598C">
        <w:rPr>
          <w:rFonts w:ascii="Times New Roman" w:hAnsi="Times New Roman" w:cs="Times New Roman"/>
          <w:bCs/>
          <w:sz w:val="28"/>
          <w:szCs w:val="28"/>
          <w:lang w:val="en-US"/>
        </w:rPr>
        <w:t xml:space="preserve"> tiêu chuẩn quốc gia</w:t>
      </w:r>
      <w:r w:rsidR="006A253E" w:rsidRPr="006E598C">
        <w:rPr>
          <w:rFonts w:ascii="Times New Roman" w:hAnsi="Times New Roman" w:cs="Times New Roman"/>
          <w:bCs/>
          <w:sz w:val="28"/>
          <w:szCs w:val="28"/>
          <w:lang w:val="en-US"/>
        </w:rPr>
        <w:t xml:space="preserve">, kế hoạch </w:t>
      </w:r>
      <w:r w:rsidR="00816622" w:rsidRPr="006E598C">
        <w:rPr>
          <w:rFonts w:ascii="Times New Roman" w:hAnsi="Times New Roman" w:cs="Times New Roman"/>
          <w:bCs/>
          <w:sz w:val="28"/>
          <w:szCs w:val="28"/>
          <w:lang w:val="en-US"/>
        </w:rPr>
        <w:t>xây dựng</w:t>
      </w:r>
      <w:r w:rsidR="00171D08" w:rsidRPr="006E598C">
        <w:rPr>
          <w:rFonts w:ascii="Times New Roman" w:hAnsi="Times New Roman" w:cs="Times New Roman"/>
          <w:bCs/>
          <w:sz w:val="28"/>
          <w:szCs w:val="28"/>
          <w:lang w:val="en-US"/>
        </w:rPr>
        <w:t xml:space="preserve"> tiêu chuẩn quốc gia</w:t>
      </w:r>
      <w:r w:rsidR="000A1AE2" w:rsidRPr="006E598C">
        <w:rPr>
          <w:rFonts w:ascii="Times New Roman" w:hAnsi="Times New Roman" w:cs="Times New Roman"/>
          <w:bCs/>
          <w:sz w:val="28"/>
          <w:szCs w:val="28"/>
          <w:lang w:val="en-US"/>
        </w:rPr>
        <w:t>,</w:t>
      </w:r>
      <w:r w:rsidR="00816622" w:rsidRPr="006E598C">
        <w:rPr>
          <w:rFonts w:ascii="Times New Roman" w:hAnsi="Times New Roman" w:cs="Times New Roman"/>
          <w:bCs/>
          <w:sz w:val="28"/>
          <w:szCs w:val="28"/>
          <w:lang w:val="en-US"/>
        </w:rPr>
        <w:t xml:space="preserve"> kế hoạch xây dựng quy chuẩn kỹ thuật</w:t>
      </w:r>
      <w:r w:rsidR="00F00B7A" w:rsidRPr="006E598C">
        <w:rPr>
          <w:rFonts w:ascii="Times New Roman" w:hAnsi="Times New Roman" w:cs="Times New Roman"/>
          <w:bCs/>
          <w:sz w:val="28"/>
          <w:szCs w:val="28"/>
          <w:lang w:val="en-US"/>
        </w:rPr>
        <w:t>,</w:t>
      </w:r>
      <w:r w:rsidR="00E84B46" w:rsidRPr="006E598C">
        <w:rPr>
          <w:rFonts w:ascii="Times New Roman" w:hAnsi="Times New Roman" w:cs="Times New Roman"/>
          <w:bCs/>
          <w:sz w:val="28"/>
          <w:szCs w:val="28"/>
          <w:lang w:val="en-US"/>
        </w:rPr>
        <w:t xml:space="preserve"> </w:t>
      </w:r>
      <w:r w:rsidR="005A491A" w:rsidRPr="006E598C">
        <w:rPr>
          <w:rFonts w:ascii="Times New Roman" w:hAnsi="Times New Roman" w:cs="Times New Roman"/>
          <w:bCs/>
          <w:sz w:val="28"/>
          <w:szCs w:val="28"/>
          <w:lang w:val="en-US"/>
        </w:rPr>
        <w:t>bao gồm cả</w:t>
      </w:r>
      <w:r w:rsidR="00F00B7A" w:rsidRPr="006E598C">
        <w:rPr>
          <w:rFonts w:ascii="Times New Roman" w:hAnsi="Times New Roman" w:cs="Times New Roman"/>
          <w:bCs/>
          <w:sz w:val="28"/>
          <w:szCs w:val="28"/>
          <w:lang w:val="en-US"/>
        </w:rPr>
        <w:t>: công tác phí, xin ý kiến chuyên gia (nếu có)</w:t>
      </w:r>
      <w:r w:rsidR="008508E1" w:rsidRPr="006E598C">
        <w:rPr>
          <w:rFonts w:ascii="Times New Roman" w:hAnsi="Times New Roman" w:cs="Times New Roman"/>
          <w:bCs/>
          <w:sz w:val="28"/>
          <w:szCs w:val="28"/>
          <w:lang w:val="en-US"/>
        </w:rPr>
        <w:t>.</w:t>
      </w:r>
    </w:p>
    <w:p w14:paraId="1B963DAB" w14:textId="30F197A6" w:rsidR="007015A5" w:rsidRPr="006E598C" w:rsidRDefault="003607E5"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2.</w:t>
      </w:r>
      <w:r w:rsidR="007015A5" w:rsidRPr="006E598C">
        <w:rPr>
          <w:rFonts w:ascii="Times New Roman" w:hAnsi="Times New Roman" w:cs="Times New Roman"/>
          <w:bCs/>
          <w:sz w:val="28"/>
          <w:szCs w:val="28"/>
          <w:lang w:val="en-US"/>
        </w:rPr>
        <w:t xml:space="preserve"> </w:t>
      </w:r>
      <w:r w:rsidR="00AB581A" w:rsidRPr="006E598C">
        <w:rPr>
          <w:rFonts w:ascii="Times New Roman" w:hAnsi="Times New Roman" w:cs="Times New Roman"/>
          <w:bCs/>
          <w:sz w:val="28"/>
          <w:szCs w:val="28"/>
          <w:lang w:val="en-US"/>
        </w:rPr>
        <w:t>Chi phổ biến tiêu chuẩn quốc gia và quy chuẩn kỹ thuật</w:t>
      </w:r>
      <w:r w:rsidR="0005451F" w:rsidRPr="006E598C">
        <w:rPr>
          <w:rFonts w:ascii="Times New Roman" w:hAnsi="Times New Roman" w:cs="Times New Roman"/>
          <w:bCs/>
          <w:sz w:val="28"/>
          <w:szCs w:val="28"/>
          <w:lang w:val="en-US"/>
        </w:rPr>
        <w:t>,</w:t>
      </w:r>
      <w:r w:rsidR="00AB581A" w:rsidRPr="006E598C">
        <w:rPr>
          <w:rFonts w:ascii="Times New Roman" w:hAnsi="Times New Roman" w:cs="Times New Roman"/>
          <w:bCs/>
          <w:sz w:val="28"/>
          <w:szCs w:val="28"/>
          <w:lang w:val="en-US"/>
        </w:rPr>
        <w:t xml:space="preserve"> gồm:</w:t>
      </w:r>
    </w:p>
    <w:p w14:paraId="6874EA19" w14:textId="3A74BAD4" w:rsidR="001A5BC7" w:rsidRPr="006E598C" w:rsidRDefault="003607E5" w:rsidP="001A5BC7">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a</w:t>
      </w:r>
      <w:r w:rsidR="001A5BC7" w:rsidRPr="006E598C">
        <w:rPr>
          <w:rFonts w:ascii="Times New Roman" w:hAnsi="Times New Roman" w:cs="Times New Roman"/>
          <w:bCs/>
          <w:sz w:val="28"/>
          <w:szCs w:val="28"/>
          <w:lang w:val="en-US"/>
        </w:rPr>
        <w:t xml:space="preserve">) Chi </w:t>
      </w:r>
      <w:r w:rsidR="00B576CE" w:rsidRPr="006E598C">
        <w:rPr>
          <w:rFonts w:ascii="Times New Roman" w:hAnsi="Times New Roman" w:cs="Times New Roman"/>
          <w:bCs/>
          <w:sz w:val="28"/>
          <w:szCs w:val="28"/>
          <w:lang w:val="en-US"/>
        </w:rPr>
        <w:t xml:space="preserve">soạn thảo kế hoạch </w:t>
      </w:r>
      <w:r w:rsidR="001A5BC7" w:rsidRPr="006E598C">
        <w:rPr>
          <w:rFonts w:ascii="Times New Roman" w:hAnsi="Times New Roman" w:cs="Times New Roman"/>
          <w:bCs/>
          <w:sz w:val="28"/>
          <w:szCs w:val="28"/>
          <w:lang w:val="en-US"/>
        </w:rPr>
        <w:t>phổ biến tiêu chuẩn quốc gia, quy chuẩn kỹ thuật;</w:t>
      </w:r>
    </w:p>
    <w:p w14:paraId="12B4AFAC" w14:textId="3AE1A883" w:rsidR="00AB581A" w:rsidRPr="006E598C" w:rsidRDefault="003607E5"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b</w:t>
      </w:r>
      <w:r w:rsidR="00D85617" w:rsidRPr="006E598C">
        <w:rPr>
          <w:rFonts w:ascii="Times New Roman" w:hAnsi="Times New Roman" w:cs="Times New Roman"/>
          <w:bCs/>
          <w:sz w:val="28"/>
          <w:szCs w:val="28"/>
          <w:lang w:val="en-US"/>
        </w:rPr>
        <w:t>) Chi biên soạn tài liệu</w:t>
      </w:r>
      <w:r w:rsidR="003F0FF3" w:rsidRPr="006E598C">
        <w:rPr>
          <w:rFonts w:ascii="Times New Roman" w:hAnsi="Times New Roman" w:cs="Times New Roman"/>
          <w:bCs/>
          <w:sz w:val="28"/>
          <w:szCs w:val="28"/>
          <w:lang w:val="en-US"/>
        </w:rPr>
        <w:t xml:space="preserve">, </w:t>
      </w:r>
      <w:r w:rsidR="00CD029B" w:rsidRPr="006E598C">
        <w:rPr>
          <w:rFonts w:ascii="Times New Roman" w:hAnsi="Times New Roman" w:cs="Times New Roman"/>
          <w:bCs/>
          <w:sz w:val="28"/>
          <w:szCs w:val="28"/>
          <w:lang w:val="en-US"/>
        </w:rPr>
        <w:t xml:space="preserve">sản xuất và </w:t>
      </w:r>
      <w:r w:rsidR="00A46165" w:rsidRPr="006E598C">
        <w:rPr>
          <w:rFonts w:ascii="Times New Roman" w:hAnsi="Times New Roman" w:cs="Times New Roman"/>
          <w:bCs/>
          <w:sz w:val="28"/>
          <w:szCs w:val="28"/>
          <w:lang w:val="en-US"/>
        </w:rPr>
        <w:t xml:space="preserve">xuất bản, </w:t>
      </w:r>
      <w:r w:rsidR="00CD029B" w:rsidRPr="006E598C">
        <w:rPr>
          <w:rFonts w:ascii="Times New Roman" w:hAnsi="Times New Roman" w:cs="Times New Roman"/>
          <w:bCs/>
          <w:sz w:val="28"/>
          <w:szCs w:val="28"/>
          <w:lang w:val="en-US"/>
        </w:rPr>
        <w:t xml:space="preserve">phát hành </w:t>
      </w:r>
      <w:r w:rsidR="003F0FF3" w:rsidRPr="006E598C">
        <w:rPr>
          <w:rFonts w:ascii="Times New Roman" w:hAnsi="Times New Roman" w:cs="Times New Roman"/>
          <w:bCs/>
          <w:sz w:val="28"/>
          <w:szCs w:val="28"/>
          <w:lang w:val="en-US"/>
        </w:rPr>
        <w:t xml:space="preserve">các sản phẩm truyền thông </w:t>
      </w:r>
      <w:r w:rsidR="00360A8E" w:rsidRPr="006E598C">
        <w:rPr>
          <w:rFonts w:ascii="Times New Roman" w:hAnsi="Times New Roman" w:cs="Times New Roman"/>
          <w:bCs/>
          <w:sz w:val="28"/>
          <w:szCs w:val="28"/>
          <w:lang w:val="en-US"/>
        </w:rPr>
        <w:t xml:space="preserve">phục vụ </w:t>
      </w:r>
      <w:r w:rsidR="00D85617" w:rsidRPr="006E598C">
        <w:rPr>
          <w:rFonts w:ascii="Times New Roman" w:hAnsi="Times New Roman" w:cs="Times New Roman"/>
          <w:bCs/>
          <w:sz w:val="28"/>
          <w:szCs w:val="28"/>
          <w:lang w:val="en-US"/>
        </w:rPr>
        <w:t>phổ biến tiêu chuẩn quốc gia, quy chuẩn kỹ thuật</w:t>
      </w:r>
      <w:r w:rsidR="006214BE" w:rsidRPr="006E598C">
        <w:rPr>
          <w:rFonts w:ascii="Times New Roman" w:hAnsi="Times New Roman" w:cs="Times New Roman"/>
          <w:bCs/>
          <w:sz w:val="28"/>
          <w:szCs w:val="28"/>
          <w:lang w:val="en-US"/>
        </w:rPr>
        <w:t>, bao gồm cả: tin, bài, ảnh, phóng sự</w:t>
      </w:r>
      <w:r w:rsidR="00D85617" w:rsidRPr="006E598C">
        <w:rPr>
          <w:rFonts w:ascii="Times New Roman" w:hAnsi="Times New Roman" w:cs="Times New Roman"/>
          <w:bCs/>
          <w:sz w:val="28"/>
          <w:szCs w:val="28"/>
          <w:lang w:val="en-US"/>
        </w:rPr>
        <w:t>;</w:t>
      </w:r>
    </w:p>
    <w:p w14:paraId="20B5425C" w14:textId="6EA9F8DC" w:rsidR="00D85617" w:rsidRPr="006E598C" w:rsidRDefault="003607E5"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D85617" w:rsidRPr="006E598C">
        <w:rPr>
          <w:rFonts w:ascii="Times New Roman" w:hAnsi="Times New Roman" w:cs="Times New Roman"/>
          <w:bCs/>
          <w:sz w:val="28"/>
          <w:szCs w:val="28"/>
          <w:lang w:val="en-US"/>
        </w:rPr>
        <w:t>) Chi thuê</w:t>
      </w:r>
      <w:r w:rsidR="00A46165" w:rsidRPr="006E598C">
        <w:rPr>
          <w:rFonts w:ascii="Times New Roman" w:hAnsi="Times New Roman" w:cs="Times New Roman"/>
          <w:bCs/>
          <w:sz w:val="28"/>
          <w:szCs w:val="28"/>
          <w:lang w:val="en-US"/>
        </w:rPr>
        <w:t xml:space="preserve"> tổ chức, cá nhân</w:t>
      </w:r>
      <w:r w:rsidR="00D85617" w:rsidRPr="006E598C">
        <w:rPr>
          <w:rFonts w:ascii="Times New Roman" w:hAnsi="Times New Roman" w:cs="Times New Roman"/>
          <w:bCs/>
          <w:sz w:val="28"/>
          <w:szCs w:val="28"/>
          <w:lang w:val="en-US"/>
        </w:rPr>
        <w:t xml:space="preserve"> sáng tạo nội dung </w:t>
      </w:r>
      <w:r w:rsidR="00F36CF6" w:rsidRPr="006E598C">
        <w:rPr>
          <w:rFonts w:ascii="Times New Roman" w:hAnsi="Times New Roman" w:cs="Times New Roman"/>
          <w:bCs/>
          <w:sz w:val="28"/>
          <w:szCs w:val="28"/>
          <w:lang w:val="en-US"/>
        </w:rPr>
        <w:t>sản xuất</w:t>
      </w:r>
      <w:r w:rsidR="001C62E2">
        <w:rPr>
          <w:rFonts w:ascii="Times New Roman" w:hAnsi="Times New Roman" w:cs="Times New Roman"/>
          <w:bCs/>
          <w:sz w:val="28"/>
          <w:szCs w:val="28"/>
          <w:lang w:val="en-US"/>
        </w:rPr>
        <w:t>, xuất bản</w:t>
      </w:r>
      <w:r w:rsidR="00693656" w:rsidRPr="006E598C">
        <w:rPr>
          <w:rFonts w:ascii="Times New Roman" w:hAnsi="Times New Roman" w:cs="Times New Roman"/>
          <w:bCs/>
          <w:sz w:val="28"/>
          <w:szCs w:val="28"/>
          <w:lang w:val="en-US"/>
        </w:rPr>
        <w:t xml:space="preserve"> các sản phẩm truyề</w:t>
      </w:r>
      <w:r w:rsidR="00F36CF6" w:rsidRPr="006E598C">
        <w:rPr>
          <w:rFonts w:ascii="Times New Roman" w:hAnsi="Times New Roman" w:cs="Times New Roman"/>
          <w:bCs/>
          <w:sz w:val="28"/>
          <w:szCs w:val="28"/>
          <w:lang w:val="en-US"/>
        </w:rPr>
        <w:t>n thông</w:t>
      </w:r>
      <w:r w:rsidR="008E07C0" w:rsidRPr="006E598C">
        <w:rPr>
          <w:rFonts w:ascii="Times New Roman" w:hAnsi="Times New Roman" w:cs="Times New Roman"/>
          <w:bCs/>
          <w:sz w:val="28"/>
          <w:szCs w:val="28"/>
          <w:lang w:val="en-US"/>
        </w:rPr>
        <w:t xml:space="preserve"> để phổ biến</w:t>
      </w:r>
      <w:r w:rsidR="00F36CF6" w:rsidRPr="006E598C">
        <w:rPr>
          <w:rFonts w:ascii="Times New Roman" w:hAnsi="Times New Roman" w:cs="Times New Roman"/>
          <w:bCs/>
          <w:sz w:val="28"/>
          <w:szCs w:val="28"/>
          <w:lang w:val="en-US"/>
        </w:rPr>
        <w:t xml:space="preserve"> </w:t>
      </w:r>
      <w:r w:rsidR="00D85617" w:rsidRPr="006E598C">
        <w:rPr>
          <w:rFonts w:ascii="Times New Roman" w:hAnsi="Times New Roman" w:cs="Times New Roman"/>
          <w:bCs/>
          <w:sz w:val="28"/>
          <w:szCs w:val="28"/>
          <w:lang w:val="en-US"/>
        </w:rPr>
        <w:t>tiêu chuẩn quốc gia, quy chuẩn kỹ thuật trên các nền tảng số, mạng xã hộ</w:t>
      </w:r>
      <w:r w:rsidR="00393CB1" w:rsidRPr="006E598C">
        <w:rPr>
          <w:rFonts w:ascii="Times New Roman" w:hAnsi="Times New Roman" w:cs="Times New Roman"/>
          <w:bCs/>
          <w:sz w:val="28"/>
          <w:szCs w:val="28"/>
          <w:lang w:val="en-US"/>
        </w:rPr>
        <w:t>i</w:t>
      </w:r>
      <w:r w:rsidR="00D85617" w:rsidRPr="006E598C">
        <w:rPr>
          <w:rFonts w:ascii="Times New Roman" w:hAnsi="Times New Roman" w:cs="Times New Roman"/>
          <w:bCs/>
          <w:sz w:val="28"/>
          <w:szCs w:val="28"/>
          <w:lang w:val="en-US"/>
        </w:rPr>
        <w:t>;</w:t>
      </w:r>
    </w:p>
    <w:p w14:paraId="652CA4FA" w14:textId="2CD4E03C" w:rsidR="00D85617" w:rsidRPr="006E598C" w:rsidRDefault="003607E5"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d</w:t>
      </w:r>
      <w:r w:rsidR="00D85617" w:rsidRPr="006E598C">
        <w:rPr>
          <w:rFonts w:ascii="Times New Roman" w:hAnsi="Times New Roman" w:cs="Times New Roman"/>
          <w:bCs/>
          <w:sz w:val="28"/>
          <w:szCs w:val="28"/>
          <w:lang w:val="en-US"/>
        </w:rPr>
        <w:t xml:space="preserve">) </w:t>
      </w:r>
      <w:r w:rsidR="006B0F2E" w:rsidRPr="006E598C">
        <w:rPr>
          <w:rFonts w:ascii="Times New Roman" w:hAnsi="Times New Roman" w:cs="Times New Roman"/>
          <w:bCs/>
          <w:sz w:val="28"/>
          <w:szCs w:val="28"/>
          <w:lang w:val="en-US"/>
        </w:rPr>
        <w:t xml:space="preserve">Chi </w:t>
      </w:r>
      <w:r w:rsidR="00B576CE" w:rsidRPr="006E598C">
        <w:rPr>
          <w:rFonts w:ascii="Times New Roman" w:hAnsi="Times New Roman" w:cs="Times New Roman"/>
          <w:bCs/>
          <w:sz w:val="28"/>
          <w:szCs w:val="28"/>
          <w:lang w:val="en-US"/>
        </w:rPr>
        <w:t xml:space="preserve">tổ chức </w:t>
      </w:r>
      <w:r w:rsidR="006B0F2E" w:rsidRPr="006E598C">
        <w:rPr>
          <w:rFonts w:ascii="Times New Roman" w:hAnsi="Times New Roman" w:cs="Times New Roman"/>
          <w:bCs/>
          <w:sz w:val="28"/>
          <w:szCs w:val="28"/>
          <w:lang w:val="en-US"/>
        </w:rPr>
        <w:t>hội nghị, hội thảo</w:t>
      </w:r>
      <w:r w:rsidR="00264C46" w:rsidRPr="006E598C">
        <w:rPr>
          <w:rFonts w:ascii="Times New Roman" w:hAnsi="Times New Roman" w:cs="Times New Roman"/>
          <w:bCs/>
          <w:sz w:val="28"/>
          <w:szCs w:val="28"/>
          <w:lang w:val="en-US"/>
        </w:rPr>
        <w:t>, đào tạo, tập huấ</w:t>
      </w:r>
      <w:r w:rsidR="00360A8E" w:rsidRPr="006E598C">
        <w:rPr>
          <w:rFonts w:ascii="Times New Roman" w:hAnsi="Times New Roman" w:cs="Times New Roman"/>
          <w:bCs/>
          <w:sz w:val="28"/>
          <w:szCs w:val="28"/>
          <w:lang w:val="en-US"/>
        </w:rPr>
        <w:t>n, cuộc thi, hội thi</w:t>
      </w:r>
      <w:r w:rsidR="006B0F2E" w:rsidRPr="006E598C">
        <w:rPr>
          <w:rFonts w:ascii="Times New Roman" w:hAnsi="Times New Roman" w:cs="Times New Roman"/>
          <w:bCs/>
          <w:sz w:val="28"/>
          <w:szCs w:val="28"/>
          <w:lang w:val="en-US"/>
        </w:rPr>
        <w:t xml:space="preserve"> phổ biến tiêu chuẩn quốc gia, quy chuẩn kỹ thuật;</w:t>
      </w:r>
    </w:p>
    <w:p w14:paraId="3B15259B" w14:textId="32982581" w:rsidR="00B576CE" w:rsidRPr="006E598C" w:rsidRDefault="003607E5"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đ</w:t>
      </w:r>
      <w:r w:rsidR="00B576CE" w:rsidRPr="006E598C">
        <w:rPr>
          <w:rFonts w:ascii="Times New Roman" w:hAnsi="Times New Roman" w:cs="Times New Roman"/>
          <w:bCs/>
          <w:sz w:val="28"/>
          <w:szCs w:val="28"/>
          <w:lang w:val="en-US"/>
        </w:rPr>
        <w:t>) Chi ứng dụng công nghệ thông tin trong công tác phổ biến tiêu chuẩn quốc gia, quy chuẩn kỹ thuật</w:t>
      </w:r>
      <w:r w:rsidR="0095274E" w:rsidRPr="006E598C">
        <w:rPr>
          <w:rFonts w:ascii="Times New Roman" w:hAnsi="Times New Roman" w:cs="Times New Roman"/>
          <w:bCs/>
          <w:sz w:val="28"/>
          <w:szCs w:val="28"/>
          <w:lang w:val="en-US"/>
        </w:rPr>
        <w:t>;</w:t>
      </w:r>
    </w:p>
    <w:p w14:paraId="4530C1A4" w14:textId="7DAB1D55" w:rsidR="006B0F2E" w:rsidRPr="006E598C" w:rsidRDefault="003607E5"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e</w:t>
      </w:r>
      <w:r w:rsidR="003F0FF3" w:rsidRPr="006E598C">
        <w:rPr>
          <w:rFonts w:ascii="Times New Roman" w:hAnsi="Times New Roman" w:cs="Times New Roman"/>
          <w:bCs/>
          <w:sz w:val="28"/>
          <w:szCs w:val="28"/>
          <w:lang w:val="en-US"/>
        </w:rPr>
        <w:t>) Các nội dung chi trực tiếp</w:t>
      </w:r>
      <w:r w:rsidRPr="006E598C">
        <w:rPr>
          <w:rFonts w:ascii="Times New Roman" w:hAnsi="Times New Roman" w:cs="Times New Roman"/>
          <w:bCs/>
          <w:sz w:val="28"/>
          <w:szCs w:val="28"/>
          <w:lang w:val="en-US"/>
        </w:rPr>
        <w:t xml:space="preserve"> cần thiết khác để</w:t>
      </w:r>
      <w:r w:rsidR="003F0FF3" w:rsidRPr="006E598C">
        <w:rPr>
          <w:rFonts w:ascii="Times New Roman" w:hAnsi="Times New Roman" w:cs="Times New Roman"/>
          <w:bCs/>
          <w:sz w:val="28"/>
          <w:szCs w:val="28"/>
          <w:lang w:val="en-US"/>
        </w:rPr>
        <w:t xml:space="preserve"> tổ chức phổ biến tiêu chuẩn quốc gia, quy chuẩn kỹ thuậ</w:t>
      </w:r>
      <w:r w:rsidR="005A491A" w:rsidRPr="006E598C">
        <w:rPr>
          <w:rFonts w:ascii="Times New Roman" w:hAnsi="Times New Roman" w:cs="Times New Roman"/>
          <w:bCs/>
          <w:sz w:val="28"/>
          <w:szCs w:val="28"/>
          <w:lang w:val="en-US"/>
        </w:rPr>
        <w:t>t, bao gồm cả</w:t>
      </w:r>
      <w:r w:rsidR="003F0FF3" w:rsidRPr="006E598C">
        <w:rPr>
          <w:rFonts w:ascii="Times New Roman" w:hAnsi="Times New Roman" w:cs="Times New Roman"/>
          <w:bCs/>
          <w:sz w:val="28"/>
          <w:szCs w:val="28"/>
          <w:lang w:val="en-US"/>
        </w:rPr>
        <w:t>: thuê dịch vụ ngoài, công tác phí, văn phòng phẩm,</w:t>
      </w:r>
      <w:r w:rsidR="00360A8E" w:rsidRPr="006E598C">
        <w:rPr>
          <w:rFonts w:ascii="Times New Roman" w:hAnsi="Times New Roman" w:cs="Times New Roman"/>
          <w:bCs/>
          <w:sz w:val="28"/>
          <w:szCs w:val="28"/>
          <w:lang w:val="en-US"/>
        </w:rPr>
        <w:t xml:space="preserve"> thuê chuyên gia trong nước</w:t>
      </w:r>
      <w:r w:rsidR="00871AD5">
        <w:rPr>
          <w:rFonts w:ascii="Times New Roman" w:hAnsi="Times New Roman" w:cs="Times New Roman"/>
          <w:bCs/>
          <w:sz w:val="28"/>
          <w:szCs w:val="28"/>
          <w:lang w:val="en-US"/>
        </w:rPr>
        <w:t>, chuyên gia nước ngoài</w:t>
      </w:r>
      <w:r w:rsidR="00300A72" w:rsidRPr="006E598C">
        <w:rPr>
          <w:rFonts w:ascii="Times New Roman" w:hAnsi="Times New Roman" w:cs="Times New Roman"/>
          <w:bCs/>
          <w:sz w:val="28"/>
          <w:szCs w:val="28"/>
          <w:lang w:val="en-US"/>
        </w:rPr>
        <w:t>.</w:t>
      </w:r>
    </w:p>
    <w:p w14:paraId="4505DBF0" w14:textId="50FDD7F3" w:rsidR="00F72FD2" w:rsidRPr="006E598C" w:rsidRDefault="00F322A5" w:rsidP="005E7F89">
      <w:pPr>
        <w:widowControl w:val="0"/>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lang w:val="en-US"/>
        </w:rPr>
        <w:t xml:space="preserve">Điều </w:t>
      </w:r>
      <w:r w:rsidR="00AA2322" w:rsidRPr="006E598C">
        <w:rPr>
          <w:rFonts w:ascii="Times New Roman" w:hAnsi="Times New Roman" w:cs="Times New Roman"/>
          <w:b/>
          <w:sz w:val="28"/>
          <w:szCs w:val="28"/>
          <w:lang w:val="en-US"/>
        </w:rPr>
        <w:t>6</w:t>
      </w:r>
      <w:r w:rsidRPr="006E598C">
        <w:rPr>
          <w:rFonts w:ascii="Times New Roman" w:hAnsi="Times New Roman" w:cs="Times New Roman"/>
          <w:b/>
          <w:sz w:val="28"/>
          <w:szCs w:val="28"/>
          <w:lang w:val="en-US"/>
        </w:rPr>
        <w:t>. Nội dung c</w:t>
      </w:r>
      <w:r w:rsidR="00F72FD2" w:rsidRPr="006E598C">
        <w:rPr>
          <w:rFonts w:ascii="Times New Roman" w:hAnsi="Times New Roman" w:cs="Times New Roman"/>
          <w:b/>
          <w:sz w:val="28"/>
          <w:szCs w:val="28"/>
          <w:lang w:val="en-US"/>
        </w:rPr>
        <w:t>hi hoạt động xây dựng</w:t>
      </w:r>
      <w:r w:rsidR="007568C5" w:rsidRPr="006E598C">
        <w:rPr>
          <w:rFonts w:ascii="Times New Roman" w:hAnsi="Times New Roman" w:cs="Times New Roman"/>
          <w:b/>
          <w:sz w:val="28"/>
          <w:szCs w:val="28"/>
          <w:lang w:val="en-US"/>
        </w:rPr>
        <w:t xml:space="preserve"> </w:t>
      </w:r>
      <w:r w:rsidR="005E7E83" w:rsidRPr="006E598C">
        <w:rPr>
          <w:rFonts w:ascii="Times New Roman" w:hAnsi="Times New Roman" w:cs="Times New Roman"/>
          <w:b/>
          <w:sz w:val="28"/>
          <w:szCs w:val="28"/>
          <w:lang w:val="en-US"/>
        </w:rPr>
        <w:t>ti</w:t>
      </w:r>
      <w:r w:rsidR="00F72FD2" w:rsidRPr="006E598C">
        <w:rPr>
          <w:rFonts w:ascii="Times New Roman" w:hAnsi="Times New Roman" w:cs="Times New Roman"/>
          <w:b/>
          <w:sz w:val="28"/>
          <w:szCs w:val="28"/>
          <w:lang w:val="en-US"/>
        </w:rPr>
        <w:t>êu chuẩn quố</w:t>
      </w:r>
      <w:r w:rsidR="00AA2322" w:rsidRPr="006E598C">
        <w:rPr>
          <w:rFonts w:ascii="Times New Roman" w:hAnsi="Times New Roman" w:cs="Times New Roman"/>
          <w:b/>
          <w:sz w:val="28"/>
          <w:szCs w:val="28"/>
          <w:lang w:val="en-US"/>
        </w:rPr>
        <w:t xml:space="preserve">c gia, </w:t>
      </w:r>
      <w:r w:rsidR="00F72FD2" w:rsidRPr="006E598C">
        <w:rPr>
          <w:rFonts w:ascii="Times New Roman" w:hAnsi="Times New Roman" w:cs="Times New Roman"/>
          <w:b/>
          <w:sz w:val="28"/>
          <w:szCs w:val="28"/>
          <w:lang w:val="en-US"/>
        </w:rPr>
        <w:t>quy chuẩn kỹ thuậ</w:t>
      </w:r>
      <w:r w:rsidR="006629CA" w:rsidRPr="006E598C">
        <w:rPr>
          <w:rFonts w:ascii="Times New Roman" w:hAnsi="Times New Roman" w:cs="Times New Roman"/>
          <w:b/>
          <w:sz w:val="28"/>
          <w:szCs w:val="28"/>
          <w:lang w:val="en-US"/>
        </w:rPr>
        <w:t>t</w:t>
      </w:r>
      <w:r w:rsidR="00D11318" w:rsidRPr="006E598C">
        <w:rPr>
          <w:rFonts w:ascii="Times New Roman" w:hAnsi="Times New Roman" w:cs="Times New Roman"/>
          <w:b/>
          <w:sz w:val="28"/>
          <w:szCs w:val="28"/>
          <w:lang w:val="en-US"/>
        </w:rPr>
        <w:t>;</w:t>
      </w:r>
      <w:r w:rsidR="00B70D54" w:rsidRPr="006E598C">
        <w:rPr>
          <w:rFonts w:ascii="Times New Roman" w:hAnsi="Times New Roman" w:cs="Times New Roman"/>
          <w:b/>
          <w:sz w:val="28"/>
          <w:szCs w:val="28"/>
          <w:lang w:val="en-US"/>
        </w:rPr>
        <w:t xml:space="preserve"> đánh giá hiệu quả áp dụng tiêu chuẩn quốc gia, quy chuẩn kỹ thuật; xây dựng</w:t>
      </w:r>
      <w:r w:rsidR="00745A36" w:rsidRPr="006E598C">
        <w:rPr>
          <w:rFonts w:ascii="Times New Roman" w:hAnsi="Times New Roman" w:cs="Times New Roman"/>
          <w:b/>
          <w:sz w:val="28"/>
          <w:szCs w:val="28"/>
          <w:lang w:val="en-US"/>
        </w:rPr>
        <w:t xml:space="preserve"> tiêu chuẩn cơ sở do cơ quan nhà nước công bố</w:t>
      </w:r>
    </w:p>
    <w:p w14:paraId="3301001E" w14:textId="20D87307" w:rsidR="00B9567B" w:rsidRPr="006E598C" w:rsidRDefault="00B9567B"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1. Nội dung chi hoạt động xây dựng tiêu chuẩn quốc gia, quy chuẩn kỹ thuật bao gồm các nội dung công việc về xây dựng, sửa đổi, bổ sung và bãi bỏ tiêu chuẩn quốc gia, quy chuẩn kỹ thuật.</w:t>
      </w:r>
    </w:p>
    <w:p w14:paraId="5497BFDA" w14:textId="276F278F" w:rsidR="00F92CC2" w:rsidRPr="006E598C" w:rsidRDefault="00B9567B"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2</w:t>
      </w:r>
      <w:r w:rsidR="00923B46" w:rsidRPr="006E598C">
        <w:rPr>
          <w:rFonts w:ascii="Times New Roman" w:hAnsi="Times New Roman" w:cs="Times New Roman"/>
          <w:bCs/>
          <w:sz w:val="28"/>
          <w:szCs w:val="28"/>
          <w:lang w:val="en-US"/>
        </w:rPr>
        <w:t>.</w:t>
      </w:r>
      <w:r w:rsidR="00F92CC2" w:rsidRPr="006E598C">
        <w:rPr>
          <w:rFonts w:ascii="Times New Roman" w:hAnsi="Times New Roman" w:cs="Times New Roman"/>
          <w:bCs/>
          <w:sz w:val="28"/>
          <w:szCs w:val="28"/>
          <w:lang w:val="en-US"/>
        </w:rPr>
        <w:t xml:space="preserve"> Chi xây dựng</w:t>
      </w:r>
      <w:r w:rsidR="004B305B">
        <w:rPr>
          <w:rFonts w:ascii="Times New Roman" w:hAnsi="Times New Roman" w:cs="Times New Roman"/>
          <w:bCs/>
          <w:sz w:val="28"/>
          <w:szCs w:val="28"/>
          <w:lang w:val="en-US"/>
        </w:rPr>
        <w:t>,</w:t>
      </w:r>
      <w:r w:rsidR="000D0419" w:rsidRPr="006E598C">
        <w:rPr>
          <w:rFonts w:ascii="Times New Roman" w:hAnsi="Times New Roman" w:cs="Times New Roman"/>
          <w:bCs/>
          <w:sz w:val="28"/>
          <w:szCs w:val="28"/>
          <w:lang w:val="en-US"/>
        </w:rPr>
        <w:t xml:space="preserve"> </w:t>
      </w:r>
      <w:r w:rsidR="00DC3DF4" w:rsidRPr="006E598C">
        <w:rPr>
          <w:rFonts w:ascii="Times New Roman" w:hAnsi="Times New Roman" w:cs="Times New Roman"/>
          <w:bCs/>
          <w:sz w:val="28"/>
          <w:szCs w:val="28"/>
          <w:lang w:val="en-US"/>
        </w:rPr>
        <w:t>sửa đổi, bổ sung</w:t>
      </w:r>
      <w:r w:rsidR="004B305B">
        <w:rPr>
          <w:rFonts w:ascii="Times New Roman" w:hAnsi="Times New Roman" w:cs="Times New Roman"/>
          <w:bCs/>
          <w:sz w:val="28"/>
          <w:szCs w:val="28"/>
          <w:lang w:val="en-US"/>
        </w:rPr>
        <w:t xml:space="preserve"> và</w:t>
      </w:r>
      <w:r w:rsidR="00AA2322" w:rsidRPr="006E598C">
        <w:rPr>
          <w:rFonts w:ascii="Times New Roman" w:hAnsi="Times New Roman" w:cs="Times New Roman"/>
          <w:bCs/>
          <w:sz w:val="28"/>
          <w:szCs w:val="28"/>
          <w:lang w:val="en-US"/>
        </w:rPr>
        <w:t xml:space="preserve"> </w:t>
      </w:r>
      <w:r w:rsidR="000D0419" w:rsidRPr="006E598C">
        <w:rPr>
          <w:rFonts w:ascii="Times New Roman" w:hAnsi="Times New Roman" w:cs="Times New Roman"/>
          <w:bCs/>
          <w:sz w:val="28"/>
          <w:szCs w:val="28"/>
          <w:lang w:val="en-US"/>
        </w:rPr>
        <w:t>bãi bỏ</w:t>
      </w:r>
      <w:r w:rsidR="00F92CC2" w:rsidRPr="006E598C">
        <w:rPr>
          <w:rFonts w:ascii="Times New Roman" w:hAnsi="Times New Roman" w:cs="Times New Roman"/>
          <w:bCs/>
          <w:sz w:val="28"/>
          <w:szCs w:val="28"/>
          <w:lang w:val="en-US"/>
        </w:rPr>
        <w:t xml:space="preserve"> tiêu chuẩn quốc gia</w:t>
      </w:r>
      <w:r w:rsidR="00486AD3" w:rsidRPr="006E598C">
        <w:rPr>
          <w:rFonts w:ascii="Times New Roman" w:hAnsi="Times New Roman" w:cs="Times New Roman"/>
          <w:bCs/>
          <w:sz w:val="28"/>
          <w:szCs w:val="28"/>
          <w:lang w:val="en-US"/>
        </w:rPr>
        <w:t xml:space="preserve"> do các </w:t>
      </w:r>
      <w:r w:rsidR="00AA2322" w:rsidRPr="006E598C">
        <w:rPr>
          <w:rFonts w:ascii="Times New Roman" w:hAnsi="Times New Roman" w:cs="Times New Roman"/>
          <w:bCs/>
          <w:sz w:val="28"/>
          <w:szCs w:val="28"/>
          <w:lang w:val="en-US"/>
        </w:rPr>
        <w:t>bộ và</w:t>
      </w:r>
      <w:r w:rsidR="00744D73" w:rsidRPr="006E598C">
        <w:rPr>
          <w:rFonts w:ascii="Times New Roman" w:hAnsi="Times New Roman" w:cs="Times New Roman"/>
          <w:bCs/>
          <w:sz w:val="28"/>
          <w:szCs w:val="28"/>
          <w:lang w:val="en-US"/>
        </w:rPr>
        <w:t xml:space="preserve"> cơ quan trung ương</w:t>
      </w:r>
      <w:r w:rsidRPr="006E598C">
        <w:rPr>
          <w:rFonts w:ascii="Times New Roman" w:hAnsi="Times New Roman" w:cs="Times New Roman"/>
          <w:bCs/>
          <w:sz w:val="28"/>
          <w:szCs w:val="28"/>
          <w:lang w:val="en-US"/>
        </w:rPr>
        <w:t xml:space="preserve"> </w:t>
      </w:r>
      <w:r w:rsidR="00486AD3" w:rsidRPr="006E598C">
        <w:rPr>
          <w:rFonts w:ascii="Times New Roman" w:hAnsi="Times New Roman" w:cs="Times New Roman"/>
          <w:bCs/>
          <w:sz w:val="28"/>
          <w:szCs w:val="28"/>
          <w:lang w:val="en-US"/>
        </w:rPr>
        <w:t>chủ trì thực hiện</w:t>
      </w:r>
      <w:r w:rsidR="00553ACA">
        <w:rPr>
          <w:rFonts w:ascii="Times New Roman" w:hAnsi="Times New Roman" w:cs="Times New Roman"/>
          <w:bCs/>
          <w:sz w:val="28"/>
          <w:szCs w:val="28"/>
          <w:lang w:val="en-US"/>
        </w:rPr>
        <w:t>, bao gồm</w:t>
      </w:r>
      <w:r w:rsidR="00F92CC2" w:rsidRPr="006E598C">
        <w:rPr>
          <w:rFonts w:ascii="Times New Roman" w:hAnsi="Times New Roman" w:cs="Times New Roman"/>
          <w:bCs/>
          <w:sz w:val="28"/>
          <w:szCs w:val="28"/>
          <w:lang w:val="en-US"/>
        </w:rPr>
        <w:t>:</w:t>
      </w:r>
    </w:p>
    <w:p w14:paraId="5BFD0FFB" w14:textId="3AF9EA94" w:rsidR="00F92CC2" w:rsidRPr="006E598C" w:rsidRDefault="003548A0"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a</w:t>
      </w:r>
      <w:r w:rsidR="00C91DE6" w:rsidRPr="006E598C">
        <w:rPr>
          <w:rFonts w:ascii="Times New Roman" w:hAnsi="Times New Roman" w:cs="Times New Roman"/>
          <w:bCs/>
          <w:sz w:val="28"/>
          <w:szCs w:val="28"/>
          <w:lang w:val="en-US"/>
        </w:rPr>
        <w:t>)</w:t>
      </w:r>
      <w:r w:rsidR="00486AD3" w:rsidRPr="006E598C">
        <w:rPr>
          <w:rFonts w:ascii="Times New Roman" w:hAnsi="Times New Roman" w:cs="Times New Roman"/>
          <w:sz w:val="28"/>
          <w:szCs w:val="28"/>
          <w:lang w:val="en-US"/>
        </w:rPr>
        <w:t xml:space="preserve"> Chi đánh giá thực trạ</w:t>
      </w:r>
      <w:r w:rsidR="00C91DE6" w:rsidRPr="006E598C">
        <w:rPr>
          <w:rFonts w:ascii="Times New Roman" w:hAnsi="Times New Roman" w:cs="Times New Roman"/>
          <w:sz w:val="28"/>
          <w:szCs w:val="28"/>
          <w:lang w:val="en-US"/>
        </w:rPr>
        <w:t>ng;</w:t>
      </w:r>
      <w:r w:rsidR="00486AD3" w:rsidRPr="006E598C">
        <w:rPr>
          <w:rFonts w:ascii="Times New Roman" w:hAnsi="Times New Roman" w:cs="Times New Roman"/>
          <w:sz w:val="28"/>
          <w:szCs w:val="28"/>
          <w:lang w:val="en-US"/>
        </w:rPr>
        <w:t xml:space="preserve"> thu thập</w:t>
      </w:r>
      <w:r w:rsidR="00081F0C" w:rsidRPr="006E598C">
        <w:rPr>
          <w:rFonts w:ascii="Times New Roman" w:hAnsi="Times New Roman" w:cs="Times New Roman"/>
          <w:sz w:val="28"/>
          <w:szCs w:val="28"/>
          <w:lang w:val="en-US"/>
        </w:rPr>
        <w:t>,</w:t>
      </w:r>
      <w:r w:rsidR="00486AD3" w:rsidRPr="006E598C">
        <w:rPr>
          <w:rFonts w:ascii="Times New Roman" w:hAnsi="Times New Roman" w:cs="Times New Roman"/>
          <w:sz w:val="28"/>
          <w:szCs w:val="28"/>
          <w:lang w:val="en-US"/>
        </w:rPr>
        <w:t xml:space="preserve">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w:t>
      </w:r>
      <w:r w:rsidR="00A333A3" w:rsidRPr="006E598C">
        <w:rPr>
          <w:rFonts w:ascii="Times New Roman" w:hAnsi="Times New Roman" w:cs="Times New Roman"/>
          <w:sz w:val="28"/>
          <w:szCs w:val="28"/>
          <w:lang w:val="en-US"/>
        </w:rPr>
        <w:t xml:space="preserve"> quốc gia</w:t>
      </w:r>
      <w:r w:rsidR="00136676" w:rsidRPr="006E598C">
        <w:rPr>
          <w:rFonts w:ascii="Times New Roman" w:hAnsi="Times New Roman" w:cs="Times New Roman"/>
          <w:sz w:val="28"/>
          <w:szCs w:val="28"/>
          <w:lang w:val="en-US"/>
        </w:rPr>
        <w:t>, dự thảo sửa đổi, bổ sung tiêu chuẩn quốc gia</w:t>
      </w:r>
      <w:r w:rsidR="00D91F5A" w:rsidRPr="006E598C">
        <w:rPr>
          <w:rFonts w:ascii="Times New Roman" w:hAnsi="Times New Roman" w:cs="Times New Roman"/>
          <w:sz w:val="28"/>
          <w:szCs w:val="28"/>
          <w:lang w:val="en-US"/>
        </w:rPr>
        <w:t>;</w:t>
      </w:r>
    </w:p>
    <w:p w14:paraId="37BFE9FB" w14:textId="06E82D98" w:rsidR="009727B5" w:rsidRPr="006E598C" w:rsidRDefault="003F2D77"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b</w:t>
      </w:r>
      <w:r w:rsidR="0001002C" w:rsidRPr="006E598C">
        <w:rPr>
          <w:rFonts w:ascii="Times New Roman" w:hAnsi="Times New Roman" w:cs="Times New Roman"/>
          <w:bCs/>
          <w:sz w:val="28"/>
          <w:szCs w:val="28"/>
          <w:lang w:val="en-US"/>
        </w:rPr>
        <w:t>) Chi dịch tài liệu</w:t>
      </w:r>
      <w:r w:rsidR="00AD56CD" w:rsidRPr="006E598C">
        <w:rPr>
          <w:rFonts w:ascii="Times New Roman" w:hAnsi="Times New Roman"/>
          <w:sz w:val="28"/>
          <w:szCs w:val="28"/>
        </w:rPr>
        <w:t xml:space="preserve"> </w:t>
      </w:r>
      <w:r w:rsidR="007809CA" w:rsidRPr="006E598C">
        <w:rPr>
          <w:rFonts w:ascii="Times New Roman" w:hAnsi="Times New Roman"/>
          <w:sz w:val="28"/>
          <w:szCs w:val="28"/>
          <w:lang w:val="en-US"/>
        </w:rPr>
        <w:t xml:space="preserve">từ tiếng </w:t>
      </w:r>
      <w:r w:rsidR="00AD56CD" w:rsidRPr="006E598C">
        <w:rPr>
          <w:rFonts w:ascii="Times New Roman" w:hAnsi="Times New Roman"/>
          <w:sz w:val="28"/>
          <w:szCs w:val="28"/>
        </w:rPr>
        <w:t>nước ngoài sang tiếng Việt</w:t>
      </w:r>
      <w:r w:rsidR="00D91F5A" w:rsidRPr="006E598C">
        <w:rPr>
          <w:rFonts w:ascii="Times New Roman" w:hAnsi="Times New Roman"/>
          <w:sz w:val="28"/>
          <w:szCs w:val="28"/>
          <w:lang w:val="en-US"/>
        </w:rPr>
        <w:t>;</w:t>
      </w:r>
    </w:p>
    <w:p w14:paraId="670E8147" w14:textId="13B57797" w:rsidR="003548A0" w:rsidRPr="006E598C" w:rsidRDefault="002C645D"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3548A0" w:rsidRPr="006E598C">
        <w:rPr>
          <w:rFonts w:ascii="Times New Roman" w:hAnsi="Times New Roman" w:cs="Times New Roman"/>
          <w:bCs/>
          <w:sz w:val="28"/>
          <w:szCs w:val="28"/>
          <w:lang w:val="en-US"/>
        </w:rPr>
        <w:t>)</w:t>
      </w:r>
      <w:r w:rsidR="00EE5309" w:rsidRPr="006E598C">
        <w:rPr>
          <w:rFonts w:ascii="Times New Roman" w:hAnsi="Times New Roman" w:cs="Times New Roman"/>
          <w:bCs/>
          <w:sz w:val="28"/>
          <w:szCs w:val="28"/>
          <w:lang w:val="en-US"/>
        </w:rPr>
        <w:t xml:space="preserve"> T</w:t>
      </w:r>
      <w:r w:rsidR="00072391" w:rsidRPr="006E598C">
        <w:rPr>
          <w:rFonts w:ascii="Times New Roman" w:hAnsi="Times New Roman" w:cs="Times New Roman"/>
          <w:bCs/>
          <w:sz w:val="28"/>
          <w:szCs w:val="28"/>
          <w:lang w:val="en-US"/>
        </w:rPr>
        <w:t>iền công</w:t>
      </w:r>
      <w:r w:rsidR="00486AD3" w:rsidRPr="006E598C">
        <w:rPr>
          <w:rFonts w:ascii="Times New Roman" w:hAnsi="Times New Roman" w:cs="Times New Roman"/>
          <w:bCs/>
          <w:sz w:val="28"/>
          <w:szCs w:val="28"/>
          <w:lang w:val="en-US"/>
        </w:rPr>
        <w:t xml:space="preserve"> </w:t>
      </w:r>
      <w:r w:rsidR="000156D0" w:rsidRPr="006E598C">
        <w:rPr>
          <w:rFonts w:ascii="Times New Roman" w:hAnsi="Times New Roman" w:cs="Times New Roman"/>
          <w:bCs/>
          <w:sz w:val="28"/>
          <w:szCs w:val="28"/>
          <w:lang w:val="en-US"/>
        </w:rPr>
        <w:t xml:space="preserve">biên soạn </w:t>
      </w:r>
      <w:r w:rsidR="00486AD3" w:rsidRPr="006E598C">
        <w:rPr>
          <w:rFonts w:ascii="Times New Roman" w:hAnsi="Times New Roman" w:cs="Times New Roman"/>
          <w:bCs/>
          <w:sz w:val="28"/>
          <w:szCs w:val="28"/>
          <w:lang w:val="en-US"/>
        </w:rPr>
        <w:t>dự thảo tiêu chuẩn quố</w:t>
      </w:r>
      <w:r w:rsidR="00DC3DF4" w:rsidRPr="006E598C">
        <w:rPr>
          <w:rFonts w:ascii="Times New Roman" w:hAnsi="Times New Roman" w:cs="Times New Roman"/>
          <w:bCs/>
          <w:sz w:val="28"/>
          <w:szCs w:val="28"/>
          <w:lang w:val="en-US"/>
        </w:rPr>
        <w:t>c gia</w:t>
      </w:r>
      <w:r w:rsidR="001B5289" w:rsidRPr="006E598C">
        <w:rPr>
          <w:rFonts w:ascii="Times New Roman" w:hAnsi="Times New Roman" w:cs="Times New Roman"/>
          <w:bCs/>
          <w:sz w:val="28"/>
          <w:szCs w:val="28"/>
          <w:lang w:val="en-US"/>
        </w:rPr>
        <w:t>,</w:t>
      </w:r>
      <w:r w:rsidR="00DC3DF4" w:rsidRPr="006E598C">
        <w:rPr>
          <w:rFonts w:ascii="Times New Roman" w:hAnsi="Times New Roman" w:cs="Times New Roman"/>
          <w:bCs/>
          <w:sz w:val="28"/>
          <w:szCs w:val="28"/>
          <w:lang w:val="en-US"/>
        </w:rPr>
        <w:t xml:space="preserve"> dự thảo sửa đổi, bổ sung tiêu chuẩn quốc gia</w:t>
      </w:r>
      <w:r w:rsidR="00C16494" w:rsidRPr="006E598C">
        <w:rPr>
          <w:rFonts w:ascii="Times New Roman" w:hAnsi="Times New Roman" w:cs="Times New Roman"/>
          <w:bCs/>
          <w:sz w:val="28"/>
          <w:szCs w:val="28"/>
          <w:lang w:val="en-US"/>
        </w:rPr>
        <w:t xml:space="preserve"> và</w:t>
      </w:r>
      <w:r w:rsidR="001B5289" w:rsidRPr="006E598C">
        <w:rPr>
          <w:rFonts w:ascii="Times New Roman" w:hAnsi="Times New Roman" w:cs="Times New Roman"/>
          <w:bCs/>
          <w:sz w:val="28"/>
          <w:szCs w:val="28"/>
          <w:lang w:val="en-US"/>
        </w:rPr>
        <w:t xml:space="preserve"> thuyết minh dự thảo</w:t>
      </w:r>
      <w:r w:rsidR="00486AD3" w:rsidRPr="006E598C">
        <w:rPr>
          <w:rFonts w:ascii="Times New Roman" w:hAnsi="Times New Roman" w:cs="Times New Roman"/>
          <w:bCs/>
          <w:sz w:val="28"/>
          <w:szCs w:val="28"/>
          <w:lang w:val="en-US"/>
        </w:rPr>
        <w:t>;</w:t>
      </w:r>
      <w:r w:rsidR="004E4A77" w:rsidRPr="006E598C">
        <w:rPr>
          <w:rFonts w:ascii="Times New Roman" w:hAnsi="Times New Roman" w:cs="Times New Roman"/>
          <w:bCs/>
          <w:sz w:val="28"/>
          <w:szCs w:val="28"/>
          <w:lang w:val="en-US"/>
        </w:rPr>
        <w:t xml:space="preserve"> </w:t>
      </w:r>
      <w:r w:rsidR="00605436" w:rsidRPr="006E598C">
        <w:rPr>
          <w:rFonts w:ascii="Times New Roman" w:hAnsi="Times New Roman" w:cs="Times New Roman"/>
          <w:bCs/>
          <w:sz w:val="28"/>
          <w:szCs w:val="28"/>
          <w:lang w:val="en-US"/>
        </w:rPr>
        <w:t xml:space="preserve">rà soát và </w:t>
      </w:r>
      <w:r w:rsidR="004E4A77" w:rsidRPr="006E598C">
        <w:rPr>
          <w:rFonts w:ascii="Times New Roman" w:hAnsi="Times New Roman" w:cs="Times New Roman"/>
          <w:bCs/>
          <w:sz w:val="28"/>
          <w:szCs w:val="28"/>
          <w:lang w:val="en-US"/>
        </w:rPr>
        <w:t xml:space="preserve">biên soạn </w:t>
      </w:r>
      <w:r w:rsidR="00CA57F0">
        <w:rPr>
          <w:rFonts w:ascii="Times New Roman" w:hAnsi="Times New Roman" w:cs="Times New Roman"/>
          <w:bCs/>
          <w:sz w:val="28"/>
          <w:szCs w:val="28"/>
          <w:lang w:val="en-US"/>
        </w:rPr>
        <w:t xml:space="preserve">thuyết minh </w:t>
      </w:r>
      <w:r w:rsidR="0091165A" w:rsidRPr="006E598C">
        <w:rPr>
          <w:rFonts w:ascii="Times New Roman" w:hAnsi="Times New Roman" w:cs="Times New Roman"/>
          <w:bCs/>
          <w:sz w:val="28"/>
          <w:szCs w:val="28"/>
          <w:lang w:val="en-US"/>
        </w:rPr>
        <w:t>đề</w:t>
      </w:r>
      <w:r w:rsidR="002C4B31" w:rsidRPr="006E598C">
        <w:rPr>
          <w:rFonts w:ascii="Times New Roman" w:hAnsi="Times New Roman" w:cs="Times New Roman"/>
          <w:bCs/>
          <w:sz w:val="28"/>
          <w:szCs w:val="28"/>
          <w:lang w:val="en-US"/>
        </w:rPr>
        <w:t xml:space="preserve"> nghị</w:t>
      </w:r>
      <w:r w:rsidR="004E4A77" w:rsidRPr="006E598C">
        <w:rPr>
          <w:rFonts w:ascii="Times New Roman" w:hAnsi="Times New Roman" w:cs="Times New Roman"/>
          <w:bCs/>
          <w:sz w:val="28"/>
          <w:szCs w:val="28"/>
          <w:lang w:val="en-US"/>
        </w:rPr>
        <w:t xml:space="preserve"> bãi bỏ tiêu chuẩn quốc gia;</w:t>
      </w:r>
    </w:p>
    <w:p w14:paraId="6C5F6D57" w14:textId="1A27C3E2" w:rsidR="00486AD3" w:rsidRPr="006E598C" w:rsidRDefault="002C645D" w:rsidP="00486AD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d</w:t>
      </w:r>
      <w:r w:rsidR="003548A0" w:rsidRPr="006E598C">
        <w:rPr>
          <w:rFonts w:ascii="Times New Roman" w:hAnsi="Times New Roman" w:cs="Times New Roman"/>
          <w:bCs/>
          <w:sz w:val="28"/>
          <w:szCs w:val="28"/>
          <w:lang w:val="en-US"/>
        </w:rPr>
        <w:t>)</w:t>
      </w:r>
      <w:r w:rsidR="00486AD3" w:rsidRPr="006E598C">
        <w:rPr>
          <w:rFonts w:ascii="Times New Roman" w:hAnsi="Times New Roman" w:cs="Times New Roman"/>
          <w:bCs/>
          <w:sz w:val="28"/>
          <w:szCs w:val="28"/>
          <w:lang w:val="en-US"/>
        </w:rPr>
        <w:t xml:space="preserve"> Chi </w:t>
      </w:r>
      <w:r w:rsidR="00CD0613" w:rsidRPr="006E598C">
        <w:rPr>
          <w:rFonts w:ascii="Times New Roman" w:hAnsi="Times New Roman" w:cs="Times New Roman"/>
          <w:bCs/>
          <w:sz w:val="28"/>
          <w:szCs w:val="28"/>
          <w:lang w:val="en-US"/>
        </w:rPr>
        <w:t>hội thảo chuyên đề, hội thảo tham vấn, góp ý hồ sơ dự thảo tiêu chuẩn quốc gia</w:t>
      </w:r>
      <w:r w:rsidR="004D3BB7" w:rsidRPr="006E598C">
        <w:rPr>
          <w:rFonts w:ascii="Times New Roman" w:hAnsi="Times New Roman" w:cs="Times New Roman"/>
          <w:bCs/>
          <w:sz w:val="28"/>
          <w:szCs w:val="28"/>
          <w:lang w:val="en-US"/>
        </w:rPr>
        <w:t>, dự thảo sửa đổi, bổ sung tiêu chuẩn quốc gia</w:t>
      </w:r>
      <w:r w:rsidR="00B1481E" w:rsidRPr="006E598C">
        <w:rPr>
          <w:rFonts w:ascii="Times New Roman" w:hAnsi="Times New Roman" w:cs="Times New Roman"/>
          <w:bCs/>
          <w:sz w:val="28"/>
          <w:szCs w:val="28"/>
          <w:lang w:val="en-US"/>
        </w:rPr>
        <w:t>;</w:t>
      </w:r>
    </w:p>
    <w:p w14:paraId="692B1378" w14:textId="7D1AEE11" w:rsidR="003548A0" w:rsidRPr="006E598C" w:rsidRDefault="002C645D"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đ</w:t>
      </w:r>
      <w:r w:rsidR="003548A0" w:rsidRPr="006E598C">
        <w:rPr>
          <w:rFonts w:ascii="Times New Roman" w:hAnsi="Times New Roman" w:cs="Times New Roman"/>
          <w:bCs/>
          <w:sz w:val="28"/>
          <w:szCs w:val="28"/>
          <w:lang w:val="en-US"/>
        </w:rPr>
        <w:t>)</w:t>
      </w:r>
      <w:r w:rsidR="00486AD3" w:rsidRPr="006E598C">
        <w:rPr>
          <w:rFonts w:ascii="Times New Roman" w:hAnsi="Times New Roman" w:cs="Times New Roman"/>
          <w:bCs/>
          <w:sz w:val="28"/>
          <w:szCs w:val="28"/>
          <w:lang w:val="en-US"/>
        </w:rPr>
        <w:t xml:space="preserve"> Chi xin ý kiến thành viên </w:t>
      </w:r>
      <w:r w:rsidR="00EF06C4" w:rsidRPr="006E598C">
        <w:rPr>
          <w:rFonts w:ascii="Times New Roman" w:hAnsi="Times New Roman" w:cs="Times New Roman"/>
          <w:bCs/>
          <w:sz w:val="28"/>
          <w:szCs w:val="28"/>
          <w:lang w:val="en-US"/>
        </w:rPr>
        <w:t>t</w:t>
      </w:r>
      <w:r w:rsidR="002E1850" w:rsidRPr="006E598C">
        <w:rPr>
          <w:rFonts w:ascii="Times New Roman" w:hAnsi="Times New Roman" w:cs="Times New Roman"/>
          <w:bCs/>
          <w:sz w:val="28"/>
          <w:szCs w:val="28"/>
          <w:lang w:val="en-US"/>
        </w:rPr>
        <w:t xml:space="preserve">ổ soạn thảo, </w:t>
      </w:r>
      <w:r w:rsidR="00486AD3" w:rsidRPr="006E598C">
        <w:rPr>
          <w:rFonts w:ascii="Times New Roman" w:hAnsi="Times New Roman" w:cs="Times New Roman"/>
          <w:bCs/>
          <w:sz w:val="28"/>
          <w:szCs w:val="28"/>
          <w:lang w:val="en-US"/>
        </w:rPr>
        <w:t xml:space="preserve">Ban </w:t>
      </w:r>
      <w:r w:rsidR="00E87E85" w:rsidRPr="006E598C">
        <w:rPr>
          <w:rFonts w:ascii="Times New Roman" w:hAnsi="Times New Roman" w:cs="Times New Roman"/>
          <w:bCs/>
          <w:sz w:val="28"/>
          <w:szCs w:val="28"/>
          <w:lang w:val="en-US"/>
        </w:rPr>
        <w:t>k</w:t>
      </w:r>
      <w:r w:rsidR="00486AD3" w:rsidRPr="006E598C">
        <w:rPr>
          <w:rFonts w:ascii="Times New Roman" w:hAnsi="Times New Roman" w:cs="Times New Roman"/>
          <w:bCs/>
          <w:sz w:val="28"/>
          <w:szCs w:val="28"/>
          <w:lang w:val="en-US"/>
        </w:rPr>
        <w:t xml:space="preserve">ỹ thuật tiêu chuẩn quốc gia </w:t>
      </w:r>
      <w:r w:rsidR="00486AD3" w:rsidRPr="006E598C">
        <w:rPr>
          <w:rFonts w:ascii="Times New Roman" w:hAnsi="Times New Roman" w:cs="Times New Roman"/>
          <w:bCs/>
          <w:sz w:val="28"/>
          <w:szCs w:val="28"/>
          <w:lang w:val="en-US"/>
        </w:rPr>
        <w:lastRenderedPageBreak/>
        <w:t>đối với dự thảo tiêu chuẩn quốc gia</w:t>
      </w:r>
      <w:r w:rsidR="008B4154" w:rsidRPr="006E598C">
        <w:rPr>
          <w:rFonts w:ascii="Times New Roman" w:hAnsi="Times New Roman" w:cs="Times New Roman"/>
          <w:bCs/>
          <w:sz w:val="28"/>
          <w:szCs w:val="28"/>
          <w:lang w:val="en-US"/>
        </w:rPr>
        <w:t>, dự thảo sửa đổi, bổ sung tiêu chuẩn quốc gia</w:t>
      </w:r>
      <w:r w:rsidR="00486AD3" w:rsidRPr="006E598C">
        <w:rPr>
          <w:rFonts w:ascii="Times New Roman" w:hAnsi="Times New Roman" w:cs="Times New Roman"/>
          <w:bCs/>
          <w:sz w:val="28"/>
          <w:szCs w:val="28"/>
          <w:lang w:val="en-US"/>
        </w:rPr>
        <w:t>;</w:t>
      </w:r>
    </w:p>
    <w:p w14:paraId="6FF6707F" w14:textId="6B729FD9" w:rsidR="00486AD3" w:rsidRPr="006E598C" w:rsidRDefault="002C645D"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e</w:t>
      </w:r>
      <w:r w:rsidR="00486AD3" w:rsidRPr="006E598C">
        <w:rPr>
          <w:rFonts w:ascii="Times New Roman" w:hAnsi="Times New Roman" w:cs="Times New Roman"/>
          <w:bCs/>
          <w:sz w:val="28"/>
          <w:szCs w:val="28"/>
          <w:lang w:val="en-US"/>
        </w:rPr>
        <w:t xml:space="preserve">) Chi tổ chức cuộc họp của </w:t>
      </w:r>
      <w:r w:rsidR="0099493E" w:rsidRPr="006E598C">
        <w:rPr>
          <w:rFonts w:ascii="Times New Roman" w:hAnsi="Times New Roman" w:cs="Times New Roman"/>
          <w:bCs/>
          <w:sz w:val="28"/>
          <w:szCs w:val="28"/>
          <w:lang w:val="en-US"/>
        </w:rPr>
        <w:t>t</w:t>
      </w:r>
      <w:r w:rsidR="002E1850" w:rsidRPr="006E598C">
        <w:rPr>
          <w:rFonts w:ascii="Times New Roman" w:hAnsi="Times New Roman" w:cs="Times New Roman"/>
          <w:bCs/>
          <w:sz w:val="28"/>
          <w:szCs w:val="28"/>
          <w:lang w:val="en-US"/>
        </w:rPr>
        <w:t xml:space="preserve">ổ soạn thảo, </w:t>
      </w:r>
      <w:r w:rsidR="00486AD3" w:rsidRPr="006E598C">
        <w:rPr>
          <w:rFonts w:ascii="Times New Roman" w:hAnsi="Times New Roman" w:cs="Times New Roman"/>
          <w:bCs/>
          <w:sz w:val="28"/>
          <w:szCs w:val="28"/>
          <w:lang w:val="en-US"/>
        </w:rPr>
        <w:t xml:space="preserve">Ban </w:t>
      </w:r>
      <w:r w:rsidR="00E87E85" w:rsidRPr="006E598C">
        <w:rPr>
          <w:rFonts w:ascii="Times New Roman" w:hAnsi="Times New Roman" w:cs="Times New Roman"/>
          <w:bCs/>
          <w:sz w:val="28"/>
          <w:szCs w:val="28"/>
          <w:lang w:val="en-US"/>
        </w:rPr>
        <w:t>k</w:t>
      </w:r>
      <w:r w:rsidR="00486AD3" w:rsidRPr="006E598C">
        <w:rPr>
          <w:rFonts w:ascii="Times New Roman" w:hAnsi="Times New Roman" w:cs="Times New Roman"/>
          <w:bCs/>
          <w:sz w:val="28"/>
          <w:szCs w:val="28"/>
          <w:lang w:val="en-US"/>
        </w:rPr>
        <w:t>ỹ thuật tiêu chuẩn quốc gia góp ý cho dự thảo tiêu chuẩn quốc gia</w:t>
      </w:r>
      <w:r w:rsidR="00ED4840" w:rsidRPr="006E598C">
        <w:rPr>
          <w:rFonts w:ascii="Times New Roman" w:hAnsi="Times New Roman" w:cs="Times New Roman"/>
          <w:bCs/>
          <w:sz w:val="28"/>
          <w:szCs w:val="28"/>
          <w:lang w:val="en-US"/>
        </w:rPr>
        <w:t>, dự thảo sửa đổi, bổ sung tiêu chuẩn quốc gia</w:t>
      </w:r>
      <w:r w:rsidR="00486AD3" w:rsidRPr="006E598C">
        <w:rPr>
          <w:rFonts w:ascii="Times New Roman" w:hAnsi="Times New Roman" w:cs="Times New Roman"/>
          <w:bCs/>
          <w:sz w:val="28"/>
          <w:szCs w:val="28"/>
          <w:lang w:val="en-US"/>
        </w:rPr>
        <w:t>;</w:t>
      </w:r>
    </w:p>
    <w:p w14:paraId="43E99CB4" w14:textId="77777777" w:rsidR="002C4B31" w:rsidRPr="006E598C" w:rsidRDefault="002C645D"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g</w:t>
      </w:r>
      <w:r w:rsidR="00486AD3" w:rsidRPr="006E598C">
        <w:rPr>
          <w:rFonts w:ascii="Times New Roman" w:hAnsi="Times New Roman" w:cs="Times New Roman"/>
          <w:bCs/>
          <w:sz w:val="28"/>
          <w:szCs w:val="28"/>
          <w:lang w:val="en-US"/>
        </w:rPr>
        <w:t xml:space="preserve">) Chi </w:t>
      </w:r>
      <w:r w:rsidR="00486AD3" w:rsidRPr="006E598C">
        <w:rPr>
          <w:rFonts w:ascii="Times New Roman" w:hAnsi="Times New Roman" w:cs="Times New Roman"/>
          <w:sz w:val="28"/>
          <w:szCs w:val="28"/>
          <w:lang w:val="en-US"/>
        </w:rPr>
        <w:t>tổng hợp, xử lý các ý kiế</w:t>
      </w:r>
      <w:r w:rsidR="002C4B31" w:rsidRPr="006E598C">
        <w:rPr>
          <w:rFonts w:ascii="Times New Roman" w:hAnsi="Times New Roman" w:cs="Times New Roman"/>
          <w:sz w:val="28"/>
          <w:szCs w:val="28"/>
          <w:lang w:val="en-US"/>
        </w:rPr>
        <w:t>n góp ý đối với dự thảo tiêu chuẩn quốc gia, dự thảo sửa đổi, bổ sung tiêu chuẩn quốc gia, hồ sơ đề nghị bãi bỏ tiêu chuẩn quốc gia;</w:t>
      </w:r>
    </w:p>
    <w:p w14:paraId="55D0C2B5" w14:textId="06B9E52B" w:rsidR="00486AD3" w:rsidRPr="006E598C" w:rsidRDefault="002C4B31"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sz w:val="28"/>
          <w:szCs w:val="28"/>
          <w:lang w:val="en-US"/>
        </w:rPr>
        <w:t>h) Chi</w:t>
      </w:r>
      <w:r w:rsidR="00486AD3" w:rsidRPr="006E598C">
        <w:rPr>
          <w:rFonts w:ascii="Times New Roman" w:hAnsi="Times New Roman" w:cs="Times New Roman"/>
          <w:sz w:val="28"/>
          <w:szCs w:val="28"/>
          <w:lang w:val="en-US"/>
        </w:rPr>
        <w:t xml:space="preserve"> </w:t>
      </w:r>
      <w:r w:rsidR="00486AD3" w:rsidRPr="006E598C">
        <w:rPr>
          <w:rFonts w:ascii="Times New Roman" w:hAnsi="Times New Roman"/>
          <w:sz w:val="28"/>
          <w:szCs w:val="28"/>
          <w:lang w:val="eu-ES"/>
        </w:rPr>
        <w:t xml:space="preserve">đăng tải </w:t>
      </w:r>
      <w:r w:rsidR="004D3787" w:rsidRPr="006E598C">
        <w:rPr>
          <w:rFonts w:ascii="Times New Roman" w:hAnsi="Times New Roman"/>
          <w:sz w:val="28"/>
          <w:szCs w:val="28"/>
          <w:lang w:val="eu-ES"/>
        </w:rPr>
        <w:t xml:space="preserve">hồ sơ </w:t>
      </w:r>
      <w:r w:rsidRPr="006E598C">
        <w:rPr>
          <w:rFonts w:ascii="Times New Roman" w:hAnsi="Times New Roman"/>
          <w:sz w:val="28"/>
          <w:szCs w:val="28"/>
          <w:lang w:val="eu-ES"/>
        </w:rPr>
        <w:t xml:space="preserve">dự thảo tiêu chuẩn quốc gia, dự thảo </w:t>
      </w:r>
      <w:r w:rsidR="0066506D" w:rsidRPr="006E598C">
        <w:rPr>
          <w:rFonts w:ascii="Times New Roman" w:hAnsi="Times New Roman"/>
          <w:sz w:val="28"/>
          <w:szCs w:val="28"/>
          <w:lang w:val="eu-ES"/>
        </w:rPr>
        <w:t>sửa đổi, bổ sung tiêu chuẩn quốc gia</w:t>
      </w:r>
      <w:r w:rsidR="008038E4" w:rsidRPr="006E598C">
        <w:rPr>
          <w:rFonts w:ascii="Times New Roman" w:hAnsi="Times New Roman"/>
          <w:sz w:val="28"/>
          <w:szCs w:val="28"/>
          <w:lang w:val="eu-ES"/>
        </w:rPr>
        <w:t xml:space="preserve"> lấy ý kiến rộng rãi</w:t>
      </w:r>
      <w:r w:rsidRPr="006E598C">
        <w:rPr>
          <w:rFonts w:ascii="Times New Roman" w:hAnsi="Times New Roman"/>
          <w:sz w:val="28"/>
          <w:szCs w:val="28"/>
          <w:lang w:val="eu-ES"/>
        </w:rPr>
        <w:t xml:space="preserve">; </w:t>
      </w:r>
      <w:r w:rsidR="00486AD3" w:rsidRPr="006E598C">
        <w:rPr>
          <w:rFonts w:ascii="Times New Roman" w:hAnsi="Times New Roman"/>
          <w:bCs/>
          <w:sz w:val="28"/>
          <w:szCs w:val="28"/>
        </w:rPr>
        <w:t>kết quả tham vấn, giải trình, tiếp thu ý kiến</w:t>
      </w:r>
      <w:r w:rsidRPr="006E598C">
        <w:rPr>
          <w:rFonts w:ascii="Times New Roman" w:hAnsi="Times New Roman"/>
          <w:bCs/>
          <w:sz w:val="28"/>
          <w:szCs w:val="28"/>
          <w:lang w:val="en-US"/>
        </w:rPr>
        <w:t xml:space="preserve"> đối với </w:t>
      </w:r>
      <w:r w:rsidR="004D3787" w:rsidRPr="006E598C">
        <w:rPr>
          <w:rFonts w:ascii="Times New Roman" w:hAnsi="Times New Roman"/>
          <w:bCs/>
          <w:sz w:val="28"/>
          <w:szCs w:val="28"/>
          <w:lang w:val="en-US"/>
        </w:rPr>
        <w:t xml:space="preserve">hồ sơ </w:t>
      </w:r>
      <w:r w:rsidRPr="006E598C">
        <w:rPr>
          <w:rFonts w:ascii="Times New Roman" w:hAnsi="Times New Roman"/>
          <w:bCs/>
          <w:sz w:val="28"/>
          <w:szCs w:val="28"/>
          <w:lang w:val="en-US"/>
        </w:rPr>
        <w:t>dự thảo tiêu chuẩn quốc gia, dự thảo sửa đổi, bổ sung tiêu chuẩn quốc</w:t>
      </w:r>
      <w:r w:rsidR="000D59D2" w:rsidRPr="006E598C">
        <w:rPr>
          <w:rFonts w:ascii="Times New Roman" w:hAnsi="Times New Roman"/>
          <w:bCs/>
          <w:sz w:val="28"/>
          <w:szCs w:val="28"/>
          <w:lang w:val="en-US"/>
        </w:rPr>
        <w:t xml:space="preserve"> gia</w:t>
      </w:r>
      <w:r w:rsidR="00486AD3" w:rsidRPr="006E598C">
        <w:rPr>
          <w:rFonts w:ascii="Times New Roman" w:hAnsi="Times New Roman"/>
          <w:sz w:val="28"/>
          <w:szCs w:val="28"/>
          <w:lang w:val="eu-ES"/>
        </w:rPr>
        <w:t xml:space="preserve"> trên cổng thông tin </w:t>
      </w:r>
      <w:r w:rsidR="000D59D2" w:rsidRPr="006E598C">
        <w:rPr>
          <w:rFonts w:ascii="Times New Roman" w:hAnsi="Times New Roman"/>
          <w:sz w:val="28"/>
          <w:szCs w:val="28"/>
          <w:lang w:val="eu-ES"/>
        </w:rPr>
        <w:t>điện tử</w:t>
      </w:r>
      <w:r w:rsidR="00486AD3" w:rsidRPr="006E598C">
        <w:rPr>
          <w:rFonts w:ascii="Times New Roman" w:hAnsi="Times New Roman"/>
          <w:sz w:val="28"/>
          <w:szCs w:val="28"/>
          <w:lang w:val="eu-ES"/>
        </w:rPr>
        <w:t xml:space="preserve"> và Cơ sở dữ liệu quốc gia về tiêu chuẩn, đo lường, chất lượng</w:t>
      </w:r>
      <w:r w:rsidR="002E1850" w:rsidRPr="006E598C">
        <w:rPr>
          <w:rFonts w:ascii="Times New Roman" w:hAnsi="Times New Roman"/>
          <w:sz w:val="28"/>
          <w:szCs w:val="28"/>
          <w:lang w:val="eu-ES"/>
        </w:rPr>
        <w:t>;</w:t>
      </w:r>
    </w:p>
    <w:p w14:paraId="0527D137" w14:textId="24783A6D" w:rsidR="003548A0" w:rsidRPr="006E598C" w:rsidRDefault="00571202"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i</w:t>
      </w:r>
      <w:r w:rsidR="003548A0" w:rsidRPr="006E598C">
        <w:rPr>
          <w:rFonts w:ascii="Times New Roman" w:hAnsi="Times New Roman" w:cs="Times New Roman"/>
          <w:bCs/>
          <w:sz w:val="28"/>
          <w:szCs w:val="28"/>
          <w:lang w:val="en-US"/>
        </w:rPr>
        <w:t>)</w:t>
      </w:r>
      <w:r w:rsidR="00486AD3" w:rsidRPr="006E598C">
        <w:rPr>
          <w:rFonts w:ascii="Times New Roman" w:hAnsi="Times New Roman" w:cs="Times New Roman"/>
          <w:bCs/>
          <w:sz w:val="28"/>
          <w:szCs w:val="28"/>
          <w:lang w:val="en-US"/>
        </w:rPr>
        <w:t xml:space="preserve"> Chi thẩm đị</w:t>
      </w:r>
      <w:r w:rsidR="00FF3FF3" w:rsidRPr="006E598C">
        <w:rPr>
          <w:rFonts w:ascii="Times New Roman" w:hAnsi="Times New Roman" w:cs="Times New Roman"/>
          <w:bCs/>
          <w:sz w:val="28"/>
          <w:szCs w:val="28"/>
          <w:lang w:val="en-US"/>
        </w:rPr>
        <w:t xml:space="preserve">nh </w:t>
      </w:r>
      <w:r w:rsidR="004E4A77" w:rsidRPr="006E598C">
        <w:rPr>
          <w:rFonts w:ascii="Times New Roman" w:hAnsi="Times New Roman" w:cs="Times New Roman"/>
          <w:bCs/>
          <w:sz w:val="28"/>
          <w:szCs w:val="28"/>
          <w:lang w:val="en-US"/>
        </w:rPr>
        <w:t xml:space="preserve">dự thảo </w:t>
      </w:r>
      <w:r w:rsidR="00FF3FF3" w:rsidRPr="006E598C">
        <w:rPr>
          <w:rFonts w:ascii="Times New Roman" w:hAnsi="Times New Roman" w:cs="Times New Roman"/>
          <w:bCs/>
          <w:sz w:val="28"/>
          <w:szCs w:val="28"/>
          <w:lang w:val="en-US"/>
        </w:rPr>
        <w:t>tiê</w:t>
      </w:r>
      <w:r w:rsidR="00486AD3" w:rsidRPr="006E598C">
        <w:rPr>
          <w:rFonts w:ascii="Times New Roman" w:hAnsi="Times New Roman" w:cs="Times New Roman"/>
          <w:bCs/>
          <w:sz w:val="28"/>
          <w:szCs w:val="28"/>
          <w:lang w:val="en-US"/>
        </w:rPr>
        <w:t>u chuẩn quốc gia</w:t>
      </w:r>
      <w:r w:rsidR="004E4A77" w:rsidRPr="006E598C">
        <w:rPr>
          <w:rFonts w:ascii="Times New Roman" w:hAnsi="Times New Roman" w:cs="Times New Roman"/>
          <w:bCs/>
          <w:sz w:val="28"/>
          <w:szCs w:val="28"/>
          <w:lang w:val="en-US"/>
        </w:rPr>
        <w:t>, dự thảo sửa đổi, bổ sung tiêu chuẩn quốc gia</w:t>
      </w:r>
      <w:r w:rsidR="00486AD3" w:rsidRPr="006E598C">
        <w:rPr>
          <w:rFonts w:ascii="Times New Roman" w:hAnsi="Times New Roman" w:cs="Times New Roman"/>
          <w:bCs/>
          <w:sz w:val="28"/>
          <w:szCs w:val="28"/>
          <w:lang w:val="en-US"/>
        </w:rPr>
        <w:t>;</w:t>
      </w:r>
      <w:r w:rsidR="00E1544E" w:rsidRPr="006E598C">
        <w:rPr>
          <w:rFonts w:ascii="Times New Roman" w:hAnsi="Times New Roman" w:cs="Times New Roman"/>
          <w:bCs/>
          <w:sz w:val="28"/>
          <w:szCs w:val="28"/>
          <w:lang w:val="en-US"/>
        </w:rPr>
        <w:t xml:space="preserve"> thẩm định </w:t>
      </w:r>
      <w:r w:rsidR="009C63FC" w:rsidRPr="006E598C">
        <w:rPr>
          <w:rFonts w:ascii="Times New Roman" w:hAnsi="Times New Roman" w:cs="Times New Roman"/>
          <w:bCs/>
          <w:sz w:val="28"/>
          <w:szCs w:val="28"/>
          <w:lang w:val="en-US"/>
        </w:rPr>
        <w:t>hồ sơ đề nghị</w:t>
      </w:r>
      <w:r w:rsidR="004E4A77" w:rsidRPr="006E598C">
        <w:rPr>
          <w:rFonts w:ascii="Times New Roman" w:hAnsi="Times New Roman" w:cs="Times New Roman"/>
          <w:bCs/>
          <w:sz w:val="28"/>
          <w:szCs w:val="28"/>
          <w:lang w:val="en-US"/>
        </w:rPr>
        <w:t xml:space="preserve"> </w:t>
      </w:r>
      <w:r w:rsidR="00474943" w:rsidRPr="006E598C">
        <w:rPr>
          <w:rFonts w:ascii="Times New Roman" w:hAnsi="Times New Roman" w:cs="Times New Roman"/>
          <w:bCs/>
          <w:sz w:val="28"/>
          <w:szCs w:val="28"/>
          <w:lang w:val="en-US"/>
        </w:rPr>
        <w:t>bãi bỏ tiêu chuẩn quốc gia</w:t>
      </w:r>
      <w:r w:rsidR="0095274E" w:rsidRPr="006E598C">
        <w:rPr>
          <w:rFonts w:ascii="Times New Roman" w:hAnsi="Times New Roman" w:cs="Times New Roman"/>
          <w:bCs/>
          <w:sz w:val="28"/>
          <w:szCs w:val="28"/>
          <w:lang w:val="en-US"/>
        </w:rPr>
        <w:t>;</w:t>
      </w:r>
    </w:p>
    <w:p w14:paraId="45DB2359" w14:textId="36939AE2" w:rsidR="00053848" w:rsidRPr="006E598C" w:rsidRDefault="00571202"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k</w:t>
      </w:r>
      <w:r w:rsidR="00053848" w:rsidRPr="006E598C">
        <w:rPr>
          <w:rFonts w:ascii="Times New Roman" w:hAnsi="Times New Roman" w:cs="Times New Roman"/>
          <w:bCs/>
          <w:sz w:val="28"/>
          <w:szCs w:val="28"/>
          <w:lang w:val="en-US"/>
        </w:rPr>
        <w:t xml:space="preserve">) Chi </w:t>
      </w:r>
      <w:r w:rsidR="00076777" w:rsidRPr="006E598C">
        <w:rPr>
          <w:rFonts w:ascii="Times New Roman" w:hAnsi="Times New Roman" w:cs="Times New Roman"/>
          <w:bCs/>
          <w:sz w:val="28"/>
          <w:szCs w:val="28"/>
          <w:lang w:val="en-US"/>
        </w:rPr>
        <w:t xml:space="preserve">lập báo cáo </w:t>
      </w:r>
      <w:r w:rsidR="00826B18" w:rsidRPr="006E598C">
        <w:rPr>
          <w:rFonts w:ascii="Times New Roman" w:hAnsi="Times New Roman" w:cs="Times New Roman"/>
          <w:bCs/>
          <w:sz w:val="28"/>
          <w:szCs w:val="28"/>
          <w:lang w:val="en-US"/>
        </w:rPr>
        <w:t xml:space="preserve">tiếp thu, </w:t>
      </w:r>
      <w:r w:rsidR="00053848" w:rsidRPr="006E598C">
        <w:rPr>
          <w:rFonts w:ascii="Times New Roman" w:hAnsi="Times New Roman" w:cs="Times New Roman"/>
          <w:bCs/>
          <w:sz w:val="28"/>
          <w:szCs w:val="28"/>
          <w:lang w:val="en-US"/>
        </w:rPr>
        <w:t xml:space="preserve">giải trình kết quả thẩm định </w:t>
      </w:r>
      <w:r w:rsidR="00D5455C" w:rsidRPr="006E598C">
        <w:rPr>
          <w:rFonts w:ascii="Times New Roman" w:hAnsi="Times New Roman" w:cs="Times New Roman"/>
          <w:bCs/>
          <w:sz w:val="28"/>
          <w:szCs w:val="28"/>
          <w:lang w:val="en-US"/>
        </w:rPr>
        <w:t xml:space="preserve">hồ sơ dự thảo </w:t>
      </w:r>
      <w:r w:rsidR="00053848" w:rsidRPr="006E598C">
        <w:rPr>
          <w:rFonts w:ascii="Times New Roman" w:hAnsi="Times New Roman" w:cs="Times New Roman"/>
          <w:bCs/>
          <w:sz w:val="28"/>
          <w:szCs w:val="28"/>
          <w:lang w:val="en-US"/>
        </w:rPr>
        <w:t>tiêu chuẩn quốc gia</w:t>
      </w:r>
      <w:r w:rsidR="0091165A" w:rsidRPr="006E598C">
        <w:rPr>
          <w:rFonts w:ascii="Times New Roman" w:hAnsi="Times New Roman" w:cs="Times New Roman"/>
          <w:bCs/>
          <w:sz w:val="28"/>
          <w:szCs w:val="28"/>
          <w:lang w:val="en-US"/>
        </w:rPr>
        <w:t xml:space="preserve">, </w:t>
      </w:r>
      <w:r w:rsidRPr="006E598C">
        <w:rPr>
          <w:rFonts w:ascii="Times New Roman" w:hAnsi="Times New Roman" w:cs="Times New Roman"/>
          <w:bCs/>
          <w:sz w:val="28"/>
          <w:szCs w:val="28"/>
          <w:lang w:val="en-US"/>
        </w:rPr>
        <w:t xml:space="preserve">hồ sơ </w:t>
      </w:r>
      <w:r w:rsidR="0091165A" w:rsidRPr="006E598C">
        <w:rPr>
          <w:rFonts w:ascii="Times New Roman" w:hAnsi="Times New Roman" w:cs="Times New Roman"/>
          <w:bCs/>
          <w:sz w:val="28"/>
          <w:szCs w:val="28"/>
          <w:lang w:val="en-US"/>
        </w:rPr>
        <w:t>dự thảo sửa đổi, bổ sung tiêu chuẩn quốc gia</w:t>
      </w:r>
      <w:r w:rsidRPr="006E598C">
        <w:rPr>
          <w:rFonts w:ascii="Times New Roman" w:hAnsi="Times New Roman" w:cs="Times New Roman"/>
          <w:bCs/>
          <w:sz w:val="28"/>
          <w:szCs w:val="28"/>
          <w:lang w:val="en-US"/>
        </w:rPr>
        <w:t>, hồ sơ đề nghị bãi bỏ tiêu chuẩn quốc gia</w:t>
      </w:r>
      <w:r w:rsidR="00CA57F0">
        <w:rPr>
          <w:rFonts w:ascii="Times New Roman" w:hAnsi="Times New Roman" w:cs="Times New Roman"/>
          <w:bCs/>
          <w:sz w:val="28"/>
          <w:szCs w:val="28"/>
          <w:lang w:val="en-US"/>
        </w:rPr>
        <w:t xml:space="preserve"> (nếu có)</w:t>
      </w:r>
      <w:r w:rsidR="00D5455C" w:rsidRPr="006E598C">
        <w:rPr>
          <w:rFonts w:ascii="Times New Roman" w:hAnsi="Times New Roman" w:cs="Times New Roman"/>
          <w:bCs/>
          <w:sz w:val="28"/>
          <w:szCs w:val="28"/>
          <w:lang w:val="en-US"/>
        </w:rPr>
        <w:t>;</w:t>
      </w:r>
    </w:p>
    <w:p w14:paraId="6496074D" w14:textId="64A564B8" w:rsidR="00284DB4" w:rsidRPr="006E598C" w:rsidRDefault="00571202"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l</w:t>
      </w:r>
      <w:r w:rsidR="00284DB4" w:rsidRPr="006E598C">
        <w:rPr>
          <w:rFonts w:ascii="Times New Roman" w:hAnsi="Times New Roman" w:cs="Times New Roman"/>
          <w:bCs/>
          <w:sz w:val="28"/>
          <w:szCs w:val="28"/>
          <w:lang w:val="en-US"/>
        </w:rPr>
        <w:t xml:space="preserve">) Chi </w:t>
      </w:r>
      <w:r w:rsidR="00B12002" w:rsidRPr="006E598C">
        <w:rPr>
          <w:rFonts w:ascii="Times New Roman" w:hAnsi="Times New Roman" w:cs="Times New Roman"/>
          <w:bCs/>
          <w:sz w:val="28"/>
          <w:szCs w:val="28"/>
          <w:lang w:val="en-US"/>
        </w:rPr>
        <w:t xml:space="preserve">lập </w:t>
      </w:r>
      <w:r w:rsidR="00284DB4" w:rsidRPr="006E598C">
        <w:rPr>
          <w:rFonts w:ascii="Times New Roman" w:hAnsi="Times New Roman" w:cs="Times New Roman"/>
          <w:bCs/>
          <w:sz w:val="28"/>
          <w:szCs w:val="28"/>
          <w:lang w:val="en-US"/>
        </w:rPr>
        <w:t xml:space="preserve">báo cáo kết quả thẩm định hồ sơ </w:t>
      </w:r>
      <w:r w:rsidR="00F23E33" w:rsidRPr="006E598C">
        <w:rPr>
          <w:rFonts w:ascii="Times New Roman" w:hAnsi="Times New Roman" w:cs="Times New Roman"/>
          <w:bCs/>
          <w:sz w:val="28"/>
          <w:szCs w:val="28"/>
          <w:lang w:val="en-US"/>
        </w:rPr>
        <w:t>dự thảo tiêu chuẩn quốc gia</w:t>
      </w:r>
      <w:r w:rsidR="001F72C0" w:rsidRPr="006E598C">
        <w:rPr>
          <w:rFonts w:ascii="Times New Roman" w:hAnsi="Times New Roman" w:cs="Times New Roman"/>
          <w:bCs/>
          <w:sz w:val="28"/>
          <w:szCs w:val="28"/>
          <w:lang w:val="en-US"/>
        </w:rPr>
        <w:t>, hồ sơ dự thảo sửa đổi, bổ sung tiêu chuẩn quốc gia</w:t>
      </w:r>
      <w:r w:rsidR="00F23E33" w:rsidRPr="006E598C">
        <w:rPr>
          <w:rFonts w:ascii="Times New Roman" w:hAnsi="Times New Roman" w:cs="Times New Roman"/>
          <w:bCs/>
          <w:sz w:val="28"/>
          <w:szCs w:val="28"/>
          <w:lang w:val="en-US"/>
        </w:rPr>
        <w:t>;</w:t>
      </w:r>
    </w:p>
    <w:p w14:paraId="2B693BF8" w14:textId="28914748" w:rsidR="00B64CCB" w:rsidRPr="006E598C" w:rsidRDefault="00571202"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m</w:t>
      </w:r>
      <w:r w:rsidR="00B64CCB" w:rsidRPr="006E598C">
        <w:rPr>
          <w:rFonts w:ascii="Times New Roman" w:hAnsi="Times New Roman" w:cs="Times New Roman"/>
          <w:bCs/>
          <w:sz w:val="28"/>
          <w:szCs w:val="28"/>
          <w:lang w:val="en-US"/>
        </w:rPr>
        <w:t xml:space="preserve">) Các nội dung </w:t>
      </w:r>
      <w:r w:rsidR="00182FCF" w:rsidRPr="006E598C">
        <w:rPr>
          <w:rFonts w:ascii="Times New Roman" w:hAnsi="Times New Roman" w:cs="Times New Roman"/>
          <w:bCs/>
          <w:sz w:val="28"/>
          <w:szCs w:val="28"/>
          <w:lang w:val="en-US"/>
        </w:rPr>
        <w:t xml:space="preserve">chi trực tiếp cần thiết </w:t>
      </w:r>
      <w:r w:rsidR="00B64CCB" w:rsidRPr="006E598C">
        <w:rPr>
          <w:rFonts w:ascii="Times New Roman" w:hAnsi="Times New Roman" w:cs="Times New Roman"/>
          <w:bCs/>
          <w:sz w:val="28"/>
          <w:szCs w:val="28"/>
          <w:lang w:val="en-US"/>
        </w:rPr>
        <w:t xml:space="preserve">khác </w:t>
      </w:r>
      <w:r w:rsidR="00605436" w:rsidRPr="006E598C">
        <w:rPr>
          <w:rFonts w:ascii="Times New Roman" w:hAnsi="Times New Roman" w:cs="Times New Roman"/>
          <w:bCs/>
          <w:sz w:val="28"/>
          <w:szCs w:val="28"/>
          <w:lang w:val="en-US"/>
        </w:rPr>
        <w:t>của</w:t>
      </w:r>
      <w:r w:rsidR="00B64CCB" w:rsidRPr="006E598C">
        <w:rPr>
          <w:rFonts w:ascii="Times New Roman" w:hAnsi="Times New Roman" w:cs="Times New Roman"/>
          <w:bCs/>
          <w:sz w:val="28"/>
          <w:szCs w:val="28"/>
          <w:lang w:val="en-US"/>
        </w:rPr>
        <w:t xml:space="preserve"> </w:t>
      </w:r>
      <w:r w:rsidR="00EE7C58" w:rsidRPr="006E598C">
        <w:rPr>
          <w:rFonts w:ascii="Times New Roman" w:hAnsi="Times New Roman" w:cs="Times New Roman"/>
          <w:bCs/>
          <w:sz w:val="28"/>
          <w:szCs w:val="28"/>
          <w:lang w:val="en-US"/>
        </w:rPr>
        <w:t xml:space="preserve">hoạt động </w:t>
      </w:r>
      <w:r w:rsidR="00B64CCB" w:rsidRPr="006E598C">
        <w:rPr>
          <w:rFonts w:ascii="Times New Roman" w:hAnsi="Times New Roman" w:cs="Times New Roman"/>
          <w:bCs/>
          <w:sz w:val="28"/>
          <w:szCs w:val="28"/>
          <w:lang w:val="en-US"/>
        </w:rPr>
        <w:t>xây dựng</w:t>
      </w:r>
      <w:r w:rsidR="000D412A" w:rsidRPr="006E598C">
        <w:rPr>
          <w:rFonts w:ascii="Times New Roman" w:hAnsi="Times New Roman" w:cs="Times New Roman"/>
          <w:bCs/>
          <w:sz w:val="28"/>
          <w:szCs w:val="28"/>
          <w:lang w:val="en-US"/>
        </w:rPr>
        <w:t>, sửa đổi, bổ sung</w:t>
      </w:r>
      <w:r w:rsidR="00B64CCB" w:rsidRPr="006E598C">
        <w:rPr>
          <w:rFonts w:ascii="Times New Roman" w:hAnsi="Times New Roman" w:cs="Times New Roman"/>
          <w:bCs/>
          <w:sz w:val="28"/>
          <w:szCs w:val="28"/>
          <w:lang w:val="en-US"/>
        </w:rPr>
        <w:t xml:space="preserve"> tiêu chuẩn quốc gia</w:t>
      </w:r>
      <w:r w:rsidR="00630B5F" w:rsidRPr="006E598C">
        <w:rPr>
          <w:rFonts w:ascii="Times New Roman" w:hAnsi="Times New Roman" w:cs="Times New Roman"/>
          <w:bCs/>
          <w:sz w:val="28"/>
          <w:szCs w:val="28"/>
          <w:lang w:val="en-US"/>
        </w:rPr>
        <w:t xml:space="preserve"> </w:t>
      </w:r>
      <w:r w:rsidR="000D412A" w:rsidRPr="006E598C">
        <w:rPr>
          <w:rFonts w:ascii="Times New Roman" w:hAnsi="Times New Roman" w:cs="Times New Roman"/>
          <w:bCs/>
          <w:sz w:val="28"/>
          <w:szCs w:val="28"/>
          <w:lang w:val="en-US"/>
        </w:rPr>
        <w:t xml:space="preserve">và </w:t>
      </w:r>
      <w:r w:rsidR="00605436" w:rsidRPr="006E598C">
        <w:rPr>
          <w:rFonts w:ascii="Times New Roman" w:hAnsi="Times New Roman" w:cs="Times New Roman"/>
          <w:bCs/>
          <w:sz w:val="28"/>
          <w:szCs w:val="28"/>
          <w:lang w:val="en-US"/>
        </w:rPr>
        <w:t xml:space="preserve">rà soát, </w:t>
      </w:r>
      <w:r w:rsidR="000D412A" w:rsidRPr="006E598C">
        <w:rPr>
          <w:rFonts w:ascii="Times New Roman" w:hAnsi="Times New Roman" w:cs="Times New Roman"/>
          <w:bCs/>
          <w:sz w:val="28"/>
          <w:szCs w:val="28"/>
          <w:lang w:val="en-US"/>
        </w:rPr>
        <w:t>bãi bỏ tiêu chuẩn quốc gia</w:t>
      </w:r>
      <w:r w:rsidR="00EE7C58" w:rsidRPr="006E598C">
        <w:rPr>
          <w:rFonts w:ascii="Times New Roman" w:hAnsi="Times New Roman" w:cs="Times New Roman"/>
          <w:bCs/>
          <w:sz w:val="28"/>
          <w:szCs w:val="28"/>
          <w:lang w:val="en-US"/>
        </w:rPr>
        <w:t>, bao gồm cả: văn phòng phẩm, thông tin liên lạc, công tác phí</w:t>
      </w:r>
      <w:r w:rsidR="00B64CCB" w:rsidRPr="006E598C">
        <w:rPr>
          <w:rFonts w:ascii="Times New Roman" w:hAnsi="Times New Roman" w:cs="Times New Roman"/>
          <w:bCs/>
          <w:sz w:val="28"/>
          <w:szCs w:val="28"/>
          <w:lang w:val="en-US"/>
        </w:rPr>
        <w:t>.</w:t>
      </w:r>
    </w:p>
    <w:p w14:paraId="17383EB9" w14:textId="5490E250" w:rsidR="00486AD3" w:rsidRPr="006E598C" w:rsidRDefault="00D32AFF"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3</w:t>
      </w:r>
      <w:r w:rsidR="00857ED4" w:rsidRPr="006E598C">
        <w:rPr>
          <w:rFonts w:ascii="Times New Roman" w:hAnsi="Times New Roman" w:cs="Times New Roman"/>
          <w:bCs/>
          <w:sz w:val="28"/>
          <w:szCs w:val="28"/>
          <w:lang w:val="en-US"/>
        </w:rPr>
        <w:t>.</w:t>
      </w:r>
      <w:r w:rsidR="00486AD3" w:rsidRPr="006E598C">
        <w:rPr>
          <w:rFonts w:ascii="Times New Roman" w:hAnsi="Times New Roman" w:cs="Times New Roman"/>
          <w:bCs/>
          <w:sz w:val="28"/>
          <w:szCs w:val="28"/>
          <w:lang w:val="en-US"/>
        </w:rPr>
        <w:t xml:space="preserve"> Chi xây dựng</w:t>
      </w:r>
      <w:r w:rsidR="00C16494" w:rsidRPr="006E598C">
        <w:rPr>
          <w:rFonts w:ascii="Times New Roman" w:hAnsi="Times New Roman" w:cs="Times New Roman"/>
          <w:bCs/>
          <w:sz w:val="28"/>
          <w:szCs w:val="28"/>
          <w:lang w:val="en-US"/>
        </w:rPr>
        <w:t xml:space="preserve"> tiêu chuẩn</w:t>
      </w:r>
      <w:r w:rsidR="00486AD3" w:rsidRPr="006E598C">
        <w:rPr>
          <w:rFonts w:ascii="Times New Roman" w:hAnsi="Times New Roman" w:cs="Times New Roman"/>
          <w:bCs/>
          <w:sz w:val="28"/>
          <w:szCs w:val="28"/>
          <w:lang w:val="en-US"/>
        </w:rPr>
        <w:t xml:space="preserve"> quốc gia do tổ chức, cá nhân đề nghị xây dựng</w:t>
      </w:r>
      <w:r w:rsidR="00EA456F">
        <w:rPr>
          <w:rFonts w:ascii="Times New Roman" w:hAnsi="Times New Roman" w:cs="Times New Roman"/>
          <w:bCs/>
          <w:sz w:val="28"/>
          <w:szCs w:val="28"/>
          <w:lang w:val="en-US"/>
        </w:rPr>
        <w:t>, bao gồm</w:t>
      </w:r>
      <w:r w:rsidR="00486AD3" w:rsidRPr="006E598C">
        <w:rPr>
          <w:rFonts w:ascii="Times New Roman" w:hAnsi="Times New Roman" w:cs="Times New Roman"/>
          <w:bCs/>
          <w:sz w:val="28"/>
          <w:szCs w:val="28"/>
          <w:lang w:val="en-US"/>
        </w:rPr>
        <w:t>:</w:t>
      </w:r>
    </w:p>
    <w:p w14:paraId="6C88A83A" w14:textId="7F51FB4C" w:rsidR="005907A0" w:rsidRPr="006E598C" w:rsidRDefault="00EB5563" w:rsidP="005907A0">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a</w:t>
      </w:r>
      <w:r w:rsidR="00A733BC" w:rsidRPr="006E598C">
        <w:rPr>
          <w:rFonts w:ascii="Times New Roman" w:hAnsi="Times New Roman" w:cs="Times New Roman"/>
          <w:bCs/>
          <w:sz w:val="28"/>
          <w:szCs w:val="28"/>
          <w:lang w:val="en-US"/>
        </w:rPr>
        <w:t>) Chi</w:t>
      </w:r>
      <w:r w:rsidR="00486AD3" w:rsidRPr="006E598C">
        <w:rPr>
          <w:rFonts w:ascii="Times New Roman" w:hAnsi="Times New Roman" w:cs="Times New Roman"/>
          <w:bCs/>
          <w:sz w:val="28"/>
          <w:szCs w:val="28"/>
          <w:lang w:val="en-US"/>
        </w:rPr>
        <w:t xml:space="preserve"> </w:t>
      </w:r>
      <w:r w:rsidR="000156D0" w:rsidRPr="006E598C">
        <w:rPr>
          <w:rFonts w:ascii="Times New Roman" w:hAnsi="Times New Roman" w:cs="Times New Roman"/>
          <w:bCs/>
          <w:sz w:val="28"/>
          <w:szCs w:val="28"/>
          <w:lang w:val="en-US"/>
        </w:rPr>
        <w:t>biên soạn</w:t>
      </w:r>
      <w:r w:rsidR="00B64CCB" w:rsidRPr="006E598C">
        <w:rPr>
          <w:rFonts w:ascii="Times New Roman" w:hAnsi="Times New Roman" w:cs="Times New Roman"/>
          <w:bCs/>
          <w:sz w:val="28"/>
          <w:szCs w:val="28"/>
          <w:lang w:val="en-US"/>
        </w:rPr>
        <w:t xml:space="preserve"> </w:t>
      </w:r>
      <w:r w:rsidR="00F22175" w:rsidRPr="006E598C">
        <w:rPr>
          <w:rFonts w:ascii="Times New Roman" w:hAnsi="Times New Roman" w:cs="Times New Roman"/>
          <w:bCs/>
          <w:sz w:val="28"/>
          <w:szCs w:val="28"/>
          <w:lang w:val="en-US"/>
        </w:rPr>
        <w:t xml:space="preserve">dự thảo </w:t>
      </w:r>
      <w:r w:rsidR="00B64CCB" w:rsidRPr="006E598C">
        <w:rPr>
          <w:rFonts w:ascii="Times New Roman" w:hAnsi="Times New Roman" w:cs="Times New Roman"/>
          <w:bCs/>
          <w:sz w:val="28"/>
          <w:szCs w:val="28"/>
          <w:lang w:val="en-US"/>
        </w:rPr>
        <w:t>tiêu chuẩn quốc gia</w:t>
      </w:r>
      <w:r w:rsidR="00076777" w:rsidRPr="006E598C">
        <w:rPr>
          <w:rFonts w:ascii="Times New Roman" w:hAnsi="Times New Roman" w:cs="Times New Roman"/>
          <w:bCs/>
          <w:sz w:val="28"/>
          <w:szCs w:val="28"/>
          <w:lang w:val="en-US"/>
        </w:rPr>
        <w:t xml:space="preserve"> trên cơ sở dự thảo do tổ chức, cá nhân đề nghị</w:t>
      </w:r>
      <w:r w:rsidR="00C16494" w:rsidRPr="006E598C">
        <w:rPr>
          <w:rFonts w:ascii="Times New Roman" w:hAnsi="Times New Roman" w:cs="Times New Roman"/>
          <w:bCs/>
          <w:sz w:val="28"/>
          <w:szCs w:val="28"/>
          <w:lang w:val="en-US"/>
        </w:rPr>
        <w:t xml:space="preserve"> và</w:t>
      </w:r>
      <w:r w:rsidR="005907A0" w:rsidRPr="006E598C">
        <w:rPr>
          <w:rFonts w:ascii="Times New Roman" w:hAnsi="Times New Roman" w:cs="Times New Roman"/>
          <w:sz w:val="28"/>
          <w:szCs w:val="28"/>
          <w:lang w:val="en-US"/>
        </w:rPr>
        <w:t xml:space="preserve"> thuyết minh dự thảo;</w:t>
      </w:r>
    </w:p>
    <w:p w14:paraId="25A04548" w14:textId="77777777" w:rsidR="005907A0" w:rsidRPr="006E598C" w:rsidRDefault="00EB5563"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b</w:t>
      </w:r>
      <w:r w:rsidR="00B64CCB" w:rsidRPr="006E598C">
        <w:rPr>
          <w:rFonts w:ascii="Times New Roman" w:hAnsi="Times New Roman" w:cs="Times New Roman"/>
          <w:sz w:val="28"/>
          <w:szCs w:val="28"/>
          <w:lang w:val="en-US"/>
        </w:rPr>
        <w:t xml:space="preserve">) Chi lấy ý kiến góp ý về dự thảo </w:t>
      </w:r>
      <w:r w:rsidR="00F22175" w:rsidRPr="006E598C">
        <w:rPr>
          <w:rFonts w:ascii="Times New Roman" w:hAnsi="Times New Roman" w:cs="Times New Roman"/>
          <w:sz w:val="28"/>
          <w:szCs w:val="28"/>
          <w:lang w:val="en-US"/>
        </w:rPr>
        <w:t>tiêu chuẩn quốc gia đối với các thành viên</w:t>
      </w:r>
      <w:r w:rsidR="00B64CCB" w:rsidRPr="006E598C">
        <w:rPr>
          <w:rFonts w:ascii="Times New Roman" w:hAnsi="Times New Roman" w:cs="Times New Roman"/>
          <w:sz w:val="28"/>
          <w:szCs w:val="28"/>
          <w:lang w:val="en-US"/>
        </w:rPr>
        <w:t xml:space="preserve"> Ban kỹ thuật tiêu chuẩn quố</w:t>
      </w:r>
      <w:r w:rsidR="00F22175" w:rsidRPr="006E598C">
        <w:rPr>
          <w:rFonts w:ascii="Times New Roman" w:hAnsi="Times New Roman" w:cs="Times New Roman"/>
          <w:sz w:val="28"/>
          <w:szCs w:val="28"/>
          <w:lang w:val="en-US"/>
        </w:rPr>
        <w:t xml:space="preserve">c gia; </w:t>
      </w:r>
    </w:p>
    <w:p w14:paraId="4916A21C" w14:textId="03C55E0C" w:rsidR="005907A0" w:rsidRPr="006E598C" w:rsidRDefault="006C2644" w:rsidP="005907A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5907A0" w:rsidRPr="006E598C">
        <w:rPr>
          <w:rFonts w:ascii="Times New Roman" w:hAnsi="Times New Roman" w:cs="Times New Roman"/>
          <w:bCs/>
          <w:sz w:val="28"/>
          <w:szCs w:val="28"/>
          <w:lang w:val="en-US"/>
        </w:rPr>
        <w:t xml:space="preserve">) Chi </w:t>
      </w:r>
      <w:r w:rsidR="00FF5EAF" w:rsidRPr="006E598C">
        <w:rPr>
          <w:rFonts w:ascii="Times New Roman" w:hAnsi="Times New Roman" w:cs="Times New Roman"/>
          <w:bCs/>
          <w:sz w:val="28"/>
          <w:szCs w:val="28"/>
          <w:lang w:val="en-US"/>
        </w:rPr>
        <w:t xml:space="preserve">họp Ban </w:t>
      </w:r>
      <w:r w:rsidR="00E10859" w:rsidRPr="006E598C">
        <w:rPr>
          <w:rFonts w:ascii="Times New Roman" w:hAnsi="Times New Roman" w:cs="Times New Roman"/>
          <w:bCs/>
          <w:sz w:val="28"/>
          <w:szCs w:val="28"/>
          <w:lang w:val="en-US"/>
        </w:rPr>
        <w:t>k</w:t>
      </w:r>
      <w:r w:rsidR="00FF5EAF" w:rsidRPr="006E598C">
        <w:rPr>
          <w:rFonts w:ascii="Times New Roman" w:hAnsi="Times New Roman" w:cs="Times New Roman"/>
          <w:bCs/>
          <w:sz w:val="28"/>
          <w:szCs w:val="28"/>
          <w:lang w:val="en-US"/>
        </w:rPr>
        <w:t xml:space="preserve">ỹ thuật tiêu chuẩn quốc gia, </w:t>
      </w:r>
      <w:r w:rsidR="005907A0" w:rsidRPr="006E598C">
        <w:rPr>
          <w:rFonts w:ascii="Times New Roman" w:hAnsi="Times New Roman" w:cs="Times New Roman"/>
          <w:bCs/>
          <w:sz w:val="28"/>
          <w:szCs w:val="28"/>
          <w:lang w:val="en-US"/>
        </w:rPr>
        <w:t>hội thảo chuyên đề</w:t>
      </w:r>
      <w:r w:rsidR="00FF5EAF" w:rsidRPr="006E598C">
        <w:rPr>
          <w:rFonts w:ascii="Times New Roman" w:hAnsi="Times New Roman" w:cs="Times New Roman"/>
          <w:bCs/>
          <w:sz w:val="28"/>
          <w:szCs w:val="28"/>
          <w:lang w:val="en-US"/>
        </w:rPr>
        <w:t xml:space="preserve">, hội thảo tham vấn, </w:t>
      </w:r>
      <w:r w:rsidR="005907A0" w:rsidRPr="006E598C">
        <w:rPr>
          <w:rFonts w:ascii="Times New Roman" w:hAnsi="Times New Roman" w:cs="Times New Roman"/>
          <w:bCs/>
          <w:sz w:val="28"/>
          <w:szCs w:val="28"/>
          <w:lang w:val="en-US"/>
        </w:rPr>
        <w:t>góp ý hồ sơ dự thảo tiêu chuẩn quốc gia;</w:t>
      </w:r>
    </w:p>
    <w:p w14:paraId="752BED80" w14:textId="2BDC0226" w:rsidR="006C2644" w:rsidRPr="006E598C" w:rsidRDefault="00C449AB" w:rsidP="006C2644">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d</w:t>
      </w:r>
      <w:r w:rsidR="006C2644" w:rsidRPr="006E598C">
        <w:rPr>
          <w:rFonts w:ascii="Times New Roman" w:hAnsi="Times New Roman" w:cs="Times New Roman"/>
          <w:bCs/>
          <w:sz w:val="28"/>
          <w:szCs w:val="28"/>
          <w:lang w:val="en-US"/>
        </w:rPr>
        <w:t xml:space="preserve">) Chi </w:t>
      </w:r>
      <w:r w:rsidR="006C2644" w:rsidRPr="006E598C">
        <w:rPr>
          <w:rFonts w:ascii="Times New Roman" w:hAnsi="Times New Roman" w:cs="Times New Roman"/>
          <w:sz w:val="28"/>
          <w:szCs w:val="28"/>
          <w:lang w:val="en-US"/>
        </w:rPr>
        <w:t>tổng hợp, xử lý các ý kiến góp ý đối với dự thảo tiêu chuẩn quốc gia;</w:t>
      </w:r>
    </w:p>
    <w:p w14:paraId="314343BB" w14:textId="10545CF8" w:rsidR="006C2644" w:rsidRPr="006E598C" w:rsidRDefault="00C449AB" w:rsidP="006C2644">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sz w:val="28"/>
          <w:szCs w:val="28"/>
          <w:lang w:val="en-US"/>
        </w:rPr>
        <w:t>đ</w:t>
      </w:r>
      <w:r w:rsidR="006C2644" w:rsidRPr="006E598C">
        <w:rPr>
          <w:rFonts w:ascii="Times New Roman" w:hAnsi="Times New Roman" w:cs="Times New Roman"/>
          <w:sz w:val="28"/>
          <w:szCs w:val="28"/>
          <w:lang w:val="en-US"/>
        </w:rPr>
        <w:t xml:space="preserve">) Chi </w:t>
      </w:r>
      <w:r w:rsidR="006C2644" w:rsidRPr="006E598C">
        <w:rPr>
          <w:rFonts w:ascii="Times New Roman" w:hAnsi="Times New Roman"/>
          <w:sz w:val="28"/>
          <w:szCs w:val="28"/>
          <w:lang w:val="eu-ES"/>
        </w:rPr>
        <w:t xml:space="preserve">đăng tải dự thảo tiêu chuẩn quốc gia lấy ý kiến rộng rãi; </w:t>
      </w:r>
      <w:r w:rsidR="006C2644" w:rsidRPr="006E598C">
        <w:rPr>
          <w:rFonts w:ascii="Times New Roman" w:hAnsi="Times New Roman"/>
          <w:bCs/>
          <w:sz w:val="28"/>
          <w:szCs w:val="28"/>
        </w:rPr>
        <w:t>kết quả tham vấn, giải trình, tiếp thu ý kiến</w:t>
      </w:r>
      <w:r w:rsidR="006C2644" w:rsidRPr="006E598C">
        <w:rPr>
          <w:rFonts w:ascii="Times New Roman" w:hAnsi="Times New Roman"/>
          <w:bCs/>
          <w:sz w:val="28"/>
          <w:szCs w:val="28"/>
          <w:lang w:val="en-US"/>
        </w:rPr>
        <w:t xml:space="preserve"> đối với dự thảo tiêu chuẩn quốc gia</w:t>
      </w:r>
      <w:r w:rsidR="006C2644" w:rsidRPr="006E598C">
        <w:rPr>
          <w:rFonts w:ascii="Times New Roman" w:hAnsi="Times New Roman"/>
          <w:sz w:val="28"/>
          <w:szCs w:val="28"/>
          <w:lang w:val="eu-ES"/>
        </w:rPr>
        <w:t xml:space="preserve"> trên cổng thông tin điện tử và Cơ sở dữ liệu quốc gia về tiêu chuẩn, đo lường, chất lượng;</w:t>
      </w:r>
    </w:p>
    <w:p w14:paraId="7C8A3D10" w14:textId="22304C76" w:rsidR="006C2644" w:rsidRPr="006E598C" w:rsidRDefault="00C449AB" w:rsidP="006C2644">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e</w:t>
      </w:r>
      <w:r w:rsidR="006C2644" w:rsidRPr="006E598C">
        <w:rPr>
          <w:rFonts w:ascii="Times New Roman" w:hAnsi="Times New Roman" w:cs="Times New Roman"/>
          <w:bCs/>
          <w:sz w:val="28"/>
          <w:szCs w:val="28"/>
          <w:lang w:val="en-US"/>
        </w:rPr>
        <w:t>) Chi thẩm định dự thảo tiêu chuẩn quốc gia;</w:t>
      </w:r>
    </w:p>
    <w:p w14:paraId="5E5590BD" w14:textId="2F68FD18" w:rsidR="006C2644" w:rsidRPr="006E598C" w:rsidRDefault="00C449AB" w:rsidP="006C2644">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g</w:t>
      </w:r>
      <w:r w:rsidR="006C2644" w:rsidRPr="006E598C">
        <w:rPr>
          <w:rFonts w:ascii="Times New Roman" w:hAnsi="Times New Roman" w:cs="Times New Roman"/>
          <w:bCs/>
          <w:sz w:val="28"/>
          <w:szCs w:val="28"/>
          <w:lang w:val="en-US"/>
        </w:rPr>
        <w:t>) Chi lập báo cáo tiếp thu, giải trình kết quả thẩm định hồ sơ dự thảo tiêu chuẩn quốc gia;</w:t>
      </w:r>
    </w:p>
    <w:p w14:paraId="139E7B4E" w14:textId="5E370607" w:rsidR="006C2644" w:rsidRPr="006E598C" w:rsidRDefault="00C449AB" w:rsidP="006C2644">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h</w:t>
      </w:r>
      <w:r w:rsidR="006C2644" w:rsidRPr="006E598C">
        <w:rPr>
          <w:rFonts w:ascii="Times New Roman" w:hAnsi="Times New Roman" w:cs="Times New Roman"/>
          <w:bCs/>
          <w:sz w:val="28"/>
          <w:szCs w:val="28"/>
          <w:lang w:val="en-US"/>
        </w:rPr>
        <w:t>) Chi lập báo cáo kết quả thẩm định hồ sơ dự thảo tiêu chuẩn quốc gia;</w:t>
      </w:r>
    </w:p>
    <w:p w14:paraId="41ED0E3E" w14:textId="2A55D977" w:rsidR="006C2644" w:rsidRPr="006E598C" w:rsidRDefault="00C449AB" w:rsidP="006C2644">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lastRenderedPageBreak/>
        <w:t>i</w:t>
      </w:r>
      <w:r w:rsidR="006C2644" w:rsidRPr="006E598C">
        <w:rPr>
          <w:rFonts w:ascii="Times New Roman" w:hAnsi="Times New Roman" w:cs="Times New Roman"/>
          <w:bCs/>
          <w:sz w:val="28"/>
          <w:szCs w:val="28"/>
          <w:lang w:val="en-US"/>
        </w:rPr>
        <w:t>) Các nội dung chi trực tiế</w:t>
      </w:r>
      <w:r w:rsidR="00530A1C">
        <w:rPr>
          <w:rFonts w:ascii="Times New Roman" w:hAnsi="Times New Roman" w:cs="Times New Roman"/>
          <w:bCs/>
          <w:sz w:val="28"/>
          <w:szCs w:val="28"/>
          <w:lang w:val="en-US"/>
        </w:rPr>
        <w:t>p</w:t>
      </w:r>
      <w:r w:rsidR="006C2644" w:rsidRPr="006E598C">
        <w:rPr>
          <w:rFonts w:ascii="Times New Roman" w:hAnsi="Times New Roman" w:cs="Times New Roman"/>
          <w:bCs/>
          <w:sz w:val="28"/>
          <w:szCs w:val="28"/>
          <w:lang w:val="en-US"/>
        </w:rPr>
        <w:t xml:space="preserve"> cần thiết khác </w:t>
      </w:r>
      <w:r w:rsidR="00605436" w:rsidRPr="006E598C">
        <w:rPr>
          <w:rFonts w:ascii="Times New Roman" w:hAnsi="Times New Roman" w:cs="Times New Roman"/>
          <w:bCs/>
          <w:sz w:val="28"/>
          <w:szCs w:val="28"/>
          <w:lang w:val="en-US"/>
        </w:rPr>
        <w:t>của</w:t>
      </w:r>
      <w:r w:rsidR="006C2644" w:rsidRPr="006E598C">
        <w:rPr>
          <w:rFonts w:ascii="Times New Roman" w:hAnsi="Times New Roman" w:cs="Times New Roman"/>
          <w:bCs/>
          <w:sz w:val="28"/>
          <w:szCs w:val="28"/>
          <w:lang w:val="en-US"/>
        </w:rPr>
        <w:t xml:space="preserve"> hoạt động xây dựng tiêu chuẩn quốc gia, bao gồm cả: văn phòng phẩm, thông tin liên lạc, công tác phí.</w:t>
      </w:r>
    </w:p>
    <w:p w14:paraId="716A4648" w14:textId="60E768F1" w:rsidR="00D11318" w:rsidRPr="006E598C" w:rsidRDefault="00D32AFF"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4</w:t>
      </w:r>
      <w:r w:rsidR="00D11318" w:rsidRPr="006E598C">
        <w:rPr>
          <w:rFonts w:ascii="Times New Roman" w:hAnsi="Times New Roman" w:cs="Times New Roman"/>
          <w:bCs/>
          <w:sz w:val="28"/>
          <w:szCs w:val="28"/>
          <w:lang w:val="en-US"/>
        </w:rPr>
        <w:t xml:space="preserve">. Chi xây dựng, sửa đổi, bổ sung và bãi bỏ quy chuẩn kỹ thuật, </w:t>
      </w:r>
      <w:r w:rsidR="00EA456F">
        <w:rPr>
          <w:rFonts w:ascii="Times New Roman" w:hAnsi="Times New Roman" w:cs="Times New Roman"/>
          <w:bCs/>
          <w:sz w:val="28"/>
          <w:szCs w:val="28"/>
          <w:lang w:val="en-US"/>
        </w:rPr>
        <w:t xml:space="preserve">bao </w:t>
      </w:r>
      <w:r w:rsidR="00D11318" w:rsidRPr="006E598C">
        <w:rPr>
          <w:rFonts w:ascii="Times New Roman" w:hAnsi="Times New Roman" w:cs="Times New Roman"/>
          <w:bCs/>
          <w:sz w:val="28"/>
          <w:szCs w:val="28"/>
          <w:lang w:val="en-US"/>
        </w:rPr>
        <w:t>gồm:</w:t>
      </w:r>
    </w:p>
    <w:p w14:paraId="15173630" w14:textId="2B7952E7" w:rsidR="00D11318" w:rsidRPr="006E598C" w:rsidRDefault="00D11318"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spacing w:val="-4"/>
          <w:sz w:val="28"/>
          <w:szCs w:val="28"/>
          <w:lang w:val="en-US"/>
        </w:rPr>
        <w:t>a) Chi t</w:t>
      </w:r>
      <w:r w:rsidRPr="006E598C">
        <w:rPr>
          <w:rFonts w:ascii="Times New Roman" w:hAnsi="Times New Roman" w:cs="Times New Roman"/>
          <w:spacing w:val="-4"/>
          <w:sz w:val="28"/>
          <w:szCs w:val="28"/>
        </w:rPr>
        <w:t xml:space="preserve">hu thập, tổng hợp và đánh giá tình hình thực hiện các văn bản quy phạm pháp luật liên quan; nghiên cứu thông tin, tư liệu về các cam kết quốc tế có liên quan; </w:t>
      </w:r>
      <w:r w:rsidRPr="006E598C">
        <w:rPr>
          <w:rFonts w:ascii="Times New Roman" w:hAnsi="Times New Roman" w:cs="Times New Roman"/>
          <w:spacing w:val="-4"/>
          <w:sz w:val="28"/>
          <w:szCs w:val="28"/>
          <w:lang w:val="en-US"/>
        </w:rPr>
        <w:t xml:space="preserve">căn cứ pháp lý, </w:t>
      </w:r>
      <w:r w:rsidRPr="006E598C">
        <w:rPr>
          <w:rFonts w:ascii="Times New Roman" w:hAnsi="Times New Roman" w:cs="Times New Roman"/>
          <w:spacing w:val="-4"/>
          <w:sz w:val="28"/>
          <w:szCs w:val="28"/>
        </w:rPr>
        <w:t>khảo sát, đánh giá thực trạng quản lý nhà nước và mức độ rủi ro của đối tượng quản lý</w:t>
      </w:r>
      <w:r w:rsidR="004A3F08" w:rsidRPr="006E598C">
        <w:rPr>
          <w:rFonts w:ascii="Times New Roman" w:hAnsi="Times New Roman" w:cs="Times New Roman"/>
          <w:spacing w:val="-4"/>
          <w:sz w:val="28"/>
          <w:szCs w:val="28"/>
          <w:lang w:val="en-US"/>
        </w:rPr>
        <w:t>;</w:t>
      </w:r>
    </w:p>
    <w:p w14:paraId="368696FF" w14:textId="79573ED8" w:rsidR="00D11318" w:rsidRPr="006E598C" w:rsidRDefault="00D11318"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b) Chi </w:t>
      </w:r>
      <w:r w:rsidRPr="006E598C">
        <w:rPr>
          <w:rFonts w:ascii="Times New Roman" w:hAnsi="Times New Roman" w:cs="Times New Roman"/>
          <w:sz w:val="28"/>
          <w:szCs w:val="28"/>
        </w:rPr>
        <w:t>tổng hợp, nghiên cứu tài liệu kỹ thuật, lấy mẫu phân tích, thử nghiệm, khảo nghiệm hoặc áp dụng thử (nếu có) để xác định các mức giới hạn của đặc tính kỹ thuật</w:t>
      </w:r>
      <w:r w:rsidR="00A159C5" w:rsidRPr="006E598C">
        <w:rPr>
          <w:rFonts w:ascii="Times New Roman" w:hAnsi="Times New Roman" w:cs="Times New Roman"/>
          <w:sz w:val="28"/>
          <w:szCs w:val="28"/>
          <w:lang w:val="en-US"/>
        </w:rPr>
        <w:t>, mối nguy</w:t>
      </w:r>
      <w:r w:rsidRPr="006E598C">
        <w:rPr>
          <w:rFonts w:ascii="Times New Roman" w:hAnsi="Times New Roman" w:cs="Times New Roman"/>
          <w:sz w:val="28"/>
          <w:szCs w:val="28"/>
        </w:rPr>
        <w:t xml:space="preserve"> v</w:t>
      </w:r>
      <w:r w:rsidR="00A159C5" w:rsidRPr="006E598C">
        <w:rPr>
          <w:rFonts w:ascii="Times New Roman" w:hAnsi="Times New Roman" w:cs="Times New Roman"/>
          <w:sz w:val="28"/>
          <w:szCs w:val="28"/>
          <w:lang w:val="en-US"/>
        </w:rPr>
        <w:t>à</w:t>
      </w:r>
      <w:r w:rsidRPr="006E598C">
        <w:rPr>
          <w:rFonts w:ascii="Times New Roman" w:hAnsi="Times New Roman" w:cs="Times New Roman"/>
          <w:sz w:val="28"/>
          <w:szCs w:val="28"/>
        </w:rPr>
        <w:t xml:space="preserve"> mức độ rủi ro nhằm xác định phương thức</w:t>
      </w:r>
      <w:r w:rsidR="00A159C5" w:rsidRPr="006E598C">
        <w:rPr>
          <w:rFonts w:ascii="Times New Roman" w:hAnsi="Times New Roman" w:cs="Times New Roman"/>
          <w:sz w:val="28"/>
          <w:szCs w:val="28"/>
          <w:lang w:val="en-US"/>
        </w:rPr>
        <w:t>, biện pháp</w:t>
      </w:r>
      <w:r w:rsidRPr="006E598C">
        <w:rPr>
          <w:rFonts w:ascii="Times New Roman" w:hAnsi="Times New Roman" w:cs="Times New Roman"/>
          <w:sz w:val="28"/>
          <w:szCs w:val="28"/>
        </w:rPr>
        <w:t xml:space="preserve"> quản lý phù hợp trong dự thảo </w:t>
      </w:r>
      <w:r w:rsidRPr="006E598C">
        <w:rPr>
          <w:rFonts w:ascii="Times New Roman" w:hAnsi="Times New Roman" w:cs="Times New Roman"/>
          <w:sz w:val="28"/>
          <w:szCs w:val="28"/>
          <w:lang w:val="en-US"/>
        </w:rPr>
        <w:t>quy chuẩn kỹ thuật</w:t>
      </w:r>
      <w:r w:rsidR="00534EFB" w:rsidRPr="006E598C">
        <w:rPr>
          <w:rFonts w:ascii="Times New Roman" w:hAnsi="Times New Roman" w:cs="Times New Roman"/>
          <w:sz w:val="28"/>
          <w:szCs w:val="28"/>
          <w:lang w:val="en-US"/>
        </w:rPr>
        <w:t>, dự thảo sửa đổi, bổ sung quy chuẩn kỹ thuật</w:t>
      </w:r>
      <w:r w:rsidRPr="006E598C">
        <w:rPr>
          <w:rFonts w:ascii="Times New Roman" w:hAnsi="Times New Roman" w:cs="Times New Roman"/>
          <w:bCs/>
          <w:sz w:val="28"/>
          <w:szCs w:val="28"/>
          <w:lang w:val="en-US"/>
        </w:rPr>
        <w:t xml:space="preserve">; </w:t>
      </w:r>
    </w:p>
    <w:p w14:paraId="645B7A05" w14:textId="3689C9C3" w:rsidR="00D11318" w:rsidRPr="006E598C" w:rsidRDefault="00D11318"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 Chi đánh giá tác động của dự thảo quy chuẩn kỹ thuật</w:t>
      </w:r>
      <w:r w:rsidR="00607B5C" w:rsidRPr="006E598C">
        <w:rPr>
          <w:rFonts w:ascii="Times New Roman" w:hAnsi="Times New Roman" w:cs="Times New Roman"/>
          <w:bCs/>
          <w:sz w:val="28"/>
          <w:szCs w:val="28"/>
          <w:lang w:val="en-US"/>
        </w:rPr>
        <w:t>, dự thảo sửa đổi, bổ sung quy chuẩn kỹ thuật</w:t>
      </w:r>
      <w:r w:rsidRPr="006E598C">
        <w:rPr>
          <w:rFonts w:ascii="Times New Roman" w:hAnsi="Times New Roman" w:cs="Times New Roman"/>
          <w:bCs/>
          <w:sz w:val="28"/>
          <w:szCs w:val="28"/>
          <w:lang w:val="en-US"/>
        </w:rPr>
        <w:t>;</w:t>
      </w:r>
    </w:p>
    <w:p w14:paraId="2464F34D" w14:textId="30AAA504" w:rsidR="00D11318" w:rsidRPr="006E598C" w:rsidRDefault="00D11318" w:rsidP="00D11318">
      <w:pPr>
        <w:pStyle w:val="CommentText"/>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d) Tiền công biên soạn dự thảo quy chuẩn kỹ thuật, bao gồm cả khung nội dung dự thảo quy chuẩn kỹ thuật và thuyết minh dự thảo; biên soạn dự thảo sửa đổi, bổ sung quy chuẩn kỹ thuật và thuyết minh dự thảo; biên soạn thuyết minh đề nghị bãi bỏ quy chuẩn kỹ thuật;</w:t>
      </w:r>
    </w:p>
    <w:p w14:paraId="4FD69083" w14:textId="04AA5AAD" w:rsidR="00D11318" w:rsidRPr="006E598C" w:rsidRDefault="00D11318" w:rsidP="00D11318">
      <w:pPr>
        <w:pStyle w:val="CommentText"/>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đ) Chi tổ chức các </w:t>
      </w:r>
      <w:r w:rsidR="007272A7" w:rsidRPr="006E598C">
        <w:rPr>
          <w:rFonts w:ascii="Times New Roman" w:hAnsi="Times New Roman" w:cs="Times New Roman"/>
          <w:bCs/>
          <w:sz w:val="28"/>
          <w:szCs w:val="28"/>
          <w:lang w:val="en-US"/>
        </w:rPr>
        <w:t xml:space="preserve">cuộc họp tổ soạn thảo, </w:t>
      </w:r>
      <w:r w:rsidRPr="006E598C">
        <w:rPr>
          <w:rFonts w:ascii="Times New Roman" w:hAnsi="Times New Roman" w:cs="Times New Roman"/>
          <w:bCs/>
          <w:sz w:val="28"/>
          <w:szCs w:val="28"/>
          <w:lang w:val="en-US"/>
        </w:rPr>
        <w:t xml:space="preserve">hội thảo chuyên đề, </w:t>
      </w:r>
      <w:r w:rsidR="000A2D57" w:rsidRPr="006E598C">
        <w:rPr>
          <w:rFonts w:ascii="Times New Roman" w:hAnsi="Times New Roman" w:cs="Times New Roman"/>
          <w:bCs/>
          <w:sz w:val="28"/>
          <w:szCs w:val="28"/>
          <w:lang w:val="en-US"/>
        </w:rPr>
        <w:t xml:space="preserve">hội nghị, </w:t>
      </w:r>
      <w:r w:rsidRPr="006E598C">
        <w:rPr>
          <w:rFonts w:ascii="Times New Roman" w:hAnsi="Times New Roman" w:cs="Times New Roman"/>
          <w:bCs/>
          <w:sz w:val="28"/>
          <w:szCs w:val="28"/>
          <w:lang w:val="en-US"/>
        </w:rPr>
        <w:t>hội thảo tham vấn, góp ý đối với dự thảo quy chuẩn kỹ thuật, dự thảo sửa đổi, bổ sung quy chuẩn kỹ thuật;</w:t>
      </w:r>
    </w:p>
    <w:p w14:paraId="7572CCA0" w14:textId="2559831C" w:rsidR="00D11318" w:rsidRPr="006E598C" w:rsidRDefault="00D11318" w:rsidP="00D11318">
      <w:pPr>
        <w:pStyle w:val="CommentText"/>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e) Chi dịch dự thảo quy chuẩn kỹ thuật, dự thảo sửa đổi, bổ sung quy chuẩn kỹ thuật </w:t>
      </w:r>
      <w:r w:rsidR="003A50C2" w:rsidRPr="006E598C">
        <w:rPr>
          <w:rFonts w:ascii="Times New Roman" w:hAnsi="Times New Roman" w:cs="Times New Roman"/>
          <w:bCs/>
          <w:sz w:val="28"/>
          <w:szCs w:val="28"/>
          <w:lang w:val="en-US"/>
        </w:rPr>
        <w:t xml:space="preserve">từ tiếng Việt </w:t>
      </w:r>
      <w:r w:rsidRPr="006E598C">
        <w:rPr>
          <w:rFonts w:ascii="Times New Roman" w:hAnsi="Times New Roman" w:cs="Times New Roman"/>
          <w:bCs/>
          <w:sz w:val="28"/>
          <w:szCs w:val="28"/>
          <w:lang w:val="en-US"/>
        </w:rPr>
        <w:t xml:space="preserve">sang tiếng Anh và tổ chức lấy ý kiến các nước thành viên Tổ chức Thương mại thế giới (WTO) theo quy định của Hiệp định WTO/TBT về hàng rào kỹ thuật trong thương mại; </w:t>
      </w:r>
    </w:p>
    <w:p w14:paraId="50210A90" w14:textId="77777777" w:rsidR="00D11318" w:rsidRPr="006E598C" w:rsidRDefault="00D11318" w:rsidP="00D11318">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 xml:space="preserve">g) Chi </w:t>
      </w:r>
      <w:r w:rsidRPr="006E598C">
        <w:rPr>
          <w:rFonts w:ascii="Times New Roman" w:hAnsi="Times New Roman" w:cs="Times New Roman"/>
          <w:sz w:val="28"/>
          <w:szCs w:val="28"/>
          <w:lang w:val="en-US"/>
        </w:rPr>
        <w:t>tổng hợp, xử lý các ý kiến góp ý đối với dự thảo quy chuẩn kỹ thuật, dự thảo sửa đổi, bổ sung quy chuẩn kỹ thuật, hồ sơ đề nghị bãi bỏ quy chuẩn kỹ thuật;</w:t>
      </w:r>
    </w:p>
    <w:p w14:paraId="1E9F1AA5" w14:textId="0B1303DC" w:rsidR="00D11318" w:rsidRPr="006E598C" w:rsidRDefault="00D11318"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sz w:val="28"/>
          <w:szCs w:val="28"/>
          <w:lang w:val="en-US"/>
        </w:rPr>
        <w:t xml:space="preserve">h) Chi </w:t>
      </w:r>
      <w:r w:rsidRPr="006E598C">
        <w:rPr>
          <w:rFonts w:ascii="Times New Roman" w:hAnsi="Times New Roman"/>
          <w:sz w:val="28"/>
          <w:szCs w:val="28"/>
          <w:lang w:val="eu-ES"/>
        </w:rPr>
        <w:t>đăng tải hồ sơ dự thảo quy chuẩn kỹ thuật, dự thảo sửa đổi, bổ sung quy chuẩn kỹ thuật</w:t>
      </w:r>
      <w:r w:rsidR="008038E4" w:rsidRPr="006E598C">
        <w:rPr>
          <w:rFonts w:ascii="Times New Roman" w:hAnsi="Times New Roman"/>
          <w:sz w:val="28"/>
          <w:szCs w:val="28"/>
          <w:lang w:val="eu-ES"/>
        </w:rPr>
        <w:t xml:space="preserve"> </w:t>
      </w:r>
      <w:r w:rsidRPr="006E598C">
        <w:rPr>
          <w:rFonts w:ascii="Times New Roman" w:hAnsi="Times New Roman"/>
          <w:sz w:val="28"/>
          <w:szCs w:val="28"/>
          <w:lang w:val="eu-ES"/>
        </w:rPr>
        <w:t xml:space="preserve">lấy ý kiến rộng rãi; </w:t>
      </w:r>
      <w:r w:rsidRPr="006E598C">
        <w:rPr>
          <w:rFonts w:ascii="Times New Roman" w:hAnsi="Times New Roman"/>
          <w:bCs/>
          <w:sz w:val="28"/>
          <w:szCs w:val="28"/>
        </w:rPr>
        <w:t>kết quả tham vấn, giải trình, tiếp thu ý kiến</w:t>
      </w:r>
      <w:r w:rsidRPr="006E598C">
        <w:rPr>
          <w:rFonts w:ascii="Times New Roman" w:hAnsi="Times New Roman"/>
          <w:bCs/>
          <w:sz w:val="28"/>
          <w:szCs w:val="28"/>
          <w:lang w:val="en-US"/>
        </w:rPr>
        <w:t xml:space="preserve"> đối với hồ sơ dự thảo </w:t>
      </w:r>
      <w:r w:rsidRPr="006E598C">
        <w:rPr>
          <w:rFonts w:ascii="Times New Roman" w:hAnsi="Times New Roman"/>
          <w:sz w:val="28"/>
          <w:szCs w:val="28"/>
          <w:lang w:val="eu-ES"/>
        </w:rPr>
        <w:t>quy chuẩn kỹ thuật</w:t>
      </w:r>
      <w:r w:rsidRPr="006E598C">
        <w:rPr>
          <w:rFonts w:ascii="Times New Roman" w:hAnsi="Times New Roman"/>
          <w:bCs/>
          <w:sz w:val="28"/>
          <w:szCs w:val="28"/>
          <w:lang w:val="en-US"/>
        </w:rPr>
        <w:t xml:space="preserve">, dự thảo sửa đổi, bổ sung </w:t>
      </w:r>
      <w:r w:rsidRPr="006E598C">
        <w:rPr>
          <w:rFonts w:ascii="Times New Roman" w:hAnsi="Times New Roman"/>
          <w:sz w:val="28"/>
          <w:szCs w:val="28"/>
          <w:lang w:val="eu-ES"/>
        </w:rPr>
        <w:t>quy chuẩn kỹ thuật</w:t>
      </w:r>
      <w:r w:rsidR="008038E4" w:rsidRPr="006E598C">
        <w:rPr>
          <w:rFonts w:ascii="Times New Roman" w:hAnsi="Times New Roman"/>
          <w:bCs/>
          <w:sz w:val="28"/>
          <w:szCs w:val="28"/>
          <w:lang w:val="en-US"/>
        </w:rPr>
        <w:t xml:space="preserve"> </w:t>
      </w:r>
      <w:r w:rsidRPr="006E598C">
        <w:rPr>
          <w:rFonts w:ascii="Times New Roman" w:hAnsi="Times New Roman"/>
          <w:sz w:val="28"/>
          <w:szCs w:val="28"/>
          <w:lang w:val="eu-ES"/>
        </w:rPr>
        <w:t>trên cổng thông tin điện tử và Cơ sở dữ liệu quốc gia về tiêu chuẩn, đo lường, chất lượng;</w:t>
      </w:r>
    </w:p>
    <w:p w14:paraId="58CDE7BC" w14:textId="4F33A3CB" w:rsidR="00D11318" w:rsidRPr="006E598C" w:rsidRDefault="00D11318"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i) Chi </w:t>
      </w:r>
      <w:r w:rsidR="00E20709" w:rsidRPr="006E598C">
        <w:rPr>
          <w:rFonts w:ascii="Times New Roman" w:hAnsi="Times New Roman" w:cs="Times New Roman"/>
          <w:bCs/>
          <w:sz w:val="28"/>
          <w:szCs w:val="28"/>
          <w:lang w:val="en-US"/>
        </w:rPr>
        <w:t xml:space="preserve">họp Hội đồng </w:t>
      </w:r>
      <w:r w:rsidRPr="006E598C">
        <w:rPr>
          <w:rFonts w:ascii="Times New Roman" w:hAnsi="Times New Roman" w:cs="Times New Roman"/>
          <w:bCs/>
          <w:sz w:val="28"/>
          <w:szCs w:val="28"/>
          <w:lang w:val="en-US"/>
        </w:rPr>
        <w:t>thẩm định dự thảo quy chuẩn kỹ thuật, dự thảo sửa đổi, bổ sung quy chuẩn kỹ thuật</w:t>
      </w:r>
      <w:r w:rsidR="00E20709" w:rsidRPr="006E598C">
        <w:rPr>
          <w:rFonts w:ascii="Times New Roman" w:hAnsi="Times New Roman" w:cs="Times New Roman"/>
          <w:bCs/>
          <w:sz w:val="28"/>
          <w:szCs w:val="28"/>
          <w:lang w:val="en-US"/>
        </w:rPr>
        <w:t>;</w:t>
      </w:r>
    </w:p>
    <w:p w14:paraId="6E3FEF2F" w14:textId="77777777" w:rsidR="00D11318" w:rsidRPr="006E598C" w:rsidRDefault="00D11318"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k) Chi lập báo cáo tiếp thu, giải trình kết quả thẩm định hồ sơ dự thảo quy chuẩn kỹ thuật, hồ sơ dự thảo sửa đổi, bổ sung quy chuẩn kỹ thuật;</w:t>
      </w:r>
    </w:p>
    <w:p w14:paraId="25C7E0C0" w14:textId="3C34AF97" w:rsidR="00D11318" w:rsidRPr="006E598C" w:rsidRDefault="00D11318"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l) Chi lập báo cáo kết quả thẩm định hồ sơ dự thảo </w:t>
      </w:r>
      <w:r w:rsidR="00C449AB" w:rsidRPr="006E598C">
        <w:rPr>
          <w:rFonts w:ascii="Times New Roman" w:hAnsi="Times New Roman" w:cs="Times New Roman"/>
          <w:bCs/>
          <w:sz w:val="28"/>
          <w:szCs w:val="28"/>
          <w:lang w:val="en-US"/>
        </w:rPr>
        <w:t>quy chuẩn kỹ thuật</w:t>
      </w:r>
      <w:r w:rsidRPr="006E598C">
        <w:rPr>
          <w:rFonts w:ascii="Times New Roman" w:hAnsi="Times New Roman" w:cs="Times New Roman"/>
          <w:bCs/>
          <w:sz w:val="28"/>
          <w:szCs w:val="28"/>
          <w:lang w:val="en-US"/>
        </w:rPr>
        <w:t xml:space="preserve">, hồ sơ dự thảo sửa đổi, bổ sung </w:t>
      </w:r>
      <w:r w:rsidR="00C449AB" w:rsidRPr="006E598C">
        <w:rPr>
          <w:rFonts w:ascii="Times New Roman" w:hAnsi="Times New Roman" w:cs="Times New Roman"/>
          <w:bCs/>
          <w:sz w:val="28"/>
          <w:szCs w:val="28"/>
          <w:lang w:val="en-US"/>
        </w:rPr>
        <w:t>quy chuẩn kỹ thuật</w:t>
      </w:r>
      <w:r w:rsidRPr="006E598C">
        <w:rPr>
          <w:rFonts w:ascii="Times New Roman" w:hAnsi="Times New Roman" w:cs="Times New Roman"/>
          <w:bCs/>
          <w:sz w:val="28"/>
          <w:szCs w:val="28"/>
          <w:lang w:val="en-US"/>
        </w:rPr>
        <w:t xml:space="preserve">, hồ sơ đề nghị bãi bỏ </w:t>
      </w:r>
      <w:r w:rsidR="00C449AB" w:rsidRPr="006E598C">
        <w:rPr>
          <w:rFonts w:ascii="Times New Roman" w:hAnsi="Times New Roman" w:cs="Times New Roman"/>
          <w:bCs/>
          <w:sz w:val="28"/>
          <w:szCs w:val="28"/>
          <w:lang w:val="en-US"/>
        </w:rPr>
        <w:t xml:space="preserve">quy chuẩn </w:t>
      </w:r>
      <w:r w:rsidR="00C449AB" w:rsidRPr="006E598C">
        <w:rPr>
          <w:rFonts w:ascii="Times New Roman" w:hAnsi="Times New Roman" w:cs="Times New Roman"/>
          <w:bCs/>
          <w:sz w:val="28"/>
          <w:szCs w:val="28"/>
          <w:lang w:val="en-US"/>
        </w:rPr>
        <w:lastRenderedPageBreak/>
        <w:t>kỹ thuật</w:t>
      </w:r>
      <w:r w:rsidRPr="006E598C">
        <w:rPr>
          <w:rFonts w:ascii="Times New Roman" w:hAnsi="Times New Roman" w:cs="Times New Roman"/>
          <w:bCs/>
          <w:sz w:val="28"/>
          <w:szCs w:val="28"/>
          <w:lang w:val="en-US"/>
        </w:rPr>
        <w:t>;</w:t>
      </w:r>
    </w:p>
    <w:p w14:paraId="02B1C254" w14:textId="279E2006" w:rsidR="00BC1771" w:rsidRPr="006E598C" w:rsidRDefault="00E20709"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m) </w:t>
      </w:r>
      <w:r w:rsidR="00BC1771" w:rsidRPr="006E598C">
        <w:rPr>
          <w:rFonts w:ascii="Times New Roman" w:hAnsi="Times New Roman" w:cs="Times New Roman"/>
          <w:bCs/>
          <w:sz w:val="28"/>
          <w:szCs w:val="28"/>
          <w:lang w:val="en-US"/>
        </w:rPr>
        <w:t xml:space="preserve">Chi xin ý kiến chuyên gia, họp tham vấn để cho ý kiến đối với hồ sơ dự thảo quy chuẩn kỹ thuật quốc gia </w:t>
      </w:r>
      <w:r w:rsidR="004E0D62" w:rsidRPr="006E598C">
        <w:rPr>
          <w:rFonts w:ascii="Times New Roman" w:hAnsi="Times New Roman" w:cs="Times New Roman"/>
          <w:bCs/>
          <w:sz w:val="28"/>
          <w:szCs w:val="28"/>
          <w:lang w:val="en-US"/>
        </w:rPr>
        <w:t xml:space="preserve">hoàn thiện sau thẩm định </w:t>
      </w:r>
      <w:r w:rsidR="00BC1771" w:rsidRPr="006E598C">
        <w:rPr>
          <w:rFonts w:ascii="Times New Roman" w:hAnsi="Times New Roman" w:cs="Times New Roman"/>
          <w:bCs/>
          <w:sz w:val="28"/>
          <w:szCs w:val="28"/>
          <w:lang w:val="en-US"/>
        </w:rPr>
        <w:t>do các bộ, cơ quan ngang bộ xây dựng;</w:t>
      </w:r>
    </w:p>
    <w:p w14:paraId="0005F734" w14:textId="3E9C3ACF" w:rsidR="00D11318" w:rsidRPr="006E598C" w:rsidRDefault="00E20709" w:rsidP="00D11318">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n</w:t>
      </w:r>
      <w:r w:rsidR="00D11318" w:rsidRPr="006E598C">
        <w:rPr>
          <w:rFonts w:ascii="Times New Roman" w:hAnsi="Times New Roman" w:cs="Times New Roman"/>
          <w:bCs/>
          <w:sz w:val="28"/>
          <w:szCs w:val="28"/>
          <w:lang w:val="en-US"/>
        </w:rPr>
        <w:t>) Các nội dung chi trực tiếp cần thiết khác của hoạt động xây dựng, sửa đổi, bổ sung quy chuẩn kỹ thuật và rà soát, bãi bỏ quy chuẩn kỹ thuật, bao gồm cả: văn phòng phẩm, thông tin liên lạc, công tác phí.</w:t>
      </w:r>
    </w:p>
    <w:p w14:paraId="6391CCC5" w14:textId="05AE49FA" w:rsidR="003548A0" w:rsidRPr="006E598C" w:rsidRDefault="00D32AFF"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5</w:t>
      </w:r>
      <w:r w:rsidR="004E210A" w:rsidRPr="006E598C">
        <w:rPr>
          <w:rFonts w:ascii="Times New Roman" w:hAnsi="Times New Roman" w:cs="Times New Roman"/>
          <w:bCs/>
          <w:sz w:val="28"/>
          <w:szCs w:val="28"/>
          <w:lang w:val="en-US"/>
        </w:rPr>
        <w:t>.</w:t>
      </w:r>
      <w:r w:rsidR="003548A0" w:rsidRPr="006E598C">
        <w:rPr>
          <w:rFonts w:ascii="Times New Roman" w:hAnsi="Times New Roman" w:cs="Times New Roman"/>
          <w:bCs/>
          <w:sz w:val="28"/>
          <w:szCs w:val="28"/>
          <w:lang w:val="en-US"/>
        </w:rPr>
        <w:t xml:space="preserve"> Chi </w:t>
      </w:r>
      <w:r w:rsidR="00D06483" w:rsidRPr="006E598C">
        <w:rPr>
          <w:rFonts w:ascii="Times New Roman" w:hAnsi="Times New Roman" w:cs="Times New Roman"/>
          <w:bCs/>
          <w:sz w:val="28"/>
          <w:szCs w:val="28"/>
          <w:lang w:val="en-US"/>
        </w:rPr>
        <w:t>đánh giá hiệu quả việc áp dụng tiêu chuẩn quốc gia</w:t>
      </w:r>
      <w:r w:rsidR="003022CF" w:rsidRPr="006E598C">
        <w:rPr>
          <w:rFonts w:ascii="Times New Roman" w:hAnsi="Times New Roman" w:cs="Times New Roman"/>
          <w:bCs/>
          <w:sz w:val="28"/>
          <w:szCs w:val="28"/>
          <w:lang w:val="en-US"/>
        </w:rPr>
        <w:t>, quy chuẩn kỹ thuật</w:t>
      </w:r>
      <w:r w:rsidR="003548A0" w:rsidRPr="006E598C">
        <w:rPr>
          <w:rFonts w:ascii="Times New Roman" w:hAnsi="Times New Roman" w:cs="Times New Roman"/>
          <w:bCs/>
          <w:sz w:val="28"/>
          <w:szCs w:val="28"/>
          <w:lang w:val="en-US"/>
        </w:rPr>
        <w:t xml:space="preserve">, </w:t>
      </w:r>
      <w:r w:rsidR="00EA456F">
        <w:rPr>
          <w:rFonts w:ascii="Times New Roman" w:hAnsi="Times New Roman" w:cs="Times New Roman"/>
          <w:bCs/>
          <w:sz w:val="28"/>
          <w:szCs w:val="28"/>
          <w:lang w:val="en-US"/>
        </w:rPr>
        <w:t xml:space="preserve">bao </w:t>
      </w:r>
      <w:r w:rsidR="003548A0" w:rsidRPr="006E598C">
        <w:rPr>
          <w:rFonts w:ascii="Times New Roman" w:hAnsi="Times New Roman" w:cs="Times New Roman"/>
          <w:bCs/>
          <w:sz w:val="28"/>
          <w:szCs w:val="28"/>
          <w:lang w:val="en-US"/>
        </w:rPr>
        <w:t>gồm:</w:t>
      </w:r>
    </w:p>
    <w:p w14:paraId="40C0A6AF" w14:textId="7B2991FF" w:rsidR="00592DAC" w:rsidRPr="006E598C" w:rsidRDefault="00D64EB6" w:rsidP="003548A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a</w:t>
      </w:r>
      <w:r w:rsidR="00592DAC" w:rsidRPr="006E598C">
        <w:rPr>
          <w:rFonts w:ascii="Times New Roman" w:hAnsi="Times New Roman" w:cs="Times New Roman"/>
          <w:bCs/>
          <w:sz w:val="28"/>
          <w:szCs w:val="28"/>
          <w:lang w:val="en-US"/>
        </w:rPr>
        <w:t>) Chi</w:t>
      </w:r>
      <w:r w:rsidR="009246F5" w:rsidRPr="006E598C">
        <w:rPr>
          <w:rFonts w:ascii="Times New Roman" w:hAnsi="Times New Roman" w:cs="Times New Roman"/>
          <w:bCs/>
          <w:sz w:val="28"/>
          <w:szCs w:val="28"/>
          <w:lang w:val="en-US"/>
        </w:rPr>
        <w:t xml:space="preserve"> tổ chức </w:t>
      </w:r>
      <w:r w:rsidRPr="006E598C">
        <w:rPr>
          <w:rFonts w:ascii="Times New Roman" w:hAnsi="Times New Roman" w:cs="Times New Roman"/>
          <w:bCs/>
          <w:sz w:val="28"/>
          <w:szCs w:val="28"/>
          <w:lang w:val="en-US"/>
        </w:rPr>
        <w:t xml:space="preserve">khảo sát, </w:t>
      </w:r>
      <w:r w:rsidR="00592DAC" w:rsidRPr="006E598C">
        <w:rPr>
          <w:rFonts w:ascii="Times New Roman" w:hAnsi="Times New Roman" w:cs="Times New Roman"/>
          <w:bCs/>
          <w:sz w:val="28"/>
          <w:szCs w:val="28"/>
          <w:lang w:val="en-US"/>
        </w:rPr>
        <w:t>thu thập thông tin, dữ liệu, đánh giá, phân tích và xử lý thông tin, dữ liệu về hiệu quả áp dụng của tiêu chuẩn quốc gia, quy chuẩn kỹ thuật;</w:t>
      </w:r>
    </w:p>
    <w:p w14:paraId="6B177AEF" w14:textId="70AAF120" w:rsidR="009246F5" w:rsidRPr="006E598C" w:rsidRDefault="009246F5" w:rsidP="003548A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b) </w:t>
      </w:r>
      <w:r w:rsidR="00161458" w:rsidRPr="006E598C">
        <w:rPr>
          <w:rFonts w:ascii="Times New Roman" w:hAnsi="Times New Roman" w:cs="Times New Roman"/>
          <w:bCs/>
          <w:sz w:val="28"/>
          <w:szCs w:val="28"/>
          <w:lang w:val="en-US"/>
        </w:rPr>
        <w:t>Chi lấy ý kiến chuyên gia, tổ chức hội thảo chuyên đề;</w:t>
      </w:r>
    </w:p>
    <w:p w14:paraId="1764E6D5" w14:textId="248A8CDE" w:rsidR="003548A0" w:rsidRPr="006E598C" w:rsidRDefault="00161458" w:rsidP="003548A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3548A0" w:rsidRPr="006E598C">
        <w:rPr>
          <w:rFonts w:ascii="Times New Roman" w:hAnsi="Times New Roman" w:cs="Times New Roman"/>
          <w:bCs/>
          <w:sz w:val="28"/>
          <w:szCs w:val="28"/>
          <w:lang w:val="en-US"/>
        </w:rPr>
        <w:t>)</w:t>
      </w:r>
      <w:r w:rsidR="0041134E" w:rsidRPr="006E598C">
        <w:rPr>
          <w:rFonts w:ascii="Times New Roman" w:hAnsi="Times New Roman" w:cs="Times New Roman"/>
          <w:bCs/>
          <w:sz w:val="28"/>
          <w:szCs w:val="28"/>
          <w:lang w:val="en-US"/>
        </w:rPr>
        <w:t xml:space="preserve"> </w:t>
      </w:r>
      <w:r w:rsidR="004A30DC" w:rsidRPr="006E598C">
        <w:rPr>
          <w:rFonts w:ascii="Times New Roman" w:hAnsi="Times New Roman" w:cs="Times New Roman"/>
          <w:bCs/>
          <w:sz w:val="28"/>
          <w:szCs w:val="28"/>
          <w:lang w:val="en-US"/>
        </w:rPr>
        <w:t>Chi</w:t>
      </w:r>
      <w:r w:rsidR="0041134E" w:rsidRPr="006E598C">
        <w:rPr>
          <w:rFonts w:ascii="Times New Roman" w:hAnsi="Times New Roman" w:cs="Times New Roman"/>
          <w:bCs/>
          <w:sz w:val="28"/>
          <w:szCs w:val="28"/>
          <w:lang w:val="en-US"/>
        </w:rPr>
        <w:t xml:space="preserve"> lập báo cáo </w:t>
      </w:r>
      <w:r w:rsidRPr="006E598C">
        <w:rPr>
          <w:rFonts w:ascii="Times New Roman" w:hAnsi="Times New Roman" w:cs="Times New Roman"/>
          <w:bCs/>
          <w:sz w:val="28"/>
          <w:szCs w:val="28"/>
          <w:lang w:val="en-US"/>
        </w:rPr>
        <w:t xml:space="preserve">kết quả rà soát, </w:t>
      </w:r>
      <w:r w:rsidR="0041134E" w:rsidRPr="006E598C">
        <w:rPr>
          <w:rFonts w:ascii="Times New Roman" w:hAnsi="Times New Roman" w:cs="Times New Roman"/>
          <w:bCs/>
          <w:sz w:val="28"/>
          <w:szCs w:val="28"/>
          <w:lang w:val="en-US"/>
        </w:rPr>
        <w:t>đánh giá hiệu quả áp dụng tiêu chuẩn quốc gia</w:t>
      </w:r>
      <w:r w:rsidR="00073382" w:rsidRPr="006E598C">
        <w:rPr>
          <w:rFonts w:ascii="Times New Roman" w:hAnsi="Times New Roman" w:cs="Times New Roman"/>
          <w:bCs/>
          <w:sz w:val="28"/>
          <w:szCs w:val="28"/>
          <w:lang w:val="en-US"/>
        </w:rPr>
        <w:t>,</w:t>
      </w:r>
      <w:r w:rsidR="003022CF" w:rsidRPr="006E598C">
        <w:rPr>
          <w:rFonts w:ascii="Times New Roman" w:hAnsi="Times New Roman" w:cs="Times New Roman"/>
          <w:bCs/>
          <w:sz w:val="28"/>
          <w:szCs w:val="28"/>
          <w:lang w:val="en-US"/>
        </w:rPr>
        <w:t xml:space="preserve"> quy chuẩn kỹ thuật</w:t>
      </w:r>
      <w:r w:rsidR="0041134E" w:rsidRPr="006E598C">
        <w:rPr>
          <w:rFonts w:ascii="Times New Roman" w:hAnsi="Times New Roman" w:cs="Times New Roman"/>
          <w:bCs/>
          <w:sz w:val="28"/>
          <w:szCs w:val="28"/>
          <w:lang w:val="en-US"/>
        </w:rPr>
        <w:t>;</w:t>
      </w:r>
    </w:p>
    <w:p w14:paraId="14F82D3B" w14:textId="0A88EA00" w:rsidR="003548A0" w:rsidRPr="006E598C" w:rsidRDefault="00161458" w:rsidP="003548A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d</w:t>
      </w:r>
      <w:r w:rsidR="003548A0" w:rsidRPr="006E598C">
        <w:rPr>
          <w:rFonts w:ascii="Times New Roman" w:hAnsi="Times New Roman" w:cs="Times New Roman"/>
          <w:bCs/>
          <w:sz w:val="28"/>
          <w:szCs w:val="28"/>
          <w:lang w:val="en-US"/>
        </w:rPr>
        <w:t>)</w:t>
      </w:r>
      <w:r w:rsidR="0041134E" w:rsidRPr="006E598C">
        <w:rPr>
          <w:rFonts w:ascii="Times New Roman" w:hAnsi="Times New Roman" w:cs="Times New Roman"/>
          <w:bCs/>
          <w:sz w:val="28"/>
          <w:szCs w:val="28"/>
          <w:lang w:val="en-US"/>
        </w:rPr>
        <w:t xml:space="preserve"> Các nội dung chi </w:t>
      </w:r>
      <w:r w:rsidR="00C14E0A" w:rsidRPr="006E598C">
        <w:rPr>
          <w:rFonts w:ascii="Times New Roman" w:hAnsi="Times New Roman" w:cs="Times New Roman"/>
          <w:bCs/>
          <w:sz w:val="28"/>
          <w:szCs w:val="28"/>
          <w:lang w:val="en-US"/>
        </w:rPr>
        <w:t xml:space="preserve">trực tiếp cần thiết </w:t>
      </w:r>
      <w:r w:rsidR="0041134E" w:rsidRPr="006E598C">
        <w:rPr>
          <w:rFonts w:ascii="Times New Roman" w:hAnsi="Times New Roman" w:cs="Times New Roman"/>
          <w:bCs/>
          <w:sz w:val="28"/>
          <w:szCs w:val="28"/>
          <w:lang w:val="en-US"/>
        </w:rPr>
        <w:t xml:space="preserve">khác liên quan đến hoạt động </w:t>
      </w:r>
      <w:r w:rsidRPr="006E598C">
        <w:rPr>
          <w:rFonts w:ascii="Times New Roman" w:hAnsi="Times New Roman" w:cs="Times New Roman"/>
          <w:bCs/>
          <w:sz w:val="28"/>
          <w:szCs w:val="28"/>
          <w:lang w:val="en-US"/>
        </w:rPr>
        <w:t xml:space="preserve">rà soát, </w:t>
      </w:r>
      <w:r w:rsidR="0041134E" w:rsidRPr="006E598C">
        <w:rPr>
          <w:rFonts w:ascii="Times New Roman" w:hAnsi="Times New Roman" w:cs="Times New Roman"/>
          <w:bCs/>
          <w:sz w:val="28"/>
          <w:szCs w:val="28"/>
          <w:lang w:val="en-US"/>
        </w:rPr>
        <w:t>đánh giá hiệu quả áp dụng tiêu chuẩn quốc gia</w:t>
      </w:r>
      <w:r w:rsidR="00073382" w:rsidRPr="006E598C">
        <w:rPr>
          <w:rFonts w:ascii="Times New Roman" w:hAnsi="Times New Roman" w:cs="Times New Roman"/>
          <w:bCs/>
          <w:sz w:val="28"/>
          <w:szCs w:val="28"/>
          <w:lang w:val="en-US"/>
        </w:rPr>
        <w:t>, quy chuẩn kỹ thuật, bao gồm cả: văn phòng phẩm, công tác phí</w:t>
      </w:r>
      <w:r w:rsidR="0041134E" w:rsidRPr="006E598C">
        <w:rPr>
          <w:rFonts w:ascii="Times New Roman" w:hAnsi="Times New Roman" w:cs="Times New Roman"/>
          <w:bCs/>
          <w:sz w:val="28"/>
          <w:szCs w:val="28"/>
          <w:lang w:val="en-US"/>
        </w:rPr>
        <w:t>.</w:t>
      </w:r>
    </w:p>
    <w:p w14:paraId="5BD1AB62" w14:textId="4E027712" w:rsidR="00723042" w:rsidRPr="006E598C" w:rsidRDefault="00D32AFF" w:rsidP="005E7F89">
      <w:pPr>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6</w:t>
      </w:r>
      <w:r w:rsidR="00F726C3" w:rsidRPr="006E598C">
        <w:rPr>
          <w:rFonts w:ascii="Times New Roman" w:hAnsi="Times New Roman" w:cs="Times New Roman"/>
          <w:bCs/>
          <w:sz w:val="28"/>
          <w:szCs w:val="28"/>
          <w:lang w:val="en-US"/>
        </w:rPr>
        <w:t>.</w:t>
      </w:r>
      <w:r w:rsidR="00A1592C" w:rsidRPr="006E598C">
        <w:rPr>
          <w:rFonts w:ascii="Times New Roman" w:hAnsi="Times New Roman" w:cs="Times New Roman"/>
          <w:bCs/>
          <w:sz w:val="28"/>
          <w:szCs w:val="28"/>
          <w:lang w:val="en-US"/>
        </w:rPr>
        <w:t xml:space="preserve"> </w:t>
      </w:r>
      <w:r w:rsidR="00F726C3" w:rsidRPr="006E598C">
        <w:rPr>
          <w:rFonts w:ascii="Times New Roman" w:hAnsi="Times New Roman" w:cs="Times New Roman"/>
          <w:bCs/>
          <w:sz w:val="28"/>
          <w:szCs w:val="28"/>
          <w:lang w:val="en-US"/>
        </w:rPr>
        <w:t>C</w:t>
      </w:r>
      <w:r w:rsidR="00773E50" w:rsidRPr="006E598C">
        <w:rPr>
          <w:rFonts w:ascii="Times New Roman" w:hAnsi="Times New Roman" w:cs="Times New Roman"/>
          <w:bCs/>
          <w:sz w:val="28"/>
          <w:szCs w:val="28"/>
          <w:lang w:val="en-US"/>
        </w:rPr>
        <w:t>hi xây dựng tiêu chuẩn cơ sở do cơ quan nhà nước công bố</w:t>
      </w:r>
      <w:r w:rsidR="00DC742A" w:rsidRPr="006E598C">
        <w:rPr>
          <w:rFonts w:ascii="Times New Roman" w:hAnsi="Times New Roman" w:cs="Times New Roman"/>
          <w:bCs/>
          <w:sz w:val="28"/>
          <w:szCs w:val="28"/>
          <w:lang w:val="en-US"/>
        </w:rPr>
        <w:t xml:space="preserve">, </w:t>
      </w:r>
      <w:r w:rsidR="00EA456F">
        <w:rPr>
          <w:rFonts w:ascii="Times New Roman" w:hAnsi="Times New Roman" w:cs="Times New Roman"/>
          <w:bCs/>
          <w:sz w:val="28"/>
          <w:szCs w:val="28"/>
          <w:lang w:val="en-US"/>
        </w:rPr>
        <w:t xml:space="preserve">bao </w:t>
      </w:r>
      <w:r w:rsidR="00DC742A" w:rsidRPr="006E598C">
        <w:rPr>
          <w:rFonts w:ascii="Times New Roman" w:hAnsi="Times New Roman" w:cs="Times New Roman"/>
          <w:bCs/>
          <w:sz w:val="28"/>
          <w:szCs w:val="28"/>
          <w:lang w:val="en-US"/>
        </w:rPr>
        <w:t>gồm:</w:t>
      </w:r>
    </w:p>
    <w:p w14:paraId="5165E98C" w14:textId="23003BF4" w:rsidR="00B8368C" w:rsidRPr="006E598C" w:rsidRDefault="00B8368C" w:rsidP="00B8368C">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a)</w:t>
      </w:r>
      <w:r w:rsidRPr="006E598C">
        <w:rPr>
          <w:rFonts w:ascii="Times New Roman" w:hAnsi="Times New Roman" w:cs="Times New Roman"/>
          <w:sz w:val="28"/>
          <w:szCs w:val="28"/>
          <w:lang w:val="en-US"/>
        </w:rPr>
        <w:t xml:space="preserve"> Chi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cơ sở;</w:t>
      </w:r>
    </w:p>
    <w:p w14:paraId="02AF419B" w14:textId="1429C982" w:rsidR="000D5BC0" w:rsidRPr="006E598C" w:rsidRDefault="000D5BC0" w:rsidP="000D5BC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b) Chi dịch tài liệu </w:t>
      </w:r>
      <w:r w:rsidRPr="006E598C">
        <w:rPr>
          <w:rFonts w:ascii="Times New Roman" w:hAnsi="Times New Roman"/>
          <w:sz w:val="28"/>
          <w:szCs w:val="28"/>
        </w:rPr>
        <w:t xml:space="preserve">tài liệu </w:t>
      </w:r>
      <w:r w:rsidR="00C906CB" w:rsidRPr="006E598C">
        <w:rPr>
          <w:rFonts w:ascii="Times New Roman" w:hAnsi="Times New Roman"/>
          <w:sz w:val="28"/>
          <w:szCs w:val="28"/>
          <w:lang w:val="en-US"/>
        </w:rPr>
        <w:t xml:space="preserve">từ tiếng </w:t>
      </w:r>
      <w:r w:rsidRPr="006E598C">
        <w:rPr>
          <w:rFonts w:ascii="Times New Roman" w:hAnsi="Times New Roman"/>
          <w:sz w:val="28"/>
          <w:szCs w:val="28"/>
        </w:rPr>
        <w:t>nước ngoài sang tiếng Việt</w:t>
      </w:r>
      <w:r w:rsidRPr="006E598C">
        <w:rPr>
          <w:rFonts w:ascii="Times New Roman" w:hAnsi="Times New Roman"/>
          <w:sz w:val="28"/>
          <w:szCs w:val="28"/>
          <w:lang w:val="en-US"/>
        </w:rPr>
        <w:t>;</w:t>
      </w:r>
    </w:p>
    <w:p w14:paraId="18747D9A" w14:textId="2A6CC643" w:rsidR="000D5BC0" w:rsidRPr="006E598C" w:rsidRDefault="000D5BC0" w:rsidP="000D5BC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c) </w:t>
      </w:r>
      <w:r w:rsidR="00543548" w:rsidRPr="006E598C">
        <w:rPr>
          <w:rFonts w:ascii="Times New Roman" w:hAnsi="Times New Roman" w:cs="Times New Roman"/>
          <w:bCs/>
          <w:sz w:val="28"/>
          <w:szCs w:val="28"/>
          <w:lang w:val="en-US"/>
        </w:rPr>
        <w:t>Chi</w:t>
      </w:r>
      <w:r w:rsidRPr="006E598C">
        <w:rPr>
          <w:rFonts w:ascii="Times New Roman" w:hAnsi="Times New Roman" w:cs="Times New Roman"/>
          <w:bCs/>
          <w:sz w:val="28"/>
          <w:szCs w:val="28"/>
          <w:lang w:val="en-US"/>
        </w:rPr>
        <w:t xml:space="preserve"> biên soạn dự thảo tiêu chuẩn cơ sở và thuyết minh dự thảo;</w:t>
      </w:r>
    </w:p>
    <w:p w14:paraId="48032974" w14:textId="2CDB4FD3" w:rsidR="000D5BC0" w:rsidRPr="006E598C" w:rsidRDefault="000D5BC0" w:rsidP="000D5BC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d) Chi hội thảo chuyên đề, hội thảo góp ý hồ sơ dự thảo tiêu chuẩn </w:t>
      </w:r>
      <w:r w:rsidR="0038020E" w:rsidRPr="006E598C">
        <w:rPr>
          <w:rFonts w:ascii="Times New Roman" w:hAnsi="Times New Roman" w:cs="Times New Roman"/>
          <w:bCs/>
          <w:sz w:val="28"/>
          <w:szCs w:val="28"/>
          <w:lang w:val="en-US"/>
        </w:rPr>
        <w:t>cơ sở</w:t>
      </w:r>
      <w:r w:rsidRPr="006E598C">
        <w:rPr>
          <w:rFonts w:ascii="Times New Roman" w:hAnsi="Times New Roman" w:cs="Times New Roman"/>
          <w:bCs/>
          <w:sz w:val="28"/>
          <w:szCs w:val="28"/>
          <w:lang w:val="en-US"/>
        </w:rPr>
        <w:t>;</w:t>
      </w:r>
    </w:p>
    <w:p w14:paraId="3C5A33F0" w14:textId="04310460" w:rsidR="000D5BC0" w:rsidRPr="006E598C" w:rsidRDefault="000D5BC0" w:rsidP="000D5BC0">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đ) Chi xin ý kiến </w:t>
      </w:r>
      <w:r w:rsidR="0038020E" w:rsidRPr="006E598C">
        <w:rPr>
          <w:rFonts w:ascii="Times New Roman" w:hAnsi="Times New Roman" w:cs="Times New Roman"/>
          <w:bCs/>
          <w:sz w:val="28"/>
          <w:szCs w:val="28"/>
          <w:lang w:val="en-US"/>
        </w:rPr>
        <w:t>chuyên gia đối với dự thảo tiêu chuẩn cơ sở</w:t>
      </w:r>
      <w:r w:rsidRPr="006E598C">
        <w:rPr>
          <w:rFonts w:ascii="Times New Roman" w:hAnsi="Times New Roman" w:cs="Times New Roman"/>
          <w:bCs/>
          <w:sz w:val="28"/>
          <w:szCs w:val="28"/>
          <w:lang w:val="en-US"/>
        </w:rPr>
        <w:t>;</w:t>
      </w:r>
    </w:p>
    <w:p w14:paraId="40CD6749" w14:textId="423E38A8" w:rsidR="000D5BC0" w:rsidRPr="006E598C" w:rsidRDefault="0038020E" w:rsidP="000D5BC0">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e</w:t>
      </w:r>
      <w:r w:rsidR="000D5BC0" w:rsidRPr="006E598C">
        <w:rPr>
          <w:rFonts w:ascii="Times New Roman" w:hAnsi="Times New Roman" w:cs="Times New Roman"/>
          <w:bCs/>
          <w:sz w:val="28"/>
          <w:szCs w:val="28"/>
          <w:lang w:val="en-US"/>
        </w:rPr>
        <w:t xml:space="preserve">) Chi </w:t>
      </w:r>
      <w:r w:rsidR="000D5BC0" w:rsidRPr="006E598C">
        <w:rPr>
          <w:rFonts w:ascii="Times New Roman" w:hAnsi="Times New Roman" w:cs="Times New Roman"/>
          <w:sz w:val="28"/>
          <w:szCs w:val="28"/>
          <w:lang w:val="en-US"/>
        </w:rPr>
        <w:t xml:space="preserve">tổng hợp, xử lý các ý kiến góp ý đối với dự thảo tiêu chuẩn </w:t>
      </w:r>
      <w:r w:rsidRPr="006E598C">
        <w:rPr>
          <w:rFonts w:ascii="Times New Roman" w:hAnsi="Times New Roman" w:cs="Times New Roman"/>
          <w:sz w:val="28"/>
          <w:szCs w:val="28"/>
          <w:lang w:val="en-US"/>
        </w:rPr>
        <w:t>cơ sở</w:t>
      </w:r>
      <w:r w:rsidR="000D5BC0" w:rsidRPr="006E598C">
        <w:rPr>
          <w:rFonts w:ascii="Times New Roman" w:hAnsi="Times New Roman" w:cs="Times New Roman"/>
          <w:sz w:val="28"/>
          <w:szCs w:val="28"/>
          <w:lang w:val="en-US"/>
        </w:rPr>
        <w:t>;</w:t>
      </w:r>
    </w:p>
    <w:p w14:paraId="19699614" w14:textId="0A9C256F" w:rsidR="000D5BC0" w:rsidRPr="006E598C" w:rsidRDefault="0038020E"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g) Chi thẩ</w:t>
      </w:r>
      <w:r w:rsidR="00254DB5" w:rsidRPr="006E598C">
        <w:rPr>
          <w:rFonts w:ascii="Times New Roman" w:hAnsi="Times New Roman" w:cs="Times New Roman"/>
          <w:bCs/>
          <w:sz w:val="28"/>
          <w:szCs w:val="28"/>
          <w:lang w:val="en-US"/>
        </w:rPr>
        <w:t>m tra</w:t>
      </w:r>
      <w:r w:rsidRPr="006E598C">
        <w:rPr>
          <w:rFonts w:ascii="Times New Roman" w:hAnsi="Times New Roman" w:cs="Times New Roman"/>
          <w:bCs/>
          <w:sz w:val="28"/>
          <w:szCs w:val="28"/>
          <w:lang w:val="en-US"/>
        </w:rPr>
        <w:t xml:space="preserve"> dự thảo tiêu chuẩn cơ sở</w:t>
      </w:r>
      <w:r w:rsidR="009847C6" w:rsidRPr="006E598C">
        <w:rPr>
          <w:rFonts w:ascii="Times New Roman" w:hAnsi="Times New Roman" w:cs="Times New Roman"/>
          <w:bCs/>
          <w:sz w:val="28"/>
          <w:szCs w:val="28"/>
          <w:lang w:val="en-US"/>
        </w:rPr>
        <w:t>;</w:t>
      </w:r>
    </w:p>
    <w:p w14:paraId="7653104F" w14:textId="4185B8D9" w:rsidR="009928C8" w:rsidRPr="006E598C" w:rsidRDefault="0038020E"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h</w:t>
      </w:r>
      <w:r w:rsidR="001D37CB" w:rsidRPr="006E598C">
        <w:rPr>
          <w:rFonts w:ascii="Times New Roman" w:hAnsi="Times New Roman" w:cs="Times New Roman"/>
          <w:bCs/>
          <w:sz w:val="28"/>
          <w:szCs w:val="28"/>
          <w:lang w:val="en-US"/>
        </w:rPr>
        <w:t>)</w:t>
      </w:r>
      <w:r w:rsidR="00135D8B" w:rsidRPr="006E598C">
        <w:rPr>
          <w:rFonts w:ascii="Times New Roman" w:hAnsi="Times New Roman" w:cs="Times New Roman"/>
          <w:bCs/>
          <w:sz w:val="28"/>
          <w:szCs w:val="28"/>
          <w:lang w:val="en-US"/>
        </w:rPr>
        <w:t xml:space="preserve"> Các khoản chi </w:t>
      </w:r>
      <w:r w:rsidR="00223CC1" w:rsidRPr="006E598C">
        <w:rPr>
          <w:rFonts w:ascii="Times New Roman" w:hAnsi="Times New Roman" w:cs="Times New Roman"/>
          <w:bCs/>
          <w:sz w:val="28"/>
          <w:szCs w:val="28"/>
          <w:lang w:val="en-US"/>
        </w:rPr>
        <w:t xml:space="preserve">trực tiếp cần thiết </w:t>
      </w:r>
      <w:r w:rsidR="00135D8B" w:rsidRPr="006E598C">
        <w:rPr>
          <w:rFonts w:ascii="Times New Roman" w:hAnsi="Times New Roman" w:cs="Times New Roman"/>
          <w:bCs/>
          <w:sz w:val="28"/>
          <w:szCs w:val="28"/>
          <w:lang w:val="en-US"/>
        </w:rPr>
        <w:t xml:space="preserve">khác </w:t>
      </w:r>
      <w:r w:rsidRPr="006E598C">
        <w:rPr>
          <w:rFonts w:ascii="Times New Roman" w:hAnsi="Times New Roman" w:cs="Times New Roman"/>
          <w:bCs/>
          <w:sz w:val="28"/>
          <w:szCs w:val="28"/>
          <w:lang w:val="en-US"/>
        </w:rPr>
        <w:t>của hoạt động xây dựng tiêu chuẩn cơ sở, bao gồm cả: văn phòng phẩm, công tác phí</w:t>
      </w:r>
      <w:r w:rsidR="00135D8B" w:rsidRPr="006E598C">
        <w:rPr>
          <w:rFonts w:ascii="Times New Roman" w:hAnsi="Times New Roman" w:cs="Times New Roman"/>
          <w:bCs/>
          <w:sz w:val="28"/>
          <w:szCs w:val="28"/>
          <w:lang w:val="en-US"/>
        </w:rPr>
        <w:t>.</w:t>
      </w:r>
    </w:p>
    <w:p w14:paraId="2106E586" w14:textId="01533E99" w:rsidR="006F6D62" w:rsidRPr="006E598C" w:rsidRDefault="00B64132" w:rsidP="005E7F89">
      <w:pPr>
        <w:widowControl w:val="0"/>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lang w:val="en-US"/>
        </w:rPr>
        <w:t>Điề</w:t>
      </w:r>
      <w:r w:rsidR="00932142" w:rsidRPr="006E598C">
        <w:rPr>
          <w:rFonts w:ascii="Times New Roman" w:hAnsi="Times New Roman" w:cs="Times New Roman"/>
          <w:b/>
          <w:sz w:val="28"/>
          <w:szCs w:val="28"/>
          <w:lang w:val="en-US"/>
        </w:rPr>
        <w:t>u 7</w:t>
      </w:r>
      <w:r w:rsidRPr="006E598C">
        <w:rPr>
          <w:rFonts w:ascii="Times New Roman" w:hAnsi="Times New Roman" w:cs="Times New Roman"/>
          <w:b/>
          <w:sz w:val="28"/>
          <w:szCs w:val="28"/>
          <w:lang w:val="en-US"/>
        </w:rPr>
        <w:t>. Nội dung chi hoạt động Ban kỹ thuật tiêu chuẩn quốc gia</w:t>
      </w:r>
      <w:r w:rsidR="007B3148" w:rsidRPr="006E598C">
        <w:rPr>
          <w:rFonts w:ascii="Times New Roman" w:hAnsi="Times New Roman" w:cs="Times New Roman"/>
          <w:b/>
          <w:sz w:val="28"/>
          <w:szCs w:val="28"/>
          <w:lang w:val="en-US"/>
        </w:rPr>
        <w:t xml:space="preserve">; </w:t>
      </w:r>
      <w:r w:rsidRPr="006E598C">
        <w:rPr>
          <w:rFonts w:ascii="Times New Roman" w:hAnsi="Times New Roman" w:cs="Times New Roman"/>
          <w:b/>
          <w:sz w:val="28"/>
          <w:szCs w:val="28"/>
          <w:lang w:val="en-US"/>
        </w:rPr>
        <w:t>tăng cường cơ sở vật chất và nâng cao năng lực chuyên môn cho cơ quan thẩm định tiêu chuẩn quốc gia</w:t>
      </w:r>
    </w:p>
    <w:p w14:paraId="15A8A991" w14:textId="6A82F3D2" w:rsidR="00723042" w:rsidRPr="006E598C" w:rsidRDefault="008E72ED" w:rsidP="005E7F89">
      <w:pPr>
        <w:widowControl w:val="0"/>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Cs/>
          <w:sz w:val="28"/>
          <w:szCs w:val="28"/>
          <w:lang w:val="en-US"/>
        </w:rPr>
        <w:t>1.</w:t>
      </w:r>
      <w:r w:rsidR="00F72FD2" w:rsidRPr="006E598C">
        <w:rPr>
          <w:rFonts w:ascii="Times New Roman" w:hAnsi="Times New Roman" w:cs="Times New Roman"/>
          <w:bCs/>
          <w:sz w:val="28"/>
          <w:szCs w:val="28"/>
          <w:lang w:val="en-US"/>
        </w:rPr>
        <w:t xml:space="preserve"> </w:t>
      </w:r>
      <w:r w:rsidR="00F13481" w:rsidRPr="006E598C">
        <w:rPr>
          <w:rFonts w:ascii="Times New Roman" w:hAnsi="Times New Roman" w:cs="Times New Roman"/>
          <w:bCs/>
          <w:sz w:val="28"/>
          <w:szCs w:val="28"/>
          <w:lang w:val="en-US"/>
        </w:rPr>
        <w:t>Chi hoạt động của Ban kỹ thuật tiêu chuẩn quốc gia</w:t>
      </w:r>
      <w:r w:rsidR="002C2721" w:rsidRPr="006E598C">
        <w:rPr>
          <w:rFonts w:ascii="Times New Roman" w:hAnsi="Times New Roman" w:cs="Times New Roman"/>
          <w:bCs/>
          <w:sz w:val="28"/>
          <w:szCs w:val="28"/>
          <w:lang w:val="en-US"/>
        </w:rPr>
        <w:t>.</w:t>
      </w:r>
    </w:p>
    <w:p w14:paraId="312B774F" w14:textId="05078EC2" w:rsidR="00FA4184" w:rsidRPr="006E598C" w:rsidRDefault="00631268"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Nội dung chi </w:t>
      </w:r>
      <w:r w:rsidR="00CE4D19" w:rsidRPr="006E598C">
        <w:rPr>
          <w:rFonts w:ascii="Times New Roman" w:hAnsi="Times New Roman" w:cs="Times New Roman"/>
          <w:bCs/>
          <w:sz w:val="28"/>
          <w:szCs w:val="28"/>
          <w:lang w:val="en-US"/>
        </w:rPr>
        <w:t xml:space="preserve">để </w:t>
      </w:r>
      <w:r w:rsidRPr="006E598C">
        <w:rPr>
          <w:rFonts w:ascii="Times New Roman" w:hAnsi="Times New Roman" w:cs="Times New Roman"/>
          <w:bCs/>
          <w:sz w:val="28"/>
          <w:szCs w:val="28"/>
          <w:lang w:val="en-US"/>
        </w:rPr>
        <w:t xml:space="preserve">Ban kỹ thuật tiêu chuẩn quốc gia </w:t>
      </w:r>
      <w:r w:rsidR="00CE4D19" w:rsidRPr="006E598C">
        <w:rPr>
          <w:rFonts w:ascii="Times New Roman" w:hAnsi="Times New Roman" w:cs="Times New Roman"/>
          <w:bCs/>
          <w:sz w:val="28"/>
          <w:szCs w:val="28"/>
          <w:lang w:val="en-US"/>
        </w:rPr>
        <w:t xml:space="preserve">thực hiện các hoạt động </w:t>
      </w:r>
      <w:r w:rsidR="00CE4D19" w:rsidRPr="006E598C">
        <w:rPr>
          <w:rFonts w:ascii="Times New Roman" w:hAnsi="Times New Roman" w:cs="Times New Roman"/>
          <w:bCs/>
          <w:sz w:val="28"/>
          <w:szCs w:val="28"/>
          <w:lang w:val="en-US"/>
        </w:rPr>
        <w:lastRenderedPageBreak/>
        <w:t xml:space="preserve">được quy định tại </w:t>
      </w:r>
      <w:r w:rsidRPr="006E598C">
        <w:rPr>
          <w:rFonts w:ascii="Times New Roman" w:hAnsi="Times New Roman" w:cs="Times New Roman"/>
          <w:bCs/>
          <w:sz w:val="28"/>
          <w:szCs w:val="28"/>
          <w:lang w:val="en-US"/>
        </w:rPr>
        <w:t>Điều 16 Luật Tiêu chuẩn và quy chuẩn kỹ thuật và các văn bản hướng dẫn thực hiện</w:t>
      </w:r>
      <w:r w:rsidR="00FA4184" w:rsidRPr="006E598C">
        <w:rPr>
          <w:rFonts w:ascii="Times New Roman" w:hAnsi="Times New Roman" w:cs="Times New Roman"/>
          <w:bCs/>
          <w:sz w:val="28"/>
          <w:szCs w:val="28"/>
          <w:lang w:val="en-US"/>
        </w:rPr>
        <w:t>.</w:t>
      </w:r>
    </w:p>
    <w:p w14:paraId="6F85EAA7" w14:textId="5D97B626" w:rsidR="00631268" w:rsidRPr="006E598C" w:rsidRDefault="00FA4184"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Ngoài các nội dung chi </w:t>
      </w:r>
      <w:r w:rsidR="004859DD" w:rsidRPr="006E598C">
        <w:rPr>
          <w:rFonts w:ascii="Times New Roman" w:hAnsi="Times New Roman" w:cs="Times New Roman"/>
          <w:bCs/>
          <w:sz w:val="28"/>
          <w:szCs w:val="28"/>
          <w:lang w:val="en-US"/>
        </w:rPr>
        <w:t xml:space="preserve">liên quan đến hoạt động của Ban kỹ thuật tiêu chuẩn quốc gia </w:t>
      </w:r>
      <w:r w:rsidRPr="006E598C">
        <w:rPr>
          <w:rFonts w:ascii="Times New Roman" w:hAnsi="Times New Roman" w:cs="Times New Roman"/>
          <w:bCs/>
          <w:sz w:val="28"/>
          <w:szCs w:val="28"/>
          <w:lang w:val="en-US"/>
        </w:rPr>
        <w:t>đã quy định tại Điề</w:t>
      </w:r>
      <w:r w:rsidR="00932142" w:rsidRPr="006E598C">
        <w:rPr>
          <w:rFonts w:ascii="Times New Roman" w:hAnsi="Times New Roman" w:cs="Times New Roman"/>
          <w:bCs/>
          <w:sz w:val="28"/>
          <w:szCs w:val="28"/>
          <w:lang w:val="en-US"/>
        </w:rPr>
        <w:t>u 6</w:t>
      </w:r>
      <w:r w:rsidRPr="006E598C">
        <w:rPr>
          <w:rFonts w:ascii="Times New Roman" w:hAnsi="Times New Roman" w:cs="Times New Roman"/>
          <w:bCs/>
          <w:sz w:val="28"/>
          <w:szCs w:val="28"/>
          <w:lang w:val="en-US"/>
        </w:rPr>
        <w:t xml:space="preserve"> </w:t>
      </w:r>
      <w:r w:rsidR="00BA7139" w:rsidRPr="006E598C">
        <w:rPr>
          <w:rFonts w:ascii="Times New Roman" w:hAnsi="Times New Roman" w:cs="Times New Roman"/>
          <w:bCs/>
          <w:sz w:val="28"/>
          <w:szCs w:val="28"/>
          <w:lang w:val="en-US"/>
        </w:rPr>
        <w:t>Thông tư này</w:t>
      </w:r>
      <w:r w:rsidRPr="006E598C">
        <w:rPr>
          <w:rFonts w:ascii="Times New Roman" w:hAnsi="Times New Roman" w:cs="Times New Roman"/>
          <w:bCs/>
          <w:sz w:val="28"/>
          <w:szCs w:val="28"/>
          <w:lang w:val="en-US"/>
        </w:rPr>
        <w:t xml:space="preserve">, các nội dung chi hoạt động Ban </w:t>
      </w:r>
      <w:r w:rsidR="00E90BC8" w:rsidRPr="006E598C">
        <w:rPr>
          <w:rFonts w:ascii="Times New Roman" w:hAnsi="Times New Roman" w:cs="Times New Roman"/>
          <w:bCs/>
          <w:sz w:val="28"/>
          <w:szCs w:val="28"/>
          <w:lang w:val="en-US"/>
        </w:rPr>
        <w:t>k</w:t>
      </w:r>
      <w:r w:rsidRPr="006E598C">
        <w:rPr>
          <w:rFonts w:ascii="Times New Roman" w:hAnsi="Times New Roman" w:cs="Times New Roman"/>
          <w:bCs/>
          <w:sz w:val="28"/>
          <w:szCs w:val="28"/>
          <w:lang w:val="en-US"/>
        </w:rPr>
        <w:t>ỹ thuật tiêu chuẩn quốc gia còn bao gồm</w:t>
      </w:r>
      <w:r w:rsidR="00631268" w:rsidRPr="006E598C">
        <w:rPr>
          <w:rFonts w:ascii="Times New Roman" w:hAnsi="Times New Roman" w:cs="Times New Roman"/>
          <w:bCs/>
          <w:sz w:val="28"/>
          <w:szCs w:val="28"/>
          <w:lang w:val="en-US"/>
        </w:rPr>
        <w:t>:</w:t>
      </w:r>
    </w:p>
    <w:p w14:paraId="5F170A47" w14:textId="64C85789" w:rsidR="00631268" w:rsidRPr="006E598C" w:rsidRDefault="006F443B"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a)</w:t>
      </w:r>
      <w:r w:rsidRPr="006E598C">
        <w:rPr>
          <w:rFonts w:ascii="Times New Roman" w:hAnsi="Times New Roman" w:cs="Times New Roman"/>
          <w:sz w:val="28"/>
          <w:szCs w:val="28"/>
          <w:lang w:val="en-US"/>
        </w:rPr>
        <w:t xml:space="preserve"> Chi đề xuất, xây dựng kế hoạch</w:t>
      </w:r>
      <w:r w:rsidR="00631268" w:rsidRPr="006E598C">
        <w:rPr>
          <w:rFonts w:ascii="Times New Roman" w:hAnsi="Times New Roman" w:cs="Times New Roman"/>
          <w:sz w:val="28"/>
          <w:szCs w:val="28"/>
          <w:lang w:val="en-US"/>
        </w:rPr>
        <w:t>, phương án, giải pháp xây dựng</w:t>
      </w:r>
      <w:r w:rsidRPr="006E598C">
        <w:rPr>
          <w:rFonts w:ascii="Times New Roman" w:hAnsi="Times New Roman" w:cs="Times New Roman"/>
          <w:sz w:val="28"/>
          <w:szCs w:val="28"/>
          <w:lang w:val="en-US"/>
        </w:rPr>
        <w:t xml:space="preserve"> tiêu chuẩn quốc gia</w:t>
      </w:r>
      <w:r w:rsidR="00C5426F" w:rsidRPr="006E598C">
        <w:rPr>
          <w:rFonts w:ascii="Times New Roman" w:hAnsi="Times New Roman" w:cs="Times New Roman"/>
          <w:sz w:val="28"/>
          <w:szCs w:val="28"/>
          <w:lang w:val="en-US"/>
        </w:rPr>
        <w:t>;</w:t>
      </w:r>
    </w:p>
    <w:p w14:paraId="77E15773" w14:textId="2A2E29D2" w:rsidR="00347F5E" w:rsidRPr="006E598C" w:rsidRDefault="00BA7139"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b</w:t>
      </w:r>
      <w:r w:rsidR="00347F5E" w:rsidRPr="006E598C">
        <w:rPr>
          <w:rFonts w:ascii="Times New Roman" w:hAnsi="Times New Roman" w:cs="Times New Roman"/>
          <w:sz w:val="28"/>
          <w:szCs w:val="28"/>
          <w:lang w:val="en-US"/>
        </w:rPr>
        <w:t>) Chi xây dựng, góp ý dự thảo tiêu chuẩn quốc tế, dự thảo tiêu chuẩn khu vực, dự thảo tiêu chuẩn nước ngoài có liên quan;</w:t>
      </w:r>
    </w:p>
    <w:p w14:paraId="7257E84D" w14:textId="714F2E25" w:rsidR="003C3960" w:rsidRPr="006E598C" w:rsidRDefault="003C3960"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 Chi tham gia hoạt động phổ biến, hướng dẫn áp dụng tiêu chuẩn quốc gia và các tiêu chuẩn khác;</w:t>
      </w:r>
    </w:p>
    <w:p w14:paraId="2FBBDC8E" w14:textId="19059DBF" w:rsidR="00347F5E" w:rsidRPr="006E598C" w:rsidRDefault="0023192B"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d</w:t>
      </w:r>
      <w:r w:rsidR="003C3F62" w:rsidRPr="006E598C">
        <w:rPr>
          <w:rFonts w:ascii="Times New Roman" w:hAnsi="Times New Roman" w:cs="Times New Roman"/>
          <w:sz w:val="28"/>
          <w:szCs w:val="28"/>
          <w:lang w:val="en-US"/>
        </w:rPr>
        <w:t>) Chi xây dựng, thẩm định quy chuẩn kỹ thuật quốc gia do các bộ, cơ quan trung ương xây dựng khi được yêu cầu;</w:t>
      </w:r>
    </w:p>
    <w:p w14:paraId="1E7E001B" w14:textId="77777777" w:rsidR="00C20A74" w:rsidRPr="006E598C" w:rsidRDefault="00C20A74" w:rsidP="00C20A74">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đ) Chi thực hiện các hoạt động khác trong lĩnh vực tiêu chuẩn và hoạt động trong lĩnh vực quy chuẩn kỹ thuật có liên quan khi được yêu cầu, bao gồm cả các cuộc họp định kỳ, đột xuất để thảo luận định hướng, lĩnh vực cần ưu tiên xây dựng tiêu chuẩn quốc gia.</w:t>
      </w:r>
    </w:p>
    <w:p w14:paraId="342E61D6" w14:textId="3ADA79E4" w:rsidR="00723042" w:rsidRPr="006E598C" w:rsidRDefault="008E72ED" w:rsidP="005E7F89">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Cs/>
          <w:sz w:val="28"/>
          <w:szCs w:val="28"/>
          <w:lang w:val="en-US"/>
        </w:rPr>
        <w:t>2</w:t>
      </w:r>
      <w:r w:rsidR="00723042" w:rsidRPr="006E598C">
        <w:rPr>
          <w:rFonts w:ascii="Times New Roman" w:hAnsi="Times New Roman" w:cs="Times New Roman"/>
          <w:bCs/>
          <w:sz w:val="28"/>
          <w:szCs w:val="28"/>
          <w:lang w:val="en-US"/>
        </w:rPr>
        <w:t xml:space="preserve">. </w:t>
      </w:r>
      <w:r w:rsidR="00F72FD2" w:rsidRPr="006E598C">
        <w:rPr>
          <w:rFonts w:ascii="Times New Roman" w:hAnsi="Times New Roman" w:cs="Times New Roman"/>
          <w:bCs/>
          <w:sz w:val="28"/>
          <w:szCs w:val="28"/>
          <w:lang w:val="en-US"/>
        </w:rPr>
        <w:t>Chi tăng cường cơ sở vật chất và nâng cao năng lực chuyên môn cho cơ quan thẩm định tiêu chuẩn quốc gia</w:t>
      </w:r>
      <w:r w:rsidR="002C2721" w:rsidRPr="006E598C">
        <w:rPr>
          <w:rFonts w:ascii="Times New Roman" w:hAnsi="Times New Roman" w:cs="Times New Roman"/>
          <w:bCs/>
          <w:sz w:val="28"/>
          <w:szCs w:val="28"/>
          <w:lang w:val="en-US"/>
        </w:rPr>
        <w:t>.</w:t>
      </w:r>
    </w:p>
    <w:p w14:paraId="74D45108" w14:textId="68E39522" w:rsidR="00C83E50" w:rsidRPr="006E598C" w:rsidRDefault="00D378E7"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Chi tăng cường cơ sở vật chất và nâng cao năng lực chuyên môn cho cơ quan thẩm định tiêu chuẩn quốc gia nhằm nâng cao chất lượng, hiệu quả hoạt động thẩm định </w:t>
      </w:r>
      <w:r w:rsidR="0096077D" w:rsidRPr="006E598C">
        <w:rPr>
          <w:rFonts w:ascii="Times New Roman" w:hAnsi="Times New Roman" w:cs="Times New Roman"/>
          <w:bCs/>
          <w:sz w:val="28"/>
          <w:szCs w:val="28"/>
          <w:lang w:val="en-US"/>
        </w:rPr>
        <w:t xml:space="preserve">tiêu chuẩn quốc gia </w:t>
      </w:r>
      <w:r w:rsidRPr="006E598C">
        <w:rPr>
          <w:rFonts w:ascii="Times New Roman" w:hAnsi="Times New Roman" w:cs="Times New Roman"/>
          <w:bCs/>
          <w:sz w:val="28"/>
          <w:szCs w:val="28"/>
          <w:lang w:val="en-US"/>
        </w:rPr>
        <w:t>theo quy định của pháp luật</w:t>
      </w:r>
      <w:r w:rsidR="00C83E50" w:rsidRPr="006E598C">
        <w:rPr>
          <w:rFonts w:ascii="Times New Roman" w:hAnsi="Times New Roman" w:cs="Times New Roman"/>
          <w:bCs/>
          <w:sz w:val="28"/>
          <w:szCs w:val="28"/>
          <w:lang w:val="en-US"/>
        </w:rPr>
        <w:t>, cụ thể:</w:t>
      </w:r>
    </w:p>
    <w:p w14:paraId="7C3F9186" w14:textId="49250E5C" w:rsidR="003A5BCF" w:rsidRPr="006E598C" w:rsidRDefault="003A5BCF"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a) </w:t>
      </w:r>
      <w:r w:rsidR="009112AD" w:rsidRPr="006E598C">
        <w:rPr>
          <w:rFonts w:ascii="Times New Roman" w:hAnsi="Times New Roman" w:cs="Times New Roman"/>
          <w:bCs/>
          <w:sz w:val="28"/>
          <w:szCs w:val="28"/>
          <w:lang w:val="en-US"/>
        </w:rPr>
        <w:t>Chi mua sắm tài sản công, ứng dụng giải pháp công nghệ thông tin, chuyển đổi số và tăng cường cơ sở vật chất phục vụ hoạt động thẩm định tiêu chuẩn quốc gia</w:t>
      </w:r>
      <w:r w:rsidRPr="006E598C">
        <w:rPr>
          <w:rFonts w:ascii="Times New Roman" w:hAnsi="Times New Roman" w:cs="Times New Roman"/>
          <w:bCs/>
          <w:sz w:val="28"/>
          <w:szCs w:val="28"/>
          <w:lang w:val="en-US"/>
        </w:rPr>
        <w:t>;</w:t>
      </w:r>
    </w:p>
    <w:p w14:paraId="68D4B846" w14:textId="519F218F" w:rsidR="003A5BCF" w:rsidRPr="006E598C" w:rsidRDefault="003A5BCF"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b) Chi thực hiện các hoạt động nâng cao năng lực chuyên môn cơ quan thẩm định tiêu chuẩn quốc gia, như: khảo sát, học tập kinh nghiệm quốc tế; tham gia các khóa đào tạo, tập huấn nâng cao năng lực chuyên môn của các thành viên thuộc Ban </w:t>
      </w:r>
      <w:r w:rsidR="00C40CEE" w:rsidRPr="006E598C">
        <w:rPr>
          <w:rFonts w:ascii="Times New Roman" w:hAnsi="Times New Roman" w:cs="Times New Roman"/>
          <w:bCs/>
          <w:sz w:val="28"/>
          <w:szCs w:val="28"/>
          <w:lang w:val="en-US"/>
        </w:rPr>
        <w:t>k</w:t>
      </w:r>
      <w:r w:rsidRPr="006E598C">
        <w:rPr>
          <w:rFonts w:ascii="Times New Roman" w:hAnsi="Times New Roman" w:cs="Times New Roman"/>
          <w:bCs/>
          <w:sz w:val="28"/>
          <w:szCs w:val="28"/>
          <w:lang w:val="en-US"/>
        </w:rPr>
        <w:t>ỹ thuật, tiểu ban kỹ thuật tiêu chuẩn quốc gia;</w:t>
      </w:r>
    </w:p>
    <w:p w14:paraId="6924EDAF" w14:textId="4211352C" w:rsidR="003A5BCF" w:rsidRPr="006E598C" w:rsidRDefault="004A5E5D"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3A5BCF" w:rsidRPr="006E598C">
        <w:rPr>
          <w:rFonts w:ascii="Times New Roman" w:hAnsi="Times New Roman" w:cs="Times New Roman"/>
          <w:bCs/>
          <w:sz w:val="28"/>
          <w:szCs w:val="28"/>
          <w:lang w:val="en-US"/>
        </w:rPr>
        <w:t xml:space="preserve">) Các nội dung chi </w:t>
      </w:r>
      <w:r w:rsidR="00223CC1" w:rsidRPr="006E598C">
        <w:rPr>
          <w:rFonts w:ascii="Times New Roman" w:hAnsi="Times New Roman" w:cs="Times New Roman"/>
          <w:bCs/>
          <w:sz w:val="28"/>
          <w:szCs w:val="28"/>
          <w:lang w:val="en-US"/>
        </w:rPr>
        <w:t xml:space="preserve">trực tiếp cần thiết </w:t>
      </w:r>
      <w:r w:rsidR="003A5BCF" w:rsidRPr="006E598C">
        <w:rPr>
          <w:rFonts w:ascii="Times New Roman" w:hAnsi="Times New Roman" w:cs="Times New Roman"/>
          <w:bCs/>
          <w:sz w:val="28"/>
          <w:szCs w:val="28"/>
          <w:lang w:val="en-US"/>
        </w:rPr>
        <w:t>khác nhằm nâng cao năng lực chuyên môn cho cơ quan thẩm định tiêu chuẩn quốc gia.</w:t>
      </w:r>
    </w:p>
    <w:p w14:paraId="15C57971" w14:textId="06F82B85" w:rsidR="00125CE8" w:rsidRPr="006E598C" w:rsidRDefault="00125CE8" w:rsidP="005E7F89">
      <w:pPr>
        <w:widowControl w:val="0"/>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lang w:val="en-US"/>
        </w:rPr>
        <w:t>Điề</w:t>
      </w:r>
      <w:r w:rsidR="00636C0B" w:rsidRPr="006E598C">
        <w:rPr>
          <w:rFonts w:ascii="Times New Roman" w:hAnsi="Times New Roman" w:cs="Times New Roman"/>
          <w:b/>
          <w:sz w:val="28"/>
          <w:szCs w:val="28"/>
          <w:lang w:val="en-US"/>
        </w:rPr>
        <w:t>u 8</w:t>
      </w:r>
      <w:r w:rsidRPr="006E598C">
        <w:rPr>
          <w:rFonts w:ascii="Times New Roman" w:hAnsi="Times New Roman" w:cs="Times New Roman"/>
          <w:b/>
          <w:sz w:val="28"/>
          <w:szCs w:val="28"/>
          <w:lang w:val="en-US"/>
        </w:rPr>
        <w:t>. Nội dung chi đào tạo, bồi dưỡng nghiệp vụ về tiêu chuẩn, quy chuẩn kỹ thuật; phát triển nguồn nhân lực chất lượng cao, đội ngũ chuyên gia đạt trình độ quốc tế trong lĩnh vực tiêu chuẩn, quy chuẩn kỹ thuật</w:t>
      </w:r>
    </w:p>
    <w:p w14:paraId="26115A4F" w14:textId="5FDC6275" w:rsidR="001F43BA" w:rsidRPr="006E598C" w:rsidRDefault="00520489"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1</w:t>
      </w:r>
      <w:r w:rsidR="001F43BA" w:rsidRPr="006E598C">
        <w:rPr>
          <w:rFonts w:ascii="Times New Roman" w:hAnsi="Times New Roman" w:cs="Times New Roman"/>
          <w:sz w:val="28"/>
          <w:szCs w:val="28"/>
          <w:lang w:val="en-US"/>
        </w:rPr>
        <w:t>. Chi mua bản quyền tài liệu, giáo trình phục vụ công tác đào tạo, tập huấn</w:t>
      </w:r>
      <w:r w:rsidRPr="006E598C">
        <w:rPr>
          <w:rFonts w:ascii="Times New Roman" w:hAnsi="Times New Roman" w:cs="Times New Roman"/>
          <w:sz w:val="28"/>
          <w:szCs w:val="28"/>
          <w:lang w:val="en-US"/>
        </w:rPr>
        <w:t xml:space="preserve"> nghiệp vụ tiêu chuẩn, quy chuẩn kỹ thuật</w:t>
      </w:r>
      <w:r w:rsidR="001F43BA" w:rsidRPr="006E598C">
        <w:rPr>
          <w:rFonts w:ascii="Times New Roman" w:hAnsi="Times New Roman" w:cs="Times New Roman"/>
          <w:sz w:val="28"/>
          <w:szCs w:val="28"/>
          <w:lang w:val="en-US"/>
        </w:rPr>
        <w:t>;</w:t>
      </w:r>
    </w:p>
    <w:p w14:paraId="41E561E6" w14:textId="0EE18455" w:rsidR="001F43BA" w:rsidRPr="006E598C" w:rsidRDefault="00520489"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w:t>
      </w:r>
      <w:r w:rsidR="001F43BA" w:rsidRPr="006E598C">
        <w:rPr>
          <w:rFonts w:ascii="Times New Roman" w:hAnsi="Times New Roman" w:cs="Times New Roman"/>
          <w:sz w:val="28"/>
          <w:szCs w:val="28"/>
          <w:lang w:val="en-US"/>
        </w:rPr>
        <w:t>. Chi xây dựng giáo trình, tài liệu đào tạo, bồi dưỡng</w:t>
      </w:r>
      <w:r w:rsidRPr="006E598C">
        <w:rPr>
          <w:rFonts w:ascii="Times New Roman" w:hAnsi="Times New Roman" w:cs="Times New Roman"/>
          <w:sz w:val="28"/>
          <w:szCs w:val="28"/>
          <w:lang w:val="en-US"/>
        </w:rPr>
        <w:t xml:space="preserve"> nghiệp vụ tiêu chuẩn, quy chuẩn kỹ thuật</w:t>
      </w:r>
      <w:r w:rsidR="001F43BA" w:rsidRPr="006E598C">
        <w:rPr>
          <w:rFonts w:ascii="Times New Roman" w:hAnsi="Times New Roman" w:cs="Times New Roman"/>
          <w:sz w:val="28"/>
          <w:szCs w:val="28"/>
          <w:lang w:val="en-US"/>
        </w:rPr>
        <w:t>;</w:t>
      </w:r>
    </w:p>
    <w:p w14:paraId="039D8C35" w14:textId="6661C83A" w:rsidR="00850C98" w:rsidRPr="006E598C" w:rsidRDefault="00850C98"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3. Chi thuê hội trường, thiết bị đào tạo, thù lao giảng viên đào tạo, bồi dưỡng </w:t>
      </w:r>
      <w:r w:rsidRPr="006E598C">
        <w:rPr>
          <w:rFonts w:ascii="Times New Roman" w:hAnsi="Times New Roman" w:cs="Times New Roman"/>
          <w:sz w:val="28"/>
          <w:szCs w:val="28"/>
          <w:lang w:val="en-US"/>
        </w:rPr>
        <w:lastRenderedPageBreak/>
        <w:t>nghiệp vụ tiêu chuẩn, quy chuẩn kỹ thuật;</w:t>
      </w:r>
    </w:p>
    <w:p w14:paraId="0304DE6C" w14:textId="2CBD170B" w:rsidR="00340D59" w:rsidRPr="006E598C" w:rsidRDefault="008C3DC2"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4</w:t>
      </w:r>
      <w:r w:rsidR="001F43BA" w:rsidRPr="006E598C">
        <w:rPr>
          <w:rFonts w:ascii="Times New Roman" w:hAnsi="Times New Roman" w:cs="Times New Roman"/>
          <w:sz w:val="28"/>
          <w:szCs w:val="28"/>
          <w:lang w:val="en-US"/>
        </w:rPr>
        <w:t>.</w:t>
      </w:r>
      <w:r w:rsidR="00686535" w:rsidRPr="006E598C">
        <w:rPr>
          <w:rFonts w:ascii="Times New Roman" w:hAnsi="Times New Roman" w:cs="Times New Roman"/>
          <w:sz w:val="28"/>
          <w:szCs w:val="28"/>
          <w:lang w:val="en-US"/>
        </w:rPr>
        <w:t xml:space="preserve"> Chi phát triển chương trình đào tạo, học phần, môn học về tiêu chuẩn, quy chuẩn kỹ thuật trong các trường họ</w:t>
      </w:r>
      <w:r w:rsidR="00520489" w:rsidRPr="006E598C">
        <w:rPr>
          <w:rFonts w:ascii="Times New Roman" w:hAnsi="Times New Roman" w:cs="Times New Roman"/>
          <w:sz w:val="28"/>
          <w:szCs w:val="28"/>
          <w:lang w:val="en-US"/>
        </w:rPr>
        <w:t xml:space="preserve">c, bao gồm cả: xây dựng chương trình đào tạo, giáo trình, tài liệu đào tạo, đề cương học phần, môn học; tổ chức các lớp bồi dưỡng giảng viên và đào tạo thí điểm cho sinh viên, học sinh theo chương trình, giáo trình, đề cương học phần được xây dựng; </w:t>
      </w:r>
      <w:r w:rsidR="00850C98" w:rsidRPr="006E598C">
        <w:rPr>
          <w:rFonts w:ascii="Times New Roman" w:hAnsi="Times New Roman" w:cs="Times New Roman"/>
          <w:sz w:val="28"/>
          <w:szCs w:val="28"/>
          <w:lang w:val="en-US"/>
        </w:rPr>
        <w:t>chi thuê chuyên gia trong nước và nước ngoài.</w:t>
      </w:r>
    </w:p>
    <w:p w14:paraId="52762F4F" w14:textId="77AF0D14" w:rsidR="00520489" w:rsidRPr="006E598C" w:rsidRDefault="008C3DC2" w:rsidP="005204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5</w:t>
      </w:r>
      <w:r w:rsidR="00520489" w:rsidRPr="006E598C">
        <w:rPr>
          <w:rFonts w:ascii="Times New Roman" w:hAnsi="Times New Roman" w:cs="Times New Roman"/>
          <w:sz w:val="28"/>
          <w:szCs w:val="28"/>
          <w:lang w:val="en-US"/>
        </w:rPr>
        <w:t>. Chi thuê chuyên gia, giảng viên trong nước và nước ngoài thực hiện đào tạo, bồi dưỡng cho đội ngũ chuyên gia đạt trình độ quốc tế trong lĩnh vực tiêu chuẩn, quy chuẩn kỹ thuật;</w:t>
      </w:r>
    </w:p>
    <w:p w14:paraId="1B01BF45" w14:textId="35CD3C9F" w:rsidR="00520489" w:rsidRPr="006E598C" w:rsidRDefault="008C3DC2" w:rsidP="005204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6</w:t>
      </w:r>
      <w:r w:rsidR="00520489" w:rsidRPr="006E598C">
        <w:rPr>
          <w:rFonts w:ascii="Times New Roman" w:hAnsi="Times New Roman" w:cs="Times New Roman"/>
          <w:sz w:val="28"/>
          <w:szCs w:val="28"/>
          <w:lang w:val="en-US"/>
        </w:rPr>
        <w:t xml:space="preserve">. Chi nộp phí </w:t>
      </w:r>
      <w:r w:rsidR="003D51E8" w:rsidRPr="006E598C">
        <w:rPr>
          <w:rFonts w:ascii="Times New Roman" w:hAnsi="Times New Roman" w:cs="Times New Roman"/>
          <w:sz w:val="28"/>
          <w:szCs w:val="28"/>
          <w:lang w:val="en-US"/>
        </w:rPr>
        <w:t>tham gia chương trình đào tạo chất lượng cao, đạt trình độ quốc tế lĩnh vực tiêu chuẩn, quy chuẩn kỹ thuật</w:t>
      </w:r>
      <w:r w:rsidR="00520489" w:rsidRPr="006E598C">
        <w:rPr>
          <w:rFonts w:ascii="Times New Roman" w:hAnsi="Times New Roman" w:cs="Times New Roman"/>
          <w:sz w:val="28"/>
          <w:szCs w:val="28"/>
          <w:lang w:val="en-US"/>
        </w:rPr>
        <w:t>;</w:t>
      </w:r>
    </w:p>
    <w:p w14:paraId="2859BC1F" w14:textId="6DBD9B56" w:rsidR="00686535" w:rsidRPr="006E598C" w:rsidRDefault="008C3DC2"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7</w:t>
      </w:r>
      <w:r w:rsidR="001F43BA" w:rsidRPr="006E598C">
        <w:rPr>
          <w:rFonts w:ascii="Times New Roman" w:hAnsi="Times New Roman" w:cs="Times New Roman"/>
          <w:sz w:val="28"/>
          <w:szCs w:val="28"/>
          <w:lang w:val="en-US"/>
        </w:rPr>
        <w:t>.</w:t>
      </w:r>
      <w:r w:rsidR="00FA0ABF" w:rsidRPr="006E598C">
        <w:rPr>
          <w:rFonts w:ascii="Times New Roman" w:hAnsi="Times New Roman" w:cs="Times New Roman"/>
          <w:sz w:val="28"/>
          <w:szCs w:val="28"/>
          <w:lang w:val="en-US"/>
        </w:rPr>
        <w:t xml:space="preserve"> H</w:t>
      </w:r>
      <w:r w:rsidR="00686535" w:rsidRPr="006E598C">
        <w:rPr>
          <w:rFonts w:ascii="Times New Roman" w:hAnsi="Times New Roman" w:cs="Times New Roman"/>
          <w:sz w:val="28"/>
          <w:szCs w:val="28"/>
          <w:lang w:val="en-US"/>
        </w:rPr>
        <w:t>ỗ tr</w:t>
      </w:r>
      <w:r w:rsidR="008F0812" w:rsidRPr="006E598C">
        <w:rPr>
          <w:rFonts w:ascii="Times New Roman" w:hAnsi="Times New Roman" w:cs="Times New Roman"/>
          <w:sz w:val="28"/>
          <w:szCs w:val="28"/>
          <w:lang w:val="en-US"/>
        </w:rPr>
        <w:t xml:space="preserve">ợ một phần chi phí cho </w:t>
      </w:r>
      <w:r w:rsidR="00686535" w:rsidRPr="006E598C">
        <w:rPr>
          <w:rFonts w:ascii="Times New Roman" w:hAnsi="Times New Roman" w:cs="Times New Roman"/>
          <w:sz w:val="28"/>
          <w:szCs w:val="28"/>
          <w:lang w:val="en-US"/>
        </w:rPr>
        <w:t>học viên tham gia các khóa đào tạo</w:t>
      </w:r>
      <w:r w:rsidR="008F0812" w:rsidRPr="006E598C">
        <w:rPr>
          <w:rFonts w:ascii="Times New Roman" w:hAnsi="Times New Roman" w:cs="Times New Roman"/>
          <w:sz w:val="28"/>
          <w:szCs w:val="28"/>
          <w:lang w:val="en-US"/>
        </w:rPr>
        <w:t xml:space="preserve"> chất lượng cao</w:t>
      </w:r>
      <w:r w:rsidR="00FA0ABF" w:rsidRPr="006E598C">
        <w:rPr>
          <w:rFonts w:ascii="Times New Roman" w:hAnsi="Times New Roman" w:cs="Times New Roman"/>
          <w:sz w:val="28"/>
          <w:szCs w:val="28"/>
          <w:lang w:val="en-US"/>
        </w:rPr>
        <w:t>, các khóa đào tạo chuyên gia đạt trình độ quốc tế trong lĩnh vực</w:t>
      </w:r>
      <w:r w:rsidR="008F0812" w:rsidRPr="006E598C">
        <w:rPr>
          <w:rFonts w:ascii="Times New Roman" w:hAnsi="Times New Roman" w:cs="Times New Roman"/>
          <w:sz w:val="28"/>
          <w:szCs w:val="28"/>
          <w:lang w:val="en-US"/>
        </w:rPr>
        <w:t xml:space="preserve"> </w:t>
      </w:r>
      <w:r w:rsidR="00686535" w:rsidRPr="006E598C">
        <w:rPr>
          <w:rFonts w:ascii="Times New Roman" w:hAnsi="Times New Roman" w:cs="Times New Roman"/>
          <w:sz w:val="28"/>
          <w:szCs w:val="28"/>
          <w:lang w:val="en-US"/>
        </w:rPr>
        <w:t xml:space="preserve">tiêu chuẩn, quy chuẩn kỹ thuật; </w:t>
      </w:r>
    </w:p>
    <w:p w14:paraId="6C7CD757" w14:textId="2931B8BF" w:rsidR="00686535" w:rsidRPr="006E598C" w:rsidRDefault="008C3DC2"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8</w:t>
      </w:r>
      <w:r w:rsidR="001F43BA" w:rsidRPr="006E598C">
        <w:rPr>
          <w:rFonts w:ascii="Times New Roman" w:hAnsi="Times New Roman" w:cs="Times New Roman"/>
          <w:sz w:val="28"/>
          <w:szCs w:val="28"/>
          <w:lang w:val="en-US"/>
        </w:rPr>
        <w:t>.</w:t>
      </w:r>
      <w:r w:rsidR="00686535" w:rsidRPr="006E598C">
        <w:rPr>
          <w:rFonts w:ascii="Times New Roman" w:hAnsi="Times New Roman" w:cs="Times New Roman"/>
          <w:sz w:val="28"/>
          <w:szCs w:val="28"/>
          <w:lang w:val="en-US"/>
        </w:rPr>
        <w:t xml:space="preserve"> Các nội dung chi </w:t>
      </w:r>
      <w:r w:rsidR="00CF54FD" w:rsidRPr="006E598C">
        <w:rPr>
          <w:rFonts w:ascii="Times New Roman" w:hAnsi="Times New Roman" w:cs="Times New Roman"/>
          <w:sz w:val="28"/>
          <w:szCs w:val="28"/>
          <w:lang w:val="en-US"/>
        </w:rPr>
        <w:t xml:space="preserve">trực tiếp cần thiết </w:t>
      </w:r>
      <w:r w:rsidR="00686535" w:rsidRPr="006E598C">
        <w:rPr>
          <w:rFonts w:ascii="Times New Roman" w:hAnsi="Times New Roman" w:cs="Times New Roman"/>
          <w:sz w:val="28"/>
          <w:szCs w:val="28"/>
          <w:lang w:val="en-US"/>
        </w:rPr>
        <w:t xml:space="preserve">khác thực hiện hoạt động đào tạo, bồi dưỡng </w:t>
      </w:r>
      <w:r w:rsidR="00FC390C" w:rsidRPr="006E598C">
        <w:rPr>
          <w:rFonts w:ascii="Times New Roman" w:hAnsi="Times New Roman" w:cs="Times New Roman"/>
          <w:sz w:val="28"/>
          <w:szCs w:val="28"/>
          <w:lang w:val="en-US"/>
        </w:rPr>
        <w:t>lĩnh vực</w:t>
      </w:r>
      <w:r w:rsidR="00686535" w:rsidRPr="006E598C">
        <w:rPr>
          <w:rFonts w:ascii="Times New Roman" w:hAnsi="Times New Roman" w:cs="Times New Roman"/>
          <w:sz w:val="28"/>
          <w:szCs w:val="28"/>
          <w:lang w:val="en-US"/>
        </w:rPr>
        <w:t xml:space="preserve"> tiêu chuẩn và quy chuẩn kỹ thuật, </w:t>
      </w:r>
      <w:r w:rsidR="00636C0B" w:rsidRPr="006E598C">
        <w:rPr>
          <w:rFonts w:ascii="Times New Roman" w:hAnsi="Times New Roman" w:cs="Times New Roman"/>
          <w:sz w:val="28"/>
          <w:szCs w:val="28"/>
          <w:lang w:val="en-US"/>
        </w:rPr>
        <w:t>bao gồm cả</w:t>
      </w:r>
      <w:r w:rsidR="00686535" w:rsidRPr="006E598C">
        <w:rPr>
          <w:rFonts w:ascii="Times New Roman" w:hAnsi="Times New Roman" w:cs="Times New Roman"/>
          <w:sz w:val="28"/>
          <w:szCs w:val="28"/>
          <w:lang w:val="en-US"/>
        </w:rPr>
        <w:t xml:space="preserve">: </w:t>
      </w:r>
      <w:r w:rsidR="0024086F" w:rsidRPr="006E598C">
        <w:rPr>
          <w:rFonts w:ascii="Times New Roman" w:hAnsi="Times New Roman" w:cs="Times New Roman"/>
          <w:sz w:val="28"/>
          <w:szCs w:val="28"/>
          <w:lang w:val="en-US"/>
        </w:rPr>
        <w:t>c</w:t>
      </w:r>
      <w:r w:rsidR="00686535" w:rsidRPr="006E598C">
        <w:rPr>
          <w:rFonts w:ascii="Times New Roman" w:hAnsi="Times New Roman" w:cs="Times New Roman"/>
          <w:sz w:val="28"/>
          <w:szCs w:val="28"/>
          <w:lang w:val="en-US"/>
        </w:rPr>
        <w:t>hi thuê ngoài, công tác phí</w:t>
      </w:r>
      <w:r w:rsidR="00340D59" w:rsidRPr="006E598C">
        <w:rPr>
          <w:rFonts w:ascii="Times New Roman" w:hAnsi="Times New Roman" w:cs="Times New Roman"/>
          <w:sz w:val="28"/>
          <w:szCs w:val="28"/>
          <w:lang w:val="en-US"/>
        </w:rPr>
        <w:t>, văn phòng phẩm</w:t>
      </w:r>
      <w:r w:rsidR="00EB7BF9" w:rsidRPr="006E598C">
        <w:rPr>
          <w:rFonts w:ascii="Times New Roman" w:hAnsi="Times New Roman" w:cs="Times New Roman"/>
          <w:sz w:val="28"/>
          <w:szCs w:val="28"/>
          <w:lang w:val="en-US"/>
        </w:rPr>
        <w:t>, chi phí mua bản quyền khai thác cơ sở dữ liệu</w:t>
      </w:r>
      <w:r w:rsidR="00F13548" w:rsidRPr="006E598C">
        <w:rPr>
          <w:rFonts w:ascii="Times New Roman" w:hAnsi="Times New Roman" w:cs="Times New Roman"/>
          <w:sz w:val="28"/>
          <w:szCs w:val="28"/>
          <w:lang w:val="en-US"/>
        </w:rPr>
        <w:t xml:space="preserve"> phục vụ đào tạo, bồi dưỡng về tiêu chuẩn, quy chuẩn kỹ thuật</w:t>
      </w:r>
      <w:r w:rsidR="00636C0B" w:rsidRPr="006E598C">
        <w:rPr>
          <w:rFonts w:ascii="Times New Roman" w:hAnsi="Times New Roman" w:cs="Times New Roman"/>
          <w:sz w:val="28"/>
          <w:szCs w:val="28"/>
          <w:lang w:val="en-US"/>
        </w:rPr>
        <w:t>.</w:t>
      </w:r>
    </w:p>
    <w:p w14:paraId="541A557A" w14:textId="34B2C59A" w:rsidR="005F2DB7" w:rsidRPr="006E598C" w:rsidRDefault="005F2DB7" w:rsidP="005E7F89">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 xml:space="preserve">Điều 9. Chi thực hiện hoạt động hợp tác quốc tế về </w:t>
      </w:r>
      <w:r w:rsidR="003B3C55" w:rsidRPr="006E598C">
        <w:rPr>
          <w:rFonts w:ascii="Times New Roman" w:hAnsi="Times New Roman" w:cs="Times New Roman"/>
          <w:b/>
          <w:bCs/>
          <w:sz w:val="28"/>
          <w:szCs w:val="28"/>
          <w:lang w:val="en-US"/>
        </w:rPr>
        <w:t>tiêu chuẩn, quy chuẩn kỹ thuật</w:t>
      </w:r>
    </w:p>
    <w:p w14:paraId="39E3866D" w14:textId="2531A743" w:rsidR="00F72FD2" w:rsidRPr="006E598C" w:rsidRDefault="00C12A92"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1</w:t>
      </w:r>
      <w:r w:rsidR="00EF4ABE" w:rsidRPr="006E598C">
        <w:rPr>
          <w:rFonts w:ascii="Times New Roman" w:hAnsi="Times New Roman" w:cs="Times New Roman"/>
          <w:sz w:val="28"/>
          <w:szCs w:val="28"/>
          <w:lang w:val="en-US"/>
        </w:rPr>
        <w:t>.</w:t>
      </w:r>
      <w:r w:rsidR="00F72FD2" w:rsidRPr="006E598C">
        <w:rPr>
          <w:rFonts w:ascii="Times New Roman" w:hAnsi="Times New Roman" w:cs="Times New Roman"/>
          <w:sz w:val="28"/>
          <w:szCs w:val="28"/>
          <w:lang w:val="en-US"/>
        </w:rPr>
        <w:t xml:space="preserve"> Chi nghiên cứu, xây dựng </w:t>
      </w:r>
      <w:r w:rsidR="00F72FD2" w:rsidRPr="006E598C">
        <w:rPr>
          <w:rFonts w:ascii="Times New Roman" w:hAnsi="Times New Roman" w:cs="Times New Roman"/>
          <w:bCs/>
          <w:sz w:val="28"/>
          <w:szCs w:val="28"/>
          <w:lang w:val="en-US"/>
        </w:rPr>
        <w:t>ý kiến quốc gia</w:t>
      </w:r>
      <w:r w:rsidR="00F72FD2" w:rsidRPr="006E598C">
        <w:rPr>
          <w:rFonts w:ascii="Times New Roman" w:hAnsi="Times New Roman" w:cs="Times New Roman"/>
          <w:sz w:val="28"/>
          <w:szCs w:val="28"/>
          <w:lang w:val="en-US"/>
        </w:rPr>
        <w:t xml:space="preserve"> để tham gia góp ý dự thảo tiêu chuẩn quốc tế</w:t>
      </w:r>
      <w:r w:rsidR="00EA456F">
        <w:rPr>
          <w:rFonts w:ascii="Times New Roman" w:hAnsi="Times New Roman" w:cs="Times New Roman"/>
          <w:sz w:val="28"/>
          <w:szCs w:val="28"/>
          <w:lang w:val="en-US"/>
        </w:rPr>
        <w:t>, bao gồm</w:t>
      </w:r>
      <w:r w:rsidR="00BE6421" w:rsidRPr="006E598C">
        <w:rPr>
          <w:rFonts w:ascii="Times New Roman" w:hAnsi="Times New Roman" w:cs="Times New Roman"/>
          <w:sz w:val="28"/>
          <w:szCs w:val="28"/>
          <w:lang w:val="en-US"/>
        </w:rPr>
        <w:t>:</w:t>
      </w:r>
    </w:p>
    <w:p w14:paraId="78335861" w14:textId="2D8F10BD" w:rsidR="0024364D" w:rsidRPr="006E598C" w:rsidRDefault="003C3A0C"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a)</w:t>
      </w:r>
      <w:r w:rsidR="0024364D" w:rsidRPr="006E598C">
        <w:rPr>
          <w:rFonts w:ascii="Times New Roman" w:hAnsi="Times New Roman" w:cs="Times New Roman"/>
          <w:sz w:val="28"/>
          <w:szCs w:val="28"/>
          <w:lang w:val="en-US"/>
        </w:rPr>
        <w:t xml:space="preserve"> Chi</w:t>
      </w:r>
      <w:r w:rsidR="003330EB" w:rsidRPr="006E598C">
        <w:rPr>
          <w:rFonts w:ascii="Times New Roman" w:hAnsi="Times New Roman" w:cs="Times New Roman"/>
          <w:sz w:val="28"/>
          <w:szCs w:val="28"/>
          <w:lang w:val="en-US"/>
        </w:rPr>
        <w:t xml:space="preserve"> dịch </w:t>
      </w:r>
      <w:r w:rsidR="00F43589" w:rsidRPr="006E598C">
        <w:rPr>
          <w:rFonts w:ascii="Times New Roman" w:hAnsi="Times New Roman" w:cs="Times New Roman"/>
          <w:sz w:val="28"/>
          <w:szCs w:val="28"/>
          <w:lang w:val="en-US"/>
        </w:rPr>
        <w:t>t</w:t>
      </w:r>
      <w:r w:rsidR="00BB54A3" w:rsidRPr="006E598C">
        <w:rPr>
          <w:rFonts w:ascii="Times New Roman" w:hAnsi="Times New Roman" w:cs="Times New Roman"/>
          <w:sz w:val="28"/>
          <w:szCs w:val="28"/>
          <w:lang w:val="en-US"/>
        </w:rPr>
        <w:t>ài</w:t>
      </w:r>
      <w:r w:rsidR="00F43589" w:rsidRPr="006E598C">
        <w:rPr>
          <w:rFonts w:ascii="Times New Roman" w:hAnsi="Times New Roman" w:cs="Times New Roman"/>
          <w:sz w:val="28"/>
          <w:szCs w:val="28"/>
          <w:lang w:val="en-US"/>
        </w:rPr>
        <w:t xml:space="preserve"> liệu</w:t>
      </w:r>
      <w:r w:rsidRPr="006E598C">
        <w:rPr>
          <w:rFonts w:ascii="Times New Roman" w:hAnsi="Times New Roman" w:cs="Times New Roman"/>
          <w:sz w:val="28"/>
          <w:szCs w:val="28"/>
          <w:lang w:val="en-US"/>
        </w:rPr>
        <w:t xml:space="preserve">, hồ sơ </w:t>
      </w:r>
      <w:r w:rsidR="00F34A4C" w:rsidRPr="006E598C">
        <w:rPr>
          <w:rFonts w:ascii="Times New Roman" w:hAnsi="Times New Roman" w:cs="Times New Roman"/>
          <w:sz w:val="28"/>
          <w:szCs w:val="28"/>
          <w:lang w:val="en-US"/>
        </w:rPr>
        <w:t>t</w:t>
      </w:r>
      <w:r w:rsidR="00FA2163" w:rsidRPr="006E598C">
        <w:rPr>
          <w:rFonts w:ascii="Times New Roman" w:hAnsi="Times New Roman" w:cs="Times New Roman"/>
          <w:sz w:val="28"/>
          <w:szCs w:val="28"/>
          <w:lang w:val="en-US"/>
        </w:rPr>
        <w:t xml:space="preserve">iêu chuẩn </w:t>
      </w:r>
      <w:r w:rsidR="00F34A4C" w:rsidRPr="006E598C">
        <w:rPr>
          <w:rFonts w:ascii="Times New Roman" w:hAnsi="Times New Roman" w:cs="Times New Roman"/>
          <w:sz w:val="28"/>
          <w:szCs w:val="28"/>
          <w:lang w:val="en-US"/>
        </w:rPr>
        <w:t>q</w:t>
      </w:r>
      <w:r w:rsidR="00FA2163" w:rsidRPr="006E598C">
        <w:rPr>
          <w:rFonts w:ascii="Times New Roman" w:hAnsi="Times New Roman" w:cs="Times New Roman"/>
          <w:sz w:val="28"/>
          <w:szCs w:val="28"/>
          <w:lang w:val="en-US"/>
        </w:rPr>
        <w:t>uốc tế</w:t>
      </w:r>
      <w:r w:rsidR="00F34A4C" w:rsidRPr="006E598C">
        <w:rPr>
          <w:rFonts w:ascii="Times New Roman" w:hAnsi="Times New Roman" w:cs="Times New Roman"/>
          <w:sz w:val="28"/>
          <w:szCs w:val="28"/>
          <w:lang w:val="en-US"/>
        </w:rPr>
        <w:t xml:space="preserve"> </w:t>
      </w:r>
      <w:r w:rsidRPr="006E598C">
        <w:rPr>
          <w:rFonts w:ascii="Times New Roman" w:hAnsi="Times New Roman" w:cs="Times New Roman"/>
          <w:sz w:val="28"/>
          <w:szCs w:val="28"/>
          <w:lang w:val="en-US"/>
        </w:rPr>
        <w:t xml:space="preserve">cần góp ý </w:t>
      </w:r>
      <w:r w:rsidR="00F34A4C" w:rsidRPr="006E598C">
        <w:rPr>
          <w:rFonts w:ascii="Times New Roman" w:hAnsi="Times New Roman" w:cs="Times New Roman"/>
          <w:sz w:val="28"/>
          <w:szCs w:val="28"/>
          <w:lang w:val="en-US"/>
        </w:rPr>
        <w:t>từ tiếng nước ngoài sang tiếng Việt</w:t>
      </w:r>
      <w:r w:rsidRPr="006E598C">
        <w:rPr>
          <w:rFonts w:ascii="Times New Roman" w:hAnsi="Times New Roman" w:cs="Times New Roman"/>
          <w:sz w:val="28"/>
          <w:szCs w:val="28"/>
          <w:lang w:val="en-US"/>
        </w:rPr>
        <w:t>;</w:t>
      </w:r>
    </w:p>
    <w:p w14:paraId="2267C514" w14:textId="4D5533B4" w:rsidR="00C42A29" w:rsidRPr="006E598C" w:rsidRDefault="00EF4ABE"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b</w:t>
      </w:r>
      <w:r w:rsidR="003C3A0C" w:rsidRPr="006E598C">
        <w:rPr>
          <w:rFonts w:ascii="Times New Roman" w:hAnsi="Times New Roman" w:cs="Times New Roman"/>
          <w:sz w:val="28"/>
          <w:szCs w:val="28"/>
          <w:lang w:val="en-US"/>
        </w:rPr>
        <w:t>)</w:t>
      </w:r>
      <w:r w:rsidR="00C42A29" w:rsidRPr="006E598C">
        <w:rPr>
          <w:rFonts w:ascii="Times New Roman" w:hAnsi="Times New Roman" w:cs="Times New Roman"/>
          <w:sz w:val="28"/>
          <w:szCs w:val="28"/>
          <w:lang w:val="en-US"/>
        </w:rPr>
        <w:t xml:space="preserve"> Chi </w:t>
      </w:r>
      <w:r w:rsidR="003C3A0C" w:rsidRPr="006E598C">
        <w:rPr>
          <w:rFonts w:ascii="Times New Roman" w:hAnsi="Times New Roman" w:cs="Times New Roman"/>
          <w:sz w:val="28"/>
          <w:szCs w:val="28"/>
          <w:lang w:val="en-US"/>
        </w:rPr>
        <w:t>lấy ý kiến, tổ chức họp</w:t>
      </w:r>
      <w:r w:rsidR="009B6634" w:rsidRPr="006E598C">
        <w:rPr>
          <w:rFonts w:ascii="Times New Roman" w:hAnsi="Times New Roman" w:cs="Times New Roman"/>
          <w:sz w:val="28"/>
          <w:szCs w:val="28"/>
          <w:lang w:val="en-US"/>
        </w:rPr>
        <w:t xml:space="preserve"> Ban </w:t>
      </w:r>
      <w:r w:rsidR="00D96647" w:rsidRPr="006E598C">
        <w:rPr>
          <w:rFonts w:ascii="Times New Roman" w:hAnsi="Times New Roman" w:cs="Times New Roman"/>
          <w:sz w:val="28"/>
          <w:szCs w:val="28"/>
          <w:lang w:val="en-US"/>
        </w:rPr>
        <w:t>k</w:t>
      </w:r>
      <w:r w:rsidR="009B6634" w:rsidRPr="006E598C">
        <w:rPr>
          <w:rFonts w:ascii="Times New Roman" w:hAnsi="Times New Roman" w:cs="Times New Roman"/>
          <w:sz w:val="28"/>
          <w:szCs w:val="28"/>
          <w:lang w:val="en-US"/>
        </w:rPr>
        <w:t>ỹ thuật</w:t>
      </w:r>
      <w:r w:rsidR="003C3A0C" w:rsidRPr="006E598C">
        <w:rPr>
          <w:rFonts w:ascii="Times New Roman" w:hAnsi="Times New Roman" w:cs="Times New Roman"/>
          <w:sz w:val="28"/>
          <w:szCs w:val="28"/>
          <w:lang w:val="en-US"/>
        </w:rPr>
        <w:t xml:space="preserve"> quốc gia</w:t>
      </w:r>
      <w:r w:rsidR="009B6634" w:rsidRPr="006E598C">
        <w:rPr>
          <w:rFonts w:ascii="Times New Roman" w:hAnsi="Times New Roman" w:cs="Times New Roman"/>
          <w:sz w:val="28"/>
          <w:szCs w:val="28"/>
          <w:lang w:val="en-US"/>
        </w:rPr>
        <w:t>, cơ quan quản lý</w:t>
      </w:r>
      <w:r w:rsidR="00E344E4" w:rsidRPr="006E598C">
        <w:rPr>
          <w:rFonts w:ascii="Times New Roman" w:hAnsi="Times New Roman" w:cs="Times New Roman"/>
          <w:sz w:val="28"/>
          <w:szCs w:val="28"/>
          <w:lang w:val="en-US"/>
        </w:rPr>
        <w:t>, doanh nghiệp, chuyên gia, nhà khoa học</w:t>
      </w:r>
      <w:r w:rsidR="009B6634" w:rsidRPr="006E598C">
        <w:rPr>
          <w:rFonts w:ascii="Times New Roman" w:hAnsi="Times New Roman" w:cs="Times New Roman"/>
          <w:sz w:val="28"/>
          <w:szCs w:val="28"/>
          <w:lang w:val="en-US"/>
        </w:rPr>
        <w:t xml:space="preserve"> và các bên có liên quan </w:t>
      </w:r>
      <w:r w:rsidR="003C3A0C" w:rsidRPr="006E598C">
        <w:rPr>
          <w:rFonts w:ascii="Times New Roman" w:hAnsi="Times New Roman" w:cs="Times New Roman"/>
          <w:sz w:val="28"/>
          <w:szCs w:val="28"/>
          <w:lang w:val="en-US"/>
        </w:rPr>
        <w:t xml:space="preserve">để góp ý đối với </w:t>
      </w:r>
      <w:r w:rsidR="00882513" w:rsidRPr="006E598C">
        <w:rPr>
          <w:rFonts w:ascii="Times New Roman" w:hAnsi="Times New Roman" w:cs="Times New Roman"/>
          <w:sz w:val="28"/>
          <w:szCs w:val="28"/>
          <w:lang w:val="en-US"/>
        </w:rPr>
        <w:t xml:space="preserve">dự thảo </w:t>
      </w:r>
      <w:r w:rsidR="00B11D08" w:rsidRPr="006E598C">
        <w:rPr>
          <w:rFonts w:ascii="Times New Roman" w:hAnsi="Times New Roman" w:cs="Times New Roman"/>
          <w:sz w:val="28"/>
          <w:szCs w:val="28"/>
          <w:lang w:val="en-US"/>
        </w:rPr>
        <w:t>t</w:t>
      </w:r>
      <w:r w:rsidR="00FA2163" w:rsidRPr="006E598C">
        <w:rPr>
          <w:rFonts w:ascii="Times New Roman" w:hAnsi="Times New Roman" w:cs="Times New Roman"/>
          <w:sz w:val="28"/>
          <w:szCs w:val="28"/>
          <w:lang w:val="en-US"/>
        </w:rPr>
        <w:t xml:space="preserve">iêu chuẩn </w:t>
      </w:r>
      <w:r w:rsidR="00B11D08" w:rsidRPr="006E598C">
        <w:rPr>
          <w:rFonts w:ascii="Times New Roman" w:hAnsi="Times New Roman" w:cs="Times New Roman"/>
          <w:sz w:val="28"/>
          <w:szCs w:val="28"/>
          <w:lang w:val="en-US"/>
        </w:rPr>
        <w:t>q</w:t>
      </w:r>
      <w:r w:rsidR="00FA2163" w:rsidRPr="006E598C">
        <w:rPr>
          <w:rFonts w:ascii="Times New Roman" w:hAnsi="Times New Roman" w:cs="Times New Roman"/>
          <w:sz w:val="28"/>
          <w:szCs w:val="28"/>
          <w:lang w:val="en-US"/>
        </w:rPr>
        <w:t>uốc tế</w:t>
      </w:r>
      <w:r w:rsidR="009B6634" w:rsidRPr="006E598C">
        <w:rPr>
          <w:rFonts w:ascii="Times New Roman" w:hAnsi="Times New Roman" w:cs="Times New Roman"/>
          <w:sz w:val="28"/>
          <w:szCs w:val="28"/>
          <w:lang w:val="en-US"/>
        </w:rPr>
        <w:t>;</w:t>
      </w:r>
    </w:p>
    <w:p w14:paraId="61515B97" w14:textId="6E61AA0F" w:rsidR="00244844" w:rsidRPr="006E598C" w:rsidRDefault="00EF4ABE"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w:t>
      </w:r>
      <w:r w:rsidR="003C3A0C" w:rsidRPr="006E598C">
        <w:rPr>
          <w:rFonts w:ascii="Times New Roman" w:hAnsi="Times New Roman" w:cs="Times New Roman"/>
          <w:sz w:val="28"/>
          <w:szCs w:val="28"/>
          <w:lang w:val="en-US"/>
        </w:rPr>
        <w:t>)</w:t>
      </w:r>
      <w:r w:rsidR="00244844" w:rsidRPr="006E598C">
        <w:rPr>
          <w:rFonts w:ascii="Times New Roman" w:hAnsi="Times New Roman" w:cs="Times New Roman"/>
          <w:sz w:val="28"/>
          <w:szCs w:val="28"/>
          <w:lang w:val="en-US"/>
        </w:rPr>
        <w:t xml:space="preserve"> Chi </w:t>
      </w:r>
      <w:r w:rsidR="003C3A0C" w:rsidRPr="006E598C">
        <w:rPr>
          <w:rFonts w:ascii="Times New Roman" w:hAnsi="Times New Roman" w:cs="Times New Roman"/>
          <w:sz w:val="28"/>
          <w:szCs w:val="28"/>
          <w:lang w:val="en-US"/>
        </w:rPr>
        <w:t xml:space="preserve">biên soạn và tổng hợp </w:t>
      </w:r>
      <w:r w:rsidR="004016B9" w:rsidRPr="006E598C">
        <w:rPr>
          <w:rFonts w:ascii="Times New Roman" w:hAnsi="Times New Roman" w:cs="Times New Roman"/>
          <w:sz w:val="28"/>
          <w:szCs w:val="28"/>
          <w:lang w:val="en-US"/>
        </w:rPr>
        <w:t xml:space="preserve">phiếu góp ý </w:t>
      </w:r>
      <w:r w:rsidR="003C3A0C" w:rsidRPr="006E598C">
        <w:rPr>
          <w:rFonts w:ascii="Times New Roman" w:hAnsi="Times New Roman" w:cs="Times New Roman"/>
          <w:sz w:val="28"/>
          <w:szCs w:val="28"/>
          <w:lang w:val="en-US"/>
        </w:rPr>
        <w:t xml:space="preserve">quốc gia đối với </w:t>
      </w:r>
      <w:r w:rsidR="004016B9" w:rsidRPr="006E598C">
        <w:rPr>
          <w:rFonts w:ascii="Times New Roman" w:hAnsi="Times New Roman" w:cs="Times New Roman"/>
          <w:sz w:val="28"/>
          <w:szCs w:val="28"/>
          <w:lang w:val="en-US"/>
        </w:rPr>
        <w:t xml:space="preserve">dự thảo </w:t>
      </w:r>
      <w:r w:rsidR="00B11D08" w:rsidRPr="006E598C">
        <w:rPr>
          <w:rFonts w:ascii="Times New Roman" w:hAnsi="Times New Roman" w:cs="Times New Roman"/>
          <w:sz w:val="28"/>
          <w:szCs w:val="28"/>
          <w:lang w:val="en-US"/>
        </w:rPr>
        <w:t>t</w:t>
      </w:r>
      <w:r w:rsidR="004016B9" w:rsidRPr="006E598C">
        <w:rPr>
          <w:rFonts w:ascii="Times New Roman" w:hAnsi="Times New Roman" w:cs="Times New Roman"/>
          <w:sz w:val="28"/>
          <w:szCs w:val="28"/>
          <w:lang w:val="en-US"/>
        </w:rPr>
        <w:t>i</w:t>
      </w:r>
      <w:r w:rsidR="00704BED" w:rsidRPr="006E598C">
        <w:rPr>
          <w:rFonts w:ascii="Times New Roman" w:hAnsi="Times New Roman" w:cs="Times New Roman"/>
          <w:sz w:val="28"/>
          <w:szCs w:val="28"/>
          <w:lang w:val="en-US"/>
        </w:rPr>
        <w:t>êu chuẩn</w:t>
      </w:r>
      <w:r w:rsidR="00FA2163" w:rsidRPr="006E598C">
        <w:rPr>
          <w:rFonts w:ascii="Times New Roman" w:hAnsi="Times New Roman" w:cs="Times New Roman"/>
          <w:sz w:val="28"/>
          <w:szCs w:val="28"/>
          <w:lang w:val="en-US"/>
        </w:rPr>
        <w:t xml:space="preserve"> </w:t>
      </w:r>
      <w:r w:rsidR="00B11D08" w:rsidRPr="006E598C">
        <w:rPr>
          <w:rFonts w:ascii="Times New Roman" w:hAnsi="Times New Roman" w:cs="Times New Roman"/>
          <w:sz w:val="28"/>
          <w:szCs w:val="28"/>
          <w:lang w:val="en-US"/>
        </w:rPr>
        <w:t xml:space="preserve">quốc tế </w:t>
      </w:r>
      <w:r w:rsidR="00FA2163" w:rsidRPr="006E598C">
        <w:rPr>
          <w:rFonts w:ascii="Times New Roman" w:hAnsi="Times New Roman" w:cs="Times New Roman"/>
          <w:sz w:val="28"/>
          <w:szCs w:val="28"/>
          <w:lang w:val="en-US"/>
        </w:rPr>
        <w:t>của các thành viên tham gia</w:t>
      </w:r>
      <w:r w:rsidR="00B11D08" w:rsidRPr="006E598C">
        <w:rPr>
          <w:rFonts w:ascii="Times New Roman" w:hAnsi="Times New Roman" w:cs="Times New Roman"/>
          <w:sz w:val="28"/>
          <w:szCs w:val="28"/>
          <w:lang w:val="en-US"/>
        </w:rPr>
        <w:t>;</w:t>
      </w:r>
    </w:p>
    <w:p w14:paraId="02591A05" w14:textId="7389301B" w:rsidR="003E390D" w:rsidRPr="006E598C" w:rsidRDefault="00EF4ABE"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d</w:t>
      </w:r>
      <w:r w:rsidR="003C3A0C" w:rsidRPr="006E598C">
        <w:rPr>
          <w:rFonts w:ascii="Times New Roman" w:hAnsi="Times New Roman" w:cs="Times New Roman"/>
          <w:sz w:val="28"/>
          <w:szCs w:val="28"/>
          <w:lang w:val="en-US"/>
        </w:rPr>
        <w:t>)</w:t>
      </w:r>
      <w:r w:rsidR="003E390D" w:rsidRPr="006E598C">
        <w:rPr>
          <w:rFonts w:ascii="Times New Roman" w:hAnsi="Times New Roman" w:cs="Times New Roman"/>
          <w:sz w:val="28"/>
          <w:szCs w:val="28"/>
          <w:lang w:val="en-US"/>
        </w:rPr>
        <w:t xml:space="preserve"> </w:t>
      </w:r>
      <w:r w:rsidR="003C3A0C" w:rsidRPr="006E598C">
        <w:rPr>
          <w:rFonts w:ascii="Times New Roman" w:hAnsi="Times New Roman" w:cs="Times New Roman"/>
          <w:sz w:val="28"/>
          <w:szCs w:val="28"/>
          <w:lang w:val="en-US"/>
        </w:rPr>
        <w:t xml:space="preserve">Các nội dung chi </w:t>
      </w:r>
      <w:r w:rsidR="00593859" w:rsidRPr="006E598C">
        <w:rPr>
          <w:rFonts w:ascii="Times New Roman" w:hAnsi="Times New Roman" w:cs="Times New Roman"/>
          <w:sz w:val="28"/>
          <w:szCs w:val="28"/>
          <w:lang w:val="en-US"/>
        </w:rPr>
        <w:t xml:space="preserve">trực tiếp cần thiết </w:t>
      </w:r>
      <w:r w:rsidR="003C3A0C" w:rsidRPr="006E598C">
        <w:rPr>
          <w:rFonts w:ascii="Times New Roman" w:hAnsi="Times New Roman" w:cs="Times New Roman"/>
          <w:sz w:val="28"/>
          <w:szCs w:val="28"/>
          <w:lang w:val="en-US"/>
        </w:rPr>
        <w:t>khác triển khai hoạt động xây dựng ý kiến quốc gia để tham gia góp ý dự thảo tiêu chuẩn quốc tế</w:t>
      </w:r>
      <w:r w:rsidR="00E344E4" w:rsidRPr="006E598C">
        <w:rPr>
          <w:rFonts w:ascii="Times New Roman" w:hAnsi="Times New Roman" w:cs="Times New Roman"/>
          <w:sz w:val="28"/>
          <w:szCs w:val="28"/>
          <w:lang w:val="en-US"/>
        </w:rPr>
        <w:t>, bao gồm cả: văn phòng phẩm, thông tin liên lạc</w:t>
      </w:r>
      <w:r w:rsidR="003C3A0C" w:rsidRPr="006E598C">
        <w:rPr>
          <w:rFonts w:ascii="Times New Roman" w:hAnsi="Times New Roman" w:cs="Times New Roman"/>
          <w:sz w:val="28"/>
          <w:szCs w:val="28"/>
          <w:lang w:val="en-US"/>
        </w:rPr>
        <w:t>.</w:t>
      </w:r>
    </w:p>
    <w:p w14:paraId="343A9B03" w14:textId="5491D9C8" w:rsidR="00F72FD2" w:rsidRPr="006E598C" w:rsidRDefault="00C12A92"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w:t>
      </w:r>
      <w:r w:rsidR="00774FEB" w:rsidRPr="006E598C">
        <w:rPr>
          <w:rFonts w:ascii="Times New Roman" w:hAnsi="Times New Roman" w:cs="Times New Roman"/>
          <w:sz w:val="28"/>
          <w:szCs w:val="28"/>
          <w:lang w:val="en-US"/>
        </w:rPr>
        <w:t>.</w:t>
      </w:r>
      <w:r w:rsidR="00F72FD2" w:rsidRPr="006E598C">
        <w:rPr>
          <w:rFonts w:ascii="Times New Roman" w:hAnsi="Times New Roman" w:cs="Times New Roman"/>
          <w:sz w:val="28"/>
          <w:szCs w:val="28"/>
          <w:lang w:val="en-US"/>
        </w:rPr>
        <w:t xml:space="preserve"> Chi cho chuyên gia tham gia hoạt động của </w:t>
      </w:r>
      <w:r w:rsidR="00F72FD2" w:rsidRPr="006E598C">
        <w:rPr>
          <w:rFonts w:ascii="Times New Roman" w:hAnsi="Times New Roman" w:cs="Times New Roman"/>
          <w:bCs/>
          <w:sz w:val="28"/>
          <w:szCs w:val="28"/>
          <w:lang w:val="en-US"/>
        </w:rPr>
        <w:t>ban kỹ thuật tiêu chuẩn quốc tế</w:t>
      </w:r>
      <w:r w:rsidR="00F72FD2" w:rsidRPr="006E598C">
        <w:rPr>
          <w:rFonts w:ascii="Times New Roman" w:hAnsi="Times New Roman" w:cs="Times New Roman"/>
          <w:sz w:val="28"/>
          <w:szCs w:val="28"/>
          <w:lang w:val="en-US"/>
        </w:rPr>
        <w:t>, làm việc tại các tổ chức tiêu chuẩn quốc tế</w:t>
      </w:r>
      <w:r w:rsidR="00BE6421" w:rsidRPr="006E598C">
        <w:rPr>
          <w:rFonts w:ascii="Times New Roman" w:hAnsi="Times New Roman" w:cs="Times New Roman"/>
          <w:sz w:val="28"/>
          <w:szCs w:val="28"/>
          <w:lang w:val="en-US"/>
        </w:rPr>
        <w:t xml:space="preserve">, </w:t>
      </w:r>
      <w:r w:rsidR="00EA456F">
        <w:rPr>
          <w:rFonts w:ascii="Times New Roman" w:hAnsi="Times New Roman" w:cs="Times New Roman"/>
          <w:sz w:val="28"/>
          <w:szCs w:val="28"/>
          <w:lang w:val="en-US"/>
        </w:rPr>
        <w:t xml:space="preserve">bao </w:t>
      </w:r>
      <w:r w:rsidR="00BE6421" w:rsidRPr="006E598C">
        <w:rPr>
          <w:rFonts w:ascii="Times New Roman" w:hAnsi="Times New Roman" w:cs="Times New Roman"/>
          <w:sz w:val="28"/>
          <w:szCs w:val="28"/>
          <w:lang w:val="en-US"/>
        </w:rPr>
        <w:t>gồm:</w:t>
      </w:r>
    </w:p>
    <w:p w14:paraId="06E2DD0B" w14:textId="27A39606" w:rsidR="005F4BF4" w:rsidRPr="006E598C" w:rsidRDefault="005F4BF4" w:rsidP="005E7F89">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87548C">
        <w:rPr>
          <w:rFonts w:ascii="Times New Roman" w:hAnsi="Times New Roman" w:cs="Times New Roman"/>
          <w:sz w:val="28"/>
          <w:szCs w:val="28"/>
          <w:lang w:val="en-US"/>
        </w:rPr>
        <w:t xml:space="preserve">Chi hỗ trợ cho chuyên gia </w:t>
      </w:r>
      <w:r>
        <w:rPr>
          <w:rFonts w:ascii="Times New Roman" w:hAnsi="Times New Roman" w:cs="Times New Roman"/>
          <w:sz w:val="28"/>
          <w:szCs w:val="28"/>
          <w:lang w:val="en-US"/>
        </w:rPr>
        <w:t>là công dân</w:t>
      </w:r>
      <w:r w:rsidRPr="0087548C">
        <w:rPr>
          <w:rFonts w:ascii="Times New Roman" w:hAnsi="Times New Roman" w:cs="Times New Roman"/>
          <w:sz w:val="28"/>
          <w:szCs w:val="28"/>
          <w:lang w:val="en-US"/>
        </w:rPr>
        <w:t xml:space="preserve"> Việt Nam</w:t>
      </w:r>
      <w:r>
        <w:rPr>
          <w:rFonts w:ascii="Times New Roman" w:hAnsi="Times New Roman" w:cs="Times New Roman"/>
          <w:sz w:val="28"/>
          <w:szCs w:val="28"/>
          <w:lang w:val="en-US"/>
        </w:rPr>
        <w:t xml:space="preserve">, đồng thời là thành viên chính thức </w:t>
      </w:r>
      <w:r w:rsidRPr="0087548C">
        <w:rPr>
          <w:rFonts w:ascii="Times New Roman" w:hAnsi="Times New Roman" w:cs="Times New Roman"/>
          <w:sz w:val="28"/>
          <w:szCs w:val="28"/>
          <w:lang w:val="en-US"/>
        </w:rPr>
        <w:t>của ban kỹ thuật tiêu chuẩn thuộc tổ chức tiêu chuẩn quốc tế khi tham gia trực tiếp xây dựng tiêu chuẩn quốc tế</w:t>
      </w:r>
      <w:r>
        <w:rPr>
          <w:rFonts w:ascii="Times New Roman" w:hAnsi="Times New Roman" w:cs="Times New Roman"/>
          <w:sz w:val="28"/>
          <w:szCs w:val="28"/>
          <w:lang w:val="en-US"/>
        </w:rPr>
        <w:t>;</w:t>
      </w:r>
    </w:p>
    <w:p w14:paraId="1647B0F6" w14:textId="5F54C38D" w:rsidR="00690FB9" w:rsidRPr="006E598C" w:rsidRDefault="00E807C0"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b</w:t>
      </w:r>
      <w:r w:rsidR="00BE6421" w:rsidRPr="006E598C">
        <w:rPr>
          <w:rFonts w:ascii="Times New Roman" w:hAnsi="Times New Roman" w:cs="Times New Roman"/>
          <w:sz w:val="28"/>
          <w:szCs w:val="28"/>
          <w:lang w:val="en-US"/>
        </w:rPr>
        <w:t>)</w:t>
      </w:r>
      <w:r w:rsidR="00B514E2" w:rsidRPr="006E598C">
        <w:rPr>
          <w:rFonts w:ascii="Times New Roman" w:hAnsi="Times New Roman" w:cs="Times New Roman"/>
          <w:sz w:val="28"/>
          <w:szCs w:val="28"/>
          <w:lang w:val="en-US"/>
        </w:rPr>
        <w:t xml:space="preserve"> Chi </w:t>
      </w:r>
      <w:r w:rsidR="007942BC" w:rsidRPr="006E598C">
        <w:rPr>
          <w:rFonts w:ascii="Times New Roman" w:hAnsi="Times New Roman" w:cs="Times New Roman"/>
          <w:sz w:val="28"/>
          <w:szCs w:val="28"/>
          <w:lang w:val="en-US"/>
        </w:rPr>
        <w:t>phí tham dự họp</w:t>
      </w:r>
      <w:r w:rsidR="00AB591C" w:rsidRPr="006E598C">
        <w:rPr>
          <w:rFonts w:ascii="Times New Roman" w:hAnsi="Times New Roman" w:cs="Times New Roman"/>
          <w:sz w:val="28"/>
          <w:szCs w:val="28"/>
          <w:lang w:val="en-US"/>
        </w:rPr>
        <w:t xml:space="preserve">, </w:t>
      </w:r>
      <w:r w:rsidR="00083BD1" w:rsidRPr="006E598C">
        <w:rPr>
          <w:rFonts w:ascii="Times New Roman" w:hAnsi="Times New Roman" w:cs="Times New Roman"/>
          <w:sz w:val="28"/>
          <w:szCs w:val="28"/>
          <w:lang w:val="en-US"/>
        </w:rPr>
        <w:t>h</w:t>
      </w:r>
      <w:r w:rsidR="00C3404E" w:rsidRPr="006E598C">
        <w:rPr>
          <w:rFonts w:ascii="Times New Roman" w:hAnsi="Times New Roman" w:cs="Times New Roman"/>
          <w:sz w:val="28"/>
          <w:szCs w:val="28"/>
          <w:lang w:val="en-US"/>
        </w:rPr>
        <w:t>ộ</w:t>
      </w:r>
      <w:r w:rsidR="00083BD1" w:rsidRPr="006E598C">
        <w:rPr>
          <w:rFonts w:ascii="Times New Roman" w:hAnsi="Times New Roman" w:cs="Times New Roman"/>
          <w:sz w:val="28"/>
          <w:szCs w:val="28"/>
          <w:lang w:val="en-US"/>
        </w:rPr>
        <w:t xml:space="preserve">i nghị, </w:t>
      </w:r>
      <w:r w:rsidR="00AB591C" w:rsidRPr="006E598C">
        <w:rPr>
          <w:rFonts w:ascii="Times New Roman" w:hAnsi="Times New Roman" w:cs="Times New Roman"/>
          <w:sz w:val="28"/>
          <w:szCs w:val="28"/>
          <w:lang w:val="en-US"/>
        </w:rPr>
        <w:t>hội thảo</w:t>
      </w:r>
      <w:r w:rsidR="00DD625D" w:rsidRPr="006E598C">
        <w:rPr>
          <w:rFonts w:ascii="Times New Roman" w:hAnsi="Times New Roman" w:cs="Times New Roman"/>
          <w:sz w:val="28"/>
          <w:szCs w:val="28"/>
          <w:lang w:val="en-US"/>
        </w:rPr>
        <w:t xml:space="preserve"> </w:t>
      </w:r>
      <w:r w:rsidR="00AB591C" w:rsidRPr="006E598C">
        <w:rPr>
          <w:rFonts w:ascii="Times New Roman" w:hAnsi="Times New Roman" w:cs="Times New Roman"/>
          <w:sz w:val="28"/>
          <w:szCs w:val="28"/>
          <w:lang w:val="en-US"/>
        </w:rPr>
        <w:t>ở nước ngoài</w:t>
      </w:r>
      <w:r w:rsidR="007942BC" w:rsidRPr="006E598C">
        <w:rPr>
          <w:rFonts w:ascii="Times New Roman" w:hAnsi="Times New Roman" w:cs="Times New Roman"/>
          <w:sz w:val="28"/>
          <w:szCs w:val="28"/>
          <w:lang w:val="en-US"/>
        </w:rPr>
        <w:t xml:space="preserve"> cho chuyên gia </w:t>
      </w:r>
      <w:r w:rsidR="008D56DF" w:rsidRPr="006E598C">
        <w:rPr>
          <w:rFonts w:ascii="Times New Roman" w:hAnsi="Times New Roman" w:cs="Times New Roman"/>
          <w:sz w:val="28"/>
          <w:szCs w:val="28"/>
          <w:lang w:val="en-US"/>
        </w:rPr>
        <w:t xml:space="preserve">là </w:t>
      </w:r>
      <w:r w:rsidR="008D56DF" w:rsidRPr="006E598C">
        <w:rPr>
          <w:rFonts w:ascii="Times New Roman" w:hAnsi="Times New Roman" w:cs="Times New Roman"/>
          <w:sz w:val="28"/>
          <w:szCs w:val="28"/>
          <w:lang w:val="en-US"/>
        </w:rPr>
        <w:lastRenderedPageBreak/>
        <w:t xml:space="preserve">đại diện của Việt Nam </w:t>
      </w:r>
      <w:r w:rsidR="007942BC" w:rsidRPr="006E598C">
        <w:rPr>
          <w:rFonts w:ascii="Times New Roman" w:hAnsi="Times New Roman" w:cs="Times New Roman"/>
          <w:sz w:val="28"/>
          <w:szCs w:val="28"/>
          <w:lang w:val="en-US"/>
        </w:rPr>
        <w:t xml:space="preserve">tham gia hoạt động của </w:t>
      </w:r>
      <w:r w:rsidR="0009091F">
        <w:rPr>
          <w:rFonts w:ascii="Times New Roman" w:hAnsi="Times New Roman" w:cs="Times New Roman"/>
          <w:sz w:val="28"/>
          <w:szCs w:val="28"/>
          <w:lang w:val="en-US"/>
        </w:rPr>
        <w:t xml:space="preserve">đại hội đồng, ủy ban chuyên môn, </w:t>
      </w:r>
      <w:r w:rsidR="00EA456F">
        <w:rPr>
          <w:rFonts w:ascii="Times New Roman" w:hAnsi="Times New Roman" w:cs="Times New Roman"/>
          <w:sz w:val="28"/>
          <w:szCs w:val="28"/>
          <w:lang w:val="en-US"/>
        </w:rPr>
        <w:t>b</w:t>
      </w:r>
      <w:r w:rsidR="007942BC" w:rsidRPr="006E598C">
        <w:rPr>
          <w:rFonts w:ascii="Times New Roman" w:hAnsi="Times New Roman" w:cs="Times New Roman"/>
          <w:sz w:val="28"/>
          <w:szCs w:val="28"/>
          <w:lang w:val="en-US"/>
        </w:rPr>
        <w:t xml:space="preserve">an kỹ thuật </w:t>
      </w:r>
      <w:r w:rsidR="00EA456F">
        <w:rPr>
          <w:rFonts w:ascii="Times New Roman" w:hAnsi="Times New Roman" w:cs="Times New Roman"/>
          <w:sz w:val="28"/>
          <w:szCs w:val="28"/>
          <w:lang w:val="en-US"/>
        </w:rPr>
        <w:t xml:space="preserve">tiêu chuẩn </w:t>
      </w:r>
      <w:r w:rsidR="007942BC" w:rsidRPr="006E598C">
        <w:rPr>
          <w:rFonts w:ascii="Times New Roman" w:hAnsi="Times New Roman" w:cs="Times New Roman"/>
          <w:sz w:val="28"/>
          <w:szCs w:val="28"/>
          <w:lang w:val="en-US"/>
        </w:rPr>
        <w:t>quốc tế</w:t>
      </w:r>
      <w:r w:rsidR="00D179B9" w:rsidRPr="006E598C">
        <w:rPr>
          <w:rFonts w:ascii="Times New Roman" w:hAnsi="Times New Roman" w:cs="Times New Roman"/>
          <w:sz w:val="28"/>
          <w:szCs w:val="28"/>
          <w:lang w:val="en-US"/>
        </w:rPr>
        <w:t xml:space="preserve"> theo quy định của tổ chức</w:t>
      </w:r>
      <w:r w:rsidR="00757B2A" w:rsidRPr="006E598C">
        <w:rPr>
          <w:rFonts w:ascii="Times New Roman" w:hAnsi="Times New Roman" w:cs="Times New Roman"/>
          <w:sz w:val="28"/>
          <w:szCs w:val="28"/>
          <w:lang w:val="en-US"/>
        </w:rPr>
        <w:t xml:space="preserve"> quốc tế</w:t>
      </w:r>
      <w:r w:rsidR="00BE6421" w:rsidRPr="006E598C">
        <w:rPr>
          <w:rFonts w:ascii="Times New Roman" w:hAnsi="Times New Roman" w:cs="Times New Roman"/>
          <w:sz w:val="28"/>
          <w:szCs w:val="28"/>
          <w:lang w:val="en-US"/>
        </w:rPr>
        <w:t>;</w:t>
      </w:r>
      <w:r w:rsidR="007942BC" w:rsidRPr="006E598C">
        <w:rPr>
          <w:rFonts w:ascii="Times New Roman" w:hAnsi="Times New Roman" w:cs="Times New Roman"/>
          <w:sz w:val="28"/>
          <w:szCs w:val="28"/>
          <w:lang w:val="en-US"/>
        </w:rPr>
        <w:t xml:space="preserve"> </w:t>
      </w:r>
    </w:p>
    <w:p w14:paraId="6F62D0BB" w14:textId="4BE37F1C" w:rsidR="00CD58B3" w:rsidRPr="006E598C" w:rsidRDefault="00E807C0" w:rsidP="005E7F89">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w:t>
      </w:r>
      <w:r w:rsidR="00BE6421" w:rsidRPr="006E598C">
        <w:rPr>
          <w:rFonts w:ascii="Times New Roman" w:hAnsi="Times New Roman" w:cs="Times New Roman"/>
          <w:sz w:val="28"/>
          <w:szCs w:val="28"/>
          <w:lang w:val="en-US"/>
        </w:rPr>
        <w:t>)</w:t>
      </w:r>
      <w:r w:rsidR="008C4F40" w:rsidRPr="006E598C">
        <w:rPr>
          <w:rFonts w:ascii="Times New Roman" w:hAnsi="Times New Roman" w:cs="Times New Roman"/>
          <w:sz w:val="28"/>
          <w:szCs w:val="28"/>
          <w:lang w:val="en-US"/>
        </w:rPr>
        <w:t xml:space="preserve"> </w:t>
      </w:r>
      <w:r w:rsidR="00CD58B3" w:rsidRPr="006E598C">
        <w:rPr>
          <w:rFonts w:ascii="Times New Roman" w:hAnsi="Times New Roman" w:cs="Times New Roman"/>
          <w:sz w:val="28"/>
          <w:szCs w:val="28"/>
          <w:lang w:val="en-US"/>
        </w:rPr>
        <w:t>Chi phí cử chuyên gia là đại diện của Việt Nam làm việc tại các tổ chức tiêu chuẩn quốc tế.</w:t>
      </w:r>
    </w:p>
    <w:p w14:paraId="7145517C" w14:textId="6AC045FB" w:rsidR="00765EFE" w:rsidRPr="006E598C" w:rsidRDefault="00C12A92" w:rsidP="004A2B38">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3</w:t>
      </w:r>
      <w:r w:rsidR="00765EFE" w:rsidRPr="006E598C">
        <w:rPr>
          <w:rFonts w:ascii="Times New Roman" w:hAnsi="Times New Roman" w:cs="Times New Roman"/>
          <w:sz w:val="28"/>
          <w:szCs w:val="28"/>
          <w:lang w:val="en-US"/>
        </w:rPr>
        <w:t>. Chi đào tạo, nâng cao chất lượng nguồn nhân lực tham gia ban kỹ thuật tiêu chuẩn quốc tế; chi tổ chức các hội nghị, hội thảo quốc tế về tiêu chuẩn, quy chuẩn kỹ thuật; nộp phí thành viên thường niên của Việt Nam tại các tổ chức tiêu chuẩn quốc tế, tổ chức tiêu chuẩn khu vực</w:t>
      </w:r>
      <w:r w:rsidR="00EA456F">
        <w:rPr>
          <w:rFonts w:ascii="Times New Roman" w:hAnsi="Times New Roman" w:cs="Times New Roman"/>
          <w:sz w:val="28"/>
          <w:szCs w:val="28"/>
          <w:lang w:val="en-US"/>
        </w:rPr>
        <w:t>, bao gồm</w:t>
      </w:r>
      <w:r w:rsidR="00765EFE" w:rsidRPr="006E598C">
        <w:rPr>
          <w:rFonts w:ascii="Times New Roman" w:hAnsi="Times New Roman" w:cs="Times New Roman"/>
          <w:sz w:val="28"/>
          <w:szCs w:val="28"/>
          <w:lang w:val="en-US"/>
        </w:rPr>
        <w:t>:</w:t>
      </w:r>
    </w:p>
    <w:p w14:paraId="3B53266E" w14:textId="65F90465" w:rsidR="00C12A92" w:rsidRPr="006E598C" w:rsidRDefault="00C613E7" w:rsidP="004A2B38">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a</w:t>
      </w:r>
      <w:r w:rsidR="00C12A92" w:rsidRPr="006E598C">
        <w:rPr>
          <w:rFonts w:ascii="Times New Roman" w:hAnsi="Times New Roman" w:cs="Times New Roman"/>
          <w:sz w:val="28"/>
          <w:szCs w:val="28"/>
          <w:lang w:val="en-US"/>
        </w:rPr>
        <w:t>) Chi đào tạo nâng cao chất lượng nguồn nhân lực tham gia ban kỹ thuật tiêu chuẩn qu</w:t>
      </w:r>
      <w:r w:rsidR="00090CBF" w:rsidRPr="006E598C">
        <w:rPr>
          <w:rFonts w:ascii="Times New Roman" w:hAnsi="Times New Roman" w:cs="Times New Roman"/>
          <w:sz w:val="28"/>
          <w:szCs w:val="28"/>
          <w:lang w:val="en-US"/>
        </w:rPr>
        <w:t>ố</w:t>
      </w:r>
      <w:r w:rsidR="00C12A92" w:rsidRPr="006E598C">
        <w:rPr>
          <w:rFonts w:ascii="Times New Roman" w:hAnsi="Times New Roman" w:cs="Times New Roman"/>
          <w:sz w:val="28"/>
          <w:szCs w:val="28"/>
          <w:lang w:val="en-US"/>
        </w:rPr>
        <w:t xml:space="preserve">c tế, bao gồm cả: </w:t>
      </w:r>
      <w:r w:rsidR="00DD2882" w:rsidRPr="006E598C">
        <w:rPr>
          <w:rFonts w:ascii="Times New Roman" w:hAnsi="Times New Roman" w:cs="Times New Roman"/>
          <w:sz w:val="28"/>
          <w:szCs w:val="28"/>
          <w:lang w:val="en-US"/>
        </w:rPr>
        <w:t xml:space="preserve">chi đoàn ra, đoàn vào, phí đăng ký tham gia các khóa đào tạo đáp ứng yêu cầu của </w:t>
      </w:r>
      <w:r w:rsidR="005F3AF1" w:rsidRPr="006E598C">
        <w:rPr>
          <w:rFonts w:ascii="Times New Roman" w:hAnsi="Times New Roman" w:cs="Times New Roman"/>
          <w:sz w:val="28"/>
          <w:szCs w:val="28"/>
          <w:lang w:val="en-US"/>
        </w:rPr>
        <w:t>tổ chức</w:t>
      </w:r>
      <w:r w:rsidR="00DD2882" w:rsidRPr="006E598C">
        <w:rPr>
          <w:rFonts w:ascii="Times New Roman" w:hAnsi="Times New Roman" w:cs="Times New Roman"/>
          <w:sz w:val="28"/>
          <w:szCs w:val="28"/>
          <w:lang w:val="en-US"/>
        </w:rPr>
        <w:t xml:space="preserve"> tiêu chuẩn quốc tế;</w:t>
      </w:r>
    </w:p>
    <w:p w14:paraId="7E797D5B" w14:textId="54D3CC1E" w:rsidR="00DD2882" w:rsidRPr="006E598C" w:rsidRDefault="00C613E7" w:rsidP="004A2B38">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b</w:t>
      </w:r>
      <w:r w:rsidR="00DD2882" w:rsidRPr="006E598C">
        <w:rPr>
          <w:rFonts w:ascii="Times New Roman" w:hAnsi="Times New Roman" w:cs="Times New Roman"/>
          <w:sz w:val="28"/>
          <w:szCs w:val="28"/>
          <w:lang w:val="en-US"/>
        </w:rPr>
        <w:t>) Chi tổ chức các hội nghị, hội thảo quốc tế về tiêu chuẩn, quy chuẩn kỹ thuậ</w:t>
      </w:r>
      <w:r w:rsidR="00F74408" w:rsidRPr="006E598C">
        <w:rPr>
          <w:rFonts w:ascii="Times New Roman" w:hAnsi="Times New Roman" w:cs="Times New Roman"/>
          <w:sz w:val="28"/>
          <w:szCs w:val="28"/>
          <w:lang w:val="en-US"/>
        </w:rPr>
        <w:t>t, bao gồm cả: thuê hội trường, thiết bị hội trường, thù lao và chế độ công tác phí của báo cáo viên trong nước và nước ngoài.</w:t>
      </w:r>
    </w:p>
    <w:p w14:paraId="3A0413B7" w14:textId="43682611" w:rsidR="00C613E7" w:rsidRPr="006E598C" w:rsidRDefault="00C613E7" w:rsidP="00C613E7">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c) Chi nộp phí thành viên </w:t>
      </w:r>
      <w:r w:rsidR="005F3AF1" w:rsidRPr="006E598C">
        <w:rPr>
          <w:rFonts w:ascii="Times New Roman" w:hAnsi="Times New Roman" w:cs="Times New Roman"/>
          <w:sz w:val="28"/>
          <w:szCs w:val="28"/>
          <w:lang w:val="en-US"/>
        </w:rPr>
        <w:t xml:space="preserve">thường niên </w:t>
      </w:r>
      <w:r w:rsidRPr="006E598C">
        <w:rPr>
          <w:rFonts w:ascii="Times New Roman" w:hAnsi="Times New Roman" w:cs="Times New Roman"/>
          <w:sz w:val="28"/>
          <w:szCs w:val="28"/>
          <w:lang w:val="en-US"/>
        </w:rPr>
        <w:t>của Việ</w:t>
      </w:r>
      <w:r w:rsidR="00F909A2" w:rsidRPr="006E598C">
        <w:rPr>
          <w:rFonts w:ascii="Times New Roman" w:hAnsi="Times New Roman" w:cs="Times New Roman"/>
          <w:sz w:val="28"/>
          <w:szCs w:val="28"/>
          <w:lang w:val="en-US"/>
        </w:rPr>
        <w:t>t N</w:t>
      </w:r>
      <w:r w:rsidRPr="006E598C">
        <w:rPr>
          <w:rFonts w:ascii="Times New Roman" w:hAnsi="Times New Roman" w:cs="Times New Roman"/>
          <w:sz w:val="28"/>
          <w:szCs w:val="28"/>
          <w:lang w:val="en-US"/>
        </w:rPr>
        <w:t>am tại các tổ chức tiêu chuẩn quốc tế, tổ chức tiêu chuẩn khu vực;</w:t>
      </w:r>
    </w:p>
    <w:p w14:paraId="73C7278E" w14:textId="32F2172C" w:rsidR="00F74408" w:rsidRPr="006E598C" w:rsidRDefault="00F74408" w:rsidP="004A2B38">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4. Các nội dung chi trực tiế</w:t>
      </w:r>
      <w:r w:rsidR="00D62781">
        <w:rPr>
          <w:rFonts w:ascii="Times New Roman" w:hAnsi="Times New Roman" w:cs="Times New Roman"/>
          <w:sz w:val="28"/>
          <w:szCs w:val="28"/>
          <w:lang w:val="en-US"/>
        </w:rPr>
        <w:t>p</w:t>
      </w:r>
      <w:r w:rsidRPr="006E598C">
        <w:rPr>
          <w:rFonts w:ascii="Times New Roman" w:hAnsi="Times New Roman" w:cs="Times New Roman"/>
          <w:sz w:val="28"/>
          <w:szCs w:val="28"/>
          <w:lang w:val="en-US"/>
        </w:rPr>
        <w:t xml:space="preserve"> cần thiết khác thực hiện hoạt động hợp tác quốc tế về tiêu chuẩn, quy chuẩn kỹ thuật, bao gồm cả: chi truyền thông sự kiện, văn phòng phẩm, công tác phí.</w:t>
      </w:r>
    </w:p>
    <w:p w14:paraId="1B531106" w14:textId="5914A7C1" w:rsidR="00B82E5F" w:rsidRPr="006E598C" w:rsidRDefault="00C86C99" w:rsidP="005E7F89">
      <w:pPr>
        <w:widowControl w:val="0"/>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lang w:val="en-US"/>
        </w:rPr>
        <w:t xml:space="preserve">Điều </w:t>
      </w:r>
      <w:r w:rsidR="00191C95" w:rsidRPr="006E598C">
        <w:rPr>
          <w:rFonts w:ascii="Times New Roman" w:hAnsi="Times New Roman" w:cs="Times New Roman"/>
          <w:b/>
          <w:sz w:val="28"/>
          <w:szCs w:val="28"/>
          <w:lang w:val="en-US"/>
        </w:rPr>
        <w:t>10</w:t>
      </w:r>
      <w:r w:rsidR="00557441" w:rsidRPr="006E598C">
        <w:rPr>
          <w:rFonts w:ascii="Times New Roman" w:hAnsi="Times New Roman" w:cs="Times New Roman"/>
          <w:b/>
          <w:sz w:val="28"/>
          <w:szCs w:val="28"/>
          <w:lang w:val="en-US"/>
        </w:rPr>
        <w:t>.</w:t>
      </w:r>
      <w:r w:rsidR="00F72FD2" w:rsidRPr="006E598C">
        <w:rPr>
          <w:rFonts w:ascii="Times New Roman" w:hAnsi="Times New Roman" w:cs="Times New Roman"/>
          <w:b/>
          <w:sz w:val="28"/>
          <w:szCs w:val="28"/>
          <w:lang w:val="en-US"/>
        </w:rPr>
        <w:t xml:space="preserve"> </w:t>
      </w:r>
      <w:r w:rsidR="00136348" w:rsidRPr="006E598C">
        <w:rPr>
          <w:rFonts w:ascii="Times New Roman" w:hAnsi="Times New Roman" w:cs="Times New Roman"/>
          <w:b/>
          <w:sz w:val="28"/>
          <w:szCs w:val="28"/>
          <w:lang w:val="en-US"/>
        </w:rPr>
        <w:t>Nội dung c</w:t>
      </w:r>
      <w:r w:rsidR="00F72FD2" w:rsidRPr="006E598C">
        <w:rPr>
          <w:rFonts w:ascii="Times New Roman" w:hAnsi="Times New Roman" w:cs="Times New Roman"/>
          <w:b/>
          <w:sz w:val="28"/>
          <w:szCs w:val="28"/>
          <w:lang w:val="en-US"/>
        </w:rPr>
        <w:t>hi hoạt động thông báo và hỏi đáp về hàng rào kỹ thuật trong thương mại</w:t>
      </w:r>
    </w:p>
    <w:p w14:paraId="1E1901F0" w14:textId="77777777" w:rsidR="00887C47" w:rsidRPr="006E598C" w:rsidRDefault="00887C47" w:rsidP="00887C47">
      <w:pPr>
        <w:widowControl w:val="0"/>
        <w:spacing w:before="120" w:after="120" w:line="240" w:lineRule="auto"/>
        <w:ind w:firstLine="720"/>
        <w:jc w:val="both"/>
        <w:rPr>
          <w:rFonts w:ascii="Times New Roman" w:hAnsi="Times New Roman" w:cs="Times New Roman"/>
          <w:sz w:val="28"/>
          <w:szCs w:val="28"/>
          <w:lang w:val="en-US"/>
        </w:rPr>
      </w:pPr>
      <w:r w:rsidRPr="000733D2">
        <w:rPr>
          <w:rFonts w:ascii="Times New Roman" w:hAnsi="Times New Roman" w:cs="Times New Roman"/>
          <w:sz w:val="28"/>
          <w:szCs w:val="28"/>
          <w:lang w:val="en-US"/>
        </w:rPr>
        <w:t xml:space="preserve">1. Chi xây dựng, vận hành, duy trì và nâng cấp </w:t>
      </w:r>
      <w:r w:rsidRPr="000733D2">
        <w:rPr>
          <w:rFonts w:ascii="Times New Roman" w:hAnsi="Times New Roman" w:cs="Times New Roman"/>
          <w:bCs/>
          <w:sz w:val="28"/>
          <w:szCs w:val="28"/>
          <w:lang w:val="en-US"/>
        </w:rPr>
        <w:t>hạ tầng thông báo và hỏi đáp quốc gia về hàng rào kỹ thuật trong thương mại</w:t>
      </w:r>
      <w:r w:rsidRPr="000733D2">
        <w:rPr>
          <w:rFonts w:ascii="Times New Roman" w:hAnsi="Times New Roman" w:cs="Times New Roman"/>
          <w:sz w:val="28"/>
          <w:szCs w:val="28"/>
          <w:lang w:val="en-US"/>
        </w:rPr>
        <w:t>, bao gồm cả nền tảng số và cơ sở dữ liệu.</w:t>
      </w:r>
    </w:p>
    <w:p w14:paraId="406C1E24" w14:textId="77777777" w:rsidR="00887C47" w:rsidRPr="006E598C" w:rsidRDefault="00887C47" w:rsidP="00887C47">
      <w:pPr>
        <w:widowControl w:val="0"/>
        <w:spacing w:before="120" w:after="120" w:line="240" w:lineRule="auto"/>
        <w:ind w:firstLine="720"/>
        <w:jc w:val="both"/>
        <w:rPr>
          <w:rFonts w:ascii="Times New Roman" w:hAnsi="Times New Roman" w:cs="Times New Roman"/>
          <w:strike/>
          <w:sz w:val="28"/>
          <w:szCs w:val="28"/>
          <w:lang w:val="en-US"/>
        </w:rPr>
      </w:pPr>
      <w:r w:rsidRPr="006E598C">
        <w:rPr>
          <w:rFonts w:ascii="Times New Roman" w:hAnsi="Times New Roman" w:cs="Times New Roman"/>
          <w:sz w:val="28"/>
          <w:szCs w:val="28"/>
          <w:lang w:val="en-US"/>
        </w:rPr>
        <w:t xml:space="preserve">2. Chi nghiên cứu, phân tích, đánh giá tác động và đề xuất triển khai thực hiện các cam kết về </w:t>
      </w:r>
      <w:r w:rsidRPr="006E598C">
        <w:rPr>
          <w:rFonts w:ascii="Times New Roman" w:hAnsi="Times New Roman" w:cs="Times New Roman"/>
          <w:bCs/>
          <w:sz w:val="28"/>
          <w:szCs w:val="28"/>
          <w:lang w:val="en-US"/>
        </w:rPr>
        <w:t>TBT và Tiêu chuẩn, Quy chuẩn kỹ thuật và Thủ tục đánh giá sự phù hợp (STRACAP)</w:t>
      </w:r>
      <w:r w:rsidRPr="006E598C">
        <w:rPr>
          <w:rFonts w:ascii="Times New Roman" w:hAnsi="Times New Roman" w:cs="Times New Roman"/>
          <w:sz w:val="28"/>
          <w:szCs w:val="28"/>
          <w:lang w:val="en-US"/>
        </w:rPr>
        <w:t>, bao gồm cả:</w:t>
      </w:r>
    </w:p>
    <w:p w14:paraId="0ECD2FA3" w14:textId="77777777" w:rsidR="00887C47" w:rsidRPr="006E598C" w:rsidRDefault="00887C47" w:rsidP="00887C47">
      <w:pPr>
        <w:spacing w:before="120" w:after="120" w:line="240" w:lineRule="auto"/>
        <w:ind w:firstLine="720"/>
        <w:jc w:val="both"/>
        <w:rPr>
          <w:rFonts w:ascii="Times New Roman" w:hAnsi="Times New Roman" w:cs="Times New Roman"/>
          <w:sz w:val="28"/>
          <w:szCs w:val="28"/>
          <w:lang w:val="en-US"/>
        </w:rPr>
      </w:pPr>
      <w:r w:rsidRPr="000733D2">
        <w:rPr>
          <w:rFonts w:ascii="Times New Roman" w:hAnsi="Times New Roman" w:cs="Times New Roman"/>
          <w:sz w:val="28"/>
          <w:szCs w:val="28"/>
          <w:lang w:val="en-US"/>
        </w:rPr>
        <w:t>a)</w:t>
      </w:r>
      <w:r w:rsidRPr="000733D2">
        <w:rPr>
          <w:rFonts w:ascii="Times New Roman" w:hAnsi="Times New Roman" w:cs="Times New Roman"/>
          <w:sz w:val="28"/>
          <w:szCs w:val="28"/>
        </w:rPr>
        <w:t xml:space="preserve"> </w:t>
      </w:r>
      <w:r w:rsidRPr="000733D2">
        <w:rPr>
          <w:rFonts w:ascii="Times New Roman" w:hAnsi="Times New Roman" w:cs="Times New Roman"/>
          <w:sz w:val="28"/>
          <w:szCs w:val="28"/>
          <w:lang w:val="en-US"/>
        </w:rPr>
        <w:t>Chi lập</w:t>
      </w:r>
      <w:r w:rsidRPr="000733D2">
        <w:rPr>
          <w:rFonts w:ascii="Times New Roman" w:hAnsi="Times New Roman" w:cs="Times New Roman"/>
          <w:sz w:val="28"/>
          <w:szCs w:val="28"/>
        </w:rPr>
        <w:t xml:space="preserve"> báo cáo phân tích, đánh giá </w:t>
      </w:r>
      <w:r w:rsidRPr="000733D2">
        <w:rPr>
          <w:rFonts w:ascii="Times New Roman" w:hAnsi="Times New Roman" w:cs="Times New Roman"/>
          <w:sz w:val="28"/>
          <w:szCs w:val="28"/>
          <w:lang w:val="en-US"/>
        </w:rPr>
        <w:t>tác động và đề xuất kế hoạch triển khai các</w:t>
      </w:r>
      <w:r w:rsidRPr="000733D2">
        <w:rPr>
          <w:rFonts w:ascii="Times New Roman" w:hAnsi="Times New Roman" w:cs="Times New Roman"/>
          <w:sz w:val="28"/>
          <w:szCs w:val="28"/>
        </w:rPr>
        <w:t xml:space="preserve"> cam kết TBT/STRACAP trong các hiệp định thương mại tự do (FTA</w:t>
      </w:r>
      <w:r w:rsidRPr="000733D2">
        <w:rPr>
          <w:rFonts w:ascii="Times New Roman" w:hAnsi="Times New Roman" w:cs="Times New Roman"/>
          <w:sz w:val="28"/>
          <w:szCs w:val="28"/>
          <w:lang w:val="en-US"/>
        </w:rPr>
        <w:t>s</w:t>
      </w:r>
      <w:r w:rsidRPr="000733D2">
        <w:rPr>
          <w:rFonts w:ascii="Times New Roman" w:hAnsi="Times New Roman" w:cs="Times New Roman"/>
          <w:sz w:val="28"/>
          <w:szCs w:val="28"/>
        </w:rPr>
        <w:t>)</w:t>
      </w:r>
      <w:r w:rsidRPr="000733D2">
        <w:rPr>
          <w:rFonts w:ascii="Times New Roman" w:hAnsi="Times New Roman" w:cs="Times New Roman"/>
          <w:sz w:val="28"/>
          <w:szCs w:val="28"/>
          <w:lang w:val="en-US"/>
        </w:rPr>
        <w:t>;</w:t>
      </w:r>
    </w:p>
    <w:p w14:paraId="70A92A8C" w14:textId="402E3CDD" w:rsidR="00887C47" w:rsidRPr="006E598C" w:rsidRDefault="00887C47" w:rsidP="00887C47">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b)</w:t>
      </w:r>
      <w:r w:rsidRPr="006E598C">
        <w:rPr>
          <w:rFonts w:ascii="Times New Roman" w:hAnsi="Times New Roman" w:cs="Times New Roman"/>
          <w:sz w:val="28"/>
          <w:szCs w:val="28"/>
        </w:rPr>
        <w:t xml:space="preserve"> Dịch thuật</w:t>
      </w:r>
      <w:r w:rsidRPr="006E598C">
        <w:rPr>
          <w:rFonts w:ascii="Times New Roman" w:hAnsi="Times New Roman" w:cs="Times New Roman"/>
          <w:sz w:val="28"/>
          <w:szCs w:val="28"/>
          <w:lang w:val="en-US"/>
        </w:rPr>
        <w:t xml:space="preserve"> </w:t>
      </w:r>
      <w:r w:rsidRPr="006E598C">
        <w:rPr>
          <w:rFonts w:ascii="Times New Roman" w:hAnsi="Times New Roman" w:cs="Times New Roman"/>
          <w:sz w:val="28"/>
          <w:szCs w:val="28"/>
        </w:rPr>
        <w:t>toàn văn cam kết TBT/STRACAP trong các FTA</w:t>
      </w:r>
      <w:r>
        <w:rPr>
          <w:rFonts w:ascii="Times New Roman" w:hAnsi="Times New Roman" w:cs="Times New Roman"/>
          <w:sz w:val="28"/>
          <w:szCs w:val="28"/>
          <w:lang w:val="en-US"/>
        </w:rPr>
        <w:t>s</w:t>
      </w:r>
      <w:r w:rsidRPr="006E598C">
        <w:rPr>
          <w:rFonts w:ascii="Times New Roman" w:hAnsi="Times New Roman" w:cs="Times New Roman"/>
          <w:sz w:val="28"/>
          <w:szCs w:val="28"/>
          <w:lang w:val="en-US"/>
        </w:rPr>
        <w:t>;</w:t>
      </w:r>
    </w:p>
    <w:p w14:paraId="24D22EC1" w14:textId="77777777" w:rsidR="00887C47" w:rsidRPr="006E598C" w:rsidRDefault="00887C47" w:rsidP="00887C47">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w:t>
      </w:r>
      <w:r w:rsidRPr="006E598C">
        <w:rPr>
          <w:rFonts w:ascii="Times New Roman" w:hAnsi="Times New Roman" w:cs="Times New Roman"/>
          <w:sz w:val="28"/>
          <w:szCs w:val="28"/>
        </w:rPr>
        <w:t xml:space="preserve"> Xây dựng tài liệu </w:t>
      </w:r>
      <w:r w:rsidRPr="006E598C">
        <w:rPr>
          <w:rFonts w:ascii="Times New Roman" w:hAnsi="Times New Roman" w:cs="Times New Roman"/>
          <w:sz w:val="28"/>
          <w:szCs w:val="28"/>
          <w:lang w:val="en-US"/>
        </w:rPr>
        <w:t xml:space="preserve">và tổ chức </w:t>
      </w:r>
      <w:r w:rsidRPr="006E598C">
        <w:rPr>
          <w:rFonts w:ascii="Times New Roman" w:hAnsi="Times New Roman" w:cs="Times New Roman"/>
          <w:sz w:val="28"/>
          <w:szCs w:val="28"/>
        </w:rPr>
        <w:t>hướng dẫn, đào tạo, tập huấn phục vụ triển khai cam kế</w:t>
      </w:r>
      <w:r>
        <w:rPr>
          <w:rFonts w:ascii="Times New Roman" w:hAnsi="Times New Roman" w:cs="Times New Roman"/>
          <w:sz w:val="28"/>
          <w:szCs w:val="28"/>
        </w:rPr>
        <w:t>t TBT/STRACAP;</w:t>
      </w:r>
    </w:p>
    <w:p w14:paraId="2E585930" w14:textId="6F68B9D4" w:rsidR="00887C47" w:rsidRPr="000733D2" w:rsidRDefault="00887C47" w:rsidP="00887C47">
      <w:pPr>
        <w:spacing w:before="120" w:after="120" w:line="240" w:lineRule="auto"/>
        <w:ind w:firstLine="720"/>
        <w:jc w:val="both"/>
        <w:rPr>
          <w:rFonts w:ascii="Times New Roman" w:hAnsi="Times New Roman" w:cs="Times New Roman"/>
          <w:sz w:val="28"/>
          <w:szCs w:val="28"/>
          <w:lang w:val="en-US"/>
        </w:rPr>
      </w:pPr>
      <w:r w:rsidRPr="000733D2">
        <w:rPr>
          <w:rFonts w:ascii="Times New Roman" w:hAnsi="Times New Roman" w:cs="Times New Roman"/>
          <w:sz w:val="28"/>
          <w:szCs w:val="28"/>
          <w:lang w:val="en-US"/>
        </w:rPr>
        <w:t xml:space="preserve">d) Chi họp tham vấn, thuê chuyên gia trong nước và nước ngoài (nếu cần) tham gia nghiên cứu, </w:t>
      </w:r>
      <w:r w:rsidRPr="000733D2">
        <w:rPr>
          <w:rFonts w:ascii="Times New Roman" w:hAnsi="Times New Roman" w:cs="Times New Roman"/>
          <w:sz w:val="28"/>
          <w:szCs w:val="28"/>
        </w:rPr>
        <w:t xml:space="preserve">xây dựng báo cáo phân tích, đánh giá các </w:t>
      </w:r>
      <w:r w:rsidRPr="000733D2">
        <w:rPr>
          <w:rFonts w:ascii="Times New Roman" w:hAnsi="Times New Roman" w:cs="Times New Roman"/>
          <w:sz w:val="28"/>
          <w:szCs w:val="28"/>
          <w:lang w:val="en-US"/>
        </w:rPr>
        <w:t xml:space="preserve">vấn đề phát sinh về </w:t>
      </w:r>
      <w:r w:rsidRPr="000733D2">
        <w:rPr>
          <w:rFonts w:ascii="Times New Roman" w:hAnsi="Times New Roman" w:cs="Times New Roman"/>
          <w:sz w:val="28"/>
          <w:szCs w:val="28"/>
        </w:rPr>
        <w:t>TBT/STRACAP trong các FTA</w:t>
      </w:r>
      <w:r w:rsidRPr="000733D2">
        <w:rPr>
          <w:rFonts w:ascii="Times New Roman" w:hAnsi="Times New Roman" w:cs="Times New Roman"/>
          <w:sz w:val="28"/>
          <w:szCs w:val="28"/>
          <w:lang w:val="en-US"/>
        </w:rPr>
        <w:t>s.</w:t>
      </w:r>
    </w:p>
    <w:p w14:paraId="0E624D53" w14:textId="77777777" w:rsidR="00887C47" w:rsidRPr="006E598C" w:rsidRDefault="00887C47" w:rsidP="00887C47">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3</w:t>
      </w:r>
      <w:r w:rsidRPr="006E598C">
        <w:rPr>
          <w:rFonts w:ascii="Times New Roman" w:hAnsi="Times New Roman" w:cs="Times New Roman"/>
          <w:sz w:val="28"/>
          <w:szCs w:val="28"/>
        </w:rPr>
        <w:t xml:space="preserve">. </w:t>
      </w:r>
      <w:r w:rsidRPr="006E598C">
        <w:rPr>
          <w:rFonts w:ascii="Times New Roman" w:hAnsi="Times New Roman" w:cs="Times New Roman"/>
          <w:sz w:val="28"/>
          <w:szCs w:val="28"/>
          <w:lang w:val="en-US"/>
        </w:rPr>
        <w:t>C</w:t>
      </w:r>
      <w:r w:rsidRPr="006E598C">
        <w:rPr>
          <w:rFonts w:ascii="Times New Roman" w:hAnsi="Times New Roman" w:cs="Times New Roman"/>
          <w:sz w:val="28"/>
          <w:szCs w:val="28"/>
        </w:rPr>
        <w:t xml:space="preserve">hi </w:t>
      </w:r>
      <w:r w:rsidRPr="006E598C">
        <w:rPr>
          <w:rFonts w:ascii="Times New Roman" w:hAnsi="Times New Roman" w:cs="Times New Roman"/>
          <w:sz w:val="28"/>
          <w:szCs w:val="28"/>
          <w:lang w:val="en-US"/>
        </w:rPr>
        <w:t xml:space="preserve">phí </w:t>
      </w:r>
      <w:r w:rsidRPr="006E598C">
        <w:rPr>
          <w:rFonts w:ascii="Times New Roman" w:hAnsi="Times New Roman" w:cs="Times New Roman"/>
          <w:sz w:val="28"/>
          <w:szCs w:val="28"/>
        </w:rPr>
        <w:t>bảo đảm hoạt động của các cơ quan thông báo và hỏi đáp về hàng rào kỹ thuật trong thương mại quốc gia, bộ, địa phương</w:t>
      </w:r>
      <w:r w:rsidRPr="006E598C">
        <w:rPr>
          <w:rFonts w:ascii="Times New Roman" w:hAnsi="Times New Roman" w:cs="Times New Roman"/>
          <w:sz w:val="28"/>
          <w:szCs w:val="28"/>
          <w:lang w:val="en-US"/>
        </w:rPr>
        <w:t>, bao gồm:</w:t>
      </w:r>
    </w:p>
    <w:p w14:paraId="6C3D162F" w14:textId="48E1B3F0" w:rsidR="00887C47" w:rsidRDefault="00887C47" w:rsidP="00887C47">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a) Chi nghiên cứu, phân tích, đánh giá tác động </w:t>
      </w:r>
      <w:r w:rsidRPr="008415A1">
        <w:rPr>
          <w:rFonts w:ascii="Times New Roman" w:hAnsi="Times New Roman" w:cs="Times New Roman"/>
          <w:sz w:val="28"/>
          <w:szCs w:val="28"/>
          <w:lang w:val="en-US"/>
        </w:rPr>
        <w:t>của dự thảo biệ</w:t>
      </w:r>
      <w:r w:rsidRPr="006E598C">
        <w:rPr>
          <w:rFonts w:ascii="Times New Roman" w:hAnsi="Times New Roman" w:cs="Times New Roman"/>
          <w:sz w:val="28"/>
          <w:szCs w:val="28"/>
          <w:lang w:val="en-US"/>
        </w:rPr>
        <w:t xml:space="preserve">n pháp </w:t>
      </w:r>
      <w:r w:rsidRPr="006E598C">
        <w:rPr>
          <w:rFonts w:ascii="Times New Roman" w:hAnsi="Times New Roman" w:cs="Times New Roman"/>
          <w:bCs/>
          <w:sz w:val="28"/>
          <w:szCs w:val="28"/>
          <w:lang w:val="en-US"/>
        </w:rPr>
        <w:t xml:space="preserve">TBT của các thị trường xuất khẩu trọng điểm của Việt Nam nhằm phục vụ cảnh báo </w:t>
      </w:r>
      <w:r w:rsidRPr="006E598C">
        <w:rPr>
          <w:rFonts w:ascii="Times New Roman" w:hAnsi="Times New Roman" w:cs="Times New Roman"/>
          <w:bCs/>
          <w:sz w:val="28"/>
          <w:szCs w:val="28"/>
          <w:lang w:val="en-US"/>
        </w:rPr>
        <w:lastRenderedPageBreak/>
        <w:t xml:space="preserve">xuất khẩu </w:t>
      </w:r>
      <w:r w:rsidRPr="006E598C">
        <w:rPr>
          <w:rFonts w:ascii="Times New Roman" w:hAnsi="Times New Roman" w:cs="Times New Roman"/>
          <w:sz w:val="28"/>
          <w:szCs w:val="28"/>
        </w:rPr>
        <w:t>cho doanh nghiệp và cơ quan quản lý</w:t>
      </w:r>
      <w:r w:rsidRPr="006E598C">
        <w:rPr>
          <w:rFonts w:ascii="Times New Roman" w:hAnsi="Times New Roman" w:cs="Times New Roman"/>
          <w:bCs/>
          <w:sz w:val="28"/>
          <w:szCs w:val="28"/>
          <w:lang w:val="en-US"/>
        </w:rPr>
        <w:t>,</w:t>
      </w:r>
      <w:r w:rsidRPr="006E598C">
        <w:rPr>
          <w:rFonts w:ascii="Times New Roman" w:hAnsi="Times New Roman" w:cs="Times New Roman"/>
          <w:sz w:val="28"/>
          <w:szCs w:val="28"/>
          <w:lang w:val="en-US"/>
        </w:rPr>
        <w:t xml:space="preserve"> bao gồm cả: d</w:t>
      </w:r>
      <w:r w:rsidRPr="006E598C">
        <w:rPr>
          <w:rFonts w:ascii="Times New Roman" w:hAnsi="Times New Roman" w:cs="Times New Roman"/>
          <w:sz w:val="28"/>
          <w:szCs w:val="28"/>
        </w:rPr>
        <w:t>ịch thuật</w:t>
      </w:r>
      <w:r w:rsidRPr="006E598C">
        <w:rPr>
          <w:rFonts w:ascii="Times New Roman" w:hAnsi="Times New Roman" w:cs="Times New Roman"/>
          <w:sz w:val="28"/>
          <w:szCs w:val="28"/>
          <w:lang w:val="en-US"/>
        </w:rPr>
        <w:t>; lập</w:t>
      </w:r>
      <w:r w:rsidRPr="006E598C">
        <w:rPr>
          <w:rFonts w:ascii="Times New Roman" w:hAnsi="Times New Roman" w:cs="Times New Roman"/>
          <w:sz w:val="28"/>
          <w:szCs w:val="28"/>
        </w:rPr>
        <w:t xml:space="preserve"> báo cáo phân tích, đánh giá tác động </w:t>
      </w:r>
      <w:r w:rsidRPr="006E598C">
        <w:rPr>
          <w:rFonts w:ascii="Times New Roman" w:hAnsi="Times New Roman" w:cs="Times New Roman"/>
          <w:sz w:val="28"/>
          <w:szCs w:val="28"/>
          <w:lang w:val="en-US"/>
        </w:rPr>
        <w:t>của dự thảo</w:t>
      </w:r>
      <w:r w:rsidRPr="006E598C">
        <w:rPr>
          <w:rFonts w:ascii="Times New Roman" w:hAnsi="Times New Roman" w:cs="Times New Roman"/>
          <w:sz w:val="28"/>
          <w:szCs w:val="28"/>
        </w:rPr>
        <w:t xml:space="preserve"> biện pháp TBT </w:t>
      </w:r>
      <w:r>
        <w:rPr>
          <w:rFonts w:ascii="Times New Roman" w:hAnsi="Times New Roman" w:cs="Times New Roman"/>
          <w:sz w:val="28"/>
          <w:szCs w:val="28"/>
          <w:lang w:val="en-US"/>
        </w:rPr>
        <w:t>đối với</w:t>
      </w:r>
      <w:r w:rsidRPr="006E598C">
        <w:rPr>
          <w:rFonts w:ascii="Times New Roman" w:hAnsi="Times New Roman" w:cs="Times New Roman"/>
          <w:sz w:val="28"/>
          <w:szCs w:val="28"/>
          <w:lang w:val="en-US"/>
        </w:rPr>
        <w:t xml:space="preserve"> xuất khẩu của Việt Nam </w:t>
      </w:r>
      <w:r w:rsidRPr="002844EF">
        <w:rPr>
          <w:rFonts w:ascii="Times New Roman" w:hAnsi="Times New Roman" w:cs="Times New Roman"/>
          <w:sz w:val="28"/>
          <w:szCs w:val="28"/>
        </w:rPr>
        <w:t>nhằm phục vụ cảnh báo sớm</w:t>
      </w:r>
      <w:r w:rsidRPr="006E598C">
        <w:rPr>
          <w:rFonts w:ascii="Times New Roman" w:hAnsi="Times New Roman" w:cs="Times New Roman"/>
          <w:sz w:val="28"/>
          <w:szCs w:val="28"/>
        </w:rPr>
        <w:t xml:space="preserve"> cho doanh nghiệp và cơ quan quản lý</w:t>
      </w:r>
      <w:r w:rsidRPr="006E598C">
        <w:rPr>
          <w:rFonts w:ascii="Times New Roman" w:hAnsi="Times New Roman" w:cs="Times New Roman"/>
          <w:sz w:val="28"/>
          <w:szCs w:val="28"/>
          <w:lang w:val="en-US"/>
        </w:rPr>
        <w:t xml:space="preserve">; họp tham vấn ý kiến chuyên gia, đại diện doanh nghiệp; chi thuê chuyên gia trong nước để </w:t>
      </w:r>
      <w:r w:rsidRPr="006E598C">
        <w:rPr>
          <w:rFonts w:ascii="Times New Roman" w:hAnsi="Times New Roman" w:cs="Times New Roman"/>
          <w:sz w:val="28"/>
          <w:szCs w:val="28"/>
        </w:rPr>
        <w:t xml:space="preserve">phân tích, đánh giá tác động </w:t>
      </w:r>
      <w:r w:rsidRPr="006E598C">
        <w:rPr>
          <w:rFonts w:ascii="Times New Roman" w:hAnsi="Times New Roman" w:cs="Times New Roman"/>
          <w:sz w:val="28"/>
          <w:szCs w:val="28"/>
          <w:lang w:val="en-US"/>
        </w:rPr>
        <w:t>của dự thảo</w:t>
      </w:r>
      <w:r w:rsidRPr="006E598C">
        <w:rPr>
          <w:rFonts w:ascii="Times New Roman" w:hAnsi="Times New Roman" w:cs="Times New Roman"/>
          <w:sz w:val="28"/>
          <w:szCs w:val="28"/>
        </w:rPr>
        <w:t xml:space="preserve"> biện pháp TBT </w:t>
      </w:r>
      <w:r>
        <w:rPr>
          <w:rFonts w:ascii="Times New Roman" w:hAnsi="Times New Roman" w:cs="Times New Roman"/>
          <w:sz w:val="28"/>
          <w:szCs w:val="28"/>
          <w:lang w:val="en-US"/>
        </w:rPr>
        <w:t>đối với</w:t>
      </w:r>
      <w:r w:rsidRPr="006E598C">
        <w:rPr>
          <w:rFonts w:ascii="Times New Roman" w:hAnsi="Times New Roman" w:cs="Times New Roman"/>
          <w:sz w:val="28"/>
          <w:szCs w:val="28"/>
          <w:lang w:val="en-US"/>
        </w:rPr>
        <w:t xml:space="preserve"> xuất khẩu của Việt Nam </w:t>
      </w:r>
      <w:r w:rsidRPr="006E598C">
        <w:rPr>
          <w:rFonts w:ascii="Times New Roman" w:hAnsi="Times New Roman" w:cs="Times New Roman"/>
          <w:sz w:val="28"/>
          <w:szCs w:val="28"/>
        </w:rPr>
        <w:t>nhằm phục vụ cảnh báo sớm cho doanh nghiệp và cơ quan quản lý</w:t>
      </w:r>
      <w:r>
        <w:rPr>
          <w:rFonts w:ascii="Times New Roman" w:hAnsi="Times New Roman" w:cs="Times New Roman"/>
          <w:sz w:val="28"/>
          <w:szCs w:val="28"/>
          <w:lang w:val="en-US"/>
        </w:rPr>
        <w:t>;</w:t>
      </w:r>
    </w:p>
    <w:p w14:paraId="7E88E947" w14:textId="00654554" w:rsidR="00887C47" w:rsidRPr="006E598C" w:rsidRDefault="00887C47" w:rsidP="00887C47">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 Chi nghiên cứu, phân tích, đánh giá tác động và đề xuất quan ngại thương mại của Việt Nam với các biện pháp TBT của nước ngoài ảnh hưởng tới xuất khẩu của Việt Nam, bao gồm: dịch tài liệu, xây dựng báo cáo đánh giá tác động và đề xuất quan ngại thương mại, họp tham vấn</w:t>
      </w:r>
      <w:r w:rsidR="00A95FC9">
        <w:rPr>
          <w:rFonts w:ascii="Times New Roman" w:hAnsi="Times New Roman" w:cs="Times New Roman"/>
          <w:sz w:val="28"/>
          <w:szCs w:val="28"/>
          <w:lang w:val="en-US"/>
        </w:rPr>
        <w:t xml:space="preserve"> d</w:t>
      </w:r>
      <w:r>
        <w:rPr>
          <w:rFonts w:ascii="Times New Roman" w:hAnsi="Times New Roman" w:cs="Times New Roman"/>
          <w:sz w:val="28"/>
          <w:szCs w:val="28"/>
          <w:lang w:val="en-US"/>
        </w:rPr>
        <w:t>oanh nghiệp, hiệp hội và các bên có liên quan, lấy ý kiến chuyên gia;</w:t>
      </w:r>
    </w:p>
    <w:p w14:paraId="656A51AF" w14:textId="77777777" w:rsidR="00887C47" w:rsidRPr="006E598C" w:rsidRDefault="00887C47" w:rsidP="00887C47">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6E598C">
        <w:rPr>
          <w:rFonts w:ascii="Times New Roman" w:hAnsi="Times New Roman" w:cs="Times New Roman"/>
          <w:sz w:val="28"/>
          <w:szCs w:val="28"/>
          <w:lang w:val="en-US"/>
        </w:rPr>
        <w:t xml:space="preserve">) Chi </w:t>
      </w:r>
      <w:r>
        <w:rPr>
          <w:rFonts w:ascii="Times New Roman" w:hAnsi="Times New Roman" w:cs="Times New Roman"/>
          <w:sz w:val="28"/>
          <w:szCs w:val="28"/>
          <w:lang w:val="en-US"/>
        </w:rPr>
        <w:t xml:space="preserve">nghiên cứu, </w:t>
      </w:r>
      <w:r w:rsidRPr="006E598C">
        <w:rPr>
          <w:rFonts w:ascii="Times New Roman" w:hAnsi="Times New Roman" w:cs="Times New Roman"/>
          <w:sz w:val="28"/>
          <w:szCs w:val="28"/>
          <w:lang w:val="en-US"/>
        </w:rPr>
        <w:t xml:space="preserve">phân tích, đánh giá và đề xuất phương án xử lý quan ngại thương mại của các nước thành viên WTO </w:t>
      </w:r>
      <w:r>
        <w:rPr>
          <w:rFonts w:ascii="Times New Roman" w:hAnsi="Times New Roman" w:cs="Times New Roman"/>
          <w:sz w:val="28"/>
          <w:szCs w:val="28"/>
          <w:lang w:val="en-US"/>
        </w:rPr>
        <w:t>đối</w:t>
      </w:r>
      <w:r w:rsidRPr="006E598C">
        <w:rPr>
          <w:rFonts w:ascii="Times New Roman" w:hAnsi="Times New Roman" w:cs="Times New Roman"/>
          <w:sz w:val="28"/>
          <w:szCs w:val="28"/>
          <w:lang w:val="en-US"/>
        </w:rPr>
        <w:t xml:space="preserve"> với các biện pháp TBT của Việt Nam, bao gồm: dịch tài liệu, báo cáo phân tích, đề xuất phương án xử lý, họp tham vấn ý kiến chuyên gia</w:t>
      </w:r>
      <w:r>
        <w:rPr>
          <w:rFonts w:ascii="Times New Roman" w:hAnsi="Times New Roman" w:cs="Times New Roman"/>
          <w:sz w:val="28"/>
          <w:szCs w:val="28"/>
          <w:lang w:val="en-US"/>
        </w:rPr>
        <w:t>;</w:t>
      </w:r>
    </w:p>
    <w:p w14:paraId="3ACCA162" w14:textId="77777777" w:rsidR="00887C47" w:rsidRDefault="00887C47" w:rsidP="00887C47">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Pr="006E598C">
        <w:rPr>
          <w:rFonts w:ascii="Times New Roman" w:hAnsi="Times New Roman" w:cs="Times New Roman"/>
          <w:sz w:val="28"/>
          <w:szCs w:val="28"/>
          <w:lang w:val="en-US"/>
        </w:rPr>
        <w:t>) Chi tổ chức các hội nghị, hội thảo, đào tạo, tập huấn, bồi dưỡng trong nước và quốc tế về các nghiệp vụ liên quan đến hàng rào kỹ thuật trong thương mại</w:t>
      </w:r>
      <w:r>
        <w:rPr>
          <w:rFonts w:ascii="Times New Roman" w:hAnsi="Times New Roman" w:cs="Times New Roman"/>
          <w:sz w:val="28"/>
          <w:szCs w:val="28"/>
          <w:lang w:val="en-US"/>
        </w:rPr>
        <w:t>;</w:t>
      </w:r>
    </w:p>
    <w:p w14:paraId="5757FB46" w14:textId="77777777" w:rsidR="00887C47" w:rsidRPr="006E598C" w:rsidRDefault="00887C47" w:rsidP="00887C47">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đ) C</w:t>
      </w:r>
      <w:r w:rsidRPr="00090A3D">
        <w:rPr>
          <w:rFonts w:ascii="Times New Roman" w:hAnsi="Times New Roman" w:cs="Times New Roman"/>
          <w:sz w:val="28"/>
          <w:szCs w:val="28"/>
          <w:lang w:val="en-US"/>
        </w:rPr>
        <w:t xml:space="preserve">hi họp </w:t>
      </w:r>
      <w:r w:rsidRPr="0094087D">
        <w:rPr>
          <w:rFonts w:ascii="Times New Roman" w:hAnsi="Times New Roman" w:cs="Times New Roman"/>
          <w:sz w:val="28"/>
          <w:szCs w:val="28"/>
          <w:lang w:val="en-US"/>
        </w:rPr>
        <w:t xml:space="preserve">tham vấn ý kiến cơ quan quản lý, doanh nghiệp, hiệp hội, chuyên gia </w:t>
      </w:r>
      <w:r>
        <w:rPr>
          <w:rFonts w:ascii="Times New Roman" w:hAnsi="Times New Roman" w:cs="Times New Roman"/>
          <w:sz w:val="28"/>
          <w:szCs w:val="28"/>
          <w:lang w:val="en-US"/>
        </w:rPr>
        <w:t>về các quan ngại thương mại đối với các biện pháp TBT;</w:t>
      </w:r>
    </w:p>
    <w:p w14:paraId="654FA1FD" w14:textId="77777777" w:rsidR="00887C47" w:rsidRPr="006E598C" w:rsidRDefault="00887C47" w:rsidP="00887C47">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6E598C">
        <w:rPr>
          <w:rFonts w:ascii="Times New Roman" w:hAnsi="Times New Roman" w:cs="Times New Roman"/>
          <w:sz w:val="28"/>
          <w:szCs w:val="28"/>
          <w:lang w:val="en-US"/>
        </w:rPr>
        <w:t>)</w:t>
      </w:r>
      <w:r w:rsidRPr="006E598C">
        <w:rPr>
          <w:rFonts w:ascii="Times New Roman" w:hAnsi="Times New Roman" w:cs="Times New Roman"/>
          <w:sz w:val="28"/>
          <w:szCs w:val="28"/>
        </w:rPr>
        <w:t xml:space="preserve"> </w:t>
      </w:r>
      <w:r w:rsidRPr="006E598C">
        <w:rPr>
          <w:rFonts w:ascii="Times New Roman" w:hAnsi="Times New Roman" w:cs="Times New Roman"/>
          <w:sz w:val="28"/>
          <w:szCs w:val="28"/>
          <w:lang w:val="en-US"/>
        </w:rPr>
        <w:t>Chi h</w:t>
      </w:r>
      <w:r w:rsidRPr="006E598C">
        <w:rPr>
          <w:rFonts w:ascii="Times New Roman" w:hAnsi="Times New Roman" w:cs="Times New Roman"/>
          <w:sz w:val="28"/>
          <w:szCs w:val="28"/>
        </w:rPr>
        <w:t>oạt động của Ban liên ngành TBT</w:t>
      </w:r>
      <w:r w:rsidRPr="006E598C">
        <w:rPr>
          <w:rFonts w:ascii="Times New Roman" w:hAnsi="Times New Roman" w:cs="Times New Roman"/>
          <w:sz w:val="28"/>
          <w:szCs w:val="28"/>
          <w:lang w:val="en-US"/>
        </w:rPr>
        <w:t>, gồm: chi phiếu lấy ý kiến thành viên Ban liên ngành về các vấn đề TBT; chi họp định kỳ, đột xuất của Ban liên ngành</w:t>
      </w:r>
      <w:r>
        <w:rPr>
          <w:rFonts w:ascii="Times New Roman" w:hAnsi="Times New Roman" w:cs="Times New Roman"/>
          <w:sz w:val="28"/>
          <w:szCs w:val="28"/>
          <w:lang w:val="en-US"/>
        </w:rPr>
        <w:t>;</w:t>
      </w:r>
    </w:p>
    <w:p w14:paraId="3B0666E3" w14:textId="77777777" w:rsidR="00887C47" w:rsidRPr="006E598C" w:rsidRDefault="00887C47" w:rsidP="00887C47">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Pr="006E598C">
        <w:rPr>
          <w:rFonts w:ascii="Times New Roman" w:hAnsi="Times New Roman" w:cs="Times New Roman"/>
          <w:sz w:val="28"/>
          <w:szCs w:val="28"/>
          <w:lang w:val="en-US"/>
        </w:rPr>
        <w:t>) Chi biên soạn và phát hành bản tin về hàng rào kỹ thuật trong thương mại định kỳ, chuyên đề theo ngành hàng có thế mạnh xuất khẩu.</w:t>
      </w:r>
    </w:p>
    <w:p w14:paraId="7FA5F597" w14:textId="77777777" w:rsidR="00887C47" w:rsidRPr="006E598C" w:rsidRDefault="00887C47" w:rsidP="00887C47">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4. Các nội dung chi trực tiế</w:t>
      </w:r>
      <w:r>
        <w:rPr>
          <w:rFonts w:ascii="Times New Roman" w:hAnsi="Times New Roman" w:cs="Times New Roman"/>
          <w:sz w:val="28"/>
          <w:szCs w:val="28"/>
          <w:lang w:val="en-US"/>
        </w:rPr>
        <w:t>p</w:t>
      </w:r>
      <w:r w:rsidRPr="006E598C">
        <w:rPr>
          <w:rFonts w:ascii="Times New Roman" w:hAnsi="Times New Roman" w:cs="Times New Roman"/>
          <w:sz w:val="28"/>
          <w:szCs w:val="28"/>
          <w:lang w:val="en-US"/>
        </w:rPr>
        <w:t xml:space="preserve"> cần thiết khác của hoạt động thông báo và hỏi đáp về hàng rào kỹ thuật trong thương mại, bao gồm cả: lấy ý kiến chuyên gia, đoàn ra, đoàn vào, tuyên truyền và các chi phí </w:t>
      </w:r>
      <w:r>
        <w:rPr>
          <w:rFonts w:ascii="Times New Roman" w:hAnsi="Times New Roman" w:cs="Times New Roman"/>
          <w:sz w:val="28"/>
          <w:szCs w:val="28"/>
          <w:lang w:val="en-US"/>
        </w:rPr>
        <w:t xml:space="preserve">khác </w:t>
      </w:r>
      <w:r w:rsidRPr="006E598C">
        <w:rPr>
          <w:rFonts w:ascii="Times New Roman" w:hAnsi="Times New Roman" w:cs="Times New Roman"/>
          <w:sz w:val="28"/>
          <w:szCs w:val="28"/>
          <w:lang w:val="en-US"/>
        </w:rPr>
        <w:t>để thực hiện nghĩa vụ cam kết TBT/STRACAP trong các điều ước quốc tế mà Việt Nam là thành viên.</w:t>
      </w:r>
    </w:p>
    <w:p w14:paraId="78482D94" w14:textId="18E496E0" w:rsidR="0036524E" w:rsidRPr="006E598C" w:rsidRDefault="00F124F5" w:rsidP="002855C0">
      <w:pPr>
        <w:widowControl w:val="0"/>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lang w:val="en-US"/>
        </w:rPr>
        <w:t>Điề</w:t>
      </w:r>
      <w:r w:rsidR="00AA0055" w:rsidRPr="006E598C">
        <w:rPr>
          <w:rFonts w:ascii="Times New Roman" w:hAnsi="Times New Roman" w:cs="Times New Roman"/>
          <w:b/>
          <w:sz w:val="28"/>
          <w:szCs w:val="28"/>
          <w:lang w:val="en-US"/>
        </w:rPr>
        <w:t>u 1</w:t>
      </w:r>
      <w:r w:rsidR="00030E78" w:rsidRPr="006E598C">
        <w:rPr>
          <w:rFonts w:ascii="Times New Roman" w:hAnsi="Times New Roman" w:cs="Times New Roman"/>
          <w:b/>
          <w:sz w:val="28"/>
          <w:szCs w:val="28"/>
          <w:lang w:val="en-US"/>
        </w:rPr>
        <w:t>1</w:t>
      </w:r>
      <w:r w:rsidR="00AA0055" w:rsidRPr="006E598C">
        <w:rPr>
          <w:rFonts w:ascii="Times New Roman" w:hAnsi="Times New Roman" w:cs="Times New Roman"/>
          <w:b/>
          <w:sz w:val="28"/>
          <w:szCs w:val="28"/>
          <w:lang w:val="en-US"/>
        </w:rPr>
        <w:t>.</w:t>
      </w:r>
      <w:r w:rsidR="00F72FD2" w:rsidRPr="006E598C">
        <w:rPr>
          <w:rFonts w:ascii="Times New Roman" w:hAnsi="Times New Roman" w:cs="Times New Roman"/>
          <w:b/>
          <w:sz w:val="28"/>
          <w:szCs w:val="28"/>
          <w:lang w:val="en-US"/>
        </w:rPr>
        <w:t xml:space="preserve"> </w:t>
      </w:r>
      <w:r w:rsidR="00AA0055" w:rsidRPr="006E598C">
        <w:rPr>
          <w:rFonts w:ascii="Times New Roman" w:hAnsi="Times New Roman" w:cs="Times New Roman"/>
          <w:b/>
          <w:sz w:val="28"/>
          <w:szCs w:val="28"/>
          <w:lang w:val="en-US"/>
        </w:rPr>
        <w:t>Nội dung c</w:t>
      </w:r>
      <w:r w:rsidR="00F72FD2" w:rsidRPr="006E598C">
        <w:rPr>
          <w:rFonts w:ascii="Times New Roman" w:hAnsi="Times New Roman" w:cs="Times New Roman"/>
          <w:b/>
          <w:sz w:val="28"/>
          <w:szCs w:val="28"/>
          <w:lang w:val="en-US"/>
        </w:rPr>
        <w:t>hi xây dựng, vận hành, duy trì, khai thác và nâng cấ</w:t>
      </w:r>
      <w:r w:rsidR="00E93C7B" w:rsidRPr="006E598C">
        <w:rPr>
          <w:rFonts w:ascii="Times New Roman" w:hAnsi="Times New Roman" w:cs="Times New Roman"/>
          <w:b/>
          <w:sz w:val="28"/>
          <w:szCs w:val="28"/>
          <w:lang w:val="en-US"/>
        </w:rPr>
        <w:t>p C</w:t>
      </w:r>
      <w:r w:rsidR="00F72FD2" w:rsidRPr="006E598C">
        <w:rPr>
          <w:rFonts w:ascii="Times New Roman" w:hAnsi="Times New Roman" w:cs="Times New Roman"/>
          <w:b/>
          <w:sz w:val="28"/>
          <w:szCs w:val="28"/>
          <w:lang w:val="en-US"/>
        </w:rPr>
        <w:t>ơ sở dữ liệu quốc gia về tiêu chuẩn, đo lường, chất lượng</w:t>
      </w:r>
      <w:r w:rsidR="002615BE" w:rsidRPr="006E598C">
        <w:rPr>
          <w:rFonts w:ascii="Times New Roman" w:hAnsi="Times New Roman" w:cs="Times New Roman"/>
          <w:b/>
          <w:sz w:val="28"/>
          <w:szCs w:val="28"/>
          <w:lang w:val="en-US"/>
        </w:rPr>
        <w:t>; chi tôn vinh, khen thưởng trong lĩnh vực tiêu chuẩn, quy chuẩn kỹ thuật; chi hỗ trợ tổ chức, cá nhân ngoài nhà nước chủ trì xây dựng dự thảo tiêu chuẩn quốc gia</w:t>
      </w:r>
    </w:p>
    <w:p w14:paraId="6116A259" w14:textId="15E100B0" w:rsidR="00E42D6D" w:rsidRPr="006E598C" w:rsidRDefault="00E42D6D"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1. </w:t>
      </w:r>
      <w:r w:rsidR="00AA0055" w:rsidRPr="006E598C">
        <w:rPr>
          <w:rFonts w:ascii="Times New Roman" w:hAnsi="Times New Roman" w:cs="Times New Roman"/>
          <w:bCs/>
          <w:sz w:val="28"/>
          <w:szCs w:val="28"/>
          <w:lang w:val="en-US"/>
        </w:rPr>
        <w:t>Nội dung c</w:t>
      </w:r>
      <w:r w:rsidRPr="006E598C">
        <w:rPr>
          <w:rFonts w:ascii="Times New Roman" w:hAnsi="Times New Roman" w:cs="Times New Roman"/>
          <w:bCs/>
          <w:sz w:val="28"/>
          <w:szCs w:val="28"/>
          <w:lang w:val="en-US"/>
        </w:rPr>
        <w:t xml:space="preserve">hi xây dựng, vận hành, duy trì, khai thác và nâng cấp </w:t>
      </w:r>
      <w:r w:rsidR="00744DFD" w:rsidRPr="006E598C">
        <w:rPr>
          <w:rFonts w:ascii="Times New Roman" w:hAnsi="Times New Roman" w:cs="Times New Roman"/>
          <w:bCs/>
          <w:sz w:val="28"/>
          <w:szCs w:val="28"/>
          <w:lang w:val="en-US"/>
        </w:rPr>
        <w:t>C</w:t>
      </w:r>
      <w:r w:rsidRPr="006E598C">
        <w:rPr>
          <w:rFonts w:ascii="Times New Roman" w:hAnsi="Times New Roman" w:cs="Times New Roman"/>
          <w:bCs/>
          <w:sz w:val="28"/>
          <w:szCs w:val="28"/>
          <w:lang w:val="en-US"/>
        </w:rPr>
        <w:t>ơ sở dữ liệu quốc gia về tiêu chuẩn</w:t>
      </w:r>
      <w:r w:rsidR="007C26A7" w:rsidRPr="006E598C">
        <w:rPr>
          <w:rFonts w:ascii="Times New Roman" w:hAnsi="Times New Roman" w:cs="Times New Roman"/>
          <w:bCs/>
          <w:sz w:val="28"/>
          <w:szCs w:val="28"/>
          <w:lang w:val="en-US"/>
        </w:rPr>
        <w:t>,</w:t>
      </w:r>
      <w:r w:rsidRPr="006E598C">
        <w:rPr>
          <w:rFonts w:ascii="Times New Roman" w:hAnsi="Times New Roman" w:cs="Times New Roman"/>
          <w:bCs/>
          <w:sz w:val="28"/>
          <w:szCs w:val="28"/>
          <w:lang w:val="en-US"/>
        </w:rPr>
        <w:t xml:space="preserve"> đo lường</w:t>
      </w:r>
      <w:r w:rsidR="007C26A7" w:rsidRPr="006E598C">
        <w:rPr>
          <w:rFonts w:ascii="Times New Roman" w:hAnsi="Times New Roman" w:cs="Times New Roman"/>
          <w:bCs/>
          <w:sz w:val="28"/>
          <w:szCs w:val="28"/>
          <w:lang w:val="en-US"/>
        </w:rPr>
        <w:t>,</w:t>
      </w:r>
      <w:r w:rsidRPr="006E598C">
        <w:rPr>
          <w:rFonts w:ascii="Times New Roman" w:hAnsi="Times New Roman" w:cs="Times New Roman"/>
          <w:bCs/>
          <w:sz w:val="28"/>
          <w:szCs w:val="28"/>
          <w:lang w:val="en-US"/>
        </w:rPr>
        <w:t xml:space="preserve"> chất lượng</w:t>
      </w:r>
      <w:r w:rsidR="00015647">
        <w:rPr>
          <w:rFonts w:ascii="Times New Roman" w:hAnsi="Times New Roman" w:cs="Times New Roman"/>
          <w:bCs/>
          <w:sz w:val="28"/>
          <w:szCs w:val="28"/>
          <w:lang w:val="en-US"/>
        </w:rPr>
        <w:t>, bao</w:t>
      </w:r>
      <w:r w:rsidRPr="006E598C">
        <w:rPr>
          <w:rFonts w:ascii="Times New Roman" w:hAnsi="Times New Roman" w:cs="Times New Roman"/>
          <w:bCs/>
          <w:sz w:val="28"/>
          <w:szCs w:val="28"/>
          <w:lang w:val="en-US"/>
        </w:rPr>
        <w:t xml:space="preserve"> gồm:</w:t>
      </w:r>
    </w:p>
    <w:p w14:paraId="72C00D2F" w14:textId="1ACD03ED" w:rsidR="003D72C3" w:rsidRPr="006E598C" w:rsidRDefault="003D72C3" w:rsidP="005E7F89">
      <w:pPr>
        <w:widowControl w:val="0"/>
        <w:spacing w:before="120" w:after="120" w:line="240" w:lineRule="auto"/>
        <w:ind w:firstLine="720"/>
        <w:jc w:val="both"/>
        <w:rPr>
          <w:rFonts w:ascii="Times New Roman" w:hAnsi="Times New Roman" w:cs="Times New Roman"/>
          <w:bCs/>
          <w:sz w:val="28"/>
          <w:szCs w:val="28"/>
        </w:rPr>
      </w:pPr>
      <w:r w:rsidRPr="006E598C">
        <w:rPr>
          <w:rFonts w:ascii="Times New Roman" w:hAnsi="Times New Roman" w:cs="Times New Roman"/>
          <w:bCs/>
          <w:sz w:val="28"/>
          <w:szCs w:val="28"/>
        </w:rPr>
        <w:t>a) Chi xây dựng</w:t>
      </w:r>
      <w:r w:rsidR="0027437A" w:rsidRPr="006E598C">
        <w:rPr>
          <w:rFonts w:ascii="Times New Roman" w:hAnsi="Times New Roman" w:cs="Times New Roman"/>
          <w:bCs/>
          <w:sz w:val="28"/>
          <w:szCs w:val="28"/>
          <w:lang w:val="en-US"/>
        </w:rPr>
        <w:t>, và nâng cấp</w:t>
      </w:r>
      <w:r w:rsidR="00E93C7B" w:rsidRPr="006E598C">
        <w:rPr>
          <w:rFonts w:ascii="Times New Roman" w:hAnsi="Times New Roman" w:cs="Times New Roman"/>
          <w:bCs/>
          <w:sz w:val="28"/>
          <w:szCs w:val="28"/>
        </w:rPr>
        <w:t xml:space="preserve"> c</w:t>
      </w:r>
      <w:r w:rsidRPr="006E598C">
        <w:rPr>
          <w:rFonts w:ascii="Times New Roman" w:hAnsi="Times New Roman" w:cs="Times New Roman"/>
          <w:bCs/>
          <w:sz w:val="28"/>
          <w:szCs w:val="28"/>
        </w:rPr>
        <w:t xml:space="preserve">ơ sở dữ liệu, bao gồm khảo sát, thiết kế, xây dựng kiến trúc hệ thống; xây dựng, chuẩn hóa cấu trúc dữ liệu; thu thập, cập nhật, </w:t>
      </w:r>
      <w:r w:rsidR="00E93C7B" w:rsidRPr="006E598C">
        <w:rPr>
          <w:rFonts w:ascii="Times New Roman" w:hAnsi="Times New Roman" w:cs="Times New Roman"/>
          <w:bCs/>
          <w:sz w:val="28"/>
          <w:szCs w:val="28"/>
          <w:lang w:val="en-US"/>
        </w:rPr>
        <w:t xml:space="preserve">chia sẻ, kết nối, </w:t>
      </w:r>
      <w:r w:rsidRPr="006E598C">
        <w:rPr>
          <w:rFonts w:ascii="Times New Roman" w:hAnsi="Times New Roman" w:cs="Times New Roman"/>
          <w:bCs/>
          <w:sz w:val="28"/>
          <w:szCs w:val="28"/>
        </w:rPr>
        <w:t>số hóa dữ liệu về tiêu chuẩn, đo lường</w:t>
      </w:r>
      <w:r w:rsidR="00A57DBB" w:rsidRPr="006E598C">
        <w:rPr>
          <w:rFonts w:ascii="Times New Roman" w:hAnsi="Times New Roman" w:cs="Times New Roman"/>
          <w:bCs/>
          <w:sz w:val="28"/>
          <w:szCs w:val="28"/>
          <w:lang w:val="en-US"/>
        </w:rPr>
        <w:t xml:space="preserve">, </w:t>
      </w:r>
      <w:r w:rsidRPr="006E598C">
        <w:rPr>
          <w:rFonts w:ascii="Times New Roman" w:hAnsi="Times New Roman" w:cs="Times New Roman"/>
          <w:bCs/>
          <w:sz w:val="28"/>
          <w:szCs w:val="28"/>
        </w:rPr>
        <w:t>chất lượng theo quy định;</w:t>
      </w:r>
    </w:p>
    <w:p w14:paraId="4CC6CB78" w14:textId="4E9FDECB" w:rsidR="003D72C3" w:rsidRPr="006E598C" w:rsidRDefault="003D72C3" w:rsidP="005E7F89">
      <w:pPr>
        <w:widowControl w:val="0"/>
        <w:spacing w:before="120" w:after="120" w:line="240" w:lineRule="auto"/>
        <w:ind w:firstLine="720"/>
        <w:jc w:val="both"/>
        <w:rPr>
          <w:rFonts w:ascii="Times New Roman" w:hAnsi="Times New Roman" w:cs="Times New Roman"/>
          <w:bCs/>
          <w:sz w:val="28"/>
          <w:szCs w:val="28"/>
        </w:rPr>
      </w:pPr>
      <w:r w:rsidRPr="006E598C">
        <w:rPr>
          <w:rFonts w:ascii="Times New Roman" w:hAnsi="Times New Roman" w:cs="Times New Roman"/>
          <w:bCs/>
          <w:sz w:val="28"/>
          <w:szCs w:val="28"/>
        </w:rPr>
        <w:t>b) Chi vận hành, duy trì v</w:t>
      </w:r>
      <w:r w:rsidR="00E93C7B" w:rsidRPr="006E598C">
        <w:rPr>
          <w:rFonts w:ascii="Times New Roman" w:hAnsi="Times New Roman" w:cs="Times New Roman"/>
          <w:bCs/>
          <w:sz w:val="28"/>
          <w:szCs w:val="28"/>
        </w:rPr>
        <w:t>à khai thác c</w:t>
      </w:r>
      <w:r w:rsidRPr="006E598C">
        <w:rPr>
          <w:rFonts w:ascii="Times New Roman" w:hAnsi="Times New Roman" w:cs="Times New Roman"/>
          <w:bCs/>
          <w:sz w:val="28"/>
          <w:szCs w:val="28"/>
        </w:rPr>
        <w:t xml:space="preserve">ơ sở dữ liệu, bao gồm chi thuê dịch </w:t>
      </w:r>
      <w:r w:rsidRPr="006E598C">
        <w:rPr>
          <w:rFonts w:ascii="Times New Roman" w:hAnsi="Times New Roman" w:cs="Times New Roman"/>
          <w:bCs/>
          <w:sz w:val="28"/>
          <w:szCs w:val="28"/>
        </w:rPr>
        <w:lastRenderedPageBreak/>
        <w:t>vụ hạ tầng kỹ thuật, máy chủ, đường truyền, lưu trữ dữ liệu; chi bảo đảm an toàn, an ninh thông tin; chi quản trị, vận hành hệ thống; chi hỗ trợ người sử dụng, khai thác và cung cấp thông tin từ</w:t>
      </w:r>
      <w:r w:rsidR="00E93C7B" w:rsidRPr="006E598C">
        <w:rPr>
          <w:rFonts w:ascii="Times New Roman" w:hAnsi="Times New Roman" w:cs="Times New Roman"/>
          <w:bCs/>
          <w:sz w:val="28"/>
          <w:szCs w:val="28"/>
        </w:rPr>
        <w:t xml:space="preserve"> c</w:t>
      </w:r>
      <w:r w:rsidRPr="006E598C">
        <w:rPr>
          <w:rFonts w:ascii="Times New Roman" w:hAnsi="Times New Roman" w:cs="Times New Roman"/>
          <w:bCs/>
          <w:sz w:val="28"/>
          <w:szCs w:val="28"/>
        </w:rPr>
        <w:t>ơ sở dữ liệu;</w:t>
      </w:r>
    </w:p>
    <w:p w14:paraId="4E9A841E" w14:textId="608AA013" w:rsidR="00B330FB" w:rsidRPr="006E598C" w:rsidRDefault="00B330FB" w:rsidP="00B330FB">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c) </w:t>
      </w:r>
      <w:r w:rsidRPr="006E598C">
        <w:rPr>
          <w:rFonts w:ascii="Times New Roman" w:hAnsi="Times New Roman" w:cs="Times New Roman"/>
          <w:bCs/>
          <w:sz w:val="28"/>
          <w:szCs w:val="28"/>
        </w:rPr>
        <w:t>Chi hỗ trợ đối với người làm công tác chuyên trách về chuyển đổi số, an toàn thông tin mạng, an ninh mạng</w:t>
      </w:r>
      <w:r w:rsidRPr="006E598C">
        <w:rPr>
          <w:rFonts w:ascii="Times New Roman" w:hAnsi="Times New Roman" w:cs="Times New Roman"/>
          <w:bCs/>
          <w:sz w:val="28"/>
          <w:szCs w:val="28"/>
          <w:lang w:val="en-US"/>
        </w:rPr>
        <w:t>;</w:t>
      </w:r>
    </w:p>
    <w:p w14:paraId="0B30A8FF" w14:textId="494094B2" w:rsidR="003D72C3" w:rsidRPr="006E598C" w:rsidRDefault="00B330FB" w:rsidP="005E7F89">
      <w:pPr>
        <w:widowControl w:val="0"/>
        <w:spacing w:before="120" w:after="120" w:line="240" w:lineRule="auto"/>
        <w:ind w:firstLine="720"/>
        <w:jc w:val="both"/>
        <w:rPr>
          <w:rFonts w:ascii="Times New Roman" w:hAnsi="Times New Roman" w:cs="Times New Roman"/>
          <w:bCs/>
          <w:sz w:val="28"/>
          <w:szCs w:val="28"/>
        </w:rPr>
      </w:pPr>
      <w:r w:rsidRPr="006E598C">
        <w:rPr>
          <w:rFonts w:ascii="Times New Roman" w:hAnsi="Times New Roman" w:cs="Times New Roman"/>
          <w:bCs/>
          <w:sz w:val="28"/>
          <w:szCs w:val="28"/>
          <w:lang w:val="en-US"/>
        </w:rPr>
        <w:t>d</w:t>
      </w:r>
      <w:r w:rsidR="003D72C3" w:rsidRPr="006E598C">
        <w:rPr>
          <w:rFonts w:ascii="Times New Roman" w:hAnsi="Times New Roman" w:cs="Times New Roman"/>
          <w:bCs/>
          <w:sz w:val="28"/>
          <w:szCs w:val="28"/>
        </w:rPr>
        <w:t>) Chi đào tạo, tập huấn, hướng dẫn sử dụ</w:t>
      </w:r>
      <w:r w:rsidR="00E93C7B" w:rsidRPr="006E598C">
        <w:rPr>
          <w:rFonts w:ascii="Times New Roman" w:hAnsi="Times New Roman" w:cs="Times New Roman"/>
          <w:bCs/>
          <w:sz w:val="28"/>
          <w:szCs w:val="28"/>
        </w:rPr>
        <w:t>ng c</w:t>
      </w:r>
      <w:r w:rsidR="003D72C3" w:rsidRPr="006E598C">
        <w:rPr>
          <w:rFonts w:ascii="Times New Roman" w:hAnsi="Times New Roman" w:cs="Times New Roman"/>
          <w:bCs/>
          <w:sz w:val="28"/>
          <w:szCs w:val="28"/>
        </w:rPr>
        <w:t>ơ sở dữ liệu cho cán bộ quản lý, vận hành và người sử dụng; chi biên soạn tài liệu hướng dẫn khai thác, sử dụng Cơ sở</w:t>
      </w:r>
      <w:r w:rsidR="0027437A" w:rsidRPr="006E598C">
        <w:rPr>
          <w:rFonts w:ascii="Times New Roman" w:hAnsi="Times New Roman" w:cs="Times New Roman"/>
          <w:bCs/>
          <w:sz w:val="28"/>
          <w:szCs w:val="28"/>
          <w:lang w:val="en-US"/>
        </w:rPr>
        <w:t xml:space="preserve"> </w:t>
      </w:r>
      <w:r w:rsidR="003D72C3" w:rsidRPr="006E598C">
        <w:rPr>
          <w:rFonts w:ascii="Times New Roman" w:hAnsi="Times New Roman" w:cs="Times New Roman"/>
          <w:bCs/>
          <w:sz w:val="28"/>
          <w:szCs w:val="28"/>
        </w:rPr>
        <w:t>dữ liệu;</w:t>
      </w:r>
    </w:p>
    <w:p w14:paraId="64D00658" w14:textId="5CD596FA" w:rsidR="003D72C3" w:rsidRPr="006E598C" w:rsidRDefault="00B330FB" w:rsidP="005E7F89">
      <w:pPr>
        <w:widowControl w:val="0"/>
        <w:spacing w:before="120" w:after="120" w:line="240" w:lineRule="auto"/>
        <w:ind w:firstLine="720"/>
        <w:jc w:val="both"/>
        <w:rPr>
          <w:rFonts w:ascii="Times New Roman" w:hAnsi="Times New Roman" w:cs="Times New Roman"/>
          <w:bCs/>
          <w:sz w:val="28"/>
          <w:szCs w:val="28"/>
        </w:rPr>
      </w:pPr>
      <w:r w:rsidRPr="006E598C">
        <w:rPr>
          <w:rFonts w:ascii="Times New Roman" w:hAnsi="Times New Roman" w:cs="Times New Roman"/>
          <w:bCs/>
          <w:sz w:val="28"/>
          <w:szCs w:val="28"/>
          <w:lang w:val="en-US"/>
        </w:rPr>
        <w:t>đ</w:t>
      </w:r>
      <w:r w:rsidR="003D72C3" w:rsidRPr="006E598C">
        <w:rPr>
          <w:rFonts w:ascii="Times New Roman" w:hAnsi="Times New Roman" w:cs="Times New Roman"/>
          <w:bCs/>
          <w:sz w:val="28"/>
          <w:szCs w:val="28"/>
        </w:rPr>
        <w:t>) Các khoản chi cần thiết khác có liên quan trực tiếp đến việc xây dựng, vận hành, duy trì, khai thác và nâng cấp Cơ sở dữ liệu quốc gia về tiêu chuẩn, đo lường, chất lượng theo quy định.</w:t>
      </w:r>
    </w:p>
    <w:p w14:paraId="7B6EFCC1" w14:textId="47DA1A82" w:rsidR="0036524E" w:rsidRPr="006E598C" w:rsidRDefault="00760429" w:rsidP="005E7F89">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Cs/>
          <w:sz w:val="28"/>
          <w:szCs w:val="28"/>
          <w:lang w:val="en-US"/>
        </w:rPr>
        <w:t>2</w:t>
      </w:r>
      <w:r w:rsidR="00F72FD2" w:rsidRPr="006E598C">
        <w:rPr>
          <w:rFonts w:ascii="Times New Roman" w:hAnsi="Times New Roman" w:cs="Times New Roman"/>
          <w:bCs/>
          <w:sz w:val="28"/>
          <w:szCs w:val="28"/>
          <w:lang w:val="en-US"/>
        </w:rPr>
        <w:t>. Chi tôn vinh, khen thưởng cơ quan, tổ chức và cá nhân có đóng góp tích cực trong lĩnh vực tiêu chuẩn và quy chuẩn kỹ thuật theo quy định của pháp luật về thi đua, khen thưởng.</w:t>
      </w:r>
      <w:r w:rsidR="007A10A3" w:rsidRPr="006E598C">
        <w:rPr>
          <w:rFonts w:ascii="Times New Roman" w:hAnsi="Times New Roman" w:cs="Times New Roman"/>
          <w:bCs/>
          <w:sz w:val="28"/>
          <w:szCs w:val="28"/>
          <w:lang w:val="en-US"/>
        </w:rPr>
        <w:t xml:space="preserve"> </w:t>
      </w:r>
    </w:p>
    <w:p w14:paraId="3B2C5B5F" w14:textId="20DAE872" w:rsidR="00B14042" w:rsidRPr="006E598C" w:rsidRDefault="003B0886" w:rsidP="005E7F89">
      <w:pPr>
        <w:widowControl w:val="0"/>
        <w:spacing w:before="120" w:after="120" w:line="240" w:lineRule="auto"/>
        <w:ind w:firstLine="720"/>
        <w:jc w:val="both"/>
        <w:rPr>
          <w:rFonts w:ascii="Times New Roman" w:hAnsi="Times New Roman" w:cs="Times New Roman"/>
          <w:sz w:val="28"/>
          <w:szCs w:val="28"/>
          <w:shd w:val="clear" w:color="auto" w:fill="FFFFFF" w:themeFill="background1"/>
          <w:lang w:val="en-US"/>
        </w:rPr>
      </w:pPr>
      <w:r w:rsidRPr="006E598C">
        <w:rPr>
          <w:rFonts w:ascii="Times New Roman" w:hAnsi="Times New Roman" w:cs="Times New Roman"/>
          <w:bCs/>
          <w:sz w:val="28"/>
          <w:szCs w:val="28"/>
          <w:lang w:val="en-US"/>
        </w:rPr>
        <w:t>3</w:t>
      </w:r>
      <w:r w:rsidR="00F72FD2" w:rsidRPr="006E598C">
        <w:rPr>
          <w:rFonts w:ascii="Times New Roman" w:hAnsi="Times New Roman" w:cs="Times New Roman"/>
          <w:bCs/>
          <w:sz w:val="28"/>
          <w:szCs w:val="28"/>
          <w:lang w:val="en-US"/>
        </w:rPr>
        <w:t xml:space="preserve">. </w:t>
      </w:r>
      <w:r w:rsidR="0036524E" w:rsidRPr="006E598C">
        <w:rPr>
          <w:rFonts w:ascii="Times New Roman" w:hAnsi="Times New Roman" w:cs="Times New Roman"/>
          <w:sz w:val="28"/>
          <w:szCs w:val="28"/>
          <w:shd w:val="clear" w:color="auto" w:fill="FFFFFF" w:themeFill="background1"/>
        </w:rPr>
        <w:t xml:space="preserve">Chi hỗ trợ tổ chức, cá nhân ngoài nhà nước chủ trì xây dựng dự thảo tiêu chuẩn quốc gia, bao gồm: chi tổ chức hội thảo, khảo sát thực tế, xây dựng hồ sơ kỹ thuật; chi cho nghiên cứu, thử nghiệm, khảo nghiệm. </w:t>
      </w:r>
    </w:p>
    <w:p w14:paraId="215017AA" w14:textId="188CE8C9" w:rsidR="00151121" w:rsidRPr="006E598C" w:rsidRDefault="00151121" w:rsidP="00593EC9">
      <w:pPr>
        <w:widowControl w:val="0"/>
        <w:spacing w:before="480" w:after="120" w:line="240" w:lineRule="auto"/>
        <w:jc w:val="center"/>
        <w:rPr>
          <w:rFonts w:ascii="Times New Roman" w:hAnsi="Times New Roman" w:cs="Times New Roman"/>
          <w:b/>
          <w:sz w:val="28"/>
          <w:szCs w:val="28"/>
          <w:lang w:val="en-US"/>
        </w:rPr>
      </w:pPr>
      <w:r w:rsidRPr="006E598C">
        <w:rPr>
          <w:rFonts w:ascii="Times New Roman" w:hAnsi="Times New Roman" w:cs="Times New Roman"/>
          <w:b/>
          <w:sz w:val="28"/>
          <w:szCs w:val="28"/>
        </w:rPr>
        <w:t>Chương II</w:t>
      </w:r>
      <w:r w:rsidRPr="006E598C">
        <w:rPr>
          <w:rFonts w:ascii="Times New Roman" w:hAnsi="Times New Roman" w:cs="Times New Roman"/>
          <w:b/>
          <w:sz w:val="28"/>
          <w:szCs w:val="28"/>
          <w:lang w:val="en-US"/>
        </w:rPr>
        <w:t>I</w:t>
      </w:r>
    </w:p>
    <w:p w14:paraId="247760AD" w14:textId="77777777" w:rsidR="00497D6E" w:rsidRPr="006E598C" w:rsidRDefault="00151121" w:rsidP="00497D6E">
      <w:pPr>
        <w:widowControl w:val="0"/>
        <w:spacing w:before="120" w:after="0" w:line="240" w:lineRule="auto"/>
        <w:jc w:val="center"/>
        <w:rPr>
          <w:rFonts w:ascii="Times New Roman" w:hAnsi="Times New Roman" w:cs="Times New Roman"/>
          <w:b/>
          <w:sz w:val="28"/>
          <w:szCs w:val="28"/>
          <w:lang w:val="en-US"/>
        </w:rPr>
      </w:pPr>
      <w:r w:rsidRPr="006E598C">
        <w:rPr>
          <w:rFonts w:ascii="Times New Roman" w:hAnsi="Times New Roman" w:cs="Times New Roman"/>
          <w:b/>
          <w:sz w:val="28"/>
          <w:szCs w:val="28"/>
          <w:lang w:val="en-US"/>
        </w:rPr>
        <w:t xml:space="preserve">QUY ĐỊNH </w:t>
      </w:r>
      <w:r w:rsidRPr="006E598C">
        <w:rPr>
          <w:rFonts w:ascii="Times New Roman" w:hAnsi="Times New Roman" w:cs="Times New Roman"/>
          <w:b/>
          <w:sz w:val="28"/>
          <w:szCs w:val="28"/>
        </w:rPr>
        <w:t>MỨC CHI</w:t>
      </w:r>
      <w:r w:rsidRPr="006E598C">
        <w:rPr>
          <w:rFonts w:ascii="Times New Roman" w:hAnsi="Times New Roman" w:cs="Times New Roman"/>
          <w:b/>
          <w:sz w:val="28"/>
          <w:szCs w:val="28"/>
          <w:lang w:val="en-US"/>
        </w:rPr>
        <w:t xml:space="preserve"> KINH PHÍ NGÂN SÁCH NHÀ NƯỚC</w:t>
      </w:r>
    </w:p>
    <w:p w14:paraId="18A8A349" w14:textId="11710ED4" w:rsidR="00151121" w:rsidRPr="006E598C" w:rsidRDefault="00151121" w:rsidP="00497D6E">
      <w:pPr>
        <w:widowControl w:val="0"/>
        <w:spacing w:after="120" w:line="240" w:lineRule="auto"/>
        <w:jc w:val="center"/>
        <w:rPr>
          <w:rFonts w:ascii="Times New Roman" w:hAnsi="Times New Roman" w:cs="Times New Roman"/>
          <w:b/>
          <w:sz w:val="28"/>
          <w:szCs w:val="28"/>
          <w:lang w:val="en-US"/>
        </w:rPr>
      </w:pPr>
      <w:r w:rsidRPr="006E598C">
        <w:rPr>
          <w:rFonts w:ascii="Times New Roman" w:hAnsi="Times New Roman" w:cs="Times New Roman"/>
          <w:b/>
          <w:sz w:val="28"/>
          <w:szCs w:val="28"/>
          <w:lang w:val="en-US"/>
        </w:rPr>
        <w:t>LĨNH VỰC KHOA HỌC, CÔNG NGHỆ, ĐỔI MỚI SÁNG TẠO VÀ CHUYỂN ĐỔI SỐ CHO HOẠT ĐỘNG TIÊU CHUẨ</w:t>
      </w:r>
      <w:r w:rsidR="004507A8">
        <w:rPr>
          <w:rFonts w:ascii="Times New Roman" w:hAnsi="Times New Roman" w:cs="Times New Roman"/>
          <w:b/>
          <w:sz w:val="28"/>
          <w:szCs w:val="28"/>
          <w:lang w:val="en-US"/>
        </w:rPr>
        <w:t>N,</w:t>
      </w:r>
      <w:r w:rsidRPr="006E598C">
        <w:rPr>
          <w:rFonts w:ascii="Times New Roman" w:hAnsi="Times New Roman" w:cs="Times New Roman"/>
          <w:b/>
          <w:sz w:val="28"/>
          <w:szCs w:val="28"/>
          <w:lang w:val="en-US"/>
        </w:rPr>
        <w:t xml:space="preserve"> </w:t>
      </w:r>
      <w:r w:rsidR="00497D6E" w:rsidRPr="006E598C">
        <w:rPr>
          <w:rFonts w:ascii="Times New Roman" w:hAnsi="Times New Roman" w:cs="Times New Roman"/>
          <w:b/>
          <w:sz w:val="28"/>
          <w:szCs w:val="28"/>
          <w:lang w:val="en-US"/>
        </w:rPr>
        <w:t xml:space="preserve">HOẠT ĐỘNG </w:t>
      </w:r>
      <w:r w:rsidRPr="006E598C">
        <w:rPr>
          <w:rFonts w:ascii="Times New Roman" w:hAnsi="Times New Roman" w:cs="Times New Roman"/>
          <w:b/>
          <w:sz w:val="28"/>
          <w:szCs w:val="28"/>
          <w:lang w:val="en-US"/>
        </w:rPr>
        <w:t>QUY CHUẨN KỸ THUẬT</w:t>
      </w:r>
    </w:p>
    <w:p w14:paraId="054ACABB" w14:textId="77777777" w:rsidR="00151121" w:rsidRPr="006E598C" w:rsidRDefault="00151121" w:rsidP="005E7F89">
      <w:pPr>
        <w:widowControl w:val="0"/>
        <w:spacing w:before="120" w:after="120" w:line="240" w:lineRule="auto"/>
        <w:ind w:firstLine="720"/>
        <w:jc w:val="both"/>
        <w:rPr>
          <w:rFonts w:ascii="Times New Roman" w:hAnsi="Times New Roman" w:cs="Times New Roman"/>
          <w:sz w:val="28"/>
          <w:szCs w:val="28"/>
          <w:shd w:val="clear" w:color="auto" w:fill="FFFFFF" w:themeFill="background1"/>
          <w:lang w:val="en-US"/>
        </w:rPr>
      </w:pPr>
    </w:p>
    <w:p w14:paraId="1566BA7F" w14:textId="102F63AC" w:rsidR="00CA5BE8" w:rsidRPr="006E598C" w:rsidRDefault="00CA5BE8" w:rsidP="005E7F89">
      <w:pPr>
        <w:widowControl w:val="0"/>
        <w:spacing w:before="120" w:after="120" w:line="240" w:lineRule="auto"/>
        <w:ind w:firstLine="720"/>
        <w:jc w:val="both"/>
        <w:rPr>
          <w:rFonts w:ascii="Times New Roman" w:hAnsi="Times New Roman" w:cs="Times New Roman"/>
          <w:b/>
          <w:sz w:val="28"/>
          <w:szCs w:val="28"/>
          <w:shd w:val="clear" w:color="auto" w:fill="FFFFFF" w:themeFill="background1"/>
          <w:lang w:val="en-US"/>
        </w:rPr>
      </w:pPr>
      <w:r w:rsidRPr="006E598C">
        <w:rPr>
          <w:rFonts w:ascii="Times New Roman" w:hAnsi="Times New Roman" w:cs="Times New Roman"/>
          <w:b/>
          <w:sz w:val="28"/>
          <w:szCs w:val="28"/>
          <w:shd w:val="clear" w:color="auto" w:fill="FFFFFF" w:themeFill="background1"/>
        </w:rPr>
        <w:t>Điề</w:t>
      </w:r>
      <w:r w:rsidR="009B3BCE" w:rsidRPr="006E598C">
        <w:rPr>
          <w:rFonts w:ascii="Times New Roman" w:hAnsi="Times New Roman" w:cs="Times New Roman"/>
          <w:b/>
          <w:sz w:val="28"/>
          <w:szCs w:val="28"/>
          <w:shd w:val="clear" w:color="auto" w:fill="FFFFFF" w:themeFill="background1"/>
        </w:rPr>
        <w:t>u 1</w:t>
      </w:r>
      <w:r w:rsidR="00030E78" w:rsidRPr="006E598C">
        <w:rPr>
          <w:rFonts w:ascii="Times New Roman" w:hAnsi="Times New Roman" w:cs="Times New Roman"/>
          <w:b/>
          <w:sz w:val="28"/>
          <w:szCs w:val="28"/>
          <w:shd w:val="clear" w:color="auto" w:fill="FFFFFF" w:themeFill="background1"/>
          <w:lang w:val="en-US"/>
        </w:rPr>
        <w:t>2</w:t>
      </w:r>
      <w:r w:rsidRPr="006E598C">
        <w:rPr>
          <w:rFonts w:ascii="Times New Roman" w:hAnsi="Times New Roman" w:cs="Times New Roman"/>
          <w:b/>
          <w:sz w:val="28"/>
          <w:szCs w:val="28"/>
          <w:shd w:val="clear" w:color="auto" w:fill="FFFFFF" w:themeFill="background1"/>
        </w:rPr>
        <w:t xml:space="preserve">. Định mức chi thực hiện các nội dung công việc có tính </w:t>
      </w:r>
      <w:r w:rsidR="009B3BCE" w:rsidRPr="006E598C">
        <w:rPr>
          <w:rFonts w:ascii="Times New Roman" w:hAnsi="Times New Roman" w:cs="Times New Roman"/>
          <w:b/>
          <w:sz w:val="28"/>
          <w:szCs w:val="28"/>
          <w:shd w:val="clear" w:color="auto" w:fill="FFFFFF" w:themeFill="background1"/>
          <w:lang w:val="en-US"/>
        </w:rPr>
        <w:t xml:space="preserve">chất </w:t>
      </w:r>
      <w:r w:rsidRPr="006E598C">
        <w:rPr>
          <w:rFonts w:ascii="Times New Roman" w:hAnsi="Times New Roman" w:cs="Times New Roman"/>
          <w:b/>
          <w:sz w:val="28"/>
          <w:szCs w:val="28"/>
          <w:shd w:val="clear" w:color="auto" w:fill="FFFFFF" w:themeFill="background1"/>
        </w:rPr>
        <w:t xml:space="preserve">phổ biến </w:t>
      </w:r>
      <w:r w:rsidR="009B3BCE" w:rsidRPr="006E598C">
        <w:rPr>
          <w:rFonts w:ascii="Times New Roman" w:hAnsi="Times New Roman" w:cs="Times New Roman"/>
          <w:b/>
          <w:sz w:val="28"/>
          <w:szCs w:val="28"/>
          <w:shd w:val="clear" w:color="auto" w:fill="FFFFFF" w:themeFill="background1"/>
          <w:lang w:val="en-US"/>
        </w:rPr>
        <w:t xml:space="preserve">về hoạt động tiêu chuẩn, </w:t>
      </w:r>
      <w:r w:rsidR="004D02F6" w:rsidRPr="006E598C">
        <w:rPr>
          <w:rFonts w:ascii="Times New Roman" w:hAnsi="Times New Roman" w:cs="Times New Roman"/>
          <w:b/>
          <w:sz w:val="28"/>
          <w:szCs w:val="28"/>
          <w:shd w:val="clear" w:color="auto" w:fill="FFFFFF" w:themeFill="background1"/>
          <w:lang w:val="en-US"/>
        </w:rPr>
        <w:t xml:space="preserve">hoạt động </w:t>
      </w:r>
      <w:r w:rsidR="009B3BCE" w:rsidRPr="006E598C">
        <w:rPr>
          <w:rFonts w:ascii="Times New Roman" w:hAnsi="Times New Roman" w:cs="Times New Roman"/>
          <w:b/>
          <w:sz w:val="28"/>
          <w:szCs w:val="28"/>
          <w:shd w:val="clear" w:color="auto" w:fill="FFFFFF" w:themeFill="background1"/>
          <w:lang w:val="en-US"/>
        </w:rPr>
        <w:t>quy chuẩn kỹ thuật</w:t>
      </w:r>
    </w:p>
    <w:p w14:paraId="5A6C27C6" w14:textId="2F35F333" w:rsidR="009C27D1" w:rsidRDefault="009C27D1" w:rsidP="005E7F89">
      <w:pPr>
        <w:widowControl w:val="0"/>
        <w:spacing w:before="12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1. </w:t>
      </w:r>
      <w:r w:rsidRPr="009C27D1">
        <w:rPr>
          <w:rFonts w:ascii="Times New Roman" w:hAnsi="Times New Roman" w:cs="Times New Roman"/>
          <w:bCs/>
          <w:sz w:val="28"/>
          <w:szCs w:val="28"/>
          <w:lang w:val="en-US"/>
        </w:rPr>
        <w:t>Chi đối với các nội dung công việc có tính chất phổ biến trong hoạt động tiêu chuẩn, hoạt động quy chuẩn kỹ thuật được áp dụng theo các định mức chi có nội dung tương tự quy định tại các văn bản quy phạm pháp luật hiện hành có liên quan, bao gồm</w:t>
      </w:r>
      <w:r>
        <w:rPr>
          <w:rFonts w:ascii="Times New Roman" w:hAnsi="Times New Roman" w:cs="Times New Roman"/>
          <w:bCs/>
          <w:sz w:val="28"/>
          <w:szCs w:val="28"/>
          <w:lang w:val="en-US"/>
        </w:rPr>
        <w:t xml:space="preserve"> cả</w:t>
      </w:r>
      <w:r w:rsidRPr="009C27D1">
        <w:rPr>
          <w:rFonts w:ascii="Times New Roman" w:hAnsi="Times New Roman" w:cs="Times New Roman"/>
          <w:bCs/>
          <w:sz w:val="28"/>
          <w:szCs w:val="28"/>
          <w:lang w:val="en-US"/>
        </w:rPr>
        <w:t>:</w:t>
      </w:r>
    </w:p>
    <w:p w14:paraId="6757AAE5" w14:textId="191E3F1B" w:rsidR="00CA5BE8" w:rsidRPr="006E598C" w:rsidRDefault="0025085C"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a)</w:t>
      </w:r>
      <w:r w:rsidR="00CA5BE8" w:rsidRPr="006E598C">
        <w:rPr>
          <w:rFonts w:ascii="Times New Roman" w:hAnsi="Times New Roman" w:cs="Times New Roman"/>
          <w:bCs/>
          <w:sz w:val="28"/>
          <w:szCs w:val="28"/>
          <w:lang w:val="en-US"/>
        </w:rPr>
        <w:t xml:space="preserve"> </w:t>
      </w:r>
      <w:r w:rsidR="002A70E0" w:rsidRPr="006E598C">
        <w:rPr>
          <w:rFonts w:ascii="Times New Roman" w:hAnsi="Times New Roman" w:cs="Times New Roman"/>
          <w:bCs/>
          <w:sz w:val="28"/>
          <w:szCs w:val="28"/>
          <w:lang w:val="en-US"/>
        </w:rPr>
        <w:t>C</w:t>
      </w:r>
      <w:r w:rsidR="00CA5BE8" w:rsidRPr="006E598C">
        <w:rPr>
          <w:rFonts w:ascii="Times New Roman" w:hAnsi="Times New Roman" w:cs="Times New Roman"/>
          <w:bCs/>
          <w:sz w:val="28"/>
          <w:szCs w:val="28"/>
          <w:lang w:val="en-US"/>
        </w:rPr>
        <w:t xml:space="preserve">hi công tác </w:t>
      </w:r>
      <w:r w:rsidR="002A70E0" w:rsidRPr="006E598C">
        <w:rPr>
          <w:rFonts w:ascii="Times New Roman" w:hAnsi="Times New Roman" w:cs="Times New Roman"/>
          <w:bCs/>
          <w:sz w:val="28"/>
          <w:szCs w:val="28"/>
          <w:lang w:val="en-US"/>
        </w:rPr>
        <w:t xml:space="preserve">phí </w:t>
      </w:r>
      <w:r w:rsidR="00CA5BE8" w:rsidRPr="006E598C">
        <w:rPr>
          <w:rFonts w:ascii="Times New Roman" w:hAnsi="Times New Roman" w:cs="Times New Roman"/>
          <w:bCs/>
          <w:sz w:val="28"/>
          <w:szCs w:val="28"/>
          <w:lang w:val="en-US"/>
        </w:rPr>
        <w:t>trong nước, chi tổ chức hội nghị, hội thảo</w:t>
      </w:r>
      <w:r w:rsidR="002A70E0" w:rsidRPr="006E598C">
        <w:rPr>
          <w:rFonts w:ascii="Times New Roman" w:hAnsi="Times New Roman" w:cs="Times New Roman"/>
          <w:bCs/>
          <w:sz w:val="28"/>
          <w:szCs w:val="28"/>
          <w:lang w:val="en-US"/>
        </w:rPr>
        <w:t xml:space="preserve">: áp dụng định mức chi </w:t>
      </w:r>
      <w:r w:rsidR="00CA5BE8" w:rsidRPr="006E598C">
        <w:rPr>
          <w:rFonts w:ascii="Times New Roman" w:hAnsi="Times New Roman" w:cs="Times New Roman"/>
          <w:bCs/>
          <w:sz w:val="28"/>
          <w:szCs w:val="28"/>
          <w:lang w:val="en-US"/>
        </w:rPr>
        <w:t>tạ</w:t>
      </w:r>
      <w:r w:rsidR="008C5BDA" w:rsidRPr="006E598C">
        <w:rPr>
          <w:rFonts w:ascii="Times New Roman" w:hAnsi="Times New Roman" w:cs="Times New Roman"/>
          <w:bCs/>
          <w:sz w:val="28"/>
          <w:szCs w:val="28"/>
          <w:lang w:val="en-US"/>
        </w:rPr>
        <w:t>i Thông tư số 40/2017/TT-BTC ngày 28 tháng 4 năm 2017 của Bộ trưởng Bộ Tài chính quy định chế độ công tác phí, chế độ chi hội nghị, được sửa đổi</w:t>
      </w:r>
      <w:r w:rsidR="009847B8" w:rsidRPr="006E598C">
        <w:rPr>
          <w:rFonts w:ascii="Times New Roman" w:hAnsi="Times New Roman" w:cs="Times New Roman"/>
          <w:bCs/>
          <w:sz w:val="28"/>
          <w:szCs w:val="28"/>
          <w:lang w:val="en-US"/>
        </w:rPr>
        <w:t>,</w:t>
      </w:r>
      <w:r w:rsidR="008C5BDA" w:rsidRPr="006E598C">
        <w:rPr>
          <w:rFonts w:ascii="Times New Roman" w:hAnsi="Times New Roman" w:cs="Times New Roman"/>
          <w:bCs/>
          <w:sz w:val="28"/>
          <w:szCs w:val="28"/>
          <w:lang w:val="en-US"/>
        </w:rPr>
        <w:t xml:space="preserve"> bổ sung </w:t>
      </w:r>
      <w:r w:rsidR="004A41AD" w:rsidRPr="006E598C">
        <w:rPr>
          <w:rFonts w:ascii="Times New Roman" w:hAnsi="Times New Roman" w:cs="Times New Roman"/>
          <w:bCs/>
          <w:sz w:val="28"/>
          <w:szCs w:val="28"/>
          <w:lang w:val="en-US"/>
        </w:rPr>
        <w:t>bởi</w:t>
      </w:r>
      <w:r w:rsidR="008C5BDA" w:rsidRPr="006E598C">
        <w:rPr>
          <w:rFonts w:ascii="Times New Roman" w:hAnsi="Times New Roman" w:cs="Times New Roman"/>
          <w:bCs/>
          <w:sz w:val="28"/>
          <w:szCs w:val="28"/>
          <w:lang w:val="en-US"/>
        </w:rPr>
        <w:t xml:space="preserve"> Thông tư số 12/2025/TT-BTC</w:t>
      </w:r>
      <w:r w:rsidR="00015647">
        <w:rPr>
          <w:rFonts w:ascii="Times New Roman" w:hAnsi="Times New Roman" w:cs="Times New Roman"/>
          <w:bCs/>
          <w:sz w:val="28"/>
          <w:szCs w:val="28"/>
          <w:lang w:val="en-US"/>
        </w:rPr>
        <w:t>;</w:t>
      </w:r>
    </w:p>
    <w:p w14:paraId="64C47F58" w14:textId="7ECEADE4" w:rsidR="00CA5BE8" w:rsidRPr="006E598C" w:rsidRDefault="0025085C"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b)</w:t>
      </w:r>
      <w:r w:rsidR="00CA5BE8" w:rsidRPr="006E598C">
        <w:rPr>
          <w:rFonts w:ascii="Times New Roman" w:hAnsi="Times New Roman" w:cs="Times New Roman"/>
          <w:bCs/>
          <w:sz w:val="28"/>
          <w:szCs w:val="28"/>
          <w:lang w:val="en-US"/>
        </w:rPr>
        <w:t xml:space="preserve"> </w:t>
      </w:r>
      <w:r w:rsidR="0066691B" w:rsidRPr="006E598C">
        <w:rPr>
          <w:rFonts w:ascii="Times New Roman" w:hAnsi="Times New Roman" w:cs="Times New Roman"/>
          <w:bCs/>
          <w:sz w:val="28"/>
          <w:szCs w:val="28"/>
          <w:lang w:val="en-US"/>
        </w:rPr>
        <w:t>C</w:t>
      </w:r>
      <w:r w:rsidR="00CA5BE8" w:rsidRPr="006E598C">
        <w:rPr>
          <w:rFonts w:ascii="Times New Roman" w:hAnsi="Times New Roman" w:cs="Times New Roman"/>
          <w:bCs/>
          <w:sz w:val="28"/>
          <w:szCs w:val="28"/>
          <w:lang w:val="en-US"/>
        </w:rPr>
        <w:t xml:space="preserve">hi công tác </w:t>
      </w:r>
      <w:r w:rsidR="002E2306" w:rsidRPr="006E598C">
        <w:rPr>
          <w:rFonts w:ascii="Times New Roman" w:hAnsi="Times New Roman" w:cs="Times New Roman"/>
          <w:bCs/>
          <w:sz w:val="28"/>
          <w:szCs w:val="28"/>
          <w:lang w:val="en-US"/>
        </w:rPr>
        <w:t xml:space="preserve">phí </w:t>
      </w:r>
      <w:r w:rsidR="00CA5BE8" w:rsidRPr="006E598C">
        <w:rPr>
          <w:rFonts w:ascii="Times New Roman" w:hAnsi="Times New Roman" w:cs="Times New Roman"/>
          <w:bCs/>
          <w:sz w:val="28"/>
          <w:szCs w:val="28"/>
          <w:lang w:val="en-US"/>
        </w:rPr>
        <w:t>nước ngoài</w:t>
      </w:r>
      <w:r w:rsidR="0066691B" w:rsidRPr="006E598C">
        <w:rPr>
          <w:rFonts w:ascii="Times New Roman" w:hAnsi="Times New Roman" w:cs="Times New Roman"/>
          <w:bCs/>
          <w:sz w:val="28"/>
          <w:szCs w:val="28"/>
          <w:lang w:val="en-US"/>
        </w:rPr>
        <w:t xml:space="preserve">: áp dụng định mức chi </w:t>
      </w:r>
      <w:r w:rsidR="00CA5BE8" w:rsidRPr="006E598C">
        <w:rPr>
          <w:rFonts w:ascii="Times New Roman" w:hAnsi="Times New Roman" w:cs="Times New Roman"/>
          <w:bCs/>
          <w:sz w:val="28"/>
          <w:szCs w:val="28"/>
          <w:lang w:val="en-US"/>
        </w:rPr>
        <w:t>tại</w:t>
      </w:r>
      <w:r w:rsidR="009847B8" w:rsidRPr="006E598C">
        <w:rPr>
          <w:rFonts w:ascii="Times New Roman" w:hAnsi="Times New Roman" w:cs="Times New Roman"/>
          <w:bCs/>
          <w:sz w:val="28"/>
          <w:szCs w:val="28"/>
          <w:lang w:val="en-US"/>
        </w:rPr>
        <w:t xml:space="preserve"> Thông tư số 140/2025/TT-BTC ngày 30 tháng 12 năm 2025 của Bộ trưởng Bộ Tài chính quy định chế độ công tác phí đi công tác ngắn hạn ở nước ngoài do ngân sách nhà nước đảm bảo kinh phí</w:t>
      </w:r>
      <w:r w:rsidR="00015647">
        <w:rPr>
          <w:rFonts w:ascii="Times New Roman" w:hAnsi="Times New Roman" w:cs="Times New Roman"/>
          <w:bCs/>
          <w:sz w:val="28"/>
          <w:szCs w:val="28"/>
          <w:lang w:val="en-US"/>
        </w:rPr>
        <w:t>;</w:t>
      </w:r>
    </w:p>
    <w:p w14:paraId="1B0554F3" w14:textId="31DF97B1" w:rsidR="009847B8" w:rsidRPr="006E598C" w:rsidRDefault="0025085C"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9847B8" w:rsidRPr="006E598C">
        <w:rPr>
          <w:rFonts w:ascii="Times New Roman" w:hAnsi="Times New Roman" w:cs="Times New Roman"/>
          <w:bCs/>
          <w:sz w:val="28"/>
          <w:szCs w:val="28"/>
          <w:lang w:val="en-US"/>
        </w:rPr>
        <w:t xml:space="preserve"> </w:t>
      </w:r>
      <w:r w:rsidR="0066691B" w:rsidRPr="006E598C">
        <w:rPr>
          <w:rFonts w:ascii="Times New Roman" w:hAnsi="Times New Roman" w:cs="Times New Roman"/>
          <w:bCs/>
          <w:sz w:val="28"/>
          <w:szCs w:val="28"/>
          <w:lang w:val="en-US"/>
        </w:rPr>
        <w:t>C</w:t>
      </w:r>
      <w:r w:rsidR="009847B8" w:rsidRPr="006E598C">
        <w:rPr>
          <w:rFonts w:ascii="Times New Roman" w:hAnsi="Times New Roman" w:cs="Times New Roman"/>
          <w:bCs/>
          <w:sz w:val="28"/>
          <w:szCs w:val="28"/>
          <w:lang w:val="en-US"/>
        </w:rPr>
        <w:t xml:space="preserve">hi </w:t>
      </w:r>
      <w:r w:rsidR="000745AB" w:rsidRPr="006E598C">
        <w:rPr>
          <w:rFonts w:ascii="Times New Roman" w:hAnsi="Times New Roman" w:cs="Times New Roman"/>
          <w:bCs/>
          <w:sz w:val="28"/>
          <w:szCs w:val="28"/>
          <w:lang w:val="en-US"/>
        </w:rPr>
        <w:t xml:space="preserve">dịch thuật, </w:t>
      </w:r>
      <w:r w:rsidR="009847B8" w:rsidRPr="006E598C">
        <w:rPr>
          <w:rFonts w:ascii="Times New Roman" w:hAnsi="Times New Roman" w:cs="Times New Roman"/>
          <w:bCs/>
          <w:sz w:val="28"/>
          <w:szCs w:val="28"/>
          <w:lang w:val="en-US"/>
        </w:rPr>
        <w:t>tổ chức hội nghị, hội thảo quốc tế, chi tiếp khách trong nước và quốc tế</w:t>
      </w:r>
      <w:r w:rsidR="0066691B" w:rsidRPr="006E598C">
        <w:rPr>
          <w:rFonts w:ascii="Times New Roman" w:hAnsi="Times New Roman" w:cs="Times New Roman"/>
          <w:bCs/>
          <w:sz w:val="28"/>
          <w:szCs w:val="28"/>
          <w:lang w:val="en-US"/>
        </w:rPr>
        <w:t xml:space="preserve">: áp dụng định mức chi </w:t>
      </w:r>
      <w:r w:rsidR="009847B8" w:rsidRPr="006E598C">
        <w:rPr>
          <w:rFonts w:ascii="Times New Roman" w:hAnsi="Times New Roman" w:cs="Times New Roman"/>
          <w:bCs/>
          <w:sz w:val="28"/>
          <w:szCs w:val="28"/>
          <w:lang w:val="en-US"/>
        </w:rPr>
        <w:t xml:space="preserve">tại Thông tư số </w:t>
      </w:r>
      <w:r w:rsidR="00B55B65" w:rsidRPr="006E598C">
        <w:rPr>
          <w:rFonts w:ascii="Times New Roman" w:hAnsi="Times New Roman" w:cs="Times New Roman"/>
          <w:bCs/>
          <w:sz w:val="28"/>
          <w:szCs w:val="28"/>
          <w:lang w:val="en-US"/>
        </w:rPr>
        <w:t>35</w:t>
      </w:r>
      <w:r w:rsidR="009847B8" w:rsidRPr="006E598C">
        <w:rPr>
          <w:rFonts w:ascii="Times New Roman" w:hAnsi="Times New Roman" w:cs="Times New Roman"/>
          <w:bCs/>
          <w:sz w:val="28"/>
          <w:szCs w:val="28"/>
          <w:lang w:val="en-US"/>
        </w:rPr>
        <w:t>/20</w:t>
      </w:r>
      <w:r w:rsidR="00B55B65" w:rsidRPr="006E598C">
        <w:rPr>
          <w:rFonts w:ascii="Times New Roman" w:hAnsi="Times New Roman" w:cs="Times New Roman"/>
          <w:bCs/>
          <w:sz w:val="28"/>
          <w:szCs w:val="28"/>
          <w:lang w:val="en-US"/>
        </w:rPr>
        <w:t>26/</w:t>
      </w:r>
      <w:r w:rsidR="009847B8" w:rsidRPr="006E598C">
        <w:rPr>
          <w:rFonts w:ascii="Times New Roman" w:hAnsi="Times New Roman" w:cs="Times New Roman"/>
          <w:bCs/>
          <w:sz w:val="28"/>
          <w:szCs w:val="28"/>
          <w:lang w:val="en-US"/>
        </w:rPr>
        <w:t xml:space="preserve">TT-BTC ngày </w:t>
      </w:r>
      <w:r w:rsidR="00B55B65" w:rsidRPr="006E598C">
        <w:rPr>
          <w:rFonts w:ascii="Times New Roman" w:hAnsi="Times New Roman" w:cs="Times New Roman"/>
          <w:bCs/>
          <w:sz w:val="28"/>
          <w:szCs w:val="28"/>
          <w:lang w:val="en-US"/>
        </w:rPr>
        <w:t>31</w:t>
      </w:r>
      <w:r w:rsidR="009847B8" w:rsidRPr="006E598C">
        <w:rPr>
          <w:rFonts w:ascii="Times New Roman" w:hAnsi="Times New Roman" w:cs="Times New Roman"/>
          <w:bCs/>
          <w:sz w:val="28"/>
          <w:szCs w:val="28"/>
          <w:lang w:val="en-US"/>
        </w:rPr>
        <w:t xml:space="preserve"> </w:t>
      </w:r>
      <w:r w:rsidR="009847B8" w:rsidRPr="006E598C">
        <w:rPr>
          <w:rFonts w:ascii="Times New Roman" w:hAnsi="Times New Roman" w:cs="Times New Roman"/>
          <w:bCs/>
          <w:sz w:val="28"/>
          <w:szCs w:val="28"/>
          <w:lang w:val="en-US"/>
        </w:rPr>
        <w:lastRenderedPageBreak/>
        <w:t xml:space="preserve">tháng </w:t>
      </w:r>
      <w:r w:rsidR="00B55B65" w:rsidRPr="006E598C">
        <w:rPr>
          <w:rFonts w:ascii="Times New Roman" w:hAnsi="Times New Roman" w:cs="Times New Roman"/>
          <w:bCs/>
          <w:sz w:val="28"/>
          <w:szCs w:val="28"/>
          <w:lang w:val="en-US"/>
        </w:rPr>
        <w:t>3</w:t>
      </w:r>
      <w:r w:rsidR="009847B8" w:rsidRPr="006E598C">
        <w:rPr>
          <w:rFonts w:ascii="Times New Roman" w:hAnsi="Times New Roman" w:cs="Times New Roman"/>
          <w:bCs/>
          <w:sz w:val="28"/>
          <w:szCs w:val="28"/>
          <w:lang w:val="en-US"/>
        </w:rPr>
        <w:t xml:space="preserve"> năm 20</w:t>
      </w:r>
      <w:r w:rsidR="00B55B65" w:rsidRPr="006E598C">
        <w:rPr>
          <w:rFonts w:ascii="Times New Roman" w:hAnsi="Times New Roman" w:cs="Times New Roman"/>
          <w:bCs/>
          <w:sz w:val="28"/>
          <w:szCs w:val="28"/>
          <w:lang w:val="en-US"/>
        </w:rPr>
        <w:t>26</w:t>
      </w:r>
      <w:r w:rsidR="009847B8" w:rsidRPr="006E598C">
        <w:rPr>
          <w:rFonts w:ascii="Times New Roman" w:hAnsi="Times New Roman" w:cs="Times New Roman"/>
          <w:bCs/>
          <w:sz w:val="28"/>
          <w:szCs w:val="28"/>
          <w:lang w:val="en-US"/>
        </w:rPr>
        <w:t xml:space="preserve"> của Bộ trưởng Bộ Tài chính quy định chế độ tiếp khách nước ngoài vào làm việc tại Việt Nam, chế độ </w:t>
      </w:r>
      <w:r w:rsidR="00B55B65" w:rsidRPr="006E598C">
        <w:rPr>
          <w:rFonts w:ascii="Times New Roman" w:hAnsi="Times New Roman" w:cs="Times New Roman"/>
          <w:bCs/>
          <w:sz w:val="28"/>
          <w:szCs w:val="28"/>
          <w:lang w:val="en-US"/>
        </w:rPr>
        <w:t xml:space="preserve">chi </w:t>
      </w:r>
      <w:r w:rsidR="009847B8" w:rsidRPr="006E598C">
        <w:rPr>
          <w:rFonts w:ascii="Times New Roman" w:hAnsi="Times New Roman" w:cs="Times New Roman"/>
          <w:bCs/>
          <w:sz w:val="28"/>
          <w:szCs w:val="28"/>
          <w:lang w:val="en-US"/>
        </w:rPr>
        <w:t xml:space="preserve">tổ chức hội nghị, hội thảo quốc tế </w:t>
      </w:r>
      <w:r w:rsidR="002F3CF1" w:rsidRPr="006E598C">
        <w:rPr>
          <w:rFonts w:ascii="Times New Roman" w:hAnsi="Times New Roman" w:cs="Times New Roman"/>
          <w:bCs/>
          <w:sz w:val="28"/>
          <w:szCs w:val="28"/>
          <w:lang w:val="en-US"/>
        </w:rPr>
        <w:t xml:space="preserve">tại Việt Nam </w:t>
      </w:r>
      <w:r w:rsidR="009847B8" w:rsidRPr="006E598C">
        <w:rPr>
          <w:rFonts w:ascii="Times New Roman" w:hAnsi="Times New Roman" w:cs="Times New Roman"/>
          <w:bCs/>
          <w:sz w:val="28"/>
          <w:szCs w:val="28"/>
          <w:lang w:val="en-US"/>
        </w:rPr>
        <w:t>và chế độ tiếp khách trong nước</w:t>
      </w:r>
      <w:r w:rsidR="00015647">
        <w:rPr>
          <w:rFonts w:ascii="Times New Roman" w:hAnsi="Times New Roman" w:cs="Times New Roman"/>
          <w:bCs/>
          <w:sz w:val="28"/>
          <w:szCs w:val="28"/>
          <w:lang w:val="en-US"/>
        </w:rPr>
        <w:t>;</w:t>
      </w:r>
    </w:p>
    <w:p w14:paraId="6569858D" w14:textId="3460C8FC" w:rsidR="00A138ED" w:rsidRPr="006E598C" w:rsidRDefault="0025085C" w:rsidP="00A138ED">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d)</w:t>
      </w:r>
      <w:r w:rsidR="00A138ED" w:rsidRPr="006E598C">
        <w:rPr>
          <w:rFonts w:ascii="Times New Roman" w:hAnsi="Times New Roman" w:cs="Times New Roman"/>
          <w:bCs/>
          <w:sz w:val="28"/>
          <w:szCs w:val="28"/>
          <w:lang w:val="en-US"/>
        </w:rPr>
        <w:t xml:space="preserve"> </w:t>
      </w:r>
      <w:r w:rsidR="0066691B" w:rsidRPr="006E598C">
        <w:rPr>
          <w:rFonts w:ascii="Times New Roman" w:hAnsi="Times New Roman" w:cs="Times New Roman"/>
          <w:bCs/>
          <w:sz w:val="28"/>
          <w:szCs w:val="28"/>
          <w:lang w:val="en-US"/>
        </w:rPr>
        <w:t>C</w:t>
      </w:r>
      <w:r w:rsidR="00490A73" w:rsidRPr="006E598C">
        <w:rPr>
          <w:rFonts w:ascii="Times New Roman" w:hAnsi="Times New Roman" w:cs="Times New Roman"/>
          <w:bCs/>
          <w:sz w:val="28"/>
          <w:szCs w:val="28"/>
          <w:lang w:val="en-US"/>
        </w:rPr>
        <w:t>hi</w:t>
      </w:r>
      <w:r w:rsidR="00A138ED" w:rsidRPr="006E598C">
        <w:rPr>
          <w:rFonts w:ascii="Times New Roman" w:hAnsi="Times New Roman" w:cs="Times New Roman"/>
          <w:bCs/>
          <w:sz w:val="28"/>
          <w:szCs w:val="28"/>
          <w:lang w:val="en-US"/>
        </w:rPr>
        <w:t xml:space="preserve"> điều tra, khảo sát thu thập số liệu</w:t>
      </w:r>
      <w:r w:rsidR="0066691B" w:rsidRPr="006E598C">
        <w:rPr>
          <w:rFonts w:ascii="Times New Roman" w:hAnsi="Times New Roman" w:cs="Times New Roman"/>
          <w:bCs/>
          <w:sz w:val="28"/>
          <w:szCs w:val="28"/>
          <w:lang w:val="en-US"/>
        </w:rPr>
        <w:t xml:space="preserve">: áp dụng định mức chi </w:t>
      </w:r>
      <w:r w:rsidR="00A138ED" w:rsidRPr="006E598C">
        <w:rPr>
          <w:rFonts w:ascii="Times New Roman" w:hAnsi="Times New Roman" w:cs="Times New Roman"/>
          <w:bCs/>
          <w:sz w:val="28"/>
          <w:szCs w:val="28"/>
          <w:lang w:val="en-US"/>
        </w:rPr>
        <w:t>tại Thông tư số </w:t>
      </w:r>
      <w:r w:rsidR="00490A73" w:rsidRPr="006E598C">
        <w:rPr>
          <w:rFonts w:ascii="Times New Roman" w:hAnsi="Times New Roman" w:cs="Times New Roman"/>
          <w:bCs/>
          <w:sz w:val="28"/>
          <w:szCs w:val="28"/>
          <w:lang w:val="en-US"/>
        </w:rPr>
        <w:t>109/2016/TT-BTC</w:t>
      </w:r>
      <w:r w:rsidR="00A138ED" w:rsidRPr="006E598C">
        <w:rPr>
          <w:rFonts w:ascii="Times New Roman" w:hAnsi="Times New Roman" w:cs="Times New Roman"/>
          <w:bCs/>
          <w:sz w:val="28"/>
          <w:szCs w:val="28"/>
          <w:lang w:val="en-US"/>
        </w:rPr>
        <w:t> ngày 30 tháng 6 năm 2016 của Bộ trưởng Bộ Tài chính quy định lập dự toán, quản lý, sử dụng và quyết toán kinh phí thực hiện các cuộc điều tra thố</w:t>
      </w:r>
      <w:r w:rsidR="00490A73" w:rsidRPr="006E598C">
        <w:rPr>
          <w:rFonts w:ascii="Times New Roman" w:hAnsi="Times New Roman" w:cs="Times New Roman"/>
          <w:bCs/>
          <w:sz w:val="28"/>
          <w:szCs w:val="28"/>
          <w:lang w:val="en-US"/>
        </w:rPr>
        <w:t xml:space="preserve">ng kê, </w:t>
      </w:r>
      <w:r w:rsidR="00945CC1" w:rsidRPr="006E598C">
        <w:rPr>
          <w:rFonts w:ascii="Times New Roman" w:hAnsi="Times New Roman" w:cs="Times New Roman"/>
          <w:bCs/>
          <w:sz w:val="28"/>
          <w:szCs w:val="28"/>
          <w:lang w:val="en-US"/>
        </w:rPr>
        <w:t>T</w:t>
      </w:r>
      <w:r w:rsidR="00A138ED" w:rsidRPr="006E598C">
        <w:rPr>
          <w:rFonts w:ascii="Times New Roman" w:hAnsi="Times New Roman" w:cs="Times New Roman"/>
          <w:bCs/>
          <w:sz w:val="28"/>
          <w:szCs w:val="28"/>
          <w:lang w:val="en-US"/>
        </w:rPr>
        <w:t>ổng điều tra thống kê quốc gia, được sửa đổi, bổ sung bởi Thông tư số </w:t>
      </w:r>
      <w:hyperlink r:id="rId8" w:tgtFrame="_blank" w:history="1">
        <w:r w:rsidR="00A138ED" w:rsidRPr="006E598C">
          <w:rPr>
            <w:rFonts w:ascii="Times New Roman" w:hAnsi="Times New Roman" w:cs="Times New Roman"/>
            <w:bCs/>
            <w:sz w:val="28"/>
            <w:szCs w:val="28"/>
            <w:lang w:val="en-US"/>
          </w:rPr>
          <w:t>37/2022/TT-BTC</w:t>
        </w:r>
      </w:hyperlink>
      <w:r w:rsidR="00015647">
        <w:rPr>
          <w:rFonts w:ascii="Times New Roman" w:hAnsi="Times New Roman" w:cs="Times New Roman"/>
          <w:bCs/>
          <w:sz w:val="28"/>
          <w:szCs w:val="28"/>
          <w:lang w:val="en-US"/>
        </w:rPr>
        <w:t>;</w:t>
      </w:r>
    </w:p>
    <w:p w14:paraId="4E7B25E4" w14:textId="4991AE3C" w:rsidR="00A138ED" w:rsidRPr="006E598C" w:rsidRDefault="0025085C"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đ)</w:t>
      </w:r>
      <w:r w:rsidR="00A109E0" w:rsidRPr="006E598C">
        <w:rPr>
          <w:rFonts w:ascii="Times New Roman" w:hAnsi="Times New Roman" w:cs="Times New Roman"/>
          <w:bCs/>
          <w:sz w:val="28"/>
          <w:szCs w:val="28"/>
          <w:lang w:val="en-US"/>
        </w:rPr>
        <w:t xml:space="preserve"> </w:t>
      </w:r>
      <w:r w:rsidR="00A70AE0" w:rsidRPr="006E598C">
        <w:rPr>
          <w:rFonts w:ascii="Times New Roman" w:hAnsi="Times New Roman" w:cs="Times New Roman"/>
          <w:bCs/>
          <w:sz w:val="28"/>
          <w:szCs w:val="28"/>
          <w:lang w:val="en-US"/>
        </w:rPr>
        <w:t>C</w:t>
      </w:r>
      <w:r w:rsidR="00A109E0" w:rsidRPr="006E598C">
        <w:rPr>
          <w:rFonts w:ascii="Times New Roman" w:hAnsi="Times New Roman" w:cs="Times New Roman"/>
          <w:bCs/>
          <w:sz w:val="28"/>
          <w:szCs w:val="28"/>
          <w:lang w:val="en-US"/>
        </w:rPr>
        <w:t>hi thuê chuyên gia trong nước</w:t>
      </w:r>
      <w:r w:rsidR="0066691B" w:rsidRPr="006E598C">
        <w:rPr>
          <w:rFonts w:ascii="Times New Roman" w:hAnsi="Times New Roman" w:cs="Times New Roman"/>
          <w:bCs/>
          <w:sz w:val="28"/>
          <w:szCs w:val="28"/>
          <w:lang w:val="en-US"/>
        </w:rPr>
        <w:t>:</w:t>
      </w:r>
      <w:r w:rsidR="00A109E0" w:rsidRPr="006E598C">
        <w:rPr>
          <w:rFonts w:ascii="Times New Roman" w:hAnsi="Times New Roman" w:cs="Times New Roman"/>
          <w:bCs/>
          <w:sz w:val="28"/>
          <w:szCs w:val="28"/>
          <w:lang w:val="en-US"/>
        </w:rPr>
        <w:t xml:space="preserve"> thực hiện theo mức l</w:t>
      </w:r>
      <w:r w:rsidR="002C4E6B" w:rsidRPr="006E598C">
        <w:rPr>
          <w:rFonts w:ascii="Times New Roman" w:hAnsi="Times New Roman" w:cs="Times New Roman"/>
          <w:bCs/>
          <w:sz w:val="28"/>
          <w:szCs w:val="28"/>
          <w:lang w:val="en-US"/>
        </w:rPr>
        <w:t>ươ</w:t>
      </w:r>
      <w:r w:rsidR="00A109E0" w:rsidRPr="006E598C">
        <w:rPr>
          <w:rFonts w:ascii="Times New Roman" w:hAnsi="Times New Roman" w:cs="Times New Roman"/>
          <w:bCs/>
          <w:sz w:val="28"/>
          <w:szCs w:val="28"/>
          <w:lang w:val="en-US"/>
        </w:rPr>
        <w:t>ng quy định tại Thông tư số </w:t>
      </w:r>
      <w:hyperlink r:id="rId9" w:tgtFrame="_blank" w:tooltip="004/2025/TT-BNV" w:history="1">
        <w:r w:rsidR="00A109E0" w:rsidRPr="006E598C">
          <w:rPr>
            <w:rFonts w:ascii="Times New Roman" w:hAnsi="Times New Roman" w:cs="Times New Roman"/>
            <w:bCs/>
            <w:sz w:val="28"/>
            <w:szCs w:val="28"/>
            <w:lang w:val="en-US"/>
          </w:rPr>
          <w:t>004/2025/TT-BNV</w:t>
        </w:r>
      </w:hyperlink>
      <w:r w:rsidR="00A109E0" w:rsidRPr="006E598C">
        <w:rPr>
          <w:rFonts w:ascii="Times New Roman" w:hAnsi="Times New Roman" w:cs="Times New Roman"/>
          <w:bCs/>
          <w:sz w:val="28"/>
          <w:szCs w:val="28"/>
          <w:lang w:val="en-US"/>
        </w:rPr>
        <w:t> ngày 07 tháng 5 năm 2025 của Bộ trưởng Bộ Nội vụ quy định mức lương của chuyên gia tư vấn trong nước làm cơ sở cho việc xác định giá gói thầu</w:t>
      </w:r>
      <w:r w:rsidR="00015647">
        <w:rPr>
          <w:rFonts w:ascii="Times New Roman" w:hAnsi="Times New Roman" w:cs="Times New Roman"/>
          <w:bCs/>
          <w:sz w:val="28"/>
          <w:szCs w:val="28"/>
          <w:lang w:val="en-US"/>
        </w:rPr>
        <w:t>;</w:t>
      </w:r>
    </w:p>
    <w:p w14:paraId="1408FCB4" w14:textId="526BAA4F" w:rsidR="00A109E0" w:rsidRPr="006E598C" w:rsidRDefault="0025085C"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e)</w:t>
      </w:r>
      <w:r w:rsidR="00A109E0" w:rsidRPr="006E598C">
        <w:rPr>
          <w:rFonts w:ascii="Times New Roman" w:hAnsi="Times New Roman" w:cs="Times New Roman"/>
          <w:bCs/>
          <w:sz w:val="28"/>
          <w:szCs w:val="28"/>
          <w:lang w:val="en-US"/>
        </w:rPr>
        <w:t xml:space="preserve"> Định mức chi thuê chuyên gia là người Việt Nam định cư ở nước ngoài hoặc là người nước ngoài, đơn vị căn cứ nội dung yêu cầu công việc thuê chuyên gia thuyết minh rõ sự cần thiết, kết quả </w:t>
      </w:r>
      <w:r w:rsidR="00323E08" w:rsidRPr="006E598C">
        <w:rPr>
          <w:rFonts w:ascii="Times New Roman" w:hAnsi="Times New Roman" w:cs="Times New Roman"/>
          <w:bCs/>
          <w:sz w:val="28"/>
          <w:szCs w:val="28"/>
          <w:lang w:val="en-US"/>
        </w:rPr>
        <w:t xml:space="preserve">và hiệu quả </w:t>
      </w:r>
      <w:r w:rsidR="00A109E0" w:rsidRPr="006E598C">
        <w:rPr>
          <w:rFonts w:ascii="Times New Roman" w:hAnsi="Times New Roman" w:cs="Times New Roman"/>
          <w:bCs/>
          <w:sz w:val="28"/>
          <w:szCs w:val="28"/>
          <w:lang w:val="en-US"/>
        </w:rPr>
        <w:t xml:space="preserve">của việc thuê chuyên gia </w:t>
      </w:r>
      <w:r w:rsidR="00543671" w:rsidRPr="006E598C">
        <w:rPr>
          <w:rFonts w:ascii="Times New Roman" w:hAnsi="Times New Roman" w:cs="Times New Roman"/>
          <w:bCs/>
          <w:sz w:val="28"/>
          <w:szCs w:val="28"/>
          <w:lang w:val="en-US"/>
        </w:rPr>
        <w:t>để</w:t>
      </w:r>
      <w:r w:rsidR="00A109E0" w:rsidRPr="006E598C">
        <w:rPr>
          <w:rFonts w:ascii="Times New Roman" w:hAnsi="Times New Roman" w:cs="Times New Roman"/>
          <w:bCs/>
          <w:sz w:val="28"/>
          <w:szCs w:val="28"/>
          <w:lang w:val="en-US"/>
        </w:rPr>
        <w:t xml:space="preserve"> trình cơ quan có thẩm quyền phê duyệt theo biên bản thương thảo nội dung yêu cầu công việc và mức thù lao chuyên gia</w:t>
      </w:r>
      <w:r w:rsidR="00015647">
        <w:rPr>
          <w:rFonts w:ascii="Times New Roman" w:hAnsi="Times New Roman" w:cs="Times New Roman"/>
          <w:bCs/>
          <w:sz w:val="28"/>
          <w:szCs w:val="28"/>
          <w:lang w:val="en-US"/>
        </w:rPr>
        <w:t>;</w:t>
      </w:r>
    </w:p>
    <w:p w14:paraId="3B35EE67" w14:textId="26666841" w:rsidR="004671C0" w:rsidRPr="006E598C" w:rsidRDefault="004671C0" w:rsidP="005E7F89">
      <w:pPr>
        <w:widowControl w:val="0"/>
        <w:spacing w:before="120" w:after="120" w:line="240" w:lineRule="auto"/>
        <w:ind w:firstLine="720"/>
        <w:jc w:val="both"/>
        <w:rPr>
          <w:rFonts w:ascii="Times New Roman" w:hAnsi="Times New Roman" w:cs="Arial"/>
          <w:sz w:val="28"/>
          <w:szCs w:val="24"/>
          <w:lang w:val="en-US"/>
        </w:rPr>
      </w:pPr>
      <w:r w:rsidRPr="006E598C">
        <w:rPr>
          <w:rFonts w:ascii="Times New Roman" w:hAnsi="Times New Roman" w:cs="Arial"/>
          <w:sz w:val="28"/>
          <w:szCs w:val="24"/>
          <w:lang w:val="en-US"/>
        </w:rPr>
        <w:t>g) Chi hỗ trợ đối với người làm công tác chuyên trách về chuyển đổi số, an toàn thông tin mạng, an ninh mạng: thực hiện theo quy định tại Nghị định số 179/2025/NĐ-CP ngày 01 tháng  7 năm 2025 của Chính phủ quy định về mức hỗ trợ đối với người làm công tác chuyên trách về chuyển đổi số, an toàn thông tin mạng, an ninh mạng và văn bản hướng dẫn thực hiện</w:t>
      </w:r>
      <w:r w:rsidR="00015647">
        <w:rPr>
          <w:rFonts w:ascii="Times New Roman" w:hAnsi="Times New Roman" w:cs="Arial"/>
          <w:sz w:val="28"/>
          <w:szCs w:val="24"/>
          <w:lang w:val="en-US"/>
        </w:rPr>
        <w:t>;</w:t>
      </w:r>
    </w:p>
    <w:p w14:paraId="454E0834" w14:textId="24320ABB" w:rsidR="00C05C13" w:rsidRPr="006E598C" w:rsidRDefault="00C05C13" w:rsidP="00C05C1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h)</w:t>
      </w:r>
      <w:r w:rsidRPr="006E598C">
        <w:rPr>
          <w:rFonts w:ascii="Times New Roman" w:hAnsi="Times New Roman" w:cs="Times New Roman"/>
          <w:sz w:val="28"/>
          <w:szCs w:val="28"/>
        </w:rPr>
        <w:t xml:space="preserve"> </w:t>
      </w:r>
      <w:r w:rsidRPr="006E598C">
        <w:rPr>
          <w:rFonts w:ascii="Times New Roman" w:hAnsi="Times New Roman" w:cs="Times New Roman"/>
          <w:sz w:val="28"/>
          <w:szCs w:val="28"/>
          <w:lang w:val="en-US"/>
        </w:rPr>
        <w:t>C</w:t>
      </w:r>
      <w:r w:rsidRPr="006E598C">
        <w:rPr>
          <w:rFonts w:ascii="Times New Roman" w:hAnsi="Times New Roman" w:cs="Times New Roman"/>
          <w:bCs/>
          <w:sz w:val="28"/>
          <w:szCs w:val="28"/>
          <w:lang w:val="en-US"/>
        </w:rPr>
        <w:t xml:space="preserve">hi </w:t>
      </w:r>
      <w:r w:rsidR="00C90B53" w:rsidRPr="006E598C">
        <w:rPr>
          <w:rFonts w:ascii="Times New Roman" w:hAnsi="Times New Roman" w:cs="Times New Roman"/>
          <w:bCs/>
          <w:sz w:val="28"/>
          <w:szCs w:val="28"/>
          <w:lang w:val="en-US"/>
        </w:rPr>
        <w:t>ứng dụng giải pháp công nghệ thông tin, chuyển đổi số</w:t>
      </w:r>
      <w:r w:rsidRPr="006E598C">
        <w:rPr>
          <w:rFonts w:ascii="Times New Roman" w:hAnsi="Times New Roman" w:cs="Times New Roman"/>
          <w:sz w:val="28"/>
          <w:szCs w:val="28"/>
          <w:lang w:val="en-US"/>
        </w:rPr>
        <w:t>: thực hiện theo quy định tại Nghị định số 45/2026/NĐ-CP ngày 26 tháng 01 năm 2026 của Chính phủ quy định quản lý đầu tư ứng dụng công nghệ thông tin sử dụng nguồn vốn ngân sách nhà nước và các pháp luật hiện hành có liên quan</w:t>
      </w:r>
      <w:r w:rsidR="00015647">
        <w:rPr>
          <w:rFonts w:ascii="Times New Roman" w:hAnsi="Times New Roman" w:cs="Times New Roman"/>
          <w:sz w:val="28"/>
          <w:szCs w:val="28"/>
          <w:lang w:val="en-US"/>
        </w:rPr>
        <w:t>;</w:t>
      </w:r>
    </w:p>
    <w:p w14:paraId="75A83119" w14:textId="5A1779A3" w:rsidR="00865CD1" w:rsidRPr="006E598C" w:rsidRDefault="008A185D" w:rsidP="00865CD1">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i) </w:t>
      </w:r>
      <w:r w:rsidR="00865CD1" w:rsidRPr="006E598C">
        <w:rPr>
          <w:rFonts w:ascii="Times New Roman" w:hAnsi="Times New Roman" w:cs="Times New Roman"/>
          <w:sz w:val="28"/>
          <w:szCs w:val="28"/>
          <w:lang w:val="en-US"/>
        </w:rPr>
        <w:t xml:space="preserve">Chi </w:t>
      </w:r>
      <w:r w:rsidR="00615CCD" w:rsidRPr="006E598C">
        <w:rPr>
          <w:rFonts w:ascii="Times New Roman" w:hAnsi="Times New Roman" w:cs="Times New Roman"/>
          <w:sz w:val="28"/>
          <w:szCs w:val="28"/>
          <w:lang w:val="en-US"/>
        </w:rPr>
        <w:t>tạo lập thông tin</w:t>
      </w:r>
      <w:r w:rsidR="00865CD1" w:rsidRPr="006E598C">
        <w:rPr>
          <w:rFonts w:ascii="Times New Roman" w:hAnsi="Times New Roman" w:cs="Times New Roman"/>
          <w:sz w:val="28"/>
          <w:szCs w:val="28"/>
          <w:lang w:val="en-US"/>
        </w:rPr>
        <w:t xml:space="preserve"> điện tử: áp dụng theo quy định tại Thông tư số 194/2012/TT-BTC ngày 15 tháng 11 năm 2012 của </w:t>
      </w:r>
      <w:r w:rsidR="002C37D6" w:rsidRPr="006E598C">
        <w:rPr>
          <w:rFonts w:ascii="Times New Roman" w:hAnsi="Times New Roman" w:cs="Times New Roman"/>
          <w:sz w:val="28"/>
          <w:szCs w:val="28"/>
          <w:lang w:val="en-US"/>
        </w:rPr>
        <w:t xml:space="preserve">Bộ trưởng </w:t>
      </w:r>
      <w:r w:rsidR="00865CD1" w:rsidRPr="006E598C">
        <w:rPr>
          <w:rFonts w:ascii="Times New Roman" w:hAnsi="Times New Roman" w:cs="Times New Roman"/>
          <w:sz w:val="28"/>
          <w:szCs w:val="28"/>
          <w:lang w:val="en-US"/>
        </w:rPr>
        <w:t>Bộ Tài chính hướng dẫn mức chi tạo lập thông tin điện tử nhằm duy trì hoạt động thường xuyên của cơ quan, đơn vị sử dụng ngân sách nhà nước và các quy định khác về xây dựng và quản lý hệ thống dữ liệu của Nhà nước</w:t>
      </w:r>
      <w:r w:rsidR="00015647">
        <w:rPr>
          <w:rFonts w:ascii="Times New Roman" w:hAnsi="Times New Roman" w:cs="Times New Roman"/>
          <w:sz w:val="28"/>
          <w:szCs w:val="28"/>
          <w:lang w:val="en-US"/>
        </w:rPr>
        <w:t>;</w:t>
      </w:r>
    </w:p>
    <w:p w14:paraId="50F6DF46" w14:textId="5C5343CD" w:rsidR="008A185D" w:rsidRPr="006E598C" w:rsidRDefault="008A185D" w:rsidP="00C05C1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k) Chi xây dựng giáo trình, tài liệu phục vụ đào tạo, tập huấn: </w:t>
      </w:r>
      <w:r w:rsidR="00865CD1" w:rsidRPr="006E598C">
        <w:rPr>
          <w:rFonts w:ascii="Times New Roman" w:hAnsi="Times New Roman" w:cs="Times New Roman"/>
          <w:sz w:val="28"/>
          <w:szCs w:val="28"/>
          <w:lang w:val="en-US"/>
        </w:rPr>
        <w:t>áp dụng định mức chi được</w:t>
      </w:r>
      <w:r w:rsidRPr="006E598C">
        <w:rPr>
          <w:rFonts w:ascii="Times New Roman" w:hAnsi="Times New Roman" w:cs="Times New Roman"/>
          <w:sz w:val="28"/>
          <w:szCs w:val="28"/>
          <w:lang w:val="en-US"/>
        </w:rPr>
        <w:t xml:space="preserve"> quy định tại Thông tư số 76/2018/TT-BTC ngày 17 tháng 8 năm 2018 của Bộ trưởng Bộ Tài chính hướng dẫn nội dung, mức chi xây dựng chương trình đào tạo, </w:t>
      </w:r>
      <w:r w:rsidR="002C37D6" w:rsidRPr="006E598C">
        <w:rPr>
          <w:rFonts w:ascii="Times New Roman" w:hAnsi="Times New Roman" w:cs="Times New Roman"/>
          <w:sz w:val="28"/>
          <w:szCs w:val="28"/>
          <w:lang w:val="en-US"/>
        </w:rPr>
        <w:t xml:space="preserve">biên soạn </w:t>
      </w:r>
      <w:r w:rsidRPr="006E598C">
        <w:rPr>
          <w:rFonts w:ascii="Times New Roman" w:hAnsi="Times New Roman" w:cs="Times New Roman"/>
          <w:sz w:val="28"/>
          <w:szCs w:val="28"/>
          <w:lang w:val="en-US"/>
        </w:rPr>
        <w:t>giáo trình môn học đối với giáo dục đại học, giáo dục nghề nghiệp</w:t>
      </w:r>
      <w:r w:rsidR="00015647">
        <w:rPr>
          <w:rFonts w:ascii="Times New Roman" w:hAnsi="Times New Roman" w:cs="Times New Roman"/>
          <w:sz w:val="28"/>
          <w:szCs w:val="28"/>
          <w:lang w:val="en-US"/>
        </w:rPr>
        <w:t>;</w:t>
      </w:r>
    </w:p>
    <w:p w14:paraId="300B63AF" w14:textId="015D02CB" w:rsidR="00DB693C" w:rsidRPr="006E598C" w:rsidRDefault="00DB693C" w:rsidP="00C05C1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l) Chi tổ chức hoạt động đào tạo nghiệp vụ về tiêu chuẩn, quy chuẩn kỹ thuật: thực hiện theo quy định tại Thông tư số 100/2025/TT-BTC ngày 28</w:t>
      </w:r>
      <w:r w:rsidR="00015647">
        <w:rPr>
          <w:rFonts w:ascii="Times New Roman" w:hAnsi="Times New Roman" w:cs="Times New Roman"/>
          <w:sz w:val="28"/>
          <w:szCs w:val="28"/>
          <w:lang w:val="en-US"/>
        </w:rPr>
        <w:t xml:space="preserve"> tháng 10 năm </w:t>
      </w:r>
      <w:r w:rsidRPr="006E598C">
        <w:rPr>
          <w:rFonts w:ascii="Times New Roman" w:hAnsi="Times New Roman" w:cs="Times New Roman"/>
          <w:sz w:val="28"/>
          <w:szCs w:val="28"/>
          <w:lang w:val="en-US"/>
        </w:rPr>
        <w:t>2025 của Bộ trưởng Bộ Tài chính hướng dẫn lập dự toán, quản lý, sử dụng và quyết toán kinh phí dành cho công tác đào tạo, bồi dưỡng công chức, viên chức</w:t>
      </w:r>
      <w:r w:rsidR="00015647">
        <w:rPr>
          <w:rFonts w:ascii="Times New Roman" w:hAnsi="Times New Roman" w:cs="Times New Roman"/>
          <w:sz w:val="28"/>
          <w:szCs w:val="28"/>
          <w:lang w:val="en-US"/>
        </w:rPr>
        <w:t>;</w:t>
      </w:r>
    </w:p>
    <w:p w14:paraId="31BFC668" w14:textId="35B49032" w:rsidR="00CA57F0" w:rsidRPr="006E598C" w:rsidRDefault="00CA57F0" w:rsidP="00CA57F0">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bCs/>
          <w:sz w:val="28"/>
          <w:szCs w:val="28"/>
          <w:lang w:val="en-US"/>
        </w:rPr>
        <w:lastRenderedPageBreak/>
        <w:t>m)</w:t>
      </w:r>
      <w:r w:rsidRPr="006E598C">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Chi tổ chức các hoạt động tuyên truyền</w:t>
      </w:r>
      <w:r w:rsidRPr="006E598C">
        <w:rPr>
          <w:rFonts w:ascii="Times New Roman" w:hAnsi="Times New Roman" w:cs="Times New Roman"/>
          <w:bCs/>
          <w:sz w:val="28"/>
          <w:szCs w:val="28"/>
          <w:lang w:val="en-US"/>
        </w:rPr>
        <w:t xml:space="preserve">: </w:t>
      </w:r>
      <w:r w:rsidRPr="006E598C">
        <w:rPr>
          <w:rFonts w:ascii="Times New Roman" w:hAnsi="Times New Roman" w:cs="Times New Roman"/>
          <w:sz w:val="28"/>
          <w:szCs w:val="28"/>
          <w:lang w:val="en-US"/>
        </w:rPr>
        <w:t xml:space="preserve">thực hiện theo quy định tại Nghị định số 18/2014/NĐ-CP </w:t>
      </w:r>
      <w:r>
        <w:rPr>
          <w:rFonts w:ascii="Times New Roman" w:hAnsi="Times New Roman" w:cs="Times New Roman"/>
          <w:sz w:val="28"/>
          <w:szCs w:val="28"/>
          <w:lang w:val="en-US"/>
        </w:rPr>
        <w:t xml:space="preserve">ngày 14 tháng 3 năm 2014 </w:t>
      </w:r>
      <w:r w:rsidRPr="006E598C">
        <w:rPr>
          <w:rFonts w:ascii="Times New Roman" w:hAnsi="Times New Roman" w:cs="Times New Roman"/>
          <w:sz w:val="28"/>
          <w:szCs w:val="28"/>
          <w:lang w:val="en-US"/>
        </w:rPr>
        <w:t>của Chính phủ quy định về chế độ nhuận bút trong lĩnh vực báo chí, xuất bản.</w:t>
      </w:r>
    </w:p>
    <w:p w14:paraId="214C7C34" w14:textId="6B0C93EC" w:rsidR="00A929DC" w:rsidRPr="006E598C" w:rsidRDefault="00CA57F0" w:rsidP="00A929DC">
      <w:pPr>
        <w:widowControl w:val="0"/>
        <w:spacing w:before="12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n</w:t>
      </w:r>
      <w:r w:rsidR="0025085C" w:rsidRPr="006E598C">
        <w:rPr>
          <w:rFonts w:ascii="Times New Roman" w:hAnsi="Times New Roman" w:cs="Times New Roman"/>
          <w:bCs/>
          <w:sz w:val="28"/>
          <w:szCs w:val="28"/>
          <w:lang w:val="en-US"/>
        </w:rPr>
        <w:t>)</w:t>
      </w:r>
      <w:r w:rsidR="00D8671E" w:rsidRPr="006E598C">
        <w:rPr>
          <w:rFonts w:ascii="Times New Roman" w:hAnsi="Times New Roman" w:cs="Times New Roman"/>
          <w:bCs/>
          <w:sz w:val="28"/>
          <w:szCs w:val="28"/>
        </w:rPr>
        <w:t xml:space="preserve"> </w:t>
      </w:r>
      <w:r w:rsidR="00F71E0E" w:rsidRPr="006E598C">
        <w:rPr>
          <w:rFonts w:ascii="Times New Roman" w:hAnsi="Times New Roman" w:cs="Times New Roman"/>
          <w:bCs/>
          <w:sz w:val="28"/>
          <w:szCs w:val="28"/>
          <w:lang w:val="en-US"/>
        </w:rPr>
        <w:t>Chi tôn vinh, khen thưởng cơ quan, tổ chức và cá nhân có đóng góp tích cực trong lĩnh vực tiêu chuẩn và quy chuẩn kỹ thuật: thực hiện</w:t>
      </w:r>
      <w:r w:rsidR="00A929DC" w:rsidRPr="006E598C">
        <w:rPr>
          <w:rFonts w:ascii="Times New Roman" w:hAnsi="Times New Roman" w:cs="Times New Roman"/>
          <w:bCs/>
          <w:sz w:val="28"/>
          <w:szCs w:val="28"/>
        </w:rPr>
        <w:t xml:space="preserve"> theo quy định tại Nghị định số 152/2025/NĐ-CP ngày 14 tháng 6 năm 2025 </w:t>
      </w:r>
      <w:r w:rsidR="00344E85" w:rsidRPr="006E598C">
        <w:rPr>
          <w:rFonts w:ascii="Times New Roman" w:hAnsi="Times New Roman" w:cs="Times New Roman"/>
          <w:bCs/>
          <w:sz w:val="28"/>
          <w:szCs w:val="28"/>
          <w:lang w:val="en-US"/>
        </w:rPr>
        <w:t xml:space="preserve">của Chính phủ </w:t>
      </w:r>
      <w:r w:rsidR="00A929DC" w:rsidRPr="006E598C">
        <w:rPr>
          <w:rFonts w:ascii="Times New Roman" w:hAnsi="Times New Roman" w:cs="Times New Roman"/>
          <w:bCs/>
          <w:sz w:val="28"/>
          <w:szCs w:val="28"/>
        </w:rPr>
        <w:t>quy định về phân cấp, phân quyền trong lĩnh vực thi đua, khen thưởng; quy định chi tiết và hướng dẫn thi hành một số điều của Luật Thi đua, khen thưởng</w:t>
      </w:r>
      <w:r w:rsidR="00F71E0E" w:rsidRPr="006E598C">
        <w:rPr>
          <w:rFonts w:ascii="Times New Roman" w:hAnsi="Times New Roman" w:cs="Times New Roman"/>
          <w:bCs/>
          <w:sz w:val="28"/>
          <w:szCs w:val="28"/>
          <w:lang w:val="en-US"/>
        </w:rPr>
        <w:t xml:space="preserve"> và các văn bản hướng dẫn thực hiện</w:t>
      </w:r>
      <w:r w:rsidR="00015647">
        <w:rPr>
          <w:rFonts w:ascii="Times New Roman" w:hAnsi="Times New Roman" w:cs="Times New Roman"/>
          <w:bCs/>
          <w:sz w:val="28"/>
          <w:szCs w:val="28"/>
          <w:lang w:val="en-US"/>
        </w:rPr>
        <w:t>;</w:t>
      </w:r>
    </w:p>
    <w:p w14:paraId="552E2A36" w14:textId="5C93A2B1" w:rsidR="000C1C13" w:rsidRPr="006E598C" w:rsidRDefault="00CA57F0" w:rsidP="000C1C13">
      <w:pPr>
        <w:widowControl w:val="0"/>
        <w:spacing w:before="12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p</w:t>
      </w:r>
      <w:r w:rsidR="000C1C13" w:rsidRPr="006E598C">
        <w:rPr>
          <w:rFonts w:ascii="Times New Roman" w:hAnsi="Times New Roman" w:cs="Times New Roman"/>
          <w:bCs/>
          <w:sz w:val="28"/>
          <w:szCs w:val="28"/>
          <w:lang w:val="en-US"/>
        </w:rPr>
        <w:t>) Chi văn phòng phẩm, thông tin liên lạc, in ấn được xây dựng trên cơ sở nhu cầu, khối lượng, đơn giá theo mặt bằng giá thị trường tại thời điểm lập dự toán hoặc theo định mức hiện hành (nếu có).</w:t>
      </w:r>
    </w:p>
    <w:p w14:paraId="6CF422C6" w14:textId="73B7CB87" w:rsidR="009C27D1" w:rsidRDefault="00BD673A" w:rsidP="005E7F89">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2. </w:t>
      </w:r>
      <w:r w:rsidR="009C27D1" w:rsidRPr="009C27D1">
        <w:rPr>
          <w:rFonts w:ascii="Times New Roman" w:hAnsi="Times New Roman" w:cs="Times New Roman"/>
          <w:bCs/>
          <w:sz w:val="28"/>
          <w:szCs w:val="28"/>
          <w:lang w:val="en-US"/>
        </w:rPr>
        <w:t>Ngoài các định mức chi quy định tại khoản 1 Điều này, định mức chi đối với các nội dung công việc có tính chất đặc thù của hoạt động tiêu chuẩn, hoạt động quy chuẩn kỹ thuật được quy định từ Điều 13 đến Điều 24 Thông tư này.</w:t>
      </w:r>
    </w:p>
    <w:p w14:paraId="03260BD2" w14:textId="400255C9" w:rsidR="007478F7" w:rsidRPr="006E598C" w:rsidRDefault="007478F7"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CA46BA" w:rsidRPr="006E598C">
        <w:rPr>
          <w:rFonts w:ascii="Times New Roman" w:hAnsi="Times New Roman" w:cs="Times New Roman"/>
          <w:b/>
          <w:bCs/>
          <w:sz w:val="28"/>
          <w:szCs w:val="28"/>
          <w:lang w:val="en-US"/>
        </w:rPr>
        <w:t>u 1</w:t>
      </w:r>
      <w:r w:rsidR="00030E78" w:rsidRPr="006E598C">
        <w:rPr>
          <w:rFonts w:ascii="Times New Roman" w:hAnsi="Times New Roman" w:cs="Times New Roman"/>
          <w:b/>
          <w:bCs/>
          <w:sz w:val="28"/>
          <w:szCs w:val="28"/>
          <w:lang w:val="en-US"/>
        </w:rPr>
        <w:t>3</w:t>
      </w:r>
      <w:r w:rsidRPr="006E598C">
        <w:rPr>
          <w:rFonts w:ascii="Times New Roman" w:hAnsi="Times New Roman" w:cs="Times New Roman"/>
          <w:b/>
          <w:bCs/>
          <w:sz w:val="28"/>
          <w:szCs w:val="28"/>
          <w:lang w:val="en-US"/>
        </w:rPr>
        <w:t>. Định mứ</w:t>
      </w:r>
      <w:r w:rsidR="009C7791" w:rsidRPr="006E598C">
        <w:rPr>
          <w:rFonts w:ascii="Times New Roman" w:hAnsi="Times New Roman" w:cs="Times New Roman"/>
          <w:b/>
          <w:bCs/>
          <w:sz w:val="28"/>
          <w:szCs w:val="28"/>
          <w:lang w:val="en-US"/>
        </w:rPr>
        <w:t>c chi thực hiện</w:t>
      </w:r>
      <w:r w:rsidRPr="006E598C">
        <w:rPr>
          <w:rFonts w:ascii="Times New Roman" w:hAnsi="Times New Roman" w:cs="Times New Roman"/>
          <w:b/>
          <w:bCs/>
          <w:sz w:val="28"/>
          <w:szCs w:val="28"/>
          <w:lang w:val="en-US"/>
        </w:rPr>
        <w:t xml:space="preserve"> </w:t>
      </w:r>
      <w:r w:rsidR="00384C43" w:rsidRPr="006E598C">
        <w:rPr>
          <w:rFonts w:ascii="Times New Roman" w:hAnsi="Times New Roman" w:cs="Times New Roman"/>
          <w:b/>
          <w:bCs/>
          <w:sz w:val="28"/>
          <w:szCs w:val="28"/>
          <w:lang w:val="en-US"/>
        </w:rPr>
        <w:t>nội dung</w:t>
      </w:r>
      <w:r w:rsidRPr="006E598C">
        <w:rPr>
          <w:rFonts w:ascii="Times New Roman" w:hAnsi="Times New Roman" w:cs="Times New Roman"/>
          <w:b/>
          <w:bCs/>
          <w:sz w:val="28"/>
          <w:szCs w:val="28"/>
          <w:lang w:val="en-US"/>
        </w:rPr>
        <w:t xml:space="preserve"> đặc thù về </w:t>
      </w:r>
      <w:r w:rsidR="00A64B99" w:rsidRPr="006E598C">
        <w:rPr>
          <w:rFonts w:ascii="Times New Roman" w:hAnsi="Times New Roman" w:cs="Times New Roman"/>
          <w:b/>
          <w:bCs/>
          <w:sz w:val="28"/>
          <w:szCs w:val="28"/>
          <w:lang w:val="en-US"/>
        </w:rPr>
        <w:t>xây dựng và thực hiện chiến lược tiêu chuẩn quố</w:t>
      </w:r>
      <w:r w:rsidR="00EF324D" w:rsidRPr="006E598C">
        <w:rPr>
          <w:rFonts w:ascii="Times New Roman" w:hAnsi="Times New Roman" w:cs="Times New Roman"/>
          <w:b/>
          <w:bCs/>
          <w:sz w:val="28"/>
          <w:szCs w:val="28"/>
          <w:lang w:val="en-US"/>
        </w:rPr>
        <w:t>c gia; xây dựng</w:t>
      </w:r>
      <w:r w:rsidR="00A64B99" w:rsidRPr="006E598C">
        <w:rPr>
          <w:rFonts w:ascii="Times New Roman" w:hAnsi="Times New Roman" w:cs="Times New Roman"/>
          <w:b/>
          <w:bCs/>
          <w:sz w:val="28"/>
          <w:szCs w:val="28"/>
          <w:lang w:val="en-US"/>
        </w:rPr>
        <w:t xml:space="preserve"> </w:t>
      </w:r>
      <w:r w:rsidRPr="006E598C">
        <w:rPr>
          <w:rFonts w:ascii="Times New Roman" w:hAnsi="Times New Roman" w:cs="Times New Roman"/>
          <w:b/>
          <w:bCs/>
          <w:sz w:val="28"/>
          <w:szCs w:val="28"/>
          <w:lang w:val="en-US"/>
        </w:rPr>
        <w:t xml:space="preserve">kế hoạch xây dựng tiêu chuẩn </w:t>
      </w:r>
      <w:r w:rsidR="00A64B99" w:rsidRPr="006E598C">
        <w:rPr>
          <w:rFonts w:ascii="Times New Roman" w:hAnsi="Times New Roman" w:cs="Times New Roman"/>
          <w:b/>
          <w:bCs/>
          <w:sz w:val="28"/>
          <w:szCs w:val="28"/>
          <w:lang w:val="en-US"/>
        </w:rPr>
        <w:t>quốc gia, kế hoạch xây dựng</w:t>
      </w:r>
      <w:r w:rsidRPr="006E598C">
        <w:rPr>
          <w:rFonts w:ascii="Times New Roman" w:hAnsi="Times New Roman" w:cs="Times New Roman"/>
          <w:b/>
          <w:bCs/>
          <w:sz w:val="28"/>
          <w:szCs w:val="28"/>
          <w:lang w:val="en-US"/>
        </w:rPr>
        <w:t xml:space="preserve"> quy chuẩn kỹ thuật</w:t>
      </w:r>
    </w:p>
    <w:p w14:paraId="026EE038" w14:textId="6A1C0FAF" w:rsidR="0058378B" w:rsidRDefault="0058378B" w:rsidP="00D41163">
      <w:pPr>
        <w:widowControl w:val="0"/>
        <w:spacing w:before="120" w:after="120" w:line="240" w:lineRule="auto"/>
        <w:ind w:firstLine="720"/>
        <w:jc w:val="both"/>
        <w:rPr>
          <w:rFonts w:ascii="Times New Roman" w:hAnsi="Times New Roman" w:cs="Times New Roman"/>
          <w:bCs/>
          <w:sz w:val="28"/>
          <w:szCs w:val="28"/>
          <w:lang w:val="en-US"/>
        </w:rPr>
      </w:pPr>
      <w:r w:rsidRPr="0058378B">
        <w:rPr>
          <w:rFonts w:ascii="Times New Roman" w:hAnsi="Times New Roman" w:cs="Times New Roman"/>
          <w:bCs/>
          <w:sz w:val="28"/>
          <w:szCs w:val="28"/>
          <w:lang w:val="en-US"/>
        </w:rPr>
        <w:t xml:space="preserve">Ngoài các định mức chi quy định tại Điều 12 Thông tư này đối với </w:t>
      </w:r>
      <w:r w:rsidR="00CC6D76">
        <w:rPr>
          <w:rFonts w:ascii="Times New Roman" w:hAnsi="Times New Roman" w:cs="Times New Roman"/>
          <w:bCs/>
          <w:sz w:val="28"/>
          <w:szCs w:val="28"/>
          <w:lang w:val="en-US"/>
        </w:rPr>
        <w:t>một số</w:t>
      </w:r>
      <w:r w:rsidRPr="0058378B">
        <w:rPr>
          <w:rFonts w:ascii="Times New Roman" w:hAnsi="Times New Roman" w:cs="Times New Roman"/>
          <w:bCs/>
          <w:sz w:val="28"/>
          <w:szCs w:val="28"/>
          <w:lang w:val="en-US"/>
        </w:rPr>
        <w:t xml:space="preserve"> nội dung công việc có tính chất phổ biến quy định tại khoản 1 Điều 5 Thông tư này, định mức chi đối với một số nội dung công việc đặc thù về xây dựng và thực hiện chiến lược tiêu chuẩn quốc gia; xây dựng kế hoạch xây dựng tiêu chuẩn quốc gia, kế hoạch xây dựng quy chuẩn kỹ thuật được quy định như sau:</w:t>
      </w:r>
    </w:p>
    <w:p w14:paraId="2F65D171" w14:textId="2A198D58" w:rsidR="00D31FF2" w:rsidRDefault="007478F7"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1. Định mức chi nghiên cứu kinh nghiệm quốc tế, khu vực, nước ngoài</w:t>
      </w:r>
      <w:r w:rsidR="007C4426" w:rsidRPr="006E598C">
        <w:rPr>
          <w:rFonts w:ascii="Times New Roman" w:hAnsi="Times New Roman" w:cs="Times New Roman"/>
          <w:bCs/>
          <w:sz w:val="28"/>
          <w:szCs w:val="28"/>
          <w:lang w:val="en-US"/>
        </w:rPr>
        <w:t xml:space="preserve">, </w:t>
      </w:r>
      <w:r w:rsidR="00483464" w:rsidRPr="00483464">
        <w:rPr>
          <w:rFonts w:ascii="Times New Roman" w:hAnsi="Times New Roman" w:cs="Times New Roman"/>
          <w:bCs/>
          <w:sz w:val="28"/>
          <w:szCs w:val="28"/>
          <w:lang w:val="en-US"/>
        </w:rPr>
        <w:t>đánh giá thực trạng, biên soạn dự thảo</w:t>
      </w:r>
      <w:r w:rsidRPr="00483464">
        <w:rPr>
          <w:rFonts w:ascii="Times New Roman" w:hAnsi="Times New Roman" w:cs="Times New Roman"/>
          <w:bCs/>
          <w:sz w:val="28"/>
          <w:szCs w:val="28"/>
          <w:lang w:val="en-US"/>
        </w:rPr>
        <w:t xml:space="preserve"> chiến lược tiêu chuẩn quốc gia: </w:t>
      </w:r>
      <w:r w:rsidR="00286F1A" w:rsidRPr="00483464">
        <w:rPr>
          <w:rFonts w:ascii="Times New Roman" w:hAnsi="Times New Roman" w:cs="Times New Roman"/>
          <w:bCs/>
          <w:sz w:val="28"/>
          <w:szCs w:val="28"/>
          <w:lang w:val="en-US"/>
        </w:rPr>
        <w:t xml:space="preserve">được </w:t>
      </w:r>
      <w:r w:rsidR="00286F1A" w:rsidRPr="006E598C">
        <w:rPr>
          <w:rFonts w:ascii="Times New Roman" w:hAnsi="Times New Roman" w:cs="Times New Roman"/>
          <w:bCs/>
          <w:sz w:val="28"/>
          <w:szCs w:val="28"/>
          <w:lang w:val="en-US"/>
        </w:rPr>
        <w:t xml:space="preserve">áp dụng định mức chi </w:t>
      </w:r>
      <w:r w:rsidR="0005122F" w:rsidRPr="006E598C">
        <w:rPr>
          <w:rFonts w:ascii="Times New Roman" w:hAnsi="Times New Roman" w:cs="Times New Roman"/>
          <w:bCs/>
          <w:sz w:val="28"/>
          <w:szCs w:val="28"/>
          <w:lang w:val="en-US"/>
        </w:rPr>
        <w:t>tại</w:t>
      </w:r>
      <w:r w:rsidR="00286F1A" w:rsidRPr="006E598C">
        <w:rPr>
          <w:rFonts w:ascii="Times New Roman" w:hAnsi="Times New Roman" w:cs="Times New Roman"/>
          <w:bCs/>
          <w:sz w:val="28"/>
          <w:szCs w:val="28"/>
          <w:lang w:val="en-US"/>
        </w:rPr>
        <w:t xml:space="preserve"> Thông tư số 39/2025/TT-BKHCN ngày 30/11/2025</w:t>
      </w:r>
      <w:r w:rsidR="0005122F" w:rsidRPr="006E598C">
        <w:rPr>
          <w:rFonts w:ascii="Times New Roman" w:hAnsi="Times New Roman" w:cs="Times New Roman"/>
          <w:bCs/>
          <w:sz w:val="28"/>
          <w:szCs w:val="28"/>
          <w:lang w:val="en-US"/>
        </w:rPr>
        <w:t xml:space="preserve">; trong đó thù lao nghiên cứu được </w:t>
      </w:r>
      <w:r w:rsidR="00A35893">
        <w:rPr>
          <w:rFonts w:ascii="Times New Roman" w:hAnsi="Times New Roman" w:cs="Times New Roman"/>
          <w:bCs/>
          <w:sz w:val="28"/>
          <w:szCs w:val="28"/>
          <w:lang w:val="en-US"/>
        </w:rPr>
        <w:t>xác định theo</w:t>
      </w:r>
      <w:r w:rsidR="003B0F1E" w:rsidRPr="006E598C">
        <w:rPr>
          <w:rFonts w:ascii="Times New Roman" w:hAnsi="Times New Roman" w:cs="Times New Roman"/>
          <w:bCs/>
          <w:sz w:val="28"/>
          <w:szCs w:val="28"/>
          <w:lang w:val="en-US"/>
        </w:rPr>
        <w:t xml:space="preserve"> </w:t>
      </w:r>
      <w:r w:rsidR="006358C3" w:rsidRPr="006E598C">
        <w:rPr>
          <w:rFonts w:ascii="Times New Roman" w:hAnsi="Times New Roman" w:cs="Times New Roman"/>
          <w:bCs/>
          <w:sz w:val="28"/>
          <w:szCs w:val="28"/>
          <w:lang w:val="en-US"/>
        </w:rPr>
        <w:t xml:space="preserve">hệ số, </w:t>
      </w:r>
      <w:r w:rsidR="00A35893">
        <w:rPr>
          <w:rFonts w:ascii="Times New Roman" w:hAnsi="Times New Roman" w:cs="Times New Roman"/>
          <w:bCs/>
          <w:sz w:val="28"/>
          <w:szCs w:val="28"/>
          <w:lang w:val="en-US"/>
        </w:rPr>
        <w:t>phương pháp xác định</w:t>
      </w:r>
      <w:r w:rsidR="006358C3" w:rsidRPr="006E598C">
        <w:rPr>
          <w:rFonts w:ascii="Times New Roman" w:hAnsi="Times New Roman" w:cs="Times New Roman"/>
          <w:bCs/>
          <w:sz w:val="28"/>
          <w:szCs w:val="28"/>
          <w:lang w:val="en-US"/>
        </w:rPr>
        <w:t xml:space="preserve"> và mức</w:t>
      </w:r>
      <w:r w:rsidR="003B0F1E" w:rsidRPr="006E598C">
        <w:rPr>
          <w:rFonts w:ascii="Times New Roman" w:hAnsi="Times New Roman" w:cs="Times New Roman"/>
          <w:bCs/>
          <w:sz w:val="28"/>
          <w:szCs w:val="28"/>
          <w:lang w:val="en-US"/>
        </w:rPr>
        <w:t xml:space="preserve"> </w:t>
      </w:r>
      <w:r w:rsidR="00A35893">
        <w:rPr>
          <w:rFonts w:ascii="Times New Roman" w:hAnsi="Times New Roman" w:cs="Times New Roman"/>
          <w:bCs/>
          <w:sz w:val="28"/>
          <w:szCs w:val="28"/>
          <w:lang w:val="en-US"/>
        </w:rPr>
        <w:t>thù lao đối với</w:t>
      </w:r>
      <w:r w:rsidR="0005122F" w:rsidRPr="006E598C">
        <w:rPr>
          <w:rFonts w:ascii="Times New Roman" w:hAnsi="Times New Roman" w:cs="Times New Roman"/>
          <w:bCs/>
          <w:sz w:val="28"/>
          <w:szCs w:val="28"/>
          <w:lang w:val="en-US"/>
        </w:rPr>
        <w:t xml:space="preserve"> các chức danh</w:t>
      </w:r>
      <w:r w:rsidR="00D31FF2">
        <w:rPr>
          <w:rFonts w:ascii="Times New Roman" w:hAnsi="Times New Roman" w:cs="Times New Roman"/>
          <w:bCs/>
          <w:sz w:val="28"/>
          <w:szCs w:val="28"/>
          <w:lang w:val="en-US"/>
        </w:rPr>
        <w:t xml:space="preserve"> </w:t>
      </w:r>
      <w:r w:rsidR="0005122F" w:rsidRPr="006E598C">
        <w:rPr>
          <w:rFonts w:ascii="Times New Roman" w:hAnsi="Times New Roman" w:cs="Times New Roman"/>
          <w:bCs/>
          <w:sz w:val="28"/>
          <w:szCs w:val="28"/>
          <w:lang w:val="en-US"/>
        </w:rPr>
        <w:t>được quy định tại Điều 9 và Điều 10 Thông tư số 39/2025/TT-BKHCN</w:t>
      </w:r>
      <w:r w:rsidR="00564F63" w:rsidRPr="006E598C">
        <w:rPr>
          <w:rFonts w:ascii="Times New Roman" w:hAnsi="Times New Roman" w:cs="Times New Roman"/>
          <w:bCs/>
          <w:sz w:val="28"/>
          <w:szCs w:val="28"/>
          <w:lang w:val="en-US"/>
        </w:rPr>
        <w:t>.</w:t>
      </w:r>
      <w:r w:rsidR="00272BD2" w:rsidRPr="006E598C">
        <w:rPr>
          <w:rFonts w:ascii="Times New Roman" w:hAnsi="Times New Roman" w:cs="Times New Roman"/>
          <w:bCs/>
          <w:sz w:val="28"/>
          <w:szCs w:val="28"/>
          <w:lang w:val="en-US"/>
        </w:rPr>
        <w:t xml:space="preserve"> </w:t>
      </w:r>
    </w:p>
    <w:p w14:paraId="3150383E" w14:textId="45B70720" w:rsidR="00A35893" w:rsidRDefault="00A35893" w:rsidP="00D41163">
      <w:pPr>
        <w:widowControl w:val="0"/>
        <w:spacing w:before="120" w:after="120" w:line="240" w:lineRule="auto"/>
        <w:ind w:firstLine="720"/>
        <w:jc w:val="both"/>
        <w:rPr>
          <w:rFonts w:ascii="Times New Roman" w:hAnsi="Times New Roman" w:cs="Times New Roman"/>
          <w:bCs/>
          <w:sz w:val="28"/>
          <w:szCs w:val="28"/>
          <w:lang w:val="en-US"/>
        </w:rPr>
      </w:pPr>
      <w:r w:rsidRPr="00A35893">
        <w:rPr>
          <w:rFonts w:ascii="Times New Roman" w:hAnsi="Times New Roman" w:cs="Times New Roman"/>
          <w:bCs/>
          <w:sz w:val="28"/>
          <w:szCs w:val="28"/>
          <w:lang w:val="en-US"/>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w:t>
      </w:r>
      <w:r w:rsidR="00EA1EFE">
        <w:rPr>
          <w:rFonts w:ascii="Times New Roman" w:hAnsi="Times New Roman" w:cs="Times New Roman"/>
          <w:bCs/>
          <w:sz w:val="28"/>
          <w:szCs w:val="28"/>
          <w:lang w:val="en-US"/>
        </w:rPr>
        <w:t>; k</w:t>
      </w:r>
      <w:r w:rsidRPr="00A35893">
        <w:rPr>
          <w:rFonts w:ascii="Times New Roman" w:hAnsi="Times New Roman" w:cs="Times New Roman"/>
          <w:bCs/>
          <w:sz w:val="28"/>
          <w:szCs w:val="28"/>
          <w:lang w:val="en-US"/>
        </w:rPr>
        <w:t>ết quả xác định được trình cấp có thẩm quyền phê duyệt, bảo đảm tiết kiệm, hiệu quả.</w:t>
      </w:r>
    </w:p>
    <w:p w14:paraId="50FB416A" w14:textId="66B882E4" w:rsidR="007478F7" w:rsidRPr="006E598C" w:rsidRDefault="007478F7"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2. Định mức chi biên soạn dự án xây dựng tiêu chuẩn quốc gia</w:t>
      </w:r>
      <w:r w:rsidR="008242E7" w:rsidRPr="006E598C">
        <w:rPr>
          <w:rFonts w:ascii="Times New Roman" w:hAnsi="Times New Roman" w:cs="Times New Roman"/>
          <w:bCs/>
          <w:sz w:val="28"/>
          <w:szCs w:val="28"/>
          <w:lang w:val="en-US"/>
        </w:rPr>
        <w:t xml:space="preserve"> </w:t>
      </w:r>
      <w:r w:rsidRPr="006E598C">
        <w:rPr>
          <w:rFonts w:ascii="Times New Roman" w:hAnsi="Times New Roman" w:cs="Times New Roman"/>
          <w:bCs/>
          <w:sz w:val="28"/>
          <w:szCs w:val="28"/>
          <w:lang w:val="en-US"/>
        </w:rPr>
        <w:t xml:space="preserve">cho từng đối tượng hoặc nhóm đối tượng, lĩnh vực </w:t>
      </w:r>
      <w:r w:rsidR="00AE1720" w:rsidRPr="006E598C">
        <w:rPr>
          <w:rFonts w:ascii="Times New Roman" w:hAnsi="Times New Roman" w:cs="Times New Roman"/>
          <w:bCs/>
          <w:sz w:val="28"/>
          <w:szCs w:val="28"/>
          <w:lang w:val="en-US"/>
        </w:rPr>
        <w:t xml:space="preserve">làm căn cứ xét duyệt để đưa vào kế hoạch xây dựng tiêu chuẩn quốc gia; </w:t>
      </w:r>
      <w:r w:rsidR="000B58A4" w:rsidRPr="006E598C">
        <w:rPr>
          <w:rFonts w:ascii="Times New Roman" w:hAnsi="Times New Roman" w:cs="Times New Roman"/>
          <w:bCs/>
          <w:sz w:val="28"/>
          <w:szCs w:val="28"/>
          <w:lang w:val="en-US"/>
        </w:rPr>
        <w:t xml:space="preserve">chi </w:t>
      </w:r>
      <w:r w:rsidR="00AE1720" w:rsidRPr="006E598C">
        <w:rPr>
          <w:rFonts w:ascii="Times New Roman" w:hAnsi="Times New Roman" w:cs="Times New Roman"/>
          <w:bCs/>
          <w:sz w:val="28"/>
          <w:szCs w:val="28"/>
          <w:lang w:val="en-US"/>
        </w:rPr>
        <w:t>biên soạn</w:t>
      </w:r>
      <w:r w:rsidR="008242E7" w:rsidRPr="006E598C">
        <w:rPr>
          <w:rFonts w:ascii="Times New Roman" w:hAnsi="Times New Roman" w:cs="Times New Roman"/>
          <w:bCs/>
          <w:sz w:val="28"/>
          <w:szCs w:val="28"/>
          <w:lang w:val="en-US"/>
        </w:rPr>
        <w:t xml:space="preserve"> </w:t>
      </w:r>
      <w:r w:rsidR="007A780E" w:rsidRPr="006E598C">
        <w:rPr>
          <w:rFonts w:ascii="Times New Roman" w:hAnsi="Times New Roman" w:cs="Times New Roman"/>
          <w:bCs/>
          <w:sz w:val="28"/>
          <w:szCs w:val="28"/>
          <w:lang w:val="en-US"/>
        </w:rPr>
        <w:t xml:space="preserve">bản </w:t>
      </w:r>
      <w:r w:rsidR="008242E7" w:rsidRPr="006E598C">
        <w:rPr>
          <w:rFonts w:ascii="Times New Roman" w:hAnsi="Times New Roman" w:cs="Times New Roman"/>
          <w:bCs/>
          <w:sz w:val="28"/>
          <w:szCs w:val="28"/>
          <w:lang w:val="en-US"/>
        </w:rPr>
        <w:t>đề xuất xây dựng quy chuẩn kỹ thuật</w:t>
      </w:r>
      <w:r w:rsidR="00AE1720" w:rsidRPr="006E598C">
        <w:rPr>
          <w:rFonts w:ascii="Times New Roman" w:hAnsi="Times New Roman" w:cs="Times New Roman"/>
          <w:bCs/>
          <w:sz w:val="28"/>
          <w:szCs w:val="28"/>
          <w:lang w:val="en-US"/>
        </w:rPr>
        <w:t xml:space="preserve"> làm căn cứ xét duyệt để đưa vào</w:t>
      </w:r>
      <w:r w:rsidR="008242E7" w:rsidRPr="006E598C">
        <w:rPr>
          <w:rFonts w:ascii="Times New Roman" w:hAnsi="Times New Roman" w:cs="Times New Roman"/>
          <w:bCs/>
          <w:sz w:val="28"/>
          <w:szCs w:val="28"/>
          <w:lang w:val="en-US"/>
        </w:rPr>
        <w:t xml:space="preserve"> kế hoạch xây dựng quy chuẩn kỹ thuật</w:t>
      </w:r>
      <w:r w:rsidRPr="006E598C">
        <w:rPr>
          <w:rFonts w:ascii="Times New Roman" w:hAnsi="Times New Roman" w:cs="Times New Roman"/>
          <w:bCs/>
          <w:sz w:val="28"/>
          <w:szCs w:val="28"/>
          <w:lang w:val="en-US"/>
        </w:rPr>
        <w:t xml:space="preserve">: </w:t>
      </w:r>
      <w:r w:rsidR="008242E7" w:rsidRPr="006E598C">
        <w:rPr>
          <w:rFonts w:ascii="Times New Roman" w:hAnsi="Times New Roman" w:cs="Times New Roman"/>
          <w:bCs/>
          <w:sz w:val="28"/>
          <w:szCs w:val="28"/>
          <w:lang w:val="en-US"/>
        </w:rPr>
        <w:t xml:space="preserve">tối đa </w:t>
      </w:r>
      <w:r w:rsidR="0037271A" w:rsidRPr="006E598C">
        <w:rPr>
          <w:rFonts w:ascii="Times New Roman" w:hAnsi="Times New Roman" w:cs="Times New Roman"/>
          <w:bCs/>
          <w:sz w:val="28"/>
          <w:szCs w:val="28"/>
          <w:lang w:val="en-US"/>
        </w:rPr>
        <w:t>1.8</w:t>
      </w:r>
      <w:r w:rsidR="00286F1A" w:rsidRPr="006E598C">
        <w:rPr>
          <w:rFonts w:ascii="Times New Roman" w:hAnsi="Times New Roman" w:cs="Times New Roman"/>
          <w:bCs/>
          <w:sz w:val="28"/>
          <w:szCs w:val="28"/>
          <w:lang w:val="en-US"/>
        </w:rPr>
        <w:t>00.000 đồng/01 dự án</w:t>
      </w:r>
      <w:r w:rsidR="00AE1720" w:rsidRPr="006E598C">
        <w:rPr>
          <w:rFonts w:ascii="Times New Roman" w:hAnsi="Times New Roman" w:cs="Times New Roman"/>
          <w:bCs/>
          <w:sz w:val="28"/>
          <w:szCs w:val="28"/>
          <w:lang w:val="en-US"/>
        </w:rPr>
        <w:t xml:space="preserve">, </w:t>
      </w:r>
      <w:r w:rsidR="006358C3" w:rsidRPr="006E598C">
        <w:rPr>
          <w:rFonts w:ascii="Times New Roman" w:hAnsi="Times New Roman" w:cs="Times New Roman"/>
          <w:bCs/>
          <w:sz w:val="28"/>
          <w:szCs w:val="28"/>
          <w:lang w:val="en-US"/>
        </w:rPr>
        <w:t xml:space="preserve">bản </w:t>
      </w:r>
      <w:r w:rsidR="00AE1720" w:rsidRPr="006E598C">
        <w:rPr>
          <w:rFonts w:ascii="Times New Roman" w:hAnsi="Times New Roman" w:cs="Times New Roman"/>
          <w:bCs/>
          <w:sz w:val="28"/>
          <w:szCs w:val="28"/>
          <w:lang w:val="en-US"/>
        </w:rPr>
        <w:t>đề xuất</w:t>
      </w:r>
      <w:r w:rsidR="00286F1A" w:rsidRPr="006E598C">
        <w:rPr>
          <w:rFonts w:ascii="Times New Roman" w:hAnsi="Times New Roman" w:cs="Times New Roman"/>
          <w:bCs/>
          <w:sz w:val="28"/>
          <w:szCs w:val="28"/>
          <w:lang w:val="en-US"/>
        </w:rPr>
        <w:t xml:space="preserve"> được cấp có thẩm quyền phê duyệt</w:t>
      </w:r>
      <w:r w:rsidR="00564F63" w:rsidRPr="006E598C">
        <w:rPr>
          <w:rFonts w:ascii="Times New Roman" w:hAnsi="Times New Roman" w:cs="Times New Roman"/>
          <w:bCs/>
          <w:sz w:val="28"/>
          <w:szCs w:val="28"/>
          <w:lang w:val="en-US"/>
        </w:rPr>
        <w:t>.</w:t>
      </w:r>
    </w:p>
    <w:p w14:paraId="265A8A7F" w14:textId="617A10D9" w:rsidR="000549F4" w:rsidRPr="006E598C" w:rsidRDefault="000549F4"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3. Chi lấy ý kiến </w:t>
      </w:r>
      <w:r w:rsidR="00483464">
        <w:rPr>
          <w:rFonts w:ascii="Times New Roman" w:hAnsi="Times New Roman" w:cs="Times New Roman"/>
          <w:bCs/>
          <w:sz w:val="28"/>
          <w:szCs w:val="28"/>
          <w:lang w:val="en-US"/>
        </w:rPr>
        <w:t xml:space="preserve">chuyên gia, nhà khoa học </w:t>
      </w:r>
      <w:r w:rsidRPr="006E598C">
        <w:rPr>
          <w:rFonts w:ascii="Times New Roman" w:hAnsi="Times New Roman" w:cs="Times New Roman"/>
          <w:bCs/>
          <w:sz w:val="28"/>
          <w:szCs w:val="28"/>
          <w:lang w:val="en-US"/>
        </w:rPr>
        <w:t>đối với dự thảo chiến lược</w:t>
      </w:r>
      <w:r w:rsidR="008D52EA">
        <w:rPr>
          <w:rFonts w:ascii="Times New Roman" w:hAnsi="Times New Roman" w:cs="Times New Roman"/>
          <w:bCs/>
          <w:sz w:val="28"/>
          <w:szCs w:val="28"/>
          <w:lang w:val="en-US"/>
        </w:rPr>
        <w:t xml:space="preserve"> tiêu chuẩn quốc gia</w:t>
      </w:r>
      <w:r w:rsidRPr="006E598C">
        <w:rPr>
          <w:rFonts w:ascii="Times New Roman" w:hAnsi="Times New Roman" w:cs="Times New Roman"/>
          <w:bCs/>
          <w:sz w:val="28"/>
          <w:szCs w:val="28"/>
          <w:lang w:val="en-US"/>
        </w:rPr>
        <w:t>: 500.000 đồng/1 ý kiến;</w:t>
      </w:r>
    </w:p>
    <w:p w14:paraId="2084EFE4" w14:textId="64EEDABF" w:rsidR="000549F4" w:rsidRDefault="000549F4"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lastRenderedPageBreak/>
        <w:t>4. Chi tổng hợp xử lý ý kiến góp ý đối với dự thảo chiến lược</w:t>
      </w:r>
      <w:r w:rsidR="008D52EA">
        <w:rPr>
          <w:rFonts w:ascii="Times New Roman" w:hAnsi="Times New Roman" w:cs="Times New Roman"/>
          <w:bCs/>
          <w:sz w:val="28"/>
          <w:szCs w:val="28"/>
          <w:lang w:val="en-US"/>
        </w:rPr>
        <w:t xml:space="preserve"> tiêu chuẩn quốc gia</w:t>
      </w:r>
      <w:r w:rsidRPr="006E598C">
        <w:rPr>
          <w:rFonts w:ascii="Times New Roman" w:hAnsi="Times New Roman" w:cs="Times New Roman"/>
          <w:bCs/>
          <w:sz w:val="28"/>
          <w:szCs w:val="28"/>
          <w:lang w:val="en-US"/>
        </w:rPr>
        <w:t>: 1.500.000 đồng/ bảng tổng hợp;</w:t>
      </w:r>
    </w:p>
    <w:p w14:paraId="3A4AB3D8" w14:textId="5092F939" w:rsidR="008D52EA" w:rsidRDefault="008D52EA" w:rsidP="00D41163">
      <w:pPr>
        <w:widowControl w:val="0"/>
        <w:spacing w:before="12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5. Chi tổ chức hội thảo chuyên đề góp ý đối với dự thảo chiến lược tiêu chuẩn quốc gia:</w:t>
      </w:r>
    </w:p>
    <w:p w14:paraId="5C3D284B" w14:textId="77777777" w:rsidR="008D52EA" w:rsidRPr="006E598C" w:rsidRDefault="008D52E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Chủ trì hội thảo: 1.500.000 đồng/buổi;</w:t>
      </w:r>
    </w:p>
    <w:p w14:paraId="313F9F76" w14:textId="77777777" w:rsidR="008D52EA" w:rsidRPr="006E598C" w:rsidRDefault="008D52E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Thư ký hội thảo: 700.000 đồng/buổi;</w:t>
      </w:r>
    </w:p>
    <w:p w14:paraId="70D54004" w14:textId="77777777" w:rsidR="008D52EA" w:rsidRPr="006E598C" w:rsidRDefault="008D52E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Đại biểu tham dự: 300.000 đồng/người/buổi.</w:t>
      </w:r>
    </w:p>
    <w:p w14:paraId="3C215B63" w14:textId="38541832" w:rsidR="007478F7" w:rsidRPr="006E598C" w:rsidRDefault="008D52EA" w:rsidP="00D41163">
      <w:pPr>
        <w:widowControl w:val="0"/>
        <w:spacing w:before="12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6</w:t>
      </w:r>
      <w:r w:rsidR="007478F7" w:rsidRPr="006E598C">
        <w:rPr>
          <w:rFonts w:ascii="Times New Roman" w:hAnsi="Times New Roman" w:cs="Times New Roman"/>
          <w:bCs/>
          <w:sz w:val="28"/>
          <w:szCs w:val="28"/>
          <w:lang w:val="en-US"/>
        </w:rPr>
        <w:t>. Định mức chi xét duyệt dự án xây dựng tiêu chuẩn quốc gia phục vụ lập kế hoạch xây dựng tiêu chuẩn quốc gia</w:t>
      </w:r>
      <w:r w:rsidR="008F3F9D" w:rsidRPr="006E598C">
        <w:rPr>
          <w:rFonts w:ascii="Times New Roman" w:hAnsi="Times New Roman" w:cs="Times New Roman"/>
          <w:bCs/>
          <w:sz w:val="28"/>
          <w:szCs w:val="28"/>
          <w:lang w:val="en-US"/>
        </w:rPr>
        <w:t xml:space="preserve">; </w:t>
      </w:r>
      <w:r w:rsidR="007F0EA2" w:rsidRPr="006E598C">
        <w:rPr>
          <w:rFonts w:ascii="Times New Roman" w:hAnsi="Times New Roman" w:cs="Times New Roman"/>
          <w:bCs/>
          <w:sz w:val="28"/>
          <w:szCs w:val="28"/>
          <w:lang w:val="en-US"/>
        </w:rPr>
        <w:t xml:space="preserve">xét duyệt đề xuất xây dựng quy chuẩn kỹ thuật phục vụ lập </w:t>
      </w:r>
      <w:r w:rsidR="008F3F9D" w:rsidRPr="006E598C">
        <w:rPr>
          <w:rFonts w:ascii="Times New Roman" w:hAnsi="Times New Roman" w:cs="Times New Roman"/>
          <w:bCs/>
          <w:sz w:val="28"/>
          <w:szCs w:val="28"/>
          <w:lang w:val="en-US"/>
        </w:rPr>
        <w:t>kế hoạch xây dựng quy chuẩn kỹ thuật</w:t>
      </w:r>
      <w:r w:rsidR="007478F7" w:rsidRPr="006E598C">
        <w:rPr>
          <w:rFonts w:ascii="Times New Roman" w:hAnsi="Times New Roman" w:cs="Times New Roman"/>
          <w:bCs/>
          <w:sz w:val="28"/>
          <w:szCs w:val="28"/>
          <w:lang w:val="en-US"/>
        </w:rPr>
        <w:t>:</w:t>
      </w:r>
    </w:p>
    <w:p w14:paraId="34F36940" w14:textId="47167A15" w:rsidR="00286F1A" w:rsidRPr="006E598C" w:rsidRDefault="00286F1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Chủ trì: 1.500.000 đồng/buổi</w:t>
      </w:r>
      <w:r w:rsidR="00B91F22" w:rsidRPr="006E598C">
        <w:rPr>
          <w:rFonts w:ascii="Times New Roman" w:hAnsi="Times New Roman" w:cs="Times New Roman"/>
          <w:bCs/>
          <w:sz w:val="28"/>
          <w:szCs w:val="28"/>
          <w:lang w:val="en-US"/>
        </w:rPr>
        <w:t>;</w:t>
      </w:r>
    </w:p>
    <w:p w14:paraId="79198AB3" w14:textId="1028B09A" w:rsidR="00286F1A" w:rsidRPr="006E598C" w:rsidRDefault="00286F1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Thành viên</w:t>
      </w:r>
      <w:r w:rsidR="00CA46BA" w:rsidRPr="006E598C">
        <w:rPr>
          <w:rFonts w:ascii="Times New Roman" w:hAnsi="Times New Roman" w:cs="Times New Roman"/>
          <w:bCs/>
          <w:sz w:val="28"/>
          <w:szCs w:val="28"/>
          <w:lang w:val="en-US"/>
        </w:rPr>
        <w:t>: 7</w:t>
      </w:r>
      <w:r w:rsidRPr="006E598C">
        <w:rPr>
          <w:rFonts w:ascii="Times New Roman" w:hAnsi="Times New Roman" w:cs="Times New Roman"/>
          <w:bCs/>
          <w:sz w:val="28"/>
          <w:szCs w:val="28"/>
          <w:lang w:val="en-US"/>
        </w:rPr>
        <w:t>00.000 đồng/</w:t>
      </w:r>
      <w:r w:rsidR="00BF2F5A" w:rsidRPr="006E598C">
        <w:rPr>
          <w:rFonts w:ascii="Times New Roman" w:hAnsi="Times New Roman" w:cs="Times New Roman"/>
          <w:bCs/>
          <w:sz w:val="28"/>
          <w:szCs w:val="28"/>
          <w:lang w:val="en-US"/>
        </w:rPr>
        <w:t>người/</w:t>
      </w:r>
      <w:r w:rsidRPr="006E598C">
        <w:rPr>
          <w:rFonts w:ascii="Times New Roman" w:hAnsi="Times New Roman" w:cs="Times New Roman"/>
          <w:bCs/>
          <w:sz w:val="28"/>
          <w:szCs w:val="28"/>
          <w:lang w:val="en-US"/>
        </w:rPr>
        <w:t>buổi.</w:t>
      </w:r>
    </w:p>
    <w:p w14:paraId="627FEF8D" w14:textId="2B9686B0" w:rsidR="00190B26" w:rsidRPr="006E598C" w:rsidRDefault="008D52EA" w:rsidP="00D41163">
      <w:pPr>
        <w:widowControl w:val="0"/>
        <w:spacing w:before="12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7</w:t>
      </w:r>
      <w:r w:rsidR="00190B26" w:rsidRPr="006E598C">
        <w:rPr>
          <w:rFonts w:ascii="Times New Roman" w:hAnsi="Times New Roman" w:cs="Times New Roman"/>
          <w:bCs/>
          <w:sz w:val="28"/>
          <w:szCs w:val="28"/>
          <w:lang w:val="en-US"/>
        </w:rPr>
        <w:t>. Chi thực hiện các nhiệm vụ, giải pháp của chiến lược, kế hoạch: thực hiện theo quy định pháp luật hiện hành có liên quan.</w:t>
      </w:r>
    </w:p>
    <w:p w14:paraId="6F630CEC" w14:textId="7198D60E" w:rsidR="00A37A65" w:rsidRPr="006E598C" w:rsidRDefault="00A37A65"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384C43" w:rsidRPr="006E598C">
        <w:rPr>
          <w:rFonts w:ascii="Times New Roman" w:hAnsi="Times New Roman" w:cs="Times New Roman"/>
          <w:b/>
          <w:bCs/>
          <w:sz w:val="28"/>
          <w:szCs w:val="28"/>
          <w:lang w:val="en-US"/>
        </w:rPr>
        <w:t>u 1</w:t>
      </w:r>
      <w:r w:rsidR="00030E78" w:rsidRPr="006E598C">
        <w:rPr>
          <w:rFonts w:ascii="Times New Roman" w:hAnsi="Times New Roman" w:cs="Times New Roman"/>
          <w:b/>
          <w:bCs/>
          <w:sz w:val="28"/>
          <w:szCs w:val="28"/>
          <w:lang w:val="en-US"/>
        </w:rPr>
        <w:t>4</w:t>
      </w:r>
      <w:r w:rsidR="00F647E1" w:rsidRPr="006E598C">
        <w:rPr>
          <w:rFonts w:ascii="Times New Roman" w:hAnsi="Times New Roman" w:cs="Times New Roman"/>
          <w:b/>
          <w:bCs/>
          <w:sz w:val="28"/>
          <w:szCs w:val="28"/>
          <w:lang w:val="en-US"/>
        </w:rPr>
        <w:t xml:space="preserve">. </w:t>
      </w:r>
      <w:r w:rsidRPr="006E598C">
        <w:rPr>
          <w:rFonts w:ascii="Times New Roman" w:hAnsi="Times New Roman" w:cs="Times New Roman"/>
          <w:b/>
          <w:bCs/>
          <w:sz w:val="28"/>
          <w:szCs w:val="28"/>
          <w:lang w:val="en-US"/>
        </w:rPr>
        <w:t xml:space="preserve">Định mức chi </w:t>
      </w:r>
      <w:r w:rsidR="000A0D9A" w:rsidRPr="006E598C">
        <w:rPr>
          <w:rFonts w:ascii="Times New Roman" w:hAnsi="Times New Roman" w:cs="Times New Roman"/>
          <w:b/>
          <w:bCs/>
          <w:sz w:val="28"/>
          <w:szCs w:val="28"/>
          <w:lang w:val="en-US"/>
        </w:rPr>
        <w:t xml:space="preserve">thực hiện </w:t>
      </w:r>
      <w:r w:rsidR="00384C43" w:rsidRPr="006E598C">
        <w:rPr>
          <w:rFonts w:ascii="Times New Roman" w:hAnsi="Times New Roman" w:cs="Times New Roman"/>
          <w:b/>
          <w:bCs/>
          <w:sz w:val="28"/>
          <w:szCs w:val="28"/>
          <w:lang w:val="en-US"/>
        </w:rPr>
        <w:t>nội dung</w:t>
      </w:r>
      <w:r w:rsidRPr="006E598C">
        <w:rPr>
          <w:rFonts w:ascii="Times New Roman" w:hAnsi="Times New Roman" w:cs="Times New Roman"/>
          <w:b/>
          <w:bCs/>
          <w:sz w:val="28"/>
          <w:szCs w:val="28"/>
          <w:lang w:val="en-US"/>
        </w:rPr>
        <w:t xml:space="preserve"> đặc thù về phổ biến tiêu chuẩn, quy chuẩn kỹ thuật</w:t>
      </w:r>
    </w:p>
    <w:p w14:paraId="519289B6" w14:textId="4F707162" w:rsidR="00CC6D76" w:rsidRDefault="00CC6D76" w:rsidP="00D41163">
      <w:pPr>
        <w:widowControl w:val="0"/>
        <w:spacing w:before="120" w:after="120" w:line="240" w:lineRule="auto"/>
        <w:ind w:firstLine="720"/>
        <w:jc w:val="both"/>
        <w:rPr>
          <w:rFonts w:ascii="Times New Roman" w:hAnsi="Times New Roman" w:cs="Times New Roman"/>
          <w:bCs/>
          <w:sz w:val="28"/>
          <w:szCs w:val="28"/>
          <w:lang w:val="en-US"/>
        </w:rPr>
      </w:pPr>
      <w:r w:rsidRPr="00CC6D76">
        <w:rPr>
          <w:rFonts w:ascii="Times New Roman" w:hAnsi="Times New Roman" w:cs="Times New Roman"/>
          <w:bCs/>
          <w:sz w:val="28"/>
          <w:szCs w:val="28"/>
          <w:lang w:val="en-US"/>
        </w:rPr>
        <w:t>Ngoài các định mức chi quy định tại Điều 12 Thông tư này đối vớ</w:t>
      </w:r>
      <w:r>
        <w:rPr>
          <w:rFonts w:ascii="Times New Roman" w:hAnsi="Times New Roman" w:cs="Times New Roman"/>
          <w:bCs/>
          <w:sz w:val="28"/>
          <w:szCs w:val="28"/>
          <w:lang w:val="en-US"/>
        </w:rPr>
        <w:t>i một số</w:t>
      </w:r>
      <w:r w:rsidRPr="00CC6D76">
        <w:rPr>
          <w:rFonts w:ascii="Times New Roman" w:hAnsi="Times New Roman" w:cs="Times New Roman"/>
          <w:bCs/>
          <w:sz w:val="28"/>
          <w:szCs w:val="28"/>
          <w:lang w:val="en-US"/>
        </w:rPr>
        <w:t xml:space="preserve"> nội dung công việc có tính chất phổ biến quy định tại khoản 2 Điều 5 Thông tư này, định mức chi đối với một số nội dung công việc đặc thù về phổ biến tiêu chuẩn, quy chuẩn kỹ thuật được quy định như sau:</w:t>
      </w:r>
    </w:p>
    <w:p w14:paraId="3A3F84E3" w14:textId="6B06136A" w:rsidR="00543671" w:rsidRPr="006E598C" w:rsidRDefault="003A103D"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1.</w:t>
      </w:r>
      <w:r w:rsidR="004F35EF" w:rsidRPr="006E598C">
        <w:rPr>
          <w:rFonts w:ascii="Times New Roman" w:hAnsi="Times New Roman" w:cs="Times New Roman"/>
          <w:bCs/>
          <w:sz w:val="28"/>
          <w:szCs w:val="28"/>
          <w:lang w:val="en-US"/>
        </w:rPr>
        <w:t xml:space="preserve"> </w:t>
      </w:r>
      <w:r w:rsidR="00543671" w:rsidRPr="006E598C">
        <w:rPr>
          <w:rFonts w:ascii="Times New Roman" w:hAnsi="Times New Roman" w:cs="Times New Roman"/>
          <w:bCs/>
          <w:sz w:val="28"/>
          <w:szCs w:val="28"/>
          <w:lang w:val="en-US"/>
        </w:rPr>
        <w:t>Định mức c</w:t>
      </w:r>
      <w:r w:rsidR="00A37A65" w:rsidRPr="006E598C">
        <w:rPr>
          <w:rFonts w:ascii="Times New Roman" w:hAnsi="Times New Roman" w:cs="Times New Roman"/>
          <w:bCs/>
          <w:sz w:val="28"/>
          <w:szCs w:val="28"/>
          <w:lang w:val="en-US"/>
        </w:rPr>
        <w:t xml:space="preserve">hi </w:t>
      </w:r>
      <w:r w:rsidR="00B576CE" w:rsidRPr="006E598C">
        <w:rPr>
          <w:rFonts w:ascii="Times New Roman" w:hAnsi="Times New Roman" w:cs="Times New Roman"/>
          <w:bCs/>
          <w:sz w:val="28"/>
          <w:szCs w:val="28"/>
          <w:lang w:val="en-US"/>
        </w:rPr>
        <w:t xml:space="preserve">soạn thảo kế hoạch </w:t>
      </w:r>
      <w:r w:rsidR="00A37A65" w:rsidRPr="006E598C">
        <w:rPr>
          <w:rFonts w:ascii="Times New Roman" w:hAnsi="Times New Roman" w:cs="Times New Roman"/>
          <w:bCs/>
          <w:sz w:val="28"/>
          <w:szCs w:val="28"/>
          <w:lang w:val="en-US"/>
        </w:rPr>
        <w:t>phổ biến tiêu chuẩn quốc gia, quy chuẩn kỹ thuậ</w:t>
      </w:r>
      <w:r w:rsidR="00543671" w:rsidRPr="006E598C">
        <w:rPr>
          <w:rFonts w:ascii="Times New Roman" w:hAnsi="Times New Roman" w:cs="Times New Roman"/>
          <w:bCs/>
          <w:sz w:val="28"/>
          <w:szCs w:val="28"/>
          <w:lang w:val="en-US"/>
        </w:rPr>
        <w:t xml:space="preserve">t: </w:t>
      </w:r>
      <w:r w:rsidR="00D86DFB" w:rsidRPr="006E598C">
        <w:rPr>
          <w:rFonts w:ascii="Times New Roman" w:hAnsi="Times New Roman" w:cs="Times New Roman"/>
          <w:bCs/>
          <w:sz w:val="28"/>
          <w:szCs w:val="28"/>
          <w:lang w:val="en-US"/>
        </w:rPr>
        <w:t xml:space="preserve">tối đa </w:t>
      </w:r>
      <w:r w:rsidR="0010319E">
        <w:rPr>
          <w:rFonts w:ascii="Times New Roman" w:hAnsi="Times New Roman" w:cs="Times New Roman"/>
          <w:bCs/>
          <w:sz w:val="28"/>
          <w:szCs w:val="28"/>
          <w:lang w:val="en-US"/>
        </w:rPr>
        <w:t>2</w:t>
      </w:r>
      <w:r w:rsidR="00A838D9" w:rsidRPr="006E598C">
        <w:rPr>
          <w:rFonts w:ascii="Times New Roman" w:hAnsi="Times New Roman" w:cs="Times New Roman"/>
          <w:bCs/>
          <w:sz w:val="28"/>
          <w:szCs w:val="28"/>
          <w:lang w:val="en-US"/>
        </w:rPr>
        <w:t xml:space="preserve">.000.000 </w:t>
      </w:r>
      <w:r w:rsidR="00543671" w:rsidRPr="006E598C">
        <w:rPr>
          <w:rFonts w:ascii="Times New Roman" w:hAnsi="Times New Roman" w:cs="Times New Roman"/>
          <w:bCs/>
          <w:sz w:val="28"/>
          <w:szCs w:val="28"/>
          <w:lang w:val="en-US"/>
        </w:rPr>
        <w:t>đồ</w:t>
      </w:r>
      <w:r w:rsidR="00B576CE" w:rsidRPr="006E598C">
        <w:rPr>
          <w:rFonts w:ascii="Times New Roman" w:hAnsi="Times New Roman" w:cs="Times New Roman"/>
          <w:bCs/>
          <w:sz w:val="28"/>
          <w:szCs w:val="28"/>
          <w:lang w:val="en-US"/>
        </w:rPr>
        <w:t>ng/ kế hoạch</w:t>
      </w:r>
      <w:r w:rsidR="00174DFE" w:rsidRPr="006E598C">
        <w:rPr>
          <w:rFonts w:ascii="Times New Roman" w:hAnsi="Times New Roman" w:cs="Times New Roman"/>
          <w:bCs/>
          <w:sz w:val="28"/>
          <w:szCs w:val="28"/>
          <w:lang w:val="en-US"/>
        </w:rPr>
        <w:t xml:space="preserve"> được duyệt</w:t>
      </w:r>
      <w:r w:rsidR="00564F63" w:rsidRPr="006E598C">
        <w:rPr>
          <w:rFonts w:ascii="Times New Roman" w:hAnsi="Times New Roman" w:cs="Times New Roman"/>
          <w:bCs/>
          <w:sz w:val="28"/>
          <w:szCs w:val="28"/>
          <w:lang w:val="en-US"/>
        </w:rPr>
        <w:t>.</w:t>
      </w:r>
    </w:p>
    <w:p w14:paraId="4D821270" w14:textId="62F8FC49" w:rsidR="00A37A65" w:rsidRPr="006E598C" w:rsidRDefault="003A103D"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2. </w:t>
      </w:r>
      <w:r w:rsidR="00CA5E24" w:rsidRPr="006E598C">
        <w:rPr>
          <w:rFonts w:ascii="Times New Roman" w:hAnsi="Times New Roman" w:cs="Times New Roman"/>
          <w:bCs/>
          <w:sz w:val="28"/>
          <w:szCs w:val="28"/>
          <w:lang w:val="en-US"/>
        </w:rPr>
        <w:t xml:space="preserve"> </w:t>
      </w:r>
      <w:r w:rsidR="00A37A65" w:rsidRPr="006E598C">
        <w:rPr>
          <w:rFonts w:ascii="Times New Roman" w:hAnsi="Times New Roman" w:cs="Times New Roman"/>
          <w:bCs/>
          <w:sz w:val="28"/>
          <w:szCs w:val="28"/>
          <w:lang w:val="en-US"/>
        </w:rPr>
        <w:t xml:space="preserve">Chi thuê </w:t>
      </w:r>
      <w:r w:rsidR="00536774" w:rsidRPr="006E598C">
        <w:rPr>
          <w:rFonts w:ascii="Times New Roman" w:hAnsi="Times New Roman" w:cs="Times New Roman"/>
          <w:bCs/>
          <w:sz w:val="28"/>
          <w:szCs w:val="28"/>
          <w:lang w:val="en-US"/>
        </w:rPr>
        <w:t>tổ chức, cá nhân</w:t>
      </w:r>
      <w:r w:rsidR="00A37A65" w:rsidRPr="006E598C">
        <w:rPr>
          <w:rFonts w:ascii="Times New Roman" w:hAnsi="Times New Roman" w:cs="Times New Roman"/>
          <w:bCs/>
          <w:sz w:val="28"/>
          <w:szCs w:val="28"/>
          <w:lang w:val="en-US"/>
        </w:rPr>
        <w:t xml:space="preserve"> sáng tạo nội dung sản xuất</w:t>
      </w:r>
      <w:r w:rsidR="00311D79">
        <w:rPr>
          <w:rFonts w:ascii="Times New Roman" w:hAnsi="Times New Roman" w:cs="Times New Roman"/>
          <w:bCs/>
          <w:sz w:val="28"/>
          <w:szCs w:val="28"/>
          <w:lang w:val="en-US"/>
        </w:rPr>
        <w:t>, xuất bản</w:t>
      </w:r>
      <w:r w:rsidR="00A37A65" w:rsidRPr="006E598C">
        <w:rPr>
          <w:rFonts w:ascii="Times New Roman" w:hAnsi="Times New Roman" w:cs="Times New Roman"/>
          <w:bCs/>
          <w:sz w:val="28"/>
          <w:szCs w:val="28"/>
          <w:lang w:val="en-US"/>
        </w:rPr>
        <w:t xml:space="preserve"> các sản phẩm truyền thông </w:t>
      </w:r>
      <w:r w:rsidR="00311D79">
        <w:rPr>
          <w:rFonts w:ascii="Times New Roman" w:hAnsi="Times New Roman" w:cs="Times New Roman"/>
          <w:bCs/>
          <w:sz w:val="28"/>
          <w:szCs w:val="28"/>
          <w:lang w:val="en-US"/>
        </w:rPr>
        <w:t>để phổ biến</w:t>
      </w:r>
      <w:r w:rsidR="00A37A65" w:rsidRPr="006E598C">
        <w:rPr>
          <w:rFonts w:ascii="Times New Roman" w:hAnsi="Times New Roman" w:cs="Times New Roman"/>
          <w:bCs/>
          <w:sz w:val="28"/>
          <w:szCs w:val="28"/>
          <w:lang w:val="en-US"/>
        </w:rPr>
        <w:t xml:space="preserve"> tiêu chuẩn quốc gia, quy chuẩn kỹ thuật trên các nền tảng số, mạng xã hộ</w:t>
      </w:r>
      <w:r w:rsidR="00543671" w:rsidRPr="006E598C">
        <w:rPr>
          <w:rFonts w:ascii="Times New Roman" w:hAnsi="Times New Roman" w:cs="Times New Roman"/>
          <w:bCs/>
          <w:sz w:val="28"/>
          <w:szCs w:val="28"/>
          <w:lang w:val="en-US"/>
        </w:rPr>
        <w:t xml:space="preserve">i: </w:t>
      </w:r>
      <w:r w:rsidR="006B70B5" w:rsidRPr="006E598C">
        <w:rPr>
          <w:rFonts w:ascii="Times New Roman" w:hAnsi="Times New Roman" w:cs="Times New Roman"/>
          <w:bCs/>
          <w:sz w:val="28"/>
          <w:szCs w:val="28"/>
          <w:lang w:val="en-US"/>
        </w:rPr>
        <w:t xml:space="preserve">được </w:t>
      </w:r>
      <w:r w:rsidR="00543671" w:rsidRPr="006E598C">
        <w:rPr>
          <w:rFonts w:ascii="Times New Roman" w:hAnsi="Times New Roman" w:cs="Times New Roman"/>
          <w:bCs/>
          <w:sz w:val="28"/>
          <w:szCs w:val="28"/>
          <w:lang w:val="en-US"/>
        </w:rPr>
        <w:t xml:space="preserve">xác định theo </w:t>
      </w:r>
      <w:r w:rsidR="00A910FB">
        <w:rPr>
          <w:rFonts w:ascii="Times New Roman" w:hAnsi="Times New Roman" w:cs="Times New Roman"/>
          <w:bCs/>
          <w:sz w:val="28"/>
          <w:szCs w:val="28"/>
          <w:lang w:val="en-US"/>
        </w:rPr>
        <w:t xml:space="preserve">giá niêm yết hoặc </w:t>
      </w:r>
      <w:r w:rsidR="00543671" w:rsidRPr="006E598C">
        <w:rPr>
          <w:rFonts w:ascii="Times New Roman" w:hAnsi="Times New Roman" w:cs="Times New Roman"/>
          <w:bCs/>
          <w:sz w:val="28"/>
          <w:szCs w:val="28"/>
          <w:lang w:val="en-US"/>
        </w:rPr>
        <w:t xml:space="preserve">báo giá hoặc yêu cầu của </w:t>
      </w:r>
      <w:r w:rsidR="00536774" w:rsidRPr="006E598C">
        <w:rPr>
          <w:rFonts w:ascii="Times New Roman" w:hAnsi="Times New Roman" w:cs="Times New Roman"/>
          <w:bCs/>
          <w:sz w:val="28"/>
          <w:szCs w:val="28"/>
          <w:lang w:val="en-US"/>
        </w:rPr>
        <w:t>tổ chức, cá nhân</w:t>
      </w:r>
      <w:r w:rsidR="00543671" w:rsidRPr="006E598C">
        <w:rPr>
          <w:rFonts w:ascii="Times New Roman" w:hAnsi="Times New Roman" w:cs="Times New Roman"/>
          <w:bCs/>
          <w:sz w:val="28"/>
          <w:szCs w:val="28"/>
          <w:lang w:val="en-US"/>
        </w:rPr>
        <w:t xml:space="preserve"> </w:t>
      </w:r>
      <w:r w:rsidR="00311D79">
        <w:rPr>
          <w:rFonts w:ascii="Times New Roman" w:hAnsi="Times New Roman" w:cs="Times New Roman"/>
          <w:bCs/>
          <w:sz w:val="28"/>
          <w:szCs w:val="28"/>
          <w:lang w:val="en-US"/>
        </w:rPr>
        <w:t>được thuê</w:t>
      </w:r>
      <w:r w:rsidR="006B70B5" w:rsidRPr="006E598C">
        <w:rPr>
          <w:rFonts w:ascii="Times New Roman" w:hAnsi="Times New Roman" w:cs="Times New Roman"/>
          <w:bCs/>
          <w:sz w:val="28"/>
          <w:szCs w:val="28"/>
          <w:lang w:val="en-US"/>
        </w:rPr>
        <w:t xml:space="preserve">, báo cáo cơ quan có thẩm quyền </w:t>
      </w:r>
      <w:r w:rsidR="00311D79">
        <w:rPr>
          <w:rFonts w:ascii="Times New Roman" w:hAnsi="Times New Roman" w:cs="Times New Roman"/>
          <w:bCs/>
          <w:sz w:val="28"/>
          <w:szCs w:val="28"/>
          <w:lang w:val="en-US"/>
        </w:rPr>
        <w:t>xét duyệt; bảo đảm tiết kiệm, hiệu quả</w:t>
      </w:r>
      <w:r w:rsidR="00564F63" w:rsidRPr="006E598C">
        <w:rPr>
          <w:rFonts w:ascii="Times New Roman" w:hAnsi="Times New Roman" w:cs="Times New Roman"/>
          <w:bCs/>
          <w:sz w:val="28"/>
          <w:szCs w:val="28"/>
          <w:lang w:val="en-US"/>
        </w:rPr>
        <w:t>.</w:t>
      </w:r>
    </w:p>
    <w:p w14:paraId="5195A3E1" w14:textId="6323A97D" w:rsidR="006214BE" w:rsidRPr="006E598C" w:rsidRDefault="00CA57F0" w:rsidP="00D41163">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6214BE" w:rsidRPr="006E598C">
        <w:rPr>
          <w:rFonts w:ascii="Times New Roman" w:hAnsi="Times New Roman" w:cs="Times New Roman"/>
          <w:sz w:val="28"/>
          <w:szCs w:val="28"/>
          <w:lang w:val="en-US"/>
        </w:rPr>
        <w:t>. Chi tổ chức các hoạt động phổ biến tiêu chuẩn</w:t>
      </w:r>
      <w:r w:rsidR="001A2F19" w:rsidRPr="006E598C">
        <w:rPr>
          <w:rFonts w:ascii="Times New Roman" w:hAnsi="Times New Roman" w:cs="Times New Roman"/>
          <w:sz w:val="28"/>
          <w:szCs w:val="28"/>
          <w:lang w:val="en-US"/>
        </w:rPr>
        <w:t xml:space="preserve"> quốc gia</w:t>
      </w:r>
      <w:r w:rsidR="006214BE" w:rsidRPr="006E598C">
        <w:rPr>
          <w:rFonts w:ascii="Times New Roman" w:hAnsi="Times New Roman" w:cs="Times New Roman"/>
          <w:sz w:val="28"/>
          <w:szCs w:val="28"/>
          <w:lang w:val="en-US"/>
        </w:rPr>
        <w:t>, quy chuẩn kỹ thuật</w:t>
      </w:r>
      <w:r w:rsidR="00D86DFB" w:rsidRPr="006E598C">
        <w:rPr>
          <w:rFonts w:ascii="Times New Roman" w:hAnsi="Times New Roman" w:cs="Times New Roman"/>
          <w:sz w:val="28"/>
          <w:szCs w:val="28"/>
          <w:lang w:val="en-US"/>
        </w:rPr>
        <w:t>, bao gồm cả việc tổ chức các cuộc thi, hội thi</w:t>
      </w:r>
      <w:r w:rsidR="006214BE" w:rsidRPr="006E598C">
        <w:rPr>
          <w:rFonts w:ascii="Times New Roman" w:hAnsi="Times New Roman" w:cs="Times New Roman"/>
          <w:sz w:val="28"/>
          <w:szCs w:val="28"/>
          <w:lang w:val="en-US"/>
        </w:rPr>
        <w:t>: áp dụng định mức chi tương tự được quy đinh tại Thông tư số 56/2023/TT-BTC ngày 18 tháng 8 năm 2023 của Bộ trưởng Bộ Tài chính quy định việc lập dự toán, quản lý sử dụng và quyết toán kinh phí đảm bảo cho công tác phổ biến, giáo dục pháp luật, chuẩn tiếp cận pháp luật và hòa giải ở cơ sở.</w:t>
      </w:r>
    </w:p>
    <w:p w14:paraId="59EBEE77" w14:textId="1C8C6DB5" w:rsidR="00A37A65" w:rsidRPr="006E598C" w:rsidRDefault="00930B1B"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Điều</w:t>
      </w:r>
      <w:r w:rsidR="00384C43" w:rsidRPr="006E598C">
        <w:rPr>
          <w:rFonts w:ascii="Times New Roman" w:hAnsi="Times New Roman" w:cs="Times New Roman"/>
          <w:b/>
          <w:bCs/>
          <w:sz w:val="28"/>
          <w:szCs w:val="28"/>
          <w:lang w:val="en-US"/>
        </w:rPr>
        <w:t xml:space="preserve"> 1</w:t>
      </w:r>
      <w:r w:rsidR="00030E78" w:rsidRPr="006E598C">
        <w:rPr>
          <w:rFonts w:ascii="Times New Roman" w:hAnsi="Times New Roman" w:cs="Times New Roman"/>
          <w:b/>
          <w:bCs/>
          <w:sz w:val="28"/>
          <w:szCs w:val="28"/>
          <w:lang w:val="en-US"/>
        </w:rPr>
        <w:t>5</w:t>
      </w:r>
      <w:r w:rsidR="00F647E1" w:rsidRPr="006E598C">
        <w:rPr>
          <w:rFonts w:ascii="Times New Roman" w:hAnsi="Times New Roman" w:cs="Times New Roman"/>
          <w:b/>
          <w:bCs/>
          <w:sz w:val="28"/>
          <w:szCs w:val="28"/>
          <w:lang w:val="en-US"/>
        </w:rPr>
        <w:t>.</w:t>
      </w:r>
      <w:r w:rsidRPr="006E598C">
        <w:rPr>
          <w:rFonts w:ascii="Times New Roman" w:hAnsi="Times New Roman" w:cs="Times New Roman"/>
          <w:b/>
          <w:bCs/>
          <w:sz w:val="28"/>
          <w:szCs w:val="28"/>
          <w:lang w:val="en-US"/>
        </w:rPr>
        <w:t xml:space="preserve"> Định mứ</w:t>
      </w:r>
      <w:r w:rsidR="000A0D9A" w:rsidRPr="006E598C">
        <w:rPr>
          <w:rFonts w:ascii="Times New Roman" w:hAnsi="Times New Roman" w:cs="Times New Roman"/>
          <w:b/>
          <w:bCs/>
          <w:sz w:val="28"/>
          <w:szCs w:val="28"/>
          <w:lang w:val="en-US"/>
        </w:rPr>
        <w:t>c chi thực hiện</w:t>
      </w:r>
      <w:r w:rsidRPr="006E598C">
        <w:rPr>
          <w:rFonts w:ascii="Times New Roman" w:hAnsi="Times New Roman" w:cs="Times New Roman"/>
          <w:b/>
          <w:bCs/>
          <w:sz w:val="28"/>
          <w:szCs w:val="28"/>
          <w:lang w:val="en-US"/>
        </w:rPr>
        <w:t xml:space="preserve"> nội dung đặc thù về xây dự</w:t>
      </w:r>
      <w:r w:rsidR="00A70BB0">
        <w:rPr>
          <w:rFonts w:ascii="Times New Roman" w:hAnsi="Times New Roman" w:cs="Times New Roman"/>
          <w:b/>
          <w:bCs/>
          <w:sz w:val="28"/>
          <w:szCs w:val="28"/>
          <w:lang w:val="en-US"/>
        </w:rPr>
        <w:t>ng,</w:t>
      </w:r>
      <w:r w:rsidR="00A00A97" w:rsidRPr="006E598C">
        <w:rPr>
          <w:rFonts w:ascii="Times New Roman" w:hAnsi="Times New Roman" w:cs="Times New Roman"/>
          <w:b/>
          <w:bCs/>
          <w:sz w:val="28"/>
          <w:szCs w:val="28"/>
          <w:lang w:val="en-US"/>
        </w:rPr>
        <w:t xml:space="preserve"> sửa đổi, bổ</w:t>
      </w:r>
      <w:r w:rsidR="00A70BB0">
        <w:rPr>
          <w:rFonts w:ascii="Times New Roman" w:hAnsi="Times New Roman" w:cs="Times New Roman"/>
          <w:b/>
          <w:bCs/>
          <w:sz w:val="28"/>
          <w:szCs w:val="28"/>
          <w:lang w:val="en-US"/>
        </w:rPr>
        <w:t xml:space="preserve"> sung và </w:t>
      </w:r>
      <w:r w:rsidR="00A00A97" w:rsidRPr="006E598C">
        <w:rPr>
          <w:rFonts w:ascii="Times New Roman" w:hAnsi="Times New Roman" w:cs="Times New Roman"/>
          <w:b/>
          <w:bCs/>
          <w:sz w:val="28"/>
          <w:szCs w:val="28"/>
          <w:lang w:val="en-US"/>
        </w:rPr>
        <w:t xml:space="preserve">bãi bỏ </w:t>
      </w:r>
      <w:r w:rsidRPr="006E598C">
        <w:rPr>
          <w:rFonts w:ascii="Times New Roman" w:hAnsi="Times New Roman" w:cs="Times New Roman"/>
          <w:b/>
          <w:bCs/>
          <w:sz w:val="28"/>
          <w:szCs w:val="28"/>
          <w:lang w:val="en-US"/>
        </w:rPr>
        <w:t>tiêu chuẩn quốc gia</w:t>
      </w:r>
    </w:p>
    <w:p w14:paraId="1D2660D8" w14:textId="11B6359A" w:rsidR="00E1701D" w:rsidRDefault="00E1701D" w:rsidP="00D41163">
      <w:pPr>
        <w:widowControl w:val="0"/>
        <w:spacing w:before="120" w:after="120" w:line="240" w:lineRule="auto"/>
        <w:ind w:firstLine="720"/>
        <w:jc w:val="both"/>
        <w:rPr>
          <w:rFonts w:ascii="Times New Roman" w:hAnsi="Times New Roman" w:cs="Times New Roman"/>
          <w:bCs/>
          <w:sz w:val="28"/>
          <w:szCs w:val="28"/>
          <w:lang w:val="en-US"/>
        </w:rPr>
      </w:pPr>
      <w:r w:rsidRPr="00E1701D">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E1701D">
        <w:rPr>
          <w:rFonts w:ascii="Times New Roman" w:hAnsi="Times New Roman" w:cs="Times New Roman"/>
          <w:bCs/>
          <w:sz w:val="28"/>
          <w:szCs w:val="28"/>
          <w:lang w:val="en-US"/>
        </w:rPr>
        <w:t xml:space="preserve"> nội dung công việc có tính chất phổ biến quy định tại khoản 2 và khoản 3 Điều 6 Thông tư này, định mức chi đối với một số nội dung công việc đặc thù về xây dựng, sửa đổi, bổ</w:t>
      </w:r>
      <w:r w:rsidR="00A70BB0">
        <w:rPr>
          <w:rFonts w:ascii="Times New Roman" w:hAnsi="Times New Roman" w:cs="Times New Roman"/>
          <w:bCs/>
          <w:sz w:val="28"/>
          <w:szCs w:val="28"/>
          <w:lang w:val="en-US"/>
        </w:rPr>
        <w:t xml:space="preserve"> sung và</w:t>
      </w:r>
      <w:r w:rsidRPr="00E1701D">
        <w:rPr>
          <w:rFonts w:ascii="Times New Roman" w:hAnsi="Times New Roman" w:cs="Times New Roman"/>
          <w:bCs/>
          <w:sz w:val="28"/>
          <w:szCs w:val="28"/>
          <w:lang w:val="en-US"/>
        </w:rPr>
        <w:t xml:space="preserve"> bãi bỏ tiêu chuẩn quốc gia được quy định như sau:</w:t>
      </w:r>
    </w:p>
    <w:p w14:paraId="0E0D1645" w14:textId="7242871F" w:rsidR="00284C6D" w:rsidRPr="006E598C" w:rsidRDefault="00BE70FD"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lastRenderedPageBreak/>
        <w:t>1.</w:t>
      </w:r>
      <w:r w:rsidR="00284C6D" w:rsidRPr="006E598C">
        <w:rPr>
          <w:rFonts w:ascii="Times New Roman" w:hAnsi="Times New Roman" w:cs="Times New Roman"/>
          <w:bCs/>
          <w:sz w:val="28"/>
          <w:szCs w:val="28"/>
          <w:lang w:val="en-US"/>
        </w:rPr>
        <w:t xml:space="preserve"> </w:t>
      </w:r>
      <w:r w:rsidR="00402541" w:rsidRPr="006E598C">
        <w:rPr>
          <w:rFonts w:ascii="Times New Roman" w:hAnsi="Times New Roman" w:cs="Times New Roman"/>
          <w:bCs/>
          <w:sz w:val="28"/>
          <w:szCs w:val="28"/>
          <w:lang w:val="en-US"/>
        </w:rPr>
        <w:t xml:space="preserve">Định mức chi xây dựng, sửa đổi, bổ sung và bãi bỏ </w:t>
      </w:r>
      <w:r w:rsidR="00284C6D" w:rsidRPr="006E598C">
        <w:rPr>
          <w:rFonts w:ascii="Times New Roman" w:hAnsi="Times New Roman" w:cs="Times New Roman"/>
          <w:bCs/>
          <w:sz w:val="28"/>
          <w:szCs w:val="28"/>
          <w:lang w:val="en-US"/>
        </w:rPr>
        <w:t xml:space="preserve">tiêu chuẩn quốc gia do </w:t>
      </w:r>
      <w:r w:rsidR="00A00A97" w:rsidRPr="006E598C">
        <w:rPr>
          <w:rFonts w:ascii="Times New Roman" w:hAnsi="Times New Roman" w:cs="Times New Roman"/>
          <w:bCs/>
          <w:sz w:val="28"/>
          <w:szCs w:val="28"/>
          <w:lang w:val="en-US"/>
        </w:rPr>
        <w:t xml:space="preserve">bộ và </w:t>
      </w:r>
      <w:r w:rsidR="00284C6D" w:rsidRPr="006E598C">
        <w:rPr>
          <w:rFonts w:ascii="Times New Roman" w:hAnsi="Times New Roman" w:cs="Times New Roman"/>
          <w:bCs/>
          <w:sz w:val="28"/>
          <w:szCs w:val="28"/>
          <w:lang w:val="en-US"/>
        </w:rPr>
        <w:t xml:space="preserve">cơ quan </w:t>
      </w:r>
      <w:r w:rsidR="006F4A5A" w:rsidRPr="006E598C">
        <w:rPr>
          <w:rFonts w:ascii="Times New Roman" w:hAnsi="Times New Roman" w:cs="Times New Roman"/>
          <w:bCs/>
          <w:sz w:val="28"/>
          <w:szCs w:val="28"/>
          <w:lang w:val="en-US"/>
        </w:rPr>
        <w:t xml:space="preserve">trung ương </w:t>
      </w:r>
      <w:r w:rsidR="00284C6D" w:rsidRPr="006E598C">
        <w:rPr>
          <w:rFonts w:ascii="Times New Roman" w:hAnsi="Times New Roman" w:cs="Times New Roman"/>
          <w:bCs/>
          <w:sz w:val="28"/>
          <w:szCs w:val="28"/>
          <w:lang w:val="en-US"/>
        </w:rPr>
        <w:t>chủ trì thực hiện:</w:t>
      </w:r>
    </w:p>
    <w:p w14:paraId="51FA69C7" w14:textId="5B8220C0" w:rsidR="00A36C75" w:rsidRDefault="00650BBE"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a)</w:t>
      </w:r>
      <w:r w:rsidRPr="006E598C">
        <w:rPr>
          <w:rFonts w:ascii="Times New Roman" w:hAnsi="Times New Roman" w:cs="Times New Roman"/>
          <w:sz w:val="28"/>
          <w:szCs w:val="28"/>
          <w:lang w:val="en-US"/>
        </w:rPr>
        <w:t xml:space="preserve"> </w:t>
      </w:r>
      <w:r w:rsidR="00BD3D6F" w:rsidRPr="006E598C">
        <w:rPr>
          <w:rFonts w:ascii="Times New Roman" w:hAnsi="Times New Roman" w:cs="Times New Roman"/>
          <w:sz w:val="28"/>
          <w:szCs w:val="28"/>
          <w:lang w:val="en-US"/>
        </w:rPr>
        <w:t>Chi thù lao</w:t>
      </w:r>
      <w:r w:rsidRPr="006E598C">
        <w:rPr>
          <w:rFonts w:ascii="Times New Roman" w:hAnsi="Times New Roman" w:cs="Times New Roman"/>
          <w:sz w:val="28"/>
          <w:szCs w:val="28"/>
          <w:lang w:val="en-US"/>
        </w:rPr>
        <w:t xml:space="preserve"> đánh giá thực trạng</w:t>
      </w:r>
      <w:r w:rsidR="004D7432" w:rsidRPr="006E598C">
        <w:rPr>
          <w:rFonts w:ascii="Times New Roman" w:hAnsi="Times New Roman" w:cs="Times New Roman"/>
          <w:sz w:val="28"/>
          <w:szCs w:val="28"/>
          <w:lang w:val="en-US"/>
        </w:rPr>
        <w:t>, nghiên cứu tài liệu, tiêu chuẩn quốc tế, tiêu chuẩn khu vực, tiêu chuẩn nước ngoài</w:t>
      </w:r>
      <w:r w:rsidRPr="006E598C">
        <w:rPr>
          <w:rFonts w:ascii="Times New Roman" w:hAnsi="Times New Roman" w:cs="Times New Roman"/>
          <w:sz w:val="28"/>
          <w:szCs w:val="28"/>
          <w:lang w:val="en-US"/>
        </w:rPr>
        <w:t xml:space="preserve"> </w:t>
      </w:r>
      <w:r w:rsidR="004D7432" w:rsidRPr="006E598C">
        <w:rPr>
          <w:rFonts w:ascii="Times New Roman" w:hAnsi="Times New Roman" w:cs="Times New Roman"/>
          <w:sz w:val="28"/>
          <w:szCs w:val="28"/>
          <w:lang w:val="en-US"/>
        </w:rPr>
        <w:t>và kết quả nghiên cứu khoa học liên quan</w:t>
      </w:r>
      <w:r w:rsidRPr="006E598C">
        <w:rPr>
          <w:rFonts w:ascii="Times New Roman" w:hAnsi="Times New Roman" w:cs="Times New Roman"/>
          <w:sz w:val="28"/>
          <w:szCs w:val="28"/>
          <w:lang w:val="en-US"/>
        </w:rPr>
        <w:t xml:space="preserve">: </w:t>
      </w:r>
      <w:r w:rsidR="00DF520F">
        <w:rPr>
          <w:rFonts w:ascii="Times New Roman" w:hAnsi="Times New Roman" w:cs="Times New Roman"/>
          <w:sz w:val="28"/>
          <w:szCs w:val="28"/>
          <w:lang w:val="en-US"/>
        </w:rPr>
        <w:t>thực hiện theo</w:t>
      </w:r>
      <w:r w:rsidR="00976590" w:rsidRPr="006E598C">
        <w:rPr>
          <w:rFonts w:ascii="Times New Roman" w:hAnsi="Times New Roman" w:cs="Times New Roman"/>
          <w:sz w:val="28"/>
          <w:szCs w:val="28"/>
          <w:lang w:val="en-US"/>
        </w:rPr>
        <w:t xml:space="preserve"> hệ số, </w:t>
      </w:r>
      <w:r w:rsidR="00DF520F">
        <w:rPr>
          <w:rFonts w:ascii="Times New Roman" w:hAnsi="Times New Roman" w:cs="Times New Roman"/>
          <w:sz w:val="28"/>
          <w:szCs w:val="28"/>
          <w:lang w:val="en-US"/>
        </w:rPr>
        <w:t>phương pháp xác định</w:t>
      </w:r>
      <w:r w:rsidR="00976590" w:rsidRPr="006E598C">
        <w:rPr>
          <w:rFonts w:ascii="Times New Roman" w:hAnsi="Times New Roman" w:cs="Times New Roman"/>
          <w:sz w:val="28"/>
          <w:szCs w:val="28"/>
          <w:lang w:val="en-US"/>
        </w:rPr>
        <w:t xml:space="preserve"> và</w:t>
      </w:r>
      <w:r w:rsidR="004C63A7" w:rsidRPr="006E598C">
        <w:rPr>
          <w:rFonts w:ascii="Times New Roman" w:hAnsi="Times New Roman" w:cs="Times New Roman"/>
          <w:sz w:val="28"/>
          <w:szCs w:val="28"/>
          <w:lang w:val="en-US"/>
        </w:rPr>
        <w:t xml:space="preserve"> mức thù lao của </w:t>
      </w:r>
      <w:r w:rsidR="008D36B7">
        <w:rPr>
          <w:rFonts w:ascii="Times New Roman" w:hAnsi="Times New Roman" w:cs="Times New Roman"/>
          <w:sz w:val="28"/>
          <w:szCs w:val="28"/>
          <w:lang w:val="en-US"/>
        </w:rPr>
        <w:t xml:space="preserve">các </w:t>
      </w:r>
      <w:r w:rsidR="004C63A7" w:rsidRPr="006E598C">
        <w:rPr>
          <w:rFonts w:ascii="Times New Roman" w:hAnsi="Times New Roman" w:cs="Times New Roman"/>
          <w:sz w:val="28"/>
          <w:szCs w:val="28"/>
          <w:lang w:val="en-US"/>
        </w:rPr>
        <w:t>chức danh được quy định tại Điều 9 và Điều 10 Thông tư số 39/2025/TT-BKHCN</w:t>
      </w:r>
      <w:r w:rsidR="00564F63" w:rsidRPr="006E598C">
        <w:rPr>
          <w:rFonts w:ascii="Times New Roman" w:hAnsi="Times New Roman" w:cs="Times New Roman"/>
          <w:sz w:val="28"/>
          <w:szCs w:val="28"/>
          <w:lang w:val="en-US"/>
        </w:rPr>
        <w:t>.</w:t>
      </w:r>
      <w:r w:rsidR="00272BD2" w:rsidRPr="006E598C">
        <w:rPr>
          <w:rFonts w:ascii="Times New Roman" w:hAnsi="Times New Roman" w:cs="Times New Roman"/>
          <w:sz w:val="28"/>
          <w:szCs w:val="28"/>
          <w:lang w:val="en-US"/>
        </w:rPr>
        <w:t xml:space="preserve"> </w:t>
      </w:r>
    </w:p>
    <w:p w14:paraId="270FA516" w14:textId="0BBEEA78" w:rsidR="008D36B7" w:rsidRDefault="008D36B7" w:rsidP="00D41163">
      <w:pPr>
        <w:widowControl w:val="0"/>
        <w:spacing w:before="120" w:after="120" w:line="240" w:lineRule="auto"/>
        <w:ind w:firstLine="720"/>
        <w:jc w:val="both"/>
        <w:rPr>
          <w:rFonts w:ascii="Times New Roman" w:hAnsi="Times New Roman" w:cs="Times New Roman"/>
          <w:sz w:val="28"/>
          <w:szCs w:val="28"/>
          <w:lang w:val="en-US"/>
        </w:rPr>
      </w:pPr>
      <w:r w:rsidRPr="008D36B7">
        <w:rPr>
          <w:rFonts w:ascii="Times New Roman" w:hAnsi="Times New Roman" w:cs="Times New Roman"/>
          <w:sz w:val="28"/>
          <w:szCs w:val="28"/>
          <w:lang w:val="en-US"/>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w:t>
      </w:r>
      <w:r w:rsidR="00EA1EFE">
        <w:rPr>
          <w:rFonts w:ascii="Times New Roman" w:hAnsi="Times New Roman" w:cs="Times New Roman"/>
          <w:sz w:val="28"/>
          <w:szCs w:val="28"/>
          <w:lang w:val="en-US"/>
        </w:rPr>
        <w:t>; k</w:t>
      </w:r>
      <w:r w:rsidRPr="008D36B7">
        <w:rPr>
          <w:rFonts w:ascii="Times New Roman" w:hAnsi="Times New Roman" w:cs="Times New Roman"/>
          <w:sz w:val="28"/>
          <w:szCs w:val="28"/>
          <w:lang w:val="en-US"/>
        </w:rPr>
        <w:t>ết quả xác định được trình cấp có thẩm quyền phê duyệt, bảo đảm tiết kiệm, hiệu quả.</w:t>
      </w:r>
    </w:p>
    <w:p w14:paraId="565B78B3" w14:textId="3C51A216" w:rsidR="00650BBE" w:rsidRPr="006E598C" w:rsidRDefault="00650BBE"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b) </w:t>
      </w:r>
      <w:r w:rsidR="004D7432" w:rsidRPr="006E598C">
        <w:rPr>
          <w:rFonts w:ascii="Times New Roman" w:hAnsi="Times New Roman" w:cs="Times New Roman"/>
          <w:sz w:val="28"/>
          <w:szCs w:val="28"/>
          <w:lang w:val="en-US"/>
        </w:rPr>
        <w:t>C</w:t>
      </w:r>
      <w:r w:rsidRPr="006E598C">
        <w:rPr>
          <w:rFonts w:ascii="Times New Roman" w:hAnsi="Times New Roman" w:cs="Times New Roman"/>
          <w:sz w:val="28"/>
          <w:szCs w:val="28"/>
          <w:lang w:val="en-US"/>
        </w:rPr>
        <w:t>hi mua tài liệu, tiêu chuẩn quốc tế, tiêu chuẩn khu vực, tiêu chuẩn nước ngoài</w:t>
      </w:r>
      <w:r w:rsidR="00816806" w:rsidRPr="006E598C">
        <w:rPr>
          <w:rFonts w:ascii="Times New Roman" w:hAnsi="Times New Roman" w:cs="Times New Roman"/>
          <w:sz w:val="28"/>
          <w:szCs w:val="28"/>
          <w:lang w:val="en-US"/>
        </w:rPr>
        <w:t>, kết quả nghiên cứu khoa học liên quan</w:t>
      </w:r>
      <w:r w:rsidR="00A22CCF" w:rsidRPr="006E598C">
        <w:rPr>
          <w:rFonts w:ascii="Times New Roman" w:hAnsi="Times New Roman" w:cs="Times New Roman"/>
          <w:sz w:val="28"/>
          <w:szCs w:val="28"/>
          <w:lang w:val="en-US"/>
        </w:rPr>
        <w:t>; mua quyền truy cập cơ sở dữ liệu tiêu chuẩn quốc tế, tiêu chuẩn khu vực, tiêu chuẩn nước ngoài</w:t>
      </w:r>
      <w:r w:rsidRPr="006E598C">
        <w:rPr>
          <w:rFonts w:ascii="Times New Roman" w:hAnsi="Times New Roman" w:cs="Times New Roman"/>
          <w:sz w:val="28"/>
          <w:szCs w:val="28"/>
          <w:lang w:val="en-US"/>
        </w:rPr>
        <w:t xml:space="preserve">: thực hiện theo </w:t>
      </w:r>
      <w:r w:rsidR="00A910FB">
        <w:rPr>
          <w:rFonts w:ascii="Times New Roman" w:hAnsi="Times New Roman" w:cs="Times New Roman"/>
          <w:sz w:val="28"/>
          <w:szCs w:val="28"/>
          <w:lang w:val="en-US"/>
        </w:rPr>
        <w:t xml:space="preserve">giá niêm yết, </w:t>
      </w:r>
      <w:r w:rsidRPr="006E598C">
        <w:rPr>
          <w:rFonts w:ascii="Times New Roman" w:hAnsi="Times New Roman" w:cs="Times New Roman"/>
          <w:sz w:val="28"/>
          <w:szCs w:val="28"/>
          <w:lang w:val="en-US"/>
        </w:rPr>
        <w:t>báo giá hoặc giá bán của tài liệu, tiêu chuẩn cần mua</w:t>
      </w:r>
      <w:r w:rsidR="00564F63" w:rsidRPr="006E598C">
        <w:rPr>
          <w:rFonts w:ascii="Times New Roman" w:hAnsi="Times New Roman" w:cs="Times New Roman"/>
          <w:sz w:val="28"/>
          <w:szCs w:val="28"/>
          <w:lang w:val="en-US"/>
        </w:rPr>
        <w:t>.</w:t>
      </w:r>
    </w:p>
    <w:p w14:paraId="4C7143F7" w14:textId="0B4B375E" w:rsidR="009B632F" w:rsidRPr="009B632F" w:rsidRDefault="009B632F" w:rsidP="00D41163">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6E598C">
        <w:rPr>
          <w:rFonts w:ascii="Times New Roman" w:hAnsi="Times New Roman" w:cs="Times New Roman"/>
          <w:sz w:val="28"/>
          <w:szCs w:val="28"/>
          <w:lang w:val="en-US"/>
        </w:rPr>
        <w:t xml:space="preserve">) Chi phí mua mẫu, thuê cơ sở vật chất, trang thiết bị, nguyên liệu, </w:t>
      </w:r>
      <w:r>
        <w:rPr>
          <w:rFonts w:ascii="Times New Roman" w:hAnsi="Times New Roman" w:cs="Times New Roman"/>
          <w:sz w:val="28"/>
          <w:szCs w:val="28"/>
          <w:lang w:val="en-US"/>
        </w:rPr>
        <w:t xml:space="preserve">vật tư, </w:t>
      </w:r>
      <w:r w:rsidRPr="006E598C">
        <w:rPr>
          <w:rFonts w:ascii="Times New Roman" w:hAnsi="Times New Roman" w:cs="Times New Roman"/>
          <w:sz w:val="28"/>
          <w:szCs w:val="28"/>
          <w:lang w:val="en-US"/>
        </w:rPr>
        <w:t>hóa chất để</w:t>
      </w:r>
      <w:r w:rsidRPr="009B632F">
        <w:rPr>
          <w:rFonts w:ascii="Times New Roman" w:hAnsi="Times New Roman" w:cs="Times New Roman"/>
          <w:sz w:val="28"/>
          <w:szCs w:val="28"/>
          <w:lang w:val="en-US"/>
        </w:rPr>
        <w:t xml:space="preserve"> phân tích, thử nghiệm, khảo nghiệm hoặc</w:t>
      </w:r>
      <w:r w:rsidRPr="006E598C">
        <w:rPr>
          <w:rFonts w:ascii="Times New Roman" w:hAnsi="Times New Roman" w:cs="Times New Roman"/>
          <w:sz w:val="28"/>
          <w:szCs w:val="28"/>
          <w:lang w:val="en-US"/>
        </w:rPr>
        <w:t xml:space="preserve"> áp dụng thử: </w:t>
      </w:r>
      <w:r>
        <w:rPr>
          <w:rFonts w:ascii="Times New Roman" w:hAnsi="Times New Roman" w:cs="Times New Roman"/>
          <w:sz w:val="28"/>
          <w:szCs w:val="28"/>
          <w:lang w:val="en-US"/>
        </w:rPr>
        <w:t>c</w:t>
      </w:r>
      <w:r w:rsidRPr="009B632F">
        <w:rPr>
          <w:rFonts w:ascii="Times New Roman" w:hAnsi="Times New Roman" w:cs="Times New Roman"/>
          <w:sz w:val="28"/>
          <w:szCs w:val="28"/>
          <w:lang w:val="en-US"/>
        </w:rPr>
        <w:t>ăn cứ khối lượng công việc, chế độ, định mức hiện hành (nếu có)</w:t>
      </w:r>
      <w:r w:rsidR="00A910FB">
        <w:rPr>
          <w:rFonts w:ascii="Times New Roman" w:hAnsi="Times New Roman" w:cs="Times New Roman"/>
          <w:sz w:val="28"/>
          <w:szCs w:val="28"/>
          <w:lang w:val="en-US"/>
        </w:rPr>
        <w:t xml:space="preserve"> giá niêm yết hoặc </w:t>
      </w:r>
      <w:r w:rsidRPr="009B632F">
        <w:rPr>
          <w:rFonts w:ascii="Times New Roman" w:hAnsi="Times New Roman" w:cs="Times New Roman"/>
          <w:sz w:val="28"/>
          <w:szCs w:val="28"/>
          <w:lang w:val="en-US"/>
        </w:rPr>
        <w:t>báo giá liên quan.</w:t>
      </w:r>
    </w:p>
    <w:p w14:paraId="7DB0CFAE" w14:textId="24C8EB99" w:rsidR="00C5414B" w:rsidRPr="00F05326" w:rsidRDefault="00C5414B" w:rsidP="00D41163">
      <w:pPr>
        <w:widowControl w:val="0"/>
        <w:spacing w:before="120" w:after="120" w:line="240" w:lineRule="auto"/>
        <w:ind w:firstLine="720"/>
        <w:jc w:val="both"/>
        <w:rPr>
          <w:rFonts w:ascii="Times New Roman" w:hAnsi="Times New Roman" w:cs="Times New Roman"/>
          <w:spacing w:val="4"/>
          <w:sz w:val="28"/>
          <w:szCs w:val="28"/>
          <w:lang w:val="en-US"/>
        </w:rPr>
      </w:pPr>
      <w:r w:rsidRPr="00F05326">
        <w:rPr>
          <w:rFonts w:ascii="Times New Roman" w:hAnsi="Times New Roman" w:cs="Times New Roman"/>
          <w:spacing w:val="4"/>
          <w:sz w:val="28"/>
          <w:szCs w:val="28"/>
          <w:lang w:val="en-US"/>
        </w:rPr>
        <w:t>Đối với việc lấy mẫu nhỏ lẻ trên nhiều địa bàn (nếu có), tiền công lấy mẫu để phân tích, thử nghiệm, khảo nghiệm</w:t>
      </w:r>
      <w:r w:rsidR="00246AC0" w:rsidRPr="00F05326">
        <w:rPr>
          <w:rFonts w:ascii="Times New Roman" w:hAnsi="Times New Roman" w:cs="Times New Roman"/>
          <w:spacing w:val="4"/>
          <w:sz w:val="28"/>
          <w:szCs w:val="28"/>
          <w:lang w:val="en-US"/>
        </w:rPr>
        <w:t>, áp dụng thử</w:t>
      </w:r>
      <w:r w:rsidRPr="00F05326">
        <w:rPr>
          <w:rFonts w:ascii="Times New Roman" w:hAnsi="Times New Roman" w:cs="Times New Roman"/>
          <w:spacing w:val="4"/>
          <w:sz w:val="28"/>
          <w:szCs w:val="28"/>
          <w:lang w:val="en-US"/>
        </w:rPr>
        <w:t>: tối đa 500.000 đồng/ngày công.</w:t>
      </w:r>
    </w:p>
    <w:p w14:paraId="6F2C010D" w14:textId="77777777" w:rsidR="00C12FB1" w:rsidRDefault="0080165B"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Trường hợp đơn vị chủ trì xây dựng dự thảo tiêu chuẩn quốc gia</w:t>
      </w:r>
      <w:r w:rsidR="00816806" w:rsidRPr="006E598C">
        <w:rPr>
          <w:rFonts w:ascii="Times New Roman" w:hAnsi="Times New Roman" w:cs="Times New Roman"/>
          <w:sz w:val="28"/>
          <w:szCs w:val="28"/>
          <w:lang w:val="en-US"/>
        </w:rPr>
        <w:t>, dự thảo sửa đổi, bổ sung tiêu chuẩn quốc gia</w:t>
      </w:r>
      <w:r w:rsidRPr="006E598C">
        <w:rPr>
          <w:rFonts w:ascii="Times New Roman" w:hAnsi="Times New Roman" w:cs="Times New Roman"/>
          <w:sz w:val="28"/>
          <w:szCs w:val="28"/>
          <w:lang w:val="en-US"/>
        </w:rPr>
        <w:t xml:space="preserve"> có chức năng</w:t>
      </w:r>
      <w:r w:rsidR="00816806" w:rsidRPr="006E598C">
        <w:rPr>
          <w:rFonts w:ascii="Times New Roman" w:hAnsi="Times New Roman" w:cs="Times New Roman"/>
          <w:sz w:val="28"/>
          <w:szCs w:val="28"/>
          <w:lang w:val="en-US"/>
        </w:rPr>
        <w:t xml:space="preserve"> và</w:t>
      </w:r>
      <w:r w:rsidRPr="006E598C">
        <w:rPr>
          <w:rFonts w:ascii="Times New Roman" w:hAnsi="Times New Roman" w:cs="Times New Roman"/>
          <w:sz w:val="28"/>
          <w:szCs w:val="28"/>
          <w:lang w:val="en-US"/>
        </w:rPr>
        <w:t xml:space="preserve"> cơ sở vật chấ</w:t>
      </w:r>
      <w:r w:rsidR="00816806" w:rsidRPr="006E598C">
        <w:rPr>
          <w:rFonts w:ascii="Times New Roman" w:hAnsi="Times New Roman" w:cs="Times New Roman"/>
          <w:sz w:val="28"/>
          <w:szCs w:val="28"/>
          <w:lang w:val="en-US"/>
        </w:rPr>
        <w:t>t,</w:t>
      </w:r>
      <w:r w:rsidRPr="006E598C">
        <w:rPr>
          <w:rFonts w:ascii="Times New Roman" w:hAnsi="Times New Roman" w:cs="Times New Roman"/>
          <w:sz w:val="28"/>
          <w:szCs w:val="28"/>
          <w:lang w:val="en-US"/>
        </w:rPr>
        <w:t xml:space="preserve"> năng lực </w:t>
      </w:r>
      <w:r w:rsidR="00816806" w:rsidRPr="006E598C">
        <w:rPr>
          <w:rFonts w:ascii="Times New Roman" w:hAnsi="Times New Roman" w:cs="Times New Roman"/>
          <w:sz w:val="28"/>
          <w:szCs w:val="28"/>
          <w:lang w:val="en-US"/>
        </w:rPr>
        <w:t>kỹ thuật</w:t>
      </w:r>
      <w:r w:rsidRPr="006E598C">
        <w:rPr>
          <w:rFonts w:ascii="Times New Roman" w:hAnsi="Times New Roman" w:cs="Times New Roman"/>
          <w:sz w:val="28"/>
          <w:szCs w:val="28"/>
          <w:lang w:val="en-US"/>
        </w:rPr>
        <w:t xml:space="preserve"> đáp ứng yêu cầu tự thực hiện hoạt động phân tích, thử nghiệm, khảo nghiệm hoặc áp dụng thử: việc xác </w:t>
      </w:r>
      <w:r w:rsidR="00816806" w:rsidRPr="006E598C">
        <w:rPr>
          <w:rFonts w:ascii="Times New Roman" w:hAnsi="Times New Roman" w:cs="Times New Roman"/>
          <w:sz w:val="28"/>
          <w:szCs w:val="28"/>
          <w:lang w:val="en-US"/>
        </w:rPr>
        <w:t xml:space="preserve">định </w:t>
      </w:r>
      <w:r w:rsidR="0026482E" w:rsidRPr="006E598C">
        <w:rPr>
          <w:rFonts w:ascii="Times New Roman" w:hAnsi="Times New Roman" w:cs="Times New Roman"/>
          <w:sz w:val="28"/>
          <w:szCs w:val="28"/>
          <w:lang w:val="en-US"/>
        </w:rPr>
        <w:t>hao phí đối với</w:t>
      </w:r>
      <w:r w:rsidRPr="006E598C">
        <w:rPr>
          <w:rFonts w:ascii="Times New Roman" w:hAnsi="Times New Roman" w:cs="Times New Roman"/>
          <w:sz w:val="28"/>
          <w:szCs w:val="28"/>
          <w:lang w:val="en-US"/>
        </w:rPr>
        <w:t xml:space="preserve"> cơ sở vật chất, trang thiết bị </w:t>
      </w:r>
      <w:r w:rsidR="007727BC" w:rsidRPr="006E598C">
        <w:rPr>
          <w:rFonts w:ascii="Times New Roman" w:hAnsi="Times New Roman" w:cs="Times New Roman"/>
          <w:sz w:val="28"/>
          <w:szCs w:val="28"/>
          <w:lang w:val="en-US"/>
        </w:rPr>
        <w:t>dùng để</w:t>
      </w:r>
      <w:r w:rsidRPr="006E598C">
        <w:rPr>
          <w:rFonts w:ascii="Times New Roman" w:hAnsi="Times New Roman" w:cs="Times New Roman"/>
          <w:sz w:val="28"/>
          <w:szCs w:val="28"/>
          <w:lang w:val="en-US"/>
        </w:rPr>
        <w:t xml:space="preserve"> phân tích, khảo nghiệm, thử nghiệm hoặc áp dụng thử </w:t>
      </w:r>
      <w:r w:rsidR="0026482E" w:rsidRPr="006E598C">
        <w:rPr>
          <w:rFonts w:ascii="Times New Roman" w:hAnsi="Times New Roman" w:cs="Times New Roman"/>
          <w:sz w:val="28"/>
          <w:szCs w:val="28"/>
          <w:lang w:val="en-US"/>
        </w:rPr>
        <w:t xml:space="preserve">để lập dự toán </w:t>
      </w:r>
      <w:r w:rsidRPr="006E598C">
        <w:rPr>
          <w:rFonts w:ascii="Times New Roman" w:hAnsi="Times New Roman" w:cs="Times New Roman"/>
          <w:sz w:val="28"/>
          <w:szCs w:val="28"/>
          <w:lang w:val="en-US"/>
        </w:rPr>
        <w:t xml:space="preserve">được xác định theo </w:t>
      </w:r>
      <w:r w:rsidR="0030649B" w:rsidRPr="006E598C">
        <w:rPr>
          <w:rFonts w:ascii="Times New Roman" w:hAnsi="Times New Roman" w:cs="Times New Roman"/>
          <w:sz w:val="28"/>
          <w:szCs w:val="28"/>
          <w:lang w:val="en-US"/>
        </w:rPr>
        <w:t>mức</w:t>
      </w:r>
      <w:r w:rsidRPr="006E598C">
        <w:rPr>
          <w:rFonts w:ascii="Times New Roman" w:hAnsi="Times New Roman" w:cs="Times New Roman"/>
          <w:sz w:val="28"/>
          <w:szCs w:val="28"/>
          <w:lang w:val="en-US"/>
        </w:rPr>
        <w:t xml:space="preserve"> khấu hao tài sả</w:t>
      </w:r>
      <w:r w:rsidR="007727BC" w:rsidRPr="006E598C">
        <w:rPr>
          <w:rFonts w:ascii="Times New Roman" w:hAnsi="Times New Roman" w:cs="Times New Roman"/>
          <w:sz w:val="28"/>
          <w:szCs w:val="28"/>
          <w:lang w:val="en-US"/>
        </w:rPr>
        <w:t>n</w:t>
      </w:r>
      <w:r w:rsidR="0030649B" w:rsidRPr="006E598C">
        <w:rPr>
          <w:rFonts w:ascii="Times New Roman" w:hAnsi="Times New Roman" w:cs="Times New Roman"/>
          <w:sz w:val="28"/>
          <w:szCs w:val="28"/>
          <w:lang w:val="en-US"/>
        </w:rPr>
        <w:t xml:space="preserve"> </w:t>
      </w:r>
      <w:r w:rsidRPr="006E598C">
        <w:rPr>
          <w:rFonts w:ascii="Times New Roman" w:hAnsi="Times New Roman" w:cs="Times New Roman"/>
          <w:sz w:val="28"/>
          <w:szCs w:val="28"/>
          <w:lang w:val="en-US"/>
        </w:rPr>
        <w:t xml:space="preserve">được quy định tại </w:t>
      </w:r>
      <w:r w:rsidR="0030649B" w:rsidRPr="006E598C">
        <w:rPr>
          <w:rFonts w:ascii="Times New Roman" w:hAnsi="Times New Roman" w:cs="Times New Roman"/>
          <w:sz w:val="28"/>
          <w:szCs w:val="28"/>
          <w:lang w:val="en-US"/>
        </w:rPr>
        <w:t>Thông tư số</w:t>
      </w:r>
      <w:r w:rsidR="007727BC" w:rsidRPr="006E598C">
        <w:rPr>
          <w:rFonts w:ascii="Times New Roman" w:hAnsi="Times New Roman" w:cs="Times New Roman"/>
          <w:sz w:val="28"/>
          <w:szCs w:val="28"/>
          <w:lang w:val="en-US"/>
        </w:rPr>
        <w:t xml:space="preserve"> 141/2025/TT-BTC ngày 31 tháng 12 năm </w:t>
      </w:r>
      <w:r w:rsidR="0030649B" w:rsidRPr="006E598C">
        <w:rPr>
          <w:rFonts w:ascii="Times New Roman" w:hAnsi="Times New Roman" w:cs="Times New Roman"/>
          <w:sz w:val="28"/>
          <w:szCs w:val="28"/>
          <w:lang w:val="en-US"/>
        </w:rPr>
        <w:t xml:space="preserve">2025 của </w:t>
      </w:r>
      <w:r w:rsidR="002C37D6" w:rsidRPr="006E598C">
        <w:rPr>
          <w:rFonts w:ascii="Times New Roman" w:hAnsi="Times New Roman" w:cs="Times New Roman"/>
          <w:sz w:val="28"/>
          <w:szCs w:val="28"/>
          <w:lang w:val="en-US"/>
        </w:rPr>
        <w:t xml:space="preserve">Bộ trưởng </w:t>
      </w:r>
      <w:r w:rsidR="0030649B" w:rsidRPr="006E598C">
        <w:rPr>
          <w:rFonts w:ascii="Times New Roman" w:hAnsi="Times New Roman" w:cs="Times New Roman"/>
          <w:sz w:val="28"/>
          <w:szCs w:val="28"/>
          <w:lang w:val="en-US"/>
        </w:rPr>
        <w:t>Bộ Tài chính hướng dẫn chế độ quản lý, tính hao mòn, khấu hao tài sản cố định</w:t>
      </w:r>
      <w:r w:rsidR="00FD6666" w:rsidRPr="006E598C">
        <w:rPr>
          <w:rFonts w:ascii="Times New Roman" w:hAnsi="Times New Roman" w:cs="Times New Roman"/>
          <w:sz w:val="28"/>
          <w:szCs w:val="28"/>
          <w:lang w:val="en-US"/>
        </w:rPr>
        <w:t xml:space="preserve"> </w:t>
      </w:r>
      <w:r w:rsidR="0030649B" w:rsidRPr="006E598C">
        <w:rPr>
          <w:rFonts w:ascii="Times New Roman" w:hAnsi="Times New Roman" w:cs="Times New Roman"/>
          <w:sz w:val="28"/>
          <w:szCs w:val="28"/>
          <w:lang w:val="en-US"/>
        </w:rPr>
        <w:t>tại cơ quan, tổ chức, đơn vị và tài sản cố định do Nhà nước giao cho doanh nghiệp quản lý không tính thành phần vốn nhà nước tại doanh nghiệp</w:t>
      </w:r>
      <w:r w:rsidR="00FD6666" w:rsidRPr="006E598C">
        <w:rPr>
          <w:rFonts w:ascii="Times New Roman" w:hAnsi="Times New Roman" w:cs="Times New Roman"/>
          <w:sz w:val="28"/>
          <w:szCs w:val="28"/>
          <w:lang w:val="en-US"/>
        </w:rPr>
        <w:t xml:space="preserve">. </w:t>
      </w:r>
    </w:p>
    <w:p w14:paraId="7BB2F811" w14:textId="077002E7" w:rsidR="0080165B" w:rsidRPr="006E598C" w:rsidRDefault="00FD6666"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Sau khi tiêu chuẩn quốc gia được công bố, khoản kinh phí này được quyết toán và </w:t>
      </w:r>
      <w:r w:rsidR="00F820A8" w:rsidRPr="006E598C">
        <w:rPr>
          <w:rFonts w:ascii="Times New Roman" w:hAnsi="Times New Roman" w:cs="Times New Roman"/>
          <w:sz w:val="28"/>
          <w:szCs w:val="28"/>
          <w:lang w:val="en-US"/>
        </w:rPr>
        <w:t xml:space="preserve">được </w:t>
      </w:r>
      <w:r w:rsidRPr="006E598C">
        <w:rPr>
          <w:rFonts w:ascii="Times New Roman" w:hAnsi="Times New Roman" w:cs="Times New Roman"/>
          <w:sz w:val="28"/>
          <w:szCs w:val="28"/>
          <w:lang w:val="en-US"/>
        </w:rPr>
        <w:t>trích lập Quỹ Phát triển hoạt động sự nghiệp nếu đơn vị chủ trì là đơn vị sự nghiệp công lậ</w:t>
      </w:r>
      <w:r w:rsidR="00816806" w:rsidRPr="006E598C">
        <w:rPr>
          <w:rFonts w:ascii="Times New Roman" w:hAnsi="Times New Roman" w:cs="Times New Roman"/>
          <w:sz w:val="28"/>
          <w:szCs w:val="28"/>
          <w:lang w:val="en-US"/>
        </w:rPr>
        <w:t xml:space="preserve">p hoặc </w:t>
      </w:r>
      <w:r w:rsidR="00F820A8" w:rsidRPr="006E598C">
        <w:rPr>
          <w:rFonts w:ascii="Times New Roman" w:hAnsi="Times New Roman" w:cs="Times New Roman"/>
          <w:sz w:val="28"/>
          <w:szCs w:val="28"/>
          <w:lang w:val="en-US"/>
        </w:rPr>
        <w:t xml:space="preserve">được </w:t>
      </w:r>
      <w:r w:rsidR="006B31E1" w:rsidRPr="006E598C">
        <w:rPr>
          <w:rFonts w:ascii="Times New Roman" w:hAnsi="Times New Roman" w:cs="Times New Roman"/>
          <w:sz w:val="28"/>
          <w:szCs w:val="28"/>
          <w:lang w:val="en-US"/>
        </w:rPr>
        <w:t>trích vào Quỹ đầu tư phát triển nếu đơn vị chủ trì là tổ chức</w:t>
      </w:r>
      <w:r w:rsidRPr="006E598C">
        <w:rPr>
          <w:rFonts w:ascii="Times New Roman" w:hAnsi="Times New Roman" w:cs="Times New Roman"/>
          <w:sz w:val="28"/>
          <w:szCs w:val="28"/>
          <w:lang w:val="en-US"/>
        </w:rPr>
        <w:t xml:space="preserve"> ngoài công lập</w:t>
      </w:r>
      <w:r w:rsidR="00564F63" w:rsidRPr="006E598C">
        <w:rPr>
          <w:rFonts w:ascii="Times New Roman" w:hAnsi="Times New Roman" w:cs="Times New Roman"/>
          <w:sz w:val="28"/>
          <w:szCs w:val="28"/>
          <w:lang w:val="en-US"/>
        </w:rPr>
        <w:t>.</w:t>
      </w:r>
    </w:p>
    <w:p w14:paraId="4FA6140F" w14:textId="6A2A1479" w:rsidR="00E219BE" w:rsidRDefault="00BD7EA2"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d</w:t>
      </w:r>
      <w:r w:rsidR="00D5712D" w:rsidRPr="006E598C">
        <w:rPr>
          <w:rFonts w:ascii="Times New Roman" w:hAnsi="Times New Roman" w:cs="Times New Roman"/>
          <w:sz w:val="28"/>
          <w:szCs w:val="28"/>
          <w:lang w:val="en-US"/>
        </w:rPr>
        <w:t>) T</w:t>
      </w:r>
      <w:r w:rsidR="00650BBE" w:rsidRPr="006E598C">
        <w:rPr>
          <w:rFonts w:ascii="Times New Roman" w:hAnsi="Times New Roman" w:cs="Times New Roman"/>
          <w:sz w:val="28"/>
          <w:szCs w:val="28"/>
          <w:lang w:val="en-US"/>
        </w:rPr>
        <w:t>iền công phân tích, thử nghiệm, khảo nghiệm hoặc áp dụng thử</w:t>
      </w:r>
      <w:r w:rsidR="00DB248D">
        <w:rPr>
          <w:rFonts w:ascii="Times New Roman" w:hAnsi="Times New Roman" w:cs="Times New Roman"/>
          <w:sz w:val="28"/>
          <w:szCs w:val="28"/>
          <w:lang w:val="en-US"/>
        </w:rPr>
        <w:t xml:space="preserve">; biên soạn </w:t>
      </w:r>
      <w:r w:rsidR="00D8045A">
        <w:rPr>
          <w:rFonts w:ascii="Times New Roman" w:hAnsi="Times New Roman" w:cs="Times New Roman"/>
          <w:sz w:val="28"/>
          <w:szCs w:val="28"/>
          <w:lang w:val="en-US"/>
        </w:rPr>
        <w:t>báo cáo kết quả</w:t>
      </w:r>
      <w:r w:rsidR="00DB248D">
        <w:rPr>
          <w:rFonts w:ascii="Times New Roman" w:hAnsi="Times New Roman" w:cs="Times New Roman"/>
          <w:sz w:val="28"/>
          <w:szCs w:val="28"/>
          <w:lang w:val="en-US"/>
        </w:rPr>
        <w:t xml:space="preserve"> phân tích, thử nghiệm, khảo nghiệm hoặc áp dụng thử</w:t>
      </w:r>
      <w:r w:rsidR="00207B01" w:rsidRPr="006E598C">
        <w:rPr>
          <w:rFonts w:ascii="Times New Roman" w:hAnsi="Times New Roman" w:cs="Times New Roman"/>
          <w:sz w:val="28"/>
          <w:szCs w:val="28"/>
          <w:lang w:val="en-US"/>
        </w:rPr>
        <w:t xml:space="preserve">; </w:t>
      </w:r>
      <w:r w:rsidR="00BC0D86" w:rsidRPr="006E598C">
        <w:rPr>
          <w:rFonts w:ascii="Times New Roman" w:hAnsi="Times New Roman" w:cs="Times New Roman"/>
          <w:sz w:val="28"/>
          <w:szCs w:val="28"/>
          <w:lang w:val="en-US"/>
        </w:rPr>
        <w:t>biên soạn thuyết minh dự thảo tiêu chuẩn quốc gia</w:t>
      </w:r>
      <w:r w:rsidR="0010319E">
        <w:rPr>
          <w:rFonts w:ascii="Times New Roman" w:hAnsi="Times New Roman" w:cs="Times New Roman"/>
          <w:sz w:val="28"/>
          <w:szCs w:val="28"/>
          <w:lang w:val="en-US"/>
        </w:rPr>
        <w:t>,</w:t>
      </w:r>
      <w:r w:rsidR="007727BC" w:rsidRPr="006E598C">
        <w:rPr>
          <w:rFonts w:ascii="Times New Roman" w:hAnsi="Times New Roman" w:cs="Times New Roman"/>
          <w:sz w:val="28"/>
          <w:szCs w:val="28"/>
          <w:lang w:val="en-US"/>
        </w:rPr>
        <w:t xml:space="preserve"> </w:t>
      </w:r>
      <w:r w:rsidR="0010319E">
        <w:rPr>
          <w:rFonts w:ascii="Times New Roman" w:hAnsi="Times New Roman" w:cs="Times New Roman"/>
          <w:sz w:val="28"/>
          <w:szCs w:val="28"/>
          <w:lang w:val="en-US"/>
        </w:rPr>
        <w:t xml:space="preserve">thuyết minh </w:t>
      </w:r>
      <w:r w:rsidR="007727BC" w:rsidRPr="006E598C">
        <w:rPr>
          <w:rFonts w:ascii="Times New Roman" w:hAnsi="Times New Roman" w:cs="Times New Roman"/>
          <w:sz w:val="28"/>
          <w:szCs w:val="28"/>
          <w:lang w:val="en-US"/>
        </w:rPr>
        <w:t>dự thảo sửa đổi, bổ sung tiêu chuẩn quốc gia</w:t>
      </w:r>
      <w:r w:rsidR="0010319E">
        <w:rPr>
          <w:rFonts w:ascii="Times New Roman" w:hAnsi="Times New Roman" w:cs="Times New Roman"/>
          <w:sz w:val="28"/>
          <w:szCs w:val="28"/>
          <w:lang w:val="en-US"/>
        </w:rPr>
        <w:t>, thuyết minh đề nghị bãi bỏ tiêu chuẩn quốc gia</w:t>
      </w:r>
      <w:r w:rsidR="00BC0D86" w:rsidRPr="006E598C">
        <w:rPr>
          <w:rFonts w:ascii="Times New Roman" w:hAnsi="Times New Roman" w:cs="Times New Roman"/>
          <w:sz w:val="28"/>
          <w:szCs w:val="28"/>
          <w:lang w:val="en-US"/>
        </w:rPr>
        <w:t xml:space="preserve">; </w:t>
      </w:r>
      <w:r w:rsidR="00207B01" w:rsidRPr="006E598C">
        <w:rPr>
          <w:rFonts w:ascii="Times New Roman" w:hAnsi="Times New Roman" w:cs="Times New Roman"/>
          <w:sz w:val="28"/>
          <w:szCs w:val="28"/>
          <w:lang w:val="en-US"/>
        </w:rPr>
        <w:t>lập báo cáo kết quả thẩm đị</w:t>
      </w:r>
      <w:r w:rsidR="009313AD" w:rsidRPr="006E598C">
        <w:rPr>
          <w:rFonts w:ascii="Times New Roman" w:hAnsi="Times New Roman" w:cs="Times New Roman"/>
          <w:sz w:val="28"/>
          <w:szCs w:val="28"/>
          <w:lang w:val="en-US"/>
        </w:rPr>
        <w:t>nh</w:t>
      </w:r>
      <w:r w:rsidR="007108A0">
        <w:rPr>
          <w:rFonts w:ascii="Times New Roman" w:hAnsi="Times New Roman" w:cs="Times New Roman"/>
          <w:sz w:val="28"/>
          <w:szCs w:val="28"/>
          <w:lang w:val="en-US"/>
        </w:rPr>
        <w:t>; lập</w:t>
      </w:r>
      <w:r w:rsidR="00207B01" w:rsidRPr="006E598C">
        <w:rPr>
          <w:rFonts w:ascii="Times New Roman" w:hAnsi="Times New Roman" w:cs="Times New Roman"/>
          <w:sz w:val="28"/>
          <w:szCs w:val="28"/>
          <w:lang w:val="en-US"/>
        </w:rPr>
        <w:t xml:space="preserve"> báo cáo </w:t>
      </w:r>
      <w:r w:rsidR="007727BC" w:rsidRPr="006E598C">
        <w:rPr>
          <w:rFonts w:ascii="Times New Roman" w:hAnsi="Times New Roman" w:cs="Times New Roman"/>
          <w:sz w:val="28"/>
          <w:szCs w:val="28"/>
          <w:lang w:val="en-US"/>
        </w:rPr>
        <w:t xml:space="preserve">tiếp thu, </w:t>
      </w:r>
      <w:r w:rsidR="00207B01" w:rsidRPr="006E598C">
        <w:rPr>
          <w:rFonts w:ascii="Times New Roman" w:hAnsi="Times New Roman" w:cs="Times New Roman"/>
          <w:sz w:val="28"/>
          <w:szCs w:val="28"/>
          <w:lang w:val="en-US"/>
        </w:rPr>
        <w:t>giải trình kết quả thẩm định</w:t>
      </w:r>
      <w:r w:rsidR="00650BBE" w:rsidRPr="006E598C">
        <w:rPr>
          <w:rFonts w:ascii="Times New Roman" w:hAnsi="Times New Roman" w:cs="Times New Roman"/>
          <w:sz w:val="28"/>
          <w:szCs w:val="28"/>
          <w:lang w:val="en-US"/>
        </w:rPr>
        <w:t xml:space="preserve">: </w:t>
      </w:r>
      <w:r w:rsidR="0001175F" w:rsidRPr="006E598C">
        <w:rPr>
          <w:rFonts w:ascii="Times New Roman" w:hAnsi="Times New Roman" w:cs="Times New Roman"/>
          <w:sz w:val="28"/>
          <w:szCs w:val="28"/>
          <w:lang w:val="en-US"/>
        </w:rPr>
        <w:t>tối đa 1.000.000 đồng/ngày công</w:t>
      </w:r>
      <w:r w:rsidR="00650BBE" w:rsidRPr="006E598C">
        <w:rPr>
          <w:rFonts w:ascii="Times New Roman" w:hAnsi="Times New Roman" w:cs="Times New Roman"/>
          <w:sz w:val="28"/>
          <w:szCs w:val="28"/>
          <w:lang w:val="en-US"/>
        </w:rPr>
        <w:t>.</w:t>
      </w:r>
      <w:r w:rsidR="005C4DED" w:rsidRPr="006E598C">
        <w:rPr>
          <w:rFonts w:ascii="Times New Roman" w:hAnsi="Times New Roman" w:cs="Times New Roman"/>
          <w:sz w:val="28"/>
          <w:szCs w:val="28"/>
          <w:lang w:val="en-US"/>
        </w:rPr>
        <w:t xml:space="preserve"> </w:t>
      </w:r>
      <w:r w:rsidR="00E219BE" w:rsidRPr="00E219BE">
        <w:rPr>
          <w:rFonts w:ascii="Times New Roman" w:hAnsi="Times New Roman" w:cs="Times New Roman"/>
          <w:sz w:val="28"/>
          <w:szCs w:val="28"/>
          <w:lang w:val="en-US"/>
        </w:rPr>
        <w:t xml:space="preserve">Căn cứ tính chất, khối lượng, mức độ phức tạp của </w:t>
      </w:r>
      <w:r w:rsidR="00E219BE" w:rsidRPr="00E219BE">
        <w:rPr>
          <w:rFonts w:ascii="Times New Roman" w:hAnsi="Times New Roman" w:cs="Times New Roman"/>
          <w:sz w:val="28"/>
          <w:szCs w:val="28"/>
          <w:lang w:val="en-US"/>
        </w:rPr>
        <w:lastRenderedPageBreak/>
        <w:t>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w:t>
      </w:r>
      <w:r w:rsidR="007045D4">
        <w:rPr>
          <w:rFonts w:ascii="Times New Roman" w:hAnsi="Times New Roman" w:cs="Times New Roman"/>
          <w:sz w:val="28"/>
          <w:szCs w:val="28"/>
          <w:lang w:val="en-US"/>
        </w:rPr>
        <w:t>; k</w:t>
      </w:r>
      <w:r w:rsidR="00E219BE" w:rsidRPr="00E219BE">
        <w:rPr>
          <w:rFonts w:ascii="Times New Roman" w:hAnsi="Times New Roman" w:cs="Times New Roman"/>
          <w:sz w:val="28"/>
          <w:szCs w:val="28"/>
          <w:lang w:val="en-US"/>
        </w:rPr>
        <w:t>ết quả xác định được trình cấp có thẩm quyền phê duyệt, bảo đảm tiết kiệm, hiệu quả.</w:t>
      </w:r>
    </w:p>
    <w:p w14:paraId="4E02BDFE" w14:textId="63ED4F3E" w:rsidR="007727BC" w:rsidRPr="006E598C" w:rsidRDefault="007727B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Trường hợp thuê dịch vụ thử nghiệm, khảo nghiệm, áp dụng thử: được xác định theo </w:t>
      </w:r>
      <w:r w:rsidR="00A910FB">
        <w:rPr>
          <w:rFonts w:ascii="Times New Roman" w:hAnsi="Times New Roman" w:cs="Times New Roman"/>
          <w:sz w:val="28"/>
          <w:szCs w:val="28"/>
          <w:lang w:val="en-US"/>
        </w:rPr>
        <w:t xml:space="preserve">giá niêm yết hoặc </w:t>
      </w:r>
      <w:r w:rsidRPr="006E598C">
        <w:rPr>
          <w:rFonts w:ascii="Times New Roman" w:hAnsi="Times New Roman" w:cs="Times New Roman"/>
          <w:sz w:val="28"/>
          <w:szCs w:val="28"/>
          <w:lang w:val="en-US"/>
        </w:rPr>
        <w:t xml:space="preserve">báo giá của </w:t>
      </w:r>
      <w:r w:rsidR="00921E07" w:rsidRPr="006E598C">
        <w:rPr>
          <w:rFonts w:ascii="Times New Roman" w:hAnsi="Times New Roman" w:cs="Times New Roman"/>
          <w:sz w:val="28"/>
          <w:szCs w:val="28"/>
          <w:lang w:val="en-US"/>
        </w:rPr>
        <w:t>nhà cung cấp</w:t>
      </w:r>
      <w:r w:rsidR="00564F63" w:rsidRPr="006E598C">
        <w:rPr>
          <w:rFonts w:ascii="Times New Roman" w:hAnsi="Times New Roman" w:cs="Times New Roman"/>
          <w:sz w:val="28"/>
          <w:szCs w:val="28"/>
          <w:lang w:val="en-US"/>
        </w:rPr>
        <w:t>.</w:t>
      </w:r>
      <w:r w:rsidR="00A91755" w:rsidRPr="006E598C">
        <w:rPr>
          <w:rFonts w:ascii="Times New Roman" w:hAnsi="Times New Roman" w:cs="Times New Roman"/>
          <w:sz w:val="28"/>
          <w:szCs w:val="28"/>
          <w:lang w:val="en-US"/>
        </w:rPr>
        <w:t xml:space="preserve"> </w:t>
      </w:r>
    </w:p>
    <w:p w14:paraId="7B97361C" w14:textId="7456249B" w:rsidR="00284C6D" w:rsidRPr="006E598C" w:rsidRDefault="007C3A7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đ</w:t>
      </w:r>
      <w:r w:rsidR="00284C6D" w:rsidRPr="006E598C">
        <w:rPr>
          <w:rFonts w:ascii="Times New Roman" w:hAnsi="Times New Roman" w:cs="Times New Roman"/>
          <w:bCs/>
          <w:sz w:val="28"/>
          <w:szCs w:val="28"/>
          <w:lang w:val="en-US"/>
        </w:rPr>
        <w:t xml:space="preserve">) </w:t>
      </w:r>
      <w:r w:rsidR="00D148FA">
        <w:rPr>
          <w:rFonts w:ascii="Times New Roman" w:hAnsi="Times New Roman" w:cs="Times New Roman"/>
          <w:bCs/>
          <w:sz w:val="28"/>
          <w:szCs w:val="28"/>
          <w:lang w:val="en-US"/>
        </w:rPr>
        <w:t>Định mức khung chi t</w:t>
      </w:r>
      <w:r w:rsidR="00A838CA" w:rsidRPr="006E598C">
        <w:rPr>
          <w:rFonts w:ascii="Times New Roman" w:hAnsi="Times New Roman" w:cs="Times New Roman"/>
          <w:bCs/>
          <w:sz w:val="28"/>
          <w:szCs w:val="28"/>
          <w:lang w:val="en-US"/>
        </w:rPr>
        <w:t>iền công</w:t>
      </w:r>
      <w:r w:rsidR="00EC54DF" w:rsidRPr="006E598C">
        <w:rPr>
          <w:rFonts w:ascii="Times New Roman" w:hAnsi="Times New Roman" w:cs="Times New Roman"/>
          <w:bCs/>
          <w:sz w:val="28"/>
          <w:szCs w:val="28"/>
          <w:lang w:val="en-US"/>
        </w:rPr>
        <w:t xml:space="preserve"> </w:t>
      </w:r>
      <w:r w:rsidR="0045752B" w:rsidRPr="006E598C">
        <w:rPr>
          <w:rFonts w:ascii="Times New Roman" w:hAnsi="Times New Roman" w:cs="Times New Roman"/>
          <w:bCs/>
          <w:sz w:val="28"/>
          <w:szCs w:val="28"/>
          <w:lang w:val="en-US"/>
        </w:rPr>
        <w:t>biên soạn</w:t>
      </w:r>
      <w:r w:rsidR="00284C6D" w:rsidRPr="006E598C">
        <w:rPr>
          <w:rFonts w:ascii="Times New Roman" w:hAnsi="Times New Roman" w:cs="Times New Roman"/>
          <w:bCs/>
          <w:sz w:val="28"/>
          <w:szCs w:val="28"/>
          <w:lang w:val="en-US"/>
        </w:rPr>
        <w:t xml:space="preserve"> dự thảo tiêu chuẩn quốc gia</w:t>
      </w:r>
      <w:r w:rsidR="00774825" w:rsidRPr="006E598C">
        <w:rPr>
          <w:rFonts w:ascii="Times New Roman" w:hAnsi="Times New Roman" w:cs="Times New Roman"/>
          <w:sz w:val="28"/>
          <w:szCs w:val="28"/>
          <w:lang w:val="en-US"/>
        </w:rPr>
        <w:t>:</w:t>
      </w:r>
    </w:p>
    <w:p w14:paraId="73F7266B" w14:textId="1F145E2F" w:rsidR="0094003F" w:rsidRPr="00AC7E68" w:rsidRDefault="0094003F" w:rsidP="00D41163">
      <w:pPr>
        <w:widowControl w:val="0"/>
        <w:spacing w:before="120" w:after="120" w:line="240" w:lineRule="auto"/>
        <w:ind w:firstLine="720"/>
        <w:jc w:val="both"/>
        <w:rPr>
          <w:bCs/>
          <w:i/>
          <w:iCs/>
          <w:spacing w:val="2"/>
          <w:lang w:val="en-US"/>
        </w:rPr>
      </w:pPr>
      <w:r w:rsidRPr="00AC7E68">
        <w:rPr>
          <w:rFonts w:ascii="Times New Roman" w:hAnsi="Times New Roman" w:cs="Times New Roman"/>
          <w:spacing w:val="2"/>
          <w:sz w:val="28"/>
          <w:szCs w:val="28"/>
          <w:lang w:val="en-US"/>
        </w:rPr>
        <w:t xml:space="preserve">Đối với tiêu chuẩn quốc gia được xây dựng trên cơ sở </w:t>
      </w:r>
      <w:r w:rsidR="003964A6" w:rsidRPr="00AC7E68">
        <w:rPr>
          <w:rFonts w:ascii="Times New Roman" w:hAnsi="Times New Roman" w:cs="Times New Roman"/>
          <w:spacing w:val="2"/>
          <w:sz w:val="28"/>
          <w:szCs w:val="28"/>
          <w:lang w:val="en-US"/>
        </w:rPr>
        <w:t>chấp nhậ</w:t>
      </w:r>
      <w:r w:rsidR="004F7451" w:rsidRPr="00AC7E68">
        <w:rPr>
          <w:rFonts w:ascii="Times New Roman" w:hAnsi="Times New Roman" w:cs="Times New Roman"/>
          <w:spacing w:val="2"/>
          <w:sz w:val="28"/>
          <w:szCs w:val="28"/>
          <w:lang w:val="en-US"/>
        </w:rPr>
        <w:t>n</w:t>
      </w:r>
      <w:r w:rsidRPr="00AC7E68">
        <w:rPr>
          <w:rFonts w:ascii="Times New Roman" w:hAnsi="Times New Roman" w:cs="Times New Roman"/>
          <w:spacing w:val="2"/>
          <w:sz w:val="28"/>
          <w:szCs w:val="28"/>
          <w:lang w:val="en-US"/>
        </w:rPr>
        <w:t xml:space="preserve"> tiêu chuẩn quốc tế, tiêu chuẩn khu vực</w:t>
      </w:r>
      <w:r w:rsidR="003964A6" w:rsidRPr="00AC7E68">
        <w:rPr>
          <w:rFonts w:ascii="Times New Roman" w:hAnsi="Times New Roman" w:cs="Times New Roman"/>
          <w:spacing w:val="2"/>
          <w:sz w:val="28"/>
          <w:szCs w:val="28"/>
          <w:lang w:val="en-US"/>
        </w:rPr>
        <w:t>, tiêu chuẩn nước ngoài</w:t>
      </w:r>
      <w:r w:rsidRPr="00AC7E68">
        <w:rPr>
          <w:rFonts w:ascii="Times New Roman" w:hAnsi="Times New Roman" w:cs="Times New Roman"/>
          <w:spacing w:val="2"/>
          <w:sz w:val="28"/>
          <w:szCs w:val="28"/>
          <w:lang w:val="en-US"/>
        </w:rPr>
        <w:t>: đ</w:t>
      </w:r>
      <w:r w:rsidR="00774825" w:rsidRPr="00AC7E68">
        <w:rPr>
          <w:rFonts w:ascii="Times New Roman" w:hAnsi="Times New Roman" w:cs="Times New Roman"/>
          <w:spacing w:val="2"/>
          <w:sz w:val="28"/>
          <w:szCs w:val="28"/>
          <w:lang w:val="en-US"/>
        </w:rPr>
        <w:t xml:space="preserve">ịnh mức </w:t>
      </w:r>
      <w:r w:rsidR="00003DD3" w:rsidRPr="00AC7E68">
        <w:rPr>
          <w:rFonts w:ascii="Times New Roman" w:hAnsi="Times New Roman" w:cs="Times New Roman"/>
          <w:spacing w:val="2"/>
          <w:sz w:val="28"/>
          <w:szCs w:val="28"/>
          <w:lang w:val="en-US"/>
        </w:rPr>
        <w:t xml:space="preserve">khung chi </w:t>
      </w:r>
      <w:r w:rsidR="002F7651" w:rsidRPr="00AC7E68">
        <w:rPr>
          <w:rFonts w:ascii="Times New Roman" w:hAnsi="Times New Roman" w:cs="Times New Roman"/>
          <w:spacing w:val="2"/>
          <w:sz w:val="28"/>
          <w:szCs w:val="28"/>
          <w:lang w:val="en-US"/>
        </w:rPr>
        <w:t xml:space="preserve">biên soạn </w:t>
      </w:r>
      <w:r w:rsidR="00774825" w:rsidRPr="00AC7E68">
        <w:rPr>
          <w:rFonts w:ascii="Times New Roman" w:hAnsi="Times New Roman" w:cs="Times New Roman"/>
          <w:spacing w:val="2"/>
          <w:sz w:val="28"/>
          <w:szCs w:val="28"/>
          <w:lang w:val="en-US"/>
        </w:rPr>
        <w:t xml:space="preserve">dự thảo tiêu chuẩn quốc gia </w:t>
      </w:r>
      <w:r w:rsidR="004260D7" w:rsidRPr="00AC7E68">
        <w:rPr>
          <w:rFonts w:ascii="Times New Roman" w:hAnsi="Times New Roman" w:cs="Times New Roman"/>
          <w:spacing w:val="2"/>
          <w:sz w:val="28"/>
          <w:szCs w:val="28"/>
          <w:lang w:val="en-US"/>
        </w:rPr>
        <w:t xml:space="preserve">tối đa </w:t>
      </w:r>
      <w:r w:rsidR="008552EC" w:rsidRPr="00AC7E68">
        <w:rPr>
          <w:rFonts w:ascii="Times New Roman" w:hAnsi="Times New Roman" w:cs="Times New Roman"/>
          <w:spacing w:val="2"/>
          <w:sz w:val="28"/>
          <w:szCs w:val="28"/>
          <w:lang w:val="en-US"/>
        </w:rPr>
        <w:t>30</w:t>
      </w:r>
      <w:r w:rsidR="00774825" w:rsidRPr="00AC7E68">
        <w:rPr>
          <w:rFonts w:ascii="Times New Roman" w:hAnsi="Times New Roman" w:cs="Times New Roman"/>
          <w:spacing w:val="2"/>
          <w:sz w:val="28"/>
          <w:szCs w:val="28"/>
          <w:lang w:val="en-US"/>
        </w:rPr>
        <w:t>.000.000 đồng/dự thảo tiêu chuẩn quốc gia có độ dày dưới 50 trang</w:t>
      </w:r>
      <w:r w:rsidR="006E3B3C" w:rsidRPr="00AC7E68">
        <w:rPr>
          <w:rFonts w:ascii="Times New Roman" w:hAnsi="Times New Roman" w:cs="Times New Roman"/>
          <w:spacing w:val="2"/>
          <w:sz w:val="28"/>
          <w:szCs w:val="28"/>
          <w:lang w:val="en-US"/>
        </w:rPr>
        <w:t xml:space="preserve"> khổ giấy A4</w:t>
      </w:r>
      <w:r w:rsidR="00774825" w:rsidRPr="00AC7E68">
        <w:rPr>
          <w:rFonts w:ascii="Times New Roman" w:hAnsi="Times New Roman" w:cs="Times New Roman"/>
          <w:spacing w:val="2"/>
          <w:sz w:val="28"/>
          <w:szCs w:val="28"/>
          <w:lang w:val="en-US"/>
        </w:rPr>
        <w:t>; đối với độ dày từ 50 trang</w:t>
      </w:r>
      <w:r w:rsidR="006E3B3C" w:rsidRPr="00AC7E68">
        <w:rPr>
          <w:rFonts w:ascii="Times New Roman" w:hAnsi="Times New Roman" w:cs="Times New Roman"/>
          <w:spacing w:val="2"/>
          <w:sz w:val="28"/>
          <w:szCs w:val="28"/>
          <w:lang w:val="en-US"/>
        </w:rPr>
        <w:t xml:space="preserve"> khổ giấy A4</w:t>
      </w:r>
      <w:r w:rsidR="00774825" w:rsidRPr="00AC7E68">
        <w:rPr>
          <w:rFonts w:ascii="Times New Roman" w:hAnsi="Times New Roman" w:cs="Times New Roman"/>
          <w:spacing w:val="2"/>
          <w:sz w:val="28"/>
          <w:szCs w:val="28"/>
          <w:lang w:val="en-US"/>
        </w:rPr>
        <w:t xml:space="preserve"> trở lên thì mức hỗ trợ thêm được xác định như sau: đối với tiêu chuẩn quốc gia có độ dày dưới 500 trang thì cứ mỗi 100 trang tiếp theo từ trang thứ</w:t>
      </w:r>
      <w:r w:rsidR="004260D7" w:rsidRPr="00AC7E68">
        <w:rPr>
          <w:rFonts w:ascii="Times New Roman" w:hAnsi="Times New Roman" w:cs="Times New Roman"/>
          <w:spacing w:val="2"/>
          <w:sz w:val="28"/>
          <w:szCs w:val="28"/>
          <w:lang w:val="en-US"/>
        </w:rPr>
        <w:t xml:space="preserve"> 50</w:t>
      </w:r>
      <w:r w:rsidR="00774825" w:rsidRPr="00AC7E68">
        <w:rPr>
          <w:rFonts w:ascii="Times New Roman" w:hAnsi="Times New Roman" w:cs="Times New Roman"/>
          <w:spacing w:val="2"/>
          <w:sz w:val="28"/>
          <w:szCs w:val="28"/>
          <w:lang w:val="en-US"/>
        </w:rPr>
        <w:t xml:space="preserve"> được hỗ trợ thêm tố</w:t>
      </w:r>
      <w:r w:rsidR="00451F7B" w:rsidRPr="00AC7E68">
        <w:rPr>
          <w:rFonts w:ascii="Times New Roman" w:hAnsi="Times New Roman" w:cs="Times New Roman"/>
          <w:spacing w:val="2"/>
          <w:sz w:val="28"/>
          <w:szCs w:val="28"/>
          <w:lang w:val="en-US"/>
        </w:rPr>
        <w:t>i đa 8</w:t>
      </w:r>
      <w:r w:rsidR="00105B75" w:rsidRPr="00AC7E68">
        <w:rPr>
          <w:rFonts w:ascii="Times New Roman" w:hAnsi="Times New Roman" w:cs="Times New Roman"/>
          <w:spacing w:val="2"/>
          <w:sz w:val="28"/>
          <w:szCs w:val="28"/>
          <w:lang w:val="en-US"/>
        </w:rPr>
        <w:t>.000.000</w:t>
      </w:r>
      <w:r w:rsidR="00774825" w:rsidRPr="00AC7E68">
        <w:rPr>
          <w:rFonts w:ascii="Times New Roman" w:hAnsi="Times New Roman" w:cs="Times New Roman"/>
          <w:spacing w:val="2"/>
          <w:sz w:val="28"/>
          <w:szCs w:val="28"/>
          <w:lang w:val="en-US"/>
        </w:rPr>
        <w:t xml:space="preserve"> đồng; đối vớ</w:t>
      </w:r>
      <w:r w:rsidR="0001175F" w:rsidRPr="00AC7E68">
        <w:rPr>
          <w:rFonts w:ascii="Times New Roman" w:hAnsi="Times New Roman" w:cs="Times New Roman"/>
          <w:spacing w:val="2"/>
          <w:sz w:val="28"/>
          <w:szCs w:val="28"/>
          <w:lang w:val="en-US"/>
        </w:rPr>
        <w:t>i tiêu chuẩn quốc gia</w:t>
      </w:r>
      <w:r w:rsidR="00774825" w:rsidRPr="00AC7E68">
        <w:rPr>
          <w:rFonts w:ascii="Times New Roman" w:hAnsi="Times New Roman" w:cs="Times New Roman"/>
          <w:spacing w:val="2"/>
          <w:sz w:val="28"/>
          <w:szCs w:val="28"/>
          <w:lang w:val="en-US"/>
        </w:rPr>
        <w:t xml:space="preserve"> có độ dày </w:t>
      </w:r>
      <w:r w:rsidR="0036163F" w:rsidRPr="00AC7E68">
        <w:rPr>
          <w:rFonts w:ascii="Times New Roman" w:hAnsi="Times New Roman" w:cs="Times New Roman"/>
          <w:spacing w:val="2"/>
          <w:sz w:val="28"/>
          <w:szCs w:val="28"/>
          <w:lang w:val="en-US"/>
        </w:rPr>
        <w:t>từ</w:t>
      </w:r>
      <w:r w:rsidR="00774825" w:rsidRPr="00AC7E68">
        <w:rPr>
          <w:rFonts w:ascii="Times New Roman" w:hAnsi="Times New Roman" w:cs="Times New Roman"/>
          <w:spacing w:val="2"/>
          <w:sz w:val="28"/>
          <w:szCs w:val="28"/>
          <w:lang w:val="en-US"/>
        </w:rPr>
        <w:t xml:space="preserve"> 500 trang </w:t>
      </w:r>
      <w:r w:rsidR="0036163F" w:rsidRPr="00AC7E68">
        <w:rPr>
          <w:rFonts w:ascii="Times New Roman" w:hAnsi="Times New Roman" w:cs="Times New Roman"/>
          <w:spacing w:val="2"/>
          <w:sz w:val="28"/>
          <w:szCs w:val="28"/>
          <w:lang w:val="en-US"/>
        </w:rPr>
        <w:t xml:space="preserve">trở lên </w:t>
      </w:r>
      <w:r w:rsidR="00774825" w:rsidRPr="00AC7E68">
        <w:rPr>
          <w:rFonts w:ascii="Times New Roman" w:hAnsi="Times New Roman" w:cs="Times New Roman"/>
          <w:spacing w:val="2"/>
          <w:sz w:val="28"/>
          <w:szCs w:val="28"/>
          <w:lang w:val="en-US"/>
        </w:rPr>
        <w:t>thì cứ mỗi 100 trang tiếp theo từ trang thứ 50</w:t>
      </w:r>
      <w:r w:rsidR="0036163F" w:rsidRPr="00AC7E68">
        <w:rPr>
          <w:rFonts w:ascii="Times New Roman" w:hAnsi="Times New Roman" w:cs="Times New Roman"/>
          <w:spacing w:val="2"/>
          <w:sz w:val="28"/>
          <w:szCs w:val="28"/>
          <w:lang w:val="en-US"/>
        </w:rPr>
        <w:t>0</w:t>
      </w:r>
      <w:r w:rsidR="00774825" w:rsidRPr="00AC7E68">
        <w:rPr>
          <w:rFonts w:ascii="Times New Roman" w:hAnsi="Times New Roman" w:cs="Times New Roman"/>
          <w:spacing w:val="2"/>
          <w:sz w:val="28"/>
          <w:szCs w:val="28"/>
          <w:lang w:val="en-US"/>
        </w:rPr>
        <w:t xml:space="preserve"> được hỗ trợ thêm tố</w:t>
      </w:r>
      <w:r w:rsidR="00451F7B" w:rsidRPr="00AC7E68">
        <w:rPr>
          <w:rFonts w:ascii="Times New Roman" w:hAnsi="Times New Roman" w:cs="Times New Roman"/>
          <w:spacing w:val="2"/>
          <w:sz w:val="28"/>
          <w:szCs w:val="28"/>
          <w:lang w:val="en-US"/>
        </w:rPr>
        <w:t>i đa 6</w:t>
      </w:r>
      <w:r w:rsidR="00030298" w:rsidRPr="00AC7E68">
        <w:rPr>
          <w:rFonts w:ascii="Times New Roman" w:hAnsi="Times New Roman" w:cs="Times New Roman"/>
          <w:spacing w:val="2"/>
          <w:sz w:val="28"/>
          <w:szCs w:val="28"/>
          <w:lang w:val="en-US"/>
        </w:rPr>
        <w:t>.000.000</w:t>
      </w:r>
      <w:r w:rsidR="00774825" w:rsidRPr="00AC7E68">
        <w:rPr>
          <w:rFonts w:ascii="Times New Roman" w:hAnsi="Times New Roman" w:cs="Times New Roman"/>
          <w:spacing w:val="2"/>
          <w:sz w:val="28"/>
          <w:szCs w:val="28"/>
          <w:lang w:val="en-US"/>
        </w:rPr>
        <w:t xml:space="preserve"> đồng.</w:t>
      </w:r>
      <w:r w:rsidRPr="00AC7E68">
        <w:rPr>
          <w:bCs/>
          <w:i/>
          <w:iCs/>
          <w:spacing w:val="2"/>
        </w:rPr>
        <w:t xml:space="preserve"> </w:t>
      </w:r>
    </w:p>
    <w:p w14:paraId="6A671AAF" w14:textId="3CFF094B" w:rsidR="002A782E" w:rsidRDefault="002A782E" w:rsidP="00D41163">
      <w:pPr>
        <w:widowControl w:val="0"/>
        <w:spacing w:before="120" w:after="120" w:line="240" w:lineRule="auto"/>
        <w:ind w:firstLine="720"/>
        <w:jc w:val="both"/>
        <w:rPr>
          <w:rFonts w:ascii="Times New Roman" w:hAnsi="Times New Roman" w:cs="Times New Roman"/>
          <w:sz w:val="28"/>
          <w:szCs w:val="28"/>
          <w:lang w:val="en-US"/>
        </w:rPr>
      </w:pPr>
      <w:r w:rsidRPr="002A782E">
        <w:rPr>
          <w:rFonts w:ascii="Times New Roman" w:hAnsi="Times New Roman" w:cs="Times New Roman"/>
          <w:sz w:val="28"/>
          <w:szCs w:val="28"/>
          <w:lang w:val="en-US"/>
        </w:rPr>
        <w:t>Đối với tiêu chuẩn quốc gia được xây dựng trên cơ sở kết quả nghiên cứu khoa học, khảo nghiệm, thử nghiệm, ứng dụng công nghệ, đổi mới sáng tạo dựa trên thực tiễn quản lý, sản xuất kinh doanh mà không chấp nhận tiêu chuẩn quốc tế, tiêu chuẩn khu vực, tiêu chuẩn nước</w:t>
      </w:r>
      <w:r>
        <w:rPr>
          <w:rFonts w:ascii="Times New Roman" w:hAnsi="Times New Roman" w:cs="Times New Roman"/>
          <w:sz w:val="28"/>
          <w:szCs w:val="28"/>
          <w:lang w:val="en-US"/>
        </w:rPr>
        <w:t xml:space="preserve"> ngoài</w:t>
      </w:r>
      <w:r w:rsidRPr="002A782E">
        <w:rPr>
          <w:rFonts w:ascii="Times New Roman" w:hAnsi="Times New Roman" w:cs="Times New Roman"/>
          <w:sz w:val="28"/>
          <w:szCs w:val="28"/>
          <w:lang w:val="en-US"/>
        </w:rPr>
        <w:t xml:space="preserve">: </w:t>
      </w:r>
      <w:r w:rsidR="00003DD3">
        <w:rPr>
          <w:rFonts w:ascii="Times New Roman" w:hAnsi="Times New Roman" w:cs="Times New Roman"/>
          <w:sz w:val="28"/>
          <w:szCs w:val="28"/>
          <w:lang w:val="en-US"/>
        </w:rPr>
        <w:t xml:space="preserve">định </w:t>
      </w:r>
      <w:r w:rsidRPr="002A782E">
        <w:rPr>
          <w:rFonts w:ascii="Times New Roman" w:hAnsi="Times New Roman" w:cs="Times New Roman"/>
          <w:sz w:val="28"/>
          <w:szCs w:val="28"/>
          <w:lang w:val="en-US"/>
        </w:rPr>
        <w:t xml:space="preserve">mức </w:t>
      </w:r>
      <w:r w:rsidR="00003DD3">
        <w:rPr>
          <w:rFonts w:ascii="Times New Roman" w:hAnsi="Times New Roman" w:cs="Times New Roman"/>
          <w:sz w:val="28"/>
          <w:szCs w:val="28"/>
          <w:lang w:val="en-US"/>
        </w:rPr>
        <w:t xml:space="preserve">khung </w:t>
      </w:r>
      <w:r w:rsidRPr="002A782E">
        <w:rPr>
          <w:rFonts w:ascii="Times New Roman" w:hAnsi="Times New Roman" w:cs="Times New Roman"/>
          <w:sz w:val="28"/>
          <w:szCs w:val="28"/>
          <w:lang w:val="en-US"/>
        </w:rPr>
        <w:t>chi biên soạn dự thảo tiêu chuẩn quốc gia được xác định bằng 200% mức chi biên soạn dự thảo tiêu chuẩn quốc gia được xây dựng trên cơ sở chấp nhận tiêu chuẩn quốc tế, tiêu chuẩn khu vực, tiêu chuẩn nước ngoài.</w:t>
      </w:r>
    </w:p>
    <w:p w14:paraId="6B6E060A" w14:textId="27C742F9" w:rsidR="00003DD3" w:rsidRPr="002A782E" w:rsidRDefault="00003DD3" w:rsidP="00D41163">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Đơn vị chủ trì căn cứ định mức khung tại điểm này để xác định mức chi cụ thể theo quy định tại điểm e và điểm g khoản này.</w:t>
      </w:r>
    </w:p>
    <w:p w14:paraId="65A3D085" w14:textId="52FA54B2" w:rsidR="002B303B" w:rsidRPr="006E598C" w:rsidRDefault="007C3A7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e</w:t>
      </w:r>
      <w:r w:rsidR="002C7EE5" w:rsidRPr="006E598C">
        <w:rPr>
          <w:rFonts w:ascii="Times New Roman" w:hAnsi="Times New Roman" w:cs="Times New Roman"/>
          <w:sz w:val="28"/>
          <w:szCs w:val="28"/>
          <w:lang w:val="en-US"/>
        </w:rPr>
        <w:t xml:space="preserve">) </w:t>
      </w:r>
      <w:r w:rsidR="009D1437">
        <w:rPr>
          <w:rFonts w:ascii="Times New Roman" w:hAnsi="Times New Roman" w:cs="Times New Roman"/>
          <w:sz w:val="28"/>
          <w:szCs w:val="28"/>
          <w:lang w:val="en-US"/>
        </w:rPr>
        <w:t>Mức chi tiền công</w:t>
      </w:r>
      <w:r w:rsidR="008617BC" w:rsidRPr="006E598C">
        <w:rPr>
          <w:rFonts w:ascii="Times New Roman" w:hAnsi="Times New Roman" w:cs="Times New Roman"/>
          <w:sz w:val="28"/>
          <w:szCs w:val="28"/>
          <w:lang w:val="en-US"/>
        </w:rPr>
        <w:t xml:space="preserve"> biên soạn</w:t>
      </w:r>
      <w:r w:rsidR="00774825" w:rsidRPr="006E598C">
        <w:rPr>
          <w:rFonts w:ascii="Times New Roman" w:hAnsi="Times New Roman" w:cs="Times New Roman"/>
          <w:sz w:val="28"/>
          <w:szCs w:val="28"/>
          <w:lang w:val="en-US"/>
        </w:rPr>
        <w:t xml:space="preserve"> dự thảo sửa đổi, bổ sung tiêu chuẩn quốc gia</w:t>
      </w:r>
      <w:r w:rsidR="009D1437">
        <w:rPr>
          <w:rFonts w:ascii="Times New Roman" w:hAnsi="Times New Roman" w:cs="Times New Roman"/>
          <w:sz w:val="28"/>
          <w:szCs w:val="28"/>
          <w:lang w:val="en-US"/>
        </w:rPr>
        <w:t>:</w:t>
      </w:r>
      <w:r w:rsidR="00774825" w:rsidRPr="006E598C">
        <w:rPr>
          <w:rFonts w:ascii="Times New Roman" w:hAnsi="Times New Roman" w:cs="Times New Roman"/>
          <w:sz w:val="28"/>
          <w:szCs w:val="28"/>
          <w:lang w:val="en-US"/>
        </w:rPr>
        <w:t xml:space="preserve"> được xác định tối đa bằng 60% </w:t>
      </w:r>
      <w:r w:rsidR="00CD039F" w:rsidRPr="006E598C">
        <w:rPr>
          <w:rFonts w:ascii="Times New Roman" w:hAnsi="Times New Roman" w:cs="Times New Roman"/>
          <w:sz w:val="28"/>
          <w:szCs w:val="28"/>
          <w:lang w:val="en-US"/>
        </w:rPr>
        <w:t>tiền công</w:t>
      </w:r>
      <w:r w:rsidR="00663494" w:rsidRPr="006E598C">
        <w:rPr>
          <w:rFonts w:ascii="Times New Roman" w:hAnsi="Times New Roman" w:cs="Times New Roman"/>
          <w:sz w:val="28"/>
          <w:szCs w:val="28"/>
          <w:lang w:val="en-US"/>
        </w:rPr>
        <w:t xml:space="preserve"> biên soạn</w:t>
      </w:r>
      <w:r w:rsidR="00774825" w:rsidRPr="006E598C">
        <w:rPr>
          <w:rFonts w:ascii="Times New Roman" w:hAnsi="Times New Roman" w:cs="Times New Roman"/>
          <w:sz w:val="28"/>
          <w:szCs w:val="28"/>
          <w:lang w:val="en-US"/>
        </w:rPr>
        <w:t xml:space="preserve"> dự thảo tiêu chuẩn quốc gia</w:t>
      </w:r>
      <w:r w:rsidR="002C7EE5" w:rsidRPr="006E598C">
        <w:rPr>
          <w:rFonts w:ascii="Times New Roman" w:hAnsi="Times New Roman" w:cs="Times New Roman"/>
          <w:sz w:val="28"/>
          <w:szCs w:val="28"/>
          <w:lang w:val="en-US"/>
        </w:rPr>
        <w:t xml:space="preserve"> được quy định tại điểm </w:t>
      </w:r>
      <w:r w:rsidR="002E5C68" w:rsidRPr="006E598C">
        <w:rPr>
          <w:rFonts w:ascii="Times New Roman" w:hAnsi="Times New Roman" w:cs="Times New Roman"/>
          <w:sz w:val="28"/>
          <w:szCs w:val="28"/>
          <w:lang w:val="en-US"/>
        </w:rPr>
        <w:t>đ</w:t>
      </w:r>
      <w:r w:rsidR="002C7EE5" w:rsidRPr="006E598C">
        <w:rPr>
          <w:rFonts w:ascii="Times New Roman" w:hAnsi="Times New Roman" w:cs="Times New Roman"/>
          <w:sz w:val="28"/>
          <w:szCs w:val="28"/>
          <w:lang w:val="en-US"/>
        </w:rPr>
        <w:t xml:space="preserve"> khoản này</w:t>
      </w:r>
      <w:r w:rsidR="00564F63" w:rsidRPr="006E598C">
        <w:rPr>
          <w:rFonts w:ascii="Times New Roman" w:hAnsi="Times New Roman" w:cs="Times New Roman"/>
          <w:sz w:val="28"/>
          <w:szCs w:val="28"/>
          <w:lang w:val="en-US"/>
        </w:rPr>
        <w:t>.</w:t>
      </w:r>
    </w:p>
    <w:p w14:paraId="44AB47BE" w14:textId="64AA3003" w:rsidR="002B303B" w:rsidRPr="006E598C" w:rsidRDefault="007C3A7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g</w:t>
      </w:r>
      <w:r w:rsidR="0073456D" w:rsidRPr="006E598C">
        <w:rPr>
          <w:rFonts w:ascii="Times New Roman" w:hAnsi="Times New Roman" w:cs="Times New Roman"/>
          <w:sz w:val="28"/>
          <w:szCs w:val="28"/>
          <w:lang w:val="en-US"/>
        </w:rPr>
        <w:t xml:space="preserve">) </w:t>
      </w:r>
      <w:r w:rsidR="002B303B" w:rsidRPr="006E598C">
        <w:rPr>
          <w:rFonts w:ascii="Times New Roman" w:hAnsi="Times New Roman" w:cs="Times New Roman"/>
          <w:sz w:val="28"/>
          <w:szCs w:val="28"/>
          <w:lang w:val="en-US"/>
        </w:rPr>
        <w:t xml:space="preserve">Trường hợp đơn vị chủ trì xây dựng </w:t>
      </w:r>
      <w:r w:rsidR="00190C62" w:rsidRPr="006E598C">
        <w:rPr>
          <w:rFonts w:ascii="Times New Roman" w:hAnsi="Times New Roman" w:cs="Times New Roman"/>
          <w:sz w:val="28"/>
          <w:szCs w:val="28"/>
          <w:lang w:val="en-US"/>
        </w:rPr>
        <w:t>tiêu chuẩn quốc gia</w:t>
      </w:r>
      <w:r w:rsidR="002B303B" w:rsidRPr="006E598C">
        <w:rPr>
          <w:rFonts w:ascii="Times New Roman" w:hAnsi="Times New Roman" w:cs="Times New Roman"/>
          <w:sz w:val="28"/>
          <w:szCs w:val="28"/>
          <w:lang w:val="en-US"/>
        </w:rPr>
        <w:t xml:space="preserve"> là đơn vị sự nghiệp công lập tự chủ một phần </w:t>
      </w:r>
      <w:r w:rsidR="00CC5A2F" w:rsidRPr="006E598C">
        <w:rPr>
          <w:rFonts w:ascii="Times New Roman" w:hAnsi="Times New Roman" w:cs="Times New Roman"/>
          <w:sz w:val="28"/>
          <w:szCs w:val="28"/>
          <w:lang w:val="en-US"/>
        </w:rPr>
        <w:t xml:space="preserve">chi thường xuyên </w:t>
      </w:r>
      <w:r w:rsidR="002B303B" w:rsidRPr="006E598C">
        <w:rPr>
          <w:rFonts w:ascii="Times New Roman" w:hAnsi="Times New Roman" w:cs="Times New Roman"/>
          <w:sz w:val="28"/>
          <w:szCs w:val="28"/>
          <w:lang w:val="en-US"/>
        </w:rPr>
        <w:t xml:space="preserve">(nhóm 3) và do </w:t>
      </w:r>
      <w:r w:rsidR="00CC5A2F" w:rsidRPr="006E598C">
        <w:rPr>
          <w:rFonts w:ascii="Times New Roman" w:hAnsi="Times New Roman" w:cs="Times New Roman"/>
          <w:sz w:val="28"/>
          <w:szCs w:val="28"/>
          <w:lang w:val="en-US"/>
        </w:rPr>
        <w:t>ngân sách nhà nước</w:t>
      </w:r>
      <w:r w:rsidR="002B303B" w:rsidRPr="006E598C">
        <w:rPr>
          <w:rFonts w:ascii="Times New Roman" w:hAnsi="Times New Roman" w:cs="Times New Roman"/>
          <w:sz w:val="28"/>
          <w:szCs w:val="28"/>
          <w:lang w:val="en-US"/>
        </w:rPr>
        <w:t xml:space="preserve"> đảm bảo</w:t>
      </w:r>
      <w:r w:rsidR="00CC5A2F" w:rsidRPr="006E598C">
        <w:rPr>
          <w:rFonts w:ascii="Times New Roman" w:hAnsi="Times New Roman" w:cs="Times New Roman"/>
          <w:sz w:val="28"/>
          <w:szCs w:val="28"/>
          <w:lang w:val="en-US"/>
        </w:rPr>
        <w:t xml:space="preserve"> chi thường xuyên</w:t>
      </w:r>
      <w:r w:rsidR="009D1437">
        <w:rPr>
          <w:rFonts w:ascii="Times New Roman" w:hAnsi="Times New Roman" w:cs="Times New Roman"/>
          <w:sz w:val="28"/>
          <w:szCs w:val="28"/>
          <w:lang w:val="en-US"/>
        </w:rPr>
        <w:t xml:space="preserve"> (nhóm 4):</w:t>
      </w:r>
      <w:r w:rsidR="002B303B" w:rsidRPr="006E598C">
        <w:rPr>
          <w:rFonts w:ascii="Times New Roman" w:hAnsi="Times New Roman" w:cs="Times New Roman"/>
          <w:sz w:val="28"/>
          <w:szCs w:val="28"/>
          <w:lang w:val="en-US"/>
        </w:rPr>
        <w:t xml:space="preserve"> </w:t>
      </w:r>
      <w:r w:rsidR="00CF7695">
        <w:rPr>
          <w:rFonts w:ascii="Times New Roman" w:hAnsi="Times New Roman" w:cs="Times New Roman"/>
          <w:sz w:val="28"/>
          <w:szCs w:val="28"/>
          <w:lang w:val="en-US"/>
        </w:rPr>
        <w:t xml:space="preserve">định mức chi </w:t>
      </w:r>
      <w:r w:rsidR="002B303B" w:rsidRPr="006E598C">
        <w:rPr>
          <w:rFonts w:ascii="Times New Roman" w:hAnsi="Times New Roman" w:cs="Times New Roman"/>
          <w:sz w:val="28"/>
          <w:szCs w:val="28"/>
          <w:lang w:val="en-US"/>
        </w:rPr>
        <w:t>tiền công</w:t>
      </w:r>
      <w:r w:rsidR="0073456D" w:rsidRPr="006E598C">
        <w:rPr>
          <w:rFonts w:ascii="Times New Roman" w:hAnsi="Times New Roman" w:cs="Times New Roman"/>
          <w:sz w:val="28"/>
          <w:szCs w:val="28"/>
          <w:lang w:val="en-US"/>
        </w:rPr>
        <w:t xml:space="preserve"> </w:t>
      </w:r>
      <w:r w:rsidR="004B3E22">
        <w:rPr>
          <w:rFonts w:ascii="Times New Roman" w:hAnsi="Times New Roman" w:cs="Times New Roman"/>
          <w:sz w:val="28"/>
          <w:szCs w:val="28"/>
          <w:lang w:val="en-US"/>
        </w:rPr>
        <w:t xml:space="preserve">tự </w:t>
      </w:r>
      <w:r w:rsidR="0073456D" w:rsidRPr="006E598C">
        <w:rPr>
          <w:rFonts w:ascii="Times New Roman" w:hAnsi="Times New Roman" w:cs="Times New Roman"/>
          <w:sz w:val="28"/>
          <w:szCs w:val="28"/>
          <w:lang w:val="en-US"/>
        </w:rPr>
        <w:t>biên soạn dự thảo tiêu chuẩn quốc gia</w:t>
      </w:r>
      <w:r w:rsidR="0099044B" w:rsidRPr="006E598C">
        <w:rPr>
          <w:rFonts w:ascii="Times New Roman" w:hAnsi="Times New Roman" w:cs="Times New Roman"/>
          <w:sz w:val="28"/>
          <w:szCs w:val="28"/>
          <w:lang w:val="en-US"/>
        </w:rPr>
        <w:t>, dự thảo sửa đổi, bổ sung tiêu chuẩn quốc gia</w:t>
      </w:r>
      <w:r w:rsidR="002B303B" w:rsidRPr="006E598C">
        <w:rPr>
          <w:rFonts w:ascii="Times New Roman" w:hAnsi="Times New Roman" w:cs="Times New Roman"/>
          <w:sz w:val="28"/>
          <w:szCs w:val="28"/>
          <w:lang w:val="en-US"/>
        </w:rPr>
        <w:t xml:space="preserve"> được xác định </w:t>
      </w:r>
      <w:r w:rsidR="0073456D" w:rsidRPr="006E598C">
        <w:rPr>
          <w:rFonts w:ascii="Times New Roman" w:hAnsi="Times New Roman" w:cs="Times New Roman"/>
          <w:sz w:val="28"/>
          <w:szCs w:val="28"/>
          <w:lang w:val="en-US"/>
        </w:rPr>
        <w:t xml:space="preserve">căn cứ </w:t>
      </w:r>
      <w:r w:rsidR="002B303B" w:rsidRPr="006E598C">
        <w:rPr>
          <w:rFonts w:ascii="Times New Roman" w:hAnsi="Times New Roman" w:cs="Times New Roman"/>
          <w:sz w:val="28"/>
          <w:szCs w:val="28"/>
          <w:lang w:val="en-US"/>
        </w:rPr>
        <w:t>theo</w:t>
      </w:r>
      <w:r w:rsidR="009D1437">
        <w:rPr>
          <w:rFonts w:ascii="Times New Roman" w:hAnsi="Times New Roman" w:cs="Times New Roman"/>
          <w:sz w:val="28"/>
          <w:szCs w:val="28"/>
          <w:lang w:val="en-US"/>
        </w:rPr>
        <w:t xml:space="preserve"> định</w:t>
      </w:r>
      <w:r w:rsidR="002B303B" w:rsidRPr="006E598C">
        <w:rPr>
          <w:rFonts w:ascii="Times New Roman" w:hAnsi="Times New Roman" w:cs="Times New Roman"/>
          <w:sz w:val="28"/>
          <w:szCs w:val="28"/>
          <w:lang w:val="en-US"/>
        </w:rPr>
        <w:t xml:space="preserve"> </w:t>
      </w:r>
      <w:r w:rsidR="0073456D" w:rsidRPr="006E598C">
        <w:rPr>
          <w:rFonts w:ascii="Times New Roman" w:hAnsi="Times New Roman" w:cs="Times New Roman"/>
          <w:sz w:val="28"/>
          <w:szCs w:val="28"/>
          <w:lang w:val="en-US"/>
        </w:rPr>
        <w:t xml:space="preserve">mức </w:t>
      </w:r>
      <w:r w:rsidR="009D1437">
        <w:rPr>
          <w:rFonts w:ascii="Times New Roman" w:hAnsi="Times New Roman" w:cs="Times New Roman"/>
          <w:sz w:val="28"/>
          <w:szCs w:val="28"/>
          <w:lang w:val="en-US"/>
        </w:rPr>
        <w:t>khung</w:t>
      </w:r>
      <w:r w:rsidR="0073456D" w:rsidRPr="006E598C">
        <w:rPr>
          <w:rFonts w:ascii="Times New Roman" w:hAnsi="Times New Roman" w:cs="Times New Roman"/>
          <w:sz w:val="28"/>
          <w:szCs w:val="28"/>
          <w:lang w:val="en-US"/>
        </w:rPr>
        <w:t xml:space="preserve"> </w:t>
      </w:r>
      <w:r w:rsidR="00FB3F84" w:rsidRPr="006E598C">
        <w:rPr>
          <w:rFonts w:ascii="Times New Roman" w:hAnsi="Times New Roman" w:cs="Times New Roman"/>
          <w:sz w:val="28"/>
          <w:szCs w:val="28"/>
          <w:lang w:val="en-US"/>
        </w:rPr>
        <w:t xml:space="preserve">được </w:t>
      </w:r>
      <w:r w:rsidR="0073456D" w:rsidRPr="006E598C">
        <w:rPr>
          <w:rFonts w:ascii="Times New Roman" w:hAnsi="Times New Roman" w:cs="Times New Roman"/>
          <w:sz w:val="28"/>
          <w:szCs w:val="28"/>
          <w:lang w:val="en-US"/>
        </w:rPr>
        <w:t xml:space="preserve">quy định tại điểm </w:t>
      </w:r>
      <w:r w:rsidR="00BE014B" w:rsidRPr="006E598C">
        <w:rPr>
          <w:rFonts w:ascii="Times New Roman" w:hAnsi="Times New Roman" w:cs="Times New Roman"/>
          <w:sz w:val="28"/>
          <w:szCs w:val="28"/>
          <w:lang w:val="en-US"/>
        </w:rPr>
        <w:t>đ</w:t>
      </w:r>
      <w:r w:rsidR="00003DD3">
        <w:rPr>
          <w:rFonts w:ascii="Times New Roman" w:hAnsi="Times New Roman" w:cs="Times New Roman"/>
          <w:sz w:val="28"/>
          <w:szCs w:val="28"/>
          <w:lang w:val="en-US"/>
        </w:rPr>
        <w:t xml:space="preserve"> và</w:t>
      </w:r>
      <w:r w:rsidR="0073456D" w:rsidRPr="006E598C">
        <w:rPr>
          <w:rFonts w:ascii="Times New Roman" w:hAnsi="Times New Roman" w:cs="Times New Roman"/>
          <w:sz w:val="28"/>
          <w:szCs w:val="28"/>
          <w:lang w:val="en-US"/>
        </w:rPr>
        <w:t xml:space="preserve"> điểm </w:t>
      </w:r>
      <w:r w:rsidR="00BE014B" w:rsidRPr="006E598C">
        <w:rPr>
          <w:rFonts w:ascii="Times New Roman" w:hAnsi="Times New Roman" w:cs="Times New Roman"/>
          <w:sz w:val="28"/>
          <w:szCs w:val="28"/>
          <w:lang w:val="en-US"/>
        </w:rPr>
        <w:t>e</w:t>
      </w:r>
      <w:r w:rsidR="0073456D" w:rsidRPr="006E598C">
        <w:rPr>
          <w:rFonts w:ascii="Times New Roman" w:hAnsi="Times New Roman" w:cs="Times New Roman"/>
          <w:sz w:val="28"/>
          <w:szCs w:val="28"/>
          <w:lang w:val="en-US"/>
        </w:rPr>
        <w:t xml:space="preserve"> khoản này nhân với </w:t>
      </w:r>
      <w:r w:rsidR="002B303B" w:rsidRPr="006E598C">
        <w:rPr>
          <w:rFonts w:ascii="Times New Roman" w:hAnsi="Times New Roman" w:cs="Times New Roman"/>
          <w:sz w:val="28"/>
          <w:szCs w:val="28"/>
          <w:lang w:val="en-US"/>
        </w:rPr>
        <w:t xml:space="preserve">tỷ lệ </w:t>
      </w:r>
      <w:r w:rsidR="00DA02A9">
        <w:rPr>
          <w:rFonts w:ascii="Times New Roman" w:hAnsi="Times New Roman" w:cs="Times New Roman"/>
          <w:sz w:val="28"/>
          <w:szCs w:val="28"/>
          <w:lang w:val="en-US"/>
        </w:rPr>
        <w:t>phầ</w:t>
      </w:r>
      <w:r w:rsidR="00D12FE4" w:rsidRPr="006E598C">
        <w:rPr>
          <w:rFonts w:ascii="Times New Roman" w:hAnsi="Times New Roman" w:cs="Times New Roman"/>
          <w:sz w:val="28"/>
          <w:szCs w:val="28"/>
          <w:lang w:val="en-US"/>
        </w:rPr>
        <w:t xml:space="preserve">n trăm (%) </w:t>
      </w:r>
      <w:r w:rsidR="002B303B" w:rsidRPr="006E598C">
        <w:rPr>
          <w:rFonts w:ascii="Times New Roman" w:hAnsi="Times New Roman" w:cs="Times New Roman"/>
          <w:sz w:val="28"/>
          <w:szCs w:val="28"/>
          <w:lang w:val="en-US"/>
        </w:rPr>
        <w:t xml:space="preserve">tự chủ tại phương án tự chủ tài chính </w:t>
      </w:r>
      <w:r w:rsidR="00E6489B">
        <w:rPr>
          <w:rFonts w:ascii="Times New Roman" w:hAnsi="Times New Roman" w:cs="Times New Roman"/>
          <w:sz w:val="28"/>
          <w:szCs w:val="28"/>
          <w:lang w:val="en-US"/>
        </w:rPr>
        <w:t xml:space="preserve">của đơn vị chủ trì </w:t>
      </w:r>
      <w:r w:rsidR="002B303B" w:rsidRPr="006E598C">
        <w:rPr>
          <w:rFonts w:ascii="Times New Roman" w:hAnsi="Times New Roman" w:cs="Times New Roman"/>
          <w:sz w:val="28"/>
          <w:szCs w:val="28"/>
          <w:lang w:val="en-US"/>
        </w:rPr>
        <w:t>đã được cơ quan có thẩm quyền phê duyệt.</w:t>
      </w:r>
    </w:p>
    <w:p w14:paraId="7F97DE9A" w14:textId="009C8DBF" w:rsidR="00DD097A" w:rsidRPr="006E598C" w:rsidRDefault="00DD097A"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T</w:t>
      </w:r>
      <w:r w:rsidR="00C34FEE" w:rsidRPr="006E598C">
        <w:rPr>
          <w:rFonts w:ascii="Times New Roman" w:hAnsi="Times New Roman" w:cs="Times New Roman"/>
          <w:sz w:val="28"/>
          <w:szCs w:val="28"/>
          <w:lang w:val="en-US"/>
        </w:rPr>
        <w:t>r</w:t>
      </w:r>
      <w:r w:rsidRPr="006E598C">
        <w:rPr>
          <w:rFonts w:ascii="Times New Roman" w:hAnsi="Times New Roman" w:cs="Times New Roman"/>
          <w:sz w:val="28"/>
          <w:szCs w:val="28"/>
          <w:lang w:val="en-US"/>
        </w:rPr>
        <w:t>ường hợp đơn vị chủ trì xây dựng tiêu chuẩn quốc gia là đơn vị sự nghiệp công lập tự chủ chi thường xuyên (nhóm 2), tự chủ chi thường xuyên và chi đầ</w:t>
      </w:r>
      <w:r w:rsidR="00C6688D">
        <w:rPr>
          <w:rFonts w:ascii="Times New Roman" w:hAnsi="Times New Roman" w:cs="Times New Roman"/>
          <w:sz w:val="28"/>
          <w:szCs w:val="28"/>
          <w:lang w:val="en-US"/>
        </w:rPr>
        <w:t>u tư (nhóm 1):</w:t>
      </w:r>
      <w:r w:rsidRPr="006E598C">
        <w:rPr>
          <w:rFonts w:ascii="Times New Roman" w:hAnsi="Times New Roman" w:cs="Times New Roman"/>
          <w:sz w:val="28"/>
          <w:szCs w:val="28"/>
          <w:lang w:val="en-US"/>
        </w:rPr>
        <w:t xml:space="preserve"> </w:t>
      </w:r>
      <w:r w:rsidR="00CF7695">
        <w:rPr>
          <w:rFonts w:ascii="Times New Roman" w:hAnsi="Times New Roman" w:cs="Times New Roman"/>
          <w:sz w:val="28"/>
          <w:szCs w:val="28"/>
          <w:lang w:val="en-US"/>
        </w:rPr>
        <w:t>định mức chi</w:t>
      </w:r>
      <w:r w:rsidRPr="006E598C">
        <w:rPr>
          <w:rFonts w:ascii="Times New Roman" w:hAnsi="Times New Roman" w:cs="Times New Roman"/>
          <w:sz w:val="28"/>
          <w:szCs w:val="28"/>
          <w:lang w:val="en-US"/>
        </w:rPr>
        <w:t xml:space="preserve"> tiền công </w:t>
      </w:r>
      <w:r w:rsidR="004B3E22">
        <w:rPr>
          <w:rFonts w:ascii="Times New Roman" w:hAnsi="Times New Roman" w:cs="Times New Roman"/>
          <w:sz w:val="28"/>
          <w:szCs w:val="28"/>
          <w:lang w:val="en-US"/>
        </w:rPr>
        <w:t xml:space="preserve">tự </w:t>
      </w:r>
      <w:r w:rsidRPr="006E598C">
        <w:rPr>
          <w:rFonts w:ascii="Times New Roman" w:hAnsi="Times New Roman" w:cs="Times New Roman"/>
          <w:sz w:val="28"/>
          <w:szCs w:val="28"/>
          <w:lang w:val="en-US"/>
        </w:rPr>
        <w:t>biên soạn dự thảo tiêu chuẩn quốc gia</w:t>
      </w:r>
      <w:r w:rsidR="00C6688D">
        <w:rPr>
          <w:rFonts w:ascii="Times New Roman" w:hAnsi="Times New Roman" w:cs="Times New Roman"/>
          <w:sz w:val="28"/>
          <w:szCs w:val="28"/>
          <w:lang w:val="en-US"/>
        </w:rPr>
        <w:t>, dự thảo sửa đổi, bổ sung tiêu chuẩn quốc gia</w:t>
      </w:r>
      <w:r w:rsidRPr="006E598C">
        <w:rPr>
          <w:rFonts w:ascii="Times New Roman" w:hAnsi="Times New Roman" w:cs="Times New Roman"/>
          <w:sz w:val="28"/>
          <w:szCs w:val="28"/>
          <w:lang w:val="en-US"/>
        </w:rPr>
        <w:t xml:space="preserve"> được áp dụng 100% mức chi được quy định tại điểm </w:t>
      </w:r>
      <w:r w:rsidR="00385D50" w:rsidRPr="006E598C">
        <w:rPr>
          <w:rFonts w:ascii="Times New Roman" w:hAnsi="Times New Roman" w:cs="Times New Roman"/>
          <w:sz w:val="28"/>
          <w:szCs w:val="28"/>
          <w:lang w:val="en-US"/>
        </w:rPr>
        <w:t>đ</w:t>
      </w:r>
      <w:r w:rsidRPr="006E598C">
        <w:rPr>
          <w:rFonts w:ascii="Times New Roman" w:hAnsi="Times New Roman" w:cs="Times New Roman"/>
          <w:sz w:val="28"/>
          <w:szCs w:val="28"/>
          <w:lang w:val="en-US"/>
        </w:rPr>
        <w:t xml:space="preserve"> và điểm </w:t>
      </w:r>
      <w:r w:rsidR="00385D50" w:rsidRPr="006E598C">
        <w:rPr>
          <w:rFonts w:ascii="Times New Roman" w:hAnsi="Times New Roman" w:cs="Times New Roman"/>
          <w:sz w:val="28"/>
          <w:szCs w:val="28"/>
          <w:lang w:val="en-US"/>
        </w:rPr>
        <w:t>e</w:t>
      </w:r>
      <w:r w:rsidRPr="006E598C">
        <w:rPr>
          <w:rFonts w:ascii="Times New Roman" w:hAnsi="Times New Roman" w:cs="Times New Roman"/>
          <w:sz w:val="28"/>
          <w:szCs w:val="28"/>
          <w:lang w:val="en-US"/>
        </w:rPr>
        <w:t xml:space="preserve"> khoản này. </w:t>
      </w:r>
    </w:p>
    <w:p w14:paraId="451BE501" w14:textId="72434106" w:rsidR="00DD097A" w:rsidRPr="006E598C" w:rsidRDefault="00DD097A"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Trường hợp đơn vị chủ trì xây dựng tiêu chuẩn quốc gia thực hiện thuê </w:t>
      </w:r>
      <w:r w:rsidRPr="006E598C">
        <w:rPr>
          <w:rFonts w:ascii="Times New Roman" w:hAnsi="Times New Roman" w:cs="Times New Roman"/>
          <w:sz w:val="28"/>
          <w:szCs w:val="28"/>
          <w:lang w:val="en-US"/>
        </w:rPr>
        <w:lastRenderedPageBreak/>
        <w:t>ngoài đối với nội dung biên soạn dự thảo tiêu chuẩn quốc gia</w:t>
      </w:r>
      <w:r w:rsidR="000052F8" w:rsidRPr="006E598C">
        <w:rPr>
          <w:rFonts w:ascii="Times New Roman" w:hAnsi="Times New Roman" w:cs="Times New Roman"/>
          <w:sz w:val="28"/>
          <w:szCs w:val="28"/>
          <w:lang w:val="en-US"/>
        </w:rPr>
        <w:t>, dự thảo sửa đổi, bổ sung tiêu chuẩn quốc gia:</w:t>
      </w:r>
      <w:r w:rsidRPr="006E598C">
        <w:rPr>
          <w:rFonts w:ascii="Times New Roman" w:hAnsi="Times New Roman" w:cs="Times New Roman"/>
          <w:sz w:val="28"/>
          <w:szCs w:val="28"/>
          <w:lang w:val="en-US"/>
        </w:rPr>
        <w:t xml:space="preserve"> </w:t>
      </w:r>
      <w:r w:rsidR="00CF7695">
        <w:rPr>
          <w:rFonts w:ascii="Times New Roman" w:hAnsi="Times New Roman" w:cs="Times New Roman"/>
          <w:sz w:val="28"/>
          <w:szCs w:val="28"/>
          <w:lang w:val="en-US"/>
        </w:rPr>
        <w:t xml:space="preserve">định mức chi tiền công biên soạn </w:t>
      </w:r>
      <w:r w:rsidRPr="006E598C">
        <w:rPr>
          <w:rFonts w:ascii="Times New Roman" w:hAnsi="Times New Roman" w:cs="Times New Roman"/>
          <w:sz w:val="28"/>
          <w:szCs w:val="28"/>
          <w:lang w:val="en-US"/>
        </w:rPr>
        <w:t xml:space="preserve">được áp dụng 100% mức chi được quy định tại điểm </w:t>
      </w:r>
      <w:r w:rsidR="00385D50" w:rsidRPr="006E598C">
        <w:rPr>
          <w:rFonts w:ascii="Times New Roman" w:hAnsi="Times New Roman" w:cs="Times New Roman"/>
          <w:sz w:val="28"/>
          <w:szCs w:val="28"/>
          <w:lang w:val="en-US"/>
        </w:rPr>
        <w:t>đ</w:t>
      </w:r>
      <w:r w:rsidRPr="006E598C">
        <w:rPr>
          <w:rFonts w:ascii="Times New Roman" w:hAnsi="Times New Roman" w:cs="Times New Roman"/>
          <w:sz w:val="28"/>
          <w:szCs w:val="28"/>
          <w:lang w:val="en-US"/>
        </w:rPr>
        <w:t xml:space="preserve"> và điểm </w:t>
      </w:r>
      <w:r w:rsidR="00385D50" w:rsidRPr="006E598C">
        <w:rPr>
          <w:rFonts w:ascii="Times New Roman" w:hAnsi="Times New Roman" w:cs="Times New Roman"/>
          <w:sz w:val="28"/>
          <w:szCs w:val="28"/>
          <w:lang w:val="en-US"/>
        </w:rPr>
        <w:t>e</w:t>
      </w:r>
      <w:r w:rsidRPr="006E598C">
        <w:rPr>
          <w:rFonts w:ascii="Times New Roman" w:hAnsi="Times New Roman" w:cs="Times New Roman"/>
          <w:sz w:val="28"/>
          <w:szCs w:val="28"/>
          <w:lang w:val="en-US"/>
        </w:rPr>
        <w:t xml:space="preserve"> khoản này, không phân biệt mức độ tự chủ tài chính </w:t>
      </w:r>
      <w:r w:rsidR="000052F8" w:rsidRPr="006E598C">
        <w:rPr>
          <w:rFonts w:ascii="Times New Roman" w:hAnsi="Times New Roman" w:cs="Times New Roman"/>
          <w:sz w:val="28"/>
          <w:szCs w:val="28"/>
          <w:lang w:val="en-US"/>
        </w:rPr>
        <w:t>của</w:t>
      </w:r>
      <w:r w:rsidRPr="006E598C">
        <w:rPr>
          <w:rFonts w:ascii="Times New Roman" w:hAnsi="Times New Roman" w:cs="Times New Roman"/>
          <w:sz w:val="28"/>
          <w:szCs w:val="28"/>
          <w:lang w:val="en-US"/>
        </w:rPr>
        <w:t xml:space="preserve"> đơn vị sự nghiệp công lập</w:t>
      </w:r>
      <w:r w:rsidR="00564F63" w:rsidRPr="006E598C">
        <w:rPr>
          <w:rFonts w:ascii="Times New Roman" w:hAnsi="Times New Roman" w:cs="Times New Roman"/>
          <w:sz w:val="28"/>
          <w:szCs w:val="28"/>
          <w:lang w:val="en-US"/>
        </w:rPr>
        <w:t>.</w:t>
      </w:r>
    </w:p>
    <w:p w14:paraId="48B1585E" w14:textId="01EF746E" w:rsidR="003C2723" w:rsidRPr="006E598C" w:rsidRDefault="007C3A7C"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h</w:t>
      </w:r>
      <w:r w:rsidR="003C2723" w:rsidRPr="006E598C">
        <w:rPr>
          <w:rFonts w:ascii="Times New Roman" w:hAnsi="Times New Roman" w:cs="Times New Roman"/>
          <w:bCs/>
          <w:sz w:val="28"/>
          <w:szCs w:val="28"/>
          <w:lang w:val="en-US"/>
        </w:rPr>
        <w:t xml:space="preserve">) </w:t>
      </w:r>
      <w:r w:rsidR="00576362" w:rsidRPr="006E598C">
        <w:rPr>
          <w:rFonts w:ascii="Times New Roman" w:hAnsi="Times New Roman" w:cs="Times New Roman"/>
          <w:bCs/>
          <w:sz w:val="28"/>
          <w:szCs w:val="28"/>
          <w:lang w:val="en-US"/>
        </w:rPr>
        <w:t>Định mức c</w:t>
      </w:r>
      <w:r w:rsidR="003C2723" w:rsidRPr="006E598C">
        <w:rPr>
          <w:rFonts w:ascii="Times New Roman" w:hAnsi="Times New Roman" w:cs="Times New Roman"/>
          <w:bCs/>
          <w:sz w:val="28"/>
          <w:szCs w:val="28"/>
          <w:lang w:val="en-US"/>
        </w:rPr>
        <w:t xml:space="preserve">hi </w:t>
      </w:r>
      <w:r w:rsidR="004B2FB6" w:rsidRPr="006E598C">
        <w:rPr>
          <w:rFonts w:ascii="Times New Roman" w:hAnsi="Times New Roman" w:cs="Times New Roman"/>
          <w:bCs/>
          <w:sz w:val="28"/>
          <w:szCs w:val="28"/>
          <w:lang w:val="en-US"/>
        </w:rPr>
        <w:t xml:space="preserve">hội thảo </w:t>
      </w:r>
      <w:r w:rsidR="003C2723" w:rsidRPr="006E598C">
        <w:rPr>
          <w:rFonts w:ascii="Times New Roman" w:hAnsi="Times New Roman" w:cs="Times New Roman"/>
          <w:bCs/>
          <w:sz w:val="28"/>
          <w:szCs w:val="28"/>
          <w:lang w:val="en-US"/>
        </w:rPr>
        <w:t>chuyên đề</w:t>
      </w:r>
      <w:r w:rsidR="00E93C7B" w:rsidRPr="006E598C">
        <w:rPr>
          <w:rFonts w:ascii="Times New Roman" w:hAnsi="Times New Roman" w:cs="Times New Roman"/>
          <w:bCs/>
          <w:sz w:val="28"/>
          <w:szCs w:val="28"/>
          <w:lang w:val="en-US"/>
        </w:rPr>
        <w:t>,</w:t>
      </w:r>
      <w:r w:rsidR="003C2723" w:rsidRPr="006E598C">
        <w:rPr>
          <w:rFonts w:ascii="Times New Roman" w:hAnsi="Times New Roman" w:cs="Times New Roman"/>
          <w:bCs/>
          <w:sz w:val="28"/>
          <w:szCs w:val="28"/>
          <w:lang w:val="en-US"/>
        </w:rPr>
        <w:t xml:space="preserve"> </w:t>
      </w:r>
      <w:r w:rsidR="00F74FE5" w:rsidRPr="006E598C">
        <w:rPr>
          <w:rFonts w:ascii="Times New Roman" w:hAnsi="Times New Roman" w:cs="Times New Roman"/>
          <w:bCs/>
          <w:sz w:val="28"/>
          <w:szCs w:val="28"/>
          <w:lang w:val="en-US"/>
        </w:rPr>
        <w:t xml:space="preserve">hội thảo </w:t>
      </w:r>
      <w:r w:rsidR="003C2723" w:rsidRPr="006E598C">
        <w:rPr>
          <w:rFonts w:ascii="Times New Roman" w:hAnsi="Times New Roman" w:cs="Times New Roman"/>
          <w:bCs/>
          <w:sz w:val="28"/>
          <w:szCs w:val="28"/>
          <w:lang w:val="en-US"/>
        </w:rPr>
        <w:t>tham vấn, góp ý cho dự thảo tiêu chuẩn quốc gia</w:t>
      </w:r>
      <w:r w:rsidR="008A49DC" w:rsidRPr="006E598C">
        <w:rPr>
          <w:rFonts w:ascii="Times New Roman" w:hAnsi="Times New Roman" w:cs="Times New Roman"/>
          <w:bCs/>
          <w:sz w:val="28"/>
          <w:szCs w:val="28"/>
          <w:lang w:val="en-US"/>
        </w:rPr>
        <w:t>,</w:t>
      </w:r>
      <w:r w:rsidR="00F74FE5" w:rsidRPr="006E598C">
        <w:rPr>
          <w:rFonts w:ascii="Times New Roman" w:hAnsi="Times New Roman" w:cs="Times New Roman"/>
          <w:bCs/>
          <w:sz w:val="28"/>
          <w:szCs w:val="28"/>
          <w:lang w:val="en-US"/>
        </w:rPr>
        <w:t xml:space="preserve"> dự thảo sửa đổi, bổ sung tiêu chuẩn quốc gia</w:t>
      </w:r>
      <w:r w:rsidR="003C2723" w:rsidRPr="006E598C">
        <w:rPr>
          <w:rFonts w:ascii="Times New Roman" w:hAnsi="Times New Roman" w:cs="Times New Roman"/>
          <w:bCs/>
          <w:sz w:val="28"/>
          <w:szCs w:val="28"/>
          <w:lang w:val="en-US"/>
        </w:rPr>
        <w:t>:</w:t>
      </w:r>
    </w:p>
    <w:p w14:paraId="5697FA7E" w14:textId="20F3F780" w:rsidR="003C2723" w:rsidRPr="006E598C" w:rsidRDefault="003C2723"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Chủ trì hội thảo: 1.500.000 đồng/buổi</w:t>
      </w:r>
      <w:r w:rsidR="001F37AB" w:rsidRPr="006E598C">
        <w:rPr>
          <w:rFonts w:ascii="Times New Roman" w:hAnsi="Times New Roman" w:cs="Times New Roman"/>
          <w:bCs/>
          <w:sz w:val="28"/>
          <w:szCs w:val="28"/>
          <w:lang w:val="en-US"/>
        </w:rPr>
        <w:t>;</w:t>
      </w:r>
    </w:p>
    <w:p w14:paraId="1F71A6A4" w14:textId="75CA8AAC" w:rsidR="003C2723" w:rsidRPr="006E598C" w:rsidRDefault="003C2723"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Thư ký hội thảo: </w:t>
      </w:r>
      <w:r w:rsidR="00AA198C" w:rsidRPr="006E598C">
        <w:rPr>
          <w:rFonts w:ascii="Times New Roman" w:hAnsi="Times New Roman" w:cs="Times New Roman"/>
          <w:bCs/>
          <w:sz w:val="28"/>
          <w:szCs w:val="28"/>
          <w:lang w:val="en-US"/>
        </w:rPr>
        <w:t>7</w:t>
      </w:r>
      <w:r w:rsidRPr="006E598C">
        <w:rPr>
          <w:rFonts w:ascii="Times New Roman" w:hAnsi="Times New Roman" w:cs="Times New Roman"/>
          <w:bCs/>
          <w:sz w:val="28"/>
          <w:szCs w:val="28"/>
          <w:lang w:val="en-US"/>
        </w:rPr>
        <w:t>00.000 đồng/buổi</w:t>
      </w:r>
      <w:r w:rsidR="001F37AB" w:rsidRPr="006E598C">
        <w:rPr>
          <w:rFonts w:ascii="Times New Roman" w:hAnsi="Times New Roman" w:cs="Times New Roman"/>
          <w:bCs/>
          <w:sz w:val="28"/>
          <w:szCs w:val="28"/>
          <w:lang w:val="en-US"/>
        </w:rPr>
        <w:t>;</w:t>
      </w:r>
    </w:p>
    <w:p w14:paraId="6612A683" w14:textId="5D237247" w:rsidR="003C2723" w:rsidRPr="006E598C" w:rsidRDefault="003C2723"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Đại biểu tham dự: 300.000 đồng/</w:t>
      </w:r>
      <w:r w:rsidR="007656AB" w:rsidRPr="006E598C">
        <w:rPr>
          <w:rFonts w:ascii="Times New Roman" w:hAnsi="Times New Roman" w:cs="Times New Roman"/>
          <w:bCs/>
          <w:sz w:val="28"/>
          <w:szCs w:val="28"/>
          <w:lang w:val="en-US"/>
        </w:rPr>
        <w:t>người/</w:t>
      </w:r>
      <w:r w:rsidRPr="006E598C">
        <w:rPr>
          <w:rFonts w:ascii="Times New Roman" w:hAnsi="Times New Roman" w:cs="Times New Roman"/>
          <w:bCs/>
          <w:sz w:val="28"/>
          <w:szCs w:val="28"/>
          <w:lang w:val="en-US"/>
        </w:rPr>
        <w:t>buổi</w:t>
      </w:r>
      <w:r w:rsidR="00D81A2C" w:rsidRPr="006E598C">
        <w:rPr>
          <w:rFonts w:ascii="Times New Roman" w:hAnsi="Times New Roman" w:cs="Times New Roman"/>
          <w:bCs/>
          <w:sz w:val="28"/>
          <w:szCs w:val="28"/>
          <w:lang w:val="en-US"/>
        </w:rPr>
        <w:t>.</w:t>
      </w:r>
    </w:p>
    <w:p w14:paraId="4758487A" w14:textId="2D160326" w:rsidR="008A49DC" w:rsidRPr="006E598C" w:rsidRDefault="007C3A7C"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i</w:t>
      </w:r>
      <w:r w:rsidR="00086B88" w:rsidRPr="006E598C">
        <w:rPr>
          <w:rFonts w:ascii="Times New Roman" w:hAnsi="Times New Roman" w:cs="Times New Roman"/>
          <w:bCs/>
          <w:sz w:val="28"/>
          <w:szCs w:val="28"/>
          <w:lang w:val="en-US"/>
        </w:rPr>
        <w:t>)</w:t>
      </w:r>
      <w:r w:rsidR="008A49DC" w:rsidRPr="006E598C">
        <w:rPr>
          <w:rFonts w:ascii="Times New Roman" w:hAnsi="Times New Roman" w:cs="Times New Roman"/>
          <w:bCs/>
          <w:sz w:val="28"/>
          <w:szCs w:val="28"/>
          <w:lang w:val="en-US"/>
        </w:rPr>
        <w:t xml:space="preserve"> Định mức c</w:t>
      </w:r>
      <w:r w:rsidR="00284C6D" w:rsidRPr="006E598C">
        <w:rPr>
          <w:rFonts w:ascii="Times New Roman" w:hAnsi="Times New Roman" w:cs="Times New Roman"/>
          <w:bCs/>
          <w:sz w:val="28"/>
          <w:szCs w:val="28"/>
          <w:lang w:val="en-US"/>
        </w:rPr>
        <w:t>hi xin ý kiế</w:t>
      </w:r>
      <w:r w:rsidR="00576362" w:rsidRPr="006E598C">
        <w:rPr>
          <w:rFonts w:ascii="Times New Roman" w:hAnsi="Times New Roman" w:cs="Times New Roman"/>
          <w:bCs/>
          <w:sz w:val="28"/>
          <w:szCs w:val="28"/>
          <w:lang w:val="en-US"/>
        </w:rPr>
        <w:t>n thành viên t</w:t>
      </w:r>
      <w:r w:rsidR="00284C6D" w:rsidRPr="006E598C">
        <w:rPr>
          <w:rFonts w:ascii="Times New Roman" w:hAnsi="Times New Roman" w:cs="Times New Roman"/>
          <w:bCs/>
          <w:sz w:val="28"/>
          <w:szCs w:val="28"/>
          <w:lang w:val="en-US"/>
        </w:rPr>
        <w:t>ổ soạn thả</w:t>
      </w:r>
      <w:r w:rsidR="00576362" w:rsidRPr="006E598C">
        <w:rPr>
          <w:rFonts w:ascii="Times New Roman" w:hAnsi="Times New Roman" w:cs="Times New Roman"/>
          <w:bCs/>
          <w:sz w:val="28"/>
          <w:szCs w:val="28"/>
          <w:lang w:val="en-US"/>
        </w:rPr>
        <w:t>o, Ban k</w:t>
      </w:r>
      <w:r w:rsidR="00284C6D" w:rsidRPr="006E598C">
        <w:rPr>
          <w:rFonts w:ascii="Times New Roman" w:hAnsi="Times New Roman" w:cs="Times New Roman"/>
          <w:bCs/>
          <w:sz w:val="28"/>
          <w:szCs w:val="28"/>
          <w:lang w:val="en-US"/>
        </w:rPr>
        <w:t>ỹ thuật tiêu chuẩn quốc gia đối với dự thảo tiêu chuẩn quố</w:t>
      </w:r>
      <w:r w:rsidR="002D4D5C" w:rsidRPr="006E598C">
        <w:rPr>
          <w:rFonts w:ascii="Times New Roman" w:hAnsi="Times New Roman" w:cs="Times New Roman"/>
          <w:bCs/>
          <w:sz w:val="28"/>
          <w:szCs w:val="28"/>
          <w:lang w:val="en-US"/>
        </w:rPr>
        <w:t>c gia</w:t>
      </w:r>
      <w:r w:rsidR="00C4397F" w:rsidRPr="006E598C">
        <w:rPr>
          <w:rFonts w:ascii="Times New Roman" w:hAnsi="Times New Roman" w:cs="Times New Roman"/>
          <w:bCs/>
          <w:sz w:val="28"/>
          <w:szCs w:val="28"/>
          <w:lang w:val="en-US"/>
        </w:rPr>
        <w:t>, dự thảo sửa đổi, bổ sung tiêu chuẩn quốc gia</w:t>
      </w:r>
      <w:r w:rsidR="002D4D5C" w:rsidRPr="006E598C">
        <w:rPr>
          <w:rFonts w:ascii="Times New Roman" w:hAnsi="Times New Roman" w:cs="Times New Roman"/>
          <w:bCs/>
          <w:sz w:val="28"/>
          <w:szCs w:val="28"/>
          <w:lang w:val="en-US"/>
        </w:rPr>
        <w:t>:</w:t>
      </w:r>
      <w:r w:rsidR="00395C7D" w:rsidRPr="006E598C">
        <w:rPr>
          <w:rFonts w:ascii="Times New Roman" w:hAnsi="Times New Roman" w:cs="Times New Roman"/>
          <w:bCs/>
          <w:sz w:val="28"/>
          <w:szCs w:val="28"/>
          <w:lang w:val="en-US"/>
        </w:rPr>
        <w:t xml:space="preserve"> </w:t>
      </w:r>
      <w:r w:rsidR="008A49DC" w:rsidRPr="006E598C">
        <w:rPr>
          <w:rFonts w:ascii="Times New Roman" w:hAnsi="Times New Roman" w:cs="Times New Roman"/>
          <w:bCs/>
          <w:sz w:val="28"/>
          <w:szCs w:val="28"/>
          <w:lang w:val="en-US"/>
        </w:rPr>
        <w:t xml:space="preserve"> </w:t>
      </w:r>
    </w:p>
    <w:p w14:paraId="560D34E7" w14:textId="20E13D33" w:rsidR="008A49DC" w:rsidRPr="006E598C" w:rsidRDefault="00352FB8"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Đối với dự thả</w:t>
      </w:r>
      <w:r w:rsidR="008A49DC" w:rsidRPr="006E598C">
        <w:rPr>
          <w:rFonts w:ascii="Times New Roman" w:hAnsi="Times New Roman" w:cs="Times New Roman"/>
          <w:bCs/>
          <w:sz w:val="28"/>
          <w:szCs w:val="28"/>
          <w:lang w:val="en-US"/>
        </w:rPr>
        <w:t>o tiêu chuẩn quốc gia, dự thảo sửa đổi, bổ sung tiêu chuẩn quốc gia</w:t>
      </w:r>
      <w:r w:rsidRPr="006E598C">
        <w:rPr>
          <w:rFonts w:ascii="Times New Roman" w:hAnsi="Times New Roman" w:cs="Times New Roman"/>
          <w:bCs/>
          <w:sz w:val="28"/>
          <w:szCs w:val="28"/>
          <w:lang w:val="en-US"/>
        </w:rPr>
        <w:t xml:space="preserve"> có độ dày</w:t>
      </w:r>
      <w:r w:rsidR="00DA6130" w:rsidRPr="006E598C">
        <w:rPr>
          <w:rFonts w:ascii="Times New Roman" w:hAnsi="Times New Roman" w:cs="Times New Roman"/>
          <w:bCs/>
          <w:sz w:val="28"/>
          <w:szCs w:val="28"/>
          <w:lang w:val="en-US"/>
        </w:rPr>
        <w:t xml:space="preserve"> </w:t>
      </w:r>
      <w:r w:rsidR="008105AD" w:rsidRPr="006E598C">
        <w:rPr>
          <w:rFonts w:ascii="Times New Roman" w:hAnsi="Times New Roman" w:cs="Times New Roman"/>
          <w:bCs/>
          <w:sz w:val="28"/>
          <w:szCs w:val="28"/>
          <w:lang w:val="en-US"/>
        </w:rPr>
        <w:t>dưới</w:t>
      </w:r>
      <w:r w:rsidR="00DA6130" w:rsidRPr="006E598C">
        <w:rPr>
          <w:rFonts w:ascii="Times New Roman" w:hAnsi="Times New Roman" w:cs="Times New Roman"/>
          <w:bCs/>
          <w:sz w:val="28"/>
          <w:szCs w:val="28"/>
          <w:lang w:val="en-US"/>
        </w:rPr>
        <w:t xml:space="preserve"> 50 trang</w:t>
      </w:r>
      <w:r w:rsidR="006E3B3C" w:rsidRPr="006E598C">
        <w:rPr>
          <w:rFonts w:ascii="Times New Roman" w:hAnsi="Times New Roman" w:cs="Times New Roman"/>
          <w:bCs/>
          <w:sz w:val="28"/>
          <w:szCs w:val="28"/>
          <w:lang w:val="en-US"/>
        </w:rPr>
        <w:t xml:space="preserve"> </w:t>
      </w:r>
      <w:r w:rsidR="008A49DC" w:rsidRPr="006E598C">
        <w:rPr>
          <w:rFonts w:ascii="Times New Roman" w:hAnsi="Times New Roman" w:cs="Times New Roman"/>
          <w:bCs/>
          <w:sz w:val="28"/>
          <w:szCs w:val="28"/>
          <w:lang w:val="en-US"/>
        </w:rPr>
        <w:t>(</w:t>
      </w:r>
      <w:r w:rsidR="006E3B3C" w:rsidRPr="006E598C">
        <w:rPr>
          <w:rFonts w:ascii="Times New Roman" w:hAnsi="Times New Roman" w:cs="Times New Roman"/>
          <w:bCs/>
          <w:sz w:val="28"/>
          <w:szCs w:val="28"/>
          <w:lang w:val="en-US"/>
        </w:rPr>
        <w:t>khổ giấy A4</w:t>
      </w:r>
      <w:r w:rsidR="008A49DC" w:rsidRPr="006E598C">
        <w:rPr>
          <w:rFonts w:ascii="Times New Roman" w:hAnsi="Times New Roman" w:cs="Times New Roman"/>
          <w:bCs/>
          <w:sz w:val="28"/>
          <w:szCs w:val="28"/>
          <w:lang w:val="en-US"/>
        </w:rPr>
        <w:t>)</w:t>
      </w:r>
      <w:r w:rsidR="006E3B3C" w:rsidRPr="006E598C">
        <w:rPr>
          <w:rFonts w:ascii="Times New Roman" w:hAnsi="Times New Roman" w:cs="Times New Roman"/>
          <w:bCs/>
          <w:sz w:val="28"/>
          <w:szCs w:val="28"/>
          <w:lang w:val="en-US"/>
        </w:rPr>
        <w:t xml:space="preserve"> </w:t>
      </w:r>
      <w:r w:rsidR="00DA6130" w:rsidRPr="006E598C">
        <w:rPr>
          <w:rFonts w:ascii="Times New Roman" w:hAnsi="Times New Roman" w:cs="Times New Roman"/>
          <w:bCs/>
          <w:sz w:val="28"/>
          <w:szCs w:val="28"/>
          <w:lang w:val="en-US"/>
        </w:rPr>
        <w:t xml:space="preserve">áp dụng mức chi </w:t>
      </w:r>
      <w:r w:rsidR="008A49DC" w:rsidRPr="006E598C">
        <w:rPr>
          <w:rFonts w:ascii="Times New Roman" w:hAnsi="Times New Roman" w:cs="Times New Roman"/>
          <w:bCs/>
          <w:sz w:val="28"/>
          <w:szCs w:val="28"/>
          <w:lang w:val="en-US"/>
        </w:rPr>
        <w:t xml:space="preserve">tối đa là </w:t>
      </w:r>
      <w:r w:rsidR="00DA6130" w:rsidRPr="006E598C">
        <w:rPr>
          <w:rFonts w:ascii="Times New Roman" w:hAnsi="Times New Roman" w:cs="Times New Roman"/>
          <w:bCs/>
          <w:sz w:val="28"/>
          <w:szCs w:val="28"/>
          <w:lang w:val="en-US"/>
        </w:rPr>
        <w:t>500.000 đ</w:t>
      </w:r>
      <w:r w:rsidR="008105AD" w:rsidRPr="006E598C">
        <w:rPr>
          <w:rFonts w:ascii="Times New Roman" w:hAnsi="Times New Roman" w:cs="Times New Roman"/>
          <w:bCs/>
          <w:sz w:val="28"/>
          <w:szCs w:val="28"/>
          <w:lang w:val="en-US"/>
        </w:rPr>
        <w:t>ồng</w:t>
      </w:r>
      <w:r w:rsidR="00DA6130" w:rsidRPr="006E598C">
        <w:rPr>
          <w:rFonts w:ascii="Times New Roman" w:hAnsi="Times New Roman" w:cs="Times New Roman"/>
          <w:bCs/>
          <w:sz w:val="28"/>
          <w:szCs w:val="28"/>
          <w:lang w:val="en-US"/>
        </w:rPr>
        <w:t xml:space="preserve">/ý kiến; </w:t>
      </w:r>
      <w:r w:rsidR="008F0D4D" w:rsidRPr="006E598C">
        <w:rPr>
          <w:rFonts w:ascii="Times New Roman" w:hAnsi="Times New Roman" w:cs="Times New Roman"/>
          <w:sz w:val="28"/>
          <w:szCs w:val="28"/>
          <w:lang w:val="en-US"/>
        </w:rPr>
        <w:t xml:space="preserve">đối với </w:t>
      </w:r>
      <w:r w:rsidR="008A49DC" w:rsidRPr="006E598C">
        <w:rPr>
          <w:rFonts w:ascii="Times New Roman" w:hAnsi="Times New Roman" w:cs="Times New Roman"/>
          <w:sz w:val="28"/>
          <w:szCs w:val="28"/>
          <w:lang w:val="en-US"/>
        </w:rPr>
        <w:t xml:space="preserve">dự thảo </w:t>
      </w:r>
      <w:r w:rsidR="008F0D4D" w:rsidRPr="006E598C">
        <w:rPr>
          <w:rFonts w:ascii="Times New Roman" w:hAnsi="Times New Roman" w:cs="Times New Roman"/>
          <w:sz w:val="28"/>
          <w:szCs w:val="28"/>
          <w:lang w:val="en-US"/>
        </w:rPr>
        <w:t xml:space="preserve">độ dày từ 50 trang </w:t>
      </w:r>
      <w:r w:rsidR="006E3B3C" w:rsidRPr="006E598C">
        <w:rPr>
          <w:rFonts w:ascii="Times New Roman" w:hAnsi="Times New Roman" w:cs="Times New Roman"/>
          <w:sz w:val="28"/>
          <w:szCs w:val="28"/>
          <w:lang w:val="en-US"/>
        </w:rPr>
        <w:t xml:space="preserve">khổ giấy A4 </w:t>
      </w:r>
      <w:r w:rsidR="008F0D4D" w:rsidRPr="006E598C">
        <w:rPr>
          <w:rFonts w:ascii="Times New Roman" w:hAnsi="Times New Roman" w:cs="Times New Roman"/>
          <w:sz w:val="28"/>
          <w:szCs w:val="28"/>
          <w:lang w:val="en-US"/>
        </w:rPr>
        <w:t xml:space="preserve">trở lên thì mức </w:t>
      </w:r>
      <w:r w:rsidR="008A49DC" w:rsidRPr="006E598C">
        <w:rPr>
          <w:rFonts w:ascii="Times New Roman" w:hAnsi="Times New Roman" w:cs="Times New Roman"/>
          <w:sz w:val="28"/>
          <w:szCs w:val="28"/>
          <w:lang w:val="en-US"/>
        </w:rPr>
        <w:t>chi bổ sung như sau: mỗi 100 trang tiếp theo được chi thêm 200.000 đồng/ý kiến.</w:t>
      </w:r>
    </w:p>
    <w:p w14:paraId="05668FC3" w14:textId="104F12CF" w:rsidR="00284C6D" w:rsidRPr="006E598C" w:rsidRDefault="007C3A7C"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k</w:t>
      </w:r>
      <w:r w:rsidR="00054CA2" w:rsidRPr="006E598C">
        <w:rPr>
          <w:rFonts w:ascii="Times New Roman" w:hAnsi="Times New Roman" w:cs="Times New Roman"/>
          <w:bCs/>
          <w:sz w:val="28"/>
          <w:szCs w:val="28"/>
          <w:lang w:val="en-US"/>
        </w:rPr>
        <w:t>) Định mức c</w:t>
      </w:r>
      <w:r w:rsidR="00284C6D" w:rsidRPr="006E598C">
        <w:rPr>
          <w:rFonts w:ascii="Times New Roman" w:hAnsi="Times New Roman" w:cs="Times New Roman"/>
          <w:bCs/>
          <w:sz w:val="28"/>
          <w:szCs w:val="28"/>
          <w:lang w:val="en-US"/>
        </w:rPr>
        <w:t>hi</w:t>
      </w:r>
      <w:r w:rsidR="00576362" w:rsidRPr="006E598C">
        <w:rPr>
          <w:rFonts w:ascii="Times New Roman" w:hAnsi="Times New Roman" w:cs="Times New Roman"/>
          <w:bCs/>
          <w:sz w:val="28"/>
          <w:szCs w:val="28"/>
          <w:lang w:val="en-US"/>
        </w:rPr>
        <w:t xml:space="preserve"> họp Ban k</w:t>
      </w:r>
      <w:r w:rsidR="00284C6D" w:rsidRPr="006E598C">
        <w:rPr>
          <w:rFonts w:ascii="Times New Roman" w:hAnsi="Times New Roman" w:cs="Times New Roman"/>
          <w:bCs/>
          <w:sz w:val="28"/>
          <w:szCs w:val="28"/>
          <w:lang w:val="en-US"/>
        </w:rPr>
        <w:t>ỹ thuật</w:t>
      </w:r>
      <w:r w:rsidR="00576362" w:rsidRPr="006E598C">
        <w:rPr>
          <w:rFonts w:ascii="Times New Roman" w:hAnsi="Times New Roman" w:cs="Times New Roman"/>
          <w:bCs/>
          <w:sz w:val="28"/>
          <w:szCs w:val="28"/>
          <w:lang w:val="en-US"/>
        </w:rPr>
        <w:t>, tổ soạn thảo</w:t>
      </w:r>
      <w:r w:rsidR="00284C6D" w:rsidRPr="006E598C">
        <w:rPr>
          <w:rFonts w:ascii="Times New Roman" w:hAnsi="Times New Roman" w:cs="Times New Roman"/>
          <w:bCs/>
          <w:sz w:val="28"/>
          <w:szCs w:val="28"/>
          <w:lang w:val="en-US"/>
        </w:rPr>
        <w:t xml:space="preserve"> tiêu chuẩn quố</w:t>
      </w:r>
      <w:r w:rsidR="009F42D5" w:rsidRPr="006E598C">
        <w:rPr>
          <w:rFonts w:ascii="Times New Roman" w:hAnsi="Times New Roman" w:cs="Times New Roman"/>
          <w:bCs/>
          <w:sz w:val="28"/>
          <w:szCs w:val="28"/>
          <w:lang w:val="en-US"/>
        </w:rPr>
        <w:t>c gia</w:t>
      </w:r>
      <w:r w:rsidR="00395C7D" w:rsidRPr="006E598C">
        <w:rPr>
          <w:rFonts w:ascii="Times New Roman" w:hAnsi="Times New Roman" w:cs="Times New Roman"/>
          <w:bCs/>
          <w:sz w:val="28"/>
          <w:szCs w:val="28"/>
          <w:lang w:val="en-US"/>
        </w:rPr>
        <w:t>:</w:t>
      </w:r>
    </w:p>
    <w:p w14:paraId="406EAC86" w14:textId="0F35CB12" w:rsidR="00395C7D" w:rsidRPr="006E598C" w:rsidRDefault="00395C7D"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Trưởng ban</w:t>
      </w:r>
      <w:r w:rsidR="00576362" w:rsidRPr="006E598C">
        <w:rPr>
          <w:rFonts w:ascii="Times New Roman" w:hAnsi="Times New Roman" w:cs="Times New Roman"/>
          <w:bCs/>
          <w:sz w:val="28"/>
          <w:szCs w:val="28"/>
          <w:lang w:val="en-US"/>
        </w:rPr>
        <w:t>, tổ trưởng</w:t>
      </w:r>
      <w:r w:rsidR="004B2FB6" w:rsidRPr="006E598C">
        <w:rPr>
          <w:rFonts w:ascii="Times New Roman" w:hAnsi="Times New Roman" w:cs="Times New Roman"/>
          <w:bCs/>
          <w:sz w:val="28"/>
          <w:szCs w:val="28"/>
          <w:lang w:val="en-US"/>
        </w:rPr>
        <w:t xml:space="preserve">: </w:t>
      </w:r>
      <w:r w:rsidR="00135E49" w:rsidRPr="006E598C">
        <w:rPr>
          <w:rFonts w:ascii="Times New Roman" w:hAnsi="Times New Roman" w:cs="Times New Roman"/>
          <w:bCs/>
          <w:sz w:val="28"/>
          <w:szCs w:val="28"/>
          <w:lang w:val="en-US"/>
        </w:rPr>
        <w:t>1.5</w:t>
      </w:r>
      <w:r w:rsidR="004B2FB6" w:rsidRPr="006E598C">
        <w:rPr>
          <w:rFonts w:ascii="Times New Roman" w:hAnsi="Times New Roman" w:cs="Times New Roman"/>
          <w:bCs/>
          <w:sz w:val="28"/>
          <w:szCs w:val="28"/>
          <w:lang w:val="en-US"/>
        </w:rPr>
        <w:t>00.000</w:t>
      </w:r>
      <w:r w:rsidRPr="006E598C">
        <w:rPr>
          <w:rFonts w:ascii="Times New Roman" w:hAnsi="Times New Roman" w:cs="Times New Roman"/>
          <w:bCs/>
          <w:sz w:val="28"/>
          <w:szCs w:val="28"/>
          <w:lang w:val="en-US"/>
        </w:rPr>
        <w:t xml:space="preserve"> đồng/buổi;</w:t>
      </w:r>
    </w:p>
    <w:p w14:paraId="6AF06DC3" w14:textId="533199E8" w:rsidR="00395C7D" w:rsidRPr="006E598C" w:rsidRDefault="004B2FB6"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Các thành viên tham dự</w:t>
      </w:r>
      <w:r w:rsidR="00135E49" w:rsidRPr="006E598C">
        <w:rPr>
          <w:rFonts w:ascii="Times New Roman" w:hAnsi="Times New Roman" w:cs="Times New Roman"/>
          <w:bCs/>
          <w:sz w:val="28"/>
          <w:szCs w:val="28"/>
          <w:lang w:val="en-US"/>
        </w:rPr>
        <w:t>: 1.0</w:t>
      </w:r>
      <w:r w:rsidR="00395C7D" w:rsidRPr="006E598C">
        <w:rPr>
          <w:rFonts w:ascii="Times New Roman" w:hAnsi="Times New Roman" w:cs="Times New Roman"/>
          <w:bCs/>
          <w:sz w:val="28"/>
          <w:szCs w:val="28"/>
          <w:lang w:val="en-US"/>
        </w:rPr>
        <w:t>00.000 đồng/thành viên/buổi</w:t>
      </w:r>
      <w:r w:rsidR="00F3004E" w:rsidRPr="006E598C">
        <w:rPr>
          <w:rFonts w:ascii="Times New Roman" w:hAnsi="Times New Roman" w:cs="Times New Roman"/>
          <w:bCs/>
          <w:sz w:val="28"/>
          <w:szCs w:val="28"/>
          <w:lang w:val="en-US"/>
        </w:rPr>
        <w:t>.</w:t>
      </w:r>
    </w:p>
    <w:p w14:paraId="7E97B70E" w14:textId="5E0BBAF0" w:rsidR="001A5F2C" w:rsidRPr="006E598C" w:rsidRDefault="007C3A7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l</w:t>
      </w:r>
      <w:r w:rsidR="00284C6D" w:rsidRPr="006E598C">
        <w:rPr>
          <w:rFonts w:ascii="Times New Roman" w:hAnsi="Times New Roman" w:cs="Times New Roman"/>
          <w:bCs/>
          <w:sz w:val="28"/>
          <w:szCs w:val="28"/>
          <w:lang w:val="en-US"/>
        </w:rPr>
        <w:t xml:space="preserve">) </w:t>
      </w:r>
      <w:r w:rsidR="001A5F2C" w:rsidRPr="006E598C">
        <w:rPr>
          <w:rFonts w:ascii="Times New Roman" w:hAnsi="Times New Roman" w:cs="Times New Roman"/>
          <w:bCs/>
          <w:sz w:val="28"/>
          <w:szCs w:val="28"/>
          <w:lang w:val="en-US"/>
        </w:rPr>
        <w:t xml:space="preserve">Định mức chi </w:t>
      </w:r>
      <w:r w:rsidR="001A5F2C" w:rsidRPr="006E598C">
        <w:rPr>
          <w:rFonts w:ascii="Times New Roman" w:hAnsi="Times New Roman" w:cs="Times New Roman"/>
          <w:sz w:val="28"/>
          <w:szCs w:val="28"/>
          <w:lang w:val="en-US"/>
        </w:rPr>
        <w:t>tổng hợp, xử lý các ý kiến góp ý: tối đa 1.500.000 đồng/</w:t>
      </w:r>
      <w:r w:rsidR="001A5F2C" w:rsidRPr="006E598C">
        <w:rPr>
          <w:rFonts w:ascii="Arial" w:hAnsi="Arial" w:cs="Arial"/>
          <w:sz w:val="18"/>
          <w:szCs w:val="18"/>
          <w:shd w:val="clear" w:color="auto" w:fill="FFFFFF"/>
        </w:rPr>
        <w:t xml:space="preserve"> </w:t>
      </w:r>
      <w:r w:rsidR="001A5F2C" w:rsidRPr="006E598C">
        <w:rPr>
          <w:rFonts w:ascii="Times New Roman" w:hAnsi="Times New Roman" w:cs="Times New Roman"/>
          <w:sz w:val="28"/>
          <w:szCs w:val="28"/>
        </w:rPr>
        <w:t>bản tổng hợp, giải trình, tiếp thu ý kiến góp ý</w:t>
      </w:r>
      <w:r w:rsidR="001F37AB" w:rsidRPr="006E598C">
        <w:rPr>
          <w:rFonts w:ascii="Times New Roman" w:hAnsi="Times New Roman" w:cs="Times New Roman"/>
          <w:sz w:val="28"/>
          <w:szCs w:val="28"/>
          <w:lang w:val="en-US"/>
        </w:rPr>
        <w:t>;</w:t>
      </w:r>
    </w:p>
    <w:p w14:paraId="6683EDE7" w14:textId="030F6C8C" w:rsidR="001A5F2C" w:rsidRPr="006E598C" w:rsidRDefault="00FF701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sz w:val="28"/>
          <w:szCs w:val="28"/>
          <w:lang w:val="eu-ES"/>
        </w:rPr>
        <w:t xml:space="preserve">m) </w:t>
      </w:r>
      <w:r w:rsidR="00722634" w:rsidRPr="006E598C">
        <w:rPr>
          <w:rFonts w:ascii="Times New Roman" w:hAnsi="Times New Roman"/>
          <w:sz w:val="28"/>
          <w:szCs w:val="28"/>
          <w:lang w:val="eu-ES"/>
        </w:rPr>
        <w:t>Định mức chi đ</w:t>
      </w:r>
      <w:r w:rsidR="00135E49" w:rsidRPr="006E598C">
        <w:rPr>
          <w:rFonts w:ascii="Times New Roman" w:hAnsi="Times New Roman"/>
          <w:sz w:val="28"/>
          <w:szCs w:val="28"/>
          <w:lang w:val="eu-ES"/>
        </w:rPr>
        <w:t>ăng tải hồ sơ dự thảo tiêu chuẩn quốc gia, dự thảo sửa đổi, bổ sung tiêu chuẩn quốc gia</w:t>
      </w:r>
      <w:r w:rsidR="00D103D7" w:rsidRPr="006E598C">
        <w:rPr>
          <w:rFonts w:ascii="Times New Roman" w:hAnsi="Times New Roman"/>
          <w:sz w:val="28"/>
          <w:szCs w:val="28"/>
          <w:lang w:val="eu-ES"/>
        </w:rPr>
        <w:t xml:space="preserve"> </w:t>
      </w:r>
      <w:r w:rsidR="00135E49" w:rsidRPr="006E598C">
        <w:rPr>
          <w:rFonts w:ascii="Times New Roman" w:hAnsi="Times New Roman"/>
          <w:sz w:val="28"/>
          <w:szCs w:val="28"/>
          <w:lang w:val="eu-ES"/>
        </w:rPr>
        <w:t xml:space="preserve">lấy ý kiến rộng rãi; </w:t>
      </w:r>
      <w:r w:rsidR="00135E49" w:rsidRPr="006E598C">
        <w:rPr>
          <w:rFonts w:ascii="Times New Roman" w:hAnsi="Times New Roman"/>
          <w:bCs/>
          <w:sz w:val="28"/>
          <w:szCs w:val="28"/>
        </w:rPr>
        <w:t>kết quả tham vấn, giải trình, tiếp thu ý kiến</w:t>
      </w:r>
      <w:r w:rsidR="00135E49" w:rsidRPr="006E598C">
        <w:rPr>
          <w:rFonts w:ascii="Times New Roman" w:hAnsi="Times New Roman"/>
          <w:bCs/>
          <w:sz w:val="28"/>
          <w:szCs w:val="28"/>
          <w:lang w:val="en-US"/>
        </w:rPr>
        <w:t xml:space="preserve"> đối với hồ sơ dự thảo tiêu chuẩn quốc gia, dự thảo sửa đổi, bổ sung tiêu chuẩn quốc gia</w:t>
      </w:r>
      <w:r w:rsidR="00D103D7" w:rsidRPr="006E598C">
        <w:rPr>
          <w:rFonts w:ascii="Times New Roman" w:hAnsi="Times New Roman"/>
          <w:bCs/>
          <w:sz w:val="28"/>
          <w:szCs w:val="28"/>
          <w:lang w:val="en-US"/>
        </w:rPr>
        <w:t xml:space="preserve"> </w:t>
      </w:r>
      <w:r w:rsidR="00135E49" w:rsidRPr="006E598C">
        <w:rPr>
          <w:rFonts w:ascii="Times New Roman" w:hAnsi="Times New Roman"/>
          <w:sz w:val="28"/>
          <w:szCs w:val="28"/>
          <w:lang w:val="eu-ES"/>
        </w:rPr>
        <w:t>trên cổng thông tin điện tử và Cơ sở dữ liệu quốc gia về tiêu chuẩn, đo lường, chất lượng</w:t>
      </w:r>
      <w:r w:rsidR="00836A23" w:rsidRPr="006E598C">
        <w:rPr>
          <w:rFonts w:ascii="Times New Roman" w:hAnsi="Times New Roman" w:cs="Times New Roman"/>
          <w:sz w:val="28"/>
          <w:szCs w:val="28"/>
          <w:lang w:val="en-US"/>
        </w:rPr>
        <w:t>: tố</w:t>
      </w:r>
      <w:r w:rsidR="00135E49" w:rsidRPr="006E598C">
        <w:rPr>
          <w:rFonts w:ascii="Times New Roman" w:hAnsi="Times New Roman" w:cs="Times New Roman"/>
          <w:sz w:val="28"/>
          <w:szCs w:val="28"/>
          <w:lang w:val="en-US"/>
        </w:rPr>
        <w:t>i đa 2</w:t>
      </w:r>
      <w:r w:rsidR="00836A23" w:rsidRPr="006E598C">
        <w:rPr>
          <w:rFonts w:ascii="Times New Roman" w:hAnsi="Times New Roman" w:cs="Times New Roman"/>
          <w:sz w:val="28"/>
          <w:szCs w:val="28"/>
          <w:lang w:val="en-US"/>
        </w:rPr>
        <w:t>.000.000 đồng/</w:t>
      </w:r>
      <w:r w:rsidR="00135E49" w:rsidRPr="006E598C">
        <w:rPr>
          <w:rFonts w:ascii="Times New Roman" w:hAnsi="Times New Roman" w:cs="Times New Roman"/>
          <w:sz w:val="28"/>
          <w:szCs w:val="28"/>
          <w:lang w:val="en-US"/>
        </w:rPr>
        <w:t>1 hồ sơ</w:t>
      </w:r>
      <w:r w:rsidR="00836A23" w:rsidRPr="006E598C">
        <w:rPr>
          <w:rFonts w:ascii="Times New Roman" w:hAnsi="Times New Roman" w:cs="Times New Roman"/>
          <w:sz w:val="28"/>
          <w:szCs w:val="28"/>
          <w:lang w:val="en-US"/>
        </w:rPr>
        <w:t>.</w:t>
      </w:r>
    </w:p>
    <w:p w14:paraId="2065947D" w14:textId="48CE53C3" w:rsidR="000843F0" w:rsidRPr="006E598C" w:rsidRDefault="00804120" w:rsidP="00D41163">
      <w:pPr>
        <w:widowControl w:val="0"/>
        <w:spacing w:before="120" w:after="120" w:line="240" w:lineRule="auto"/>
        <w:ind w:firstLine="720"/>
        <w:jc w:val="both"/>
        <w:rPr>
          <w:rFonts w:ascii="Times New Roman" w:hAnsi="Times New Roman"/>
          <w:sz w:val="28"/>
          <w:szCs w:val="28"/>
          <w:lang w:val="en-US"/>
        </w:rPr>
      </w:pPr>
      <w:r w:rsidRPr="006E598C">
        <w:rPr>
          <w:rFonts w:ascii="Times New Roman" w:hAnsi="Times New Roman"/>
          <w:sz w:val="28"/>
          <w:szCs w:val="28"/>
          <w:lang w:val="eu-ES"/>
        </w:rPr>
        <w:t>n</w:t>
      </w:r>
      <w:r w:rsidR="00284C6D" w:rsidRPr="006E598C">
        <w:rPr>
          <w:rFonts w:ascii="Times New Roman" w:hAnsi="Times New Roman"/>
          <w:sz w:val="28"/>
          <w:szCs w:val="28"/>
          <w:lang w:val="eu-ES"/>
        </w:rPr>
        <w:t xml:space="preserve">) </w:t>
      </w:r>
      <w:r w:rsidR="00A6701D" w:rsidRPr="006E598C">
        <w:rPr>
          <w:rFonts w:ascii="Times New Roman" w:hAnsi="Times New Roman"/>
          <w:sz w:val="28"/>
          <w:szCs w:val="28"/>
          <w:lang w:val="eu-ES"/>
        </w:rPr>
        <w:t>Định mức c</w:t>
      </w:r>
      <w:r w:rsidR="00284C6D" w:rsidRPr="006E598C">
        <w:rPr>
          <w:rFonts w:ascii="Times New Roman" w:hAnsi="Times New Roman"/>
          <w:sz w:val="28"/>
          <w:szCs w:val="28"/>
          <w:lang w:val="eu-ES"/>
        </w:rPr>
        <w:t xml:space="preserve">hi </w:t>
      </w:r>
      <w:r w:rsidR="00A6701D" w:rsidRPr="006E598C">
        <w:rPr>
          <w:rFonts w:ascii="Times New Roman" w:hAnsi="Times New Roman"/>
          <w:sz w:val="28"/>
          <w:szCs w:val="28"/>
          <w:lang w:val="eu-ES"/>
        </w:rPr>
        <w:t xml:space="preserve">họp Hội đồng </w:t>
      </w:r>
      <w:r w:rsidR="00284C6D" w:rsidRPr="006E598C">
        <w:rPr>
          <w:rFonts w:ascii="Times New Roman" w:hAnsi="Times New Roman"/>
          <w:sz w:val="28"/>
          <w:szCs w:val="28"/>
          <w:lang w:val="eu-ES"/>
        </w:rPr>
        <w:t xml:space="preserve">thẩm định </w:t>
      </w:r>
      <w:r w:rsidR="00415991">
        <w:rPr>
          <w:rFonts w:ascii="Times New Roman" w:hAnsi="Times New Roman"/>
          <w:sz w:val="28"/>
          <w:szCs w:val="28"/>
          <w:lang w:val="eu-ES"/>
        </w:rPr>
        <w:t xml:space="preserve">hồ sơ dự thảo </w:t>
      </w:r>
      <w:r w:rsidR="00284C6D" w:rsidRPr="006E598C">
        <w:rPr>
          <w:rFonts w:ascii="Times New Roman" w:hAnsi="Times New Roman"/>
          <w:sz w:val="28"/>
          <w:szCs w:val="28"/>
          <w:lang w:val="eu-ES"/>
        </w:rPr>
        <w:t>tiêu chuẩn quố</w:t>
      </w:r>
      <w:r w:rsidR="00A6701D" w:rsidRPr="006E598C">
        <w:rPr>
          <w:rFonts w:ascii="Times New Roman" w:hAnsi="Times New Roman"/>
          <w:sz w:val="28"/>
          <w:szCs w:val="28"/>
          <w:lang w:val="eu-ES"/>
        </w:rPr>
        <w:t>c gia</w:t>
      </w:r>
      <w:r w:rsidR="00415991">
        <w:rPr>
          <w:rFonts w:ascii="Times New Roman" w:hAnsi="Times New Roman"/>
          <w:sz w:val="28"/>
          <w:szCs w:val="28"/>
          <w:lang w:val="eu-ES"/>
        </w:rPr>
        <w:t>, hồ sơ dự thảo sửa đổi, bổ sung tiêu chuẩn quốc gia, hồ sơ đề nghị bãi bỏ tiêu chuẩn quốc gia</w:t>
      </w:r>
      <w:r w:rsidR="000843F0" w:rsidRPr="006E598C">
        <w:rPr>
          <w:rFonts w:ascii="Times New Roman" w:hAnsi="Times New Roman"/>
          <w:sz w:val="28"/>
          <w:szCs w:val="28"/>
          <w:lang w:val="en-US"/>
        </w:rPr>
        <w:t>:</w:t>
      </w:r>
    </w:p>
    <w:p w14:paraId="73FE4EC2" w14:textId="5B6762B7" w:rsidR="000843F0" w:rsidRPr="006E598C" w:rsidRDefault="000843F0" w:rsidP="00D41163">
      <w:pPr>
        <w:widowControl w:val="0"/>
        <w:spacing w:before="120" w:after="120" w:line="240" w:lineRule="auto"/>
        <w:ind w:firstLine="720"/>
        <w:jc w:val="both"/>
        <w:rPr>
          <w:rFonts w:ascii="Times New Roman" w:hAnsi="Times New Roman"/>
          <w:sz w:val="28"/>
          <w:szCs w:val="28"/>
          <w:lang w:val="en-US"/>
        </w:rPr>
      </w:pPr>
      <w:r w:rsidRPr="006E598C">
        <w:rPr>
          <w:rFonts w:ascii="Times New Roman" w:hAnsi="Times New Roman"/>
          <w:sz w:val="28"/>
          <w:szCs w:val="28"/>
          <w:lang w:val="en-US"/>
        </w:rPr>
        <w:t>Chủ tịch Hội đồ</w:t>
      </w:r>
      <w:r w:rsidR="006F3947" w:rsidRPr="006E598C">
        <w:rPr>
          <w:rFonts w:ascii="Times New Roman" w:hAnsi="Times New Roman"/>
          <w:sz w:val="28"/>
          <w:szCs w:val="28"/>
          <w:lang w:val="en-US"/>
        </w:rPr>
        <w:t xml:space="preserve">ng: </w:t>
      </w:r>
      <w:r w:rsidRPr="006E598C">
        <w:rPr>
          <w:rFonts w:ascii="Times New Roman" w:hAnsi="Times New Roman"/>
          <w:sz w:val="28"/>
          <w:szCs w:val="28"/>
          <w:lang w:val="en-US"/>
        </w:rPr>
        <w:t>1.</w:t>
      </w:r>
      <w:r w:rsidR="00012B43" w:rsidRPr="006E598C">
        <w:rPr>
          <w:rFonts w:ascii="Times New Roman" w:hAnsi="Times New Roman"/>
          <w:sz w:val="28"/>
          <w:szCs w:val="28"/>
          <w:lang w:val="en-US"/>
        </w:rPr>
        <w:t>5</w:t>
      </w:r>
      <w:r w:rsidRPr="006E598C">
        <w:rPr>
          <w:rFonts w:ascii="Times New Roman" w:hAnsi="Times New Roman"/>
          <w:sz w:val="28"/>
          <w:szCs w:val="28"/>
          <w:lang w:val="en-US"/>
        </w:rPr>
        <w:t>00.000 đồng/buổi</w:t>
      </w:r>
      <w:r w:rsidR="001F37AB" w:rsidRPr="006E598C">
        <w:rPr>
          <w:rFonts w:ascii="Times New Roman" w:hAnsi="Times New Roman"/>
          <w:sz w:val="28"/>
          <w:szCs w:val="28"/>
          <w:lang w:val="en-US"/>
        </w:rPr>
        <w:t>;</w:t>
      </w:r>
    </w:p>
    <w:p w14:paraId="1517CA93" w14:textId="567B75F3" w:rsidR="000843F0" w:rsidRPr="006E598C" w:rsidRDefault="000843F0" w:rsidP="00D41163">
      <w:pPr>
        <w:widowControl w:val="0"/>
        <w:spacing w:before="120" w:after="120" w:line="240" w:lineRule="auto"/>
        <w:ind w:firstLine="720"/>
        <w:jc w:val="both"/>
        <w:rPr>
          <w:rFonts w:ascii="Times New Roman" w:hAnsi="Times New Roman"/>
          <w:sz w:val="28"/>
          <w:szCs w:val="28"/>
          <w:lang w:val="en-US"/>
        </w:rPr>
      </w:pPr>
      <w:r w:rsidRPr="006E598C">
        <w:rPr>
          <w:rFonts w:ascii="Times New Roman" w:hAnsi="Times New Roman"/>
          <w:sz w:val="28"/>
          <w:szCs w:val="28"/>
          <w:lang w:val="en-US"/>
        </w:rPr>
        <w:t>Ủ</w:t>
      </w:r>
      <w:r w:rsidR="00012B43" w:rsidRPr="006E598C">
        <w:rPr>
          <w:rFonts w:ascii="Times New Roman" w:hAnsi="Times New Roman"/>
          <w:sz w:val="28"/>
          <w:szCs w:val="28"/>
          <w:lang w:val="en-US"/>
        </w:rPr>
        <w:t>y viên</w:t>
      </w:r>
      <w:r w:rsidRPr="006E598C">
        <w:rPr>
          <w:rFonts w:ascii="Times New Roman" w:hAnsi="Times New Roman"/>
          <w:sz w:val="28"/>
          <w:szCs w:val="28"/>
          <w:lang w:val="en-US"/>
        </w:rPr>
        <w:t xml:space="preserve"> phản biện: </w:t>
      </w:r>
      <w:r w:rsidR="001369FC" w:rsidRPr="006E598C">
        <w:rPr>
          <w:rFonts w:ascii="Times New Roman" w:hAnsi="Times New Roman"/>
          <w:sz w:val="28"/>
          <w:szCs w:val="28"/>
          <w:lang w:val="en-US"/>
        </w:rPr>
        <w:t>1.0</w:t>
      </w:r>
      <w:r w:rsidRPr="006E598C">
        <w:rPr>
          <w:rFonts w:ascii="Times New Roman" w:hAnsi="Times New Roman"/>
          <w:sz w:val="28"/>
          <w:szCs w:val="28"/>
          <w:lang w:val="en-US"/>
        </w:rPr>
        <w:t>00.000 đồng/người/buổi</w:t>
      </w:r>
      <w:r w:rsidR="001F37AB" w:rsidRPr="006E598C">
        <w:rPr>
          <w:rFonts w:ascii="Times New Roman" w:hAnsi="Times New Roman"/>
          <w:sz w:val="28"/>
          <w:szCs w:val="28"/>
          <w:lang w:val="en-US"/>
        </w:rPr>
        <w:t>;</w:t>
      </w:r>
    </w:p>
    <w:p w14:paraId="34DE7D4A" w14:textId="1D719EB8" w:rsidR="000843F0" w:rsidRDefault="000843F0" w:rsidP="00D41163">
      <w:pPr>
        <w:widowControl w:val="0"/>
        <w:spacing w:before="120" w:after="120" w:line="240" w:lineRule="auto"/>
        <w:ind w:firstLine="720"/>
        <w:jc w:val="both"/>
        <w:rPr>
          <w:rFonts w:ascii="Times New Roman" w:hAnsi="Times New Roman"/>
          <w:sz w:val="28"/>
          <w:szCs w:val="28"/>
          <w:lang w:val="en-US"/>
        </w:rPr>
      </w:pPr>
      <w:r w:rsidRPr="006E598C">
        <w:rPr>
          <w:rFonts w:ascii="Times New Roman" w:hAnsi="Times New Roman"/>
          <w:sz w:val="28"/>
          <w:szCs w:val="28"/>
          <w:lang w:val="en-US"/>
        </w:rPr>
        <w:t>Ủ</w:t>
      </w:r>
      <w:r w:rsidR="00135E49" w:rsidRPr="006E598C">
        <w:rPr>
          <w:rFonts w:ascii="Times New Roman" w:hAnsi="Times New Roman"/>
          <w:sz w:val="28"/>
          <w:szCs w:val="28"/>
          <w:lang w:val="en-US"/>
        </w:rPr>
        <w:t>y viên: 7</w:t>
      </w:r>
      <w:r w:rsidRPr="006E598C">
        <w:rPr>
          <w:rFonts w:ascii="Times New Roman" w:hAnsi="Times New Roman"/>
          <w:sz w:val="28"/>
          <w:szCs w:val="28"/>
          <w:lang w:val="en-US"/>
        </w:rPr>
        <w:t>00.000 đồng/người/buổi</w:t>
      </w:r>
      <w:r w:rsidR="002C384B">
        <w:rPr>
          <w:rFonts w:ascii="Times New Roman" w:hAnsi="Times New Roman"/>
          <w:sz w:val="28"/>
          <w:szCs w:val="28"/>
          <w:lang w:val="en-US"/>
        </w:rPr>
        <w:t>;</w:t>
      </w:r>
    </w:p>
    <w:p w14:paraId="5D6C90F5" w14:textId="109EB21D" w:rsidR="002C384B" w:rsidRDefault="002C384B" w:rsidP="00D41163">
      <w:pPr>
        <w:widowControl w:val="0"/>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Chi nhận xét, đánh giá của ủy viên phản biện</w:t>
      </w:r>
      <w:r w:rsidR="005D6B8C">
        <w:rPr>
          <w:rFonts w:ascii="Times New Roman" w:hAnsi="Times New Roman"/>
          <w:sz w:val="28"/>
          <w:szCs w:val="28"/>
          <w:lang w:val="en-US"/>
        </w:rPr>
        <w:t xml:space="preserve"> (nếu có)</w:t>
      </w:r>
      <w:r>
        <w:rPr>
          <w:rFonts w:ascii="Times New Roman" w:hAnsi="Times New Roman"/>
          <w:sz w:val="28"/>
          <w:szCs w:val="28"/>
          <w:lang w:val="en-US"/>
        </w:rPr>
        <w:t>: 500.000 đồng/phiếu;</w:t>
      </w:r>
    </w:p>
    <w:p w14:paraId="43DA909F" w14:textId="434524E1" w:rsidR="002C384B" w:rsidRPr="006E598C" w:rsidRDefault="002C384B" w:rsidP="00D41163">
      <w:pPr>
        <w:widowControl w:val="0"/>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Chi nhận xét, đánh giá của ủy viên</w:t>
      </w:r>
      <w:r w:rsidR="005D6B8C">
        <w:rPr>
          <w:rFonts w:ascii="Times New Roman" w:hAnsi="Times New Roman"/>
          <w:sz w:val="28"/>
          <w:szCs w:val="28"/>
          <w:lang w:val="en-US"/>
        </w:rPr>
        <w:t xml:space="preserve"> (nếu có)</w:t>
      </w:r>
      <w:r>
        <w:rPr>
          <w:rFonts w:ascii="Times New Roman" w:hAnsi="Times New Roman"/>
          <w:sz w:val="28"/>
          <w:szCs w:val="28"/>
          <w:lang w:val="en-US"/>
        </w:rPr>
        <w:t>: 300.000 đồng/phiếu.</w:t>
      </w:r>
    </w:p>
    <w:p w14:paraId="0106CCB9" w14:textId="4DCC8458" w:rsidR="00284C6D" w:rsidRPr="006E598C" w:rsidRDefault="00687CCC"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sz w:val="28"/>
          <w:szCs w:val="28"/>
          <w:lang w:val="eu-ES"/>
        </w:rPr>
        <w:t>2.</w:t>
      </w:r>
      <w:r w:rsidR="00284C6D" w:rsidRPr="006E598C">
        <w:rPr>
          <w:rFonts w:ascii="Times New Roman" w:hAnsi="Times New Roman"/>
          <w:sz w:val="28"/>
          <w:szCs w:val="28"/>
          <w:lang w:val="eu-ES"/>
        </w:rPr>
        <w:t xml:space="preserve"> Chi xây dựng, thẩm định tiêu chuẩn quốc gia do tổ chức, cá nhân đề nghị</w:t>
      </w:r>
      <w:r w:rsidR="00284C6D" w:rsidRPr="006E598C">
        <w:rPr>
          <w:rFonts w:ascii="Times New Roman" w:hAnsi="Times New Roman" w:cs="Times New Roman"/>
          <w:bCs/>
          <w:sz w:val="28"/>
          <w:szCs w:val="28"/>
          <w:lang w:val="en-US"/>
        </w:rPr>
        <w:t xml:space="preserve"> xây dựng:</w:t>
      </w:r>
    </w:p>
    <w:p w14:paraId="7CE87366" w14:textId="24D53E23" w:rsidR="00284C6D" w:rsidRPr="006E598C" w:rsidRDefault="00FA39EE"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a</w:t>
      </w:r>
      <w:r w:rsidR="00687CCC" w:rsidRPr="006E598C">
        <w:rPr>
          <w:rFonts w:ascii="Times New Roman" w:hAnsi="Times New Roman" w:cs="Times New Roman"/>
          <w:bCs/>
          <w:sz w:val="28"/>
          <w:szCs w:val="28"/>
          <w:lang w:val="en-US"/>
        </w:rPr>
        <w:t xml:space="preserve">) </w:t>
      </w:r>
      <w:r w:rsidR="003E3B2D" w:rsidRPr="006E598C">
        <w:rPr>
          <w:rFonts w:ascii="Times New Roman" w:hAnsi="Times New Roman" w:cs="Times New Roman"/>
          <w:bCs/>
          <w:sz w:val="28"/>
          <w:szCs w:val="28"/>
          <w:lang w:val="en-US"/>
        </w:rPr>
        <w:t>Tiền công</w:t>
      </w:r>
      <w:r w:rsidR="00687CCC" w:rsidRPr="006E598C">
        <w:rPr>
          <w:rFonts w:ascii="Times New Roman" w:hAnsi="Times New Roman" w:cs="Times New Roman"/>
          <w:bCs/>
          <w:sz w:val="28"/>
          <w:szCs w:val="28"/>
          <w:lang w:val="en-US"/>
        </w:rPr>
        <w:t xml:space="preserve"> biên soạn dự thảo tiêu chuẩn quốc gia trên cơ sở dự thảo do tổ </w:t>
      </w:r>
      <w:r w:rsidR="00687CCC" w:rsidRPr="006E598C">
        <w:rPr>
          <w:rFonts w:ascii="Times New Roman" w:hAnsi="Times New Roman" w:cs="Times New Roman"/>
          <w:bCs/>
          <w:sz w:val="28"/>
          <w:szCs w:val="28"/>
          <w:lang w:val="en-US"/>
        </w:rPr>
        <w:lastRenderedPageBreak/>
        <w:t xml:space="preserve">chức, cá nhân đề nghị: áp dụng tối đa bằng 70% </w:t>
      </w:r>
      <w:r w:rsidR="003E3B2D" w:rsidRPr="006E598C">
        <w:rPr>
          <w:rFonts w:ascii="Times New Roman" w:hAnsi="Times New Roman" w:cs="Times New Roman"/>
          <w:bCs/>
          <w:sz w:val="28"/>
          <w:szCs w:val="28"/>
          <w:lang w:val="en-US"/>
        </w:rPr>
        <w:t>tiền công</w:t>
      </w:r>
      <w:r w:rsidR="00687CCC" w:rsidRPr="006E598C">
        <w:rPr>
          <w:rFonts w:ascii="Times New Roman" w:hAnsi="Times New Roman" w:cs="Times New Roman"/>
          <w:bCs/>
          <w:sz w:val="28"/>
          <w:szCs w:val="28"/>
          <w:lang w:val="en-US"/>
        </w:rPr>
        <w:t xml:space="preserve"> </w:t>
      </w:r>
      <w:r w:rsidR="00B74996" w:rsidRPr="006E598C">
        <w:rPr>
          <w:rFonts w:ascii="Times New Roman" w:hAnsi="Times New Roman" w:cs="Times New Roman"/>
          <w:bCs/>
          <w:sz w:val="28"/>
          <w:szCs w:val="28"/>
          <w:lang w:val="en-US"/>
        </w:rPr>
        <w:t xml:space="preserve">biên soạn </w:t>
      </w:r>
      <w:r w:rsidR="00687CCC" w:rsidRPr="006E598C">
        <w:rPr>
          <w:rFonts w:ascii="Times New Roman" w:hAnsi="Times New Roman" w:cs="Times New Roman"/>
          <w:bCs/>
          <w:sz w:val="28"/>
          <w:szCs w:val="28"/>
          <w:lang w:val="en-US"/>
        </w:rPr>
        <w:t xml:space="preserve">dự thảo tiêu chuẩn quốc gia </w:t>
      </w:r>
      <w:r w:rsidR="003E3B2D" w:rsidRPr="006E598C">
        <w:rPr>
          <w:rFonts w:ascii="Times New Roman" w:hAnsi="Times New Roman" w:cs="Times New Roman"/>
          <w:sz w:val="28"/>
          <w:szCs w:val="28"/>
          <w:lang w:val="en-US"/>
        </w:rPr>
        <w:t>được xây dựng trên cơ sở chấp nhậ</w:t>
      </w:r>
      <w:r w:rsidR="004F7451" w:rsidRPr="006E598C">
        <w:rPr>
          <w:rFonts w:ascii="Times New Roman" w:hAnsi="Times New Roman" w:cs="Times New Roman"/>
          <w:sz w:val="28"/>
          <w:szCs w:val="28"/>
          <w:lang w:val="en-US"/>
        </w:rPr>
        <w:t xml:space="preserve">n </w:t>
      </w:r>
      <w:r w:rsidR="003E3B2D" w:rsidRPr="006E598C">
        <w:rPr>
          <w:rFonts w:ascii="Times New Roman" w:hAnsi="Times New Roman" w:cs="Times New Roman"/>
          <w:sz w:val="28"/>
          <w:szCs w:val="28"/>
          <w:lang w:val="en-US"/>
        </w:rPr>
        <w:t>tiêu chuẩn quốc tế, tiêu chuẩn khu vực, tiêu chuẩn nước ngoài</w:t>
      </w:r>
      <w:r w:rsidR="00687CCC" w:rsidRPr="006E598C">
        <w:rPr>
          <w:rFonts w:ascii="Times New Roman" w:hAnsi="Times New Roman" w:cs="Times New Roman"/>
          <w:bCs/>
          <w:sz w:val="28"/>
          <w:szCs w:val="28"/>
          <w:lang w:val="en-US"/>
        </w:rPr>
        <w:t xml:space="preserve"> quy định tại điểm</w:t>
      </w:r>
      <w:r w:rsidR="00971A23" w:rsidRPr="006E598C">
        <w:rPr>
          <w:rFonts w:ascii="Times New Roman" w:hAnsi="Times New Roman" w:cs="Times New Roman"/>
          <w:bCs/>
          <w:sz w:val="28"/>
          <w:szCs w:val="28"/>
          <w:lang w:val="en-US"/>
        </w:rPr>
        <w:t xml:space="preserve"> </w:t>
      </w:r>
      <w:r w:rsidR="00EB7EF7" w:rsidRPr="006E598C">
        <w:rPr>
          <w:rFonts w:ascii="Times New Roman" w:hAnsi="Times New Roman" w:cs="Times New Roman"/>
          <w:bCs/>
          <w:sz w:val="28"/>
          <w:szCs w:val="28"/>
          <w:lang w:val="en-US"/>
        </w:rPr>
        <w:t>đ</w:t>
      </w:r>
      <w:r w:rsidR="00971A23" w:rsidRPr="006E598C">
        <w:rPr>
          <w:rFonts w:ascii="Times New Roman" w:hAnsi="Times New Roman" w:cs="Times New Roman"/>
          <w:bCs/>
          <w:sz w:val="28"/>
          <w:szCs w:val="28"/>
          <w:lang w:val="en-US"/>
        </w:rPr>
        <w:t xml:space="preserve"> </w:t>
      </w:r>
      <w:r w:rsidR="00687CCC" w:rsidRPr="006E598C">
        <w:rPr>
          <w:rFonts w:ascii="Times New Roman" w:hAnsi="Times New Roman" w:cs="Times New Roman"/>
          <w:bCs/>
          <w:sz w:val="28"/>
          <w:szCs w:val="28"/>
          <w:lang w:val="en-US"/>
        </w:rPr>
        <w:t>khoản 1 Điều này.</w:t>
      </w:r>
    </w:p>
    <w:p w14:paraId="7D249BD8" w14:textId="28EBECB1" w:rsidR="00925DE7" w:rsidRPr="006E598C" w:rsidRDefault="00925DE7"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b</w:t>
      </w:r>
      <w:r w:rsidRPr="006E598C">
        <w:rPr>
          <w:rFonts w:ascii="Times New Roman" w:hAnsi="Times New Roman" w:cs="Times New Roman"/>
          <w:sz w:val="28"/>
          <w:szCs w:val="28"/>
          <w:lang w:val="en-US"/>
        </w:rPr>
        <w:t>) Định mức chi thực hiện các nội dung công việ</w:t>
      </w:r>
      <w:r w:rsidR="00980823" w:rsidRPr="006E598C">
        <w:rPr>
          <w:rFonts w:ascii="Times New Roman" w:hAnsi="Times New Roman" w:cs="Times New Roman"/>
          <w:sz w:val="28"/>
          <w:szCs w:val="28"/>
          <w:lang w:val="en-US"/>
        </w:rPr>
        <w:t>c sau</w:t>
      </w:r>
      <w:r w:rsidRPr="006E598C">
        <w:rPr>
          <w:rFonts w:ascii="Times New Roman" w:hAnsi="Times New Roman" w:cs="Times New Roman"/>
          <w:sz w:val="28"/>
          <w:szCs w:val="28"/>
          <w:lang w:val="en-US"/>
        </w:rPr>
        <w:t xml:space="preserve">: lấy ý kiến </w:t>
      </w:r>
      <w:r w:rsidR="00980823" w:rsidRPr="006E598C">
        <w:rPr>
          <w:rFonts w:ascii="Times New Roman" w:hAnsi="Times New Roman" w:cs="Times New Roman"/>
          <w:sz w:val="28"/>
          <w:szCs w:val="28"/>
          <w:lang w:val="en-US"/>
        </w:rPr>
        <w:t xml:space="preserve">thành viên Ban kỹ thuật </w:t>
      </w:r>
      <w:r w:rsidRPr="006E598C">
        <w:rPr>
          <w:rFonts w:ascii="Times New Roman" w:hAnsi="Times New Roman" w:cs="Times New Roman"/>
          <w:sz w:val="28"/>
          <w:szCs w:val="28"/>
          <w:lang w:val="en-US"/>
        </w:rPr>
        <w:t xml:space="preserve">góp ý dự thảo tiêu chuẩn quốc gia; </w:t>
      </w:r>
      <w:r w:rsidRPr="006E598C">
        <w:rPr>
          <w:rFonts w:ascii="Times New Roman" w:hAnsi="Times New Roman" w:cs="Times New Roman"/>
          <w:bCs/>
          <w:sz w:val="28"/>
          <w:szCs w:val="28"/>
          <w:lang w:val="en-US"/>
        </w:rPr>
        <w:t>họ</w:t>
      </w:r>
      <w:r w:rsidR="00980823" w:rsidRPr="006E598C">
        <w:rPr>
          <w:rFonts w:ascii="Times New Roman" w:hAnsi="Times New Roman" w:cs="Times New Roman"/>
          <w:bCs/>
          <w:sz w:val="28"/>
          <w:szCs w:val="28"/>
          <w:lang w:val="en-US"/>
        </w:rPr>
        <w:t>p Ban k</w:t>
      </w:r>
      <w:r w:rsidRPr="006E598C">
        <w:rPr>
          <w:rFonts w:ascii="Times New Roman" w:hAnsi="Times New Roman" w:cs="Times New Roman"/>
          <w:bCs/>
          <w:sz w:val="28"/>
          <w:szCs w:val="28"/>
          <w:lang w:val="en-US"/>
        </w:rPr>
        <w:t xml:space="preserve">ỹ thuật tiêu chuẩn quốc gia, hội thảo chuyên đề, hội thảo tham vấn, góp ý hồ sơ dự thảo tiêu chuẩn quốc gia; </w:t>
      </w:r>
      <w:r w:rsidRPr="006E598C">
        <w:rPr>
          <w:rFonts w:ascii="Times New Roman" w:hAnsi="Times New Roman" w:cs="Times New Roman"/>
          <w:sz w:val="28"/>
          <w:szCs w:val="28"/>
          <w:lang w:val="en-US"/>
        </w:rPr>
        <w:t>tổng hợp, xử lý các ý kiến góp ý đối với dự thảo tiêu chuẩn quốc gia;</w:t>
      </w:r>
      <w:r w:rsidR="00980823" w:rsidRPr="006E598C">
        <w:rPr>
          <w:rFonts w:ascii="Times New Roman" w:hAnsi="Times New Roman" w:cs="Times New Roman"/>
          <w:sz w:val="28"/>
          <w:szCs w:val="28"/>
          <w:lang w:val="en-US"/>
        </w:rPr>
        <w:t xml:space="preserve"> </w:t>
      </w:r>
      <w:r w:rsidRPr="006E598C">
        <w:rPr>
          <w:rFonts w:ascii="Times New Roman" w:hAnsi="Times New Roman"/>
          <w:sz w:val="28"/>
          <w:szCs w:val="28"/>
          <w:lang w:val="eu-ES"/>
        </w:rPr>
        <w:t xml:space="preserve">đăng tải dự thảo tiêu chuẩn quốc gia lấy ý kiến rộng rãi; </w:t>
      </w:r>
      <w:r w:rsidR="00980823" w:rsidRPr="006E598C">
        <w:rPr>
          <w:rFonts w:ascii="Times New Roman" w:hAnsi="Times New Roman"/>
          <w:sz w:val="28"/>
          <w:szCs w:val="28"/>
          <w:lang w:val="eu-ES"/>
        </w:rPr>
        <w:t xml:space="preserve">đăng tải </w:t>
      </w:r>
      <w:r w:rsidRPr="006E598C">
        <w:rPr>
          <w:rFonts w:ascii="Times New Roman" w:hAnsi="Times New Roman"/>
          <w:bCs/>
          <w:sz w:val="28"/>
          <w:szCs w:val="28"/>
        </w:rPr>
        <w:t>kết quả tham vấn, giải trình, tiếp thu ý kiến</w:t>
      </w:r>
      <w:r w:rsidRPr="006E598C">
        <w:rPr>
          <w:rFonts w:ascii="Times New Roman" w:hAnsi="Times New Roman"/>
          <w:bCs/>
          <w:sz w:val="28"/>
          <w:szCs w:val="28"/>
          <w:lang w:val="en-US"/>
        </w:rPr>
        <w:t xml:space="preserve"> đối với dự thảo tiêu chuẩn quốc gia</w:t>
      </w:r>
      <w:r w:rsidRPr="006E598C">
        <w:rPr>
          <w:rFonts w:ascii="Times New Roman" w:hAnsi="Times New Roman"/>
          <w:sz w:val="28"/>
          <w:szCs w:val="28"/>
          <w:lang w:val="eu-ES"/>
        </w:rPr>
        <w:t xml:space="preserve"> trên cổng thông tin điện tử và Cơ sở dữ liệu quốc gia về tiêu chuẩn, đo lường, chất lượng; </w:t>
      </w:r>
      <w:r w:rsidRPr="006E598C">
        <w:rPr>
          <w:rFonts w:ascii="Times New Roman" w:hAnsi="Times New Roman" w:cs="Times New Roman"/>
          <w:bCs/>
          <w:sz w:val="28"/>
          <w:szCs w:val="28"/>
          <w:lang w:val="en-US"/>
        </w:rPr>
        <w:t>thẩm định dự thảo tiêu chuẩn quốc gia; lập báo cáo tiếp thu, giải trình kết quả thẩm định hồ sơ dự thảo tiêu chuẩn quốc gia; lập báo cáo kết quả thẩm định hồ sơ dự thảo tiêu chuẩn quố</w:t>
      </w:r>
      <w:r w:rsidR="00660244" w:rsidRPr="006E598C">
        <w:rPr>
          <w:rFonts w:ascii="Times New Roman" w:hAnsi="Times New Roman" w:cs="Times New Roman"/>
          <w:bCs/>
          <w:sz w:val="28"/>
          <w:szCs w:val="28"/>
          <w:lang w:val="en-US"/>
        </w:rPr>
        <w:t xml:space="preserve">c gia: </w:t>
      </w:r>
      <w:r w:rsidRPr="006E598C">
        <w:rPr>
          <w:rFonts w:ascii="Times New Roman" w:hAnsi="Times New Roman" w:cs="Times New Roman"/>
          <w:bCs/>
          <w:sz w:val="28"/>
          <w:szCs w:val="28"/>
          <w:lang w:val="en-US"/>
        </w:rPr>
        <w:t>áp dụng định mức chi công việc tương tự được quy định tại khoản 1 Điều này.</w:t>
      </w:r>
    </w:p>
    <w:p w14:paraId="0BDA9172" w14:textId="50E26684" w:rsidR="00B37343" w:rsidRPr="006E598C" w:rsidRDefault="00B37343"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865B97" w:rsidRPr="006E598C">
        <w:rPr>
          <w:rFonts w:ascii="Times New Roman" w:hAnsi="Times New Roman" w:cs="Times New Roman"/>
          <w:b/>
          <w:bCs/>
          <w:sz w:val="28"/>
          <w:szCs w:val="28"/>
          <w:lang w:val="en-US"/>
        </w:rPr>
        <w:t>u 1</w:t>
      </w:r>
      <w:r w:rsidR="00030E78" w:rsidRPr="006E598C">
        <w:rPr>
          <w:rFonts w:ascii="Times New Roman" w:hAnsi="Times New Roman" w:cs="Times New Roman"/>
          <w:b/>
          <w:bCs/>
          <w:sz w:val="28"/>
          <w:szCs w:val="28"/>
          <w:lang w:val="en-US"/>
        </w:rPr>
        <w:t>6</w:t>
      </w:r>
      <w:r w:rsidRPr="006E598C">
        <w:rPr>
          <w:rFonts w:ascii="Times New Roman" w:hAnsi="Times New Roman" w:cs="Times New Roman"/>
          <w:b/>
          <w:bCs/>
          <w:sz w:val="28"/>
          <w:szCs w:val="28"/>
          <w:lang w:val="en-US"/>
        </w:rPr>
        <w:t xml:space="preserve">. Định mức chi </w:t>
      </w:r>
      <w:r w:rsidR="002555ED" w:rsidRPr="006E598C">
        <w:rPr>
          <w:rFonts w:ascii="Times New Roman" w:hAnsi="Times New Roman" w:cs="Times New Roman"/>
          <w:b/>
          <w:bCs/>
          <w:sz w:val="28"/>
          <w:szCs w:val="28"/>
          <w:lang w:val="en-US"/>
        </w:rPr>
        <w:t>thực hiện</w:t>
      </w:r>
      <w:r w:rsidRPr="006E598C">
        <w:rPr>
          <w:rFonts w:ascii="Times New Roman" w:hAnsi="Times New Roman" w:cs="Times New Roman"/>
          <w:b/>
          <w:bCs/>
          <w:sz w:val="28"/>
          <w:szCs w:val="28"/>
          <w:lang w:val="en-US"/>
        </w:rPr>
        <w:t xml:space="preserve"> nội dung đặc thù về xây dựng, sửa đổi, bổ sung và bãi bỏ quy chuẩn kỹ thuật</w:t>
      </w:r>
    </w:p>
    <w:p w14:paraId="2D8DCB50" w14:textId="0091B670" w:rsidR="008C799D" w:rsidRDefault="008C799D" w:rsidP="00D41163">
      <w:pPr>
        <w:widowControl w:val="0"/>
        <w:spacing w:before="120" w:after="120" w:line="240" w:lineRule="auto"/>
        <w:ind w:firstLine="720"/>
        <w:jc w:val="both"/>
        <w:rPr>
          <w:rFonts w:ascii="Times New Roman" w:hAnsi="Times New Roman" w:cs="Times New Roman"/>
          <w:bCs/>
          <w:sz w:val="28"/>
          <w:szCs w:val="28"/>
          <w:lang w:val="en-US"/>
        </w:rPr>
      </w:pPr>
      <w:r w:rsidRPr="008C799D">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8C799D">
        <w:rPr>
          <w:rFonts w:ascii="Times New Roman" w:hAnsi="Times New Roman" w:cs="Times New Roman"/>
          <w:bCs/>
          <w:sz w:val="28"/>
          <w:szCs w:val="28"/>
          <w:lang w:val="en-US"/>
        </w:rPr>
        <w:t xml:space="preserve"> nội dung công việc có</w:t>
      </w:r>
      <w:r>
        <w:t xml:space="preserve"> </w:t>
      </w:r>
      <w:r w:rsidRPr="008C799D">
        <w:rPr>
          <w:rFonts w:ascii="Times New Roman" w:hAnsi="Times New Roman" w:cs="Times New Roman"/>
          <w:bCs/>
          <w:sz w:val="28"/>
          <w:szCs w:val="28"/>
          <w:lang w:val="en-US"/>
        </w:rPr>
        <w:t>tính chất phổ biến quy định tại khoản 4 Điều 6 Thông tư này, định mức chi đối với một số nội dung công việc đặc thù về xây dựng, sửa đổi, bổ</w:t>
      </w:r>
      <w:r>
        <w:rPr>
          <w:rFonts w:ascii="Times New Roman" w:hAnsi="Times New Roman" w:cs="Times New Roman"/>
          <w:bCs/>
          <w:sz w:val="28"/>
          <w:szCs w:val="28"/>
          <w:lang w:val="en-US"/>
        </w:rPr>
        <w:t xml:space="preserve"> sung và</w:t>
      </w:r>
      <w:r w:rsidRPr="008C799D">
        <w:rPr>
          <w:rFonts w:ascii="Times New Roman" w:hAnsi="Times New Roman" w:cs="Times New Roman"/>
          <w:bCs/>
          <w:sz w:val="28"/>
          <w:szCs w:val="28"/>
          <w:lang w:val="en-US"/>
        </w:rPr>
        <w:t xml:space="preserve"> bãi bỏ quy chuẩn kỹ thuật được quy định như sau:</w:t>
      </w:r>
    </w:p>
    <w:p w14:paraId="081A884A" w14:textId="07BE97D0" w:rsidR="00E219BE" w:rsidRPr="00E219BE" w:rsidRDefault="00B37343" w:rsidP="00D41163">
      <w:pPr>
        <w:widowControl w:val="0"/>
        <w:spacing w:before="120" w:after="120" w:line="240" w:lineRule="auto"/>
        <w:ind w:firstLine="720"/>
        <w:jc w:val="both"/>
        <w:rPr>
          <w:rFonts w:ascii="Times New Roman" w:hAnsi="Times New Roman" w:cs="Times New Roman"/>
          <w:spacing w:val="-4"/>
          <w:sz w:val="28"/>
          <w:szCs w:val="28"/>
          <w:lang w:val="en-US"/>
        </w:rPr>
      </w:pPr>
      <w:r w:rsidRPr="006E598C">
        <w:rPr>
          <w:rFonts w:ascii="Times New Roman" w:hAnsi="Times New Roman" w:cs="Times New Roman"/>
          <w:spacing w:val="-4"/>
          <w:sz w:val="28"/>
          <w:szCs w:val="28"/>
          <w:lang w:val="en-US"/>
        </w:rPr>
        <w:t>1. Chi t</w:t>
      </w:r>
      <w:r w:rsidRPr="00E219BE">
        <w:rPr>
          <w:rFonts w:ascii="Times New Roman" w:hAnsi="Times New Roman" w:cs="Times New Roman"/>
          <w:spacing w:val="-4"/>
          <w:sz w:val="28"/>
          <w:szCs w:val="28"/>
          <w:lang w:val="en-US"/>
        </w:rPr>
        <w:t xml:space="preserve">hu thập, tổng hợp và đánh giá tình hình thực hiện các văn bản quy phạm pháp luật liên quan; nghiên cứu </w:t>
      </w:r>
      <w:r w:rsidRPr="006E598C">
        <w:rPr>
          <w:rFonts w:ascii="Times New Roman" w:hAnsi="Times New Roman" w:cs="Times New Roman"/>
          <w:spacing w:val="-4"/>
          <w:sz w:val="28"/>
          <w:szCs w:val="28"/>
          <w:lang w:val="en-US"/>
        </w:rPr>
        <w:t>tài liệu kỹ thuật</w:t>
      </w:r>
      <w:r w:rsidRPr="00E219BE">
        <w:rPr>
          <w:rFonts w:ascii="Times New Roman" w:hAnsi="Times New Roman" w:cs="Times New Roman"/>
          <w:spacing w:val="-4"/>
          <w:sz w:val="28"/>
          <w:szCs w:val="28"/>
          <w:lang w:val="en-US"/>
        </w:rPr>
        <w:t xml:space="preserve">, tư liệu về các cam kết quốc tế có liên quan; </w:t>
      </w:r>
      <w:r w:rsidRPr="006E598C">
        <w:rPr>
          <w:rFonts w:ascii="Times New Roman" w:hAnsi="Times New Roman" w:cs="Times New Roman"/>
          <w:spacing w:val="-4"/>
          <w:sz w:val="28"/>
          <w:szCs w:val="28"/>
          <w:lang w:val="en-US"/>
        </w:rPr>
        <w:t xml:space="preserve">căn cứ pháp lý, </w:t>
      </w:r>
      <w:r w:rsidRPr="00E219BE">
        <w:rPr>
          <w:rFonts w:ascii="Times New Roman" w:hAnsi="Times New Roman" w:cs="Times New Roman"/>
          <w:spacing w:val="-4"/>
          <w:sz w:val="28"/>
          <w:szCs w:val="28"/>
          <w:lang w:val="en-US"/>
        </w:rPr>
        <w:t>khảo sát, đánh giá thực trạng quản lý nhà nước và mức độ rủi ro của đối tượng quản lý:</w:t>
      </w:r>
      <w:r w:rsidR="00E219BE" w:rsidRPr="00E219BE">
        <w:rPr>
          <w:rFonts w:ascii="Times New Roman" w:hAnsi="Times New Roman" w:cs="Times New Roman"/>
          <w:spacing w:val="-4"/>
          <w:sz w:val="28"/>
          <w:szCs w:val="28"/>
          <w:lang w:val="en-US"/>
        </w:rPr>
        <w:t xml:space="preserve"> </w:t>
      </w:r>
      <w:r w:rsidR="00E219BE">
        <w:rPr>
          <w:rFonts w:ascii="Times New Roman" w:hAnsi="Times New Roman" w:cs="Times New Roman"/>
          <w:spacing w:val="-4"/>
          <w:sz w:val="28"/>
          <w:szCs w:val="28"/>
          <w:lang w:val="en-US"/>
        </w:rPr>
        <w:t>t</w:t>
      </w:r>
      <w:r w:rsidR="00E219BE" w:rsidRPr="00E219BE">
        <w:rPr>
          <w:rFonts w:ascii="Times New Roman" w:hAnsi="Times New Roman" w:cs="Times New Roman"/>
          <w:spacing w:val="-4"/>
          <w:sz w:val="28"/>
          <w:szCs w:val="28"/>
          <w:lang w:val="en-US"/>
        </w:rPr>
        <w:t xml:space="preserve">hực hiện theo hệ số, phương pháp xác định và mức thù lao đối với </w:t>
      </w:r>
      <w:r w:rsidR="00E219BE">
        <w:rPr>
          <w:rFonts w:ascii="Times New Roman" w:hAnsi="Times New Roman" w:cs="Times New Roman"/>
          <w:spacing w:val="-4"/>
          <w:sz w:val="28"/>
          <w:szCs w:val="28"/>
          <w:lang w:val="en-US"/>
        </w:rPr>
        <w:t xml:space="preserve">các </w:t>
      </w:r>
      <w:r w:rsidR="00E219BE" w:rsidRPr="00E219BE">
        <w:rPr>
          <w:rFonts w:ascii="Times New Roman" w:hAnsi="Times New Roman" w:cs="Times New Roman"/>
          <w:spacing w:val="-4"/>
          <w:sz w:val="28"/>
          <w:szCs w:val="28"/>
          <w:lang w:val="en-US"/>
        </w:rPr>
        <w:t>chức danh quy định tại Điều 9 và Điều 10 Thông tư số 39/2025/TT-BKHCN.</w:t>
      </w:r>
    </w:p>
    <w:p w14:paraId="7A88667E" w14:textId="17806DE7" w:rsidR="00E219BE" w:rsidRPr="00E219BE" w:rsidRDefault="00E219BE" w:rsidP="00D41163">
      <w:pPr>
        <w:widowControl w:val="0"/>
        <w:spacing w:before="120" w:after="120" w:line="240" w:lineRule="auto"/>
        <w:ind w:firstLine="720"/>
        <w:jc w:val="both"/>
        <w:rPr>
          <w:rFonts w:ascii="Times New Roman" w:hAnsi="Times New Roman" w:cs="Times New Roman"/>
          <w:spacing w:val="-4"/>
          <w:sz w:val="28"/>
          <w:szCs w:val="28"/>
        </w:rPr>
      </w:pPr>
      <w:r w:rsidRPr="00E219BE">
        <w:rPr>
          <w:rFonts w:ascii="Times New Roman" w:hAnsi="Times New Roman" w:cs="Times New Roman"/>
          <w:spacing w:val="-4"/>
          <w:sz w:val="28"/>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w:t>
      </w:r>
      <w:r w:rsidR="00437803">
        <w:rPr>
          <w:rFonts w:ascii="Times New Roman" w:hAnsi="Times New Roman" w:cs="Times New Roman"/>
          <w:spacing w:val="-4"/>
          <w:sz w:val="28"/>
          <w:szCs w:val="28"/>
        </w:rPr>
        <w:t>; k</w:t>
      </w:r>
      <w:r w:rsidRPr="00E219BE">
        <w:rPr>
          <w:rFonts w:ascii="Times New Roman" w:hAnsi="Times New Roman" w:cs="Times New Roman"/>
          <w:spacing w:val="-4"/>
          <w:sz w:val="28"/>
          <w:szCs w:val="28"/>
        </w:rPr>
        <w:t>ết quả xác định được trình cấp có thẩm quyền phê duyệt, bảo đảm tiết kiệm, hiệu quả.</w:t>
      </w:r>
    </w:p>
    <w:p w14:paraId="3D78C50F" w14:textId="5D66BB76" w:rsidR="00B37343" w:rsidRPr="006E598C" w:rsidRDefault="00B37343"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 xml:space="preserve">2. </w:t>
      </w:r>
      <w:r w:rsidR="002A10A4" w:rsidRPr="006E598C">
        <w:rPr>
          <w:rFonts w:ascii="Times New Roman" w:hAnsi="Times New Roman" w:cs="Times New Roman"/>
          <w:sz w:val="28"/>
          <w:szCs w:val="28"/>
          <w:lang w:val="en-US"/>
        </w:rPr>
        <w:t>Chi</w:t>
      </w:r>
      <w:r w:rsidRPr="006E598C">
        <w:rPr>
          <w:rFonts w:ascii="Times New Roman" w:hAnsi="Times New Roman" w:cs="Times New Roman"/>
          <w:sz w:val="28"/>
          <w:szCs w:val="28"/>
          <w:lang w:val="en-US"/>
        </w:rPr>
        <w:t xml:space="preserve"> </w:t>
      </w:r>
      <w:r w:rsidRPr="006E598C">
        <w:rPr>
          <w:rFonts w:ascii="Times New Roman" w:hAnsi="Times New Roman" w:cs="Times New Roman"/>
          <w:sz w:val="28"/>
          <w:szCs w:val="28"/>
        </w:rPr>
        <w:t xml:space="preserve">lấy mẫu phân tích, thử nghiệm, khảo nghiệm hoặc </w:t>
      </w:r>
      <w:r w:rsidRPr="006E598C">
        <w:rPr>
          <w:rFonts w:ascii="Times New Roman" w:hAnsi="Times New Roman" w:cs="Times New Roman"/>
          <w:sz w:val="28"/>
          <w:szCs w:val="28"/>
          <w:lang w:val="en-US"/>
        </w:rPr>
        <w:t>áp dụng thử (nếu có) để xác định mức giới hạn của đặc tính kỹ thuật</w:t>
      </w:r>
      <w:r w:rsidR="00534EFB" w:rsidRPr="006E598C">
        <w:rPr>
          <w:rFonts w:ascii="Times New Roman" w:hAnsi="Times New Roman" w:cs="Times New Roman"/>
          <w:sz w:val="28"/>
          <w:szCs w:val="28"/>
          <w:lang w:val="en-US"/>
        </w:rPr>
        <w:t>, mối nguy và</w:t>
      </w:r>
      <w:r w:rsidRPr="006E598C">
        <w:rPr>
          <w:rFonts w:ascii="Times New Roman" w:hAnsi="Times New Roman" w:cs="Times New Roman"/>
          <w:sz w:val="28"/>
          <w:szCs w:val="28"/>
          <w:lang w:val="en-US"/>
        </w:rPr>
        <w:t xml:space="preserve"> mức độ rủi ro</w:t>
      </w:r>
      <w:r w:rsidRPr="006E598C">
        <w:rPr>
          <w:rFonts w:ascii="Times New Roman" w:hAnsi="Times New Roman" w:cs="Times New Roman"/>
          <w:sz w:val="28"/>
          <w:szCs w:val="28"/>
        </w:rPr>
        <w:t xml:space="preserve"> nhằm xác định phương thức</w:t>
      </w:r>
      <w:r w:rsidR="00534EFB" w:rsidRPr="006E598C">
        <w:rPr>
          <w:rFonts w:ascii="Times New Roman" w:hAnsi="Times New Roman" w:cs="Times New Roman"/>
          <w:sz w:val="28"/>
          <w:szCs w:val="28"/>
          <w:lang w:val="en-US"/>
        </w:rPr>
        <w:t>, biện pháp</w:t>
      </w:r>
      <w:r w:rsidRPr="006E598C">
        <w:rPr>
          <w:rFonts w:ascii="Times New Roman" w:hAnsi="Times New Roman" w:cs="Times New Roman"/>
          <w:sz w:val="28"/>
          <w:szCs w:val="28"/>
        </w:rPr>
        <w:t xml:space="preserve"> quản lý phù hợp trong dự thảo </w:t>
      </w:r>
      <w:r w:rsidRPr="006E598C">
        <w:rPr>
          <w:rFonts w:ascii="Times New Roman" w:hAnsi="Times New Roman" w:cs="Times New Roman"/>
          <w:sz w:val="28"/>
          <w:szCs w:val="28"/>
          <w:lang w:val="en-US"/>
        </w:rPr>
        <w:t>quy chuẩn kỹ thuật</w:t>
      </w:r>
      <w:r w:rsidR="00983080" w:rsidRPr="006E598C">
        <w:rPr>
          <w:rFonts w:ascii="Times New Roman" w:hAnsi="Times New Roman" w:cs="Times New Roman"/>
          <w:sz w:val="28"/>
          <w:szCs w:val="28"/>
          <w:lang w:val="en-US"/>
        </w:rPr>
        <w:t>, dự thảo sửa đổi, bổ sung dự thảo quy chuẩn kỹ thuật</w:t>
      </w:r>
      <w:r w:rsidRPr="006E598C">
        <w:rPr>
          <w:rFonts w:ascii="Times New Roman" w:hAnsi="Times New Roman" w:cs="Times New Roman"/>
          <w:sz w:val="28"/>
          <w:szCs w:val="28"/>
          <w:lang w:val="en-US"/>
        </w:rPr>
        <w:t>:</w:t>
      </w:r>
    </w:p>
    <w:p w14:paraId="5B9E935B" w14:textId="32BD8639" w:rsidR="009B632F" w:rsidRPr="009B632F" w:rsidRDefault="00B37343"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a) Chi phí mua mẫu, thuê cơ sở vật chất, trang thiết bị, nguyên liệu, </w:t>
      </w:r>
      <w:r w:rsidR="009B632F">
        <w:rPr>
          <w:rFonts w:ascii="Times New Roman" w:hAnsi="Times New Roman" w:cs="Times New Roman"/>
          <w:sz w:val="28"/>
          <w:szCs w:val="28"/>
          <w:lang w:val="en-US"/>
        </w:rPr>
        <w:t xml:space="preserve">vật tư, </w:t>
      </w:r>
      <w:r w:rsidRPr="006E598C">
        <w:rPr>
          <w:rFonts w:ascii="Times New Roman" w:hAnsi="Times New Roman" w:cs="Times New Roman"/>
          <w:sz w:val="28"/>
          <w:szCs w:val="28"/>
          <w:lang w:val="en-US"/>
        </w:rPr>
        <w:t>hóa chất để</w:t>
      </w:r>
      <w:r w:rsidRPr="009B632F">
        <w:rPr>
          <w:rFonts w:ascii="Times New Roman" w:hAnsi="Times New Roman" w:cs="Times New Roman"/>
          <w:sz w:val="28"/>
          <w:szCs w:val="28"/>
          <w:lang w:val="en-US"/>
        </w:rPr>
        <w:t xml:space="preserve"> phân tích, thử nghiệm, khảo nghiệm hoặc</w:t>
      </w:r>
      <w:r w:rsidRPr="006E598C">
        <w:rPr>
          <w:rFonts w:ascii="Times New Roman" w:hAnsi="Times New Roman" w:cs="Times New Roman"/>
          <w:sz w:val="28"/>
          <w:szCs w:val="28"/>
          <w:lang w:val="en-US"/>
        </w:rPr>
        <w:t xml:space="preserve"> áp dụng thử: </w:t>
      </w:r>
      <w:r w:rsidR="009B632F">
        <w:rPr>
          <w:rFonts w:ascii="Times New Roman" w:hAnsi="Times New Roman" w:cs="Times New Roman"/>
          <w:sz w:val="28"/>
          <w:szCs w:val="28"/>
          <w:lang w:val="en-US"/>
        </w:rPr>
        <w:t>c</w:t>
      </w:r>
      <w:r w:rsidR="009B632F" w:rsidRPr="009B632F">
        <w:rPr>
          <w:rFonts w:ascii="Times New Roman" w:hAnsi="Times New Roman" w:cs="Times New Roman"/>
          <w:sz w:val="28"/>
          <w:szCs w:val="28"/>
          <w:lang w:val="en-US"/>
        </w:rPr>
        <w:t>ăn cứ khối lượng công việc, chế độ, định mức hiện hành (nếu có)</w:t>
      </w:r>
      <w:r w:rsidR="00A910FB">
        <w:rPr>
          <w:rFonts w:ascii="Times New Roman" w:hAnsi="Times New Roman" w:cs="Times New Roman"/>
          <w:sz w:val="28"/>
          <w:szCs w:val="28"/>
          <w:lang w:val="en-US"/>
        </w:rPr>
        <w:t>,</w:t>
      </w:r>
      <w:r w:rsidR="009B632F" w:rsidRPr="009B632F">
        <w:rPr>
          <w:rFonts w:ascii="Times New Roman" w:hAnsi="Times New Roman" w:cs="Times New Roman"/>
          <w:sz w:val="28"/>
          <w:szCs w:val="28"/>
          <w:lang w:val="en-US"/>
        </w:rPr>
        <w:t xml:space="preserve"> </w:t>
      </w:r>
      <w:r w:rsidR="00A910FB">
        <w:rPr>
          <w:rFonts w:ascii="Times New Roman" w:hAnsi="Times New Roman" w:cs="Times New Roman"/>
          <w:sz w:val="28"/>
          <w:szCs w:val="28"/>
          <w:lang w:val="en-US"/>
        </w:rPr>
        <w:t>giá niêm yết hoặc</w:t>
      </w:r>
      <w:r w:rsidR="009B632F" w:rsidRPr="009B632F">
        <w:rPr>
          <w:rFonts w:ascii="Times New Roman" w:hAnsi="Times New Roman" w:cs="Times New Roman"/>
          <w:sz w:val="28"/>
          <w:szCs w:val="28"/>
          <w:lang w:val="en-US"/>
        </w:rPr>
        <w:t xml:space="preserve"> báo giá liên quan.</w:t>
      </w:r>
    </w:p>
    <w:p w14:paraId="7D2DE251" w14:textId="54AD047A" w:rsidR="0026482E" w:rsidRPr="006E598C" w:rsidRDefault="0026482E"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Đối với việc lấy mẫu nhỏ lẻ trên nhiều địa bàn (nếu có), tiền công lấy mẫu để phân tích, thử nghiệm, khảo nghiệm</w:t>
      </w:r>
      <w:r w:rsidR="001179C0" w:rsidRPr="006E598C">
        <w:rPr>
          <w:rFonts w:ascii="Times New Roman" w:hAnsi="Times New Roman" w:cs="Times New Roman"/>
          <w:sz w:val="28"/>
          <w:szCs w:val="28"/>
          <w:lang w:val="en-US"/>
        </w:rPr>
        <w:t>, áp dụng thử</w:t>
      </w:r>
      <w:r w:rsidRPr="006E598C">
        <w:rPr>
          <w:rFonts w:ascii="Times New Roman" w:hAnsi="Times New Roman" w:cs="Times New Roman"/>
          <w:sz w:val="28"/>
          <w:szCs w:val="28"/>
          <w:lang w:val="en-US"/>
        </w:rPr>
        <w:t>: tối đa 500.000 đồng/ngày công.</w:t>
      </w:r>
    </w:p>
    <w:p w14:paraId="13BEDF61" w14:textId="57042244" w:rsidR="00B37343" w:rsidRPr="006E598C" w:rsidRDefault="00B37343"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lastRenderedPageBreak/>
        <w:t xml:space="preserve">Trường hợp đơn vị chủ trì xây dựng dự thảo quy chuẩn kỹ thuật có chức năng, cơ sở vật chất và năng lực kỹ thuật đáp ứng yêu cầu tự thực hiện hoạt động phân tích, thử nghiệm, khảo nghiệm hoặc áp dụng thử: việc xác định </w:t>
      </w:r>
      <w:r w:rsidR="0026482E" w:rsidRPr="006E598C">
        <w:rPr>
          <w:rFonts w:ascii="Times New Roman" w:hAnsi="Times New Roman" w:cs="Times New Roman"/>
          <w:sz w:val="28"/>
          <w:szCs w:val="28"/>
          <w:lang w:val="en-US"/>
        </w:rPr>
        <w:t>hao phí</w:t>
      </w:r>
      <w:r w:rsidRPr="006E598C">
        <w:rPr>
          <w:rFonts w:ascii="Times New Roman" w:hAnsi="Times New Roman" w:cs="Times New Roman"/>
          <w:sz w:val="28"/>
          <w:szCs w:val="28"/>
          <w:lang w:val="en-US"/>
        </w:rPr>
        <w:t xml:space="preserve"> cơ sở vật chất, trang thiết bị phục vụ phân tích, khảo nghiệm, thử nghiệm hoặc áp dụng thử </w:t>
      </w:r>
      <w:r w:rsidR="00DA206A" w:rsidRPr="006E598C">
        <w:rPr>
          <w:rFonts w:ascii="Times New Roman" w:hAnsi="Times New Roman" w:cs="Times New Roman"/>
          <w:sz w:val="28"/>
          <w:szCs w:val="28"/>
          <w:lang w:val="en-US"/>
        </w:rPr>
        <w:t xml:space="preserve">làm căn cứ lập dự toán </w:t>
      </w:r>
      <w:r w:rsidRPr="006E598C">
        <w:rPr>
          <w:rFonts w:ascii="Times New Roman" w:hAnsi="Times New Roman" w:cs="Times New Roman"/>
          <w:sz w:val="28"/>
          <w:szCs w:val="28"/>
          <w:lang w:val="en-US"/>
        </w:rPr>
        <w:t xml:space="preserve">được xác định theo mức khấu hao tài sản được quy định tại Thông tư số 141/2025/TT-BTC. Sau khi quy chuẩn kỹ thuật được cấp có thẩm quyền ban hành, khoản kinh phí này được quyết toán và trích lập Quỹ Phát triển hoạt động sự nghiệp nếu đơn vị chủ trì là đơn vị sự nghiệp công lập; trích lập Quỹ đầu tư phát triển nếu đơn vị chủ trì là </w:t>
      </w:r>
      <w:r w:rsidR="00DA206A" w:rsidRPr="006E598C">
        <w:rPr>
          <w:rFonts w:ascii="Times New Roman" w:hAnsi="Times New Roman" w:cs="Times New Roman"/>
          <w:sz w:val="28"/>
          <w:szCs w:val="28"/>
          <w:lang w:val="en-US"/>
        </w:rPr>
        <w:t>tổ chức</w:t>
      </w:r>
      <w:r w:rsidRPr="006E598C">
        <w:rPr>
          <w:rFonts w:ascii="Times New Roman" w:hAnsi="Times New Roman" w:cs="Times New Roman"/>
          <w:sz w:val="28"/>
          <w:szCs w:val="28"/>
          <w:lang w:val="en-US"/>
        </w:rPr>
        <w:t xml:space="preserve"> ngoài công lập</w:t>
      </w:r>
      <w:r w:rsidR="00A57ABF" w:rsidRPr="006E598C">
        <w:rPr>
          <w:rFonts w:ascii="Times New Roman" w:hAnsi="Times New Roman" w:cs="Times New Roman"/>
          <w:sz w:val="28"/>
          <w:szCs w:val="28"/>
          <w:lang w:val="en-US"/>
        </w:rPr>
        <w:t>.</w:t>
      </w:r>
    </w:p>
    <w:p w14:paraId="39D2CE9B" w14:textId="0AD6DB77" w:rsidR="00F5622D" w:rsidRPr="00E219BE" w:rsidRDefault="000842B8" w:rsidP="00D41163">
      <w:pPr>
        <w:widowControl w:val="0"/>
        <w:spacing w:before="120" w:after="120" w:line="240" w:lineRule="auto"/>
        <w:ind w:firstLine="720"/>
        <w:jc w:val="both"/>
        <w:rPr>
          <w:rFonts w:ascii="Times New Roman" w:hAnsi="Times New Roman" w:cs="Times New Roman"/>
          <w:spacing w:val="-4"/>
          <w:sz w:val="28"/>
          <w:szCs w:val="28"/>
        </w:rPr>
      </w:pPr>
      <w:r w:rsidRPr="006E598C">
        <w:rPr>
          <w:rFonts w:ascii="Times New Roman" w:hAnsi="Times New Roman" w:cs="Times New Roman"/>
          <w:sz w:val="28"/>
          <w:szCs w:val="28"/>
          <w:lang w:val="en-US"/>
        </w:rPr>
        <w:t>b</w:t>
      </w:r>
      <w:r w:rsidR="00C5414B" w:rsidRPr="006E598C">
        <w:rPr>
          <w:rFonts w:ascii="Times New Roman" w:hAnsi="Times New Roman" w:cs="Times New Roman"/>
          <w:sz w:val="28"/>
          <w:szCs w:val="28"/>
          <w:lang w:val="en-US"/>
        </w:rPr>
        <w:t>) Tiền công phân tích, thử nghiệm, khảo nghiệm hoặc áp dụng thử</w:t>
      </w:r>
      <w:r w:rsidR="00DB248D">
        <w:rPr>
          <w:rFonts w:ascii="Times New Roman" w:hAnsi="Times New Roman" w:cs="Times New Roman"/>
          <w:sz w:val="28"/>
          <w:szCs w:val="28"/>
          <w:lang w:val="en-US"/>
        </w:rPr>
        <w:t>; biên soạn báo cáo kết quả phân tích, thử nghiệm, khảo nghiệm hoặc áp dụng thử</w:t>
      </w:r>
      <w:r w:rsidR="00C5414B" w:rsidRPr="006E598C">
        <w:rPr>
          <w:rFonts w:ascii="Times New Roman" w:hAnsi="Times New Roman" w:cs="Times New Roman"/>
          <w:sz w:val="28"/>
          <w:szCs w:val="28"/>
          <w:lang w:val="en-US"/>
        </w:rPr>
        <w:t>; biên soạn thuyết minh dự thảo quy chuẩn kỹ thuật</w:t>
      </w:r>
      <w:r w:rsidR="009313AD" w:rsidRPr="006E598C">
        <w:rPr>
          <w:rFonts w:ascii="Times New Roman" w:hAnsi="Times New Roman" w:cs="Times New Roman"/>
          <w:sz w:val="28"/>
          <w:szCs w:val="28"/>
          <w:lang w:val="en-US"/>
        </w:rPr>
        <w:t xml:space="preserve"> và</w:t>
      </w:r>
      <w:r w:rsidR="00C5414B" w:rsidRPr="006E598C">
        <w:rPr>
          <w:rFonts w:ascii="Times New Roman" w:hAnsi="Times New Roman" w:cs="Times New Roman"/>
          <w:sz w:val="28"/>
          <w:szCs w:val="28"/>
          <w:lang w:val="en-US"/>
        </w:rPr>
        <w:t xml:space="preserve"> dự thảo sửa đổi, bổ sung quy chuẩn kỹ thuật; </w:t>
      </w:r>
      <w:r w:rsidR="00886F3C" w:rsidRPr="006E598C">
        <w:rPr>
          <w:rFonts w:ascii="Times New Roman" w:hAnsi="Times New Roman" w:cs="Times New Roman"/>
          <w:sz w:val="28"/>
          <w:szCs w:val="28"/>
          <w:lang w:val="en-US"/>
        </w:rPr>
        <w:t xml:space="preserve">biên soạn thuyết minh đề nghị bãi bỏ quy chuẩn kỹ thuật; </w:t>
      </w:r>
      <w:r w:rsidR="00C5414B" w:rsidRPr="006E598C">
        <w:rPr>
          <w:rFonts w:ascii="Times New Roman" w:hAnsi="Times New Roman" w:cs="Times New Roman"/>
          <w:sz w:val="28"/>
          <w:szCs w:val="28"/>
          <w:lang w:val="en-US"/>
        </w:rPr>
        <w:t>lập báo cáo kết quả thẩm đị</w:t>
      </w:r>
      <w:r w:rsidR="009313AD" w:rsidRPr="006E598C">
        <w:rPr>
          <w:rFonts w:ascii="Times New Roman" w:hAnsi="Times New Roman" w:cs="Times New Roman"/>
          <w:sz w:val="28"/>
          <w:szCs w:val="28"/>
          <w:lang w:val="en-US"/>
        </w:rPr>
        <w:t>nh</w:t>
      </w:r>
      <w:r w:rsidR="00DB248D">
        <w:rPr>
          <w:rFonts w:ascii="Times New Roman" w:hAnsi="Times New Roman" w:cs="Times New Roman"/>
          <w:sz w:val="28"/>
          <w:szCs w:val="28"/>
          <w:lang w:val="en-US"/>
        </w:rPr>
        <w:t>,</w:t>
      </w:r>
      <w:r w:rsidR="00C5414B" w:rsidRPr="006E598C">
        <w:rPr>
          <w:rFonts w:ascii="Times New Roman" w:hAnsi="Times New Roman" w:cs="Times New Roman"/>
          <w:sz w:val="28"/>
          <w:szCs w:val="28"/>
          <w:lang w:val="en-US"/>
        </w:rPr>
        <w:t xml:space="preserve"> báo cáo tiếp thu, giải trình kết quả thẩm định: tối đa 1.000.000 đồng/ngày công.</w:t>
      </w:r>
      <w:r w:rsidR="006C6B34" w:rsidRPr="006E598C">
        <w:rPr>
          <w:rFonts w:ascii="Times New Roman" w:hAnsi="Times New Roman" w:cs="Times New Roman"/>
          <w:sz w:val="28"/>
          <w:szCs w:val="28"/>
          <w:lang w:val="en-US"/>
        </w:rPr>
        <w:t xml:space="preserve"> </w:t>
      </w:r>
      <w:r w:rsidR="00F5622D" w:rsidRPr="00E219BE">
        <w:rPr>
          <w:rFonts w:ascii="Times New Roman" w:hAnsi="Times New Roman" w:cs="Times New Roman"/>
          <w:spacing w:val="-4"/>
          <w:sz w:val="28"/>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w:t>
      </w:r>
      <w:r w:rsidR="00F5622D">
        <w:rPr>
          <w:rFonts w:ascii="Times New Roman" w:hAnsi="Times New Roman" w:cs="Times New Roman"/>
          <w:spacing w:val="-4"/>
          <w:sz w:val="28"/>
          <w:szCs w:val="28"/>
        </w:rPr>
        <w:t>; k</w:t>
      </w:r>
      <w:r w:rsidR="00F5622D" w:rsidRPr="00E219BE">
        <w:rPr>
          <w:rFonts w:ascii="Times New Roman" w:hAnsi="Times New Roman" w:cs="Times New Roman"/>
          <w:spacing w:val="-4"/>
          <w:sz w:val="28"/>
          <w:szCs w:val="28"/>
        </w:rPr>
        <w:t>ết quả xác định được trình cấp có thẩm quyền phê duyệt, bảo đảm tiết kiệm, hiệu quả.</w:t>
      </w:r>
    </w:p>
    <w:p w14:paraId="28AB7986" w14:textId="3281D5F4" w:rsidR="00C5414B" w:rsidRPr="006E598C" w:rsidRDefault="00C5414B"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Trường hợp thuê dịch vụ thử nghiệm, khảo nghiệm, áp dụng thử: được xác định theo</w:t>
      </w:r>
      <w:r w:rsidR="00A910FB">
        <w:rPr>
          <w:rFonts w:ascii="Times New Roman" w:hAnsi="Times New Roman" w:cs="Times New Roman"/>
          <w:sz w:val="28"/>
          <w:szCs w:val="28"/>
          <w:lang w:val="en-US"/>
        </w:rPr>
        <w:t xml:space="preserve"> giá niêm yết hoặc</w:t>
      </w:r>
      <w:r w:rsidRPr="006E598C">
        <w:rPr>
          <w:rFonts w:ascii="Times New Roman" w:hAnsi="Times New Roman" w:cs="Times New Roman"/>
          <w:sz w:val="28"/>
          <w:szCs w:val="28"/>
          <w:lang w:val="en-US"/>
        </w:rPr>
        <w:t xml:space="preserve"> báo giá của </w:t>
      </w:r>
      <w:r w:rsidR="0068066D" w:rsidRPr="006E598C">
        <w:rPr>
          <w:rFonts w:ascii="Times New Roman" w:hAnsi="Times New Roman" w:cs="Times New Roman"/>
          <w:sz w:val="28"/>
          <w:szCs w:val="28"/>
          <w:lang w:val="en-US"/>
        </w:rPr>
        <w:t>nhà cung cấp</w:t>
      </w:r>
      <w:r w:rsidR="00035AD0" w:rsidRPr="006E598C">
        <w:rPr>
          <w:rFonts w:ascii="Times New Roman" w:hAnsi="Times New Roman" w:cs="Times New Roman"/>
          <w:sz w:val="28"/>
          <w:szCs w:val="28"/>
          <w:lang w:val="en-US"/>
        </w:rPr>
        <w:t>.</w:t>
      </w:r>
    </w:p>
    <w:p w14:paraId="165C73E5" w14:textId="480A32FA" w:rsidR="00983080" w:rsidRPr="006E598C" w:rsidRDefault="00047AA3"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3</w:t>
      </w:r>
      <w:r w:rsidR="00983080" w:rsidRPr="006E598C">
        <w:rPr>
          <w:rFonts w:ascii="Times New Roman" w:hAnsi="Times New Roman" w:cs="Times New Roman"/>
          <w:bCs/>
          <w:sz w:val="28"/>
          <w:szCs w:val="28"/>
          <w:lang w:val="en-US"/>
        </w:rPr>
        <w:t xml:space="preserve">. </w:t>
      </w:r>
      <w:r w:rsidR="002E14EB" w:rsidRPr="006E598C">
        <w:rPr>
          <w:rFonts w:ascii="Times New Roman" w:hAnsi="Times New Roman" w:cs="Times New Roman"/>
          <w:bCs/>
          <w:sz w:val="28"/>
          <w:szCs w:val="28"/>
          <w:lang w:val="en-US"/>
        </w:rPr>
        <w:t>Tiền</w:t>
      </w:r>
      <w:r w:rsidR="00983080" w:rsidRPr="006E598C">
        <w:rPr>
          <w:rFonts w:ascii="Times New Roman" w:hAnsi="Times New Roman" w:cs="Times New Roman"/>
          <w:bCs/>
          <w:sz w:val="28"/>
          <w:szCs w:val="28"/>
          <w:lang w:val="en-US"/>
        </w:rPr>
        <w:t xml:space="preserve"> công biên soạn dự thảo quy chuẩn kỹ thuật</w:t>
      </w:r>
      <w:r w:rsidR="003C7D92" w:rsidRPr="006E598C">
        <w:rPr>
          <w:rFonts w:ascii="Times New Roman" w:hAnsi="Times New Roman" w:cs="Times New Roman"/>
          <w:bCs/>
          <w:sz w:val="28"/>
          <w:szCs w:val="28"/>
          <w:lang w:val="en-US"/>
        </w:rPr>
        <w:t>, dự thảo sửa đổi, bổ sung quy chuẩn kỹ thuật</w:t>
      </w:r>
      <w:r w:rsidR="00983080" w:rsidRPr="006E598C">
        <w:rPr>
          <w:rFonts w:ascii="Times New Roman" w:hAnsi="Times New Roman" w:cs="Times New Roman"/>
          <w:bCs/>
          <w:sz w:val="28"/>
          <w:szCs w:val="28"/>
          <w:lang w:val="en-US"/>
        </w:rPr>
        <w:t xml:space="preserve">: </w:t>
      </w:r>
    </w:p>
    <w:p w14:paraId="73D6C4C5" w14:textId="4A0104A0" w:rsidR="00983080" w:rsidRPr="006E598C" w:rsidRDefault="00983080"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a) </w:t>
      </w:r>
      <w:r w:rsidR="0003353F" w:rsidRPr="006E598C">
        <w:rPr>
          <w:rFonts w:ascii="Times New Roman" w:hAnsi="Times New Roman" w:cs="Times New Roman"/>
          <w:bCs/>
          <w:sz w:val="28"/>
          <w:szCs w:val="28"/>
          <w:lang w:val="en-US"/>
        </w:rPr>
        <w:t>T</w:t>
      </w:r>
      <w:r w:rsidR="003C7D92" w:rsidRPr="006E598C">
        <w:rPr>
          <w:rFonts w:ascii="Times New Roman" w:hAnsi="Times New Roman" w:cs="Times New Roman"/>
          <w:bCs/>
          <w:sz w:val="28"/>
          <w:szCs w:val="28"/>
          <w:lang w:val="en-US"/>
        </w:rPr>
        <w:t>iền công</w:t>
      </w:r>
      <w:r w:rsidRPr="006E598C">
        <w:rPr>
          <w:rFonts w:ascii="Times New Roman" w:hAnsi="Times New Roman" w:cs="Times New Roman"/>
          <w:bCs/>
          <w:sz w:val="28"/>
          <w:szCs w:val="28"/>
          <w:lang w:val="en-US"/>
        </w:rPr>
        <w:t xml:space="preserve"> </w:t>
      </w:r>
      <w:r w:rsidR="0003353F" w:rsidRPr="006E598C">
        <w:rPr>
          <w:rFonts w:ascii="Times New Roman" w:hAnsi="Times New Roman" w:cs="Times New Roman"/>
          <w:bCs/>
          <w:sz w:val="28"/>
          <w:szCs w:val="28"/>
          <w:lang w:val="en-US"/>
        </w:rPr>
        <w:t>biên soạn</w:t>
      </w:r>
      <w:r w:rsidRPr="006E598C">
        <w:rPr>
          <w:rFonts w:ascii="Times New Roman" w:hAnsi="Times New Roman" w:cs="Times New Roman"/>
          <w:bCs/>
          <w:sz w:val="28"/>
          <w:szCs w:val="28"/>
          <w:lang w:val="en-US"/>
        </w:rPr>
        <w:t xml:space="preserve"> dự thảo quy chuẩn kỹ thuật </w:t>
      </w:r>
      <w:r w:rsidR="0003353F" w:rsidRPr="006E598C">
        <w:rPr>
          <w:rFonts w:ascii="Times New Roman" w:hAnsi="Times New Roman" w:cs="Times New Roman"/>
          <w:bCs/>
          <w:sz w:val="28"/>
          <w:szCs w:val="28"/>
          <w:lang w:val="en-US"/>
        </w:rPr>
        <w:t>đơn ngành, lĩnh vực</w:t>
      </w:r>
      <w:r w:rsidR="00D53C78" w:rsidRPr="006E598C">
        <w:rPr>
          <w:rFonts w:ascii="Times New Roman" w:hAnsi="Times New Roman" w:cs="Times New Roman"/>
          <w:bCs/>
          <w:sz w:val="28"/>
          <w:szCs w:val="28"/>
          <w:lang w:val="en-US"/>
        </w:rPr>
        <w:t>, bao gồm cả</w:t>
      </w:r>
      <w:r w:rsidR="00AA6F20">
        <w:rPr>
          <w:rFonts w:ascii="Times New Roman" w:hAnsi="Times New Roman" w:cs="Times New Roman"/>
          <w:bCs/>
          <w:sz w:val="28"/>
          <w:szCs w:val="28"/>
          <w:lang w:val="en-US"/>
        </w:rPr>
        <w:t xml:space="preserve"> biên soạn</w:t>
      </w:r>
      <w:r w:rsidR="00D53C78" w:rsidRPr="006E598C">
        <w:rPr>
          <w:rFonts w:ascii="Times New Roman" w:hAnsi="Times New Roman" w:cs="Times New Roman"/>
          <w:bCs/>
          <w:sz w:val="28"/>
          <w:szCs w:val="28"/>
          <w:lang w:val="en-US"/>
        </w:rPr>
        <w:t xml:space="preserve"> khung nội dung dự thảo quy chuẩn kỹ thuật</w:t>
      </w:r>
      <w:r w:rsidR="0003353F" w:rsidRPr="006E598C">
        <w:rPr>
          <w:rFonts w:ascii="Times New Roman" w:hAnsi="Times New Roman" w:cs="Times New Roman"/>
          <w:bCs/>
          <w:sz w:val="28"/>
          <w:szCs w:val="28"/>
          <w:lang w:val="en-US"/>
        </w:rPr>
        <w:t xml:space="preserve">: </w:t>
      </w:r>
      <w:r w:rsidRPr="006E598C">
        <w:rPr>
          <w:rFonts w:ascii="Times New Roman" w:hAnsi="Times New Roman" w:cs="Times New Roman"/>
          <w:bCs/>
          <w:sz w:val="28"/>
          <w:szCs w:val="28"/>
          <w:lang w:val="en-US"/>
        </w:rPr>
        <w:t>tố</w:t>
      </w:r>
      <w:r w:rsidR="00E528CE" w:rsidRPr="006E598C">
        <w:rPr>
          <w:rFonts w:ascii="Times New Roman" w:hAnsi="Times New Roman" w:cs="Times New Roman"/>
          <w:bCs/>
          <w:sz w:val="28"/>
          <w:szCs w:val="28"/>
          <w:lang w:val="en-US"/>
        </w:rPr>
        <w:t xml:space="preserve">i đa </w:t>
      </w:r>
      <w:r w:rsidR="008552EC">
        <w:rPr>
          <w:rFonts w:ascii="Times New Roman" w:hAnsi="Times New Roman" w:cs="Times New Roman"/>
          <w:bCs/>
          <w:sz w:val="28"/>
          <w:szCs w:val="28"/>
          <w:lang w:val="en-US"/>
        </w:rPr>
        <w:t>40</w:t>
      </w:r>
      <w:r w:rsidRPr="006E598C">
        <w:rPr>
          <w:rFonts w:ascii="Times New Roman" w:hAnsi="Times New Roman" w:cs="Times New Roman"/>
          <w:bCs/>
          <w:sz w:val="28"/>
          <w:szCs w:val="28"/>
          <w:lang w:val="en-US"/>
        </w:rPr>
        <w:t>.000.000 đồng/</w:t>
      </w:r>
      <w:r w:rsidR="00A152AA">
        <w:rPr>
          <w:rFonts w:ascii="Times New Roman" w:hAnsi="Times New Roman" w:cs="Times New Roman"/>
          <w:bCs/>
          <w:sz w:val="28"/>
          <w:szCs w:val="28"/>
          <w:lang w:val="en-US"/>
        </w:rPr>
        <w:t xml:space="preserve">1 </w:t>
      </w:r>
      <w:r w:rsidRPr="006E598C">
        <w:rPr>
          <w:rFonts w:ascii="Times New Roman" w:hAnsi="Times New Roman" w:cs="Times New Roman"/>
          <w:bCs/>
          <w:sz w:val="28"/>
          <w:szCs w:val="28"/>
          <w:lang w:val="en-US"/>
        </w:rPr>
        <w:t>dự thảo</w:t>
      </w:r>
      <w:r w:rsidR="00A57ABF" w:rsidRPr="006E598C">
        <w:rPr>
          <w:rFonts w:ascii="Times New Roman" w:hAnsi="Times New Roman" w:cs="Times New Roman"/>
          <w:bCs/>
          <w:sz w:val="28"/>
          <w:szCs w:val="28"/>
          <w:lang w:val="en-US"/>
        </w:rPr>
        <w:t>.</w:t>
      </w:r>
    </w:p>
    <w:p w14:paraId="19A0360E" w14:textId="2FB35C67" w:rsidR="0003353F" w:rsidRPr="006E598C" w:rsidRDefault="00983080"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b) </w:t>
      </w:r>
      <w:r w:rsidR="0003353F" w:rsidRPr="006E598C">
        <w:rPr>
          <w:rFonts w:ascii="Times New Roman" w:hAnsi="Times New Roman" w:cs="Times New Roman"/>
          <w:bCs/>
          <w:sz w:val="28"/>
          <w:szCs w:val="28"/>
          <w:lang w:val="en-US"/>
        </w:rPr>
        <w:t>T</w:t>
      </w:r>
      <w:r w:rsidR="003C7D92" w:rsidRPr="006E598C">
        <w:rPr>
          <w:rFonts w:ascii="Times New Roman" w:hAnsi="Times New Roman" w:cs="Times New Roman"/>
          <w:bCs/>
          <w:sz w:val="28"/>
          <w:szCs w:val="28"/>
          <w:lang w:val="en-US"/>
        </w:rPr>
        <w:t>iền công</w:t>
      </w:r>
      <w:r w:rsidRPr="006E598C">
        <w:rPr>
          <w:rFonts w:ascii="Times New Roman" w:hAnsi="Times New Roman" w:cs="Times New Roman"/>
          <w:bCs/>
          <w:sz w:val="28"/>
          <w:szCs w:val="28"/>
          <w:lang w:val="en-US"/>
        </w:rPr>
        <w:t xml:space="preserve"> </w:t>
      </w:r>
      <w:r w:rsidR="0003353F" w:rsidRPr="006E598C">
        <w:rPr>
          <w:rFonts w:ascii="Times New Roman" w:hAnsi="Times New Roman" w:cs="Times New Roman"/>
          <w:bCs/>
          <w:sz w:val="28"/>
          <w:szCs w:val="28"/>
          <w:lang w:val="en-US"/>
        </w:rPr>
        <w:t>biên soạn</w:t>
      </w:r>
      <w:r w:rsidRPr="006E598C">
        <w:rPr>
          <w:rFonts w:ascii="Times New Roman" w:hAnsi="Times New Roman" w:cs="Times New Roman"/>
          <w:bCs/>
          <w:sz w:val="28"/>
          <w:szCs w:val="28"/>
          <w:lang w:val="en-US"/>
        </w:rPr>
        <w:t xml:space="preserve"> dự thảo quy chuẩn kỹ thuật </w:t>
      </w:r>
      <w:r w:rsidR="0003353F" w:rsidRPr="006E598C">
        <w:rPr>
          <w:rFonts w:ascii="Times New Roman" w:hAnsi="Times New Roman" w:cs="Times New Roman"/>
          <w:bCs/>
          <w:sz w:val="28"/>
          <w:szCs w:val="28"/>
          <w:lang w:val="en-US"/>
        </w:rPr>
        <w:t>đa ngành, lĩnh vực</w:t>
      </w:r>
      <w:r w:rsidR="00D53C78" w:rsidRPr="006E598C">
        <w:rPr>
          <w:rFonts w:ascii="Times New Roman" w:hAnsi="Times New Roman" w:cs="Times New Roman"/>
          <w:bCs/>
          <w:sz w:val="28"/>
          <w:szCs w:val="28"/>
          <w:lang w:val="en-US"/>
        </w:rPr>
        <w:t>, bao gồm cả</w:t>
      </w:r>
      <w:r w:rsidR="00AA6F20">
        <w:rPr>
          <w:rFonts w:ascii="Times New Roman" w:hAnsi="Times New Roman" w:cs="Times New Roman"/>
          <w:bCs/>
          <w:sz w:val="28"/>
          <w:szCs w:val="28"/>
          <w:lang w:val="en-US"/>
        </w:rPr>
        <w:t xml:space="preserve"> biên soạn</w:t>
      </w:r>
      <w:r w:rsidR="00D53C78" w:rsidRPr="006E598C">
        <w:rPr>
          <w:rFonts w:ascii="Times New Roman" w:hAnsi="Times New Roman" w:cs="Times New Roman"/>
          <w:bCs/>
          <w:sz w:val="28"/>
          <w:szCs w:val="28"/>
          <w:lang w:val="en-US"/>
        </w:rPr>
        <w:t xml:space="preserve"> khung nội dung dự thảo quy chuẩn kỹ thuật</w:t>
      </w:r>
      <w:r w:rsidRPr="006E598C">
        <w:rPr>
          <w:rFonts w:ascii="Times New Roman" w:hAnsi="Times New Roman" w:cs="Times New Roman"/>
          <w:bCs/>
          <w:sz w:val="28"/>
          <w:szCs w:val="28"/>
          <w:lang w:val="en-US"/>
        </w:rPr>
        <w:t>:</w:t>
      </w:r>
      <w:r w:rsidR="008552EC">
        <w:rPr>
          <w:rFonts w:ascii="Times New Roman" w:hAnsi="Times New Roman" w:cs="Times New Roman"/>
          <w:bCs/>
          <w:sz w:val="28"/>
          <w:szCs w:val="28"/>
          <w:lang w:val="en-US"/>
        </w:rPr>
        <w:t xml:space="preserve"> tối đa bằng 200% mức chi theo quy định tại điểm a khoản này.</w:t>
      </w:r>
      <w:r w:rsidRPr="006E598C">
        <w:rPr>
          <w:rFonts w:ascii="Times New Roman" w:hAnsi="Times New Roman" w:cs="Times New Roman"/>
          <w:bCs/>
          <w:sz w:val="28"/>
          <w:szCs w:val="28"/>
          <w:lang w:val="en-US"/>
        </w:rPr>
        <w:t xml:space="preserve"> </w:t>
      </w:r>
    </w:p>
    <w:p w14:paraId="6F9DEC94" w14:textId="10EDD4E4" w:rsidR="0003353F" w:rsidRPr="006E598C" w:rsidRDefault="0003353F"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c) </w:t>
      </w:r>
      <w:r w:rsidR="00314A81">
        <w:rPr>
          <w:rFonts w:ascii="Times New Roman" w:hAnsi="Times New Roman" w:cs="Times New Roman"/>
          <w:bCs/>
          <w:sz w:val="28"/>
          <w:szCs w:val="28"/>
          <w:lang w:val="en-US"/>
        </w:rPr>
        <w:t>Tiền công biên soạn</w:t>
      </w:r>
      <w:r w:rsidRPr="006E598C">
        <w:rPr>
          <w:rFonts w:ascii="Times New Roman" w:hAnsi="Times New Roman" w:cs="Times New Roman"/>
          <w:bCs/>
          <w:sz w:val="28"/>
          <w:szCs w:val="28"/>
          <w:lang w:val="en-US"/>
        </w:rPr>
        <w:t xml:space="preserve"> dự thảo sửa đổi, bổ sung quy chuẩn kỹ thuật</w:t>
      </w:r>
      <w:r w:rsidR="00314A81">
        <w:rPr>
          <w:rFonts w:ascii="Times New Roman" w:hAnsi="Times New Roman" w:cs="Times New Roman"/>
          <w:bCs/>
          <w:sz w:val="28"/>
          <w:szCs w:val="28"/>
          <w:lang w:val="en-US"/>
        </w:rPr>
        <w:t>:</w:t>
      </w:r>
      <w:r w:rsidR="00B14504" w:rsidRPr="006E598C">
        <w:rPr>
          <w:rFonts w:ascii="Times New Roman" w:hAnsi="Times New Roman" w:cs="Times New Roman"/>
          <w:bCs/>
          <w:sz w:val="28"/>
          <w:szCs w:val="28"/>
          <w:lang w:val="en-US"/>
        </w:rPr>
        <w:t xml:space="preserve"> </w:t>
      </w:r>
      <w:r w:rsidRPr="006E598C">
        <w:rPr>
          <w:rFonts w:ascii="Times New Roman" w:hAnsi="Times New Roman" w:cs="Times New Roman"/>
          <w:bCs/>
          <w:sz w:val="28"/>
          <w:szCs w:val="28"/>
          <w:lang w:val="en-US"/>
        </w:rPr>
        <w:t>tối đa 60%</w:t>
      </w:r>
      <w:r w:rsidR="00357F24" w:rsidRPr="006E598C">
        <w:rPr>
          <w:rFonts w:ascii="Times New Roman" w:hAnsi="Times New Roman" w:cs="Times New Roman"/>
          <w:bCs/>
          <w:sz w:val="28"/>
          <w:szCs w:val="28"/>
          <w:lang w:val="en-US"/>
        </w:rPr>
        <w:t xml:space="preserve"> mức chi được quy định tại điểm a và b khoản này.</w:t>
      </w:r>
    </w:p>
    <w:p w14:paraId="08F91089" w14:textId="49A1F942" w:rsidR="00F815BA" w:rsidRPr="006E598C" w:rsidRDefault="00F815B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4. Định mức chi đánh giá tác động của dự thảo quy chuẩn kỹ thuật: tối đa 10.000.000 đồ</w:t>
      </w:r>
      <w:r w:rsidR="00B14504" w:rsidRPr="006E598C">
        <w:rPr>
          <w:rFonts w:ascii="Times New Roman" w:hAnsi="Times New Roman" w:cs="Times New Roman"/>
          <w:bCs/>
          <w:sz w:val="28"/>
          <w:szCs w:val="28"/>
          <w:lang w:val="en-US"/>
        </w:rPr>
        <w:t>ng/</w:t>
      </w:r>
      <w:r w:rsidR="00A152AA">
        <w:rPr>
          <w:rFonts w:ascii="Times New Roman" w:hAnsi="Times New Roman" w:cs="Times New Roman"/>
          <w:bCs/>
          <w:sz w:val="28"/>
          <w:szCs w:val="28"/>
          <w:lang w:val="en-US"/>
        </w:rPr>
        <w:t xml:space="preserve">1 </w:t>
      </w:r>
      <w:r w:rsidR="00B14504" w:rsidRPr="006E598C">
        <w:rPr>
          <w:rFonts w:ascii="Times New Roman" w:hAnsi="Times New Roman" w:cs="Times New Roman"/>
          <w:bCs/>
          <w:sz w:val="28"/>
          <w:szCs w:val="28"/>
          <w:lang w:val="en-US"/>
        </w:rPr>
        <w:t>báo cáo; chi đánh giá tác động của dự thảo sửa đổi, bổ sung quy chuẩn kỹ thuật: tối đa 6.000.000 đồng/</w:t>
      </w:r>
      <w:r w:rsidR="00A152AA">
        <w:rPr>
          <w:rFonts w:ascii="Times New Roman" w:hAnsi="Times New Roman" w:cs="Times New Roman"/>
          <w:bCs/>
          <w:sz w:val="28"/>
          <w:szCs w:val="28"/>
          <w:lang w:val="en-US"/>
        </w:rPr>
        <w:t xml:space="preserve">1 </w:t>
      </w:r>
      <w:r w:rsidR="00B14504" w:rsidRPr="006E598C">
        <w:rPr>
          <w:rFonts w:ascii="Times New Roman" w:hAnsi="Times New Roman" w:cs="Times New Roman"/>
          <w:bCs/>
          <w:sz w:val="28"/>
          <w:szCs w:val="28"/>
          <w:lang w:val="en-US"/>
        </w:rPr>
        <w:t>báo cáo.</w:t>
      </w:r>
    </w:p>
    <w:p w14:paraId="55FC016E" w14:textId="1EE6050F" w:rsidR="00F815BA" w:rsidRPr="006E598C" w:rsidRDefault="00F815B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sz w:val="28"/>
          <w:szCs w:val="28"/>
          <w:lang w:val="en-US"/>
        </w:rPr>
        <w:t>Trường hợp</w:t>
      </w:r>
      <w:r w:rsidRPr="006E598C">
        <w:rPr>
          <w:rFonts w:ascii="Times New Roman" w:hAnsi="Times New Roman" w:cs="Times New Roman"/>
          <w:sz w:val="28"/>
          <w:szCs w:val="28"/>
        </w:rPr>
        <w:t xml:space="preserve"> quy chuẩn kỹ thuật có</w:t>
      </w:r>
      <w:r w:rsidRPr="006E598C">
        <w:rPr>
          <w:rFonts w:ascii="Times New Roman" w:hAnsi="Times New Roman" w:cs="Times New Roman"/>
          <w:sz w:val="28"/>
          <w:szCs w:val="28"/>
          <w:lang w:val="en-US"/>
        </w:rPr>
        <w:t xml:space="preserve"> tính đa ngành,</w:t>
      </w:r>
      <w:r w:rsidRPr="006E598C">
        <w:rPr>
          <w:rFonts w:ascii="Times New Roman" w:hAnsi="Times New Roman" w:cs="Times New Roman"/>
          <w:sz w:val="28"/>
          <w:szCs w:val="28"/>
        </w:rPr>
        <w:t xml:space="preserve"> phạm vi tác động rộng, ảnh hưởng đến nhiều ngành</w:t>
      </w:r>
      <w:r w:rsidR="00AC0DDA" w:rsidRPr="006E598C">
        <w:rPr>
          <w:rFonts w:ascii="Times New Roman" w:hAnsi="Times New Roman" w:cs="Times New Roman"/>
          <w:sz w:val="28"/>
          <w:szCs w:val="28"/>
          <w:lang w:val="en-US"/>
        </w:rPr>
        <w:t>, lĩnh vực</w:t>
      </w:r>
      <w:r w:rsidRPr="006E598C">
        <w:rPr>
          <w:rFonts w:ascii="Times New Roman" w:hAnsi="Times New Roman" w:cs="Times New Roman"/>
          <w:sz w:val="28"/>
          <w:szCs w:val="28"/>
        </w:rPr>
        <w:t xml:space="preserve"> hoặc gây phát sinh chi phí tuân thủ lớn cho doanh nghiệp, cơ quan chủ trì soạn thảo được thuê chuyên gia</w:t>
      </w:r>
      <w:r w:rsidRPr="006E598C">
        <w:rPr>
          <w:rFonts w:ascii="Times New Roman" w:hAnsi="Times New Roman" w:cs="Times New Roman"/>
          <w:sz w:val="28"/>
          <w:szCs w:val="28"/>
          <w:lang w:val="en-US"/>
        </w:rPr>
        <w:t xml:space="preserve"> hoặc </w:t>
      </w:r>
      <w:r w:rsidRPr="006E598C">
        <w:rPr>
          <w:rFonts w:ascii="Times New Roman" w:hAnsi="Times New Roman" w:cs="Times New Roman"/>
          <w:sz w:val="28"/>
          <w:szCs w:val="28"/>
        </w:rPr>
        <w:t xml:space="preserve">tổ chức tư vấn độc lập thực hiện đánh giá tác động </w:t>
      </w:r>
      <w:r w:rsidRPr="006E598C">
        <w:rPr>
          <w:rFonts w:ascii="Times New Roman" w:hAnsi="Times New Roman" w:cs="Times New Roman"/>
          <w:sz w:val="28"/>
          <w:szCs w:val="28"/>
          <w:lang w:val="en-US"/>
        </w:rPr>
        <w:t>của dự thảo quy chuẩn kỹ thuật,</w:t>
      </w:r>
      <w:r w:rsidRPr="006E598C">
        <w:rPr>
          <w:rFonts w:ascii="Times New Roman" w:hAnsi="Times New Roman" w:cs="Times New Roman"/>
          <w:sz w:val="28"/>
          <w:szCs w:val="28"/>
        </w:rPr>
        <w:t xml:space="preserve"> kinh phí thực hiện theo dự toán được cấp có thẩm quyền phê duyệt theo quy định của pháp luật về ngân sách nhà nước</w:t>
      </w:r>
      <w:r w:rsidRPr="006E598C">
        <w:rPr>
          <w:rFonts w:ascii="Times New Roman" w:hAnsi="Times New Roman" w:cs="Times New Roman"/>
          <w:sz w:val="28"/>
          <w:szCs w:val="28"/>
          <w:lang w:val="en-US"/>
        </w:rPr>
        <w:t xml:space="preserve"> và đấu thầu</w:t>
      </w:r>
      <w:r w:rsidRPr="006E598C">
        <w:rPr>
          <w:rFonts w:ascii="Times New Roman" w:hAnsi="Times New Roman" w:cs="Times New Roman"/>
          <w:sz w:val="28"/>
          <w:szCs w:val="28"/>
        </w:rPr>
        <w:t>.</w:t>
      </w:r>
    </w:p>
    <w:p w14:paraId="0A1558CB" w14:textId="0D4AB3C5" w:rsidR="00894321" w:rsidRPr="006E598C" w:rsidRDefault="00F815BA" w:rsidP="00D41163">
      <w:pPr>
        <w:pStyle w:val="CommentText"/>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lastRenderedPageBreak/>
        <w:t>5</w:t>
      </w:r>
      <w:r w:rsidR="00894321" w:rsidRPr="006E598C">
        <w:rPr>
          <w:rFonts w:ascii="Times New Roman" w:hAnsi="Times New Roman" w:cs="Times New Roman"/>
          <w:bCs/>
          <w:sz w:val="28"/>
          <w:szCs w:val="28"/>
          <w:lang w:val="en-US"/>
        </w:rPr>
        <w:t xml:space="preserve">. Định mức chi tổ chức các </w:t>
      </w:r>
      <w:r w:rsidR="000542BF" w:rsidRPr="006E598C">
        <w:rPr>
          <w:rFonts w:ascii="Times New Roman" w:hAnsi="Times New Roman" w:cs="Times New Roman"/>
          <w:bCs/>
          <w:sz w:val="28"/>
          <w:szCs w:val="28"/>
          <w:lang w:val="en-US"/>
        </w:rPr>
        <w:t xml:space="preserve">cuộc họp tổ soạn thảo, </w:t>
      </w:r>
      <w:r w:rsidR="00894321" w:rsidRPr="006E598C">
        <w:rPr>
          <w:rFonts w:ascii="Times New Roman" w:hAnsi="Times New Roman" w:cs="Times New Roman"/>
          <w:bCs/>
          <w:sz w:val="28"/>
          <w:szCs w:val="28"/>
          <w:lang w:val="en-US"/>
        </w:rPr>
        <w:t>hội thảo chuyên đề, hội thảo tham vấn, góp ý đối với dự thảo quy chuẩn kỹ thuật, dự thảo sửa đổi, bổ sung quy chuẩn kỹ thuật</w:t>
      </w:r>
      <w:r w:rsidR="003E34F4" w:rsidRPr="006E598C">
        <w:rPr>
          <w:rFonts w:ascii="Times New Roman" w:hAnsi="Times New Roman" w:cs="Times New Roman"/>
          <w:bCs/>
          <w:sz w:val="28"/>
          <w:szCs w:val="28"/>
          <w:lang w:val="en-US"/>
        </w:rPr>
        <w:t>:</w:t>
      </w:r>
    </w:p>
    <w:p w14:paraId="4DE8841D" w14:textId="2395845A" w:rsidR="00894321" w:rsidRPr="006E598C" w:rsidRDefault="00894321"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Chủ trì hội thảo: 1.500.000 đồng/buổi</w:t>
      </w:r>
      <w:r w:rsidR="003E34F4" w:rsidRPr="006E598C">
        <w:rPr>
          <w:rFonts w:ascii="Times New Roman" w:hAnsi="Times New Roman" w:cs="Times New Roman"/>
          <w:bCs/>
          <w:sz w:val="28"/>
          <w:szCs w:val="28"/>
          <w:lang w:val="en-US"/>
        </w:rPr>
        <w:t>;</w:t>
      </w:r>
    </w:p>
    <w:p w14:paraId="6C212A7E" w14:textId="10D67645" w:rsidR="00894321" w:rsidRPr="006E598C" w:rsidRDefault="00894321"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Thư ký hội thảo: </w:t>
      </w:r>
      <w:r w:rsidR="00AA198C" w:rsidRPr="006E598C">
        <w:rPr>
          <w:rFonts w:ascii="Times New Roman" w:hAnsi="Times New Roman" w:cs="Times New Roman"/>
          <w:bCs/>
          <w:sz w:val="28"/>
          <w:szCs w:val="28"/>
          <w:lang w:val="en-US"/>
        </w:rPr>
        <w:t>7</w:t>
      </w:r>
      <w:r w:rsidRPr="006E598C">
        <w:rPr>
          <w:rFonts w:ascii="Times New Roman" w:hAnsi="Times New Roman" w:cs="Times New Roman"/>
          <w:bCs/>
          <w:sz w:val="28"/>
          <w:szCs w:val="28"/>
          <w:lang w:val="en-US"/>
        </w:rPr>
        <w:t>00.000 đồng/buổi</w:t>
      </w:r>
      <w:r w:rsidR="003E34F4" w:rsidRPr="006E598C">
        <w:rPr>
          <w:rFonts w:ascii="Times New Roman" w:hAnsi="Times New Roman" w:cs="Times New Roman"/>
          <w:bCs/>
          <w:sz w:val="28"/>
          <w:szCs w:val="28"/>
          <w:lang w:val="en-US"/>
        </w:rPr>
        <w:t>;</w:t>
      </w:r>
    </w:p>
    <w:p w14:paraId="4F681B6F" w14:textId="2621229F" w:rsidR="00894321" w:rsidRPr="006E598C" w:rsidRDefault="00894321"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Đại biểu tham dự: </w:t>
      </w:r>
      <w:r w:rsidR="00AA6F20">
        <w:rPr>
          <w:rFonts w:ascii="Times New Roman" w:hAnsi="Times New Roman" w:cs="Times New Roman"/>
          <w:bCs/>
          <w:sz w:val="28"/>
          <w:szCs w:val="28"/>
          <w:lang w:val="en-US"/>
        </w:rPr>
        <w:t>5</w:t>
      </w:r>
      <w:r w:rsidRPr="006E598C">
        <w:rPr>
          <w:rFonts w:ascii="Times New Roman" w:hAnsi="Times New Roman" w:cs="Times New Roman"/>
          <w:bCs/>
          <w:sz w:val="28"/>
          <w:szCs w:val="28"/>
          <w:lang w:val="en-US"/>
        </w:rPr>
        <w:t>00.000 đồng/người/buổi</w:t>
      </w:r>
      <w:r w:rsidR="0016659F" w:rsidRPr="006E598C">
        <w:rPr>
          <w:rFonts w:ascii="Times New Roman" w:hAnsi="Times New Roman" w:cs="Times New Roman"/>
          <w:bCs/>
          <w:sz w:val="28"/>
          <w:szCs w:val="28"/>
          <w:lang w:val="en-US"/>
        </w:rPr>
        <w:t>.</w:t>
      </w:r>
    </w:p>
    <w:p w14:paraId="01C998A1" w14:textId="2178BFF8" w:rsidR="006F3947" w:rsidRPr="006E598C" w:rsidRDefault="00F815BA" w:rsidP="00D41163">
      <w:pPr>
        <w:widowControl w:val="0"/>
        <w:spacing w:before="120" w:after="120" w:line="240" w:lineRule="auto"/>
        <w:ind w:firstLine="720"/>
        <w:jc w:val="both"/>
        <w:rPr>
          <w:rFonts w:ascii="Times New Roman" w:hAnsi="Times New Roman" w:cs="Times New Roman"/>
          <w:sz w:val="28"/>
          <w:szCs w:val="28"/>
        </w:rPr>
      </w:pPr>
      <w:r w:rsidRPr="006E598C">
        <w:rPr>
          <w:rFonts w:ascii="Times New Roman" w:hAnsi="Times New Roman" w:cs="Times New Roman"/>
          <w:bCs/>
          <w:sz w:val="28"/>
          <w:szCs w:val="28"/>
          <w:lang w:val="en-US"/>
        </w:rPr>
        <w:t>6</w:t>
      </w:r>
      <w:r w:rsidR="006F3947" w:rsidRPr="006E598C">
        <w:rPr>
          <w:rFonts w:ascii="Times New Roman" w:hAnsi="Times New Roman" w:cs="Times New Roman"/>
          <w:bCs/>
          <w:sz w:val="28"/>
          <w:szCs w:val="28"/>
          <w:lang w:val="en-US"/>
        </w:rPr>
        <w:t xml:space="preserve">. Định mức chi </w:t>
      </w:r>
      <w:r w:rsidR="006F3947" w:rsidRPr="006E598C">
        <w:rPr>
          <w:rFonts w:ascii="Times New Roman" w:hAnsi="Times New Roman" w:cs="Times New Roman"/>
          <w:sz w:val="28"/>
          <w:szCs w:val="28"/>
          <w:lang w:val="en-US"/>
        </w:rPr>
        <w:t xml:space="preserve">tổng hợp, xử lý các ý kiến góp ý: tối đa </w:t>
      </w:r>
      <w:r w:rsidR="00AA6F20">
        <w:rPr>
          <w:rFonts w:ascii="Times New Roman" w:hAnsi="Times New Roman" w:cs="Times New Roman"/>
          <w:sz w:val="28"/>
          <w:szCs w:val="28"/>
          <w:lang w:val="en-US"/>
        </w:rPr>
        <w:t>2.0</w:t>
      </w:r>
      <w:r w:rsidR="006F3947" w:rsidRPr="006E598C">
        <w:rPr>
          <w:rFonts w:ascii="Times New Roman" w:hAnsi="Times New Roman" w:cs="Times New Roman"/>
          <w:sz w:val="28"/>
          <w:szCs w:val="28"/>
          <w:lang w:val="en-US"/>
        </w:rPr>
        <w:t>00.000 đồng/</w:t>
      </w:r>
      <w:r w:rsidR="006F3947" w:rsidRPr="006E598C">
        <w:rPr>
          <w:rFonts w:ascii="Arial" w:hAnsi="Arial" w:cs="Arial"/>
          <w:sz w:val="18"/>
          <w:szCs w:val="18"/>
          <w:shd w:val="clear" w:color="auto" w:fill="FFFFFF"/>
        </w:rPr>
        <w:t xml:space="preserve"> </w:t>
      </w:r>
      <w:r w:rsidR="006F3947" w:rsidRPr="006E598C">
        <w:rPr>
          <w:rFonts w:ascii="Times New Roman" w:hAnsi="Times New Roman" w:cs="Times New Roman"/>
          <w:sz w:val="28"/>
          <w:szCs w:val="28"/>
        </w:rPr>
        <w:t>bản tổng hợp, giải trình, tiếp thu ý kiến góp ý.</w:t>
      </w:r>
    </w:p>
    <w:p w14:paraId="1A57D531" w14:textId="39D16D4F" w:rsidR="002008AB" w:rsidRPr="006E598C" w:rsidRDefault="00F815B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7</w:t>
      </w:r>
      <w:r w:rsidR="002008AB" w:rsidRPr="006E598C">
        <w:rPr>
          <w:rFonts w:ascii="Times New Roman" w:hAnsi="Times New Roman" w:cs="Times New Roman"/>
          <w:bCs/>
          <w:sz w:val="28"/>
          <w:szCs w:val="28"/>
          <w:lang w:val="en-US"/>
        </w:rPr>
        <w:t>. Định mức chi dịch dự thảo quy chuẩn kỹ thuật</w:t>
      </w:r>
      <w:r w:rsidR="006913C0" w:rsidRPr="006E598C">
        <w:rPr>
          <w:rFonts w:ascii="Times New Roman" w:hAnsi="Times New Roman" w:cs="Times New Roman"/>
          <w:bCs/>
          <w:sz w:val="28"/>
          <w:szCs w:val="28"/>
          <w:lang w:val="en-US"/>
        </w:rPr>
        <w:t>, dự thảo sửa đổi, bổ sung quy chuẩn kỹ thuật từ tiếng Việt</w:t>
      </w:r>
      <w:r w:rsidR="002008AB" w:rsidRPr="006E598C">
        <w:rPr>
          <w:rFonts w:ascii="Times New Roman" w:hAnsi="Times New Roman" w:cs="Times New Roman"/>
          <w:bCs/>
          <w:sz w:val="28"/>
          <w:szCs w:val="28"/>
          <w:lang w:val="en-US"/>
        </w:rPr>
        <w:t xml:space="preserve"> sang tiếng Anh để gửi lấy ý kiến các nước thành viên WTO: </w:t>
      </w:r>
      <w:r w:rsidR="00A01D1C" w:rsidRPr="006E598C">
        <w:rPr>
          <w:rFonts w:ascii="Times New Roman" w:hAnsi="Times New Roman" w:cs="Times New Roman"/>
          <w:bCs/>
          <w:sz w:val="28"/>
          <w:szCs w:val="28"/>
          <w:lang w:val="en-US"/>
        </w:rPr>
        <w:t>3</w:t>
      </w:r>
      <w:r w:rsidR="002008AB" w:rsidRPr="006E598C">
        <w:rPr>
          <w:rFonts w:ascii="Times New Roman" w:hAnsi="Times New Roman" w:cs="Times New Roman"/>
          <w:bCs/>
          <w:sz w:val="28"/>
          <w:szCs w:val="28"/>
          <w:lang w:val="en-US"/>
        </w:rPr>
        <w:t>00.000 đồng/trang A4.</w:t>
      </w:r>
    </w:p>
    <w:p w14:paraId="369A8980" w14:textId="06D228E0" w:rsidR="002008AB" w:rsidRPr="006E598C" w:rsidRDefault="00F815B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8</w:t>
      </w:r>
      <w:r w:rsidR="002008AB" w:rsidRPr="006E598C">
        <w:rPr>
          <w:rFonts w:ascii="Times New Roman" w:hAnsi="Times New Roman" w:cs="Times New Roman"/>
          <w:bCs/>
          <w:sz w:val="28"/>
          <w:szCs w:val="28"/>
          <w:lang w:val="en-US"/>
        </w:rPr>
        <w:t>. Định mức chi tổ chức lấy ý kiến của các nước thành viên WTO đối với dự thảo quy chuẩn kỹ thuật, bao gồm: gửi lấy ý kiến, tổng hợp ý kiến nhận được và trả lời ý kiến (nếu có): 500.000 đồng cho một kết quả trả lời được nước thành viên gửi ý kiến chấp thuận</w:t>
      </w:r>
      <w:r w:rsidRPr="006E598C">
        <w:rPr>
          <w:rFonts w:ascii="Times New Roman" w:hAnsi="Times New Roman" w:cs="Times New Roman"/>
          <w:bCs/>
          <w:sz w:val="28"/>
          <w:szCs w:val="28"/>
          <w:lang w:val="en-US"/>
        </w:rPr>
        <w:t>.</w:t>
      </w:r>
    </w:p>
    <w:p w14:paraId="49E9D5F6" w14:textId="305AE7A6" w:rsidR="00FF29B5" w:rsidRPr="006E598C" w:rsidRDefault="00F815B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9</w:t>
      </w:r>
      <w:r w:rsidR="00FF29B5" w:rsidRPr="006E598C">
        <w:rPr>
          <w:rFonts w:ascii="Times New Roman" w:hAnsi="Times New Roman" w:cs="Times New Roman"/>
          <w:bCs/>
          <w:sz w:val="28"/>
          <w:szCs w:val="28"/>
          <w:lang w:val="en-US"/>
        </w:rPr>
        <w:t>. Định mức chi họp Hội đồng thẩm định quy chuẩn kỹ thuật</w:t>
      </w:r>
      <w:r w:rsidR="008819D2" w:rsidRPr="006E598C">
        <w:rPr>
          <w:rFonts w:ascii="Times New Roman" w:hAnsi="Times New Roman" w:cs="Times New Roman"/>
          <w:bCs/>
          <w:sz w:val="28"/>
          <w:szCs w:val="28"/>
          <w:lang w:val="en-US"/>
        </w:rPr>
        <w:t>, dự thảo sửa đổi, bổ sung quy chuẩn kỹ thuật</w:t>
      </w:r>
      <w:r w:rsidR="00FF29B5" w:rsidRPr="006E598C">
        <w:rPr>
          <w:rFonts w:ascii="Times New Roman" w:hAnsi="Times New Roman" w:cs="Times New Roman"/>
          <w:bCs/>
          <w:sz w:val="28"/>
          <w:szCs w:val="28"/>
          <w:lang w:val="en-US"/>
        </w:rPr>
        <w:t>:</w:t>
      </w:r>
    </w:p>
    <w:p w14:paraId="63AD886D" w14:textId="29AB6C06" w:rsidR="00FF4EC3" w:rsidRPr="006E598C" w:rsidRDefault="00FF4EC3" w:rsidP="00D41163">
      <w:pPr>
        <w:widowControl w:val="0"/>
        <w:spacing w:before="120" w:after="120" w:line="240" w:lineRule="auto"/>
        <w:ind w:firstLine="720"/>
        <w:jc w:val="both"/>
        <w:rPr>
          <w:rFonts w:ascii="Times New Roman" w:hAnsi="Times New Roman"/>
          <w:sz w:val="28"/>
          <w:szCs w:val="28"/>
          <w:lang w:val="en-US"/>
        </w:rPr>
      </w:pPr>
      <w:r w:rsidRPr="006E598C">
        <w:rPr>
          <w:rFonts w:ascii="Times New Roman" w:hAnsi="Times New Roman"/>
          <w:sz w:val="28"/>
          <w:szCs w:val="28"/>
          <w:lang w:val="en-US"/>
        </w:rPr>
        <w:t>Chủ tịch Hội đồ</w:t>
      </w:r>
      <w:r w:rsidR="00E528CE" w:rsidRPr="006E598C">
        <w:rPr>
          <w:rFonts w:ascii="Times New Roman" w:hAnsi="Times New Roman"/>
          <w:sz w:val="28"/>
          <w:szCs w:val="28"/>
          <w:lang w:val="en-US"/>
        </w:rPr>
        <w:t xml:space="preserve">ng: </w:t>
      </w:r>
      <w:r w:rsidR="002A6567">
        <w:rPr>
          <w:rFonts w:ascii="Times New Roman" w:hAnsi="Times New Roman"/>
          <w:sz w:val="28"/>
          <w:szCs w:val="28"/>
          <w:lang w:val="en-US"/>
        </w:rPr>
        <w:t>1.8</w:t>
      </w:r>
      <w:r w:rsidRPr="006E598C">
        <w:rPr>
          <w:rFonts w:ascii="Times New Roman" w:hAnsi="Times New Roman"/>
          <w:sz w:val="28"/>
          <w:szCs w:val="28"/>
          <w:lang w:val="en-US"/>
        </w:rPr>
        <w:t>00.000 đồng/buổi</w:t>
      </w:r>
      <w:r w:rsidR="00273DAD" w:rsidRPr="006E598C">
        <w:rPr>
          <w:rFonts w:ascii="Times New Roman" w:hAnsi="Times New Roman"/>
          <w:sz w:val="28"/>
          <w:szCs w:val="28"/>
          <w:lang w:val="en-US"/>
        </w:rPr>
        <w:t>;</w:t>
      </w:r>
    </w:p>
    <w:p w14:paraId="26B7A30E" w14:textId="438C86A3" w:rsidR="00FF4EC3" w:rsidRPr="006E598C" w:rsidRDefault="004C16FA" w:rsidP="00D41163">
      <w:pPr>
        <w:widowControl w:val="0"/>
        <w:spacing w:before="120" w:after="120" w:line="240" w:lineRule="auto"/>
        <w:ind w:firstLine="720"/>
        <w:jc w:val="both"/>
        <w:rPr>
          <w:rFonts w:ascii="Times New Roman" w:hAnsi="Times New Roman"/>
          <w:sz w:val="28"/>
          <w:szCs w:val="28"/>
          <w:lang w:val="en-US"/>
        </w:rPr>
      </w:pPr>
      <w:r w:rsidRPr="006E598C">
        <w:rPr>
          <w:rFonts w:ascii="Times New Roman" w:hAnsi="Times New Roman"/>
          <w:sz w:val="28"/>
          <w:szCs w:val="28"/>
          <w:lang w:val="en-US"/>
        </w:rPr>
        <w:t>Thành viên</w:t>
      </w:r>
      <w:r w:rsidR="00FF4EC3" w:rsidRPr="006E598C">
        <w:rPr>
          <w:rFonts w:ascii="Times New Roman" w:hAnsi="Times New Roman"/>
          <w:sz w:val="28"/>
          <w:szCs w:val="28"/>
          <w:lang w:val="en-US"/>
        </w:rPr>
        <w:t>: 1.</w:t>
      </w:r>
      <w:r w:rsidR="00C00537">
        <w:rPr>
          <w:rFonts w:ascii="Times New Roman" w:hAnsi="Times New Roman"/>
          <w:sz w:val="28"/>
          <w:szCs w:val="28"/>
          <w:lang w:val="en-US"/>
        </w:rPr>
        <w:t>5</w:t>
      </w:r>
      <w:r w:rsidR="00FF4EC3" w:rsidRPr="006E598C">
        <w:rPr>
          <w:rFonts w:ascii="Times New Roman" w:hAnsi="Times New Roman"/>
          <w:sz w:val="28"/>
          <w:szCs w:val="28"/>
          <w:lang w:val="en-US"/>
        </w:rPr>
        <w:t>00.000 đồng/người/buổi.</w:t>
      </w:r>
    </w:p>
    <w:p w14:paraId="6B1D9919" w14:textId="655E0EC5" w:rsidR="00D477E9" w:rsidRPr="006E598C" w:rsidRDefault="00D477E9" w:rsidP="00D41163">
      <w:pPr>
        <w:widowControl w:val="0"/>
        <w:spacing w:before="120" w:after="120" w:line="240" w:lineRule="auto"/>
        <w:ind w:firstLine="720"/>
        <w:jc w:val="both"/>
        <w:rPr>
          <w:rFonts w:ascii="Times New Roman" w:hAnsi="Times New Roman"/>
          <w:sz w:val="28"/>
          <w:szCs w:val="28"/>
          <w:lang w:val="eu-ES"/>
        </w:rPr>
      </w:pPr>
      <w:r w:rsidRPr="006E598C">
        <w:rPr>
          <w:rFonts w:ascii="Times New Roman" w:hAnsi="Times New Roman" w:cs="Times New Roman"/>
          <w:sz w:val="28"/>
          <w:szCs w:val="28"/>
          <w:lang w:val="en-US"/>
        </w:rPr>
        <w:t xml:space="preserve">10. Định mức chi </w:t>
      </w:r>
      <w:r w:rsidRPr="006E598C">
        <w:rPr>
          <w:rFonts w:ascii="Times New Roman" w:hAnsi="Times New Roman"/>
          <w:sz w:val="28"/>
          <w:szCs w:val="28"/>
          <w:lang w:val="eu-ES"/>
        </w:rPr>
        <w:t>đăng tải hồ sơ dự thảo quy chuẩn kỹ thuật, dự thảo sửa đổi, bổ sung quy chuẩn kỹ thuật</w:t>
      </w:r>
      <w:r w:rsidR="00A454DB" w:rsidRPr="006E598C">
        <w:rPr>
          <w:rFonts w:ascii="Times New Roman" w:hAnsi="Times New Roman"/>
          <w:sz w:val="28"/>
          <w:szCs w:val="28"/>
          <w:lang w:val="eu-ES"/>
        </w:rPr>
        <w:t xml:space="preserve"> </w:t>
      </w:r>
      <w:r w:rsidRPr="006E598C">
        <w:rPr>
          <w:rFonts w:ascii="Times New Roman" w:hAnsi="Times New Roman"/>
          <w:sz w:val="28"/>
          <w:szCs w:val="28"/>
          <w:lang w:val="eu-ES"/>
        </w:rPr>
        <w:t xml:space="preserve">lấy ý kiến rộng rãi; </w:t>
      </w:r>
      <w:r w:rsidRPr="006E598C">
        <w:rPr>
          <w:rFonts w:ascii="Times New Roman" w:hAnsi="Times New Roman"/>
          <w:bCs/>
          <w:sz w:val="28"/>
          <w:szCs w:val="28"/>
        </w:rPr>
        <w:t>kết quả tham vấn, giải trình, tiếp thu ý kiến</w:t>
      </w:r>
      <w:r w:rsidRPr="006E598C">
        <w:rPr>
          <w:rFonts w:ascii="Times New Roman" w:hAnsi="Times New Roman"/>
          <w:bCs/>
          <w:sz w:val="28"/>
          <w:szCs w:val="28"/>
          <w:lang w:val="en-US"/>
        </w:rPr>
        <w:t xml:space="preserve"> đối với hồ sơ dự thảo </w:t>
      </w:r>
      <w:r w:rsidRPr="006E598C">
        <w:rPr>
          <w:rFonts w:ascii="Times New Roman" w:hAnsi="Times New Roman"/>
          <w:sz w:val="28"/>
          <w:szCs w:val="28"/>
          <w:lang w:val="eu-ES"/>
        </w:rPr>
        <w:t>quy chuẩn kỹ thuật</w:t>
      </w:r>
      <w:r w:rsidRPr="006E598C">
        <w:rPr>
          <w:rFonts w:ascii="Times New Roman" w:hAnsi="Times New Roman"/>
          <w:bCs/>
          <w:sz w:val="28"/>
          <w:szCs w:val="28"/>
          <w:lang w:val="en-US"/>
        </w:rPr>
        <w:t xml:space="preserve">, dự thảo sửa đổi, bổ sung </w:t>
      </w:r>
      <w:r w:rsidRPr="006E598C">
        <w:rPr>
          <w:rFonts w:ascii="Times New Roman" w:hAnsi="Times New Roman"/>
          <w:sz w:val="28"/>
          <w:szCs w:val="28"/>
          <w:lang w:val="eu-ES"/>
        </w:rPr>
        <w:t>quy chuẩn kỹ thuật</w:t>
      </w:r>
      <w:r w:rsidR="00A454DB" w:rsidRPr="006E598C">
        <w:rPr>
          <w:rFonts w:ascii="Times New Roman" w:hAnsi="Times New Roman"/>
          <w:bCs/>
          <w:sz w:val="28"/>
          <w:szCs w:val="28"/>
          <w:lang w:val="en-US"/>
        </w:rPr>
        <w:t xml:space="preserve"> </w:t>
      </w:r>
      <w:r w:rsidRPr="006E598C">
        <w:rPr>
          <w:rFonts w:ascii="Times New Roman" w:hAnsi="Times New Roman"/>
          <w:sz w:val="28"/>
          <w:szCs w:val="28"/>
          <w:lang w:val="eu-ES"/>
        </w:rPr>
        <w:t>trên cổng thông tin điện tử và Cơ sở dữ liệu quốc gia về tiêu chuẩn, đo lường, chất lượng: 2.000.000 đồng/hồ sơ.</w:t>
      </w:r>
    </w:p>
    <w:p w14:paraId="1A0A87B7" w14:textId="288F9F57" w:rsidR="00875821" w:rsidRPr="006E598C" w:rsidRDefault="00875821" w:rsidP="00D41163">
      <w:pPr>
        <w:widowControl w:val="0"/>
        <w:spacing w:before="120" w:after="120" w:line="240" w:lineRule="auto"/>
        <w:ind w:firstLine="720"/>
        <w:jc w:val="both"/>
        <w:rPr>
          <w:rFonts w:ascii="Times New Roman" w:hAnsi="Times New Roman"/>
          <w:sz w:val="28"/>
          <w:szCs w:val="28"/>
          <w:lang w:val="eu-ES"/>
        </w:rPr>
      </w:pPr>
      <w:r w:rsidRPr="006E598C">
        <w:rPr>
          <w:rFonts w:ascii="Times New Roman" w:hAnsi="Times New Roman"/>
          <w:sz w:val="28"/>
          <w:szCs w:val="28"/>
          <w:lang w:val="eu-ES"/>
        </w:rPr>
        <w:t xml:space="preserve">11. Định mức chi cho ý kiến đối với hồ sơ dự thảo quy chuẩn kỹ thuật quốc gia </w:t>
      </w:r>
      <w:r w:rsidR="003913A4" w:rsidRPr="006E598C">
        <w:rPr>
          <w:rFonts w:ascii="Times New Roman" w:hAnsi="Times New Roman"/>
          <w:sz w:val="28"/>
          <w:szCs w:val="28"/>
          <w:lang w:val="eu-ES"/>
        </w:rPr>
        <w:t xml:space="preserve">hoàn thiện sau thẩm định </w:t>
      </w:r>
      <w:r w:rsidRPr="006E598C">
        <w:rPr>
          <w:rFonts w:ascii="Times New Roman" w:hAnsi="Times New Roman"/>
          <w:sz w:val="28"/>
          <w:szCs w:val="28"/>
          <w:lang w:val="eu-ES"/>
        </w:rPr>
        <w:t>do các bộ, cơ quan ngang bộ xây dựng:</w:t>
      </w:r>
    </w:p>
    <w:p w14:paraId="0B68D192" w14:textId="77777777" w:rsidR="00875821" w:rsidRPr="006E598C" w:rsidRDefault="00875821" w:rsidP="00D41163">
      <w:pPr>
        <w:widowControl w:val="0"/>
        <w:spacing w:before="120" w:after="120" w:line="240" w:lineRule="auto"/>
        <w:ind w:firstLine="720"/>
        <w:jc w:val="both"/>
        <w:rPr>
          <w:rFonts w:ascii="Times New Roman" w:hAnsi="Times New Roman"/>
          <w:sz w:val="28"/>
          <w:szCs w:val="28"/>
          <w:lang w:val="eu-ES"/>
        </w:rPr>
      </w:pPr>
      <w:r w:rsidRPr="006E598C">
        <w:rPr>
          <w:rFonts w:ascii="Times New Roman" w:hAnsi="Times New Roman"/>
          <w:sz w:val="28"/>
          <w:szCs w:val="28"/>
          <w:lang w:val="eu-ES"/>
        </w:rPr>
        <w:t>a) Định mức chi xin ý kiến chuyên gia đối với hồ sơ dự thảo quy chuẩn kỹ thuật quốc gia: 1.000.000 đồng/1 ý kiến.</w:t>
      </w:r>
    </w:p>
    <w:p w14:paraId="5E4A6714" w14:textId="77777777" w:rsidR="00786B44" w:rsidRPr="00786B44" w:rsidRDefault="00786B44" w:rsidP="00D41163">
      <w:pPr>
        <w:widowControl w:val="0"/>
        <w:spacing w:before="120" w:after="120" w:line="240" w:lineRule="auto"/>
        <w:ind w:firstLine="720"/>
        <w:jc w:val="both"/>
        <w:rPr>
          <w:rFonts w:ascii="Times New Roman" w:hAnsi="Times New Roman"/>
          <w:sz w:val="28"/>
          <w:szCs w:val="28"/>
          <w:lang w:val="eu-ES"/>
        </w:rPr>
      </w:pPr>
      <w:r w:rsidRPr="006E598C">
        <w:rPr>
          <w:rFonts w:ascii="Times New Roman" w:hAnsi="Times New Roman"/>
          <w:sz w:val="28"/>
          <w:szCs w:val="28"/>
          <w:lang w:val="eu-ES"/>
        </w:rPr>
        <w:t xml:space="preserve">b) </w:t>
      </w:r>
      <w:r w:rsidRPr="00786B44">
        <w:rPr>
          <w:rFonts w:ascii="Times New Roman" w:hAnsi="Times New Roman"/>
          <w:sz w:val="28"/>
          <w:szCs w:val="28"/>
          <w:lang w:val="eu-ES"/>
        </w:rPr>
        <w:t xml:space="preserve">Định mức chi họp tham vấn đối với hồ sơ dự thảo quy chuẩn kỹ thuật quốc gia: </w:t>
      </w:r>
    </w:p>
    <w:p w14:paraId="676148AC" w14:textId="77777777" w:rsidR="00786B44" w:rsidRPr="00786B44" w:rsidRDefault="00786B44" w:rsidP="00D41163">
      <w:pPr>
        <w:widowControl w:val="0"/>
        <w:spacing w:before="120" w:after="120" w:line="240" w:lineRule="auto"/>
        <w:ind w:firstLine="720"/>
        <w:jc w:val="both"/>
        <w:rPr>
          <w:rFonts w:ascii="Times New Roman" w:hAnsi="Times New Roman"/>
          <w:sz w:val="28"/>
          <w:szCs w:val="28"/>
          <w:lang w:val="eu-ES"/>
        </w:rPr>
      </w:pPr>
      <w:r w:rsidRPr="00786B44">
        <w:rPr>
          <w:rFonts w:ascii="Times New Roman" w:hAnsi="Times New Roman"/>
          <w:sz w:val="28"/>
          <w:szCs w:val="28"/>
          <w:lang w:val="eu-ES"/>
        </w:rPr>
        <w:t>Chủ trì: 1.500.000 đồng/buổi;</w:t>
      </w:r>
    </w:p>
    <w:p w14:paraId="1A2DE998" w14:textId="12355227" w:rsidR="00786B44" w:rsidRPr="00786B44" w:rsidRDefault="00786B44" w:rsidP="00D41163">
      <w:pPr>
        <w:widowControl w:val="0"/>
        <w:spacing w:before="120" w:after="120" w:line="240" w:lineRule="auto"/>
        <w:ind w:firstLine="720"/>
        <w:jc w:val="both"/>
        <w:rPr>
          <w:rFonts w:ascii="Times New Roman" w:hAnsi="Times New Roman"/>
          <w:sz w:val="28"/>
          <w:szCs w:val="28"/>
          <w:lang w:val="eu-ES"/>
        </w:rPr>
      </w:pPr>
      <w:r w:rsidRPr="00786B44">
        <w:rPr>
          <w:rFonts w:ascii="Times New Roman" w:hAnsi="Times New Roman"/>
          <w:sz w:val="28"/>
          <w:szCs w:val="28"/>
          <w:lang w:val="eu-ES"/>
        </w:rPr>
        <w:t>Thành viên: 500.000 đồng/</w:t>
      </w:r>
      <w:r>
        <w:rPr>
          <w:rFonts w:ascii="Times New Roman" w:hAnsi="Times New Roman"/>
          <w:sz w:val="28"/>
          <w:szCs w:val="28"/>
          <w:lang w:val="eu-ES"/>
        </w:rPr>
        <w:t>người/</w:t>
      </w:r>
      <w:r w:rsidRPr="00786B44">
        <w:rPr>
          <w:rFonts w:ascii="Times New Roman" w:hAnsi="Times New Roman"/>
          <w:sz w:val="28"/>
          <w:szCs w:val="28"/>
          <w:lang w:val="eu-ES"/>
        </w:rPr>
        <w:t>buổi</w:t>
      </w:r>
      <w:r>
        <w:rPr>
          <w:rFonts w:ascii="Times New Roman" w:hAnsi="Times New Roman"/>
          <w:sz w:val="28"/>
          <w:szCs w:val="28"/>
          <w:lang w:val="eu-ES"/>
        </w:rPr>
        <w:t>.</w:t>
      </w:r>
    </w:p>
    <w:p w14:paraId="0FBF0029" w14:textId="049180F7" w:rsidR="004C255A" w:rsidRPr="006E598C" w:rsidRDefault="004C255A"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AD5D85" w:rsidRPr="006E598C">
        <w:rPr>
          <w:rFonts w:ascii="Times New Roman" w:hAnsi="Times New Roman" w:cs="Times New Roman"/>
          <w:b/>
          <w:bCs/>
          <w:sz w:val="28"/>
          <w:szCs w:val="28"/>
          <w:lang w:val="en-US"/>
        </w:rPr>
        <w:t xml:space="preserve">u </w:t>
      </w:r>
      <w:r w:rsidR="00B45398" w:rsidRPr="006E598C">
        <w:rPr>
          <w:rFonts w:ascii="Times New Roman" w:hAnsi="Times New Roman" w:cs="Times New Roman"/>
          <w:b/>
          <w:bCs/>
          <w:sz w:val="28"/>
          <w:szCs w:val="28"/>
          <w:lang w:val="en-US"/>
        </w:rPr>
        <w:t>1</w:t>
      </w:r>
      <w:r w:rsidR="00030E78" w:rsidRPr="006E598C">
        <w:rPr>
          <w:rFonts w:ascii="Times New Roman" w:hAnsi="Times New Roman" w:cs="Times New Roman"/>
          <w:b/>
          <w:bCs/>
          <w:sz w:val="28"/>
          <w:szCs w:val="28"/>
          <w:lang w:val="en-US"/>
        </w:rPr>
        <w:t>7</w:t>
      </w:r>
      <w:r w:rsidRPr="006E598C">
        <w:rPr>
          <w:rFonts w:ascii="Times New Roman" w:hAnsi="Times New Roman" w:cs="Times New Roman"/>
          <w:b/>
          <w:bCs/>
          <w:sz w:val="28"/>
          <w:szCs w:val="28"/>
          <w:lang w:val="en-US"/>
        </w:rPr>
        <w:t xml:space="preserve">. Định mức chi </w:t>
      </w:r>
      <w:r w:rsidR="00230DE5" w:rsidRPr="006E598C">
        <w:rPr>
          <w:rFonts w:ascii="Times New Roman" w:hAnsi="Times New Roman" w:cs="Times New Roman"/>
          <w:b/>
          <w:bCs/>
          <w:sz w:val="28"/>
          <w:szCs w:val="28"/>
          <w:lang w:val="en-US"/>
        </w:rPr>
        <w:t>thực hiện</w:t>
      </w:r>
      <w:r w:rsidR="00246FF9" w:rsidRPr="006E598C">
        <w:rPr>
          <w:rFonts w:ascii="Times New Roman" w:hAnsi="Times New Roman" w:cs="Times New Roman"/>
          <w:b/>
          <w:bCs/>
          <w:sz w:val="28"/>
          <w:szCs w:val="28"/>
          <w:lang w:val="en-US"/>
        </w:rPr>
        <w:t xml:space="preserve"> nội dung </w:t>
      </w:r>
      <w:r w:rsidR="003773C4" w:rsidRPr="006E598C">
        <w:rPr>
          <w:rFonts w:ascii="Times New Roman" w:hAnsi="Times New Roman" w:cs="Times New Roman"/>
          <w:b/>
          <w:bCs/>
          <w:sz w:val="28"/>
          <w:szCs w:val="28"/>
          <w:lang w:val="en-US"/>
        </w:rPr>
        <w:t xml:space="preserve">đặc thù </w:t>
      </w:r>
      <w:r w:rsidR="00246FF9" w:rsidRPr="006E598C">
        <w:rPr>
          <w:rFonts w:ascii="Times New Roman" w:hAnsi="Times New Roman" w:cs="Times New Roman"/>
          <w:b/>
          <w:bCs/>
          <w:sz w:val="28"/>
          <w:szCs w:val="28"/>
          <w:lang w:val="en-US"/>
        </w:rPr>
        <w:t>về</w:t>
      </w:r>
      <w:r w:rsidR="003773C4" w:rsidRPr="006E598C">
        <w:rPr>
          <w:rFonts w:ascii="Times New Roman" w:hAnsi="Times New Roman" w:cs="Times New Roman"/>
          <w:b/>
          <w:bCs/>
          <w:sz w:val="28"/>
          <w:szCs w:val="28"/>
          <w:lang w:val="en-US"/>
        </w:rPr>
        <w:t xml:space="preserve"> </w:t>
      </w:r>
      <w:r w:rsidRPr="006E598C">
        <w:rPr>
          <w:rFonts w:ascii="Times New Roman" w:hAnsi="Times New Roman" w:cs="Times New Roman"/>
          <w:b/>
          <w:bCs/>
          <w:sz w:val="28"/>
          <w:szCs w:val="28"/>
          <w:lang w:val="en-US"/>
        </w:rPr>
        <w:t>đánh giá hiệu quả áp dụng tiêu chuẩn quốc gia, quy chuẩn kỹ thuật</w:t>
      </w:r>
    </w:p>
    <w:p w14:paraId="038E1531" w14:textId="7CF1BA2A" w:rsidR="005E48B1" w:rsidRPr="005E48B1" w:rsidRDefault="005E48B1" w:rsidP="00D41163">
      <w:pPr>
        <w:widowControl w:val="0"/>
        <w:spacing w:before="120" w:after="120" w:line="240" w:lineRule="auto"/>
        <w:ind w:firstLine="720"/>
        <w:jc w:val="both"/>
        <w:rPr>
          <w:rFonts w:ascii="Times New Roman" w:hAnsi="Times New Roman" w:cs="Times New Roman"/>
          <w:bCs/>
          <w:sz w:val="28"/>
          <w:szCs w:val="28"/>
          <w:lang w:val="en-US"/>
        </w:rPr>
      </w:pPr>
      <w:r w:rsidRPr="005E48B1">
        <w:rPr>
          <w:rFonts w:ascii="Times New Roman" w:hAnsi="Times New Roman" w:cs="Times New Roman"/>
          <w:sz w:val="28"/>
          <w:szCs w:val="28"/>
          <w:lang w:val="en-US"/>
        </w:rPr>
        <w:t xml:space="preserve">Ngoài các định mức chi quy định tại Điều 12 Thông tư này đối với </w:t>
      </w:r>
      <w:r>
        <w:rPr>
          <w:rFonts w:ascii="Times New Roman" w:hAnsi="Times New Roman" w:cs="Times New Roman"/>
          <w:sz w:val="28"/>
          <w:szCs w:val="28"/>
          <w:lang w:val="en-US"/>
        </w:rPr>
        <w:t>một số</w:t>
      </w:r>
      <w:r w:rsidRPr="005E48B1">
        <w:rPr>
          <w:rFonts w:ascii="Times New Roman" w:hAnsi="Times New Roman" w:cs="Times New Roman"/>
          <w:sz w:val="28"/>
          <w:szCs w:val="28"/>
          <w:lang w:val="en-US"/>
        </w:rPr>
        <w:t xml:space="preserve"> nội dung công việc có tính chất phổ biến quy định tại khoản 5 Điều 6 Thông tư này, định mức chi đối với một số nội dung công việc đặc thù về đánh giá hiệu quả áp dụng tiêu chuẩn quốc gia, quy chuẩn kỹ thuật được quy định như sau:</w:t>
      </w:r>
    </w:p>
    <w:p w14:paraId="5F291A08" w14:textId="6EF92DF8" w:rsidR="00A87857" w:rsidRPr="007108A0" w:rsidRDefault="00A87857"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lastRenderedPageBreak/>
        <w:t xml:space="preserve">1. Định mức chi tổ chức khảo sát, thu thập thông tin, dữ liệu, đánh giá, phân tích và xử lý thông tin, dữ liệu về hiệu quả áp dụng của tiêu chuẩn quốc gia, quy chuẩn kỹ thuật: áp dụng định mức chi công việc tương tự được quy định tại Thông </w:t>
      </w:r>
      <w:r w:rsidRPr="007108A0">
        <w:rPr>
          <w:rFonts w:ascii="Times New Roman" w:hAnsi="Times New Roman" w:cs="Times New Roman"/>
          <w:bCs/>
          <w:sz w:val="28"/>
          <w:szCs w:val="28"/>
          <w:lang w:val="en-US"/>
        </w:rPr>
        <w:t>tư số 109/2016/TT-BTC</w:t>
      </w:r>
      <w:r w:rsidR="007108A0" w:rsidRPr="007108A0">
        <w:rPr>
          <w:rFonts w:ascii="Times New Roman" w:hAnsi="Times New Roman" w:cs="Times New Roman"/>
          <w:bCs/>
          <w:sz w:val="28"/>
          <w:szCs w:val="28"/>
          <w:lang w:val="en-US"/>
        </w:rPr>
        <w:t>, được sửa đổi, bổ sung bởi Thông tư số </w:t>
      </w:r>
      <w:bookmarkStart w:id="5" w:name="tvpllink_xsmnvbhdha"/>
      <w:r w:rsidR="007108A0" w:rsidRPr="007108A0">
        <w:rPr>
          <w:rFonts w:ascii="Times New Roman" w:hAnsi="Times New Roman" w:cs="Times New Roman"/>
          <w:bCs/>
          <w:sz w:val="28"/>
          <w:szCs w:val="28"/>
          <w:lang w:val="en-US"/>
        </w:rPr>
        <w:fldChar w:fldCharType="begin"/>
      </w:r>
      <w:r w:rsidR="007108A0" w:rsidRPr="007108A0">
        <w:rPr>
          <w:rFonts w:ascii="Times New Roman" w:hAnsi="Times New Roman" w:cs="Times New Roman"/>
          <w:bCs/>
          <w:sz w:val="28"/>
          <w:szCs w:val="28"/>
          <w:lang w:val="en-US"/>
        </w:rPr>
        <w:instrText>HYPERLINK "https://thuvienphapluat.vn/van-ban/Bo-may-hanh-chinh/Thong-tu-37-2022-TT-BTC-sua-doi-Thong-tu-109-2016-TT-BTC-kinh-phi-dieu-tra-thong-ke-518580.aspx" \t "_blank"</w:instrText>
      </w:r>
      <w:r w:rsidR="007108A0" w:rsidRPr="007108A0">
        <w:rPr>
          <w:rFonts w:ascii="Times New Roman" w:hAnsi="Times New Roman" w:cs="Times New Roman"/>
          <w:bCs/>
          <w:sz w:val="28"/>
          <w:szCs w:val="28"/>
          <w:lang w:val="en-US"/>
        </w:rPr>
      </w:r>
      <w:r w:rsidR="007108A0" w:rsidRPr="007108A0">
        <w:rPr>
          <w:rFonts w:ascii="Times New Roman" w:hAnsi="Times New Roman" w:cs="Times New Roman"/>
          <w:bCs/>
          <w:sz w:val="28"/>
          <w:szCs w:val="28"/>
          <w:lang w:val="en-US"/>
        </w:rPr>
        <w:fldChar w:fldCharType="separate"/>
      </w:r>
      <w:r w:rsidR="007108A0" w:rsidRPr="007108A0">
        <w:rPr>
          <w:rFonts w:ascii="Times New Roman" w:hAnsi="Times New Roman" w:cs="Times New Roman"/>
          <w:sz w:val="28"/>
          <w:szCs w:val="28"/>
          <w:lang w:val="en-US"/>
        </w:rPr>
        <w:t>37/2022/TT</w:t>
      </w:r>
      <w:r w:rsidR="007108A0">
        <w:rPr>
          <w:rFonts w:ascii="Times New Roman" w:hAnsi="Times New Roman" w:cs="Times New Roman"/>
          <w:sz w:val="28"/>
          <w:szCs w:val="28"/>
          <w:lang w:val="en-US"/>
        </w:rPr>
        <w:t>-</w:t>
      </w:r>
      <w:r w:rsidR="007108A0" w:rsidRPr="007108A0">
        <w:rPr>
          <w:rFonts w:ascii="Times New Roman" w:hAnsi="Times New Roman" w:cs="Times New Roman"/>
          <w:sz w:val="28"/>
          <w:szCs w:val="28"/>
          <w:lang w:val="en-US"/>
        </w:rPr>
        <w:t>BTC</w:t>
      </w:r>
      <w:r w:rsidR="007108A0" w:rsidRPr="007108A0">
        <w:rPr>
          <w:rFonts w:ascii="Times New Roman" w:hAnsi="Times New Roman" w:cs="Times New Roman"/>
          <w:bCs/>
          <w:sz w:val="28"/>
          <w:szCs w:val="28"/>
          <w:lang w:val="en-US"/>
        </w:rPr>
        <w:fldChar w:fldCharType="end"/>
      </w:r>
      <w:bookmarkEnd w:id="5"/>
      <w:r w:rsidRPr="007108A0">
        <w:rPr>
          <w:rFonts w:ascii="Times New Roman" w:hAnsi="Times New Roman" w:cs="Times New Roman"/>
          <w:bCs/>
          <w:sz w:val="28"/>
          <w:szCs w:val="28"/>
          <w:lang w:val="en-US"/>
        </w:rPr>
        <w:t>.</w:t>
      </w:r>
    </w:p>
    <w:p w14:paraId="44C02C79" w14:textId="045294EC" w:rsidR="00A87857" w:rsidRPr="006E598C" w:rsidRDefault="00A87857"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2. Định mức chi lấy ý kiến chuyên gia: </w:t>
      </w:r>
      <w:r w:rsidR="00A35E3B">
        <w:rPr>
          <w:rFonts w:ascii="Times New Roman" w:hAnsi="Times New Roman" w:cs="Times New Roman"/>
          <w:bCs/>
          <w:sz w:val="28"/>
          <w:szCs w:val="28"/>
          <w:lang w:val="en-US"/>
        </w:rPr>
        <w:t xml:space="preserve">tối đa </w:t>
      </w:r>
      <w:r w:rsidRPr="006E598C">
        <w:rPr>
          <w:rFonts w:ascii="Times New Roman" w:hAnsi="Times New Roman" w:cs="Times New Roman"/>
          <w:bCs/>
          <w:sz w:val="28"/>
          <w:szCs w:val="28"/>
          <w:lang w:val="en-US"/>
        </w:rPr>
        <w:t>500.000 đồng/1 ý kiến</w:t>
      </w:r>
      <w:r w:rsidR="00A35E3B">
        <w:rPr>
          <w:rFonts w:ascii="Times New Roman" w:hAnsi="Times New Roman" w:cs="Times New Roman"/>
          <w:bCs/>
          <w:sz w:val="28"/>
          <w:szCs w:val="28"/>
          <w:lang w:val="en-US"/>
        </w:rPr>
        <w:t xml:space="preserve"> đối với quy chuẩn kỹ thuật; tối đa 200.000 đồng/1 ý kiến đối với tiêu chuẩn quốc gia</w:t>
      </w:r>
      <w:r w:rsidRPr="006E598C">
        <w:rPr>
          <w:rFonts w:ascii="Times New Roman" w:hAnsi="Times New Roman" w:cs="Times New Roman"/>
          <w:bCs/>
          <w:sz w:val="28"/>
          <w:szCs w:val="28"/>
          <w:lang w:val="en-US"/>
        </w:rPr>
        <w:t>.</w:t>
      </w:r>
    </w:p>
    <w:p w14:paraId="3D6EB4A5" w14:textId="7C3827A4" w:rsidR="004C255A" w:rsidRPr="006E598C" w:rsidRDefault="00722634"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3</w:t>
      </w:r>
      <w:r w:rsidR="00E863AA" w:rsidRPr="006E598C">
        <w:rPr>
          <w:rFonts w:ascii="Times New Roman" w:hAnsi="Times New Roman" w:cs="Times New Roman"/>
          <w:bCs/>
          <w:sz w:val="28"/>
          <w:szCs w:val="28"/>
          <w:lang w:val="en-US"/>
        </w:rPr>
        <w:t>.</w:t>
      </w:r>
      <w:r w:rsidR="004C255A" w:rsidRPr="006E598C">
        <w:rPr>
          <w:rFonts w:ascii="Times New Roman" w:hAnsi="Times New Roman" w:cs="Times New Roman"/>
          <w:bCs/>
          <w:sz w:val="28"/>
          <w:szCs w:val="28"/>
          <w:lang w:val="en-US"/>
        </w:rPr>
        <w:t xml:space="preserve"> Chi hội thảo chuyên đề góp ý</w:t>
      </w:r>
      <w:r w:rsidR="00E863AA" w:rsidRPr="006E598C">
        <w:rPr>
          <w:rFonts w:ascii="Times New Roman" w:hAnsi="Times New Roman" w:cs="Times New Roman"/>
          <w:bCs/>
          <w:sz w:val="28"/>
          <w:szCs w:val="28"/>
          <w:lang w:val="en-US"/>
        </w:rPr>
        <w:t>:</w:t>
      </w:r>
    </w:p>
    <w:p w14:paraId="7A216366" w14:textId="205DB6DA" w:rsidR="00E863AA" w:rsidRPr="006E598C" w:rsidRDefault="00632DB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a) C</w:t>
      </w:r>
      <w:r w:rsidR="00E863AA" w:rsidRPr="006E598C">
        <w:rPr>
          <w:rFonts w:ascii="Times New Roman" w:hAnsi="Times New Roman" w:cs="Times New Roman"/>
          <w:bCs/>
          <w:sz w:val="28"/>
          <w:szCs w:val="28"/>
          <w:lang w:val="en-US"/>
        </w:rPr>
        <w:t>hủ trì hội thảo, tọ</w:t>
      </w:r>
      <w:r w:rsidR="00FA557F" w:rsidRPr="006E598C">
        <w:rPr>
          <w:rFonts w:ascii="Times New Roman" w:hAnsi="Times New Roman" w:cs="Times New Roman"/>
          <w:bCs/>
          <w:sz w:val="28"/>
          <w:szCs w:val="28"/>
          <w:lang w:val="en-US"/>
        </w:rPr>
        <w:t>a đàm: 1.50</w:t>
      </w:r>
      <w:r w:rsidR="00E863AA" w:rsidRPr="006E598C">
        <w:rPr>
          <w:rFonts w:ascii="Times New Roman" w:hAnsi="Times New Roman" w:cs="Times New Roman"/>
          <w:bCs/>
          <w:sz w:val="28"/>
          <w:szCs w:val="28"/>
          <w:lang w:val="en-US"/>
        </w:rPr>
        <w:t>0.000 đồng/buổi;</w:t>
      </w:r>
    </w:p>
    <w:p w14:paraId="6DEF4905" w14:textId="6DFE1252" w:rsidR="00E863AA" w:rsidRPr="006E598C" w:rsidRDefault="00E863A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b) Thư ký: </w:t>
      </w:r>
      <w:r w:rsidR="00AA198C" w:rsidRPr="006E598C">
        <w:rPr>
          <w:rFonts w:ascii="Times New Roman" w:hAnsi="Times New Roman" w:cs="Times New Roman"/>
          <w:bCs/>
          <w:sz w:val="28"/>
          <w:szCs w:val="28"/>
          <w:lang w:val="en-US"/>
        </w:rPr>
        <w:t>7</w:t>
      </w:r>
      <w:r w:rsidRPr="006E598C">
        <w:rPr>
          <w:rFonts w:ascii="Times New Roman" w:hAnsi="Times New Roman" w:cs="Times New Roman"/>
          <w:bCs/>
          <w:sz w:val="28"/>
          <w:szCs w:val="28"/>
          <w:lang w:val="en-US"/>
        </w:rPr>
        <w:t>00.000 đồng/buổi;</w:t>
      </w:r>
    </w:p>
    <w:p w14:paraId="7656947B" w14:textId="03A4CE42" w:rsidR="00E863AA" w:rsidRPr="006E598C" w:rsidRDefault="00A87857"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w:t>
      </w:r>
      <w:r w:rsidR="00E863AA" w:rsidRPr="006E598C">
        <w:rPr>
          <w:rFonts w:ascii="Times New Roman" w:hAnsi="Times New Roman" w:cs="Times New Roman"/>
          <w:bCs/>
          <w:sz w:val="28"/>
          <w:szCs w:val="28"/>
          <w:lang w:val="en-US"/>
        </w:rPr>
        <w:t xml:space="preserve">) </w:t>
      </w:r>
      <w:r w:rsidR="00632DBA" w:rsidRPr="006E598C">
        <w:rPr>
          <w:rFonts w:ascii="Times New Roman" w:hAnsi="Times New Roman" w:cs="Times New Roman"/>
          <w:bCs/>
          <w:sz w:val="28"/>
          <w:szCs w:val="28"/>
          <w:lang w:val="en-US"/>
        </w:rPr>
        <w:t>Đại biểu</w:t>
      </w:r>
      <w:r w:rsidR="00E863AA" w:rsidRPr="006E598C">
        <w:rPr>
          <w:rFonts w:ascii="Times New Roman" w:hAnsi="Times New Roman" w:cs="Times New Roman"/>
          <w:bCs/>
          <w:sz w:val="28"/>
          <w:szCs w:val="28"/>
          <w:lang w:val="en-US"/>
        </w:rPr>
        <w:t>: 300.000 đồ</w:t>
      </w:r>
      <w:r w:rsidR="00632DBA" w:rsidRPr="006E598C">
        <w:rPr>
          <w:rFonts w:ascii="Times New Roman" w:hAnsi="Times New Roman" w:cs="Times New Roman"/>
          <w:bCs/>
          <w:sz w:val="28"/>
          <w:szCs w:val="28"/>
          <w:lang w:val="en-US"/>
        </w:rPr>
        <w:t>ng/người</w:t>
      </w:r>
      <w:r w:rsidR="00E863AA" w:rsidRPr="006E598C">
        <w:rPr>
          <w:rFonts w:ascii="Times New Roman" w:hAnsi="Times New Roman" w:cs="Times New Roman"/>
          <w:bCs/>
          <w:sz w:val="28"/>
          <w:szCs w:val="28"/>
          <w:lang w:val="en-US"/>
        </w:rPr>
        <w:t>/buổi.</w:t>
      </w:r>
    </w:p>
    <w:p w14:paraId="4D08559F" w14:textId="1155C959" w:rsidR="004C255A" w:rsidRPr="006E598C" w:rsidRDefault="00800E46"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4</w:t>
      </w:r>
      <w:r w:rsidR="002D576C" w:rsidRPr="006E598C">
        <w:rPr>
          <w:rFonts w:ascii="Times New Roman" w:hAnsi="Times New Roman" w:cs="Times New Roman"/>
          <w:bCs/>
          <w:sz w:val="28"/>
          <w:szCs w:val="28"/>
          <w:lang w:val="en-US"/>
        </w:rPr>
        <w:t>.</w:t>
      </w:r>
      <w:r w:rsidR="004C255A" w:rsidRPr="006E598C">
        <w:rPr>
          <w:rFonts w:ascii="Times New Roman" w:hAnsi="Times New Roman" w:cs="Times New Roman"/>
          <w:bCs/>
          <w:sz w:val="28"/>
          <w:szCs w:val="28"/>
          <w:lang w:val="en-US"/>
        </w:rPr>
        <w:t xml:space="preserve"> Tiền công lập báo cáo </w:t>
      </w:r>
      <w:r w:rsidR="00A87857" w:rsidRPr="006E598C">
        <w:rPr>
          <w:rFonts w:ascii="Times New Roman" w:hAnsi="Times New Roman" w:cs="Times New Roman"/>
          <w:bCs/>
          <w:sz w:val="28"/>
          <w:szCs w:val="28"/>
          <w:lang w:val="en-US"/>
        </w:rPr>
        <w:t xml:space="preserve">kết quả rà soát, </w:t>
      </w:r>
      <w:r w:rsidR="004C255A" w:rsidRPr="006E598C">
        <w:rPr>
          <w:rFonts w:ascii="Times New Roman" w:hAnsi="Times New Roman" w:cs="Times New Roman"/>
          <w:bCs/>
          <w:sz w:val="28"/>
          <w:szCs w:val="28"/>
          <w:lang w:val="en-US"/>
        </w:rPr>
        <w:t>đánh giá hiệu quả áp dụng tiêu chuẩn quốc gia</w:t>
      </w:r>
      <w:r w:rsidR="00A35E3B">
        <w:rPr>
          <w:rFonts w:ascii="Times New Roman" w:hAnsi="Times New Roman" w:cs="Times New Roman"/>
          <w:bCs/>
          <w:sz w:val="28"/>
          <w:szCs w:val="28"/>
          <w:lang w:val="en-US"/>
        </w:rPr>
        <w:t xml:space="preserve"> tối đa 1.000.000 đồng/báo cáo; lập báo cáo kết quả rà soát, đánh giá hiệu quả</w:t>
      </w:r>
      <w:r w:rsidR="004C255A" w:rsidRPr="006E598C">
        <w:rPr>
          <w:rFonts w:ascii="Times New Roman" w:hAnsi="Times New Roman" w:cs="Times New Roman"/>
          <w:bCs/>
          <w:sz w:val="28"/>
          <w:szCs w:val="28"/>
          <w:lang w:val="en-US"/>
        </w:rPr>
        <w:t xml:space="preserve"> quy chuẩn kỹ thuật</w:t>
      </w:r>
      <w:r w:rsidR="002D576C" w:rsidRPr="006E598C">
        <w:rPr>
          <w:rFonts w:ascii="Times New Roman" w:hAnsi="Times New Roman" w:cs="Times New Roman"/>
          <w:bCs/>
          <w:sz w:val="28"/>
          <w:szCs w:val="28"/>
          <w:lang w:val="en-US"/>
        </w:rPr>
        <w:t xml:space="preserve">: tối đa </w:t>
      </w:r>
      <w:r w:rsidR="00A87857" w:rsidRPr="006E598C">
        <w:rPr>
          <w:rFonts w:ascii="Times New Roman" w:hAnsi="Times New Roman" w:cs="Times New Roman"/>
          <w:bCs/>
          <w:sz w:val="28"/>
          <w:szCs w:val="28"/>
          <w:lang w:val="en-US"/>
        </w:rPr>
        <w:t>5</w:t>
      </w:r>
      <w:r w:rsidR="002D576C" w:rsidRPr="006E598C">
        <w:rPr>
          <w:rFonts w:ascii="Times New Roman" w:hAnsi="Times New Roman" w:cs="Times New Roman"/>
          <w:bCs/>
          <w:sz w:val="28"/>
          <w:szCs w:val="28"/>
          <w:lang w:val="en-US"/>
        </w:rPr>
        <w:t>.000.000 đồng/báo cáo.</w:t>
      </w:r>
    </w:p>
    <w:p w14:paraId="145D6E52" w14:textId="028BF5D7" w:rsidR="00930B1B" w:rsidRPr="006E598C" w:rsidRDefault="006D3703"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6C523D" w:rsidRPr="006E598C">
        <w:rPr>
          <w:rFonts w:ascii="Times New Roman" w:hAnsi="Times New Roman" w:cs="Times New Roman"/>
          <w:b/>
          <w:bCs/>
          <w:sz w:val="28"/>
          <w:szCs w:val="28"/>
          <w:lang w:val="en-US"/>
        </w:rPr>
        <w:t>u 1</w:t>
      </w:r>
      <w:r w:rsidR="00030E78" w:rsidRPr="006E598C">
        <w:rPr>
          <w:rFonts w:ascii="Times New Roman" w:hAnsi="Times New Roman" w:cs="Times New Roman"/>
          <w:b/>
          <w:bCs/>
          <w:sz w:val="28"/>
          <w:szCs w:val="28"/>
          <w:lang w:val="en-US"/>
        </w:rPr>
        <w:t>8</w:t>
      </w:r>
      <w:r w:rsidR="00F647E1" w:rsidRPr="006E598C">
        <w:rPr>
          <w:rFonts w:ascii="Times New Roman" w:hAnsi="Times New Roman" w:cs="Times New Roman"/>
          <w:b/>
          <w:bCs/>
          <w:sz w:val="28"/>
          <w:szCs w:val="28"/>
          <w:lang w:val="en-US"/>
        </w:rPr>
        <w:t xml:space="preserve">. </w:t>
      </w:r>
      <w:r w:rsidRPr="006E598C">
        <w:rPr>
          <w:rFonts w:ascii="Times New Roman" w:hAnsi="Times New Roman" w:cs="Times New Roman"/>
          <w:b/>
          <w:bCs/>
          <w:sz w:val="28"/>
          <w:szCs w:val="28"/>
          <w:lang w:val="en-US"/>
        </w:rPr>
        <w:t xml:space="preserve">Định mức chi </w:t>
      </w:r>
      <w:r w:rsidR="00DE0CEC" w:rsidRPr="006E598C">
        <w:rPr>
          <w:rFonts w:ascii="Times New Roman" w:hAnsi="Times New Roman" w:cs="Times New Roman"/>
          <w:b/>
          <w:bCs/>
          <w:sz w:val="28"/>
          <w:szCs w:val="28"/>
          <w:lang w:val="en-US"/>
        </w:rPr>
        <w:t xml:space="preserve">thực hiện </w:t>
      </w:r>
      <w:r w:rsidR="00246FF9" w:rsidRPr="006E598C">
        <w:rPr>
          <w:rFonts w:ascii="Times New Roman" w:hAnsi="Times New Roman" w:cs="Times New Roman"/>
          <w:b/>
          <w:bCs/>
          <w:sz w:val="28"/>
          <w:szCs w:val="28"/>
          <w:lang w:val="en-US"/>
        </w:rPr>
        <w:t>nội dung</w:t>
      </w:r>
      <w:r w:rsidRPr="006E598C">
        <w:rPr>
          <w:rFonts w:ascii="Times New Roman" w:hAnsi="Times New Roman" w:cs="Times New Roman"/>
          <w:b/>
          <w:bCs/>
          <w:sz w:val="28"/>
          <w:szCs w:val="28"/>
          <w:lang w:val="en-US"/>
        </w:rPr>
        <w:t xml:space="preserve"> </w:t>
      </w:r>
      <w:r w:rsidR="00246FF9" w:rsidRPr="006E598C">
        <w:rPr>
          <w:rFonts w:ascii="Times New Roman" w:hAnsi="Times New Roman" w:cs="Times New Roman"/>
          <w:b/>
          <w:bCs/>
          <w:sz w:val="28"/>
          <w:szCs w:val="28"/>
          <w:lang w:val="en-US"/>
        </w:rPr>
        <w:t xml:space="preserve">đặc thù về </w:t>
      </w:r>
      <w:r w:rsidRPr="006E598C">
        <w:rPr>
          <w:rFonts w:ascii="Times New Roman" w:hAnsi="Times New Roman" w:cs="Times New Roman"/>
          <w:b/>
          <w:bCs/>
          <w:sz w:val="28"/>
          <w:szCs w:val="28"/>
          <w:lang w:val="en-US"/>
        </w:rPr>
        <w:t xml:space="preserve">xây dựng tiêu chuẩn cơ sở </w:t>
      </w:r>
      <w:r w:rsidR="006C6F1D" w:rsidRPr="006E598C">
        <w:rPr>
          <w:rFonts w:ascii="Times New Roman" w:hAnsi="Times New Roman" w:cs="Times New Roman"/>
          <w:b/>
          <w:bCs/>
          <w:sz w:val="28"/>
          <w:szCs w:val="28"/>
          <w:lang w:val="en-US"/>
        </w:rPr>
        <w:t xml:space="preserve">do </w:t>
      </w:r>
      <w:r w:rsidRPr="006E598C">
        <w:rPr>
          <w:rFonts w:ascii="Times New Roman" w:hAnsi="Times New Roman" w:cs="Times New Roman"/>
          <w:b/>
          <w:bCs/>
          <w:sz w:val="28"/>
          <w:szCs w:val="28"/>
          <w:lang w:val="en-US"/>
        </w:rPr>
        <w:t>cơ quan nhà nước</w:t>
      </w:r>
      <w:r w:rsidR="006C6F1D" w:rsidRPr="006E598C">
        <w:rPr>
          <w:rFonts w:ascii="Times New Roman" w:hAnsi="Times New Roman" w:cs="Times New Roman"/>
          <w:b/>
          <w:bCs/>
          <w:sz w:val="28"/>
          <w:szCs w:val="28"/>
          <w:lang w:val="en-US"/>
        </w:rPr>
        <w:t xml:space="preserve"> công bố</w:t>
      </w:r>
    </w:p>
    <w:p w14:paraId="2EA69895" w14:textId="7EA621BB" w:rsidR="00363948" w:rsidRDefault="00363948" w:rsidP="00D41163">
      <w:pPr>
        <w:widowControl w:val="0"/>
        <w:spacing w:before="120" w:after="120" w:line="240" w:lineRule="auto"/>
        <w:ind w:firstLine="720"/>
        <w:jc w:val="both"/>
        <w:rPr>
          <w:rFonts w:ascii="Times New Roman" w:hAnsi="Times New Roman" w:cs="Times New Roman"/>
          <w:bCs/>
          <w:sz w:val="28"/>
          <w:szCs w:val="28"/>
          <w:lang w:val="en-US"/>
        </w:rPr>
      </w:pPr>
      <w:r w:rsidRPr="00363948">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363948">
        <w:rPr>
          <w:rFonts w:ascii="Times New Roman" w:hAnsi="Times New Roman" w:cs="Times New Roman"/>
          <w:bCs/>
          <w:sz w:val="28"/>
          <w:szCs w:val="28"/>
          <w:lang w:val="en-US"/>
        </w:rPr>
        <w:t xml:space="preserve"> nội dung công việc có tính chất phổ biến quy định tại khoản 6 Điều 6 Thông tư này, định mức chi đối với một số nội dung công việc đặc thù về xây dựng tiêu chuẩn cơ sở do cơ quan nhà nước công bố được quy định như sau:</w:t>
      </w:r>
    </w:p>
    <w:p w14:paraId="1A8865BC" w14:textId="435CE46F" w:rsidR="00246FF9" w:rsidRPr="006E598C" w:rsidRDefault="00246FF9" w:rsidP="00D41163">
      <w:pPr>
        <w:widowControl w:val="0"/>
        <w:spacing w:before="120" w:after="120" w:line="240" w:lineRule="auto"/>
        <w:ind w:firstLine="720"/>
        <w:jc w:val="both"/>
        <w:rPr>
          <w:rFonts w:ascii="Times New Roman" w:hAnsi="Times New Roman" w:cs="Times New Roman"/>
          <w:sz w:val="28"/>
          <w:szCs w:val="28"/>
          <w:lang w:val="en-US"/>
        </w:rPr>
      </w:pPr>
      <w:bookmarkStart w:id="6" w:name="_Hlk219805583"/>
      <w:r w:rsidRPr="006E598C">
        <w:rPr>
          <w:rFonts w:ascii="Times New Roman" w:hAnsi="Times New Roman" w:cs="Times New Roman"/>
          <w:bCs/>
          <w:sz w:val="28"/>
          <w:szCs w:val="28"/>
          <w:lang w:val="en-US"/>
        </w:rPr>
        <w:t>1.</w:t>
      </w:r>
      <w:r w:rsidRPr="006E598C">
        <w:rPr>
          <w:rFonts w:ascii="Times New Roman" w:hAnsi="Times New Roman" w:cs="Times New Roman"/>
          <w:sz w:val="28"/>
          <w:szCs w:val="28"/>
          <w:lang w:val="en-US"/>
        </w:rPr>
        <w:t xml:space="preserve"> Chi đánh giá thực trạng;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cơ sở: tối đa bằng 70% mức chi nội dung tương tự được quy định tại </w:t>
      </w:r>
      <w:r w:rsidR="00E26F91" w:rsidRPr="006E598C">
        <w:rPr>
          <w:rFonts w:ascii="Times New Roman" w:hAnsi="Times New Roman" w:cs="Times New Roman"/>
          <w:sz w:val="28"/>
          <w:szCs w:val="28"/>
          <w:lang w:val="en-US"/>
        </w:rPr>
        <w:t>điểm a, điểm c và điểm d khoản 1 Điề</w:t>
      </w:r>
      <w:r w:rsidR="00D75B3A" w:rsidRPr="006E598C">
        <w:rPr>
          <w:rFonts w:ascii="Times New Roman" w:hAnsi="Times New Roman" w:cs="Times New Roman"/>
          <w:sz w:val="28"/>
          <w:szCs w:val="28"/>
          <w:lang w:val="en-US"/>
        </w:rPr>
        <w:t>u 15</w:t>
      </w:r>
      <w:r w:rsidR="00E26F91" w:rsidRPr="006E598C">
        <w:rPr>
          <w:rFonts w:ascii="Times New Roman" w:hAnsi="Times New Roman" w:cs="Times New Roman"/>
          <w:sz w:val="28"/>
          <w:szCs w:val="28"/>
          <w:lang w:val="en-US"/>
        </w:rPr>
        <w:t xml:space="preserve"> Thông tư này.</w:t>
      </w:r>
    </w:p>
    <w:p w14:paraId="39443E5D" w14:textId="66D28E8C" w:rsidR="00840419" w:rsidRPr="006E598C" w:rsidRDefault="00840419"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 Chi mua tài liệu, tiêu chuẩn quốc tế, tiêu chuẩn khu vực, tiêu chuẩn nước ngoài, kết quả nghiên cứu khoa học liên quan: thực hiện theo</w:t>
      </w:r>
      <w:r w:rsidR="00A910FB">
        <w:rPr>
          <w:rFonts w:ascii="Times New Roman" w:hAnsi="Times New Roman" w:cs="Times New Roman"/>
          <w:sz w:val="28"/>
          <w:szCs w:val="28"/>
          <w:lang w:val="en-US"/>
        </w:rPr>
        <w:t xml:space="preserve"> giá niêm yết hoặc</w:t>
      </w:r>
      <w:r w:rsidRPr="006E598C">
        <w:rPr>
          <w:rFonts w:ascii="Times New Roman" w:hAnsi="Times New Roman" w:cs="Times New Roman"/>
          <w:sz w:val="28"/>
          <w:szCs w:val="28"/>
          <w:lang w:val="en-US"/>
        </w:rPr>
        <w:t xml:space="preserve"> báo giá hoặc giá bán của tài liệu, tiêu chuẩn cần mua.</w:t>
      </w:r>
    </w:p>
    <w:p w14:paraId="6C97CFAB" w14:textId="78342F28" w:rsidR="00246FF9" w:rsidRPr="006E598C" w:rsidRDefault="00840419"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3</w:t>
      </w:r>
      <w:r w:rsidR="00273284" w:rsidRPr="006E598C">
        <w:rPr>
          <w:rFonts w:ascii="Times New Roman" w:hAnsi="Times New Roman" w:cs="Times New Roman"/>
          <w:bCs/>
          <w:sz w:val="28"/>
          <w:szCs w:val="28"/>
          <w:lang w:val="en-US"/>
        </w:rPr>
        <w:t>.</w:t>
      </w:r>
      <w:r w:rsidR="00246FF9" w:rsidRPr="006E598C">
        <w:rPr>
          <w:rFonts w:ascii="Times New Roman" w:hAnsi="Times New Roman" w:cs="Times New Roman"/>
          <w:bCs/>
          <w:sz w:val="28"/>
          <w:szCs w:val="28"/>
          <w:lang w:val="en-US"/>
        </w:rPr>
        <w:t xml:space="preserve"> Tiền công biên soạn dự thảo tiêu chuẩn cơ sở và thuyết minh dự thả</w:t>
      </w:r>
      <w:r w:rsidR="00273284" w:rsidRPr="006E598C">
        <w:rPr>
          <w:rFonts w:ascii="Times New Roman" w:hAnsi="Times New Roman" w:cs="Times New Roman"/>
          <w:bCs/>
          <w:sz w:val="28"/>
          <w:szCs w:val="28"/>
          <w:lang w:val="en-US"/>
        </w:rPr>
        <w:t>o: tối đa 20.000.000 đồng</w:t>
      </w:r>
      <w:r w:rsidRPr="006E598C">
        <w:rPr>
          <w:rFonts w:ascii="Times New Roman" w:hAnsi="Times New Roman" w:cs="Times New Roman"/>
          <w:bCs/>
          <w:sz w:val="28"/>
          <w:szCs w:val="28"/>
          <w:lang w:val="en-US"/>
        </w:rPr>
        <w:t>/01</w:t>
      </w:r>
      <w:r w:rsidR="00273284" w:rsidRPr="006E598C">
        <w:rPr>
          <w:rFonts w:ascii="Times New Roman" w:hAnsi="Times New Roman" w:cs="Times New Roman"/>
          <w:bCs/>
          <w:sz w:val="28"/>
          <w:szCs w:val="28"/>
          <w:lang w:val="en-US"/>
        </w:rPr>
        <w:t xml:space="preserve"> dự thảo tiêu chuẩn kèm thuyết minh.</w:t>
      </w:r>
    </w:p>
    <w:p w14:paraId="1706C83D" w14:textId="38784D30" w:rsidR="00246FF9" w:rsidRPr="006E598C" w:rsidRDefault="00840419"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4</w:t>
      </w:r>
      <w:r w:rsidR="00273284" w:rsidRPr="006E598C">
        <w:rPr>
          <w:rFonts w:ascii="Times New Roman" w:hAnsi="Times New Roman" w:cs="Times New Roman"/>
          <w:bCs/>
          <w:sz w:val="28"/>
          <w:szCs w:val="28"/>
          <w:lang w:val="en-US"/>
        </w:rPr>
        <w:t>.</w:t>
      </w:r>
      <w:r w:rsidR="00246FF9" w:rsidRPr="006E598C">
        <w:rPr>
          <w:rFonts w:ascii="Times New Roman" w:hAnsi="Times New Roman" w:cs="Times New Roman"/>
          <w:bCs/>
          <w:sz w:val="28"/>
          <w:szCs w:val="28"/>
          <w:lang w:val="en-US"/>
        </w:rPr>
        <w:t xml:space="preserve"> Chi hội thảo chuyên đề, hội thảo góp ý hồ sơ dự thảo tiêu chuẩn cơ sở</w:t>
      </w:r>
      <w:r w:rsidR="00273284" w:rsidRPr="006E598C">
        <w:rPr>
          <w:rFonts w:ascii="Times New Roman" w:hAnsi="Times New Roman" w:cs="Times New Roman"/>
          <w:bCs/>
          <w:sz w:val="28"/>
          <w:szCs w:val="28"/>
          <w:lang w:val="en-US"/>
        </w:rPr>
        <w:t>:</w:t>
      </w:r>
    </w:p>
    <w:p w14:paraId="6038A875" w14:textId="0AC2CFA4" w:rsidR="00273284" w:rsidRPr="006E598C" w:rsidRDefault="00273284"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Chủ trì hội thảo: 1.000.000 đồng/buổi</w:t>
      </w:r>
      <w:r w:rsidR="00273DAD" w:rsidRPr="006E598C">
        <w:rPr>
          <w:rFonts w:ascii="Times New Roman" w:hAnsi="Times New Roman" w:cs="Times New Roman"/>
          <w:bCs/>
          <w:sz w:val="28"/>
          <w:szCs w:val="28"/>
          <w:lang w:val="en-US"/>
        </w:rPr>
        <w:t>;</w:t>
      </w:r>
    </w:p>
    <w:p w14:paraId="78A3841D" w14:textId="39CB1BA7" w:rsidR="00273284" w:rsidRPr="006E598C" w:rsidRDefault="00273284"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Thư ký hội thảo: 500.000 đồng/buổi</w:t>
      </w:r>
      <w:r w:rsidR="00273DAD" w:rsidRPr="006E598C">
        <w:rPr>
          <w:rFonts w:ascii="Times New Roman" w:hAnsi="Times New Roman" w:cs="Times New Roman"/>
          <w:bCs/>
          <w:sz w:val="28"/>
          <w:szCs w:val="28"/>
          <w:lang w:val="en-US"/>
        </w:rPr>
        <w:t>;</w:t>
      </w:r>
    </w:p>
    <w:p w14:paraId="34105727" w14:textId="44BC9DBC" w:rsidR="00273284" w:rsidRPr="006E598C" w:rsidRDefault="00273284"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Đại biểu tham dự: 200.000 đồng/người/buổi</w:t>
      </w:r>
      <w:r w:rsidR="0016659F" w:rsidRPr="006E598C">
        <w:rPr>
          <w:rFonts w:ascii="Times New Roman" w:hAnsi="Times New Roman" w:cs="Times New Roman"/>
          <w:bCs/>
          <w:sz w:val="28"/>
          <w:szCs w:val="28"/>
          <w:lang w:val="en-US"/>
        </w:rPr>
        <w:t>.</w:t>
      </w:r>
    </w:p>
    <w:p w14:paraId="7A3C7C09" w14:textId="029A28A3" w:rsidR="00246FF9" w:rsidRPr="006E598C" w:rsidRDefault="00840419"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5</w:t>
      </w:r>
      <w:r w:rsidR="00587CF8" w:rsidRPr="006E598C">
        <w:rPr>
          <w:rFonts w:ascii="Times New Roman" w:hAnsi="Times New Roman" w:cs="Times New Roman"/>
          <w:bCs/>
          <w:sz w:val="28"/>
          <w:szCs w:val="28"/>
          <w:lang w:val="en-US"/>
        </w:rPr>
        <w:t>.</w:t>
      </w:r>
      <w:r w:rsidR="00246FF9" w:rsidRPr="006E598C">
        <w:rPr>
          <w:rFonts w:ascii="Times New Roman" w:hAnsi="Times New Roman" w:cs="Times New Roman"/>
          <w:bCs/>
          <w:sz w:val="28"/>
          <w:szCs w:val="28"/>
          <w:lang w:val="en-US"/>
        </w:rPr>
        <w:t xml:space="preserve"> Chi xin ý kiến chuyên gia đối với dự thảo tiêu chuẩn cơ sở</w:t>
      </w:r>
      <w:r w:rsidR="00273284" w:rsidRPr="006E598C">
        <w:rPr>
          <w:rFonts w:ascii="Times New Roman" w:hAnsi="Times New Roman" w:cs="Times New Roman"/>
          <w:bCs/>
          <w:sz w:val="28"/>
          <w:szCs w:val="28"/>
          <w:lang w:val="en-US"/>
        </w:rPr>
        <w:t>: tối đa 500.000 đồng/ý kiến.</w:t>
      </w:r>
    </w:p>
    <w:p w14:paraId="7D6F6817" w14:textId="2C4327FF" w:rsidR="00246FF9" w:rsidRPr="006E598C" w:rsidRDefault="00840419"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6</w:t>
      </w:r>
      <w:r w:rsidR="00587CF8" w:rsidRPr="006E598C">
        <w:rPr>
          <w:rFonts w:ascii="Times New Roman" w:hAnsi="Times New Roman" w:cs="Times New Roman"/>
          <w:bCs/>
          <w:sz w:val="28"/>
          <w:szCs w:val="28"/>
          <w:lang w:val="en-US"/>
        </w:rPr>
        <w:t>.</w:t>
      </w:r>
      <w:r w:rsidR="00246FF9" w:rsidRPr="006E598C">
        <w:rPr>
          <w:rFonts w:ascii="Times New Roman" w:hAnsi="Times New Roman" w:cs="Times New Roman"/>
          <w:bCs/>
          <w:sz w:val="28"/>
          <w:szCs w:val="28"/>
          <w:lang w:val="en-US"/>
        </w:rPr>
        <w:t xml:space="preserve"> Chi </w:t>
      </w:r>
      <w:r w:rsidR="00246FF9" w:rsidRPr="006E598C">
        <w:rPr>
          <w:rFonts w:ascii="Times New Roman" w:hAnsi="Times New Roman" w:cs="Times New Roman"/>
          <w:sz w:val="28"/>
          <w:szCs w:val="28"/>
          <w:lang w:val="en-US"/>
        </w:rPr>
        <w:t>tổng hợp, xử lý các ý kiến góp ý đối với dự thảo tiêu chuẩn cơ sở</w:t>
      </w:r>
      <w:r w:rsidR="00273284" w:rsidRPr="006E598C">
        <w:rPr>
          <w:rFonts w:ascii="Times New Roman" w:hAnsi="Times New Roman" w:cs="Times New Roman"/>
          <w:sz w:val="28"/>
          <w:szCs w:val="28"/>
          <w:lang w:val="en-US"/>
        </w:rPr>
        <w:t xml:space="preserve">: </w:t>
      </w:r>
      <w:r w:rsidR="00273284" w:rsidRPr="006E598C">
        <w:rPr>
          <w:rFonts w:ascii="Times New Roman" w:hAnsi="Times New Roman" w:cs="Times New Roman"/>
          <w:sz w:val="28"/>
          <w:szCs w:val="28"/>
          <w:lang w:val="en-US"/>
        </w:rPr>
        <w:lastRenderedPageBreak/>
        <w:t>tối đa 1.000.000 đồng/bảng tổng hợp.</w:t>
      </w:r>
    </w:p>
    <w:p w14:paraId="35F94041" w14:textId="3F0E35F9" w:rsidR="00246FF9" w:rsidRPr="006E598C" w:rsidRDefault="00840419"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7</w:t>
      </w:r>
      <w:r w:rsidR="00587CF8" w:rsidRPr="006E598C">
        <w:rPr>
          <w:rFonts w:ascii="Times New Roman" w:hAnsi="Times New Roman" w:cs="Times New Roman"/>
          <w:bCs/>
          <w:sz w:val="28"/>
          <w:szCs w:val="28"/>
          <w:lang w:val="en-US"/>
        </w:rPr>
        <w:t xml:space="preserve">. </w:t>
      </w:r>
      <w:r w:rsidR="00246FF9" w:rsidRPr="006E598C">
        <w:rPr>
          <w:rFonts w:ascii="Times New Roman" w:hAnsi="Times New Roman" w:cs="Times New Roman"/>
          <w:bCs/>
          <w:sz w:val="28"/>
          <w:szCs w:val="28"/>
          <w:lang w:val="en-US"/>
        </w:rPr>
        <w:t>Chi thẩ</w:t>
      </w:r>
      <w:r w:rsidR="00DB461B" w:rsidRPr="006E598C">
        <w:rPr>
          <w:rFonts w:ascii="Times New Roman" w:hAnsi="Times New Roman" w:cs="Times New Roman"/>
          <w:bCs/>
          <w:sz w:val="28"/>
          <w:szCs w:val="28"/>
          <w:lang w:val="en-US"/>
        </w:rPr>
        <w:t>m tra</w:t>
      </w:r>
      <w:r w:rsidR="00246FF9" w:rsidRPr="006E598C">
        <w:rPr>
          <w:rFonts w:ascii="Times New Roman" w:hAnsi="Times New Roman" w:cs="Times New Roman"/>
          <w:bCs/>
          <w:sz w:val="28"/>
          <w:szCs w:val="28"/>
          <w:lang w:val="en-US"/>
        </w:rPr>
        <w:t xml:space="preserve"> dự thảo tiêu chuẩn cơ sở</w:t>
      </w:r>
      <w:r w:rsidR="00273284" w:rsidRPr="006E598C">
        <w:rPr>
          <w:rFonts w:ascii="Times New Roman" w:hAnsi="Times New Roman" w:cs="Times New Roman"/>
          <w:bCs/>
          <w:sz w:val="28"/>
          <w:szCs w:val="28"/>
          <w:lang w:val="en-US"/>
        </w:rPr>
        <w:t>: nếu thẩ</w:t>
      </w:r>
      <w:r w:rsidR="00DB461B" w:rsidRPr="006E598C">
        <w:rPr>
          <w:rFonts w:ascii="Times New Roman" w:hAnsi="Times New Roman" w:cs="Times New Roman"/>
          <w:bCs/>
          <w:sz w:val="28"/>
          <w:szCs w:val="28"/>
          <w:lang w:val="en-US"/>
        </w:rPr>
        <w:t>m tra</w:t>
      </w:r>
      <w:r w:rsidR="00273284" w:rsidRPr="006E598C">
        <w:rPr>
          <w:rFonts w:ascii="Times New Roman" w:hAnsi="Times New Roman" w:cs="Times New Roman"/>
          <w:bCs/>
          <w:sz w:val="28"/>
          <w:szCs w:val="28"/>
          <w:lang w:val="en-US"/>
        </w:rPr>
        <w:t xml:space="preserve"> theo phương pháp hội đồng thì áp dụng mức chi cho thành viên hội đồng tối đa bằng 70% mức chi </w:t>
      </w:r>
      <w:r w:rsidR="00DB461B" w:rsidRPr="006E598C">
        <w:rPr>
          <w:rFonts w:ascii="Times New Roman" w:hAnsi="Times New Roman" w:cs="Times New Roman"/>
          <w:bCs/>
          <w:sz w:val="28"/>
          <w:szCs w:val="28"/>
          <w:lang w:val="en-US"/>
        </w:rPr>
        <w:t xml:space="preserve">thành viên </w:t>
      </w:r>
      <w:r w:rsidR="00273284" w:rsidRPr="006E598C">
        <w:rPr>
          <w:rFonts w:ascii="Times New Roman" w:hAnsi="Times New Roman" w:cs="Times New Roman"/>
          <w:bCs/>
          <w:sz w:val="28"/>
          <w:szCs w:val="28"/>
          <w:lang w:val="en-US"/>
        </w:rPr>
        <w:t xml:space="preserve">họp hội đồng thẩm định dự thảo tiêu chuẩn quốc gia; nếu thẩm </w:t>
      </w:r>
      <w:r w:rsidR="00DB461B" w:rsidRPr="006E598C">
        <w:rPr>
          <w:rFonts w:ascii="Times New Roman" w:hAnsi="Times New Roman" w:cs="Times New Roman"/>
          <w:bCs/>
          <w:sz w:val="28"/>
          <w:szCs w:val="28"/>
          <w:lang w:val="en-US"/>
        </w:rPr>
        <w:t>tra</w:t>
      </w:r>
      <w:r w:rsidR="00273284" w:rsidRPr="006E598C">
        <w:rPr>
          <w:rFonts w:ascii="Times New Roman" w:hAnsi="Times New Roman" w:cs="Times New Roman"/>
          <w:bCs/>
          <w:sz w:val="28"/>
          <w:szCs w:val="28"/>
          <w:lang w:val="en-US"/>
        </w:rPr>
        <w:t xml:space="preserve"> theo phương pháp chuyên gia thì mức chi tối đa là </w:t>
      </w:r>
      <w:r w:rsidR="006332AB" w:rsidRPr="006E598C">
        <w:rPr>
          <w:rFonts w:ascii="Times New Roman" w:hAnsi="Times New Roman" w:cs="Times New Roman"/>
          <w:bCs/>
          <w:sz w:val="28"/>
          <w:szCs w:val="28"/>
          <w:lang w:val="en-US"/>
        </w:rPr>
        <w:t>5</w:t>
      </w:r>
      <w:r w:rsidR="00273284" w:rsidRPr="006E598C">
        <w:rPr>
          <w:rFonts w:ascii="Times New Roman" w:hAnsi="Times New Roman" w:cs="Times New Roman"/>
          <w:bCs/>
          <w:sz w:val="28"/>
          <w:szCs w:val="28"/>
          <w:lang w:val="en-US"/>
        </w:rPr>
        <w:t>00.000 đồng/</w:t>
      </w:r>
      <w:r w:rsidR="00272BD2" w:rsidRPr="006E598C">
        <w:rPr>
          <w:rFonts w:ascii="Times New Roman" w:hAnsi="Times New Roman" w:cs="Times New Roman"/>
          <w:bCs/>
          <w:sz w:val="28"/>
          <w:szCs w:val="28"/>
          <w:lang w:val="en-US"/>
        </w:rPr>
        <w:t xml:space="preserve">1 </w:t>
      </w:r>
      <w:r w:rsidR="00273284" w:rsidRPr="006E598C">
        <w:rPr>
          <w:rFonts w:ascii="Times New Roman" w:hAnsi="Times New Roman" w:cs="Times New Roman"/>
          <w:bCs/>
          <w:sz w:val="28"/>
          <w:szCs w:val="28"/>
          <w:lang w:val="en-US"/>
        </w:rPr>
        <w:t>ý kiến.</w:t>
      </w:r>
    </w:p>
    <w:p w14:paraId="0019CB4A" w14:textId="79B17043" w:rsidR="00062F58" w:rsidRPr="006E598C" w:rsidRDefault="00E91A1D" w:rsidP="00D41163">
      <w:pPr>
        <w:widowControl w:val="0"/>
        <w:tabs>
          <w:tab w:val="left" w:pos="0"/>
        </w:tabs>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6A263B" w:rsidRPr="006E598C">
        <w:rPr>
          <w:rFonts w:ascii="Times New Roman" w:hAnsi="Times New Roman" w:cs="Times New Roman"/>
          <w:b/>
          <w:bCs/>
          <w:sz w:val="28"/>
          <w:szCs w:val="28"/>
          <w:lang w:val="en-US"/>
        </w:rPr>
        <w:t xml:space="preserve">u </w:t>
      </w:r>
      <w:r w:rsidR="002B76FC" w:rsidRPr="006E598C">
        <w:rPr>
          <w:rFonts w:ascii="Times New Roman" w:hAnsi="Times New Roman" w:cs="Times New Roman"/>
          <w:b/>
          <w:bCs/>
          <w:sz w:val="28"/>
          <w:szCs w:val="28"/>
          <w:lang w:val="en-US"/>
        </w:rPr>
        <w:t>1</w:t>
      </w:r>
      <w:r w:rsidR="00030E78" w:rsidRPr="006E598C">
        <w:rPr>
          <w:rFonts w:ascii="Times New Roman" w:hAnsi="Times New Roman" w:cs="Times New Roman"/>
          <w:b/>
          <w:bCs/>
          <w:sz w:val="28"/>
          <w:szCs w:val="28"/>
          <w:lang w:val="en-US"/>
        </w:rPr>
        <w:t>9</w:t>
      </w:r>
      <w:r w:rsidR="003072E8" w:rsidRPr="006E598C">
        <w:rPr>
          <w:rFonts w:ascii="Times New Roman" w:hAnsi="Times New Roman" w:cs="Times New Roman"/>
          <w:b/>
          <w:bCs/>
          <w:sz w:val="28"/>
          <w:szCs w:val="28"/>
          <w:lang w:val="en-US"/>
        </w:rPr>
        <w:t xml:space="preserve">. </w:t>
      </w:r>
      <w:r w:rsidR="00062F58" w:rsidRPr="006E598C">
        <w:rPr>
          <w:rFonts w:ascii="Times New Roman" w:hAnsi="Times New Roman" w:cs="Times New Roman"/>
          <w:b/>
          <w:bCs/>
          <w:sz w:val="28"/>
          <w:szCs w:val="28"/>
          <w:lang w:val="en-US"/>
        </w:rPr>
        <w:t xml:space="preserve">Định mức chi </w:t>
      </w:r>
      <w:r w:rsidR="002B76FC" w:rsidRPr="006E598C">
        <w:rPr>
          <w:rFonts w:ascii="Times New Roman" w:hAnsi="Times New Roman" w:cs="Times New Roman"/>
          <w:b/>
          <w:bCs/>
          <w:sz w:val="28"/>
          <w:szCs w:val="28"/>
          <w:lang w:val="en-US"/>
        </w:rPr>
        <w:t xml:space="preserve">thực hiện </w:t>
      </w:r>
      <w:r w:rsidR="00062F58" w:rsidRPr="006E598C">
        <w:rPr>
          <w:rFonts w:ascii="Times New Roman" w:hAnsi="Times New Roman" w:cs="Times New Roman"/>
          <w:b/>
          <w:bCs/>
          <w:sz w:val="28"/>
          <w:szCs w:val="28"/>
          <w:lang w:val="en-US"/>
        </w:rPr>
        <w:t xml:space="preserve">hoạt động </w:t>
      </w:r>
      <w:r w:rsidR="00AD1015" w:rsidRPr="006E598C">
        <w:rPr>
          <w:rFonts w:ascii="Times New Roman" w:hAnsi="Times New Roman" w:cs="Times New Roman"/>
          <w:b/>
          <w:bCs/>
          <w:sz w:val="28"/>
          <w:szCs w:val="28"/>
          <w:lang w:val="en-US"/>
        </w:rPr>
        <w:t xml:space="preserve">đặc thù </w:t>
      </w:r>
      <w:r w:rsidR="00062F58" w:rsidRPr="006E598C">
        <w:rPr>
          <w:rFonts w:ascii="Times New Roman" w:hAnsi="Times New Roman" w:cs="Times New Roman"/>
          <w:b/>
          <w:bCs/>
          <w:sz w:val="28"/>
          <w:szCs w:val="28"/>
          <w:lang w:val="en-US"/>
        </w:rPr>
        <w:t>của Ban kỹ thuật tiêu chuẩn quốc gia</w:t>
      </w:r>
    </w:p>
    <w:p w14:paraId="748BBBF0" w14:textId="3E9C356B" w:rsidR="00F63D94" w:rsidRDefault="00F63D94" w:rsidP="00D41163">
      <w:pPr>
        <w:widowControl w:val="0"/>
        <w:spacing w:before="120" w:after="120" w:line="240" w:lineRule="auto"/>
        <w:ind w:firstLine="720"/>
        <w:jc w:val="both"/>
        <w:rPr>
          <w:rFonts w:ascii="Times New Roman" w:hAnsi="Times New Roman" w:cs="Times New Roman"/>
          <w:bCs/>
          <w:sz w:val="28"/>
          <w:szCs w:val="28"/>
          <w:lang w:val="en-US"/>
        </w:rPr>
      </w:pPr>
      <w:r w:rsidRPr="00F63D94">
        <w:rPr>
          <w:rFonts w:ascii="Times New Roman" w:hAnsi="Times New Roman" w:cs="Times New Roman"/>
          <w:bCs/>
          <w:sz w:val="28"/>
          <w:szCs w:val="28"/>
          <w:lang w:val="en-US"/>
        </w:rPr>
        <w:t>Ngoài các định mức chi gắn với vai trò của thành viên Ban kỹ thuật quy định tại Điều 15 và Điều 17 Thông tư này, định mức chi đối với một số nội dung công việc đặc thù khác được quy định như sau:</w:t>
      </w:r>
    </w:p>
    <w:p w14:paraId="0EB48784" w14:textId="32B062F6" w:rsidR="00AB4630" w:rsidRPr="006E598C" w:rsidRDefault="00AB4630"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1. Định mức c</w:t>
      </w:r>
      <w:r w:rsidRPr="006E598C">
        <w:rPr>
          <w:rFonts w:ascii="Times New Roman" w:hAnsi="Times New Roman" w:cs="Times New Roman"/>
          <w:sz w:val="28"/>
          <w:szCs w:val="28"/>
          <w:lang w:val="en-US"/>
        </w:rPr>
        <w:t>hi đề xuất, xây dựng kế hoạch, phương án, giải pháp xây dựng tiêu chuẩn quốc gia: 1.000.000 đồng/1 đề xuất</w:t>
      </w:r>
      <w:r w:rsidR="00F26079" w:rsidRPr="006E598C">
        <w:rPr>
          <w:rFonts w:ascii="Times New Roman" w:hAnsi="Times New Roman" w:cs="Times New Roman"/>
          <w:sz w:val="28"/>
          <w:szCs w:val="28"/>
          <w:lang w:val="en-US"/>
        </w:rPr>
        <w:t>, kế hoạch, phương án, giải pháp</w:t>
      </w:r>
      <w:r w:rsidR="00E43AEE" w:rsidRPr="006E598C">
        <w:rPr>
          <w:rFonts w:ascii="Times New Roman" w:hAnsi="Times New Roman" w:cs="Times New Roman"/>
          <w:sz w:val="28"/>
          <w:szCs w:val="28"/>
          <w:lang w:val="en-US"/>
        </w:rPr>
        <w:t xml:space="preserve"> được tiếp nhận, sử dụng</w:t>
      </w:r>
      <w:r w:rsidR="00372BF6" w:rsidRPr="006E598C">
        <w:rPr>
          <w:rFonts w:ascii="Times New Roman" w:hAnsi="Times New Roman" w:cs="Times New Roman"/>
          <w:sz w:val="28"/>
          <w:szCs w:val="28"/>
          <w:lang w:val="en-US"/>
        </w:rPr>
        <w:t>.</w:t>
      </w:r>
    </w:p>
    <w:p w14:paraId="45A4FC24" w14:textId="0A937079" w:rsidR="00F26079" w:rsidRPr="006E598C" w:rsidRDefault="00F26079"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 Định mức chi xây dựng, góp ý dự thảo tiêu chuẩn quốc tế, dự thảo tiêu chuẩn khu vực, dự thảo tiêu chuẩn nước ngoài có liên quan: thực hiện theo quy định tại khoản 1 và 2 Điều 22 Thông tư này.</w:t>
      </w:r>
    </w:p>
    <w:p w14:paraId="6569CD76" w14:textId="28175835" w:rsidR="00F26079" w:rsidRPr="006E598C" w:rsidRDefault="00F26079"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3. Chi tham gia hoạt động phổ biến, hướng dẫn áp dụng tiêu chuẩn quốc gia và các tiêu chuẩn khác: thực hiện theo quy định tại Điều 14 Thông tư này.</w:t>
      </w:r>
    </w:p>
    <w:p w14:paraId="48E3C6BC" w14:textId="5D1E9518" w:rsidR="00F26079" w:rsidRPr="006E598C" w:rsidRDefault="00F26079"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4. Chi các cuộc họp định kỳ và đột xuất của Ban kỹ thuật để thảo luận về định hướng, lĩnh vực cần ưu tiên xây dựng tiêu chuẩn quốc gia: áp dụng theo định mức chi được quy định tại điểm k khoản 1 Điều 15 Thông tư này.</w:t>
      </w:r>
    </w:p>
    <w:p w14:paraId="32636EAB" w14:textId="305CF7CF" w:rsidR="00F26079" w:rsidRPr="006E598C" w:rsidRDefault="00F26079"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5. Chi thực hiện các hoạt động khác trong lĩnh vực tiêu chuẩn và hoạt động trong lĩnh vực quy chuẩn kỹ thuật có liên quan khi được yêu cầu: thực hiện theo quy định pháp luật hiện hành có liên quan.</w:t>
      </w:r>
    </w:p>
    <w:p w14:paraId="0AD3ABBA" w14:textId="7206AC71" w:rsidR="00AD1015" w:rsidRPr="006E598C" w:rsidRDefault="00AD1015"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2B76FC" w:rsidRPr="006E598C">
        <w:rPr>
          <w:rFonts w:ascii="Times New Roman" w:hAnsi="Times New Roman" w:cs="Times New Roman"/>
          <w:b/>
          <w:bCs/>
          <w:sz w:val="28"/>
          <w:szCs w:val="28"/>
          <w:lang w:val="en-US"/>
        </w:rPr>
        <w:t xml:space="preserve">u </w:t>
      </w:r>
      <w:r w:rsidR="00030E78" w:rsidRPr="006E598C">
        <w:rPr>
          <w:rFonts w:ascii="Times New Roman" w:hAnsi="Times New Roman" w:cs="Times New Roman"/>
          <w:b/>
          <w:bCs/>
          <w:sz w:val="28"/>
          <w:szCs w:val="28"/>
          <w:lang w:val="en-US"/>
        </w:rPr>
        <w:t>20</w:t>
      </w:r>
      <w:r w:rsidRPr="006E598C">
        <w:rPr>
          <w:rFonts w:ascii="Times New Roman" w:hAnsi="Times New Roman" w:cs="Times New Roman"/>
          <w:b/>
          <w:bCs/>
          <w:sz w:val="28"/>
          <w:szCs w:val="28"/>
          <w:lang w:val="en-US"/>
        </w:rPr>
        <w:t>. Định mức c</w:t>
      </w:r>
      <w:r w:rsidR="00534F16" w:rsidRPr="006E598C">
        <w:rPr>
          <w:rFonts w:ascii="Times New Roman" w:hAnsi="Times New Roman" w:cs="Times New Roman"/>
          <w:b/>
          <w:bCs/>
          <w:sz w:val="28"/>
          <w:szCs w:val="28"/>
          <w:lang w:val="en-US"/>
        </w:rPr>
        <w:t>hi tăng cường cơ sở vật chất và nâng cao năng lực chuyên môn cho cơ quan thẩm định tiêu chuẩn quốc gia</w:t>
      </w:r>
    </w:p>
    <w:p w14:paraId="4F7676B5" w14:textId="54B1B1B5" w:rsidR="00F63D94" w:rsidRDefault="00F63D94" w:rsidP="00D41163">
      <w:pPr>
        <w:widowControl w:val="0"/>
        <w:spacing w:before="120" w:after="120" w:line="240" w:lineRule="auto"/>
        <w:ind w:firstLine="720"/>
        <w:jc w:val="both"/>
        <w:rPr>
          <w:rFonts w:ascii="Times New Roman" w:hAnsi="Times New Roman" w:cs="Times New Roman"/>
          <w:bCs/>
          <w:sz w:val="28"/>
          <w:szCs w:val="28"/>
          <w:lang w:val="en-US"/>
        </w:rPr>
      </w:pPr>
      <w:r w:rsidRPr="00F63D94">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F63D94">
        <w:rPr>
          <w:rFonts w:ascii="Times New Roman" w:hAnsi="Times New Roman" w:cs="Times New Roman"/>
          <w:bCs/>
          <w:sz w:val="28"/>
          <w:szCs w:val="28"/>
          <w:lang w:val="en-US"/>
        </w:rPr>
        <w:t xml:space="preserve"> nội dung công việc có tính chất phổ biến quy định tại khoản 2 Điều 7 Thông tư này, định mức chi đối với một số nội dung công việc đặc thù về tăng cường cơ sở vật chất và nâng cao năng lực chuyên môn cho cơ quan thẩm định tiêu chuẩn quốc gia được quy định như sau:</w:t>
      </w:r>
    </w:p>
    <w:p w14:paraId="2FD4396E" w14:textId="7BB9A87D" w:rsidR="00534F16" w:rsidRPr="006E598C" w:rsidRDefault="00C67DBE"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1. </w:t>
      </w:r>
      <w:r w:rsidR="002B76FC" w:rsidRPr="006E598C">
        <w:rPr>
          <w:rFonts w:ascii="Times New Roman" w:hAnsi="Times New Roman" w:cs="Times New Roman"/>
          <w:bCs/>
          <w:sz w:val="28"/>
          <w:szCs w:val="28"/>
          <w:lang w:val="en-US"/>
        </w:rPr>
        <w:t>C</w:t>
      </w:r>
      <w:r w:rsidR="00534F16" w:rsidRPr="006E598C">
        <w:rPr>
          <w:rFonts w:ascii="Times New Roman" w:hAnsi="Times New Roman" w:cs="Times New Roman"/>
          <w:bCs/>
          <w:sz w:val="28"/>
          <w:szCs w:val="28"/>
          <w:lang w:val="en-US"/>
        </w:rPr>
        <w:t xml:space="preserve">hi mua sắm tài sản công, </w:t>
      </w:r>
      <w:r w:rsidR="00C73D26" w:rsidRPr="006E598C">
        <w:rPr>
          <w:rFonts w:ascii="Times New Roman" w:hAnsi="Times New Roman" w:cs="Times New Roman"/>
          <w:bCs/>
          <w:sz w:val="28"/>
          <w:szCs w:val="28"/>
          <w:lang w:val="en-US"/>
        </w:rPr>
        <w:t xml:space="preserve">ứng dụng giải pháp công nghệ thông tin, chuyển đổi số và </w:t>
      </w:r>
      <w:r w:rsidR="00534F16" w:rsidRPr="006E598C">
        <w:rPr>
          <w:rFonts w:ascii="Times New Roman" w:hAnsi="Times New Roman" w:cs="Times New Roman"/>
          <w:bCs/>
          <w:sz w:val="28"/>
          <w:szCs w:val="28"/>
          <w:lang w:val="en-US"/>
        </w:rPr>
        <w:t>tăng cường cơ sở vật chất phục vụ hoạt động thẩm định tiêu chuẩn quố</w:t>
      </w:r>
      <w:r w:rsidRPr="006E598C">
        <w:rPr>
          <w:rFonts w:ascii="Times New Roman" w:hAnsi="Times New Roman" w:cs="Times New Roman"/>
          <w:bCs/>
          <w:sz w:val="28"/>
          <w:szCs w:val="28"/>
          <w:lang w:val="en-US"/>
        </w:rPr>
        <w:t xml:space="preserve">c gia: thực hiện theo quy định pháp luật về quản lý, sử dụng tài </w:t>
      </w:r>
      <w:r w:rsidR="00C871E9" w:rsidRPr="006E598C">
        <w:rPr>
          <w:rFonts w:ascii="Times New Roman" w:hAnsi="Times New Roman" w:cs="Times New Roman"/>
          <w:bCs/>
          <w:sz w:val="28"/>
          <w:szCs w:val="28"/>
          <w:lang w:val="en-US"/>
        </w:rPr>
        <w:t xml:space="preserve">sản </w:t>
      </w:r>
      <w:r w:rsidRPr="006E598C">
        <w:rPr>
          <w:rFonts w:ascii="Times New Roman" w:hAnsi="Times New Roman" w:cs="Times New Roman"/>
          <w:bCs/>
          <w:sz w:val="28"/>
          <w:szCs w:val="28"/>
          <w:lang w:val="en-US"/>
        </w:rPr>
        <w:t>công</w:t>
      </w:r>
      <w:r w:rsidR="00F3465D" w:rsidRPr="006E598C">
        <w:rPr>
          <w:rFonts w:ascii="Times New Roman" w:hAnsi="Times New Roman" w:cs="Times New Roman"/>
          <w:bCs/>
          <w:sz w:val="28"/>
          <w:szCs w:val="28"/>
          <w:lang w:val="en-US"/>
        </w:rPr>
        <w:t xml:space="preserve"> quy định pháp luật về</w:t>
      </w:r>
      <w:r w:rsidRPr="006E598C">
        <w:rPr>
          <w:rFonts w:ascii="Times New Roman" w:hAnsi="Times New Roman" w:cs="Times New Roman"/>
          <w:bCs/>
          <w:sz w:val="28"/>
          <w:szCs w:val="28"/>
          <w:lang w:val="en-US"/>
        </w:rPr>
        <w:t xml:space="preserve"> ứng dụng công nghệ thông tin, chuyển đổi số</w:t>
      </w:r>
      <w:r w:rsidR="00F3465D" w:rsidRPr="006E598C">
        <w:rPr>
          <w:rFonts w:ascii="Times New Roman" w:hAnsi="Times New Roman" w:cs="Times New Roman"/>
          <w:bCs/>
          <w:sz w:val="28"/>
          <w:szCs w:val="28"/>
          <w:lang w:val="en-US"/>
        </w:rPr>
        <w:t xml:space="preserve"> và quy định pháp luật về đấu thầu</w:t>
      </w:r>
      <w:r w:rsidRPr="006E598C">
        <w:rPr>
          <w:rFonts w:ascii="Times New Roman" w:hAnsi="Times New Roman" w:cs="Times New Roman"/>
          <w:bCs/>
          <w:sz w:val="28"/>
          <w:szCs w:val="28"/>
          <w:lang w:val="en-US"/>
        </w:rPr>
        <w:t>.</w:t>
      </w:r>
    </w:p>
    <w:p w14:paraId="1993CB55" w14:textId="77777777" w:rsidR="00C21E1A" w:rsidRPr="006E598C" w:rsidRDefault="00C67DBE"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2.</w:t>
      </w:r>
      <w:r w:rsidR="00534F16" w:rsidRPr="006E598C">
        <w:rPr>
          <w:rFonts w:ascii="Times New Roman" w:hAnsi="Times New Roman" w:cs="Times New Roman"/>
          <w:bCs/>
          <w:sz w:val="28"/>
          <w:szCs w:val="28"/>
          <w:lang w:val="en-US"/>
        </w:rPr>
        <w:t xml:space="preserve"> </w:t>
      </w:r>
      <w:r w:rsidRPr="006E598C">
        <w:rPr>
          <w:rFonts w:ascii="Times New Roman" w:hAnsi="Times New Roman" w:cs="Times New Roman"/>
          <w:bCs/>
          <w:sz w:val="28"/>
          <w:szCs w:val="28"/>
          <w:lang w:val="en-US"/>
        </w:rPr>
        <w:t>Định mức c</w:t>
      </w:r>
      <w:r w:rsidR="00534F16" w:rsidRPr="006E598C">
        <w:rPr>
          <w:rFonts w:ascii="Times New Roman" w:hAnsi="Times New Roman" w:cs="Times New Roman"/>
          <w:bCs/>
          <w:sz w:val="28"/>
          <w:szCs w:val="28"/>
          <w:lang w:val="en-US"/>
        </w:rPr>
        <w:t>hi thực hiện các hoạt động nâng cao năng lực chuyên môn cơ quan thẩm định tiêu chuẩn quốc gia,</w:t>
      </w:r>
      <w:r w:rsidR="00C21E1A" w:rsidRPr="006E598C">
        <w:rPr>
          <w:rFonts w:ascii="Times New Roman" w:hAnsi="Times New Roman" w:cs="Times New Roman"/>
          <w:bCs/>
          <w:sz w:val="28"/>
          <w:szCs w:val="28"/>
          <w:lang w:val="en-US"/>
        </w:rPr>
        <w:t xml:space="preserve"> gồm:</w:t>
      </w:r>
    </w:p>
    <w:p w14:paraId="2999E564" w14:textId="77777777" w:rsidR="00C21E1A" w:rsidRPr="006E598C" w:rsidRDefault="00C21E1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a) Phí đăng ký các khóa đào tạo, tập huấn trong nước và nước ngoài: xác định theo yêu cầu của tổ chức cung ứng dịch vụ đào tạo, tập huấn.</w:t>
      </w:r>
    </w:p>
    <w:p w14:paraId="60D9D5CC" w14:textId="347FF59A" w:rsidR="00C21E1A" w:rsidRPr="006E598C" w:rsidRDefault="00C21E1A"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lastRenderedPageBreak/>
        <w:t xml:space="preserve">b) Chi thuê chuyên gia, giảng viên quốc tế thực hiện đào tạo, tập huấn nâng cao năng lực chuyên môn: </w:t>
      </w:r>
      <w:r w:rsidR="00D4312F">
        <w:rPr>
          <w:rFonts w:ascii="Times New Roman" w:hAnsi="Times New Roman" w:cs="Times New Roman"/>
          <w:bCs/>
          <w:sz w:val="28"/>
          <w:szCs w:val="28"/>
          <w:lang w:val="en-US"/>
        </w:rPr>
        <w:t>đ</w:t>
      </w:r>
      <w:r w:rsidR="0013519E" w:rsidRPr="006E598C">
        <w:rPr>
          <w:rFonts w:ascii="Times New Roman" w:hAnsi="Times New Roman" w:cs="Times New Roman"/>
          <w:bCs/>
          <w:sz w:val="28"/>
          <w:szCs w:val="28"/>
          <w:lang w:val="en-US"/>
        </w:rPr>
        <w:t>ịnh mức chi áp dụng theo quy định tại điểm</w:t>
      </w:r>
      <w:r w:rsidR="00DF73FF">
        <w:rPr>
          <w:rFonts w:ascii="Times New Roman" w:hAnsi="Times New Roman" w:cs="Times New Roman"/>
          <w:bCs/>
          <w:sz w:val="28"/>
          <w:szCs w:val="28"/>
          <w:lang w:val="en-US"/>
        </w:rPr>
        <w:t xml:space="preserve"> e</w:t>
      </w:r>
      <w:r w:rsidR="0013519E" w:rsidRPr="006E598C">
        <w:rPr>
          <w:rFonts w:ascii="Times New Roman" w:hAnsi="Times New Roman" w:cs="Times New Roman"/>
          <w:bCs/>
          <w:sz w:val="28"/>
          <w:szCs w:val="28"/>
          <w:lang w:val="en-US"/>
        </w:rPr>
        <w:t xml:space="preserve"> khoản 1 Điều 12 Thông tư này. </w:t>
      </w:r>
      <w:r w:rsidRPr="006E598C">
        <w:rPr>
          <w:rFonts w:ascii="Times New Roman" w:hAnsi="Times New Roman" w:cs="Times New Roman"/>
          <w:bCs/>
          <w:sz w:val="28"/>
          <w:szCs w:val="28"/>
          <w:lang w:val="en-US"/>
        </w:rPr>
        <w:t>Đơn vị tổ chức đào tạo, tập huấn lập dự toán trên cơ sở yêu cầu của chuyên gia, giảng viên quốc tế hoặc yêu cầu của tổ chức quốc tế cung cấp dịch vụ đào tạo, tập huấn gửi cấp có thẩm quyền xem xét, phê duyệt</w:t>
      </w:r>
      <w:r w:rsidR="00F42F08">
        <w:rPr>
          <w:rFonts w:ascii="Times New Roman" w:hAnsi="Times New Roman" w:cs="Times New Roman"/>
          <w:bCs/>
          <w:sz w:val="28"/>
          <w:szCs w:val="28"/>
          <w:lang w:val="en-US"/>
        </w:rPr>
        <w:t>,</w:t>
      </w:r>
      <w:r w:rsidRPr="006E598C">
        <w:rPr>
          <w:rFonts w:ascii="Times New Roman" w:hAnsi="Times New Roman" w:cs="Times New Roman"/>
          <w:bCs/>
          <w:sz w:val="28"/>
          <w:szCs w:val="28"/>
          <w:lang w:val="en-US"/>
        </w:rPr>
        <w:t xml:space="preserve"> </w:t>
      </w:r>
      <w:r w:rsidR="00F42F08">
        <w:rPr>
          <w:rFonts w:ascii="Times New Roman" w:hAnsi="Times New Roman" w:cs="Times New Roman"/>
          <w:bCs/>
          <w:sz w:val="28"/>
          <w:szCs w:val="28"/>
          <w:lang w:val="en-US"/>
        </w:rPr>
        <w:t>đảm bảo</w:t>
      </w:r>
      <w:r w:rsidRPr="006E598C">
        <w:rPr>
          <w:rFonts w:ascii="Times New Roman" w:hAnsi="Times New Roman" w:cs="Times New Roman"/>
          <w:bCs/>
          <w:sz w:val="28"/>
          <w:szCs w:val="28"/>
          <w:lang w:val="en-US"/>
        </w:rPr>
        <w:t xml:space="preserve"> tiết kiệm, hiệu quả.</w:t>
      </w:r>
    </w:p>
    <w:p w14:paraId="2A12D1C1" w14:textId="5C17B985" w:rsidR="00534F16" w:rsidRPr="006E598C" w:rsidRDefault="00AD1015" w:rsidP="00D41163">
      <w:pPr>
        <w:widowControl w:val="0"/>
        <w:spacing w:before="120" w:after="120" w:line="240" w:lineRule="auto"/>
        <w:ind w:firstLine="720"/>
        <w:jc w:val="both"/>
        <w:rPr>
          <w:rFonts w:ascii="Times New Roman" w:hAnsi="Times New Roman" w:cs="Times New Roman"/>
          <w:b/>
          <w:sz w:val="28"/>
          <w:szCs w:val="28"/>
        </w:rPr>
      </w:pPr>
      <w:r w:rsidRPr="006E598C">
        <w:rPr>
          <w:rFonts w:ascii="Times New Roman" w:hAnsi="Times New Roman" w:cs="Times New Roman"/>
          <w:b/>
          <w:bCs/>
          <w:sz w:val="28"/>
          <w:szCs w:val="28"/>
          <w:lang w:val="en-US"/>
        </w:rPr>
        <w:t>Điề</w:t>
      </w:r>
      <w:r w:rsidR="008942B8" w:rsidRPr="006E598C">
        <w:rPr>
          <w:rFonts w:ascii="Times New Roman" w:hAnsi="Times New Roman" w:cs="Times New Roman"/>
          <w:b/>
          <w:bCs/>
          <w:sz w:val="28"/>
          <w:szCs w:val="28"/>
          <w:lang w:val="en-US"/>
        </w:rPr>
        <w:t>u 2</w:t>
      </w:r>
      <w:r w:rsidR="00030E78" w:rsidRPr="006E598C">
        <w:rPr>
          <w:rFonts w:ascii="Times New Roman" w:hAnsi="Times New Roman" w:cs="Times New Roman"/>
          <w:b/>
          <w:bCs/>
          <w:sz w:val="28"/>
          <w:szCs w:val="28"/>
          <w:lang w:val="en-US"/>
        </w:rPr>
        <w:t>1</w:t>
      </w:r>
      <w:r w:rsidRPr="006E598C">
        <w:rPr>
          <w:rFonts w:ascii="Times New Roman" w:hAnsi="Times New Roman" w:cs="Times New Roman"/>
          <w:b/>
          <w:bCs/>
          <w:sz w:val="28"/>
          <w:szCs w:val="28"/>
          <w:lang w:val="en-US"/>
        </w:rPr>
        <w:t>. Định mức c</w:t>
      </w:r>
      <w:r w:rsidR="00534F16" w:rsidRPr="006E598C">
        <w:rPr>
          <w:rFonts w:ascii="Times New Roman" w:hAnsi="Times New Roman" w:cs="Times New Roman"/>
          <w:b/>
          <w:sz w:val="28"/>
          <w:szCs w:val="28"/>
        </w:rPr>
        <w:t xml:space="preserve">hi </w:t>
      </w:r>
      <w:r w:rsidR="002B76FC" w:rsidRPr="006E598C">
        <w:rPr>
          <w:rFonts w:ascii="Times New Roman" w:hAnsi="Times New Roman" w:cs="Times New Roman"/>
          <w:b/>
          <w:sz w:val="28"/>
          <w:szCs w:val="28"/>
          <w:lang w:val="en-US"/>
        </w:rPr>
        <w:t xml:space="preserve">thực hiện </w:t>
      </w:r>
      <w:r w:rsidRPr="006E598C">
        <w:rPr>
          <w:rFonts w:ascii="Times New Roman" w:hAnsi="Times New Roman" w:cs="Times New Roman"/>
          <w:b/>
          <w:sz w:val="28"/>
          <w:szCs w:val="28"/>
          <w:lang w:val="en-US"/>
        </w:rPr>
        <w:t>hoạt động đặc thù về</w:t>
      </w:r>
      <w:r w:rsidR="00534F16" w:rsidRPr="006E598C">
        <w:rPr>
          <w:rFonts w:ascii="Times New Roman" w:hAnsi="Times New Roman" w:cs="Times New Roman"/>
          <w:b/>
          <w:sz w:val="28"/>
          <w:szCs w:val="28"/>
        </w:rPr>
        <w:t xml:space="preserve"> đào tạo, bồi dưỡng nghiệp vụ về tiêu chuẩn, quy chuẩn kỹ thuật; phát triển nguồn nhân lực chất lượng cao, đội ngũ chuyên gia đạt trình độ quốc tế trong lĩnh vực tiêu chuẩn, quy chuẩn kỹ thuật</w:t>
      </w:r>
    </w:p>
    <w:p w14:paraId="58FB135F" w14:textId="7E3DC9B1" w:rsidR="00A51C12" w:rsidRDefault="00A51C12" w:rsidP="00D41163">
      <w:pPr>
        <w:widowControl w:val="0"/>
        <w:spacing w:before="120" w:after="120" w:line="240" w:lineRule="auto"/>
        <w:ind w:firstLine="720"/>
        <w:jc w:val="both"/>
        <w:rPr>
          <w:rFonts w:ascii="Times New Roman" w:hAnsi="Times New Roman" w:cs="Times New Roman"/>
          <w:bCs/>
          <w:sz w:val="28"/>
          <w:szCs w:val="28"/>
          <w:lang w:val="en-US"/>
        </w:rPr>
      </w:pPr>
      <w:r w:rsidRPr="00A51C12">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A51C12">
        <w:rPr>
          <w:rFonts w:ascii="Times New Roman" w:hAnsi="Times New Roman" w:cs="Times New Roman"/>
          <w:bCs/>
          <w:sz w:val="28"/>
          <w:szCs w:val="28"/>
          <w:lang w:val="en-US"/>
        </w:rPr>
        <w:t xml:space="preserve"> nội dung công việc có tính chất phổ biến quy định tại Điều 8 Thông tư này, định mức chi đối với một số nội dung công việc đặc thù về đào tạo, bồi dưỡng nghiệp vụ về tiêu chuẩn, quy chuẩn kỹ thuật; phát triển nguồn nhân lực chất lượng cao, đội ngũ chuyên gia đạt trình độ quốc tế trong lĩnh vực </w:t>
      </w:r>
      <w:r w:rsidRPr="006E598C">
        <w:rPr>
          <w:rFonts w:ascii="Times New Roman" w:hAnsi="Times New Roman" w:cs="Times New Roman"/>
          <w:bCs/>
          <w:sz w:val="28"/>
          <w:szCs w:val="28"/>
        </w:rPr>
        <w:t>tiêu chuẩn, quy chuẩn kỹ thuật</w:t>
      </w:r>
      <w:r w:rsidRPr="00A51C12">
        <w:rPr>
          <w:rFonts w:ascii="Times New Roman" w:hAnsi="Times New Roman" w:cs="Times New Roman"/>
          <w:bCs/>
          <w:sz w:val="28"/>
          <w:szCs w:val="28"/>
          <w:lang w:val="en-US"/>
        </w:rPr>
        <w:t xml:space="preserve"> được quy định như sau:</w:t>
      </w:r>
    </w:p>
    <w:p w14:paraId="3E82DE58" w14:textId="7874A89C" w:rsidR="008A185D" w:rsidRPr="006E598C" w:rsidRDefault="008A185D"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1. Chi mua bản quyền tài liệu, giáo trình phục vụ công tác đào tạo, tập huấn nghiệp vụ tiêu chuẩn, quy chuẩn kỹ thuật: xác định theo</w:t>
      </w:r>
      <w:r w:rsidR="00A910FB">
        <w:rPr>
          <w:rFonts w:ascii="Times New Roman" w:hAnsi="Times New Roman" w:cs="Times New Roman"/>
          <w:bCs/>
          <w:sz w:val="28"/>
          <w:szCs w:val="28"/>
          <w:lang w:val="en-US"/>
        </w:rPr>
        <w:t xml:space="preserve"> giá niêm yết hoặc</w:t>
      </w:r>
      <w:r w:rsidRPr="006E598C">
        <w:rPr>
          <w:rFonts w:ascii="Times New Roman" w:hAnsi="Times New Roman" w:cs="Times New Roman"/>
          <w:bCs/>
          <w:sz w:val="28"/>
          <w:szCs w:val="28"/>
          <w:lang w:val="en-US"/>
        </w:rPr>
        <w:t xml:space="preserve"> báo giá của tổ chức giữ bản quyền tài liệu, giáo trình.</w:t>
      </w:r>
    </w:p>
    <w:p w14:paraId="04763CF1" w14:textId="6FAC7562" w:rsidR="00534F16" w:rsidRPr="006E598C" w:rsidRDefault="00903DC3"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w:t>
      </w:r>
      <w:r w:rsidR="00766904" w:rsidRPr="006E598C">
        <w:rPr>
          <w:rFonts w:ascii="Times New Roman" w:hAnsi="Times New Roman" w:cs="Times New Roman"/>
          <w:sz w:val="28"/>
          <w:szCs w:val="28"/>
          <w:lang w:val="en-US"/>
        </w:rPr>
        <w:t>. Chi nộp p</w:t>
      </w:r>
      <w:r w:rsidR="00534F16" w:rsidRPr="006E598C">
        <w:rPr>
          <w:rFonts w:ascii="Times New Roman" w:hAnsi="Times New Roman" w:cs="Times New Roman"/>
          <w:sz w:val="28"/>
          <w:szCs w:val="28"/>
          <w:lang w:val="en-US"/>
        </w:rPr>
        <w:t>hí đào tạo theo quy định của các tổ chức đào tạo, bồi dưỡng trong nước và quốc tế</w:t>
      </w:r>
      <w:r w:rsidR="00A01679" w:rsidRPr="006E598C">
        <w:rPr>
          <w:rFonts w:ascii="Times New Roman" w:hAnsi="Times New Roman" w:cs="Times New Roman"/>
          <w:sz w:val="28"/>
          <w:szCs w:val="28"/>
          <w:lang w:val="en-US"/>
        </w:rPr>
        <w:t xml:space="preserve">: thực hiện theo yêu cầu, </w:t>
      </w:r>
      <w:r w:rsidR="00A910FB">
        <w:rPr>
          <w:rFonts w:ascii="Times New Roman" w:hAnsi="Times New Roman" w:cs="Times New Roman"/>
          <w:sz w:val="28"/>
          <w:szCs w:val="28"/>
          <w:lang w:val="en-US"/>
        </w:rPr>
        <w:t xml:space="preserve">giá niêm yết hoặc </w:t>
      </w:r>
      <w:r w:rsidR="00A01679" w:rsidRPr="006E598C">
        <w:rPr>
          <w:rFonts w:ascii="Times New Roman" w:hAnsi="Times New Roman" w:cs="Times New Roman"/>
          <w:sz w:val="28"/>
          <w:szCs w:val="28"/>
          <w:lang w:val="en-US"/>
        </w:rPr>
        <w:t>báo giá của nơi tổ chức đào tạo, bồi dưỡng.</w:t>
      </w:r>
    </w:p>
    <w:p w14:paraId="079A1203" w14:textId="61DA64B2" w:rsidR="0042482C" w:rsidRDefault="00903DC3"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3</w:t>
      </w:r>
      <w:r w:rsidR="00A01679" w:rsidRPr="006E598C">
        <w:rPr>
          <w:rFonts w:ascii="Times New Roman" w:hAnsi="Times New Roman" w:cs="Times New Roman"/>
          <w:sz w:val="28"/>
          <w:szCs w:val="28"/>
          <w:lang w:val="en-US"/>
        </w:rPr>
        <w:t>.</w:t>
      </w:r>
      <w:r w:rsidR="00534F16" w:rsidRPr="006E598C">
        <w:rPr>
          <w:rFonts w:ascii="Times New Roman" w:hAnsi="Times New Roman" w:cs="Times New Roman"/>
          <w:sz w:val="28"/>
          <w:szCs w:val="28"/>
          <w:lang w:val="en-US"/>
        </w:rPr>
        <w:t xml:space="preserve"> Chi phát triển chương trình đào tạo, học phần, môn học về tiêu chuẩn, quy chuẩn kỹ thuật trong các trường học</w:t>
      </w:r>
      <w:r w:rsidR="00A01679" w:rsidRPr="006E598C">
        <w:rPr>
          <w:rFonts w:ascii="Times New Roman" w:hAnsi="Times New Roman" w:cs="Times New Roman"/>
          <w:sz w:val="28"/>
          <w:szCs w:val="28"/>
          <w:lang w:val="en-US"/>
        </w:rPr>
        <w:t>:</w:t>
      </w:r>
      <w:r w:rsidR="002350C2" w:rsidRPr="006E598C">
        <w:rPr>
          <w:rFonts w:ascii="Times New Roman" w:hAnsi="Times New Roman" w:cs="Times New Roman"/>
          <w:sz w:val="28"/>
          <w:szCs w:val="28"/>
          <w:lang w:val="en-US"/>
        </w:rPr>
        <w:t xml:space="preserve"> được áp dụng nội dung chi và định mức chi quy định tại Điều 4 Thông tư số 100/2025/TT-BTC; công lao động chi cho các thành viên tham gia xây dựng chương trình đào tạo, </w:t>
      </w:r>
      <w:r w:rsidR="0090334D" w:rsidRPr="006E598C">
        <w:rPr>
          <w:rFonts w:ascii="Times New Roman" w:hAnsi="Times New Roman" w:cs="Times New Roman"/>
          <w:sz w:val="28"/>
          <w:szCs w:val="28"/>
          <w:lang w:val="en-US"/>
        </w:rPr>
        <w:t>đề cương học phần</w:t>
      </w:r>
      <w:r w:rsidR="00766904" w:rsidRPr="006E598C">
        <w:rPr>
          <w:rFonts w:ascii="Times New Roman" w:hAnsi="Times New Roman" w:cs="Times New Roman"/>
          <w:sz w:val="28"/>
          <w:szCs w:val="28"/>
          <w:lang w:val="en-US"/>
        </w:rPr>
        <w:t>, môn học</w:t>
      </w:r>
      <w:r w:rsidR="0090334D" w:rsidRPr="006E598C">
        <w:rPr>
          <w:rFonts w:ascii="Times New Roman" w:hAnsi="Times New Roman" w:cs="Times New Roman"/>
          <w:sz w:val="28"/>
          <w:szCs w:val="28"/>
          <w:lang w:val="en-US"/>
        </w:rPr>
        <w:t xml:space="preserve">, </w:t>
      </w:r>
      <w:r w:rsidR="002350C2" w:rsidRPr="006E598C">
        <w:rPr>
          <w:rFonts w:ascii="Times New Roman" w:hAnsi="Times New Roman" w:cs="Times New Roman"/>
          <w:sz w:val="28"/>
          <w:szCs w:val="28"/>
          <w:lang w:val="en-US"/>
        </w:rPr>
        <w:t>biên soạ</w:t>
      </w:r>
      <w:r w:rsidR="00766904" w:rsidRPr="006E598C">
        <w:rPr>
          <w:rFonts w:ascii="Times New Roman" w:hAnsi="Times New Roman" w:cs="Times New Roman"/>
          <w:sz w:val="28"/>
          <w:szCs w:val="28"/>
          <w:lang w:val="en-US"/>
        </w:rPr>
        <w:t>n giáo trình</w:t>
      </w:r>
      <w:r w:rsidR="0042482C">
        <w:rPr>
          <w:rFonts w:ascii="Times New Roman" w:hAnsi="Times New Roman" w:cs="Times New Roman"/>
          <w:sz w:val="28"/>
          <w:szCs w:val="28"/>
          <w:lang w:val="en-US"/>
        </w:rPr>
        <w:t xml:space="preserve"> thực hiện theo hệ số, phương pháp xác định </w:t>
      </w:r>
      <w:r w:rsidR="00766904" w:rsidRPr="006E598C">
        <w:rPr>
          <w:rFonts w:ascii="Times New Roman" w:hAnsi="Times New Roman" w:cs="Times New Roman"/>
          <w:sz w:val="28"/>
          <w:szCs w:val="28"/>
          <w:lang w:val="en-US"/>
        </w:rPr>
        <w:t>và mức</w:t>
      </w:r>
      <w:r w:rsidR="002350C2" w:rsidRPr="006E598C">
        <w:rPr>
          <w:rFonts w:ascii="Times New Roman" w:hAnsi="Times New Roman" w:cs="Times New Roman"/>
          <w:sz w:val="28"/>
          <w:szCs w:val="28"/>
          <w:lang w:val="en-US"/>
        </w:rPr>
        <w:t xml:space="preserve"> </w:t>
      </w:r>
      <w:r w:rsidR="00C90E6A" w:rsidRPr="006E598C">
        <w:rPr>
          <w:rFonts w:ascii="Times New Roman" w:hAnsi="Times New Roman" w:cs="Times New Roman"/>
          <w:sz w:val="28"/>
          <w:szCs w:val="28"/>
          <w:lang w:val="en-US"/>
        </w:rPr>
        <w:t xml:space="preserve">thù lao </w:t>
      </w:r>
      <w:r w:rsidR="002350C2" w:rsidRPr="006E598C">
        <w:rPr>
          <w:rFonts w:ascii="Times New Roman" w:hAnsi="Times New Roman" w:cs="Times New Roman"/>
          <w:sz w:val="28"/>
          <w:szCs w:val="28"/>
          <w:lang w:val="en-US"/>
        </w:rPr>
        <w:t xml:space="preserve">của các </w:t>
      </w:r>
      <w:r w:rsidR="002350C2" w:rsidRPr="006E598C">
        <w:rPr>
          <w:rFonts w:ascii="Times New Roman" w:hAnsi="Times New Roman" w:cs="Times New Roman"/>
          <w:bCs/>
          <w:sz w:val="28"/>
          <w:szCs w:val="28"/>
          <w:lang w:val="en-US"/>
        </w:rPr>
        <w:t>chức danh được quy định tại Điều 9 và Điều 10 Thông tư số 39/2025/TT-BKHCN</w:t>
      </w:r>
      <w:r w:rsidR="00C514D5" w:rsidRPr="006E598C">
        <w:rPr>
          <w:rFonts w:ascii="Times New Roman" w:hAnsi="Times New Roman" w:cs="Times New Roman"/>
          <w:bCs/>
          <w:sz w:val="28"/>
          <w:szCs w:val="28"/>
          <w:lang w:val="en-US"/>
        </w:rPr>
        <w:t>.</w:t>
      </w:r>
      <w:r w:rsidR="00272BD2" w:rsidRPr="006E598C">
        <w:rPr>
          <w:rFonts w:ascii="Times New Roman" w:hAnsi="Times New Roman" w:cs="Times New Roman"/>
          <w:sz w:val="28"/>
          <w:szCs w:val="28"/>
          <w:lang w:val="en-US"/>
        </w:rPr>
        <w:t xml:space="preserve"> </w:t>
      </w:r>
    </w:p>
    <w:p w14:paraId="4D579672" w14:textId="0D5AAEE2" w:rsidR="0042482C" w:rsidRPr="00E219BE" w:rsidRDefault="0042482C" w:rsidP="00D41163">
      <w:pPr>
        <w:widowControl w:val="0"/>
        <w:spacing w:before="120" w:after="120" w:line="240" w:lineRule="auto"/>
        <w:ind w:firstLine="720"/>
        <w:jc w:val="both"/>
        <w:rPr>
          <w:rFonts w:ascii="Times New Roman" w:hAnsi="Times New Roman" w:cs="Times New Roman"/>
          <w:spacing w:val="-4"/>
          <w:sz w:val="28"/>
          <w:szCs w:val="28"/>
        </w:rPr>
      </w:pPr>
      <w:r w:rsidRPr="00E219BE">
        <w:rPr>
          <w:rFonts w:ascii="Times New Roman" w:hAnsi="Times New Roman" w:cs="Times New Roman"/>
          <w:spacing w:val="-4"/>
          <w:sz w:val="28"/>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w:t>
      </w:r>
      <w:r w:rsidR="00BE34D8">
        <w:rPr>
          <w:rFonts w:ascii="Times New Roman" w:hAnsi="Times New Roman" w:cs="Times New Roman"/>
          <w:spacing w:val="-4"/>
          <w:sz w:val="28"/>
          <w:szCs w:val="28"/>
        </w:rPr>
        <w:t>; k</w:t>
      </w:r>
      <w:r w:rsidRPr="00E219BE">
        <w:rPr>
          <w:rFonts w:ascii="Times New Roman" w:hAnsi="Times New Roman" w:cs="Times New Roman"/>
          <w:spacing w:val="-4"/>
          <w:sz w:val="28"/>
          <w:szCs w:val="28"/>
        </w:rPr>
        <w:t>ết quả xác định được trình cấp có thẩm quyền phê duyệt, bảo đảm tiết kiệm, hiệu quả.</w:t>
      </w:r>
    </w:p>
    <w:p w14:paraId="284B8C6A" w14:textId="38E43F9F" w:rsidR="00766904" w:rsidRPr="006E598C" w:rsidRDefault="00903DC3" w:rsidP="00D41163">
      <w:pPr>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4</w:t>
      </w:r>
      <w:r w:rsidR="00D813E7" w:rsidRPr="006E598C">
        <w:rPr>
          <w:rFonts w:ascii="Times New Roman" w:hAnsi="Times New Roman" w:cs="Times New Roman"/>
          <w:bCs/>
          <w:sz w:val="28"/>
          <w:szCs w:val="28"/>
          <w:lang w:val="en-US"/>
        </w:rPr>
        <w:t>.</w:t>
      </w:r>
      <w:r w:rsidR="00766904" w:rsidRPr="006E598C">
        <w:rPr>
          <w:rFonts w:ascii="Times New Roman" w:hAnsi="Times New Roman" w:cs="Times New Roman"/>
          <w:bCs/>
          <w:sz w:val="28"/>
          <w:szCs w:val="28"/>
          <w:lang w:val="en-US"/>
        </w:rPr>
        <w:t xml:space="preserve"> Chi tổ chức các khóa đào tạo tại nước ngoài cho các chuyên gia lĩnh vực tiêu chuẩn, quy chuẩn kỹ thuật đạt trình độ quốc tế: áp dụng </w:t>
      </w:r>
      <w:r w:rsidR="007D2F19" w:rsidRPr="006E598C">
        <w:rPr>
          <w:rFonts w:ascii="Times New Roman" w:hAnsi="Times New Roman" w:cs="Times New Roman"/>
          <w:bCs/>
          <w:sz w:val="28"/>
          <w:szCs w:val="28"/>
          <w:lang w:val="en-US"/>
        </w:rPr>
        <w:t xml:space="preserve">nội dung chi và </w:t>
      </w:r>
      <w:r w:rsidR="00766904" w:rsidRPr="006E598C">
        <w:rPr>
          <w:rFonts w:ascii="Times New Roman" w:hAnsi="Times New Roman" w:cs="Times New Roman"/>
          <w:bCs/>
          <w:sz w:val="28"/>
          <w:szCs w:val="28"/>
          <w:lang w:val="en-US"/>
        </w:rPr>
        <w:t>định mức chi được quy định tại Thông tư số </w:t>
      </w:r>
      <w:hyperlink r:id="rId10" w:tgtFrame="_blank" w:tooltip="88/2017/TT-BTC" w:history="1">
        <w:r w:rsidR="00766904" w:rsidRPr="006E598C">
          <w:rPr>
            <w:rFonts w:ascii="Times New Roman" w:hAnsi="Times New Roman" w:cs="Times New Roman"/>
            <w:bCs/>
            <w:sz w:val="28"/>
            <w:szCs w:val="28"/>
            <w:lang w:val="en-US"/>
          </w:rPr>
          <w:t>88/2017/TT-BTC</w:t>
        </w:r>
      </w:hyperlink>
      <w:r w:rsidR="00766904" w:rsidRPr="006E598C">
        <w:rPr>
          <w:rFonts w:ascii="Times New Roman" w:hAnsi="Times New Roman" w:cs="Times New Roman"/>
          <w:bCs/>
          <w:sz w:val="28"/>
          <w:szCs w:val="28"/>
          <w:lang w:val="en-US"/>
        </w:rPr>
        <w:t xml:space="preserve"> ngày 22 tháng 8 năm 2017 của </w:t>
      </w:r>
      <w:r w:rsidR="00CF2564" w:rsidRPr="006E598C">
        <w:rPr>
          <w:rFonts w:ascii="Times New Roman" w:hAnsi="Times New Roman" w:cs="Times New Roman"/>
          <w:bCs/>
          <w:sz w:val="28"/>
          <w:szCs w:val="28"/>
          <w:lang w:val="en-US"/>
        </w:rPr>
        <w:t xml:space="preserve">Bộ trưởng </w:t>
      </w:r>
      <w:r w:rsidR="00766904" w:rsidRPr="006E598C">
        <w:rPr>
          <w:rFonts w:ascii="Times New Roman" w:hAnsi="Times New Roman" w:cs="Times New Roman"/>
          <w:bCs/>
          <w:sz w:val="28"/>
          <w:szCs w:val="28"/>
          <w:lang w:val="en-US"/>
        </w:rPr>
        <w:t xml:space="preserve">Bộ Tài chính </w:t>
      </w:r>
      <w:r w:rsidR="00CF2564" w:rsidRPr="006E598C">
        <w:rPr>
          <w:rFonts w:ascii="Times New Roman" w:hAnsi="Times New Roman" w:cs="Times New Roman"/>
          <w:bCs/>
          <w:sz w:val="28"/>
          <w:szCs w:val="28"/>
          <w:lang w:val="en-US"/>
        </w:rPr>
        <w:t>hướng dẫn</w:t>
      </w:r>
      <w:r w:rsidR="00766904" w:rsidRPr="006E598C">
        <w:rPr>
          <w:rFonts w:ascii="Times New Roman" w:hAnsi="Times New Roman" w:cs="Times New Roman"/>
          <w:bCs/>
          <w:sz w:val="28"/>
          <w:szCs w:val="28"/>
          <w:lang w:val="en-US"/>
        </w:rPr>
        <w:t xml:space="preserve"> cơ chế tài chính thực hiện Đề án đào tạo, bồi dưỡng nhân lực khoa học và công nghệ ở trong nước và nước ngoài bằng ngân sách nhà nước.</w:t>
      </w:r>
    </w:p>
    <w:p w14:paraId="1D7D4A4D" w14:textId="7370DFDB" w:rsidR="0007588D" w:rsidRPr="006E598C" w:rsidRDefault="00903DC3" w:rsidP="00D41163">
      <w:pPr>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5</w:t>
      </w:r>
      <w:r w:rsidR="0007588D" w:rsidRPr="006E598C">
        <w:rPr>
          <w:rFonts w:ascii="Times New Roman" w:hAnsi="Times New Roman" w:cs="Times New Roman"/>
          <w:bCs/>
          <w:sz w:val="28"/>
          <w:szCs w:val="28"/>
          <w:lang w:val="en-US"/>
        </w:rPr>
        <w:t xml:space="preserve">. Chi thuê chuyên gia, giảng viên trong nước </w:t>
      </w:r>
      <w:r w:rsidR="006902A1">
        <w:rPr>
          <w:rFonts w:ascii="Times New Roman" w:hAnsi="Times New Roman" w:cs="Times New Roman"/>
          <w:bCs/>
          <w:sz w:val="28"/>
          <w:szCs w:val="28"/>
          <w:lang w:val="en-US"/>
        </w:rPr>
        <w:t>để</w:t>
      </w:r>
      <w:r w:rsidR="0007588D" w:rsidRPr="006E598C">
        <w:rPr>
          <w:rFonts w:ascii="Times New Roman" w:hAnsi="Times New Roman" w:cs="Times New Roman"/>
          <w:bCs/>
          <w:sz w:val="28"/>
          <w:szCs w:val="28"/>
          <w:lang w:val="en-US"/>
        </w:rPr>
        <w:t xml:space="preserve"> đào tạo nguồn nhân lực chất lượng cao, đạt trình độ quốc tế trong lĩnh vực tiêu chuẩn, quy chuẩn kỹ thuật: </w:t>
      </w:r>
      <w:r w:rsidR="0007588D" w:rsidRPr="006E598C">
        <w:rPr>
          <w:rFonts w:ascii="Times New Roman" w:hAnsi="Times New Roman" w:cs="Times New Roman"/>
          <w:bCs/>
          <w:sz w:val="28"/>
          <w:szCs w:val="28"/>
          <w:lang w:val="en-US"/>
        </w:rPr>
        <w:lastRenderedPageBreak/>
        <w:t xml:space="preserve">tiền công </w:t>
      </w:r>
      <w:r w:rsidR="006902A1">
        <w:rPr>
          <w:rFonts w:ascii="Times New Roman" w:hAnsi="Times New Roman" w:cs="Times New Roman"/>
          <w:bCs/>
          <w:sz w:val="28"/>
          <w:szCs w:val="28"/>
          <w:lang w:val="en-US"/>
        </w:rPr>
        <w:t xml:space="preserve">được xác định </w:t>
      </w:r>
      <w:r w:rsidR="0007588D" w:rsidRPr="006E598C">
        <w:rPr>
          <w:rFonts w:ascii="Times New Roman" w:hAnsi="Times New Roman" w:cs="Times New Roman"/>
          <w:bCs/>
          <w:sz w:val="28"/>
          <w:szCs w:val="28"/>
          <w:lang w:val="en-US"/>
        </w:rPr>
        <w:t>theo yêu cầu của chuyên gia</w:t>
      </w:r>
      <w:r w:rsidR="006902A1">
        <w:rPr>
          <w:rFonts w:ascii="Times New Roman" w:hAnsi="Times New Roman" w:cs="Times New Roman"/>
          <w:bCs/>
          <w:sz w:val="28"/>
          <w:szCs w:val="28"/>
          <w:lang w:val="en-US"/>
        </w:rPr>
        <w:t>,</w:t>
      </w:r>
      <w:r w:rsidR="0013519E" w:rsidRPr="006E598C">
        <w:rPr>
          <w:rFonts w:ascii="Times New Roman" w:hAnsi="Times New Roman" w:cs="Times New Roman"/>
          <w:bCs/>
          <w:sz w:val="28"/>
          <w:szCs w:val="28"/>
          <w:lang w:val="en-US"/>
        </w:rPr>
        <w:t xml:space="preserve"> giảng viên</w:t>
      </w:r>
      <w:r w:rsidR="0007588D" w:rsidRPr="006E598C">
        <w:rPr>
          <w:rFonts w:ascii="Times New Roman" w:hAnsi="Times New Roman" w:cs="Times New Roman"/>
          <w:bCs/>
          <w:sz w:val="28"/>
          <w:szCs w:val="28"/>
          <w:lang w:val="en-US"/>
        </w:rPr>
        <w:t xml:space="preserve"> phù hợp với yêu cầu đặt hàng của cơ quan chủ trì và chuẩn đầu vào của chương trình đào tạo chất lượng cao, đạt trình độ quốc tế.</w:t>
      </w:r>
    </w:p>
    <w:p w14:paraId="54B38C13" w14:textId="391ACDCE" w:rsidR="00534F16" w:rsidRPr="006E598C" w:rsidRDefault="00034102"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8942B8" w:rsidRPr="006E598C">
        <w:rPr>
          <w:rFonts w:ascii="Times New Roman" w:hAnsi="Times New Roman" w:cs="Times New Roman"/>
          <w:b/>
          <w:bCs/>
          <w:sz w:val="28"/>
          <w:szCs w:val="28"/>
          <w:lang w:val="en-US"/>
        </w:rPr>
        <w:t>u 2</w:t>
      </w:r>
      <w:r w:rsidR="00030E78" w:rsidRPr="006E598C">
        <w:rPr>
          <w:rFonts w:ascii="Times New Roman" w:hAnsi="Times New Roman" w:cs="Times New Roman"/>
          <w:b/>
          <w:bCs/>
          <w:sz w:val="28"/>
          <w:szCs w:val="28"/>
          <w:lang w:val="en-US"/>
        </w:rPr>
        <w:t>2</w:t>
      </w:r>
      <w:r w:rsidRPr="006E598C">
        <w:rPr>
          <w:rFonts w:ascii="Times New Roman" w:hAnsi="Times New Roman" w:cs="Times New Roman"/>
          <w:b/>
          <w:bCs/>
          <w:sz w:val="28"/>
          <w:szCs w:val="28"/>
          <w:lang w:val="en-US"/>
        </w:rPr>
        <w:t xml:space="preserve">. Định mức chi </w:t>
      </w:r>
      <w:r w:rsidR="008942B8" w:rsidRPr="006E598C">
        <w:rPr>
          <w:rFonts w:ascii="Times New Roman" w:hAnsi="Times New Roman" w:cs="Times New Roman"/>
          <w:b/>
          <w:bCs/>
          <w:sz w:val="28"/>
          <w:szCs w:val="28"/>
          <w:lang w:val="en-US"/>
        </w:rPr>
        <w:t>thực hiện</w:t>
      </w:r>
      <w:r w:rsidRPr="006E598C">
        <w:rPr>
          <w:rFonts w:ascii="Times New Roman" w:hAnsi="Times New Roman" w:cs="Times New Roman"/>
          <w:b/>
          <w:bCs/>
          <w:sz w:val="28"/>
          <w:szCs w:val="28"/>
          <w:lang w:val="en-US"/>
        </w:rPr>
        <w:t xml:space="preserve"> h</w:t>
      </w:r>
      <w:r w:rsidR="00534F16" w:rsidRPr="006E598C">
        <w:rPr>
          <w:rFonts w:ascii="Times New Roman" w:hAnsi="Times New Roman" w:cs="Times New Roman"/>
          <w:b/>
          <w:bCs/>
          <w:sz w:val="28"/>
          <w:szCs w:val="28"/>
          <w:lang w:val="en-US"/>
        </w:rPr>
        <w:t xml:space="preserve">oạt động </w:t>
      </w:r>
      <w:r w:rsidR="008942B8" w:rsidRPr="006E598C">
        <w:rPr>
          <w:rFonts w:ascii="Times New Roman" w:hAnsi="Times New Roman" w:cs="Times New Roman"/>
          <w:b/>
          <w:bCs/>
          <w:sz w:val="28"/>
          <w:szCs w:val="28"/>
          <w:lang w:val="en-US"/>
        </w:rPr>
        <w:t xml:space="preserve">đặc thù về </w:t>
      </w:r>
      <w:r w:rsidR="00534F16" w:rsidRPr="006E598C">
        <w:rPr>
          <w:rFonts w:ascii="Times New Roman" w:hAnsi="Times New Roman" w:cs="Times New Roman"/>
          <w:b/>
          <w:bCs/>
          <w:sz w:val="28"/>
          <w:szCs w:val="28"/>
          <w:lang w:val="en-US"/>
        </w:rPr>
        <w:t xml:space="preserve">hợp tác quốc tế </w:t>
      </w:r>
      <w:r w:rsidR="008942B8" w:rsidRPr="006E598C">
        <w:rPr>
          <w:rFonts w:ascii="Times New Roman" w:hAnsi="Times New Roman" w:cs="Times New Roman"/>
          <w:b/>
          <w:bCs/>
          <w:sz w:val="28"/>
          <w:szCs w:val="28"/>
          <w:lang w:val="en-US"/>
        </w:rPr>
        <w:t>lĩnh vực</w:t>
      </w:r>
      <w:r w:rsidR="00534F16" w:rsidRPr="006E598C">
        <w:rPr>
          <w:rFonts w:ascii="Times New Roman" w:hAnsi="Times New Roman" w:cs="Times New Roman"/>
          <w:b/>
          <w:bCs/>
          <w:sz w:val="28"/>
          <w:szCs w:val="28"/>
          <w:lang w:val="en-US"/>
        </w:rPr>
        <w:t xml:space="preserve"> tiêu chuẩn và quy chuẩn kỹ thuậ</w:t>
      </w:r>
      <w:r w:rsidRPr="006E598C">
        <w:rPr>
          <w:rFonts w:ascii="Times New Roman" w:hAnsi="Times New Roman" w:cs="Times New Roman"/>
          <w:b/>
          <w:bCs/>
          <w:sz w:val="28"/>
          <w:szCs w:val="28"/>
          <w:lang w:val="en-US"/>
        </w:rPr>
        <w:t>t</w:t>
      </w:r>
    </w:p>
    <w:p w14:paraId="6D3FC7ED" w14:textId="13A8DB08" w:rsidR="00074BF5" w:rsidRDefault="00074BF5" w:rsidP="00D41163">
      <w:pPr>
        <w:widowControl w:val="0"/>
        <w:spacing w:before="120" w:after="120" w:line="240" w:lineRule="auto"/>
        <w:ind w:firstLine="720"/>
        <w:jc w:val="both"/>
        <w:rPr>
          <w:rFonts w:ascii="Times New Roman" w:hAnsi="Times New Roman" w:cs="Times New Roman"/>
          <w:bCs/>
          <w:sz w:val="28"/>
          <w:szCs w:val="28"/>
          <w:lang w:val="en-US"/>
        </w:rPr>
      </w:pPr>
      <w:r w:rsidRPr="00074BF5">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074BF5">
        <w:rPr>
          <w:rFonts w:ascii="Times New Roman" w:hAnsi="Times New Roman" w:cs="Times New Roman"/>
          <w:bCs/>
          <w:sz w:val="28"/>
          <w:szCs w:val="28"/>
          <w:lang w:val="en-US"/>
        </w:rPr>
        <w:t xml:space="preserve"> nội dung công việc có tính chất phổ biến quy định tại Điều 9 Thông tư này, định mức chi đối với một số nội dung công việc đặc thù về hợp tác quốc tế trong lĩnh vực tiêu chuẩn và quy chuẩn kỹ thuật được quy định như sau:</w:t>
      </w:r>
    </w:p>
    <w:p w14:paraId="76F22CA4" w14:textId="77777777" w:rsidR="00F97F03" w:rsidRPr="006E598C" w:rsidRDefault="00AA1FD5"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1.</w:t>
      </w:r>
      <w:r w:rsidR="00183A80" w:rsidRPr="006E598C">
        <w:rPr>
          <w:rFonts w:ascii="Times New Roman" w:hAnsi="Times New Roman" w:cs="Times New Roman"/>
          <w:sz w:val="28"/>
          <w:szCs w:val="28"/>
          <w:lang w:val="en-US"/>
        </w:rPr>
        <w:t xml:space="preserve"> </w:t>
      </w:r>
      <w:r w:rsidR="00F97F03" w:rsidRPr="006E598C">
        <w:rPr>
          <w:rFonts w:ascii="Times New Roman" w:hAnsi="Times New Roman" w:cs="Times New Roman"/>
          <w:sz w:val="28"/>
          <w:szCs w:val="28"/>
          <w:lang w:val="en-US"/>
        </w:rPr>
        <w:t>Chi</w:t>
      </w:r>
      <w:r w:rsidR="00183A80" w:rsidRPr="006E598C">
        <w:rPr>
          <w:rFonts w:ascii="Times New Roman" w:hAnsi="Times New Roman" w:cs="Times New Roman"/>
          <w:sz w:val="28"/>
          <w:szCs w:val="28"/>
          <w:lang w:val="en-US"/>
        </w:rPr>
        <w:t xml:space="preserve"> họp</w:t>
      </w:r>
      <w:r w:rsidR="00F97F03" w:rsidRPr="006E598C">
        <w:rPr>
          <w:rFonts w:ascii="Times New Roman" w:hAnsi="Times New Roman" w:cs="Times New Roman"/>
          <w:sz w:val="28"/>
          <w:szCs w:val="28"/>
          <w:lang w:val="en-US"/>
        </w:rPr>
        <w:t>, hội thảo tham vấn,</w:t>
      </w:r>
      <w:r w:rsidR="00183A80" w:rsidRPr="006E598C">
        <w:rPr>
          <w:rFonts w:ascii="Times New Roman" w:hAnsi="Times New Roman" w:cs="Times New Roman"/>
          <w:sz w:val="28"/>
          <w:szCs w:val="28"/>
          <w:lang w:val="en-US"/>
        </w:rPr>
        <w:t xml:space="preserve"> góp</w:t>
      </w:r>
      <w:r w:rsidR="00F97F03" w:rsidRPr="006E598C">
        <w:rPr>
          <w:rFonts w:ascii="Times New Roman" w:hAnsi="Times New Roman" w:cs="Times New Roman"/>
          <w:sz w:val="28"/>
          <w:szCs w:val="28"/>
          <w:lang w:val="en-US"/>
        </w:rPr>
        <w:t xml:space="preserve"> ý</w:t>
      </w:r>
      <w:r w:rsidR="00183A80" w:rsidRPr="006E598C">
        <w:rPr>
          <w:rFonts w:ascii="Times New Roman" w:hAnsi="Times New Roman" w:cs="Times New Roman"/>
          <w:sz w:val="28"/>
          <w:szCs w:val="28"/>
          <w:lang w:val="en-US"/>
        </w:rPr>
        <w:t xml:space="preserve"> </w:t>
      </w:r>
      <w:r w:rsidR="00F97F03" w:rsidRPr="006E598C">
        <w:rPr>
          <w:rFonts w:ascii="Times New Roman" w:hAnsi="Times New Roman" w:cs="Times New Roman"/>
          <w:sz w:val="28"/>
          <w:szCs w:val="28"/>
          <w:lang w:val="en-US"/>
        </w:rPr>
        <w:t xml:space="preserve">dự thảo </w:t>
      </w:r>
      <w:r w:rsidR="00183A80" w:rsidRPr="006E598C">
        <w:rPr>
          <w:rFonts w:ascii="Times New Roman" w:hAnsi="Times New Roman" w:cs="Times New Roman"/>
          <w:sz w:val="28"/>
          <w:szCs w:val="28"/>
          <w:lang w:val="en-US"/>
        </w:rPr>
        <w:t>tiêu chuẩn quốc tế</w:t>
      </w:r>
      <w:r w:rsidR="00F97F03" w:rsidRPr="006E598C">
        <w:rPr>
          <w:rFonts w:ascii="Times New Roman" w:hAnsi="Times New Roman" w:cs="Times New Roman"/>
          <w:sz w:val="28"/>
          <w:szCs w:val="28"/>
          <w:lang w:val="en-US"/>
        </w:rPr>
        <w:t>,</w:t>
      </w:r>
      <w:r w:rsidR="00183A80" w:rsidRPr="006E598C">
        <w:rPr>
          <w:rFonts w:ascii="Times New Roman" w:hAnsi="Times New Roman" w:cs="Times New Roman"/>
          <w:sz w:val="28"/>
          <w:szCs w:val="28"/>
          <w:lang w:val="en-US"/>
        </w:rPr>
        <w:t xml:space="preserve"> bao gồm</w:t>
      </w:r>
      <w:r w:rsidR="00F97F03" w:rsidRPr="006E598C">
        <w:rPr>
          <w:rFonts w:ascii="Times New Roman" w:hAnsi="Times New Roman" w:cs="Times New Roman"/>
          <w:sz w:val="28"/>
          <w:szCs w:val="28"/>
          <w:lang w:val="en-US"/>
        </w:rPr>
        <w:t>:</w:t>
      </w:r>
    </w:p>
    <w:p w14:paraId="2D413FAD" w14:textId="77777777" w:rsidR="00F97F03" w:rsidRPr="006E598C" w:rsidRDefault="00F97F03"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a) Chủ trì: 1.500.000 đồng/buổi;</w:t>
      </w:r>
    </w:p>
    <w:p w14:paraId="651349F6" w14:textId="41B18C20" w:rsidR="00F97F03" w:rsidRPr="006E598C" w:rsidRDefault="00F97F03"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b) </w:t>
      </w:r>
      <w:r w:rsidR="00246332" w:rsidRPr="006E598C">
        <w:rPr>
          <w:rFonts w:ascii="Times New Roman" w:hAnsi="Times New Roman" w:cs="Times New Roman"/>
          <w:sz w:val="28"/>
          <w:szCs w:val="28"/>
          <w:lang w:val="en-US"/>
        </w:rPr>
        <w:t>Đại biểu</w:t>
      </w:r>
      <w:r w:rsidRPr="006E598C">
        <w:rPr>
          <w:rFonts w:ascii="Times New Roman" w:hAnsi="Times New Roman" w:cs="Times New Roman"/>
          <w:sz w:val="28"/>
          <w:szCs w:val="28"/>
          <w:lang w:val="en-US"/>
        </w:rPr>
        <w:t xml:space="preserve">: </w:t>
      </w:r>
      <w:r w:rsidR="00246332" w:rsidRPr="006E598C">
        <w:rPr>
          <w:rFonts w:ascii="Times New Roman" w:hAnsi="Times New Roman" w:cs="Times New Roman"/>
          <w:sz w:val="28"/>
          <w:szCs w:val="28"/>
          <w:lang w:val="en-US"/>
        </w:rPr>
        <w:t>7</w:t>
      </w:r>
      <w:r w:rsidRPr="006E598C">
        <w:rPr>
          <w:rFonts w:ascii="Times New Roman" w:hAnsi="Times New Roman" w:cs="Times New Roman"/>
          <w:sz w:val="28"/>
          <w:szCs w:val="28"/>
          <w:lang w:val="en-US"/>
        </w:rPr>
        <w:t>00.000 đồng/người/buổi.</w:t>
      </w:r>
    </w:p>
    <w:p w14:paraId="2A43B3F7" w14:textId="0E9D215B" w:rsidR="00183A80" w:rsidRPr="006E598C" w:rsidRDefault="00AA1FD5"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w:t>
      </w:r>
      <w:r w:rsidR="00183A80" w:rsidRPr="006E598C">
        <w:rPr>
          <w:rFonts w:ascii="Times New Roman" w:hAnsi="Times New Roman" w:cs="Times New Roman"/>
          <w:sz w:val="28"/>
          <w:szCs w:val="28"/>
          <w:lang w:val="en-US"/>
        </w:rPr>
        <w:t xml:space="preserve"> Định mức chi góp ý dự thảo tiêu chuẩn quốc tế: </w:t>
      </w:r>
      <w:r w:rsidR="00CB246B" w:rsidRPr="006E598C">
        <w:rPr>
          <w:rFonts w:ascii="Times New Roman" w:hAnsi="Times New Roman" w:cs="Times New Roman"/>
          <w:sz w:val="28"/>
          <w:szCs w:val="28"/>
          <w:lang w:val="en-US"/>
        </w:rPr>
        <w:t xml:space="preserve">tối đa </w:t>
      </w:r>
      <w:r w:rsidR="00653735" w:rsidRPr="006E598C">
        <w:rPr>
          <w:rFonts w:ascii="Times New Roman" w:hAnsi="Times New Roman" w:cs="Times New Roman"/>
          <w:sz w:val="28"/>
          <w:szCs w:val="28"/>
          <w:lang w:val="en-US"/>
        </w:rPr>
        <w:t>1</w:t>
      </w:r>
      <w:r w:rsidR="00CB246B" w:rsidRPr="006E598C">
        <w:rPr>
          <w:rFonts w:ascii="Times New Roman" w:hAnsi="Times New Roman" w:cs="Times New Roman"/>
          <w:sz w:val="28"/>
          <w:szCs w:val="28"/>
          <w:lang w:val="en-US"/>
        </w:rPr>
        <w:t>.0</w:t>
      </w:r>
      <w:r w:rsidR="00E516B3" w:rsidRPr="006E598C">
        <w:rPr>
          <w:rFonts w:ascii="Times New Roman" w:hAnsi="Times New Roman" w:cs="Times New Roman"/>
          <w:sz w:val="28"/>
          <w:szCs w:val="28"/>
          <w:lang w:val="en-US"/>
        </w:rPr>
        <w:t xml:space="preserve">00.000 đồng/một (01) </w:t>
      </w:r>
      <w:r w:rsidR="00653735" w:rsidRPr="006E598C">
        <w:rPr>
          <w:rFonts w:ascii="Times New Roman" w:hAnsi="Times New Roman" w:cs="Times New Roman"/>
          <w:sz w:val="28"/>
          <w:szCs w:val="28"/>
          <w:lang w:val="en-US"/>
        </w:rPr>
        <w:t xml:space="preserve">phiếu </w:t>
      </w:r>
      <w:r w:rsidR="00E516B3" w:rsidRPr="006E598C">
        <w:rPr>
          <w:rFonts w:ascii="Times New Roman" w:hAnsi="Times New Roman" w:cs="Times New Roman"/>
          <w:sz w:val="28"/>
          <w:szCs w:val="28"/>
          <w:lang w:val="en-US"/>
        </w:rPr>
        <w:t>ý kiế</w:t>
      </w:r>
      <w:r w:rsidR="00CB246B" w:rsidRPr="006E598C">
        <w:rPr>
          <w:rFonts w:ascii="Times New Roman" w:hAnsi="Times New Roman" w:cs="Times New Roman"/>
          <w:sz w:val="28"/>
          <w:szCs w:val="28"/>
          <w:lang w:val="en-US"/>
        </w:rPr>
        <w:t>n từ doanh nhân, nhà khoa học, chuyên gia đầu ngành; tối đa 500.000 đồng/</w:t>
      </w:r>
      <w:r w:rsidR="00653735" w:rsidRPr="006E598C">
        <w:rPr>
          <w:rFonts w:ascii="Times New Roman" w:hAnsi="Times New Roman" w:cs="Times New Roman"/>
          <w:sz w:val="28"/>
          <w:szCs w:val="28"/>
          <w:lang w:val="en-US"/>
        </w:rPr>
        <w:t xml:space="preserve">phiếu </w:t>
      </w:r>
      <w:r w:rsidR="00CB246B" w:rsidRPr="006E598C">
        <w:rPr>
          <w:rFonts w:ascii="Times New Roman" w:hAnsi="Times New Roman" w:cs="Times New Roman"/>
          <w:sz w:val="28"/>
          <w:szCs w:val="28"/>
          <w:lang w:val="en-US"/>
        </w:rPr>
        <w:t>ý kiến đối với thành phần còn lại.</w:t>
      </w:r>
    </w:p>
    <w:p w14:paraId="135B1BB2" w14:textId="6BF2BDBA" w:rsidR="00517E43" w:rsidRPr="009C61A3" w:rsidRDefault="00517E43" w:rsidP="00D41163">
      <w:pPr>
        <w:widowControl w:val="0"/>
        <w:spacing w:before="120" w:after="120" w:line="240" w:lineRule="auto"/>
        <w:ind w:firstLine="720"/>
        <w:jc w:val="both"/>
        <w:rPr>
          <w:rFonts w:ascii="Times New Roman" w:hAnsi="Times New Roman" w:cs="Times New Roman"/>
          <w:strike/>
          <w:spacing w:val="2"/>
          <w:sz w:val="28"/>
          <w:szCs w:val="28"/>
          <w:lang w:val="en-US"/>
        </w:rPr>
      </w:pPr>
      <w:r w:rsidRPr="009C61A3">
        <w:rPr>
          <w:rFonts w:ascii="Times New Roman" w:hAnsi="Times New Roman" w:cs="Times New Roman"/>
          <w:spacing w:val="2"/>
          <w:sz w:val="28"/>
          <w:szCs w:val="28"/>
          <w:lang w:val="en-US"/>
        </w:rPr>
        <w:t xml:space="preserve">3. Chi tiếp thu ý kiến góp ý và biên soạn </w:t>
      </w:r>
      <w:r w:rsidR="005F6BF6" w:rsidRPr="009C61A3">
        <w:rPr>
          <w:rFonts w:ascii="Times New Roman" w:hAnsi="Times New Roman" w:cs="Times New Roman"/>
          <w:spacing w:val="2"/>
          <w:sz w:val="28"/>
          <w:szCs w:val="28"/>
          <w:lang w:val="en-US"/>
        </w:rPr>
        <w:t>phiếu góp</w:t>
      </w:r>
      <w:r w:rsidRPr="009C61A3">
        <w:rPr>
          <w:rFonts w:ascii="Times New Roman" w:hAnsi="Times New Roman" w:cs="Times New Roman"/>
          <w:spacing w:val="2"/>
          <w:sz w:val="28"/>
          <w:szCs w:val="28"/>
          <w:lang w:val="en-US"/>
        </w:rPr>
        <w:t xml:space="preserve"> ý quốc gia đối với dự thảo</w:t>
      </w:r>
      <w:r w:rsidR="00B64C7A" w:rsidRPr="009C61A3">
        <w:rPr>
          <w:rFonts w:ascii="Times New Roman" w:hAnsi="Times New Roman" w:cs="Times New Roman"/>
          <w:spacing w:val="2"/>
          <w:sz w:val="28"/>
          <w:szCs w:val="28"/>
          <w:lang w:val="en-US"/>
        </w:rPr>
        <w:t xml:space="preserve"> tiêu chuẩn</w:t>
      </w:r>
      <w:r w:rsidRPr="009C61A3">
        <w:rPr>
          <w:rFonts w:ascii="Times New Roman" w:hAnsi="Times New Roman" w:cs="Times New Roman"/>
          <w:spacing w:val="2"/>
          <w:sz w:val="28"/>
          <w:szCs w:val="28"/>
          <w:lang w:val="en-US"/>
        </w:rPr>
        <w:t xml:space="preserve"> quốc tế: 1.000.000 đồng/</w:t>
      </w:r>
      <w:r w:rsidR="005F6BF6" w:rsidRPr="009C61A3">
        <w:rPr>
          <w:rFonts w:ascii="Times New Roman" w:hAnsi="Times New Roman" w:cs="Times New Roman"/>
          <w:spacing w:val="2"/>
          <w:sz w:val="28"/>
          <w:szCs w:val="28"/>
          <w:lang w:val="en-US"/>
        </w:rPr>
        <w:t>phiếu góp ý</w:t>
      </w:r>
      <w:r w:rsidRPr="009C61A3">
        <w:rPr>
          <w:rFonts w:ascii="Times New Roman" w:hAnsi="Times New Roman" w:cs="Times New Roman"/>
          <w:spacing w:val="2"/>
          <w:sz w:val="28"/>
          <w:szCs w:val="28"/>
          <w:lang w:val="en-US"/>
        </w:rPr>
        <w:t xml:space="preserve"> được cấp có thẩm quyền phê duyệt.</w:t>
      </w:r>
    </w:p>
    <w:p w14:paraId="308AF8EC" w14:textId="1905C8A9" w:rsidR="004E69C8" w:rsidRDefault="00130DC2" w:rsidP="00D41163">
      <w:pPr>
        <w:widowControl w:val="0"/>
        <w:spacing w:before="120" w:after="120" w:line="240" w:lineRule="auto"/>
        <w:ind w:firstLine="720"/>
        <w:jc w:val="both"/>
        <w:rPr>
          <w:rFonts w:ascii="Times New Roman" w:hAnsi="Times New Roman" w:cs="Times New Roman"/>
          <w:sz w:val="28"/>
          <w:szCs w:val="28"/>
          <w:lang w:val="en-US"/>
        </w:rPr>
      </w:pPr>
      <w:r w:rsidRPr="0087548C">
        <w:rPr>
          <w:rFonts w:ascii="Times New Roman" w:hAnsi="Times New Roman" w:cs="Times New Roman"/>
          <w:sz w:val="28"/>
          <w:szCs w:val="28"/>
          <w:lang w:val="en-US"/>
        </w:rPr>
        <w:t>4</w:t>
      </w:r>
      <w:r w:rsidR="00042A20" w:rsidRPr="0087548C">
        <w:rPr>
          <w:rFonts w:ascii="Times New Roman" w:hAnsi="Times New Roman" w:cs="Times New Roman"/>
          <w:sz w:val="28"/>
          <w:szCs w:val="28"/>
          <w:lang w:val="en-US"/>
        </w:rPr>
        <w:t>.</w:t>
      </w:r>
      <w:r w:rsidR="00534F16" w:rsidRPr="0087548C">
        <w:rPr>
          <w:rFonts w:ascii="Times New Roman" w:hAnsi="Times New Roman" w:cs="Times New Roman"/>
          <w:sz w:val="28"/>
          <w:szCs w:val="28"/>
          <w:lang w:val="en-US"/>
        </w:rPr>
        <w:t xml:space="preserve"> </w:t>
      </w:r>
      <w:r w:rsidR="001C2F7F" w:rsidRPr="0087548C">
        <w:rPr>
          <w:rFonts w:ascii="Times New Roman" w:hAnsi="Times New Roman" w:cs="Times New Roman"/>
          <w:sz w:val="28"/>
          <w:szCs w:val="28"/>
          <w:lang w:val="en-US"/>
        </w:rPr>
        <w:t>Chi</w:t>
      </w:r>
      <w:r w:rsidR="00534F16" w:rsidRPr="0087548C">
        <w:rPr>
          <w:rFonts w:ascii="Times New Roman" w:hAnsi="Times New Roman" w:cs="Times New Roman"/>
          <w:sz w:val="28"/>
          <w:szCs w:val="28"/>
          <w:lang w:val="en-US"/>
        </w:rPr>
        <w:t xml:space="preserve"> hỗ trợ cho </w:t>
      </w:r>
      <w:r w:rsidRPr="0087548C">
        <w:rPr>
          <w:rFonts w:ascii="Times New Roman" w:hAnsi="Times New Roman" w:cs="Times New Roman"/>
          <w:sz w:val="28"/>
          <w:szCs w:val="28"/>
          <w:lang w:val="en-US"/>
        </w:rPr>
        <w:t>chuyên gia</w:t>
      </w:r>
      <w:r w:rsidR="00FD0147" w:rsidRPr="0087548C">
        <w:rPr>
          <w:rFonts w:ascii="Times New Roman" w:hAnsi="Times New Roman" w:cs="Times New Roman"/>
          <w:sz w:val="28"/>
          <w:szCs w:val="28"/>
          <w:lang w:val="en-US"/>
        </w:rPr>
        <w:t xml:space="preserve"> </w:t>
      </w:r>
      <w:r w:rsidR="0042482C">
        <w:rPr>
          <w:rFonts w:ascii="Times New Roman" w:hAnsi="Times New Roman" w:cs="Times New Roman"/>
          <w:sz w:val="28"/>
          <w:szCs w:val="28"/>
          <w:lang w:val="en-US"/>
        </w:rPr>
        <w:t>là công dân</w:t>
      </w:r>
      <w:r w:rsidR="00534F16" w:rsidRPr="0087548C">
        <w:rPr>
          <w:rFonts w:ascii="Times New Roman" w:hAnsi="Times New Roman" w:cs="Times New Roman"/>
          <w:sz w:val="28"/>
          <w:szCs w:val="28"/>
          <w:lang w:val="en-US"/>
        </w:rPr>
        <w:t xml:space="preserve"> Việt Nam</w:t>
      </w:r>
      <w:r w:rsidR="0042482C">
        <w:rPr>
          <w:rFonts w:ascii="Times New Roman" w:hAnsi="Times New Roman" w:cs="Times New Roman"/>
          <w:sz w:val="28"/>
          <w:szCs w:val="28"/>
          <w:lang w:val="en-US"/>
        </w:rPr>
        <w:t xml:space="preserve">, </w:t>
      </w:r>
      <w:r w:rsidR="00FB13AF">
        <w:rPr>
          <w:rFonts w:ascii="Times New Roman" w:hAnsi="Times New Roman" w:cs="Times New Roman"/>
          <w:sz w:val="28"/>
          <w:szCs w:val="28"/>
          <w:lang w:val="en-US"/>
        </w:rPr>
        <w:t xml:space="preserve">đồng thời là </w:t>
      </w:r>
      <w:r w:rsidR="0042482C">
        <w:rPr>
          <w:rFonts w:ascii="Times New Roman" w:hAnsi="Times New Roman" w:cs="Times New Roman"/>
          <w:sz w:val="28"/>
          <w:szCs w:val="28"/>
          <w:lang w:val="en-US"/>
        </w:rPr>
        <w:t xml:space="preserve">thành viên chính thức </w:t>
      </w:r>
      <w:r w:rsidR="00534F16" w:rsidRPr="0087548C">
        <w:rPr>
          <w:rFonts w:ascii="Times New Roman" w:hAnsi="Times New Roman" w:cs="Times New Roman"/>
          <w:sz w:val="28"/>
          <w:szCs w:val="28"/>
          <w:lang w:val="en-US"/>
        </w:rPr>
        <w:t xml:space="preserve"> của ban kỹ thuật </w:t>
      </w:r>
      <w:r w:rsidR="004E69C8" w:rsidRPr="0087548C">
        <w:rPr>
          <w:rFonts w:ascii="Times New Roman" w:hAnsi="Times New Roman" w:cs="Times New Roman"/>
          <w:sz w:val="28"/>
          <w:szCs w:val="28"/>
          <w:lang w:val="en-US"/>
        </w:rPr>
        <w:t>tiêu chuẩn thuộc</w:t>
      </w:r>
      <w:r w:rsidR="00534F16" w:rsidRPr="0087548C">
        <w:rPr>
          <w:rFonts w:ascii="Times New Roman" w:hAnsi="Times New Roman" w:cs="Times New Roman"/>
          <w:sz w:val="28"/>
          <w:szCs w:val="28"/>
          <w:lang w:val="en-US"/>
        </w:rPr>
        <w:t xml:space="preserve"> </w:t>
      </w:r>
      <w:r w:rsidR="00432A80" w:rsidRPr="0087548C">
        <w:rPr>
          <w:rFonts w:ascii="Times New Roman" w:hAnsi="Times New Roman" w:cs="Times New Roman"/>
          <w:sz w:val="28"/>
          <w:szCs w:val="28"/>
          <w:lang w:val="en-US"/>
        </w:rPr>
        <w:t>t</w:t>
      </w:r>
      <w:r w:rsidR="00534F16" w:rsidRPr="0087548C">
        <w:rPr>
          <w:rFonts w:ascii="Times New Roman" w:hAnsi="Times New Roman" w:cs="Times New Roman"/>
          <w:sz w:val="28"/>
          <w:szCs w:val="28"/>
          <w:lang w:val="en-US"/>
        </w:rPr>
        <w:t xml:space="preserve">ổ chức </w:t>
      </w:r>
      <w:r w:rsidR="003E14C2" w:rsidRPr="0087548C">
        <w:rPr>
          <w:rFonts w:ascii="Times New Roman" w:hAnsi="Times New Roman" w:cs="Times New Roman"/>
          <w:sz w:val="28"/>
          <w:szCs w:val="28"/>
          <w:lang w:val="en-US"/>
        </w:rPr>
        <w:t>tiêu chuẩn quốc tế</w:t>
      </w:r>
      <w:r w:rsidR="00373410" w:rsidRPr="0087548C">
        <w:rPr>
          <w:rFonts w:ascii="Times New Roman" w:hAnsi="Times New Roman" w:cs="Times New Roman"/>
          <w:sz w:val="28"/>
          <w:szCs w:val="28"/>
          <w:lang w:val="en-US"/>
        </w:rPr>
        <w:t xml:space="preserve"> khi tham gia trực tiếp xây dựng tiêu chuẩn quốc tế</w:t>
      </w:r>
      <w:r w:rsidR="00042A20" w:rsidRPr="0087548C">
        <w:rPr>
          <w:rFonts w:ascii="Times New Roman" w:hAnsi="Times New Roman" w:cs="Times New Roman"/>
          <w:sz w:val="28"/>
          <w:szCs w:val="28"/>
          <w:lang w:val="en-US"/>
        </w:rPr>
        <w:t xml:space="preserve">: ngoài hưởng chế độ công tác nước ngoài theo quy định tại </w:t>
      </w:r>
      <w:r w:rsidR="00E86CE1" w:rsidRPr="0087548C">
        <w:rPr>
          <w:rFonts w:ascii="Times New Roman" w:hAnsi="Times New Roman" w:cs="Times New Roman"/>
          <w:sz w:val="28"/>
          <w:szCs w:val="28"/>
          <w:lang w:val="en-US"/>
        </w:rPr>
        <w:t>điểm b khoản 1 Điề</w:t>
      </w:r>
      <w:r w:rsidRPr="0087548C">
        <w:rPr>
          <w:rFonts w:ascii="Times New Roman" w:hAnsi="Times New Roman" w:cs="Times New Roman"/>
          <w:sz w:val="28"/>
          <w:szCs w:val="28"/>
          <w:lang w:val="en-US"/>
        </w:rPr>
        <w:t>u 12</w:t>
      </w:r>
      <w:r w:rsidR="00042A20" w:rsidRPr="0087548C">
        <w:rPr>
          <w:rFonts w:ascii="Times New Roman" w:hAnsi="Times New Roman" w:cs="Times New Roman"/>
          <w:sz w:val="28"/>
          <w:szCs w:val="28"/>
          <w:lang w:val="en-US"/>
        </w:rPr>
        <w:t xml:space="preserve"> Thông tư này </w:t>
      </w:r>
      <w:r w:rsidR="00895B08" w:rsidRPr="0087548C">
        <w:rPr>
          <w:rFonts w:ascii="Times New Roman" w:hAnsi="Times New Roman" w:cs="Times New Roman"/>
          <w:sz w:val="28"/>
          <w:szCs w:val="28"/>
          <w:lang w:val="en-US"/>
        </w:rPr>
        <w:t>hoặc</w:t>
      </w:r>
      <w:r w:rsidR="00042A20" w:rsidRPr="0087548C">
        <w:rPr>
          <w:rFonts w:ascii="Times New Roman" w:hAnsi="Times New Roman" w:cs="Times New Roman"/>
          <w:sz w:val="28"/>
          <w:szCs w:val="28"/>
          <w:lang w:val="en-US"/>
        </w:rPr>
        <w:t xml:space="preserve"> chế độ do các tổ chức tiêu chuẩn quốc tế chi trả (nếu có), </w:t>
      </w:r>
      <w:r w:rsidRPr="0087548C">
        <w:rPr>
          <w:rFonts w:ascii="Times New Roman" w:hAnsi="Times New Roman" w:cs="Times New Roman"/>
          <w:sz w:val="28"/>
          <w:szCs w:val="28"/>
          <w:lang w:val="en-US"/>
        </w:rPr>
        <w:t xml:space="preserve">chuyên gia </w:t>
      </w:r>
      <w:r w:rsidR="00042A20" w:rsidRPr="0087548C">
        <w:rPr>
          <w:rFonts w:ascii="Times New Roman" w:hAnsi="Times New Roman" w:cs="Times New Roman"/>
          <w:sz w:val="28"/>
          <w:szCs w:val="28"/>
          <w:lang w:val="en-US"/>
        </w:rPr>
        <w:t>được hưởng thù lao tố</w:t>
      </w:r>
      <w:r w:rsidRPr="0087548C">
        <w:rPr>
          <w:rFonts w:ascii="Times New Roman" w:hAnsi="Times New Roman" w:cs="Times New Roman"/>
          <w:sz w:val="28"/>
          <w:szCs w:val="28"/>
          <w:lang w:val="en-US"/>
        </w:rPr>
        <w:t>i đa 1</w:t>
      </w:r>
      <w:r w:rsidR="00042A20" w:rsidRPr="0087548C">
        <w:rPr>
          <w:rFonts w:ascii="Times New Roman" w:hAnsi="Times New Roman" w:cs="Times New Roman"/>
          <w:sz w:val="28"/>
          <w:szCs w:val="28"/>
          <w:lang w:val="en-US"/>
        </w:rPr>
        <w:t>.000.000 đồng/</w:t>
      </w:r>
      <w:r w:rsidR="00584A68" w:rsidRPr="0087548C">
        <w:rPr>
          <w:rFonts w:ascii="Times New Roman" w:hAnsi="Times New Roman" w:cs="Times New Roman"/>
          <w:sz w:val="28"/>
          <w:szCs w:val="28"/>
          <w:lang w:val="en-US"/>
        </w:rPr>
        <w:t>người/</w:t>
      </w:r>
      <w:r w:rsidR="00042A20" w:rsidRPr="0087548C">
        <w:rPr>
          <w:rFonts w:ascii="Times New Roman" w:hAnsi="Times New Roman" w:cs="Times New Roman"/>
          <w:sz w:val="28"/>
          <w:szCs w:val="28"/>
          <w:lang w:val="en-US"/>
        </w:rPr>
        <w:t xml:space="preserve">ngày làm việc. </w:t>
      </w:r>
    </w:p>
    <w:p w14:paraId="6B1A65A7" w14:textId="77777777" w:rsidR="0042482C" w:rsidRPr="0042482C" w:rsidRDefault="0042482C" w:rsidP="00D41163">
      <w:pPr>
        <w:widowControl w:val="0"/>
        <w:spacing w:before="120" w:after="120" w:line="240" w:lineRule="auto"/>
        <w:ind w:firstLine="720"/>
        <w:jc w:val="both"/>
        <w:rPr>
          <w:rFonts w:ascii="Times New Roman" w:hAnsi="Times New Roman" w:cs="Times New Roman"/>
          <w:sz w:val="28"/>
          <w:szCs w:val="28"/>
          <w:lang w:val="en-US"/>
        </w:rPr>
      </w:pPr>
      <w:r w:rsidRPr="0042482C">
        <w:rPr>
          <w:rFonts w:ascii="Times New Roman" w:hAnsi="Times New Roman" w:cs="Times New Roman"/>
          <w:sz w:val="28"/>
          <w:szCs w:val="28"/>
          <w:lang w:val="en-US"/>
        </w:rPr>
        <w:t>Căn cứ xác định số ngày làm việc được hưởng thù lao là báo cáo công việc, bảng chấm công (time sheet) có xác nhận của tổ chức tiêu chuẩn quốc tế hoặc chương trình làm việc chính thức của tổ chức đó.</w:t>
      </w:r>
    </w:p>
    <w:p w14:paraId="6EBAADFA" w14:textId="77777777" w:rsidR="0042482C" w:rsidRPr="0042482C" w:rsidRDefault="0042482C" w:rsidP="00D41163">
      <w:pPr>
        <w:widowControl w:val="0"/>
        <w:spacing w:before="120" w:after="120" w:line="240" w:lineRule="auto"/>
        <w:ind w:firstLine="720"/>
        <w:jc w:val="both"/>
        <w:rPr>
          <w:rFonts w:ascii="Times New Roman" w:hAnsi="Times New Roman" w:cs="Times New Roman"/>
          <w:sz w:val="28"/>
          <w:szCs w:val="28"/>
          <w:lang w:val="en-US"/>
        </w:rPr>
      </w:pPr>
      <w:r w:rsidRPr="0042482C">
        <w:rPr>
          <w:rFonts w:ascii="Times New Roman" w:hAnsi="Times New Roman" w:cs="Times New Roman"/>
          <w:sz w:val="28"/>
          <w:szCs w:val="28"/>
          <w:lang w:val="en-US"/>
        </w:rPr>
        <w:t>Thời gian hưởng thù lao do cấp có thẩm quyền quyết định trên cơ sở yêu cầu nhiệm vụ, hiệu quả và tác động đối với Việt Nam, bảo đảm phù hợp với khả năng cân đối kinh phí của cơ quan, đơn vị.</w:t>
      </w:r>
    </w:p>
    <w:p w14:paraId="41EB1043" w14:textId="18014C8B" w:rsidR="00534F16" w:rsidRPr="006E598C" w:rsidRDefault="00D60DEB"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5</w:t>
      </w:r>
      <w:r w:rsidR="00AF1FCF" w:rsidRPr="006E598C">
        <w:rPr>
          <w:rFonts w:ascii="Times New Roman" w:hAnsi="Times New Roman" w:cs="Times New Roman"/>
          <w:sz w:val="28"/>
          <w:szCs w:val="28"/>
          <w:lang w:val="en-US"/>
        </w:rPr>
        <w:t xml:space="preserve">. </w:t>
      </w:r>
      <w:r w:rsidRPr="006E598C">
        <w:rPr>
          <w:rFonts w:ascii="Times New Roman" w:hAnsi="Times New Roman" w:cs="Times New Roman"/>
          <w:sz w:val="28"/>
          <w:szCs w:val="28"/>
          <w:lang w:val="en-US"/>
        </w:rPr>
        <w:t>Chi phí cử chuyên gia là đại diện của Việt Nam làm việc tại các tổ chức tiêu chuẩn quốc tế: thực hiện theo quy định tại Nghị quyết số 250/2025/QH15 của Quố</w:t>
      </w:r>
      <w:r w:rsidR="004F28DF">
        <w:rPr>
          <w:rFonts w:ascii="Times New Roman" w:hAnsi="Times New Roman" w:cs="Times New Roman"/>
          <w:sz w:val="28"/>
          <w:szCs w:val="28"/>
          <w:lang w:val="en-US"/>
        </w:rPr>
        <w:t>c h</w:t>
      </w:r>
      <w:r w:rsidRPr="006E598C">
        <w:rPr>
          <w:rFonts w:ascii="Times New Roman" w:hAnsi="Times New Roman" w:cs="Times New Roman"/>
          <w:sz w:val="28"/>
          <w:szCs w:val="28"/>
          <w:lang w:val="en-US"/>
        </w:rPr>
        <w:t xml:space="preserve">ội về một số cơ chế, chính sách đặc thù nhằm nâng cao hiệu quả hội nhập quốc tế và các văn bản </w:t>
      </w:r>
      <w:r w:rsidR="004F28DF">
        <w:rPr>
          <w:rFonts w:ascii="Times New Roman" w:hAnsi="Times New Roman" w:cs="Times New Roman"/>
          <w:sz w:val="28"/>
          <w:szCs w:val="28"/>
          <w:lang w:val="en-US"/>
        </w:rPr>
        <w:t>quy định chi tiết, hướng dẫn thi hành</w:t>
      </w:r>
      <w:r w:rsidRPr="006E598C">
        <w:rPr>
          <w:rFonts w:ascii="Times New Roman" w:hAnsi="Times New Roman" w:cs="Times New Roman"/>
          <w:sz w:val="28"/>
          <w:szCs w:val="28"/>
          <w:lang w:val="en-US"/>
        </w:rPr>
        <w:t>.</w:t>
      </w:r>
    </w:p>
    <w:p w14:paraId="67E492DB" w14:textId="3ECA3F8A" w:rsidR="007D2F19" w:rsidRPr="006E598C" w:rsidRDefault="007D2F19" w:rsidP="00D41163">
      <w:pPr>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sz w:val="28"/>
          <w:szCs w:val="28"/>
          <w:lang w:val="en-US"/>
        </w:rPr>
        <w:t xml:space="preserve">6. Chi đào tạo nâng cao chất lượng nguồn nhân lực tham gia ban kỹ thuật quốc tế </w:t>
      </w:r>
      <w:r w:rsidRPr="006E598C">
        <w:rPr>
          <w:rFonts w:ascii="Times New Roman" w:hAnsi="Times New Roman" w:cs="Times New Roman"/>
          <w:bCs/>
          <w:sz w:val="28"/>
          <w:szCs w:val="28"/>
          <w:lang w:val="en-US"/>
        </w:rPr>
        <w:t>áp dụng nội dung chi và định mức chi được quy định tại Thông tư số </w:t>
      </w:r>
      <w:hyperlink r:id="rId11" w:tgtFrame="_blank" w:tooltip="88/2017/TT-BTC" w:history="1">
        <w:r w:rsidRPr="006E598C">
          <w:rPr>
            <w:rFonts w:ascii="Times New Roman" w:hAnsi="Times New Roman" w:cs="Times New Roman"/>
            <w:bCs/>
            <w:sz w:val="28"/>
            <w:szCs w:val="28"/>
            <w:lang w:val="en-US"/>
          </w:rPr>
          <w:t>88/2017/TT-BTC</w:t>
        </w:r>
      </w:hyperlink>
      <w:r w:rsidR="001C2F7F" w:rsidRPr="006E598C">
        <w:rPr>
          <w:rFonts w:ascii="Times New Roman" w:hAnsi="Times New Roman" w:cs="Times New Roman"/>
          <w:bCs/>
          <w:sz w:val="28"/>
          <w:szCs w:val="28"/>
          <w:lang w:val="en-US"/>
        </w:rPr>
        <w:t xml:space="preserve">; phí đăng ký tham gia các khóa đào tạo xác định theo yêu cầu, </w:t>
      </w:r>
      <w:r w:rsidR="00A910FB">
        <w:rPr>
          <w:rFonts w:ascii="Times New Roman" w:hAnsi="Times New Roman" w:cs="Times New Roman"/>
          <w:bCs/>
          <w:sz w:val="28"/>
          <w:szCs w:val="28"/>
          <w:lang w:val="en-US"/>
        </w:rPr>
        <w:t xml:space="preserve">giá niêm yết hoặc </w:t>
      </w:r>
      <w:r w:rsidR="001C2F7F" w:rsidRPr="006E598C">
        <w:rPr>
          <w:rFonts w:ascii="Times New Roman" w:hAnsi="Times New Roman" w:cs="Times New Roman"/>
          <w:bCs/>
          <w:sz w:val="28"/>
          <w:szCs w:val="28"/>
          <w:lang w:val="en-US"/>
        </w:rPr>
        <w:t>báo giá của tổ chức đào tạo.</w:t>
      </w:r>
    </w:p>
    <w:p w14:paraId="05015100" w14:textId="3039C87D" w:rsidR="007D2F19" w:rsidRPr="006E598C" w:rsidRDefault="00A83681" w:rsidP="00D41163">
      <w:pPr>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7. Chi nộp phí thành viên của Việt Nam tại các tổ chức tiêu chuẩn quốc tế, tổ chức tiêu chuẩn khu vực: thực</w:t>
      </w:r>
      <w:r w:rsidR="00E9092A" w:rsidRPr="006E598C">
        <w:rPr>
          <w:rFonts w:ascii="Times New Roman" w:hAnsi="Times New Roman" w:cs="Times New Roman"/>
          <w:bCs/>
          <w:sz w:val="28"/>
          <w:szCs w:val="28"/>
          <w:lang w:val="en-US"/>
        </w:rPr>
        <w:t xml:space="preserve"> hiện theo quy định tại Quyết định số </w:t>
      </w:r>
      <w:r w:rsidR="00E9092A" w:rsidRPr="006E598C">
        <w:rPr>
          <w:rFonts w:ascii="Times New Roman" w:hAnsi="Times New Roman" w:cs="Times New Roman"/>
          <w:bCs/>
          <w:sz w:val="28"/>
          <w:szCs w:val="28"/>
          <w:lang w:val="en-US"/>
        </w:rPr>
        <w:lastRenderedPageBreak/>
        <w:t>110/1998/QĐ-TTg ngày 25 tháng 6 năm 1998 của Thủ tướng Chính phủ về việc đóng niên liễm cho các tổ chức quốc tế.</w:t>
      </w:r>
    </w:p>
    <w:p w14:paraId="680D80FA" w14:textId="2AAB41BE" w:rsidR="00534F16" w:rsidRPr="006E598C" w:rsidRDefault="00034102" w:rsidP="00D41163">
      <w:pPr>
        <w:widowControl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760944" w:rsidRPr="006E598C">
        <w:rPr>
          <w:rFonts w:ascii="Times New Roman" w:hAnsi="Times New Roman" w:cs="Times New Roman"/>
          <w:b/>
          <w:bCs/>
          <w:sz w:val="28"/>
          <w:szCs w:val="28"/>
          <w:lang w:val="en-US"/>
        </w:rPr>
        <w:t>u 2</w:t>
      </w:r>
      <w:r w:rsidR="00030E78" w:rsidRPr="006E598C">
        <w:rPr>
          <w:rFonts w:ascii="Times New Roman" w:hAnsi="Times New Roman" w:cs="Times New Roman"/>
          <w:b/>
          <w:bCs/>
          <w:sz w:val="28"/>
          <w:szCs w:val="28"/>
          <w:lang w:val="en-US"/>
        </w:rPr>
        <w:t>3</w:t>
      </w:r>
      <w:r w:rsidRPr="006E598C">
        <w:rPr>
          <w:rFonts w:ascii="Times New Roman" w:hAnsi="Times New Roman" w:cs="Times New Roman"/>
          <w:b/>
          <w:bCs/>
          <w:sz w:val="28"/>
          <w:szCs w:val="28"/>
          <w:lang w:val="en-US"/>
        </w:rPr>
        <w:t xml:space="preserve">. Định mức chi </w:t>
      </w:r>
      <w:r w:rsidR="00760944" w:rsidRPr="006E598C">
        <w:rPr>
          <w:rFonts w:ascii="Times New Roman" w:hAnsi="Times New Roman" w:cs="Times New Roman"/>
          <w:b/>
          <w:bCs/>
          <w:sz w:val="28"/>
          <w:szCs w:val="28"/>
          <w:lang w:val="en-US"/>
        </w:rPr>
        <w:t>thực hiện</w:t>
      </w:r>
      <w:r w:rsidRPr="006E598C">
        <w:rPr>
          <w:rFonts w:ascii="Times New Roman" w:hAnsi="Times New Roman" w:cs="Times New Roman"/>
          <w:b/>
          <w:bCs/>
          <w:sz w:val="28"/>
          <w:szCs w:val="28"/>
          <w:lang w:val="en-US"/>
        </w:rPr>
        <w:t xml:space="preserve"> hoạt động đặc thù về</w:t>
      </w:r>
      <w:r w:rsidR="00534F16" w:rsidRPr="006E598C">
        <w:rPr>
          <w:rFonts w:ascii="Times New Roman" w:hAnsi="Times New Roman" w:cs="Times New Roman"/>
          <w:b/>
          <w:bCs/>
          <w:sz w:val="28"/>
          <w:szCs w:val="28"/>
          <w:lang w:val="en-US"/>
        </w:rPr>
        <w:t xml:space="preserve"> thông báo và hỏi đáp về hàng rào kỹ thuật trong thương mại</w:t>
      </w:r>
    </w:p>
    <w:p w14:paraId="3CB1BED8" w14:textId="6A12F84C" w:rsidR="000C0885" w:rsidRDefault="000C0885" w:rsidP="00D41163">
      <w:pPr>
        <w:spacing w:before="120" w:after="120" w:line="240" w:lineRule="auto"/>
        <w:ind w:firstLine="720"/>
        <w:jc w:val="both"/>
        <w:rPr>
          <w:rFonts w:ascii="Times New Roman" w:hAnsi="Times New Roman" w:cs="Times New Roman"/>
          <w:bCs/>
          <w:sz w:val="28"/>
          <w:szCs w:val="28"/>
          <w:lang w:val="en-US"/>
        </w:rPr>
      </w:pPr>
      <w:r w:rsidRPr="000C0885">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0C0885">
        <w:rPr>
          <w:rFonts w:ascii="Times New Roman" w:hAnsi="Times New Roman" w:cs="Times New Roman"/>
          <w:bCs/>
          <w:sz w:val="28"/>
          <w:szCs w:val="28"/>
          <w:lang w:val="en-US"/>
        </w:rPr>
        <w:t xml:space="preserve"> nội dung công việc có tính chất phổ biến quy định tại Điều 10 Thông tư này, định mức chi đối với một số nội dung công việc đặc thù về thông báo và hỏi đáp về hàng rào kỹ thuật trong thương mại được quy định như sau:</w:t>
      </w:r>
    </w:p>
    <w:p w14:paraId="5C489C53" w14:textId="5FC5B9A0" w:rsidR="00322BEB" w:rsidRPr="006E598C" w:rsidRDefault="00322BEB" w:rsidP="00D4116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bCs/>
          <w:sz w:val="28"/>
          <w:szCs w:val="28"/>
          <w:lang w:val="en-US"/>
        </w:rPr>
        <w:t xml:space="preserve">1. Chi xây dựng, vận hành, duy trì và nâng cấp hạ tầng thông báo và hỏi đáp quốc gia về hàng rào kỹ thuật trong thương mại, bao gồm cả nền tảng số và cơ sở dữ liệu: </w:t>
      </w:r>
      <w:r w:rsidRPr="006E598C">
        <w:rPr>
          <w:rFonts w:ascii="Times New Roman" w:hAnsi="Times New Roman" w:cs="Times New Roman"/>
          <w:sz w:val="28"/>
          <w:szCs w:val="28"/>
          <w:lang w:val="en-US"/>
        </w:rPr>
        <w:t>thực hiện theo quy định tại Nghị định số 45/2026/NĐ-</w:t>
      </w:r>
      <w:r w:rsidR="00F772D7" w:rsidRPr="006E598C">
        <w:rPr>
          <w:rFonts w:ascii="Times New Roman" w:hAnsi="Times New Roman" w:cs="Times New Roman"/>
          <w:sz w:val="28"/>
          <w:szCs w:val="28"/>
          <w:lang w:val="en-US"/>
        </w:rPr>
        <w:t>CP</w:t>
      </w:r>
      <w:r w:rsidR="000C0885">
        <w:rPr>
          <w:rFonts w:ascii="Times New Roman" w:hAnsi="Times New Roman" w:cs="Times New Roman"/>
          <w:sz w:val="28"/>
          <w:szCs w:val="28"/>
          <w:lang w:val="en-US"/>
        </w:rPr>
        <w:t>,</w:t>
      </w:r>
      <w:r w:rsidRPr="006E598C">
        <w:rPr>
          <w:rFonts w:ascii="Times New Roman" w:hAnsi="Times New Roman" w:cs="Arial"/>
          <w:sz w:val="28"/>
          <w:szCs w:val="24"/>
          <w:lang w:val="en-US"/>
        </w:rPr>
        <w:t xml:space="preserve"> Nghị định số 179/2025/NĐ-CP </w:t>
      </w:r>
      <w:r w:rsidRPr="006E598C">
        <w:rPr>
          <w:rFonts w:ascii="Times New Roman" w:hAnsi="Times New Roman" w:cs="Times New Roman"/>
          <w:sz w:val="28"/>
          <w:szCs w:val="28"/>
          <w:lang w:val="en-US"/>
        </w:rPr>
        <w:t>và các pháp luật hiện hành có liên quan.</w:t>
      </w:r>
    </w:p>
    <w:p w14:paraId="363DB656" w14:textId="20BAB900" w:rsidR="009645F0" w:rsidRPr="006E598C" w:rsidRDefault="00322BEB" w:rsidP="00D41163">
      <w:pPr>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sz w:val="28"/>
          <w:szCs w:val="28"/>
          <w:lang w:val="en-US"/>
        </w:rPr>
        <w:t>2</w:t>
      </w:r>
      <w:r w:rsidR="00115A16" w:rsidRPr="006E598C">
        <w:rPr>
          <w:rFonts w:ascii="Times New Roman" w:hAnsi="Times New Roman" w:cs="Times New Roman"/>
          <w:sz w:val="28"/>
          <w:szCs w:val="28"/>
          <w:lang w:val="en-US"/>
        </w:rPr>
        <w:t>.</w:t>
      </w:r>
      <w:r w:rsidR="00E9229D" w:rsidRPr="006E598C">
        <w:rPr>
          <w:rFonts w:ascii="Times New Roman" w:hAnsi="Times New Roman" w:cs="Times New Roman"/>
          <w:sz w:val="28"/>
          <w:szCs w:val="28"/>
        </w:rPr>
        <w:t xml:space="preserve"> </w:t>
      </w:r>
      <w:r w:rsidR="009645F0" w:rsidRPr="006E598C">
        <w:rPr>
          <w:rFonts w:ascii="Times New Roman" w:hAnsi="Times New Roman" w:cs="Times New Roman"/>
          <w:sz w:val="28"/>
          <w:szCs w:val="28"/>
          <w:lang w:val="en-US"/>
        </w:rPr>
        <w:t xml:space="preserve">Chi nghiên cứu, phân tích, đánh giá tác động và đề xuất triển khai thực hiện các cam kết về </w:t>
      </w:r>
      <w:r w:rsidR="009645F0" w:rsidRPr="006E598C">
        <w:rPr>
          <w:rFonts w:ascii="Times New Roman" w:hAnsi="Times New Roman" w:cs="Times New Roman"/>
          <w:bCs/>
          <w:sz w:val="28"/>
          <w:szCs w:val="28"/>
          <w:lang w:val="en-US"/>
        </w:rPr>
        <w:t xml:space="preserve">TBT và Tiêu chuẩn, Quy chuẩn kỹ thuật và Thủ tục đánh giá sự phù hợp (STRACAP), </w:t>
      </w:r>
      <w:r w:rsidR="00136556" w:rsidRPr="006E598C">
        <w:rPr>
          <w:rFonts w:ascii="Times New Roman" w:hAnsi="Times New Roman" w:cs="Times New Roman"/>
          <w:bCs/>
          <w:sz w:val="28"/>
          <w:szCs w:val="28"/>
          <w:lang w:val="en-US"/>
        </w:rPr>
        <w:t>b</w:t>
      </w:r>
      <w:r w:rsidR="009645F0" w:rsidRPr="006E598C">
        <w:rPr>
          <w:rFonts w:ascii="Times New Roman" w:hAnsi="Times New Roman" w:cs="Times New Roman"/>
          <w:bCs/>
          <w:sz w:val="28"/>
          <w:szCs w:val="28"/>
          <w:lang w:val="en-US"/>
        </w:rPr>
        <w:t>ao gồm:</w:t>
      </w:r>
    </w:p>
    <w:p w14:paraId="6BFF1B7C" w14:textId="7162C4B7" w:rsidR="00183A80" w:rsidRPr="006E598C" w:rsidRDefault="000C0885" w:rsidP="00D41163">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bCs/>
          <w:sz w:val="28"/>
          <w:szCs w:val="28"/>
          <w:lang w:val="en-US"/>
        </w:rPr>
        <w:t>a) C</w:t>
      </w:r>
      <w:r w:rsidR="00E9229D" w:rsidRPr="006E598C">
        <w:rPr>
          <w:rFonts w:ascii="Times New Roman" w:hAnsi="Times New Roman" w:cs="Times New Roman"/>
          <w:sz w:val="28"/>
          <w:szCs w:val="28"/>
        </w:rPr>
        <w:t>hi lập</w:t>
      </w:r>
      <w:r w:rsidR="00183A80" w:rsidRPr="006E598C">
        <w:rPr>
          <w:rFonts w:ascii="Times New Roman" w:hAnsi="Times New Roman" w:cs="Times New Roman"/>
          <w:sz w:val="28"/>
          <w:szCs w:val="28"/>
        </w:rPr>
        <w:t xml:space="preserve"> báo cáo </w:t>
      </w:r>
      <w:r w:rsidR="00833B45">
        <w:rPr>
          <w:rFonts w:ascii="Times New Roman" w:hAnsi="Times New Roman" w:cs="Times New Roman"/>
          <w:sz w:val="28"/>
          <w:szCs w:val="28"/>
          <w:lang w:val="en-US"/>
        </w:rPr>
        <w:t xml:space="preserve">nghiên cứu, </w:t>
      </w:r>
      <w:r w:rsidR="00183A80" w:rsidRPr="006E598C">
        <w:rPr>
          <w:rFonts w:ascii="Times New Roman" w:hAnsi="Times New Roman" w:cs="Times New Roman"/>
          <w:sz w:val="28"/>
          <w:szCs w:val="28"/>
        </w:rPr>
        <w:t xml:space="preserve">phân tích, đánh giá tác động </w:t>
      </w:r>
      <w:r w:rsidR="00833B45">
        <w:rPr>
          <w:rFonts w:ascii="Times New Roman" w:hAnsi="Times New Roman" w:cs="Times New Roman"/>
          <w:sz w:val="28"/>
          <w:szCs w:val="28"/>
          <w:lang w:val="en-US"/>
        </w:rPr>
        <w:t>các</w:t>
      </w:r>
      <w:r w:rsidR="00C837B9">
        <w:rPr>
          <w:rFonts w:ascii="Times New Roman" w:hAnsi="Times New Roman" w:cs="Times New Roman"/>
          <w:sz w:val="28"/>
          <w:szCs w:val="28"/>
          <w:lang w:val="en-US"/>
        </w:rPr>
        <w:t xml:space="preserve"> </w:t>
      </w:r>
      <w:r w:rsidR="00183A80" w:rsidRPr="006E598C">
        <w:rPr>
          <w:rFonts w:ascii="Times New Roman" w:hAnsi="Times New Roman" w:cs="Times New Roman"/>
          <w:sz w:val="28"/>
          <w:szCs w:val="28"/>
        </w:rPr>
        <w:t>vấn đề triển khai cam kết TBT/STRACAP trong các hiệp định thương mại tự do (FTA</w:t>
      </w:r>
      <w:r w:rsidR="00846270">
        <w:rPr>
          <w:rFonts w:ascii="Times New Roman" w:hAnsi="Times New Roman" w:cs="Times New Roman"/>
          <w:sz w:val="28"/>
          <w:szCs w:val="28"/>
          <w:lang w:val="en-US"/>
        </w:rPr>
        <w:t>s</w:t>
      </w:r>
      <w:r w:rsidR="00183A80" w:rsidRPr="006E598C">
        <w:rPr>
          <w:rFonts w:ascii="Times New Roman" w:hAnsi="Times New Roman" w:cs="Times New Roman"/>
          <w:sz w:val="28"/>
          <w:szCs w:val="28"/>
        </w:rPr>
        <w:t xml:space="preserve">): </w:t>
      </w:r>
      <w:r w:rsidR="007E2C6C" w:rsidRPr="006E598C">
        <w:rPr>
          <w:rFonts w:ascii="Times New Roman" w:hAnsi="Times New Roman" w:cs="Times New Roman"/>
          <w:sz w:val="28"/>
          <w:szCs w:val="28"/>
          <w:lang w:val="en-US"/>
        </w:rPr>
        <w:t>5</w:t>
      </w:r>
      <w:r w:rsidR="00183A80" w:rsidRPr="006E598C">
        <w:rPr>
          <w:rFonts w:ascii="Times New Roman" w:hAnsi="Times New Roman" w:cs="Times New Roman"/>
          <w:sz w:val="28"/>
          <w:szCs w:val="28"/>
        </w:rPr>
        <w:t>.000.000 đồng/báo cáo.</w:t>
      </w:r>
    </w:p>
    <w:p w14:paraId="4817C7D5" w14:textId="51AEF486" w:rsidR="009645F0" w:rsidRPr="006E598C" w:rsidRDefault="009645F0"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b) Chi họp tham vấn </w:t>
      </w:r>
      <w:r w:rsidRPr="006E598C">
        <w:rPr>
          <w:rFonts w:ascii="Times New Roman" w:hAnsi="Times New Roman" w:cs="Times New Roman"/>
          <w:sz w:val="28"/>
          <w:szCs w:val="28"/>
        </w:rPr>
        <w:t>phân tích, đánh giá tác động với các biện pháp TBT của các nước liên quan tới cảnh báo xuất khẩu, các vấn đề triển khai cam kết TBT/STRACAP trong các FTA</w:t>
      </w:r>
      <w:r w:rsidR="00846270">
        <w:rPr>
          <w:rFonts w:ascii="Times New Roman" w:hAnsi="Times New Roman" w:cs="Times New Roman"/>
          <w:sz w:val="28"/>
          <w:szCs w:val="28"/>
          <w:lang w:val="en-US"/>
        </w:rPr>
        <w:t>s</w:t>
      </w:r>
      <w:r w:rsidRPr="006E598C">
        <w:rPr>
          <w:rFonts w:ascii="Times New Roman" w:hAnsi="Times New Roman" w:cs="Times New Roman"/>
          <w:sz w:val="28"/>
          <w:szCs w:val="28"/>
          <w:lang w:val="en-US"/>
        </w:rPr>
        <w:t>:</w:t>
      </w:r>
    </w:p>
    <w:p w14:paraId="535A1384" w14:textId="77777777" w:rsidR="009645F0" w:rsidRPr="006E598C" w:rsidRDefault="009645F0"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Chủ trì: 1.500.000 đồng/buổi;</w:t>
      </w:r>
    </w:p>
    <w:p w14:paraId="41AB8053" w14:textId="7B0D3B41" w:rsidR="009645F0" w:rsidRPr="006E598C" w:rsidRDefault="009645F0"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Thư ký: </w:t>
      </w:r>
      <w:r w:rsidR="00453DC5" w:rsidRPr="006E598C">
        <w:rPr>
          <w:rFonts w:ascii="Times New Roman" w:hAnsi="Times New Roman" w:cs="Times New Roman"/>
          <w:sz w:val="28"/>
          <w:szCs w:val="28"/>
          <w:lang w:val="en-US"/>
        </w:rPr>
        <w:t>7</w:t>
      </w:r>
      <w:r w:rsidRPr="006E598C">
        <w:rPr>
          <w:rFonts w:ascii="Times New Roman" w:hAnsi="Times New Roman" w:cs="Times New Roman"/>
          <w:sz w:val="28"/>
          <w:szCs w:val="28"/>
          <w:lang w:val="en-US"/>
        </w:rPr>
        <w:t>00.000 đồng/buổi;</w:t>
      </w:r>
    </w:p>
    <w:p w14:paraId="6B66D408" w14:textId="38584C4B" w:rsidR="009645F0" w:rsidRPr="006E598C" w:rsidRDefault="009645F0"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Đại biểu tham dự: </w:t>
      </w:r>
      <w:r w:rsidR="00453DC5" w:rsidRPr="006E598C">
        <w:rPr>
          <w:rFonts w:ascii="Times New Roman" w:hAnsi="Times New Roman" w:cs="Times New Roman"/>
          <w:sz w:val="28"/>
          <w:szCs w:val="28"/>
          <w:lang w:val="en-US"/>
        </w:rPr>
        <w:t>3</w:t>
      </w:r>
      <w:r w:rsidRPr="006E598C">
        <w:rPr>
          <w:rFonts w:ascii="Times New Roman" w:hAnsi="Times New Roman" w:cs="Times New Roman"/>
          <w:sz w:val="28"/>
          <w:szCs w:val="28"/>
          <w:lang w:val="en-US"/>
        </w:rPr>
        <w:t>00.000 đồng/người/buổi.</w:t>
      </w:r>
    </w:p>
    <w:p w14:paraId="2EA7975B" w14:textId="67FCD16A" w:rsidR="0060675F" w:rsidRPr="006E598C" w:rsidRDefault="007E2C6C" w:rsidP="00D4116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3</w:t>
      </w:r>
      <w:r w:rsidR="0060675F" w:rsidRPr="006E598C">
        <w:rPr>
          <w:rFonts w:ascii="Times New Roman" w:hAnsi="Times New Roman" w:cs="Times New Roman"/>
          <w:sz w:val="28"/>
          <w:szCs w:val="28"/>
          <w:lang w:val="en-US"/>
        </w:rPr>
        <w:t>. Chi bảo đảm hoạt động của các cơ quan thông báo và hỏi đáp về hàng rào kỹ thuật trong thương mại quốc gia, bộ, địa phương, bao gồm:</w:t>
      </w:r>
    </w:p>
    <w:p w14:paraId="006E3D6B" w14:textId="6D3CC9ED" w:rsidR="007E2C6C" w:rsidRDefault="007E2C6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a) </w:t>
      </w:r>
      <w:r w:rsidR="00373410">
        <w:rPr>
          <w:rFonts w:ascii="Times New Roman" w:hAnsi="Times New Roman" w:cs="Times New Roman"/>
          <w:sz w:val="28"/>
          <w:szCs w:val="28"/>
          <w:lang w:val="en-US"/>
        </w:rPr>
        <w:t xml:space="preserve">Tiền công </w:t>
      </w:r>
      <w:r w:rsidR="00E61F18" w:rsidRPr="006E598C">
        <w:rPr>
          <w:rFonts w:ascii="Times New Roman" w:hAnsi="Times New Roman" w:cs="Times New Roman"/>
          <w:sz w:val="28"/>
          <w:szCs w:val="28"/>
          <w:lang w:val="en-US"/>
        </w:rPr>
        <w:t>lập</w:t>
      </w:r>
      <w:r w:rsidR="00E61F18" w:rsidRPr="006E598C">
        <w:rPr>
          <w:rFonts w:ascii="Times New Roman" w:hAnsi="Times New Roman" w:cs="Times New Roman"/>
          <w:sz w:val="28"/>
          <w:szCs w:val="28"/>
        </w:rPr>
        <w:t xml:space="preserve"> báo cáo phân tích, đánh giá tác động </w:t>
      </w:r>
      <w:r w:rsidR="00E61F18" w:rsidRPr="006E598C">
        <w:rPr>
          <w:rFonts w:ascii="Times New Roman" w:hAnsi="Times New Roman" w:cs="Times New Roman"/>
          <w:sz w:val="28"/>
          <w:szCs w:val="28"/>
          <w:lang w:val="en-US"/>
        </w:rPr>
        <w:t>của dự thảo</w:t>
      </w:r>
      <w:r w:rsidR="00E61F18" w:rsidRPr="006E598C">
        <w:rPr>
          <w:rFonts w:ascii="Times New Roman" w:hAnsi="Times New Roman" w:cs="Times New Roman"/>
          <w:sz w:val="28"/>
          <w:szCs w:val="28"/>
        </w:rPr>
        <w:t xml:space="preserve"> biện pháp TBT </w:t>
      </w:r>
      <w:r w:rsidR="00E61F18" w:rsidRPr="006E598C">
        <w:rPr>
          <w:rFonts w:ascii="Times New Roman" w:hAnsi="Times New Roman" w:cs="Times New Roman"/>
          <w:sz w:val="28"/>
          <w:szCs w:val="28"/>
          <w:lang w:val="en-US"/>
        </w:rPr>
        <w:t xml:space="preserve">lên xuất khẩu của Việt Nam </w:t>
      </w:r>
      <w:r w:rsidR="00E61F18" w:rsidRPr="006E598C">
        <w:rPr>
          <w:rFonts w:ascii="Times New Roman" w:hAnsi="Times New Roman" w:cs="Times New Roman"/>
          <w:sz w:val="28"/>
          <w:szCs w:val="28"/>
        </w:rPr>
        <w:t>nhằm phục vụ cảnh báo sớm cho doanh nghiệp và cơ quan quản lý</w:t>
      </w:r>
      <w:r w:rsidRPr="006E598C">
        <w:rPr>
          <w:rFonts w:ascii="Times New Roman" w:hAnsi="Times New Roman" w:cs="Times New Roman"/>
          <w:sz w:val="28"/>
          <w:szCs w:val="28"/>
          <w:lang w:val="en-US"/>
        </w:rPr>
        <w:t xml:space="preserve">: tối đa </w:t>
      </w:r>
      <w:r w:rsidR="000A32C4">
        <w:rPr>
          <w:rFonts w:ascii="Times New Roman" w:hAnsi="Times New Roman" w:cs="Times New Roman"/>
          <w:sz w:val="28"/>
          <w:szCs w:val="28"/>
          <w:lang w:val="en-US"/>
        </w:rPr>
        <w:t>10</w:t>
      </w:r>
      <w:r w:rsidRPr="006E598C">
        <w:rPr>
          <w:rFonts w:ascii="Times New Roman" w:hAnsi="Times New Roman" w:cs="Times New Roman"/>
          <w:sz w:val="28"/>
          <w:szCs w:val="28"/>
          <w:lang w:val="en-US"/>
        </w:rPr>
        <w:t>.000.000 đồng/báo cáo.</w:t>
      </w:r>
    </w:p>
    <w:p w14:paraId="1E524A0A" w14:textId="24BA3F6C" w:rsidR="007D47BC" w:rsidRDefault="00B53E82" w:rsidP="00D41163">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373410">
        <w:rPr>
          <w:rFonts w:ascii="Times New Roman" w:hAnsi="Times New Roman" w:cs="Times New Roman"/>
          <w:sz w:val="28"/>
          <w:szCs w:val="28"/>
          <w:lang w:val="en-US"/>
        </w:rPr>
        <w:t>Tiền công</w:t>
      </w:r>
      <w:r w:rsidR="00833B45">
        <w:rPr>
          <w:rFonts w:ascii="Times New Roman" w:hAnsi="Times New Roman" w:cs="Times New Roman"/>
          <w:sz w:val="28"/>
          <w:szCs w:val="28"/>
          <w:lang w:val="en-US"/>
        </w:rPr>
        <w:t xml:space="preserve"> </w:t>
      </w:r>
      <w:r w:rsidR="007D47BC">
        <w:rPr>
          <w:rFonts w:ascii="Times New Roman" w:hAnsi="Times New Roman" w:cs="Times New Roman"/>
          <w:sz w:val="28"/>
          <w:szCs w:val="28"/>
          <w:lang w:val="en-US"/>
        </w:rPr>
        <w:t>lập báo cáo nghiên cứu, phân tích, đánh giá tác động và đề xuất nêu quan ngại thương mại của Việt Nam với các biện pháp TBT của nước ngoài ảnh hưởng tới xuất khẩu của Việt Nam</w:t>
      </w:r>
      <w:r w:rsidR="00523188">
        <w:rPr>
          <w:rFonts w:ascii="Times New Roman" w:hAnsi="Times New Roman" w:cs="Times New Roman"/>
          <w:sz w:val="28"/>
          <w:szCs w:val="28"/>
          <w:lang w:val="en-US"/>
        </w:rPr>
        <w:t>:</w:t>
      </w:r>
      <w:r w:rsidR="007D47BC">
        <w:rPr>
          <w:rFonts w:ascii="Times New Roman" w:hAnsi="Times New Roman" w:cs="Times New Roman"/>
          <w:sz w:val="28"/>
          <w:szCs w:val="28"/>
          <w:lang w:val="en-US"/>
        </w:rPr>
        <w:t xml:space="preserve"> </w:t>
      </w:r>
      <w:r w:rsidR="00523188" w:rsidRPr="006E598C">
        <w:rPr>
          <w:rFonts w:ascii="Times New Roman" w:hAnsi="Times New Roman" w:cs="Times New Roman"/>
          <w:sz w:val="28"/>
          <w:szCs w:val="28"/>
          <w:lang w:val="en-US"/>
        </w:rPr>
        <w:t xml:space="preserve">tối đa </w:t>
      </w:r>
      <w:r w:rsidR="000A32C4">
        <w:rPr>
          <w:rFonts w:ascii="Times New Roman" w:hAnsi="Times New Roman" w:cs="Times New Roman"/>
          <w:sz w:val="28"/>
          <w:szCs w:val="28"/>
          <w:lang w:val="en-US"/>
        </w:rPr>
        <w:t>10</w:t>
      </w:r>
      <w:r w:rsidR="00523188" w:rsidRPr="006E598C">
        <w:rPr>
          <w:rFonts w:ascii="Times New Roman" w:hAnsi="Times New Roman" w:cs="Times New Roman"/>
          <w:sz w:val="28"/>
          <w:szCs w:val="28"/>
          <w:lang w:val="en-US"/>
        </w:rPr>
        <w:t>.000.000 đồng/báo cáo.</w:t>
      </w:r>
    </w:p>
    <w:p w14:paraId="33F2F3B7" w14:textId="2DEC2C69" w:rsidR="007E2C6C" w:rsidRPr="006E598C" w:rsidRDefault="00AC6DE6" w:rsidP="00D41163">
      <w:pPr>
        <w:widowControl w:val="0"/>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E61F18" w:rsidRPr="006E598C">
        <w:rPr>
          <w:rFonts w:ascii="Times New Roman" w:hAnsi="Times New Roman" w:cs="Times New Roman"/>
          <w:sz w:val="28"/>
          <w:szCs w:val="28"/>
          <w:lang w:val="en-US"/>
        </w:rPr>
        <w:t xml:space="preserve">) </w:t>
      </w:r>
      <w:r w:rsidR="00373410">
        <w:rPr>
          <w:rFonts w:ascii="Times New Roman" w:hAnsi="Times New Roman" w:cs="Times New Roman"/>
          <w:sz w:val="28"/>
          <w:szCs w:val="28"/>
          <w:lang w:val="en-US"/>
        </w:rPr>
        <w:t>Tiền công</w:t>
      </w:r>
      <w:r w:rsidR="007E2C6C" w:rsidRPr="006E598C">
        <w:rPr>
          <w:rFonts w:ascii="Times New Roman" w:hAnsi="Times New Roman" w:cs="Times New Roman"/>
          <w:sz w:val="28"/>
          <w:szCs w:val="28"/>
          <w:lang w:val="en-US"/>
        </w:rPr>
        <w:t xml:space="preserve"> lập</w:t>
      </w:r>
      <w:r w:rsidR="00E61F18" w:rsidRPr="006E598C">
        <w:rPr>
          <w:rFonts w:ascii="Times New Roman" w:hAnsi="Times New Roman" w:cs="Times New Roman"/>
          <w:sz w:val="28"/>
          <w:szCs w:val="28"/>
          <w:lang w:val="en-US"/>
        </w:rPr>
        <w:t xml:space="preserve"> </w:t>
      </w:r>
      <w:r w:rsidR="009645F0" w:rsidRPr="006E598C">
        <w:rPr>
          <w:rFonts w:ascii="Times New Roman" w:hAnsi="Times New Roman" w:cs="Times New Roman"/>
          <w:sz w:val="28"/>
          <w:szCs w:val="28"/>
          <w:lang w:val="en-US"/>
        </w:rPr>
        <w:t xml:space="preserve">báo cáo </w:t>
      </w:r>
      <w:r w:rsidR="00373410">
        <w:rPr>
          <w:rFonts w:ascii="Times New Roman" w:hAnsi="Times New Roman" w:cs="Times New Roman"/>
          <w:sz w:val="28"/>
          <w:szCs w:val="28"/>
          <w:lang w:val="en-US"/>
        </w:rPr>
        <w:t xml:space="preserve">nghiên cứu, </w:t>
      </w:r>
      <w:r w:rsidR="00E61F18" w:rsidRPr="006E598C">
        <w:rPr>
          <w:rFonts w:ascii="Times New Roman" w:hAnsi="Times New Roman" w:cs="Times New Roman"/>
          <w:sz w:val="28"/>
          <w:szCs w:val="28"/>
          <w:lang w:val="en-US"/>
        </w:rPr>
        <w:t xml:space="preserve">phân tích, đánh giá </w:t>
      </w:r>
      <w:r w:rsidR="000A32C4">
        <w:rPr>
          <w:rFonts w:ascii="Times New Roman" w:hAnsi="Times New Roman" w:cs="Times New Roman"/>
          <w:sz w:val="28"/>
          <w:szCs w:val="28"/>
          <w:lang w:val="en-US"/>
        </w:rPr>
        <w:t xml:space="preserve">tác động </w:t>
      </w:r>
      <w:r w:rsidR="00E61F18" w:rsidRPr="006E598C">
        <w:rPr>
          <w:rFonts w:ascii="Times New Roman" w:hAnsi="Times New Roman" w:cs="Times New Roman"/>
          <w:sz w:val="28"/>
          <w:szCs w:val="28"/>
          <w:lang w:val="en-US"/>
        </w:rPr>
        <w:t xml:space="preserve">và đề xuất phương án xử lý quan ngại thương mại của các nước thành viên WTO </w:t>
      </w:r>
      <w:r w:rsidR="009A0156" w:rsidRPr="006E598C">
        <w:rPr>
          <w:rFonts w:ascii="Times New Roman" w:hAnsi="Times New Roman" w:cs="Times New Roman"/>
          <w:sz w:val="28"/>
          <w:szCs w:val="28"/>
          <w:lang w:val="en-US"/>
        </w:rPr>
        <w:t>đối với</w:t>
      </w:r>
      <w:r w:rsidR="00E61F18" w:rsidRPr="006E598C">
        <w:rPr>
          <w:rFonts w:ascii="Times New Roman" w:hAnsi="Times New Roman" w:cs="Times New Roman"/>
          <w:sz w:val="28"/>
          <w:szCs w:val="28"/>
          <w:lang w:val="en-US"/>
        </w:rPr>
        <w:t xml:space="preserve"> các biện pháp TBT của Việt Nam</w:t>
      </w:r>
      <w:r w:rsidR="007E2C6C" w:rsidRPr="006E598C">
        <w:rPr>
          <w:rFonts w:ascii="Times New Roman" w:hAnsi="Times New Roman" w:cs="Times New Roman"/>
          <w:sz w:val="28"/>
          <w:szCs w:val="28"/>
          <w:lang w:val="en-US"/>
        </w:rPr>
        <w:t xml:space="preserve">: tối đa </w:t>
      </w:r>
      <w:r w:rsidR="000A32C4">
        <w:rPr>
          <w:rFonts w:ascii="Times New Roman" w:hAnsi="Times New Roman" w:cs="Times New Roman"/>
          <w:sz w:val="28"/>
          <w:szCs w:val="28"/>
          <w:lang w:val="en-US"/>
        </w:rPr>
        <w:t>10</w:t>
      </w:r>
      <w:r w:rsidR="007E2C6C" w:rsidRPr="006E598C">
        <w:rPr>
          <w:rFonts w:ascii="Times New Roman" w:hAnsi="Times New Roman" w:cs="Times New Roman"/>
          <w:sz w:val="28"/>
          <w:szCs w:val="28"/>
          <w:lang w:val="en-US"/>
        </w:rPr>
        <w:t>.000.000 đồng/báo cáo.</w:t>
      </w:r>
    </w:p>
    <w:p w14:paraId="22B16E9C" w14:textId="3CB4E50B" w:rsidR="00373410" w:rsidRDefault="00AC6DE6" w:rsidP="00D41163">
      <w:pPr>
        <w:widowControl w:val="0"/>
        <w:spacing w:before="120" w:after="120" w:line="240" w:lineRule="auto"/>
        <w:ind w:firstLine="720"/>
        <w:jc w:val="both"/>
        <w:rPr>
          <w:rFonts w:ascii="Times New Roman" w:hAnsi="Times New Roman" w:cs="Times New Roman"/>
          <w:sz w:val="28"/>
          <w:szCs w:val="28"/>
          <w:lang w:val="en-US"/>
        </w:rPr>
      </w:pPr>
      <w:r w:rsidRPr="0094087D">
        <w:rPr>
          <w:rFonts w:ascii="Times New Roman" w:hAnsi="Times New Roman" w:cs="Times New Roman"/>
          <w:sz w:val="28"/>
          <w:szCs w:val="28"/>
          <w:lang w:val="en-US"/>
        </w:rPr>
        <w:t>d</w:t>
      </w:r>
      <w:r w:rsidR="007E2C6C" w:rsidRPr="0094087D">
        <w:rPr>
          <w:rFonts w:ascii="Times New Roman" w:hAnsi="Times New Roman" w:cs="Times New Roman"/>
          <w:sz w:val="28"/>
          <w:szCs w:val="28"/>
          <w:lang w:val="en-US"/>
        </w:rPr>
        <w:t xml:space="preserve">) </w:t>
      </w:r>
      <w:r w:rsidR="0094087D">
        <w:rPr>
          <w:rFonts w:ascii="Times New Roman" w:hAnsi="Times New Roman" w:cs="Times New Roman"/>
          <w:sz w:val="28"/>
          <w:szCs w:val="28"/>
          <w:lang w:val="en-US"/>
        </w:rPr>
        <w:t xml:space="preserve">Định mức </w:t>
      </w:r>
      <w:r w:rsidR="0094087D" w:rsidRPr="00090A3D">
        <w:rPr>
          <w:rFonts w:ascii="Times New Roman" w:hAnsi="Times New Roman" w:cs="Times New Roman"/>
          <w:sz w:val="28"/>
          <w:szCs w:val="28"/>
          <w:lang w:val="en-US"/>
        </w:rPr>
        <w:t xml:space="preserve">chi </w:t>
      </w:r>
      <w:r w:rsidR="00090A3D" w:rsidRPr="00090A3D">
        <w:rPr>
          <w:rFonts w:ascii="Times New Roman" w:hAnsi="Times New Roman" w:cs="Times New Roman"/>
          <w:sz w:val="28"/>
          <w:szCs w:val="28"/>
          <w:lang w:val="en-US"/>
        </w:rPr>
        <w:t>họp</w:t>
      </w:r>
      <w:r w:rsidR="0094087D" w:rsidRPr="00090A3D">
        <w:rPr>
          <w:rFonts w:ascii="Times New Roman" w:hAnsi="Times New Roman" w:cs="Times New Roman"/>
          <w:sz w:val="28"/>
          <w:szCs w:val="28"/>
          <w:lang w:val="en-US"/>
        </w:rPr>
        <w:t xml:space="preserve"> tham vấn ý kiến cơ quan quản lý, doanh nghiệp, hiệp hộ</w:t>
      </w:r>
      <w:r w:rsidR="000C0885">
        <w:rPr>
          <w:rFonts w:ascii="Times New Roman" w:hAnsi="Times New Roman" w:cs="Times New Roman"/>
          <w:sz w:val="28"/>
          <w:szCs w:val="28"/>
          <w:lang w:val="en-US"/>
        </w:rPr>
        <w:t xml:space="preserve">i và </w:t>
      </w:r>
      <w:r w:rsidR="0094087D" w:rsidRPr="00090A3D">
        <w:rPr>
          <w:rFonts w:ascii="Times New Roman" w:hAnsi="Times New Roman" w:cs="Times New Roman"/>
          <w:sz w:val="28"/>
          <w:szCs w:val="28"/>
          <w:lang w:val="en-US"/>
        </w:rPr>
        <w:t xml:space="preserve">chuyên gia </w:t>
      </w:r>
      <w:r w:rsidR="00373410" w:rsidRPr="00090A3D">
        <w:rPr>
          <w:rFonts w:ascii="Times New Roman" w:hAnsi="Times New Roman" w:cs="Times New Roman"/>
          <w:sz w:val="28"/>
          <w:szCs w:val="28"/>
          <w:lang w:val="en-US"/>
        </w:rPr>
        <w:t>về các quan ngại thương mại đối với các biện pháp TBT</w:t>
      </w:r>
      <w:r w:rsidR="00373410">
        <w:rPr>
          <w:rFonts w:ascii="Times New Roman" w:hAnsi="Times New Roman" w:cs="Times New Roman"/>
          <w:sz w:val="28"/>
          <w:szCs w:val="28"/>
          <w:lang w:val="en-US"/>
        </w:rPr>
        <w:t>:</w:t>
      </w:r>
    </w:p>
    <w:p w14:paraId="3EBED0AD" w14:textId="77777777" w:rsidR="007E2C6C" w:rsidRPr="006E598C" w:rsidRDefault="007E2C6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Chủ trì: 1.500.000 đồng/buổi;</w:t>
      </w:r>
    </w:p>
    <w:p w14:paraId="0D5EB811" w14:textId="439A434E" w:rsidR="007E2C6C" w:rsidRPr="006E598C" w:rsidRDefault="007E2C6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Thư ký: </w:t>
      </w:r>
      <w:r w:rsidR="00453DC5" w:rsidRPr="006E598C">
        <w:rPr>
          <w:rFonts w:ascii="Times New Roman" w:hAnsi="Times New Roman" w:cs="Times New Roman"/>
          <w:sz w:val="28"/>
          <w:szCs w:val="28"/>
          <w:lang w:val="en-US"/>
        </w:rPr>
        <w:t>7</w:t>
      </w:r>
      <w:r w:rsidRPr="006E598C">
        <w:rPr>
          <w:rFonts w:ascii="Times New Roman" w:hAnsi="Times New Roman" w:cs="Times New Roman"/>
          <w:sz w:val="28"/>
          <w:szCs w:val="28"/>
          <w:lang w:val="en-US"/>
        </w:rPr>
        <w:t>00.000 đồng/buổi;</w:t>
      </w:r>
    </w:p>
    <w:p w14:paraId="2E50215A" w14:textId="0E345452" w:rsidR="00E61F18" w:rsidRPr="006E598C" w:rsidRDefault="007E2C6C" w:rsidP="00D41163">
      <w:pPr>
        <w:widowControl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lastRenderedPageBreak/>
        <w:t xml:space="preserve">Đại biểu tham dự: </w:t>
      </w:r>
      <w:r w:rsidR="00453DC5" w:rsidRPr="006E598C">
        <w:rPr>
          <w:rFonts w:ascii="Times New Roman" w:hAnsi="Times New Roman" w:cs="Times New Roman"/>
          <w:sz w:val="28"/>
          <w:szCs w:val="28"/>
          <w:lang w:val="en-US"/>
        </w:rPr>
        <w:t>3</w:t>
      </w:r>
      <w:r w:rsidRPr="006E598C">
        <w:rPr>
          <w:rFonts w:ascii="Times New Roman" w:hAnsi="Times New Roman" w:cs="Times New Roman"/>
          <w:sz w:val="28"/>
          <w:szCs w:val="28"/>
          <w:lang w:val="en-US"/>
        </w:rPr>
        <w:t>00.000 đồng/người/buổi</w:t>
      </w:r>
      <w:r w:rsidR="00E61F18" w:rsidRPr="006E598C">
        <w:rPr>
          <w:rFonts w:ascii="Times New Roman" w:hAnsi="Times New Roman" w:cs="Times New Roman"/>
          <w:sz w:val="28"/>
          <w:szCs w:val="28"/>
          <w:lang w:val="en-US"/>
        </w:rPr>
        <w:t>.</w:t>
      </w:r>
    </w:p>
    <w:p w14:paraId="6FD23DD3" w14:textId="27F196F3" w:rsidR="0060675F" w:rsidRPr="006E598C" w:rsidRDefault="00AC6DE6" w:rsidP="00D41163">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đ</w:t>
      </w:r>
      <w:r w:rsidR="0060675F" w:rsidRPr="006E598C">
        <w:rPr>
          <w:rFonts w:ascii="Times New Roman" w:hAnsi="Times New Roman" w:cs="Times New Roman"/>
          <w:sz w:val="28"/>
          <w:szCs w:val="28"/>
          <w:lang w:val="en-US"/>
        </w:rPr>
        <w:t xml:space="preserve">) </w:t>
      </w:r>
      <w:r w:rsidR="00DA5480" w:rsidRPr="006E598C">
        <w:rPr>
          <w:rFonts w:ascii="Times New Roman" w:hAnsi="Times New Roman" w:cs="Times New Roman"/>
          <w:sz w:val="28"/>
          <w:szCs w:val="28"/>
          <w:lang w:val="en-US"/>
        </w:rPr>
        <w:t xml:space="preserve">Chi họp </w:t>
      </w:r>
      <w:r w:rsidR="00A45710" w:rsidRPr="006E598C">
        <w:rPr>
          <w:rFonts w:ascii="Times New Roman" w:hAnsi="Times New Roman" w:cs="Times New Roman"/>
          <w:sz w:val="28"/>
          <w:szCs w:val="28"/>
          <w:lang w:val="en-US"/>
        </w:rPr>
        <w:t xml:space="preserve">định kỳ, đột xuất của </w:t>
      </w:r>
      <w:r w:rsidR="00DA5480" w:rsidRPr="006E598C">
        <w:rPr>
          <w:rFonts w:ascii="Times New Roman" w:hAnsi="Times New Roman" w:cs="Times New Roman"/>
          <w:sz w:val="28"/>
          <w:szCs w:val="28"/>
          <w:lang w:val="en-US"/>
        </w:rPr>
        <w:t>Ban liên ngành:</w:t>
      </w:r>
    </w:p>
    <w:p w14:paraId="14FA06CA" w14:textId="6C2B5368" w:rsidR="00DA5480" w:rsidRPr="006E598C" w:rsidRDefault="00DA5480" w:rsidP="00D4116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Trưởng ban: </w:t>
      </w:r>
      <w:r w:rsidR="00DF7CBB" w:rsidRPr="006E598C">
        <w:rPr>
          <w:rFonts w:ascii="Times New Roman" w:hAnsi="Times New Roman" w:cs="Times New Roman"/>
          <w:sz w:val="28"/>
          <w:szCs w:val="28"/>
          <w:lang w:val="en-US"/>
        </w:rPr>
        <w:t>1.5</w:t>
      </w:r>
      <w:r w:rsidRPr="006E598C">
        <w:rPr>
          <w:rFonts w:ascii="Times New Roman" w:hAnsi="Times New Roman" w:cs="Times New Roman"/>
          <w:sz w:val="28"/>
          <w:szCs w:val="28"/>
          <w:lang w:val="en-US"/>
        </w:rPr>
        <w:t>00.000 đồng/buổi;</w:t>
      </w:r>
    </w:p>
    <w:p w14:paraId="49BBD4FE" w14:textId="569097CC" w:rsidR="00DA5480" w:rsidRPr="006E598C" w:rsidRDefault="00DA5480" w:rsidP="00D4116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Thành viên, thư ký: 1.000.000 đồng/</w:t>
      </w:r>
      <w:r w:rsidR="009C00C2" w:rsidRPr="006E598C">
        <w:rPr>
          <w:rFonts w:ascii="Times New Roman" w:hAnsi="Times New Roman" w:cs="Times New Roman"/>
          <w:sz w:val="28"/>
          <w:szCs w:val="28"/>
          <w:lang w:val="en-US"/>
        </w:rPr>
        <w:t>người/</w:t>
      </w:r>
      <w:r w:rsidRPr="006E598C">
        <w:rPr>
          <w:rFonts w:ascii="Times New Roman" w:hAnsi="Times New Roman" w:cs="Times New Roman"/>
          <w:sz w:val="28"/>
          <w:szCs w:val="28"/>
          <w:lang w:val="en-US"/>
        </w:rPr>
        <w:t>buổi;</w:t>
      </w:r>
    </w:p>
    <w:p w14:paraId="36DF3FB5" w14:textId="424460E7" w:rsidR="00DA5480" w:rsidRDefault="00DA5480" w:rsidP="00D4116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Đại biểu: 300.000 đồng/</w:t>
      </w:r>
      <w:r w:rsidR="00F11528" w:rsidRPr="006E598C">
        <w:rPr>
          <w:rFonts w:ascii="Times New Roman" w:hAnsi="Times New Roman" w:cs="Times New Roman"/>
          <w:sz w:val="28"/>
          <w:szCs w:val="28"/>
          <w:lang w:val="en-US"/>
        </w:rPr>
        <w:t>người/</w:t>
      </w:r>
      <w:r w:rsidRPr="006E598C">
        <w:rPr>
          <w:rFonts w:ascii="Times New Roman" w:hAnsi="Times New Roman" w:cs="Times New Roman"/>
          <w:sz w:val="28"/>
          <w:szCs w:val="28"/>
          <w:lang w:val="en-US"/>
        </w:rPr>
        <w:t>buổi.</w:t>
      </w:r>
    </w:p>
    <w:p w14:paraId="54465535" w14:textId="4114A502" w:rsidR="00833B45" w:rsidRPr="006E598C" w:rsidRDefault="00833B45" w:rsidP="00D41163">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Báo cáo tham luận: 2.000.000 đồng/báo cáo</w:t>
      </w:r>
      <w:r w:rsidR="009F0652">
        <w:rPr>
          <w:rFonts w:ascii="Times New Roman" w:hAnsi="Times New Roman" w:cs="Times New Roman"/>
          <w:sz w:val="28"/>
          <w:szCs w:val="28"/>
          <w:lang w:val="en-US"/>
        </w:rPr>
        <w:t>.</w:t>
      </w:r>
    </w:p>
    <w:p w14:paraId="4C84E160" w14:textId="1E3F4470" w:rsidR="00A45710" w:rsidRPr="007F0FA1" w:rsidRDefault="00AC6DE6" w:rsidP="00D41163">
      <w:pPr>
        <w:spacing w:before="120" w:after="120" w:line="240" w:lineRule="auto"/>
        <w:ind w:firstLine="720"/>
        <w:jc w:val="both"/>
        <w:rPr>
          <w:rFonts w:ascii="Times New Roman" w:hAnsi="Times New Roman" w:cs="Times New Roman"/>
          <w:sz w:val="28"/>
          <w:szCs w:val="28"/>
          <w:lang w:val="en-US"/>
        </w:rPr>
      </w:pPr>
      <w:r w:rsidRPr="007F0FA1">
        <w:rPr>
          <w:rFonts w:ascii="Times New Roman" w:hAnsi="Times New Roman" w:cs="Times New Roman"/>
          <w:sz w:val="28"/>
          <w:szCs w:val="28"/>
          <w:lang w:val="en-US"/>
        </w:rPr>
        <w:t>e</w:t>
      </w:r>
      <w:r w:rsidR="00523188" w:rsidRPr="007F0FA1">
        <w:rPr>
          <w:rFonts w:ascii="Times New Roman" w:hAnsi="Times New Roman" w:cs="Times New Roman"/>
          <w:sz w:val="28"/>
          <w:szCs w:val="28"/>
          <w:lang w:val="en-US"/>
        </w:rPr>
        <w:t>) Chi l</w:t>
      </w:r>
      <w:r w:rsidR="00A45710" w:rsidRPr="007F0FA1">
        <w:rPr>
          <w:rFonts w:ascii="Times New Roman" w:hAnsi="Times New Roman" w:cs="Times New Roman"/>
          <w:sz w:val="28"/>
          <w:szCs w:val="28"/>
          <w:lang w:val="en-US"/>
        </w:rPr>
        <w:t>ấy ý kiế</w:t>
      </w:r>
      <w:r w:rsidR="000C0885">
        <w:rPr>
          <w:rFonts w:ascii="Times New Roman" w:hAnsi="Times New Roman" w:cs="Times New Roman"/>
          <w:sz w:val="28"/>
          <w:szCs w:val="28"/>
          <w:lang w:val="en-US"/>
        </w:rPr>
        <w:t xml:space="preserve">n thành viên Ban liên ngành, </w:t>
      </w:r>
      <w:r w:rsidR="00523188" w:rsidRPr="007F0FA1">
        <w:rPr>
          <w:rFonts w:ascii="Times New Roman" w:hAnsi="Times New Roman" w:cs="Times New Roman"/>
          <w:sz w:val="28"/>
          <w:szCs w:val="28"/>
          <w:lang w:val="en-US"/>
        </w:rPr>
        <w:t xml:space="preserve">chuyên gia </w:t>
      </w:r>
      <w:r w:rsidR="000A32C4">
        <w:rPr>
          <w:rFonts w:ascii="Times New Roman" w:hAnsi="Times New Roman" w:cs="Times New Roman"/>
          <w:sz w:val="28"/>
          <w:szCs w:val="28"/>
          <w:lang w:val="en-US"/>
        </w:rPr>
        <w:t xml:space="preserve">về </w:t>
      </w:r>
      <w:r w:rsidR="000C0885">
        <w:rPr>
          <w:rFonts w:ascii="Times New Roman" w:hAnsi="Times New Roman" w:cs="Times New Roman"/>
          <w:sz w:val="28"/>
          <w:szCs w:val="28"/>
          <w:lang w:val="en-US"/>
        </w:rPr>
        <w:t xml:space="preserve">các vấn đề TBT và </w:t>
      </w:r>
      <w:r w:rsidR="000A32C4">
        <w:rPr>
          <w:rFonts w:ascii="Times New Roman" w:hAnsi="Times New Roman" w:cs="Times New Roman"/>
          <w:sz w:val="28"/>
          <w:szCs w:val="28"/>
          <w:lang w:val="en-US"/>
        </w:rPr>
        <w:t>các quan ngại thương mại đối với các biện pháp TBT</w:t>
      </w:r>
      <w:r w:rsidR="00A45710" w:rsidRPr="007F0FA1">
        <w:rPr>
          <w:rFonts w:ascii="Times New Roman" w:hAnsi="Times New Roman" w:cs="Times New Roman"/>
          <w:sz w:val="28"/>
          <w:szCs w:val="28"/>
          <w:lang w:val="en-US"/>
        </w:rPr>
        <w:t xml:space="preserve">: </w:t>
      </w:r>
      <w:r w:rsidR="008A2B3D" w:rsidRPr="007F0FA1">
        <w:rPr>
          <w:rFonts w:ascii="Times New Roman" w:hAnsi="Times New Roman" w:cs="Times New Roman"/>
          <w:sz w:val="28"/>
          <w:szCs w:val="28"/>
          <w:lang w:val="en-US"/>
        </w:rPr>
        <w:t>1.0</w:t>
      </w:r>
      <w:r w:rsidR="00A45710" w:rsidRPr="007F0FA1">
        <w:rPr>
          <w:rFonts w:ascii="Times New Roman" w:hAnsi="Times New Roman" w:cs="Times New Roman"/>
          <w:sz w:val="28"/>
          <w:szCs w:val="28"/>
          <w:lang w:val="en-US"/>
        </w:rPr>
        <w:t>00.000 đồ</w:t>
      </w:r>
      <w:r w:rsidR="00523188" w:rsidRPr="007F0FA1">
        <w:rPr>
          <w:rFonts w:ascii="Times New Roman" w:hAnsi="Times New Roman" w:cs="Times New Roman"/>
          <w:sz w:val="28"/>
          <w:szCs w:val="28"/>
          <w:lang w:val="en-US"/>
        </w:rPr>
        <w:t>ng/1</w:t>
      </w:r>
      <w:r w:rsidR="009645F0" w:rsidRPr="007F0FA1">
        <w:rPr>
          <w:rFonts w:ascii="Times New Roman" w:hAnsi="Times New Roman" w:cs="Times New Roman"/>
          <w:sz w:val="28"/>
          <w:szCs w:val="28"/>
          <w:lang w:val="en-US"/>
        </w:rPr>
        <w:t xml:space="preserve"> </w:t>
      </w:r>
      <w:r w:rsidR="00A45710" w:rsidRPr="007F0FA1">
        <w:rPr>
          <w:rFonts w:ascii="Times New Roman" w:hAnsi="Times New Roman" w:cs="Times New Roman"/>
          <w:sz w:val="28"/>
          <w:szCs w:val="28"/>
          <w:lang w:val="en-US"/>
        </w:rPr>
        <w:t>ý kiến.</w:t>
      </w:r>
    </w:p>
    <w:p w14:paraId="1E1EC7A3" w14:textId="17906124" w:rsidR="00892F54" w:rsidRPr="006E598C" w:rsidRDefault="00AC6DE6" w:rsidP="00D41163">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0083668D" w:rsidRPr="006E598C">
        <w:rPr>
          <w:rFonts w:ascii="Times New Roman" w:hAnsi="Times New Roman" w:cs="Times New Roman"/>
          <w:sz w:val="28"/>
          <w:szCs w:val="28"/>
          <w:lang w:val="en-US"/>
        </w:rPr>
        <w:t>)</w:t>
      </w:r>
      <w:r w:rsidR="00892F54" w:rsidRPr="006E598C">
        <w:rPr>
          <w:rFonts w:ascii="Times New Roman" w:hAnsi="Times New Roman" w:cs="Times New Roman"/>
          <w:sz w:val="28"/>
          <w:szCs w:val="28"/>
          <w:lang w:val="en-US"/>
        </w:rPr>
        <w:t xml:space="preserve"> Định mức chi biên soạn và phát hành bản tin về hàng rào kỹ thuật trong thương mại</w:t>
      </w:r>
      <w:r w:rsidR="00F622C4" w:rsidRPr="006E598C">
        <w:rPr>
          <w:rFonts w:ascii="Times New Roman" w:hAnsi="Times New Roman" w:cs="Times New Roman"/>
          <w:sz w:val="28"/>
          <w:szCs w:val="28"/>
          <w:lang w:val="en-US"/>
        </w:rPr>
        <w:t xml:space="preserve"> định kỳ, chuyên đề theo ngành hàng có thế mạnh xuất khẩu</w:t>
      </w:r>
      <w:r w:rsidR="00892F54" w:rsidRPr="006E598C">
        <w:rPr>
          <w:rFonts w:ascii="Times New Roman" w:hAnsi="Times New Roman" w:cs="Times New Roman"/>
          <w:sz w:val="28"/>
          <w:szCs w:val="28"/>
          <w:lang w:val="en-US"/>
        </w:rPr>
        <w:t xml:space="preserve">: thực hiện theo quy định tại Nghị định số 18/2014/NĐ-CP </w:t>
      </w:r>
      <w:r w:rsidR="00A46165" w:rsidRPr="006E598C">
        <w:rPr>
          <w:rFonts w:ascii="Times New Roman" w:hAnsi="Times New Roman" w:cs="Times New Roman"/>
          <w:sz w:val="28"/>
          <w:szCs w:val="28"/>
          <w:lang w:val="en-US"/>
        </w:rPr>
        <w:t xml:space="preserve">của Chính phủ </w:t>
      </w:r>
      <w:r w:rsidR="00892F54" w:rsidRPr="006E598C">
        <w:rPr>
          <w:rFonts w:ascii="Times New Roman" w:hAnsi="Times New Roman" w:cs="Times New Roman"/>
          <w:sz w:val="28"/>
          <w:szCs w:val="28"/>
          <w:lang w:val="en-US"/>
        </w:rPr>
        <w:t>quy định về chế độ nhuận bút trong lĩnh vực báo chí, xuất bản.</w:t>
      </w:r>
    </w:p>
    <w:p w14:paraId="14195F32" w14:textId="5D7CD497" w:rsidR="00A868A3" w:rsidRPr="006E598C" w:rsidRDefault="00A868A3" w:rsidP="00D41163">
      <w:pPr>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lang w:val="en-US"/>
        </w:rPr>
        <w:t>Điều 2</w:t>
      </w:r>
      <w:r w:rsidR="004B0718" w:rsidRPr="006E598C">
        <w:rPr>
          <w:rFonts w:ascii="Times New Roman" w:hAnsi="Times New Roman" w:cs="Times New Roman"/>
          <w:b/>
          <w:sz w:val="28"/>
          <w:szCs w:val="28"/>
          <w:lang w:val="en-US"/>
        </w:rPr>
        <w:t>4. C</w:t>
      </w:r>
      <w:r w:rsidRPr="006E598C">
        <w:rPr>
          <w:rFonts w:ascii="Times New Roman" w:hAnsi="Times New Roman" w:cs="Times New Roman"/>
          <w:b/>
          <w:sz w:val="28"/>
          <w:szCs w:val="28"/>
          <w:lang w:val="en-US"/>
        </w:rPr>
        <w:t>hi xây dựng, vận hành, duy trì, khai thác và nâng cấp Cơ sở dữ liệu quốc gia về tiêu chuẩn, đo lường, chất lượng</w:t>
      </w:r>
    </w:p>
    <w:p w14:paraId="4C68E085" w14:textId="1453D97C" w:rsidR="00A5287D" w:rsidRDefault="00A5287D" w:rsidP="00D41163">
      <w:pPr>
        <w:widowControl w:val="0"/>
        <w:spacing w:before="120" w:after="120" w:line="240" w:lineRule="auto"/>
        <w:ind w:firstLine="720"/>
        <w:jc w:val="both"/>
        <w:rPr>
          <w:rFonts w:ascii="Times New Roman" w:hAnsi="Times New Roman" w:cs="Times New Roman"/>
          <w:bCs/>
          <w:sz w:val="28"/>
          <w:szCs w:val="28"/>
          <w:lang w:val="en-US"/>
        </w:rPr>
      </w:pPr>
      <w:r w:rsidRPr="00A5287D">
        <w:rPr>
          <w:rFonts w:ascii="Times New Roman" w:hAnsi="Times New Roman" w:cs="Times New Roman"/>
          <w:bCs/>
          <w:sz w:val="28"/>
          <w:szCs w:val="28"/>
          <w:lang w:val="en-US"/>
        </w:rPr>
        <w:t xml:space="preserve">Ngoài các định mức chi quy định tại Điều 12 Thông tư này đối với </w:t>
      </w:r>
      <w:r>
        <w:rPr>
          <w:rFonts w:ascii="Times New Roman" w:hAnsi="Times New Roman" w:cs="Times New Roman"/>
          <w:bCs/>
          <w:sz w:val="28"/>
          <w:szCs w:val="28"/>
          <w:lang w:val="en-US"/>
        </w:rPr>
        <w:t>một số</w:t>
      </w:r>
      <w:r w:rsidRPr="00A5287D">
        <w:rPr>
          <w:rFonts w:ascii="Times New Roman" w:hAnsi="Times New Roman" w:cs="Times New Roman"/>
          <w:bCs/>
          <w:sz w:val="28"/>
          <w:szCs w:val="28"/>
          <w:lang w:val="en-US"/>
        </w:rPr>
        <w:t xml:space="preserve"> nội dung công việc có tính chất phổ biến quy định tại khoản 1 Điều 11 Thông tư này, định mức chi đối với một số nội dung công việc đặc thù </w:t>
      </w:r>
      <w:r>
        <w:rPr>
          <w:rFonts w:ascii="Times New Roman" w:hAnsi="Times New Roman" w:cs="Times New Roman"/>
          <w:bCs/>
          <w:sz w:val="28"/>
          <w:szCs w:val="28"/>
          <w:lang w:val="en-US"/>
        </w:rPr>
        <w:t xml:space="preserve">về </w:t>
      </w:r>
      <w:r w:rsidRPr="006E598C">
        <w:rPr>
          <w:rFonts w:ascii="Times New Roman" w:hAnsi="Times New Roman" w:cs="Times New Roman"/>
          <w:bCs/>
          <w:sz w:val="28"/>
          <w:szCs w:val="28"/>
          <w:lang w:val="en-US"/>
        </w:rPr>
        <w:t>xây dựng, vận hành, duy trì, khai thác và nâng cấp Cơ sở dữ liệu quốc gia về tiêu chuẩn, đo lường, chất lượng</w:t>
      </w:r>
      <w:r w:rsidRPr="00A5287D">
        <w:rPr>
          <w:rFonts w:ascii="Times New Roman" w:hAnsi="Times New Roman" w:cs="Times New Roman"/>
          <w:bCs/>
          <w:sz w:val="28"/>
          <w:szCs w:val="28"/>
          <w:lang w:val="en-US"/>
        </w:rPr>
        <w:t xml:space="preserve"> được quy định như sau:</w:t>
      </w:r>
    </w:p>
    <w:p w14:paraId="48F32D4F" w14:textId="6575EBDC" w:rsidR="00322BEB" w:rsidRPr="006E598C" w:rsidRDefault="00B71888" w:rsidP="00D4116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1.</w:t>
      </w:r>
      <w:r w:rsidR="00322BEB" w:rsidRPr="006E598C">
        <w:rPr>
          <w:rFonts w:ascii="Times New Roman" w:hAnsi="Times New Roman" w:cs="Times New Roman"/>
          <w:sz w:val="28"/>
          <w:szCs w:val="28"/>
        </w:rPr>
        <w:t xml:space="preserve"> </w:t>
      </w:r>
      <w:r w:rsidR="00322BEB" w:rsidRPr="006E598C">
        <w:rPr>
          <w:rFonts w:ascii="Times New Roman" w:hAnsi="Times New Roman" w:cs="Times New Roman"/>
          <w:sz w:val="28"/>
          <w:szCs w:val="28"/>
          <w:lang w:val="en-US"/>
        </w:rPr>
        <w:t>C</w:t>
      </w:r>
      <w:r w:rsidR="00322BEB" w:rsidRPr="006E598C">
        <w:rPr>
          <w:rFonts w:ascii="Times New Roman" w:hAnsi="Times New Roman" w:cs="Times New Roman"/>
          <w:bCs/>
          <w:sz w:val="28"/>
          <w:szCs w:val="28"/>
          <w:lang w:val="en-US"/>
        </w:rPr>
        <w:t>hi xây dựng, vận hành, duy trì, khai thác, kết nối, chia sẻ dữ liệu và nâng cấp Cơ sở dữ liệu quốc gia về tiêu chuẩn, đo lường, chất lượng</w:t>
      </w:r>
      <w:r w:rsidR="00322BEB" w:rsidRPr="006E598C">
        <w:rPr>
          <w:rFonts w:ascii="Times New Roman" w:hAnsi="Times New Roman" w:cs="Times New Roman"/>
          <w:sz w:val="28"/>
          <w:szCs w:val="28"/>
          <w:lang w:val="en-US"/>
        </w:rPr>
        <w:t>: thực hiện theo quy định tại Nghị định số 45/2026/NĐ-CP và các pháp luật hiện hành có liên quan.</w:t>
      </w:r>
    </w:p>
    <w:p w14:paraId="43DA2B83" w14:textId="65E472CA" w:rsidR="00B71888" w:rsidRPr="006E598C" w:rsidRDefault="00B71888" w:rsidP="00D41163">
      <w:pPr>
        <w:widowControl w:val="0"/>
        <w:spacing w:before="120" w:after="120" w:line="240" w:lineRule="auto"/>
        <w:ind w:firstLine="720"/>
        <w:jc w:val="both"/>
        <w:rPr>
          <w:rFonts w:ascii="Times New Roman" w:hAnsi="Times New Roman" w:cs="Arial"/>
          <w:sz w:val="28"/>
          <w:szCs w:val="24"/>
          <w:lang w:val="en-US"/>
        </w:rPr>
      </w:pPr>
      <w:r w:rsidRPr="006E598C">
        <w:rPr>
          <w:rFonts w:ascii="Times New Roman" w:hAnsi="Times New Roman" w:cs="Arial"/>
          <w:sz w:val="28"/>
          <w:szCs w:val="24"/>
          <w:lang w:val="en-US"/>
        </w:rPr>
        <w:t>2. Chi hỗ trợ đối với người làm công tác chuyên trách về chuyển đổi số, an toàn thông tin mạng, an ninh mạng: thực hiện theo quy định tại Nghị định số 179/2025/NĐ-CP và văn bản hướng dẫn thực hiện.</w:t>
      </w:r>
    </w:p>
    <w:p w14:paraId="341E0DF6" w14:textId="0814A6D2" w:rsidR="00322BEB" w:rsidRPr="006E598C" w:rsidRDefault="00B71888" w:rsidP="00D41163">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3.</w:t>
      </w:r>
      <w:r w:rsidR="00322BEB" w:rsidRPr="006E598C">
        <w:rPr>
          <w:rFonts w:ascii="Times New Roman" w:hAnsi="Times New Roman" w:cs="Times New Roman"/>
          <w:sz w:val="28"/>
          <w:szCs w:val="28"/>
          <w:lang w:val="en-US"/>
        </w:rPr>
        <w:t xml:space="preserve"> Chi xây dựng hệ thống dữ liệu điện tử: áp dụng theo quy định tại Thông tư số 194/2012/TT-BTC và các quy định khác về xây dựng và quản lý hệ thống dữ liệu của Nhà nước.</w:t>
      </w:r>
    </w:p>
    <w:p w14:paraId="61C712E6" w14:textId="6DCA0567" w:rsidR="00534F16" w:rsidRPr="006E598C" w:rsidRDefault="001A77DB" w:rsidP="00D41163">
      <w:pPr>
        <w:spacing w:before="120" w:after="120" w:line="240" w:lineRule="auto"/>
        <w:ind w:firstLine="720"/>
        <w:jc w:val="both"/>
        <w:rPr>
          <w:rFonts w:ascii="Times New Roman" w:hAnsi="Times New Roman" w:cs="Times New Roman"/>
          <w:b/>
          <w:sz w:val="28"/>
          <w:szCs w:val="28"/>
          <w:shd w:val="clear" w:color="auto" w:fill="FFFFFF" w:themeFill="background1"/>
          <w:lang w:val="en-US"/>
        </w:rPr>
      </w:pPr>
      <w:r w:rsidRPr="006E598C">
        <w:rPr>
          <w:rFonts w:ascii="Times New Roman" w:hAnsi="Times New Roman" w:cs="Times New Roman"/>
          <w:b/>
          <w:sz w:val="28"/>
          <w:szCs w:val="28"/>
        </w:rPr>
        <w:t xml:space="preserve">Điều </w:t>
      </w:r>
      <w:r w:rsidR="00BF184D" w:rsidRPr="006E598C">
        <w:rPr>
          <w:rFonts w:ascii="Times New Roman" w:hAnsi="Times New Roman" w:cs="Times New Roman"/>
          <w:b/>
          <w:sz w:val="28"/>
          <w:szCs w:val="28"/>
        </w:rPr>
        <w:t>2</w:t>
      </w:r>
      <w:r w:rsidR="00F3482A" w:rsidRPr="006E598C">
        <w:rPr>
          <w:rFonts w:ascii="Times New Roman" w:hAnsi="Times New Roman" w:cs="Times New Roman"/>
          <w:b/>
          <w:sz w:val="28"/>
          <w:szCs w:val="28"/>
          <w:lang w:val="en-US"/>
        </w:rPr>
        <w:t>5</w:t>
      </w:r>
      <w:r w:rsidR="00534F16" w:rsidRPr="006E598C">
        <w:rPr>
          <w:rFonts w:ascii="Times New Roman" w:hAnsi="Times New Roman" w:cs="Times New Roman"/>
          <w:b/>
          <w:sz w:val="28"/>
          <w:szCs w:val="28"/>
        </w:rPr>
        <w:t xml:space="preserve">. </w:t>
      </w:r>
      <w:r w:rsidRPr="006E598C">
        <w:rPr>
          <w:rFonts w:ascii="Times New Roman" w:hAnsi="Times New Roman" w:cs="Times New Roman"/>
          <w:b/>
          <w:sz w:val="28"/>
          <w:szCs w:val="28"/>
        </w:rPr>
        <w:t xml:space="preserve">Định mức chi </w:t>
      </w:r>
      <w:r w:rsidR="00534F16" w:rsidRPr="006E598C">
        <w:rPr>
          <w:rFonts w:ascii="Times New Roman" w:hAnsi="Times New Roman" w:cs="Times New Roman"/>
          <w:b/>
          <w:sz w:val="28"/>
          <w:szCs w:val="28"/>
        </w:rPr>
        <w:t>hỗ trợ tổ chức, cá nhân ngoài nhà nước chủ trì</w:t>
      </w:r>
      <w:r w:rsidR="00534F16" w:rsidRPr="006E598C">
        <w:rPr>
          <w:rFonts w:ascii="Times New Roman" w:hAnsi="Times New Roman" w:cs="Times New Roman"/>
          <w:b/>
          <w:sz w:val="28"/>
          <w:szCs w:val="28"/>
          <w:shd w:val="clear" w:color="auto" w:fill="FFFFFF" w:themeFill="background1"/>
        </w:rPr>
        <w:t xml:space="preserve"> xây dựng dự thảo tiêu chuẩn quốc gia, </w:t>
      </w:r>
      <w:r w:rsidR="00F07E97" w:rsidRPr="006E598C">
        <w:rPr>
          <w:rFonts w:ascii="Times New Roman" w:hAnsi="Times New Roman" w:cs="Times New Roman"/>
          <w:b/>
          <w:sz w:val="28"/>
          <w:szCs w:val="28"/>
          <w:shd w:val="clear" w:color="auto" w:fill="FFFFFF" w:themeFill="background1"/>
          <w:lang w:val="en-US"/>
        </w:rPr>
        <w:t xml:space="preserve">trong đó </w:t>
      </w:r>
      <w:r w:rsidR="00534F16" w:rsidRPr="006E598C">
        <w:rPr>
          <w:rFonts w:ascii="Times New Roman" w:hAnsi="Times New Roman" w:cs="Times New Roman"/>
          <w:b/>
          <w:sz w:val="28"/>
          <w:szCs w:val="28"/>
          <w:shd w:val="clear" w:color="auto" w:fill="FFFFFF" w:themeFill="background1"/>
        </w:rPr>
        <w:t>bao gồm: tổ chức hội thảo, khảo sát thực tế, xây dựng hồ sơ kỹ thuật; chi cho nghiên cứu, thử nghiệm, khảo nghiệ</w:t>
      </w:r>
      <w:r w:rsidRPr="006E598C">
        <w:rPr>
          <w:rFonts w:ascii="Times New Roman" w:hAnsi="Times New Roman" w:cs="Times New Roman"/>
          <w:b/>
          <w:sz w:val="28"/>
          <w:szCs w:val="28"/>
          <w:shd w:val="clear" w:color="auto" w:fill="FFFFFF" w:themeFill="background1"/>
        </w:rPr>
        <w:t>m</w:t>
      </w:r>
    </w:p>
    <w:p w14:paraId="77BA29B7" w14:textId="2829401A" w:rsidR="00FA15AA" w:rsidRPr="006E598C" w:rsidRDefault="00AE2955" w:rsidP="00D41163">
      <w:pPr>
        <w:widowControl w:val="0"/>
        <w:spacing w:before="120" w:after="120" w:line="240" w:lineRule="auto"/>
        <w:ind w:firstLine="720"/>
        <w:jc w:val="both"/>
        <w:rPr>
          <w:rFonts w:ascii="Times New Roman" w:hAnsi="Times New Roman" w:cs="Times New Roman"/>
          <w:bCs/>
          <w:sz w:val="28"/>
          <w:szCs w:val="28"/>
          <w:lang w:val="en-US"/>
        </w:rPr>
      </w:pPr>
      <w:r w:rsidRPr="006E598C">
        <w:rPr>
          <w:rFonts w:ascii="Times New Roman" w:hAnsi="Times New Roman" w:cs="Times New Roman"/>
          <w:bCs/>
          <w:sz w:val="28"/>
          <w:szCs w:val="28"/>
          <w:lang w:val="en-US"/>
        </w:rPr>
        <w:t xml:space="preserve">1. </w:t>
      </w:r>
      <w:r w:rsidR="00CD30A6" w:rsidRPr="006E598C">
        <w:rPr>
          <w:rFonts w:ascii="Times New Roman" w:hAnsi="Times New Roman" w:cs="Times New Roman"/>
          <w:bCs/>
          <w:sz w:val="28"/>
          <w:szCs w:val="28"/>
          <w:lang w:val="en-US"/>
        </w:rPr>
        <w:t>C</w:t>
      </w:r>
      <w:r w:rsidR="00FA15AA" w:rsidRPr="006E598C">
        <w:rPr>
          <w:rFonts w:ascii="Times New Roman" w:hAnsi="Times New Roman" w:cs="Times New Roman"/>
          <w:bCs/>
          <w:sz w:val="28"/>
          <w:szCs w:val="28"/>
        </w:rPr>
        <w:t>hi hỗ trợ tổ chức, cá nhân ngoài nhà nước chủ trì xây dựng dự thảo tiêu chuẩn quốc gia từ ngân sách nhà nước tối đa 30% theo dự toán trên cơ sở định mức kinh tế</w:t>
      </w:r>
      <w:r w:rsidR="003F65DB" w:rsidRPr="006E598C">
        <w:rPr>
          <w:rFonts w:ascii="Times New Roman" w:hAnsi="Times New Roman" w:cs="Times New Roman"/>
          <w:bCs/>
          <w:sz w:val="28"/>
          <w:szCs w:val="28"/>
          <w:lang w:val="en-US"/>
        </w:rPr>
        <w:t xml:space="preserve"> - </w:t>
      </w:r>
      <w:r w:rsidR="00FA15AA" w:rsidRPr="006E598C">
        <w:rPr>
          <w:rFonts w:ascii="Times New Roman" w:hAnsi="Times New Roman" w:cs="Times New Roman"/>
          <w:bCs/>
          <w:sz w:val="28"/>
          <w:szCs w:val="28"/>
        </w:rPr>
        <w:t>kỹ thuật được Bộ trưởng Bộ Khoa học và Công nghệ quy định, được thực hiện thông qua chương trình quốc gia nâng cao năng suất, chất lượng và khả năng cạnh tranh của sản phẩm, hàng hoá theo quy định của pháp luật về chất lượng sản phẩm, hàng hoá</w:t>
      </w:r>
      <w:r w:rsidR="00610419" w:rsidRPr="006E598C">
        <w:rPr>
          <w:rFonts w:ascii="Times New Roman" w:hAnsi="Times New Roman" w:cs="Times New Roman"/>
          <w:bCs/>
          <w:sz w:val="28"/>
          <w:szCs w:val="28"/>
          <w:lang w:val="en-US"/>
        </w:rPr>
        <w:t>.</w:t>
      </w:r>
    </w:p>
    <w:p w14:paraId="7BE7828A" w14:textId="35705CCB" w:rsidR="00AE2955" w:rsidRPr="006E598C" w:rsidRDefault="00AE2955" w:rsidP="00D41163">
      <w:pPr>
        <w:widowControl w:val="0"/>
        <w:spacing w:before="120" w:after="120" w:line="240" w:lineRule="auto"/>
        <w:ind w:firstLine="720"/>
        <w:jc w:val="both"/>
        <w:rPr>
          <w:rFonts w:ascii="Times New Roman" w:hAnsi="Times New Roman" w:cs="Times New Roman"/>
          <w:bCs/>
          <w:spacing w:val="-2"/>
          <w:sz w:val="28"/>
          <w:szCs w:val="28"/>
        </w:rPr>
      </w:pPr>
      <w:r w:rsidRPr="006E598C">
        <w:rPr>
          <w:rFonts w:ascii="Times New Roman" w:hAnsi="Times New Roman" w:cs="Times New Roman"/>
          <w:bCs/>
          <w:spacing w:val="-2"/>
          <w:sz w:val="28"/>
          <w:szCs w:val="28"/>
          <w:lang w:val="en-US"/>
        </w:rPr>
        <w:lastRenderedPageBreak/>
        <w:t xml:space="preserve">2. </w:t>
      </w:r>
      <w:r w:rsidRPr="006E598C">
        <w:rPr>
          <w:rFonts w:ascii="Times New Roman" w:hAnsi="Times New Roman" w:cs="Times New Roman"/>
          <w:bCs/>
          <w:spacing w:val="-2"/>
          <w:sz w:val="28"/>
          <w:szCs w:val="28"/>
        </w:rPr>
        <w:t xml:space="preserve">Việc lựa chọn tổ chức, cá nhân được hỗ trợ; điều kiện, tiêu chí, hồ sơ đề nghị hỗ trợ; sản phẩm đầu ra; cơ chế </w:t>
      </w:r>
      <w:r w:rsidR="00B76814" w:rsidRPr="006E598C">
        <w:rPr>
          <w:rFonts w:ascii="Times New Roman" w:hAnsi="Times New Roman" w:cs="Times New Roman"/>
          <w:bCs/>
          <w:spacing w:val="-2"/>
          <w:sz w:val="28"/>
          <w:szCs w:val="28"/>
          <w:lang w:val="en-US"/>
        </w:rPr>
        <w:t>đánh giá kết quả</w:t>
      </w:r>
      <w:r w:rsidR="003F5C00">
        <w:rPr>
          <w:rFonts w:ascii="Times New Roman" w:hAnsi="Times New Roman" w:cs="Times New Roman"/>
          <w:bCs/>
          <w:spacing w:val="-2"/>
          <w:sz w:val="28"/>
          <w:szCs w:val="28"/>
          <w:lang w:val="en-US"/>
        </w:rPr>
        <w:t>;</w:t>
      </w:r>
      <w:r w:rsidRPr="006E598C">
        <w:rPr>
          <w:rFonts w:ascii="Times New Roman" w:hAnsi="Times New Roman" w:cs="Times New Roman"/>
          <w:bCs/>
          <w:spacing w:val="-2"/>
          <w:sz w:val="28"/>
          <w:szCs w:val="28"/>
        </w:rPr>
        <w:t xml:space="preserve"> thanh toán thực hiện theo </w:t>
      </w:r>
      <w:r w:rsidR="003F5C00">
        <w:rPr>
          <w:rFonts w:ascii="Times New Roman" w:hAnsi="Times New Roman" w:cs="Times New Roman"/>
          <w:bCs/>
          <w:spacing w:val="-2"/>
          <w:sz w:val="28"/>
          <w:szCs w:val="28"/>
          <w:lang w:val="en-US"/>
        </w:rPr>
        <w:t xml:space="preserve">quy định quản lý </w:t>
      </w:r>
      <w:r w:rsidRPr="006E598C">
        <w:rPr>
          <w:rFonts w:ascii="Times New Roman" w:hAnsi="Times New Roman" w:cs="Times New Roman"/>
          <w:bCs/>
          <w:spacing w:val="-2"/>
          <w:sz w:val="28"/>
          <w:szCs w:val="28"/>
        </w:rPr>
        <w:t xml:space="preserve">chương trình quốc gia nâng cao năng suất, chất lượng và </w:t>
      </w:r>
      <w:r w:rsidR="003F5C00">
        <w:rPr>
          <w:rFonts w:ascii="Times New Roman" w:hAnsi="Times New Roman" w:cs="Times New Roman"/>
          <w:bCs/>
          <w:spacing w:val="-2"/>
          <w:sz w:val="28"/>
          <w:szCs w:val="28"/>
          <w:lang w:val="en-US"/>
        </w:rPr>
        <w:t xml:space="preserve">quy định </w:t>
      </w:r>
      <w:r w:rsidRPr="006E598C">
        <w:rPr>
          <w:rFonts w:ascii="Times New Roman" w:hAnsi="Times New Roman" w:cs="Times New Roman"/>
          <w:bCs/>
          <w:spacing w:val="-2"/>
          <w:sz w:val="28"/>
          <w:szCs w:val="28"/>
        </w:rPr>
        <w:t>pháp luật có liên quan.</w:t>
      </w:r>
    </w:p>
    <w:bookmarkEnd w:id="6"/>
    <w:p w14:paraId="05CE91A1" w14:textId="08939354" w:rsidR="00BD20EC" w:rsidRPr="006E598C" w:rsidRDefault="00BD20EC" w:rsidP="003F56CC">
      <w:pPr>
        <w:spacing w:before="600" w:after="120" w:line="240" w:lineRule="auto"/>
        <w:jc w:val="center"/>
        <w:rPr>
          <w:rFonts w:ascii="Times New Roman" w:hAnsi="Times New Roman" w:cs="Times New Roman"/>
          <w:b/>
          <w:sz w:val="28"/>
          <w:szCs w:val="28"/>
          <w:lang w:val="en-US"/>
        </w:rPr>
      </w:pPr>
      <w:r w:rsidRPr="006E598C">
        <w:rPr>
          <w:rFonts w:ascii="Times New Roman" w:hAnsi="Times New Roman" w:cs="Times New Roman"/>
          <w:b/>
          <w:sz w:val="28"/>
          <w:szCs w:val="28"/>
        </w:rPr>
        <w:t xml:space="preserve">Chương </w:t>
      </w:r>
      <w:r w:rsidR="00DA3100" w:rsidRPr="006E598C">
        <w:rPr>
          <w:rFonts w:ascii="Times New Roman" w:hAnsi="Times New Roman" w:cs="Times New Roman"/>
          <w:b/>
          <w:sz w:val="28"/>
          <w:szCs w:val="28"/>
          <w:lang w:val="en-US"/>
        </w:rPr>
        <w:t>IV</w:t>
      </w:r>
    </w:p>
    <w:p w14:paraId="14FB6BC1" w14:textId="6564D671" w:rsidR="00BD20EC" w:rsidRPr="006E598C" w:rsidRDefault="009C5876" w:rsidP="009C7A5C">
      <w:pPr>
        <w:spacing w:before="120" w:after="120" w:line="240" w:lineRule="auto"/>
        <w:jc w:val="center"/>
        <w:rPr>
          <w:rFonts w:ascii="Times New Roman" w:hAnsi="Times New Roman" w:cs="Times New Roman"/>
          <w:b/>
          <w:sz w:val="28"/>
          <w:szCs w:val="28"/>
          <w:lang w:val="en-US"/>
        </w:rPr>
      </w:pPr>
      <w:bookmarkStart w:id="7" w:name="_Hlk219805710"/>
      <w:r w:rsidRPr="006E598C">
        <w:rPr>
          <w:rFonts w:ascii="Times New Roman" w:hAnsi="Times New Roman" w:cs="Times New Roman"/>
          <w:b/>
          <w:sz w:val="28"/>
          <w:szCs w:val="28"/>
          <w:lang w:val="en-US"/>
        </w:rPr>
        <w:t xml:space="preserve">QUY ĐỊNH VỀ </w:t>
      </w:r>
      <w:r w:rsidR="00BD20EC" w:rsidRPr="006E598C">
        <w:rPr>
          <w:rFonts w:ascii="Times New Roman" w:hAnsi="Times New Roman" w:cs="Times New Roman"/>
          <w:b/>
          <w:sz w:val="28"/>
          <w:szCs w:val="28"/>
        </w:rPr>
        <w:t xml:space="preserve">LẬP DỰ TOÁN, </w:t>
      </w:r>
      <w:r w:rsidR="00B905CE" w:rsidRPr="006E598C">
        <w:rPr>
          <w:rFonts w:ascii="Times New Roman" w:hAnsi="Times New Roman" w:cs="Times New Roman"/>
          <w:b/>
          <w:sz w:val="28"/>
          <w:szCs w:val="28"/>
          <w:lang w:val="en-US"/>
        </w:rPr>
        <w:t>CHẤP HÀNH DỰ TOÁN</w:t>
      </w:r>
      <w:r w:rsidRPr="006E598C">
        <w:rPr>
          <w:rFonts w:ascii="Times New Roman" w:hAnsi="Times New Roman" w:cs="Times New Roman"/>
          <w:b/>
          <w:sz w:val="28"/>
          <w:szCs w:val="28"/>
          <w:lang w:val="en-US"/>
        </w:rPr>
        <w:t xml:space="preserve"> VÀ </w:t>
      </w:r>
      <w:r w:rsidR="00BD20EC" w:rsidRPr="006E598C">
        <w:rPr>
          <w:rFonts w:ascii="Times New Roman" w:hAnsi="Times New Roman" w:cs="Times New Roman"/>
          <w:b/>
          <w:sz w:val="28"/>
          <w:szCs w:val="28"/>
        </w:rPr>
        <w:t>QUYẾT TOÁN KINH PHÍ</w:t>
      </w:r>
      <w:r w:rsidR="009C7A5C" w:rsidRPr="006E598C">
        <w:rPr>
          <w:rFonts w:ascii="Times New Roman" w:hAnsi="Times New Roman" w:cs="Times New Roman"/>
          <w:b/>
          <w:sz w:val="28"/>
          <w:szCs w:val="28"/>
          <w:lang w:val="en-US"/>
        </w:rPr>
        <w:t xml:space="preserve"> NGÂN SÁCH NHÀ NƯỚC LĨNH VỰC KHOA HỌC, CÔNG NGHỆ, ĐỔI MỚI SÁNG TẠO VÀ CHUYỂN ĐỔI SỐ CHO HOẠT ĐỘNG TIÊU CHUẨ</w:t>
      </w:r>
      <w:r w:rsidR="004507A8">
        <w:rPr>
          <w:rFonts w:ascii="Times New Roman" w:hAnsi="Times New Roman" w:cs="Times New Roman"/>
          <w:b/>
          <w:sz w:val="28"/>
          <w:szCs w:val="28"/>
          <w:lang w:val="en-US"/>
        </w:rPr>
        <w:t>N,</w:t>
      </w:r>
      <w:r w:rsidR="009C7A5C" w:rsidRPr="006E598C">
        <w:rPr>
          <w:rFonts w:ascii="Times New Roman" w:hAnsi="Times New Roman" w:cs="Times New Roman"/>
          <w:b/>
          <w:sz w:val="28"/>
          <w:szCs w:val="28"/>
          <w:lang w:val="en-US"/>
        </w:rPr>
        <w:t xml:space="preserve"> </w:t>
      </w:r>
      <w:r w:rsidR="00271DF9" w:rsidRPr="006E598C">
        <w:rPr>
          <w:rFonts w:ascii="Times New Roman" w:hAnsi="Times New Roman" w:cs="Times New Roman"/>
          <w:b/>
          <w:sz w:val="28"/>
          <w:szCs w:val="28"/>
          <w:lang w:val="en-US"/>
        </w:rPr>
        <w:t xml:space="preserve">HOẠT ĐỘNG </w:t>
      </w:r>
      <w:r w:rsidR="009C7A5C" w:rsidRPr="006E598C">
        <w:rPr>
          <w:rFonts w:ascii="Times New Roman" w:hAnsi="Times New Roman" w:cs="Times New Roman"/>
          <w:b/>
          <w:sz w:val="28"/>
          <w:szCs w:val="28"/>
          <w:lang w:val="en-US"/>
        </w:rPr>
        <w:t>QUY CHUẨN KỸ THUẬT</w:t>
      </w:r>
    </w:p>
    <w:bookmarkEnd w:id="7"/>
    <w:p w14:paraId="238D10E3" w14:textId="77777777" w:rsidR="0042144B" w:rsidRPr="006E598C" w:rsidRDefault="0042144B" w:rsidP="00DE3132">
      <w:pPr>
        <w:spacing w:before="120" w:after="120" w:line="240" w:lineRule="auto"/>
        <w:ind w:firstLine="720"/>
        <w:jc w:val="both"/>
        <w:rPr>
          <w:rFonts w:ascii="Times New Roman" w:hAnsi="Times New Roman" w:cs="Times New Roman"/>
          <w:b/>
          <w:sz w:val="28"/>
          <w:szCs w:val="28"/>
        </w:rPr>
      </w:pPr>
    </w:p>
    <w:p w14:paraId="2B6FE37C" w14:textId="6AE8AC22" w:rsidR="00BD20EC" w:rsidRPr="006E598C" w:rsidRDefault="008D7CD7" w:rsidP="00DE3132">
      <w:pPr>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rPr>
        <w:t xml:space="preserve">Điều </w:t>
      </w:r>
      <w:r w:rsidR="00BF184D" w:rsidRPr="006E598C">
        <w:rPr>
          <w:rFonts w:ascii="Times New Roman" w:hAnsi="Times New Roman" w:cs="Times New Roman"/>
          <w:b/>
          <w:sz w:val="28"/>
          <w:szCs w:val="28"/>
          <w:lang w:val="en-US"/>
        </w:rPr>
        <w:t>2</w:t>
      </w:r>
      <w:r w:rsidR="00F3482A" w:rsidRPr="006E598C">
        <w:rPr>
          <w:rFonts w:ascii="Times New Roman" w:hAnsi="Times New Roman" w:cs="Times New Roman"/>
          <w:b/>
          <w:sz w:val="28"/>
          <w:szCs w:val="28"/>
          <w:lang w:val="en-US"/>
        </w:rPr>
        <w:t>6</w:t>
      </w:r>
      <w:r w:rsidRPr="006E598C">
        <w:rPr>
          <w:rFonts w:ascii="Times New Roman" w:hAnsi="Times New Roman" w:cs="Times New Roman"/>
          <w:b/>
          <w:sz w:val="28"/>
          <w:szCs w:val="28"/>
        </w:rPr>
        <w:t xml:space="preserve">. </w:t>
      </w:r>
      <w:bookmarkStart w:id="8" w:name="_Hlk219805751"/>
      <w:r w:rsidR="00D109D4" w:rsidRPr="006E598C">
        <w:rPr>
          <w:rFonts w:ascii="Times New Roman" w:hAnsi="Times New Roman" w:cs="Times New Roman"/>
          <w:b/>
          <w:sz w:val="28"/>
          <w:szCs w:val="28"/>
          <w:lang w:val="en-US"/>
        </w:rPr>
        <w:t>L</w:t>
      </w:r>
      <w:r w:rsidRPr="006E598C">
        <w:rPr>
          <w:rFonts w:ascii="Times New Roman" w:hAnsi="Times New Roman" w:cs="Times New Roman"/>
          <w:b/>
          <w:sz w:val="28"/>
          <w:szCs w:val="28"/>
        </w:rPr>
        <w:t>ập dự toán</w:t>
      </w:r>
      <w:bookmarkEnd w:id="8"/>
      <w:r w:rsidR="007103D0" w:rsidRPr="006E598C">
        <w:rPr>
          <w:rFonts w:ascii="Times New Roman" w:hAnsi="Times New Roman" w:cs="Times New Roman"/>
          <w:b/>
          <w:sz w:val="28"/>
          <w:szCs w:val="28"/>
          <w:lang w:val="en-US"/>
        </w:rPr>
        <w:t xml:space="preserve"> chi ngân sách nhà nước lĩnh vực khoa học, công nghệ, đổi mới sáng tạo và chuyển đổi số cho hoạt động tiêu chuẩn, </w:t>
      </w:r>
      <w:r w:rsidR="00AD0F9F" w:rsidRPr="006E598C">
        <w:rPr>
          <w:rFonts w:ascii="Times New Roman" w:hAnsi="Times New Roman" w:cs="Times New Roman"/>
          <w:b/>
          <w:sz w:val="28"/>
          <w:szCs w:val="28"/>
          <w:lang w:val="en-US"/>
        </w:rPr>
        <w:t xml:space="preserve">hoạt động </w:t>
      </w:r>
      <w:r w:rsidR="007103D0" w:rsidRPr="006E598C">
        <w:rPr>
          <w:rFonts w:ascii="Times New Roman" w:hAnsi="Times New Roman" w:cs="Times New Roman"/>
          <w:b/>
          <w:sz w:val="28"/>
          <w:szCs w:val="28"/>
          <w:lang w:val="en-US"/>
        </w:rPr>
        <w:t>quy chuẩn kỹ thuật</w:t>
      </w:r>
    </w:p>
    <w:p w14:paraId="74A89908" w14:textId="4241EFC7" w:rsidR="00CB4E5B" w:rsidRPr="006E598C" w:rsidRDefault="00D109D4" w:rsidP="00CB4E5B">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Việc lập dự toán</w:t>
      </w:r>
      <w:r w:rsidR="009F6D83" w:rsidRPr="006E598C">
        <w:rPr>
          <w:rFonts w:ascii="Times New Roman" w:hAnsi="Times New Roman" w:cs="Times New Roman"/>
          <w:sz w:val="28"/>
          <w:szCs w:val="28"/>
          <w:lang w:val="en-US"/>
        </w:rPr>
        <w:t xml:space="preserve"> chi</w:t>
      </w:r>
      <w:r w:rsidRPr="006E598C">
        <w:rPr>
          <w:rFonts w:ascii="Times New Roman" w:hAnsi="Times New Roman" w:cs="Times New Roman"/>
          <w:sz w:val="28"/>
          <w:szCs w:val="28"/>
          <w:lang w:val="en-US"/>
        </w:rPr>
        <w:t xml:space="preserve"> ngân sách nhà nước thực hiện theo quy định của pháp luật về ngân sách nhà nước, </w:t>
      </w:r>
      <w:r w:rsidR="00584DD1">
        <w:rPr>
          <w:rFonts w:ascii="Times New Roman" w:hAnsi="Times New Roman" w:cs="Times New Roman"/>
          <w:sz w:val="28"/>
          <w:szCs w:val="28"/>
          <w:lang w:val="en-US"/>
        </w:rPr>
        <w:t xml:space="preserve">pháp luật về đầu tư công, </w:t>
      </w:r>
      <w:r w:rsidRPr="006E598C">
        <w:rPr>
          <w:rFonts w:ascii="Times New Roman" w:hAnsi="Times New Roman" w:cs="Times New Roman"/>
          <w:sz w:val="28"/>
          <w:szCs w:val="28"/>
          <w:lang w:val="en-US"/>
        </w:rPr>
        <w:t xml:space="preserve">pháp luật về khoa học, công nghệ và đổi mới sáng tạo, pháp luật về tiêu chuẩn, quy chuẩn kỹ thuật và các quy định pháp luật </w:t>
      </w:r>
      <w:r w:rsidR="009F6D83" w:rsidRPr="006E598C">
        <w:rPr>
          <w:rFonts w:ascii="Times New Roman" w:hAnsi="Times New Roman" w:cs="Times New Roman"/>
          <w:sz w:val="28"/>
          <w:szCs w:val="28"/>
          <w:lang w:val="en-US"/>
        </w:rPr>
        <w:t xml:space="preserve">khác </w:t>
      </w:r>
      <w:r w:rsidRPr="006E598C">
        <w:rPr>
          <w:rFonts w:ascii="Times New Roman" w:hAnsi="Times New Roman" w:cs="Times New Roman"/>
          <w:sz w:val="28"/>
          <w:szCs w:val="28"/>
          <w:lang w:val="en-US"/>
        </w:rPr>
        <w:t>có liên quan</w:t>
      </w:r>
      <w:r w:rsidR="00CB4E5B" w:rsidRPr="006E598C">
        <w:rPr>
          <w:rFonts w:ascii="Times New Roman" w:hAnsi="Times New Roman" w:cs="Times New Roman"/>
          <w:sz w:val="28"/>
          <w:szCs w:val="28"/>
          <w:lang w:val="en-US"/>
        </w:rPr>
        <w:t>. Thông tư này hướng dẫn cụ thể một số nội dung như sau:</w:t>
      </w:r>
    </w:p>
    <w:p w14:paraId="3F7A7606" w14:textId="7823FD39" w:rsidR="00CB4E5B" w:rsidRPr="006E598C" w:rsidRDefault="0047178D" w:rsidP="009F6D83">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9F6D83" w:rsidRPr="006E598C">
        <w:rPr>
          <w:rFonts w:ascii="Times New Roman" w:hAnsi="Times New Roman" w:cs="Times New Roman"/>
          <w:sz w:val="28"/>
          <w:szCs w:val="28"/>
          <w:lang w:val="en-US"/>
        </w:rPr>
        <w:t xml:space="preserve"> </w:t>
      </w:r>
      <w:r w:rsidR="00CB4E5B" w:rsidRPr="006E598C">
        <w:rPr>
          <w:rFonts w:ascii="Times New Roman" w:hAnsi="Times New Roman" w:cs="Times New Roman"/>
          <w:sz w:val="28"/>
          <w:szCs w:val="28"/>
          <w:lang w:val="en-US"/>
        </w:rPr>
        <w:t xml:space="preserve">Hàng năm, căn cứ vào hướng dẫn xây dựng dự toán ngân sách nhà nước của các cấp có thẩm quyền; căn cứ </w:t>
      </w:r>
      <w:r w:rsidR="001C7FFB" w:rsidRPr="006E598C">
        <w:rPr>
          <w:rFonts w:ascii="Times New Roman" w:hAnsi="Times New Roman" w:cs="Times New Roman"/>
          <w:sz w:val="28"/>
          <w:szCs w:val="28"/>
          <w:lang w:val="en-US"/>
        </w:rPr>
        <w:t xml:space="preserve">yêu cầu phục vụ quản lý nhà nước và </w:t>
      </w:r>
      <w:r w:rsidR="00CB4E5B" w:rsidRPr="006E598C">
        <w:rPr>
          <w:rFonts w:ascii="Times New Roman" w:hAnsi="Times New Roman" w:cs="Times New Roman"/>
          <w:sz w:val="28"/>
          <w:szCs w:val="28"/>
          <w:lang w:val="en-US"/>
        </w:rPr>
        <w:t>nội dung, yêu cầu khối lượng công việc thực hiện các hoạt động, nhiệm vụ về tiêu chuẩn, quy chuẩn kỹ thuật</w:t>
      </w:r>
      <w:r w:rsidR="000862CD" w:rsidRPr="006E598C">
        <w:rPr>
          <w:rFonts w:ascii="Times New Roman" w:hAnsi="Times New Roman" w:cs="Times New Roman"/>
          <w:sz w:val="28"/>
          <w:szCs w:val="28"/>
          <w:lang w:val="en-US"/>
        </w:rPr>
        <w:t xml:space="preserve"> được giao tại các chương trình, đề án, kế hoạch và văn bản khác </w:t>
      </w:r>
      <w:r w:rsidR="00E5139A" w:rsidRPr="006E598C">
        <w:rPr>
          <w:rFonts w:ascii="Times New Roman" w:hAnsi="Times New Roman" w:cs="Times New Roman"/>
          <w:sz w:val="28"/>
          <w:szCs w:val="28"/>
          <w:lang w:val="en-US"/>
        </w:rPr>
        <w:t xml:space="preserve">về tiêu chuẩn, đo lường, chất lượng </w:t>
      </w:r>
      <w:r w:rsidR="000862CD" w:rsidRPr="006E598C">
        <w:rPr>
          <w:rFonts w:ascii="Times New Roman" w:hAnsi="Times New Roman" w:cs="Times New Roman"/>
          <w:sz w:val="28"/>
          <w:szCs w:val="28"/>
          <w:lang w:val="en-US"/>
        </w:rPr>
        <w:t>của cấp có thẩm quyền</w:t>
      </w:r>
      <w:r w:rsidR="00CB4E5B" w:rsidRPr="006E598C">
        <w:rPr>
          <w:rFonts w:ascii="Times New Roman" w:hAnsi="Times New Roman" w:cs="Times New Roman"/>
          <w:sz w:val="28"/>
          <w:szCs w:val="28"/>
          <w:lang w:val="en-US"/>
        </w:rPr>
        <w:t>; căn cứ vào các chế độ chi tiêu tài chính hiện hành và quy định tại Thông tư này, các đơn vị được giao chủ trì thực hiện các hoạt động, nhiệm vụ về tiêu chuẩn, quy chuẩn kỹ thuật lập dự toán kinh phí hoạt động, nhiệm vụ về tiêu chuẩn, quy chuẩn kỹ thuật trình cơ quan chủ quản.</w:t>
      </w:r>
    </w:p>
    <w:p w14:paraId="580EA823" w14:textId="0554FD5A" w:rsidR="00CB4E5B" w:rsidRPr="006E598C" w:rsidRDefault="0047178D" w:rsidP="00CB4E5B">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CB4E5B" w:rsidRPr="006E598C">
        <w:rPr>
          <w:rFonts w:ascii="Times New Roman" w:hAnsi="Times New Roman" w:cs="Times New Roman"/>
          <w:sz w:val="28"/>
          <w:szCs w:val="28"/>
          <w:lang w:val="en-US"/>
        </w:rPr>
        <w:t xml:space="preserve"> Các Bộ và cơ quan trung ương, địa phương căn cứ kế hoạch triển khai các hoạt động tiêu chuẩn, </w:t>
      </w:r>
      <w:r w:rsidR="003F5C00">
        <w:rPr>
          <w:rFonts w:ascii="Times New Roman" w:hAnsi="Times New Roman" w:cs="Times New Roman"/>
          <w:sz w:val="28"/>
          <w:szCs w:val="28"/>
          <w:lang w:val="en-US"/>
        </w:rPr>
        <w:t xml:space="preserve">hoạt động </w:t>
      </w:r>
      <w:r w:rsidR="00CB4E5B" w:rsidRPr="006E598C">
        <w:rPr>
          <w:rFonts w:ascii="Times New Roman" w:hAnsi="Times New Roman" w:cs="Times New Roman"/>
          <w:sz w:val="28"/>
          <w:szCs w:val="28"/>
          <w:lang w:val="en-US"/>
        </w:rPr>
        <w:t xml:space="preserve">quy chuẩn kỹ thuật thuộc lĩnh vực quản lý và dự toán kinh phí thực hiện các hoạt động tiêu chuẩn, </w:t>
      </w:r>
      <w:r w:rsidR="003F5C00">
        <w:rPr>
          <w:rFonts w:ascii="Times New Roman" w:hAnsi="Times New Roman" w:cs="Times New Roman"/>
          <w:sz w:val="28"/>
          <w:szCs w:val="28"/>
          <w:lang w:val="en-US"/>
        </w:rPr>
        <w:t xml:space="preserve">hoạt động </w:t>
      </w:r>
      <w:r w:rsidR="00CB4E5B" w:rsidRPr="006E598C">
        <w:rPr>
          <w:rFonts w:ascii="Times New Roman" w:hAnsi="Times New Roman" w:cs="Times New Roman"/>
          <w:sz w:val="28"/>
          <w:szCs w:val="28"/>
          <w:lang w:val="en-US"/>
        </w:rPr>
        <w:t xml:space="preserve">quy chuẩn </w:t>
      </w:r>
      <w:r w:rsidR="003F5C00">
        <w:rPr>
          <w:rFonts w:ascii="Times New Roman" w:hAnsi="Times New Roman" w:cs="Times New Roman"/>
          <w:sz w:val="28"/>
          <w:szCs w:val="28"/>
          <w:lang w:val="en-US"/>
        </w:rPr>
        <w:t xml:space="preserve">kỹ thuật </w:t>
      </w:r>
      <w:r w:rsidR="00CB4E5B" w:rsidRPr="006E598C">
        <w:rPr>
          <w:rFonts w:ascii="Times New Roman" w:hAnsi="Times New Roman" w:cs="Times New Roman"/>
          <w:sz w:val="28"/>
          <w:szCs w:val="28"/>
          <w:lang w:val="en-US"/>
        </w:rPr>
        <w:t>do các đơn vị trực thuộc lập theo quy định của Thông tư này</w:t>
      </w:r>
      <w:r w:rsidR="00E20B61" w:rsidRPr="006E598C">
        <w:rPr>
          <w:rFonts w:ascii="Times New Roman" w:hAnsi="Times New Roman" w:cs="Times New Roman"/>
          <w:sz w:val="28"/>
          <w:szCs w:val="28"/>
          <w:lang w:val="en-US"/>
        </w:rPr>
        <w:t>,</w:t>
      </w:r>
      <w:r w:rsidR="00CB4E5B" w:rsidRPr="006E598C">
        <w:rPr>
          <w:rFonts w:ascii="Times New Roman" w:hAnsi="Times New Roman" w:cs="Times New Roman"/>
          <w:sz w:val="28"/>
          <w:szCs w:val="28"/>
          <w:lang w:val="en-US"/>
        </w:rPr>
        <w:t xml:space="preserve"> tổng hợp chung vào dự toán của Bộ và cơ quan trung ương, địa phương</w:t>
      </w:r>
      <w:r w:rsidR="00541B2F" w:rsidRPr="006E598C">
        <w:rPr>
          <w:rFonts w:ascii="Times New Roman" w:hAnsi="Times New Roman" w:cs="Times New Roman"/>
          <w:sz w:val="28"/>
          <w:szCs w:val="28"/>
          <w:lang w:val="en-US"/>
        </w:rPr>
        <w:t xml:space="preserve"> để gửi cơ quan khoa học và công nghệ cùng cấp tổng hợp theo quy định của pháp luật về khoa học, công nghệ, đổi mới sáng tạo và chuyển đổi số và pháp luật về ngân sách nhà nước</w:t>
      </w:r>
      <w:r w:rsidR="00CB4E5B" w:rsidRPr="006E598C">
        <w:rPr>
          <w:rFonts w:ascii="Times New Roman" w:hAnsi="Times New Roman" w:cs="Times New Roman"/>
          <w:sz w:val="28"/>
          <w:szCs w:val="28"/>
          <w:lang w:val="en-US"/>
        </w:rPr>
        <w:t>.</w:t>
      </w:r>
    </w:p>
    <w:p w14:paraId="09AD1FD0" w14:textId="5903F403" w:rsidR="00DE25A6" w:rsidRPr="00DE25A6" w:rsidRDefault="00DE25A6" w:rsidP="00CB4E5B">
      <w:pPr>
        <w:spacing w:before="120" w:after="120" w:line="240" w:lineRule="auto"/>
        <w:ind w:firstLine="720"/>
        <w:jc w:val="both"/>
        <w:rPr>
          <w:rFonts w:ascii="Times New Roman" w:hAnsi="Times New Roman" w:cs="Times New Roman"/>
          <w:b/>
          <w:sz w:val="28"/>
          <w:szCs w:val="28"/>
          <w:lang w:val="en-US"/>
        </w:rPr>
      </w:pPr>
      <w:r w:rsidRPr="00DE25A6">
        <w:rPr>
          <w:rFonts w:ascii="Times New Roman" w:hAnsi="Times New Roman" w:cs="Times New Roman"/>
          <w:b/>
          <w:sz w:val="28"/>
          <w:szCs w:val="28"/>
          <w:lang w:val="en-US"/>
        </w:rPr>
        <w:t>Điều 27. Phân bổ, giao dự toán và chấp hành dự toán chi ngân sách nhà nước lĩnh vực khoa học, công nghệ, đổi mới sáng tạo và chuyển đổi số cho hoạt động tiêu chuẩn, hoạt động quy chuẩn kỹ thuật</w:t>
      </w:r>
    </w:p>
    <w:p w14:paraId="46BD656C" w14:textId="19D45794" w:rsidR="0047178D" w:rsidRPr="006E598C" w:rsidRDefault="0047178D" w:rsidP="0047178D">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Việc </w:t>
      </w:r>
      <w:r>
        <w:rPr>
          <w:rFonts w:ascii="Times New Roman" w:hAnsi="Times New Roman" w:cs="Times New Roman"/>
          <w:sz w:val="28"/>
          <w:szCs w:val="28"/>
          <w:lang w:val="en-US"/>
        </w:rPr>
        <w:t>phân bổ, giao dự toán và chấp hành dự toán</w:t>
      </w:r>
      <w:r w:rsidRPr="006E598C">
        <w:rPr>
          <w:rFonts w:ascii="Times New Roman" w:hAnsi="Times New Roman" w:cs="Times New Roman"/>
          <w:sz w:val="28"/>
          <w:szCs w:val="28"/>
          <w:lang w:val="en-US"/>
        </w:rPr>
        <w:t xml:space="preserve"> chi ngân sách nhà nước thực hiện theo quy định của pháp luật về ngân sách nhà nước, </w:t>
      </w:r>
      <w:r>
        <w:rPr>
          <w:rFonts w:ascii="Times New Roman" w:hAnsi="Times New Roman" w:cs="Times New Roman"/>
          <w:sz w:val="28"/>
          <w:szCs w:val="28"/>
          <w:lang w:val="en-US"/>
        </w:rPr>
        <w:t xml:space="preserve">pháp luật về đầu tư công, </w:t>
      </w:r>
      <w:r w:rsidRPr="006E598C">
        <w:rPr>
          <w:rFonts w:ascii="Times New Roman" w:hAnsi="Times New Roman" w:cs="Times New Roman"/>
          <w:sz w:val="28"/>
          <w:szCs w:val="28"/>
          <w:lang w:val="en-US"/>
        </w:rPr>
        <w:t xml:space="preserve">pháp luật về khoa học, công nghệ và đổi mới sáng tạo, pháp luật về tiêu </w:t>
      </w:r>
      <w:r w:rsidRPr="006E598C">
        <w:rPr>
          <w:rFonts w:ascii="Times New Roman" w:hAnsi="Times New Roman" w:cs="Times New Roman"/>
          <w:sz w:val="28"/>
          <w:szCs w:val="28"/>
          <w:lang w:val="en-US"/>
        </w:rPr>
        <w:lastRenderedPageBreak/>
        <w:t>chuẩn, quy chuẩn kỹ thuật và các quy định pháp luật khác có liên quan. Thông tư này hướng dẫn cụ thể một số nội dung như sau:</w:t>
      </w:r>
    </w:p>
    <w:p w14:paraId="45551D08" w14:textId="6B439983" w:rsidR="00CB4E5B" w:rsidRPr="006E598C" w:rsidRDefault="0047178D" w:rsidP="00CB4E5B">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CB4E5B" w:rsidRPr="006E598C">
        <w:rPr>
          <w:rFonts w:ascii="Times New Roman" w:hAnsi="Times New Roman" w:cs="Times New Roman"/>
          <w:sz w:val="28"/>
          <w:szCs w:val="28"/>
          <w:lang w:val="en-US"/>
        </w:rPr>
        <w:t>. Phân bổ và giao dự toán</w:t>
      </w:r>
      <w:r w:rsidR="00B81751" w:rsidRPr="006E598C">
        <w:rPr>
          <w:rFonts w:ascii="Times New Roman" w:hAnsi="Times New Roman" w:cs="Times New Roman"/>
          <w:sz w:val="28"/>
          <w:szCs w:val="28"/>
          <w:lang w:val="en-US"/>
        </w:rPr>
        <w:t>:</w:t>
      </w:r>
    </w:p>
    <w:p w14:paraId="6D479F55" w14:textId="32A74842" w:rsidR="00CB4E5B" w:rsidRDefault="00CB4E5B" w:rsidP="00CB4E5B">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Căn cứ dự toán chi ngân sách nhà nước được cấp có thẩm quyề</w:t>
      </w:r>
      <w:r w:rsidR="00885802" w:rsidRPr="006E598C">
        <w:rPr>
          <w:rFonts w:ascii="Times New Roman" w:hAnsi="Times New Roman" w:cs="Times New Roman"/>
          <w:sz w:val="28"/>
          <w:szCs w:val="28"/>
          <w:lang w:val="en-US"/>
        </w:rPr>
        <w:t>n giao,</w:t>
      </w:r>
      <w:r w:rsidRPr="006E598C">
        <w:rPr>
          <w:rFonts w:ascii="Times New Roman" w:hAnsi="Times New Roman" w:cs="Times New Roman"/>
          <w:sz w:val="28"/>
          <w:szCs w:val="28"/>
          <w:lang w:val="en-US"/>
        </w:rPr>
        <w:t xml:space="preserve"> các </w:t>
      </w:r>
      <w:r w:rsidR="003F5C00">
        <w:rPr>
          <w:rFonts w:ascii="Times New Roman" w:hAnsi="Times New Roman" w:cs="Times New Roman"/>
          <w:sz w:val="28"/>
          <w:szCs w:val="28"/>
          <w:lang w:val="en-US"/>
        </w:rPr>
        <w:t>bộ và cơ quan trung ương</w:t>
      </w:r>
      <w:r w:rsidRPr="006E598C">
        <w:rPr>
          <w:rFonts w:ascii="Times New Roman" w:hAnsi="Times New Roman" w:cs="Times New Roman"/>
          <w:sz w:val="28"/>
          <w:szCs w:val="28"/>
          <w:lang w:val="en-US"/>
        </w:rPr>
        <w:t xml:space="preserve">, địa phương phân bổ và giao dự toán kinh phí </w:t>
      </w:r>
      <w:r w:rsidR="009F6D83" w:rsidRPr="006E598C">
        <w:rPr>
          <w:rFonts w:ascii="Times New Roman" w:hAnsi="Times New Roman" w:cs="Times New Roman"/>
          <w:sz w:val="28"/>
          <w:szCs w:val="28"/>
          <w:lang w:val="en-US"/>
        </w:rPr>
        <w:t xml:space="preserve">cho hoạt động tiêu chuẩn, </w:t>
      </w:r>
      <w:r w:rsidR="003F5C00">
        <w:rPr>
          <w:rFonts w:ascii="Times New Roman" w:hAnsi="Times New Roman" w:cs="Times New Roman"/>
          <w:sz w:val="28"/>
          <w:szCs w:val="28"/>
          <w:lang w:val="en-US"/>
        </w:rPr>
        <w:t xml:space="preserve">hoạt động </w:t>
      </w:r>
      <w:r w:rsidR="009F6D83" w:rsidRPr="006E598C">
        <w:rPr>
          <w:rFonts w:ascii="Times New Roman" w:hAnsi="Times New Roman" w:cs="Times New Roman"/>
          <w:sz w:val="28"/>
          <w:szCs w:val="28"/>
          <w:lang w:val="en-US"/>
        </w:rPr>
        <w:t>quy chuẩn kỹ thuật</w:t>
      </w:r>
      <w:r w:rsidRPr="006E598C">
        <w:rPr>
          <w:rFonts w:ascii="Times New Roman" w:hAnsi="Times New Roman" w:cs="Times New Roman"/>
          <w:sz w:val="28"/>
          <w:szCs w:val="28"/>
          <w:lang w:val="en-US"/>
        </w:rPr>
        <w:t xml:space="preserve"> theo quy định của </w:t>
      </w:r>
      <w:bookmarkStart w:id="9" w:name="tvpllink_orzgiqxtpn_3"/>
      <w:r w:rsidRPr="006E598C">
        <w:rPr>
          <w:rFonts w:ascii="Times New Roman" w:hAnsi="Times New Roman" w:cs="Times New Roman"/>
          <w:sz w:val="28"/>
          <w:szCs w:val="28"/>
          <w:lang w:val="en-US"/>
        </w:rPr>
        <w:fldChar w:fldCharType="begin"/>
      </w:r>
      <w:r w:rsidRPr="006E598C">
        <w:rPr>
          <w:rFonts w:ascii="Times New Roman" w:hAnsi="Times New Roman" w:cs="Times New Roman"/>
          <w:sz w:val="28"/>
          <w:szCs w:val="28"/>
          <w:lang w:val="en-US"/>
        </w:rPr>
        <w:instrText xml:space="preserve"> HYPERLINK "https://thuvienphapluat.vn/van-ban/Tai-chinh-nha-nuoc/Luat-ngan-sach-nha-nuoc-nam-2015-281762.aspx" \t "_blank" </w:instrText>
      </w:r>
      <w:r w:rsidRPr="006E598C">
        <w:rPr>
          <w:rFonts w:ascii="Times New Roman" w:hAnsi="Times New Roman" w:cs="Times New Roman"/>
          <w:sz w:val="28"/>
          <w:szCs w:val="28"/>
          <w:lang w:val="en-US"/>
        </w:rPr>
      </w:r>
      <w:r w:rsidRPr="006E598C">
        <w:rPr>
          <w:rFonts w:ascii="Times New Roman" w:hAnsi="Times New Roman" w:cs="Times New Roman"/>
          <w:sz w:val="28"/>
          <w:szCs w:val="28"/>
          <w:lang w:val="en-US"/>
        </w:rPr>
        <w:fldChar w:fldCharType="separate"/>
      </w:r>
      <w:r w:rsidRPr="006E598C">
        <w:rPr>
          <w:rFonts w:ascii="Times New Roman" w:hAnsi="Times New Roman" w:cs="Times New Roman"/>
          <w:sz w:val="28"/>
          <w:szCs w:val="28"/>
          <w:lang w:val="en-US"/>
        </w:rPr>
        <w:t>Luật Ngân sách nhà nước</w:t>
      </w:r>
      <w:r w:rsidRPr="006E598C">
        <w:rPr>
          <w:rFonts w:ascii="Times New Roman" w:hAnsi="Times New Roman" w:cs="Times New Roman"/>
          <w:sz w:val="28"/>
          <w:szCs w:val="28"/>
          <w:lang w:val="en-US"/>
        </w:rPr>
        <w:fldChar w:fldCharType="end"/>
      </w:r>
      <w:bookmarkEnd w:id="9"/>
      <w:r w:rsidR="003F5C00">
        <w:rPr>
          <w:rFonts w:ascii="Times New Roman" w:hAnsi="Times New Roman" w:cs="Times New Roman"/>
          <w:sz w:val="28"/>
          <w:szCs w:val="28"/>
          <w:lang w:val="en-US"/>
        </w:rPr>
        <w:t xml:space="preserve"> và</w:t>
      </w:r>
      <w:r w:rsidRPr="006E598C">
        <w:rPr>
          <w:rFonts w:ascii="Times New Roman" w:hAnsi="Times New Roman" w:cs="Times New Roman"/>
          <w:sz w:val="28"/>
          <w:szCs w:val="28"/>
          <w:lang w:val="en-US"/>
        </w:rPr>
        <w:t xml:space="preserve"> các văn bản hướng dẫn; đồng thời gửi cơ quan tài chính cùng cấp và Kho bạc </w:t>
      </w:r>
      <w:r w:rsidR="003F5C00">
        <w:rPr>
          <w:rFonts w:ascii="Times New Roman" w:hAnsi="Times New Roman" w:cs="Times New Roman"/>
          <w:sz w:val="28"/>
          <w:szCs w:val="28"/>
          <w:lang w:val="en-US"/>
        </w:rPr>
        <w:t>N</w:t>
      </w:r>
      <w:r w:rsidRPr="006E598C">
        <w:rPr>
          <w:rFonts w:ascii="Times New Roman" w:hAnsi="Times New Roman" w:cs="Times New Roman"/>
          <w:sz w:val="28"/>
          <w:szCs w:val="28"/>
          <w:lang w:val="en-US"/>
        </w:rPr>
        <w:t xml:space="preserve">hà nước nơi giao dịch để kiểm </w:t>
      </w:r>
      <w:r w:rsidR="00CC7776" w:rsidRPr="006E598C">
        <w:rPr>
          <w:rFonts w:ascii="Times New Roman" w:hAnsi="Times New Roman" w:cs="Times New Roman"/>
          <w:sz w:val="28"/>
          <w:szCs w:val="28"/>
          <w:lang w:val="en-US"/>
        </w:rPr>
        <w:t>soát</w:t>
      </w:r>
      <w:r w:rsidRPr="006E598C">
        <w:rPr>
          <w:rFonts w:ascii="Times New Roman" w:hAnsi="Times New Roman" w:cs="Times New Roman"/>
          <w:sz w:val="28"/>
          <w:szCs w:val="28"/>
          <w:lang w:val="en-US"/>
        </w:rPr>
        <w:t xml:space="preserve"> và thực hiện.</w:t>
      </w:r>
    </w:p>
    <w:p w14:paraId="19AF6F56" w14:textId="541BFB8E" w:rsidR="0047178D" w:rsidRPr="006E598C" w:rsidRDefault="0047178D" w:rsidP="0047178D">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6E598C">
        <w:rPr>
          <w:rFonts w:ascii="Times New Roman" w:hAnsi="Times New Roman" w:cs="Times New Roman"/>
          <w:sz w:val="28"/>
          <w:szCs w:val="28"/>
          <w:lang w:val="en-US"/>
        </w:rPr>
        <w:t xml:space="preserve">. </w:t>
      </w:r>
      <w:r w:rsidR="00FB266F">
        <w:rPr>
          <w:rFonts w:ascii="Times New Roman" w:hAnsi="Times New Roman" w:cs="Times New Roman"/>
          <w:sz w:val="28"/>
          <w:szCs w:val="28"/>
          <w:lang w:val="en-US"/>
        </w:rPr>
        <w:t>Chấp hành</w:t>
      </w:r>
      <w:r w:rsidRPr="006E598C">
        <w:rPr>
          <w:rFonts w:ascii="Times New Roman" w:hAnsi="Times New Roman" w:cs="Times New Roman"/>
          <w:sz w:val="28"/>
          <w:szCs w:val="28"/>
          <w:lang w:val="en-US"/>
        </w:rPr>
        <w:t xml:space="preserve"> dự toán:</w:t>
      </w:r>
    </w:p>
    <w:p w14:paraId="7A4F07E9" w14:textId="77777777" w:rsidR="0047178D" w:rsidRPr="006E598C" w:rsidRDefault="0047178D" w:rsidP="0047178D">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a) Căn cứ dự toán chi ngân sách được cơ quan nhà nước có thẩm quyền giao, các đơn vị sử dụng ngân sách thực hiện rút dự toán tại Kho bạc Nhà nước nơi giao dịch.</w:t>
      </w:r>
    </w:p>
    <w:p w14:paraId="44EF7566" w14:textId="0E68FB7A" w:rsidR="0047178D" w:rsidRPr="006E598C" w:rsidRDefault="0047178D" w:rsidP="0047178D">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b) Đơn vị sự nghiệp công lập tự chủ tài chính chủ động quản lý, sử dụng kinh phí xây dựng tiêu chuẩn quốc gia, quy chuẩn kỹ thuật theo quy định tại Thông tư này</w:t>
      </w:r>
      <w:r>
        <w:rPr>
          <w:rFonts w:ascii="Times New Roman" w:hAnsi="Times New Roman" w:cs="Times New Roman"/>
          <w:sz w:val="28"/>
          <w:szCs w:val="28"/>
          <w:lang w:val="en-US"/>
        </w:rPr>
        <w:t>. Đối với</w:t>
      </w:r>
      <w:r w:rsidRPr="006E598C">
        <w:rPr>
          <w:rFonts w:ascii="Times New Roman" w:hAnsi="Times New Roman" w:cs="Times New Roman"/>
          <w:sz w:val="28"/>
          <w:szCs w:val="28"/>
          <w:lang w:val="en-US"/>
        </w:rPr>
        <w:t xml:space="preserve"> kinh phí tiền công </w:t>
      </w:r>
      <w:r w:rsidR="00CF070A">
        <w:rPr>
          <w:rFonts w:ascii="Times New Roman" w:hAnsi="Times New Roman" w:cs="Times New Roman"/>
          <w:sz w:val="28"/>
          <w:szCs w:val="28"/>
          <w:lang w:val="en-US"/>
        </w:rPr>
        <w:t>biên soạn</w:t>
      </w:r>
      <w:r w:rsidRPr="006E598C">
        <w:rPr>
          <w:rFonts w:ascii="Times New Roman" w:hAnsi="Times New Roman" w:cs="Times New Roman"/>
          <w:sz w:val="28"/>
          <w:szCs w:val="28"/>
          <w:lang w:val="en-US"/>
        </w:rPr>
        <w:t xml:space="preserve"> dự thảo tiêu chuẩn quốc gia theo quy định tại điểm đ và điểm e khoản 1 Điều 1</w:t>
      </w:r>
      <w:r>
        <w:rPr>
          <w:rFonts w:ascii="Times New Roman" w:hAnsi="Times New Roman" w:cs="Times New Roman"/>
          <w:sz w:val="28"/>
          <w:szCs w:val="28"/>
          <w:lang w:val="en-US"/>
        </w:rPr>
        <w:t>5</w:t>
      </w:r>
      <w:r w:rsidRPr="006E598C">
        <w:rPr>
          <w:rFonts w:ascii="Times New Roman" w:hAnsi="Times New Roman" w:cs="Times New Roman"/>
          <w:sz w:val="28"/>
          <w:szCs w:val="28"/>
          <w:lang w:val="en-US"/>
        </w:rPr>
        <w:t xml:space="preserve"> Thông tư này chi trả cho cá nhân thực hiện thuộc đơn vị chủ trì</w:t>
      </w:r>
      <w:r>
        <w:rPr>
          <w:rFonts w:ascii="Times New Roman" w:hAnsi="Times New Roman" w:cs="Times New Roman"/>
          <w:sz w:val="28"/>
          <w:szCs w:val="28"/>
          <w:lang w:val="en-US"/>
        </w:rPr>
        <w:t xml:space="preserve"> là đơn vị sự nghiệp công lập tự chủ tài chính thì được quyết định việc</w:t>
      </w:r>
      <w:r w:rsidRPr="006E598C">
        <w:rPr>
          <w:rFonts w:ascii="Times New Roman" w:hAnsi="Times New Roman" w:cs="Times New Roman"/>
          <w:sz w:val="28"/>
          <w:szCs w:val="28"/>
          <w:lang w:val="en-US"/>
        </w:rPr>
        <w:t xml:space="preserve"> chuyển vào quỹ tiền lương, tiền công của đơn vị chủ trì </w:t>
      </w:r>
      <w:r>
        <w:rPr>
          <w:rFonts w:ascii="Times New Roman" w:hAnsi="Times New Roman" w:cs="Times New Roman"/>
          <w:sz w:val="28"/>
          <w:szCs w:val="28"/>
          <w:lang w:val="en-US"/>
        </w:rPr>
        <w:t>để</w:t>
      </w:r>
      <w:r w:rsidRPr="006E598C">
        <w:rPr>
          <w:rFonts w:ascii="Times New Roman" w:hAnsi="Times New Roman" w:cs="Times New Roman"/>
          <w:sz w:val="28"/>
          <w:szCs w:val="28"/>
          <w:lang w:val="en-US"/>
        </w:rPr>
        <w:t xml:space="preserve"> chi </w:t>
      </w:r>
      <w:r>
        <w:rPr>
          <w:rFonts w:ascii="Times New Roman" w:hAnsi="Times New Roman" w:cs="Times New Roman"/>
          <w:sz w:val="28"/>
          <w:szCs w:val="28"/>
          <w:lang w:val="en-US"/>
        </w:rPr>
        <w:t xml:space="preserve">trả </w:t>
      </w:r>
      <w:r w:rsidRPr="006E598C">
        <w:rPr>
          <w:rFonts w:ascii="Times New Roman" w:hAnsi="Times New Roman" w:cs="Times New Roman"/>
          <w:sz w:val="28"/>
          <w:szCs w:val="28"/>
          <w:lang w:val="en-US"/>
        </w:rPr>
        <w:t>theo phương án đã được thủ trưởng đơn vị chủ trì phê duyệt.</w:t>
      </w:r>
    </w:p>
    <w:p w14:paraId="3177985B" w14:textId="77777777" w:rsidR="0047178D" w:rsidRPr="006E598C" w:rsidRDefault="0047178D" w:rsidP="0047178D">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c) Kho bạc Nhà nước nơi giao dịch thực hiện kiểm soát, thanh toán các khoản chi theo quy định tại Nghị định số </w:t>
      </w:r>
      <w:bookmarkStart w:id="10" w:name="tvpllink_busgzkryka"/>
      <w:r w:rsidRPr="006E598C">
        <w:rPr>
          <w:rFonts w:ascii="Times New Roman" w:hAnsi="Times New Roman" w:cs="Times New Roman"/>
          <w:sz w:val="28"/>
          <w:szCs w:val="28"/>
          <w:lang w:val="en-US"/>
        </w:rPr>
        <w:fldChar w:fldCharType="begin"/>
      </w:r>
      <w:r w:rsidRPr="006E598C">
        <w:rPr>
          <w:rFonts w:ascii="Times New Roman" w:hAnsi="Times New Roman" w:cs="Times New Roman"/>
          <w:sz w:val="28"/>
          <w:szCs w:val="28"/>
          <w:lang w:val="en-US"/>
        </w:rPr>
        <w:instrText xml:space="preserve"> HYPERLINK "https://thuvienphapluat.vn/van-ban/Bo-may-hanh-chinh/Nghi-dinh-11-2020-ND-CP-thu-tuc-hanh-chinh-thuoc-linh-vuc-Kho-bac-Nha-nuoc-433293.aspx" \t "_blank" </w:instrText>
      </w:r>
      <w:r w:rsidRPr="006E598C">
        <w:rPr>
          <w:rFonts w:ascii="Times New Roman" w:hAnsi="Times New Roman" w:cs="Times New Roman"/>
          <w:sz w:val="28"/>
          <w:szCs w:val="28"/>
          <w:lang w:val="en-US"/>
        </w:rPr>
      </w:r>
      <w:r w:rsidRPr="006E598C">
        <w:rPr>
          <w:rFonts w:ascii="Times New Roman" w:hAnsi="Times New Roman" w:cs="Times New Roman"/>
          <w:sz w:val="28"/>
          <w:szCs w:val="28"/>
          <w:lang w:val="en-US"/>
        </w:rPr>
        <w:fldChar w:fldCharType="separate"/>
      </w:r>
      <w:r w:rsidRPr="006E598C">
        <w:rPr>
          <w:rFonts w:ascii="Times New Roman" w:hAnsi="Times New Roman" w:cs="Times New Roman"/>
          <w:sz w:val="28"/>
          <w:szCs w:val="28"/>
          <w:lang w:val="en-US"/>
        </w:rPr>
        <w:t>347/2025/NĐ-CP</w:t>
      </w:r>
      <w:r w:rsidRPr="006E598C">
        <w:rPr>
          <w:rFonts w:ascii="Times New Roman" w:hAnsi="Times New Roman" w:cs="Times New Roman"/>
          <w:sz w:val="28"/>
          <w:szCs w:val="28"/>
          <w:lang w:val="en-US"/>
        </w:rPr>
        <w:fldChar w:fldCharType="end"/>
      </w:r>
      <w:bookmarkEnd w:id="10"/>
      <w:r w:rsidRPr="006E598C">
        <w:rPr>
          <w:rFonts w:ascii="Times New Roman" w:hAnsi="Times New Roman" w:cs="Times New Roman"/>
          <w:sz w:val="28"/>
          <w:szCs w:val="28"/>
          <w:lang w:val="en-US"/>
        </w:rPr>
        <w:t> ngày 29 tháng 12 năm 2025 của Chính phủ quy định về thủ tục hành chính thuộc lĩnh vực Kho bạc Nhà nước và các văn bản hướng dẫn.</w:t>
      </w:r>
    </w:p>
    <w:p w14:paraId="66D5A2F8" w14:textId="0A9645BF" w:rsidR="009F6D83" w:rsidRPr="006E598C" w:rsidRDefault="006641A5" w:rsidP="00CB4E5B">
      <w:pPr>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lang w:val="en-US"/>
        </w:rPr>
        <w:t>Điều 2</w:t>
      </w:r>
      <w:r w:rsidR="0047178D">
        <w:rPr>
          <w:rFonts w:ascii="Times New Roman" w:hAnsi="Times New Roman" w:cs="Times New Roman"/>
          <w:b/>
          <w:sz w:val="28"/>
          <w:szCs w:val="28"/>
          <w:lang w:val="en-US"/>
        </w:rPr>
        <w:t>8</w:t>
      </w:r>
      <w:r w:rsidRPr="006E598C">
        <w:rPr>
          <w:rFonts w:ascii="Times New Roman" w:hAnsi="Times New Roman" w:cs="Times New Roman"/>
          <w:b/>
          <w:sz w:val="28"/>
          <w:szCs w:val="28"/>
          <w:lang w:val="en-US"/>
        </w:rPr>
        <w:t xml:space="preserve">. </w:t>
      </w:r>
      <w:r w:rsidR="0047178D">
        <w:rPr>
          <w:rFonts w:ascii="Times New Roman" w:hAnsi="Times New Roman" w:cs="Times New Roman"/>
          <w:b/>
          <w:sz w:val="28"/>
          <w:szCs w:val="28"/>
          <w:lang w:val="en-US"/>
        </w:rPr>
        <w:t>Q</w:t>
      </w:r>
      <w:r w:rsidR="00B905CE" w:rsidRPr="006E598C">
        <w:rPr>
          <w:rFonts w:ascii="Times New Roman" w:hAnsi="Times New Roman" w:cs="Times New Roman"/>
          <w:b/>
          <w:sz w:val="28"/>
          <w:szCs w:val="28"/>
          <w:lang w:val="en-US"/>
        </w:rPr>
        <w:t>uyết toán chi ngân sách nhà nước lĩnh vực khoa học, công nghệ, đổi mới sáng tạo và chuyển đổi số cho hoạt động tiêu chuẩn,</w:t>
      </w:r>
      <w:r w:rsidR="00AD0F9F" w:rsidRPr="006E598C">
        <w:rPr>
          <w:rFonts w:ascii="Times New Roman" w:hAnsi="Times New Roman" w:cs="Times New Roman"/>
          <w:b/>
          <w:sz w:val="28"/>
          <w:szCs w:val="28"/>
          <w:lang w:val="en-US"/>
        </w:rPr>
        <w:t xml:space="preserve"> hoạt động</w:t>
      </w:r>
      <w:r w:rsidR="00B905CE" w:rsidRPr="006E598C">
        <w:rPr>
          <w:rFonts w:ascii="Times New Roman" w:hAnsi="Times New Roman" w:cs="Times New Roman"/>
          <w:b/>
          <w:sz w:val="28"/>
          <w:szCs w:val="28"/>
          <w:lang w:val="en-US"/>
        </w:rPr>
        <w:t xml:space="preserve"> quy chuẩn kỹ thuật</w:t>
      </w:r>
    </w:p>
    <w:p w14:paraId="1721CA3A" w14:textId="21656280" w:rsidR="00750BAD" w:rsidRPr="006E598C" w:rsidRDefault="00750BAD" w:rsidP="00750BAD">
      <w:pPr>
        <w:spacing w:before="120" w:after="120" w:line="240" w:lineRule="auto"/>
        <w:ind w:firstLine="720"/>
        <w:jc w:val="both"/>
        <w:rPr>
          <w:rFonts w:ascii="Times New Roman" w:hAnsi="Times New Roman" w:cs="Times New Roman"/>
          <w:spacing w:val="4"/>
          <w:sz w:val="28"/>
          <w:szCs w:val="28"/>
          <w:lang w:val="en-US"/>
        </w:rPr>
      </w:pPr>
      <w:r w:rsidRPr="006E598C">
        <w:rPr>
          <w:rFonts w:ascii="Times New Roman" w:hAnsi="Times New Roman" w:cs="Times New Roman"/>
          <w:spacing w:val="4"/>
          <w:sz w:val="28"/>
          <w:szCs w:val="28"/>
          <w:lang w:val="en-US"/>
        </w:rPr>
        <w:t xml:space="preserve">Việc quyết toán chi ngân sách nhà nước thực hiện theo quy định của pháp luật về ngân sách nhà nước, </w:t>
      </w:r>
      <w:r w:rsidR="00584DD1">
        <w:rPr>
          <w:rFonts w:ascii="Times New Roman" w:hAnsi="Times New Roman" w:cs="Times New Roman"/>
          <w:sz w:val="28"/>
          <w:szCs w:val="28"/>
          <w:lang w:val="en-US"/>
        </w:rPr>
        <w:t xml:space="preserve">pháp luật về đầu tư công, </w:t>
      </w:r>
      <w:r w:rsidRPr="006E598C">
        <w:rPr>
          <w:rFonts w:ascii="Times New Roman" w:hAnsi="Times New Roman" w:cs="Times New Roman"/>
          <w:spacing w:val="4"/>
          <w:sz w:val="28"/>
          <w:szCs w:val="28"/>
          <w:lang w:val="en-US"/>
        </w:rPr>
        <w:t>pháp luật về khoa học, công nghệ và đổi mới sáng tạo, pháp luật về tiêu chuẩn, quy chuẩn kỹ thuật và các quy định pháp luật khác có liên quan. Thông tư này hướng dẫn cụ thể một số nội dung như sau:</w:t>
      </w:r>
    </w:p>
    <w:p w14:paraId="096C594E" w14:textId="6648FCD7" w:rsidR="00CB4E5B" w:rsidRPr="006E598C" w:rsidRDefault="00FB266F" w:rsidP="00CB4E5B">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CB4E5B" w:rsidRPr="006E598C">
        <w:rPr>
          <w:rFonts w:ascii="Times New Roman" w:hAnsi="Times New Roman" w:cs="Times New Roman"/>
          <w:sz w:val="28"/>
          <w:szCs w:val="28"/>
          <w:lang w:val="en-US"/>
        </w:rPr>
        <w:t xml:space="preserve"> Báo cáo quyết toán</w:t>
      </w:r>
      <w:r w:rsidR="00B81751" w:rsidRPr="006E598C">
        <w:rPr>
          <w:rFonts w:ascii="Times New Roman" w:hAnsi="Times New Roman" w:cs="Times New Roman"/>
          <w:sz w:val="28"/>
          <w:szCs w:val="28"/>
          <w:lang w:val="en-US"/>
        </w:rPr>
        <w:t>:</w:t>
      </w:r>
    </w:p>
    <w:p w14:paraId="1CAAAA5A" w14:textId="1918AE82" w:rsidR="00CB4E5B" w:rsidRPr="006E598C" w:rsidRDefault="00CB4E5B" w:rsidP="00CB4E5B">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Các đơn vị được giao dự toán kinh phí </w:t>
      </w:r>
      <w:r w:rsidR="00FB49E8" w:rsidRPr="006E598C">
        <w:rPr>
          <w:rFonts w:ascii="Times New Roman" w:hAnsi="Times New Roman" w:cs="Times New Roman"/>
          <w:sz w:val="28"/>
          <w:szCs w:val="28"/>
          <w:lang w:val="en-US"/>
        </w:rPr>
        <w:t xml:space="preserve">lĩnh vực khoa học, công nghệ, đổi mới sáng tạo và chuyển đổi số cho hoạt động tiêu chuẩn, </w:t>
      </w:r>
      <w:r w:rsidR="00FB266F">
        <w:rPr>
          <w:rFonts w:ascii="Times New Roman" w:hAnsi="Times New Roman" w:cs="Times New Roman"/>
          <w:sz w:val="28"/>
          <w:szCs w:val="28"/>
          <w:lang w:val="en-US"/>
        </w:rPr>
        <w:t xml:space="preserve">hoạt động </w:t>
      </w:r>
      <w:r w:rsidR="00FB49E8" w:rsidRPr="006E598C">
        <w:rPr>
          <w:rFonts w:ascii="Times New Roman" w:hAnsi="Times New Roman" w:cs="Times New Roman"/>
          <w:sz w:val="28"/>
          <w:szCs w:val="28"/>
          <w:lang w:val="en-US"/>
        </w:rPr>
        <w:t>quy chuẩn kỹ thuật</w:t>
      </w:r>
      <w:r w:rsidRPr="006E598C">
        <w:rPr>
          <w:rFonts w:ascii="Times New Roman" w:hAnsi="Times New Roman" w:cs="Times New Roman"/>
          <w:sz w:val="28"/>
          <w:szCs w:val="28"/>
          <w:lang w:val="en-US"/>
        </w:rPr>
        <w:t xml:space="preserve"> phải thực hiện công tác khóa sổ kế toán và lập báo cáo quyết toán. Trình tự lập, mẫu biểu báo cáo, thời gian nộp và trách nhiệm xét duyệt, thẩm định báo cáo quyết toán thực hiện theo quy định hiện hành.</w:t>
      </w:r>
    </w:p>
    <w:p w14:paraId="5A560E31" w14:textId="2CD59A93" w:rsidR="00CB4E5B" w:rsidRPr="006E598C" w:rsidRDefault="00CB4E5B" w:rsidP="00CB4E5B">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Kinh phí </w:t>
      </w:r>
      <w:r w:rsidR="00FB49E8" w:rsidRPr="006E598C">
        <w:rPr>
          <w:rFonts w:ascii="Times New Roman" w:hAnsi="Times New Roman" w:cs="Times New Roman"/>
          <w:sz w:val="28"/>
          <w:szCs w:val="28"/>
          <w:lang w:val="en-US"/>
        </w:rPr>
        <w:t xml:space="preserve">cho hoạt động tiêu chuẩn, </w:t>
      </w:r>
      <w:r w:rsidR="00FB266F">
        <w:rPr>
          <w:rFonts w:ascii="Times New Roman" w:hAnsi="Times New Roman" w:cs="Times New Roman"/>
          <w:sz w:val="28"/>
          <w:szCs w:val="28"/>
          <w:lang w:val="en-US"/>
        </w:rPr>
        <w:t xml:space="preserve">hoạt động </w:t>
      </w:r>
      <w:r w:rsidR="00FB49E8" w:rsidRPr="006E598C">
        <w:rPr>
          <w:rFonts w:ascii="Times New Roman" w:hAnsi="Times New Roman" w:cs="Times New Roman"/>
          <w:sz w:val="28"/>
          <w:szCs w:val="28"/>
          <w:lang w:val="en-US"/>
        </w:rPr>
        <w:t>quy chuẩn kỹ thuật</w:t>
      </w:r>
      <w:r w:rsidRPr="006E598C">
        <w:rPr>
          <w:rFonts w:ascii="Times New Roman" w:hAnsi="Times New Roman" w:cs="Times New Roman"/>
          <w:sz w:val="28"/>
          <w:szCs w:val="28"/>
          <w:lang w:val="en-US"/>
        </w:rPr>
        <w:t xml:space="preserve"> được quyết toán phù hợp với nguồn kinh phí sử dụng và phù hợp với mục chi tương </w:t>
      </w:r>
      <w:r w:rsidRPr="006E598C">
        <w:rPr>
          <w:rFonts w:ascii="Times New Roman" w:hAnsi="Times New Roman" w:cs="Times New Roman"/>
          <w:sz w:val="28"/>
          <w:szCs w:val="28"/>
          <w:lang w:val="en-US"/>
        </w:rPr>
        <w:lastRenderedPageBreak/>
        <w:t>ứng của mục lục ngân sách nhà nước theo quy định hiện hành và tổng hợp trong báo cáo quyết toán hàng năm của cơ quan, đơn vị.</w:t>
      </w:r>
    </w:p>
    <w:p w14:paraId="326B634A" w14:textId="6CC9EEA5" w:rsidR="00CB4E5B" w:rsidRPr="006E598C" w:rsidRDefault="00FB266F" w:rsidP="00CB4E5B">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CB4E5B" w:rsidRPr="006E598C">
        <w:rPr>
          <w:rFonts w:ascii="Times New Roman" w:hAnsi="Times New Roman" w:cs="Times New Roman"/>
          <w:sz w:val="28"/>
          <w:szCs w:val="28"/>
          <w:lang w:val="en-US"/>
        </w:rPr>
        <w:t xml:space="preserve"> Xét duyệt và thẩm định báo cáo quyết toán</w:t>
      </w:r>
      <w:r w:rsidR="00B81751" w:rsidRPr="006E598C">
        <w:rPr>
          <w:rFonts w:ascii="Times New Roman" w:hAnsi="Times New Roman" w:cs="Times New Roman"/>
          <w:sz w:val="28"/>
          <w:szCs w:val="28"/>
          <w:lang w:val="en-US"/>
        </w:rPr>
        <w:t>:</w:t>
      </w:r>
    </w:p>
    <w:p w14:paraId="5CCCE087" w14:textId="36C3DF64" w:rsidR="00CB4E5B" w:rsidRPr="006E598C" w:rsidRDefault="00CB4E5B" w:rsidP="00CB4E5B">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Việc xét duyệt và thẩm định báo cáo quyết toán kinh phí </w:t>
      </w:r>
      <w:r w:rsidR="00FB49E8" w:rsidRPr="006E598C">
        <w:rPr>
          <w:rFonts w:ascii="Times New Roman" w:hAnsi="Times New Roman" w:cs="Times New Roman"/>
          <w:sz w:val="28"/>
          <w:szCs w:val="28"/>
          <w:lang w:val="en-US"/>
        </w:rPr>
        <w:t xml:space="preserve">cho hoạt động tiêu chuẩn, </w:t>
      </w:r>
      <w:r w:rsidR="00D4312F">
        <w:rPr>
          <w:rFonts w:ascii="Times New Roman" w:hAnsi="Times New Roman" w:cs="Times New Roman"/>
          <w:sz w:val="28"/>
          <w:szCs w:val="28"/>
          <w:lang w:val="en-US"/>
        </w:rPr>
        <w:t xml:space="preserve">hoạt động </w:t>
      </w:r>
      <w:r w:rsidR="00FB49E8" w:rsidRPr="006E598C">
        <w:rPr>
          <w:rFonts w:ascii="Times New Roman" w:hAnsi="Times New Roman" w:cs="Times New Roman"/>
          <w:sz w:val="28"/>
          <w:szCs w:val="28"/>
          <w:lang w:val="en-US"/>
        </w:rPr>
        <w:t>quy chuẩn kỹ thuật</w:t>
      </w:r>
      <w:r w:rsidRPr="006E598C">
        <w:rPr>
          <w:rFonts w:ascii="Times New Roman" w:hAnsi="Times New Roman" w:cs="Times New Roman"/>
          <w:sz w:val="28"/>
          <w:szCs w:val="28"/>
          <w:lang w:val="en-US"/>
        </w:rPr>
        <w:t xml:space="preserve"> hàng năm thực hiện theo quy định tại </w:t>
      </w:r>
      <w:r w:rsidR="001C43A2" w:rsidRPr="006E598C">
        <w:rPr>
          <w:rFonts w:ascii="Times New Roman" w:hAnsi="Times New Roman" w:cs="Times New Roman"/>
          <w:sz w:val="28"/>
          <w:szCs w:val="28"/>
          <w:lang w:val="en-US"/>
        </w:rPr>
        <w:t>Nghị định số 73/2026/NĐ-CP ngày 10 tháng 3 năm 2026 của Chính phủ quy định chi tiết và hướng dẫn thi hành một số điều của Luật Ngân sách nhà nước và các văn bản hướng dẫn thực hiện</w:t>
      </w:r>
      <w:r w:rsidRPr="006E598C">
        <w:rPr>
          <w:rFonts w:ascii="Times New Roman" w:hAnsi="Times New Roman" w:cs="Times New Roman"/>
          <w:sz w:val="28"/>
          <w:szCs w:val="28"/>
          <w:lang w:val="en-US"/>
        </w:rPr>
        <w:t>.</w:t>
      </w:r>
    </w:p>
    <w:p w14:paraId="3ACE824B" w14:textId="568BE36B" w:rsidR="00CB4E5B" w:rsidRPr="00FB266F" w:rsidRDefault="00FB266F" w:rsidP="00CB4E5B">
      <w:pPr>
        <w:spacing w:before="120" w:after="120" w:line="240" w:lineRule="auto"/>
        <w:ind w:firstLine="720"/>
        <w:jc w:val="both"/>
        <w:rPr>
          <w:rFonts w:ascii="Times New Roman" w:hAnsi="Times New Roman" w:cs="Times New Roman"/>
          <w:b/>
          <w:sz w:val="28"/>
          <w:szCs w:val="28"/>
          <w:lang w:val="en-US"/>
        </w:rPr>
      </w:pPr>
      <w:r w:rsidRPr="00FB266F">
        <w:rPr>
          <w:rFonts w:ascii="Times New Roman" w:hAnsi="Times New Roman" w:cs="Times New Roman"/>
          <w:b/>
          <w:sz w:val="28"/>
          <w:szCs w:val="28"/>
          <w:lang w:val="en-US"/>
        </w:rPr>
        <w:t>Điều 29.</w:t>
      </w:r>
      <w:r w:rsidR="00CB4E5B" w:rsidRPr="00FB266F">
        <w:rPr>
          <w:rFonts w:ascii="Times New Roman" w:hAnsi="Times New Roman" w:cs="Times New Roman"/>
          <w:b/>
          <w:sz w:val="28"/>
          <w:szCs w:val="28"/>
          <w:lang w:val="en-US"/>
        </w:rPr>
        <w:t xml:space="preserve"> Trách nhiệm của đơn vị, cá nhân chủ trì </w:t>
      </w:r>
      <w:r w:rsidR="007C2D41" w:rsidRPr="00FB266F">
        <w:rPr>
          <w:rFonts w:ascii="Times New Roman" w:hAnsi="Times New Roman" w:cs="Times New Roman"/>
          <w:b/>
          <w:sz w:val="28"/>
          <w:szCs w:val="28"/>
          <w:lang w:val="en-US"/>
        </w:rPr>
        <w:t xml:space="preserve">hoạt động tiêu chuẩn, </w:t>
      </w:r>
      <w:r w:rsidR="00AD0F9F" w:rsidRPr="00FB266F">
        <w:rPr>
          <w:rFonts w:ascii="Times New Roman" w:hAnsi="Times New Roman" w:cs="Times New Roman"/>
          <w:b/>
          <w:sz w:val="28"/>
          <w:szCs w:val="28"/>
          <w:lang w:val="en-US"/>
        </w:rPr>
        <w:t xml:space="preserve">hoạt động </w:t>
      </w:r>
      <w:r w:rsidR="007C2D41" w:rsidRPr="00FB266F">
        <w:rPr>
          <w:rFonts w:ascii="Times New Roman" w:hAnsi="Times New Roman" w:cs="Times New Roman"/>
          <w:b/>
          <w:sz w:val="28"/>
          <w:szCs w:val="28"/>
          <w:lang w:val="en-US"/>
        </w:rPr>
        <w:t>quy chuẩn kỹ thuật</w:t>
      </w:r>
    </w:p>
    <w:p w14:paraId="1F695CA0" w14:textId="7D6F8B84" w:rsidR="00CB4E5B" w:rsidRPr="006E598C" w:rsidRDefault="00FB266F" w:rsidP="00CB4E5B">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CB4E5B" w:rsidRPr="006E598C">
        <w:rPr>
          <w:rFonts w:ascii="Times New Roman" w:hAnsi="Times New Roman" w:cs="Times New Roman"/>
          <w:sz w:val="28"/>
          <w:szCs w:val="28"/>
          <w:lang w:val="en-US"/>
        </w:rPr>
        <w:t xml:space="preserve"> Đơn vị chủ trì </w:t>
      </w:r>
      <w:r w:rsidR="007C2D41" w:rsidRPr="006E598C">
        <w:rPr>
          <w:rFonts w:ascii="Times New Roman" w:hAnsi="Times New Roman" w:cs="Times New Roman"/>
          <w:sz w:val="28"/>
          <w:szCs w:val="28"/>
          <w:lang w:val="en-US"/>
        </w:rPr>
        <w:t xml:space="preserve">hoạt động tiêu chuẩn, </w:t>
      </w:r>
      <w:r w:rsidR="00AD0F9F" w:rsidRPr="006E598C">
        <w:rPr>
          <w:rFonts w:ascii="Times New Roman" w:hAnsi="Times New Roman" w:cs="Times New Roman"/>
          <w:sz w:val="28"/>
          <w:szCs w:val="28"/>
          <w:lang w:val="en-US"/>
        </w:rPr>
        <w:t xml:space="preserve">hoạt động </w:t>
      </w:r>
      <w:r w:rsidR="007C2D41" w:rsidRPr="006E598C">
        <w:rPr>
          <w:rFonts w:ascii="Times New Roman" w:hAnsi="Times New Roman" w:cs="Times New Roman"/>
          <w:sz w:val="28"/>
          <w:szCs w:val="28"/>
          <w:lang w:val="en-US"/>
        </w:rPr>
        <w:t>quy chuẩn kỹ thuật</w:t>
      </w:r>
      <w:r w:rsidR="00CB4E5B" w:rsidRPr="006E598C">
        <w:rPr>
          <w:rFonts w:ascii="Times New Roman" w:hAnsi="Times New Roman" w:cs="Times New Roman"/>
          <w:sz w:val="28"/>
          <w:szCs w:val="28"/>
          <w:lang w:val="en-US"/>
        </w:rPr>
        <w:t xml:space="preserve"> phải thực hiện đúng các quy định về </w:t>
      </w:r>
      <w:r>
        <w:rPr>
          <w:rFonts w:ascii="Times New Roman" w:hAnsi="Times New Roman" w:cs="Times New Roman"/>
          <w:sz w:val="28"/>
          <w:szCs w:val="28"/>
          <w:lang w:val="en-US"/>
        </w:rPr>
        <w:t xml:space="preserve">lập dự toán, </w:t>
      </w:r>
      <w:r w:rsidR="00CB4E5B" w:rsidRPr="006E598C">
        <w:rPr>
          <w:rFonts w:ascii="Times New Roman" w:hAnsi="Times New Roman" w:cs="Times New Roman"/>
          <w:sz w:val="28"/>
          <w:szCs w:val="28"/>
          <w:lang w:val="en-US"/>
        </w:rPr>
        <w:t>quả</w:t>
      </w:r>
      <w:r>
        <w:rPr>
          <w:rFonts w:ascii="Times New Roman" w:hAnsi="Times New Roman" w:cs="Times New Roman"/>
          <w:sz w:val="28"/>
          <w:szCs w:val="28"/>
          <w:lang w:val="en-US"/>
        </w:rPr>
        <w:t xml:space="preserve">n lý, </w:t>
      </w:r>
      <w:r w:rsidR="00CB4E5B" w:rsidRPr="006E598C">
        <w:rPr>
          <w:rFonts w:ascii="Times New Roman" w:hAnsi="Times New Roman" w:cs="Times New Roman"/>
          <w:sz w:val="28"/>
          <w:szCs w:val="28"/>
          <w:lang w:val="en-US"/>
        </w:rPr>
        <w:t xml:space="preserve">sử dụng </w:t>
      </w:r>
      <w:r>
        <w:rPr>
          <w:rFonts w:ascii="Times New Roman" w:hAnsi="Times New Roman" w:cs="Times New Roman"/>
          <w:sz w:val="28"/>
          <w:szCs w:val="28"/>
          <w:lang w:val="en-US"/>
        </w:rPr>
        <w:t xml:space="preserve">và quyết toán </w:t>
      </w:r>
      <w:r w:rsidR="00CB4E5B" w:rsidRPr="006E598C">
        <w:rPr>
          <w:rFonts w:ascii="Times New Roman" w:hAnsi="Times New Roman" w:cs="Times New Roman"/>
          <w:sz w:val="28"/>
          <w:szCs w:val="28"/>
          <w:lang w:val="en-US"/>
        </w:rPr>
        <w:t xml:space="preserve">kinh phí </w:t>
      </w:r>
      <w:r w:rsidR="007C2D41" w:rsidRPr="006E598C">
        <w:rPr>
          <w:rFonts w:ascii="Times New Roman" w:hAnsi="Times New Roman" w:cs="Times New Roman"/>
          <w:sz w:val="28"/>
          <w:szCs w:val="28"/>
          <w:lang w:val="en-US"/>
        </w:rPr>
        <w:t xml:space="preserve">lĩnh vực khoa học, công nghệ, đổi mới sáng tạo và chuyển đổi số cho hoạt động tiêu chuẩn, </w:t>
      </w:r>
      <w:r w:rsidR="00AD0F9F" w:rsidRPr="006E598C">
        <w:rPr>
          <w:rFonts w:ascii="Times New Roman" w:hAnsi="Times New Roman" w:cs="Times New Roman"/>
          <w:sz w:val="28"/>
          <w:szCs w:val="28"/>
          <w:lang w:val="en-US"/>
        </w:rPr>
        <w:t xml:space="preserve">hoạt động </w:t>
      </w:r>
      <w:r w:rsidR="007C2D41" w:rsidRPr="006E598C">
        <w:rPr>
          <w:rFonts w:ascii="Times New Roman" w:hAnsi="Times New Roman" w:cs="Times New Roman"/>
          <w:sz w:val="28"/>
          <w:szCs w:val="28"/>
          <w:lang w:val="en-US"/>
        </w:rPr>
        <w:t>quy chuẩn kỹ thuật</w:t>
      </w:r>
      <w:r w:rsidR="00CB4E5B" w:rsidRPr="006E598C">
        <w:rPr>
          <w:rFonts w:ascii="Times New Roman" w:hAnsi="Times New Roman" w:cs="Times New Roman"/>
          <w:sz w:val="28"/>
          <w:szCs w:val="28"/>
          <w:lang w:val="en-US"/>
        </w:rPr>
        <w:t xml:space="preserve"> theo quy định hiện hành của </w:t>
      </w:r>
      <w:bookmarkStart w:id="11" w:name="tvpllink_orzgiqxtpn_4"/>
      <w:r w:rsidR="00CB4E5B" w:rsidRPr="006E598C">
        <w:rPr>
          <w:rFonts w:ascii="Times New Roman" w:hAnsi="Times New Roman" w:cs="Times New Roman"/>
          <w:sz w:val="28"/>
          <w:szCs w:val="28"/>
          <w:lang w:val="en-US"/>
        </w:rPr>
        <w:fldChar w:fldCharType="begin"/>
      </w:r>
      <w:r w:rsidR="00CB4E5B" w:rsidRPr="006E598C">
        <w:rPr>
          <w:rFonts w:ascii="Times New Roman" w:hAnsi="Times New Roman" w:cs="Times New Roman"/>
          <w:sz w:val="28"/>
          <w:szCs w:val="28"/>
          <w:lang w:val="en-US"/>
        </w:rPr>
        <w:instrText xml:space="preserve"> HYPERLINK "https://thuvienphapluat.vn/van-ban/Tai-chinh-nha-nuoc/Luat-ngan-sach-nha-nuoc-nam-2015-281762.aspx" \t "_blank" </w:instrText>
      </w:r>
      <w:r w:rsidR="00CB4E5B" w:rsidRPr="006E598C">
        <w:rPr>
          <w:rFonts w:ascii="Times New Roman" w:hAnsi="Times New Roman" w:cs="Times New Roman"/>
          <w:sz w:val="28"/>
          <w:szCs w:val="28"/>
          <w:lang w:val="en-US"/>
        </w:rPr>
      </w:r>
      <w:r w:rsidR="00CB4E5B" w:rsidRPr="006E598C">
        <w:rPr>
          <w:rFonts w:ascii="Times New Roman" w:hAnsi="Times New Roman" w:cs="Times New Roman"/>
          <w:sz w:val="28"/>
          <w:szCs w:val="28"/>
          <w:lang w:val="en-US"/>
        </w:rPr>
        <w:fldChar w:fldCharType="separate"/>
      </w:r>
      <w:r w:rsidR="00CB4E5B" w:rsidRPr="006E598C">
        <w:rPr>
          <w:rFonts w:ascii="Times New Roman" w:hAnsi="Times New Roman" w:cs="Times New Roman"/>
          <w:sz w:val="28"/>
          <w:szCs w:val="28"/>
          <w:lang w:val="en-US"/>
        </w:rPr>
        <w:t>Luật Ngân sách Nhà nước</w:t>
      </w:r>
      <w:r w:rsidR="00CB4E5B" w:rsidRPr="006E598C">
        <w:rPr>
          <w:rFonts w:ascii="Times New Roman" w:hAnsi="Times New Roman" w:cs="Times New Roman"/>
          <w:sz w:val="28"/>
          <w:szCs w:val="28"/>
          <w:lang w:val="en-US"/>
        </w:rPr>
        <w:fldChar w:fldCharType="end"/>
      </w:r>
      <w:bookmarkEnd w:id="11"/>
      <w:r w:rsidR="007C2D41" w:rsidRPr="006E598C">
        <w:rPr>
          <w:rFonts w:ascii="Times New Roman" w:hAnsi="Times New Roman" w:cs="Times New Roman"/>
          <w:sz w:val="28"/>
          <w:szCs w:val="28"/>
          <w:lang w:val="en-US"/>
        </w:rPr>
        <w:t xml:space="preserve"> và</w:t>
      </w:r>
      <w:r w:rsidR="00CB4E5B" w:rsidRPr="006E598C">
        <w:rPr>
          <w:rFonts w:ascii="Times New Roman" w:hAnsi="Times New Roman" w:cs="Times New Roman"/>
          <w:sz w:val="28"/>
          <w:szCs w:val="28"/>
          <w:lang w:val="en-US"/>
        </w:rPr>
        <w:t xml:space="preserve"> các văn bản hướng dẫn thi hành</w:t>
      </w:r>
      <w:r w:rsidR="007C2D41" w:rsidRPr="006E598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Luật Đầu tư công và các văn bản hướng dẫn thực hiện, </w:t>
      </w:r>
      <w:r w:rsidR="007C2D41" w:rsidRPr="006E598C">
        <w:rPr>
          <w:rFonts w:ascii="Times New Roman" w:hAnsi="Times New Roman" w:cs="Times New Roman"/>
          <w:sz w:val="28"/>
          <w:szCs w:val="28"/>
          <w:lang w:val="en-US"/>
        </w:rPr>
        <w:t>Luật Khoa học, công nghệ và đổi mới sáng tạo và các văn bản hướng dẫn thi hành, Luật Tiêu chuẩn và quy chuẩn kỹ thuật và</w:t>
      </w:r>
      <w:r w:rsidR="00CB4E5B" w:rsidRPr="006E598C">
        <w:rPr>
          <w:rFonts w:ascii="Times New Roman" w:hAnsi="Times New Roman" w:cs="Times New Roman"/>
          <w:sz w:val="28"/>
          <w:szCs w:val="28"/>
          <w:lang w:val="en-US"/>
        </w:rPr>
        <w:t xml:space="preserve"> các </w:t>
      </w:r>
      <w:r>
        <w:rPr>
          <w:rFonts w:ascii="Times New Roman" w:hAnsi="Times New Roman" w:cs="Times New Roman"/>
          <w:sz w:val="28"/>
          <w:szCs w:val="28"/>
          <w:lang w:val="en-US"/>
        </w:rPr>
        <w:t xml:space="preserve">văn bản hướng dẫn thực hiện và </w:t>
      </w:r>
      <w:r w:rsidR="00CB4E5B" w:rsidRPr="006E598C">
        <w:rPr>
          <w:rFonts w:ascii="Times New Roman" w:hAnsi="Times New Roman" w:cs="Times New Roman"/>
          <w:sz w:val="28"/>
          <w:szCs w:val="28"/>
          <w:lang w:val="en-US"/>
        </w:rPr>
        <w:t>quy định cụ thể tại Thông tư này.</w:t>
      </w:r>
    </w:p>
    <w:p w14:paraId="281336C0" w14:textId="0BFA2FA5" w:rsidR="00CB4E5B" w:rsidRPr="006E598C" w:rsidRDefault="00FB266F" w:rsidP="00CB4E5B">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CB4E5B" w:rsidRPr="006E598C">
        <w:rPr>
          <w:rFonts w:ascii="Times New Roman" w:hAnsi="Times New Roman" w:cs="Times New Roman"/>
          <w:sz w:val="28"/>
          <w:szCs w:val="28"/>
          <w:lang w:val="en-US"/>
        </w:rPr>
        <w:t xml:space="preserve"> </w:t>
      </w:r>
      <w:r w:rsidR="003F5C00">
        <w:rPr>
          <w:rFonts w:ascii="Times New Roman" w:hAnsi="Times New Roman" w:cs="Times New Roman"/>
          <w:sz w:val="28"/>
          <w:szCs w:val="28"/>
          <w:lang w:val="en-US"/>
        </w:rPr>
        <w:t>Cá nhân</w:t>
      </w:r>
      <w:r w:rsidR="00CB4E5B" w:rsidRPr="006E598C">
        <w:rPr>
          <w:rFonts w:ascii="Times New Roman" w:hAnsi="Times New Roman" w:cs="Times New Roman"/>
          <w:sz w:val="28"/>
          <w:szCs w:val="28"/>
          <w:lang w:val="en-US"/>
        </w:rPr>
        <w:t xml:space="preserve"> chủ trì phải chịu trách nhiệm về các nội dung và kết quả </w:t>
      </w:r>
      <w:r w:rsidR="007C2D41" w:rsidRPr="006E598C">
        <w:rPr>
          <w:rFonts w:ascii="Times New Roman" w:hAnsi="Times New Roman" w:cs="Times New Roman"/>
          <w:sz w:val="28"/>
          <w:szCs w:val="28"/>
          <w:lang w:val="en-US"/>
        </w:rPr>
        <w:t>hoạ</w:t>
      </w:r>
      <w:r>
        <w:rPr>
          <w:rFonts w:ascii="Times New Roman" w:hAnsi="Times New Roman" w:cs="Times New Roman"/>
          <w:sz w:val="28"/>
          <w:szCs w:val="28"/>
          <w:lang w:val="en-US"/>
        </w:rPr>
        <w:t>t độ</w:t>
      </w:r>
      <w:r w:rsidR="007C2D41" w:rsidRPr="006E598C">
        <w:rPr>
          <w:rFonts w:ascii="Times New Roman" w:hAnsi="Times New Roman" w:cs="Times New Roman"/>
          <w:sz w:val="28"/>
          <w:szCs w:val="28"/>
          <w:lang w:val="en-US"/>
        </w:rPr>
        <w:t xml:space="preserve">ng tiêu chuẩn, </w:t>
      </w:r>
      <w:r w:rsidR="00AD0F9F" w:rsidRPr="006E598C">
        <w:rPr>
          <w:rFonts w:ascii="Times New Roman" w:hAnsi="Times New Roman" w:cs="Times New Roman"/>
          <w:sz w:val="28"/>
          <w:szCs w:val="28"/>
          <w:lang w:val="en-US"/>
        </w:rPr>
        <w:t xml:space="preserve">hoạt động </w:t>
      </w:r>
      <w:r w:rsidR="007C2D41" w:rsidRPr="006E598C">
        <w:rPr>
          <w:rFonts w:ascii="Times New Roman" w:hAnsi="Times New Roman" w:cs="Times New Roman"/>
          <w:sz w:val="28"/>
          <w:szCs w:val="28"/>
          <w:lang w:val="en-US"/>
        </w:rPr>
        <w:t>quy chuẩn kỹ thuật</w:t>
      </w:r>
      <w:r w:rsidR="00CB4E5B" w:rsidRPr="006E598C">
        <w:rPr>
          <w:rFonts w:ascii="Times New Roman" w:hAnsi="Times New Roman" w:cs="Times New Roman"/>
          <w:sz w:val="28"/>
          <w:szCs w:val="28"/>
          <w:lang w:val="en-US"/>
        </w:rPr>
        <w:t xml:space="preserve"> đã được phê duyệt; chịu trách nhiệm báo cáo </w:t>
      </w:r>
      <w:r w:rsidR="003F5C00">
        <w:rPr>
          <w:rFonts w:ascii="Times New Roman" w:hAnsi="Times New Roman" w:cs="Times New Roman"/>
          <w:sz w:val="28"/>
          <w:szCs w:val="28"/>
          <w:lang w:val="en-US"/>
        </w:rPr>
        <w:t xml:space="preserve">kết quả </w:t>
      </w:r>
      <w:r w:rsidR="00CB4E5B" w:rsidRPr="006E598C">
        <w:rPr>
          <w:rFonts w:ascii="Times New Roman" w:hAnsi="Times New Roman" w:cs="Times New Roman"/>
          <w:sz w:val="28"/>
          <w:szCs w:val="28"/>
          <w:lang w:val="en-US"/>
        </w:rPr>
        <w:t>và thuyết minh số liệu quyết toán kinh phí thực hiện với đơn vị chủ trì.</w:t>
      </w:r>
    </w:p>
    <w:p w14:paraId="04282850" w14:textId="18029181" w:rsidR="00CB4E5B" w:rsidRPr="006E598C" w:rsidRDefault="00FB266F" w:rsidP="00CB4E5B">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CB4E5B" w:rsidRPr="006E598C">
        <w:rPr>
          <w:rFonts w:ascii="Times New Roman" w:hAnsi="Times New Roman" w:cs="Times New Roman"/>
          <w:sz w:val="28"/>
          <w:szCs w:val="28"/>
          <w:lang w:val="en-US"/>
        </w:rPr>
        <w:t xml:space="preserve"> Đơn vị chủ trì có trách nhiệm quản lý</w:t>
      </w:r>
      <w:r w:rsidR="003F5C00">
        <w:rPr>
          <w:rFonts w:ascii="Times New Roman" w:hAnsi="Times New Roman" w:cs="Times New Roman"/>
          <w:sz w:val="28"/>
          <w:szCs w:val="28"/>
          <w:lang w:val="en-US"/>
        </w:rPr>
        <w:t>,</w:t>
      </w:r>
      <w:r w:rsidR="00CB4E5B" w:rsidRPr="006E598C">
        <w:rPr>
          <w:rFonts w:ascii="Times New Roman" w:hAnsi="Times New Roman" w:cs="Times New Roman"/>
          <w:sz w:val="28"/>
          <w:szCs w:val="28"/>
          <w:lang w:val="en-US"/>
        </w:rPr>
        <w:t xml:space="preserve"> theo dõi và thường xuyên kiểm tra tình hình thực hiện, chịu trách nhiệm kiểm tra, xét duyệt quyết toán kinh phí </w:t>
      </w:r>
      <w:r w:rsidR="007C2D41" w:rsidRPr="006E598C">
        <w:rPr>
          <w:rFonts w:ascii="Times New Roman" w:hAnsi="Times New Roman" w:cs="Times New Roman"/>
          <w:sz w:val="28"/>
          <w:szCs w:val="28"/>
          <w:lang w:val="en-US"/>
        </w:rPr>
        <w:t xml:space="preserve">lĩnh vực khoa học, công nghệ, đổi mới sáng tạo và chuyển đổi số cho hoạt động tiêu chuẩn, </w:t>
      </w:r>
      <w:r w:rsidR="00AD0F9F" w:rsidRPr="006E598C">
        <w:rPr>
          <w:rFonts w:ascii="Times New Roman" w:hAnsi="Times New Roman" w:cs="Times New Roman"/>
          <w:sz w:val="28"/>
          <w:szCs w:val="28"/>
          <w:lang w:val="en-US"/>
        </w:rPr>
        <w:t xml:space="preserve">hoạt động </w:t>
      </w:r>
      <w:r w:rsidR="007C2D41" w:rsidRPr="006E598C">
        <w:rPr>
          <w:rFonts w:ascii="Times New Roman" w:hAnsi="Times New Roman" w:cs="Times New Roman"/>
          <w:sz w:val="28"/>
          <w:szCs w:val="28"/>
          <w:lang w:val="en-US"/>
        </w:rPr>
        <w:t>quy chuẩn kỹ thuật,</w:t>
      </w:r>
      <w:r w:rsidR="00CB4E5B" w:rsidRPr="006E598C">
        <w:rPr>
          <w:rFonts w:ascii="Times New Roman" w:hAnsi="Times New Roman" w:cs="Times New Roman"/>
          <w:sz w:val="28"/>
          <w:szCs w:val="28"/>
          <w:lang w:val="en-US"/>
        </w:rPr>
        <w:t xml:space="preserve"> tổng hợp vào báo cáo quyết toán của cơ quan, đơn vị và gửi cơ quan chủ quản để tổng hợp gửi cơ quan tài chính cùng cấp theo quy định.</w:t>
      </w:r>
    </w:p>
    <w:p w14:paraId="355A458F" w14:textId="6237D844" w:rsidR="00F9679F" w:rsidRPr="006E598C" w:rsidRDefault="00D925C0" w:rsidP="00366C37">
      <w:pPr>
        <w:spacing w:before="360" w:after="120" w:line="240" w:lineRule="auto"/>
        <w:jc w:val="center"/>
        <w:rPr>
          <w:rFonts w:ascii="Times New Roman" w:hAnsi="Times New Roman" w:cs="Times New Roman"/>
          <w:b/>
          <w:sz w:val="28"/>
          <w:szCs w:val="28"/>
          <w:lang w:val="en-US"/>
        </w:rPr>
      </w:pPr>
      <w:bookmarkStart w:id="12" w:name="_Hlk219805947"/>
      <w:r w:rsidRPr="006E598C">
        <w:rPr>
          <w:rFonts w:ascii="Times New Roman" w:hAnsi="Times New Roman" w:cs="Times New Roman"/>
          <w:b/>
          <w:sz w:val="28"/>
          <w:szCs w:val="28"/>
          <w:lang w:val="en-US"/>
        </w:rPr>
        <w:t>C</w:t>
      </w:r>
      <w:r w:rsidR="00BD20EC" w:rsidRPr="006E598C">
        <w:rPr>
          <w:rFonts w:ascii="Times New Roman" w:hAnsi="Times New Roman" w:cs="Times New Roman"/>
          <w:b/>
          <w:sz w:val="28"/>
          <w:szCs w:val="28"/>
        </w:rPr>
        <w:t xml:space="preserve">hương </w:t>
      </w:r>
      <w:r w:rsidR="00FE1DE9" w:rsidRPr="006E598C">
        <w:rPr>
          <w:rFonts w:ascii="Times New Roman" w:hAnsi="Times New Roman" w:cs="Times New Roman"/>
          <w:b/>
          <w:sz w:val="28"/>
          <w:szCs w:val="28"/>
          <w:lang w:val="en-US"/>
        </w:rPr>
        <w:t>V</w:t>
      </w:r>
    </w:p>
    <w:p w14:paraId="7A870499" w14:textId="5F81016F" w:rsidR="00BD20EC" w:rsidRPr="006E598C" w:rsidRDefault="00BD20EC" w:rsidP="007C2D41">
      <w:pPr>
        <w:spacing w:before="120" w:after="360" w:line="240" w:lineRule="auto"/>
        <w:jc w:val="center"/>
        <w:rPr>
          <w:rFonts w:ascii="Times New Roman" w:hAnsi="Times New Roman" w:cs="Times New Roman"/>
          <w:b/>
          <w:sz w:val="28"/>
          <w:szCs w:val="28"/>
        </w:rPr>
      </w:pPr>
      <w:r w:rsidRPr="006E598C">
        <w:rPr>
          <w:rFonts w:ascii="Times New Roman" w:hAnsi="Times New Roman" w:cs="Times New Roman"/>
          <w:b/>
          <w:sz w:val="28"/>
          <w:szCs w:val="28"/>
        </w:rPr>
        <w:t>TỔ CHỨC THỰC HIỆN</w:t>
      </w:r>
    </w:p>
    <w:bookmarkEnd w:id="12"/>
    <w:p w14:paraId="28C85101" w14:textId="4323AE52" w:rsidR="00BD20EC" w:rsidRPr="006E598C" w:rsidRDefault="00BD20EC" w:rsidP="00313E0E">
      <w:pPr>
        <w:spacing w:before="120" w:after="120" w:line="240" w:lineRule="auto"/>
        <w:ind w:firstLine="720"/>
        <w:jc w:val="both"/>
        <w:rPr>
          <w:rFonts w:ascii="Times New Roman" w:hAnsi="Times New Roman" w:cs="Times New Roman"/>
          <w:b/>
          <w:sz w:val="28"/>
          <w:szCs w:val="28"/>
          <w:lang w:val="en-US"/>
        </w:rPr>
      </w:pPr>
      <w:r w:rsidRPr="006E598C">
        <w:rPr>
          <w:rFonts w:ascii="Times New Roman" w:hAnsi="Times New Roman" w:cs="Times New Roman"/>
          <w:b/>
          <w:sz w:val="28"/>
          <w:szCs w:val="28"/>
        </w:rPr>
        <w:t xml:space="preserve">Điều </w:t>
      </w:r>
      <w:r w:rsidR="000E26E5">
        <w:rPr>
          <w:rFonts w:ascii="Times New Roman" w:hAnsi="Times New Roman" w:cs="Times New Roman"/>
          <w:b/>
          <w:sz w:val="28"/>
          <w:szCs w:val="28"/>
          <w:lang w:val="en-US"/>
        </w:rPr>
        <w:t>30</w:t>
      </w:r>
      <w:r w:rsidRPr="006E598C">
        <w:rPr>
          <w:rFonts w:ascii="Times New Roman" w:hAnsi="Times New Roman" w:cs="Times New Roman"/>
          <w:b/>
          <w:sz w:val="28"/>
          <w:szCs w:val="28"/>
        </w:rPr>
        <w:t xml:space="preserve">. </w:t>
      </w:r>
      <w:r w:rsidR="007C2D41" w:rsidRPr="006E598C">
        <w:rPr>
          <w:rFonts w:ascii="Times New Roman" w:hAnsi="Times New Roman" w:cs="Times New Roman"/>
          <w:b/>
          <w:sz w:val="28"/>
          <w:szCs w:val="28"/>
          <w:lang w:val="en-US"/>
        </w:rPr>
        <w:t>Tổ chức thực hiện</w:t>
      </w:r>
    </w:p>
    <w:p w14:paraId="0995384D" w14:textId="58B4808F" w:rsidR="00CC0B75" w:rsidRDefault="007C2D41" w:rsidP="007C2D41">
      <w:pPr>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Bộ Khoa học và Công nghệ, các bộ, cơ quan ngang bộ, cơ quan thuộc Chính phủ, Ủy ban nhân dân </w:t>
      </w:r>
      <w:r w:rsidR="007A1E5E">
        <w:rPr>
          <w:rFonts w:ascii="Times New Roman" w:hAnsi="Times New Roman" w:cs="Times New Roman"/>
          <w:sz w:val="28"/>
          <w:szCs w:val="28"/>
          <w:lang w:val="en-US"/>
        </w:rPr>
        <w:t>các tỉnh, thành phố</w:t>
      </w:r>
      <w:r w:rsidRPr="006E598C">
        <w:rPr>
          <w:rFonts w:ascii="Times New Roman" w:hAnsi="Times New Roman" w:cs="Times New Roman"/>
          <w:sz w:val="28"/>
          <w:szCs w:val="28"/>
          <w:lang w:val="en-US"/>
        </w:rPr>
        <w:t xml:space="preserve"> và các</w:t>
      </w:r>
      <w:r w:rsidR="002C2937" w:rsidRPr="006E598C">
        <w:rPr>
          <w:rFonts w:ascii="Times New Roman" w:hAnsi="Times New Roman" w:cs="Times New Roman"/>
          <w:sz w:val="28"/>
          <w:szCs w:val="28"/>
          <w:lang w:val="en-US"/>
        </w:rPr>
        <w:t xml:space="preserve"> cơ quan, đơn vị,</w:t>
      </w:r>
      <w:r w:rsidRPr="006E598C">
        <w:rPr>
          <w:rFonts w:ascii="Times New Roman" w:hAnsi="Times New Roman" w:cs="Times New Roman"/>
          <w:sz w:val="28"/>
          <w:szCs w:val="28"/>
          <w:lang w:val="en-US"/>
        </w:rPr>
        <w:t xml:space="preserve"> tổ chức, cá nhân có trách nhiệm </w:t>
      </w:r>
      <w:r w:rsidR="007A1E5E">
        <w:rPr>
          <w:rFonts w:ascii="Times New Roman" w:hAnsi="Times New Roman" w:cs="Times New Roman"/>
          <w:sz w:val="28"/>
          <w:szCs w:val="28"/>
          <w:lang w:val="en-US"/>
        </w:rPr>
        <w:t xml:space="preserve">lập dự toán, </w:t>
      </w:r>
      <w:r w:rsidRPr="006E598C">
        <w:rPr>
          <w:rFonts w:ascii="Times New Roman" w:hAnsi="Times New Roman" w:cs="Times New Roman"/>
          <w:sz w:val="28"/>
          <w:szCs w:val="28"/>
          <w:lang w:val="en-US"/>
        </w:rPr>
        <w:t xml:space="preserve">quản lý, sử dụng </w:t>
      </w:r>
      <w:r w:rsidR="007A1E5E">
        <w:rPr>
          <w:rFonts w:ascii="Times New Roman" w:hAnsi="Times New Roman" w:cs="Times New Roman"/>
          <w:sz w:val="28"/>
          <w:szCs w:val="28"/>
          <w:lang w:val="en-US"/>
        </w:rPr>
        <w:t xml:space="preserve">và quyết toán </w:t>
      </w:r>
      <w:r w:rsidRPr="006E598C">
        <w:rPr>
          <w:rFonts w:ascii="Times New Roman" w:hAnsi="Times New Roman" w:cs="Times New Roman"/>
          <w:sz w:val="28"/>
          <w:szCs w:val="28"/>
          <w:lang w:val="en-US"/>
        </w:rPr>
        <w:t>kinh phí ngân sách nhà nước lĩnh vực khoa học, công nghệ, đổi mới sáng tạo và chuyển đổi số cho hoạt động tiêu chuẩn,</w:t>
      </w:r>
      <w:r w:rsidR="002C2937" w:rsidRPr="006E598C">
        <w:rPr>
          <w:rFonts w:ascii="Times New Roman" w:hAnsi="Times New Roman" w:cs="Times New Roman"/>
          <w:sz w:val="28"/>
          <w:szCs w:val="28"/>
          <w:lang w:val="en-US"/>
        </w:rPr>
        <w:t xml:space="preserve"> hoạt động</w:t>
      </w:r>
      <w:r w:rsidRPr="006E598C">
        <w:rPr>
          <w:rFonts w:ascii="Times New Roman" w:hAnsi="Times New Roman" w:cs="Times New Roman"/>
          <w:sz w:val="28"/>
          <w:szCs w:val="28"/>
          <w:lang w:val="en-US"/>
        </w:rPr>
        <w:t xml:space="preserve"> quy chuẩn kỹ thuật đảm bảo đúng mục đích, đúng quy định về tiêu chuẩn, định mức, chế độ chi tiêu hiện hành và chịu sự kiểm tra, kiểm soát của cơ quan có thẩm quyền theo quy định của pháp luật.</w:t>
      </w:r>
    </w:p>
    <w:p w14:paraId="558430DE" w14:textId="77777777" w:rsidR="00366C37" w:rsidRPr="006E598C" w:rsidRDefault="00366C37" w:rsidP="007C2D41">
      <w:pPr>
        <w:spacing w:before="120" w:after="120" w:line="240" w:lineRule="auto"/>
        <w:ind w:firstLine="720"/>
        <w:jc w:val="both"/>
        <w:rPr>
          <w:rFonts w:ascii="Times New Roman" w:hAnsi="Times New Roman" w:cs="Times New Roman"/>
          <w:sz w:val="28"/>
          <w:szCs w:val="28"/>
          <w:lang w:val="en-US"/>
        </w:rPr>
      </w:pPr>
    </w:p>
    <w:p w14:paraId="2EE94433" w14:textId="156661BD" w:rsidR="00634E42" w:rsidRPr="006E598C" w:rsidRDefault="00634E42" w:rsidP="00E079FE">
      <w:pPr>
        <w:widowControl w:val="0"/>
        <w:adjustRightInd w:val="0"/>
        <w:snapToGrid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lastRenderedPageBreak/>
        <w:t>Điề</w:t>
      </w:r>
      <w:r w:rsidR="000E26E5">
        <w:rPr>
          <w:rFonts w:ascii="Times New Roman" w:hAnsi="Times New Roman" w:cs="Times New Roman"/>
          <w:b/>
          <w:bCs/>
          <w:sz w:val="28"/>
          <w:szCs w:val="28"/>
          <w:lang w:val="en-US"/>
        </w:rPr>
        <w:t>u 31</w:t>
      </w:r>
      <w:r w:rsidRPr="006E598C">
        <w:rPr>
          <w:rFonts w:ascii="Times New Roman" w:hAnsi="Times New Roman" w:cs="Times New Roman"/>
          <w:b/>
          <w:bCs/>
          <w:sz w:val="28"/>
          <w:szCs w:val="28"/>
          <w:lang w:val="en-US"/>
        </w:rPr>
        <w:t>. Điều khoản chuyển tiếp</w:t>
      </w:r>
    </w:p>
    <w:p w14:paraId="45EA34D7" w14:textId="6799051C" w:rsidR="00634E42" w:rsidRPr="006E598C" w:rsidRDefault="00634E42" w:rsidP="00E079FE">
      <w:pPr>
        <w:widowControl w:val="0"/>
        <w:adjustRightInd w:val="0"/>
        <w:snapToGrid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 xml:space="preserve">1. Đối với </w:t>
      </w:r>
      <w:r w:rsidR="00601706" w:rsidRPr="006E598C">
        <w:rPr>
          <w:rFonts w:ascii="Times New Roman" w:hAnsi="Times New Roman" w:cs="Times New Roman"/>
          <w:sz w:val="28"/>
          <w:szCs w:val="28"/>
          <w:lang w:val="en-US"/>
        </w:rPr>
        <w:t>dự toán chi</w:t>
      </w:r>
      <w:r w:rsidRPr="006E598C">
        <w:rPr>
          <w:rFonts w:ascii="Times New Roman" w:hAnsi="Times New Roman" w:cs="Times New Roman"/>
          <w:sz w:val="28"/>
          <w:szCs w:val="28"/>
          <w:lang w:val="en-US"/>
        </w:rPr>
        <w:t xml:space="preserve"> hoạt động tiêu chuẩ</w:t>
      </w:r>
      <w:r w:rsidR="004507A8">
        <w:rPr>
          <w:rFonts w:ascii="Times New Roman" w:hAnsi="Times New Roman" w:cs="Times New Roman"/>
          <w:sz w:val="28"/>
          <w:szCs w:val="28"/>
          <w:lang w:val="en-US"/>
        </w:rPr>
        <w:t>n,</w:t>
      </w:r>
      <w:r w:rsidRPr="006E598C">
        <w:rPr>
          <w:rFonts w:ascii="Times New Roman" w:hAnsi="Times New Roman" w:cs="Times New Roman"/>
          <w:sz w:val="28"/>
          <w:szCs w:val="28"/>
          <w:lang w:val="en-US"/>
        </w:rPr>
        <w:t xml:space="preserve"> </w:t>
      </w:r>
      <w:r w:rsidR="002C2937" w:rsidRPr="006E598C">
        <w:rPr>
          <w:rFonts w:ascii="Times New Roman" w:hAnsi="Times New Roman" w:cs="Times New Roman"/>
          <w:sz w:val="28"/>
          <w:szCs w:val="28"/>
          <w:lang w:val="en-US"/>
        </w:rPr>
        <w:t xml:space="preserve">hoạt động </w:t>
      </w:r>
      <w:r w:rsidRPr="006E598C">
        <w:rPr>
          <w:rFonts w:ascii="Times New Roman" w:hAnsi="Times New Roman" w:cs="Times New Roman"/>
          <w:sz w:val="28"/>
          <w:szCs w:val="28"/>
          <w:lang w:val="en-US"/>
        </w:rPr>
        <w:t xml:space="preserve">quy chuẩn kỹ thuật </w:t>
      </w:r>
      <w:r w:rsidR="00601706" w:rsidRPr="006E598C">
        <w:rPr>
          <w:rFonts w:ascii="Times New Roman" w:hAnsi="Times New Roman" w:cs="Times New Roman"/>
          <w:sz w:val="28"/>
          <w:szCs w:val="28"/>
          <w:lang w:val="en-US"/>
        </w:rPr>
        <w:t xml:space="preserve">từ nguồn kinh phí ngân sách nhà nước lĩnh vực khoa học, công nghệ, đổi mới sáng tạo và chuyển đổi số </w:t>
      </w:r>
      <w:r w:rsidRPr="006E598C">
        <w:rPr>
          <w:rFonts w:ascii="Times New Roman" w:hAnsi="Times New Roman" w:cs="Times New Roman"/>
          <w:sz w:val="28"/>
          <w:szCs w:val="28"/>
          <w:lang w:val="en-US"/>
        </w:rPr>
        <w:t xml:space="preserve">đã được </w:t>
      </w:r>
      <w:r w:rsidRPr="006E598C">
        <w:rPr>
          <w:rFonts w:ascii="Times New Roman" w:hAnsi="Times New Roman" w:cs="Times New Roman"/>
          <w:bCs/>
          <w:sz w:val="28"/>
          <w:szCs w:val="28"/>
          <w:lang w:val="en-US"/>
        </w:rPr>
        <w:t xml:space="preserve">cấp có thẩm quyền phê duyệt trước ngày </w:t>
      </w:r>
      <w:r w:rsidR="00601706" w:rsidRPr="006E598C">
        <w:rPr>
          <w:rFonts w:ascii="Times New Roman" w:hAnsi="Times New Roman" w:cs="Times New Roman"/>
          <w:bCs/>
          <w:sz w:val="28"/>
          <w:szCs w:val="28"/>
          <w:lang w:val="en-US"/>
        </w:rPr>
        <w:t xml:space="preserve">hiệu lực của </w:t>
      </w:r>
      <w:r w:rsidRPr="006E598C">
        <w:rPr>
          <w:rFonts w:ascii="Times New Roman" w:hAnsi="Times New Roman" w:cs="Times New Roman"/>
          <w:bCs/>
          <w:sz w:val="28"/>
          <w:szCs w:val="28"/>
          <w:lang w:val="en-US"/>
        </w:rPr>
        <w:t xml:space="preserve">Thông tư này </w:t>
      </w:r>
      <w:r w:rsidRPr="006E598C">
        <w:rPr>
          <w:rFonts w:ascii="Times New Roman" w:hAnsi="Times New Roman" w:cs="Times New Roman"/>
          <w:sz w:val="28"/>
          <w:szCs w:val="28"/>
          <w:lang w:val="en-US"/>
        </w:rPr>
        <w:t xml:space="preserve">thì tiếp tục được thực hiện theo </w:t>
      </w:r>
      <w:r w:rsidR="00601706" w:rsidRPr="006E598C">
        <w:rPr>
          <w:rFonts w:ascii="Times New Roman" w:hAnsi="Times New Roman" w:cs="Times New Roman"/>
          <w:bCs/>
          <w:sz w:val="28"/>
          <w:szCs w:val="28"/>
          <w:lang w:val="en-US"/>
        </w:rPr>
        <w:t>dự toán đã được duyệt</w:t>
      </w:r>
      <w:r w:rsidRPr="006E598C">
        <w:rPr>
          <w:rFonts w:ascii="Times New Roman" w:hAnsi="Times New Roman" w:cs="Times New Roman"/>
          <w:sz w:val="28"/>
          <w:szCs w:val="28"/>
          <w:lang w:val="en-US"/>
        </w:rPr>
        <w:t>.</w:t>
      </w:r>
    </w:p>
    <w:p w14:paraId="15CD83D8" w14:textId="2CE8F039" w:rsidR="008D3398" w:rsidRPr="006E598C" w:rsidRDefault="00601706" w:rsidP="00E079FE">
      <w:pPr>
        <w:widowControl w:val="0"/>
        <w:adjustRightInd w:val="0"/>
        <w:snapToGrid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w:t>
      </w:r>
      <w:r w:rsidR="008D3398" w:rsidRPr="006E598C">
        <w:rPr>
          <w:rFonts w:ascii="Times New Roman" w:hAnsi="Times New Roman" w:cs="Times New Roman"/>
          <w:sz w:val="28"/>
          <w:szCs w:val="28"/>
          <w:lang w:val="en-US"/>
        </w:rPr>
        <w:t>. Trong trường hợp các quy định, văn bản quy phạm pháp luật viện dẫn tại Thông tư này có sửa đổi, bổ sung hoặc được thay thế thì thực hiện theo quy định nội dung tương ứng tại văn bản quy phạm pháp luật mới.</w:t>
      </w:r>
    </w:p>
    <w:p w14:paraId="5EE5E5F6" w14:textId="528E9F5E" w:rsidR="007C2D41" w:rsidRPr="006E598C" w:rsidRDefault="007C2D41" w:rsidP="007C2D41">
      <w:pPr>
        <w:widowControl w:val="0"/>
        <w:adjustRightInd w:val="0"/>
        <w:snapToGrid w:val="0"/>
        <w:spacing w:before="120" w:after="120" w:line="240" w:lineRule="auto"/>
        <w:ind w:firstLine="720"/>
        <w:jc w:val="both"/>
        <w:rPr>
          <w:rFonts w:ascii="Times New Roman" w:hAnsi="Times New Roman" w:cs="Times New Roman"/>
          <w:b/>
          <w:bCs/>
          <w:sz w:val="28"/>
          <w:szCs w:val="28"/>
          <w:lang w:val="en-US"/>
        </w:rPr>
      </w:pPr>
      <w:r w:rsidRPr="006E598C">
        <w:rPr>
          <w:rFonts w:ascii="Times New Roman" w:hAnsi="Times New Roman" w:cs="Times New Roman"/>
          <w:b/>
          <w:bCs/>
          <w:sz w:val="28"/>
          <w:szCs w:val="28"/>
          <w:lang w:val="en-US"/>
        </w:rPr>
        <w:t>Điề</w:t>
      </w:r>
      <w:r w:rsidR="000E26E5">
        <w:rPr>
          <w:rFonts w:ascii="Times New Roman" w:hAnsi="Times New Roman" w:cs="Times New Roman"/>
          <w:b/>
          <w:bCs/>
          <w:sz w:val="28"/>
          <w:szCs w:val="28"/>
          <w:lang w:val="en-US"/>
        </w:rPr>
        <w:t>u 32</w:t>
      </w:r>
      <w:r w:rsidRPr="006E598C">
        <w:rPr>
          <w:rFonts w:ascii="Times New Roman" w:hAnsi="Times New Roman" w:cs="Times New Roman"/>
          <w:b/>
          <w:bCs/>
          <w:sz w:val="28"/>
          <w:szCs w:val="28"/>
          <w:lang w:val="en-US"/>
        </w:rPr>
        <w:t>. Hiệu lực thi hành</w:t>
      </w:r>
    </w:p>
    <w:p w14:paraId="34B40488" w14:textId="4D28D07B" w:rsidR="007C2D41" w:rsidRPr="006E598C" w:rsidRDefault="007C2D41" w:rsidP="007C2D41">
      <w:pPr>
        <w:widowControl w:val="0"/>
        <w:adjustRightInd w:val="0"/>
        <w:snapToGrid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1. Thông tư này có hiệu lực thi hành kể từ ngày</w:t>
      </w:r>
      <w:r w:rsidR="003C7445" w:rsidRPr="006E598C">
        <w:rPr>
          <w:rFonts w:ascii="Times New Roman" w:hAnsi="Times New Roman" w:cs="Times New Roman"/>
          <w:sz w:val="28"/>
          <w:szCs w:val="28"/>
          <w:lang w:val="en-US"/>
        </w:rPr>
        <w:t xml:space="preserve">    </w:t>
      </w:r>
      <w:r w:rsidRPr="006E598C">
        <w:rPr>
          <w:rFonts w:ascii="Times New Roman" w:hAnsi="Times New Roman" w:cs="Times New Roman"/>
          <w:sz w:val="28"/>
          <w:szCs w:val="28"/>
          <w:lang w:val="en-US"/>
        </w:rPr>
        <w:t xml:space="preserve"> tháng</w:t>
      </w:r>
      <w:r w:rsidR="003C7445" w:rsidRPr="006E598C">
        <w:rPr>
          <w:rFonts w:ascii="Times New Roman" w:hAnsi="Times New Roman" w:cs="Times New Roman"/>
          <w:sz w:val="28"/>
          <w:szCs w:val="28"/>
          <w:lang w:val="en-US"/>
        </w:rPr>
        <w:t xml:space="preserve">    </w:t>
      </w:r>
      <w:r w:rsidRPr="006E598C">
        <w:rPr>
          <w:rFonts w:ascii="Times New Roman" w:hAnsi="Times New Roman" w:cs="Times New Roman"/>
          <w:sz w:val="28"/>
          <w:szCs w:val="28"/>
          <w:lang w:val="en-US"/>
        </w:rPr>
        <w:t xml:space="preserve"> năm 2026.</w:t>
      </w:r>
    </w:p>
    <w:p w14:paraId="4CB0A35A" w14:textId="77777777" w:rsidR="008D3398" w:rsidRPr="006E598C" w:rsidRDefault="008D3398" w:rsidP="008D3398">
      <w:pPr>
        <w:widowControl w:val="0"/>
        <w:adjustRightInd w:val="0"/>
        <w:snapToGrid w:val="0"/>
        <w:spacing w:before="120" w:after="12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2</w:t>
      </w:r>
      <w:r w:rsidR="007C2D41" w:rsidRPr="006E598C">
        <w:rPr>
          <w:rFonts w:ascii="Times New Roman" w:hAnsi="Times New Roman" w:cs="Times New Roman"/>
          <w:sz w:val="28"/>
          <w:szCs w:val="28"/>
          <w:lang w:val="en-US"/>
        </w:rPr>
        <w:t xml:space="preserve">. Trong quá trình thực hiện, nếu </w:t>
      </w:r>
      <w:r w:rsidRPr="006E598C">
        <w:rPr>
          <w:rFonts w:ascii="Times New Roman" w:hAnsi="Times New Roman" w:cs="Times New Roman"/>
          <w:sz w:val="28"/>
          <w:szCs w:val="28"/>
          <w:lang w:val="en-US"/>
        </w:rPr>
        <w:t xml:space="preserve">phát sinh </w:t>
      </w:r>
      <w:r w:rsidR="007C2D41" w:rsidRPr="006E598C">
        <w:rPr>
          <w:rFonts w:ascii="Times New Roman" w:hAnsi="Times New Roman" w:cs="Times New Roman"/>
          <w:sz w:val="28"/>
          <w:szCs w:val="28"/>
          <w:lang w:val="en-US"/>
        </w:rPr>
        <w:t xml:space="preserve">vướng mắc, đề nghị các cơ quan, tổ chức, cá nhân phản ánh </w:t>
      </w:r>
      <w:r w:rsidRPr="006E598C">
        <w:rPr>
          <w:rFonts w:ascii="Times New Roman" w:hAnsi="Times New Roman" w:cs="Times New Roman"/>
          <w:sz w:val="28"/>
          <w:szCs w:val="28"/>
          <w:lang w:val="en-US"/>
        </w:rPr>
        <w:t xml:space="preserve">kịp thời </w:t>
      </w:r>
      <w:r w:rsidR="007C2D41" w:rsidRPr="006E598C">
        <w:rPr>
          <w:rFonts w:ascii="Times New Roman" w:hAnsi="Times New Roman" w:cs="Times New Roman"/>
          <w:sz w:val="28"/>
          <w:szCs w:val="28"/>
          <w:lang w:val="en-US"/>
        </w:rPr>
        <w:t xml:space="preserve">về Bộ Khoa học và Công nghệ để </w:t>
      </w:r>
      <w:r w:rsidRPr="006E598C">
        <w:rPr>
          <w:rFonts w:ascii="Times New Roman" w:hAnsi="Times New Roman" w:cs="Times New Roman"/>
          <w:sz w:val="28"/>
          <w:szCs w:val="28"/>
          <w:lang w:val="en-US"/>
        </w:rPr>
        <w:t>nghiên cứu, sửa đổi, bổ sung cho phù hợp.</w:t>
      </w:r>
    </w:p>
    <w:p w14:paraId="033C3DF2" w14:textId="1FB4C1CC" w:rsidR="00634E42" w:rsidRPr="006E598C" w:rsidRDefault="008D3398" w:rsidP="00C347C8">
      <w:pPr>
        <w:widowControl w:val="0"/>
        <w:adjustRightInd w:val="0"/>
        <w:snapToGrid w:val="0"/>
        <w:spacing w:before="120" w:after="360" w:line="240" w:lineRule="auto"/>
        <w:ind w:firstLine="720"/>
        <w:jc w:val="both"/>
        <w:rPr>
          <w:rFonts w:ascii="Times New Roman" w:hAnsi="Times New Roman" w:cs="Times New Roman"/>
          <w:sz w:val="28"/>
          <w:szCs w:val="28"/>
          <w:lang w:val="en-US"/>
        </w:rPr>
      </w:pPr>
      <w:r w:rsidRPr="006E598C">
        <w:rPr>
          <w:rFonts w:ascii="Times New Roman" w:hAnsi="Times New Roman" w:cs="Times New Roman"/>
          <w:sz w:val="28"/>
          <w:szCs w:val="28"/>
          <w:lang w:val="en-US"/>
        </w:rPr>
        <w:t>3. Bộ trưởng, Thủ trưởng cơ quan ngang bộ, Thủ trưởng cơ quan thuộc Chính phủ, Chủ tịch Ủy ban nhân dân tỉnh, thành phố và các tổ chức, cá nhân liên quan chịu trách nhiệm thi hành Thông tư này</w:t>
      </w:r>
      <w:r w:rsidR="007C2D41" w:rsidRPr="006E598C">
        <w:rPr>
          <w:rFonts w:ascii="Times New Roman" w:hAnsi="Times New Roman" w:cs="Times New Roman"/>
          <w:sz w:val="28"/>
          <w:szCs w:val="28"/>
          <w:lang w:val="en-US"/>
        </w:rPr>
        <w:t>./.</w:t>
      </w:r>
    </w:p>
    <w:tbl>
      <w:tblPr>
        <w:tblW w:w="10031" w:type="dxa"/>
        <w:tblLook w:val="04A0" w:firstRow="1" w:lastRow="0" w:firstColumn="1" w:lastColumn="0" w:noHBand="0" w:noVBand="1"/>
      </w:tblPr>
      <w:tblGrid>
        <w:gridCol w:w="6521"/>
        <w:gridCol w:w="3510"/>
      </w:tblGrid>
      <w:tr w:rsidR="00C245B9" w:rsidRPr="006E598C" w14:paraId="6764EAC3" w14:textId="77777777" w:rsidTr="00BF2A6E">
        <w:tc>
          <w:tcPr>
            <w:tcW w:w="6521" w:type="dxa"/>
          </w:tcPr>
          <w:p w14:paraId="35EC22BC" w14:textId="281EB0B0" w:rsidR="002E0FB3" w:rsidRPr="006E598C" w:rsidRDefault="002E0FB3" w:rsidP="00F80962">
            <w:pPr>
              <w:pStyle w:val="BodyTextIndent"/>
              <w:widowControl w:val="0"/>
              <w:spacing w:after="0" w:line="240" w:lineRule="auto"/>
              <w:ind w:left="0"/>
              <w:rPr>
                <w:rFonts w:ascii="Times New Roman" w:hAnsi="Times New Roman" w:cs="Times New Roman"/>
                <w:b/>
                <w:i/>
                <w:sz w:val="24"/>
                <w:szCs w:val="24"/>
              </w:rPr>
            </w:pPr>
            <w:r w:rsidRPr="006E598C">
              <w:rPr>
                <w:rFonts w:ascii="Times New Roman" w:hAnsi="Times New Roman" w:cs="Times New Roman"/>
                <w:b/>
                <w:i/>
                <w:sz w:val="24"/>
                <w:szCs w:val="24"/>
              </w:rPr>
              <w:t>Nơi nhận:</w:t>
            </w:r>
          </w:p>
          <w:p w14:paraId="667C8BB7" w14:textId="77777777" w:rsidR="007A3E65" w:rsidRPr="006E598C" w:rsidRDefault="007A3E65" w:rsidP="00F80962">
            <w:pPr>
              <w:widowControl w:val="0"/>
              <w:spacing w:after="0" w:line="240" w:lineRule="auto"/>
              <w:rPr>
                <w:rFonts w:ascii="Times New Roman" w:hAnsi="Times New Roman" w:cs="Times New Roman"/>
                <w:shd w:val="clear" w:color="auto" w:fill="FFFFFF"/>
                <w:lang w:val="pt-BR"/>
              </w:rPr>
            </w:pPr>
            <w:r w:rsidRPr="006E598C">
              <w:rPr>
                <w:rFonts w:ascii="Times New Roman" w:hAnsi="Times New Roman" w:cs="Times New Roman"/>
                <w:shd w:val="clear" w:color="auto" w:fill="FFFFFF"/>
                <w:lang w:val="pt-BR"/>
              </w:rPr>
              <w:t>- Ban Bí thư Trung ương Đảng;</w:t>
            </w:r>
            <w:r w:rsidRPr="006E598C">
              <w:rPr>
                <w:rFonts w:ascii="Times New Roman" w:hAnsi="Times New Roman" w:cs="Times New Roman"/>
                <w:shd w:val="clear" w:color="auto" w:fill="FFFFFF"/>
                <w:lang w:val="pt-BR"/>
              </w:rPr>
              <w:br/>
              <w:t>- Thủ tướng Chính phủ;</w:t>
            </w:r>
          </w:p>
          <w:p w14:paraId="5308E936" w14:textId="77777777" w:rsidR="007A3E65" w:rsidRPr="006E598C" w:rsidRDefault="007A3E65" w:rsidP="00F80962">
            <w:pPr>
              <w:widowControl w:val="0"/>
              <w:spacing w:after="0" w:line="240" w:lineRule="auto"/>
              <w:rPr>
                <w:rFonts w:ascii="Times New Roman" w:hAnsi="Times New Roman" w:cs="Times New Roman"/>
                <w:shd w:val="clear" w:color="auto" w:fill="FFFFFF"/>
                <w:lang w:val="pt-BR"/>
              </w:rPr>
            </w:pPr>
            <w:r w:rsidRPr="006E598C">
              <w:rPr>
                <w:rFonts w:ascii="Times New Roman" w:hAnsi="Times New Roman" w:cs="Times New Roman"/>
                <w:shd w:val="clear" w:color="auto" w:fill="FFFFFF"/>
                <w:lang w:val="pt-BR"/>
              </w:rPr>
              <w:t>- Các Phó Thủ tướng Chính phủ;</w:t>
            </w:r>
            <w:r w:rsidRPr="006E598C">
              <w:rPr>
                <w:rFonts w:ascii="Times New Roman" w:hAnsi="Times New Roman" w:cs="Times New Roman"/>
                <w:shd w:val="clear" w:color="auto" w:fill="FFFFFF"/>
                <w:lang w:val="pt-BR"/>
              </w:rPr>
              <w:br/>
              <w:t>- Các Bộ, cơ quan ngang Bộ, cơ quan thuộc Chính phủ;</w:t>
            </w:r>
            <w:r w:rsidRPr="006E598C">
              <w:rPr>
                <w:rFonts w:ascii="Times New Roman" w:hAnsi="Times New Roman" w:cs="Times New Roman"/>
                <w:shd w:val="clear" w:color="auto" w:fill="FFFFFF"/>
                <w:lang w:val="pt-BR"/>
              </w:rPr>
              <w:br/>
              <w:t>- Văn phòng Trung ương và các Ban của Đảng;</w:t>
            </w:r>
            <w:r w:rsidRPr="006E598C">
              <w:rPr>
                <w:rFonts w:ascii="Times New Roman" w:hAnsi="Times New Roman" w:cs="Times New Roman"/>
                <w:shd w:val="clear" w:color="auto" w:fill="FFFFFF"/>
                <w:lang w:val="pt-BR"/>
              </w:rPr>
              <w:br/>
              <w:t>- Văn phòng Tổng Bí thư;</w:t>
            </w:r>
            <w:r w:rsidRPr="006E598C">
              <w:rPr>
                <w:rFonts w:ascii="Times New Roman" w:hAnsi="Times New Roman" w:cs="Times New Roman"/>
                <w:shd w:val="clear" w:color="auto" w:fill="FFFFFF"/>
                <w:lang w:val="pt-BR"/>
              </w:rPr>
              <w:br/>
              <w:t>- Văn phòng Quốc hội;</w:t>
            </w:r>
            <w:r w:rsidRPr="006E598C">
              <w:rPr>
                <w:rFonts w:ascii="Times New Roman" w:hAnsi="Times New Roman" w:cs="Times New Roman"/>
                <w:shd w:val="clear" w:color="auto" w:fill="FFFFFF"/>
                <w:lang w:val="pt-BR"/>
              </w:rPr>
              <w:br/>
              <w:t>- Văn phòng Chủ tịch nước;</w:t>
            </w:r>
          </w:p>
          <w:p w14:paraId="17E78E84" w14:textId="77777777" w:rsidR="007A3E65" w:rsidRPr="006E598C" w:rsidRDefault="007A3E65" w:rsidP="00F80962">
            <w:pPr>
              <w:widowControl w:val="0"/>
              <w:spacing w:after="0" w:line="240" w:lineRule="auto"/>
              <w:rPr>
                <w:rFonts w:ascii="Times New Roman" w:hAnsi="Times New Roman" w:cs="Times New Roman"/>
                <w:shd w:val="clear" w:color="auto" w:fill="FFFFFF"/>
                <w:lang w:val="pt-BR"/>
              </w:rPr>
            </w:pPr>
            <w:r w:rsidRPr="006E598C">
              <w:rPr>
                <w:rFonts w:ascii="Times New Roman" w:hAnsi="Times New Roman" w:cs="Times New Roman"/>
                <w:shd w:val="clear" w:color="auto" w:fill="FFFFFF"/>
                <w:lang w:val="pt-BR"/>
              </w:rPr>
              <w:t>- Văn phòng Chính phủ;</w:t>
            </w:r>
          </w:p>
          <w:p w14:paraId="295325E3" w14:textId="77777777" w:rsidR="007A3E65" w:rsidRPr="006E598C" w:rsidRDefault="007A3E65" w:rsidP="00F80962">
            <w:pPr>
              <w:widowControl w:val="0"/>
              <w:spacing w:after="0" w:line="240" w:lineRule="auto"/>
              <w:rPr>
                <w:rFonts w:ascii="Times New Roman" w:hAnsi="Times New Roman" w:cs="Times New Roman"/>
                <w:shd w:val="clear" w:color="auto" w:fill="FFFFFF"/>
                <w:lang w:val="pt-BR"/>
              </w:rPr>
            </w:pPr>
            <w:r w:rsidRPr="006E598C">
              <w:rPr>
                <w:rFonts w:ascii="Times New Roman" w:hAnsi="Times New Roman" w:cs="Times New Roman"/>
                <w:shd w:val="clear" w:color="auto" w:fill="FFFFFF"/>
                <w:lang w:val="pt-BR"/>
              </w:rPr>
              <w:t>- Viện Kiểm sát nhân dân tối cao;</w:t>
            </w:r>
          </w:p>
          <w:p w14:paraId="75E13753" w14:textId="3EB29976" w:rsidR="007A3E65" w:rsidRPr="006E598C" w:rsidRDefault="007A3E65" w:rsidP="00F80962">
            <w:pPr>
              <w:widowControl w:val="0"/>
              <w:spacing w:after="0" w:line="240" w:lineRule="auto"/>
              <w:rPr>
                <w:rFonts w:ascii="Times New Roman" w:hAnsi="Times New Roman" w:cs="Times New Roman"/>
                <w:shd w:val="clear" w:color="auto" w:fill="FFFFFF"/>
                <w:lang w:val="pt-BR"/>
              </w:rPr>
            </w:pPr>
            <w:r w:rsidRPr="006E598C">
              <w:rPr>
                <w:rFonts w:ascii="Times New Roman" w:hAnsi="Times New Roman" w:cs="Times New Roman"/>
                <w:shd w:val="clear" w:color="auto" w:fill="FFFFFF"/>
                <w:lang w:val="pt-BR"/>
              </w:rPr>
              <w:t>- Tòa án nhân dân tối cao;</w:t>
            </w:r>
            <w:r w:rsidRPr="006E598C">
              <w:rPr>
                <w:rFonts w:ascii="Times New Roman" w:hAnsi="Times New Roman" w:cs="Times New Roman"/>
                <w:shd w:val="clear" w:color="auto" w:fill="FFFFFF"/>
                <w:lang w:val="pt-BR"/>
              </w:rPr>
              <w:br/>
              <w:t>-</w:t>
            </w:r>
            <w:r w:rsidR="00F80962" w:rsidRPr="006E598C">
              <w:rPr>
                <w:rFonts w:ascii="Times New Roman" w:hAnsi="Times New Roman" w:cs="Times New Roman"/>
                <w:shd w:val="clear" w:color="auto" w:fill="FFFFFF"/>
                <w:lang w:val="pt-BR"/>
              </w:rPr>
              <w:t xml:space="preserve"> </w:t>
            </w:r>
            <w:r w:rsidRPr="006E598C">
              <w:rPr>
                <w:rFonts w:ascii="Times New Roman" w:hAnsi="Times New Roman" w:cs="Times New Roman"/>
                <w:shd w:val="clear" w:color="auto" w:fill="FFFFFF"/>
                <w:lang w:val="pt-BR"/>
              </w:rPr>
              <w:t>Kiểm toán Nhà nước;</w:t>
            </w:r>
            <w:r w:rsidRPr="006E598C">
              <w:rPr>
                <w:rFonts w:ascii="Times New Roman" w:hAnsi="Times New Roman" w:cs="Times New Roman"/>
                <w:shd w:val="clear" w:color="auto" w:fill="FFFFFF"/>
                <w:lang w:val="pt-BR"/>
              </w:rPr>
              <w:br/>
              <w:t>- Ủy ban Trung ương Mặt trận Tổ quốc Việt Nam;</w:t>
            </w:r>
            <w:r w:rsidRPr="006E598C">
              <w:rPr>
                <w:rFonts w:ascii="Times New Roman" w:hAnsi="Times New Roman" w:cs="Times New Roman"/>
                <w:shd w:val="clear" w:color="auto" w:fill="FFFFFF"/>
                <w:lang w:val="pt-BR"/>
              </w:rPr>
              <w:br/>
              <w:t>- Ủy ban Giám sát tài chính Quốc gia;</w:t>
            </w:r>
            <w:r w:rsidRPr="006E598C">
              <w:rPr>
                <w:rFonts w:ascii="Times New Roman" w:hAnsi="Times New Roman" w:cs="Times New Roman"/>
                <w:shd w:val="clear" w:color="auto" w:fill="FFFFFF"/>
                <w:lang w:val="pt-BR"/>
              </w:rPr>
              <w:br/>
              <w:t>- Cơ quan Trung ương của các tổ chức chính trị - xã hội;</w:t>
            </w:r>
          </w:p>
          <w:p w14:paraId="5C145E64" w14:textId="11AAAFD3" w:rsidR="007A3E65" w:rsidRPr="006E598C" w:rsidRDefault="007A3E65" w:rsidP="00F80962">
            <w:pPr>
              <w:widowControl w:val="0"/>
              <w:spacing w:after="0" w:line="240" w:lineRule="auto"/>
              <w:rPr>
                <w:rFonts w:ascii="Times New Roman" w:hAnsi="Times New Roman" w:cs="Times New Roman"/>
                <w:shd w:val="clear" w:color="auto" w:fill="FFFFFF"/>
                <w:lang w:val="pt-BR"/>
              </w:rPr>
            </w:pPr>
            <w:r w:rsidRPr="006E598C">
              <w:rPr>
                <w:rFonts w:ascii="Times New Roman" w:hAnsi="Times New Roman" w:cs="Times New Roman"/>
                <w:shd w:val="clear" w:color="auto" w:fill="FFFFFF"/>
                <w:lang w:val="pt-BR"/>
              </w:rPr>
              <w:t>- HĐND, UBND các tỉnh, thành phố trực thuộc TW;</w:t>
            </w:r>
            <w:r w:rsidRPr="006E598C">
              <w:rPr>
                <w:rFonts w:ascii="Times New Roman" w:hAnsi="Times New Roman" w:cs="Times New Roman"/>
                <w:shd w:val="clear" w:color="auto" w:fill="FFFFFF"/>
                <w:lang w:val="pt-BR"/>
              </w:rPr>
              <w:br/>
              <w:t xml:space="preserve">- </w:t>
            </w:r>
            <w:r w:rsidR="00DD202F" w:rsidRPr="006E598C">
              <w:rPr>
                <w:rFonts w:ascii="Times New Roman" w:hAnsi="Times New Roman" w:cs="Times New Roman"/>
                <w:shd w:val="clear" w:color="auto" w:fill="FFFFFF"/>
                <w:lang w:val="pt-BR"/>
              </w:rPr>
              <w:t>Cục Kiểm tra văn bản và Tổ chức thi hành pháp luật (Bộ Tư pháp)</w:t>
            </w:r>
            <w:r w:rsidRPr="006E598C">
              <w:rPr>
                <w:rFonts w:ascii="Times New Roman" w:hAnsi="Times New Roman" w:cs="Times New Roman"/>
                <w:shd w:val="clear" w:color="auto" w:fill="FFFFFF"/>
                <w:lang w:val="pt-BR"/>
              </w:rPr>
              <w:t>;</w:t>
            </w:r>
            <w:r w:rsidRPr="006E598C">
              <w:rPr>
                <w:rFonts w:ascii="Times New Roman" w:hAnsi="Times New Roman" w:cs="Times New Roman"/>
                <w:shd w:val="clear" w:color="auto" w:fill="FFFFFF"/>
                <w:lang w:val="pt-BR"/>
              </w:rPr>
              <w:br/>
            </w:r>
            <w:r w:rsidRPr="006E598C">
              <w:rPr>
                <w:rFonts w:ascii="Times New Roman" w:hAnsi="Times New Roman" w:cs="Times New Roman"/>
                <w:lang w:val="pt-BR"/>
              </w:rPr>
              <w:t xml:space="preserve">- </w:t>
            </w:r>
            <w:r w:rsidRPr="006E598C">
              <w:rPr>
                <w:rFonts w:ascii="Times New Roman" w:hAnsi="Times New Roman" w:cs="Times New Roman"/>
                <w:shd w:val="clear" w:color="auto" w:fill="FFFFFF"/>
                <w:lang w:val="pt-BR"/>
              </w:rPr>
              <w:t xml:space="preserve">Công báo; </w:t>
            </w:r>
          </w:p>
          <w:p w14:paraId="14760A42" w14:textId="77777777" w:rsidR="007A3E65" w:rsidRPr="006E598C" w:rsidRDefault="007A3E65" w:rsidP="00F80962">
            <w:pPr>
              <w:widowControl w:val="0"/>
              <w:spacing w:after="0" w:line="240" w:lineRule="auto"/>
              <w:rPr>
                <w:rFonts w:ascii="Times New Roman" w:hAnsi="Times New Roman" w:cs="Times New Roman"/>
                <w:lang w:val="pt-BR"/>
              </w:rPr>
            </w:pPr>
            <w:r w:rsidRPr="006E598C">
              <w:rPr>
                <w:rFonts w:ascii="Times New Roman" w:hAnsi="Times New Roman" w:cs="Times New Roman"/>
                <w:shd w:val="clear" w:color="auto" w:fill="FFFFFF"/>
                <w:lang w:val="pt-BR"/>
              </w:rPr>
              <w:t xml:space="preserve">- </w:t>
            </w:r>
            <w:r w:rsidRPr="006E598C">
              <w:rPr>
                <w:rFonts w:ascii="Times New Roman" w:hAnsi="Times New Roman" w:cs="Times New Roman"/>
                <w:lang w:val="pt-BR"/>
              </w:rPr>
              <w:t xml:space="preserve">Cổng thông tin điện tử  Bộ KH&amp;CN; </w:t>
            </w:r>
          </w:p>
          <w:p w14:paraId="1C56E234" w14:textId="03EDA85D" w:rsidR="002E0FB3" w:rsidRPr="006E598C" w:rsidRDefault="007A3E65" w:rsidP="00F80962">
            <w:pPr>
              <w:widowControl w:val="0"/>
              <w:spacing w:after="0" w:line="240" w:lineRule="auto"/>
              <w:rPr>
                <w:rFonts w:ascii="Times New Roman" w:hAnsi="Times New Roman" w:cs="Times New Roman"/>
                <w:sz w:val="28"/>
                <w:szCs w:val="28"/>
                <w:lang w:val="en-US"/>
              </w:rPr>
            </w:pPr>
            <w:r w:rsidRPr="006E598C">
              <w:rPr>
                <w:rFonts w:ascii="Times New Roman" w:hAnsi="Times New Roman" w:cs="Times New Roman"/>
              </w:rPr>
              <w:t xml:space="preserve">- Lưu: VT, </w:t>
            </w:r>
            <w:r w:rsidR="0060190F" w:rsidRPr="006E598C">
              <w:rPr>
                <w:rFonts w:ascii="Times New Roman" w:hAnsi="Times New Roman" w:cs="Times New Roman"/>
                <w:lang w:val="en-US"/>
              </w:rPr>
              <w:t>KH-TC, TĐC</w:t>
            </w:r>
            <w:r w:rsidR="002B01A5" w:rsidRPr="006E598C">
              <w:rPr>
                <w:rFonts w:ascii="Times New Roman" w:hAnsi="Times New Roman" w:cs="Times New Roman"/>
                <w:lang w:val="en-US"/>
              </w:rPr>
              <w:t xml:space="preserve"> </w:t>
            </w:r>
            <w:r w:rsidR="00C203B6" w:rsidRPr="006E598C">
              <w:rPr>
                <w:rFonts w:ascii="Times New Roman" w:hAnsi="Times New Roman" w:cs="Times New Roman"/>
                <w:lang w:val="en-US"/>
              </w:rPr>
              <w:t>(0</w:t>
            </w:r>
            <w:r w:rsidR="006C49B6" w:rsidRPr="006E598C">
              <w:rPr>
                <w:rFonts w:ascii="Times New Roman" w:hAnsi="Times New Roman" w:cs="Times New Roman"/>
                <w:lang w:val="en-US"/>
              </w:rPr>
              <w:t>5</w:t>
            </w:r>
            <w:r w:rsidR="00C203B6" w:rsidRPr="006E598C">
              <w:rPr>
                <w:rFonts w:ascii="Times New Roman" w:hAnsi="Times New Roman" w:cs="Times New Roman"/>
                <w:lang w:val="en-US"/>
              </w:rPr>
              <w:t>)</w:t>
            </w:r>
            <w:r w:rsidR="002B01A5" w:rsidRPr="006E598C">
              <w:rPr>
                <w:rFonts w:ascii="Times New Roman" w:hAnsi="Times New Roman" w:cs="Times New Roman"/>
                <w:lang w:val="en-US"/>
              </w:rPr>
              <w:t>.</w:t>
            </w:r>
          </w:p>
        </w:tc>
        <w:tc>
          <w:tcPr>
            <w:tcW w:w="3510" w:type="dxa"/>
            <w:tcBorders>
              <w:left w:val="nil"/>
            </w:tcBorders>
          </w:tcPr>
          <w:p w14:paraId="4C30AA59" w14:textId="578FC452" w:rsidR="002E0FB3" w:rsidRPr="006E598C" w:rsidRDefault="002E0FB3" w:rsidP="007F117C">
            <w:pPr>
              <w:widowControl w:val="0"/>
              <w:spacing w:before="120" w:after="120" w:line="240" w:lineRule="auto"/>
              <w:jc w:val="both"/>
              <w:rPr>
                <w:rFonts w:ascii="Times New Roman" w:hAnsi="Times New Roman" w:cs="Times New Roman"/>
                <w:b/>
                <w:bCs/>
                <w:sz w:val="28"/>
                <w:szCs w:val="28"/>
              </w:rPr>
            </w:pPr>
            <w:r w:rsidRPr="006E598C">
              <w:rPr>
                <w:rFonts w:ascii="Times New Roman" w:hAnsi="Times New Roman" w:cs="Times New Roman"/>
                <w:b/>
                <w:bCs/>
                <w:sz w:val="28"/>
                <w:szCs w:val="28"/>
              </w:rPr>
              <w:t>BỘ TRƯỞNG</w:t>
            </w:r>
          </w:p>
          <w:p w14:paraId="29750697" w14:textId="73FFEB47" w:rsidR="00670B2C" w:rsidRPr="006E598C" w:rsidRDefault="00670B2C" w:rsidP="00313E0E">
            <w:pPr>
              <w:widowControl w:val="0"/>
              <w:spacing w:before="120" w:after="120" w:line="240" w:lineRule="auto"/>
              <w:ind w:firstLine="720"/>
              <w:jc w:val="both"/>
              <w:rPr>
                <w:rFonts w:ascii="Times New Roman" w:hAnsi="Times New Roman" w:cs="Times New Roman"/>
                <w:b/>
                <w:bCs/>
                <w:sz w:val="28"/>
                <w:szCs w:val="28"/>
                <w:lang w:val="en-US"/>
              </w:rPr>
            </w:pPr>
          </w:p>
          <w:p w14:paraId="098A9883" w14:textId="77777777" w:rsidR="00670B2C" w:rsidRPr="006E598C" w:rsidRDefault="00670B2C" w:rsidP="00313E0E">
            <w:pPr>
              <w:widowControl w:val="0"/>
              <w:spacing w:before="120" w:after="120" w:line="240" w:lineRule="auto"/>
              <w:ind w:firstLine="720"/>
              <w:jc w:val="both"/>
              <w:rPr>
                <w:rFonts w:ascii="Times New Roman" w:hAnsi="Times New Roman" w:cs="Times New Roman"/>
                <w:b/>
                <w:bCs/>
                <w:sz w:val="28"/>
                <w:szCs w:val="28"/>
              </w:rPr>
            </w:pPr>
          </w:p>
          <w:p w14:paraId="2509A246" w14:textId="77777777" w:rsidR="00670B2C" w:rsidRPr="006E598C" w:rsidRDefault="00670B2C" w:rsidP="00313E0E">
            <w:pPr>
              <w:widowControl w:val="0"/>
              <w:spacing w:before="120" w:after="120" w:line="240" w:lineRule="auto"/>
              <w:ind w:firstLine="720"/>
              <w:jc w:val="both"/>
              <w:rPr>
                <w:rFonts w:ascii="Times New Roman" w:hAnsi="Times New Roman" w:cs="Times New Roman"/>
                <w:b/>
                <w:bCs/>
                <w:sz w:val="28"/>
                <w:szCs w:val="28"/>
              </w:rPr>
            </w:pPr>
          </w:p>
          <w:p w14:paraId="5F2ED61A" w14:textId="77777777" w:rsidR="00127DAB" w:rsidRPr="006E598C" w:rsidRDefault="00127DAB" w:rsidP="00313E0E">
            <w:pPr>
              <w:widowControl w:val="0"/>
              <w:spacing w:before="120" w:after="120" w:line="240" w:lineRule="auto"/>
              <w:ind w:firstLine="720"/>
              <w:jc w:val="both"/>
              <w:rPr>
                <w:rFonts w:ascii="Times New Roman" w:hAnsi="Times New Roman" w:cs="Times New Roman"/>
                <w:b/>
                <w:bCs/>
                <w:sz w:val="28"/>
                <w:szCs w:val="28"/>
                <w:lang w:val="en-US"/>
              </w:rPr>
            </w:pPr>
          </w:p>
          <w:p w14:paraId="22D88514" w14:textId="77777777" w:rsidR="00127DAB" w:rsidRPr="006E598C" w:rsidRDefault="00127DAB" w:rsidP="00313E0E">
            <w:pPr>
              <w:widowControl w:val="0"/>
              <w:spacing w:before="120" w:after="120" w:line="240" w:lineRule="auto"/>
              <w:ind w:firstLine="720"/>
              <w:jc w:val="both"/>
              <w:rPr>
                <w:rFonts w:ascii="Times New Roman" w:hAnsi="Times New Roman" w:cs="Times New Roman"/>
                <w:b/>
                <w:bCs/>
                <w:sz w:val="28"/>
                <w:szCs w:val="28"/>
                <w:lang w:val="en-US"/>
              </w:rPr>
            </w:pPr>
          </w:p>
          <w:p w14:paraId="395FD4D2" w14:textId="77777777" w:rsidR="002E0FB3" w:rsidRPr="006E598C" w:rsidRDefault="002E0FB3" w:rsidP="00313E0E">
            <w:pPr>
              <w:widowControl w:val="0"/>
              <w:spacing w:before="120" w:after="120" w:line="240" w:lineRule="auto"/>
              <w:ind w:firstLine="720"/>
              <w:jc w:val="both"/>
              <w:rPr>
                <w:rFonts w:ascii="Times New Roman" w:hAnsi="Times New Roman" w:cs="Times New Roman"/>
                <w:b/>
                <w:bCs/>
                <w:sz w:val="28"/>
                <w:szCs w:val="28"/>
              </w:rPr>
            </w:pPr>
          </w:p>
          <w:p w14:paraId="2C744B1D" w14:textId="77777777" w:rsidR="002E0FB3" w:rsidRPr="006E598C" w:rsidRDefault="002E0FB3" w:rsidP="00313E0E">
            <w:pPr>
              <w:widowControl w:val="0"/>
              <w:spacing w:before="120" w:after="120" w:line="240" w:lineRule="auto"/>
              <w:ind w:firstLine="720"/>
              <w:jc w:val="both"/>
              <w:rPr>
                <w:rFonts w:ascii="Times New Roman" w:hAnsi="Times New Roman" w:cs="Times New Roman"/>
                <w:b/>
                <w:bCs/>
                <w:sz w:val="28"/>
                <w:szCs w:val="28"/>
              </w:rPr>
            </w:pPr>
          </w:p>
          <w:p w14:paraId="047274AD" w14:textId="77777777" w:rsidR="002E0FB3" w:rsidRPr="006E598C" w:rsidRDefault="002E0FB3" w:rsidP="00313E0E">
            <w:pPr>
              <w:widowControl w:val="0"/>
              <w:spacing w:before="120" w:after="120" w:line="240" w:lineRule="auto"/>
              <w:ind w:firstLine="720"/>
              <w:jc w:val="both"/>
              <w:rPr>
                <w:rFonts w:ascii="Times New Roman" w:hAnsi="Times New Roman" w:cs="Times New Roman"/>
                <w:b/>
                <w:bCs/>
                <w:sz w:val="28"/>
                <w:szCs w:val="28"/>
              </w:rPr>
            </w:pPr>
          </w:p>
          <w:p w14:paraId="35F2BBDC" w14:textId="77777777" w:rsidR="002E0FB3" w:rsidRPr="006E598C" w:rsidRDefault="002E0FB3" w:rsidP="00313E0E">
            <w:pPr>
              <w:widowControl w:val="0"/>
              <w:spacing w:before="120" w:after="120" w:line="240" w:lineRule="auto"/>
              <w:ind w:firstLine="720"/>
              <w:jc w:val="both"/>
              <w:rPr>
                <w:rFonts w:ascii="Times New Roman" w:hAnsi="Times New Roman" w:cs="Times New Roman"/>
                <w:b/>
                <w:bCs/>
                <w:sz w:val="28"/>
                <w:szCs w:val="28"/>
              </w:rPr>
            </w:pPr>
          </w:p>
          <w:p w14:paraId="3C1DA470" w14:textId="77777777" w:rsidR="002E0FB3" w:rsidRPr="006E598C" w:rsidRDefault="002E0FB3" w:rsidP="00313E0E">
            <w:pPr>
              <w:widowControl w:val="0"/>
              <w:spacing w:before="120" w:after="120" w:line="240" w:lineRule="auto"/>
              <w:ind w:firstLine="720"/>
              <w:jc w:val="both"/>
              <w:rPr>
                <w:rFonts w:ascii="Times New Roman" w:hAnsi="Times New Roman" w:cs="Times New Roman"/>
                <w:b/>
                <w:bCs/>
                <w:sz w:val="28"/>
                <w:szCs w:val="28"/>
              </w:rPr>
            </w:pPr>
          </w:p>
          <w:p w14:paraId="4D05824F" w14:textId="77777777" w:rsidR="002E0FB3" w:rsidRPr="006E598C" w:rsidRDefault="002E0FB3" w:rsidP="00313E0E">
            <w:pPr>
              <w:widowControl w:val="0"/>
              <w:spacing w:before="120" w:after="120" w:line="240" w:lineRule="auto"/>
              <w:ind w:firstLine="720"/>
              <w:jc w:val="both"/>
              <w:rPr>
                <w:rFonts w:ascii="Times New Roman" w:hAnsi="Times New Roman" w:cs="Times New Roman"/>
                <w:sz w:val="28"/>
                <w:szCs w:val="28"/>
              </w:rPr>
            </w:pPr>
          </w:p>
        </w:tc>
      </w:tr>
      <w:tr w:rsidR="00E3092B" w:rsidRPr="006E598C" w14:paraId="54BAA625" w14:textId="77777777" w:rsidTr="00BF2A6E">
        <w:tc>
          <w:tcPr>
            <w:tcW w:w="6521" w:type="dxa"/>
          </w:tcPr>
          <w:p w14:paraId="17BA0619" w14:textId="77777777" w:rsidR="00E3092B" w:rsidRPr="006E598C" w:rsidRDefault="00E3092B" w:rsidP="00F80962">
            <w:pPr>
              <w:pStyle w:val="BodyTextIndent"/>
              <w:widowControl w:val="0"/>
              <w:spacing w:after="0" w:line="240" w:lineRule="auto"/>
              <w:ind w:left="0"/>
              <w:rPr>
                <w:rFonts w:ascii="Times New Roman" w:hAnsi="Times New Roman" w:cs="Times New Roman"/>
                <w:b/>
                <w:i/>
                <w:sz w:val="24"/>
                <w:szCs w:val="24"/>
              </w:rPr>
            </w:pPr>
          </w:p>
        </w:tc>
        <w:tc>
          <w:tcPr>
            <w:tcW w:w="3510" w:type="dxa"/>
            <w:tcBorders>
              <w:left w:val="nil"/>
            </w:tcBorders>
          </w:tcPr>
          <w:p w14:paraId="5688AF51" w14:textId="77777777" w:rsidR="00E3092B" w:rsidRPr="006E598C" w:rsidRDefault="00E3092B" w:rsidP="007F117C">
            <w:pPr>
              <w:widowControl w:val="0"/>
              <w:spacing w:before="120" w:after="120" w:line="240" w:lineRule="auto"/>
              <w:jc w:val="both"/>
              <w:rPr>
                <w:rFonts w:ascii="Times New Roman" w:hAnsi="Times New Roman" w:cs="Times New Roman"/>
                <w:b/>
                <w:bCs/>
                <w:sz w:val="28"/>
                <w:szCs w:val="28"/>
              </w:rPr>
            </w:pPr>
          </w:p>
        </w:tc>
      </w:tr>
    </w:tbl>
    <w:p w14:paraId="11D93B75" w14:textId="33A78533" w:rsidR="001C3081" w:rsidRPr="006E598C" w:rsidRDefault="001C3081" w:rsidP="00CD7BC0">
      <w:pPr>
        <w:widowControl w:val="0"/>
        <w:shd w:val="clear" w:color="auto" w:fill="FFFFFF"/>
        <w:spacing w:before="120" w:after="120" w:line="240" w:lineRule="auto"/>
        <w:ind w:firstLine="720"/>
        <w:jc w:val="both"/>
        <w:rPr>
          <w:rFonts w:ascii="Times New Roman" w:eastAsia="Times New Roman" w:hAnsi="Times New Roman" w:cs="Times New Roman"/>
          <w:sz w:val="28"/>
          <w:szCs w:val="28"/>
          <w:lang w:val="en-US"/>
        </w:rPr>
      </w:pPr>
      <w:bookmarkStart w:id="13" w:name="chuong_phuluc_6"/>
      <w:bookmarkEnd w:id="1"/>
      <w:bookmarkEnd w:id="13"/>
    </w:p>
    <w:sectPr w:rsidR="001C3081" w:rsidRPr="006E598C" w:rsidSect="00965D6E">
      <w:headerReference w:type="default" r:id="rId12"/>
      <w:footerReference w:type="even" r:id="rId13"/>
      <w:footerReference w:type="default" r:id="rId14"/>
      <w:pgSz w:w="11906" w:h="16838"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448B" w14:textId="77777777" w:rsidR="00D04AE2" w:rsidRDefault="00D04AE2">
      <w:pPr>
        <w:spacing w:after="0" w:line="240" w:lineRule="auto"/>
      </w:pPr>
      <w:r>
        <w:separator/>
      </w:r>
    </w:p>
  </w:endnote>
  <w:endnote w:type="continuationSeparator" w:id="0">
    <w:p w14:paraId="7383F9F6" w14:textId="77777777" w:rsidR="00D04AE2" w:rsidRDefault="00D0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937632"/>
      <w:docPartObj>
        <w:docPartGallery w:val="Page Numbers (Bottom of Page)"/>
        <w:docPartUnique/>
      </w:docPartObj>
    </w:sdtPr>
    <w:sdtContent>
      <w:p w14:paraId="255E69D9" w14:textId="77777777" w:rsidR="00BE34D8" w:rsidRDefault="00BE34D8" w:rsidP="008F6A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0F603B" w14:textId="77777777" w:rsidR="00BE34D8" w:rsidRDefault="00BE34D8" w:rsidP="008F6A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80C8" w14:textId="77777777" w:rsidR="00BE34D8" w:rsidRPr="00963764" w:rsidRDefault="00BE34D8" w:rsidP="008F6A8A">
    <w:pPr>
      <w:pStyle w:val="Footer"/>
      <w:framePr w:wrap="none" w:vAnchor="text" w:hAnchor="margin" w:xAlign="right" w:y="1"/>
      <w:rPr>
        <w:rStyle w:val="PageNumber"/>
        <w:rFonts w:ascii="Times New Roman" w:hAnsi="Times New Roman" w:cs="Times New Roman"/>
        <w:sz w:val="24"/>
        <w:szCs w:val="24"/>
      </w:rPr>
    </w:pPr>
  </w:p>
  <w:p w14:paraId="0D557C45" w14:textId="77777777" w:rsidR="00BE34D8" w:rsidRDefault="00BE34D8" w:rsidP="008F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25DF" w14:textId="77777777" w:rsidR="00D04AE2" w:rsidRDefault="00D04AE2">
      <w:pPr>
        <w:spacing w:after="0" w:line="240" w:lineRule="auto"/>
      </w:pPr>
      <w:r>
        <w:separator/>
      </w:r>
    </w:p>
  </w:footnote>
  <w:footnote w:type="continuationSeparator" w:id="0">
    <w:p w14:paraId="558E9F3B" w14:textId="77777777" w:rsidR="00D04AE2" w:rsidRDefault="00D0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584959"/>
      <w:docPartObj>
        <w:docPartGallery w:val="Page Numbers (Top of Page)"/>
        <w:docPartUnique/>
      </w:docPartObj>
    </w:sdtPr>
    <w:sdtEndPr>
      <w:rPr>
        <w:noProof/>
      </w:rPr>
    </w:sdtEndPr>
    <w:sdtContent>
      <w:p w14:paraId="5399B9B6" w14:textId="18C00117" w:rsidR="00BE34D8" w:rsidRDefault="00BE34D8">
        <w:pPr>
          <w:pStyle w:val="Header"/>
          <w:jc w:val="center"/>
        </w:pPr>
        <w:r>
          <w:fldChar w:fldCharType="begin"/>
        </w:r>
        <w:r>
          <w:instrText xml:space="preserve"> PAGE   \* MERGEFORMAT </w:instrText>
        </w:r>
        <w:r>
          <w:fldChar w:fldCharType="separate"/>
        </w:r>
        <w:r w:rsidR="00931033">
          <w:rPr>
            <w:noProof/>
          </w:rPr>
          <w:t>20</w:t>
        </w:r>
        <w:r>
          <w:rPr>
            <w:noProof/>
          </w:rPr>
          <w:fldChar w:fldCharType="end"/>
        </w:r>
      </w:p>
    </w:sdtContent>
  </w:sdt>
  <w:p w14:paraId="104E6791" w14:textId="77777777" w:rsidR="00BE34D8" w:rsidRDefault="00BE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B6D8A"/>
    <w:multiLevelType w:val="hybridMultilevel"/>
    <w:tmpl w:val="42AE6EC4"/>
    <w:lvl w:ilvl="0" w:tplc="BAE09F06">
      <w:start w:val="2"/>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150289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B3"/>
    <w:rsid w:val="0000036E"/>
    <w:rsid w:val="000005F4"/>
    <w:rsid w:val="00001133"/>
    <w:rsid w:val="0000119C"/>
    <w:rsid w:val="000034C3"/>
    <w:rsid w:val="00003DD3"/>
    <w:rsid w:val="000050B4"/>
    <w:rsid w:val="000052F8"/>
    <w:rsid w:val="00005474"/>
    <w:rsid w:val="00005A6B"/>
    <w:rsid w:val="00006969"/>
    <w:rsid w:val="00010013"/>
    <w:rsid w:val="0001002C"/>
    <w:rsid w:val="00010083"/>
    <w:rsid w:val="000103B0"/>
    <w:rsid w:val="00010AA3"/>
    <w:rsid w:val="0001175F"/>
    <w:rsid w:val="00011B88"/>
    <w:rsid w:val="000122CE"/>
    <w:rsid w:val="00012B43"/>
    <w:rsid w:val="00012D73"/>
    <w:rsid w:val="00013E22"/>
    <w:rsid w:val="00014958"/>
    <w:rsid w:val="00015165"/>
    <w:rsid w:val="00015647"/>
    <w:rsid w:val="000156D0"/>
    <w:rsid w:val="000167A8"/>
    <w:rsid w:val="00016A07"/>
    <w:rsid w:val="00017166"/>
    <w:rsid w:val="000201F9"/>
    <w:rsid w:val="000214FF"/>
    <w:rsid w:val="00021686"/>
    <w:rsid w:val="00022565"/>
    <w:rsid w:val="00023121"/>
    <w:rsid w:val="00024BD5"/>
    <w:rsid w:val="00024ED7"/>
    <w:rsid w:val="00025084"/>
    <w:rsid w:val="000258FC"/>
    <w:rsid w:val="00026374"/>
    <w:rsid w:val="0003009D"/>
    <w:rsid w:val="00030152"/>
    <w:rsid w:val="00030298"/>
    <w:rsid w:val="00030D2F"/>
    <w:rsid w:val="00030E78"/>
    <w:rsid w:val="00032823"/>
    <w:rsid w:val="0003353F"/>
    <w:rsid w:val="00033852"/>
    <w:rsid w:val="00034102"/>
    <w:rsid w:val="000346A2"/>
    <w:rsid w:val="00035810"/>
    <w:rsid w:val="00035AD0"/>
    <w:rsid w:val="000362BB"/>
    <w:rsid w:val="00036C28"/>
    <w:rsid w:val="0003789F"/>
    <w:rsid w:val="00037C88"/>
    <w:rsid w:val="00037F64"/>
    <w:rsid w:val="0004070B"/>
    <w:rsid w:val="00040A82"/>
    <w:rsid w:val="00040E26"/>
    <w:rsid w:val="00042A20"/>
    <w:rsid w:val="00043D47"/>
    <w:rsid w:val="000442CA"/>
    <w:rsid w:val="00045CFA"/>
    <w:rsid w:val="000477EF"/>
    <w:rsid w:val="00047AA3"/>
    <w:rsid w:val="00047C9F"/>
    <w:rsid w:val="0005081C"/>
    <w:rsid w:val="0005122F"/>
    <w:rsid w:val="000513D8"/>
    <w:rsid w:val="00051FFA"/>
    <w:rsid w:val="000524D7"/>
    <w:rsid w:val="0005274E"/>
    <w:rsid w:val="000527BB"/>
    <w:rsid w:val="00053848"/>
    <w:rsid w:val="00053A06"/>
    <w:rsid w:val="00053CB6"/>
    <w:rsid w:val="000542BF"/>
    <w:rsid w:val="0005451F"/>
    <w:rsid w:val="00054981"/>
    <w:rsid w:val="000549F4"/>
    <w:rsid w:val="00054B06"/>
    <w:rsid w:val="00054CA2"/>
    <w:rsid w:val="0005563F"/>
    <w:rsid w:val="00056D53"/>
    <w:rsid w:val="000575E8"/>
    <w:rsid w:val="00057AE4"/>
    <w:rsid w:val="00057E58"/>
    <w:rsid w:val="00060B1B"/>
    <w:rsid w:val="00060D86"/>
    <w:rsid w:val="00062F58"/>
    <w:rsid w:val="000635C6"/>
    <w:rsid w:val="00064662"/>
    <w:rsid w:val="00065128"/>
    <w:rsid w:val="0006516D"/>
    <w:rsid w:val="00065625"/>
    <w:rsid w:val="00070111"/>
    <w:rsid w:val="0007030A"/>
    <w:rsid w:val="00072391"/>
    <w:rsid w:val="000728F5"/>
    <w:rsid w:val="0007295F"/>
    <w:rsid w:val="00073247"/>
    <w:rsid w:val="00073382"/>
    <w:rsid w:val="000736B0"/>
    <w:rsid w:val="00073BBD"/>
    <w:rsid w:val="00073FA7"/>
    <w:rsid w:val="000745AB"/>
    <w:rsid w:val="00074BF5"/>
    <w:rsid w:val="000751A9"/>
    <w:rsid w:val="0007527F"/>
    <w:rsid w:val="0007567E"/>
    <w:rsid w:val="0007588D"/>
    <w:rsid w:val="00075B2A"/>
    <w:rsid w:val="00076777"/>
    <w:rsid w:val="00076C22"/>
    <w:rsid w:val="000803C4"/>
    <w:rsid w:val="00080F36"/>
    <w:rsid w:val="00081139"/>
    <w:rsid w:val="000811EB"/>
    <w:rsid w:val="00081619"/>
    <w:rsid w:val="00081B51"/>
    <w:rsid w:val="00081F0C"/>
    <w:rsid w:val="00082F5F"/>
    <w:rsid w:val="00083BD1"/>
    <w:rsid w:val="000842B8"/>
    <w:rsid w:val="000843F0"/>
    <w:rsid w:val="0008547B"/>
    <w:rsid w:val="000862CD"/>
    <w:rsid w:val="0008683B"/>
    <w:rsid w:val="00086B87"/>
    <w:rsid w:val="00086B88"/>
    <w:rsid w:val="00086DD6"/>
    <w:rsid w:val="0009091F"/>
    <w:rsid w:val="00090A3D"/>
    <w:rsid w:val="00090AB9"/>
    <w:rsid w:val="00090CBF"/>
    <w:rsid w:val="00091129"/>
    <w:rsid w:val="000914E2"/>
    <w:rsid w:val="00091A43"/>
    <w:rsid w:val="00091A6D"/>
    <w:rsid w:val="00092228"/>
    <w:rsid w:val="000932DE"/>
    <w:rsid w:val="000941A3"/>
    <w:rsid w:val="0009437C"/>
    <w:rsid w:val="00094627"/>
    <w:rsid w:val="000952CD"/>
    <w:rsid w:val="0009569A"/>
    <w:rsid w:val="00096205"/>
    <w:rsid w:val="00096322"/>
    <w:rsid w:val="00096409"/>
    <w:rsid w:val="00097AB0"/>
    <w:rsid w:val="00097C73"/>
    <w:rsid w:val="000A0D9A"/>
    <w:rsid w:val="000A130C"/>
    <w:rsid w:val="000A13D2"/>
    <w:rsid w:val="000A1AB1"/>
    <w:rsid w:val="000A1AE2"/>
    <w:rsid w:val="000A266D"/>
    <w:rsid w:val="000A2D57"/>
    <w:rsid w:val="000A32C4"/>
    <w:rsid w:val="000A4C8F"/>
    <w:rsid w:val="000A510C"/>
    <w:rsid w:val="000A55BA"/>
    <w:rsid w:val="000A5E36"/>
    <w:rsid w:val="000A6234"/>
    <w:rsid w:val="000A7620"/>
    <w:rsid w:val="000A7676"/>
    <w:rsid w:val="000B13A3"/>
    <w:rsid w:val="000B1546"/>
    <w:rsid w:val="000B1DE3"/>
    <w:rsid w:val="000B3ADA"/>
    <w:rsid w:val="000B4607"/>
    <w:rsid w:val="000B48F8"/>
    <w:rsid w:val="000B58A4"/>
    <w:rsid w:val="000B60A5"/>
    <w:rsid w:val="000B6DFF"/>
    <w:rsid w:val="000B7FBD"/>
    <w:rsid w:val="000C0541"/>
    <w:rsid w:val="000C0885"/>
    <w:rsid w:val="000C1364"/>
    <w:rsid w:val="000C1A2E"/>
    <w:rsid w:val="000C1C13"/>
    <w:rsid w:val="000C244B"/>
    <w:rsid w:val="000C2F64"/>
    <w:rsid w:val="000C3105"/>
    <w:rsid w:val="000C3B11"/>
    <w:rsid w:val="000C4543"/>
    <w:rsid w:val="000C5B3A"/>
    <w:rsid w:val="000C60F2"/>
    <w:rsid w:val="000C67E0"/>
    <w:rsid w:val="000C7A4C"/>
    <w:rsid w:val="000C7F65"/>
    <w:rsid w:val="000D022A"/>
    <w:rsid w:val="000D0419"/>
    <w:rsid w:val="000D0665"/>
    <w:rsid w:val="000D099C"/>
    <w:rsid w:val="000D351B"/>
    <w:rsid w:val="000D37AA"/>
    <w:rsid w:val="000D412A"/>
    <w:rsid w:val="000D4313"/>
    <w:rsid w:val="000D4940"/>
    <w:rsid w:val="000D564B"/>
    <w:rsid w:val="000D5831"/>
    <w:rsid w:val="000D59D2"/>
    <w:rsid w:val="000D5BC0"/>
    <w:rsid w:val="000D6B3E"/>
    <w:rsid w:val="000D6D60"/>
    <w:rsid w:val="000E008A"/>
    <w:rsid w:val="000E00BA"/>
    <w:rsid w:val="000E0155"/>
    <w:rsid w:val="000E0EFD"/>
    <w:rsid w:val="000E26E5"/>
    <w:rsid w:val="000E26EF"/>
    <w:rsid w:val="000E2966"/>
    <w:rsid w:val="000E4EC5"/>
    <w:rsid w:val="000E5448"/>
    <w:rsid w:val="000E561A"/>
    <w:rsid w:val="000E5E6E"/>
    <w:rsid w:val="000E671D"/>
    <w:rsid w:val="000E69B9"/>
    <w:rsid w:val="000E7440"/>
    <w:rsid w:val="000E777B"/>
    <w:rsid w:val="000E7C1B"/>
    <w:rsid w:val="000F01B6"/>
    <w:rsid w:val="000F1A75"/>
    <w:rsid w:val="000F1CB0"/>
    <w:rsid w:val="000F33C8"/>
    <w:rsid w:val="000F512D"/>
    <w:rsid w:val="000F6613"/>
    <w:rsid w:val="000F73B7"/>
    <w:rsid w:val="000F76F2"/>
    <w:rsid w:val="00100384"/>
    <w:rsid w:val="001016E7"/>
    <w:rsid w:val="00102737"/>
    <w:rsid w:val="0010319E"/>
    <w:rsid w:val="0010337A"/>
    <w:rsid w:val="001048E3"/>
    <w:rsid w:val="001049BD"/>
    <w:rsid w:val="001050C4"/>
    <w:rsid w:val="00105B75"/>
    <w:rsid w:val="0010612E"/>
    <w:rsid w:val="00106675"/>
    <w:rsid w:val="00110FCA"/>
    <w:rsid w:val="00111557"/>
    <w:rsid w:val="0011174F"/>
    <w:rsid w:val="0011218E"/>
    <w:rsid w:val="0011297A"/>
    <w:rsid w:val="00115A16"/>
    <w:rsid w:val="00115B27"/>
    <w:rsid w:val="00116B29"/>
    <w:rsid w:val="00116D21"/>
    <w:rsid w:val="00116EA3"/>
    <w:rsid w:val="001179C0"/>
    <w:rsid w:val="001205A6"/>
    <w:rsid w:val="00120E72"/>
    <w:rsid w:val="00121695"/>
    <w:rsid w:val="00122719"/>
    <w:rsid w:val="00122A18"/>
    <w:rsid w:val="00122BCF"/>
    <w:rsid w:val="00124FE4"/>
    <w:rsid w:val="00125CE8"/>
    <w:rsid w:val="00126E14"/>
    <w:rsid w:val="00126E8A"/>
    <w:rsid w:val="00127442"/>
    <w:rsid w:val="00127DAB"/>
    <w:rsid w:val="00130DC2"/>
    <w:rsid w:val="00131883"/>
    <w:rsid w:val="001320E2"/>
    <w:rsid w:val="00132947"/>
    <w:rsid w:val="00132F18"/>
    <w:rsid w:val="00133089"/>
    <w:rsid w:val="00133EE6"/>
    <w:rsid w:val="00134FFD"/>
    <w:rsid w:val="00135168"/>
    <w:rsid w:val="0013519E"/>
    <w:rsid w:val="001356A5"/>
    <w:rsid w:val="00135D8B"/>
    <w:rsid w:val="00135E49"/>
    <w:rsid w:val="00136172"/>
    <w:rsid w:val="00136348"/>
    <w:rsid w:val="00136556"/>
    <w:rsid w:val="00136676"/>
    <w:rsid w:val="001369FC"/>
    <w:rsid w:val="00136EFA"/>
    <w:rsid w:val="00136FBC"/>
    <w:rsid w:val="001371AC"/>
    <w:rsid w:val="001411A1"/>
    <w:rsid w:val="001415F5"/>
    <w:rsid w:val="001416F3"/>
    <w:rsid w:val="00143B13"/>
    <w:rsid w:val="0014427F"/>
    <w:rsid w:val="001442C9"/>
    <w:rsid w:val="0014453A"/>
    <w:rsid w:val="00144ED5"/>
    <w:rsid w:val="001458E9"/>
    <w:rsid w:val="00146E56"/>
    <w:rsid w:val="001475F5"/>
    <w:rsid w:val="00147F3B"/>
    <w:rsid w:val="00151121"/>
    <w:rsid w:val="00151824"/>
    <w:rsid w:val="00151DA0"/>
    <w:rsid w:val="00151F70"/>
    <w:rsid w:val="00154E32"/>
    <w:rsid w:val="00160181"/>
    <w:rsid w:val="00160E50"/>
    <w:rsid w:val="00161458"/>
    <w:rsid w:val="00163871"/>
    <w:rsid w:val="001644BA"/>
    <w:rsid w:val="00165069"/>
    <w:rsid w:val="00165D8D"/>
    <w:rsid w:val="00165DB0"/>
    <w:rsid w:val="00166387"/>
    <w:rsid w:val="0016659F"/>
    <w:rsid w:val="00170024"/>
    <w:rsid w:val="00171947"/>
    <w:rsid w:val="00171D08"/>
    <w:rsid w:val="001739D9"/>
    <w:rsid w:val="00173B04"/>
    <w:rsid w:val="00174695"/>
    <w:rsid w:val="00174AD9"/>
    <w:rsid w:val="00174DFE"/>
    <w:rsid w:val="0017559A"/>
    <w:rsid w:val="00175A3E"/>
    <w:rsid w:val="00180C33"/>
    <w:rsid w:val="001829BD"/>
    <w:rsid w:val="00182DB4"/>
    <w:rsid w:val="00182FCF"/>
    <w:rsid w:val="00183850"/>
    <w:rsid w:val="001839C2"/>
    <w:rsid w:val="00183A80"/>
    <w:rsid w:val="00183AED"/>
    <w:rsid w:val="00183E6A"/>
    <w:rsid w:val="00184828"/>
    <w:rsid w:val="00184A43"/>
    <w:rsid w:val="00184A88"/>
    <w:rsid w:val="00185025"/>
    <w:rsid w:val="00185D4C"/>
    <w:rsid w:val="00187012"/>
    <w:rsid w:val="00190B26"/>
    <w:rsid w:val="00190C62"/>
    <w:rsid w:val="00191C95"/>
    <w:rsid w:val="00191ECF"/>
    <w:rsid w:val="001921C3"/>
    <w:rsid w:val="0019242D"/>
    <w:rsid w:val="00192DBA"/>
    <w:rsid w:val="00192F19"/>
    <w:rsid w:val="00194465"/>
    <w:rsid w:val="00194E8B"/>
    <w:rsid w:val="0019515A"/>
    <w:rsid w:val="0019589F"/>
    <w:rsid w:val="00195B00"/>
    <w:rsid w:val="00196044"/>
    <w:rsid w:val="00196A2D"/>
    <w:rsid w:val="00196BDC"/>
    <w:rsid w:val="00196F63"/>
    <w:rsid w:val="00197A4C"/>
    <w:rsid w:val="001A22E3"/>
    <w:rsid w:val="001A2F19"/>
    <w:rsid w:val="001A3491"/>
    <w:rsid w:val="001A500B"/>
    <w:rsid w:val="001A5063"/>
    <w:rsid w:val="001A5246"/>
    <w:rsid w:val="001A5BC7"/>
    <w:rsid w:val="001A5F2C"/>
    <w:rsid w:val="001A7538"/>
    <w:rsid w:val="001A77DB"/>
    <w:rsid w:val="001B14D9"/>
    <w:rsid w:val="001B4A70"/>
    <w:rsid w:val="001B5289"/>
    <w:rsid w:val="001B5D85"/>
    <w:rsid w:val="001B6B19"/>
    <w:rsid w:val="001B7133"/>
    <w:rsid w:val="001B75C9"/>
    <w:rsid w:val="001C2201"/>
    <w:rsid w:val="001C2320"/>
    <w:rsid w:val="001C2754"/>
    <w:rsid w:val="001C2F7F"/>
    <w:rsid w:val="001C3081"/>
    <w:rsid w:val="001C3A4C"/>
    <w:rsid w:val="001C3AEB"/>
    <w:rsid w:val="001C43A2"/>
    <w:rsid w:val="001C4DE0"/>
    <w:rsid w:val="001C52B8"/>
    <w:rsid w:val="001C539B"/>
    <w:rsid w:val="001C6282"/>
    <w:rsid w:val="001C62E2"/>
    <w:rsid w:val="001C7FFB"/>
    <w:rsid w:val="001D0119"/>
    <w:rsid w:val="001D237D"/>
    <w:rsid w:val="001D37CB"/>
    <w:rsid w:val="001D380B"/>
    <w:rsid w:val="001D5031"/>
    <w:rsid w:val="001D5796"/>
    <w:rsid w:val="001D5983"/>
    <w:rsid w:val="001D7511"/>
    <w:rsid w:val="001E0EAA"/>
    <w:rsid w:val="001E1269"/>
    <w:rsid w:val="001E159B"/>
    <w:rsid w:val="001E169A"/>
    <w:rsid w:val="001E16CF"/>
    <w:rsid w:val="001E3709"/>
    <w:rsid w:val="001E4D17"/>
    <w:rsid w:val="001E5660"/>
    <w:rsid w:val="001E5F03"/>
    <w:rsid w:val="001E5FC0"/>
    <w:rsid w:val="001E681F"/>
    <w:rsid w:val="001E6A7C"/>
    <w:rsid w:val="001E7E0C"/>
    <w:rsid w:val="001F0667"/>
    <w:rsid w:val="001F24E3"/>
    <w:rsid w:val="001F30C6"/>
    <w:rsid w:val="001F37AB"/>
    <w:rsid w:val="001F40F8"/>
    <w:rsid w:val="001F43BA"/>
    <w:rsid w:val="001F4A36"/>
    <w:rsid w:val="001F57BC"/>
    <w:rsid w:val="001F57CD"/>
    <w:rsid w:val="001F6735"/>
    <w:rsid w:val="001F72C0"/>
    <w:rsid w:val="002008AB"/>
    <w:rsid w:val="002016AE"/>
    <w:rsid w:val="00201A5A"/>
    <w:rsid w:val="00203C5B"/>
    <w:rsid w:val="00204739"/>
    <w:rsid w:val="002054C6"/>
    <w:rsid w:val="00205B08"/>
    <w:rsid w:val="00206D46"/>
    <w:rsid w:val="002075B1"/>
    <w:rsid w:val="00207B01"/>
    <w:rsid w:val="00210DF5"/>
    <w:rsid w:val="00211238"/>
    <w:rsid w:val="00211512"/>
    <w:rsid w:val="002122D4"/>
    <w:rsid w:val="00213F3B"/>
    <w:rsid w:val="00215BDC"/>
    <w:rsid w:val="002167C0"/>
    <w:rsid w:val="00216DBF"/>
    <w:rsid w:val="00217A00"/>
    <w:rsid w:val="00221E3E"/>
    <w:rsid w:val="00222104"/>
    <w:rsid w:val="00222329"/>
    <w:rsid w:val="00222636"/>
    <w:rsid w:val="002229EE"/>
    <w:rsid w:val="00223CB2"/>
    <w:rsid w:val="00223CC1"/>
    <w:rsid w:val="00223F64"/>
    <w:rsid w:val="00224815"/>
    <w:rsid w:val="00224EE9"/>
    <w:rsid w:val="0022521B"/>
    <w:rsid w:val="00226357"/>
    <w:rsid w:val="00226712"/>
    <w:rsid w:val="00230DE5"/>
    <w:rsid w:val="002310F9"/>
    <w:rsid w:val="0023192B"/>
    <w:rsid w:val="002319F0"/>
    <w:rsid w:val="00233247"/>
    <w:rsid w:val="00234514"/>
    <w:rsid w:val="00234DBF"/>
    <w:rsid w:val="002350C2"/>
    <w:rsid w:val="00235670"/>
    <w:rsid w:val="00236E7E"/>
    <w:rsid w:val="0024061A"/>
    <w:rsid w:val="0024086F"/>
    <w:rsid w:val="00241A3C"/>
    <w:rsid w:val="00242C79"/>
    <w:rsid w:val="0024364D"/>
    <w:rsid w:val="00244335"/>
    <w:rsid w:val="00244844"/>
    <w:rsid w:val="00244D71"/>
    <w:rsid w:val="002458E3"/>
    <w:rsid w:val="00246332"/>
    <w:rsid w:val="00246568"/>
    <w:rsid w:val="00246792"/>
    <w:rsid w:val="00246AC0"/>
    <w:rsid w:val="00246C69"/>
    <w:rsid w:val="00246FF9"/>
    <w:rsid w:val="00247CAC"/>
    <w:rsid w:val="002505E1"/>
    <w:rsid w:val="0025085C"/>
    <w:rsid w:val="002513ED"/>
    <w:rsid w:val="002514C2"/>
    <w:rsid w:val="00251E45"/>
    <w:rsid w:val="00254355"/>
    <w:rsid w:val="00254DB5"/>
    <w:rsid w:val="00255096"/>
    <w:rsid w:val="002555ED"/>
    <w:rsid w:val="002560EB"/>
    <w:rsid w:val="002573B9"/>
    <w:rsid w:val="00257ADA"/>
    <w:rsid w:val="002615BE"/>
    <w:rsid w:val="002618D7"/>
    <w:rsid w:val="00261924"/>
    <w:rsid w:val="00262EC1"/>
    <w:rsid w:val="0026482E"/>
    <w:rsid w:val="00264C46"/>
    <w:rsid w:val="00265C50"/>
    <w:rsid w:val="00266D65"/>
    <w:rsid w:val="00267076"/>
    <w:rsid w:val="0026752D"/>
    <w:rsid w:val="00267866"/>
    <w:rsid w:val="00270852"/>
    <w:rsid w:val="002710EC"/>
    <w:rsid w:val="0027153D"/>
    <w:rsid w:val="00271DBC"/>
    <w:rsid w:val="00271DF9"/>
    <w:rsid w:val="00272BD2"/>
    <w:rsid w:val="00273284"/>
    <w:rsid w:val="00273609"/>
    <w:rsid w:val="00273DAD"/>
    <w:rsid w:val="002742AA"/>
    <w:rsid w:val="0027437A"/>
    <w:rsid w:val="00274FF1"/>
    <w:rsid w:val="002751C8"/>
    <w:rsid w:val="00276BC1"/>
    <w:rsid w:val="002800E8"/>
    <w:rsid w:val="0028036F"/>
    <w:rsid w:val="002812D2"/>
    <w:rsid w:val="00281ABB"/>
    <w:rsid w:val="00281BA1"/>
    <w:rsid w:val="00281F9B"/>
    <w:rsid w:val="002825E3"/>
    <w:rsid w:val="00283E96"/>
    <w:rsid w:val="00283F00"/>
    <w:rsid w:val="002844EF"/>
    <w:rsid w:val="00284C6D"/>
    <w:rsid w:val="00284DB4"/>
    <w:rsid w:val="0028517A"/>
    <w:rsid w:val="002855C0"/>
    <w:rsid w:val="0028651C"/>
    <w:rsid w:val="00286F1A"/>
    <w:rsid w:val="00287AA5"/>
    <w:rsid w:val="002903CA"/>
    <w:rsid w:val="00290B36"/>
    <w:rsid w:val="0029106A"/>
    <w:rsid w:val="002916F0"/>
    <w:rsid w:val="0029240F"/>
    <w:rsid w:val="00292444"/>
    <w:rsid w:val="00292552"/>
    <w:rsid w:val="002928AE"/>
    <w:rsid w:val="00292A57"/>
    <w:rsid w:val="00292A79"/>
    <w:rsid w:val="002944BC"/>
    <w:rsid w:val="00294DC6"/>
    <w:rsid w:val="00294E7C"/>
    <w:rsid w:val="00295322"/>
    <w:rsid w:val="0029592C"/>
    <w:rsid w:val="0029792C"/>
    <w:rsid w:val="00297EB7"/>
    <w:rsid w:val="002A063B"/>
    <w:rsid w:val="002A0A9F"/>
    <w:rsid w:val="002A10A4"/>
    <w:rsid w:val="002A1EE3"/>
    <w:rsid w:val="002A2138"/>
    <w:rsid w:val="002A2610"/>
    <w:rsid w:val="002A4578"/>
    <w:rsid w:val="002A5164"/>
    <w:rsid w:val="002A5F93"/>
    <w:rsid w:val="002A6314"/>
    <w:rsid w:val="002A6567"/>
    <w:rsid w:val="002A70E0"/>
    <w:rsid w:val="002A782E"/>
    <w:rsid w:val="002B011F"/>
    <w:rsid w:val="002B01A5"/>
    <w:rsid w:val="002B10E7"/>
    <w:rsid w:val="002B11E4"/>
    <w:rsid w:val="002B126A"/>
    <w:rsid w:val="002B2288"/>
    <w:rsid w:val="002B238B"/>
    <w:rsid w:val="002B2D75"/>
    <w:rsid w:val="002B2D80"/>
    <w:rsid w:val="002B303B"/>
    <w:rsid w:val="002B3C94"/>
    <w:rsid w:val="002B55B5"/>
    <w:rsid w:val="002B5AC9"/>
    <w:rsid w:val="002B5AD0"/>
    <w:rsid w:val="002B6CDF"/>
    <w:rsid w:val="002B76FC"/>
    <w:rsid w:val="002B7A0D"/>
    <w:rsid w:val="002B7B82"/>
    <w:rsid w:val="002C020A"/>
    <w:rsid w:val="002C06AB"/>
    <w:rsid w:val="002C0B68"/>
    <w:rsid w:val="002C0FAB"/>
    <w:rsid w:val="002C1783"/>
    <w:rsid w:val="002C1F75"/>
    <w:rsid w:val="002C2721"/>
    <w:rsid w:val="002C2937"/>
    <w:rsid w:val="002C359D"/>
    <w:rsid w:val="002C37D6"/>
    <w:rsid w:val="002C384B"/>
    <w:rsid w:val="002C3DC4"/>
    <w:rsid w:val="002C446E"/>
    <w:rsid w:val="002C4B31"/>
    <w:rsid w:val="002C4E6B"/>
    <w:rsid w:val="002C5676"/>
    <w:rsid w:val="002C5724"/>
    <w:rsid w:val="002C645D"/>
    <w:rsid w:val="002C6D9E"/>
    <w:rsid w:val="002C7EE5"/>
    <w:rsid w:val="002D162C"/>
    <w:rsid w:val="002D18DC"/>
    <w:rsid w:val="002D196A"/>
    <w:rsid w:val="002D1C83"/>
    <w:rsid w:val="002D200E"/>
    <w:rsid w:val="002D20AA"/>
    <w:rsid w:val="002D415E"/>
    <w:rsid w:val="002D4569"/>
    <w:rsid w:val="002D4710"/>
    <w:rsid w:val="002D4D5C"/>
    <w:rsid w:val="002D4FE3"/>
    <w:rsid w:val="002D576C"/>
    <w:rsid w:val="002D5A46"/>
    <w:rsid w:val="002D7779"/>
    <w:rsid w:val="002E0DD2"/>
    <w:rsid w:val="002E0FB3"/>
    <w:rsid w:val="002E10CE"/>
    <w:rsid w:val="002E14EB"/>
    <w:rsid w:val="002E1850"/>
    <w:rsid w:val="002E2306"/>
    <w:rsid w:val="002E307B"/>
    <w:rsid w:val="002E58B6"/>
    <w:rsid w:val="002E5C68"/>
    <w:rsid w:val="002E6362"/>
    <w:rsid w:val="002E6887"/>
    <w:rsid w:val="002E723C"/>
    <w:rsid w:val="002E78B6"/>
    <w:rsid w:val="002F03A1"/>
    <w:rsid w:val="002F044F"/>
    <w:rsid w:val="002F0C83"/>
    <w:rsid w:val="002F1043"/>
    <w:rsid w:val="002F257A"/>
    <w:rsid w:val="002F31A7"/>
    <w:rsid w:val="002F37C7"/>
    <w:rsid w:val="002F3CF1"/>
    <w:rsid w:val="002F411A"/>
    <w:rsid w:val="002F4E5C"/>
    <w:rsid w:val="002F58FA"/>
    <w:rsid w:val="002F5E97"/>
    <w:rsid w:val="002F6222"/>
    <w:rsid w:val="002F6C39"/>
    <w:rsid w:val="002F6E47"/>
    <w:rsid w:val="002F6E6D"/>
    <w:rsid w:val="002F7651"/>
    <w:rsid w:val="00300A72"/>
    <w:rsid w:val="00300D48"/>
    <w:rsid w:val="0030108C"/>
    <w:rsid w:val="0030185A"/>
    <w:rsid w:val="003020E0"/>
    <w:rsid w:val="003022CF"/>
    <w:rsid w:val="003041AB"/>
    <w:rsid w:val="00304D9D"/>
    <w:rsid w:val="003057EB"/>
    <w:rsid w:val="00305D07"/>
    <w:rsid w:val="0030607C"/>
    <w:rsid w:val="003061C6"/>
    <w:rsid w:val="0030649B"/>
    <w:rsid w:val="00306CF8"/>
    <w:rsid w:val="003072D1"/>
    <w:rsid w:val="003072E8"/>
    <w:rsid w:val="00307F82"/>
    <w:rsid w:val="00311AB7"/>
    <w:rsid w:val="00311D79"/>
    <w:rsid w:val="00312E1A"/>
    <w:rsid w:val="00313D0D"/>
    <w:rsid w:val="00313E0E"/>
    <w:rsid w:val="00314192"/>
    <w:rsid w:val="00314A81"/>
    <w:rsid w:val="00314EBE"/>
    <w:rsid w:val="00316281"/>
    <w:rsid w:val="00316707"/>
    <w:rsid w:val="003170D4"/>
    <w:rsid w:val="003175B3"/>
    <w:rsid w:val="00317E81"/>
    <w:rsid w:val="0032043E"/>
    <w:rsid w:val="00320D13"/>
    <w:rsid w:val="00320E4E"/>
    <w:rsid w:val="00320EF4"/>
    <w:rsid w:val="0032131A"/>
    <w:rsid w:val="0032185E"/>
    <w:rsid w:val="00322B03"/>
    <w:rsid w:val="00322BEB"/>
    <w:rsid w:val="00323E08"/>
    <w:rsid w:val="003246DA"/>
    <w:rsid w:val="003246F2"/>
    <w:rsid w:val="00324E85"/>
    <w:rsid w:val="00325463"/>
    <w:rsid w:val="003303EB"/>
    <w:rsid w:val="00330AA7"/>
    <w:rsid w:val="00330E86"/>
    <w:rsid w:val="00331456"/>
    <w:rsid w:val="00331A77"/>
    <w:rsid w:val="00332165"/>
    <w:rsid w:val="00332751"/>
    <w:rsid w:val="003330EB"/>
    <w:rsid w:val="00333769"/>
    <w:rsid w:val="003350CF"/>
    <w:rsid w:val="003364EF"/>
    <w:rsid w:val="003369B4"/>
    <w:rsid w:val="00337D17"/>
    <w:rsid w:val="00337D8C"/>
    <w:rsid w:val="003404E0"/>
    <w:rsid w:val="00340D59"/>
    <w:rsid w:val="00341AF3"/>
    <w:rsid w:val="00344E85"/>
    <w:rsid w:val="003465E8"/>
    <w:rsid w:val="003465F5"/>
    <w:rsid w:val="00347F5E"/>
    <w:rsid w:val="00350C65"/>
    <w:rsid w:val="003511B4"/>
    <w:rsid w:val="00351370"/>
    <w:rsid w:val="00351935"/>
    <w:rsid w:val="00352B10"/>
    <w:rsid w:val="00352E5C"/>
    <w:rsid w:val="00352FB8"/>
    <w:rsid w:val="00353DF4"/>
    <w:rsid w:val="003548A0"/>
    <w:rsid w:val="0035557F"/>
    <w:rsid w:val="00355735"/>
    <w:rsid w:val="0035590F"/>
    <w:rsid w:val="00356374"/>
    <w:rsid w:val="003566F0"/>
    <w:rsid w:val="00357F24"/>
    <w:rsid w:val="003603AB"/>
    <w:rsid w:val="003607E5"/>
    <w:rsid w:val="00360A8E"/>
    <w:rsid w:val="00361339"/>
    <w:rsid w:val="00361386"/>
    <w:rsid w:val="0036163F"/>
    <w:rsid w:val="00361728"/>
    <w:rsid w:val="00362479"/>
    <w:rsid w:val="0036392D"/>
    <w:rsid w:val="00363948"/>
    <w:rsid w:val="00364BDC"/>
    <w:rsid w:val="0036524E"/>
    <w:rsid w:val="00366C37"/>
    <w:rsid w:val="00366FFE"/>
    <w:rsid w:val="003675FE"/>
    <w:rsid w:val="003676D2"/>
    <w:rsid w:val="00370056"/>
    <w:rsid w:val="00370C8A"/>
    <w:rsid w:val="00371691"/>
    <w:rsid w:val="00371B86"/>
    <w:rsid w:val="0037271A"/>
    <w:rsid w:val="00372BF6"/>
    <w:rsid w:val="00372CFA"/>
    <w:rsid w:val="00372D54"/>
    <w:rsid w:val="00373410"/>
    <w:rsid w:val="00373588"/>
    <w:rsid w:val="0037380C"/>
    <w:rsid w:val="00373B92"/>
    <w:rsid w:val="00373D4A"/>
    <w:rsid w:val="0037502A"/>
    <w:rsid w:val="00375FB3"/>
    <w:rsid w:val="00376058"/>
    <w:rsid w:val="00376D42"/>
    <w:rsid w:val="003772A8"/>
    <w:rsid w:val="003773C4"/>
    <w:rsid w:val="0038020E"/>
    <w:rsid w:val="003806D7"/>
    <w:rsid w:val="003818E2"/>
    <w:rsid w:val="003824FA"/>
    <w:rsid w:val="003827DB"/>
    <w:rsid w:val="003832C2"/>
    <w:rsid w:val="003835DC"/>
    <w:rsid w:val="00383F25"/>
    <w:rsid w:val="00384C43"/>
    <w:rsid w:val="0038509A"/>
    <w:rsid w:val="0038564D"/>
    <w:rsid w:val="00385872"/>
    <w:rsid w:val="00385D50"/>
    <w:rsid w:val="0038601A"/>
    <w:rsid w:val="003868F9"/>
    <w:rsid w:val="003879BF"/>
    <w:rsid w:val="0039028F"/>
    <w:rsid w:val="003913A4"/>
    <w:rsid w:val="00393390"/>
    <w:rsid w:val="003937AA"/>
    <w:rsid w:val="00393CB1"/>
    <w:rsid w:val="0039419D"/>
    <w:rsid w:val="00394AE3"/>
    <w:rsid w:val="003951F0"/>
    <w:rsid w:val="00395C7D"/>
    <w:rsid w:val="00395EA3"/>
    <w:rsid w:val="00395FEE"/>
    <w:rsid w:val="0039625C"/>
    <w:rsid w:val="003964A6"/>
    <w:rsid w:val="0039786A"/>
    <w:rsid w:val="00397A4B"/>
    <w:rsid w:val="003A0C85"/>
    <w:rsid w:val="003A103D"/>
    <w:rsid w:val="003A241C"/>
    <w:rsid w:val="003A31B0"/>
    <w:rsid w:val="003A322C"/>
    <w:rsid w:val="003A44B0"/>
    <w:rsid w:val="003A50C2"/>
    <w:rsid w:val="003A52FC"/>
    <w:rsid w:val="003A5ADE"/>
    <w:rsid w:val="003A5BCF"/>
    <w:rsid w:val="003A61B1"/>
    <w:rsid w:val="003A6A9F"/>
    <w:rsid w:val="003B0886"/>
    <w:rsid w:val="003B0F1E"/>
    <w:rsid w:val="003B1B3E"/>
    <w:rsid w:val="003B1B4B"/>
    <w:rsid w:val="003B27FB"/>
    <w:rsid w:val="003B392E"/>
    <w:rsid w:val="003B3C55"/>
    <w:rsid w:val="003B3C82"/>
    <w:rsid w:val="003B3F93"/>
    <w:rsid w:val="003B66FD"/>
    <w:rsid w:val="003B671E"/>
    <w:rsid w:val="003B676F"/>
    <w:rsid w:val="003B797A"/>
    <w:rsid w:val="003C1190"/>
    <w:rsid w:val="003C2723"/>
    <w:rsid w:val="003C3960"/>
    <w:rsid w:val="003C3A0C"/>
    <w:rsid w:val="003C3F62"/>
    <w:rsid w:val="003C48F8"/>
    <w:rsid w:val="003C58EA"/>
    <w:rsid w:val="003C63BD"/>
    <w:rsid w:val="003C7445"/>
    <w:rsid w:val="003C7D92"/>
    <w:rsid w:val="003D1060"/>
    <w:rsid w:val="003D11CD"/>
    <w:rsid w:val="003D13DB"/>
    <w:rsid w:val="003D2657"/>
    <w:rsid w:val="003D2A19"/>
    <w:rsid w:val="003D2A24"/>
    <w:rsid w:val="003D34D5"/>
    <w:rsid w:val="003D377B"/>
    <w:rsid w:val="003D4351"/>
    <w:rsid w:val="003D4993"/>
    <w:rsid w:val="003D4C89"/>
    <w:rsid w:val="003D51E8"/>
    <w:rsid w:val="003D5D59"/>
    <w:rsid w:val="003D5DA6"/>
    <w:rsid w:val="003D6835"/>
    <w:rsid w:val="003D72C3"/>
    <w:rsid w:val="003D76CB"/>
    <w:rsid w:val="003E0736"/>
    <w:rsid w:val="003E14C2"/>
    <w:rsid w:val="003E1958"/>
    <w:rsid w:val="003E1A50"/>
    <w:rsid w:val="003E2EAB"/>
    <w:rsid w:val="003E34F4"/>
    <w:rsid w:val="003E390D"/>
    <w:rsid w:val="003E3B2D"/>
    <w:rsid w:val="003E3BF3"/>
    <w:rsid w:val="003E4E3C"/>
    <w:rsid w:val="003E5B6A"/>
    <w:rsid w:val="003E5FA5"/>
    <w:rsid w:val="003E6465"/>
    <w:rsid w:val="003E6805"/>
    <w:rsid w:val="003E7196"/>
    <w:rsid w:val="003E793E"/>
    <w:rsid w:val="003F0FF3"/>
    <w:rsid w:val="003F1097"/>
    <w:rsid w:val="003F1928"/>
    <w:rsid w:val="003F1A23"/>
    <w:rsid w:val="003F1B74"/>
    <w:rsid w:val="003F28CE"/>
    <w:rsid w:val="003F2D77"/>
    <w:rsid w:val="003F35EE"/>
    <w:rsid w:val="003F5271"/>
    <w:rsid w:val="003F56CC"/>
    <w:rsid w:val="003F5944"/>
    <w:rsid w:val="003F5C00"/>
    <w:rsid w:val="003F65DB"/>
    <w:rsid w:val="003F6801"/>
    <w:rsid w:val="003F6AFC"/>
    <w:rsid w:val="003F71F8"/>
    <w:rsid w:val="0040038F"/>
    <w:rsid w:val="004016B9"/>
    <w:rsid w:val="00402541"/>
    <w:rsid w:val="004025DF"/>
    <w:rsid w:val="00402823"/>
    <w:rsid w:val="004049C8"/>
    <w:rsid w:val="0040569B"/>
    <w:rsid w:val="00405C7F"/>
    <w:rsid w:val="00405E31"/>
    <w:rsid w:val="00406474"/>
    <w:rsid w:val="004070A1"/>
    <w:rsid w:val="00407325"/>
    <w:rsid w:val="00407A86"/>
    <w:rsid w:val="004103B2"/>
    <w:rsid w:val="00410684"/>
    <w:rsid w:val="004106B5"/>
    <w:rsid w:val="00410F71"/>
    <w:rsid w:val="0041134E"/>
    <w:rsid w:val="00411526"/>
    <w:rsid w:val="0041159E"/>
    <w:rsid w:val="00411FE1"/>
    <w:rsid w:val="00414B70"/>
    <w:rsid w:val="00414E1B"/>
    <w:rsid w:val="00415991"/>
    <w:rsid w:val="004166DE"/>
    <w:rsid w:val="004173A7"/>
    <w:rsid w:val="00420BEE"/>
    <w:rsid w:val="0042144B"/>
    <w:rsid w:val="00421664"/>
    <w:rsid w:val="00421836"/>
    <w:rsid w:val="00421B1B"/>
    <w:rsid w:val="00421DA0"/>
    <w:rsid w:val="00421F22"/>
    <w:rsid w:val="004220DE"/>
    <w:rsid w:val="00422264"/>
    <w:rsid w:val="004235EC"/>
    <w:rsid w:val="00423AF3"/>
    <w:rsid w:val="00424472"/>
    <w:rsid w:val="0042482C"/>
    <w:rsid w:val="00424C0F"/>
    <w:rsid w:val="00424C1A"/>
    <w:rsid w:val="00425015"/>
    <w:rsid w:val="00425118"/>
    <w:rsid w:val="004260D7"/>
    <w:rsid w:val="00427C57"/>
    <w:rsid w:val="00427E02"/>
    <w:rsid w:val="004311EA"/>
    <w:rsid w:val="004316BA"/>
    <w:rsid w:val="00431BEC"/>
    <w:rsid w:val="00432A80"/>
    <w:rsid w:val="00433957"/>
    <w:rsid w:val="0043565F"/>
    <w:rsid w:val="0043570A"/>
    <w:rsid w:val="00435ED2"/>
    <w:rsid w:val="00436E02"/>
    <w:rsid w:val="004371E9"/>
    <w:rsid w:val="00437803"/>
    <w:rsid w:val="00440AB0"/>
    <w:rsid w:val="004413E6"/>
    <w:rsid w:val="004423AA"/>
    <w:rsid w:val="004435F8"/>
    <w:rsid w:val="0044360E"/>
    <w:rsid w:val="00443CDA"/>
    <w:rsid w:val="00444559"/>
    <w:rsid w:val="00444BE8"/>
    <w:rsid w:val="00445C58"/>
    <w:rsid w:val="00446C96"/>
    <w:rsid w:val="00446FF3"/>
    <w:rsid w:val="004507A8"/>
    <w:rsid w:val="00450C0E"/>
    <w:rsid w:val="0045101D"/>
    <w:rsid w:val="004515B0"/>
    <w:rsid w:val="00451F26"/>
    <w:rsid w:val="00451F7B"/>
    <w:rsid w:val="004526AA"/>
    <w:rsid w:val="004526E1"/>
    <w:rsid w:val="00452C2E"/>
    <w:rsid w:val="0045323B"/>
    <w:rsid w:val="00453DC5"/>
    <w:rsid w:val="00453E13"/>
    <w:rsid w:val="0045423C"/>
    <w:rsid w:val="00454D9E"/>
    <w:rsid w:val="00454F2E"/>
    <w:rsid w:val="0045591C"/>
    <w:rsid w:val="00455B2C"/>
    <w:rsid w:val="00455F9C"/>
    <w:rsid w:val="004566B2"/>
    <w:rsid w:val="0045752B"/>
    <w:rsid w:val="00457608"/>
    <w:rsid w:val="0045773A"/>
    <w:rsid w:val="004601C5"/>
    <w:rsid w:val="00461157"/>
    <w:rsid w:val="004621AE"/>
    <w:rsid w:val="00462A76"/>
    <w:rsid w:val="00462F7B"/>
    <w:rsid w:val="0046314D"/>
    <w:rsid w:val="004649E0"/>
    <w:rsid w:val="00464E7A"/>
    <w:rsid w:val="00465CC2"/>
    <w:rsid w:val="00466347"/>
    <w:rsid w:val="0046650B"/>
    <w:rsid w:val="004671C0"/>
    <w:rsid w:val="00467890"/>
    <w:rsid w:val="00470B08"/>
    <w:rsid w:val="00470CD4"/>
    <w:rsid w:val="00470F92"/>
    <w:rsid w:val="0047117A"/>
    <w:rsid w:val="0047178D"/>
    <w:rsid w:val="0047211C"/>
    <w:rsid w:val="00473716"/>
    <w:rsid w:val="00473769"/>
    <w:rsid w:val="004737C8"/>
    <w:rsid w:val="00473D08"/>
    <w:rsid w:val="00474129"/>
    <w:rsid w:val="00474943"/>
    <w:rsid w:val="00474CFB"/>
    <w:rsid w:val="00475B8E"/>
    <w:rsid w:val="00476516"/>
    <w:rsid w:val="00476C09"/>
    <w:rsid w:val="004771A6"/>
    <w:rsid w:val="00477584"/>
    <w:rsid w:val="0048048F"/>
    <w:rsid w:val="0048293E"/>
    <w:rsid w:val="00483464"/>
    <w:rsid w:val="00483AD8"/>
    <w:rsid w:val="00485130"/>
    <w:rsid w:val="0048514B"/>
    <w:rsid w:val="00485380"/>
    <w:rsid w:val="004859DD"/>
    <w:rsid w:val="00485CA2"/>
    <w:rsid w:val="00485ED2"/>
    <w:rsid w:val="0048603C"/>
    <w:rsid w:val="004864F0"/>
    <w:rsid w:val="0048684C"/>
    <w:rsid w:val="00486AD3"/>
    <w:rsid w:val="00486FC4"/>
    <w:rsid w:val="004902B8"/>
    <w:rsid w:val="00490A73"/>
    <w:rsid w:val="0049152E"/>
    <w:rsid w:val="00491986"/>
    <w:rsid w:val="004919D9"/>
    <w:rsid w:val="00491EB5"/>
    <w:rsid w:val="00491F1F"/>
    <w:rsid w:val="00492269"/>
    <w:rsid w:val="004949D3"/>
    <w:rsid w:val="004957F0"/>
    <w:rsid w:val="00495AF5"/>
    <w:rsid w:val="00495BB3"/>
    <w:rsid w:val="00496812"/>
    <w:rsid w:val="00497576"/>
    <w:rsid w:val="00497CC5"/>
    <w:rsid w:val="00497D6E"/>
    <w:rsid w:val="004A0763"/>
    <w:rsid w:val="004A2B38"/>
    <w:rsid w:val="004A30DC"/>
    <w:rsid w:val="004A3C8C"/>
    <w:rsid w:val="004A3E19"/>
    <w:rsid w:val="004A3F08"/>
    <w:rsid w:val="004A3FEB"/>
    <w:rsid w:val="004A41AD"/>
    <w:rsid w:val="004A42DA"/>
    <w:rsid w:val="004A502D"/>
    <w:rsid w:val="004A550E"/>
    <w:rsid w:val="004A5E5D"/>
    <w:rsid w:val="004A67AE"/>
    <w:rsid w:val="004A6F6F"/>
    <w:rsid w:val="004A7E42"/>
    <w:rsid w:val="004B0628"/>
    <w:rsid w:val="004B0692"/>
    <w:rsid w:val="004B0718"/>
    <w:rsid w:val="004B0914"/>
    <w:rsid w:val="004B098C"/>
    <w:rsid w:val="004B0F7F"/>
    <w:rsid w:val="004B1A41"/>
    <w:rsid w:val="004B25D7"/>
    <w:rsid w:val="004B2D65"/>
    <w:rsid w:val="004B2FB6"/>
    <w:rsid w:val="004B305B"/>
    <w:rsid w:val="004B3E22"/>
    <w:rsid w:val="004B4DC6"/>
    <w:rsid w:val="004B52DD"/>
    <w:rsid w:val="004B62E1"/>
    <w:rsid w:val="004B7770"/>
    <w:rsid w:val="004C06F1"/>
    <w:rsid w:val="004C081D"/>
    <w:rsid w:val="004C14F6"/>
    <w:rsid w:val="004C16FA"/>
    <w:rsid w:val="004C2432"/>
    <w:rsid w:val="004C255A"/>
    <w:rsid w:val="004C257F"/>
    <w:rsid w:val="004C3193"/>
    <w:rsid w:val="004C395A"/>
    <w:rsid w:val="004C3C7C"/>
    <w:rsid w:val="004C45F5"/>
    <w:rsid w:val="004C51E8"/>
    <w:rsid w:val="004C5647"/>
    <w:rsid w:val="004C63A7"/>
    <w:rsid w:val="004C7904"/>
    <w:rsid w:val="004D02F6"/>
    <w:rsid w:val="004D0667"/>
    <w:rsid w:val="004D3787"/>
    <w:rsid w:val="004D379F"/>
    <w:rsid w:val="004D3BB7"/>
    <w:rsid w:val="004D3FCE"/>
    <w:rsid w:val="004D40CE"/>
    <w:rsid w:val="004D4768"/>
    <w:rsid w:val="004D5046"/>
    <w:rsid w:val="004D5D2F"/>
    <w:rsid w:val="004D6BBB"/>
    <w:rsid w:val="004D7432"/>
    <w:rsid w:val="004D7616"/>
    <w:rsid w:val="004E0701"/>
    <w:rsid w:val="004E0D62"/>
    <w:rsid w:val="004E210A"/>
    <w:rsid w:val="004E22D3"/>
    <w:rsid w:val="004E2417"/>
    <w:rsid w:val="004E334E"/>
    <w:rsid w:val="004E3D53"/>
    <w:rsid w:val="004E402C"/>
    <w:rsid w:val="004E406C"/>
    <w:rsid w:val="004E46BA"/>
    <w:rsid w:val="004E4A77"/>
    <w:rsid w:val="004E51A7"/>
    <w:rsid w:val="004E544D"/>
    <w:rsid w:val="004E69C8"/>
    <w:rsid w:val="004E78E3"/>
    <w:rsid w:val="004F0517"/>
    <w:rsid w:val="004F0AC5"/>
    <w:rsid w:val="004F17C2"/>
    <w:rsid w:val="004F1FD6"/>
    <w:rsid w:val="004F24EC"/>
    <w:rsid w:val="004F25C9"/>
    <w:rsid w:val="004F28DF"/>
    <w:rsid w:val="004F2BC7"/>
    <w:rsid w:val="004F2F5A"/>
    <w:rsid w:val="004F35BB"/>
    <w:rsid w:val="004F35EF"/>
    <w:rsid w:val="004F546F"/>
    <w:rsid w:val="004F6F54"/>
    <w:rsid w:val="004F7451"/>
    <w:rsid w:val="004F7EC9"/>
    <w:rsid w:val="004F7EF2"/>
    <w:rsid w:val="005001B1"/>
    <w:rsid w:val="00500473"/>
    <w:rsid w:val="00500594"/>
    <w:rsid w:val="005018D4"/>
    <w:rsid w:val="005031AE"/>
    <w:rsid w:val="005032A3"/>
    <w:rsid w:val="005035B2"/>
    <w:rsid w:val="0050407E"/>
    <w:rsid w:val="0050468D"/>
    <w:rsid w:val="0050671B"/>
    <w:rsid w:val="005070E5"/>
    <w:rsid w:val="0050789C"/>
    <w:rsid w:val="00507C99"/>
    <w:rsid w:val="0051015E"/>
    <w:rsid w:val="00510935"/>
    <w:rsid w:val="0051122B"/>
    <w:rsid w:val="0051135D"/>
    <w:rsid w:val="0051241C"/>
    <w:rsid w:val="00512934"/>
    <w:rsid w:val="00512A42"/>
    <w:rsid w:val="0051350E"/>
    <w:rsid w:val="00514185"/>
    <w:rsid w:val="005141AC"/>
    <w:rsid w:val="00515183"/>
    <w:rsid w:val="00515E86"/>
    <w:rsid w:val="00516008"/>
    <w:rsid w:val="005168BD"/>
    <w:rsid w:val="00516E50"/>
    <w:rsid w:val="00516F4A"/>
    <w:rsid w:val="00517676"/>
    <w:rsid w:val="00517E43"/>
    <w:rsid w:val="00517F48"/>
    <w:rsid w:val="00520489"/>
    <w:rsid w:val="00521A50"/>
    <w:rsid w:val="00523188"/>
    <w:rsid w:val="005244BC"/>
    <w:rsid w:val="00525198"/>
    <w:rsid w:val="00526BF8"/>
    <w:rsid w:val="005271CE"/>
    <w:rsid w:val="005272E4"/>
    <w:rsid w:val="005279D8"/>
    <w:rsid w:val="00530A1C"/>
    <w:rsid w:val="00530FFA"/>
    <w:rsid w:val="00531483"/>
    <w:rsid w:val="00531E77"/>
    <w:rsid w:val="0053480E"/>
    <w:rsid w:val="005348B5"/>
    <w:rsid w:val="00534EFB"/>
    <w:rsid w:val="00534F16"/>
    <w:rsid w:val="005355FE"/>
    <w:rsid w:val="00535CAA"/>
    <w:rsid w:val="00536774"/>
    <w:rsid w:val="00540F9F"/>
    <w:rsid w:val="00541B2F"/>
    <w:rsid w:val="005421AC"/>
    <w:rsid w:val="00542954"/>
    <w:rsid w:val="00543548"/>
    <w:rsid w:val="00543671"/>
    <w:rsid w:val="00544BB1"/>
    <w:rsid w:val="00545B49"/>
    <w:rsid w:val="00546713"/>
    <w:rsid w:val="00546C5B"/>
    <w:rsid w:val="00550002"/>
    <w:rsid w:val="0055002B"/>
    <w:rsid w:val="0055089C"/>
    <w:rsid w:val="00551B38"/>
    <w:rsid w:val="00552CFC"/>
    <w:rsid w:val="00553171"/>
    <w:rsid w:val="005531E0"/>
    <w:rsid w:val="00553528"/>
    <w:rsid w:val="0055361A"/>
    <w:rsid w:val="0055371E"/>
    <w:rsid w:val="0055378D"/>
    <w:rsid w:val="00553831"/>
    <w:rsid w:val="00553ACA"/>
    <w:rsid w:val="00554DC2"/>
    <w:rsid w:val="005561EF"/>
    <w:rsid w:val="005572C1"/>
    <w:rsid w:val="00557441"/>
    <w:rsid w:val="00557D2F"/>
    <w:rsid w:val="00557E1A"/>
    <w:rsid w:val="005601F5"/>
    <w:rsid w:val="00560DD9"/>
    <w:rsid w:val="005615BB"/>
    <w:rsid w:val="00561FAA"/>
    <w:rsid w:val="005621E2"/>
    <w:rsid w:val="00564504"/>
    <w:rsid w:val="00564F63"/>
    <w:rsid w:val="00565DA8"/>
    <w:rsid w:val="0056601A"/>
    <w:rsid w:val="00566DD2"/>
    <w:rsid w:val="005670D6"/>
    <w:rsid w:val="005709D8"/>
    <w:rsid w:val="00571202"/>
    <w:rsid w:val="005727BA"/>
    <w:rsid w:val="00573302"/>
    <w:rsid w:val="00574031"/>
    <w:rsid w:val="00574F21"/>
    <w:rsid w:val="00576362"/>
    <w:rsid w:val="00576395"/>
    <w:rsid w:val="00576F2B"/>
    <w:rsid w:val="00577B2C"/>
    <w:rsid w:val="00581762"/>
    <w:rsid w:val="005827CA"/>
    <w:rsid w:val="0058343A"/>
    <w:rsid w:val="0058369D"/>
    <w:rsid w:val="0058378B"/>
    <w:rsid w:val="005838EF"/>
    <w:rsid w:val="00584A68"/>
    <w:rsid w:val="00584DD1"/>
    <w:rsid w:val="00584F78"/>
    <w:rsid w:val="00586318"/>
    <w:rsid w:val="0058776F"/>
    <w:rsid w:val="00587CF8"/>
    <w:rsid w:val="00587FFE"/>
    <w:rsid w:val="005900A3"/>
    <w:rsid w:val="005901D2"/>
    <w:rsid w:val="005907A0"/>
    <w:rsid w:val="00590B52"/>
    <w:rsid w:val="00591AB6"/>
    <w:rsid w:val="00592DAC"/>
    <w:rsid w:val="00593859"/>
    <w:rsid w:val="005939A4"/>
    <w:rsid w:val="00593EC9"/>
    <w:rsid w:val="00593FC3"/>
    <w:rsid w:val="00594B6D"/>
    <w:rsid w:val="00594DA5"/>
    <w:rsid w:val="00595257"/>
    <w:rsid w:val="00596DDF"/>
    <w:rsid w:val="005A02E1"/>
    <w:rsid w:val="005A106D"/>
    <w:rsid w:val="005A116B"/>
    <w:rsid w:val="005A1BAA"/>
    <w:rsid w:val="005A323A"/>
    <w:rsid w:val="005A40DD"/>
    <w:rsid w:val="005A42D4"/>
    <w:rsid w:val="005A491A"/>
    <w:rsid w:val="005A4C23"/>
    <w:rsid w:val="005A4FD0"/>
    <w:rsid w:val="005A5D0E"/>
    <w:rsid w:val="005A6BD2"/>
    <w:rsid w:val="005B0795"/>
    <w:rsid w:val="005B0B8A"/>
    <w:rsid w:val="005B0EE2"/>
    <w:rsid w:val="005B1838"/>
    <w:rsid w:val="005B1BA9"/>
    <w:rsid w:val="005B1F25"/>
    <w:rsid w:val="005B26E9"/>
    <w:rsid w:val="005B3F12"/>
    <w:rsid w:val="005B451E"/>
    <w:rsid w:val="005B562D"/>
    <w:rsid w:val="005B59D5"/>
    <w:rsid w:val="005B61D6"/>
    <w:rsid w:val="005B6C74"/>
    <w:rsid w:val="005B6EE8"/>
    <w:rsid w:val="005C06CC"/>
    <w:rsid w:val="005C09F8"/>
    <w:rsid w:val="005C0F32"/>
    <w:rsid w:val="005C2225"/>
    <w:rsid w:val="005C34AC"/>
    <w:rsid w:val="005C3658"/>
    <w:rsid w:val="005C4DED"/>
    <w:rsid w:val="005C6075"/>
    <w:rsid w:val="005C60D0"/>
    <w:rsid w:val="005C61EC"/>
    <w:rsid w:val="005C6D6E"/>
    <w:rsid w:val="005C78F6"/>
    <w:rsid w:val="005D0069"/>
    <w:rsid w:val="005D0707"/>
    <w:rsid w:val="005D1014"/>
    <w:rsid w:val="005D101C"/>
    <w:rsid w:val="005D1B76"/>
    <w:rsid w:val="005D49E3"/>
    <w:rsid w:val="005D4E7F"/>
    <w:rsid w:val="005D5717"/>
    <w:rsid w:val="005D59F3"/>
    <w:rsid w:val="005D69C8"/>
    <w:rsid w:val="005D6B8C"/>
    <w:rsid w:val="005D7BF7"/>
    <w:rsid w:val="005E032A"/>
    <w:rsid w:val="005E0ED6"/>
    <w:rsid w:val="005E0F54"/>
    <w:rsid w:val="005E223F"/>
    <w:rsid w:val="005E2F79"/>
    <w:rsid w:val="005E3267"/>
    <w:rsid w:val="005E36CB"/>
    <w:rsid w:val="005E4345"/>
    <w:rsid w:val="005E4697"/>
    <w:rsid w:val="005E48B1"/>
    <w:rsid w:val="005E4C4C"/>
    <w:rsid w:val="005E577C"/>
    <w:rsid w:val="005E61FA"/>
    <w:rsid w:val="005E67BF"/>
    <w:rsid w:val="005E6CCA"/>
    <w:rsid w:val="005E76F5"/>
    <w:rsid w:val="005E7D9F"/>
    <w:rsid w:val="005E7E83"/>
    <w:rsid w:val="005E7EDC"/>
    <w:rsid w:val="005E7F89"/>
    <w:rsid w:val="005F02F4"/>
    <w:rsid w:val="005F07FD"/>
    <w:rsid w:val="005F206D"/>
    <w:rsid w:val="005F279E"/>
    <w:rsid w:val="005F2DB7"/>
    <w:rsid w:val="005F3481"/>
    <w:rsid w:val="005F34EE"/>
    <w:rsid w:val="005F3825"/>
    <w:rsid w:val="005F3AF1"/>
    <w:rsid w:val="005F426B"/>
    <w:rsid w:val="005F4BF4"/>
    <w:rsid w:val="005F5333"/>
    <w:rsid w:val="005F5732"/>
    <w:rsid w:val="005F6881"/>
    <w:rsid w:val="005F689F"/>
    <w:rsid w:val="005F6BF6"/>
    <w:rsid w:val="005F7259"/>
    <w:rsid w:val="005F7B03"/>
    <w:rsid w:val="005F7F70"/>
    <w:rsid w:val="00600CD5"/>
    <w:rsid w:val="00600E95"/>
    <w:rsid w:val="00600EFD"/>
    <w:rsid w:val="006016BE"/>
    <w:rsid w:val="00601706"/>
    <w:rsid w:val="0060190F"/>
    <w:rsid w:val="00601B11"/>
    <w:rsid w:val="00602DC1"/>
    <w:rsid w:val="00602E4E"/>
    <w:rsid w:val="00603209"/>
    <w:rsid w:val="00603250"/>
    <w:rsid w:val="00604710"/>
    <w:rsid w:val="00605436"/>
    <w:rsid w:val="00605A0F"/>
    <w:rsid w:val="00605B36"/>
    <w:rsid w:val="0060675F"/>
    <w:rsid w:val="00606D5F"/>
    <w:rsid w:val="006076B3"/>
    <w:rsid w:val="00607B5C"/>
    <w:rsid w:val="00610419"/>
    <w:rsid w:val="00610D59"/>
    <w:rsid w:val="00612224"/>
    <w:rsid w:val="0061227E"/>
    <w:rsid w:val="00612DBD"/>
    <w:rsid w:val="00612E35"/>
    <w:rsid w:val="00612FE3"/>
    <w:rsid w:val="00615CCD"/>
    <w:rsid w:val="00615ED2"/>
    <w:rsid w:val="00616CDA"/>
    <w:rsid w:val="00616D28"/>
    <w:rsid w:val="006172D6"/>
    <w:rsid w:val="0061733D"/>
    <w:rsid w:val="00617680"/>
    <w:rsid w:val="00617B61"/>
    <w:rsid w:val="00617BFF"/>
    <w:rsid w:val="00617F85"/>
    <w:rsid w:val="006214BE"/>
    <w:rsid w:val="0062168F"/>
    <w:rsid w:val="006226E3"/>
    <w:rsid w:val="006238F4"/>
    <w:rsid w:val="00623BAB"/>
    <w:rsid w:val="00623F1C"/>
    <w:rsid w:val="0062409E"/>
    <w:rsid w:val="00624774"/>
    <w:rsid w:val="00624789"/>
    <w:rsid w:val="00624FA0"/>
    <w:rsid w:val="00625107"/>
    <w:rsid w:val="00625474"/>
    <w:rsid w:val="00625EDC"/>
    <w:rsid w:val="0062669A"/>
    <w:rsid w:val="00626911"/>
    <w:rsid w:val="00627092"/>
    <w:rsid w:val="0062798B"/>
    <w:rsid w:val="00630B5F"/>
    <w:rsid w:val="00631268"/>
    <w:rsid w:val="006312D8"/>
    <w:rsid w:val="00631AF1"/>
    <w:rsid w:val="00631F75"/>
    <w:rsid w:val="00632A12"/>
    <w:rsid w:val="00632DBA"/>
    <w:rsid w:val="006332AB"/>
    <w:rsid w:val="00634866"/>
    <w:rsid w:val="00634E42"/>
    <w:rsid w:val="00634F88"/>
    <w:rsid w:val="006358C3"/>
    <w:rsid w:val="00635EC5"/>
    <w:rsid w:val="00636C0B"/>
    <w:rsid w:val="00636EC1"/>
    <w:rsid w:val="00637DAE"/>
    <w:rsid w:val="006419C1"/>
    <w:rsid w:val="006420B3"/>
    <w:rsid w:val="00642218"/>
    <w:rsid w:val="00642B41"/>
    <w:rsid w:val="00642BA7"/>
    <w:rsid w:val="00642C5C"/>
    <w:rsid w:val="00643E37"/>
    <w:rsid w:val="00643E8E"/>
    <w:rsid w:val="00643FE0"/>
    <w:rsid w:val="006444F0"/>
    <w:rsid w:val="00644865"/>
    <w:rsid w:val="00644C7D"/>
    <w:rsid w:val="00645C3C"/>
    <w:rsid w:val="00645EA9"/>
    <w:rsid w:val="00646ADD"/>
    <w:rsid w:val="00647185"/>
    <w:rsid w:val="00647E01"/>
    <w:rsid w:val="00647F01"/>
    <w:rsid w:val="00650878"/>
    <w:rsid w:val="00650BBE"/>
    <w:rsid w:val="00651C5D"/>
    <w:rsid w:val="00653735"/>
    <w:rsid w:val="00655916"/>
    <w:rsid w:val="006573DF"/>
    <w:rsid w:val="006575A7"/>
    <w:rsid w:val="00657B45"/>
    <w:rsid w:val="006600F0"/>
    <w:rsid w:val="00660244"/>
    <w:rsid w:val="0066081E"/>
    <w:rsid w:val="006619F7"/>
    <w:rsid w:val="006629CA"/>
    <w:rsid w:val="00663494"/>
    <w:rsid w:val="00663C83"/>
    <w:rsid w:val="006641A5"/>
    <w:rsid w:val="0066506D"/>
    <w:rsid w:val="00666632"/>
    <w:rsid w:val="0066691B"/>
    <w:rsid w:val="00666B50"/>
    <w:rsid w:val="00667E20"/>
    <w:rsid w:val="006705A8"/>
    <w:rsid w:val="00670B2C"/>
    <w:rsid w:val="0067366F"/>
    <w:rsid w:val="0067459E"/>
    <w:rsid w:val="006746EA"/>
    <w:rsid w:val="00675004"/>
    <w:rsid w:val="0067676A"/>
    <w:rsid w:val="0068066D"/>
    <w:rsid w:val="0068116A"/>
    <w:rsid w:val="00684B3C"/>
    <w:rsid w:val="006853AA"/>
    <w:rsid w:val="00686535"/>
    <w:rsid w:val="00687CCC"/>
    <w:rsid w:val="006902A1"/>
    <w:rsid w:val="0069054A"/>
    <w:rsid w:val="00690A88"/>
    <w:rsid w:val="00690DFE"/>
    <w:rsid w:val="00690FB9"/>
    <w:rsid w:val="006913C0"/>
    <w:rsid w:val="00691630"/>
    <w:rsid w:val="00691AAE"/>
    <w:rsid w:val="00692D2A"/>
    <w:rsid w:val="0069320B"/>
    <w:rsid w:val="00693656"/>
    <w:rsid w:val="006941CB"/>
    <w:rsid w:val="00694364"/>
    <w:rsid w:val="00694ACA"/>
    <w:rsid w:val="006951C4"/>
    <w:rsid w:val="00695540"/>
    <w:rsid w:val="006959F9"/>
    <w:rsid w:val="006963EE"/>
    <w:rsid w:val="00697188"/>
    <w:rsid w:val="0069785A"/>
    <w:rsid w:val="00697EA9"/>
    <w:rsid w:val="006A0A95"/>
    <w:rsid w:val="006A0BAE"/>
    <w:rsid w:val="006A0CF4"/>
    <w:rsid w:val="006A1E28"/>
    <w:rsid w:val="006A253E"/>
    <w:rsid w:val="006A2541"/>
    <w:rsid w:val="006A263B"/>
    <w:rsid w:val="006A27F0"/>
    <w:rsid w:val="006A3028"/>
    <w:rsid w:val="006A3119"/>
    <w:rsid w:val="006A409B"/>
    <w:rsid w:val="006A414E"/>
    <w:rsid w:val="006A53F0"/>
    <w:rsid w:val="006B0233"/>
    <w:rsid w:val="006B03BC"/>
    <w:rsid w:val="006B0538"/>
    <w:rsid w:val="006B0F2E"/>
    <w:rsid w:val="006B168B"/>
    <w:rsid w:val="006B2DD8"/>
    <w:rsid w:val="006B31E1"/>
    <w:rsid w:val="006B35A0"/>
    <w:rsid w:val="006B38F2"/>
    <w:rsid w:val="006B3AA3"/>
    <w:rsid w:val="006B46E2"/>
    <w:rsid w:val="006B4AD2"/>
    <w:rsid w:val="006B4D34"/>
    <w:rsid w:val="006B6135"/>
    <w:rsid w:val="006B6E05"/>
    <w:rsid w:val="006B70B5"/>
    <w:rsid w:val="006C057F"/>
    <w:rsid w:val="006C2644"/>
    <w:rsid w:val="006C366F"/>
    <w:rsid w:val="006C39D4"/>
    <w:rsid w:val="006C49B6"/>
    <w:rsid w:val="006C523D"/>
    <w:rsid w:val="006C67BC"/>
    <w:rsid w:val="006C6B34"/>
    <w:rsid w:val="006C6F1D"/>
    <w:rsid w:val="006D0358"/>
    <w:rsid w:val="006D17AE"/>
    <w:rsid w:val="006D21CC"/>
    <w:rsid w:val="006D2517"/>
    <w:rsid w:val="006D2692"/>
    <w:rsid w:val="006D2844"/>
    <w:rsid w:val="006D3703"/>
    <w:rsid w:val="006D5A4A"/>
    <w:rsid w:val="006D5ADF"/>
    <w:rsid w:val="006D63F4"/>
    <w:rsid w:val="006D6E8B"/>
    <w:rsid w:val="006D76D8"/>
    <w:rsid w:val="006E001B"/>
    <w:rsid w:val="006E0864"/>
    <w:rsid w:val="006E1149"/>
    <w:rsid w:val="006E1AFA"/>
    <w:rsid w:val="006E22A0"/>
    <w:rsid w:val="006E2856"/>
    <w:rsid w:val="006E349A"/>
    <w:rsid w:val="006E3B3C"/>
    <w:rsid w:val="006E46CD"/>
    <w:rsid w:val="006E4CBC"/>
    <w:rsid w:val="006E598C"/>
    <w:rsid w:val="006E6B38"/>
    <w:rsid w:val="006F0A8A"/>
    <w:rsid w:val="006F1981"/>
    <w:rsid w:val="006F211B"/>
    <w:rsid w:val="006F228C"/>
    <w:rsid w:val="006F3947"/>
    <w:rsid w:val="006F39DA"/>
    <w:rsid w:val="006F443B"/>
    <w:rsid w:val="006F4940"/>
    <w:rsid w:val="006F4A23"/>
    <w:rsid w:val="006F4A5A"/>
    <w:rsid w:val="006F4D96"/>
    <w:rsid w:val="006F558D"/>
    <w:rsid w:val="006F5B3C"/>
    <w:rsid w:val="006F5DCE"/>
    <w:rsid w:val="006F5F9D"/>
    <w:rsid w:val="006F61D1"/>
    <w:rsid w:val="006F6D62"/>
    <w:rsid w:val="006F6E94"/>
    <w:rsid w:val="00700D5C"/>
    <w:rsid w:val="00701020"/>
    <w:rsid w:val="007013AB"/>
    <w:rsid w:val="007015A5"/>
    <w:rsid w:val="007021C2"/>
    <w:rsid w:val="0070290D"/>
    <w:rsid w:val="00702B21"/>
    <w:rsid w:val="00703BAC"/>
    <w:rsid w:val="00703EE4"/>
    <w:rsid w:val="00704382"/>
    <w:rsid w:val="007045C4"/>
    <w:rsid w:val="007045D4"/>
    <w:rsid w:val="00704BED"/>
    <w:rsid w:val="00704D21"/>
    <w:rsid w:val="00704D84"/>
    <w:rsid w:val="00705D57"/>
    <w:rsid w:val="007063B9"/>
    <w:rsid w:val="00706C21"/>
    <w:rsid w:val="007103D0"/>
    <w:rsid w:val="007108A0"/>
    <w:rsid w:val="007129A4"/>
    <w:rsid w:val="00712D3C"/>
    <w:rsid w:val="007131EA"/>
    <w:rsid w:val="00714846"/>
    <w:rsid w:val="007158F6"/>
    <w:rsid w:val="00715A85"/>
    <w:rsid w:val="007217D2"/>
    <w:rsid w:val="00721E67"/>
    <w:rsid w:val="00722634"/>
    <w:rsid w:val="00723042"/>
    <w:rsid w:val="007242AB"/>
    <w:rsid w:val="00725729"/>
    <w:rsid w:val="00725A2D"/>
    <w:rsid w:val="00725FA7"/>
    <w:rsid w:val="00726211"/>
    <w:rsid w:val="0072721D"/>
    <w:rsid w:val="007272A7"/>
    <w:rsid w:val="00730117"/>
    <w:rsid w:val="00730A4A"/>
    <w:rsid w:val="00730D4A"/>
    <w:rsid w:val="007314E0"/>
    <w:rsid w:val="00731636"/>
    <w:rsid w:val="007324A6"/>
    <w:rsid w:val="007327AE"/>
    <w:rsid w:val="0073456D"/>
    <w:rsid w:val="00734A8A"/>
    <w:rsid w:val="00734F18"/>
    <w:rsid w:val="0073577B"/>
    <w:rsid w:val="007357C1"/>
    <w:rsid w:val="007375EC"/>
    <w:rsid w:val="00737D69"/>
    <w:rsid w:val="00740A7C"/>
    <w:rsid w:val="0074110B"/>
    <w:rsid w:val="00741B81"/>
    <w:rsid w:val="00741C8D"/>
    <w:rsid w:val="0074207E"/>
    <w:rsid w:val="00742311"/>
    <w:rsid w:val="0074276F"/>
    <w:rsid w:val="00744D73"/>
    <w:rsid w:val="00744DFD"/>
    <w:rsid w:val="00745A36"/>
    <w:rsid w:val="00745B63"/>
    <w:rsid w:val="00746BD8"/>
    <w:rsid w:val="00746FBC"/>
    <w:rsid w:val="00746FE9"/>
    <w:rsid w:val="007478F7"/>
    <w:rsid w:val="007500F2"/>
    <w:rsid w:val="007502C7"/>
    <w:rsid w:val="00750BAD"/>
    <w:rsid w:val="00752E50"/>
    <w:rsid w:val="0075345C"/>
    <w:rsid w:val="00753736"/>
    <w:rsid w:val="00753782"/>
    <w:rsid w:val="00755AC2"/>
    <w:rsid w:val="007566E6"/>
    <w:rsid w:val="007568C5"/>
    <w:rsid w:val="007569C5"/>
    <w:rsid w:val="00757B10"/>
    <w:rsid w:val="00757B2A"/>
    <w:rsid w:val="00757B2E"/>
    <w:rsid w:val="00757DDA"/>
    <w:rsid w:val="007603F8"/>
    <w:rsid w:val="00760429"/>
    <w:rsid w:val="00760529"/>
    <w:rsid w:val="00760944"/>
    <w:rsid w:val="0076171D"/>
    <w:rsid w:val="0076286E"/>
    <w:rsid w:val="00763B00"/>
    <w:rsid w:val="00763E99"/>
    <w:rsid w:val="007656AB"/>
    <w:rsid w:val="00765D84"/>
    <w:rsid w:val="00765EFE"/>
    <w:rsid w:val="007665F1"/>
    <w:rsid w:val="00766904"/>
    <w:rsid w:val="00770007"/>
    <w:rsid w:val="00771AF5"/>
    <w:rsid w:val="007727BC"/>
    <w:rsid w:val="00772E44"/>
    <w:rsid w:val="0077330C"/>
    <w:rsid w:val="00773329"/>
    <w:rsid w:val="00773E50"/>
    <w:rsid w:val="00774218"/>
    <w:rsid w:val="00774424"/>
    <w:rsid w:val="00774825"/>
    <w:rsid w:val="00774FEB"/>
    <w:rsid w:val="0077564D"/>
    <w:rsid w:val="00775F2E"/>
    <w:rsid w:val="0078001A"/>
    <w:rsid w:val="007807A8"/>
    <w:rsid w:val="007809CA"/>
    <w:rsid w:val="007813C2"/>
    <w:rsid w:val="007817A3"/>
    <w:rsid w:val="00782204"/>
    <w:rsid w:val="007826D3"/>
    <w:rsid w:val="007829BA"/>
    <w:rsid w:val="007837A1"/>
    <w:rsid w:val="007841D6"/>
    <w:rsid w:val="00784E65"/>
    <w:rsid w:val="00784F0F"/>
    <w:rsid w:val="00785D23"/>
    <w:rsid w:val="00785E7D"/>
    <w:rsid w:val="007869FB"/>
    <w:rsid w:val="00786B44"/>
    <w:rsid w:val="00787620"/>
    <w:rsid w:val="00787DF8"/>
    <w:rsid w:val="00787EA9"/>
    <w:rsid w:val="00790AFE"/>
    <w:rsid w:val="007914F3"/>
    <w:rsid w:val="0079217A"/>
    <w:rsid w:val="00792CDF"/>
    <w:rsid w:val="00793033"/>
    <w:rsid w:val="007938E9"/>
    <w:rsid w:val="007942BC"/>
    <w:rsid w:val="00794962"/>
    <w:rsid w:val="00795C85"/>
    <w:rsid w:val="00796A24"/>
    <w:rsid w:val="00796E5F"/>
    <w:rsid w:val="00797863"/>
    <w:rsid w:val="007A0D55"/>
    <w:rsid w:val="007A10A3"/>
    <w:rsid w:val="007A142E"/>
    <w:rsid w:val="007A14C5"/>
    <w:rsid w:val="007A172D"/>
    <w:rsid w:val="007A1E5E"/>
    <w:rsid w:val="007A2F05"/>
    <w:rsid w:val="007A3744"/>
    <w:rsid w:val="007A3E65"/>
    <w:rsid w:val="007A44D4"/>
    <w:rsid w:val="007A4A71"/>
    <w:rsid w:val="007A5944"/>
    <w:rsid w:val="007A60F2"/>
    <w:rsid w:val="007A6BBD"/>
    <w:rsid w:val="007A780E"/>
    <w:rsid w:val="007A7E02"/>
    <w:rsid w:val="007B043E"/>
    <w:rsid w:val="007B0AC4"/>
    <w:rsid w:val="007B2786"/>
    <w:rsid w:val="007B29EC"/>
    <w:rsid w:val="007B3148"/>
    <w:rsid w:val="007B3E70"/>
    <w:rsid w:val="007B455D"/>
    <w:rsid w:val="007B45B6"/>
    <w:rsid w:val="007B49D2"/>
    <w:rsid w:val="007B575F"/>
    <w:rsid w:val="007B6898"/>
    <w:rsid w:val="007B7062"/>
    <w:rsid w:val="007B721C"/>
    <w:rsid w:val="007B77EA"/>
    <w:rsid w:val="007B7860"/>
    <w:rsid w:val="007B79C1"/>
    <w:rsid w:val="007C04D4"/>
    <w:rsid w:val="007C21D7"/>
    <w:rsid w:val="007C26A7"/>
    <w:rsid w:val="007C289E"/>
    <w:rsid w:val="007C2D41"/>
    <w:rsid w:val="007C3A7C"/>
    <w:rsid w:val="007C3BDB"/>
    <w:rsid w:val="007C4426"/>
    <w:rsid w:val="007C46CA"/>
    <w:rsid w:val="007C4C1A"/>
    <w:rsid w:val="007C5083"/>
    <w:rsid w:val="007C5D64"/>
    <w:rsid w:val="007C6470"/>
    <w:rsid w:val="007C6507"/>
    <w:rsid w:val="007C663E"/>
    <w:rsid w:val="007C7027"/>
    <w:rsid w:val="007D1364"/>
    <w:rsid w:val="007D1FAC"/>
    <w:rsid w:val="007D2AF4"/>
    <w:rsid w:val="007D2F19"/>
    <w:rsid w:val="007D399D"/>
    <w:rsid w:val="007D47BC"/>
    <w:rsid w:val="007D5234"/>
    <w:rsid w:val="007D5A71"/>
    <w:rsid w:val="007D6436"/>
    <w:rsid w:val="007D67BB"/>
    <w:rsid w:val="007D739E"/>
    <w:rsid w:val="007E2C6C"/>
    <w:rsid w:val="007E3157"/>
    <w:rsid w:val="007E318F"/>
    <w:rsid w:val="007E3B36"/>
    <w:rsid w:val="007E3F74"/>
    <w:rsid w:val="007E4837"/>
    <w:rsid w:val="007E5BC6"/>
    <w:rsid w:val="007E6D9A"/>
    <w:rsid w:val="007E7116"/>
    <w:rsid w:val="007E72B9"/>
    <w:rsid w:val="007E7F18"/>
    <w:rsid w:val="007F081F"/>
    <w:rsid w:val="007F0EA2"/>
    <w:rsid w:val="007F0FA1"/>
    <w:rsid w:val="007F10D5"/>
    <w:rsid w:val="007F117C"/>
    <w:rsid w:val="007F118C"/>
    <w:rsid w:val="007F1453"/>
    <w:rsid w:val="007F23C2"/>
    <w:rsid w:val="007F3B81"/>
    <w:rsid w:val="007F3C6F"/>
    <w:rsid w:val="007F431C"/>
    <w:rsid w:val="007F4CC8"/>
    <w:rsid w:val="007F5E96"/>
    <w:rsid w:val="007F5FAD"/>
    <w:rsid w:val="007F66EA"/>
    <w:rsid w:val="007F6891"/>
    <w:rsid w:val="007F7600"/>
    <w:rsid w:val="007F7719"/>
    <w:rsid w:val="00800348"/>
    <w:rsid w:val="00800E46"/>
    <w:rsid w:val="0080121F"/>
    <w:rsid w:val="0080165B"/>
    <w:rsid w:val="00801DA3"/>
    <w:rsid w:val="008020AB"/>
    <w:rsid w:val="00802543"/>
    <w:rsid w:val="00803293"/>
    <w:rsid w:val="0080330C"/>
    <w:rsid w:val="008038E4"/>
    <w:rsid w:val="00804120"/>
    <w:rsid w:val="008050E2"/>
    <w:rsid w:val="008058E2"/>
    <w:rsid w:val="0080622B"/>
    <w:rsid w:val="0081027B"/>
    <w:rsid w:val="008105AD"/>
    <w:rsid w:val="0081070E"/>
    <w:rsid w:val="008107FF"/>
    <w:rsid w:val="00811F0B"/>
    <w:rsid w:val="0081311E"/>
    <w:rsid w:val="00813940"/>
    <w:rsid w:val="0081394E"/>
    <w:rsid w:val="00813EEE"/>
    <w:rsid w:val="00814F72"/>
    <w:rsid w:val="008153BD"/>
    <w:rsid w:val="008157CF"/>
    <w:rsid w:val="00816361"/>
    <w:rsid w:val="00816546"/>
    <w:rsid w:val="008165FB"/>
    <w:rsid w:val="00816622"/>
    <w:rsid w:val="00816806"/>
    <w:rsid w:val="00816CBD"/>
    <w:rsid w:val="00820E33"/>
    <w:rsid w:val="0082197C"/>
    <w:rsid w:val="00821A4E"/>
    <w:rsid w:val="00823A12"/>
    <w:rsid w:val="008242E7"/>
    <w:rsid w:val="00824BBE"/>
    <w:rsid w:val="00824CD2"/>
    <w:rsid w:val="00825330"/>
    <w:rsid w:val="0082573E"/>
    <w:rsid w:val="00826B18"/>
    <w:rsid w:val="00826C19"/>
    <w:rsid w:val="00826D76"/>
    <w:rsid w:val="0082728F"/>
    <w:rsid w:val="00827792"/>
    <w:rsid w:val="00827C3F"/>
    <w:rsid w:val="00830DB3"/>
    <w:rsid w:val="00832267"/>
    <w:rsid w:val="00833172"/>
    <w:rsid w:val="00833B45"/>
    <w:rsid w:val="00835335"/>
    <w:rsid w:val="00835434"/>
    <w:rsid w:val="008356CF"/>
    <w:rsid w:val="0083591D"/>
    <w:rsid w:val="00835F34"/>
    <w:rsid w:val="0083643E"/>
    <w:rsid w:val="0083668D"/>
    <w:rsid w:val="008369E5"/>
    <w:rsid w:val="00836A23"/>
    <w:rsid w:val="00840419"/>
    <w:rsid w:val="0084109C"/>
    <w:rsid w:val="00841BAC"/>
    <w:rsid w:val="00841F57"/>
    <w:rsid w:val="008436E2"/>
    <w:rsid w:val="00843D75"/>
    <w:rsid w:val="00845FE1"/>
    <w:rsid w:val="00846270"/>
    <w:rsid w:val="00846546"/>
    <w:rsid w:val="00850254"/>
    <w:rsid w:val="008508E1"/>
    <w:rsid w:val="00850C98"/>
    <w:rsid w:val="00851A12"/>
    <w:rsid w:val="008522FC"/>
    <w:rsid w:val="00853359"/>
    <w:rsid w:val="008538AB"/>
    <w:rsid w:val="008552EC"/>
    <w:rsid w:val="008557BB"/>
    <w:rsid w:val="00855A91"/>
    <w:rsid w:val="00855B35"/>
    <w:rsid w:val="00856412"/>
    <w:rsid w:val="00856C0D"/>
    <w:rsid w:val="00857261"/>
    <w:rsid w:val="00857421"/>
    <w:rsid w:val="00857487"/>
    <w:rsid w:val="008577DA"/>
    <w:rsid w:val="00857ED4"/>
    <w:rsid w:val="008607AB"/>
    <w:rsid w:val="00861785"/>
    <w:rsid w:val="00861789"/>
    <w:rsid w:val="008617BC"/>
    <w:rsid w:val="00861912"/>
    <w:rsid w:val="0086216A"/>
    <w:rsid w:val="00862263"/>
    <w:rsid w:val="0086237C"/>
    <w:rsid w:val="008633C9"/>
    <w:rsid w:val="00864C56"/>
    <w:rsid w:val="00865212"/>
    <w:rsid w:val="00865283"/>
    <w:rsid w:val="008655D6"/>
    <w:rsid w:val="00865B97"/>
    <w:rsid w:val="00865CD1"/>
    <w:rsid w:val="00866502"/>
    <w:rsid w:val="00866808"/>
    <w:rsid w:val="0086753B"/>
    <w:rsid w:val="0086784A"/>
    <w:rsid w:val="00870A0B"/>
    <w:rsid w:val="00870A3C"/>
    <w:rsid w:val="00870CAC"/>
    <w:rsid w:val="00870E51"/>
    <w:rsid w:val="00871AD5"/>
    <w:rsid w:val="00871B0C"/>
    <w:rsid w:val="00871DE8"/>
    <w:rsid w:val="00873049"/>
    <w:rsid w:val="00873601"/>
    <w:rsid w:val="0087548C"/>
    <w:rsid w:val="00875821"/>
    <w:rsid w:val="00880C51"/>
    <w:rsid w:val="008819D2"/>
    <w:rsid w:val="00881F19"/>
    <w:rsid w:val="00882513"/>
    <w:rsid w:val="00882839"/>
    <w:rsid w:val="00883CED"/>
    <w:rsid w:val="0088498D"/>
    <w:rsid w:val="00884CE1"/>
    <w:rsid w:val="0088572F"/>
    <w:rsid w:val="00885802"/>
    <w:rsid w:val="00885AE2"/>
    <w:rsid w:val="008861AC"/>
    <w:rsid w:val="00886F3C"/>
    <w:rsid w:val="00887687"/>
    <w:rsid w:val="008876F1"/>
    <w:rsid w:val="008876FD"/>
    <w:rsid w:val="008879BC"/>
    <w:rsid w:val="00887C47"/>
    <w:rsid w:val="0089064E"/>
    <w:rsid w:val="0089093D"/>
    <w:rsid w:val="0089113D"/>
    <w:rsid w:val="0089183E"/>
    <w:rsid w:val="00892F54"/>
    <w:rsid w:val="008937E4"/>
    <w:rsid w:val="008939DD"/>
    <w:rsid w:val="00893EC8"/>
    <w:rsid w:val="00893F30"/>
    <w:rsid w:val="0089414D"/>
    <w:rsid w:val="008942B8"/>
    <w:rsid w:val="00894321"/>
    <w:rsid w:val="0089593B"/>
    <w:rsid w:val="00895B08"/>
    <w:rsid w:val="00897140"/>
    <w:rsid w:val="00897E2C"/>
    <w:rsid w:val="008A185D"/>
    <w:rsid w:val="008A2B3D"/>
    <w:rsid w:val="008A3E16"/>
    <w:rsid w:val="008A42D9"/>
    <w:rsid w:val="008A47B3"/>
    <w:rsid w:val="008A49DC"/>
    <w:rsid w:val="008A4B35"/>
    <w:rsid w:val="008A544A"/>
    <w:rsid w:val="008A5EEA"/>
    <w:rsid w:val="008A6054"/>
    <w:rsid w:val="008A6A63"/>
    <w:rsid w:val="008A6C4E"/>
    <w:rsid w:val="008A7722"/>
    <w:rsid w:val="008B1C9D"/>
    <w:rsid w:val="008B2E44"/>
    <w:rsid w:val="008B396D"/>
    <w:rsid w:val="008B4154"/>
    <w:rsid w:val="008B4FE5"/>
    <w:rsid w:val="008B5FC1"/>
    <w:rsid w:val="008C1323"/>
    <w:rsid w:val="008C1E38"/>
    <w:rsid w:val="008C319A"/>
    <w:rsid w:val="008C3B93"/>
    <w:rsid w:val="008C3DC2"/>
    <w:rsid w:val="008C4F40"/>
    <w:rsid w:val="008C591D"/>
    <w:rsid w:val="008C5BDA"/>
    <w:rsid w:val="008C60DF"/>
    <w:rsid w:val="008C624C"/>
    <w:rsid w:val="008C66A1"/>
    <w:rsid w:val="008C6916"/>
    <w:rsid w:val="008C6A75"/>
    <w:rsid w:val="008C799D"/>
    <w:rsid w:val="008D04F7"/>
    <w:rsid w:val="008D0707"/>
    <w:rsid w:val="008D08B2"/>
    <w:rsid w:val="008D1521"/>
    <w:rsid w:val="008D1CC7"/>
    <w:rsid w:val="008D2289"/>
    <w:rsid w:val="008D2476"/>
    <w:rsid w:val="008D2F10"/>
    <w:rsid w:val="008D3398"/>
    <w:rsid w:val="008D351B"/>
    <w:rsid w:val="008D36B7"/>
    <w:rsid w:val="008D3BC1"/>
    <w:rsid w:val="008D4CFA"/>
    <w:rsid w:val="008D4FA6"/>
    <w:rsid w:val="008D5230"/>
    <w:rsid w:val="008D52EA"/>
    <w:rsid w:val="008D56DF"/>
    <w:rsid w:val="008D6D2C"/>
    <w:rsid w:val="008D6D4D"/>
    <w:rsid w:val="008D727D"/>
    <w:rsid w:val="008D7643"/>
    <w:rsid w:val="008D7CD7"/>
    <w:rsid w:val="008E0458"/>
    <w:rsid w:val="008E07C0"/>
    <w:rsid w:val="008E0F5A"/>
    <w:rsid w:val="008E155D"/>
    <w:rsid w:val="008E2125"/>
    <w:rsid w:val="008E24F5"/>
    <w:rsid w:val="008E3022"/>
    <w:rsid w:val="008E64F1"/>
    <w:rsid w:val="008E72ED"/>
    <w:rsid w:val="008E77AB"/>
    <w:rsid w:val="008E7C45"/>
    <w:rsid w:val="008F05F3"/>
    <w:rsid w:val="008F0812"/>
    <w:rsid w:val="008F0D4D"/>
    <w:rsid w:val="008F1DCF"/>
    <w:rsid w:val="008F3A35"/>
    <w:rsid w:val="008F3F9D"/>
    <w:rsid w:val="008F60DB"/>
    <w:rsid w:val="008F614E"/>
    <w:rsid w:val="008F6A8A"/>
    <w:rsid w:val="008F6BB6"/>
    <w:rsid w:val="008F72D7"/>
    <w:rsid w:val="009007FC"/>
    <w:rsid w:val="00900A8E"/>
    <w:rsid w:val="00900D24"/>
    <w:rsid w:val="00901CA1"/>
    <w:rsid w:val="00901D24"/>
    <w:rsid w:val="00902078"/>
    <w:rsid w:val="0090334D"/>
    <w:rsid w:val="00903DC3"/>
    <w:rsid w:val="00904DCB"/>
    <w:rsid w:val="00904EAC"/>
    <w:rsid w:val="00905E56"/>
    <w:rsid w:val="009064DC"/>
    <w:rsid w:val="0090693F"/>
    <w:rsid w:val="00907099"/>
    <w:rsid w:val="009074DC"/>
    <w:rsid w:val="009079E1"/>
    <w:rsid w:val="00907B47"/>
    <w:rsid w:val="00907CEE"/>
    <w:rsid w:val="00911090"/>
    <w:rsid w:val="009112AD"/>
    <w:rsid w:val="009113E6"/>
    <w:rsid w:val="0091165A"/>
    <w:rsid w:val="00911A17"/>
    <w:rsid w:val="00911EF7"/>
    <w:rsid w:val="00912D08"/>
    <w:rsid w:val="0091332D"/>
    <w:rsid w:val="0091342F"/>
    <w:rsid w:val="00913C9B"/>
    <w:rsid w:val="0091429D"/>
    <w:rsid w:val="00914744"/>
    <w:rsid w:val="00916A36"/>
    <w:rsid w:val="00916DEE"/>
    <w:rsid w:val="00917160"/>
    <w:rsid w:val="00921AE5"/>
    <w:rsid w:val="00921E07"/>
    <w:rsid w:val="00923B29"/>
    <w:rsid w:val="00923B46"/>
    <w:rsid w:val="009246F5"/>
    <w:rsid w:val="009251DC"/>
    <w:rsid w:val="00925CE2"/>
    <w:rsid w:val="00925DE7"/>
    <w:rsid w:val="00925E8F"/>
    <w:rsid w:val="00926486"/>
    <w:rsid w:val="0093040D"/>
    <w:rsid w:val="00930B1B"/>
    <w:rsid w:val="00930D72"/>
    <w:rsid w:val="00931033"/>
    <w:rsid w:val="00931382"/>
    <w:rsid w:val="009313AD"/>
    <w:rsid w:val="009319A3"/>
    <w:rsid w:val="00931AC2"/>
    <w:rsid w:val="00932142"/>
    <w:rsid w:val="0093253C"/>
    <w:rsid w:val="00933201"/>
    <w:rsid w:val="00933638"/>
    <w:rsid w:val="00933B47"/>
    <w:rsid w:val="00934D7E"/>
    <w:rsid w:val="00935351"/>
    <w:rsid w:val="009356E6"/>
    <w:rsid w:val="009371B2"/>
    <w:rsid w:val="0094003F"/>
    <w:rsid w:val="0094087D"/>
    <w:rsid w:val="00940B10"/>
    <w:rsid w:val="009443E9"/>
    <w:rsid w:val="009446B4"/>
    <w:rsid w:val="00944D98"/>
    <w:rsid w:val="00945454"/>
    <w:rsid w:val="009456E9"/>
    <w:rsid w:val="00945770"/>
    <w:rsid w:val="00945CC1"/>
    <w:rsid w:val="009464C2"/>
    <w:rsid w:val="00946F7B"/>
    <w:rsid w:val="009479A2"/>
    <w:rsid w:val="00950ADD"/>
    <w:rsid w:val="009510EA"/>
    <w:rsid w:val="00951E2A"/>
    <w:rsid w:val="00951F18"/>
    <w:rsid w:val="0095274E"/>
    <w:rsid w:val="00952A20"/>
    <w:rsid w:val="00953419"/>
    <w:rsid w:val="00955A6D"/>
    <w:rsid w:val="00956BAC"/>
    <w:rsid w:val="009570EF"/>
    <w:rsid w:val="009578F3"/>
    <w:rsid w:val="00957F9E"/>
    <w:rsid w:val="0096077D"/>
    <w:rsid w:val="009645F0"/>
    <w:rsid w:val="00965018"/>
    <w:rsid w:val="0096546A"/>
    <w:rsid w:val="009656FC"/>
    <w:rsid w:val="00965D6E"/>
    <w:rsid w:val="0096623D"/>
    <w:rsid w:val="009673AD"/>
    <w:rsid w:val="0097005E"/>
    <w:rsid w:val="009705E3"/>
    <w:rsid w:val="009712AA"/>
    <w:rsid w:val="00971A23"/>
    <w:rsid w:val="00971D1B"/>
    <w:rsid w:val="00971D81"/>
    <w:rsid w:val="00972360"/>
    <w:rsid w:val="009727B5"/>
    <w:rsid w:val="00973A47"/>
    <w:rsid w:val="00973D40"/>
    <w:rsid w:val="00973EAE"/>
    <w:rsid w:val="00973EBC"/>
    <w:rsid w:val="00974046"/>
    <w:rsid w:val="009740DD"/>
    <w:rsid w:val="00974EAB"/>
    <w:rsid w:val="00974F31"/>
    <w:rsid w:val="0097551C"/>
    <w:rsid w:val="00976054"/>
    <w:rsid w:val="00976590"/>
    <w:rsid w:val="00976E3A"/>
    <w:rsid w:val="0098032B"/>
    <w:rsid w:val="00980823"/>
    <w:rsid w:val="00981030"/>
    <w:rsid w:val="0098156A"/>
    <w:rsid w:val="009819FF"/>
    <w:rsid w:val="00981D2A"/>
    <w:rsid w:val="00982A13"/>
    <w:rsid w:val="00982FEA"/>
    <w:rsid w:val="00983080"/>
    <w:rsid w:val="009847A8"/>
    <w:rsid w:val="009847B8"/>
    <w:rsid w:val="009847C6"/>
    <w:rsid w:val="00985844"/>
    <w:rsid w:val="00986919"/>
    <w:rsid w:val="00987525"/>
    <w:rsid w:val="0098756D"/>
    <w:rsid w:val="0099044B"/>
    <w:rsid w:val="009905B2"/>
    <w:rsid w:val="009914AA"/>
    <w:rsid w:val="009916CB"/>
    <w:rsid w:val="00992229"/>
    <w:rsid w:val="009928C8"/>
    <w:rsid w:val="00993ECB"/>
    <w:rsid w:val="009943D8"/>
    <w:rsid w:val="009946B6"/>
    <w:rsid w:val="0099493E"/>
    <w:rsid w:val="0099494B"/>
    <w:rsid w:val="00996234"/>
    <w:rsid w:val="009962AC"/>
    <w:rsid w:val="00997EB3"/>
    <w:rsid w:val="009A0156"/>
    <w:rsid w:val="009A061C"/>
    <w:rsid w:val="009A1229"/>
    <w:rsid w:val="009A38BC"/>
    <w:rsid w:val="009A3A5C"/>
    <w:rsid w:val="009A4D21"/>
    <w:rsid w:val="009A4FED"/>
    <w:rsid w:val="009A52B7"/>
    <w:rsid w:val="009A589D"/>
    <w:rsid w:val="009A70BD"/>
    <w:rsid w:val="009A7555"/>
    <w:rsid w:val="009B09EA"/>
    <w:rsid w:val="009B13C2"/>
    <w:rsid w:val="009B239B"/>
    <w:rsid w:val="009B2767"/>
    <w:rsid w:val="009B35AE"/>
    <w:rsid w:val="009B3BCE"/>
    <w:rsid w:val="009B3CBF"/>
    <w:rsid w:val="009B4B96"/>
    <w:rsid w:val="009B4FB8"/>
    <w:rsid w:val="009B5096"/>
    <w:rsid w:val="009B598D"/>
    <w:rsid w:val="009B632F"/>
    <w:rsid w:val="009B6634"/>
    <w:rsid w:val="009B6EDD"/>
    <w:rsid w:val="009B6F06"/>
    <w:rsid w:val="009C00C2"/>
    <w:rsid w:val="009C1837"/>
    <w:rsid w:val="009C27D1"/>
    <w:rsid w:val="009C31CB"/>
    <w:rsid w:val="009C5875"/>
    <w:rsid w:val="009C5876"/>
    <w:rsid w:val="009C5FD0"/>
    <w:rsid w:val="009C61A3"/>
    <w:rsid w:val="009C63FC"/>
    <w:rsid w:val="009C64DC"/>
    <w:rsid w:val="009C7791"/>
    <w:rsid w:val="009C78F8"/>
    <w:rsid w:val="009C7A5C"/>
    <w:rsid w:val="009C7EDA"/>
    <w:rsid w:val="009D00F2"/>
    <w:rsid w:val="009D1144"/>
    <w:rsid w:val="009D1313"/>
    <w:rsid w:val="009D1437"/>
    <w:rsid w:val="009D2354"/>
    <w:rsid w:val="009D3B06"/>
    <w:rsid w:val="009D3C95"/>
    <w:rsid w:val="009D414A"/>
    <w:rsid w:val="009D55E5"/>
    <w:rsid w:val="009D7062"/>
    <w:rsid w:val="009D7707"/>
    <w:rsid w:val="009E2BD9"/>
    <w:rsid w:val="009E2CB9"/>
    <w:rsid w:val="009E2FC4"/>
    <w:rsid w:val="009E31AE"/>
    <w:rsid w:val="009E55E2"/>
    <w:rsid w:val="009E5772"/>
    <w:rsid w:val="009E5906"/>
    <w:rsid w:val="009E641B"/>
    <w:rsid w:val="009E6842"/>
    <w:rsid w:val="009E717B"/>
    <w:rsid w:val="009E7262"/>
    <w:rsid w:val="009F026B"/>
    <w:rsid w:val="009F059C"/>
    <w:rsid w:val="009F0652"/>
    <w:rsid w:val="009F1B11"/>
    <w:rsid w:val="009F29D7"/>
    <w:rsid w:val="009F2A2C"/>
    <w:rsid w:val="009F2AAD"/>
    <w:rsid w:val="009F385D"/>
    <w:rsid w:val="009F42D5"/>
    <w:rsid w:val="009F42D7"/>
    <w:rsid w:val="009F4B3F"/>
    <w:rsid w:val="009F5841"/>
    <w:rsid w:val="009F5B6B"/>
    <w:rsid w:val="009F6413"/>
    <w:rsid w:val="009F6807"/>
    <w:rsid w:val="009F6D83"/>
    <w:rsid w:val="009F7228"/>
    <w:rsid w:val="00A005BC"/>
    <w:rsid w:val="00A00A97"/>
    <w:rsid w:val="00A01679"/>
    <w:rsid w:val="00A01D1C"/>
    <w:rsid w:val="00A0354F"/>
    <w:rsid w:val="00A07BA0"/>
    <w:rsid w:val="00A1029B"/>
    <w:rsid w:val="00A109E0"/>
    <w:rsid w:val="00A11E31"/>
    <w:rsid w:val="00A1305D"/>
    <w:rsid w:val="00A138ED"/>
    <w:rsid w:val="00A13B07"/>
    <w:rsid w:val="00A13CE5"/>
    <w:rsid w:val="00A152AA"/>
    <w:rsid w:val="00A15820"/>
    <w:rsid w:val="00A1592C"/>
    <w:rsid w:val="00A159C5"/>
    <w:rsid w:val="00A15B6B"/>
    <w:rsid w:val="00A15F8B"/>
    <w:rsid w:val="00A161C7"/>
    <w:rsid w:val="00A16A42"/>
    <w:rsid w:val="00A170FA"/>
    <w:rsid w:val="00A176D3"/>
    <w:rsid w:val="00A178CD"/>
    <w:rsid w:val="00A2083B"/>
    <w:rsid w:val="00A20A18"/>
    <w:rsid w:val="00A20E08"/>
    <w:rsid w:val="00A20FAF"/>
    <w:rsid w:val="00A21234"/>
    <w:rsid w:val="00A21899"/>
    <w:rsid w:val="00A21C53"/>
    <w:rsid w:val="00A22220"/>
    <w:rsid w:val="00A223F7"/>
    <w:rsid w:val="00A22CCF"/>
    <w:rsid w:val="00A23275"/>
    <w:rsid w:val="00A2340B"/>
    <w:rsid w:val="00A24189"/>
    <w:rsid w:val="00A254C7"/>
    <w:rsid w:val="00A2613F"/>
    <w:rsid w:val="00A26C13"/>
    <w:rsid w:val="00A26E50"/>
    <w:rsid w:val="00A2787B"/>
    <w:rsid w:val="00A301AA"/>
    <w:rsid w:val="00A30CCA"/>
    <w:rsid w:val="00A320C0"/>
    <w:rsid w:val="00A327F0"/>
    <w:rsid w:val="00A32F90"/>
    <w:rsid w:val="00A33367"/>
    <w:rsid w:val="00A333A3"/>
    <w:rsid w:val="00A334D9"/>
    <w:rsid w:val="00A35893"/>
    <w:rsid w:val="00A35E3B"/>
    <w:rsid w:val="00A36275"/>
    <w:rsid w:val="00A36C75"/>
    <w:rsid w:val="00A36D9D"/>
    <w:rsid w:val="00A36FB2"/>
    <w:rsid w:val="00A37275"/>
    <w:rsid w:val="00A37623"/>
    <w:rsid w:val="00A3793D"/>
    <w:rsid w:val="00A37A65"/>
    <w:rsid w:val="00A37AF4"/>
    <w:rsid w:val="00A418FA"/>
    <w:rsid w:val="00A454DB"/>
    <w:rsid w:val="00A45710"/>
    <w:rsid w:val="00A45FD5"/>
    <w:rsid w:val="00A46165"/>
    <w:rsid w:val="00A46672"/>
    <w:rsid w:val="00A467BC"/>
    <w:rsid w:val="00A46CCA"/>
    <w:rsid w:val="00A46D99"/>
    <w:rsid w:val="00A475E1"/>
    <w:rsid w:val="00A50492"/>
    <w:rsid w:val="00A505B1"/>
    <w:rsid w:val="00A505BE"/>
    <w:rsid w:val="00A50ECA"/>
    <w:rsid w:val="00A50F21"/>
    <w:rsid w:val="00A512B8"/>
    <w:rsid w:val="00A517B7"/>
    <w:rsid w:val="00A51BD2"/>
    <w:rsid w:val="00A51C12"/>
    <w:rsid w:val="00A51F2C"/>
    <w:rsid w:val="00A5287D"/>
    <w:rsid w:val="00A52C45"/>
    <w:rsid w:val="00A52E69"/>
    <w:rsid w:val="00A530CC"/>
    <w:rsid w:val="00A53B83"/>
    <w:rsid w:val="00A53CA8"/>
    <w:rsid w:val="00A54F03"/>
    <w:rsid w:val="00A5613C"/>
    <w:rsid w:val="00A564D0"/>
    <w:rsid w:val="00A566B3"/>
    <w:rsid w:val="00A57ABF"/>
    <w:rsid w:val="00A57AE5"/>
    <w:rsid w:val="00A57DBB"/>
    <w:rsid w:val="00A6021B"/>
    <w:rsid w:val="00A61410"/>
    <w:rsid w:val="00A63757"/>
    <w:rsid w:val="00A63BE8"/>
    <w:rsid w:val="00A643D4"/>
    <w:rsid w:val="00A6477D"/>
    <w:rsid w:val="00A647FB"/>
    <w:rsid w:val="00A64969"/>
    <w:rsid w:val="00A64B99"/>
    <w:rsid w:val="00A6629E"/>
    <w:rsid w:val="00A6701D"/>
    <w:rsid w:val="00A67DB1"/>
    <w:rsid w:val="00A70AE0"/>
    <w:rsid w:val="00A70BB0"/>
    <w:rsid w:val="00A70E3F"/>
    <w:rsid w:val="00A71185"/>
    <w:rsid w:val="00A71526"/>
    <w:rsid w:val="00A71733"/>
    <w:rsid w:val="00A72CFE"/>
    <w:rsid w:val="00A733BC"/>
    <w:rsid w:val="00A734AB"/>
    <w:rsid w:val="00A73631"/>
    <w:rsid w:val="00A74323"/>
    <w:rsid w:val="00A74CD6"/>
    <w:rsid w:val="00A7525F"/>
    <w:rsid w:val="00A76429"/>
    <w:rsid w:val="00A76600"/>
    <w:rsid w:val="00A776F9"/>
    <w:rsid w:val="00A77AD9"/>
    <w:rsid w:val="00A77E73"/>
    <w:rsid w:val="00A80597"/>
    <w:rsid w:val="00A811C7"/>
    <w:rsid w:val="00A81AFE"/>
    <w:rsid w:val="00A82043"/>
    <w:rsid w:val="00A83616"/>
    <w:rsid w:val="00A83681"/>
    <w:rsid w:val="00A838CA"/>
    <w:rsid w:val="00A838D9"/>
    <w:rsid w:val="00A84798"/>
    <w:rsid w:val="00A84AC5"/>
    <w:rsid w:val="00A84DBF"/>
    <w:rsid w:val="00A863B2"/>
    <w:rsid w:val="00A868A3"/>
    <w:rsid w:val="00A87857"/>
    <w:rsid w:val="00A87DFE"/>
    <w:rsid w:val="00A910FB"/>
    <w:rsid w:val="00A91755"/>
    <w:rsid w:val="00A929DC"/>
    <w:rsid w:val="00A939C8"/>
    <w:rsid w:val="00A94023"/>
    <w:rsid w:val="00A941C1"/>
    <w:rsid w:val="00A94294"/>
    <w:rsid w:val="00A9493A"/>
    <w:rsid w:val="00A95ABC"/>
    <w:rsid w:val="00A95C97"/>
    <w:rsid w:val="00A95D36"/>
    <w:rsid w:val="00A95FC9"/>
    <w:rsid w:val="00A96453"/>
    <w:rsid w:val="00A96961"/>
    <w:rsid w:val="00A96B36"/>
    <w:rsid w:val="00A97C67"/>
    <w:rsid w:val="00AA0055"/>
    <w:rsid w:val="00AA080E"/>
    <w:rsid w:val="00AA0C93"/>
    <w:rsid w:val="00AA0F46"/>
    <w:rsid w:val="00AA198C"/>
    <w:rsid w:val="00AA1EB3"/>
    <w:rsid w:val="00AA1FD5"/>
    <w:rsid w:val="00AA2322"/>
    <w:rsid w:val="00AA2970"/>
    <w:rsid w:val="00AA2AF2"/>
    <w:rsid w:val="00AA2D46"/>
    <w:rsid w:val="00AA311A"/>
    <w:rsid w:val="00AA3A3E"/>
    <w:rsid w:val="00AA4335"/>
    <w:rsid w:val="00AA63D6"/>
    <w:rsid w:val="00AA6F20"/>
    <w:rsid w:val="00AA7DBB"/>
    <w:rsid w:val="00AB06F8"/>
    <w:rsid w:val="00AB118D"/>
    <w:rsid w:val="00AB17B0"/>
    <w:rsid w:val="00AB2CE7"/>
    <w:rsid w:val="00AB4630"/>
    <w:rsid w:val="00AB4718"/>
    <w:rsid w:val="00AB581A"/>
    <w:rsid w:val="00AB591C"/>
    <w:rsid w:val="00AB6DDD"/>
    <w:rsid w:val="00AC0DDA"/>
    <w:rsid w:val="00AC1D4B"/>
    <w:rsid w:val="00AC2025"/>
    <w:rsid w:val="00AC246D"/>
    <w:rsid w:val="00AC45B6"/>
    <w:rsid w:val="00AC47AD"/>
    <w:rsid w:val="00AC47B3"/>
    <w:rsid w:val="00AC48BD"/>
    <w:rsid w:val="00AC48E5"/>
    <w:rsid w:val="00AC5866"/>
    <w:rsid w:val="00AC5CF3"/>
    <w:rsid w:val="00AC5E27"/>
    <w:rsid w:val="00AC628C"/>
    <w:rsid w:val="00AC6936"/>
    <w:rsid w:val="00AC6DE6"/>
    <w:rsid w:val="00AC7E68"/>
    <w:rsid w:val="00AD0303"/>
    <w:rsid w:val="00AD0828"/>
    <w:rsid w:val="00AD0F9F"/>
    <w:rsid w:val="00AD1015"/>
    <w:rsid w:val="00AD4578"/>
    <w:rsid w:val="00AD5502"/>
    <w:rsid w:val="00AD5598"/>
    <w:rsid w:val="00AD559D"/>
    <w:rsid w:val="00AD56CD"/>
    <w:rsid w:val="00AD5D85"/>
    <w:rsid w:val="00AD60EB"/>
    <w:rsid w:val="00AD61FC"/>
    <w:rsid w:val="00AD62F8"/>
    <w:rsid w:val="00AD6795"/>
    <w:rsid w:val="00AD7201"/>
    <w:rsid w:val="00AD78A9"/>
    <w:rsid w:val="00AE0C08"/>
    <w:rsid w:val="00AE0D13"/>
    <w:rsid w:val="00AE1720"/>
    <w:rsid w:val="00AE1A68"/>
    <w:rsid w:val="00AE1E15"/>
    <w:rsid w:val="00AE2955"/>
    <w:rsid w:val="00AE2CA8"/>
    <w:rsid w:val="00AE6025"/>
    <w:rsid w:val="00AE6673"/>
    <w:rsid w:val="00AE6D7F"/>
    <w:rsid w:val="00AE6ECD"/>
    <w:rsid w:val="00AF1FCF"/>
    <w:rsid w:val="00AF3439"/>
    <w:rsid w:val="00AF4013"/>
    <w:rsid w:val="00AF4A11"/>
    <w:rsid w:val="00AF4A1A"/>
    <w:rsid w:val="00AF4B39"/>
    <w:rsid w:val="00AF4C86"/>
    <w:rsid w:val="00AF4E4C"/>
    <w:rsid w:val="00AF5004"/>
    <w:rsid w:val="00AF51F8"/>
    <w:rsid w:val="00AF5974"/>
    <w:rsid w:val="00AF5B7F"/>
    <w:rsid w:val="00AF6188"/>
    <w:rsid w:val="00AF6A43"/>
    <w:rsid w:val="00AF6AEB"/>
    <w:rsid w:val="00B0014A"/>
    <w:rsid w:val="00B003D1"/>
    <w:rsid w:val="00B00A14"/>
    <w:rsid w:val="00B01A2D"/>
    <w:rsid w:val="00B01E3E"/>
    <w:rsid w:val="00B0335D"/>
    <w:rsid w:val="00B03735"/>
    <w:rsid w:val="00B058DB"/>
    <w:rsid w:val="00B0604F"/>
    <w:rsid w:val="00B068B0"/>
    <w:rsid w:val="00B06C07"/>
    <w:rsid w:val="00B07086"/>
    <w:rsid w:val="00B07DEB"/>
    <w:rsid w:val="00B10582"/>
    <w:rsid w:val="00B10EF9"/>
    <w:rsid w:val="00B1196F"/>
    <w:rsid w:val="00B11D08"/>
    <w:rsid w:val="00B11E71"/>
    <w:rsid w:val="00B12002"/>
    <w:rsid w:val="00B121CA"/>
    <w:rsid w:val="00B12782"/>
    <w:rsid w:val="00B13019"/>
    <w:rsid w:val="00B13A8B"/>
    <w:rsid w:val="00B14042"/>
    <w:rsid w:val="00B14504"/>
    <w:rsid w:val="00B147BE"/>
    <w:rsid w:val="00B1481E"/>
    <w:rsid w:val="00B148A2"/>
    <w:rsid w:val="00B160E3"/>
    <w:rsid w:val="00B169DD"/>
    <w:rsid w:val="00B171A4"/>
    <w:rsid w:val="00B17F00"/>
    <w:rsid w:val="00B217D4"/>
    <w:rsid w:val="00B2198C"/>
    <w:rsid w:val="00B22997"/>
    <w:rsid w:val="00B22F91"/>
    <w:rsid w:val="00B233B9"/>
    <w:rsid w:val="00B24026"/>
    <w:rsid w:val="00B24367"/>
    <w:rsid w:val="00B24A90"/>
    <w:rsid w:val="00B30346"/>
    <w:rsid w:val="00B31BBC"/>
    <w:rsid w:val="00B31BFD"/>
    <w:rsid w:val="00B32141"/>
    <w:rsid w:val="00B32D9F"/>
    <w:rsid w:val="00B330FB"/>
    <w:rsid w:val="00B3465E"/>
    <w:rsid w:val="00B353B5"/>
    <w:rsid w:val="00B3604E"/>
    <w:rsid w:val="00B36798"/>
    <w:rsid w:val="00B36BD7"/>
    <w:rsid w:val="00B37343"/>
    <w:rsid w:val="00B37A55"/>
    <w:rsid w:val="00B425D8"/>
    <w:rsid w:val="00B42783"/>
    <w:rsid w:val="00B42D43"/>
    <w:rsid w:val="00B42EB2"/>
    <w:rsid w:val="00B4306D"/>
    <w:rsid w:val="00B43604"/>
    <w:rsid w:val="00B4451A"/>
    <w:rsid w:val="00B44828"/>
    <w:rsid w:val="00B45398"/>
    <w:rsid w:val="00B46616"/>
    <w:rsid w:val="00B46CF9"/>
    <w:rsid w:val="00B47E9B"/>
    <w:rsid w:val="00B50272"/>
    <w:rsid w:val="00B5100D"/>
    <w:rsid w:val="00B514E2"/>
    <w:rsid w:val="00B51822"/>
    <w:rsid w:val="00B51A8D"/>
    <w:rsid w:val="00B51D31"/>
    <w:rsid w:val="00B52E0E"/>
    <w:rsid w:val="00B53E82"/>
    <w:rsid w:val="00B543FB"/>
    <w:rsid w:val="00B54635"/>
    <w:rsid w:val="00B548E6"/>
    <w:rsid w:val="00B55B65"/>
    <w:rsid w:val="00B55C08"/>
    <w:rsid w:val="00B5612D"/>
    <w:rsid w:val="00B567C7"/>
    <w:rsid w:val="00B5693F"/>
    <w:rsid w:val="00B56DFC"/>
    <w:rsid w:val="00B5728F"/>
    <w:rsid w:val="00B576CE"/>
    <w:rsid w:val="00B57AC3"/>
    <w:rsid w:val="00B57D53"/>
    <w:rsid w:val="00B57DB8"/>
    <w:rsid w:val="00B6325E"/>
    <w:rsid w:val="00B64132"/>
    <w:rsid w:val="00B64C7A"/>
    <w:rsid w:val="00B64CCB"/>
    <w:rsid w:val="00B66E0B"/>
    <w:rsid w:val="00B67147"/>
    <w:rsid w:val="00B7005B"/>
    <w:rsid w:val="00B703A2"/>
    <w:rsid w:val="00B7048E"/>
    <w:rsid w:val="00B705E1"/>
    <w:rsid w:val="00B70D54"/>
    <w:rsid w:val="00B71888"/>
    <w:rsid w:val="00B71942"/>
    <w:rsid w:val="00B72649"/>
    <w:rsid w:val="00B729CE"/>
    <w:rsid w:val="00B72E7B"/>
    <w:rsid w:val="00B73B88"/>
    <w:rsid w:val="00B74310"/>
    <w:rsid w:val="00B74996"/>
    <w:rsid w:val="00B75177"/>
    <w:rsid w:val="00B753AA"/>
    <w:rsid w:val="00B754E9"/>
    <w:rsid w:val="00B76814"/>
    <w:rsid w:val="00B76E20"/>
    <w:rsid w:val="00B7720A"/>
    <w:rsid w:val="00B77A3D"/>
    <w:rsid w:val="00B8013F"/>
    <w:rsid w:val="00B8035A"/>
    <w:rsid w:val="00B808DD"/>
    <w:rsid w:val="00B81751"/>
    <w:rsid w:val="00B817A9"/>
    <w:rsid w:val="00B81BF7"/>
    <w:rsid w:val="00B81E84"/>
    <w:rsid w:val="00B821BD"/>
    <w:rsid w:val="00B82DA9"/>
    <w:rsid w:val="00B82E5F"/>
    <w:rsid w:val="00B8323D"/>
    <w:rsid w:val="00B8368C"/>
    <w:rsid w:val="00B83802"/>
    <w:rsid w:val="00B848B9"/>
    <w:rsid w:val="00B84FFC"/>
    <w:rsid w:val="00B85083"/>
    <w:rsid w:val="00B85931"/>
    <w:rsid w:val="00B87DDE"/>
    <w:rsid w:val="00B87F56"/>
    <w:rsid w:val="00B90535"/>
    <w:rsid w:val="00B905CE"/>
    <w:rsid w:val="00B90707"/>
    <w:rsid w:val="00B9074E"/>
    <w:rsid w:val="00B90872"/>
    <w:rsid w:val="00B90A13"/>
    <w:rsid w:val="00B91441"/>
    <w:rsid w:val="00B91CD3"/>
    <w:rsid w:val="00B91F22"/>
    <w:rsid w:val="00B93410"/>
    <w:rsid w:val="00B93413"/>
    <w:rsid w:val="00B935C5"/>
    <w:rsid w:val="00B9478E"/>
    <w:rsid w:val="00B94795"/>
    <w:rsid w:val="00B94D21"/>
    <w:rsid w:val="00B94F45"/>
    <w:rsid w:val="00B9567B"/>
    <w:rsid w:val="00B9594E"/>
    <w:rsid w:val="00B95C49"/>
    <w:rsid w:val="00B96228"/>
    <w:rsid w:val="00BA138C"/>
    <w:rsid w:val="00BA2271"/>
    <w:rsid w:val="00BA303A"/>
    <w:rsid w:val="00BA5255"/>
    <w:rsid w:val="00BA62F4"/>
    <w:rsid w:val="00BA69C4"/>
    <w:rsid w:val="00BA6D8B"/>
    <w:rsid w:val="00BA6ED7"/>
    <w:rsid w:val="00BA7139"/>
    <w:rsid w:val="00BB0B7B"/>
    <w:rsid w:val="00BB299E"/>
    <w:rsid w:val="00BB3636"/>
    <w:rsid w:val="00BB3889"/>
    <w:rsid w:val="00BB468A"/>
    <w:rsid w:val="00BB54A3"/>
    <w:rsid w:val="00BB5FD3"/>
    <w:rsid w:val="00BB6941"/>
    <w:rsid w:val="00BB6DCF"/>
    <w:rsid w:val="00BB72FF"/>
    <w:rsid w:val="00BB7E41"/>
    <w:rsid w:val="00BB7FE0"/>
    <w:rsid w:val="00BC01EC"/>
    <w:rsid w:val="00BC01F2"/>
    <w:rsid w:val="00BC0D86"/>
    <w:rsid w:val="00BC1771"/>
    <w:rsid w:val="00BC2355"/>
    <w:rsid w:val="00BC249A"/>
    <w:rsid w:val="00BC433E"/>
    <w:rsid w:val="00BC4E14"/>
    <w:rsid w:val="00BC571F"/>
    <w:rsid w:val="00BC733B"/>
    <w:rsid w:val="00BC7DA4"/>
    <w:rsid w:val="00BD139F"/>
    <w:rsid w:val="00BD1B85"/>
    <w:rsid w:val="00BD1C02"/>
    <w:rsid w:val="00BD1EB2"/>
    <w:rsid w:val="00BD20EC"/>
    <w:rsid w:val="00BD2590"/>
    <w:rsid w:val="00BD3B5A"/>
    <w:rsid w:val="00BD3C01"/>
    <w:rsid w:val="00BD3D6F"/>
    <w:rsid w:val="00BD482E"/>
    <w:rsid w:val="00BD4BEF"/>
    <w:rsid w:val="00BD5B66"/>
    <w:rsid w:val="00BD624A"/>
    <w:rsid w:val="00BD673A"/>
    <w:rsid w:val="00BD6CC1"/>
    <w:rsid w:val="00BD7279"/>
    <w:rsid w:val="00BD7EA2"/>
    <w:rsid w:val="00BE014B"/>
    <w:rsid w:val="00BE172B"/>
    <w:rsid w:val="00BE34D8"/>
    <w:rsid w:val="00BE3657"/>
    <w:rsid w:val="00BE36A4"/>
    <w:rsid w:val="00BE3C4E"/>
    <w:rsid w:val="00BE50DE"/>
    <w:rsid w:val="00BE591A"/>
    <w:rsid w:val="00BE59C7"/>
    <w:rsid w:val="00BE6421"/>
    <w:rsid w:val="00BE6519"/>
    <w:rsid w:val="00BE70FD"/>
    <w:rsid w:val="00BE7C95"/>
    <w:rsid w:val="00BF01CF"/>
    <w:rsid w:val="00BF1624"/>
    <w:rsid w:val="00BF184D"/>
    <w:rsid w:val="00BF237D"/>
    <w:rsid w:val="00BF28F4"/>
    <w:rsid w:val="00BF2A6E"/>
    <w:rsid w:val="00BF2EC9"/>
    <w:rsid w:val="00BF2F5A"/>
    <w:rsid w:val="00BF3495"/>
    <w:rsid w:val="00BF3ED6"/>
    <w:rsid w:val="00BF4931"/>
    <w:rsid w:val="00BF5395"/>
    <w:rsid w:val="00BF5B3B"/>
    <w:rsid w:val="00BF5E21"/>
    <w:rsid w:val="00BF78D8"/>
    <w:rsid w:val="00C00537"/>
    <w:rsid w:val="00C0059A"/>
    <w:rsid w:val="00C01659"/>
    <w:rsid w:val="00C01EDE"/>
    <w:rsid w:val="00C03798"/>
    <w:rsid w:val="00C0449E"/>
    <w:rsid w:val="00C0496A"/>
    <w:rsid w:val="00C049FE"/>
    <w:rsid w:val="00C04D51"/>
    <w:rsid w:val="00C0524C"/>
    <w:rsid w:val="00C05C13"/>
    <w:rsid w:val="00C05EBD"/>
    <w:rsid w:val="00C06406"/>
    <w:rsid w:val="00C10C06"/>
    <w:rsid w:val="00C11B50"/>
    <w:rsid w:val="00C12A92"/>
    <w:rsid w:val="00C12D88"/>
    <w:rsid w:val="00C12FB1"/>
    <w:rsid w:val="00C138E4"/>
    <w:rsid w:val="00C13F80"/>
    <w:rsid w:val="00C14E0A"/>
    <w:rsid w:val="00C14E5B"/>
    <w:rsid w:val="00C16494"/>
    <w:rsid w:val="00C17788"/>
    <w:rsid w:val="00C17C3D"/>
    <w:rsid w:val="00C203B6"/>
    <w:rsid w:val="00C20A74"/>
    <w:rsid w:val="00C21DBF"/>
    <w:rsid w:val="00C21E1A"/>
    <w:rsid w:val="00C222F9"/>
    <w:rsid w:val="00C2279D"/>
    <w:rsid w:val="00C238A1"/>
    <w:rsid w:val="00C23915"/>
    <w:rsid w:val="00C24551"/>
    <w:rsid w:val="00C245B9"/>
    <w:rsid w:val="00C24689"/>
    <w:rsid w:val="00C24838"/>
    <w:rsid w:val="00C248E1"/>
    <w:rsid w:val="00C25E50"/>
    <w:rsid w:val="00C25ED2"/>
    <w:rsid w:val="00C25F64"/>
    <w:rsid w:val="00C27692"/>
    <w:rsid w:val="00C27AF0"/>
    <w:rsid w:val="00C302FF"/>
    <w:rsid w:val="00C306FF"/>
    <w:rsid w:val="00C312C1"/>
    <w:rsid w:val="00C3232C"/>
    <w:rsid w:val="00C3323A"/>
    <w:rsid w:val="00C33549"/>
    <w:rsid w:val="00C33612"/>
    <w:rsid w:val="00C339C4"/>
    <w:rsid w:val="00C339E2"/>
    <w:rsid w:val="00C33E15"/>
    <w:rsid w:val="00C3404E"/>
    <w:rsid w:val="00C347C8"/>
    <w:rsid w:val="00C34FEE"/>
    <w:rsid w:val="00C36674"/>
    <w:rsid w:val="00C37012"/>
    <w:rsid w:val="00C37B42"/>
    <w:rsid w:val="00C37D0B"/>
    <w:rsid w:val="00C40CEE"/>
    <w:rsid w:val="00C40F7F"/>
    <w:rsid w:val="00C422C1"/>
    <w:rsid w:val="00C425A2"/>
    <w:rsid w:val="00C428A3"/>
    <w:rsid w:val="00C42A29"/>
    <w:rsid w:val="00C4397F"/>
    <w:rsid w:val="00C43C56"/>
    <w:rsid w:val="00C44642"/>
    <w:rsid w:val="00C449AB"/>
    <w:rsid w:val="00C44CEC"/>
    <w:rsid w:val="00C456DF"/>
    <w:rsid w:val="00C458D3"/>
    <w:rsid w:val="00C4621B"/>
    <w:rsid w:val="00C4652E"/>
    <w:rsid w:val="00C4756F"/>
    <w:rsid w:val="00C47E7C"/>
    <w:rsid w:val="00C502E6"/>
    <w:rsid w:val="00C514D5"/>
    <w:rsid w:val="00C51BF4"/>
    <w:rsid w:val="00C52238"/>
    <w:rsid w:val="00C53049"/>
    <w:rsid w:val="00C5414B"/>
    <w:rsid w:val="00C5426F"/>
    <w:rsid w:val="00C54FCE"/>
    <w:rsid w:val="00C55F3F"/>
    <w:rsid w:val="00C56F26"/>
    <w:rsid w:val="00C57D3D"/>
    <w:rsid w:val="00C600BF"/>
    <w:rsid w:val="00C60575"/>
    <w:rsid w:val="00C613E7"/>
    <w:rsid w:val="00C64D54"/>
    <w:rsid w:val="00C65211"/>
    <w:rsid w:val="00C65F7F"/>
    <w:rsid w:val="00C66584"/>
    <w:rsid w:val="00C6688D"/>
    <w:rsid w:val="00C66E94"/>
    <w:rsid w:val="00C670B5"/>
    <w:rsid w:val="00C67453"/>
    <w:rsid w:val="00C67887"/>
    <w:rsid w:val="00C6788F"/>
    <w:rsid w:val="00C67DBE"/>
    <w:rsid w:val="00C67DF3"/>
    <w:rsid w:val="00C704BF"/>
    <w:rsid w:val="00C71DB3"/>
    <w:rsid w:val="00C71DFD"/>
    <w:rsid w:val="00C729B0"/>
    <w:rsid w:val="00C73316"/>
    <w:rsid w:val="00C7376D"/>
    <w:rsid w:val="00C73D26"/>
    <w:rsid w:val="00C74601"/>
    <w:rsid w:val="00C75D54"/>
    <w:rsid w:val="00C76886"/>
    <w:rsid w:val="00C77633"/>
    <w:rsid w:val="00C81442"/>
    <w:rsid w:val="00C82FBC"/>
    <w:rsid w:val="00C837B9"/>
    <w:rsid w:val="00C83E50"/>
    <w:rsid w:val="00C86C99"/>
    <w:rsid w:val="00C871E6"/>
    <w:rsid w:val="00C871E9"/>
    <w:rsid w:val="00C873DA"/>
    <w:rsid w:val="00C90157"/>
    <w:rsid w:val="00C906CB"/>
    <w:rsid w:val="00C90B53"/>
    <w:rsid w:val="00C90E6A"/>
    <w:rsid w:val="00C912DF"/>
    <w:rsid w:val="00C914A8"/>
    <w:rsid w:val="00C91DE6"/>
    <w:rsid w:val="00C91E8A"/>
    <w:rsid w:val="00C941C6"/>
    <w:rsid w:val="00C9657F"/>
    <w:rsid w:val="00C968A0"/>
    <w:rsid w:val="00C969D2"/>
    <w:rsid w:val="00C97196"/>
    <w:rsid w:val="00C9723E"/>
    <w:rsid w:val="00CA07B9"/>
    <w:rsid w:val="00CA0948"/>
    <w:rsid w:val="00CA1B24"/>
    <w:rsid w:val="00CA1D1B"/>
    <w:rsid w:val="00CA2E8B"/>
    <w:rsid w:val="00CA40E6"/>
    <w:rsid w:val="00CA44E4"/>
    <w:rsid w:val="00CA46BA"/>
    <w:rsid w:val="00CA4B56"/>
    <w:rsid w:val="00CA5206"/>
    <w:rsid w:val="00CA57F0"/>
    <w:rsid w:val="00CA5BE8"/>
    <w:rsid w:val="00CA5E24"/>
    <w:rsid w:val="00CA693C"/>
    <w:rsid w:val="00CA7648"/>
    <w:rsid w:val="00CA78EF"/>
    <w:rsid w:val="00CB0607"/>
    <w:rsid w:val="00CB0672"/>
    <w:rsid w:val="00CB246B"/>
    <w:rsid w:val="00CB2C8A"/>
    <w:rsid w:val="00CB4DC3"/>
    <w:rsid w:val="00CB4E24"/>
    <w:rsid w:val="00CB4E5B"/>
    <w:rsid w:val="00CB502D"/>
    <w:rsid w:val="00CB5A7C"/>
    <w:rsid w:val="00CB5AD5"/>
    <w:rsid w:val="00CB63C3"/>
    <w:rsid w:val="00CB764F"/>
    <w:rsid w:val="00CC0436"/>
    <w:rsid w:val="00CC0B75"/>
    <w:rsid w:val="00CC1A72"/>
    <w:rsid w:val="00CC3ACD"/>
    <w:rsid w:val="00CC3D91"/>
    <w:rsid w:val="00CC3EB8"/>
    <w:rsid w:val="00CC436F"/>
    <w:rsid w:val="00CC53C5"/>
    <w:rsid w:val="00CC5643"/>
    <w:rsid w:val="00CC5A2F"/>
    <w:rsid w:val="00CC5E38"/>
    <w:rsid w:val="00CC6D76"/>
    <w:rsid w:val="00CC6F9D"/>
    <w:rsid w:val="00CC7776"/>
    <w:rsid w:val="00CC7C03"/>
    <w:rsid w:val="00CD029B"/>
    <w:rsid w:val="00CD039F"/>
    <w:rsid w:val="00CD0613"/>
    <w:rsid w:val="00CD0DD3"/>
    <w:rsid w:val="00CD0F6D"/>
    <w:rsid w:val="00CD1228"/>
    <w:rsid w:val="00CD175D"/>
    <w:rsid w:val="00CD30A6"/>
    <w:rsid w:val="00CD3641"/>
    <w:rsid w:val="00CD4628"/>
    <w:rsid w:val="00CD58B3"/>
    <w:rsid w:val="00CD7BC0"/>
    <w:rsid w:val="00CD7DE7"/>
    <w:rsid w:val="00CE0DC7"/>
    <w:rsid w:val="00CE1210"/>
    <w:rsid w:val="00CE1801"/>
    <w:rsid w:val="00CE2045"/>
    <w:rsid w:val="00CE2B7E"/>
    <w:rsid w:val="00CE392F"/>
    <w:rsid w:val="00CE43FF"/>
    <w:rsid w:val="00CE494F"/>
    <w:rsid w:val="00CE4D19"/>
    <w:rsid w:val="00CE57B9"/>
    <w:rsid w:val="00CE5A7B"/>
    <w:rsid w:val="00CE6DF7"/>
    <w:rsid w:val="00CE733A"/>
    <w:rsid w:val="00CE7D6A"/>
    <w:rsid w:val="00CF070A"/>
    <w:rsid w:val="00CF2564"/>
    <w:rsid w:val="00CF28A4"/>
    <w:rsid w:val="00CF37E4"/>
    <w:rsid w:val="00CF54FD"/>
    <w:rsid w:val="00CF5D46"/>
    <w:rsid w:val="00CF651A"/>
    <w:rsid w:val="00CF6AC1"/>
    <w:rsid w:val="00CF6AEB"/>
    <w:rsid w:val="00CF7376"/>
    <w:rsid w:val="00CF767E"/>
    <w:rsid w:val="00CF7695"/>
    <w:rsid w:val="00CF7CF6"/>
    <w:rsid w:val="00D00477"/>
    <w:rsid w:val="00D005A6"/>
    <w:rsid w:val="00D00ACD"/>
    <w:rsid w:val="00D00BFF"/>
    <w:rsid w:val="00D00C4A"/>
    <w:rsid w:val="00D0190A"/>
    <w:rsid w:val="00D01C29"/>
    <w:rsid w:val="00D03264"/>
    <w:rsid w:val="00D04AE2"/>
    <w:rsid w:val="00D05099"/>
    <w:rsid w:val="00D056E7"/>
    <w:rsid w:val="00D05803"/>
    <w:rsid w:val="00D05B14"/>
    <w:rsid w:val="00D06253"/>
    <w:rsid w:val="00D06483"/>
    <w:rsid w:val="00D074F5"/>
    <w:rsid w:val="00D103D7"/>
    <w:rsid w:val="00D10599"/>
    <w:rsid w:val="00D10975"/>
    <w:rsid w:val="00D109D4"/>
    <w:rsid w:val="00D11318"/>
    <w:rsid w:val="00D117E6"/>
    <w:rsid w:val="00D124A4"/>
    <w:rsid w:val="00D12896"/>
    <w:rsid w:val="00D12FE4"/>
    <w:rsid w:val="00D148FA"/>
    <w:rsid w:val="00D153E2"/>
    <w:rsid w:val="00D15545"/>
    <w:rsid w:val="00D15728"/>
    <w:rsid w:val="00D16D42"/>
    <w:rsid w:val="00D177C1"/>
    <w:rsid w:val="00D179B9"/>
    <w:rsid w:val="00D20016"/>
    <w:rsid w:val="00D21A02"/>
    <w:rsid w:val="00D21C2D"/>
    <w:rsid w:val="00D2363C"/>
    <w:rsid w:val="00D25E34"/>
    <w:rsid w:val="00D25ECB"/>
    <w:rsid w:val="00D26612"/>
    <w:rsid w:val="00D270FB"/>
    <w:rsid w:val="00D303B1"/>
    <w:rsid w:val="00D30ED3"/>
    <w:rsid w:val="00D316C6"/>
    <w:rsid w:val="00D31FF2"/>
    <w:rsid w:val="00D320B4"/>
    <w:rsid w:val="00D324EB"/>
    <w:rsid w:val="00D32840"/>
    <w:rsid w:val="00D32AFF"/>
    <w:rsid w:val="00D32C6E"/>
    <w:rsid w:val="00D33C79"/>
    <w:rsid w:val="00D34406"/>
    <w:rsid w:val="00D3580E"/>
    <w:rsid w:val="00D378E7"/>
    <w:rsid w:val="00D37BA7"/>
    <w:rsid w:val="00D40B34"/>
    <w:rsid w:val="00D41163"/>
    <w:rsid w:val="00D41777"/>
    <w:rsid w:val="00D41A4A"/>
    <w:rsid w:val="00D427DB"/>
    <w:rsid w:val="00D4312F"/>
    <w:rsid w:val="00D43E35"/>
    <w:rsid w:val="00D43EFE"/>
    <w:rsid w:val="00D441A5"/>
    <w:rsid w:val="00D4487A"/>
    <w:rsid w:val="00D46406"/>
    <w:rsid w:val="00D46F7B"/>
    <w:rsid w:val="00D471FB"/>
    <w:rsid w:val="00D4730D"/>
    <w:rsid w:val="00D477E9"/>
    <w:rsid w:val="00D47BC3"/>
    <w:rsid w:val="00D501BF"/>
    <w:rsid w:val="00D50DD4"/>
    <w:rsid w:val="00D5150E"/>
    <w:rsid w:val="00D5182C"/>
    <w:rsid w:val="00D51D02"/>
    <w:rsid w:val="00D5203A"/>
    <w:rsid w:val="00D52531"/>
    <w:rsid w:val="00D52ACE"/>
    <w:rsid w:val="00D53872"/>
    <w:rsid w:val="00D53987"/>
    <w:rsid w:val="00D53C78"/>
    <w:rsid w:val="00D54072"/>
    <w:rsid w:val="00D54139"/>
    <w:rsid w:val="00D5455C"/>
    <w:rsid w:val="00D5712D"/>
    <w:rsid w:val="00D573D4"/>
    <w:rsid w:val="00D60DEB"/>
    <w:rsid w:val="00D60EDF"/>
    <w:rsid w:val="00D60F31"/>
    <w:rsid w:val="00D61CCF"/>
    <w:rsid w:val="00D62205"/>
    <w:rsid w:val="00D62781"/>
    <w:rsid w:val="00D631CD"/>
    <w:rsid w:val="00D632C4"/>
    <w:rsid w:val="00D6430E"/>
    <w:rsid w:val="00D64EB6"/>
    <w:rsid w:val="00D65066"/>
    <w:rsid w:val="00D67FF8"/>
    <w:rsid w:val="00D72A5B"/>
    <w:rsid w:val="00D72F1B"/>
    <w:rsid w:val="00D73EAA"/>
    <w:rsid w:val="00D744B3"/>
    <w:rsid w:val="00D75B32"/>
    <w:rsid w:val="00D75B3A"/>
    <w:rsid w:val="00D765AD"/>
    <w:rsid w:val="00D76605"/>
    <w:rsid w:val="00D77468"/>
    <w:rsid w:val="00D8045A"/>
    <w:rsid w:val="00D80816"/>
    <w:rsid w:val="00D81136"/>
    <w:rsid w:val="00D813E7"/>
    <w:rsid w:val="00D81A2C"/>
    <w:rsid w:val="00D82557"/>
    <w:rsid w:val="00D82592"/>
    <w:rsid w:val="00D82CA1"/>
    <w:rsid w:val="00D82DB5"/>
    <w:rsid w:val="00D83EEF"/>
    <w:rsid w:val="00D85617"/>
    <w:rsid w:val="00D858E8"/>
    <w:rsid w:val="00D85CB4"/>
    <w:rsid w:val="00D8671E"/>
    <w:rsid w:val="00D86DFB"/>
    <w:rsid w:val="00D9031A"/>
    <w:rsid w:val="00D9143D"/>
    <w:rsid w:val="00D91B50"/>
    <w:rsid w:val="00D91F5A"/>
    <w:rsid w:val="00D92508"/>
    <w:rsid w:val="00D925C0"/>
    <w:rsid w:val="00D9260C"/>
    <w:rsid w:val="00D93020"/>
    <w:rsid w:val="00D93593"/>
    <w:rsid w:val="00D943E1"/>
    <w:rsid w:val="00D94949"/>
    <w:rsid w:val="00D95FD6"/>
    <w:rsid w:val="00D96647"/>
    <w:rsid w:val="00D9682D"/>
    <w:rsid w:val="00D977D9"/>
    <w:rsid w:val="00DA02A9"/>
    <w:rsid w:val="00DA0687"/>
    <w:rsid w:val="00DA0AA7"/>
    <w:rsid w:val="00DA189B"/>
    <w:rsid w:val="00DA195E"/>
    <w:rsid w:val="00DA206A"/>
    <w:rsid w:val="00DA3100"/>
    <w:rsid w:val="00DA36C5"/>
    <w:rsid w:val="00DA5089"/>
    <w:rsid w:val="00DA5480"/>
    <w:rsid w:val="00DA6130"/>
    <w:rsid w:val="00DA66B4"/>
    <w:rsid w:val="00DA70FC"/>
    <w:rsid w:val="00DA7A2E"/>
    <w:rsid w:val="00DB0A84"/>
    <w:rsid w:val="00DB20C3"/>
    <w:rsid w:val="00DB248D"/>
    <w:rsid w:val="00DB27E3"/>
    <w:rsid w:val="00DB461B"/>
    <w:rsid w:val="00DB5AFE"/>
    <w:rsid w:val="00DB6789"/>
    <w:rsid w:val="00DB693C"/>
    <w:rsid w:val="00DB6B83"/>
    <w:rsid w:val="00DB6D65"/>
    <w:rsid w:val="00DB730F"/>
    <w:rsid w:val="00DB75E4"/>
    <w:rsid w:val="00DC0F24"/>
    <w:rsid w:val="00DC1352"/>
    <w:rsid w:val="00DC15B6"/>
    <w:rsid w:val="00DC1B48"/>
    <w:rsid w:val="00DC2B6F"/>
    <w:rsid w:val="00DC32EF"/>
    <w:rsid w:val="00DC3DF4"/>
    <w:rsid w:val="00DC5C45"/>
    <w:rsid w:val="00DC5E2D"/>
    <w:rsid w:val="00DC62DE"/>
    <w:rsid w:val="00DC65E8"/>
    <w:rsid w:val="00DC6FB6"/>
    <w:rsid w:val="00DC742A"/>
    <w:rsid w:val="00DD01E4"/>
    <w:rsid w:val="00DD03D6"/>
    <w:rsid w:val="00DD097A"/>
    <w:rsid w:val="00DD0D76"/>
    <w:rsid w:val="00DD0F17"/>
    <w:rsid w:val="00DD0FA6"/>
    <w:rsid w:val="00DD16C7"/>
    <w:rsid w:val="00DD1806"/>
    <w:rsid w:val="00DD1AE0"/>
    <w:rsid w:val="00DD202F"/>
    <w:rsid w:val="00DD20FE"/>
    <w:rsid w:val="00DD2882"/>
    <w:rsid w:val="00DD2DA0"/>
    <w:rsid w:val="00DD3D5E"/>
    <w:rsid w:val="00DD46F7"/>
    <w:rsid w:val="00DD47E4"/>
    <w:rsid w:val="00DD4D18"/>
    <w:rsid w:val="00DD50A6"/>
    <w:rsid w:val="00DD625D"/>
    <w:rsid w:val="00DD70EA"/>
    <w:rsid w:val="00DD75AC"/>
    <w:rsid w:val="00DE0640"/>
    <w:rsid w:val="00DE0CEC"/>
    <w:rsid w:val="00DE1CBC"/>
    <w:rsid w:val="00DE25A6"/>
    <w:rsid w:val="00DE27EB"/>
    <w:rsid w:val="00DE3132"/>
    <w:rsid w:val="00DE3D38"/>
    <w:rsid w:val="00DE4BCD"/>
    <w:rsid w:val="00DE7757"/>
    <w:rsid w:val="00DF032F"/>
    <w:rsid w:val="00DF0B73"/>
    <w:rsid w:val="00DF0B77"/>
    <w:rsid w:val="00DF1277"/>
    <w:rsid w:val="00DF1286"/>
    <w:rsid w:val="00DF1BC9"/>
    <w:rsid w:val="00DF2321"/>
    <w:rsid w:val="00DF2DC1"/>
    <w:rsid w:val="00DF3565"/>
    <w:rsid w:val="00DF4089"/>
    <w:rsid w:val="00DF40A5"/>
    <w:rsid w:val="00DF520F"/>
    <w:rsid w:val="00DF59AE"/>
    <w:rsid w:val="00DF5A04"/>
    <w:rsid w:val="00DF60B2"/>
    <w:rsid w:val="00DF678E"/>
    <w:rsid w:val="00DF690C"/>
    <w:rsid w:val="00DF6AB2"/>
    <w:rsid w:val="00DF73FF"/>
    <w:rsid w:val="00DF7B44"/>
    <w:rsid w:val="00DF7CBB"/>
    <w:rsid w:val="00DF7D68"/>
    <w:rsid w:val="00DF7E22"/>
    <w:rsid w:val="00DF7F29"/>
    <w:rsid w:val="00E0021D"/>
    <w:rsid w:val="00E00CDE"/>
    <w:rsid w:val="00E01264"/>
    <w:rsid w:val="00E029CF"/>
    <w:rsid w:val="00E02EF9"/>
    <w:rsid w:val="00E04646"/>
    <w:rsid w:val="00E05709"/>
    <w:rsid w:val="00E05ECA"/>
    <w:rsid w:val="00E079FE"/>
    <w:rsid w:val="00E07DBE"/>
    <w:rsid w:val="00E10859"/>
    <w:rsid w:val="00E12098"/>
    <w:rsid w:val="00E12D0B"/>
    <w:rsid w:val="00E12D87"/>
    <w:rsid w:val="00E13B4F"/>
    <w:rsid w:val="00E13E09"/>
    <w:rsid w:val="00E151FF"/>
    <w:rsid w:val="00E1544E"/>
    <w:rsid w:val="00E15571"/>
    <w:rsid w:val="00E1701D"/>
    <w:rsid w:val="00E17F14"/>
    <w:rsid w:val="00E201EA"/>
    <w:rsid w:val="00E20709"/>
    <w:rsid w:val="00E209C4"/>
    <w:rsid w:val="00E20B61"/>
    <w:rsid w:val="00E219BE"/>
    <w:rsid w:val="00E22A87"/>
    <w:rsid w:val="00E243FF"/>
    <w:rsid w:val="00E257AB"/>
    <w:rsid w:val="00E26090"/>
    <w:rsid w:val="00E26155"/>
    <w:rsid w:val="00E268A8"/>
    <w:rsid w:val="00E26D3F"/>
    <w:rsid w:val="00E26F91"/>
    <w:rsid w:val="00E302B3"/>
    <w:rsid w:val="00E30665"/>
    <w:rsid w:val="00E3092B"/>
    <w:rsid w:val="00E325F3"/>
    <w:rsid w:val="00E3392F"/>
    <w:rsid w:val="00E33F27"/>
    <w:rsid w:val="00E344E4"/>
    <w:rsid w:val="00E36330"/>
    <w:rsid w:val="00E364AB"/>
    <w:rsid w:val="00E37EA4"/>
    <w:rsid w:val="00E403E0"/>
    <w:rsid w:val="00E40CEB"/>
    <w:rsid w:val="00E41ADA"/>
    <w:rsid w:val="00E42D6D"/>
    <w:rsid w:val="00E433BF"/>
    <w:rsid w:val="00E43AEE"/>
    <w:rsid w:val="00E445A3"/>
    <w:rsid w:val="00E4679F"/>
    <w:rsid w:val="00E47834"/>
    <w:rsid w:val="00E47B12"/>
    <w:rsid w:val="00E47CDF"/>
    <w:rsid w:val="00E50197"/>
    <w:rsid w:val="00E50698"/>
    <w:rsid w:val="00E5139A"/>
    <w:rsid w:val="00E516B3"/>
    <w:rsid w:val="00E526C6"/>
    <w:rsid w:val="00E528CE"/>
    <w:rsid w:val="00E52B29"/>
    <w:rsid w:val="00E53B1B"/>
    <w:rsid w:val="00E543FB"/>
    <w:rsid w:val="00E543FD"/>
    <w:rsid w:val="00E54E3D"/>
    <w:rsid w:val="00E56543"/>
    <w:rsid w:val="00E577DD"/>
    <w:rsid w:val="00E604B8"/>
    <w:rsid w:val="00E608CD"/>
    <w:rsid w:val="00E60CB2"/>
    <w:rsid w:val="00E6134C"/>
    <w:rsid w:val="00E61F18"/>
    <w:rsid w:val="00E620C5"/>
    <w:rsid w:val="00E6243F"/>
    <w:rsid w:val="00E6296C"/>
    <w:rsid w:val="00E63817"/>
    <w:rsid w:val="00E63882"/>
    <w:rsid w:val="00E6472E"/>
    <w:rsid w:val="00E6489B"/>
    <w:rsid w:val="00E66093"/>
    <w:rsid w:val="00E66A4A"/>
    <w:rsid w:val="00E66CFC"/>
    <w:rsid w:val="00E67347"/>
    <w:rsid w:val="00E70794"/>
    <w:rsid w:val="00E72860"/>
    <w:rsid w:val="00E72F4B"/>
    <w:rsid w:val="00E735FE"/>
    <w:rsid w:val="00E736A7"/>
    <w:rsid w:val="00E74371"/>
    <w:rsid w:val="00E7620A"/>
    <w:rsid w:val="00E7689C"/>
    <w:rsid w:val="00E77881"/>
    <w:rsid w:val="00E77D1E"/>
    <w:rsid w:val="00E800E0"/>
    <w:rsid w:val="00E802F6"/>
    <w:rsid w:val="00E807C0"/>
    <w:rsid w:val="00E80D68"/>
    <w:rsid w:val="00E80E9D"/>
    <w:rsid w:val="00E81099"/>
    <w:rsid w:val="00E812C5"/>
    <w:rsid w:val="00E81326"/>
    <w:rsid w:val="00E81B37"/>
    <w:rsid w:val="00E82059"/>
    <w:rsid w:val="00E82702"/>
    <w:rsid w:val="00E84927"/>
    <w:rsid w:val="00E84B46"/>
    <w:rsid w:val="00E8537C"/>
    <w:rsid w:val="00E85803"/>
    <w:rsid w:val="00E863AA"/>
    <w:rsid w:val="00E86CE1"/>
    <w:rsid w:val="00E8749F"/>
    <w:rsid w:val="00E87E85"/>
    <w:rsid w:val="00E9092A"/>
    <w:rsid w:val="00E90BBF"/>
    <w:rsid w:val="00E90BC8"/>
    <w:rsid w:val="00E918C9"/>
    <w:rsid w:val="00E91A1D"/>
    <w:rsid w:val="00E91B23"/>
    <w:rsid w:val="00E91C94"/>
    <w:rsid w:val="00E9229D"/>
    <w:rsid w:val="00E9274F"/>
    <w:rsid w:val="00E93C7B"/>
    <w:rsid w:val="00E94AF9"/>
    <w:rsid w:val="00E96C1C"/>
    <w:rsid w:val="00E96D4D"/>
    <w:rsid w:val="00E9748E"/>
    <w:rsid w:val="00EA020F"/>
    <w:rsid w:val="00EA074E"/>
    <w:rsid w:val="00EA0A23"/>
    <w:rsid w:val="00EA0F22"/>
    <w:rsid w:val="00EA13C1"/>
    <w:rsid w:val="00EA1D66"/>
    <w:rsid w:val="00EA1EFE"/>
    <w:rsid w:val="00EA3AA9"/>
    <w:rsid w:val="00EA3BD3"/>
    <w:rsid w:val="00EA4278"/>
    <w:rsid w:val="00EA4494"/>
    <w:rsid w:val="00EA456F"/>
    <w:rsid w:val="00EA4978"/>
    <w:rsid w:val="00EA4BA6"/>
    <w:rsid w:val="00EA4F27"/>
    <w:rsid w:val="00EA530C"/>
    <w:rsid w:val="00EA53CA"/>
    <w:rsid w:val="00EA6104"/>
    <w:rsid w:val="00EA6D0F"/>
    <w:rsid w:val="00EA7566"/>
    <w:rsid w:val="00EA762F"/>
    <w:rsid w:val="00EB08A3"/>
    <w:rsid w:val="00EB0D8A"/>
    <w:rsid w:val="00EB22D5"/>
    <w:rsid w:val="00EB3045"/>
    <w:rsid w:val="00EB307B"/>
    <w:rsid w:val="00EB3D4F"/>
    <w:rsid w:val="00EB3EDB"/>
    <w:rsid w:val="00EB4BBC"/>
    <w:rsid w:val="00EB5563"/>
    <w:rsid w:val="00EB5D40"/>
    <w:rsid w:val="00EB5D87"/>
    <w:rsid w:val="00EB5D8B"/>
    <w:rsid w:val="00EB6D4C"/>
    <w:rsid w:val="00EB7A12"/>
    <w:rsid w:val="00EB7A7C"/>
    <w:rsid w:val="00EB7BF9"/>
    <w:rsid w:val="00EB7EF7"/>
    <w:rsid w:val="00EC0298"/>
    <w:rsid w:val="00EC2CCD"/>
    <w:rsid w:val="00EC44E6"/>
    <w:rsid w:val="00EC54DF"/>
    <w:rsid w:val="00EC5A90"/>
    <w:rsid w:val="00EC6112"/>
    <w:rsid w:val="00EC6D5D"/>
    <w:rsid w:val="00EC6D93"/>
    <w:rsid w:val="00EC72B8"/>
    <w:rsid w:val="00ED13F9"/>
    <w:rsid w:val="00ED14AC"/>
    <w:rsid w:val="00ED1525"/>
    <w:rsid w:val="00ED2D11"/>
    <w:rsid w:val="00ED3294"/>
    <w:rsid w:val="00ED3326"/>
    <w:rsid w:val="00ED47BB"/>
    <w:rsid w:val="00ED4840"/>
    <w:rsid w:val="00ED4E0B"/>
    <w:rsid w:val="00ED5777"/>
    <w:rsid w:val="00ED585F"/>
    <w:rsid w:val="00ED5D7A"/>
    <w:rsid w:val="00ED5DC7"/>
    <w:rsid w:val="00ED6223"/>
    <w:rsid w:val="00ED710B"/>
    <w:rsid w:val="00EE071A"/>
    <w:rsid w:val="00EE0733"/>
    <w:rsid w:val="00EE0F2A"/>
    <w:rsid w:val="00EE2244"/>
    <w:rsid w:val="00EE31EA"/>
    <w:rsid w:val="00EE42FC"/>
    <w:rsid w:val="00EE4CBE"/>
    <w:rsid w:val="00EE4F70"/>
    <w:rsid w:val="00EE5032"/>
    <w:rsid w:val="00EE5309"/>
    <w:rsid w:val="00EE5BD8"/>
    <w:rsid w:val="00EE791C"/>
    <w:rsid w:val="00EE7C58"/>
    <w:rsid w:val="00EF008E"/>
    <w:rsid w:val="00EF06C4"/>
    <w:rsid w:val="00EF22AA"/>
    <w:rsid w:val="00EF3193"/>
    <w:rsid w:val="00EF324D"/>
    <w:rsid w:val="00EF3757"/>
    <w:rsid w:val="00EF3F18"/>
    <w:rsid w:val="00EF4ABE"/>
    <w:rsid w:val="00EF4D75"/>
    <w:rsid w:val="00EF4DFD"/>
    <w:rsid w:val="00EF55B0"/>
    <w:rsid w:val="00EF6811"/>
    <w:rsid w:val="00EF6843"/>
    <w:rsid w:val="00EF7590"/>
    <w:rsid w:val="00F0058C"/>
    <w:rsid w:val="00F00B7A"/>
    <w:rsid w:val="00F0121A"/>
    <w:rsid w:val="00F047CD"/>
    <w:rsid w:val="00F05326"/>
    <w:rsid w:val="00F058DE"/>
    <w:rsid w:val="00F0605D"/>
    <w:rsid w:val="00F064FE"/>
    <w:rsid w:val="00F0707D"/>
    <w:rsid w:val="00F078FC"/>
    <w:rsid w:val="00F07E97"/>
    <w:rsid w:val="00F105B1"/>
    <w:rsid w:val="00F105D1"/>
    <w:rsid w:val="00F11528"/>
    <w:rsid w:val="00F11A9D"/>
    <w:rsid w:val="00F124F5"/>
    <w:rsid w:val="00F12774"/>
    <w:rsid w:val="00F13481"/>
    <w:rsid w:val="00F134A2"/>
    <w:rsid w:val="00F13548"/>
    <w:rsid w:val="00F142C9"/>
    <w:rsid w:val="00F1434D"/>
    <w:rsid w:val="00F14592"/>
    <w:rsid w:val="00F14BF0"/>
    <w:rsid w:val="00F152C7"/>
    <w:rsid w:val="00F152C8"/>
    <w:rsid w:val="00F155FD"/>
    <w:rsid w:val="00F174EC"/>
    <w:rsid w:val="00F214DA"/>
    <w:rsid w:val="00F22175"/>
    <w:rsid w:val="00F22EA0"/>
    <w:rsid w:val="00F239BF"/>
    <w:rsid w:val="00F23CE1"/>
    <w:rsid w:val="00F23E33"/>
    <w:rsid w:val="00F240E0"/>
    <w:rsid w:val="00F25694"/>
    <w:rsid w:val="00F26079"/>
    <w:rsid w:val="00F2630A"/>
    <w:rsid w:val="00F266D4"/>
    <w:rsid w:val="00F26A30"/>
    <w:rsid w:val="00F27DF1"/>
    <w:rsid w:val="00F3004E"/>
    <w:rsid w:val="00F30061"/>
    <w:rsid w:val="00F30446"/>
    <w:rsid w:val="00F3044A"/>
    <w:rsid w:val="00F30D1E"/>
    <w:rsid w:val="00F30DF2"/>
    <w:rsid w:val="00F31032"/>
    <w:rsid w:val="00F313FF"/>
    <w:rsid w:val="00F32208"/>
    <w:rsid w:val="00F322A5"/>
    <w:rsid w:val="00F331DA"/>
    <w:rsid w:val="00F342FD"/>
    <w:rsid w:val="00F3465D"/>
    <w:rsid w:val="00F3482A"/>
    <w:rsid w:val="00F34A4C"/>
    <w:rsid w:val="00F367DE"/>
    <w:rsid w:val="00F36992"/>
    <w:rsid w:val="00F36CF6"/>
    <w:rsid w:val="00F370FF"/>
    <w:rsid w:val="00F37190"/>
    <w:rsid w:val="00F37A4F"/>
    <w:rsid w:val="00F40835"/>
    <w:rsid w:val="00F41430"/>
    <w:rsid w:val="00F417CD"/>
    <w:rsid w:val="00F42F08"/>
    <w:rsid w:val="00F43589"/>
    <w:rsid w:val="00F43937"/>
    <w:rsid w:val="00F43AC4"/>
    <w:rsid w:val="00F43DE1"/>
    <w:rsid w:val="00F43E8A"/>
    <w:rsid w:val="00F458C9"/>
    <w:rsid w:val="00F45CAF"/>
    <w:rsid w:val="00F46E73"/>
    <w:rsid w:val="00F53BAA"/>
    <w:rsid w:val="00F540AF"/>
    <w:rsid w:val="00F5497B"/>
    <w:rsid w:val="00F54A6C"/>
    <w:rsid w:val="00F55228"/>
    <w:rsid w:val="00F5526D"/>
    <w:rsid w:val="00F5534E"/>
    <w:rsid w:val="00F55D26"/>
    <w:rsid w:val="00F55FBE"/>
    <w:rsid w:val="00F5622D"/>
    <w:rsid w:val="00F564F7"/>
    <w:rsid w:val="00F5686C"/>
    <w:rsid w:val="00F568F9"/>
    <w:rsid w:val="00F5781F"/>
    <w:rsid w:val="00F609B0"/>
    <w:rsid w:val="00F61015"/>
    <w:rsid w:val="00F62298"/>
    <w:rsid w:val="00F622C4"/>
    <w:rsid w:val="00F629B6"/>
    <w:rsid w:val="00F62BAF"/>
    <w:rsid w:val="00F62D4B"/>
    <w:rsid w:val="00F63D94"/>
    <w:rsid w:val="00F63EC4"/>
    <w:rsid w:val="00F647E1"/>
    <w:rsid w:val="00F6682D"/>
    <w:rsid w:val="00F71574"/>
    <w:rsid w:val="00F71E0E"/>
    <w:rsid w:val="00F7217D"/>
    <w:rsid w:val="00F726C3"/>
    <w:rsid w:val="00F72FD2"/>
    <w:rsid w:val="00F74408"/>
    <w:rsid w:val="00F74FE5"/>
    <w:rsid w:val="00F759E3"/>
    <w:rsid w:val="00F772D7"/>
    <w:rsid w:val="00F77DA8"/>
    <w:rsid w:val="00F77DB2"/>
    <w:rsid w:val="00F80962"/>
    <w:rsid w:val="00F815BA"/>
    <w:rsid w:val="00F820A8"/>
    <w:rsid w:val="00F83D86"/>
    <w:rsid w:val="00F83F18"/>
    <w:rsid w:val="00F842E0"/>
    <w:rsid w:val="00F852E8"/>
    <w:rsid w:val="00F86A71"/>
    <w:rsid w:val="00F874A4"/>
    <w:rsid w:val="00F87806"/>
    <w:rsid w:val="00F9006A"/>
    <w:rsid w:val="00F90291"/>
    <w:rsid w:val="00F909A2"/>
    <w:rsid w:val="00F90EE1"/>
    <w:rsid w:val="00F91E9A"/>
    <w:rsid w:val="00F923C8"/>
    <w:rsid w:val="00F926D2"/>
    <w:rsid w:val="00F92CC2"/>
    <w:rsid w:val="00F93762"/>
    <w:rsid w:val="00F9425C"/>
    <w:rsid w:val="00F94271"/>
    <w:rsid w:val="00F952B9"/>
    <w:rsid w:val="00F95ED0"/>
    <w:rsid w:val="00F9679F"/>
    <w:rsid w:val="00F97F03"/>
    <w:rsid w:val="00FA0ABF"/>
    <w:rsid w:val="00FA15AA"/>
    <w:rsid w:val="00FA15AC"/>
    <w:rsid w:val="00FA1AD5"/>
    <w:rsid w:val="00FA1B67"/>
    <w:rsid w:val="00FA1D12"/>
    <w:rsid w:val="00FA2091"/>
    <w:rsid w:val="00FA2163"/>
    <w:rsid w:val="00FA2B1C"/>
    <w:rsid w:val="00FA3074"/>
    <w:rsid w:val="00FA39EE"/>
    <w:rsid w:val="00FA3A34"/>
    <w:rsid w:val="00FA3C27"/>
    <w:rsid w:val="00FA4184"/>
    <w:rsid w:val="00FA4740"/>
    <w:rsid w:val="00FA4ABB"/>
    <w:rsid w:val="00FA557F"/>
    <w:rsid w:val="00FA5866"/>
    <w:rsid w:val="00FA5C53"/>
    <w:rsid w:val="00FA5D03"/>
    <w:rsid w:val="00FA6569"/>
    <w:rsid w:val="00FA77DA"/>
    <w:rsid w:val="00FA79AC"/>
    <w:rsid w:val="00FB097C"/>
    <w:rsid w:val="00FB13AF"/>
    <w:rsid w:val="00FB20F9"/>
    <w:rsid w:val="00FB266F"/>
    <w:rsid w:val="00FB3085"/>
    <w:rsid w:val="00FB3B07"/>
    <w:rsid w:val="00FB3E7A"/>
    <w:rsid w:val="00FB3F1D"/>
    <w:rsid w:val="00FB3F84"/>
    <w:rsid w:val="00FB4068"/>
    <w:rsid w:val="00FB49E8"/>
    <w:rsid w:val="00FB4FCC"/>
    <w:rsid w:val="00FB58AF"/>
    <w:rsid w:val="00FB5E22"/>
    <w:rsid w:val="00FB6740"/>
    <w:rsid w:val="00FB6CCA"/>
    <w:rsid w:val="00FB7335"/>
    <w:rsid w:val="00FB7764"/>
    <w:rsid w:val="00FC06DB"/>
    <w:rsid w:val="00FC1013"/>
    <w:rsid w:val="00FC13C6"/>
    <w:rsid w:val="00FC2744"/>
    <w:rsid w:val="00FC32E8"/>
    <w:rsid w:val="00FC3416"/>
    <w:rsid w:val="00FC390C"/>
    <w:rsid w:val="00FC3D5D"/>
    <w:rsid w:val="00FC4306"/>
    <w:rsid w:val="00FC6011"/>
    <w:rsid w:val="00FC6A8C"/>
    <w:rsid w:val="00FC6D75"/>
    <w:rsid w:val="00FC75C4"/>
    <w:rsid w:val="00FC7F8D"/>
    <w:rsid w:val="00FD0028"/>
    <w:rsid w:val="00FD0147"/>
    <w:rsid w:val="00FD0365"/>
    <w:rsid w:val="00FD04F8"/>
    <w:rsid w:val="00FD0657"/>
    <w:rsid w:val="00FD1F8A"/>
    <w:rsid w:val="00FD2326"/>
    <w:rsid w:val="00FD2520"/>
    <w:rsid w:val="00FD6666"/>
    <w:rsid w:val="00FE16F8"/>
    <w:rsid w:val="00FE191F"/>
    <w:rsid w:val="00FE1A7E"/>
    <w:rsid w:val="00FE1DE9"/>
    <w:rsid w:val="00FE2FF8"/>
    <w:rsid w:val="00FE678C"/>
    <w:rsid w:val="00FE6C58"/>
    <w:rsid w:val="00FE7648"/>
    <w:rsid w:val="00FF224A"/>
    <w:rsid w:val="00FF29B5"/>
    <w:rsid w:val="00FF3DB4"/>
    <w:rsid w:val="00FF3FF3"/>
    <w:rsid w:val="00FF40B6"/>
    <w:rsid w:val="00FF4AE1"/>
    <w:rsid w:val="00FF4EC3"/>
    <w:rsid w:val="00FF506F"/>
    <w:rsid w:val="00FF58A5"/>
    <w:rsid w:val="00FF5EAF"/>
    <w:rsid w:val="00FF6593"/>
    <w:rsid w:val="00FF6B93"/>
    <w:rsid w:val="00FF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3AB7D"/>
  <w15:chartTrackingRefBased/>
  <w15:docId w15:val="{FB702B24-B985-6141-8BA8-C32C03D8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B3"/>
    <w:pPr>
      <w:spacing w:after="200" w:line="276" w:lineRule="auto"/>
    </w:pPr>
    <w:rPr>
      <w:sz w:val="22"/>
      <w:szCs w:val="22"/>
      <w:lang w:val="vi-VN"/>
    </w:rPr>
  </w:style>
  <w:style w:type="paragraph" w:styleId="Heading1">
    <w:name w:val="heading 1"/>
    <w:basedOn w:val="Normal"/>
    <w:next w:val="Normal"/>
    <w:link w:val="Heading1Char"/>
    <w:uiPriority w:val="9"/>
    <w:qFormat/>
    <w:rsid w:val="002E0FB3"/>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link w:val="Heading2Char"/>
    <w:uiPriority w:val="9"/>
    <w:qFormat/>
    <w:rsid w:val="002E0FB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546C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B3"/>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2E0FB3"/>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2E0FB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2E0FB3"/>
  </w:style>
  <w:style w:type="character" w:styleId="Hyperlink">
    <w:name w:val="Hyperlink"/>
    <w:basedOn w:val="DefaultParagraphFont"/>
    <w:uiPriority w:val="99"/>
    <w:unhideWhenUsed/>
    <w:rsid w:val="002E0FB3"/>
    <w:rPr>
      <w:color w:val="0000FF"/>
      <w:u w:val="single"/>
    </w:rPr>
  </w:style>
  <w:style w:type="paragraph" w:styleId="ListParagraph">
    <w:name w:val="List Paragraph"/>
    <w:basedOn w:val="Normal"/>
    <w:uiPriority w:val="34"/>
    <w:qFormat/>
    <w:rsid w:val="002E0FB3"/>
    <w:pPr>
      <w:ind w:left="720"/>
      <w:contextualSpacing/>
    </w:pPr>
  </w:style>
  <w:style w:type="paragraph" w:styleId="BalloonText">
    <w:name w:val="Balloon Text"/>
    <w:basedOn w:val="Normal"/>
    <w:link w:val="BalloonTextChar"/>
    <w:uiPriority w:val="99"/>
    <w:semiHidden/>
    <w:unhideWhenUsed/>
    <w:rsid w:val="002E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FB3"/>
    <w:rPr>
      <w:rFonts w:ascii="Segoe UI" w:hAnsi="Segoe UI" w:cs="Segoe UI"/>
      <w:sz w:val="18"/>
      <w:szCs w:val="18"/>
      <w:lang w:val="vi-VN"/>
    </w:rPr>
  </w:style>
  <w:style w:type="paragraph" w:customStyle="1" w:styleId="abc">
    <w:name w:val="abc"/>
    <w:basedOn w:val="Normal"/>
    <w:rsid w:val="002E0FB3"/>
    <w:pPr>
      <w:autoSpaceDE w:val="0"/>
      <w:autoSpaceDN w:val="0"/>
      <w:spacing w:after="0" w:line="240" w:lineRule="auto"/>
    </w:pPr>
    <w:rPr>
      <w:rFonts w:ascii=".VnTime" w:eastAsia="Times New Roman" w:hAnsi=".VnTime" w:cs=".VnTime"/>
      <w:sz w:val="24"/>
      <w:szCs w:val="24"/>
      <w:lang w:val="en-US"/>
    </w:rPr>
  </w:style>
  <w:style w:type="paragraph" w:customStyle="1" w:styleId="daude1">
    <w:name w:val="daude1"/>
    <w:basedOn w:val="Heading1"/>
    <w:rsid w:val="002E0FB3"/>
    <w:pPr>
      <w:autoSpaceDE w:val="0"/>
      <w:autoSpaceDN w:val="0"/>
      <w:spacing w:before="120" w:line="240" w:lineRule="exact"/>
      <w:outlineLvl w:val="9"/>
    </w:pPr>
    <w:rPr>
      <w:rFonts w:ascii=".VnArial" w:hAnsi=".VnArial" w:cs=".VnArial"/>
      <w:kern w:val="28"/>
      <w:sz w:val="28"/>
      <w:szCs w:val="28"/>
    </w:rPr>
  </w:style>
  <w:style w:type="paragraph" w:customStyle="1" w:styleId="daudrfom">
    <w:name w:val="daudrfom"/>
    <w:basedOn w:val="daude1"/>
    <w:rsid w:val="002E0FB3"/>
    <w:rPr>
      <w:rFonts w:ascii=".VnTime" w:hAnsi=".VnTime" w:cs=".VnTime"/>
      <w:i/>
      <w:iCs/>
    </w:rPr>
  </w:style>
  <w:style w:type="table" w:styleId="TableGrid">
    <w:name w:val="Table Grid"/>
    <w:basedOn w:val="TableNormal"/>
    <w:rsid w:val="002E0FB3"/>
    <w:rPr>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E0FB3"/>
    <w:pPr>
      <w:spacing w:before="120" w:after="120" w:line="320" w:lineRule="exact"/>
      <w:ind w:left="90" w:firstLine="720"/>
      <w:jc w:val="both"/>
    </w:pPr>
    <w:rPr>
      <w:rFonts w:ascii=".VnTime" w:eastAsia="Batang" w:hAnsi=".VnTime" w:cs="Times New Roman"/>
      <w:sz w:val="28"/>
      <w:szCs w:val="28"/>
      <w:lang w:val="es-ES_tradnl" w:eastAsia="ko-KR"/>
    </w:rPr>
  </w:style>
  <w:style w:type="character" w:customStyle="1" w:styleId="BodyTextIndent2Char">
    <w:name w:val="Body Text Indent 2 Char"/>
    <w:basedOn w:val="DefaultParagraphFont"/>
    <w:link w:val="BodyTextIndent2"/>
    <w:rsid w:val="002E0FB3"/>
    <w:rPr>
      <w:rFonts w:ascii=".VnTime" w:eastAsia="Batang" w:hAnsi=".VnTime" w:cs="Times New Roman"/>
      <w:sz w:val="28"/>
      <w:szCs w:val="28"/>
      <w:lang w:val="es-ES_tradnl" w:eastAsia="ko-KR"/>
    </w:rPr>
  </w:style>
  <w:style w:type="paragraph" w:styleId="Header">
    <w:name w:val="header"/>
    <w:basedOn w:val="Normal"/>
    <w:link w:val="HeaderChar"/>
    <w:uiPriority w:val="99"/>
    <w:rsid w:val="002E0FB3"/>
    <w:pPr>
      <w:tabs>
        <w:tab w:val="center" w:pos="4320"/>
        <w:tab w:val="right" w:pos="8640"/>
      </w:tabs>
      <w:spacing w:after="0" w:line="240" w:lineRule="auto"/>
    </w:pPr>
    <w:rPr>
      <w:rFonts w:ascii=".VnTime" w:eastAsia="Batang" w:hAnsi=".VnTime" w:cs="Times New Roman"/>
      <w:sz w:val="28"/>
      <w:szCs w:val="28"/>
      <w:lang w:val="en-US" w:eastAsia="ko-KR"/>
    </w:rPr>
  </w:style>
  <w:style w:type="character" w:customStyle="1" w:styleId="HeaderChar">
    <w:name w:val="Header Char"/>
    <w:basedOn w:val="DefaultParagraphFont"/>
    <w:link w:val="Header"/>
    <w:uiPriority w:val="99"/>
    <w:rsid w:val="002E0FB3"/>
    <w:rPr>
      <w:rFonts w:ascii=".VnTime" w:eastAsia="Batang" w:hAnsi=".VnTime" w:cs="Times New Roman"/>
      <w:sz w:val="28"/>
      <w:szCs w:val="28"/>
      <w:lang w:val="en-US" w:eastAsia="ko-KR"/>
    </w:rPr>
  </w:style>
  <w:style w:type="paragraph" w:styleId="Footer">
    <w:name w:val="footer"/>
    <w:basedOn w:val="Normal"/>
    <w:link w:val="FooterChar"/>
    <w:uiPriority w:val="99"/>
    <w:unhideWhenUsed/>
    <w:rsid w:val="002E0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B3"/>
    <w:rPr>
      <w:sz w:val="22"/>
      <w:szCs w:val="22"/>
      <w:lang w:val="vi-VN"/>
    </w:rPr>
  </w:style>
  <w:style w:type="paragraph" w:styleId="BodyTextIndent">
    <w:name w:val="Body Text Indent"/>
    <w:basedOn w:val="Normal"/>
    <w:link w:val="BodyTextIndentChar"/>
    <w:unhideWhenUsed/>
    <w:rsid w:val="002E0FB3"/>
    <w:pPr>
      <w:spacing w:after="120"/>
      <w:ind w:left="360"/>
    </w:pPr>
  </w:style>
  <w:style w:type="character" w:customStyle="1" w:styleId="BodyTextIndentChar">
    <w:name w:val="Body Text Indent Char"/>
    <w:basedOn w:val="DefaultParagraphFont"/>
    <w:link w:val="BodyTextIndent"/>
    <w:rsid w:val="002E0FB3"/>
    <w:rPr>
      <w:sz w:val="22"/>
      <w:szCs w:val="22"/>
      <w:lang w:val="vi-VN"/>
    </w:rPr>
  </w:style>
  <w:style w:type="character" w:styleId="Strong">
    <w:name w:val="Strong"/>
    <w:uiPriority w:val="22"/>
    <w:qFormat/>
    <w:rsid w:val="002E0FB3"/>
    <w:rPr>
      <w:b/>
      <w:bCs/>
    </w:rPr>
  </w:style>
  <w:style w:type="paragraph" w:styleId="BodyText2">
    <w:name w:val="Body Text 2"/>
    <w:basedOn w:val="Normal"/>
    <w:link w:val="BodyText2Char"/>
    <w:rsid w:val="002E0FB3"/>
    <w:pPr>
      <w:spacing w:after="0" w:line="240" w:lineRule="auto"/>
      <w:jc w:val="both"/>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2E0FB3"/>
    <w:rPr>
      <w:rFonts w:ascii="Times New Roman" w:eastAsia="Times New Roman" w:hAnsi="Times New Roman" w:cs="Times New Roman"/>
      <w:sz w:val="28"/>
      <w:lang w:val="en-US"/>
    </w:rPr>
  </w:style>
  <w:style w:type="paragraph" w:styleId="FootnoteText">
    <w:name w:val="footnote text"/>
    <w:basedOn w:val="Normal"/>
    <w:link w:val="FootnoteTextChar"/>
    <w:uiPriority w:val="99"/>
    <w:rsid w:val="002E0FB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E0FB3"/>
    <w:rPr>
      <w:rFonts w:ascii="Times New Roman" w:eastAsia="Times New Roman" w:hAnsi="Times New Roman" w:cs="Times New Roman"/>
      <w:sz w:val="20"/>
      <w:szCs w:val="20"/>
      <w:lang w:val="en-US"/>
    </w:rPr>
  </w:style>
  <w:style w:type="character" w:styleId="FootnoteReference">
    <w:name w:val="footnote reference"/>
    <w:rsid w:val="002E0FB3"/>
    <w:rPr>
      <w:vertAlign w:val="superscript"/>
    </w:rPr>
  </w:style>
  <w:style w:type="character" w:styleId="Emphasis">
    <w:name w:val="Emphasis"/>
    <w:uiPriority w:val="20"/>
    <w:qFormat/>
    <w:rsid w:val="002E0FB3"/>
    <w:rPr>
      <w:i/>
      <w:iCs/>
    </w:rPr>
  </w:style>
  <w:style w:type="character" w:styleId="PageNumber">
    <w:name w:val="page number"/>
    <w:uiPriority w:val="99"/>
    <w:rsid w:val="002E0FB3"/>
  </w:style>
  <w:style w:type="paragraph" w:customStyle="1" w:styleId="Char">
    <w:name w:val="Char"/>
    <w:basedOn w:val="Normal"/>
    <w:rsid w:val="002E0FB3"/>
    <w:pPr>
      <w:spacing w:after="160" w:line="240" w:lineRule="exact"/>
    </w:pPr>
    <w:rPr>
      <w:rFonts w:ascii="Verdana" w:eastAsia="Times New Roman" w:hAnsi="Verdana" w:cs="Times New Roman"/>
      <w:sz w:val="20"/>
      <w:szCs w:val="20"/>
      <w:lang w:val="en-US"/>
    </w:rPr>
  </w:style>
  <w:style w:type="paragraph" w:customStyle="1" w:styleId="vn6">
    <w:name w:val="vn_6"/>
    <w:basedOn w:val="Normal"/>
    <w:rsid w:val="002E0F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E0FB3"/>
    <w:rPr>
      <w:color w:val="954F72" w:themeColor="followedHyperlink"/>
      <w:u w:val="single"/>
    </w:rPr>
  </w:style>
  <w:style w:type="paragraph" w:styleId="BodyText">
    <w:name w:val="Body Text"/>
    <w:basedOn w:val="Normal"/>
    <w:link w:val="BodyTextChar"/>
    <w:uiPriority w:val="99"/>
    <w:semiHidden/>
    <w:unhideWhenUsed/>
    <w:rsid w:val="00166387"/>
    <w:pPr>
      <w:spacing w:after="120"/>
    </w:pPr>
  </w:style>
  <w:style w:type="character" w:customStyle="1" w:styleId="BodyTextChar">
    <w:name w:val="Body Text Char"/>
    <w:basedOn w:val="DefaultParagraphFont"/>
    <w:link w:val="BodyText"/>
    <w:uiPriority w:val="99"/>
    <w:semiHidden/>
    <w:rsid w:val="00166387"/>
    <w:rPr>
      <w:sz w:val="22"/>
      <w:szCs w:val="22"/>
      <w:lang w:val="vi-VN"/>
    </w:rPr>
  </w:style>
  <w:style w:type="character" w:customStyle="1" w:styleId="Heading3Char">
    <w:name w:val="Heading 3 Char"/>
    <w:basedOn w:val="DefaultParagraphFont"/>
    <w:link w:val="Heading3"/>
    <w:uiPriority w:val="9"/>
    <w:semiHidden/>
    <w:rsid w:val="00546C5B"/>
    <w:rPr>
      <w:rFonts w:asciiTheme="majorHAnsi" w:eastAsiaTheme="majorEastAsia" w:hAnsiTheme="majorHAnsi" w:cstheme="majorBidi"/>
      <w:color w:val="1F3763" w:themeColor="accent1" w:themeShade="7F"/>
      <w:lang w:val="vi-VN"/>
    </w:rPr>
  </w:style>
  <w:style w:type="character" w:customStyle="1" w:styleId="fontstyle01">
    <w:name w:val="fontstyle01"/>
    <w:basedOn w:val="DefaultParagraphFont"/>
    <w:rsid w:val="00B57DB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57DB8"/>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235670"/>
    <w:rPr>
      <w:color w:val="605E5C"/>
      <w:shd w:val="clear" w:color="auto" w:fill="E1DFDD"/>
    </w:rPr>
  </w:style>
  <w:style w:type="numbering" w:customStyle="1" w:styleId="NoList1">
    <w:name w:val="No List1"/>
    <w:next w:val="NoList"/>
    <w:uiPriority w:val="99"/>
    <w:semiHidden/>
    <w:unhideWhenUsed/>
    <w:rsid w:val="001C3081"/>
  </w:style>
  <w:style w:type="character" w:customStyle="1" w:styleId="ng-star-inserted">
    <w:name w:val="ng-star-inserted"/>
    <w:basedOn w:val="DefaultParagraphFont"/>
    <w:rsid w:val="00B57AC3"/>
  </w:style>
  <w:style w:type="character" w:customStyle="1" w:styleId="highlighted">
    <w:name w:val="highlighted"/>
    <w:basedOn w:val="DefaultParagraphFont"/>
    <w:rsid w:val="00600EFD"/>
  </w:style>
  <w:style w:type="character" w:customStyle="1" w:styleId="UnresolvedMention2">
    <w:name w:val="Unresolved Mention2"/>
    <w:basedOn w:val="DefaultParagraphFont"/>
    <w:uiPriority w:val="99"/>
    <w:semiHidden/>
    <w:unhideWhenUsed/>
    <w:rsid w:val="004C2432"/>
    <w:rPr>
      <w:color w:val="605E5C"/>
      <w:shd w:val="clear" w:color="auto" w:fill="E1DFDD"/>
    </w:rPr>
  </w:style>
  <w:style w:type="paragraph" w:styleId="CommentText">
    <w:name w:val="annotation text"/>
    <w:basedOn w:val="Normal"/>
    <w:link w:val="CommentTextChar"/>
    <w:uiPriority w:val="99"/>
    <w:semiHidden/>
    <w:unhideWhenUsed/>
    <w:rsid w:val="00835434"/>
    <w:pPr>
      <w:spacing w:line="240" w:lineRule="auto"/>
    </w:pPr>
    <w:rPr>
      <w:sz w:val="20"/>
      <w:szCs w:val="20"/>
    </w:rPr>
  </w:style>
  <w:style w:type="character" w:customStyle="1" w:styleId="CommentTextChar">
    <w:name w:val="Comment Text Char"/>
    <w:basedOn w:val="DefaultParagraphFont"/>
    <w:link w:val="CommentText"/>
    <w:uiPriority w:val="99"/>
    <w:semiHidden/>
    <w:rsid w:val="00835434"/>
    <w:rPr>
      <w:sz w:val="20"/>
      <w:szCs w:val="20"/>
      <w:lang w:val="vi-VN"/>
    </w:rPr>
  </w:style>
  <w:style w:type="paragraph" w:styleId="Revision">
    <w:name w:val="Revision"/>
    <w:hidden/>
    <w:uiPriority w:val="99"/>
    <w:semiHidden/>
    <w:rsid w:val="0030185A"/>
    <w:rPr>
      <w:sz w:val="22"/>
      <w:szCs w:val="22"/>
      <w:lang w:val="vi-VN"/>
    </w:rPr>
  </w:style>
  <w:style w:type="character" w:styleId="CommentReference">
    <w:name w:val="annotation reference"/>
    <w:basedOn w:val="DefaultParagraphFont"/>
    <w:uiPriority w:val="99"/>
    <w:semiHidden/>
    <w:unhideWhenUsed/>
    <w:rsid w:val="009074DC"/>
    <w:rPr>
      <w:sz w:val="16"/>
      <w:szCs w:val="16"/>
    </w:rPr>
  </w:style>
  <w:style w:type="paragraph" w:styleId="CommentSubject">
    <w:name w:val="annotation subject"/>
    <w:basedOn w:val="CommentText"/>
    <w:next w:val="CommentText"/>
    <w:link w:val="CommentSubjectChar"/>
    <w:uiPriority w:val="99"/>
    <w:semiHidden/>
    <w:unhideWhenUsed/>
    <w:rsid w:val="009074DC"/>
    <w:rPr>
      <w:b/>
      <w:bCs/>
    </w:rPr>
  </w:style>
  <w:style w:type="character" w:customStyle="1" w:styleId="CommentSubjectChar">
    <w:name w:val="Comment Subject Char"/>
    <w:basedOn w:val="CommentTextChar"/>
    <w:link w:val="CommentSubject"/>
    <w:uiPriority w:val="99"/>
    <w:semiHidden/>
    <w:rsid w:val="009074DC"/>
    <w:rPr>
      <w:b/>
      <w:bCs/>
      <w:sz w:val="20"/>
      <w:szCs w:val="20"/>
      <w:lang w:val="vi-VN"/>
    </w:rPr>
  </w:style>
  <w:style w:type="character" w:customStyle="1" w:styleId="UnresolvedMention3">
    <w:name w:val="Unresolved Mention3"/>
    <w:basedOn w:val="DefaultParagraphFont"/>
    <w:uiPriority w:val="99"/>
    <w:semiHidden/>
    <w:unhideWhenUsed/>
    <w:rsid w:val="0071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390">
      <w:bodyDiv w:val="1"/>
      <w:marLeft w:val="0"/>
      <w:marRight w:val="0"/>
      <w:marTop w:val="0"/>
      <w:marBottom w:val="0"/>
      <w:divBdr>
        <w:top w:val="none" w:sz="0" w:space="0" w:color="auto"/>
        <w:left w:val="none" w:sz="0" w:space="0" w:color="auto"/>
        <w:bottom w:val="none" w:sz="0" w:space="0" w:color="auto"/>
        <w:right w:val="none" w:sz="0" w:space="0" w:color="auto"/>
      </w:divBdr>
      <w:divsChild>
        <w:div w:id="161746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50832">
      <w:bodyDiv w:val="1"/>
      <w:marLeft w:val="0"/>
      <w:marRight w:val="0"/>
      <w:marTop w:val="0"/>
      <w:marBottom w:val="0"/>
      <w:divBdr>
        <w:top w:val="none" w:sz="0" w:space="0" w:color="auto"/>
        <w:left w:val="none" w:sz="0" w:space="0" w:color="auto"/>
        <w:bottom w:val="none" w:sz="0" w:space="0" w:color="auto"/>
        <w:right w:val="none" w:sz="0" w:space="0" w:color="auto"/>
      </w:divBdr>
    </w:div>
    <w:div w:id="93285913">
      <w:bodyDiv w:val="1"/>
      <w:marLeft w:val="0"/>
      <w:marRight w:val="0"/>
      <w:marTop w:val="0"/>
      <w:marBottom w:val="0"/>
      <w:divBdr>
        <w:top w:val="none" w:sz="0" w:space="0" w:color="auto"/>
        <w:left w:val="none" w:sz="0" w:space="0" w:color="auto"/>
        <w:bottom w:val="none" w:sz="0" w:space="0" w:color="auto"/>
        <w:right w:val="none" w:sz="0" w:space="0" w:color="auto"/>
      </w:divBdr>
      <w:divsChild>
        <w:div w:id="929041047">
          <w:marLeft w:val="0"/>
          <w:marRight w:val="0"/>
          <w:marTop w:val="0"/>
          <w:marBottom w:val="0"/>
          <w:divBdr>
            <w:top w:val="none" w:sz="0" w:space="0" w:color="auto"/>
            <w:left w:val="none" w:sz="0" w:space="0" w:color="auto"/>
            <w:bottom w:val="none" w:sz="0" w:space="0" w:color="auto"/>
            <w:right w:val="none" w:sz="0" w:space="0" w:color="auto"/>
          </w:divBdr>
        </w:div>
        <w:div w:id="1446733186">
          <w:marLeft w:val="0"/>
          <w:marRight w:val="0"/>
          <w:marTop w:val="0"/>
          <w:marBottom w:val="0"/>
          <w:divBdr>
            <w:top w:val="none" w:sz="0" w:space="0" w:color="auto"/>
            <w:left w:val="none" w:sz="0" w:space="0" w:color="auto"/>
            <w:bottom w:val="none" w:sz="0" w:space="0" w:color="auto"/>
            <w:right w:val="none" w:sz="0" w:space="0" w:color="auto"/>
          </w:divBdr>
        </w:div>
        <w:div w:id="1394044852">
          <w:marLeft w:val="0"/>
          <w:marRight w:val="0"/>
          <w:marTop w:val="0"/>
          <w:marBottom w:val="0"/>
          <w:divBdr>
            <w:top w:val="none" w:sz="0" w:space="0" w:color="auto"/>
            <w:left w:val="none" w:sz="0" w:space="0" w:color="auto"/>
            <w:bottom w:val="none" w:sz="0" w:space="0" w:color="auto"/>
            <w:right w:val="none" w:sz="0" w:space="0" w:color="auto"/>
          </w:divBdr>
        </w:div>
      </w:divsChild>
    </w:div>
    <w:div w:id="95831372">
      <w:bodyDiv w:val="1"/>
      <w:marLeft w:val="0"/>
      <w:marRight w:val="0"/>
      <w:marTop w:val="0"/>
      <w:marBottom w:val="0"/>
      <w:divBdr>
        <w:top w:val="none" w:sz="0" w:space="0" w:color="auto"/>
        <w:left w:val="none" w:sz="0" w:space="0" w:color="auto"/>
        <w:bottom w:val="none" w:sz="0" w:space="0" w:color="auto"/>
        <w:right w:val="none" w:sz="0" w:space="0" w:color="auto"/>
      </w:divBdr>
    </w:div>
    <w:div w:id="133986082">
      <w:bodyDiv w:val="1"/>
      <w:marLeft w:val="0"/>
      <w:marRight w:val="0"/>
      <w:marTop w:val="0"/>
      <w:marBottom w:val="0"/>
      <w:divBdr>
        <w:top w:val="none" w:sz="0" w:space="0" w:color="auto"/>
        <w:left w:val="none" w:sz="0" w:space="0" w:color="auto"/>
        <w:bottom w:val="none" w:sz="0" w:space="0" w:color="auto"/>
        <w:right w:val="none" w:sz="0" w:space="0" w:color="auto"/>
      </w:divBdr>
    </w:div>
    <w:div w:id="135807975">
      <w:bodyDiv w:val="1"/>
      <w:marLeft w:val="0"/>
      <w:marRight w:val="0"/>
      <w:marTop w:val="0"/>
      <w:marBottom w:val="0"/>
      <w:divBdr>
        <w:top w:val="none" w:sz="0" w:space="0" w:color="auto"/>
        <w:left w:val="none" w:sz="0" w:space="0" w:color="auto"/>
        <w:bottom w:val="none" w:sz="0" w:space="0" w:color="auto"/>
        <w:right w:val="none" w:sz="0" w:space="0" w:color="auto"/>
      </w:divBdr>
    </w:div>
    <w:div w:id="169948811">
      <w:bodyDiv w:val="1"/>
      <w:marLeft w:val="0"/>
      <w:marRight w:val="0"/>
      <w:marTop w:val="0"/>
      <w:marBottom w:val="0"/>
      <w:divBdr>
        <w:top w:val="none" w:sz="0" w:space="0" w:color="auto"/>
        <w:left w:val="none" w:sz="0" w:space="0" w:color="auto"/>
        <w:bottom w:val="none" w:sz="0" w:space="0" w:color="auto"/>
        <w:right w:val="none" w:sz="0" w:space="0" w:color="auto"/>
      </w:divBdr>
      <w:divsChild>
        <w:div w:id="157758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97094">
      <w:bodyDiv w:val="1"/>
      <w:marLeft w:val="0"/>
      <w:marRight w:val="0"/>
      <w:marTop w:val="0"/>
      <w:marBottom w:val="0"/>
      <w:divBdr>
        <w:top w:val="none" w:sz="0" w:space="0" w:color="auto"/>
        <w:left w:val="none" w:sz="0" w:space="0" w:color="auto"/>
        <w:bottom w:val="none" w:sz="0" w:space="0" w:color="auto"/>
        <w:right w:val="none" w:sz="0" w:space="0" w:color="auto"/>
      </w:divBdr>
    </w:div>
    <w:div w:id="201750047">
      <w:bodyDiv w:val="1"/>
      <w:marLeft w:val="0"/>
      <w:marRight w:val="0"/>
      <w:marTop w:val="0"/>
      <w:marBottom w:val="0"/>
      <w:divBdr>
        <w:top w:val="none" w:sz="0" w:space="0" w:color="auto"/>
        <w:left w:val="none" w:sz="0" w:space="0" w:color="auto"/>
        <w:bottom w:val="none" w:sz="0" w:space="0" w:color="auto"/>
        <w:right w:val="none" w:sz="0" w:space="0" w:color="auto"/>
      </w:divBdr>
    </w:div>
    <w:div w:id="203297764">
      <w:bodyDiv w:val="1"/>
      <w:marLeft w:val="0"/>
      <w:marRight w:val="0"/>
      <w:marTop w:val="0"/>
      <w:marBottom w:val="0"/>
      <w:divBdr>
        <w:top w:val="none" w:sz="0" w:space="0" w:color="auto"/>
        <w:left w:val="none" w:sz="0" w:space="0" w:color="auto"/>
        <w:bottom w:val="none" w:sz="0" w:space="0" w:color="auto"/>
        <w:right w:val="none" w:sz="0" w:space="0" w:color="auto"/>
      </w:divBdr>
    </w:div>
    <w:div w:id="218136090">
      <w:bodyDiv w:val="1"/>
      <w:marLeft w:val="0"/>
      <w:marRight w:val="0"/>
      <w:marTop w:val="0"/>
      <w:marBottom w:val="0"/>
      <w:divBdr>
        <w:top w:val="none" w:sz="0" w:space="0" w:color="auto"/>
        <w:left w:val="none" w:sz="0" w:space="0" w:color="auto"/>
        <w:bottom w:val="none" w:sz="0" w:space="0" w:color="auto"/>
        <w:right w:val="none" w:sz="0" w:space="0" w:color="auto"/>
      </w:divBdr>
    </w:div>
    <w:div w:id="220021070">
      <w:bodyDiv w:val="1"/>
      <w:marLeft w:val="0"/>
      <w:marRight w:val="0"/>
      <w:marTop w:val="0"/>
      <w:marBottom w:val="0"/>
      <w:divBdr>
        <w:top w:val="none" w:sz="0" w:space="0" w:color="auto"/>
        <w:left w:val="none" w:sz="0" w:space="0" w:color="auto"/>
        <w:bottom w:val="none" w:sz="0" w:space="0" w:color="auto"/>
        <w:right w:val="none" w:sz="0" w:space="0" w:color="auto"/>
      </w:divBdr>
    </w:div>
    <w:div w:id="252783130">
      <w:bodyDiv w:val="1"/>
      <w:marLeft w:val="0"/>
      <w:marRight w:val="0"/>
      <w:marTop w:val="0"/>
      <w:marBottom w:val="0"/>
      <w:divBdr>
        <w:top w:val="none" w:sz="0" w:space="0" w:color="auto"/>
        <w:left w:val="none" w:sz="0" w:space="0" w:color="auto"/>
        <w:bottom w:val="none" w:sz="0" w:space="0" w:color="auto"/>
        <w:right w:val="none" w:sz="0" w:space="0" w:color="auto"/>
      </w:divBdr>
    </w:div>
    <w:div w:id="273363833">
      <w:bodyDiv w:val="1"/>
      <w:marLeft w:val="0"/>
      <w:marRight w:val="0"/>
      <w:marTop w:val="0"/>
      <w:marBottom w:val="0"/>
      <w:divBdr>
        <w:top w:val="none" w:sz="0" w:space="0" w:color="auto"/>
        <w:left w:val="none" w:sz="0" w:space="0" w:color="auto"/>
        <w:bottom w:val="none" w:sz="0" w:space="0" w:color="auto"/>
        <w:right w:val="none" w:sz="0" w:space="0" w:color="auto"/>
      </w:divBdr>
    </w:div>
    <w:div w:id="293800805">
      <w:bodyDiv w:val="1"/>
      <w:marLeft w:val="0"/>
      <w:marRight w:val="0"/>
      <w:marTop w:val="0"/>
      <w:marBottom w:val="0"/>
      <w:divBdr>
        <w:top w:val="none" w:sz="0" w:space="0" w:color="auto"/>
        <w:left w:val="none" w:sz="0" w:space="0" w:color="auto"/>
        <w:bottom w:val="none" w:sz="0" w:space="0" w:color="auto"/>
        <w:right w:val="none" w:sz="0" w:space="0" w:color="auto"/>
      </w:divBdr>
    </w:div>
    <w:div w:id="295139669">
      <w:bodyDiv w:val="1"/>
      <w:marLeft w:val="0"/>
      <w:marRight w:val="0"/>
      <w:marTop w:val="0"/>
      <w:marBottom w:val="0"/>
      <w:divBdr>
        <w:top w:val="none" w:sz="0" w:space="0" w:color="auto"/>
        <w:left w:val="none" w:sz="0" w:space="0" w:color="auto"/>
        <w:bottom w:val="none" w:sz="0" w:space="0" w:color="auto"/>
        <w:right w:val="none" w:sz="0" w:space="0" w:color="auto"/>
      </w:divBdr>
    </w:div>
    <w:div w:id="301421491">
      <w:bodyDiv w:val="1"/>
      <w:marLeft w:val="0"/>
      <w:marRight w:val="0"/>
      <w:marTop w:val="0"/>
      <w:marBottom w:val="0"/>
      <w:divBdr>
        <w:top w:val="none" w:sz="0" w:space="0" w:color="auto"/>
        <w:left w:val="none" w:sz="0" w:space="0" w:color="auto"/>
        <w:bottom w:val="none" w:sz="0" w:space="0" w:color="auto"/>
        <w:right w:val="none" w:sz="0" w:space="0" w:color="auto"/>
      </w:divBdr>
    </w:div>
    <w:div w:id="323752274">
      <w:bodyDiv w:val="1"/>
      <w:marLeft w:val="0"/>
      <w:marRight w:val="0"/>
      <w:marTop w:val="0"/>
      <w:marBottom w:val="0"/>
      <w:divBdr>
        <w:top w:val="none" w:sz="0" w:space="0" w:color="auto"/>
        <w:left w:val="none" w:sz="0" w:space="0" w:color="auto"/>
        <w:bottom w:val="none" w:sz="0" w:space="0" w:color="auto"/>
        <w:right w:val="none" w:sz="0" w:space="0" w:color="auto"/>
      </w:divBdr>
    </w:div>
    <w:div w:id="327942868">
      <w:bodyDiv w:val="1"/>
      <w:marLeft w:val="0"/>
      <w:marRight w:val="0"/>
      <w:marTop w:val="0"/>
      <w:marBottom w:val="0"/>
      <w:divBdr>
        <w:top w:val="none" w:sz="0" w:space="0" w:color="auto"/>
        <w:left w:val="none" w:sz="0" w:space="0" w:color="auto"/>
        <w:bottom w:val="none" w:sz="0" w:space="0" w:color="auto"/>
        <w:right w:val="none" w:sz="0" w:space="0" w:color="auto"/>
      </w:divBdr>
    </w:div>
    <w:div w:id="332731540">
      <w:bodyDiv w:val="1"/>
      <w:marLeft w:val="0"/>
      <w:marRight w:val="0"/>
      <w:marTop w:val="0"/>
      <w:marBottom w:val="0"/>
      <w:divBdr>
        <w:top w:val="none" w:sz="0" w:space="0" w:color="auto"/>
        <w:left w:val="none" w:sz="0" w:space="0" w:color="auto"/>
        <w:bottom w:val="none" w:sz="0" w:space="0" w:color="auto"/>
        <w:right w:val="none" w:sz="0" w:space="0" w:color="auto"/>
      </w:divBdr>
      <w:divsChild>
        <w:div w:id="1981887022">
          <w:marLeft w:val="0"/>
          <w:marRight w:val="0"/>
          <w:marTop w:val="0"/>
          <w:marBottom w:val="0"/>
          <w:divBdr>
            <w:top w:val="none" w:sz="0" w:space="0" w:color="auto"/>
            <w:left w:val="none" w:sz="0" w:space="0" w:color="auto"/>
            <w:bottom w:val="none" w:sz="0" w:space="0" w:color="auto"/>
            <w:right w:val="none" w:sz="0" w:space="0" w:color="auto"/>
          </w:divBdr>
        </w:div>
        <w:div w:id="445197239">
          <w:marLeft w:val="0"/>
          <w:marRight w:val="0"/>
          <w:marTop w:val="0"/>
          <w:marBottom w:val="0"/>
          <w:divBdr>
            <w:top w:val="none" w:sz="0" w:space="0" w:color="auto"/>
            <w:left w:val="none" w:sz="0" w:space="0" w:color="auto"/>
            <w:bottom w:val="none" w:sz="0" w:space="0" w:color="auto"/>
            <w:right w:val="none" w:sz="0" w:space="0" w:color="auto"/>
          </w:divBdr>
        </w:div>
      </w:divsChild>
    </w:div>
    <w:div w:id="344598567">
      <w:bodyDiv w:val="1"/>
      <w:marLeft w:val="0"/>
      <w:marRight w:val="0"/>
      <w:marTop w:val="0"/>
      <w:marBottom w:val="0"/>
      <w:divBdr>
        <w:top w:val="none" w:sz="0" w:space="0" w:color="auto"/>
        <w:left w:val="none" w:sz="0" w:space="0" w:color="auto"/>
        <w:bottom w:val="none" w:sz="0" w:space="0" w:color="auto"/>
        <w:right w:val="none" w:sz="0" w:space="0" w:color="auto"/>
      </w:divBdr>
      <w:divsChild>
        <w:div w:id="1884319860">
          <w:marLeft w:val="0"/>
          <w:marRight w:val="0"/>
          <w:marTop w:val="0"/>
          <w:marBottom w:val="0"/>
          <w:divBdr>
            <w:top w:val="none" w:sz="0" w:space="0" w:color="auto"/>
            <w:left w:val="none" w:sz="0" w:space="0" w:color="auto"/>
            <w:bottom w:val="none" w:sz="0" w:space="0" w:color="auto"/>
            <w:right w:val="none" w:sz="0" w:space="0" w:color="auto"/>
          </w:divBdr>
        </w:div>
        <w:div w:id="680861971">
          <w:marLeft w:val="0"/>
          <w:marRight w:val="0"/>
          <w:marTop w:val="0"/>
          <w:marBottom w:val="0"/>
          <w:divBdr>
            <w:top w:val="none" w:sz="0" w:space="0" w:color="auto"/>
            <w:left w:val="none" w:sz="0" w:space="0" w:color="auto"/>
            <w:bottom w:val="none" w:sz="0" w:space="0" w:color="auto"/>
            <w:right w:val="none" w:sz="0" w:space="0" w:color="auto"/>
          </w:divBdr>
        </w:div>
        <w:div w:id="1832407349">
          <w:marLeft w:val="0"/>
          <w:marRight w:val="0"/>
          <w:marTop w:val="0"/>
          <w:marBottom w:val="0"/>
          <w:divBdr>
            <w:top w:val="none" w:sz="0" w:space="0" w:color="auto"/>
            <w:left w:val="none" w:sz="0" w:space="0" w:color="auto"/>
            <w:bottom w:val="none" w:sz="0" w:space="0" w:color="auto"/>
            <w:right w:val="none" w:sz="0" w:space="0" w:color="auto"/>
          </w:divBdr>
        </w:div>
        <w:div w:id="1863543628">
          <w:marLeft w:val="0"/>
          <w:marRight w:val="0"/>
          <w:marTop w:val="0"/>
          <w:marBottom w:val="0"/>
          <w:divBdr>
            <w:top w:val="none" w:sz="0" w:space="0" w:color="auto"/>
            <w:left w:val="none" w:sz="0" w:space="0" w:color="auto"/>
            <w:bottom w:val="none" w:sz="0" w:space="0" w:color="auto"/>
            <w:right w:val="none" w:sz="0" w:space="0" w:color="auto"/>
          </w:divBdr>
        </w:div>
        <w:div w:id="1963463444">
          <w:marLeft w:val="0"/>
          <w:marRight w:val="0"/>
          <w:marTop w:val="0"/>
          <w:marBottom w:val="0"/>
          <w:divBdr>
            <w:top w:val="none" w:sz="0" w:space="0" w:color="auto"/>
            <w:left w:val="none" w:sz="0" w:space="0" w:color="auto"/>
            <w:bottom w:val="none" w:sz="0" w:space="0" w:color="auto"/>
            <w:right w:val="none" w:sz="0" w:space="0" w:color="auto"/>
          </w:divBdr>
        </w:div>
        <w:div w:id="2116944890">
          <w:marLeft w:val="0"/>
          <w:marRight w:val="0"/>
          <w:marTop w:val="0"/>
          <w:marBottom w:val="0"/>
          <w:divBdr>
            <w:top w:val="none" w:sz="0" w:space="0" w:color="auto"/>
            <w:left w:val="none" w:sz="0" w:space="0" w:color="auto"/>
            <w:bottom w:val="none" w:sz="0" w:space="0" w:color="auto"/>
            <w:right w:val="none" w:sz="0" w:space="0" w:color="auto"/>
          </w:divBdr>
        </w:div>
        <w:div w:id="549267374">
          <w:marLeft w:val="0"/>
          <w:marRight w:val="0"/>
          <w:marTop w:val="0"/>
          <w:marBottom w:val="0"/>
          <w:divBdr>
            <w:top w:val="none" w:sz="0" w:space="0" w:color="auto"/>
            <w:left w:val="none" w:sz="0" w:space="0" w:color="auto"/>
            <w:bottom w:val="none" w:sz="0" w:space="0" w:color="auto"/>
            <w:right w:val="none" w:sz="0" w:space="0" w:color="auto"/>
          </w:divBdr>
        </w:div>
        <w:div w:id="1154375041">
          <w:marLeft w:val="0"/>
          <w:marRight w:val="0"/>
          <w:marTop w:val="0"/>
          <w:marBottom w:val="0"/>
          <w:divBdr>
            <w:top w:val="none" w:sz="0" w:space="0" w:color="auto"/>
            <w:left w:val="none" w:sz="0" w:space="0" w:color="auto"/>
            <w:bottom w:val="none" w:sz="0" w:space="0" w:color="auto"/>
            <w:right w:val="none" w:sz="0" w:space="0" w:color="auto"/>
          </w:divBdr>
        </w:div>
        <w:div w:id="799110596">
          <w:marLeft w:val="0"/>
          <w:marRight w:val="0"/>
          <w:marTop w:val="0"/>
          <w:marBottom w:val="0"/>
          <w:divBdr>
            <w:top w:val="none" w:sz="0" w:space="0" w:color="auto"/>
            <w:left w:val="none" w:sz="0" w:space="0" w:color="auto"/>
            <w:bottom w:val="none" w:sz="0" w:space="0" w:color="auto"/>
            <w:right w:val="none" w:sz="0" w:space="0" w:color="auto"/>
          </w:divBdr>
        </w:div>
        <w:div w:id="267128036">
          <w:marLeft w:val="0"/>
          <w:marRight w:val="0"/>
          <w:marTop w:val="0"/>
          <w:marBottom w:val="0"/>
          <w:divBdr>
            <w:top w:val="none" w:sz="0" w:space="0" w:color="auto"/>
            <w:left w:val="none" w:sz="0" w:space="0" w:color="auto"/>
            <w:bottom w:val="none" w:sz="0" w:space="0" w:color="auto"/>
            <w:right w:val="none" w:sz="0" w:space="0" w:color="auto"/>
          </w:divBdr>
        </w:div>
        <w:div w:id="331879694">
          <w:marLeft w:val="0"/>
          <w:marRight w:val="0"/>
          <w:marTop w:val="0"/>
          <w:marBottom w:val="0"/>
          <w:divBdr>
            <w:top w:val="none" w:sz="0" w:space="0" w:color="auto"/>
            <w:left w:val="none" w:sz="0" w:space="0" w:color="auto"/>
            <w:bottom w:val="none" w:sz="0" w:space="0" w:color="auto"/>
            <w:right w:val="none" w:sz="0" w:space="0" w:color="auto"/>
          </w:divBdr>
        </w:div>
        <w:div w:id="1054812630">
          <w:marLeft w:val="0"/>
          <w:marRight w:val="0"/>
          <w:marTop w:val="0"/>
          <w:marBottom w:val="0"/>
          <w:divBdr>
            <w:top w:val="none" w:sz="0" w:space="0" w:color="auto"/>
            <w:left w:val="none" w:sz="0" w:space="0" w:color="auto"/>
            <w:bottom w:val="none" w:sz="0" w:space="0" w:color="auto"/>
            <w:right w:val="none" w:sz="0" w:space="0" w:color="auto"/>
          </w:divBdr>
        </w:div>
      </w:divsChild>
    </w:div>
    <w:div w:id="348528189">
      <w:bodyDiv w:val="1"/>
      <w:marLeft w:val="0"/>
      <w:marRight w:val="0"/>
      <w:marTop w:val="0"/>
      <w:marBottom w:val="0"/>
      <w:divBdr>
        <w:top w:val="none" w:sz="0" w:space="0" w:color="auto"/>
        <w:left w:val="none" w:sz="0" w:space="0" w:color="auto"/>
        <w:bottom w:val="none" w:sz="0" w:space="0" w:color="auto"/>
        <w:right w:val="none" w:sz="0" w:space="0" w:color="auto"/>
      </w:divBdr>
    </w:div>
    <w:div w:id="348871359">
      <w:bodyDiv w:val="1"/>
      <w:marLeft w:val="0"/>
      <w:marRight w:val="0"/>
      <w:marTop w:val="0"/>
      <w:marBottom w:val="0"/>
      <w:divBdr>
        <w:top w:val="none" w:sz="0" w:space="0" w:color="auto"/>
        <w:left w:val="none" w:sz="0" w:space="0" w:color="auto"/>
        <w:bottom w:val="none" w:sz="0" w:space="0" w:color="auto"/>
        <w:right w:val="none" w:sz="0" w:space="0" w:color="auto"/>
      </w:divBdr>
    </w:div>
    <w:div w:id="384380218">
      <w:bodyDiv w:val="1"/>
      <w:marLeft w:val="0"/>
      <w:marRight w:val="0"/>
      <w:marTop w:val="0"/>
      <w:marBottom w:val="0"/>
      <w:divBdr>
        <w:top w:val="none" w:sz="0" w:space="0" w:color="auto"/>
        <w:left w:val="none" w:sz="0" w:space="0" w:color="auto"/>
        <w:bottom w:val="none" w:sz="0" w:space="0" w:color="auto"/>
        <w:right w:val="none" w:sz="0" w:space="0" w:color="auto"/>
      </w:divBdr>
    </w:div>
    <w:div w:id="398283898">
      <w:bodyDiv w:val="1"/>
      <w:marLeft w:val="0"/>
      <w:marRight w:val="0"/>
      <w:marTop w:val="0"/>
      <w:marBottom w:val="0"/>
      <w:divBdr>
        <w:top w:val="none" w:sz="0" w:space="0" w:color="auto"/>
        <w:left w:val="none" w:sz="0" w:space="0" w:color="auto"/>
        <w:bottom w:val="none" w:sz="0" w:space="0" w:color="auto"/>
        <w:right w:val="none" w:sz="0" w:space="0" w:color="auto"/>
      </w:divBdr>
    </w:div>
    <w:div w:id="405341198">
      <w:bodyDiv w:val="1"/>
      <w:marLeft w:val="0"/>
      <w:marRight w:val="0"/>
      <w:marTop w:val="0"/>
      <w:marBottom w:val="0"/>
      <w:divBdr>
        <w:top w:val="none" w:sz="0" w:space="0" w:color="auto"/>
        <w:left w:val="none" w:sz="0" w:space="0" w:color="auto"/>
        <w:bottom w:val="none" w:sz="0" w:space="0" w:color="auto"/>
        <w:right w:val="none" w:sz="0" w:space="0" w:color="auto"/>
      </w:divBdr>
    </w:div>
    <w:div w:id="437257694">
      <w:bodyDiv w:val="1"/>
      <w:marLeft w:val="0"/>
      <w:marRight w:val="0"/>
      <w:marTop w:val="0"/>
      <w:marBottom w:val="0"/>
      <w:divBdr>
        <w:top w:val="none" w:sz="0" w:space="0" w:color="auto"/>
        <w:left w:val="none" w:sz="0" w:space="0" w:color="auto"/>
        <w:bottom w:val="none" w:sz="0" w:space="0" w:color="auto"/>
        <w:right w:val="none" w:sz="0" w:space="0" w:color="auto"/>
      </w:divBdr>
    </w:div>
    <w:div w:id="445078584">
      <w:bodyDiv w:val="1"/>
      <w:marLeft w:val="0"/>
      <w:marRight w:val="0"/>
      <w:marTop w:val="0"/>
      <w:marBottom w:val="0"/>
      <w:divBdr>
        <w:top w:val="none" w:sz="0" w:space="0" w:color="auto"/>
        <w:left w:val="none" w:sz="0" w:space="0" w:color="auto"/>
        <w:bottom w:val="none" w:sz="0" w:space="0" w:color="auto"/>
        <w:right w:val="none" w:sz="0" w:space="0" w:color="auto"/>
      </w:divBdr>
    </w:div>
    <w:div w:id="452868760">
      <w:bodyDiv w:val="1"/>
      <w:marLeft w:val="0"/>
      <w:marRight w:val="0"/>
      <w:marTop w:val="0"/>
      <w:marBottom w:val="0"/>
      <w:divBdr>
        <w:top w:val="none" w:sz="0" w:space="0" w:color="auto"/>
        <w:left w:val="none" w:sz="0" w:space="0" w:color="auto"/>
        <w:bottom w:val="none" w:sz="0" w:space="0" w:color="auto"/>
        <w:right w:val="none" w:sz="0" w:space="0" w:color="auto"/>
      </w:divBdr>
    </w:div>
    <w:div w:id="466774766">
      <w:bodyDiv w:val="1"/>
      <w:marLeft w:val="0"/>
      <w:marRight w:val="0"/>
      <w:marTop w:val="0"/>
      <w:marBottom w:val="0"/>
      <w:divBdr>
        <w:top w:val="none" w:sz="0" w:space="0" w:color="auto"/>
        <w:left w:val="none" w:sz="0" w:space="0" w:color="auto"/>
        <w:bottom w:val="none" w:sz="0" w:space="0" w:color="auto"/>
        <w:right w:val="none" w:sz="0" w:space="0" w:color="auto"/>
      </w:divBdr>
    </w:div>
    <w:div w:id="470244840">
      <w:bodyDiv w:val="1"/>
      <w:marLeft w:val="0"/>
      <w:marRight w:val="0"/>
      <w:marTop w:val="0"/>
      <w:marBottom w:val="0"/>
      <w:divBdr>
        <w:top w:val="none" w:sz="0" w:space="0" w:color="auto"/>
        <w:left w:val="none" w:sz="0" w:space="0" w:color="auto"/>
        <w:bottom w:val="none" w:sz="0" w:space="0" w:color="auto"/>
        <w:right w:val="none" w:sz="0" w:space="0" w:color="auto"/>
      </w:divBdr>
    </w:div>
    <w:div w:id="479426469">
      <w:bodyDiv w:val="1"/>
      <w:marLeft w:val="0"/>
      <w:marRight w:val="0"/>
      <w:marTop w:val="0"/>
      <w:marBottom w:val="0"/>
      <w:divBdr>
        <w:top w:val="none" w:sz="0" w:space="0" w:color="auto"/>
        <w:left w:val="none" w:sz="0" w:space="0" w:color="auto"/>
        <w:bottom w:val="none" w:sz="0" w:space="0" w:color="auto"/>
        <w:right w:val="none" w:sz="0" w:space="0" w:color="auto"/>
      </w:divBdr>
    </w:div>
    <w:div w:id="495343951">
      <w:bodyDiv w:val="1"/>
      <w:marLeft w:val="0"/>
      <w:marRight w:val="0"/>
      <w:marTop w:val="0"/>
      <w:marBottom w:val="0"/>
      <w:divBdr>
        <w:top w:val="none" w:sz="0" w:space="0" w:color="auto"/>
        <w:left w:val="none" w:sz="0" w:space="0" w:color="auto"/>
        <w:bottom w:val="none" w:sz="0" w:space="0" w:color="auto"/>
        <w:right w:val="none" w:sz="0" w:space="0" w:color="auto"/>
      </w:divBdr>
    </w:div>
    <w:div w:id="519701290">
      <w:bodyDiv w:val="1"/>
      <w:marLeft w:val="0"/>
      <w:marRight w:val="0"/>
      <w:marTop w:val="0"/>
      <w:marBottom w:val="0"/>
      <w:divBdr>
        <w:top w:val="none" w:sz="0" w:space="0" w:color="auto"/>
        <w:left w:val="none" w:sz="0" w:space="0" w:color="auto"/>
        <w:bottom w:val="none" w:sz="0" w:space="0" w:color="auto"/>
        <w:right w:val="none" w:sz="0" w:space="0" w:color="auto"/>
      </w:divBdr>
    </w:div>
    <w:div w:id="533734282">
      <w:bodyDiv w:val="1"/>
      <w:marLeft w:val="0"/>
      <w:marRight w:val="0"/>
      <w:marTop w:val="0"/>
      <w:marBottom w:val="0"/>
      <w:divBdr>
        <w:top w:val="none" w:sz="0" w:space="0" w:color="auto"/>
        <w:left w:val="none" w:sz="0" w:space="0" w:color="auto"/>
        <w:bottom w:val="none" w:sz="0" w:space="0" w:color="auto"/>
        <w:right w:val="none" w:sz="0" w:space="0" w:color="auto"/>
      </w:divBdr>
    </w:div>
    <w:div w:id="574171134">
      <w:bodyDiv w:val="1"/>
      <w:marLeft w:val="0"/>
      <w:marRight w:val="0"/>
      <w:marTop w:val="0"/>
      <w:marBottom w:val="0"/>
      <w:divBdr>
        <w:top w:val="none" w:sz="0" w:space="0" w:color="auto"/>
        <w:left w:val="none" w:sz="0" w:space="0" w:color="auto"/>
        <w:bottom w:val="none" w:sz="0" w:space="0" w:color="auto"/>
        <w:right w:val="none" w:sz="0" w:space="0" w:color="auto"/>
      </w:divBdr>
    </w:div>
    <w:div w:id="606548732">
      <w:bodyDiv w:val="1"/>
      <w:marLeft w:val="0"/>
      <w:marRight w:val="0"/>
      <w:marTop w:val="0"/>
      <w:marBottom w:val="0"/>
      <w:divBdr>
        <w:top w:val="none" w:sz="0" w:space="0" w:color="auto"/>
        <w:left w:val="none" w:sz="0" w:space="0" w:color="auto"/>
        <w:bottom w:val="none" w:sz="0" w:space="0" w:color="auto"/>
        <w:right w:val="none" w:sz="0" w:space="0" w:color="auto"/>
      </w:divBdr>
    </w:div>
    <w:div w:id="630019758">
      <w:bodyDiv w:val="1"/>
      <w:marLeft w:val="0"/>
      <w:marRight w:val="0"/>
      <w:marTop w:val="0"/>
      <w:marBottom w:val="0"/>
      <w:divBdr>
        <w:top w:val="none" w:sz="0" w:space="0" w:color="auto"/>
        <w:left w:val="none" w:sz="0" w:space="0" w:color="auto"/>
        <w:bottom w:val="none" w:sz="0" w:space="0" w:color="auto"/>
        <w:right w:val="none" w:sz="0" w:space="0" w:color="auto"/>
      </w:divBdr>
    </w:div>
    <w:div w:id="705301403">
      <w:bodyDiv w:val="1"/>
      <w:marLeft w:val="0"/>
      <w:marRight w:val="0"/>
      <w:marTop w:val="0"/>
      <w:marBottom w:val="0"/>
      <w:divBdr>
        <w:top w:val="none" w:sz="0" w:space="0" w:color="auto"/>
        <w:left w:val="none" w:sz="0" w:space="0" w:color="auto"/>
        <w:bottom w:val="none" w:sz="0" w:space="0" w:color="auto"/>
        <w:right w:val="none" w:sz="0" w:space="0" w:color="auto"/>
      </w:divBdr>
    </w:div>
    <w:div w:id="711003354">
      <w:bodyDiv w:val="1"/>
      <w:marLeft w:val="0"/>
      <w:marRight w:val="0"/>
      <w:marTop w:val="0"/>
      <w:marBottom w:val="0"/>
      <w:divBdr>
        <w:top w:val="none" w:sz="0" w:space="0" w:color="auto"/>
        <w:left w:val="none" w:sz="0" w:space="0" w:color="auto"/>
        <w:bottom w:val="none" w:sz="0" w:space="0" w:color="auto"/>
        <w:right w:val="none" w:sz="0" w:space="0" w:color="auto"/>
      </w:divBdr>
    </w:div>
    <w:div w:id="711416976">
      <w:bodyDiv w:val="1"/>
      <w:marLeft w:val="0"/>
      <w:marRight w:val="0"/>
      <w:marTop w:val="0"/>
      <w:marBottom w:val="0"/>
      <w:divBdr>
        <w:top w:val="none" w:sz="0" w:space="0" w:color="auto"/>
        <w:left w:val="none" w:sz="0" w:space="0" w:color="auto"/>
        <w:bottom w:val="none" w:sz="0" w:space="0" w:color="auto"/>
        <w:right w:val="none" w:sz="0" w:space="0" w:color="auto"/>
      </w:divBdr>
    </w:div>
    <w:div w:id="742222845">
      <w:bodyDiv w:val="1"/>
      <w:marLeft w:val="0"/>
      <w:marRight w:val="0"/>
      <w:marTop w:val="0"/>
      <w:marBottom w:val="0"/>
      <w:divBdr>
        <w:top w:val="none" w:sz="0" w:space="0" w:color="auto"/>
        <w:left w:val="none" w:sz="0" w:space="0" w:color="auto"/>
        <w:bottom w:val="none" w:sz="0" w:space="0" w:color="auto"/>
        <w:right w:val="none" w:sz="0" w:space="0" w:color="auto"/>
      </w:divBdr>
    </w:div>
    <w:div w:id="746464434">
      <w:bodyDiv w:val="1"/>
      <w:marLeft w:val="0"/>
      <w:marRight w:val="0"/>
      <w:marTop w:val="0"/>
      <w:marBottom w:val="0"/>
      <w:divBdr>
        <w:top w:val="none" w:sz="0" w:space="0" w:color="auto"/>
        <w:left w:val="none" w:sz="0" w:space="0" w:color="auto"/>
        <w:bottom w:val="none" w:sz="0" w:space="0" w:color="auto"/>
        <w:right w:val="none" w:sz="0" w:space="0" w:color="auto"/>
      </w:divBdr>
    </w:div>
    <w:div w:id="748159994">
      <w:bodyDiv w:val="1"/>
      <w:marLeft w:val="0"/>
      <w:marRight w:val="0"/>
      <w:marTop w:val="0"/>
      <w:marBottom w:val="0"/>
      <w:divBdr>
        <w:top w:val="none" w:sz="0" w:space="0" w:color="auto"/>
        <w:left w:val="none" w:sz="0" w:space="0" w:color="auto"/>
        <w:bottom w:val="none" w:sz="0" w:space="0" w:color="auto"/>
        <w:right w:val="none" w:sz="0" w:space="0" w:color="auto"/>
      </w:divBdr>
    </w:div>
    <w:div w:id="775639796">
      <w:bodyDiv w:val="1"/>
      <w:marLeft w:val="0"/>
      <w:marRight w:val="0"/>
      <w:marTop w:val="0"/>
      <w:marBottom w:val="0"/>
      <w:divBdr>
        <w:top w:val="none" w:sz="0" w:space="0" w:color="auto"/>
        <w:left w:val="none" w:sz="0" w:space="0" w:color="auto"/>
        <w:bottom w:val="none" w:sz="0" w:space="0" w:color="auto"/>
        <w:right w:val="none" w:sz="0" w:space="0" w:color="auto"/>
      </w:divBdr>
    </w:div>
    <w:div w:id="801846829">
      <w:bodyDiv w:val="1"/>
      <w:marLeft w:val="0"/>
      <w:marRight w:val="0"/>
      <w:marTop w:val="0"/>
      <w:marBottom w:val="0"/>
      <w:divBdr>
        <w:top w:val="none" w:sz="0" w:space="0" w:color="auto"/>
        <w:left w:val="none" w:sz="0" w:space="0" w:color="auto"/>
        <w:bottom w:val="none" w:sz="0" w:space="0" w:color="auto"/>
        <w:right w:val="none" w:sz="0" w:space="0" w:color="auto"/>
      </w:divBdr>
    </w:div>
    <w:div w:id="831682967">
      <w:bodyDiv w:val="1"/>
      <w:marLeft w:val="0"/>
      <w:marRight w:val="0"/>
      <w:marTop w:val="0"/>
      <w:marBottom w:val="0"/>
      <w:divBdr>
        <w:top w:val="none" w:sz="0" w:space="0" w:color="auto"/>
        <w:left w:val="none" w:sz="0" w:space="0" w:color="auto"/>
        <w:bottom w:val="none" w:sz="0" w:space="0" w:color="auto"/>
        <w:right w:val="none" w:sz="0" w:space="0" w:color="auto"/>
      </w:divBdr>
    </w:div>
    <w:div w:id="833954402">
      <w:bodyDiv w:val="1"/>
      <w:marLeft w:val="0"/>
      <w:marRight w:val="0"/>
      <w:marTop w:val="0"/>
      <w:marBottom w:val="0"/>
      <w:divBdr>
        <w:top w:val="none" w:sz="0" w:space="0" w:color="auto"/>
        <w:left w:val="none" w:sz="0" w:space="0" w:color="auto"/>
        <w:bottom w:val="none" w:sz="0" w:space="0" w:color="auto"/>
        <w:right w:val="none" w:sz="0" w:space="0" w:color="auto"/>
      </w:divBdr>
    </w:div>
    <w:div w:id="837773574">
      <w:bodyDiv w:val="1"/>
      <w:marLeft w:val="0"/>
      <w:marRight w:val="0"/>
      <w:marTop w:val="0"/>
      <w:marBottom w:val="0"/>
      <w:divBdr>
        <w:top w:val="none" w:sz="0" w:space="0" w:color="auto"/>
        <w:left w:val="none" w:sz="0" w:space="0" w:color="auto"/>
        <w:bottom w:val="none" w:sz="0" w:space="0" w:color="auto"/>
        <w:right w:val="none" w:sz="0" w:space="0" w:color="auto"/>
      </w:divBdr>
    </w:div>
    <w:div w:id="867718336">
      <w:bodyDiv w:val="1"/>
      <w:marLeft w:val="0"/>
      <w:marRight w:val="0"/>
      <w:marTop w:val="0"/>
      <w:marBottom w:val="0"/>
      <w:divBdr>
        <w:top w:val="none" w:sz="0" w:space="0" w:color="auto"/>
        <w:left w:val="none" w:sz="0" w:space="0" w:color="auto"/>
        <w:bottom w:val="none" w:sz="0" w:space="0" w:color="auto"/>
        <w:right w:val="none" w:sz="0" w:space="0" w:color="auto"/>
      </w:divBdr>
    </w:div>
    <w:div w:id="876310263">
      <w:bodyDiv w:val="1"/>
      <w:marLeft w:val="0"/>
      <w:marRight w:val="0"/>
      <w:marTop w:val="0"/>
      <w:marBottom w:val="0"/>
      <w:divBdr>
        <w:top w:val="none" w:sz="0" w:space="0" w:color="auto"/>
        <w:left w:val="none" w:sz="0" w:space="0" w:color="auto"/>
        <w:bottom w:val="none" w:sz="0" w:space="0" w:color="auto"/>
        <w:right w:val="none" w:sz="0" w:space="0" w:color="auto"/>
      </w:divBdr>
    </w:div>
    <w:div w:id="884560730">
      <w:bodyDiv w:val="1"/>
      <w:marLeft w:val="0"/>
      <w:marRight w:val="0"/>
      <w:marTop w:val="0"/>
      <w:marBottom w:val="0"/>
      <w:divBdr>
        <w:top w:val="none" w:sz="0" w:space="0" w:color="auto"/>
        <w:left w:val="none" w:sz="0" w:space="0" w:color="auto"/>
        <w:bottom w:val="none" w:sz="0" w:space="0" w:color="auto"/>
        <w:right w:val="none" w:sz="0" w:space="0" w:color="auto"/>
      </w:divBdr>
    </w:div>
    <w:div w:id="888882108">
      <w:bodyDiv w:val="1"/>
      <w:marLeft w:val="0"/>
      <w:marRight w:val="0"/>
      <w:marTop w:val="0"/>
      <w:marBottom w:val="0"/>
      <w:divBdr>
        <w:top w:val="none" w:sz="0" w:space="0" w:color="auto"/>
        <w:left w:val="none" w:sz="0" w:space="0" w:color="auto"/>
        <w:bottom w:val="none" w:sz="0" w:space="0" w:color="auto"/>
        <w:right w:val="none" w:sz="0" w:space="0" w:color="auto"/>
      </w:divBdr>
    </w:div>
    <w:div w:id="909848577">
      <w:bodyDiv w:val="1"/>
      <w:marLeft w:val="0"/>
      <w:marRight w:val="0"/>
      <w:marTop w:val="0"/>
      <w:marBottom w:val="0"/>
      <w:divBdr>
        <w:top w:val="none" w:sz="0" w:space="0" w:color="auto"/>
        <w:left w:val="none" w:sz="0" w:space="0" w:color="auto"/>
        <w:bottom w:val="none" w:sz="0" w:space="0" w:color="auto"/>
        <w:right w:val="none" w:sz="0" w:space="0" w:color="auto"/>
      </w:divBdr>
    </w:div>
    <w:div w:id="912667554">
      <w:bodyDiv w:val="1"/>
      <w:marLeft w:val="0"/>
      <w:marRight w:val="0"/>
      <w:marTop w:val="0"/>
      <w:marBottom w:val="0"/>
      <w:divBdr>
        <w:top w:val="none" w:sz="0" w:space="0" w:color="auto"/>
        <w:left w:val="none" w:sz="0" w:space="0" w:color="auto"/>
        <w:bottom w:val="none" w:sz="0" w:space="0" w:color="auto"/>
        <w:right w:val="none" w:sz="0" w:space="0" w:color="auto"/>
      </w:divBdr>
    </w:div>
    <w:div w:id="913583368">
      <w:bodyDiv w:val="1"/>
      <w:marLeft w:val="0"/>
      <w:marRight w:val="0"/>
      <w:marTop w:val="0"/>
      <w:marBottom w:val="0"/>
      <w:divBdr>
        <w:top w:val="none" w:sz="0" w:space="0" w:color="auto"/>
        <w:left w:val="none" w:sz="0" w:space="0" w:color="auto"/>
        <w:bottom w:val="none" w:sz="0" w:space="0" w:color="auto"/>
        <w:right w:val="none" w:sz="0" w:space="0" w:color="auto"/>
      </w:divBdr>
    </w:div>
    <w:div w:id="915406872">
      <w:bodyDiv w:val="1"/>
      <w:marLeft w:val="0"/>
      <w:marRight w:val="0"/>
      <w:marTop w:val="0"/>
      <w:marBottom w:val="0"/>
      <w:divBdr>
        <w:top w:val="none" w:sz="0" w:space="0" w:color="auto"/>
        <w:left w:val="none" w:sz="0" w:space="0" w:color="auto"/>
        <w:bottom w:val="none" w:sz="0" w:space="0" w:color="auto"/>
        <w:right w:val="none" w:sz="0" w:space="0" w:color="auto"/>
      </w:divBdr>
    </w:div>
    <w:div w:id="922834164">
      <w:bodyDiv w:val="1"/>
      <w:marLeft w:val="0"/>
      <w:marRight w:val="0"/>
      <w:marTop w:val="0"/>
      <w:marBottom w:val="0"/>
      <w:divBdr>
        <w:top w:val="none" w:sz="0" w:space="0" w:color="auto"/>
        <w:left w:val="none" w:sz="0" w:space="0" w:color="auto"/>
        <w:bottom w:val="none" w:sz="0" w:space="0" w:color="auto"/>
        <w:right w:val="none" w:sz="0" w:space="0" w:color="auto"/>
      </w:divBdr>
    </w:div>
    <w:div w:id="935945591">
      <w:bodyDiv w:val="1"/>
      <w:marLeft w:val="0"/>
      <w:marRight w:val="0"/>
      <w:marTop w:val="0"/>
      <w:marBottom w:val="0"/>
      <w:divBdr>
        <w:top w:val="none" w:sz="0" w:space="0" w:color="auto"/>
        <w:left w:val="none" w:sz="0" w:space="0" w:color="auto"/>
        <w:bottom w:val="none" w:sz="0" w:space="0" w:color="auto"/>
        <w:right w:val="none" w:sz="0" w:space="0" w:color="auto"/>
      </w:divBdr>
    </w:div>
    <w:div w:id="939142467">
      <w:bodyDiv w:val="1"/>
      <w:marLeft w:val="0"/>
      <w:marRight w:val="0"/>
      <w:marTop w:val="0"/>
      <w:marBottom w:val="0"/>
      <w:divBdr>
        <w:top w:val="none" w:sz="0" w:space="0" w:color="auto"/>
        <w:left w:val="none" w:sz="0" w:space="0" w:color="auto"/>
        <w:bottom w:val="none" w:sz="0" w:space="0" w:color="auto"/>
        <w:right w:val="none" w:sz="0" w:space="0" w:color="auto"/>
      </w:divBdr>
    </w:div>
    <w:div w:id="941424870">
      <w:bodyDiv w:val="1"/>
      <w:marLeft w:val="0"/>
      <w:marRight w:val="0"/>
      <w:marTop w:val="0"/>
      <w:marBottom w:val="0"/>
      <w:divBdr>
        <w:top w:val="none" w:sz="0" w:space="0" w:color="auto"/>
        <w:left w:val="none" w:sz="0" w:space="0" w:color="auto"/>
        <w:bottom w:val="none" w:sz="0" w:space="0" w:color="auto"/>
        <w:right w:val="none" w:sz="0" w:space="0" w:color="auto"/>
      </w:divBdr>
    </w:div>
    <w:div w:id="980233521">
      <w:bodyDiv w:val="1"/>
      <w:marLeft w:val="0"/>
      <w:marRight w:val="0"/>
      <w:marTop w:val="0"/>
      <w:marBottom w:val="0"/>
      <w:divBdr>
        <w:top w:val="none" w:sz="0" w:space="0" w:color="auto"/>
        <w:left w:val="none" w:sz="0" w:space="0" w:color="auto"/>
        <w:bottom w:val="none" w:sz="0" w:space="0" w:color="auto"/>
        <w:right w:val="none" w:sz="0" w:space="0" w:color="auto"/>
      </w:divBdr>
    </w:div>
    <w:div w:id="990328017">
      <w:bodyDiv w:val="1"/>
      <w:marLeft w:val="0"/>
      <w:marRight w:val="0"/>
      <w:marTop w:val="0"/>
      <w:marBottom w:val="0"/>
      <w:divBdr>
        <w:top w:val="none" w:sz="0" w:space="0" w:color="auto"/>
        <w:left w:val="none" w:sz="0" w:space="0" w:color="auto"/>
        <w:bottom w:val="none" w:sz="0" w:space="0" w:color="auto"/>
        <w:right w:val="none" w:sz="0" w:space="0" w:color="auto"/>
      </w:divBdr>
    </w:div>
    <w:div w:id="998734944">
      <w:bodyDiv w:val="1"/>
      <w:marLeft w:val="0"/>
      <w:marRight w:val="0"/>
      <w:marTop w:val="0"/>
      <w:marBottom w:val="0"/>
      <w:divBdr>
        <w:top w:val="none" w:sz="0" w:space="0" w:color="auto"/>
        <w:left w:val="none" w:sz="0" w:space="0" w:color="auto"/>
        <w:bottom w:val="none" w:sz="0" w:space="0" w:color="auto"/>
        <w:right w:val="none" w:sz="0" w:space="0" w:color="auto"/>
      </w:divBdr>
    </w:div>
    <w:div w:id="1008170660">
      <w:bodyDiv w:val="1"/>
      <w:marLeft w:val="0"/>
      <w:marRight w:val="0"/>
      <w:marTop w:val="0"/>
      <w:marBottom w:val="0"/>
      <w:divBdr>
        <w:top w:val="none" w:sz="0" w:space="0" w:color="auto"/>
        <w:left w:val="none" w:sz="0" w:space="0" w:color="auto"/>
        <w:bottom w:val="none" w:sz="0" w:space="0" w:color="auto"/>
        <w:right w:val="none" w:sz="0" w:space="0" w:color="auto"/>
      </w:divBdr>
    </w:div>
    <w:div w:id="1050694545">
      <w:bodyDiv w:val="1"/>
      <w:marLeft w:val="0"/>
      <w:marRight w:val="0"/>
      <w:marTop w:val="0"/>
      <w:marBottom w:val="0"/>
      <w:divBdr>
        <w:top w:val="none" w:sz="0" w:space="0" w:color="auto"/>
        <w:left w:val="none" w:sz="0" w:space="0" w:color="auto"/>
        <w:bottom w:val="none" w:sz="0" w:space="0" w:color="auto"/>
        <w:right w:val="none" w:sz="0" w:space="0" w:color="auto"/>
      </w:divBdr>
    </w:div>
    <w:div w:id="1120370101">
      <w:bodyDiv w:val="1"/>
      <w:marLeft w:val="0"/>
      <w:marRight w:val="0"/>
      <w:marTop w:val="0"/>
      <w:marBottom w:val="0"/>
      <w:divBdr>
        <w:top w:val="none" w:sz="0" w:space="0" w:color="auto"/>
        <w:left w:val="none" w:sz="0" w:space="0" w:color="auto"/>
        <w:bottom w:val="none" w:sz="0" w:space="0" w:color="auto"/>
        <w:right w:val="none" w:sz="0" w:space="0" w:color="auto"/>
      </w:divBdr>
    </w:div>
    <w:div w:id="1120805892">
      <w:bodyDiv w:val="1"/>
      <w:marLeft w:val="0"/>
      <w:marRight w:val="0"/>
      <w:marTop w:val="0"/>
      <w:marBottom w:val="0"/>
      <w:divBdr>
        <w:top w:val="none" w:sz="0" w:space="0" w:color="auto"/>
        <w:left w:val="none" w:sz="0" w:space="0" w:color="auto"/>
        <w:bottom w:val="none" w:sz="0" w:space="0" w:color="auto"/>
        <w:right w:val="none" w:sz="0" w:space="0" w:color="auto"/>
      </w:divBdr>
    </w:div>
    <w:div w:id="1143042439">
      <w:bodyDiv w:val="1"/>
      <w:marLeft w:val="0"/>
      <w:marRight w:val="0"/>
      <w:marTop w:val="0"/>
      <w:marBottom w:val="0"/>
      <w:divBdr>
        <w:top w:val="none" w:sz="0" w:space="0" w:color="auto"/>
        <w:left w:val="none" w:sz="0" w:space="0" w:color="auto"/>
        <w:bottom w:val="none" w:sz="0" w:space="0" w:color="auto"/>
        <w:right w:val="none" w:sz="0" w:space="0" w:color="auto"/>
      </w:divBdr>
    </w:div>
    <w:div w:id="1143890743">
      <w:bodyDiv w:val="1"/>
      <w:marLeft w:val="0"/>
      <w:marRight w:val="0"/>
      <w:marTop w:val="0"/>
      <w:marBottom w:val="0"/>
      <w:divBdr>
        <w:top w:val="none" w:sz="0" w:space="0" w:color="auto"/>
        <w:left w:val="none" w:sz="0" w:space="0" w:color="auto"/>
        <w:bottom w:val="none" w:sz="0" w:space="0" w:color="auto"/>
        <w:right w:val="none" w:sz="0" w:space="0" w:color="auto"/>
      </w:divBdr>
    </w:div>
    <w:div w:id="1147212152">
      <w:bodyDiv w:val="1"/>
      <w:marLeft w:val="0"/>
      <w:marRight w:val="0"/>
      <w:marTop w:val="0"/>
      <w:marBottom w:val="0"/>
      <w:divBdr>
        <w:top w:val="none" w:sz="0" w:space="0" w:color="auto"/>
        <w:left w:val="none" w:sz="0" w:space="0" w:color="auto"/>
        <w:bottom w:val="none" w:sz="0" w:space="0" w:color="auto"/>
        <w:right w:val="none" w:sz="0" w:space="0" w:color="auto"/>
      </w:divBdr>
    </w:div>
    <w:div w:id="1152063291">
      <w:bodyDiv w:val="1"/>
      <w:marLeft w:val="0"/>
      <w:marRight w:val="0"/>
      <w:marTop w:val="0"/>
      <w:marBottom w:val="0"/>
      <w:divBdr>
        <w:top w:val="none" w:sz="0" w:space="0" w:color="auto"/>
        <w:left w:val="none" w:sz="0" w:space="0" w:color="auto"/>
        <w:bottom w:val="none" w:sz="0" w:space="0" w:color="auto"/>
        <w:right w:val="none" w:sz="0" w:space="0" w:color="auto"/>
      </w:divBdr>
    </w:div>
    <w:div w:id="1161315598">
      <w:bodyDiv w:val="1"/>
      <w:marLeft w:val="0"/>
      <w:marRight w:val="0"/>
      <w:marTop w:val="0"/>
      <w:marBottom w:val="0"/>
      <w:divBdr>
        <w:top w:val="none" w:sz="0" w:space="0" w:color="auto"/>
        <w:left w:val="none" w:sz="0" w:space="0" w:color="auto"/>
        <w:bottom w:val="none" w:sz="0" w:space="0" w:color="auto"/>
        <w:right w:val="none" w:sz="0" w:space="0" w:color="auto"/>
      </w:divBdr>
    </w:div>
    <w:div w:id="1163395950">
      <w:bodyDiv w:val="1"/>
      <w:marLeft w:val="0"/>
      <w:marRight w:val="0"/>
      <w:marTop w:val="0"/>
      <w:marBottom w:val="0"/>
      <w:divBdr>
        <w:top w:val="none" w:sz="0" w:space="0" w:color="auto"/>
        <w:left w:val="none" w:sz="0" w:space="0" w:color="auto"/>
        <w:bottom w:val="none" w:sz="0" w:space="0" w:color="auto"/>
        <w:right w:val="none" w:sz="0" w:space="0" w:color="auto"/>
      </w:divBdr>
    </w:div>
    <w:div w:id="1179387474">
      <w:bodyDiv w:val="1"/>
      <w:marLeft w:val="0"/>
      <w:marRight w:val="0"/>
      <w:marTop w:val="0"/>
      <w:marBottom w:val="0"/>
      <w:divBdr>
        <w:top w:val="none" w:sz="0" w:space="0" w:color="auto"/>
        <w:left w:val="none" w:sz="0" w:space="0" w:color="auto"/>
        <w:bottom w:val="none" w:sz="0" w:space="0" w:color="auto"/>
        <w:right w:val="none" w:sz="0" w:space="0" w:color="auto"/>
      </w:divBdr>
    </w:div>
    <w:div w:id="1211260555">
      <w:bodyDiv w:val="1"/>
      <w:marLeft w:val="0"/>
      <w:marRight w:val="0"/>
      <w:marTop w:val="0"/>
      <w:marBottom w:val="0"/>
      <w:divBdr>
        <w:top w:val="none" w:sz="0" w:space="0" w:color="auto"/>
        <w:left w:val="none" w:sz="0" w:space="0" w:color="auto"/>
        <w:bottom w:val="none" w:sz="0" w:space="0" w:color="auto"/>
        <w:right w:val="none" w:sz="0" w:space="0" w:color="auto"/>
      </w:divBdr>
      <w:divsChild>
        <w:div w:id="1386641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9768">
      <w:bodyDiv w:val="1"/>
      <w:marLeft w:val="0"/>
      <w:marRight w:val="0"/>
      <w:marTop w:val="0"/>
      <w:marBottom w:val="0"/>
      <w:divBdr>
        <w:top w:val="none" w:sz="0" w:space="0" w:color="auto"/>
        <w:left w:val="none" w:sz="0" w:space="0" w:color="auto"/>
        <w:bottom w:val="none" w:sz="0" w:space="0" w:color="auto"/>
        <w:right w:val="none" w:sz="0" w:space="0" w:color="auto"/>
      </w:divBdr>
      <w:divsChild>
        <w:div w:id="198882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41239">
      <w:bodyDiv w:val="1"/>
      <w:marLeft w:val="0"/>
      <w:marRight w:val="0"/>
      <w:marTop w:val="0"/>
      <w:marBottom w:val="0"/>
      <w:divBdr>
        <w:top w:val="none" w:sz="0" w:space="0" w:color="auto"/>
        <w:left w:val="none" w:sz="0" w:space="0" w:color="auto"/>
        <w:bottom w:val="none" w:sz="0" w:space="0" w:color="auto"/>
        <w:right w:val="none" w:sz="0" w:space="0" w:color="auto"/>
      </w:divBdr>
    </w:div>
    <w:div w:id="1258976379">
      <w:bodyDiv w:val="1"/>
      <w:marLeft w:val="0"/>
      <w:marRight w:val="0"/>
      <w:marTop w:val="0"/>
      <w:marBottom w:val="0"/>
      <w:divBdr>
        <w:top w:val="none" w:sz="0" w:space="0" w:color="auto"/>
        <w:left w:val="none" w:sz="0" w:space="0" w:color="auto"/>
        <w:bottom w:val="none" w:sz="0" w:space="0" w:color="auto"/>
        <w:right w:val="none" w:sz="0" w:space="0" w:color="auto"/>
      </w:divBdr>
    </w:div>
    <w:div w:id="1276057188">
      <w:bodyDiv w:val="1"/>
      <w:marLeft w:val="0"/>
      <w:marRight w:val="0"/>
      <w:marTop w:val="0"/>
      <w:marBottom w:val="0"/>
      <w:divBdr>
        <w:top w:val="none" w:sz="0" w:space="0" w:color="auto"/>
        <w:left w:val="none" w:sz="0" w:space="0" w:color="auto"/>
        <w:bottom w:val="none" w:sz="0" w:space="0" w:color="auto"/>
        <w:right w:val="none" w:sz="0" w:space="0" w:color="auto"/>
      </w:divBdr>
    </w:div>
    <w:div w:id="1278634486">
      <w:bodyDiv w:val="1"/>
      <w:marLeft w:val="0"/>
      <w:marRight w:val="0"/>
      <w:marTop w:val="0"/>
      <w:marBottom w:val="0"/>
      <w:divBdr>
        <w:top w:val="none" w:sz="0" w:space="0" w:color="auto"/>
        <w:left w:val="none" w:sz="0" w:space="0" w:color="auto"/>
        <w:bottom w:val="none" w:sz="0" w:space="0" w:color="auto"/>
        <w:right w:val="none" w:sz="0" w:space="0" w:color="auto"/>
      </w:divBdr>
    </w:div>
    <w:div w:id="1281570092">
      <w:bodyDiv w:val="1"/>
      <w:marLeft w:val="0"/>
      <w:marRight w:val="0"/>
      <w:marTop w:val="0"/>
      <w:marBottom w:val="0"/>
      <w:divBdr>
        <w:top w:val="none" w:sz="0" w:space="0" w:color="auto"/>
        <w:left w:val="none" w:sz="0" w:space="0" w:color="auto"/>
        <w:bottom w:val="none" w:sz="0" w:space="0" w:color="auto"/>
        <w:right w:val="none" w:sz="0" w:space="0" w:color="auto"/>
      </w:divBdr>
    </w:div>
    <w:div w:id="1285504389">
      <w:bodyDiv w:val="1"/>
      <w:marLeft w:val="0"/>
      <w:marRight w:val="0"/>
      <w:marTop w:val="0"/>
      <w:marBottom w:val="0"/>
      <w:divBdr>
        <w:top w:val="none" w:sz="0" w:space="0" w:color="auto"/>
        <w:left w:val="none" w:sz="0" w:space="0" w:color="auto"/>
        <w:bottom w:val="none" w:sz="0" w:space="0" w:color="auto"/>
        <w:right w:val="none" w:sz="0" w:space="0" w:color="auto"/>
      </w:divBdr>
    </w:div>
    <w:div w:id="1293828435">
      <w:bodyDiv w:val="1"/>
      <w:marLeft w:val="0"/>
      <w:marRight w:val="0"/>
      <w:marTop w:val="0"/>
      <w:marBottom w:val="0"/>
      <w:divBdr>
        <w:top w:val="none" w:sz="0" w:space="0" w:color="auto"/>
        <w:left w:val="none" w:sz="0" w:space="0" w:color="auto"/>
        <w:bottom w:val="none" w:sz="0" w:space="0" w:color="auto"/>
        <w:right w:val="none" w:sz="0" w:space="0" w:color="auto"/>
      </w:divBdr>
      <w:divsChild>
        <w:div w:id="2066101541">
          <w:marLeft w:val="0"/>
          <w:marRight w:val="0"/>
          <w:marTop w:val="0"/>
          <w:marBottom w:val="0"/>
          <w:divBdr>
            <w:top w:val="none" w:sz="0" w:space="0" w:color="auto"/>
            <w:left w:val="none" w:sz="0" w:space="0" w:color="auto"/>
            <w:bottom w:val="none" w:sz="0" w:space="0" w:color="auto"/>
            <w:right w:val="none" w:sz="0" w:space="0" w:color="auto"/>
          </w:divBdr>
        </w:div>
        <w:div w:id="1470853897">
          <w:marLeft w:val="0"/>
          <w:marRight w:val="0"/>
          <w:marTop w:val="0"/>
          <w:marBottom w:val="0"/>
          <w:divBdr>
            <w:top w:val="none" w:sz="0" w:space="0" w:color="auto"/>
            <w:left w:val="none" w:sz="0" w:space="0" w:color="auto"/>
            <w:bottom w:val="none" w:sz="0" w:space="0" w:color="auto"/>
            <w:right w:val="none" w:sz="0" w:space="0" w:color="auto"/>
          </w:divBdr>
        </w:div>
        <w:div w:id="1201941415">
          <w:marLeft w:val="0"/>
          <w:marRight w:val="0"/>
          <w:marTop w:val="0"/>
          <w:marBottom w:val="0"/>
          <w:divBdr>
            <w:top w:val="none" w:sz="0" w:space="0" w:color="auto"/>
            <w:left w:val="none" w:sz="0" w:space="0" w:color="auto"/>
            <w:bottom w:val="none" w:sz="0" w:space="0" w:color="auto"/>
            <w:right w:val="none" w:sz="0" w:space="0" w:color="auto"/>
          </w:divBdr>
        </w:div>
      </w:divsChild>
    </w:div>
    <w:div w:id="1315992025">
      <w:bodyDiv w:val="1"/>
      <w:marLeft w:val="0"/>
      <w:marRight w:val="0"/>
      <w:marTop w:val="0"/>
      <w:marBottom w:val="0"/>
      <w:divBdr>
        <w:top w:val="none" w:sz="0" w:space="0" w:color="auto"/>
        <w:left w:val="none" w:sz="0" w:space="0" w:color="auto"/>
        <w:bottom w:val="none" w:sz="0" w:space="0" w:color="auto"/>
        <w:right w:val="none" w:sz="0" w:space="0" w:color="auto"/>
      </w:divBdr>
    </w:div>
    <w:div w:id="1345937576">
      <w:bodyDiv w:val="1"/>
      <w:marLeft w:val="0"/>
      <w:marRight w:val="0"/>
      <w:marTop w:val="0"/>
      <w:marBottom w:val="0"/>
      <w:divBdr>
        <w:top w:val="none" w:sz="0" w:space="0" w:color="auto"/>
        <w:left w:val="none" w:sz="0" w:space="0" w:color="auto"/>
        <w:bottom w:val="none" w:sz="0" w:space="0" w:color="auto"/>
        <w:right w:val="none" w:sz="0" w:space="0" w:color="auto"/>
      </w:divBdr>
    </w:div>
    <w:div w:id="1346899532">
      <w:bodyDiv w:val="1"/>
      <w:marLeft w:val="0"/>
      <w:marRight w:val="0"/>
      <w:marTop w:val="0"/>
      <w:marBottom w:val="0"/>
      <w:divBdr>
        <w:top w:val="none" w:sz="0" w:space="0" w:color="auto"/>
        <w:left w:val="none" w:sz="0" w:space="0" w:color="auto"/>
        <w:bottom w:val="none" w:sz="0" w:space="0" w:color="auto"/>
        <w:right w:val="none" w:sz="0" w:space="0" w:color="auto"/>
      </w:divBdr>
    </w:div>
    <w:div w:id="1353921100">
      <w:bodyDiv w:val="1"/>
      <w:marLeft w:val="0"/>
      <w:marRight w:val="0"/>
      <w:marTop w:val="0"/>
      <w:marBottom w:val="0"/>
      <w:divBdr>
        <w:top w:val="none" w:sz="0" w:space="0" w:color="auto"/>
        <w:left w:val="none" w:sz="0" w:space="0" w:color="auto"/>
        <w:bottom w:val="none" w:sz="0" w:space="0" w:color="auto"/>
        <w:right w:val="none" w:sz="0" w:space="0" w:color="auto"/>
      </w:divBdr>
    </w:div>
    <w:div w:id="1363363794">
      <w:bodyDiv w:val="1"/>
      <w:marLeft w:val="0"/>
      <w:marRight w:val="0"/>
      <w:marTop w:val="0"/>
      <w:marBottom w:val="0"/>
      <w:divBdr>
        <w:top w:val="none" w:sz="0" w:space="0" w:color="auto"/>
        <w:left w:val="none" w:sz="0" w:space="0" w:color="auto"/>
        <w:bottom w:val="none" w:sz="0" w:space="0" w:color="auto"/>
        <w:right w:val="none" w:sz="0" w:space="0" w:color="auto"/>
      </w:divBdr>
    </w:div>
    <w:div w:id="1369406890">
      <w:bodyDiv w:val="1"/>
      <w:marLeft w:val="0"/>
      <w:marRight w:val="0"/>
      <w:marTop w:val="0"/>
      <w:marBottom w:val="0"/>
      <w:divBdr>
        <w:top w:val="none" w:sz="0" w:space="0" w:color="auto"/>
        <w:left w:val="none" w:sz="0" w:space="0" w:color="auto"/>
        <w:bottom w:val="none" w:sz="0" w:space="0" w:color="auto"/>
        <w:right w:val="none" w:sz="0" w:space="0" w:color="auto"/>
      </w:divBdr>
    </w:div>
    <w:div w:id="1402828212">
      <w:bodyDiv w:val="1"/>
      <w:marLeft w:val="0"/>
      <w:marRight w:val="0"/>
      <w:marTop w:val="0"/>
      <w:marBottom w:val="0"/>
      <w:divBdr>
        <w:top w:val="none" w:sz="0" w:space="0" w:color="auto"/>
        <w:left w:val="none" w:sz="0" w:space="0" w:color="auto"/>
        <w:bottom w:val="none" w:sz="0" w:space="0" w:color="auto"/>
        <w:right w:val="none" w:sz="0" w:space="0" w:color="auto"/>
      </w:divBdr>
    </w:div>
    <w:div w:id="1407806169">
      <w:bodyDiv w:val="1"/>
      <w:marLeft w:val="0"/>
      <w:marRight w:val="0"/>
      <w:marTop w:val="0"/>
      <w:marBottom w:val="0"/>
      <w:divBdr>
        <w:top w:val="none" w:sz="0" w:space="0" w:color="auto"/>
        <w:left w:val="none" w:sz="0" w:space="0" w:color="auto"/>
        <w:bottom w:val="none" w:sz="0" w:space="0" w:color="auto"/>
        <w:right w:val="none" w:sz="0" w:space="0" w:color="auto"/>
      </w:divBdr>
    </w:div>
    <w:div w:id="1462377780">
      <w:bodyDiv w:val="1"/>
      <w:marLeft w:val="0"/>
      <w:marRight w:val="0"/>
      <w:marTop w:val="0"/>
      <w:marBottom w:val="0"/>
      <w:divBdr>
        <w:top w:val="none" w:sz="0" w:space="0" w:color="auto"/>
        <w:left w:val="none" w:sz="0" w:space="0" w:color="auto"/>
        <w:bottom w:val="none" w:sz="0" w:space="0" w:color="auto"/>
        <w:right w:val="none" w:sz="0" w:space="0" w:color="auto"/>
      </w:divBdr>
      <w:divsChild>
        <w:div w:id="1757706453">
          <w:marLeft w:val="0"/>
          <w:marRight w:val="0"/>
          <w:marTop w:val="0"/>
          <w:marBottom w:val="0"/>
          <w:divBdr>
            <w:top w:val="none" w:sz="0" w:space="0" w:color="auto"/>
            <w:left w:val="none" w:sz="0" w:space="0" w:color="auto"/>
            <w:bottom w:val="none" w:sz="0" w:space="0" w:color="auto"/>
            <w:right w:val="none" w:sz="0" w:space="0" w:color="auto"/>
          </w:divBdr>
        </w:div>
        <w:div w:id="568426193">
          <w:marLeft w:val="0"/>
          <w:marRight w:val="0"/>
          <w:marTop w:val="0"/>
          <w:marBottom w:val="0"/>
          <w:divBdr>
            <w:top w:val="none" w:sz="0" w:space="0" w:color="auto"/>
            <w:left w:val="none" w:sz="0" w:space="0" w:color="auto"/>
            <w:bottom w:val="none" w:sz="0" w:space="0" w:color="auto"/>
            <w:right w:val="none" w:sz="0" w:space="0" w:color="auto"/>
          </w:divBdr>
        </w:div>
      </w:divsChild>
    </w:div>
    <w:div w:id="1467771190">
      <w:bodyDiv w:val="1"/>
      <w:marLeft w:val="0"/>
      <w:marRight w:val="0"/>
      <w:marTop w:val="0"/>
      <w:marBottom w:val="0"/>
      <w:divBdr>
        <w:top w:val="none" w:sz="0" w:space="0" w:color="auto"/>
        <w:left w:val="none" w:sz="0" w:space="0" w:color="auto"/>
        <w:bottom w:val="none" w:sz="0" w:space="0" w:color="auto"/>
        <w:right w:val="none" w:sz="0" w:space="0" w:color="auto"/>
      </w:divBdr>
    </w:div>
    <w:div w:id="1477332010">
      <w:bodyDiv w:val="1"/>
      <w:marLeft w:val="0"/>
      <w:marRight w:val="0"/>
      <w:marTop w:val="0"/>
      <w:marBottom w:val="0"/>
      <w:divBdr>
        <w:top w:val="none" w:sz="0" w:space="0" w:color="auto"/>
        <w:left w:val="none" w:sz="0" w:space="0" w:color="auto"/>
        <w:bottom w:val="none" w:sz="0" w:space="0" w:color="auto"/>
        <w:right w:val="none" w:sz="0" w:space="0" w:color="auto"/>
      </w:divBdr>
    </w:div>
    <w:div w:id="1489788284">
      <w:bodyDiv w:val="1"/>
      <w:marLeft w:val="0"/>
      <w:marRight w:val="0"/>
      <w:marTop w:val="0"/>
      <w:marBottom w:val="0"/>
      <w:divBdr>
        <w:top w:val="none" w:sz="0" w:space="0" w:color="auto"/>
        <w:left w:val="none" w:sz="0" w:space="0" w:color="auto"/>
        <w:bottom w:val="none" w:sz="0" w:space="0" w:color="auto"/>
        <w:right w:val="none" w:sz="0" w:space="0" w:color="auto"/>
      </w:divBdr>
    </w:div>
    <w:div w:id="1510751245">
      <w:bodyDiv w:val="1"/>
      <w:marLeft w:val="0"/>
      <w:marRight w:val="0"/>
      <w:marTop w:val="0"/>
      <w:marBottom w:val="0"/>
      <w:divBdr>
        <w:top w:val="none" w:sz="0" w:space="0" w:color="auto"/>
        <w:left w:val="none" w:sz="0" w:space="0" w:color="auto"/>
        <w:bottom w:val="none" w:sz="0" w:space="0" w:color="auto"/>
        <w:right w:val="none" w:sz="0" w:space="0" w:color="auto"/>
      </w:divBdr>
      <w:divsChild>
        <w:div w:id="1500464594">
          <w:marLeft w:val="0"/>
          <w:marRight w:val="0"/>
          <w:marTop w:val="0"/>
          <w:marBottom w:val="0"/>
          <w:divBdr>
            <w:top w:val="none" w:sz="0" w:space="0" w:color="auto"/>
            <w:left w:val="none" w:sz="0" w:space="0" w:color="auto"/>
            <w:bottom w:val="none" w:sz="0" w:space="0" w:color="auto"/>
            <w:right w:val="none" w:sz="0" w:space="0" w:color="auto"/>
          </w:divBdr>
        </w:div>
        <w:div w:id="799569836">
          <w:marLeft w:val="0"/>
          <w:marRight w:val="0"/>
          <w:marTop w:val="0"/>
          <w:marBottom w:val="0"/>
          <w:divBdr>
            <w:top w:val="none" w:sz="0" w:space="0" w:color="auto"/>
            <w:left w:val="none" w:sz="0" w:space="0" w:color="auto"/>
            <w:bottom w:val="none" w:sz="0" w:space="0" w:color="auto"/>
            <w:right w:val="none" w:sz="0" w:space="0" w:color="auto"/>
          </w:divBdr>
        </w:div>
        <w:div w:id="956982184">
          <w:marLeft w:val="0"/>
          <w:marRight w:val="0"/>
          <w:marTop w:val="0"/>
          <w:marBottom w:val="0"/>
          <w:divBdr>
            <w:top w:val="none" w:sz="0" w:space="0" w:color="auto"/>
            <w:left w:val="none" w:sz="0" w:space="0" w:color="auto"/>
            <w:bottom w:val="none" w:sz="0" w:space="0" w:color="auto"/>
            <w:right w:val="none" w:sz="0" w:space="0" w:color="auto"/>
          </w:divBdr>
        </w:div>
        <w:div w:id="1380979055">
          <w:marLeft w:val="0"/>
          <w:marRight w:val="0"/>
          <w:marTop w:val="0"/>
          <w:marBottom w:val="0"/>
          <w:divBdr>
            <w:top w:val="none" w:sz="0" w:space="0" w:color="auto"/>
            <w:left w:val="none" w:sz="0" w:space="0" w:color="auto"/>
            <w:bottom w:val="none" w:sz="0" w:space="0" w:color="auto"/>
            <w:right w:val="none" w:sz="0" w:space="0" w:color="auto"/>
          </w:divBdr>
        </w:div>
        <w:div w:id="1484734467">
          <w:marLeft w:val="0"/>
          <w:marRight w:val="0"/>
          <w:marTop w:val="0"/>
          <w:marBottom w:val="0"/>
          <w:divBdr>
            <w:top w:val="none" w:sz="0" w:space="0" w:color="auto"/>
            <w:left w:val="none" w:sz="0" w:space="0" w:color="auto"/>
            <w:bottom w:val="none" w:sz="0" w:space="0" w:color="auto"/>
            <w:right w:val="none" w:sz="0" w:space="0" w:color="auto"/>
          </w:divBdr>
        </w:div>
        <w:div w:id="1125391753">
          <w:marLeft w:val="0"/>
          <w:marRight w:val="0"/>
          <w:marTop w:val="0"/>
          <w:marBottom w:val="0"/>
          <w:divBdr>
            <w:top w:val="none" w:sz="0" w:space="0" w:color="auto"/>
            <w:left w:val="none" w:sz="0" w:space="0" w:color="auto"/>
            <w:bottom w:val="none" w:sz="0" w:space="0" w:color="auto"/>
            <w:right w:val="none" w:sz="0" w:space="0" w:color="auto"/>
          </w:divBdr>
        </w:div>
        <w:div w:id="263610879">
          <w:marLeft w:val="0"/>
          <w:marRight w:val="0"/>
          <w:marTop w:val="0"/>
          <w:marBottom w:val="0"/>
          <w:divBdr>
            <w:top w:val="none" w:sz="0" w:space="0" w:color="auto"/>
            <w:left w:val="none" w:sz="0" w:space="0" w:color="auto"/>
            <w:bottom w:val="none" w:sz="0" w:space="0" w:color="auto"/>
            <w:right w:val="none" w:sz="0" w:space="0" w:color="auto"/>
          </w:divBdr>
        </w:div>
        <w:div w:id="650525584">
          <w:marLeft w:val="0"/>
          <w:marRight w:val="0"/>
          <w:marTop w:val="0"/>
          <w:marBottom w:val="0"/>
          <w:divBdr>
            <w:top w:val="none" w:sz="0" w:space="0" w:color="auto"/>
            <w:left w:val="none" w:sz="0" w:space="0" w:color="auto"/>
            <w:bottom w:val="none" w:sz="0" w:space="0" w:color="auto"/>
            <w:right w:val="none" w:sz="0" w:space="0" w:color="auto"/>
          </w:divBdr>
        </w:div>
        <w:div w:id="197209657">
          <w:marLeft w:val="0"/>
          <w:marRight w:val="0"/>
          <w:marTop w:val="0"/>
          <w:marBottom w:val="0"/>
          <w:divBdr>
            <w:top w:val="none" w:sz="0" w:space="0" w:color="auto"/>
            <w:left w:val="none" w:sz="0" w:space="0" w:color="auto"/>
            <w:bottom w:val="none" w:sz="0" w:space="0" w:color="auto"/>
            <w:right w:val="none" w:sz="0" w:space="0" w:color="auto"/>
          </w:divBdr>
        </w:div>
        <w:div w:id="1750032080">
          <w:marLeft w:val="0"/>
          <w:marRight w:val="0"/>
          <w:marTop w:val="0"/>
          <w:marBottom w:val="0"/>
          <w:divBdr>
            <w:top w:val="none" w:sz="0" w:space="0" w:color="auto"/>
            <w:left w:val="none" w:sz="0" w:space="0" w:color="auto"/>
            <w:bottom w:val="none" w:sz="0" w:space="0" w:color="auto"/>
            <w:right w:val="none" w:sz="0" w:space="0" w:color="auto"/>
          </w:divBdr>
        </w:div>
        <w:div w:id="1788351153">
          <w:marLeft w:val="0"/>
          <w:marRight w:val="0"/>
          <w:marTop w:val="0"/>
          <w:marBottom w:val="0"/>
          <w:divBdr>
            <w:top w:val="none" w:sz="0" w:space="0" w:color="auto"/>
            <w:left w:val="none" w:sz="0" w:space="0" w:color="auto"/>
            <w:bottom w:val="none" w:sz="0" w:space="0" w:color="auto"/>
            <w:right w:val="none" w:sz="0" w:space="0" w:color="auto"/>
          </w:divBdr>
        </w:div>
        <w:div w:id="237521500">
          <w:marLeft w:val="0"/>
          <w:marRight w:val="0"/>
          <w:marTop w:val="0"/>
          <w:marBottom w:val="0"/>
          <w:divBdr>
            <w:top w:val="none" w:sz="0" w:space="0" w:color="auto"/>
            <w:left w:val="none" w:sz="0" w:space="0" w:color="auto"/>
            <w:bottom w:val="none" w:sz="0" w:space="0" w:color="auto"/>
            <w:right w:val="none" w:sz="0" w:space="0" w:color="auto"/>
          </w:divBdr>
        </w:div>
        <w:div w:id="939142199">
          <w:marLeft w:val="0"/>
          <w:marRight w:val="0"/>
          <w:marTop w:val="0"/>
          <w:marBottom w:val="0"/>
          <w:divBdr>
            <w:top w:val="none" w:sz="0" w:space="0" w:color="auto"/>
            <w:left w:val="none" w:sz="0" w:space="0" w:color="auto"/>
            <w:bottom w:val="none" w:sz="0" w:space="0" w:color="auto"/>
            <w:right w:val="none" w:sz="0" w:space="0" w:color="auto"/>
          </w:divBdr>
        </w:div>
        <w:div w:id="1585063966">
          <w:marLeft w:val="0"/>
          <w:marRight w:val="0"/>
          <w:marTop w:val="0"/>
          <w:marBottom w:val="0"/>
          <w:divBdr>
            <w:top w:val="none" w:sz="0" w:space="0" w:color="auto"/>
            <w:left w:val="none" w:sz="0" w:space="0" w:color="auto"/>
            <w:bottom w:val="none" w:sz="0" w:space="0" w:color="auto"/>
            <w:right w:val="none" w:sz="0" w:space="0" w:color="auto"/>
          </w:divBdr>
        </w:div>
        <w:div w:id="182129195">
          <w:marLeft w:val="0"/>
          <w:marRight w:val="0"/>
          <w:marTop w:val="0"/>
          <w:marBottom w:val="0"/>
          <w:divBdr>
            <w:top w:val="none" w:sz="0" w:space="0" w:color="auto"/>
            <w:left w:val="none" w:sz="0" w:space="0" w:color="auto"/>
            <w:bottom w:val="none" w:sz="0" w:space="0" w:color="auto"/>
            <w:right w:val="none" w:sz="0" w:space="0" w:color="auto"/>
          </w:divBdr>
        </w:div>
        <w:div w:id="323749768">
          <w:marLeft w:val="0"/>
          <w:marRight w:val="0"/>
          <w:marTop w:val="0"/>
          <w:marBottom w:val="0"/>
          <w:divBdr>
            <w:top w:val="none" w:sz="0" w:space="0" w:color="auto"/>
            <w:left w:val="none" w:sz="0" w:space="0" w:color="auto"/>
            <w:bottom w:val="none" w:sz="0" w:space="0" w:color="auto"/>
            <w:right w:val="none" w:sz="0" w:space="0" w:color="auto"/>
          </w:divBdr>
        </w:div>
        <w:div w:id="1933975390">
          <w:marLeft w:val="0"/>
          <w:marRight w:val="0"/>
          <w:marTop w:val="0"/>
          <w:marBottom w:val="0"/>
          <w:divBdr>
            <w:top w:val="none" w:sz="0" w:space="0" w:color="auto"/>
            <w:left w:val="none" w:sz="0" w:space="0" w:color="auto"/>
            <w:bottom w:val="none" w:sz="0" w:space="0" w:color="auto"/>
            <w:right w:val="none" w:sz="0" w:space="0" w:color="auto"/>
          </w:divBdr>
        </w:div>
        <w:div w:id="1840923547">
          <w:marLeft w:val="0"/>
          <w:marRight w:val="0"/>
          <w:marTop w:val="0"/>
          <w:marBottom w:val="0"/>
          <w:divBdr>
            <w:top w:val="none" w:sz="0" w:space="0" w:color="auto"/>
            <w:left w:val="none" w:sz="0" w:space="0" w:color="auto"/>
            <w:bottom w:val="none" w:sz="0" w:space="0" w:color="auto"/>
            <w:right w:val="none" w:sz="0" w:space="0" w:color="auto"/>
          </w:divBdr>
        </w:div>
        <w:div w:id="698046102">
          <w:marLeft w:val="0"/>
          <w:marRight w:val="0"/>
          <w:marTop w:val="0"/>
          <w:marBottom w:val="0"/>
          <w:divBdr>
            <w:top w:val="none" w:sz="0" w:space="0" w:color="auto"/>
            <w:left w:val="none" w:sz="0" w:space="0" w:color="auto"/>
            <w:bottom w:val="none" w:sz="0" w:space="0" w:color="auto"/>
            <w:right w:val="none" w:sz="0" w:space="0" w:color="auto"/>
          </w:divBdr>
        </w:div>
      </w:divsChild>
    </w:div>
    <w:div w:id="1526480343">
      <w:bodyDiv w:val="1"/>
      <w:marLeft w:val="0"/>
      <w:marRight w:val="0"/>
      <w:marTop w:val="0"/>
      <w:marBottom w:val="0"/>
      <w:divBdr>
        <w:top w:val="none" w:sz="0" w:space="0" w:color="auto"/>
        <w:left w:val="none" w:sz="0" w:space="0" w:color="auto"/>
        <w:bottom w:val="none" w:sz="0" w:space="0" w:color="auto"/>
        <w:right w:val="none" w:sz="0" w:space="0" w:color="auto"/>
      </w:divBdr>
      <w:divsChild>
        <w:div w:id="1155295170">
          <w:marLeft w:val="0"/>
          <w:marRight w:val="0"/>
          <w:marTop w:val="120"/>
          <w:marBottom w:val="120"/>
          <w:divBdr>
            <w:top w:val="none" w:sz="0" w:space="0" w:color="auto"/>
            <w:left w:val="none" w:sz="0" w:space="0" w:color="auto"/>
            <w:bottom w:val="none" w:sz="0" w:space="0" w:color="auto"/>
            <w:right w:val="none" w:sz="0" w:space="0" w:color="auto"/>
          </w:divBdr>
          <w:divsChild>
            <w:div w:id="173499761">
              <w:marLeft w:val="0"/>
              <w:marRight w:val="0"/>
              <w:marTop w:val="0"/>
              <w:marBottom w:val="0"/>
              <w:divBdr>
                <w:top w:val="none" w:sz="0" w:space="0" w:color="auto"/>
                <w:left w:val="none" w:sz="0" w:space="0" w:color="auto"/>
                <w:bottom w:val="none" w:sz="0" w:space="0" w:color="auto"/>
                <w:right w:val="none" w:sz="0" w:space="0" w:color="auto"/>
              </w:divBdr>
            </w:div>
          </w:divsChild>
        </w:div>
        <w:div w:id="1284650512">
          <w:marLeft w:val="0"/>
          <w:marRight w:val="0"/>
          <w:marTop w:val="120"/>
          <w:marBottom w:val="120"/>
          <w:divBdr>
            <w:top w:val="none" w:sz="0" w:space="0" w:color="auto"/>
            <w:left w:val="none" w:sz="0" w:space="0" w:color="auto"/>
            <w:bottom w:val="none" w:sz="0" w:space="0" w:color="auto"/>
            <w:right w:val="none" w:sz="0" w:space="0" w:color="auto"/>
          </w:divBdr>
          <w:divsChild>
            <w:div w:id="718163845">
              <w:marLeft w:val="0"/>
              <w:marRight w:val="0"/>
              <w:marTop w:val="0"/>
              <w:marBottom w:val="0"/>
              <w:divBdr>
                <w:top w:val="none" w:sz="0" w:space="0" w:color="auto"/>
                <w:left w:val="none" w:sz="0" w:space="0" w:color="auto"/>
                <w:bottom w:val="none" w:sz="0" w:space="0" w:color="auto"/>
                <w:right w:val="none" w:sz="0" w:space="0" w:color="auto"/>
              </w:divBdr>
            </w:div>
          </w:divsChild>
        </w:div>
        <w:div w:id="314576130">
          <w:marLeft w:val="0"/>
          <w:marRight w:val="0"/>
          <w:marTop w:val="120"/>
          <w:marBottom w:val="120"/>
          <w:divBdr>
            <w:top w:val="none" w:sz="0" w:space="0" w:color="auto"/>
            <w:left w:val="none" w:sz="0" w:space="0" w:color="auto"/>
            <w:bottom w:val="none" w:sz="0" w:space="0" w:color="auto"/>
            <w:right w:val="none" w:sz="0" w:space="0" w:color="auto"/>
          </w:divBdr>
          <w:divsChild>
            <w:div w:id="653417088">
              <w:marLeft w:val="0"/>
              <w:marRight w:val="0"/>
              <w:marTop w:val="0"/>
              <w:marBottom w:val="0"/>
              <w:divBdr>
                <w:top w:val="none" w:sz="0" w:space="0" w:color="auto"/>
                <w:left w:val="none" w:sz="0" w:space="0" w:color="auto"/>
                <w:bottom w:val="none" w:sz="0" w:space="0" w:color="auto"/>
                <w:right w:val="none" w:sz="0" w:space="0" w:color="auto"/>
              </w:divBdr>
            </w:div>
          </w:divsChild>
        </w:div>
        <w:div w:id="1274706037">
          <w:marLeft w:val="0"/>
          <w:marRight w:val="0"/>
          <w:marTop w:val="120"/>
          <w:marBottom w:val="120"/>
          <w:divBdr>
            <w:top w:val="none" w:sz="0" w:space="0" w:color="auto"/>
            <w:left w:val="none" w:sz="0" w:space="0" w:color="auto"/>
            <w:bottom w:val="none" w:sz="0" w:space="0" w:color="auto"/>
            <w:right w:val="none" w:sz="0" w:space="0" w:color="auto"/>
          </w:divBdr>
          <w:divsChild>
            <w:div w:id="75441253">
              <w:marLeft w:val="0"/>
              <w:marRight w:val="0"/>
              <w:marTop w:val="0"/>
              <w:marBottom w:val="0"/>
              <w:divBdr>
                <w:top w:val="none" w:sz="0" w:space="0" w:color="auto"/>
                <w:left w:val="none" w:sz="0" w:space="0" w:color="auto"/>
                <w:bottom w:val="none" w:sz="0" w:space="0" w:color="auto"/>
                <w:right w:val="none" w:sz="0" w:space="0" w:color="auto"/>
              </w:divBdr>
            </w:div>
          </w:divsChild>
        </w:div>
        <w:div w:id="6950905">
          <w:marLeft w:val="0"/>
          <w:marRight w:val="0"/>
          <w:marTop w:val="120"/>
          <w:marBottom w:val="120"/>
          <w:divBdr>
            <w:top w:val="none" w:sz="0" w:space="0" w:color="auto"/>
            <w:left w:val="none" w:sz="0" w:space="0" w:color="auto"/>
            <w:bottom w:val="none" w:sz="0" w:space="0" w:color="auto"/>
            <w:right w:val="none" w:sz="0" w:space="0" w:color="auto"/>
          </w:divBdr>
          <w:divsChild>
            <w:div w:id="14984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1627">
      <w:bodyDiv w:val="1"/>
      <w:marLeft w:val="0"/>
      <w:marRight w:val="0"/>
      <w:marTop w:val="0"/>
      <w:marBottom w:val="0"/>
      <w:divBdr>
        <w:top w:val="none" w:sz="0" w:space="0" w:color="auto"/>
        <w:left w:val="none" w:sz="0" w:space="0" w:color="auto"/>
        <w:bottom w:val="none" w:sz="0" w:space="0" w:color="auto"/>
        <w:right w:val="none" w:sz="0" w:space="0" w:color="auto"/>
      </w:divBdr>
    </w:div>
    <w:div w:id="1553075353">
      <w:bodyDiv w:val="1"/>
      <w:marLeft w:val="0"/>
      <w:marRight w:val="0"/>
      <w:marTop w:val="0"/>
      <w:marBottom w:val="0"/>
      <w:divBdr>
        <w:top w:val="none" w:sz="0" w:space="0" w:color="auto"/>
        <w:left w:val="none" w:sz="0" w:space="0" w:color="auto"/>
        <w:bottom w:val="none" w:sz="0" w:space="0" w:color="auto"/>
        <w:right w:val="none" w:sz="0" w:space="0" w:color="auto"/>
      </w:divBdr>
    </w:div>
    <w:div w:id="1559052780">
      <w:bodyDiv w:val="1"/>
      <w:marLeft w:val="0"/>
      <w:marRight w:val="0"/>
      <w:marTop w:val="0"/>
      <w:marBottom w:val="0"/>
      <w:divBdr>
        <w:top w:val="none" w:sz="0" w:space="0" w:color="auto"/>
        <w:left w:val="none" w:sz="0" w:space="0" w:color="auto"/>
        <w:bottom w:val="none" w:sz="0" w:space="0" w:color="auto"/>
        <w:right w:val="none" w:sz="0" w:space="0" w:color="auto"/>
      </w:divBdr>
    </w:div>
    <w:div w:id="1583559797">
      <w:bodyDiv w:val="1"/>
      <w:marLeft w:val="0"/>
      <w:marRight w:val="0"/>
      <w:marTop w:val="0"/>
      <w:marBottom w:val="0"/>
      <w:divBdr>
        <w:top w:val="none" w:sz="0" w:space="0" w:color="auto"/>
        <w:left w:val="none" w:sz="0" w:space="0" w:color="auto"/>
        <w:bottom w:val="none" w:sz="0" w:space="0" w:color="auto"/>
        <w:right w:val="none" w:sz="0" w:space="0" w:color="auto"/>
      </w:divBdr>
    </w:div>
    <w:div w:id="1589458394">
      <w:bodyDiv w:val="1"/>
      <w:marLeft w:val="0"/>
      <w:marRight w:val="0"/>
      <w:marTop w:val="0"/>
      <w:marBottom w:val="0"/>
      <w:divBdr>
        <w:top w:val="none" w:sz="0" w:space="0" w:color="auto"/>
        <w:left w:val="none" w:sz="0" w:space="0" w:color="auto"/>
        <w:bottom w:val="none" w:sz="0" w:space="0" w:color="auto"/>
        <w:right w:val="none" w:sz="0" w:space="0" w:color="auto"/>
      </w:divBdr>
    </w:div>
    <w:div w:id="1603535604">
      <w:bodyDiv w:val="1"/>
      <w:marLeft w:val="0"/>
      <w:marRight w:val="0"/>
      <w:marTop w:val="0"/>
      <w:marBottom w:val="0"/>
      <w:divBdr>
        <w:top w:val="none" w:sz="0" w:space="0" w:color="auto"/>
        <w:left w:val="none" w:sz="0" w:space="0" w:color="auto"/>
        <w:bottom w:val="none" w:sz="0" w:space="0" w:color="auto"/>
        <w:right w:val="none" w:sz="0" w:space="0" w:color="auto"/>
      </w:divBdr>
      <w:divsChild>
        <w:div w:id="170501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551874">
      <w:bodyDiv w:val="1"/>
      <w:marLeft w:val="0"/>
      <w:marRight w:val="0"/>
      <w:marTop w:val="0"/>
      <w:marBottom w:val="0"/>
      <w:divBdr>
        <w:top w:val="none" w:sz="0" w:space="0" w:color="auto"/>
        <w:left w:val="none" w:sz="0" w:space="0" w:color="auto"/>
        <w:bottom w:val="none" w:sz="0" w:space="0" w:color="auto"/>
        <w:right w:val="none" w:sz="0" w:space="0" w:color="auto"/>
      </w:divBdr>
    </w:div>
    <w:div w:id="1629512390">
      <w:bodyDiv w:val="1"/>
      <w:marLeft w:val="0"/>
      <w:marRight w:val="0"/>
      <w:marTop w:val="0"/>
      <w:marBottom w:val="0"/>
      <w:divBdr>
        <w:top w:val="none" w:sz="0" w:space="0" w:color="auto"/>
        <w:left w:val="none" w:sz="0" w:space="0" w:color="auto"/>
        <w:bottom w:val="none" w:sz="0" w:space="0" w:color="auto"/>
        <w:right w:val="none" w:sz="0" w:space="0" w:color="auto"/>
      </w:divBdr>
    </w:div>
    <w:div w:id="1646427907">
      <w:bodyDiv w:val="1"/>
      <w:marLeft w:val="0"/>
      <w:marRight w:val="0"/>
      <w:marTop w:val="0"/>
      <w:marBottom w:val="0"/>
      <w:divBdr>
        <w:top w:val="none" w:sz="0" w:space="0" w:color="auto"/>
        <w:left w:val="none" w:sz="0" w:space="0" w:color="auto"/>
        <w:bottom w:val="none" w:sz="0" w:space="0" w:color="auto"/>
        <w:right w:val="none" w:sz="0" w:space="0" w:color="auto"/>
      </w:divBdr>
      <w:divsChild>
        <w:div w:id="1151673105">
          <w:marLeft w:val="0"/>
          <w:marRight w:val="0"/>
          <w:marTop w:val="120"/>
          <w:marBottom w:val="120"/>
          <w:divBdr>
            <w:top w:val="none" w:sz="0" w:space="0" w:color="auto"/>
            <w:left w:val="none" w:sz="0" w:space="0" w:color="auto"/>
            <w:bottom w:val="none" w:sz="0" w:space="0" w:color="auto"/>
            <w:right w:val="none" w:sz="0" w:space="0" w:color="auto"/>
          </w:divBdr>
          <w:divsChild>
            <w:div w:id="9761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94395">
      <w:bodyDiv w:val="1"/>
      <w:marLeft w:val="0"/>
      <w:marRight w:val="0"/>
      <w:marTop w:val="0"/>
      <w:marBottom w:val="0"/>
      <w:divBdr>
        <w:top w:val="none" w:sz="0" w:space="0" w:color="auto"/>
        <w:left w:val="none" w:sz="0" w:space="0" w:color="auto"/>
        <w:bottom w:val="none" w:sz="0" w:space="0" w:color="auto"/>
        <w:right w:val="none" w:sz="0" w:space="0" w:color="auto"/>
      </w:divBdr>
    </w:div>
    <w:div w:id="1666783744">
      <w:bodyDiv w:val="1"/>
      <w:marLeft w:val="0"/>
      <w:marRight w:val="0"/>
      <w:marTop w:val="0"/>
      <w:marBottom w:val="0"/>
      <w:divBdr>
        <w:top w:val="none" w:sz="0" w:space="0" w:color="auto"/>
        <w:left w:val="none" w:sz="0" w:space="0" w:color="auto"/>
        <w:bottom w:val="none" w:sz="0" w:space="0" w:color="auto"/>
        <w:right w:val="none" w:sz="0" w:space="0" w:color="auto"/>
      </w:divBdr>
    </w:div>
    <w:div w:id="1680961470">
      <w:bodyDiv w:val="1"/>
      <w:marLeft w:val="0"/>
      <w:marRight w:val="0"/>
      <w:marTop w:val="0"/>
      <w:marBottom w:val="0"/>
      <w:divBdr>
        <w:top w:val="none" w:sz="0" w:space="0" w:color="auto"/>
        <w:left w:val="none" w:sz="0" w:space="0" w:color="auto"/>
        <w:bottom w:val="none" w:sz="0" w:space="0" w:color="auto"/>
        <w:right w:val="none" w:sz="0" w:space="0" w:color="auto"/>
      </w:divBdr>
    </w:div>
    <w:div w:id="1767916896">
      <w:bodyDiv w:val="1"/>
      <w:marLeft w:val="0"/>
      <w:marRight w:val="0"/>
      <w:marTop w:val="0"/>
      <w:marBottom w:val="0"/>
      <w:divBdr>
        <w:top w:val="none" w:sz="0" w:space="0" w:color="auto"/>
        <w:left w:val="none" w:sz="0" w:space="0" w:color="auto"/>
        <w:bottom w:val="none" w:sz="0" w:space="0" w:color="auto"/>
        <w:right w:val="none" w:sz="0" w:space="0" w:color="auto"/>
      </w:divBdr>
    </w:div>
    <w:div w:id="1791510712">
      <w:bodyDiv w:val="1"/>
      <w:marLeft w:val="0"/>
      <w:marRight w:val="0"/>
      <w:marTop w:val="0"/>
      <w:marBottom w:val="0"/>
      <w:divBdr>
        <w:top w:val="none" w:sz="0" w:space="0" w:color="auto"/>
        <w:left w:val="none" w:sz="0" w:space="0" w:color="auto"/>
        <w:bottom w:val="none" w:sz="0" w:space="0" w:color="auto"/>
        <w:right w:val="none" w:sz="0" w:space="0" w:color="auto"/>
      </w:divBdr>
    </w:div>
    <w:div w:id="1861357060">
      <w:bodyDiv w:val="1"/>
      <w:marLeft w:val="0"/>
      <w:marRight w:val="0"/>
      <w:marTop w:val="0"/>
      <w:marBottom w:val="0"/>
      <w:divBdr>
        <w:top w:val="none" w:sz="0" w:space="0" w:color="auto"/>
        <w:left w:val="none" w:sz="0" w:space="0" w:color="auto"/>
        <w:bottom w:val="none" w:sz="0" w:space="0" w:color="auto"/>
        <w:right w:val="none" w:sz="0" w:space="0" w:color="auto"/>
      </w:divBdr>
      <w:divsChild>
        <w:div w:id="728769257">
          <w:marLeft w:val="0"/>
          <w:marRight w:val="0"/>
          <w:marTop w:val="0"/>
          <w:marBottom w:val="0"/>
          <w:divBdr>
            <w:top w:val="none" w:sz="0" w:space="0" w:color="auto"/>
            <w:left w:val="none" w:sz="0" w:space="0" w:color="auto"/>
            <w:bottom w:val="none" w:sz="0" w:space="0" w:color="auto"/>
            <w:right w:val="none" w:sz="0" w:space="0" w:color="auto"/>
          </w:divBdr>
        </w:div>
        <w:div w:id="1551576509">
          <w:marLeft w:val="0"/>
          <w:marRight w:val="0"/>
          <w:marTop w:val="0"/>
          <w:marBottom w:val="0"/>
          <w:divBdr>
            <w:top w:val="none" w:sz="0" w:space="0" w:color="auto"/>
            <w:left w:val="none" w:sz="0" w:space="0" w:color="auto"/>
            <w:bottom w:val="none" w:sz="0" w:space="0" w:color="auto"/>
            <w:right w:val="none" w:sz="0" w:space="0" w:color="auto"/>
          </w:divBdr>
        </w:div>
        <w:div w:id="1322930691">
          <w:marLeft w:val="0"/>
          <w:marRight w:val="0"/>
          <w:marTop w:val="0"/>
          <w:marBottom w:val="0"/>
          <w:divBdr>
            <w:top w:val="none" w:sz="0" w:space="0" w:color="auto"/>
            <w:left w:val="none" w:sz="0" w:space="0" w:color="auto"/>
            <w:bottom w:val="none" w:sz="0" w:space="0" w:color="auto"/>
            <w:right w:val="none" w:sz="0" w:space="0" w:color="auto"/>
          </w:divBdr>
        </w:div>
      </w:divsChild>
    </w:div>
    <w:div w:id="1881092637">
      <w:bodyDiv w:val="1"/>
      <w:marLeft w:val="0"/>
      <w:marRight w:val="0"/>
      <w:marTop w:val="0"/>
      <w:marBottom w:val="0"/>
      <w:divBdr>
        <w:top w:val="none" w:sz="0" w:space="0" w:color="auto"/>
        <w:left w:val="none" w:sz="0" w:space="0" w:color="auto"/>
        <w:bottom w:val="none" w:sz="0" w:space="0" w:color="auto"/>
        <w:right w:val="none" w:sz="0" w:space="0" w:color="auto"/>
      </w:divBdr>
    </w:div>
    <w:div w:id="1914270872">
      <w:bodyDiv w:val="1"/>
      <w:marLeft w:val="0"/>
      <w:marRight w:val="0"/>
      <w:marTop w:val="0"/>
      <w:marBottom w:val="0"/>
      <w:divBdr>
        <w:top w:val="none" w:sz="0" w:space="0" w:color="auto"/>
        <w:left w:val="none" w:sz="0" w:space="0" w:color="auto"/>
        <w:bottom w:val="none" w:sz="0" w:space="0" w:color="auto"/>
        <w:right w:val="none" w:sz="0" w:space="0" w:color="auto"/>
      </w:divBdr>
    </w:div>
    <w:div w:id="1917981941">
      <w:bodyDiv w:val="1"/>
      <w:marLeft w:val="0"/>
      <w:marRight w:val="0"/>
      <w:marTop w:val="0"/>
      <w:marBottom w:val="0"/>
      <w:divBdr>
        <w:top w:val="none" w:sz="0" w:space="0" w:color="auto"/>
        <w:left w:val="none" w:sz="0" w:space="0" w:color="auto"/>
        <w:bottom w:val="none" w:sz="0" w:space="0" w:color="auto"/>
        <w:right w:val="none" w:sz="0" w:space="0" w:color="auto"/>
      </w:divBdr>
    </w:div>
    <w:div w:id="1936207305">
      <w:bodyDiv w:val="1"/>
      <w:marLeft w:val="0"/>
      <w:marRight w:val="0"/>
      <w:marTop w:val="0"/>
      <w:marBottom w:val="0"/>
      <w:divBdr>
        <w:top w:val="none" w:sz="0" w:space="0" w:color="auto"/>
        <w:left w:val="none" w:sz="0" w:space="0" w:color="auto"/>
        <w:bottom w:val="none" w:sz="0" w:space="0" w:color="auto"/>
        <w:right w:val="none" w:sz="0" w:space="0" w:color="auto"/>
      </w:divBdr>
    </w:div>
    <w:div w:id="1950891896">
      <w:bodyDiv w:val="1"/>
      <w:marLeft w:val="0"/>
      <w:marRight w:val="0"/>
      <w:marTop w:val="0"/>
      <w:marBottom w:val="0"/>
      <w:divBdr>
        <w:top w:val="none" w:sz="0" w:space="0" w:color="auto"/>
        <w:left w:val="none" w:sz="0" w:space="0" w:color="auto"/>
        <w:bottom w:val="none" w:sz="0" w:space="0" w:color="auto"/>
        <w:right w:val="none" w:sz="0" w:space="0" w:color="auto"/>
      </w:divBdr>
    </w:div>
    <w:div w:id="1954357127">
      <w:bodyDiv w:val="1"/>
      <w:marLeft w:val="0"/>
      <w:marRight w:val="0"/>
      <w:marTop w:val="0"/>
      <w:marBottom w:val="0"/>
      <w:divBdr>
        <w:top w:val="none" w:sz="0" w:space="0" w:color="auto"/>
        <w:left w:val="none" w:sz="0" w:space="0" w:color="auto"/>
        <w:bottom w:val="none" w:sz="0" w:space="0" w:color="auto"/>
        <w:right w:val="none" w:sz="0" w:space="0" w:color="auto"/>
      </w:divBdr>
    </w:div>
    <w:div w:id="1956717054">
      <w:bodyDiv w:val="1"/>
      <w:marLeft w:val="0"/>
      <w:marRight w:val="0"/>
      <w:marTop w:val="0"/>
      <w:marBottom w:val="0"/>
      <w:divBdr>
        <w:top w:val="none" w:sz="0" w:space="0" w:color="auto"/>
        <w:left w:val="none" w:sz="0" w:space="0" w:color="auto"/>
        <w:bottom w:val="none" w:sz="0" w:space="0" w:color="auto"/>
        <w:right w:val="none" w:sz="0" w:space="0" w:color="auto"/>
      </w:divBdr>
    </w:div>
    <w:div w:id="1976333092">
      <w:bodyDiv w:val="1"/>
      <w:marLeft w:val="0"/>
      <w:marRight w:val="0"/>
      <w:marTop w:val="0"/>
      <w:marBottom w:val="0"/>
      <w:divBdr>
        <w:top w:val="none" w:sz="0" w:space="0" w:color="auto"/>
        <w:left w:val="none" w:sz="0" w:space="0" w:color="auto"/>
        <w:bottom w:val="none" w:sz="0" w:space="0" w:color="auto"/>
        <w:right w:val="none" w:sz="0" w:space="0" w:color="auto"/>
      </w:divBdr>
      <w:divsChild>
        <w:div w:id="2002729107">
          <w:marLeft w:val="0"/>
          <w:marRight w:val="0"/>
          <w:marTop w:val="0"/>
          <w:marBottom w:val="0"/>
          <w:divBdr>
            <w:top w:val="none" w:sz="0" w:space="0" w:color="auto"/>
            <w:left w:val="none" w:sz="0" w:space="0" w:color="auto"/>
            <w:bottom w:val="none" w:sz="0" w:space="0" w:color="auto"/>
            <w:right w:val="none" w:sz="0" w:space="0" w:color="auto"/>
          </w:divBdr>
        </w:div>
        <w:div w:id="1768502859">
          <w:marLeft w:val="0"/>
          <w:marRight w:val="0"/>
          <w:marTop w:val="0"/>
          <w:marBottom w:val="0"/>
          <w:divBdr>
            <w:top w:val="none" w:sz="0" w:space="0" w:color="auto"/>
            <w:left w:val="none" w:sz="0" w:space="0" w:color="auto"/>
            <w:bottom w:val="none" w:sz="0" w:space="0" w:color="auto"/>
            <w:right w:val="none" w:sz="0" w:space="0" w:color="auto"/>
          </w:divBdr>
        </w:div>
        <w:div w:id="1673530202">
          <w:marLeft w:val="0"/>
          <w:marRight w:val="0"/>
          <w:marTop w:val="0"/>
          <w:marBottom w:val="0"/>
          <w:divBdr>
            <w:top w:val="none" w:sz="0" w:space="0" w:color="auto"/>
            <w:left w:val="none" w:sz="0" w:space="0" w:color="auto"/>
            <w:bottom w:val="none" w:sz="0" w:space="0" w:color="auto"/>
            <w:right w:val="none" w:sz="0" w:space="0" w:color="auto"/>
          </w:divBdr>
        </w:div>
        <w:div w:id="426197582">
          <w:marLeft w:val="0"/>
          <w:marRight w:val="0"/>
          <w:marTop w:val="0"/>
          <w:marBottom w:val="0"/>
          <w:divBdr>
            <w:top w:val="none" w:sz="0" w:space="0" w:color="auto"/>
            <w:left w:val="none" w:sz="0" w:space="0" w:color="auto"/>
            <w:bottom w:val="none" w:sz="0" w:space="0" w:color="auto"/>
            <w:right w:val="none" w:sz="0" w:space="0" w:color="auto"/>
          </w:divBdr>
        </w:div>
        <w:div w:id="1079667811">
          <w:marLeft w:val="0"/>
          <w:marRight w:val="0"/>
          <w:marTop w:val="0"/>
          <w:marBottom w:val="0"/>
          <w:divBdr>
            <w:top w:val="none" w:sz="0" w:space="0" w:color="auto"/>
            <w:left w:val="none" w:sz="0" w:space="0" w:color="auto"/>
            <w:bottom w:val="none" w:sz="0" w:space="0" w:color="auto"/>
            <w:right w:val="none" w:sz="0" w:space="0" w:color="auto"/>
          </w:divBdr>
        </w:div>
        <w:div w:id="1232811759">
          <w:marLeft w:val="0"/>
          <w:marRight w:val="0"/>
          <w:marTop w:val="0"/>
          <w:marBottom w:val="0"/>
          <w:divBdr>
            <w:top w:val="none" w:sz="0" w:space="0" w:color="auto"/>
            <w:left w:val="none" w:sz="0" w:space="0" w:color="auto"/>
            <w:bottom w:val="none" w:sz="0" w:space="0" w:color="auto"/>
            <w:right w:val="none" w:sz="0" w:space="0" w:color="auto"/>
          </w:divBdr>
        </w:div>
      </w:divsChild>
    </w:div>
    <w:div w:id="1979146697">
      <w:bodyDiv w:val="1"/>
      <w:marLeft w:val="0"/>
      <w:marRight w:val="0"/>
      <w:marTop w:val="0"/>
      <w:marBottom w:val="0"/>
      <w:divBdr>
        <w:top w:val="none" w:sz="0" w:space="0" w:color="auto"/>
        <w:left w:val="none" w:sz="0" w:space="0" w:color="auto"/>
        <w:bottom w:val="none" w:sz="0" w:space="0" w:color="auto"/>
        <w:right w:val="none" w:sz="0" w:space="0" w:color="auto"/>
      </w:divBdr>
    </w:div>
    <w:div w:id="1987389689">
      <w:bodyDiv w:val="1"/>
      <w:marLeft w:val="0"/>
      <w:marRight w:val="0"/>
      <w:marTop w:val="0"/>
      <w:marBottom w:val="0"/>
      <w:divBdr>
        <w:top w:val="none" w:sz="0" w:space="0" w:color="auto"/>
        <w:left w:val="none" w:sz="0" w:space="0" w:color="auto"/>
        <w:bottom w:val="none" w:sz="0" w:space="0" w:color="auto"/>
        <w:right w:val="none" w:sz="0" w:space="0" w:color="auto"/>
      </w:divBdr>
    </w:div>
    <w:div w:id="2003730275">
      <w:bodyDiv w:val="1"/>
      <w:marLeft w:val="0"/>
      <w:marRight w:val="0"/>
      <w:marTop w:val="0"/>
      <w:marBottom w:val="0"/>
      <w:divBdr>
        <w:top w:val="none" w:sz="0" w:space="0" w:color="auto"/>
        <w:left w:val="none" w:sz="0" w:space="0" w:color="auto"/>
        <w:bottom w:val="none" w:sz="0" w:space="0" w:color="auto"/>
        <w:right w:val="none" w:sz="0" w:space="0" w:color="auto"/>
      </w:divBdr>
    </w:div>
    <w:div w:id="2007005448">
      <w:bodyDiv w:val="1"/>
      <w:marLeft w:val="0"/>
      <w:marRight w:val="0"/>
      <w:marTop w:val="0"/>
      <w:marBottom w:val="0"/>
      <w:divBdr>
        <w:top w:val="none" w:sz="0" w:space="0" w:color="auto"/>
        <w:left w:val="none" w:sz="0" w:space="0" w:color="auto"/>
        <w:bottom w:val="none" w:sz="0" w:space="0" w:color="auto"/>
        <w:right w:val="none" w:sz="0" w:space="0" w:color="auto"/>
      </w:divBdr>
    </w:div>
    <w:div w:id="2044204438">
      <w:bodyDiv w:val="1"/>
      <w:marLeft w:val="0"/>
      <w:marRight w:val="0"/>
      <w:marTop w:val="0"/>
      <w:marBottom w:val="0"/>
      <w:divBdr>
        <w:top w:val="none" w:sz="0" w:space="0" w:color="auto"/>
        <w:left w:val="none" w:sz="0" w:space="0" w:color="auto"/>
        <w:bottom w:val="none" w:sz="0" w:space="0" w:color="auto"/>
        <w:right w:val="none" w:sz="0" w:space="0" w:color="auto"/>
      </w:divBdr>
    </w:div>
    <w:div w:id="2046907495">
      <w:bodyDiv w:val="1"/>
      <w:marLeft w:val="0"/>
      <w:marRight w:val="0"/>
      <w:marTop w:val="0"/>
      <w:marBottom w:val="0"/>
      <w:divBdr>
        <w:top w:val="none" w:sz="0" w:space="0" w:color="auto"/>
        <w:left w:val="none" w:sz="0" w:space="0" w:color="auto"/>
        <w:bottom w:val="none" w:sz="0" w:space="0" w:color="auto"/>
        <w:right w:val="none" w:sz="0" w:space="0" w:color="auto"/>
      </w:divBdr>
    </w:div>
    <w:div w:id="2059284273">
      <w:bodyDiv w:val="1"/>
      <w:marLeft w:val="0"/>
      <w:marRight w:val="0"/>
      <w:marTop w:val="0"/>
      <w:marBottom w:val="0"/>
      <w:divBdr>
        <w:top w:val="none" w:sz="0" w:space="0" w:color="auto"/>
        <w:left w:val="none" w:sz="0" w:space="0" w:color="auto"/>
        <w:bottom w:val="none" w:sz="0" w:space="0" w:color="auto"/>
        <w:right w:val="none" w:sz="0" w:space="0" w:color="auto"/>
      </w:divBdr>
      <w:divsChild>
        <w:div w:id="1678581730">
          <w:marLeft w:val="0"/>
          <w:marRight w:val="0"/>
          <w:marTop w:val="0"/>
          <w:marBottom w:val="0"/>
          <w:divBdr>
            <w:top w:val="none" w:sz="0" w:space="0" w:color="auto"/>
            <w:left w:val="none" w:sz="0" w:space="0" w:color="auto"/>
            <w:bottom w:val="none" w:sz="0" w:space="0" w:color="auto"/>
            <w:right w:val="none" w:sz="0" w:space="0" w:color="auto"/>
          </w:divBdr>
        </w:div>
        <w:div w:id="1105999978">
          <w:marLeft w:val="0"/>
          <w:marRight w:val="0"/>
          <w:marTop w:val="0"/>
          <w:marBottom w:val="0"/>
          <w:divBdr>
            <w:top w:val="none" w:sz="0" w:space="0" w:color="auto"/>
            <w:left w:val="none" w:sz="0" w:space="0" w:color="auto"/>
            <w:bottom w:val="none" w:sz="0" w:space="0" w:color="auto"/>
            <w:right w:val="none" w:sz="0" w:space="0" w:color="auto"/>
          </w:divBdr>
        </w:div>
        <w:div w:id="1280836102">
          <w:marLeft w:val="0"/>
          <w:marRight w:val="0"/>
          <w:marTop w:val="0"/>
          <w:marBottom w:val="0"/>
          <w:divBdr>
            <w:top w:val="none" w:sz="0" w:space="0" w:color="auto"/>
            <w:left w:val="none" w:sz="0" w:space="0" w:color="auto"/>
            <w:bottom w:val="none" w:sz="0" w:space="0" w:color="auto"/>
            <w:right w:val="none" w:sz="0" w:space="0" w:color="auto"/>
          </w:divBdr>
        </w:div>
        <w:div w:id="846285379">
          <w:marLeft w:val="0"/>
          <w:marRight w:val="0"/>
          <w:marTop w:val="0"/>
          <w:marBottom w:val="0"/>
          <w:divBdr>
            <w:top w:val="none" w:sz="0" w:space="0" w:color="auto"/>
            <w:left w:val="none" w:sz="0" w:space="0" w:color="auto"/>
            <w:bottom w:val="none" w:sz="0" w:space="0" w:color="auto"/>
            <w:right w:val="none" w:sz="0" w:space="0" w:color="auto"/>
          </w:divBdr>
        </w:div>
        <w:div w:id="2017422914">
          <w:marLeft w:val="0"/>
          <w:marRight w:val="0"/>
          <w:marTop w:val="0"/>
          <w:marBottom w:val="0"/>
          <w:divBdr>
            <w:top w:val="none" w:sz="0" w:space="0" w:color="auto"/>
            <w:left w:val="none" w:sz="0" w:space="0" w:color="auto"/>
            <w:bottom w:val="none" w:sz="0" w:space="0" w:color="auto"/>
            <w:right w:val="none" w:sz="0" w:space="0" w:color="auto"/>
          </w:divBdr>
        </w:div>
        <w:div w:id="348720465">
          <w:marLeft w:val="0"/>
          <w:marRight w:val="0"/>
          <w:marTop w:val="0"/>
          <w:marBottom w:val="0"/>
          <w:divBdr>
            <w:top w:val="none" w:sz="0" w:space="0" w:color="auto"/>
            <w:left w:val="none" w:sz="0" w:space="0" w:color="auto"/>
            <w:bottom w:val="none" w:sz="0" w:space="0" w:color="auto"/>
            <w:right w:val="none" w:sz="0" w:space="0" w:color="auto"/>
          </w:divBdr>
        </w:div>
      </w:divsChild>
    </w:div>
    <w:div w:id="2061635267">
      <w:bodyDiv w:val="1"/>
      <w:marLeft w:val="0"/>
      <w:marRight w:val="0"/>
      <w:marTop w:val="0"/>
      <w:marBottom w:val="0"/>
      <w:divBdr>
        <w:top w:val="none" w:sz="0" w:space="0" w:color="auto"/>
        <w:left w:val="none" w:sz="0" w:space="0" w:color="auto"/>
        <w:bottom w:val="none" w:sz="0" w:space="0" w:color="auto"/>
        <w:right w:val="none" w:sz="0" w:space="0" w:color="auto"/>
      </w:divBdr>
      <w:divsChild>
        <w:div w:id="1197692756">
          <w:marLeft w:val="0"/>
          <w:marRight w:val="0"/>
          <w:marTop w:val="0"/>
          <w:marBottom w:val="0"/>
          <w:divBdr>
            <w:top w:val="none" w:sz="0" w:space="0" w:color="auto"/>
            <w:left w:val="none" w:sz="0" w:space="0" w:color="auto"/>
            <w:bottom w:val="none" w:sz="0" w:space="0" w:color="auto"/>
            <w:right w:val="none" w:sz="0" w:space="0" w:color="auto"/>
          </w:divBdr>
        </w:div>
        <w:div w:id="1173376630">
          <w:marLeft w:val="0"/>
          <w:marRight w:val="0"/>
          <w:marTop w:val="0"/>
          <w:marBottom w:val="0"/>
          <w:divBdr>
            <w:top w:val="none" w:sz="0" w:space="0" w:color="auto"/>
            <w:left w:val="none" w:sz="0" w:space="0" w:color="auto"/>
            <w:bottom w:val="none" w:sz="0" w:space="0" w:color="auto"/>
            <w:right w:val="none" w:sz="0" w:space="0" w:color="auto"/>
          </w:divBdr>
        </w:div>
        <w:div w:id="652762786">
          <w:marLeft w:val="0"/>
          <w:marRight w:val="0"/>
          <w:marTop w:val="0"/>
          <w:marBottom w:val="0"/>
          <w:divBdr>
            <w:top w:val="none" w:sz="0" w:space="0" w:color="auto"/>
            <w:left w:val="none" w:sz="0" w:space="0" w:color="auto"/>
            <w:bottom w:val="none" w:sz="0" w:space="0" w:color="auto"/>
            <w:right w:val="none" w:sz="0" w:space="0" w:color="auto"/>
          </w:divBdr>
        </w:div>
        <w:div w:id="29041542">
          <w:marLeft w:val="0"/>
          <w:marRight w:val="0"/>
          <w:marTop w:val="0"/>
          <w:marBottom w:val="0"/>
          <w:divBdr>
            <w:top w:val="none" w:sz="0" w:space="0" w:color="auto"/>
            <w:left w:val="none" w:sz="0" w:space="0" w:color="auto"/>
            <w:bottom w:val="none" w:sz="0" w:space="0" w:color="auto"/>
            <w:right w:val="none" w:sz="0" w:space="0" w:color="auto"/>
          </w:divBdr>
        </w:div>
        <w:div w:id="1721247510">
          <w:marLeft w:val="0"/>
          <w:marRight w:val="0"/>
          <w:marTop w:val="0"/>
          <w:marBottom w:val="0"/>
          <w:divBdr>
            <w:top w:val="none" w:sz="0" w:space="0" w:color="auto"/>
            <w:left w:val="none" w:sz="0" w:space="0" w:color="auto"/>
            <w:bottom w:val="none" w:sz="0" w:space="0" w:color="auto"/>
            <w:right w:val="none" w:sz="0" w:space="0" w:color="auto"/>
          </w:divBdr>
        </w:div>
      </w:divsChild>
    </w:div>
    <w:div w:id="2107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37-2022-TT-BTC-sua-doi-Thong-tu-109-2016-TT-BTC-kinh-phi-dieu-tra-thong-ke-518580.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tai-chinh/thong-tu-88-2017-tt-btc-bo-tai-chinh-116986-d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atvietnam.vn/tai-chinh/thong-tu-88-2017-tt-btc-bo-tai-chinh-116986-d1.html" TargetMode="External"/><Relationship Id="rId4" Type="http://schemas.openxmlformats.org/officeDocument/2006/relationships/settings" Target="settings.xml"/><Relationship Id="rId9" Type="http://schemas.openxmlformats.org/officeDocument/2006/relationships/hyperlink" Target="https://luatvietnam.vn/lao-dong/thong-tu-004-2025-tt-bnv-cua-bo-noi-vu-quy-dinh-muc-luong-cua-chuyen-gia-tu-van-trong-nuoc-lam-co-so-cho-viec-xac-dinh-gia-goi-thau-399758-d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2880-1AF2-4A32-AF66-BDEAAF9E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33</Pages>
  <Words>12544</Words>
  <Characters>71507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NT</dc:creator>
  <cp:keywords/>
  <dc:description/>
  <cp:lastModifiedBy>PC</cp:lastModifiedBy>
  <cp:revision>22</cp:revision>
  <cp:lastPrinted>2026-04-14T06:30:00Z</cp:lastPrinted>
  <dcterms:created xsi:type="dcterms:W3CDTF">2026-04-22T03:22:00Z</dcterms:created>
  <dcterms:modified xsi:type="dcterms:W3CDTF">2026-04-22T08:37:00Z</dcterms:modified>
</cp:coreProperties>
</file>