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503EA" w14:textId="77777777" w:rsidR="0062667F" w:rsidRPr="00217802" w:rsidRDefault="0062667F" w:rsidP="0062667F">
      <w:pPr>
        <w:spacing w:before="120"/>
        <w:rPr>
          <w:rFonts w:ascii="Times New Roman" w:hAnsi="Times New Roman" w:cs="Times New Roman"/>
          <w:b/>
          <w:bCs/>
          <w:sz w:val="20"/>
          <w:lang w:val="en-US"/>
        </w:rPr>
      </w:pPr>
    </w:p>
    <w:tbl>
      <w:tblPr>
        <w:tblW w:w="5000" w:type="pct"/>
        <w:tblLook w:val="01E0" w:firstRow="1" w:lastRow="1" w:firstColumn="1" w:lastColumn="1" w:noHBand="0" w:noVBand="0"/>
      </w:tblPr>
      <w:tblGrid>
        <w:gridCol w:w="5507"/>
        <w:gridCol w:w="9063"/>
      </w:tblGrid>
      <w:tr w:rsidR="0062667F" w:rsidRPr="00217802" w14:paraId="687F4DB4" w14:textId="77777777" w:rsidTr="00B8195C">
        <w:tc>
          <w:tcPr>
            <w:tcW w:w="1890" w:type="pct"/>
          </w:tcPr>
          <w:p w14:paraId="0E83E48E" w14:textId="6BE73FCD" w:rsidR="0062667F" w:rsidRPr="00217802" w:rsidRDefault="0062667F" w:rsidP="0062667F">
            <w:pPr>
              <w:jc w:val="center"/>
              <w:rPr>
                <w:rFonts w:ascii="Times New Roman" w:eastAsia="Times New Roman" w:hAnsi="Times New Roman" w:cs="Times New Roman"/>
                <w:bCs/>
                <w:sz w:val="26"/>
                <w:szCs w:val="26"/>
              </w:rPr>
            </w:pPr>
            <w:r w:rsidRPr="00217802">
              <w:rPr>
                <w:rFonts w:ascii="Times New Roman" w:eastAsia="Times New Roman" w:hAnsi="Times New Roman" w:cs="Times New Roman"/>
                <w:bCs/>
                <w:sz w:val="26"/>
                <w:szCs w:val="26"/>
                <w:lang w:val="en-US"/>
              </w:rPr>
              <w:t xml:space="preserve">BỘ </w:t>
            </w:r>
            <w:r w:rsidR="006F6058" w:rsidRPr="00217802">
              <w:rPr>
                <w:rFonts w:ascii="Times New Roman" w:eastAsia="Times New Roman" w:hAnsi="Times New Roman" w:cs="Times New Roman"/>
                <w:bCs/>
                <w:sz w:val="26"/>
                <w:szCs w:val="26"/>
                <w:lang w:val="en-US"/>
              </w:rPr>
              <w:t>KHOA</w:t>
            </w:r>
            <w:r w:rsidR="006F6058" w:rsidRPr="00217802">
              <w:rPr>
                <w:rFonts w:ascii="Times New Roman" w:eastAsia="Times New Roman" w:hAnsi="Times New Roman" w:cs="Times New Roman"/>
                <w:bCs/>
                <w:sz w:val="26"/>
                <w:szCs w:val="26"/>
              </w:rPr>
              <w:t xml:space="preserve"> HỌC VÀ CÔNG NGHỆ</w:t>
            </w:r>
          </w:p>
          <w:p w14:paraId="535F1766" w14:textId="77777777" w:rsidR="006F6058" w:rsidRPr="00217802" w:rsidRDefault="006F6058" w:rsidP="0062667F">
            <w:pPr>
              <w:jc w:val="center"/>
              <w:rPr>
                <w:rFonts w:ascii="Times New Roman" w:eastAsia="Times New Roman" w:hAnsi="Times New Roman" w:cs="Times New Roman"/>
                <w:b/>
                <w:sz w:val="26"/>
                <w:szCs w:val="26"/>
              </w:rPr>
            </w:pPr>
            <w:r w:rsidRPr="00217802">
              <w:rPr>
                <w:rFonts w:ascii="Times New Roman" w:eastAsia="Times New Roman" w:hAnsi="Times New Roman" w:cs="Times New Roman"/>
                <w:b/>
                <w:sz w:val="26"/>
                <w:szCs w:val="26"/>
              </w:rPr>
              <w:t xml:space="preserve">CỤC CÔNG NGHIỆP </w:t>
            </w:r>
          </w:p>
          <w:p w14:paraId="74E3C611" w14:textId="7F3FF320" w:rsidR="0062667F" w:rsidRPr="00217802" w:rsidRDefault="006F6058" w:rsidP="0062667F">
            <w:pPr>
              <w:jc w:val="center"/>
              <w:rPr>
                <w:rFonts w:ascii="Times New Roman" w:eastAsia="Times New Roman" w:hAnsi="Times New Roman" w:cs="Times New Roman"/>
                <w:b/>
                <w:sz w:val="26"/>
                <w:szCs w:val="26"/>
              </w:rPr>
            </w:pPr>
            <w:r w:rsidRPr="00217802">
              <w:rPr>
                <w:rFonts w:ascii="Times New Roman" w:eastAsia="Times New Roman" w:hAnsi="Times New Roman" w:cs="Times New Roman"/>
                <w:b/>
                <w:sz w:val="26"/>
                <w:szCs w:val="26"/>
              </w:rPr>
              <w:t>CÔNG NGHỆ THÔNG TIN</w:t>
            </w:r>
            <w:r w:rsidR="0062667F" w:rsidRPr="00217802">
              <w:rPr>
                <w:rFonts w:ascii="Times New Roman" w:eastAsia="Times New Roman" w:hAnsi="Times New Roman" w:cs="Times New Roman"/>
                <w:b/>
                <w:sz w:val="26"/>
                <w:szCs w:val="26"/>
              </w:rPr>
              <w:br/>
              <w:t>-------</w:t>
            </w:r>
          </w:p>
        </w:tc>
        <w:tc>
          <w:tcPr>
            <w:tcW w:w="3110" w:type="pct"/>
          </w:tcPr>
          <w:p w14:paraId="61327A00" w14:textId="77777777" w:rsidR="0062667F" w:rsidRPr="00217802" w:rsidRDefault="0062667F" w:rsidP="0062667F">
            <w:pPr>
              <w:jc w:val="center"/>
              <w:rPr>
                <w:rFonts w:ascii="Times New Roman" w:eastAsia="Times New Roman" w:hAnsi="Times New Roman" w:cs="Times New Roman"/>
                <w:b/>
                <w:sz w:val="26"/>
                <w:szCs w:val="26"/>
              </w:rPr>
            </w:pPr>
            <w:r w:rsidRPr="00217802">
              <w:rPr>
                <w:rFonts w:ascii="Times New Roman" w:eastAsia="Times New Roman" w:hAnsi="Times New Roman" w:cs="Times New Roman"/>
                <w:b/>
                <w:sz w:val="26"/>
                <w:szCs w:val="26"/>
              </w:rPr>
              <w:t>CỘNG HÒA XÃ HỘI CHỦ NGHĨA VIỆT NAM</w:t>
            </w:r>
            <w:r w:rsidRPr="00217802">
              <w:rPr>
                <w:rFonts w:ascii="Times New Roman" w:eastAsia="Times New Roman" w:hAnsi="Times New Roman" w:cs="Times New Roman"/>
                <w:b/>
                <w:sz w:val="26"/>
                <w:szCs w:val="26"/>
              </w:rPr>
              <w:br/>
              <w:t xml:space="preserve">Độc lập - Tự do - Hạnh phúc </w:t>
            </w:r>
            <w:r w:rsidRPr="00217802">
              <w:rPr>
                <w:rFonts w:ascii="Times New Roman" w:eastAsia="Times New Roman" w:hAnsi="Times New Roman" w:cs="Times New Roman"/>
                <w:b/>
                <w:sz w:val="26"/>
                <w:szCs w:val="26"/>
              </w:rPr>
              <w:br/>
              <w:t>---------------</w:t>
            </w:r>
          </w:p>
        </w:tc>
      </w:tr>
      <w:tr w:rsidR="0062667F" w:rsidRPr="00217802" w14:paraId="43DBAA86" w14:textId="77777777" w:rsidTr="00B8195C">
        <w:tc>
          <w:tcPr>
            <w:tcW w:w="1890" w:type="pct"/>
          </w:tcPr>
          <w:p w14:paraId="76D4EE52" w14:textId="77777777" w:rsidR="0062667F" w:rsidRPr="00217802" w:rsidRDefault="0062667F" w:rsidP="00B8195C">
            <w:pPr>
              <w:spacing w:before="120"/>
              <w:jc w:val="center"/>
              <w:rPr>
                <w:rFonts w:ascii="Times New Roman" w:eastAsia="Times New Roman" w:hAnsi="Times New Roman" w:cs="Times New Roman"/>
                <w:sz w:val="20"/>
                <w:lang w:val="en-US"/>
              </w:rPr>
            </w:pPr>
          </w:p>
        </w:tc>
        <w:tc>
          <w:tcPr>
            <w:tcW w:w="3110" w:type="pct"/>
          </w:tcPr>
          <w:p w14:paraId="61C7AA43" w14:textId="19635AC1" w:rsidR="0062667F" w:rsidRPr="00217802" w:rsidRDefault="0062667F" w:rsidP="006F6058">
            <w:pPr>
              <w:spacing w:before="120"/>
              <w:ind w:left="-1219" w:right="705"/>
              <w:jc w:val="right"/>
              <w:rPr>
                <w:rFonts w:ascii="Times New Roman" w:eastAsia="Times New Roman" w:hAnsi="Times New Roman" w:cs="Times New Roman"/>
                <w:i/>
                <w:sz w:val="26"/>
                <w:szCs w:val="26"/>
                <w:lang w:val="en-US"/>
              </w:rPr>
            </w:pPr>
            <w:r w:rsidRPr="00217802">
              <w:rPr>
                <w:rFonts w:ascii="Times New Roman" w:eastAsia="Times New Roman" w:hAnsi="Times New Roman" w:cs="Times New Roman"/>
                <w:i/>
                <w:sz w:val="26"/>
                <w:szCs w:val="26"/>
                <w:lang w:val="en-US"/>
              </w:rPr>
              <w:t>Hà Nội</w:t>
            </w:r>
            <w:r w:rsidRPr="00217802">
              <w:rPr>
                <w:rFonts w:ascii="Times New Roman" w:eastAsia="Times New Roman" w:hAnsi="Times New Roman" w:cs="Times New Roman"/>
                <w:i/>
                <w:sz w:val="26"/>
                <w:szCs w:val="26"/>
              </w:rPr>
              <w:t>, ngày</w:t>
            </w:r>
            <w:r w:rsidR="006F6058" w:rsidRPr="00217802">
              <w:rPr>
                <w:rFonts w:ascii="Times New Roman" w:eastAsia="Times New Roman" w:hAnsi="Times New Roman" w:cs="Times New Roman"/>
                <w:i/>
                <w:sz w:val="26"/>
                <w:szCs w:val="26"/>
              </w:rPr>
              <w:t xml:space="preserve">     </w:t>
            </w:r>
            <w:r w:rsidRPr="00217802">
              <w:rPr>
                <w:rFonts w:ascii="Times New Roman" w:eastAsia="Times New Roman" w:hAnsi="Times New Roman" w:cs="Times New Roman"/>
                <w:i/>
                <w:sz w:val="26"/>
                <w:szCs w:val="26"/>
              </w:rPr>
              <w:t xml:space="preserve"> tháng </w:t>
            </w:r>
            <w:r w:rsidR="006D5787" w:rsidRPr="00217802">
              <w:rPr>
                <w:rFonts w:ascii="Times New Roman" w:eastAsia="Times New Roman" w:hAnsi="Times New Roman" w:cs="Times New Roman"/>
                <w:i/>
                <w:sz w:val="26"/>
                <w:szCs w:val="26"/>
                <w:lang w:val="en-US"/>
              </w:rPr>
              <w:t>4</w:t>
            </w:r>
            <w:r w:rsidRPr="00217802">
              <w:rPr>
                <w:rFonts w:ascii="Times New Roman" w:eastAsia="Times New Roman" w:hAnsi="Times New Roman" w:cs="Times New Roman"/>
                <w:i/>
                <w:sz w:val="26"/>
                <w:szCs w:val="26"/>
              </w:rPr>
              <w:t xml:space="preserve"> năm</w:t>
            </w:r>
            <w:r w:rsidRPr="00217802">
              <w:rPr>
                <w:rFonts w:ascii="Times New Roman" w:eastAsia="Times New Roman" w:hAnsi="Times New Roman" w:cs="Times New Roman"/>
                <w:i/>
                <w:sz w:val="26"/>
                <w:szCs w:val="26"/>
                <w:lang w:val="en-US"/>
              </w:rPr>
              <w:t xml:space="preserve"> 2026</w:t>
            </w:r>
          </w:p>
        </w:tc>
      </w:tr>
    </w:tbl>
    <w:p w14:paraId="5D29BCE1" w14:textId="77777777" w:rsidR="0062667F" w:rsidRPr="00217802" w:rsidRDefault="0062667F" w:rsidP="0062667F">
      <w:pPr>
        <w:spacing w:before="120"/>
        <w:rPr>
          <w:rFonts w:ascii="Times New Roman" w:hAnsi="Times New Roman" w:cs="Times New Roman"/>
          <w:color w:val="auto"/>
          <w:sz w:val="26"/>
          <w:szCs w:val="26"/>
          <w:lang w:val="en-US" w:eastAsia="en-US"/>
        </w:rPr>
      </w:pPr>
    </w:p>
    <w:p w14:paraId="6CF1C1DE" w14:textId="77777777" w:rsidR="00217802" w:rsidRPr="00217802" w:rsidRDefault="0062667F" w:rsidP="00217802">
      <w:pPr>
        <w:jc w:val="center"/>
        <w:rPr>
          <w:rFonts w:ascii="Times New Roman" w:hAnsi="Times New Roman" w:cs="Times New Roman"/>
          <w:b/>
          <w:bCs/>
          <w:sz w:val="26"/>
          <w:szCs w:val="26"/>
        </w:rPr>
      </w:pPr>
      <w:r w:rsidRPr="00217802">
        <w:rPr>
          <w:rFonts w:ascii="Times New Roman" w:hAnsi="Times New Roman" w:cs="Times New Roman"/>
          <w:b/>
          <w:bCs/>
          <w:sz w:val="26"/>
          <w:szCs w:val="26"/>
        </w:rPr>
        <w:t xml:space="preserve">BẢN SO SÁNH, THUYẾT MINH DỰ THẢO </w:t>
      </w:r>
      <w:r w:rsidR="006F6058" w:rsidRPr="00217802">
        <w:rPr>
          <w:rFonts w:ascii="Times New Roman" w:hAnsi="Times New Roman" w:cs="Times New Roman"/>
          <w:b/>
          <w:bCs/>
          <w:sz w:val="26"/>
          <w:szCs w:val="26"/>
        </w:rPr>
        <w:t xml:space="preserve">THÔNG TƯ BAN HÀNH </w:t>
      </w:r>
      <w:r w:rsidR="00217802" w:rsidRPr="00217802">
        <w:rPr>
          <w:rFonts w:ascii="Times New Roman" w:hAnsi="Times New Roman" w:cs="Times New Roman"/>
          <w:b/>
          <w:bCs/>
          <w:sz w:val="26"/>
          <w:szCs w:val="26"/>
        </w:rPr>
        <w:t xml:space="preserve">DANH MỤC HÀNG HÓA LƯỠNG DỤNG </w:t>
      </w:r>
    </w:p>
    <w:p w14:paraId="253FFAA7" w14:textId="608517DF" w:rsidR="0062667F" w:rsidRPr="00217802" w:rsidRDefault="00217802" w:rsidP="00217802">
      <w:pPr>
        <w:jc w:val="center"/>
        <w:rPr>
          <w:rFonts w:ascii="Times New Roman" w:hAnsi="Times New Roman" w:cs="Times New Roman"/>
          <w:b/>
          <w:bCs/>
          <w:sz w:val="26"/>
          <w:szCs w:val="26"/>
        </w:rPr>
      </w:pPr>
      <w:r w:rsidRPr="00217802">
        <w:rPr>
          <w:rFonts w:ascii="Times New Roman" w:hAnsi="Times New Roman" w:cs="Times New Roman"/>
          <w:b/>
          <w:bCs/>
          <w:sz w:val="26"/>
          <w:szCs w:val="26"/>
        </w:rPr>
        <w:t>XUẤT KHẨU, TẠM NHẬP TÁI XUẤT, CHUYỂN KHẨU, TRUNG CHUYỂN, QUÁ CẢNH THEO GIẤY PHÉP VÀ TỔ CHỨC CẤP PHÉP HÀNG HÓA LƯỠNG DỤNG THUỘC QUẢN LÝ NHÀ NƯỚC CỦA BỘ KHOA HỌC VÀ CÔNG NGHỆ</w:t>
      </w:r>
    </w:p>
    <w:p w14:paraId="5A1436A6" w14:textId="1EACB44C" w:rsidR="0062667F" w:rsidRPr="00217802" w:rsidRDefault="0062667F" w:rsidP="0062667F">
      <w:pPr>
        <w:spacing w:before="120"/>
        <w:rPr>
          <w:rFonts w:ascii="Times New Roman" w:hAnsi="Times New Roman" w:cs="Times New Roman"/>
          <w:color w:val="auto"/>
          <w:sz w:val="20"/>
          <w:lang w:eastAsia="en-US"/>
        </w:rPr>
      </w:pPr>
    </w:p>
    <w:tbl>
      <w:tblPr>
        <w:tblW w:w="4749" w:type="pct"/>
        <w:tblCellMar>
          <w:left w:w="0" w:type="dxa"/>
          <w:right w:w="0" w:type="dxa"/>
        </w:tblCellMar>
        <w:tblLook w:val="0000" w:firstRow="0" w:lastRow="0" w:firstColumn="0" w:lastColumn="0" w:noHBand="0" w:noVBand="0"/>
      </w:tblPr>
      <w:tblGrid>
        <w:gridCol w:w="7365"/>
        <w:gridCol w:w="6464"/>
      </w:tblGrid>
      <w:tr w:rsidR="003A5FCC" w:rsidRPr="00217802" w14:paraId="0E4B6E2C" w14:textId="77777777" w:rsidTr="003A5FCC">
        <w:tc>
          <w:tcPr>
            <w:tcW w:w="2663" w:type="pct"/>
            <w:tcBorders>
              <w:top w:val="single" w:sz="4" w:space="0" w:color="auto"/>
              <w:left w:val="single" w:sz="4" w:space="0" w:color="auto"/>
              <w:bottom w:val="nil"/>
              <w:right w:val="nil"/>
            </w:tcBorders>
            <w:shd w:val="clear" w:color="auto" w:fill="FFFFFF"/>
            <w:vAlign w:val="center"/>
          </w:tcPr>
          <w:p w14:paraId="021C49BD" w14:textId="77777777" w:rsidR="003A5FCC" w:rsidRPr="00217802" w:rsidRDefault="003A5FCC" w:rsidP="00B8195C">
            <w:pPr>
              <w:spacing w:before="120"/>
              <w:jc w:val="center"/>
              <w:rPr>
                <w:rFonts w:ascii="Times New Roman" w:hAnsi="Times New Roman" w:cs="Times New Roman"/>
                <w:b/>
                <w:color w:val="auto"/>
                <w:sz w:val="26"/>
                <w:szCs w:val="26"/>
                <w:lang w:eastAsia="en-US"/>
              </w:rPr>
            </w:pPr>
            <w:r w:rsidRPr="00217802">
              <w:rPr>
                <w:rFonts w:ascii="Times New Roman" w:hAnsi="Times New Roman" w:cs="Times New Roman"/>
                <w:b/>
                <w:sz w:val="26"/>
                <w:szCs w:val="26"/>
              </w:rPr>
              <w:t>DỰ THẢO VĂN BẢN</w:t>
            </w:r>
          </w:p>
        </w:tc>
        <w:tc>
          <w:tcPr>
            <w:tcW w:w="2337" w:type="pct"/>
            <w:tcBorders>
              <w:top w:val="single" w:sz="4" w:space="0" w:color="auto"/>
              <w:left w:val="single" w:sz="4" w:space="0" w:color="auto"/>
              <w:bottom w:val="nil"/>
              <w:right w:val="single" w:sz="4" w:space="0" w:color="auto"/>
            </w:tcBorders>
            <w:shd w:val="clear" w:color="auto" w:fill="FFFFFF"/>
            <w:vAlign w:val="center"/>
          </w:tcPr>
          <w:p w14:paraId="1245794E" w14:textId="77777777" w:rsidR="003A5FCC" w:rsidRPr="00217802" w:rsidRDefault="003A5FCC" w:rsidP="00B8195C">
            <w:pPr>
              <w:spacing w:before="120"/>
              <w:jc w:val="center"/>
              <w:rPr>
                <w:rFonts w:ascii="Times New Roman" w:hAnsi="Times New Roman" w:cs="Times New Roman"/>
                <w:b/>
                <w:color w:val="auto"/>
                <w:sz w:val="26"/>
                <w:szCs w:val="26"/>
                <w:lang w:eastAsia="en-US"/>
              </w:rPr>
            </w:pPr>
            <w:r w:rsidRPr="00217802">
              <w:rPr>
                <w:rFonts w:ascii="Times New Roman" w:hAnsi="Times New Roman" w:cs="Times New Roman"/>
                <w:b/>
                <w:sz w:val="26"/>
                <w:szCs w:val="26"/>
              </w:rPr>
              <w:t>THUY</w:t>
            </w:r>
            <w:r w:rsidRPr="00217802">
              <w:rPr>
                <w:rFonts w:ascii="Times New Roman" w:hAnsi="Times New Roman" w:cs="Times New Roman"/>
                <w:b/>
                <w:sz w:val="26"/>
                <w:szCs w:val="26"/>
                <w:lang w:val="en-US"/>
              </w:rPr>
              <w:t>Ế</w:t>
            </w:r>
            <w:r w:rsidRPr="00217802">
              <w:rPr>
                <w:rFonts w:ascii="Times New Roman" w:hAnsi="Times New Roman" w:cs="Times New Roman"/>
                <w:b/>
                <w:sz w:val="26"/>
                <w:szCs w:val="26"/>
              </w:rPr>
              <w:t>T MINH</w:t>
            </w:r>
          </w:p>
        </w:tc>
      </w:tr>
      <w:tr w:rsidR="003A5FCC" w:rsidRPr="00217802" w14:paraId="16B71A14" w14:textId="77777777" w:rsidTr="003A5FCC">
        <w:tc>
          <w:tcPr>
            <w:tcW w:w="2663" w:type="pct"/>
            <w:tcBorders>
              <w:top w:val="single" w:sz="4" w:space="0" w:color="auto"/>
              <w:left w:val="single" w:sz="4" w:space="0" w:color="auto"/>
              <w:bottom w:val="single" w:sz="4" w:space="0" w:color="auto"/>
              <w:right w:val="nil"/>
            </w:tcBorders>
            <w:shd w:val="clear" w:color="auto" w:fill="FFFFFF"/>
          </w:tcPr>
          <w:p w14:paraId="217AD9BB" w14:textId="19BEA063" w:rsidR="003A5FCC" w:rsidRPr="00217802" w:rsidRDefault="003A5FCC" w:rsidP="004D53FA">
            <w:pPr>
              <w:spacing w:before="120"/>
              <w:ind w:left="139" w:right="212"/>
              <w:jc w:val="both"/>
              <w:rPr>
                <w:rFonts w:ascii="Times New Roman" w:hAnsi="Times New Roman" w:cs="Times New Roman"/>
                <w:color w:val="auto"/>
                <w:sz w:val="26"/>
                <w:szCs w:val="26"/>
                <w:lang w:eastAsia="en-US"/>
              </w:rPr>
            </w:pPr>
            <w:r w:rsidRPr="00217802">
              <w:rPr>
                <w:rFonts w:ascii="Times New Roman" w:hAnsi="Times New Roman" w:cs="Times New Roman"/>
                <w:color w:val="auto"/>
                <w:sz w:val="26"/>
                <w:szCs w:val="26"/>
                <w:lang w:val="en-US" w:eastAsia="en-US"/>
              </w:rPr>
              <w:t xml:space="preserve"> Điều 1. </w:t>
            </w:r>
            <w:r w:rsidR="00217802" w:rsidRPr="00217802">
              <w:rPr>
                <w:rFonts w:ascii="Times New Roman" w:hAnsi="Times New Roman" w:cs="Times New Roman"/>
                <w:color w:val="auto"/>
                <w:sz w:val="26"/>
                <w:szCs w:val="26"/>
                <w:lang w:val="en-US" w:eastAsia="en-US"/>
              </w:rPr>
              <w:t>Danh mục hàng hóa lưỡng dụng xuất khẩu, tạm nhập tái xuất, chuyển khẩu, trung chuyển, quá cảnh theo giấy phép và tổ chức cấp phép hàng hóa lưỡng dụng thuộc quản lý nhà nước của Bộ Khoa học và Công nghệ</w:t>
            </w:r>
          </w:p>
          <w:p w14:paraId="4A953352" w14:textId="3B5FCCEE" w:rsidR="003A5FCC" w:rsidRPr="00217802" w:rsidRDefault="00217802" w:rsidP="004D53FA">
            <w:pPr>
              <w:spacing w:before="120"/>
              <w:ind w:left="139" w:right="212"/>
              <w:jc w:val="both"/>
              <w:rPr>
                <w:rFonts w:ascii="Times New Roman" w:hAnsi="Times New Roman" w:cs="Times New Roman"/>
                <w:color w:val="auto"/>
                <w:sz w:val="26"/>
                <w:szCs w:val="26"/>
                <w:lang w:val="en-US" w:eastAsia="en-US"/>
              </w:rPr>
            </w:pPr>
            <w:r w:rsidRPr="00217802">
              <w:rPr>
                <w:rFonts w:ascii="Times New Roman" w:hAnsi="Times New Roman" w:cs="Times New Roman"/>
                <w:color w:val="auto"/>
                <w:sz w:val="26"/>
                <w:szCs w:val="26"/>
                <w:lang w:val="en-US" w:eastAsia="en-US"/>
              </w:rPr>
              <w:t>Ban hành kèm theo Thông tư này Phụ lục - Danh mục hàng hóa lưỡng dụng xuất khẩu, tạm nhập tái xuất, chuyển khẩu, trung chuyển, quá cảnh theo giấy phép và tổ chức cấp phép hàng hóa lưỡng dụng thuộc quản lý nhà nước của Bộ Khoa học và Công nghệ (sau đây gọi tắt là Danh mục).</w:t>
            </w:r>
          </w:p>
        </w:tc>
        <w:tc>
          <w:tcPr>
            <w:tcW w:w="2337" w:type="pct"/>
            <w:tcBorders>
              <w:top w:val="single" w:sz="4" w:space="0" w:color="auto"/>
              <w:left w:val="single" w:sz="4" w:space="0" w:color="auto"/>
              <w:bottom w:val="single" w:sz="4" w:space="0" w:color="auto"/>
              <w:right w:val="single" w:sz="4" w:space="0" w:color="auto"/>
            </w:tcBorders>
            <w:shd w:val="clear" w:color="auto" w:fill="FFFFFF"/>
          </w:tcPr>
          <w:p w14:paraId="58DEBDF5" w14:textId="5EAB3454" w:rsidR="003A5FCC" w:rsidRPr="00217802" w:rsidRDefault="003A5FCC" w:rsidP="006D5787">
            <w:pPr>
              <w:spacing w:before="120"/>
              <w:ind w:left="143" w:right="171"/>
              <w:jc w:val="both"/>
              <w:rPr>
                <w:rFonts w:ascii="Times New Roman" w:hAnsi="Times New Roman" w:cs="Times New Roman"/>
                <w:sz w:val="26"/>
                <w:szCs w:val="26"/>
                <w:lang w:val="en-US"/>
              </w:rPr>
            </w:pPr>
            <w:r w:rsidRPr="00217802">
              <w:rPr>
                <w:rFonts w:ascii="Times New Roman" w:hAnsi="Times New Roman" w:cs="Times New Roman"/>
                <w:sz w:val="26"/>
                <w:szCs w:val="26"/>
                <w:lang w:val="en-US"/>
              </w:rPr>
              <w:t xml:space="preserve">Điều này quy định về việc ban hành Danh mục chi tiết hàng hóa lưỡng dụng thuộc thẩm quyền quản lý của Bộ </w:t>
            </w:r>
            <w:r w:rsidR="006F6058" w:rsidRPr="00217802">
              <w:rPr>
                <w:rFonts w:ascii="Times New Roman" w:hAnsi="Times New Roman" w:cs="Times New Roman"/>
                <w:sz w:val="26"/>
                <w:szCs w:val="26"/>
                <w:lang w:val="en-US"/>
              </w:rPr>
              <w:t>Kho</w:t>
            </w:r>
            <w:r w:rsidR="006F6058" w:rsidRPr="00217802">
              <w:rPr>
                <w:rFonts w:ascii="Times New Roman" w:hAnsi="Times New Roman" w:cs="Times New Roman"/>
                <w:sz w:val="26"/>
                <w:szCs w:val="26"/>
              </w:rPr>
              <w:t>a học và Công nghệ</w:t>
            </w:r>
            <w:r w:rsidRPr="00217802">
              <w:rPr>
                <w:rFonts w:ascii="Times New Roman" w:hAnsi="Times New Roman" w:cs="Times New Roman"/>
                <w:sz w:val="26"/>
                <w:szCs w:val="26"/>
                <w:lang w:val="en-US"/>
              </w:rPr>
              <w:t xml:space="preserve"> để thục hiện khoản 2 Điều 7, khoản </w:t>
            </w:r>
            <w:r w:rsidR="006F6058" w:rsidRPr="00217802">
              <w:rPr>
                <w:rFonts w:ascii="Times New Roman" w:hAnsi="Times New Roman" w:cs="Times New Roman"/>
                <w:sz w:val="26"/>
                <w:szCs w:val="26"/>
              </w:rPr>
              <w:t xml:space="preserve">2 </w:t>
            </w:r>
            <w:r w:rsidRPr="00217802">
              <w:rPr>
                <w:rFonts w:ascii="Times New Roman" w:hAnsi="Times New Roman" w:cs="Times New Roman"/>
                <w:sz w:val="26"/>
                <w:szCs w:val="26"/>
                <w:lang w:val="en-US"/>
              </w:rPr>
              <w:t>Điều 17 Nghị định số 259/2025/NĐ-CP</w:t>
            </w:r>
          </w:p>
          <w:p w14:paraId="742A52CB" w14:textId="715BDB38" w:rsidR="003A5FCC" w:rsidRPr="00217802" w:rsidRDefault="003A5FCC" w:rsidP="004D53FA">
            <w:pPr>
              <w:spacing w:before="120"/>
              <w:ind w:left="143" w:right="171"/>
              <w:rPr>
                <w:rFonts w:ascii="Times New Roman" w:hAnsi="Times New Roman" w:cs="Times New Roman"/>
                <w:color w:val="auto"/>
                <w:sz w:val="26"/>
                <w:szCs w:val="26"/>
                <w:lang w:val="en-US" w:eastAsia="en-US"/>
              </w:rPr>
            </w:pPr>
          </w:p>
        </w:tc>
      </w:tr>
      <w:tr w:rsidR="003A5FCC" w:rsidRPr="00217802" w14:paraId="440F7A05" w14:textId="77777777" w:rsidTr="003A5FCC">
        <w:tc>
          <w:tcPr>
            <w:tcW w:w="2663" w:type="pct"/>
            <w:tcBorders>
              <w:top w:val="single" w:sz="4" w:space="0" w:color="auto"/>
              <w:left w:val="single" w:sz="4" w:space="0" w:color="auto"/>
              <w:bottom w:val="nil"/>
              <w:right w:val="nil"/>
            </w:tcBorders>
            <w:shd w:val="clear" w:color="auto" w:fill="FFFFFF"/>
          </w:tcPr>
          <w:p w14:paraId="40A0C91C" w14:textId="77777777" w:rsidR="003A5FCC" w:rsidRPr="00217802" w:rsidRDefault="003A5FCC" w:rsidP="004D53FA">
            <w:pPr>
              <w:spacing w:before="120"/>
              <w:ind w:left="139" w:right="212"/>
              <w:jc w:val="both"/>
              <w:rPr>
                <w:rFonts w:ascii="Times New Roman" w:hAnsi="Times New Roman" w:cs="Times New Roman"/>
                <w:color w:val="auto"/>
                <w:sz w:val="26"/>
                <w:szCs w:val="26"/>
                <w:lang w:eastAsia="en-US"/>
              </w:rPr>
            </w:pPr>
            <w:r w:rsidRPr="00217802">
              <w:rPr>
                <w:rFonts w:ascii="Times New Roman" w:hAnsi="Times New Roman" w:cs="Times New Roman"/>
                <w:color w:val="auto"/>
                <w:sz w:val="26"/>
                <w:szCs w:val="26"/>
                <w:lang w:eastAsia="en-US"/>
              </w:rPr>
              <w:t>Điều 2. Nguyên tắc áp dụng danh mục</w:t>
            </w:r>
          </w:p>
          <w:p w14:paraId="5D65337A" w14:textId="77777777" w:rsidR="00217802" w:rsidRPr="00217802" w:rsidRDefault="00217802" w:rsidP="00217802">
            <w:pPr>
              <w:spacing w:before="120"/>
              <w:ind w:left="139" w:right="212"/>
              <w:jc w:val="both"/>
              <w:rPr>
                <w:rFonts w:ascii="Times New Roman" w:hAnsi="Times New Roman" w:cs="Times New Roman"/>
                <w:color w:val="auto"/>
                <w:sz w:val="26"/>
                <w:szCs w:val="26"/>
                <w:lang w:eastAsia="en-US"/>
              </w:rPr>
            </w:pPr>
            <w:r w:rsidRPr="00217802">
              <w:rPr>
                <w:rFonts w:ascii="Times New Roman" w:hAnsi="Times New Roman" w:cs="Times New Roman"/>
                <w:color w:val="auto"/>
                <w:sz w:val="26"/>
                <w:szCs w:val="26"/>
                <w:lang w:eastAsia="en-US"/>
              </w:rPr>
              <w:t>1. Chỉ hàng hóa có đồng thời mã HS, mô tả và đặc điểm kỹ thuật, công nghệ đáp ứng quy định tại Danh mục mới thuộc đối tượng phải cấp phép đối với hàng hoá lưỡng dụng theo quy định tại Nghị định số 259/2025/NĐ-CP của Chính phủ về kiểm soát thương mại chiến lược.</w:t>
            </w:r>
          </w:p>
          <w:p w14:paraId="0C9DD9E6" w14:textId="0E74AA83" w:rsidR="00217802" w:rsidRPr="00217802" w:rsidRDefault="00217802" w:rsidP="00217802">
            <w:pPr>
              <w:spacing w:before="120"/>
              <w:ind w:left="139" w:right="212"/>
              <w:jc w:val="both"/>
              <w:rPr>
                <w:rFonts w:ascii="Times New Roman" w:hAnsi="Times New Roman" w:cs="Times New Roman"/>
                <w:color w:val="auto"/>
                <w:sz w:val="26"/>
                <w:szCs w:val="26"/>
                <w:lang w:eastAsia="en-US"/>
              </w:rPr>
            </w:pPr>
            <w:r w:rsidRPr="00217802">
              <w:rPr>
                <w:rFonts w:ascii="Times New Roman" w:hAnsi="Times New Roman" w:cs="Times New Roman"/>
                <w:color w:val="auto"/>
                <w:sz w:val="26"/>
                <w:szCs w:val="26"/>
                <w:lang w:eastAsia="en-US"/>
              </w:rPr>
              <w:t xml:space="preserve">2. Việc xuất khẩu, tạm nhập tái xuất, chuyển khẩu, trung chuyển, quá cảnh hàng hoá thuộc Danh mục phải tuân thủ các quy định của Nghị định số 259/2025/NĐ-CP của Chính phủ về kiểm soát thương </w:t>
            </w:r>
            <w:r w:rsidRPr="00217802">
              <w:rPr>
                <w:rFonts w:ascii="Times New Roman" w:hAnsi="Times New Roman" w:cs="Times New Roman"/>
                <w:color w:val="auto"/>
                <w:sz w:val="26"/>
                <w:szCs w:val="26"/>
                <w:lang w:eastAsia="en-US"/>
              </w:rPr>
              <w:lastRenderedPageBreak/>
              <w:t>mại chiến lược và các quy định pháp luật hiện hành về quản lý ngoại thương, thương mại, thuế, hải quan và pháp luật chuyên ngành khác.</w:t>
            </w:r>
          </w:p>
          <w:p w14:paraId="2F805036" w14:textId="6B69F138" w:rsidR="003A5FCC" w:rsidRPr="00217802" w:rsidRDefault="003A5FCC" w:rsidP="006F6058">
            <w:pPr>
              <w:spacing w:before="120"/>
              <w:ind w:left="139" w:right="212"/>
              <w:jc w:val="both"/>
              <w:rPr>
                <w:rFonts w:ascii="Times New Roman" w:hAnsi="Times New Roman" w:cs="Times New Roman"/>
                <w:color w:val="auto"/>
                <w:sz w:val="26"/>
                <w:szCs w:val="26"/>
                <w:lang w:eastAsia="en-US"/>
              </w:rPr>
            </w:pPr>
          </w:p>
        </w:tc>
        <w:tc>
          <w:tcPr>
            <w:tcW w:w="2337" w:type="pct"/>
            <w:tcBorders>
              <w:top w:val="single" w:sz="4" w:space="0" w:color="auto"/>
              <w:left w:val="single" w:sz="4" w:space="0" w:color="auto"/>
              <w:bottom w:val="nil"/>
              <w:right w:val="single" w:sz="4" w:space="0" w:color="auto"/>
            </w:tcBorders>
            <w:shd w:val="clear" w:color="auto" w:fill="FFFFFF"/>
          </w:tcPr>
          <w:p w14:paraId="6BDA0860" w14:textId="51867DCC" w:rsidR="003A5FCC" w:rsidRPr="00217802" w:rsidRDefault="003A5FCC" w:rsidP="00D82603">
            <w:pPr>
              <w:spacing w:before="120"/>
              <w:ind w:left="143" w:right="171"/>
              <w:jc w:val="both"/>
              <w:rPr>
                <w:rFonts w:ascii="Times New Roman" w:hAnsi="Times New Roman" w:cs="Times New Roman"/>
                <w:color w:val="auto"/>
                <w:sz w:val="26"/>
                <w:szCs w:val="26"/>
                <w:lang w:eastAsia="en-US"/>
              </w:rPr>
            </w:pPr>
            <w:r w:rsidRPr="00217802">
              <w:rPr>
                <w:rFonts w:ascii="Times New Roman" w:hAnsi="Times New Roman" w:cs="Times New Roman"/>
                <w:color w:val="auto"/>
                <w:sz w:val="26"/>
                <w:szCs w:val="26"/>
                <w:lang w:val="en-US" w:eastAsia="en-US"/>
              </w:rPr>
              <w:lastRenderedPageBreak/>
              <w:t>Điều này quy định nguyên tắc áp dụng Danh mục được ban hành tại Điều 1. Theo đó</w:t>
            </w:r>
            <w:r w:rsidR="006F6058" w:rsidRPr="00217802">
              <w:rPr>
                <w:rFonts w:ascii="Times New Roman" w:hAnsi="Times New Roman" w:cs="Times New Roman"/>
                <w:color w:val="auto"/>
                <w:sz w:val="26"/>
                <w:szCs w:val="26"/>
                <w:lang w:eastAsia="en-US"/>
              </w:rPr>
              <w:t>:</w:t>
            </w:r>
          </w:p>
          <w:p w14:paraId="08A60ACF" w14:textId="5C17AF98" w:rsidR="003A5FCC" w:rsidRPr="00217802" w:rsidRDefault="003A5FCC" w:rsidP="00D82603">
            <w:pPr>
              <w:spacing w:before="120"/>
              <w:ind w:left="143" w:right="171"/>
              <w:jc w:val="both"/>
              <w:rPr>
                <w:rFonts w:ascii="Times New Roman" w:hAnsi="Times New Roman" w:cs="Times New Roman"/>
                <w:color w:val="auto"/>
                <w:sz w:val="26"/>
                <w:szCs w:val="26"/>
                <w:lang w:val="en-US" w:eastAsia="en-US"/>
              </w:rPr>
            </w:pPr>
            <w:r w:rsidRPr="00217802">
              <w:rPr>
                <w:rFonts w:ascii="Times New Roman" w:hAnsi="Times New Roman" w:cs="Times New Roman"/>
                <w:color w:val="auto"/>
                <w:sz w:val="26"/>
                <w:szCs w:val="26"/>
                <w:lang w:val="en-US" w:eastAsia="en-US"/>
              </w:rPr>
              <w:t>- Nguyên tắc tại khoản 1 để phù hợp với khoản 3 Điều 7 Nghị định số 259/2025/NĐ-CP.</w:t>
            </w:r>
          </w:p>
          <w:p w14:paraId="6891FFCE" w14:textId="4446CBF9" w:rsidR="003A5FCC" w:rsidRPr="00217802" w:rsidRDefault="003A5FCC" w:rsidP="00D82603">
            <w:pPr>
              <w:spacing w:before="120"/>
              <w:ind w:left="143" w:right="171"/>
              <w:jc w:val="both"/>
              <w:rPr>
                <w:rFonts w:ascii="Times New Roman" w:hAnsi="Times New Roman" w:cs="Times New Roman"/>
                <w:color w:val="auto"/>
                <w:sz w:val="26"/>
                <w:szCs w:val="26"/>
                <w:lang w:val="en-US" w:eastAsia="en-US"/>
              </w:rPr>
            </w:pPr>
            <w:r w:rsidRPr="00217802">
              <w:rPr>
                <w:rFonts w:ascii="Times New Roman" w:hAnsi="Times New Roman" w:cs="Times New Roman"/>
                <w:color w:val="auto"/>
                <w:sz w:val="26"/>
                <w:szCs w:val="26"/>
                <w:lang w:val="en-US" w:eastAsia="en-US"/>
              </w:rPr>
              <w:t>- Nguyên tắc tại khoản 2 để đảm bảo việc tuân thủ quy định của Nghị định 259/2025/NĐ-CP và các quy định pháp luật chuyên ngành khác.</w:t>
            </w:r>
          </w:p>
        </w:tc>
      </w:tr>
      <w:tr w:rsidR="006F6058" w:rsidRPr="00217802" w14:paraId="5FA82AFB" w14:textId="77777777" w:rsidTr="003A5FCC">
        <w:tc>
          <w:tcPr>
            <w:tcW w:w="2663" w:type="pct"/>
            <w:tcBorders>
              <w:top w:val="single" w:sz="4" w:space="0" w:color="auto"/>
              <w:left w:val="single" w:sz="4" w:space="0" w:color="auto"/>
              <w:bottom w:val="nil"/>
              <w:right w:val="nil"/>
            </w:tcBorders>
            <w:shd w:val="clear" w:color="auto" w:fill="FFFFFF"/>
          </w:tcPr>
          <w:p w14:paraId="09E80468" w14:textId="77777777" w:rsidR="00217802" w:rsidRPr="00217802" w:rsidRDefault="00217802" w:rsidP="00217802">
            <w:pPr>
              <w:spacing w:before="120"/>
              <w:ind w:left="139" w:right="212"/>
              <w:jc w:val="both"/>
              <w:rPr>
                <w:rFonts w:ascii="Times New Roman" w:hAnsi="Times New Roman" w:cs="Times New Roman"/>
                <w:color w:val="auto"/>
                <w:sz w:val="26"/>
                <w:szCs w:val="26"/>
                <w:lang w:eastAsia="en-US"/>
              </w:rPr>
            </w:pPr>
            <w:r w:rsidRPr="00217802">
              <w:rPr>
                <w:rFonts w:ascii="Times New Roman" w:hAnsi="Times New Roman" w:cs="Times New Roman"/>
                <w:color w:val="auto"/>
                <w:sz w:val="26"/>
                <w:szCs w:val="26"/>
                <w:lang w:eastAsia="en-US"/>
              </w:rPr>
              <w:t>Điều 3. Thẩm quyền, hồ sơ, quy trình cấp giấy phép xuất khẩu, tạm nhập tái xuất, chuyển khẩu, trung chuyển, quá cảnh hàng hóa lưỡng dụng thuộc thẩm quyền quản lý của Bộ Khoa học và Công nghệ</w:t>
            </w:r>
          </w:p>
          <w:p w14:paraId="24FDB1B8" w14:textId="77777777" w:rsidR="00217802" w:rsidRPr="00217802" w:rsidRDefault="00217802" w:rsidP="00217802">
            <w:pPr>
              <w:spacing w:before="120"/>
              <w:ind w:left="139" w:right="212"/>
              <w:jc w:val="both"/>
              <w:rPr>
                <w:rFonts w:ascii="Times New Roman" w:hAnsi="Times New Roman" w:cs="Times New Roman"/>
                <w:color w:val="auto"/>
                <w:sz w:val="26"/>
                <w:szCs w:val="26"/>
                <w:lang w:eastAsia="en-US"/>
              </w:rPr>
            </w:pPr>
            <w:r w:rsidRPr="00217802">
              <w:rPr>
                <w:rFonts w:ascii="Times New Roman" w:hAnsi="Times New Roman" w:cs="Times New Roman"/>
                <w:color w:val="auto"/>
                <w:sz w:val="26"/>
                <w:szCs w:val="26"/>
                <w:lang w:eastAsia="en-US"/>
              </w:rPr>
              <w:t>1. Bộ Khoa học và Công nghệ phân cấp cho Uỷ ban nhân dân cấp tỉnh thực hiện cấp giấy phép xuất khẩu, tạm nhập tái xuất, chuyển khẩu, trung chuyển, quá cảnh hàng hóa lưỡng dụng thuộc thẩm quyền quản lý của Bộ Khoa học và Công nghệ.</w:t>
            </w:r>
          </w:p>
          <w:p w14:paraId="3397B291" w14:textId="77777777" w:rsidR="00217802" w:rsidRPr="00217802" w:rsidRDefault="00217802" w:rsidP="00217802">
            <w:pPr>
              <w:spacing w:before="120"/>
              <w:ind w:left="139" w:right="212"/>
              <w:jc w:val="both"/>
              <w:rPr>
                <w:rFonts w:ascii="Times New Roman" w:hAnsi="Times New Roman" w:cs="Times New Roman"/>
                <w:color w:val="auto"/>
                <w:sz w:val="26"/>
                <w:szCs w:val="26"/>
                <w:lang w:eastAsia="en-US"/>
              </w:rPr>
            </w:pPr>
            <w:r w:rsidRPr="00217802">
              <w:rPr>
                <w:rFonts w:ascii="Times New Roman" w:hAnsi="Times New Roman" w:cs="Times New Roman"/>
                <w:color w:val="auto"/>
                <w:sz w:val="26"/>
                <w:szCs w:val="26"/>
                <w:lang w:eastAsia="en-US"/>
              </w:rPr>
              <w:t>2. Hồ sơ, quy trình cấp giấy phép xuất khẩu, tạm nhập tái xuất, chuyển khẩu, trung chuyển, quá cảnh hàng hóa lưỡng dụng thuộc thẩm quyền quản lý của Bộ Khoa học và Công nghệ thực hiện theo quy định tại Điều 9 Nghị định số 259/2025/NĐ-CP ngày 10/10/2025 của Chính phủ về kiểm soát thương mại chiến lược.</w:t>
            </w:r>
          </w:p>
          <w:p w14:paraId="7C208046" w14:textId="5DAA2C88" w:rsidR="006F6058" w:rsidRPr="00217802" w:rsidRDefault="00217802" w:rsidP="00217802">
            <w:pPr>
              <w:spacing w:before="120"/>
              <w:ind w:left="139" w:right="212"/>
              <w:jc w:val="both"/>
              <w:rPr>
                <w:rFonts w:ascii="Times New Roman" w:hAnsi="Times New Roman" w:cs="Times New Roman"/>
                <w:color w:val="auto"/>
                <w:sz w:val="26"/>
                <w:szCs w:val="26"/>
                <w:lang w:eastAsia="en-US"/>
              </w:rPr>
            </w:pPr>
            <w:r w:rsidRPr="00217802">
              <w:rPr>
                <w:rFonts w:ascii="Times New Roman" w:hAnsi="Times New Roman" w:cs="Times New Roman"/>
                <w:color w:val="auto"/>
                <w:sz w:val="26"/>
                <w:szCs w:val="26"/>
                <w:lang w:eastAsia="en-US"/>
              </w:rPr>
              <w:t>3. Thương nhân gửi 01 (một) bộ hồ sơ theo quy định tại khoản 1 Điều này theo hình thức trực tiếp hoặc qua đường bưu chính hoặc trực tuyến trên Cổng Dịch vụ công Quốc gia, Hệ thống thông tin giải quyết thủ tục hành chính của địa phương.</w:t>
            </w:r>
          </w:p>
        </w:tc>
        <w:tc>
          <w:tcPr>
            <w:tcW w:w="2337" w:type="pct"/>
            <w:tcBorders>
              <w:top w:val="single" w:sz="4" w:space="0" w:color="auto"/>
              <w:left w:val="single" w:sz="4" w:space="0" w:color="auto"/>
              <w:bottom w:val="nil"/>
              <w:right w:val="single" w:sz="4" w:space="0" w:color="auto"/>
            </w:tcBorders>
            <w:shd w:val="clear" w:color="auto" w:fill="FFFFFF"/>
          </w:tcPr>
          <w:p w14:paraId="1DB7D661" w14:textId="5FDD4AA8" w:rsidR="006F6058" w:rsidRPr="00217802" w:rsidRDefault="006F6058" w:rsidP="00217802">
            <w:pPr>
              <w:spacing w:before="120"/>
              <w:ind w:left="143" w:right="171"/>
              <w:jc w:val="both"/>
              <w:rPr>
                <w:rFonts w:ascii="Times New Roman" w:hAnsi="Times New Roman" w:cs="Times New Roman"/>
                <w:color w:val="auto"/>
                <w:sz w:val="26"/>
                <w:szCs w:val="26"/>
                <w:lang w:eastAsia="en-US"/>
              </w:rPr>
            </w:pPr>
            <w:r w:rsidRPr="00217802">
              <w:rPr>
                <w:rFonts w:ascii="Times New Roman" w:hAnsi="Times New Roman" w:cs="Times New Roman"/>
                <w:color w:val="auto"/>
                <w:sz w:val="26"/>
                <w:szCs w:val="26"/>
                <w:lang w:val="en-US" w:eastAsia="en-US"/>
              </w:rPr>
              <w:t xml:space="preserve">Điều này quy định </w:t>
            </w:r>
            <w:r w:rsidR="00217802">
              <w:rPr>
                <w:rFonts w:ascii="Times New Roman" w:hAnsi="Times New Roman" w:cs="Times New Roman"/>
                <w:color w:val="auto"/>
                <w:sz w:val="26"/>
                <w:szCs w:val="26"/>
                <w:lang w:val="en-US" w:eastAsia="en-US"/>
              </w:rPr>
              <w:t>thẩm</w:t>
            </w:r>
            <w:r w:rsidR="00217802">
              <w:rPr>
                <w:rFonts w:ascii="Times New Roman" w:hAnsi="Times New Roman" w:cs="Times New Roman"/>
                <w:color w:val="auto"/>
                <w:sz w:val="26"/>
                <w:szCs w:val="26"/>
                <w:lang w:eastAsia="en-US"/>
              </w:rPr>
              <w:t xml:space="preserve"> quyền </w:t>
            </w:r>
            <w:r w:rsidRPr="00217802">
              <w:rPr>
                <w:rFonts w:ascii="Times New Roman" w:hAnsi="Times New Roman" w:cs="Times New Roman"/>
                <w:color w:val="auto"/>
                <w:sz w:val="26"/>
                <w:szCs w:val="26"/>
                <w:lang w:val="en-US" w:eastAsia="en-US"/>
              </w:rPr>
              <w:t>hồ</w:t>
            </w:r>
            <w:r w:rsidRPr="00217802">
              <w:rPr>
                <w:rFonts w:ascii="Times New Roman" w:hAnsi="Times New Roman" w:cs="Times New Roman"/>
                <w:color w:val="auto"/>
                <w:sz w:val="26"/>
                <w:szCs w:val="26"/>
                <w:lang w:eastAsia="en-US"/>
              </w:rPr>
              <w:t xml:space="preserve"> sơ, quy trình cấp giấy phép xuất khẩu, tạm nhập tái xuất, chuyển khẩu, trung chuyển, quá cảnh hàng hóa lưỡng dụng thuộc thẩm quyền quản lý của Bộ Khoa học và Công nghệ</w:t>
            </w:r>
            <w:r w:rsidRPr="00217802">
              <w:rPr>
                <w:rFonts w:ascii="Times New Roman" w:hAnsi="Times New Roman" w:cs="Times New Roman"/>
                <w:color w:val="auto"/>
                <w:sz w:val="26"/>
                <w:szCs w:val="26"/>
                <w:lang w:val="en-US" w:eastAsia="en-US"/>
              </w:rPr>
              <w:t>. Theo đó</w:t>
            </w:r>
            <w:r w:rsidR="00217802">
              <w:rPr>
                <w:rFonts w:ascii="Times New Roman" w:hAnsi="Times New Roman" w:cs="Times New Roman"/>
                <w:color w:val="auto"/>
                <w:sz w:val="26"/>
                <w:szCs w:val="26"/>
                <w:lang w:eastAsia="en-US"/>
              </w:rPr>
              <w:t xml:space="preserve">, </w:t>
            </w:r>
            <w:r w:rsidRPr="00217802">
              <w:rPr>
                <w:rFonts w:ascii="Times New Roman" w:hAnsi="Times New Roman" w:cs="Times New Roman"/>
                <w:color w:val="auto"/>
                <w:sz w:val="26"/>
                <w:szCs w:val="26"/>
                <w:lang w:eastAsia="en-US"/>
              </w:rPr>
              <w:t>quy định</w:t>
            </w:r>
            <w:r w:rsidRPr="00217802">
              <w:rPr>
                <w:rFonts w:ascii="Times New Roman" w:hAnsi="Times New Roman" w:cs="Times New Roman"/>
                <w:color w:val="auto"/>
                <w:sz w:val="26"/>
                <w:szCs w:val="26"/>
                <w:lang w:val="en-US" w:eastAsia="en-US"/>
              </w:rPr>
              <w:t xml:space="preserve"> để phù hợp với Điều </w:t>
            </w:r>
            <w:r w:rsidRPr="00217802">
              <w:rPr>
                <w:rFonts w:ascii="Times New Roman" w:hAnsi="Times New Roman" w:cs="Times New Roman"/>
                <w:color w:val="auto"/>
                <w:sz w:val="26"/>
                <w:szCs w:val="26"/>
                <w:lang w:eastAsia="en-US"/>
              </w:rPr>
              <w:t>9</w:t>
            </w:r>
            <w:r w:rsidRPr="00217802">
              <w:rPr>
                <w:rFonts w:ascii="Times New Roman" w:hAnsi="Times New Roman" w:cs="Times New Roman"/>
                <w:color w:val="auto"/>
                <w:sz w:val="26"/>
                <w:szCs w:val="26"/>
                <w:lang w:val="en-US" w:eastAsia="en-US"/>
              </w:rPr>
              <w:t xml:space="preserve"> Nghị định số 259/2025/NĐ-CP</w:t>
            </w:r>
            <w:r w:rsidR="00217802">
              <w:rPr>
                <w:rFonts w:ascii="Times New Roman" w:hAnsi="Times New Roman" w:cs="Times New Roman"/>
                <w:color w:val="auto"/>
                <w:sz w:val="26"/>
                <w:szCs w:val="26"/>
                <w:lang w:eastAsia="en-US"/>
              </w:rPr>
              <w:t xml:space="preserve"> và phân cấp, phân quyền giải quyết TTHC.</w:t>
            </w:r>
          </w:p>
          <w:p w14:paraId="05E5E5A9" w14:textId="4B1EFB27" w:rsidR="006F6058" w:rsidRPr="00217802" w:rsidRDefault="006F6058" w:rsidP="006F6058">
            <w:pPr>
              <w:spacing w:before="120"/>
              <w:ind w:left="143" w:right="171"/>
              <w:jc w:val="both"/>
              <w:rPr>
                <w:rFonts w:ascii="Times New Roman" w:hAnsi="Times New Roman" w:cs="Times New Roman"/>
                <w:color w:val="auto"/>
                <w:sz w:val="26"/>
                <w:szCs w:val="26"/>
                <w:lang w:eastAsia="en-US"/>
              </w:rPr>
            </w:pPr>
          </w:p>
        </w:tc>
      </w:tr>
      <w:tr w:rsidR="003A5FCC" w:rsidRPr="00217802" w14:paraId="32DFAF6B" w14:textId="77777777" w:rsidTr="003A5FCC">
        <w:tc>
          <w:tcPr>
            <w:tcW w:w="2663" w:type="pct"/>
            <w:tcBorders>
              <w:top w:val="single" w:sz="4" w:space="0" w:color="auto"/>
              <w:left w:val="single" w:sz="4" w:space="0" w:color="auto"/>
              <w:bottom w:val="nil"/>
              <w:right w:val="nil"/>
            </w:tcBorders>
            <w:shd w:val="clear" w:color="auto" w:fill="FFFFFF"/>
          </w:tcPr>
          <w:p w14:paraId="17A48C25" w14:textId="77777777" w:rsidR="006F6058" w:rsidRPr="00217802" w:rsidRDefault="006F6058" w:rsidP="006F6058">
            <w:pPr>
              <w:spacing w:before="120"/>
              <w:ind w:left="139" w:right="212"/>
              <w:jc w:val="both"/>
              <w:rPr>
                <w:rFonts w:ascii="Times New Roman" w:hAnsi="Times New Roman" w:cs="Times New Roman"/>
                <w:color w:val="auto"/>
                <w:sz w:val="26"/>
                <w:szCs w:val="26"/>
                <w:lang w:eastAsia="en-US"/>
              </w:rPr>
            </w:pPr>
            <w:r w:rsidRPr="00217802">
              <w:rPr>
                <w:rFonts w:ascii="Times New Roman" w:hAnsi="Times New Roman" w:cs="Times New Roman"/>
                <w:color w:val="auto"/>
                <w:sz w:val="26"/>
                <w:szCs w:val="26"/>
                <w:lang w:eastAsia="en-US"/>
              </w:rPr>
              <w:t>Điều 4. Hiệu lực thi hành</w:t>
            </w:r>
          </w:p>
          <w:p w14:paraId="1EA13718" w14:textId="77777777" w:rsidR="006F6058" w:rsidRPr="00217802" w:rsidRDefault="006F6058" w:rsidP="006F6058">
            <w:pPr>
              <w:spacing w:before="120"/>
              <w:ind w:left="139" w:right="212"/>
              <w:jc w:val="both"/>
              <w:rPr>
                <w:rFonts w:ascii="Times New Roman" w:hAnsi="Times New Roman" w:cs="Times New Roman"/>
                <w:color w:val="auto"/>
                <w:sz w:val="26"/>
                <w:szCs w:val="26"/>
                <w:lang w:eastAsia="en-US"/>
              </w:rPr>
            </w:pPr>
            <w:r w:rsidRPr="00217802">
              <w:rPr>
                <w:rFonts w:ascii="Times New Roman" w:hAnsi="Times New Roman" w:cs="Times New Roman"/>
                <w:color w:val="auto"/>
                <w:sz w:val="26"/>
                <w:szCs w:val="26"/>
                <w:lang w:eastAsia="en-US"/>
              </w:rPr>
              <w:t>1. Thông tư này có hiệu lực thi hành kể từ ngày … tháng … năm 2026.</w:t>
            </w:r>
          </w:p>
          <w:p w14:paraId="40F2639E" w14:textId="29CB4A6B" w:rsidR="003A5FCC" w:rsidRPr="00217802" w:rsidRDefault="006F6058" w:rsidP="006F6058">
            <w:pPr>
              <w:spacing w:before="120"/>
              <w:ind w:left="139" w:right="212"/>
              <w:jc w:val="both"/>
              <w:rPr>
                <w:rFonts w:ascii="Times New Roman" w:hAnsi="Times New Roman" w:cs="Times New Roman"/>
                <w:color w:val="auto"/>
                <w:sz w:val="26"/>
                <w:szCs w:val="26"/>
                <w:lang w:eastAsia="en-US"/>
              </w:rPr>
            </w:pPr>
            <w:r w:rsidRPr="00217802">
              <w:rPr>
                <w:rFonts w:ascii="Times New Roman" w:hAnsi="Times New Roman" w:cs="Times New Roman"/>
                <w:color w:val="auto"/>
                <w:sz w:val="26"/>
                <w:szCs w:val="26"/>
                <w:lang w:eastAsia="en-US"/>
              </w:rPr>
              <w:t>2. Trong quá trình thực hiện Thông tư này, nếu phát sinh vướng mắc, thương nhân, các cơ quan, tổ chức có liên quan phản ánh bằng văn bản về Bộ Khoa học và Công nghệ (Cục Công nghiệp công nghệ thông tin) để xử lý./.</w:t>
            </w:r>
          </w:p>
        </w:tc>
        <w:tc>
          <w:tcPr>
            <w:tcW w:w="2337" w:type="pct"/>
            <w:tcBorders>
              <w:top w:val="single" w:sz="4" w:space="0" w:color="auto"/>
              <w:left w:val="single" w:sz="4" w:space="0" w:color="auto"/>
              <w:bottom w:val="nil"/>
              <w:right w:val="single" w:sz="4" w:space="0" w:color="auto"/>
            </w:tcBorders>
            <w:shd w:val="clear" w:color="auto" w:fill="FFFFFF"/>
          </w:tcPr>
          <w:p w14:paraId="1A5A8DBE" w14:textId="77777777" w:rsidR="003A5FCC" w:rsidRPr="00217802" w:rsidRDefault="003A5FCC" w:rsidP="004D53FA">
            <w:pPr>
              <w:spacing w:before="120"/>
              <w:ind w:left="143" w:right="171"/>
              <w:jc w:val="both"/>
              <w:rPr>
                <w:rFonts w:ascii="Times New Roman" w:hAnsi="Times New Roman" w:cs="Times New Roman"/>
                <w:color w:val="auto"/>
                <w:sz w:val="26"/>
                <w:szCs w:val="26"/>
                <w:lang w:val="en-US" w:eastAsia="en-US"/>
              </w:rPr>
            </w:pPr>
            <w:r w:rsidRPr="00217802">
              <w:rPr>
                <w:rFonts w:ascii="Times New Roman" w:hAnsi="Times New Roman" w:cs="Times New Roman"/>
                <w:color w:val="auto"/>
                <w:sz w:val="26"/>
                <w:szCs w:val="26"/>
                <w:lang w:val="en-US" w:eastAsia="en-US"/>
              </w:rPr>
              <w:t>Điều này quy định Hiệu lực thi hành của Thông tư và việc tổ chức thực hiện. Theo đó:</w:t>
            </w:r>
          </w:p>
          <w:p w14:paraId="613C551D" w14:textId="538FD55C" w:rsidR="003A5FCC" w:rsidRPr="00217802" w:rsidRDefault="003A5FCC" w:rsidP="004D53FA">
            <w:pPr>
              <w:spacing w:before="120"/>
              <w:ind w:left="143" w:right="171"/>
              <w:jc w:val="both"/>
              <w:rPr>
                <w:rFonts w:ascii="Times New Roman" w:hAnsi="Times New Roman" w:cs="Times New Roman"/>
                <w:color w:val="auto"/>
                <w:sz w:val="26"/>
                <w:szCs w:val="26"/>
                <w:lang w:eastAsia="en-US"/>
              </w:rPr>
            </w:pPr>
            <w:r w:rsidRPr="00217802">
              <w:rPr>
                <w:rFonts w:ascii="Times New Roman" w:hAnsi="Times New Roman" w:cs="Times New Roman"/>
                <w:color w:val="auto"/>
                <w:sz w:val="26"/>
                <w:szCs w:val="26"/>
                <w:lang w:val="en-US" w:eastAsia="en-US"/>
              </w:rPr>
              <w:t xml:space="preserve">- Thông tư sẽ có hiệu lực thi hành </w:t>
            </w:r>
            <w:r w:rsidR="006F6058" w:rsidRPr="00217802">
              <w:rPr>
                <w:rFonts w:ascii="Times New Roman" w:hAnsi="Times New Roman" w:cs="Times New Roman"/>
                <w:color w:val="auto"/>
                <w:sz w:val="26"/>
                <w:szCs w:val="26"/>
                <w:lang w:val="en-US" w:eastAsia="en-US"/>
              </w:rPr>
              <w:t>k</w:t>
            </w:r>
            <w:r w:rsidR="006F6058" w:rsidRPr="00217802">
              <w:rPr>
                <w:rFonts w:ascii="Times New Roman" w:hAnsi="Times New Roman" w:cs="Times New Roman"/>
                <w:color w:val="auto"/>
                <w:sz w:val="26"/>
                <w:szCs w:val="26"/>
                <w:lang w:eastAsia="en-US"/>
              </w:rPr>
              <w:t>ể từ ngày ký (theo quy trình, thủ tục rút gọn).</w:t>
            </w:r>
          </w:p>
          <w:p w14:paraId="2DE4856F" w14:textId="04033F66" w:rsidR="003A5FCC" w:rsidRPr="00217802" w:rsidRDefault="003A5FCC" w:rsidP="004D53FA">
            <w:pPr>
              <w:spacing w:before="120"/>
              <w:ind w:left="143" w:right="171"/>
              <w:jc w:val="both"/>
              <w:rPr>
                <w:rFonts w:ascii="Times New Roman" w:hAnsi="Times New Roman" w:cs="Times New Roman"/>
                <w:color w:val="auto"/>
                <w:sz w:val="26"/>
                <w:szCs w:val="26"/>
                <w:lang w:val="en-US" w:eastAsia="en-US"/>
              </w:rPr>
            </w:pPr>
            <w:r w:rsidRPr="00217802">
              <w:rPr>
                <w:rFonts w:ascii="Times New Roman" w:hAnsi="Times New Roman" w:cs="Times New Roman"/>
                <w:color w:val="auto"/>
                <w:sz w:val="26"/>
                <w:szCs w:val="26"/>
                <w:lang w:val="en-US" w:eastAsia="en-US"/>
              </w:rPr>
              <w:t xml:space="preserve">- </w:t>
            </w:r>
            <w:r w:rsidR="006F6058" w:rsidRPr="00217802">
              <w:rPr>
                <w:rFonts w:ascii="Times New Roman" w:hAnsi="Times New Roman" w:cs="Times New Roman"/>
                <w:color w:val="auto"/>
                <w:sz w:val="26"/>
                <w:szCs w:val="26"/>
                <w:lang w:eastAsia="en-US"/>
              </w:rPr>
              <w:t>Cục Công nghiệp công nghệ thông tin</w:t>
            </w:r>
            <w:r w:rsidR="006F6058" w:rsidRPr="00217802">
              <w:rPr>
                <w:rFonts w:ascii="Times New Roman" w:hAnsi="Times New Roman" w:cs="Times New Roman"/>
                <w:color w:val="auto"/>
                <w:sz w:val="26"/>
                <w:szCs w:val="26"/>
                <w:lang w:val="en-US" w:eastAsia="en-US"/>
              </w:rPr>
              <w:t xml:space="preserve"> </w:t>
            </w:r>
            <w:r w:rsidRPr="00217802">
              <w:rPr>
                <w:rFonts w:ascii="Times New Roman" w:hAnsi="Times New Roman" w:cs="Times New Roman"/>
                <w:color w:val="auto"/>
                <w:sz w:val="26"/>
                <w:szCs w:val="26"/>
                <w:lang w:val="en-US" w:eastAsia="en-US"/>
              </w:rPr>
              <w:t xml:space="preserve">(Bộ </w:t>
            </w:r>
            <w:r w:rsidR="006F6058" w:rsidRPr="00217802">
              <w:rPr>
                <w:rFonts w:ascii="Times New Roman" w:hAnsi="Times New Roman" w:cs="Times New Roman"/>
                <w:color w:val="auto"/>
                <w:sz w:val="26"/>
                <w:szCs w:val="26"/>
                <w:lang w:val="en-US" w:eastAsia="en-US"/>
              </w:rPr>
              <w:t>Khoa</w:t>
            </w:r>
            <w:r w:rsidR="006F6058" w:rsidRPr="00217802">
              <w:rPr>
                <w:rFonts w:ascii="Times New Roman" w:hAnsi="Times New Roman" w:cs="Times New Roman"/>
                <w:color w:val="auto"/>
                <w:sz w:val="26"/>
                <w:szCs w:val="26"/>
                <w:lang w:eastAsia="en-US"/>
              </w:rPr>
              <w:t xml:space="preserve"> học và Công nghệ</w:t>
            </w:r>
            <w:r w:rsidRPr="00217802">
              <w:rPr>
                <w:rFonts w:ascii="Times New Roman" w:hAnsi="Times New Roman" w:cs="Times New Roman"/>
                <w:color w:val="auto"/>
                <w:sz w:val="26"/>
                <w:szCs w:val="26"/>
                <w:lang w:val="en-US" w:eastAsia="en-US"/>
              </w:rPr>
              <w:t>) là đơn vị hướng dẫn triển khai Thông tư khi có vướng mắc phát sinh.</w:t>
            </w:r>
          </w:p>
        </w:tc>
      </w:tr>
      <w:tr w:rsidR="003A5FCC" w:rsidRPr="00217802" w14:paraId="5F557A61" w14:textId="77777777" w:rsidTr="003A5FCC">
        <w:tc>
          <w:tcPr>
            <w:tcW w:w="2663" w:type="pct"/>
            <w:tcBorders>
              <w:top w:val="single" w:sz="4" w:space="0" w:color="auto"/>
              <w:left w:val="single" w:sz="4" w:space="0" w:color="auto"/>
              <w:bottom w:val="single" w:sz="4" w:space="0" w:color="auto"/>
              <w:right w:val="nil"/>
            </w:tcBorders>
            <w:shd w:val="clear" w:color="auto" w:fill="FFFFFF"/>
          </w:tcPr>
          <w:p w14:paraId="590AC66C" w14:textId="359C81DC" w:rsidR="003A5FCC" w:rsidRPr="00217802" w:rsidRDefault="003A5FCC" w:rsidP="004D53FA">
            <w:pPr>
              <w:spacing w:before="120"/>
              <w:ind w:left="139" w:right="212"/>
              <w:jc w:val="both"/>
              <w:rPr>
                <w:rFonts w:ascii="Times New Roman" w:hAnsi="Times New Roman" w:cs="Times New Roman"/>
                <w:color w:val="auto"/>
                <w:sz w:val="26"/>
                <w:szCs w:val="26"/>
                <w:lang w:eastAsia="en-US"/>
              </w:rPr>
            </w:pPr>
            <w:r w:rsidRPr="00217802">
              <w:rPr>
                <w:rFonts w:ascii="Times New Roman" w:hAnsi="Times New Roman" w:cs="Times New Roman"/>
                <w:color w:val="auto"/>
                <w:sz w:val="26"/>
                <w:szCs w:val="26"/>
                <w:lang w:val="en-US" w:eastAsia="en-US"/>
              </w:rPr>
              <w:t xml:space="preserve">Phụ lục </w:t>
            </w:r>
            <w:r w:rsidR="004A66D1" w:rsidRPr="004A66D1">
              <w:rPr>
                <w:rFonts w:ascii="Times New Roman" w:hAnsi="Times New Roman" w:cs="Times New Roman"/>
                <w:color w:val="auto"/>
                <w:sz w:val="26"/>
                <w:szCs w:val="26"/>
                <w:lang w:val="en-US" w:eastAsia="en-US"/>
              </w:rPr>
              <w:t xml:space="preserve">Danh mục hàng hóa lưỡng dụng xuất khẩu, tạm nhập tái xuất, chuyển khẩu, trung chuyển, quá cảnh theo giấy phép và tổ chức </w:t>
            </w:r>
            <w:r w:rsidR="004A66D1" w:rsidRPr="004A66D1">
              <w:rPr>
                <w:rFonts w:ascii="Times New Roman" w:hAnsi="Times New Roman" w:cs="Times New Roman"/>
                <w:color w:val="auto"/>
                <w:sz w:val="26"/>
                <w:szCs w:val="26"/>
                <w:lang w:val="en-US" w:eastAsia="en-US"/>
              </w:rPr>
              <w:lastRenderedPageBreak/>
              <w:t>cấp phép hàng hóa lưỡng dụng thuộc quản lý nhà nước của Bộ Khoa học và Công nghệ</w:t>
            </w:r>
          </w:p>
        </w:tc>
        <w:tc>
          <w:tcPr>
            <w:tcW w:w="2337" w:type="pct"/>
            <w:tcBorders>
              <w:top w:val="single" w:sz="4" w:space="0" w:color="auto"/>
              <w:left w:val="single" w:sz="4" w:space="0" w:color="auto"/>
              <w:bottom w:val="single" w:sz="4" w:space="0" w:color="auto"/>
              <w:right w:val="single" w:sz="4" w:space="0" w:color="auto"/>
            </w:tcBorders>
            <w:shd w:val="clear" w:color="auto" w:fill="FFFFFF"/>
          </w:tcPr>
          <w:p w14:paraId="63434B99" w14:textId="77777777" w:rsidR="006F6058" w:rsidRPr="00217802" w:rsidRDefault="003A5FCC" w:rsidP="008D3839">
            <w:pPr>
              <w:adjustRightInd w:val="0"/>
              <w:snapToGrid w:val="0"/>
              <w:spacing w:before="120" w:after="120"/>
              <w:ind w:left="142" w:right="170" w:firstLine="74"/>
              <w:jc w:val="both"/>
              <w:rPr>
                <w:rFonts w:ascii="Times New Roman" w:hAnsi="Times New Roman" w:cs="Times New Roman"/>
                <w:sz w:val="26"/>
                <w:szCs w:val="26"/>
              </w:rPr>
            </w:pPr>
            <w:r w:rsidRPr="00217802">
              <w:rPr>
                <w:rFonts w:ascii="Times New Roman" w:hAnsi="Times New Roman" w:cs="Times New Roman"/>
                <w:sz w:val="26"/>
                <w:szCs w:val="26"/>
                <w:lang w:val="en-US"/>
              </w:rPr>
              <w:lastRenderedPageBreak/>
              <w:t>Căn cứ</w:t>
            </w:r>
            <w:r w:rsidRPr="00217802">
              <w:rPr>
                <w:rFonts w:ascii="Times New Roman" w:hAnsi="Times New Roman" w:cs="Times New Roman"/>
                <w:sz w:val="26"/>
                <w:szCs w:val="26"/>
              </w:rPr>
              <w:t xml:space="preserve"> Phụ lục I Nghị định số 259/2025/NĐ-CP, hàng hóa lưỡng dụng thuộc thẩm quyền quản lý của </w:t>
            </w:r>
            <w:r w:rsidR="006F6058" w:rsidRPr="00217802">
              <w:rPr>
                <w:rFonts w:ascii="Times New Roman" w:hAnsi="Times New Roman" w:cs="Times New Roman"/>
                <w:sz w:val="26"/>
                <w:szCs w:val="26"/>
              </w:rPr>
              <w:t xml:space="preserve">Bộ Khoa học và </w:t>
            </w:r>
            <w:r w:rsidR="006F6058" w:rsidRPr="00217802">
              <w:rPr>
                <w:rFonts w:ascii="Times New Roman" w:hAnsi="Times New Roman" w:cs="Times New Roman"/>
                <w:sz w:val="26"/>
                <w:szCs w:val="26"/>
              </w:rPr>
              <w:lastRenderedPageBreak/>
              <w:t>Công nghệ bao gồm: (1) Vật liệu phóng xạ và thiết bị hạt nhân; (2) Điện tử; (3) Máy tính; (4) Viễn thông, cảm biến và laser.</w:t>
            </w:r>
          </w:p>
          <w:p w14:paraId="0875DE24" w14:textId="23B148D1" w:rsidR="003A5FCC" w:rsidRPr="00217802" w:rsidRDefault="003A5FCC" w:rsidP="008D3839">
            <w:pPr>
              <w:adjustRightInd w:val="0"/>
              <w:snapToGrid w:val="0"/>
              <w:spacing w:before="120" w:after="120"/>
              <w:ind w:left="142" w:right="170" w:firstLine="74"/>
              <w:jc w:val="both"/>
              <w:rPr>
                <w:rFonts w:ascii="Times New Roman" w:hAnsi="Times New Roman" w:cs="Times New Roman"/>
                <w:sz w:val="26"/>
                <w:szCs w:val="26"/>
                <w:shd w:val="clear" w:color="auto" w:fill="FFFFFF"/>
                <w:lang w:val="en-US"/>
              </w:rPr>
            </w:pPr>
            <w:r w:rsidRPr="00217802">
              <w:rPr>
                <w:rFonts w:ascii="Times New Roman" w:hAnsi="Times New Roman" w:cs="Times New Roman"/>
                <w:sz w:val="26"/>
                <w:szCs w:val="26"/>
                <w:shd w:val="clear" w:color="auto" w:fill="FFFFFF"/>
                <w:lang w:val="en-US"/>
              </w:rPr>
              <w:t>Phụ lục I Nghị định số 259/2025/NĐ-CP chưa có mã HS và mô tả chi tiết đặc điểm kỹ thuật, công nghệ của hàng hóa.</w:t>
            </w:r>
          </w:p>
          <w:p w14:paraId="5BEB31AD" w14:textId="175F4DA5" w:rsidR="003A5FCC" w:rsidRPr="00217802" w:rsidRDefault="003A5FCC" w:rsidP="008D3839">
            <w:pPr>
              <w:tabs>
                <w:tab w:val="left" w:pos="0"/>
                <w:tab w:val="left" w:pos="720"/>
              </w:tabs>
              <w:spacing w:before="120" w:after="120"/>
              <w:ind w:left="142" w:right="170" w:firstLine="74"/>
              <w:jc w:val="both"/>
              <w:rPr>
                <w:rFonts w:ascii="Times New Roman" w:hAnsi="Times New Roman" w:cs="Times New Roman"/>
                <w:sz w:val="26"/>
                <w:szCs w:val="26"/>
                <w:lang w:val="en-US"/>
              </w:rPr>
            </w:pPr>
            <w:r w:rsidRPr="00217802">
              <w:rPr>
                <w:rFonts w:ascii="Times New Roman" w:hAnsi="Times New Roman" w:cs="Times New Roman"/>
                <w:sz w:val="26"/>
                <w:szCs w:val="26"/>
                <w:shd w:val="clear" w:color="auto" w:fill="FFFFFF"/>
                <w:lang w:val="en-US"/>
              </w:rPr>
              <w:t xml:space="preserve">Dự thảo </w:t>
            </w:r>
            <w:r w:rsidR="004A66D1" w:rsidRPr="004A66D1">
              <w:rPr>
                <w:rFonts w:ascii="Times New Roman" w:hAnsi="Times New Roman" w:cs="Times New Roman"/>
                <w:sz w:val="26"/>
                <w:szCs w:val="26"/>
                <w:shd w:val="clear" w:color="auto" w:fill="FFFFFF"/>
                <w:lang w:val="en-US"/>
              </w:rPr>
              <w:t>Thông tư quy định Danh mục hàng hóa lưỡng dụng xuất khẩu, tạm nhập tái xuất, chuyển khẩu, trung chuyển, quá cảnh theo giấy phép và tổ chức cấp phép hàng hóa lưỡng dụng thuộc quản lý nhà nước của Bộ Khoa học và Công nghệ</w:t>
            </w:r>
            <w:r w:rsidR="004A66D1">
              <w:rPr>
                <w:rFonts w:ascii="Times New Roman" w:hAnsi="Times New Roman" w:cs="Times New Roman"/>
                <w:sz w:val="26"/>
                <w:szCs w:val="26"/>
                <w:shd w:val="clear" w:color="auto" w:fill="FFFFFF"/>
              </w:rPr>
              <w:t xml:space="preserve"> </w:t>
            </w:r>
            <w:r w:rsidRPr="00217802">
              <w:rPr>
                <w:rFonts w:ascii="Times New Roman" w:hAnsi="Times New Roman" w:cs="Times New Roman"/>
                <w:sz w:val="26"/>
                <w:szCs w:val="26"/>
                <w:shd w:val="clear" w:color="auto" w:fill="FFFFFF"/>
                <w:lang w:val="en-US"/>
              </w:rPr>
              <w:t xml:space="preserve">đã bổ sung đặc điểm kỹ thuật, công nghệ của hàng hóa trên cơ sở tham khảo </w:t>
            </w:r>
            <w:r w:rsidRPr="00217802">
              <w:rPr>
                <w:rFonts w:ascii="Times New Roman" w:hAnsi="Times New Roman" w:cs="Times New Roman"/>
                <w:sz w:val="26"/>
                <w:szCs w:val="26"/>
              </w:rPr>
              <w:t xml:space="preserve">tham khảo kinh nghiệm quốc tế, bao gồm Commercial Control List (CCL) của Hoa Kỳ và EU dual-list của Liên minh châu Âu. </w:t>
            </w:r>
          </w:p>
          <w:p w14:paraId="099ED0BB" w14:textId="77777777" w:rsidR="003A5FCC" w:rsidRPr="00217802" w:rsidRDefault="003A5FCC" w:rsidP="008D3839">
            <w:pPr>
              <w:tabs>
                <w:tab w:val="left" w:pos="0"/>
                <w:tab w:val="left" w:pos="720"/>
              </w:tabs>
              <w:spacing w:before="120" w:after="120"/>
              <w:ind w:left="142" w:right="170" w:firstLine="74"/>
              <w:jc w:val="both"/>
              <w:rPr>
                <w:rFonts w:ascii="Times New Roman" w:hAnsi="Times New Roman" w:cs="Times New Roman"/>
                <w:sz w:val="26"/>
                <w:szCs w:val="26"/>
                <w:lang w:val="en-US"/>
              </w:rPr>
            </w:pPr>
            <w:r w:rsidRPr="00217802">
              <w:rPr>
                <w:rFonts w:ascii="Times New Roman" w:hAnsi="Times New Roman" w:cs="Times New Roman"/>
                <w:sz w:val="26"/>
                <w:szCs w:val="26"/>
                <w:lang w:val="en-US"/>
              </w:rPr>
              <w:t>02 Danh mục quốc tế trên cũng chính là các Danh mục đã được sử dụng để tham khảo, xây dựng Phụ lục I của Nghị định số 259/2025/NĐ-CP.</w:t>
            </w:r>
          </w:p>
          <w:p w14:paraId="28BE3A48" w14:textId="1B170B3E" w:rsidR="003A5FCC" w:rsidRPr="00217802" w:rsidRDefault="003A5FCC" w:rsidP="008D3839">
            <w:pPr>
              <w:tabs>
                <w:tab w:val="left" w:pos="0"/>
                <w:tab w:val="left" w:pos="720"/>
              </w:tabs>
              <w:spacing w:before="120" w:after="120"/>
              <w:ind w:left="142" w:right="170" w:firstLine="74"/>
              <w:jc w:val="both"/>
              <w:rPr>
                <w:rFonts w:ascii="Times New Roman" w:hAnsi="Times New Roman" w:cs="Times New Roman"/>
                <w:sz w:val="26"/>
                <w:szCs w:val="26"/>
                <w:lang w:val="en-US"/>
              </w:rPr>
            </w:pPr>
            <w:r w:rsidRPr="00217802">
              <w:rPr>
                <w:rFonts w:ascii="Times New Roman" w:hAnsi="Times New Roman" w:cs="Times New Roman"/>
                <w:sz w:val="26"/>
                <w:szCs w:val="26"/>
                <w:lang w:val="en-US"/>
              </w:rPr>
              <w:t>Dựa trên mô tả  hàng hóa và đặc điểm kỹ thuật, công nghệ, danh mục cũng bổ sung mã HS của hàng hóa, phù hợp với Danh mục hàng hóa xuất khẩu, nhập khẩu Việt Nam do Bộ Tài chính ban hành.</w:t>
            </w:r>
          </w:p>
          <w:p w14:paraId="0D6B101A" w14:textId="43E26AFE" w:rsidR="003A5FCC" w:rsidRPr="00217802" w:rsidRDefault="003A5FCC" w:rsidP="008D3839">
            <w:pPr>
              <w:tabs>
                <w:tab w:val="left" w:pos="0"/>
                <w:tab w:val="left" w:pos="720"/>
              </w:tabs>
              <w:spacing w:before="120" w:after="120"/>
              <w:ind w:left="142" w:right="170" w:firstLine="74"/>
              <w:jc w:val="both"/>
              <w:rPr>
                <w:rFonts w:ascii="Times New Roman" w:hAnsi="Times New Roman" w:cs="Times New Roman"/>
                <w:sz w:val="26"/>
                <w:szCs w:val="26"/>
                <w:lang w:val="en-US"/>
              </w:rPr>
            </w:pPr>
            <w:r w:rsidRPr="00217802">
              <w:rPr>
                <w:rFonts w:ascii="Times New Roman" w:hAnsi="Times New Roman" w:cs="Times New Roman"/>
                <w:sz w:val="26"/>
                <w:szCs w:val="26"/>
                <w:lang w:val="en-US"/>
              </w:rPr>
              <w:t xml:space="preserve">Ngoài ra, Danh mục cũng bổ sung mã ECCN tham chiếu của các mặt hàng theo </w:t>
            </w:r>
            <w:r w:rsidRPr="00217802">
              <w:rPr>
                <w:rFonts w:ascii="Times New Roman" w:hAnsi="Times New Roman" w:cs="Times New Roman"/>
                <w:sz w:val="26"/>
                <w:szCs w:val="26"/>
              </w:rPr>
              <w:t>EU dual-list của Liên minh châu Âu</w:t>
            </w:r>
            <w:r w:rsidRPr="00217802">
              <w:rPr>
                <w:rFonts w:ascii="Times New Roman" w:hAnsi="Times New Roman" w:cs="Times New Roman"/>
                <w:sz w:val="26"/>
                <w:szCs w:val="26"/>
                <w:lang w:val="en-US"/>
              </w:rPr>
              <w:t xml:space="preserve"> để tạo thuận tiện cho doanh nghiệp khi áp dụng và xác định mặt hàng thuộc diện quản lý do các doanh nghiệp đã quen với việc sử dụng mã ECCN và Danh mục hàng lưỡng dụng của Liên minh châu Âu EU.</w:t>
            </w:r>
          </w:p>
        </w:tc>
      </w:tr>
    </w:tbl>
    <w:p w14:paraId="013C37C6" w14:textId="77777777" w:rsidR="0062667F" w:rsidRPr="00217802" w:rsidRDefault="0062667F" w:rsidP="0062667F">
      <w:pPr>
        <w:spacing w:before="120"/>
        <w:rPr>
          <w:rFonts w:ascii="Times New Roman" w:hAnsi="Times New Roman" w:cs="Times New Roman"/>
          <w:b/>
          <w:sz w:val="20"/>
          <w:lang w:val="en-US"/>
        </w:rPr>
      </w:pPr>
    </w:p>
    <w:p w14:paraId="7E3461BF" w14:textId="77777777" w:rsidR="007E6D38" w:rsidRPr="00217802" w:rsidRDefault="007E6D38">
      <w:pPr>
        <w:rPr>
          <w:rFonts w:ascii="Times New Roman" w:hAnsi="Times New Roman" w:cs="Times New Roman"/>
        </w:rPr>
      </w:pPr>
    </w:p>
    <w:sectPr w:rsidR="007E6D38" w:rsidRPr="00217802" w:rsidSect="009D0BF5">
      <w:headerReference w:type="default" r:id="rId6"/>
      <w:pgSz w:w="16838" w:h="11906" w:orient="landscape"/>
      <w:pgMar w:top="851" w:right="1134" w:bottom="851"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1B369" w14:textId="77777777" w:rsidR="00783303" w:rsidRDefault="00783303" w:rsidP="009D0BF5">
      <w:r>
        <w:separator/>
      </w:r>
    </w:p>
  </w:endnote>
  <w:endnote w:type="continuationSeparator" w:id="0">
    <w:p w14:paraId="110F33AA" w14:textId="77777777" w:rsidR="00783303" w:rsidRDefault="00783303" w:rsidP="009D0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A6772" w14:textId="77777777" w:rsidR="00783303" w:rsidRDefault="00783303" w:rsidP="009D0BF5">
      <w:r>
        <w:separator/>
      </w:r>
    </w:p>
  </w:footnote>
  <w:footnote w:type="continuationSeparator" w:id="0">
    <w:p w14:paraId="45524DB3" w14:textId="77777777" w:rsidR="00783303" w:rsidRDefault="00783303" w:rsidP="009D0B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5669151"/>
      <w:docPartObj>
        <w:docPartGallery w:val="Page Numbers (Top of Page)"/>
        <w:docPartUnique/>
      </w:docPartObj>
    </w:sdtPr>
    <w:sdtEndPr>
      <w:rPr>
        <w:noProof/>
      </w:rPr>
    </w:sdtEndPr>
    <w:sdtContent>
      <w:p w14:paraId="2F6F5854" w14:textId="27E7568B" w:rsidR="009D0BF5" w:rsidRDefault="009D0BF5">
        <w:pPr>
          <w:pStyle w:val="Header"/>
          <w:jc w:val="center"/>
        </w:pPr>
        <w:r>
          <w:fldChar w:fldCharType="begin"/>
        </w:r>
        <w:r>
          <w:instrText xml:space="preserve"> PAGE   \* MERGEFORMAT </w:instrText>
        </w:r>
        <w:r>
          <w:fldChar w:fldCharType="separate"/>
        </w:r>
        <w:r w:rsidR="006D5787">
          <w:rPr>
            <w:noProof/>
          </w:rPr>
          <w:t>3</w:t>
        </w:r>
        <w:r>
          <w:rPr>
            <w:noProof/>
          </w:rPr>
          <w:fldChar w:fldCharType="end"/>
        </w:r>
      </w:p>
    </w:sdtContent>
  </w:sdt>
  <w:p w14:paraId="1140CB95" w14:textId="77777777" w:rsidR="009D0BF5" w:rsidRDefault="009D0B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67F"/>
    <w:rsid w:val="00087C23"/>
    <w:rsid w:val="001169F4"/>
    <w:rsid w:val="00217802"/>
    <w:rsid w:val="003A5FCC"/>
    <w:rsid w:val="00400F4D"/>
    <w:rsid w:val="004A66D1"/>
    <w:rsid w:val="004D53FA"/>
    <w:rsid w:val="00595429"/>
    <w:rsid w:val="00600D9A"/>
    <w:rsid w:val="0062667F"/>
    <w:rsid w:val="0067738D"/>
    <w:rsid w:val="006D5787"/>
    <w:rsid w:val="006F6058"/>
    <w:rsid w:val="00714898"/>
    <w:rsid w:val="00783303"/>
    <w:rsid w:val="007B5016"/>
    <w:rsid w:val="007C7036"/>
    <w:rsid w:val="007E6D38"/>
    <w:rsid w:val="008D3839"/>
    <w:rsid w:val="009D0BF5"/>
    <w:rsid w:val="00A30003"/>
    <w:rsid w:val="00BD0497"/>
    <w:rsid w:val="00CA753E"/>
    <w:rsid w:val="00D82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5C5D3"/>
  <w15:chartTrackingRefBased/>
  <w15:docId w15:val="{0FB21C13-5621-469E-B47C-5A0D03CCA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67F"/>
    <w:pPr>
      <w:widowControl w:val="0"/>
      <w:spacing w:after="0" w:line="240" w:lineRule="auto"/>
    </w:pPr>
    <w:rPr>
      <w:rFonts w:ascii="Microsoft Sans Serif" w:eastAsia="Microsoft Sans Serif" w:hAnsi="Microsoft Sans Serif" w:cs="Microsoft Sans Serif"/>
      <w:color w:val="000000"/>
      <w:kern w:val="0"/>
      <w:sz w:val="24"/>
      <w:lang w:val="vi-VN" w:eastAsia="vi-VN"/>
      <w14:ligatures w14:val="none"/>
    </w:rPr>
  </w:style>
  <w:style w:type="paragraph" w:styleId="Heading1">
    <w:name w:val="heading 1"/>
    <w:basedOn w:val="Normal"/>
    <w:next w:val="Normal"/>
    <w:link w:val="Heading1Char"/>
    <w:uiPriority w:val="9"/>
    <w:qFormat/>
    <w:rsid w:val="006266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66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667F"/>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62667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2667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2667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2667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2667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2667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6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66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667F"/>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62667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2667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2667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2667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2667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2667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266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66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667F"/>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2667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2667F"/>
    <w:pPr>
      <w:spacing w:before="160"/>
      <w:jc w:val="center"/>
    </w:pPr>
    <w:rPr>
      <w:i/>
      <w:iCs/>
      <w:color w:val="404040" w:themeColor="text1" w:themeTint="BF"/>
    </w:rPr>
  </w:style>
  <w:style w:type="character" w:customStyle="1" w:styleId="QuoteChar">
    <w:name w:val="Quote Char"/>
    <w:basedOn w:val="DefaultParagraphFont"/>
    <w:link w:val="Quote"/>
    <w:uiPriority w:val="29"/>
    <w:rsid w:val="0062667F"/>
    <w:rPr>
      <w:i/>
      <w:iCs/>
      <w:color w:val="404040" w:themeColor="text1" w:themeTint="BF"/>
    </w:rPr>
  </w:style>
  <w:style w:type="paragraph" w:styleId="ListParagraph">
    <w:name w:val="List Paragraph"/>
    <w:basedOn w:val="Normal"/>
    <w:uiPriority w:val="34"/>
    <w:qFormat/>
    <w:rsid w:val="0062667F"/>
    <w:pPr>
      <w:ind w:left="720"/>
      <w:contextualSpacing/>
    </w:pPr>
  </w:style>
  <w:style w:type="character" w:styleId="IntenseEmphasis">
    <w:name w:val="Intense Emphasis"/>
    <w:basedOn w:val="DefaultParagraphFont"/>
    <w:uiPriority w:val="21"/>
    <w:qFormat/>
    <w:rsid w:val="0062667F"/>
    <w:rPr>
      <w:i/>
      <w:iCs/>
      <w:color w:val="2F5496" w:themeColor="accent1" w:themeShade="BF"/>
    </w:rPr>
  </w:style>
  <w:style w:type="paragraph" w:styleId="IntenseQuote">
    <w:name w:val="Intense Quote"/>
    <w:basedOn w:val="Normal"/>
    <w:next w:val="Normal"/>
    <w:link w:val="IntenseQuoteChar"/>
    <w:uiPriority w:val="30"/>
    <w:qFormat/>
    <w:rsid w:val="006266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667F"/>
    <w:rPr>
      <w:i/>
      <w:iCs/>
      <w:color w:val="2F5496" w:themeColor="accent1" w:themeShade="BF"/>
    </w:rPr>
  </w:style>
  <w:style w:type="character" w:styleId="IntenseReference">
    <w:name w:val="Intense Reference"/>
    <w:basedOn w:val="DefaultParagraphFont"/>
    <w:uiPriority w:val="32"/>
    <w:qFormat/>
    <w:rsid w:val="0062667F"/>
    <w:rPr>
      <w:b/>
      <w:bCs/>
      <w:smallCaps/>
      <w:color w:val="2F5496" w:themeColor="accent1" w:themeShade="BF"/>
      <w:spacing w:val="5"/>
    </w:rPr>
  </w:style>
  <w:style w:type="paragraph" w:styleId="NormalWeb">
    <w:name w:val="Normal (Web)"/>
    <w:basedOn w:val="Normal"/>
    <w:uiPriority w:val="99"/>
    <w:semiHidden/>
    <w:unhideWhenUsed/>
    <w:rsid w:val="00CA753E"/>
    <w:rPr>
      <w:rFonts w:ascii="Times New Roman" w:hAnsi="Times New Roman" w:cs="Times New Roman"/>
    </w:rPr>
  </w:style>
  <w:style w:type="paragraph" w:styleId="Header">
    <w:name w:val="header"/>
    <w:basedOn w:val="Normal"/>
    <w:link w:val="HeaderChar"/>
    <w:uiPriority w:val="99"/>
    <w:unhideWhenUsed/>
    <w:rsid w:val="009D0BF5"/>
    <w:pPr>
      <w:tabs>
        <w:tab w:val="center" w:pos="4680"/>
        <w:tab w:val="right" w:pos="9360"/>
      </w:tabs>
    </w:pPr>
  </w:style>
  <w:style w:type="character" w:customStyle="1" w:styleId="HeaderChar">
    <w:name w:val="Header Char"/>
    <w:basedOn w:val="DefaultParagraphFont"/>
    <w:link w:val="Header"/>
    <w:uiPriority w:val="99"/>
    <w:rsid w:val="009D0BF5"/>
    <w:rPr>
      <w:rFonts w:ascii="Microsoft Sans Serif" w:eastAsia="Microsoft Sans Serif" w:hAnsi="Microsoft Sans Serif" w:cs="Microsoft Sans Serif"/>
      <w:color w:val="000000"/>
      <w:kern w:val="0"/>
      <w:sz w:val="24"/>
      <w:lang w:val="vi-VN" w:eastAsia="vi-VN"/>
      <w14:ligatures w14:val="none"/>
    </w:rPr>
  </w:style>
  <w:style w:type="paragraph" w:styleId="Footer">
    <w:name w:val="footer"/>
    <w:basedOn w:val="Normal"/>
    <w:link w:val="FooterChar"/>
    <w:uiPriority w:val="99"/>
    <w:unhideWhenUsed/>
    <w:rsid w:val="009D0BF5"/>
    <w:pPr>
      <w:tabs>
        <w:tab w:val="center" w:pos="4680"/>
        <w:tab w:val="right" w:pos="9360"/>
      </w:tabs>
    </w:pPr>
  </w:style>
  <w:style w:type="character" w:customStyle="1" w:styleId="FooterChar">
    <w:name w:val="Footer Char"/>
    <w:basedOn w:val="DefaultParagraphFont"/>
    <w:link w:val="Footer"/>
    <w:uiPriority w:val="99"/>
    <w:rsid w:val="009D0BF5"/>
    <w:rPr>
      <w:rFonts w:ascii="Microsoft Sans Serif" w:eastAsia="Microsoft Sans Serif" w:hAnsi="Microsoft Sans Serif" w:cs="Microsoft Sans Serif"/>
      <w:color w:val="000000"/>
      <w:kern w:val="0"/>
      <w:sz w:val="24"/>
      <w:lang w:val="vi-VN"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1154</Words>
  <Characters>4421</Characters>
  <Application>Microsoft Office Word</Application>
  <DocSecurity>0</DocSecurity>
  <Lines>163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Chung Nguyen</cp:lastModifiedBy>
  <cp:revision>9</cp:revision>
  <dcterms:created xsi:type="dcterms:W3CDTF">2026-04-03T07:58:00Z</dcterms:created>
  <dcterms:modified xsi:type="dcterms:W3CDTF">2026-04-16T11:38:00Z</dcterms:modified>
</cp:coreProperties>
</file>