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C58DD" w14:textId="77777777" w:rsidR="00B00301" w:rsidRDefault="00B00301" w:rsidP="00B00301">
      <w:pPr>
        <w:tabs>
          <w:tab w:val="center" w:pos="6096"/>
        </w:tabs>
        <w:spacing w:before="40" w:after="40"/>
        <w:jc w:val="center"/>
        <w:rPr>
          <w:rFonts w:ascii="Times New Roman" w:hAnsi="Times New Roman"/>
          <w:b/>
          <w:color w:val="000000"/>
          <w:sz w:val="28"/>
          <w:szCs w:val="28"/>
        </w:rPr>
      </w:pPr>
      <w:bookmarkStart w:id="0" w:name="_GoBack"/>
      <w:bookmarkEnd w:id="0"/>
    </w:p>
    <w:p w14:paraId="585A19B5" w14:textId="77777777" w:rsidR="00B00301" w:rsidRDefault="00B00301" w:rsidP="00B00301">
      <w:pPr>
        <w:tabs>
          <w:tab w:val="center" w:pos="6096"/>
        </w:tabs>
        <w:spacing w:before="40" w:after="40"/>
        <w:jc w:val="center"/>
        <w:rPr>
          <w:rFonts w:ascii="Times New Roman" w:hAnsi="Times New Roman"/>
          <w:b/>
          <w:color w:val="000000"/>
          <w:sz w:val="28"/>
          <w:szCs w:val="28"/>
        </w:rPr>
      </w:pPr>
    </w:p>
    <w:p w14:paraId="139925AD" w14:textId="77777777" w:rsidR="00B00301" w:rsidRDefault="00B00301" w:rsidP="00B00301">
      <w:pPr>
        <w:tabs>
          <w:tab w:val="center" w:pos="6096"/>
        </w:tabs>
        <w:spacing w:before="40" w:after="40"/>
        <w:jc w:val="center"/>
        <w:rPr>
          <w:rFonts w:ascii="Times New Roman" w:hAnsi="Times New Roman"/>
          <w:b/>
          <w:color w:val="000000"/>
          <w:sz w:val="28"/>
          <w:szCs w:val="28"/>
        </w:rPr>
      </w:pPr>
    </w:p>
    <w:p w14:paraId="7547070E" w14:textId="77777777" w:rsidR="00B00301" w:rsidRDefault="00B00301" w:rsidP="00B00301">
      <w:pPr>
        <w:tabs>
          <w:tab w:val="center" w:pos="6096"/>
        </w:tabs>
        <w:spacing w:before="40" w:after="40"/>
        <w:jc w:val="center"/>
        <w:rPr>
          <w:rFonts w:ascii="Times New Roman" w:hAnsi="Times New Roman"/>
          <w:b/>
          <w:color w:val="000000"/>
          <w:sz w:val="28"/>
          <w:szCs w:val="28"/>
        </w:rPr>
      </w:pPr>
    </w:p>
    <w:p w14:paraId="40E6A08B" w14:textId="77777777" w:rsidR="00B00301" w:rsidRDefault="00B00301" w:rsidP="00B00301">
      <w:pPr>
        <w:tabs>
          <w:tab w:val="center" w:pos="6096"/>
        </w:tabs>
        <w:spacing w:before="40" w:after="40"/>
        <w:jc w:val="center"/>
        <w:rPr>
          <w:rFonts w:ascii="Times New Roman" w:hAnsi="Times New Roman"/>
          <w:b/>
          <w:color w:val="000000"/>
          <w:sz w:val="28"/>
          <w:szCs w:val="28"/>
        </w:rPr>
      </w:pPr>
    </w:p>
    <w:p w14:paraId="6AA9C318" w14:textId="77777777" w:rsidR="00B00301" w:rsidRDefault="00B00301" w:rsidP="00B00301">
      <w:pPr>
        <w:tabs>
          <w:tab w:val="center" w:pos="6096"/>
        </w:tabs>
        <w:spacing w:before="40" w:after="40"/>
        <w:jc w:val="center"/>
        <w:rPr>
          <w:rFonts w:ascii="Times New Roman" w:hAnsi="Times New Roman"/>
          <w:b/>
          <w:color w:val="000000"/>
          <w:sz w:val="28"/>
          <w:szCs w:val="28"/>
        </w:rPr>
      </w:pPr>
    </w:p>
    <w:p w14:paraId="0DAE5E51" w14:textId="77777777" w:rsidR="00B00301" w:rsidRDefault="00B00301" w:rsidP="00B00301">
      <w:pPr>
        <w:tabs>
          <w:tab w:val="center" w:pos="6096"/>
        </w:tabs>
        <w:spacing w:before="40" w:after="40"/>
        <w:jc w:val="center"/>
        <w:rPr>
          <w:rFonts w:ascii="Times New Roman" w:hAnsi="Times New Roman"/>
          <w:b/>
          <w:color w:val="000000"/>
          <w:sz w:val="40"/>
          <w:szCs w:val="40"/>
        </w:rPr>
      </w:pPr>
    </w:p>
    <w:p w14:paraId="756500CB" w14:textId="77777777" w:rsidR="00B00301" w:rsidRPr="00FB2F65" w:rsidRDefault="00B00301" w:rsidP="00B00301">
      <w:pPr>
        <w:tabs>
          <w:tab w:val="center" w:pos="6096"/>
        </w:tabs>
        <w:spacing w:before="40" w:after="40"/>
        <w:jc w:val="center"/>
        <w:rPr>
          <w:rFonts w:ascii="Times New Roman" w:hAnsi="Times New Roman"/>
          <w:b/>
          <w:color w:val="000000"/>
          <w:sz w:val="40"/>
          <w:szCs w:val="40"/>
        </w:rPr>
      </w:pPr>
      <w:r w:rsidRPr="00FB2F65">
        <w:rPr>
          <w:rFonts w:ascii="Times New Roman" w:hAnsi="Times New Roman"/>
          <w:b/>
          <w:color w:val="000000"/>
          <w:sz w:val="40"/>
          <w:szCs w:val="40"/>
        </w:rPr>
        <w:t xml:space="preserve">THUYẾT MINH </w:t>
      </w:r>
    </w:p>
    <w:p w14:paraId="3EDC74DE" w14:textId="26905D5F" w:rsidR="00B00301" w:rsidRPr="00FB2F65" w:rsidRDefault="00B00301" w:rsidP="00371F58">
      <w:pPr>
        <w:tabs>
          <w:tab w:val="center" w:pos="6096"/>
        </w:tabs>
        <w:spacing w:before="360" w:after="40"/>
        <w:jc w:val="center"/>
      </w:pPr>
      <w:r w:rsidRPr="00FB2F65">
        <w:rPr>
          <w:rFonts w:ascii="Times New Roman" w:hAnsi="Times New Roman"/>
          <w:b/>
          <w:color w:val="000000"/>
          <w:sz w:val="40"/>
          <w:szCs w:val="40"/>
        </w:rPr>
        <w:t xml:space="preserve">DỰ THẢO THÔNG TƯ </w:t>
      </w:r>
      <w:r w:rsidR="007979EB" w:rsidRPr="00FB2F65">
        <w:rPr>
          <w:rFonts w:ascii="Times New Roman" w:hAnsi="Times New Roman"/>
          <w:b/>
          <w:color w:val="000000"/>
          <w:sz w:val="40"/>
          <w:szCs w:val="40"/>
        </w:rPr>
        <w:t xml:space="preserve">QUY HOẠCH PHÂN KÊNH VÀ SỬ DỤNG KÊNH TẦN SỐ PHÁT THANH FM BĂNG TẦN 87-108 MHz </w:t>
      </w:r>
      <w:r w:rsidR="00183E85" w:rsidRPr="00FB2F65">
        <w:rPr>
          <w:rFonts w:ascii="Times New Roman" w:hAnsi="Times New Roman"/>
          <w:b/>
          <w:color w:val="000000"/>
          <w:sz w:val="40"/>
          <w:szCs w:val="40"/>
        </w:rPr>
        <w:t>THAY THẾ THÔNG TƯ 37/20</w:t>
      </w:r>
      <w:r w:rsidR="00371F58" w:rsidRPr="00FB2F65">
        <w:rPr>
          <w:rFonts w:ascii="Times New Roman" w:hAnsi="Times New Roman"/>
          <w:b/>
          <w:color w:val="000000"/>
          <w:sz w:val="40"/>
          <w:szCs w:val="40"/>
        </w:rPr>
        <w:t>17</w:t>
      </w:r>
      <w:r w:rsidR="00183E85" w:rsidRPr="00FB2F65">
        <w:rPr>
          <w:rFonts w:ascii="Times New Roman" w:hAnsi="Times New Roman"/>
          <w:b/>
          <w:color w:val="000000"/>
          <w:sz w:val="40"/>
          <w:szCs w:val="40"/>
        </w:rPr>
        <w:t>/TT-BTTTT</w:t>
      </w:r>
      <w:r w:rsidR="007979EB" w:rsidRPr="00FB2F65">
        <w:rPr>
          <w:rFonts w:ascii="Times New Roman" w:hAnsi="Times New Roman"/>
          <w:b/>
          <w:color w:val="000000"/>
          <w:sz w:val="40"/>
          <w:szCs w:val="40"/>
        </w:rPr>
        <w:t xml:space="preserve"> NGÀY 07/12/2017</w:t>
      </w:r>
      <w:r w:rsidRPr="00FB2F65">
        <w:t xml:space="preserve"> </w:t>
      </w:r>
    </w:p>
    <w:p w14:paraId="2A7C2BB6" w14:textId="77777777" w:rsidR="00B00301" w:rsidRPr="00FB2F65" w:rsidRDefault="00B00301" w:rsidP="00B00301">
      <w:pPr>
        <w:tabs>
          <w:tab w:val="center" w:pos="6096"/>
        </w:tabs>
        <w:spacing w:before="360" w:after="40"/>
        <w:jc w:val="center"/>
      </w:pPr>
    </w:p>
    <w:p w14:paraId="78A5AE65" w14:textId="77777777" w:rsidR="00B00301" w:rsidRPr="00FB2F65" w:rsidRDefault="00B00301" w:rsidP="00B00301">
      <w:pPr>
        <w:tabs>
          <w:tab w:val="center" w:pos="6096"/>
        </w:tabs>
        <w:spacing w:before="360" w:after="40"/>
        <w:jc w:val="center"/>
      </w:pPr>
    </w:p>
    <w:p w14:paraId="07204B43" w14:textId="77777777" w:rsidR="00B00301" w:rsidRPr="00FB2F65" w:rsidRDefault="00B00301" w:rsidP="00B00301">
      <w:pPr>
        <w:tabs>
          <w:tab w:val="center" w:pos="6096"/>
        </w:tabs>
        <w:spacing w:before="360" w:after="40"/>
        <w:jc w:val="center"/>
      </w:pPr>
    </w:p>
    <w:p w14:paraId="7CF3F279" w14:textId="77777777" w:rsidR="00B00301" w:rsidRPr="00FB2F65" w:rsidRDefault="00B00301" w:rsidP="00B00301">
      <w:pPr>
        <w:tabs>
          <w:tab w:val="center" w:pos="6096"/>
        </w:tabs>
        <w:spacing w:before="360" w:after="40"/>
        <w:jc w:val="center"/>
      </w:pPr>
    </w:p>
    <w:p w14:paraId="35AA0172" w14:textId="77777777" w:rsidR="00B00301" w:rsidRPr="00FB2F65" w:rsidRDefault="00B00301" w:rsidP="00B00301">
      <w:pPr>
        <w:tabs>
          <w:tab w:val="center" w:pos="6096"/>
        </w:tabs>
        <w:spacing w:before="360" w:after="40"/>
        <w:jc w:val="center"/>
      </w:pPr>
    </w:p>
    <w:p w14:paraId="5606450F" w14:textId="77777777" w:rsidR="00B00301" w:rsidRPr="00FB2F65" w:rsidRDefault="00B00301" w:rsidP="00B00301">
      <w:pPr>
        <w:tabs>
          <w:tab w:val="center" w:pos="6096"/>
        </w:tabs>
        <w:spacing w:before="360" w:after="40"/>
        <w:jc w:val="center"/>
      </w:pPr>
    </w:p>
    <w:p w14:paraId="499437B3" w14:textId="77777777" w:rsidR="00B00301" w:rsidRPr="00FB2F65" w:rsidRDefault="00B00301" w:rsidP="00B00301">
      <w:pPr>
        <w:tabs>
          <w:tab w:val="center" w:pos="6096"/>
        </w:tabs>
        <w:spacing w:before="360" w:after="40"/>
        <w:jc w:val="center"/>
      </w:pPr>
    </w:p>
    <w:p w14:paraId="5629B367" w14:textId="77777777" w:rsidR="00B00301" w:rsidRPr="00FB2F65" w:rsidRDefault="00B00301" w:rsidP="00B00301">
      <w:pPr>
        <w:tabs>
          <w:tab w:val="center" w:pos="6096"/>
        </w:tabs>
        <w:spacing w:before="360" w:after="40"/>
        <w:jc w:val="center"/>
      </w:pPr>
    </w:p>
    <w:p w14:paraId="18D46D68" w14:textId="77777777" w:rsidR="00B00301" w:rsidRPr="00FB2F65" w:rsidRDefault="00B00301" w:rsidP="00B00301">
      <w:pPr>
        <w:tabs>
          <w:tab w:val="center" w:pos="6096"/>
        </w:tabs>
        <w:spacing w:before="360" w:after="40"/>
        <w:jc w:val="center"/>
      </w:pPr>
    </w:p>
    <w:p w14:paraId="2875F358" w14:textId="77777777" w:rsidR="00B00301" w:rsidRPr="00FB2F65" w:rsidRDefault="00B00301" w:rsidP="00B00301">
      <w:pPr>
        <w:tabs>
          <w:tab w:val="center" w:pos="6096"/>
        </w:tabs>
        <w:spacing w:before="360" w:after="40"/>
        <w:jc w:val="center"/>
      </w:pPr>
    </w:p>
    <w:p w14:paraId="50053229" w14:textId="77777777" w:rsidR="00B61755" w:rsidRPr="00FB2F65" w:rsidRDefault="00B61755" w:rsidP="00B00301">
      <w:pPr>
        <w:tabs>
          <w:tab w:val="center" w:pos="6096"/>
        </w:tabs>
        <w:spacing w:before="360" w:after="40"/>
        <w:jc w:val="center"/>
        <w:rPr>
          <w:rFonts w:ascii="Times New Roman" w:hAnsi="Times New Roman"/>
          <w:b/>
          <w:color w:val="000000"/>
          <w:sz w:val="32"/>
          <w:szCs w:val="32"/>
        </w:rPr>
      </w:pPr>
    </w:p>
    <w:p w14:paraId="72623BC3" w14:textId="77777777" w:rsidR="00B00301" w:rsidRPr="00FB2F65" w:rsidRDefault="00B00301" w:rsidP="00B00301">
      <w:pPr>
        <w:tabs>
          <w:tab w:val="center" w:pos="6096"/>
        </w:tabs>
        <w:spacing w:before="360" w:after="40"/>
        <w:jc w:val="center"/>
        <w:rPr>
          <w:sz w:val="32"/>
          <w:szCs w:val="32"/>
        </w:rPr>
      </w:pPr>
      <w:r w:rsidRPr="00FB2F65">
        <w:rPr>
          <w:rFonts w:ascii="Times New Roman" w:hAnsi="Times New Roman"/>
          <w:b/>
          <w:color w:val="000000"/>
          <w:sz w:val="32"/>
          <w:szCs w:val="32"/>
        </w:rPr>
        <w:t>Hà Nội, 202</w:t>
      </w:r>
      <w:r w:rsidR="00B92749" w:rsidRPr="00FB2F65">
        <w:rPr>
          <w:rFonts w:ascii="Times New Roman" w:hAnsi="Times New Roman"/>
          <w:b/>
          <w:color w:val="000000"/>
          <w:sz w:val="32"/>
          <w:szCs w:val="32"/>
        </w:rPr>
        <w:t>6</w:t>
      </w:r>
      <w:r w:rsidRPr="00FB2F65">
        <w:rPr>
          <w:sz w:val="32"/>
          <w:szCs w:val="32"/>
        </w:rPr>
        <w:br w:type="page"/>
      </w:r>
    </w:p>
    <w:p w14:paraId="3D9BA51F" w14:textId="77777777" w:rsidR="007F23FB" w:rsidRPr="00FB2F65" w:rsidRDefault="007F23FB" w:rsidP="00B83F5E">
      <w:pPr>
        <w:tabs>
          <w:tab w:val="center" w:pos="6096"/>
        </w:tabs>
        <w:spacing w:before="480" w:after="40"/>
        <w:jc w:val="center"/>
        <w:rPr>
          <w:rFonts w:ascii="Times New Roman" w:hAnsi="Times New Roman"/>
          <w:b/>
          <w:color w:val="000000"/>
          <w:sz w:val="28"/>
          <w:szCs w:val="28"/>
        </w:rPr>
        <w:sectPr w:rsidR="007F23FB" w:rsidRPr="00FB2F65" w:rsidSect="00AF537C">
          <w:headerReference w:type="default" r:id="rId8"/>
          <w:pgSz w:w="11907" w:h="16840" w:code="9"/>
          <w:pgMar w:top="1135" w:right="1134" w:bottom="1080" w:left="1701" w:header="720" w:footer="720" w:gutter="0"/>
          <w:cols w:space="720"/>
          <w:docGrid w:linePitch="360"/>
        </w:sectPr>
      </w:pPr>
    </w:p>
    <w:p w14:paraId="171A64B7" w14:textId="77777777" w:rsidR="00B00301" w:rsidRPr="00FB2F65" w:rsidRDefault="00B00301" w:rsidP="00655272">
      <w:pPr>
        <w:tabs>
          <w:tab w:val="center" w:pos="6096"/>
        </w:tabs>
        <w:spacing w:beforeLines="60" w:before="144" w:afterLines="60" w:after="144" w:line="264" w:lineRule="auto"/>
        <w:jc w:val="center"/>
        <w:rPr>
          <w:rFonts w:ascii="Times New Roman" w:hAnsi="Times New Roman"/>
          <w:b/>
          <w:color w:val="000000"/>
          <w:sz w:val="28"/>
          <w:szCs w:val="28"/>
        </w:rPr>
      </w:pPr>
      <w:r w:rsidRPr="00FB2F65">
        <w:rPr>
          <w:rFonts w:ascii="Times New Roman" w:hAnsi="Times New Roman"/>
          <w:b/>
          <w:color w:val="000000"/>
          <w:sz w:val="28"/>
          <w:szCs w:val="28"/>
        </w:rPr>
        <w:lastRenderedPageBreak/>
        <w:t>THUYẾT MINH DỰ THẢO THÔNG TƯ</w:t>
      </w:r>
    </w:p>
    <w:p w14:paraId="6A967AC6" w14:textId="1F0847FD" w:rsidR="00B00301" w:rsidRPr="00FB2F65" w:rsidRDefault="007906AF" w:rsidP="00655272">
      <w:pPr>
        <w:tabs>
          <w:tab w:val="center" w:pos="6096"/>
        </w:tabs>
        <w:spacing w:beforeLines="60" w:before="144" w:afterLines="60" w:after="144" w:line="264" w:lineRule="auto"/>
        <w:jc w:val="center"/>
        <w:rPr>
          <w:rFonts w:ascii="Times New Roman" w:hAnsi="Times New Roman"/>
          <w:b/>
          <w:color w:val="000000"/>
          <w:sz w:val="28"/>
          <w:szCs w:val="28"/>
        </w:rPr>
      </w:pPr>
      <w:r w:rsidRPr="00FB2F65">
        <w:rPr>
          <w:rFonts w:ascii="Times New Roman" w:hAnsi="Times New Roman"/>
          <w:b/>
          <w:color w:val="000000"/>
          <w:sz w:val="28"/>
          <w:szCs w:val="28"/>
        </w:rPr>
        <w:t xml:space="preserve">QUY HOẠCH </w:t>
      </w:r>
      <w:r w:rsidR="00DC38CE" w:rsidRPr="00FB2F65">
        <w:rPr>
          <w:rFonts w:ascii="Times New Roman" w:hAnsi="Times New Roman"/>
          <w:b/>
          <w:color w:val="000000"/>
          <w:sz w:val="28"/>
          <w:szCs w:val="28"/>
        </w:rPr>
        <w:t xml:space="preserve">PHÂN KÊNH VÀ </w:t>
      </w:r>
      <w:r w:rsidRPr="00FB2F65">
        <w:rPr>
          <w:rFonts w:ascii="Times New Roman" w:hAnsi="Times New Roman"/>
          <w:b/>
          <w:color w:val="000000"/>
          <w:sz w:val="28"/>
          <w:szCs w:val="28"/>
        </w:rPr>
        <w:t xml:space="preserve">SỬ DỤNG KÊNH TẦN SỐ </w:t>
      </w:r>
      <w:r w:rsidR="00E75B53" w:rsidRPr="00FB2F65">
        <w:rPr>
          <w:rFonts w:ascii="Times New Roman" w:hAnsi="Times New Roman"/>
          <w:b/>
          <w:color w:val="000000"/>
          <w:sz w:val="28"/>
          <w:szCs w:val="28"/>
        </w:rPr>
        <w:t>PHÁT THANH FM</w:t>
      </w:r>
      <w:r w:rsidR="00DC38CE" w:rsidRPr="00FB2F65">
        <w:rPr>
          <w:rFonts w:ascii="Times New Roman" w:hAnsi="Times New Roman"/>
          <w:b/>
          <w:color w:val="000000"/>
          <w:sz w:val="28"/>
          <w:szCs w:val="28"/>
        </w:rPr>
        <w:t xml:space="preserve"> BĂNG TẦN 87-108 MHz</w:t>
      </w:r>
    </w:p>
    <w:p w14:paraId="19641D4A" w14:textId="0DD3C128" w:rsidR="00B00301" w:rsidRPr="00FB2F65" w:rsidRDefault="00B00301" w:rsidP="00D6598B">
      <w:pPr>
        <w:pStyle w:val="ListParagraph"/>
        <w:numPr>
          <w:ilvl w:val="0"/>
          <w:numId w:val="33"/>
        </w:numPr>
        <w:tabs>
          <w:tab w:val="left" w:pos="993"/>
        </w:tabs>
        <w:spacing w:before="60" w:after="60" w:line="264" w:lineRule="auto"/>
        <w:ind w:left="0" w:firstLine="425"/>
        <w:contextualSpacing w:val="0"/>
        <w:jc w:val="both"/>
        <w:rPr>
          <w:rFonts w:ascii="Times New Roman" w:hAnsi="Times New Roman"/>
          <w:b/>
          <w:sz w:val="28"/>
          <w:szCs w:val="28"/>
        </w:rPr>
      </w:pPr>
      <w:r w:rsidRPr="00FB2F65">
        <w:rPr>
          <w:rFonts w:ascii="Times New Roman" w:hAnsi="Times New Roman"/>
          <w:b/>
          <w:sz w:val="28"/>
          <w:szCs w:val="28"/>
        </w:rPr>
        <w:t>Sự cần thiết</w:t>
      </w:r>
      <w:r w:rsidR="00001BE5" w:rsidRPr="00FB2F65">
        <w:rPr>
          <w:rFonts w:ascii="Times New Roman" w:hAnsi="Times New Roman"/>
          <w:b/>
          <w:sz w:val="28"/>
          <w:szCs w:val="28"/>
        </w:rPr>
        <w:t xml:space="preserve"> và </w:t>
      </w:r>
      <w:r w:rsidR="00905AA8" w:rsidRPr="00FB2F65">
        <w:rPr>
          <w:rFonts w:ascii="Times New Roman" w:hAnsi="Times New Roman"/>
          <w:b/>
          <w:sz w:val="28"/>
          <w:szCs w:val="28"/>
        </w:rPr>
        <w:t>thẩm quyền</w:t>
      </w:r>
      <w:r w:rsidR="00B3396C" w:rsidRPr="00FB2F65">
        <w:rPr>
          <w:rFonts w:ascii="Times New Roman" w:hAnsi="Times New Roman"/>
          <w:b/>
          <w:sz w:val="28"/>
          <w:szCs w:val="28"/>
        </w:rPr>
        <w:t xml:space="preserve"> ban hành</w:t>
      </w:r>
      <w:r w:rsidR="0072601C" w:rsidRPr="00FB2F65">
        <w:rPr>
          <w:rFonts w:ascii="Times New Roman" w:hAnsi="Times New Roman"/>
          <w:b/>
          <w:sz w:val="28"/>
          <w:szCs w:val="28"/>
        </w:rPr>
        <w:t xml:space="preserve"> Thông tư</w:t>
      </w:r>
    </w:p>
    <w:p w14:paraId="2E62B749" w14:textId="77777777" w:rsidR="00D77819" w:rsidRDefault="00D77819" w:rsidP="007F6023">
      <w:pPr>
        <w:tabs>
          <w:tab w:val="left" w:pos="993"/>
        </w:tabs>
        <w:spacing w:before="60" w:after="60" w:line="264" w:lineRule="auto"/>
        <w:ind w:firstLine="425"/>
        <w:jc w:val="both"/>
        <w:rPr>
          <w:rFonts w:ascii="Times New Roman" w:hAnsi="Times New Roman"/>
          <w:color w:val="000000"/>
          <w:sz w:val="28"/>
          <w:szCs w:val="28"/>
        </w:rPr>
      </w:pPr>
      <w:r>
        <w:rPr>
          <w:rFonts w:ascii="Times New Roman" w:hAnsi="Times New Roman"/>
          <w:color w:val="000000"/>
          <w:sz w:val="28"/>
          <w:szCs w:val="28"/>
        </w:rPr>
        <w:t>1.1 Sự cần thiết</w:t>
      </w:r>
    </w:p>
    <w:p w14:paraId="66E5A751" w14:textId="030693DA" w:rsidR="00D77819" w:rsidRPr="00D77819" w:rsidRDefault="00D77819" w:rsidP="007F6023">
      <w:pPr>
        <w:tabs>
          <w:tab w:val="left" w:pos="993"/>
        </w:tabs>
        <w:spacing w:before="60" w:after="60" w:line="264" w:lineRule="auto"/>
        <w:ind w:firstLine="425"/>
        <w:jc w:val="both"/>
        <w:rPr>
          <w:rFonts w:ascii="Times New Roman" w:hAnsi="Times New Roman"/>
          <w:color w:val="000000"/>
          <w:sz w:val="28"/>
          <w:szCs w:val="28"/>
          <w:lang w:val="vi-VN"/>
        </w:rPr>
      </w:pPr>
      <w:r w:rsidRPr="00D77819">
        <w:rPr>
          <w:rFonts w:ascii="Times New Roman" w:hAnsi="Times New Roman"/>
          <w:color w:val="000000"/>
          <w:sz w:val="28"/>
          <w:szCs w:val="28"/>
          <w:lang w:val="vi-VN"/>
        </w:rPr>
        <w:t>Thông tư 37 quy định tần số, địa bàn đặt máy phát sóng cho các đài phát thanh, truyền hình tỉnh cho 63 đài phát thanh, truyền hình tỉnh, thành phố trước đây. Về cơ bản, mỗi tỉnh, thành phố được phân bổ 01 kênh tần số (trừ Hà Nội, Thành phố Hồ Chí Minh được phân bổ 03 kênh tần số). Thông tư 37 cũng có quy định về tần số cho đài phát thanh FM cấp huyện.</w:t>
      </w:r>
    </w:p>
    <w:p w14:paraId="1350B8FA" w14:textId="77777777" w:rsidR="00D77819" w:rsidRPr="00D77819" w:rsidRDefault="00D77819" w:rsidP="007F6023">
      <w:pPr>
        <w:tabs>
          <w:tab w:val="left" w:pos="993"/>
        </w:tabs>
        <w:spacing w:before="60" w:after="60" w:line="264" w:lineRule="auto"/>
        <w:ind w:firstLine="425"/>
        <w:jc w:val="both"/>
        <w:rPr>
          <w:rFonts w:ascii="Times New Roman" w:hAnsi="Times New Roman"/>
          <w:color w:val="000000"/>
          <w:sz w:val="28"/>
          <w:szCs w:val="28"/>
          <w:lang w:val="vi-VN"/>
        </w:rPr>
      </w:pPr>
      <w:r w:rsidRPr="00D77819">
        <w:rPr>
          <w:rFonts w:ascii="Times New Roman" w:hAnsi="Times New Roman"/>
          <w:color w:val="000000"/>
          <w:sz w:val="28"/>
          <w:szCs w:val="28"/>
          <w:lang w:val="vi-VN"/>
        </w:rPr>
        <w:t>Hiện nay, do sự sắp xếp chính quyền địa phương hai cấp, có tỉnh mới được hình thành từ 02 đến 03 tỉnh cũ sáp nhập lại, hệ thống truyền dẫn phát sóng phát thanh FM vẫn giữ nguyên như trước đây, tức là mỗi tỉnh cần từ 02 đến 03 tần số, do đó cần điều chỉnh lại. Ngoài ra, tần số phát thanh FM cấp huyện cũng cần đưa ra ngoài quy hoạch do không còn cấp huyện.</w:t>
      </w:r>
    </w:p>
    <w:p w14:paraId="261B789D" w14:textId="77777777" w:rsidR="00D77819" w:rsidRDefault="00D77819" w:rsidP="007F6023">
      <w:pPr>
        <w:tabs>
          <w:tab w:val="left" w:pos="993"/>
        </w:tabs>
        <w:spacing w:before="60" w:after="60" w:line="264" w:lineRule="auto"/>
        <w:ind w:firstLine="425"/>
        <w:jc w:val="both"/>
        <w:rPr>
          <w:rFonts w:ascii="Times New Roman" w:hAnsi="Times New Roman"/>
          <w:color w:val="000000"/>
          <w:sz w:val="28"/>
          <w:szCs w:val="28"/>
        </w:rPr>
      </w:pPr>
      <w:r w:rsidRPr="00D77819">
        <w:rPr>
          <w:rFonts w:ascii="Times New Roman" w:hAnsi="Times New Roman"/>
          <w:color w:val="000000"/>
          <w:sz w:val="28"/>
          <w:szCs w:val="28"/>
          <w:lang w:val="vi-VN"/>
        </w:rPr>
        <w:t>Vì vậy, Thông tư 37 cần được rà soát, sửa đổi cho phù hợp.</w:t>
      </w:r>
    </w:p>
    <w:p w14:paraId="7C0B39CD" w14:textId="0DE70ACA" w:rsidR="00D77819" w:rsidRPr="00944FB8" w:rsidRDefault="00D77819" w:rsidP="007F6023">
      <w:pPr>
        <w:tabs>
          <w:tab w:val="left" w:pos="993"/>
        </w:tabs>
        <w:spacing w:before="60" w:after="60" w:line="264" w:lineRule="auto"/>
        <w:ind w:firstLine="425"/>
        <w:jc w:val="both"/>
        <w:rPr>
          <w:rFonts w:ascii="Times New Roman" w:hAnsi="Times New Roman"/>
          <w:color w:val="000000"/>
          <w:sz w:val="28"/>
          <w:szCs w:val="28"/>
        </w:rPr>
      </w:pPr>
      <w:r>
        <w:rPr>
          <w:rFonts w:ascii="Times New Roman" w:hAnsi="Times New Roman"/>
          <w:color w:val="000000"/>
          <w:sz w:val="28"/>
          <w:szCs w:val="28"/>
        </w:rPr>
        <w:t>1.2 Thẩm quyền ban hành Thông tư quy hoạch</w:t>
      </w:r>
    </w:p>
    <w:p w14:paraId="1D1B3A34" w14:textId="77777777" w:rsidR="00E502E9" w:rsidRPr="00A7039A" w:rsidRDefault="00E502E9" w:rsidP="007F6023">
      <w:pPr>
        <w:spacing w:before="60" w:after="60" w:line="264" w:lineRule="auto"/>
        <w:ind w:firstLine="540"/>
        <w:jc w:val="both"/>
        <w:rPr>
          <w:rFonts w:ascii="Times New Roman" w:hAnsi="Times New Roman"/>
          <w:sz w:val="28"/>
        </w:rPr>
      </w:pPr>
      <w:r w:rsidRPr="00A7039A">
        <w:rPr>
          <w:rFonts w:ascii="Times New Roman" w:hAnsi="Times New Roman"/>
          <w:sz w:val="28"/>
        </w:rPr>
        <w:t xml:space="preserve">Theo quy định tại điểm b khoản 2 Điều 11 Luật Tần số vô tuyến điện, Bộ trưởng Bộ Khoa học và Công nghệ (trước đây là Bộ Thông tin và Truyền thông) phê duyệt quy hoạch phân kênh và quy hoạch sử dụng kênh tần số </w:t>
      </w:r>
      <w:r>
        <w:rPr>
          <w:rFonts w:ascii="Times New Roman" w:hAnsi="Times New Roman"/>
          <w:sz w:val="28"/>
        </w:rPr>
        <w:t>VTĐ</w:t>
      </w:r>
      <w:r w:rsidRPr="00A7039A">
        <w:rPr>
          <w:rFonts w:ascii="Times New Roman" w:hAnsi="Times New Roman"/>
          <w:sz w:val="28"/>
        </w:rPr>
        <w:t>.</w:t>
      </w:r>
    </w:p>
    <w:p w14:paraId="38948F78" w14:textId="77777777" w:rsidR="00E502E9" w:rsidRDefault="00E502E9" w:rsidP="007F6023">
      <w:pPr>
        <w:spacing w:before="60" w:after="60" w:line="264" w:lineRule="auto"/>
        <w:ind w:firstLine="540"/>
        <w:jc w:val="both"/>
        <w:rPr>
          <w:rFonts w:ascii="Times New Roman" w:hAnsi="Times New Roman"/>
          <w:sz w:val="28"/>
        </w:rPr>
      </w:pPr>
      <w:r w:rsidRPr="00A7039A">
        <w:rPr>
          <w:rFonts w:ascii="Times New Roman" w:hAnsi="Times New Roman"/>
          <w:sz w:val="28"/>
        </w:rPr>
        <w:t xml:space="preserve">Theo quy định tại điểm c, d khoản 1 Điều 11 Luật Tần số vô tuyến điện, </w:t>
      </w:r>
      <w:r w:rsidRPr="00AB4640">
        <w:rPr>
          <w:rFonts w:ascii="Times New Roman" w:hAnsi="Times New Roman"/>
          <w:i/>
          <w:sz w:val="28"/>
        </w:rPr>
        <w:t xml:space="preserve">quy hoạch phân kênh tần số là quy hoạch phân chia một băng tần thành các kênh tần số cho một loại nghiệp vụ vô tuyến điện cụ thể và </w:t>
      </w:r>
      <w:r w:rsidRPr="00AB4640">
        <w:rPr>
          <w:rFonts w:ascii="Times New Roman" w:hAnsi="Times New Roman"/>
          <w:b/>
          <w:i/>
          <w:sz w:val="28"/>
        </w:rPr>
        <w:t>quy định điều kiện sử dụng các kênh tần số</w:t>
      </w:r>
      <w:r w:rsidRPr="00A7039A">
        <w:rPr>
          <w:rFonts w:ascii="Times New Roman" w:hAnsi="Times New Roman"/>
          <w:sz w:val="28"/>
        </w:rPr>
        <w:t xml:space="preserve"> đó; </w:t>
      </w:r>
      <w:r w:rsidRPr="00AB4640">
        <w:rPr>
          <w:rFonts w:ascii="Times New Roman" w:hAnsi="Times New Roman"/>
          <w:i/>
          <w:sz w:val="28"/>
        </w:rPr>
        <w:t xml:space="preserve">quy hoạch sử dụng kênh tần số là quy hoạch bố trí và </w:t>
      </w:r>
      <w:r w:rsidRPr="00AB4640">
        <w:rPr>
          <w:rFonts w:ascii="Times New Roman" w:hAnsi="Times New Roman"/>
          <w:b/>
          <w:i/>
          <w:sz w:val="28"/>
        </w:rPr>
        <w:t>quy định điều kiện sử dụng các kênh tần số</w:t>
      </w:r>
      <w:r w:rsidRPr="00AB4640">
        <w:rPr>
          <w:rFonts w:ascii="Times New Roman" w:hAnsi="Times New Roman"/>
          <w:i/>
          <w:sz w:val="28"/>
        </w:rPr>
        <w:t xml:space="preserve"> đối với một hệ thống cho một loại nghiệp vụ vô tuyến điện cụ thể</w:t>
      </w:r>
      <w:r w:rsidRPr="00A7039A">
        <w:rPr>
          <w:rFonts w:ascii="Times New Roman" w:hAnsi="Times New Roman"/>
          <w:sz w:val="28"/>
        </w:rPr>
        <w:t xml:space="preserve">. </w:t>
      </w:r>
    </w:p>
    <w:p w14:paraId="3650B960" w14:textId="77777777" w:rsidR="00E502E9" w:rsidRPr="00AB4640" w:rsidRDefault="00E502E9" w:rsidP="007F6023">
      <w:pPr>
        <w:spacing w:before="60" w:after="60" w:line="264" w:lineRule="auto"/>
        <w:ind w:firstLine="540"/>
        <w:jc w:val="both"/>
        <w:rPr>
          <w:rFonts w:ascii="Times New Roman" w:hAnsi="Times New Roman"/>
          <w:b/>
          <w:i/>
          <w:sz w:val="28"/>
        </w:rPr>
      </w:pPr>
      <w:r>
        <w:rPr>
          <w:rFonts w:ascii="Times New Roman" w:hAnsi="Times New Roman"/>
          <w:sz w:val="28"/>
        </w:rPr>
        <w:t xml:space="preserve">Theo quy định tại </w:t>
      </w:r>
      <w:r w:rsidRPr="00A7039A">
        <w:rPr>
          <w:rFonts w:ascii="Times New Roman" w:hAnsi="Times New Roman"/>
          <w:sz w:val="28"/>
        </w:rPr>
        <w:t xml:space="preserve">Điều 18. </w:t>
      </w:r>
      <w:r>
        <w:rPr>
          <w:rFonts w:ascii="Times New Roman" w:hAnsi="Times New Roman"/>
          <w:sz w:val="28"/>
        </w:rPr>
        <w:t xml:space="preserve">Luật Ban hành văn bản quy phạm pháp luật, Bộ trưởng ban hành </w:t>
      </w:r>
      <w:r w:rsidRPr="00A7039A">
        <w:rPr>
          <w:rFonts w:ascii="Times New Roman" w:hAnsi="Times New Roman"/>
          <w:sz w:val="28"/>
        </w:rPr>
        <w:t xml:space="preserve">Thông tư </w:t>
      </w:r>
      <w:r w:rsidRPr="00AB4640">
        <w:rPr>
          <w:rFonts w:ascii="Times New Roman" w:hAnsi="Times New Roman"/>
          <w:b/>
          <w:i/>
          <w:sz w:val="28"/>
        </w:rPr>
        <w:t>để quy định chi tiết điều, khoản, điểm và các nội dung khác được giao trong luật</w:t>
      </w:r>
      <w:r>
        <w:rPr>
          <w:rFonts w:ascii="Times New Roman" w:hAnsi="Times New Roman"/>
          <w:b/>
          <w:i/>
          <w:sz w:val="28"/>
        </w:rPr>
        <w:t>.</w:t>
      </w:r>
    </w:p>
    <w:p w14:paraId="357C5ABC" w14:textId="72C4273E" w:rsidR="0032204E" w:rsidRPr="00E502E9" w:rsidRDefault="00E502E9" w:rsidP="007F6023">
      <w:pPr>
        <w:pStyle w:val="n-dieunoidung"/>
        <w:tabs>
          <w:tab w:val="left" w:pos="993"/>
        </w:tabs>
        <w:spacing w:after="60" w:line="264" w:lineRule="auto"/>
        <w:ind w:firstLine="540"/>
        <w:rPr>
          <w:rFonts w:ascii="Times New Roman" w:hAnsi="Times New Roman" w:cs="Times New Roman"/>
          <w:color w:val="auto"/>
          <w:spacing w:val="2"/>
          <w:sz w:val="28"/>
          <w:lang w:val="en-US"/>
        </w:rPr>
      </w:pPr>
      <w:r w:rsidRPr="00944FB8">
        <w:rPr>
          <w:rFonts w:ascii="Times New Roman" w:hAnsi="Times New Roman" w:cs="Times New Roman"/>
          <w:color w:val="auto"/>
          <w:sz w:val="28"/>
        </w:rPr>
        <w:t>Vì vậy, Bộ trưởng Bộ Khoa học và Công nghệ phê duyệt Thông tư về quy hoạch phân kênh và quy hoạch sử dụng kênh tần số phát thanh FM là đúng thẩm quyền theo quy định của Luật Ban hành văn bản quy phạm pháp luật và Luật Tần số VTĐ.</w:t>
      </w:r>
    </w:p>
    <w:p w14:paraId="49AD034F" w14:textId="18D18178" w:rsidR="00B00301" w:rsidRPr="00FB2F65" w:rsidRDefault="00116EAB" w:rsidP="007F6023">
      <w:pPr>
        <w:pStyle w:val="ListParagraph"/>
        <w:numPr>
          <w:ilvl w:val="0"/>
          <w:numId w:val="33"/>
        </w:numPr>
        <w:tabs>
          <w:tab w:val="left" w:pos="993"/>
        </w:tabs>
        <w:spacing w:before="60" w:after="60" w:line="264" w:lineRule="auto"/>
        <w:ind w:left="0" w:firstLine="425"/>
        <w:contextualSpacing w:val="0"/>
        <w:jc w:val="both"/>
        <w:rPr>
          <w:rFonts w:ascii="Times New Roman" w:hAnsi="Times New Roman"/>
          <w:b/>
          <w:sz w:val="28"/>
          <w:szCs w:val="28"/>
        </w:rPr>
      </w:pPr>
      <w:r w:rsidRPr="00FB2F65">
        <w:rPr>
          <w:rFonts w:ascii="Times New Roman" w:hAnsi="Times New Roman"/>
          <w:b/>
          <w:sz w:val="28"/>
          <w:szCs w:val="28"/>
        </w:rPr>
        <w:t>Hiện trạng</w:t>
      </w:r>
      <w:r w:rsidR="00031E7D" w:rsidRPr="00FB2F65">
        <w:rPr>
          <w:rFonts w:ascii="Times New Roman" w:hAnsi="Times New Roman"/>
          <w:b/>
          <w:sz w:val="28"/>
          <w:szCs w:val="28"/>
        </w:rPr>
        <w:t xml:space="preserve">, </w:t>
      </w:r>
      <w:r w:rsidR="008C4E80" w:rsidRPr="00FB2F65">
        <w:rPr>
          <w:rFonts w:ascii="Times New Roman" w:hAnsi="Times New Roman"/>
          <w:b/>
          <w:sz w:val="28"/>
          <w:szCs w:val="28"/>
        </w:rPr>
        <w:t>định</w:t>
      </w:r>
      <w:r w:rsidRPr="00FB2F65">
        <w:rPr>
          <w:rFonts w:ascii="Times New Roman" w:hAnsi="Times New Roman"/>
          <w:b/>
          <w:sz w:val="28"/>
          <w:szCs w:val="28"/>
        </w:rPr>
        <w:t xml:space="preserve"> hướng phát triển</w:t>
      </w:r>
      <w:r w:rsidR="008C4E80" w:rsidRPr="00FB2F65">
        <w:rPr>
          <w:rFonts w:ascii="Times New Roman" w:hAnsi="Times New Roman"/>
          <w:b/>
          <w:sz w:val="28"/>
          <w:szCs w:val="28"/>
        </w:rPr>
        <w:t xml:space="preserve"> và nhu cầu sử dụng kênh tần số</w:t>
      </w:r>
      <w:r w:rsidRPr="00FB2F65">
        <w:rPr>
          <w:rFonts w:ascii="Times New Roman" w:hAnsi="Times New Roman"/>
          <w:b/>
          <w:sz w:val="28"/>
          <w:szCs w:val="28"/>
        </w:rPr>
        <w:t xml:space="preserve"> phát thanh FM</w:t>
      </w:r>
      <w:r w:rsidR="001F2348" w:rsidRPr="00FB2F65">
        <w:rPr>
          <w:rFonts w:ascii="Times New Roman" w:hAnsi="Times New Roman"/>
          <w:b/>
          <w:sz w:val="28"/>
          <w:szCs w:val="28"/>
        </w:rPr>
        <w:t xml:space="preserve"> (kênh tần số)</w:t>
      </w:r>
      <w:r w:rsidRPr="00FB2F65">
        <w:rPr>
          <w:rFonts w:ascii="Times New Roman" w:hAnsi="Times New Roman"/>
          <w:b/>
          <w:sz w:val="28"/>
          <w:szCs w:val="28"/>
        </w:rPr>
        <w:t xml:space="preserve"> tại Việt Nam</w:t>
      </w:r>
    </w:p>
    <w:p w14:paraId="274064EC" w14:textId="6D74A834" w:rsidR="000610FC" w:rsidRPr="00FB2F65" w:rsidRDefault="000610FC" w:rsidP="00D6598B">
      <w:pPr>
        <w:tabs>
          <w:tab w:val="left" w:pos="993"/>
        </w:tabs>
        <w:spacing w:before="60" w:after="60" w:line="264" w:lineRule="auto"/>
        <w:ind w:firstLine="425"/>
        <w:jc w:val="both"/>
        <w:rPr>
          <w:rFonts w:ascii="Times New Roman" w:hAnsi="Times New Roman"/>
          <w:b/>
          <w:iCs/>
          <w:sz w:val="28"/>
          <w:szCs w:val="28"/>
        </w:rPr>
      </w:pPr>
      <w:r w:rsidRPr="00FB2F65">
        <w:rPr>
          <w:rFonts w:ascii="Times New Roman" w:hAnsi="Times New Roman"/>
          <w:b/>
          <w:iCs/>
          <w:sz w:val="28"/>
          <w:szCs w:val="28"/>
        </w:rPr>
        <w:t>1</w:t>
      </w:r>
      <w:r w:rsidR="00180296" w:rsidRPr="00FB2F65">
        <w:rPr>
          <w:rFonts w:ascii="Times New Roman" w:hAnsi="Times New Roman"/>
          <w:b/>
          <w:iCs/>
          <w:sz w:val="28"/>
          <w:szCs w:val="28"/>
        </w:rPr>
        <w:t>.</w:t>
      </w:r>
      <w:r w:rsidRPr="00FB2F65">
        <w:rPr>
          <w:rFonts w:ascii="Times New Roman" w:hAnsi="Times New Roman"/>
          <w:b/>
          <w:iCs/>
          <w:sz w:val="28"/>
          <w:szCs w:val="28"/>
        </w:rPr>
        <w:t xml:space="preserve"> Hiện trạng</w:t>
      </w:r>
    </w:p>
    <w:p w14:paraId="68E83909" w14:textId="77777777" w:rsidR="000610FC" w:rsidRPr="00FB2F65" w:rsidRDefault="000610FC" w:rsidP="00D6598B">
      <w:pPr>
        <w:tabs>
          <w:tab w:val="left" w:pos="993"/>
        </w:tabs>
        <w:spacing w:before="60" w:after="60" w:line="264" w:lineRule="auto"/>
        <w:ind w:firstLine="425"/>
        <w:jc w:val="both"/>
        <w:rPr>
          <w:rFonts w:ascii="Times New Roman" w:hAnsi="Times New Roman"/>
          <w:b/>
          <w:i/>
          <w:sz w:val="28"/>
          <w:szCs w:val="28"/>
        </w:rPr>
      </w:pPr>
      <w:r w:rsidRPr="00FB2F65">
        <w:rPr>
          <w:rFonts w:ascii="Times New Roman" w:hAnsi="Times New Roman"/>
          <w:b/>
          <w:i/>
          <w:sz w:val="28"/>
          <w:szCs w:val="28"/>
        </w:rPr>
        <w:t>Đối với Đài Tiếng nói Việt Nam:</w:t>
      </w:r>
    </w:p>
    <w:p w14:paraId="6A400521" w14:textId="6D438DCF" w:rsidR="000610FC" w:rsidRPr="00FB2F65" w:rsidRDefault="000610FC" w:rsidP="00D6598B">
      <w:pPr>
        <w:tabs>
          <w:tab w:val="left" w:pos="993"/>
        </w:tabs>
        <w:spacing w:before="60" w:after="60" w:line="264" w:lineRule="auto"/>
        <w:ind w:firstLine="425"/>
        <w:jc w:val="both"/>
        <w:rPr>
          <w:rFonts w:ascii="Times New Roman" w:hAnsi="Times New Roman"/>
          <w:sz w:val="28"/>
          <w:szCs w:val="28"/>
        </w:rPr>
      </w:pPr>
      <w:r w:rsidRPr="00FB2F65">
        <w:rPr>
          <w:rFonts w:ascii="Times New Roman" w:hAnsi="Times New Roman"/>
          <w:sz w:val="28"/>
          <w:szCs w:val="28"/>
        </w:rPr>
        <w:lastRenderedPageBreak/>
        <w:t xml:space="preserve">Theo Thông tư 37/2017/TT-BTTTT, tại Phụ lục II, Đài Tiếng nói Việt Nam </w:t>
      </w:r>
      <w:r w:rsidR="00DC38CE" w:rsidRPr="00FB2F65">
        <w:rPr>
          <w:rFonts w:ascii="Times New Roman" w:hAnsi="Times New Roman"/>
          <w:sz w:val="28"/>
          <w:szCs w:val="28"/>
        </w:rPr>
        <w:t xml:space="preserve">(VOV) </w:t>
      </w:r>
      <w:r w:rsidRPr="00FB2F65">
        <w:rPr>
          <w:rFonts w:ascii="Times New Roman" w:hAnsi="Times New Roman"/>
          <w:sz w:val="28"/>
          <w:szCs w:val="28"/>
        </w:rPr>
        <w:t xml:space="preserve">được </w:t>
      </w:r>
      <w:r w:rsidR="001E0034" w:rsidRPr="00FB2F65">
        <w:rPr>
          <w:rFonts w:ascii="Times New Roman" w:hAnsi="Times New Roman"/>
          <w:sz w:val="28"/>
          <w:szCs w:val="28"/>
        </w:rPr>
        <w:t>quy hoạch</w:t>
      </w:r>
      <w:r w:rsidRPr="00FB2F65">
        <w:rPr>
          <w:rFonts w:ascii="Times New Roman" w:hAnsi="Times New Roman"/>
          <w:sz w:val="28"/>
          <w:szCs w:val="28"/>
        </w:rPr>
        <w:t xml:space="preserve"> sử dụng </w:t>
      </w:r>
      <w:r w:rsidR="0023145B" w:rsidRPr="00FB2F65">
        <w:rPr>
          <w:rFonts w:ascii="Times New Roman" w:hAnsi="Times New Roman"/>
          <w:sz w:val="28"/>
          <w:szCs w:val="28"/>
        </w:rPr>
        <w:t xml:space="preserve">và tái sử dụng </w:t>
      </w:r>
      <w:r w:rsidR="00C73CA8" w:rsidRPr="00FB2F65">
        <w:rPr>
          <w:rFonts w:ascii="Times New Roman" w:hAnsi="Times New Roman"/>
          <w:sz w:val="28"/>
          <w:szCs w:val="28"/>
        </w:rPr>
        <w:t xml:space="preserve">198 kênh tần số </w:t>
      </w:r>
      <w:r w:rsidRPr="00FB2F65">
        <w:rPr>
          <w:rFonts w:ascii="Times New Roman" w:hAnsi="Times New Roman"/>
          <w:sz w:val="28"/>
          <w:szCs w:val="28"/>
        </w:rPr>
        <w:t>tại các địa bàn</w:t>
      </w:r>
      <w:r w:rsidR="00B616DA" w:rsidRPr="00FB2F65">
        <w:rPr>
          <w:rFonts w:ascii="Times New Roman" w:hAnsi="Times New Roman"/>
          <w:sz w:val="28"/>
          <w:szCs w:val="28"/>
        </w:rPr>
        <w:t xml:space="preserve"> (kênh tần số)</w:t>
      </w:r>
      <w:r w:rsidR="00843D1F" w:rsidRPr="00FB2F65">
        <w:rPr>
          <w:rFonts w:ascii="Times New Roman" w:hAnsi="Times New Roman"/>
          <w:sz w:val="28"/>
          <w:szCs w:val="28"/>
        </w:rPr>
        <w:t>.</w:t>
      </w:r>
      <w:r w:rsidRPr="00FB2F65">
        <w:rPr>
          <w:rFonts w:ascii="Times New Roman" w:hAnsi="Times New Roman"/>
          <w:sz w:val="28"/>
          <w:szCs w:val="28"/>
        </w:rPr>
        <w:t xml:space="preserve"> Đến nay, đã sử dụng </w:t>
      </w:r>
      <w:r w:rsidR="000D1DA5" w:rsidRPr="00FB2F65">
        <w:rPr>
          <w:rFonts w:ascii="Times New Roman" w:hAnsi="Times New Roman"/>
          <w:sz w:val="28"/>
          <w:szCs w:val="28"/>
        </w:rPr>
        <w:t>107</w:t>
      </w:r>
      <w:r w:rsidR="00B616DA" w:rsidRPr="00FB2F65">
        <w:rPr>
          <w:rFonts w:ascii="Times New Roman" w:hAnsi="Times New Roman"/>
          <w:sz w:val="28"/>
          <w:szCs w:val="28"/>
        </w:rPr>
        <w:t>/198</w:t>
      </w:r>
      <w:r w:rsidR="00A108DA" w:rsidRPr="00FB2F65">
        <w:rPr>
          <w:rFonts w:ascii="Times New Roman" w:hAnsi="Times New Roman"/>
          <w:sz w:val="28"/>
          <w:szCs w:val="28"/>
        </w:rPr>
        <w:t xml:space="preserve"> </w:t>
      </w:r>
      <w:r w:rsidRPr="00FB2F65">
        <w:rPr>
          <w:rFonts w:ascii="Times New Roman" w:hAnsi="Times New Roman"/>
          <w:sz w:val="28"/>
          <w:szCs w:val="28"/>
        </w:rPr>
        <w:t>kênh tần số</w:t>
      </w:r>
      <w:r w:rsidR="007A1F86" w:rsidRPr="00FB2F65">
        <w:rPr>
          <w:rFonts w:ascii="Times New Roman" w:hAnsi="Times New Roman"/>
          <w:sz w:val="28"/>
          <w:szCs w:val="28"/>
        </w:rPr>
        <w:t xml:space="preserve">, đạt </w:t>
      </w:r>
      <w:r w:rsidR="000D1DA5" w:rsidRPr="00FB2F65">
        <w:rPr>
          <w:rFonts w:ascii="Times New Roman" w:hAnsi="Times New Roman"/>
          <w:sz w:val="28"/>
          <w:szCs w:val="28"/>
        </w:rPr>
        <w:t>54</w:t>
      </w:r>
      <w:r w:rsidR="007A1F86" w:rsidRPr="00FB2F65">
        <w:rPr>
          <w:rFonts w:ascii="Times New Roman" w:hAnsi="Times New Roman"/>
          <w:sz w:val="28"/>
          <w:szCs w:val="28"/>
        </w:rPr>
        <w:t xml:space="preserve">%. </w:t>
      </w:r>
      <w:r w:rsidR="00D03E77" w:rsidRPr="00FB2F65">
        <w:rPr>
          <w:rFonts w:ascii="Times New Roman" w:hAnsi="Times New Roman"/>
          <w:sz w:val="28"/>
          <w:szCs w:val="28"/>
        </w:rPr>
        <w:t>Diện phủ</w:t>
      </w:r>
      <w:r w:rsidR="00185C28" w:rsidRPr="00FB2F65">
        <w:rPr>
          <w:rFonts w:ascii="Times New Roman" w:hAnsi="Times New Roman"/>
          <w:sz w:val="28"/>
          <w:szCs w:val="28"/>
        </w:rPr>
        <w:t xml:space="preserve"> sóng</w:t>
      </w:r>
      <w:r w:rsidR="00D03E77" w:rsidRPr="00FB2F65">
        <w:rPr>
          <w:rFonts w:ascii="Times New Roman" w:hAnsi="Times New Roman"/>
          <w:sz w:val="28"/>
          <w:szCs w:val="28"/>
        </w:rPr>
        <w:t xml:space="preserve"> </w:t>
      </w:r>
      <w:r w:rsidR="00185C28" w:rsidRPr="00FB2F65">
        <w:rPr>
          <w:rFonts w:ascii="Times New Roman" w:hAnsi="Times New Roman"/>
          <w:sz w:val="28"/>
          <w:szCs w:val="28"/>
        </w:rPr>
        <w:t xml:space="preserve">của </w:t>
      </w:r>
      <w:r w:rsidR="00106440" w:rsidRPr="00FB2F65">
        <w:rPr>
          <w:rFonts w:ascii="Times New Roman" w:hAnsi="Times New Roman"/>
          <w:sz w:val="28"/>
          <w:szCs w:val="28"/>
        </w:rPr>
        <w:t>kênh phát thanh FM</w:t>
      </w:r>
      <w:r w:rsidR="00185C28" w:rsidRPr="00FB2F65">
        <w:rPr>
          <w:rFonts w:ascii="Times New Roman" w:hAnsi="Times New Roman"/>
          <w:sz w:val="28"/>
          <w:szCs w:val="28"/>
        </w:rPr>
        <w:t xml:space="preserve"> VOV1</w:t>
      </w:r>
      <w:r w:rsidR="00185C28" w:rsidRPr="00FB2F65">
        <w:rPr>
          <w:rStyle w:val="FootnoteReference"/>
          <w:rFonts w:ascii="Times New Roman" w:hAnsi="Times New Roman"/>
          <w:sz w:val="28"/>
          <w:szCs w:val="28"/>
        </w:rPr>
        <w:footnoteReference w:id="1"/>
      </w:r>
      <w:r w:rsidR="00185C28" w:rsidRPr="00FB2F65">
        <w:rPr>
          <w:rFonts w:ascii="Times New Roman" w:hAnsi="Times New Roman"/>
          <w:sz w:val="28"/>
          <w:szCs w:val="28"/>
        </w:rPr>
        <w:t xml:space="preserve"> đạt </w:t>
      </w:r>
      <w:r w:rsidR="00D03E77" w:rsidRPr="00FB2F65">
        <w:rPr>
          <w:rFonts w:ascii="Times New Roman" w:hAnsi="Times New Roman"/>
          <w:sz w:val="28"/>
          <w:szCs w:val="28"/>
        </w:rPr>
        <w:t xml:space="preserve">khoảng </w:t>
      </w:r>
      <w:r w:rsidR="00185C28" w:rsidRPr="00FB2F65">
        <w:rPr>
          <w:rFonts w:ascii="Times New Roman" w:hAnsi="Times New Roman"/>
          <w:sz w:val="28"/>
          <w:szCs w:val="28"/>
        </w:rPr>
        <w:t>79</w:t>
      </w:r>
      <w:r w:rsidR="00D03E77" w:rsidRPr="00FB2F65">
        <w:rPr>
          <w:rFonts w:ascii="Times New Roman" w:hAnsi="Times New Roman"/>
          <w:sz w:val="28"/>
          <w:szCs w:val="28"/>
        </w:rPr>
        <w:t xml:space="preserve">% diện tích lãnh thổ và </w:t>
      </w:r>
      <w:r w:rsidR="00185C28" w:rsidRPr="00FB2F65">
        <w:rPr>
          <w:rFonts w:ascii="Times New Roman" w:hAnsi="Times New Roman"/>
          <w:sz w:val="28"/>
          <w:szCs w:val="28"/>
        </w:rPr>
        <w:t>85</w:t>
      </w:r>
      <w:r w:rsidR="00D03E77" w:rsidRPr="00FB2F65">
        <w:rPr>
          <w:rFonts w:ascii="Times New Roman" w:hAnsi="Times New Roman"/>
          <w:sz w:val="28"/>
          <w:szCs w:val="28"/>
        </w:rPr>
        <w:t>% dân số</w:t>
      </w:r>
      <w:r w:rsidR="00A108DA" w:rsidRPr="00FB2F65">
        <w:rPr>
          <w:rFonts w:ascii="Times New Roman" w:hAnsi="Times New Roman"/>
          <w:sz w:val="28"/>
          <w:szCs w:val="28"/>
        </w:rPr>
        <w:t>.</w:t>
      </w:r>
    </w:p>
    <w:p w14:paraId="0D3B9F02" w14:textId="20A26425" w:rsidR="00667517" w:rsidRPr="00FB2F65" w:rsidRDefault="000610FC" w:rsidP="00D6598B">
      <w:pPr>
        <w:tabs>
          <w:tab w:val="left" w:pos="993"/>
        </w:tabs>
        <w:spacing w:before="60" w:after="60" w:line="264" w:lineRule="auto"/>
        <w:ind w:firstLine="425"/>
        <w:jc w:val="both"/>
        <w:rPr>
          <w:rFonts w:ascii="Times New Roman" w:hAnsi="Times New Roman"/>
          <w:b/>
          <w:i/>
          <w:sz w:val="28"/>
          <w:szCs w:val="28"/>
        </w:rPr>
      </w:pPr>
      <w:r w:rsidRPr="00FB2F65">
        <w:rPr>
          <w:rFonts w:ascii="Times New Roman" w:hAnsi="Times New Roman"/>
          <w:b/>
          <w:i/>
          <w:sz w:val="28"/>
          <w:szCs w:val="28"/>
        </w:rPr>
        <w:t xml:space="preserve">Đối với các Đài Phát thanh </w:t>
      </w:r>
      <w:r w:rsidR="00D339A6" w:rsidRPr="00FB2F65">
        <w:rPr>
          <w:rFonts w:ascii="Times New Roman" w:hAnsi="Times New Roman"/>
          <w:b/>
          <w:i/>
          <w:sz w:val="28"/>
          <w:szCs w:val="28"/>
        </w:rPr>
        <w:t>-</w:t>
      </w:r>
      <w:r w:rsidRPr="00FB2F65">
        <w:rPr>
          <w:rFonts w:ascii="Times New Roman" w:hAnsi="Times New Roman"/>
          <w:b/>
          <w:i/>
          <w:sz w:val="28"/>
          <w:szCs w:val="28"/>
        </w:rPr>
        <w:t xml:space="preserve"> Truyền hình các tỉnh, thành phố trực thuộc Trung ương: </w:t>
      </w:r>
    </w:p>
    <w:p w14:paraId="37A569C1" w14:textId="7C580BE5" w:rsidR="000610FC" w:rsidRPr="00FB2F65" w:rsidRDefault="000610FC" w:rsidP="00D6598B">
      <w:pPr>
        <w:tabs>
          <w:tab w:val="left" w:pos="993"/>
        </w:tabs>
        <w:spacing w:before="60" w:after="60" w:line="264" w:lineRule="auto"/>
        <w:ind w:firstLine="425"/>
        <w:jc w:val="both"/>
        <w:rPr>
          <w:rFonts w:ascii="Times New Roman" w:hAnsi="Times New Roman"/>
          <w:sz w:val="28"/>
          <w:szCs w:val="28"/>
        </w:rPr>
      </w:pPr>
      <w:r w:rsidRPr="00FB2F65">
        <w:rPr>
          <w:rFonts w:ascii="Times New Roman" w:hAnsi="Times New Roman"/>
          <w:sz w:val="28"/>
          <w:szCs w:val="28"/>
        </w:rPr>
        <w:t xml:space="preserve">Các Đài </w:t>
      </w:r>
      <w:r w:rsidR="00DC38CE" w:rsidRPr="00FB2F65">
        <w:rPr>
          <w:rFonts w:ascii="Times New Roman" w:hAnsi="Times New Roman"/>
          <w:sz w:val="28"/>
          <w:szCs w:val="28"/>
        </w:rPr>
        <w:t>Phát thanh, truyền hình (</w:t>
      </w:r>
      <w:r w:rsidRPr="00FB2F65">
        <w:rPr>
          <w:rFonts w:ascii="Times New Roman" w:hAnsi="Times New Roman"/>
          <w:sz w:val="28"/>
          <w:szCs w:val="28"/>
        </w:rPr>
        <w:t>PTTH</w:t>
      </w:r>
      <w:r w:rsidR="00DC38CE" w:rsidRPr="00FB2F65">
        <w:rPr>
          <w:rFonts w:ascii="Times New Roman" w:hAnsi="Times New Roman"/>
          <w:sz w:val="28"/>
          <w:szCs w:val="28"/>
        </w:rPr>
        <w:t>)</w:t>
      </w:r>
      <w:r w:rsidRPr="00FB2F65">
        <w:rPr>
          <w:rFonts w:ascii="Times New Roman" w:hAnsi="Times New Roman"/>
          <w:sz w:val="28"/>
          <w:szCs w:val="28"/>
        </w:rPr>
        <w:t xml:space="preserve"> các tỉnh, thành phố trực thuộc Trung ương (nay là Báo và PTTH các tỉnh, thành phố) </w:t>
      </w:r>
      <w:r w:rsidR="00B616DA" w:rsidRPr="00FB2F65">
        <w:rPr>
          <w:rFonts w:ascii="Times New Roman" w:hAnsi="Times New Roman"/>
          <w:sz w:val="28"/>
          <w:szCs w:val="28"/>
        </w:rPr>
        <w:t xml:space="preserve">được quy hoạch </w:t>
      </w:r>
      <w:r w:rsidR="000D1DA5" w:rsidRPr="00FB2F65">
        <w:rPr>
          <w:rFonts w:ascii="Times New Roman" w:hAnsi="Times New Roman"/>
          <w:sz w:val="28"/>
          <w:szCs w:val="28"/>
        </w:rPr>
        <w:t>68</w:t>
      </w:r>
      <w:r w:rsidR="00B616DA" w:rsidRPr="00FB2F65">
        <w:rPr>
          <w:rFonts w:ascii="Times New Roman" w:hAnsi="Times New Roman"/>
          <w:sz w:val="28"/>
          <w:szCs w:val="28"/>
        </w:rPr>
        <w:t xml:space="preserve"> kênh tần số tại các tỉnh, thành phố. Đến nay, đã sử dụng và được cấp phép 68</w:t>
      </w:r>
      <w:r w:rsidR="009D65B4" w:rsidRPr="00FB2F65">
        <w:rPr>
          <w:rFonts w:ascii="Times New Roman" w:hAnsi="Times New Roman"/>
          <w:sz w:val="28"/>
          <w:szCs w:val="28"/>
        </w:rPr>
        <w:t>/68</w:t>
      </w:r>
      <w:r w:rsidR="000D1DA5" w:rsidRPr="00FB2F65">
        <w:rPr>
          <w:rFonts w:ascii="Times New Roman" w:hAnsi="Times New Roman"/>
          <w:sz w:val="28"/>
          <w:szCs w:val="28"/>
        </w:rPr>
        <w:t xml:space="preserve"> </w:t>
      </w:r>
      <w:r w:rsidRPr="00FB2F65">
        <w:rPr>
          <w:rFonts w:ascii="Times New Roman" w:hAnsi="Times New Roman"/>
          <w:sz w:val="28"/>
          <w:szCs w:val="28"/>
        </w:rPr>
        <w:t xml:space="preserve">kênh tần số theo </w:t>
      </w:r>
      <w:r w:rsidR="001E0034" w:rsidRPr="00FB2F65">
        <w:rPr>
          <w:rFonts w:ascii="Times New Roman" w:hAnsi="Times New Roman"/>
          <w:sz w:val="28"/>
          <w:szCs w:val="28"/>
        </w:rPr>
        <w:t>quy hoạch</w:t>
      </w:r>
      <w:r w:rsidR="00C368E5" w:rsidRPr="00FB2F65">
        <w:rPr>
          <w:rFonts w:ascii="Times New Roman" w:hAnsi="Times New Roman"/>
          <w:sz w:val="28"/>
          <w:szCs w:val="28"/>
        </w:rPr>
        <w:t xml:space="preserve">, đạt </w:t>
      </w:r>
      <w:r w:rsidR="00023238" w:rsidRPr="00FB2F65">
        <w:rPr>
          <w:rFonts w:ascii="Times New Roman" w:hAnsi="Times New Roman"/>
          <w:sz w:val="28"/>
          <w:szCs w:val="28"/>
        </w:rPr>
        <w:t>100</w:t>
      </w:r>
      <w:r w:rsidR="00C368E5" w:rsidRPr="00FB2F65">
        <w:rPr>
          <w:rFonts w:ascii="Times New Roman" w:hAnsi="Times New Roman"/>
          <w:sz w:val="28"/>
          <w:szCs w:val="28"/>
        </w:rPr>
        <w:t>%</w:t>
      </w:r>
      <w:r w:rsidR="000D1DA5" w:rsidRPr="00FB2F65">
        <w:rPr>
          <w:rFonts w:ascii="Times New Roman" w:hAnsi="Times New Roman"/>
          <w:sz w:val="28"/>
          <w:szCs w:val="28"/>
        </w:rPr>
        <w:t>.</w:t>
      </w:r>
    </w:p>
    <w:p w14:paraId="059D6C35" w14:textId="01D2CE99" w:rsidR="000610FC" w:rsidRPr="00FB2F65" w:rsidRDefault="000610FC" w:rsidP="00D6598B">
      <w:pPr>
        <w:tabs>
          <w:tab w:val="left" w:pos="993"/>
        </w:tabs>
        <w:spacing w:before="60" w:after="60" w:line="264" w:lineRule="auto"/>
        <w:ind w:firstLine="425"/>
        <w:jc w:val="both"/>
        <w:rPr>
          <w:rFonts w:ascii="Times New Roman" w:hAnsi="Times New Roman"/>
          <w:b/>
          <w:bCs/>
          <w:color w:val="000000"/>
          <w:sz w:val="28"/>
          <w:szCs w:val="28"/>
        </w:rPr>
      </w:pPr>
      <w:r w:rsidRPr="00FB2F65">
        <w:rPr>
          <w:rFonts w:ascii="Times New Roman" w:hAnsi="Times New Roman"/>
          <w:b/>
          <w:bCs/>
          <w:sz w:val="28"/>
          <w:szCs w:val="28"/>
        </w:rPr>
        <w:t>2</w:t>
      </w:r>
      <w:r w:rsidR="00180296" w:rsidRPr="00FB2F65">
        <w:rPr>
          <w:rFonts w:ascii="Times New Roman" w:hAnsi="Times New Roman"/>
          <w:b/>
          <w:bCs/>
          <w:sz w:val="28"/>
          <w:szCs w:val="28"/>
        </w:rPr>
        <w:t>.</w:t>
      </w:r>
      <w:r w:rsidRPr="00FB2F65">
        <w:rPr>
          <w:rFonts w:ascii="Times New Roman" w:hAnsi="Times New Roman"/>
          <w:b/>
          <w:bCs/>
          <w:sz w:val="28"/>
          <w:szCs w:val="28"/>
        </w:rPr>
        <w:t xml:space="preserve"> Định hướng phát triển</w:t>
      </w:r>
      <w:r w:rsidR="0006370B" w:rsidRPr="00FB2F65">
        <w:rPr>
          <w:rFonts w:ascii="Times New Roman" w:hAnsi="Times New Roman"/>
          <w:b/>
          <w:bCs/>
          <w:sz w:val="28"/>
          <w:szCs w:val="28"/>
        </w:rPr>
        <w:t xml:space="preserve"> và nhu cầu sử dụng tần số</w:t>
      </w:r>
    </w:p>
    <w:p w14:paraId="5CC0A401" w14:textId="326087A2" w:rsidR="00B4202A" w:rsidRPr="00FB2F65" w:rsidRDefault="00B4202A" w:rsidP="00D6598B">
      <w:pPr>
        <w:tabs>
          <w:tab w:val="left" w:pos="993"/>
        </w:tabs>
        <w:spacing w:before="60" w:after="60" w:line="264" w:lineRule="auto"/>
        <w:ind w:firstLine="425"/>
        <w:jc w:val="both"/>
        <w:rPr>
          <w:rFonts w:ascii="Times New Roman" w:hAnsi="Times New Roman"/>
          <w:color w:val="000000"/>
          <w:sz w:val="28"/>
          <w:szCs w:val="28"/>
        </w:rPr>
      </w:pPr>
      <w:r w:rsidRPr="00FB2F65">
        <w:rPr>
          <w:rFonts w:ascii="Times New Roman" w:hAnsi="Times New Roman"/>
          <w:color w:val="000000"/>
          <w:sz w:val="28"/>
          <w:szCs w:val="28"/>
        </w:rPr>
        <w:t xml:space="preserve">Về định hướng phát triển và </w:t>
      </w:r>
      <w:r w:rsidRPr="00FB2F65">
        <w:rPr>
          <w:rFonts w:ascii="Times New Roman" w:hAnsi="Times New Roman"/>
          <w:color w:val="000000"/>
          <w:sz w:val="28"/>
          <w:szCs w:val="28"/>
          <w:lang w:val="vi-VN"/>
        </w:rPr>
        <w:t xml:space="preserve">nhu cầu sử dụng </w:t>
      </w:r>
      <w:r w:rsidR="00D339A6" w:rsidRPr="00FB2F65">
        <w:rPr>
          <w:rFonts w:ascii="Times New Roman" w:hAnsi="Times New Roman"/>
          <w:color w:val="000000"/>
          <w:sz w:val="28"/>
          <w:szCs w:val="28"/>
        </w:rPr>
        <w:t xml:space="preserve">kênh </w:t>
      </w:r>
      <w:r w:rsidRPr="00FB2F65">
        <w:rPr>
          <w:rFonts w:ascii="Times New Roman" w:hAnsi="Times New Roman"/>
          <w:color w:val="000000"/>
          <w:sz w:val="28"/>
          <w:szCs w:val="28"/>
          <w:lang w:val="vi-VN"/>
        </w:rPr>
        <w:t>tần số</w:t>
      </w:r>
      <w:r w:rsidRPr="00FB2F65">
        <w:rPr>
          <w:rFonts w:ascii="Times New Roman" w:hAnsi="Times New Roman"/>
          <w:color w:val="000000"/>
          <w:sz w:val="28"/>
          <w:szCs w:val="28"/>
        </w:rPr>
        <w:t xml:space="preserve"> của VOV</w:t>
      </w:r>
      <w:r w:rsidRPr="00FB2F65">
        <w:rPr>
          <w:rStyle w:val="FootnoteReference"/>
          <w:rFonts w:ascii="Times New Roman" w:hAnsi="Times New Roman"/>
          <w:color w:val="000000"/>
          <w:sz w:val="28"/>
          <w:szCs w:val="28"/>
        </w:rPr>
        <w:footnoteReference w:id="2"/>
      </w:r>
      <w:r w:rsidRPr="00FB2F65">
        <w:rPr>
          <w:rFonts w:ascii="Times New Roman" w:hAnsi="Times New Roman"/>
          <w:color w:val="000000"/>
          <w:sz w:val="28"/>
          <w:szCs w:val="28"/>
        </w:rPr>
        <w:t xml:space="preserve">: </w:t>
      </w:r>
    </w:p>
    <w:p w14:paraId="6560970C" w14:textId="370C3497" w:rsidR="00B4202A" w:rsidRPr="00FB2F65" w:rsidRDefault="00B4202A" w:rsidP="00D6598B">
      <w:pPr>
        <w:tabs>
          <w:tab w:val="left" w:pos="993"/>
        </w:tabs>
        <w:spacing w:before="60" w:after="60" w:line="264" w:lineRule="auto"/>
        <w:ind w:firstLine="425"/>
        <w:jc w:val="both"/>
        <w:rPr>
          <w:rFonts w:ascii="Times New Roman" w:hAnsi="Times New Roman"/>
          <w:color w:val="000000"/>
          <w:sz w:val="28"/>
          <w:szCs w:val="28"/>
        </w:rPr>
      </w:pPr>
      <w:r w:rsidRPr="00FB2F65">
        <w:rPr>
          <w:rFonts w:ascii="Times New Roman" w:hAnsi="Times New Roman"/>
          <w:color w:val="000000"/>
          <w:sz w:val="28"/>
          <w:szCs w:val="28"/>
        </w:rPr>
        <w:t xml:space="preserve">- Tiếp tục tăng cường mở rộng vùng phủ sóng đối với các kênh </w:t>
      </w:r>
      <w:r w:rsidR="00CD6DCA" w:rsidRPr="00FB2F65">
        <w:rPr>
          <w:rFonts w:ascii="Times New Roman" w:hAnsi="Times New Roman"/>
          <w:color w:val="000000"/>
          <w:sz w:val="28"/>
          <w:szCs w:val="28"/>
        </w:rPr>
        <w:t>phát thanh</w:t>
      </w:r>
      <w:r w:rsidRPr="00FB2F65">
        <w:rPr>
          <w:rFonts w:ascii="Times New Roman" w:hAnsi="Times New Roman"/>
          <w:color w:val="000000"/>
          <w:sz w:val="28"/>
          <w:szCs w:val="28"/>
        </w:rPr>
        <w:t xml:space="preserve"> VOV1, VOV2, VOV3, VOV5, TA 24/7 và VOVGT trên phạm vi toàn quốc, </w:t>
      </w:r>
      <w:r w:rsidR="00934FDD" w:rsidRPr="00FB2F65">
        <w:rPr>
          <w:rFonts w:ascii="Times New Roman" w:hAnsi="Times New Roman"/>
          <w:color w:val="000000"/>
          <w:sz w:val="28"/>
          <w:szCs w:val="28"/>
        </w:rPr>
        <w:t>mục tiêu</w:t>
      </w:r>
      <w:r w:rsidRPr="00FB2F65">
        <w:rPr>
          <w:rFonts w:ascii="Times New Roman" w:hAnsi="Times New Roman"/>
          <w:color w:val="000000"/>
          <w:sz w:val="28"/>
          <w:szCs w:val="28"/>
        </w:rPr>
        <w:t xml:space="preserve"> phủ sóng </w:t>
      </w:r>
      <w:r w:rsidR="00D03E77" w:rsidRPr="00FB2F65">
        <w:rPr>
          <w:rFonts w:ascii="Times New Roman" w:hAnsi="Times New Roman"/>
          <w:color w:val="000000"/>
          <w:sz w:val="28"/>
          <w:szCs w:val="28"/>
        </w:rPr>
        <w:t>9</w:t>
      </w:r>
      <w:r w:rsidR="00185C28" w:rsidRPr="00FB2F65">
        <w:rPr>
          <w:rFonts w:ascii="Times New Roman" w:hAnsi="Times New Roman"/>
          <w:color w:val="000000"/>
          <w:sz w:val="28"/>
          <w:szCs w:val="28"/>
        </w:rPr>
        <w:t>2</w:t>
      </w:r>
      <w:r w:rsidR="00D03E77" w:rsidRPr="00FB2F65">
        <w:rPr>
          <w:rFonts w:ascii="Times New Roman" w:hAnsi="Times New Roman"/>
          <w:color w:val="000000"/>
          <w:sz w:val="28"/>
          <w:szCs w:val="28"/>
        </w:rPr>
        <w:t>% diện tích lãnh thổ và 9</w:t>
      </w:r>
      <w:r w:rsidR="00185C28" w:rsidRPr="00FB2F65">
        <w:rPr>
          <w:rFonts w:ascii="Times New Roman" w:hAnsi="Times New Roman"/>
          <w:color w:val="000000"/>
          <w:sz w:val="28"/>
          <w:szCs w:val="28"/>
        </w:rPr>
        <w:t>5</w:t>
      </w:r>
      <w:r w:rsidR="00D03E77" w:rsidRPr="00FB2F65">
        <w:rPr>
          <w:rFonts w:ascii="Times New Roman" w:hAnsi="Times New Roman"/>
          <w:color w:val="000000"/>
          <w:sz w:val="28"/>
          <w:szCs w:val="28"/>
        </w:rPr>
        <w:t>% dân số</w:t>
      </w:r>
      <w:r w:rsidR="00934FDD" w:rsidRPr="00FB2F65">
        <w:rPr>
          <w:rFonts w:ascii="Times New Roman" w:hAnsi="Times New Roman"/>
          <w:color w:val="000000"/>
          <w:sz w:val="28"/>
          <w:szCs w:val="28"/>
        </w:rPr>
        <w:t xml:space="preserve"> vào năm 2030, tầm nhìn năm 2045.</w:t>
      </w:r>
      <w:r w:rsidRPr="00FB2F65">
        <w:rPr>
          <w:rFonts w:ascii="Times New Roman" w:hAnsi="Times New Roman"/>
          <w:color w:val="000000"/>
          <w:sz w:val="28"/>
          <w:szCs w:val="28"/>
        </w:rPr>
        <w:t xml:space="preserve"> </w:t>
      </w:r>
    </w:p>
    <w:p w14:paraId="458F9BA6" w14:textId="5D4234DF" w:rsidR="00BC568C" w:rsidRPr="00FB2F65" w:rsidRDefault="00B4202A" w:rsidP="00D6598B">
      <w:pPr>
        <w:tabs>
          <w:tab w:val="left" w:pos="993"/>
        </w:tabs>
        <w:spacing w:before="60" w:after="60" w:line="264" w:lineRule="auto"/>
        <w:ind w:firstLine="425"/>
        <w:jc w:val="both"/>
        <w:rPr>
          <w:rFonts w:ascii="Times New Roman" w:hAnsi="Times New Roman"/>
          <w:sz w:val="28"/>
          <w:szCs w:val="28"/>
          <w:lang w:val="nl-NL"/>
        </w:rPr>
      </w:pPr>
      <w:r w:rsidRPr="00FB2F65">
        <w:rPr>
          <w:rFonts w:ascii="Times New Roman" w:hAnsi="Times New Roman"/>
          <w:color w:val="000000"/>
          <w:sz w:val="28"/>
          <w:szCs w:val="28"/>
        </w:rPr>
        <w:t xml:space="preserve">- </w:t>
      </w:r>
      <w:r w:rsidR="001F4EA8" w:rsidRPr="00FB2F65">
        <w:rPr>
          <w:rFonts w:ascii="Times New Roman" w:hAnsi="Times New Roman"/>
          <w:color w:val="000000"/>
          <w:sz w:val="28"/>
          <w:szCs w:val="28"/>
        </w:rPr>
        <w:t xml:space="preserve">Có nhu cầu tiếp tục sử dụng các </w:t>
      </w:r>
      <w:r w:rsidR="001F2348" w:rsidRPr="00FB2F65">
        <w:rPr>
          <w:rFonts w:ascii="Times New Roman" w:hAnsi="Times New Roman"/>
          <w:color w:val="000000"/>
          <w:sz w:val="28"/>
          <w:szCs w:val="28"/>
        </w:rPr>
        <w:t xml:space="preserve">kênh </w:t>
      </w:r>
      <w:r w:rsidR="001F4EA8" w:rsidRPr="00FB2F65">
        <w:rPr>
          <w:rFonts w:ascii="Times New Roman" w:hAnsi="Times New Roman"/>
          <w:color w:val="000000"/>
          <w:sz w:val="28"/>
          <w:szCs w:val="28"/>
        </w:rPr>
        <w:t>tần số đã được quy hoạch và cấp phép; VOV đề nghị điều chỉnh 06 kênh tần số để tránh nhiễu nội mạng, bổ sung 48 kênh tần số</w:t>
      </w:r>
      <w:r w:rsidR="001F4EA8" w:rsidRPr="00FB2F65">
        <w:rPr>
          <w:rFonts w:ascii="Times New Roman" w:hAnsi="Times New Roman"/>
          <w:sz w:val="28"/>
          <w:szCs w:val="28"/>
          <w:lang w:val="nl-NL"/>
        </w:rPr>
        <w:t xml:space="preserve"> tại các địa bàn để mở rộng vùng phủ sóng</w:t>
      </w:r>
      <w:r w:rsidRPr="00FB2F65">
        <w:rPr>
          <w:rFonts w:ascii="Times New Roman" w:hAnsi="Times New Roman"/>
          <w:sz w:val="28"/>
          <w:szCs w:val="28"/>
          <w:lang w:val="nl-NL"/>
        </w:rPr>
        <w:t xml:space="preserve">. Ngoài ra, VOV còn đề nghị </w:t>
      </w:r>
      <w:r w:rsidRPr="00FB2F65">
        <w:rPr>
          <w:rFonts w:ascii="Times New Roman" w:hAnsi="Times New Roman"/>
          <w:color w:val="000000"/>
          <w:sz w:val="28"/>
          <w:szCs w:val="28"/>
        </w:rPr>
        <w:t>quy hoạch có tính mở nhằm tăng cường tính chủ động, linh hoạt cho VOV</w:t>
      </w:r>
      <w:r w:rsidR="009D65B4" w:rsidRPr="00FB2F65">
        <w:rPr>
          <w:rFonts w:ascii="Times New Roman" w:hAnsi="Times New Roman"/>
          <w:color w:val="000000"/>
          <w:sz w:val="28"/>
          <w:szCs w:val="28"/>
        </w:rPr>
        <w:t xml:space="preserve"> trong việc mở rộng và tối ưu vùng phủ sóng</w:t>
      </w:r>
      <w:r w:rsidRPr="00FB2F65">
        <w:rPr>
          <w:rFonts w:ascii="Times New Roman" w:hAnsi="Times New Roman"/>
          <w:color w:val="000000"/>
          <w:sz w:val="28"/>
          <w:szCs w:val="28"/>
        </w:rPr>
        <w:t>, bỏ ấn định kênh tần số gắn với kênh chương trình</w:t>
      </w:r>
      <w:r w:rsidR="00180296" w:rsidRPr="00FB2F65">
        <w:rPr>
          <w:rFonts w:ascii="Times New Roman" w:hAnsi="Times New Roman"/>
          <w:color w:val="000000"/>
          <w:sz w:val="28"/>
          <w:szCs w:val="28"/>
        </w:rPr>
        <w:t xml:space="preserve"> cụ thể trong quy hoạch</w:t>
      </w:r>
      <w:r w:rsidRPr="00FB2F65">
        <w:rPr>
          <w:rFonts w:ascii="Times New Roman" w:hAnsi="Times New Roman"/>
          <w:sz w:val="28"/>
          <w:szCs w:val="28"/>
          <w:lang w:val="nl-NL"/>
        </w:rPr>
        <w:t>.</w:t>
      </w:r>
      <w:r w:rsidR="00BC568C" w:rsidRPr="00FB2F65">
        <w:rPr>
          <w:rFonts w:ascii="Times New Roman" w:hAnsi="Times New Roman"/>
          <w:color w:val="000000"/>
          <w:sz w:val="28"/>
          <w:szCs w:val="28"/>
          <w:lang w:val="vi-VN"/>
        </w:rPr>
        <w:t xml:space="preserve"> </w:t>
      </w:r>
    </w:p>
    <w:p w14:paraId="3153058C" w14:textId="500D628E" w:rsidR="00BC568C" w:rsidRPr="00FB2F65" w:rsidRDefault="00BC568C" w:rsidP="00D6598B">
      <w:pPr>
        <w:tabs>
          <w:tab w:val="left" w:pos="993"/>
        </w:tabs>
        <w:spacing w:before="60" w:after="60" w:line="264" w:lineRule="auto"/>
        <w:ind w:firstLine="425"/>
        <w:jc w:val="both"/>
        <w:rPr>
          <w:rFonts w:ascii="Times New Roman" w:hAnsi="Times New Roman"/>
          <w:sz w:val="28"/>
          <w:szCs w:val="28"/>
          <w:lang w:val="nl-NL"/>
        </w:rPr>
      </w:pPr>
      <w:r w:rsidRPr="00FB2F65">
        <w:rPr>
          <w:rFonts w:ascii="Times New Roman" w:hAnsi="Times New Roman"/>
          <w:sz w:val="28"/>
          <w:szCs w:val="28"/>
          <w:lang w:val="nl-NL"/>
        </w:rPr>
        <w:t xml:space="preserve">Về </w:t>
      </w:r>
      <w:r w:rsidR="007A63B8" w:rsidRPr="00FB2F65">
        <w:rPr>
          <w:rFonts w:ascii="Times New Roman" w:hAnsi="Times New Roman"/>
          <w:sz w:val="28"/>
          <w:szCs w:val="28"/>
          <w:lang w:val="nl-NL"/>
        </w:rPr>
        <w:t xml:space="preserve">định hướng phát triển và </w:t>
      </w:r>
      <w:r w:rsidRPr="00FB2F65">
        <w:rPr>
          <w:rFonts w:ascii="Times New Roman" w:hAnsi="Times New Roman"/>
          <w:sz w:val="28"/>
          <w:szCs w:val="28"/>
          <w:lang w:val="nl-NL"/>
        </w:rPr>
        <w:t xml:space="preserve">nhu cầu sử dụng tần số đối với Báo và </w:t>
      </w:r>
      <w:r w:rsidR="00B616DA" w:rsidRPr="00FB2F65">
        <w:rPr>
          <w:rFonts w:ascii="Times New Roman" w:hAnsi="Times New Roman"/>
          <w:sz w:val="28"/>
          <w:szCs w:val="28"/>
          <w:lang w:val="nl-NL"/>
        </w:rPr>
        <w:t>PTTH</w:t>
      </w:r>
      <w:r w:rsidRPr="00FB2F65">
        <w:rPr>
          <w:rFonts w:ascii="Times New Roman" w:hAnsi="Times New Roman"/>
          <w:sz w:val="28"/>
          <w:szCs w:val="28"/>
          <w:lang w:val="nl-NL"/>
        </w:rPr>
        <w:t xml:space="preserve"> địa phương: </w:t>
      </w:r>
    </w:p>
    <w:p w14:paraId="175778D9" w14:textId="47CE066A" w:rsidR="00B80D23" w:rsidRPr="00FB2F65" w:rsidRDefault="00B80D23" w:rsidP="00D6598B">
      <w:pPr>
        <w:tabs>
          <w:tab w:val="left" w:pos="993"/>
        </w:tabs>
        <w:spacing w:before="60" w:after="60" w:line="264" w:lineRule="auto"/>
        <w:ind w:firstLine="425"/>
        <w:jc w:val="both"/>
        <w:rPr>
          <w:rFonts w:ascii="Times New Roman" w:hAnsi="Times New Roman"/>
          <w:sz w:val="28"/>
          <w:szCs w:val="28"/>
        </w:rPr>
      </w:pPr>
      <w:r w:rsidRPr="00FB2F65">
        <w:rPr>
          <w:rFonts w:ascii="Times New Roman" w:hAnsi="Times New Roman"/>
          <w:sz w:val="28"/>
          <w:szCs w:val="28"/>
          <w:lang w:val="nl-NL"/>
        </w:rPr>
        <w:t>Cục Phát thanh truyền hình và Thông tin điện tử có đề  nghị</w:t>
      </w:r>
      <w:r w:rsidRPr="00FB2F65">
        <w:rPr>
          <w:rStyle w:val="FootnoteReference"/>
          <w:rFonts w:ascii="Times New Roman" w:eastAsia="SimSun" w:hAnsi="Times New Roman"/>
          <w:sz w:val="28"/>
          <w:szCs w:val="28"/>
          <w:lang w:val="nl-NL"/>
        </w:rPr>
        <w:footnoteReference w:id="3"/>
      </w:r>
      <w:r w:rsidRPr="00FB2F65">
        <w:rPr>
          <w:rFonts w:ascii="Times New Roman" w:hAnsi="Times New Roman"/>
          <w:sz w:val="28"/>
          <w:szCs w:val="28"/>
          <w:lang w:val="nl-NL"/>
        </w:rPr>
        <w:t xml:space="preserve"> “duy trì các tần </w:t>
      </w:r>
      <w:r w:rsidRPr="00FB2F65">
        <w:rPr>
          <w:rFonts w:ascii="Times New Roman" w:hAnsi="Times New Roman"/>
          <w:color w:val="000000"/>
          <w:sz w:val="28"/>
          <w:szCs w:val="28"/>
        </w:rPr>
        <w:t>số phát thanh của các địa phương trước sáp nhập để đảm bảo năng lực phủ sóng các kênh phát thanh Thời sự - chính trị - tổng hợp gắn với Giấy phép hoạt động phát thanh đến toàn bộ địa bàn tỉnh, thành phố mới.</w:t>
      </w:r>
      <w:r w:rsidRPr="00FB2F65">
        <w:rPr>
          <w:rFonts w:ascii="Times New Roman" w:hAnsi="Times New Roman"/>
          <w:sz w:val="28"/>
          <w:szCs w:val="28"/>
        </w:rPr>
        <w:t>”</w:t>
      </w:r>
    </w:p>
    <w:p w14:paraId="5908A852" w14:textId="1869DFD9" w:rsidR="00BC568C" w:rsidRPr="00FB2F65" w:rsidRDefault="00BC568C" w:rsidP="00D6598B">
      <w:pPr>
        <w:tabs>
          <w:tab w:val="left" w:pos="993"/>
        </w:tabs>
        <w:spacing w:before="60" w:after="60" w:line="264" w:lineRule="auto"/>
        <w:ind w:firstLine="425"/>
        <w:jc w:val="both"/>
        <w:rPr>
          <w:rFonts w:ascii="Times New Roman" w:hAnsi="Times New Roman"/>
          <w:sz w:val="28"/>
          <w:szCs w:val="28"/>
          <w:lang w:val="nl-NL"/>
        </w:rPr>
      </w:pPr>
      <w:r w:rsidRPr="00FB2F65">
        <w:rPr>
          <w:rFonts w:ascii="Times New Roman" w:hAnsi="Times New Roman"/>
          <w:sz w:val="28"/>
          <w:szCs w:val="28"/>
          <w:lang w:val="nl-NL"/>
        </w:rPr>
        <w:t>Qua khảo</w:t>
      </w:r>
      <w:r w:rsidR="00B80D23" w:rsidRPr="00FB2F65">
        <w:rPr>
          <w:rFonts w:ascii="Times New Roman" w:hAnsi="Times New Roman"/>
          <w:sz w:val="28"/>
          <w:szCs w:val="28"/>
          <w:lang w:val="nl-NL"/>
        </w:rPr>
        <w:t xml:space="preserve"> </w:t>
      </w:r>
      <w:r w:rsidRPr="00FB2F65">
        <w:rPr>
          <w:rFonts w:ascii="Times New Roman" w:hAnsi="Times New Roman"/>
          <w:sz w:val="28"/>
          <w:szCs w:val="28"/>
          <w:lang w:val="nl-NL"/>
        </w:rPr>
        <w:t>sát sơ bộ</w:t>
      </w:r>
      <w:r w:rsidR="006569FB" w:rsidRPr="00FB2F65">
        <w:rPr>
          <w:rFonts w:ascii="Times New Roman" w:hAnsi="Times New Roman"/>
          <w:sz w:val="28"/>
          <w:szCs w:val="28"/>
          <w:lang w:val="nl-NL"/>
        </w:rPr>
        <w:t>,</w:t>
      </w:r>
      <w:r w:rsidRPr="00FB2F65">
        <w:rPr>
          <w:rFonts w:ascii="Times New Roman" w:hAnsi="Times New Roman"/>
          <w:sz w:val="28"/>
          <w:szCs w:val="28"/>
          <w:lang w:val="nl-NL"/>
        </w:rPr>
        <w:t xml:space="preserve"> </w:t>
      </w:r>
      <w:r w:rsidR="001A4FDF" w:rsidRPr="00FB2F65">
        <w:rPr>
          <w:rFonts w:ascii="Times New Roman" w:hAnsi="Times New Roman"/>
          <w:sz w:val="28"/>
          <w:szCs w:val="28"/>
          <w:lang w:val="nl-NL"/>
        </w:rPr>
        <w:t>28</w:t>
      </w:r>
      <w:r w:rsidRPr="00FB2F65">
        <w:rPr>
          <w:rFonts w:ascii="Times New Roman" w:hAnsi="Times New Roman"/>
          <w:sz w:val="28"/>
          <w:szCs w:val="28"/>
          <w:lang w:val="nl-NL"/>
        </w:rPr>
        <w:t xml:space="preserve">/34 </w:t>
      </w:r>
      <w:r w:rsidR="00B616DA" w:rsidRPr="00FB2F65">
        <w:rPr>
          <w:rFonts w:ascii="Times New Roman" w:hAnsi="Times New Roman"/>
          <w:sz w:val="28"/>
          <w:szCs w:val="28"/>
          <w:lang w:val="nl-NL"/>
        </w:rPr>
        <w:t>Báo và PTTH địa phương</w:t>
      </w:r>
      <w:r w:rsidRPr="00FB2F65">
        <w:rPr>
          <w:rFonts w:ascii="Times New Roman" w:hAnsi="Times New Roman"/>
          <w:sz w:val="28"/>
          <w:szCs w:val="28"/>
          <w:lang w:val="nl-NL"/>
        </w:rPr>
        <w:t xml:space="preserve"> có văn bản trả lời về nhu cầu quy hoạch. Theo đó, về cơ bản</w:t>
      </w:r>
      <w:r w:rsidR="0006370B" w:rsidRPr="00FB2F65">
        <w:rPr>
          <w:rFonts w:ascii="Times New Roman" w:hAnsi="Times New Roman"/>
          <w:sz w:val="28"/>
          <w:szCs w:val="28"/>
          <w:lang w:val="nl-NL"/>
        </w:rPr>
        <w:t>,</w:t>
      </w:r>
      <w:r w:rsidRPr="00FB2F65">
        <w:rPr>
          <w:rFonts w:ascii="Times New Roman" w:hAnsi="Times New Roman"/>
          <w:sz w:val="28"/>
          <w:szCs w:val="28"/>
          <w:lang w:val="nl-NL"/>
        </w:rPr>
        <w:t xml:space="preserve"> các Báo và PTTH địa phương đề nghị giữ nguyên tần số đã được quy hoạch và cấp phép trước đây. Cụ thể: </w:t>
      </w:r>
    </w:p>
    <w:p w14:paraId="3C2E312C" w14:textId="731B1DFB" w:rsidR="00BC568C" w:rsidRPr="00FB2F65" w:rsidRDefault="00BC568C" w:rsidP="00D6598B">
      <w:pPr>
        <w:pStyle w:val="ListParagraph"/>
        <w:numPr>
          <w:ilvl w:val="0"/>
          <w:numId w:val="45"/>
        </w:numPr>
        <w:tabs>
          <w:tab w:val="left" w:pos="709"/>
        </w:tabs>
        <w:spacing w:before="60" w:after="60" w:line="264" w:lineRule="auto"/>
        <w:ind w:left="0" w:firstLine="425"/>
        <w:contextualSpacing w:val="0"/>
        <w:jc w:val="both"/>
        <w:rPr>
          <w:rFonts w:ascii="Times New Roman" w:hAnsi="Times New Roman"/>
          <w:sz w:val="28"/>
          <w:szCs w:val="28"/>
          <w:lang w:val="nl-NL"/>
        </w:rPr>
      </w:pPr>
      <w:r w:rsidRPr="00FB2F65">
        <w:rPr>
          <w:rFonts w:ascii="Times New Roman" w:hAnsi="Times New Roman"/>
          <w:sz w:val="28"/>
          <w:szCs w:val="28"/>
          <w:lang w:val="nl-NL"/>
        </w:rPr>
        <w:t xml:space="preserve">Có </w:t>
      </w:r>
      <w:r w:rsidR="001A4FDF" w:rsidRPr="00FB2F65">
        <w:rPr>
          <w:rFonts w:ascii="Times New Roman" w:hAnsi="Times New Roman"/>
          <w:sz w:val="28"/>
          <w:szCs w:val="28"/>
          <w:lang w:val="nl-NL"/>
        </w:rPr>
        <w:t>26</w:t>
      </w:r>
      <w:r w:rsidRPr="00FB2F65">
        <w:rPr>
          <w:rFonts w:ascii="Times New Roman" w:hAnsi="Times New Roman"/>
          <w:sz w:val="28"/>
          <w:szCs w:val="28"/>
          <w:lang w:val="nl-NL"/>
        </w:rPr>
        <w:t>/</w:t>
      </w:r>
      <w:r w:rsidR="001A4FDF" w:rsidRPr="00FB2F65">
        <w:rPr>
          <w:rFonts w:ascii="Times New Roman" w:hAnsi="Times New Roman"/>
          <w:sz w:val="28"/>
          <w:szCs w:val="28"/>
          <w:lang w:val="nl-NL"/>
        </w:rPr>
        <w:t xml:space="preserve">28 </w:t>
      </w:r>
      <w:r w:rsidRPr="00FB2F65">
        <w:rPr>
          <w:rFonts w:ascii="Times New Roman" w:hAnsi="Times New Roman"/>
          <w:sz w:val="28"/>
          <w:szCs w:val="28"/>
          <w:lang w:val="nl-NL"/>
        </w:rPr>
        <w:t>Báo và PTTH địa phương đề nghị giữ nguyên</w:t>
      </w:r>
      <w:r w:rsidR="004A33BA" w:rsidRPr="00FB2F65">
        <w:rPr>
          <w:rFonts w:ascii="Times New Roman" w:hAnsi="Times New Roman"/>
          <w:sz w:val="28"/>
          <w:szCs w:val="28"/>
          <w:lang w:val="nl-NL"/>
        </w:rPr>
        <w:t xml:space="preserve"> tần số</w:t>
      </w:r>
      <w:r w:rsidRPr="00FB2F65">
        <w:rPr>
          <w:rStyle w:val="FootnoteReference"/>
          <w:rFonts w:ascii="Times New Roman" w:eastAsia="SimSun" w:hAnsi="Times New Roman"/>
          <w:sz w:val="28"/>
          <w:szCs w:val="28"/>
          <w:lang w:val="nl-NL"/>
        </w:rPr>
        <w:footnoteReference w:id="4"/>
      </w:r>
      <w:r w:rsidRPr="00FB2F65">
        <w:rPr>
          <w:rFonts w:ascii="Times New Roman" w:hAnsi="Times New Roman"/>
          <w:sz w:val="28"/>
          <w:szCs w:val="28"/>
          <w:lang w:val="nl-NL"/>
        </w:rPr>
        <w:t xml:space="preserve">; </w:t>
      </w:r>
    </w:p>
    <w:p w14:paraId="53214797" w14:textId="725A2BEE" w:rsidR="00BC568C" w:rsidRPr="00FB2F65" w:rsidRDefault="00BC568C" w:rsidP="00D6598B">
      <w:pPr>
        <w:pStyle w:val="ListParagraph"/>
        <w:numPr>
          <w:ilvl w:val="0"/>
          <w:numId w:val="45"/>
        </w:numPr>
        <w:tabs>
          <w:tab w:val="left" w:pos="709"/>
        </w:tabs>
        <w:spacing w:before="60" w:after="60" w:line="264" w:lineRule="auto"/>
        <w:ind w:left="0" w:firstLine="425"/>
        <w:contextualSpacing w:val="0"/>
        <w:jc w:val="both"/>
        <w:rPr>
          <w:rFonts w:ascii="Times New Roman" w:hAnsi="Times New Roman"/>
          <w:sz w:val="28"/>
          <w:szCs w:val="28"/>
          <w:lang w:val="nl-NL"/>
        </w:rPr>
      </w:pPr>
      <w:r w:rsidRPr="00FB2F65">
        <w:rPr>
          <w:rFonts w:ascii="Times New Roman" w:hAnsi="Times New Roman"/>
          <w:sz w:val="28"/>
          <w:szCs w:val="28"/>
          <w:lang w:val="nl-NL"/>
        </w:rPr>
        <w:lastRenderedPageBreak/>
        <w:t>Có 02/</w:t>
      </w:r>
      <w:r w:rsidR="001A4FDF" w:rsidRPr="00FB2F65">
        <w:rPr>
          <w:rFonts w:ascii="Times New Roman" w:hAnsi="Times New Roman"/>
          <w:sz w:val="28"/>
          <w:szCs w:val="28"/>
          <w:lang w:val="nl-NL"/>
        </w:rPr>
        <w:t xml:space="preserve">28 </w:t>
      </w:r>
      <w:r w:rsidRPr="00FB2F65">
        <w:rPr>
          <w:rFonts w:ascii="Times New Roman" w:hAnsi="Times New Roman"/>
          <w:sz w:val="28"/>
          <w:szCs w:val="28"/>
          <w:lang w:val="nl-NL"/>
        </w:rPr>
        <w:t>Báo và PTTH địa phương đề nghị ít hơn trước 01 tần số</w:t>
      </w:r>
      <w:r w:rsidRPr="00FB2F65">
        <w:rPr>
          <w:rStyle w:val="FootnoteReference"/>
          <w:rFonts w:ascii="Times New Roman" w:eastAsia="SimSun" w:hAnsi="Times New Roman"/>
          <w:sz w:val="28"/>
          <w:szCs w:val="28"/>
          <w:lang w:val="nl-NL"/>
        </w:rPr>
        <w:footnoteReference w:id="5"/>
      </w:r>
      <w:r w:rsidRPr="00FB2F65">
        <w:rPr>
          <w:rFonts w:ascii="Times New Roman" w:hAnsi="Times New Roman"/>
          <w:sz w:val="28"/>
          <w:szCs w:val="28"/>
          <w:lang w:val="nl-NL"/>
        </w:rPr>
        <w:t xml:space="preserve">; </w:t>
      </w:r>
    </w:p>
    <w:p w14:paraId="3EC44732" w14:textId="08B51498" w:rsidR="00BC568C" w:rsidRPr="00FB2F65" w:rsidRDefault="00BC568C" w:rsidP="00D6598B">
      <w:pPr>
        <w:pStyle w:val="ListParagraph"/>
        <w:numPr>
          <w:ilvl w:val="0"/>
          <w:numId w:val="45"/>
        </w:numPr>
        <w:tabs>
          <w:tab w:val="left" w:pos="709"/>
        </w:tabs>
        <w:spacing w:before="60" w:after="60" w:line="264" w:lineRule="auto"/>
        <w:ind w:left="0" w:firstLine="425"/>
        <w:contextualSpacing w:val="0"/>
        <w:jc w:val="both"/>
        <w:rPr>
          <w:rFonts w:ascii="Times New Roman" w:hAnsi="Times New Roman"/>
          <w:sz w:val="28"/>
          <w:szCs w:val="28"/>
          <w:lang w:val="nl-NL"/>
        </w:rPr>
      </w:pPr>
      <w:r w:rsidRPr="00FB2F65">
        <w:rPr>
          <w:rFonts w:ascii="Times New Roman" w:hAnsi="Times New Roman"/>
          <w:sz w:val="28"/>
          <w:szCs w:val="28"/>
          <w:lang w:val="nl-NL"/>
        </w:rPr>
        <w:t>Có 07/</w:t>
      </w:r>
      <w:r w:rsidR="001A4FDF" w:rsidRPr="00FB2F65">
        <w:rPr>
          <w:rFonts w:ascii="Times New Roman" w:hAnsi="Times New Roman"/>
          <w:sz w:val="28"/>
          <w:szCs w:val="28"/>
          <w:lang w:val="nl-NL"/>
        </w:rPr>
        <w:t xml:space="preserve">28 </w:t>
      </w:r>
      <w:r w:rsidRPr="00FB2F65">
        <w:rPr>
          <w:rFonts w:ascii="Times New Roman" w:hAnsi="Times New Roman"/>
          <w:sz w:val="28"/>
          <w:szCs w:val="28"/>
          <w:lang w:val="nl-NL"/>
        </w:rPr>
        <w:t>Báo và PTTH địa phương đề nghị thêm tần số</w:t>
      </w:r>
      <w:r w:rsidRPr="00FB2F65">
        <w:rPr>
          <w:rStyle w:val="FootnoteReference"/>
          <w:rFonts w:ascii="Times New Roman" w:eastAsia="SimSun" w:hAnsi="Times New Roman"/>
          <w:sz w:val="28"/>
          <w:szCs w:val="28"/>
          <w:lang w:val="nl-NL"/>
        </w:rPr>
        <w:footnoteReference w:id="6"/>
      </w:r>
      <w:r w:rsidRPr="00FB2F65">
        <w:rPr>
          <w:rFonts w:ascii="Times New Roman" w:hAnsi="Times New Roman"/>
          <w:sz w:val="28"/>
          <w:szCs w:val="28"/>
          <w:lang w:val="nl-NL"/>
        </w:rPr>
        <w:t xml:space="preserve">. Tuy nhiên, sau khi trao đổi làm rõ thì Cục </w:t>
      </w:r>
      <w:r w:rsidRPr="00FB2F65">
        <w:rPr>
          <w:rFonts w:ascii="Times New Roman" w:hAnsi="Times New Roman"/>
          <w:bCs/>
          <w:sz w:val="28"/>
          <w:szCs w:val="28"/>
        </w:rPr>
        <w:t xml:space="preserve">Tần số vô tuyến điện (TSVTĐ) </w:t>
      </w:r>
      <w:r w:rsidRPr="00FB2F65">
        <w:rPr>
          <w:rFonts w:ascii="Times New Roman" w:hAnsi="Times New Roman"/>
          <w:sz w:val="28"/>
          <w:szCs w:val="28"/>
          <w:lang w:val="nl-NL"/>
        </w:rPr>
        <w:t xml:space="preserve">xác định được đây là </w:t>
      </w:r>
      <w:r w:rsidR="001F2348" w:rsidRPr="00FB2F65">
        <w:rPr>
          <w:rFonts w:ascii="Times New Roman" w:hAnsi="Times New Roman"/>
          <w:sz w:val="28"/>
          <w:szCs w:val="28"/>
          <w:lang w:val="nl-NL"/>
        </w:rPr>
        <w:t xml:space="preserve">kênh </w:t>
      </w:r>
      <w:r w:rsidRPr="00FB2F65">
        <w:rPr>
          <w:rFonts w:ascii="Times New Roman" w:hAnsi="Times New Roman"/>
          <w:sz w:val="28"/>
          <w:szCs w:val="28"/>
          <w:lang w:val="nl-NL"/>
        </w:rPr>
        <w:t xml:space="preserve">tần số để phát lại phát thanh, không cần đưa vào </w:t>
      </w:r>
      <w:r w:rsidR="00180296" w:rsidRPr="00FB2F65">
        <w:rPr>
          <w:rFonts w:ascii="Times New Roman" w:hAnsi="Times New Roman"/>
          <w:sz w:val="28"/>
          <w:szCs w:val="28"/>
          <w:lang w:val="nl-NL"/>
        </w:rPr>
        <w:t xml:space="preserve">bảng </w:t>
      </w:r>
      <w:r w:rsidR="001E0034" w:rsidRPr="00FB2F65">
        <w:rPr>
          <w:rFonts w:ascii="Times New Roman" w:hAnsi="Times New Roman"/>
          <w:sz w:val="28"/>
          <w:szCs w:val="28"/>
          <w:lang w:val="nl-NL"/>
        </w:rPr>
        <w:t>quy hoạch</w:t>
      </w:r>
      <w:r w:rsidR="00180296" w:rsidRPr="00FB2F65">
        <w:rPr>
          <w:rFonts w:ascii="Times New Roman" w:hAnsi="Times New Roman"/>
          <w:sz w:val="28"/>
          <w:szCs w:val="28"/>
          <w:lang w:val="nl-NL"/>
        </w:rPr>
        <w:t xml:space="preserve"> </w:t>
      </w:r>
      <w:r w:rsidR="001F2348" w:rsidRPr="00FB2F65">
        <w:rPr>
          <w:rFonts w:ascii="Times New Roman" w:hAnsi="Times New Roman"/>
          <w:sz w:val="28"/>
          <w:szCs w:val="28"/>
          <w:lang w:val="nl-NL"/>
        </w:rPr>
        <w:t xml:space="preserve">sử dụng </w:t>
      </w:r>
      <w:r w:rsidR="00180296" w:rsidRPr="00FB2F65">
        <w:rPr>
          <w:rFonts w:ascii="Times New Roman" w:hAnsi="Times New Roman"/>
          <w:sz w:val="28"/>
          <w:szCs w:val="28"/>
          <w:lang w:val="nl-NL"/>
        </w:rPr>
        <w:t>kênh tần số (Phụ lục III)</w:t>
      </w:r>
      <w:r w:rsidR="002F15C1">
        <w:rPr>
          <w:rFonts w:ascii="Times New Roman" w:hAnsi="Times New Roman"/>
          <w:sz w:val="28"/>
          <w:szCs w:val="28"/>
          <w:lang w:val="nl-NL"/>
        </w:rPr>
        <w:t xml:space="preserve"> mà được xem xét, giải quyết theo từng trường hợp trên cơ sở khả thi về sử dụng kênh tần số</w:t>
      </w:r>
      <w:r w:rsidRPr="00FB2F65">
        <w:rPr>
          <w:rFonts w:ascii="Times New Roman" w:hAnsi="Times New Roman"/>
          <w:sz w:val="28"/>
          <w:szCs w:val="28"/>
          <w:lang w:val="nl-NL"/>
        </w:rPr>
        <w:t>.</w:t>
      </w:r>
    </w:p>
    <w:p w14:paraId="1A6CA667" w14:textId="77777777" w:rsidR="00B00301" w:rsidRPr="00FB2F65" w:rsidRDefault="006F0DE3" w:rsidP="00D6598B">
      <w:pPr>
        <w:pStyle w:val="ListParagraph"/>
        <w:numPr>
          <w:ilvl w:val="0"/>
          <w:numId w:val="33"/>
        </w:numPr>
        <w:tabs>
          <w:tab w:val="left" w:pos="993"/>
        </w:tabs>
        <w:spacing w:before="60" w:after="60" w:line="264" w:lineRule="auto"/>
        <w:ind w:left="0" w:firstLine="425"/>
        <w:contextualSpacing w:val="0"/>
        <w:jc w:val="both"/>
        <w:rPr>
          <w:rFonts w:ascii="Times New Roman" w:hAnsi="Times New Roman"/>
          <w:b/>
          <w:sz w:val="28"/>
          <w:szCs w:val="28"/>
        </w:rPr>
      </w:pPr>
      <w:r w:rsidRPr="00FB2F65">
        <w:rPr>
          <w:rFonts w:ascii="Times New Roman" w:hAnsi="Times New Roman"/>
          <w:b/>
          <w:sz w:val="28"/>
          <w:szCs w:val="28"/>
        </w:rPr>
        <w:t>Mục tiêu quy hoạch</w:t>
      </w:r>
    </w:p>
    <w:p w14:paraId="7207A58F" w14:textId="68CCC008" w:rsidR="000610FC" w:rsidRPr="00FB2F65" w:rsidRDefault="000610FC" w:rsidP="00D6598B">
      <w:pPr>
        <w:pStyle w:val="n-dieunoidung"/>
        <w:tabs>
          <w:tab w:val="left" w:pos="993"/>
        </w:tabs>
        <w:spacing w:after="60" w:line="264" w:lineRule="auto"/>
        <w:ind w:firstLine="425"/>
        <w:rPr>
          <w:rFonts w:ascii="Times New Roman" w:hAnsi="Times New Roman" w:cs="Times New Roman"/>
          <w:color w:val="auto"/>
          <w:spacing w:val="2"/>
          <w:sz w:val="28"/>
          <w:lang w:val="en-US"/>
        </w:rPr>
      </w:pPr>
      <w:r w:rsidRPr="00FB2F65">
        <w:rPr>
          <w:rFonts w:ascii="Times New Roman" w:hAnsi="Times New Roman" w:cs="Times New Roman"/>
          <w:color w:val="auto"/>
          <w:spacing w:val="2"/>
          <w:sz w:val="28"/>
          <w:lang w:val="en-US"/>
        </w:rPr>
        <w:t xml:space="preserve">- Sửa đổi các quy định trong Thông tư 37 liên quan đến địa bàn hành chính các tỉnh/thành phố cho phù hợp với quy định </w:t>
      </w:r>
      <w:r w:rsidR="00C368E5" w:rsidRPr="00FB2F65">
        <w:rPr>
          <w:rFonts w:ascii="Times New Roman" w:hAnsi="Times New Roman" w:cs="Times New Roman"/>
          <w:color w:val="auto"/>
          <w:spacing w:val="2"/>
          <w:sz w:val="28"/>
          <w:lang w:val="en-US"/>
        </w:rPr>
        <w:t xml:space="preserve">tổ chức </w:t>
      </w:r>
      <w:r w:rsidR="002F15C1">
        <w:rPr>
          <w:rFonts w:ascii="Times New Roman" w:hAnsi="Times New Roman" w:cs="Times New Roman"/>
          <w:color w:val="auto"/>
          <w:spacing w:val="2"/>
          <w:sz w:val="28"/>
          <w:lang w:val="en-US"/>
        </w:rPr>
        <w:t>chính quyền địa phương 2 cấp</w:t>
      </w:r>
      <w:r w:rsidR="006761E9">
        <w:rPr>
          <w:rFonts w:ascii="Times New Roman" w:hAnsi="Times New Roman" w:cs="Times New Roman"/>
          <w:color w:val="auto"/>
          <w:spacing w:val="2"/>
          <w:sz w:val="28"/>
          <w:lang w:val="en-US"/>
        </w:rPr>
        <w:t>.</w:t>
      </w:r>
    </w:p>
    <w:p w14:paraId="6D05B979" w14:textId="472E1549" w:rsidR="004A33BA" w:rsidRPr="00FB2F65" w:rsidRDefault="007B3BF6" w:rsidP="00D6598B">
      <w:pPr>
        <w:pStyle w:val="n-dieunoidung"/>
        <w:tabs>
          <w:tab w:val="left" w:pos="993"/>
        </w:tabs>
        <w:spacing w:after="60" w:line="264" w:lineRule="auto"/>
        <w:ind w:firstLine="425"/>
        <w:rPr>
          <w:rFonts w:ascii="Times New Roman" w:hAnsi="Times New Roman" w:cs="Times New Roman"/>
          <w:color w:val="000000"/>
          <w:sz w:val="28"/>
        </w:rPr>
      </w:pPr>
      <w:r w:rsidRPr="00FB2F65">
        <w:rPr>
          <w:rFonts w:ascii="Times New Roman" w:hAnsi="Times New Roman" w:cs="Times New Roman"/>
          <w:color w:val="auto"/>
          <w:spacing w:val="2"/>
          <w:sz w:val="28"/>
          <w:lang w:val="en-US"/>
        </w:rPr>
        <w:t xml:space="preserve">- </w:t>
      </w:r>
      <w:bookmarkStart w:id="1" w:name="_Hlk224293774"/>
      <w:r w:rsidR="009F1EC3" w:rsidRPr="00FB2F65">
        <w:rPr>
          <w:rFonts w:ascii="Times New Roman" w:hAnsi="Times New Roman" w:cs="Times New Roman"/>
          <w:color w:val="auto"/>
          <w:spacing w:val="2"/>
          <w:sz w:val="28"/>
          <w:lang w:val="en-US"/>
        </w:rPr>
        <w:t>Q</w:t>
      </w:r>
      <w:r w:rsidR="0062062C" w:rsidRPr="00FB2F65">
        <w:rPr>
          <w:rFonts w:ascii="Times New Roman" w:hAnsi="Times New Roman" w:cs="Times New Roman"/>
          <w:color w:val="auto"/>
          <w:spacing w:val="2"/>
          <w:sz w:val="28"/>
          <w:lang w:val="en-US"/>
        </w:rPr>
        <w:t>uy hoạch</w:t>
      </w:r>
      <w:r w:rsidR="00DC38CE" w:rsidRPr="00FB2F65">
        <w:rPr>
          <w:rFonts w:ascii="Times New Roman" w:hAnsi="Times New Roman" w:cs="Times New Roman"/>
          <w:color w:val="auto"/>
          <w:spacing w:val="2"/>
          <w:sz w:val="28"/>
          <w:lang w:val="en-US"/>
        </w:rPr>
        <w:t xml:space="preserve"> sử dụng </w:t>
      </w:r>
      <w:r w:rsidR="00DB2F31" w:rsidRPr="00FB2F65">
        <w:rPr>
          <w:rFonts w:ascii="Times New Roman" w:hAnsi="Times New Roman" w:cs="Times New Roman"/>
          <w:color w:val="auto"/>
          <w:spacing w:val="2"/>
          <w:sz w:val="28"/>
          <w:lang w:val="en-US"/>
        </w:rPr>
        <w:t xml:space="preserve">kênh tần số </w:t>
      </w:r>
      <w:r w:rsidR="00DC38CE" w:rsidRPr="00FB2F65">
        <w:rPr>
          <w:rFonts w:ascii="Times New Roman" w:hAnsi="Times New Roman" w:cs="Times New Roman"/>
          <w:color w:val="auto"/>
          <w:spacing w:val="2"/>
          <w:sz w:val="28"/>
          <w:lang w:val="en-US"/>
        </w:rPr>
        <w:t>cho VOV</w:t>
      </w:r>
      <w:r w:rsidR="00202C91" w:rsidRPr="00FB2F65">
        <w:rPr>
          <w:rFonts w:ascii="Times New Roman" w:hAnsi="Times New Roman" w:cs="Times New Roman"/>
          <w:color w:val="auto"/>
          <w:spacing w:val="2"/>
          <w:sz w:val="28"/>
          <w:lang w:val="en-US"/>
        </w:rPr>
        <w:t>,</w:t>
      </w:r>
      <w:r w:rsidR="00B775CD" w:rsidRPr="00FB2F65">
        <w:rPr>
          <w:rFonts w:ascii="Times New Roman" w:hAnsi="Times New Roman" w:cs="Times New Roman"/>
          <w:color w:val="auto"/>
          <w:spacing w:val="2"/>
          <w:sz w:val="28"/>
          <w:lang w:val="en-US"/>
        </w:rPr>
        <w:t xml:space="preserve"> </w:t>
      </w:r>
      <w:r w:rsidR="00C53902" w:rsidRPr="00FB2F65">
        <w:rPr>
          <w:rFonts w:ascii="Times New Roman" w:hAnsi="Times New Roman" w:cs="Times New Roman"/>
          <w:color w:val="000000" w:themeColor="text1"/>
          <w:sz w:val="28"/>
        </w:rPr>
        <w:t>đáp ứng nhu cầu</w:t>
      </w:r>
      <w:r w:rsidR="00C53902" w:rsidRPr="00FB2F65">
        <w:rPr>
          <w:rFonts w:ascii="Times New Roman" w:hAnsi="Times New Roman" w:cs="Times New Roman"/>
          <w:sz w:val="28"/>
        </w:rPr>
        <w:t xml:space="preserve"> </w:t>
      </w:r>
      <w:r w:rsidR="00C53902" w:rsidRPr="00FB2F65">
        <w:rPr>
          <w:rFonts w:ascii="Times New Roman" w:hAnsi="Times New Roman" w:cs="Times New Roman"/>
          <w:color w:val="000000"/>
          <w:sz w:val="28"/>
        </w:rPr>
        <w:t>phủ sóng các kênh phát thanh của VOV</w:t>
      </w:r>
      <w:bookmarkEnd w:id="1"/>
      <w:r w:rsidR="004A33BA" w:rsidRPr="00FB2F65">
        <w:rPr>
          <w:rFonts w:ascii="Times New Roman" w:hAnsi="Times New Roman" w:cs="Times New Roman"/>
          <w:color w:val="000000"/>
          <w:sz w:val="28"/>
        </w:rPr>
        <w:t>.</w:t>
      </w:r>
    </w:p>
    <w:p w14:paraId="3D72F3BE" w14:textId="158C9B17" w:rsidR="00202C91" w:rsidRPr="00FB2F65" w:rsidRDefault="000610FC" w:rsidP="00202C91">
      <w:pPr>
        <w:pStyle w:val="n-dieunoidung"/>
        <w:tabs>
          <w:tab w:val="left" w:pos="993"/>
        </w:tabs>
        <w:spacing w:after="60" w:line="264" w:lineRule="auto"/>
        <w:ind w:firstLine="425"/>
        <w:rPr>
          <w:rFonts w:ascii="Times New Roman" w:hAnsi="Times New Roman" w:cs="Times New Roman"/>
          <w:color w:val="000000"/>
          <w:sz w:val="28"/>
        </w:rPr>
      </w:pPr>
      <w:r w:rsidRPr="00FB2F65">
        <w:rPr>
          <w:rFonts w:ascii="Times New Roman" w:hAnsi="Times New Roman" w:cs="Times New Roman"/>
          <w:color w:val="000000"/>
          <w:sz w:val="28"/>
        </w:rPr>
        <w:t xml:space="preserve">- </w:t>
      </w:r>
      <w:r w:rsidR="009F1EC3" w:rsidRPr="00FB2F65">
        <w:rPr>
          <w:rFonts w:ascii="Times New Roman" w:hAnsi="Times New Roman" w:cs="Times New Roman"/>
          <w:color w:val="000000"/>
          <w:sz w:val="28"/>
        </w:rPr>
        <w:t>Q</w:t>
      </w:r>
      <w:r w:rsidRPr="00FB2F65">
        <w:rPr>
          <w:rFonts w:ascii="Times New Roman" w:hAnsi="Times New Roman" w:cs="Times New Roman"/>
          <w:color w:val="000000"/>
          <w:sz w:val="28"/>
        </w:rPr>
        <w:t xml:space="preserve">uy hoạch </w:t>
      </w:r>
      <w:r w:rsidR="00DC38CE" w:rsidRPr="00FB2F65">
        <w:rPr>
          <w:rFonts w:ascii="Times New Roman" w:hAnsi="Times New Roman" w:cs="Times New Roman"/>
          <w:color w:val="000000"/>
          <w:sz w:val="28"/>
        </w:rPr>
        <w:t>sử dụng</w:t>
      </w:r>
      <w:r w:rsidRPr="00FB2F65">
        <w:rPr>
          <w:rFonts w:ascii="Times New Roman" w:hAnsi="Times New Roman" w:cs="Times New Roman"/>
          <w:color w:val="000000"/>
          <w:sz w:val="28"/>
        </w:rPr>
        <w:t xml:space="preserve"> kênh tần số </w:t>
      </w:r>
      <w:r w:rsidR="00DC38CE" w:rsidRPr="00FB2F65">
        <w:rPr>
          <w:rFonts w:ascii="Times New Roman" w:hAnsi="Times New Roman" w:cs="Times New Roman"/>
          <w:color w:val="000000"/>
          <w:sz w:val="28"/>
        </w:rPr>
        <w:t>cho Báo và PTTH địa phương</w:t>
      </w:r>
      <w:r w:rsidRPr="00FB2F65">
        <w:rPr>
          <w:rFonts w:ascii="Times New Roman" w:hAnsi="Times New Roman" w:cs="Times New Roman"/>
          <w:color w:val="000000"/>
          <w:sz w:val="28"/>
        </w:rPr>
        <w:t xml:space="preserve">, đáp ứng </w:t>
      </w:r>
      <w:r w:rsidR="00C53902" w:rsidRPr="00FB2F65">
        <w:rPr>
          <w:rFonts w:ascii="Times New Roman" w:hAnsi="Times New Roman" w:cs="Times New Roman"/>
          <w:color w:val="000000"/>
          <w:sz w:val="28"/>
        </w:rPr>
        <w:t xml:space="preserve">nhu </w:t>
      </w:r>
      <w:r w:rsidRPr="00FB2F65">
        <w:rPr>
          <w:rFonts w:ascii="Times New Roman" w:hAnsi="Times New Roman" w:cs="Times New Roman"/>
          <w:color w:val="000000"/>
          <w:sz w:val="28"/>
        </w:rPr>
        <w:t>cầu phủ sóng</w:t>
      </w:r>
      <w:r w:rsidR="00C53902" w:rsidRPr="00FB2F65">
        <w:rPr>
          <w:rFonts w:ascii="Times New Roman" w:hAnsi="Times New Roman" w:cs="Times New Roman"/>
          <w:color w:val="000000"/>
          <w:sz w:val="28"/>
        </w:rPr>
        <w:t xml:space="preserve"> kên</w:t>
      </w:r>
      <w:r w:rsidRPr="00FB2F65">
        <w:rPr>
          <w:rFonts w:ascii="Times New Roman" w:hAnsi="Times New Roman" w:cs="Times New Roman"/>
          <w:color w:val="000000"/>
          <w:sz w:val="28"/>
        </w:rPr>
        <w:t xml:space="preserve">h phát thanh </w:t>
      </w:r>
      <w:r w:rsidR="004A33BA" w:rsidRPr="00FB2F65">
        <w:rPr>
          <w:rFonts w:ascii="Times New Roman" w:hAnsi="Times New Roman" w:cs="Times New Roman"/>
          <w:color w:val="000000"/>
          <w:sz w:val="28"/>
        </w:rPr>
        <w:t>phục vụ nhiệm vụ chính trị, thông tin tuyên truyền thiết yếu của địa phương</w:t>
      </w:r>
      <w:r w:rsidR="00BC568C" w:rsidRPr="00FB2F65">
        <w:rPr>
          <w:rFonts w:ascii="Times New Roman" w:hAnsi="Times New Roman" w:cs="Times New Roman"/>
          <w:color w:val="000000"/>
          <w:sz w:val="28"/>
        </w:rPr>
        <w:t xml:space="preserve"> </w:t>
      </w:r>
      <w:r w:rsidR="004A33BA" w:rsidRPr="00FB2F65">
        <w:rPr>
          <w:rFonts w:ascii="Times New Roman" w:hAnsi="Times New Roman" w:cs="Times New Roman"/>
          <w:color w:val="000000"/>
          <w:sz w:val="28"/>
        </w:rPr>
        <w:t xml:space="preserve">trên toàn bộ </w:t>
      </w:r>
      <w:r w:rsidR="00BC568C" w:rsidRPr="00FB2F65">
        <w:rPr>
          <w:rFonts w:ascii="Times New Roman" w:hAnsi="Times New Roman" w:cs="Times New Roman"/>
          <w:color w:val="000000"/>
          <w:sz w:val="28"/>
        </w:rPr>
        <w:t>địa bàn tỉnh, thành phố mới.</w:t>
      </w:r>
    </w:p>
    <w:p w14:paraId="519F1205" w14:textId="0E1F2521" w:rsidR="00FB2F65" w:rsidRPr="00FB2F65" w:rsidRDefault="00202C91" w:rsidP="00944FB8">
      <w:pPr>
        <w:pStyle w:val="n-dieunoidung"/>
        <w:tabs>
          <w:tab w:val="left" w:pos="993"/>
        </w:tabs>
        <w:spacing w:after="60" w:line="264" w:lineRule="auto"/>
        <w:ind w:firstLine="425"/>
        <w:rPr>
          <w:rFonts w:ascii="Times New Roman" w:hAnsi="Times New Roman"/>
          <w:b/>
          <w:sz w:val="28"/>
        </w:rPr>
      </w:pPr>
      <w:r w:rsidRPr="00FB2F65">
        <w:rPr>
          <w:rFonts w:ascii="Times New Roman" w:hAnsi="Times New Roman" w:cs="Times New Roman"/>
          <w:color w:val="000000"/>
          <w:sz w:val="28"/>
        </w:rPr>
        <w:t>- Có quy định cho các trường hợp có nhu cầu sử dụng kênh tần số khác với 02 nội dung nêu trên.</w:t>
      </w:r>
    </w:p>
    <w:p w14:paraId="5F1D352D" w14:textId="2DF6015D" w:rsidR="007A63B8" w:rsidRPr="00FB2F65" w:rsidRDefault="007A63B8" w:rsidP="00D6598B">
      <w:pPr>
        <w:pStyle w:val="ListParagraph"/>
        <w:numPr>
          <w:ilvl w:val="0"/>
          <w:numId w:val="33"/>
        </w:numPr>
        <w:tabs>
          <w:tab w:val="left" w:pos="993"/>
        </w:tabs>
        <w:spacing w:before="60" w:after="60" w:line="264" w:lineRule="auto"/>
        <w:ind w:left="0" w:firstLine="425"/>
        <w:contextualSpacing w:val="0"/>
        <w:jc w:val="both"/>
        <w:rPr>
          <w:rFonts w:ascii="Times New Roman" w:hAnsi="Times New Roman"/>
          <w:b/>
          <w:sz w:val="28"/>
          <w:szCs w:val="28"/>
        </w:rPr>
      </w:pPr>
      <w:r w:rsidRPr="00FB2F65">
        <w:rPr>
          <w:rFonts w:ascii="Times New Roman" w:hAnsi="Times New Roman"/>
          <w:b/>
          <w:sz w:val="28"/>
          <w:szCs w:val="28"/>
        </w:rPr>
        <w:t>Nguyên tắc quy hoạch</w:t>
      </w:r>
    </w:p>
    <w:p w14:paraId="624F6449" w14:textId="04E0DD28" w:rsidR="00843D1F" w:rsidRPr="00FB2F65" w:rsidRDefault="00843D1F" w:rsidP="00D6598B">
      <w:pPr>
        <w:pStyle w:val="ListParagraph"/>
        <w:tabs>
          <w:tab w:val="left" w:pos="851"/>
        </w:tabs>
        <w:spacing w:before="60" w:after="60" w:line="264" w:lineRule="auto"/>
        <w:ind w:left="0" w:firstLine="425"/>
        <w:contextualSpacing w:val="0"/>
        <w:jc w:val="both"/>
        <w:rPr>
          <w:rFonts w:ascii="Times New Roman" w:hAnsi="Times New Roman"/>
          <w:bCs/>
          <w:sz w:val="28"/>
          <w:szCs w:val="28"/>
        </w:rPr>
      </w:pPr>
      <w:r w:rsidRPr="00FB2F65">
        <w:rPr>
          <w:rFonts w:ascii="Times New Roman" w:hAnsi="Times New Roman"/>
          <w:bCs/>
          <w:sz w:val="28"/>
          <w:szCs w:val="28"/>
        </w:rPr>
        <w:t xml:space="preserve">- </w:t>
      </w:r>
      <w:r w:rsidR="002B57F8" w:rsidRPr="00FB2F65">
        <w:rPr>
          <w:rFonts w:ascii="Times New Roman" w:hAnsi="Times New Roman"/>
          <w:bCs/>
          <w:sz w:val="28"/>
          <w:szCs w:val="28"/>
        </w:rPr>
        <w:t>Tuân thủ quy định pháp luật</w:t>
      </w:r>
      <w:r w:rsidR="00C53902" w:rsidRPr="00FB2F65">
        <w:rPr>
          <w:rFonts w:ascii="Times New Roman" w:hAnsi="Times New Roman"/>
          <w:bCs/>
          <w:sz w:val="28"/>
          <w:szCs w:val="28"/>
        </w:rPr>
        <w:t>.</w:t>
      </w:r>
    </w:p>
    <w:p w14:paraId="6ED57CBE" w14:textId="17D8A777" w:rsidR="00843D1F" w:rsidRPr="00FB2F65" w:rsidRDefault="00843D1F" w:rsidP="00D6598B">
      <w:pPr>
        <w:pStyle w:val="ListParagraph"/>
        <w:tabs>
          <w:tab w:val="left" w:pos="851"/>
        </w:tabs>
        <w:spacing w:before="60" w:after="60" w:line="264" w:lineRule="auto"/>
        <w:ind w:left="0" w:firstLine="425"/>
        <w:contextualSpacing w:val="0"/>
        <w:jc w:val="both"/>
        <w:rPr>
          <w:rFonts w:ascii="Times New Roman" w:hAnsi="Times New Roman"/>
          <w:bCs/>
          <w:sz w:val="28"/>
          <w:szCs w:val="28"/>
        </w:rPr>
      </w:pPr>
      <w:r w:rsidRPr="00FB2F65">
        <w:rPr>
          <w:rFonts w:ascii="Times New Roman" w:hAnsi="Times New Roman"/>
          <w:bCs/>
          <w:sz w:val="28"/>
          <w:szCs w:val="28"/>
        </w:rPr>
        <w:t xml:space="preserve">- </w:t>
      </w:r>
      <w:r w:rsidR="002B57F8" w:rsidRPr="00FB2F65">
        <w:rPr>
          <w:rFonts w:ascii="Times New Roman" w:hAnsi="Times New Roman"/>
          <w:bCs/>
          <w:sz w:val="28"/>
          <w:szCs w:val="28"/>
        </w:rPr>
        <w:t>Bảo đảm quản lý, sử dụng tần số hợp lý, hiệu quả, tiết kiệm</w:t>
      </w:r>
      <w:r w:rsidR="00C53902" w:rsidRPr="00FB2F65">
        <w:rPr>
          <w:rFonts w:ascii="Times New Roman" w:hAnsi="Times New Roman"/>
          <w:bCs/>
          <w:sz w:val="28"/>
          <w:szCs w:val="28"/>
        </w:rPr>
        <w:t xml:space="preserve">. </w:t>
      </w:r>
      <w:r w:rsidR="00C53902" w:rsidRPr="00FB2F65">
        <w:rPr>
          <w:rFonts w:ascii="Times New Roman" w:hAnsi="Times New Roman"/>
          <w:sz w:val="28"/>
          <w:szCs w:val="28"/>
        </w:rPr>
        <w:t>H</w:t>
      </w:r>
      <w:r w:rsidR="00C53902" w:rsidRPr="00FB2F65">
        <w:rPr>
          <w:rFonts w:ascii="Times New Roman" w:hAnsi="Times New Roman"/>
          <w:sz w:val="28"/>
          <w:szCs w:val="28"/>
          <w:lang w:val="vi-VN"/>
        </w:rPr>
        <w:t xml:space="preserve">ạn chế phủ sóng chồng lấn lẫn nhau giữa các đài phát thanh FM phát cùng kênh </w:t>
      </w:r>
      <w:r w:rsidR="00CD2071" w:rsidRPr="00FB2F65">
        <w:rPr>
          <w:rFonts w:ascii="Times New Roman" w:hAnsi="Times New Roman"/>
          <w:sz w:val="28"/>
          <w:szCs w:val="28"/>
        </w:rPr>
        <w:t>phát thanh</w:t>
      </w:r>
      <w:r w:rsidR="00C53902" w:rsidRPr="00FB2F65">
        <w:rPr>
          <w:rFonts w:ascii="Times New Roman" w:hAnsi="Times New Roman"/>
          <w:sz w:val="28"/>
          <w:szCs w:val="28"/>
          <w:lang w:val="vi-VN"/>
        </w:rPr>
        <w:t xml:space="preserve"> của Đài Tiếng nói Việt Nam.</w:t>
      </w:r>
    </w:p>
    <w:p w14:paraId="112B6AD4" w14:textId="4E268DC9" w:rsidR="007A63B8" w:rsidRPr="00FB2F65" w:rsidRDefault="005C5E80" w:rsidP="00D6598B">
      <w:pPr>
        <w:pStyle w:val="ListParagraph"/>
        <w:tabs>
          <w:tab w:val="left" w:pos="851"/>
        </w:tabs>
        <w:spacing w:before="60" w:after="60" w:line="264" w:lineRule="auto"/>
        <w:ind w:left="0" w:firstLine="426"/>
        <w:contextualSpacing w:val="0"/>
        <w:jc w:val="both"/>
        <w:rPr>
          <w:rFonts w:ascii="Times New Roman" w:hAnsi="Times New Roman"/>
          <w:bCs/>
          <w:sz w:val="28"/>
          <w:szCs w:val="28"/>
        </w:rPr>
      </w:pPr>
      <w:r w:rsidRPr="00FB2F65">
        <w:rPr>
          <w:rFonts w:ascii="Times New Roman" w:hAnsi="Times New Roman"/>
          <w:sz w:val="28"/>
          <w:szCs w:val="28"/>
        </w:rPr>
        <w:t xml:space="preserve">- </w:t>
      </w:r>
      <w:r w:rsidR="00C53902" w:rsidRPr="00FB2F65">
        <w:rPr>
          <w:rFonts w:ascii="Times New Roman" w:hAnsi="Times New Roman"/>
          <w:bCs/>
          <w:sz w:val="28"/>
          <w:szCs w:val="28"/>
        </w:rPr>
        <w:t>Tính đến hiện trạng sử dụng tần số, g</w:t>
      </w:r>
      <w:r w:rsidR="00C53902" w:rsidRPr="00FB2F65">
        <w:rPr>
          <w:rFonts w:ascii="Times New Roman" w:hAnsi="Times New Roman"/>
          <w:spacing w:val="2"/>
          <w:sz w:val="28"/>
          <w:szCs w:val="28"/>
        </w:rPr>
        <w:t xml:space="preserve">iảm thiểu tác động khi thực hiện quy hoạch. </w:t>
      </w:r>
      <w:r w:rsidR="002B57F8" w:rsidRPr="00FB2F65">
        <w:rPr>
          <w:rFonts w:ascii="Times New Roman" w:hAnsi="Times New Roman"/>
          <w:bCs/>
          <w:sz w:val="28"/>
          <w:szCs w:val="28"/>
        </w:rPr>
        <w:t xml:space="preserve">Tạo điều kiện cho các địa phương tận dụng được hạ tầng </w:t>
      </w:r>
      <w:r w:rsidR="005A2368" w:rsidRPr="00FB2F65">
        <w:rPr>
          <w:rFonts w:ascii="Times New Roman" w:hAnsi="Times New Roman"/>
          <w:bCs/>
          <w:sz w:val="28"/>
          <w:szCs w:val="28"/>
        </w:rPr>
        <w:t>truyền dẫn</w:t>
      </w:r>
      <w:r w:rsidR="008C4E80" w:rsidRPr="00FB2F65">
        <w:rPr>
          <w:rFonts w:ascii="Times New Roman" w:hAnsi="Times New Roman"/>
          <w:bCs/>
          <w:sz w:val="28"/>
          <w:szCs w:val="28"/>
        </w:rPr>
        <w:t>,</w:t>
      </w:r>
      <w:r w:rsidR="005A2368" w:rsidRPr="00FB2F65">
        <w:rPr>
          <w:rFonts w:ascii="Times New Roman" w:hAnsi="Times New Roman"/>
          <w:bCs/>
          <w:sz w:val="28"/>
          <w:szCs w:val="28"/>
        </w:rPr>
        <w:t xml:space="preserve"> phát sóng</w:t>
      </w:r>
      <w:r w:rsidR="002B57F8" w:rsidRPr="00FB2F65">
        <w:rPr>
          <w:rFonts w:ascii="Times New Roman" w:hAnsi="Times New Roman"/>
          <w:bCs/>
          <w:sz w:val="28"/>
          <w:szCs w:val="28"/>
        </w:rPr>
        <w:t xml:space="preserve"> đã được đầu tư</w:t>
      </w:r>
      <w:r w:rsidR="00C53902" w:rsidRPr="00FB2F65">
        <w:rPr>
          <w:rFonts w:ascii="Times New Roman" w:hAnsi="Times New Roman"/>
          <w:bCs/>
          <w:sz w:val="28"/>
          <w:szCs w:val="28"/>
        </w:rPr>
        <w:t xml:space="preserve"> để</w:t>
      </w:r>
      <w:r w:rsidR="002B57F8" w:rsidRPr="00FB2F65">
        <w:rPr>
          <w:rFonts w:ascii="Times New Roman" w:hAnsi="Times New Roman"/>
          <w:bCs/>
          <w:sz w:val="28"/>
          <w:szCs w:val="28"/>
        </w:rPr>
        <w:t xml:space="preserve"> phủ sóng trên địa bàn.</w:t>
      </w:r>
    </w:p>
    <w:p w14:paraId="35B90D9B" w14:textId="2F388CD6" w:rsidR="00CC5F54" w:rsidRPr="00FB2F65" w:rsidRDefault="00D6598B" w:rsidP="00D6598B">
      <w:pPr>
        <w:tabs>
          <w:tab w:val="left" w:pos="993"/>
        </w:tabs>
        <w:spacing w:before="60" w:after="60" w:line="264" w:lineRule="auto"/>
        <w:ind w:firstLine="426"/>
        <w:jc w:val="both"/>
        <w:rPr>
          <w:rStyle w:val="hidecomment"/>
          <w:rFonts w:ascii="Times New Roman" w:hAnsi="Times New Roman"/>
          <w:b/>
          <w:sz w:val="28"/>
          <w:szCs w:val="28"/>
        </w:rPr>
      </w:pPr>
      <w:r w:rsidRPr="00FB2F65">
        <w:rPr>
          <w:rFonts w:ascii="Times New Roman" w:hAnsi="Times New Roman"/>
          <w:b/>
          <w:sz w:val="28"/>
          <w:szCs w:val="28"/>
        </w:rPr>
        <w:t>V</w:t>
      </w:r>
      <w:r w:rsidR="00457502" w:rsidRPr="00FB2F65">
        <w:rPr>
          <w:rFonts w:ascii="Times New Roman" w:hAnsi="Times New Roman"/>
          <w:b/>
          <w:sz w:val="28"/>
          <w:szCs w:val="28"/>
        </w:rPr>
        <w:t xml:space="preserve">. </w:t>
      </w:r>
      <w:r w:rsidR="00B61755" w:rsidRPr="00FB2F65">
        <w:rPr>
          <w:rFonts w:ascii="Times New Roman" w:hAnsi="Times New Roman"/>
          <w:b/>
          <w:sz w:val="28"/>
          <w:szCs w:val="28"/>
        </w:rPr>
        <w:t xml:space="preserve">Nội dung </w:t>
      </w:r>
      <w:r w:rsidR="0062062C" w:rsidRPr="00FB2F65">
        <w:rPr>
          <w:rStyle w:val="hidecomment"/>
          <w:rFonts w:ascii="Times New Roman" w:hAnsi="Times New Roman"/>
          <w:b/>
          <w:sz w:val="28"/>
          <w:szCs w:val="28"/>
          <w:lang w:val="vi-VN"/>
        </w:rPr>
        <w:t>sửa đổi chính trong dự thảo Thông tư</w:t>
      </w:r>
    </w:p>
    <w:p w14:paraId="7D928609" w14:textId="77777777" w:rsidR="00A9565D" w:rsidRPr="00FB2F65" w:rsidRDefault="00A9565D" w:rsidP="00A9565D">
      <w:pPr>
        <w:spacing w:before="60" w:after="60" w:line="264" w:lineRule="auto"/>
        <w:ind w:firstLine="426"/>
        <w:jc w:val="both"/>
        <w:rPr>
          <w:rFonts w:ascii="Times New Roman" w:hAnsi="Times New Roman"/>
          <w:sz w:val="28"/>
          <w:szCs w:val="28"/>
        </w:rPr>
      </w:pPr>
      <w:r w:rsidRPr="00FB2F65">
        <w:rPr>
          <w:rFonts w:ascii="Times New Roman" w:hAnsi="Times New Roman"/>
          <w:sz w:val="28"/>
          <w:szCs w:val="28"/>
        </w:rPr>
        <w:t xml:space="preserve">- Khoản 1 Điều 3 dự thảo Thông tư: quy hoạch sử dụng kênh tần số cho VOV theo Phụ lục II và quy định về xem xét, giải quyết theo từng trường hợp khi VOV có nhu cầu sử dụng kênh tần số ngoài Phụ lục II. Lý do: Ghép một phần khoản 2 Điều 3 về quy hoạch sử dụng kênh tần số và Điều 5 Thông tư </w:t>
      </w:r>
      <w:r w:rsidRPr="00FB2F65">
        <w:rPr>
          <w:rFonts w:ascii="Times New Roman" w:hAnsi="Times New Roman"/>
          <w:color w:val="000000"/>
          <w:sz w:val="28"/>
          <w:szCs w:val="28"/>
          <w:lang w:val="vi-VN"/>
        </w:rPr>
        <w:t>37</w:t>
      </w:r>
      <w:r w:rsidRPr="00FB2F65">
        <w:rPr>
          <w:rFonts w:ascii="Times New Roman" w:hAnsi="Times New Roman"/>
          <w:color w:val="000000"/>
          <w:sz w:val="28"/>
          <w:szCs w:val="28"/>
        </w:rPr>
        <w:t xml:space="preserve"> về trường hợp cần bổ sung kênh tần số và viết lại thành khoản 1 Điều 3 dự thảo Thông tư cho đối tượng là VOV.</w:t>
      </w:r>
    </w:p>
    <w:p w14:paraId="792D1495" w14:textId="77777777" w:rsidR="00A9565D" w:rsidRPr="00FB2F65" w:rsidRDefault="00A9565D" w:rsidP="00A9565D">
      <w:pPr>
        <w:spacing w:before="60" w:after="60" w:line="264" w:lineRule="auto"/>
        <w:ind w:firstLine="426"/>
        <w:jc w:val="both"/>
        <w:rPr>
          <w:rFonts w:ascii="Times New Roman" w:hAnsi="Times New Roman"/>
          <w:sz w:val="28"/>
          <w:szCs w:val="28"/>
        </w:rPr>
      </w:pPr>
      <w:r w:rsidRPr="00FB2F65">
        <w:rPr>
          <w:rFonts w:ascii="Times New Roman" w:hAnsi="Times New Roman"/>
          <w:sz w:val="28"/>
          <w:szCs w:val="28"/>
        </w:rPr>
        <w:t xml:space="preserve">- Khoản 2 Điều 3 dự thảo Thông tư: quy hoạch sử dụng kênh tần số cho Báo và PTTH địa phương theo Phụ lục III và quy định về xem xét, giải quyết theo từng trường hợp khi Báo và PTTH địa phương có nhu cầu sử dụng kênh tần số ngoài </w:t>
      </w:r>
      <w:r w:rsidRPr="00FB2F65">
        <w:rPr>
          <w:rFonts w:ascii="Times New Roman" w:hAnsi="Times New Roman"/>
          <w:sz w:val="28"/>
          <w:szCs w:val="28"/>
        </w:rPr>
        <w:lastRenderedPageBreak/>
        <w:t xml:space="preserve">Phụ lục III. Lý do: Ghép một phần khoản 2 Điều 3 về quy hoạch sử dụng kênh tần số và Điều 5 Thông tư </w:t>
      </w:r>
      <w:r w:rsidRPr="00FB2F65">
        <w:rPr>
          <w:rFonts w:ascii="Times New Roman" w:hAnsi="Times New Roman"/>
          <w:color w:val="000000"/>
          <w:sz w:val="28"/>
          <w:szCs w:val="28"/>
          <w:lang w:val="vi-VN"/>
        </w:rPr>
        <w:t>37</w:t>
      </w:r>
      <w:r w:rsidRPr="00FB2F65">
        <w:rPr>
          <w:rFonts w:ascii="Times New Roman" w:hAnsi="Times New Roman"/>
          <w:color w:val="000000"/>
          <w:sz w:val="28"/>
          <w:szCs w:val="28"/>
        </w:rPr>
        <w:t xml:space="preserve"> đối với các trường hợp cần bổ sung kênh tần số và viết lại</w:t>
      </w:r>
      <w:r w:rsidRPr="00FB2F65">
        <w:rPr>
          <w:rFonts w:ascii="Times New Roman" w:hAnsi="Times New Roman"/>
          <w:sz w:val="28"/>
          <w:szCs w:val="28"/>
        </w:rPr>
        <w:t xml:space="preserve"> </w:t>
      </w:r>
      <w:r w:rsidRPr="00FB2F65">
        <w:rPr>
          <w:rFonts w:ascii="Times New Roman" w:hAnsi="Times New Roman"/>
          <w:color w:val="000000"/>
          <w:sz w:val="28"/>
          <w:szCs w:val="28"/>
        </w:rPr>
        <w:t xml:space="preserve">thành khoản 2 Điều 3 dự thảo Thông tư cho đối tượng là </w:t>
      </w:r>
      <w:r w:rsidRPr="00FB2F65">
        <w:rPr>
          <w:rFonts w:ascii="Times New Roman" w:hAnsi="Times New Roman"/>
          <w:sz w:val="28"/>
          <w:szCs w:val="28"/>
        </w:rPr>
        <w:t>Báo và PTTH</w:t>
      </w:r>
      <w:r w:rsidRPr="00FB2F65">
        <w:rPr>
          <w:rFonts w:ascii="Times New Roman" w:hAnsi="Times New Roman"/>
          <w:color w:val="000000"/>
          <w:sz w:val="28"/>
          <w:szCs w:val="28"/>
        </w:rPr>
        <w:t xml:space="preserve"> </w:t>
      </w:r>
      <w:r w:rsidRPr="00FB2F65">
        <w:rPr>
          <w:rFonts w:ascii="Times New Roman" w:hAnsi="Times New Roman"/>
          <w:sz w:val="28"/>
          <w:szCs w:val="28"/>
        </w:rPr>
        <w:t>địa phương</w:t>
      </w:r>
      <w:r w:rsidRPr="00FB2F65">
        <w:rPr>
          <w:rFonts w:ascii="Times New Roman" w:hAnsi="Times New Roman"/>
          <w:color w:val="000000"/>
          <w:sz w:val="28"/>
          <w:szCs w:val="28"/>
        </w:rPr>
        <w:t xml:space="preserve">. </w:t>
      </w:r>
    </w:p>
    <w:p w14:paraId="59276524" w14:textId="5F3CBF00" w:rsidR="00B775CD" w:rsidRPr="00FB2F65" w:rsidRDefault="00A9565D" w:rsidP="00A9565D">
      <w:pPr>
        <w:tabs>
          <w:tab w:val="left" w:pos="993"/>
        </w:tabs>
        <w:spacing w:before="60" w:after="60" w:line="264" w:lineRule="auto"/>
        <w:ind w:firstLine="426"/>
        <w:jc w:val="both"/>
        <w:rPr>
          <w:rFonts w:ascii="Times New Roman" w:hAnsi="Times New Roman"/>
          <w:sz w:val="28"/>
          <w:szCs w:val="28"/>
          <w:lang w:val="vi-VN"/>
        </w:rPr>
      </w:pPr>
      <w:r w:rsidRPr="00FB2F65">
        <w:rPr>
          <w:rFonts w:ascii="Times New Roman" w:hAnsi="Times New Roman"/>
          <w:sz w:val="28"/>
          <w:szCs w:val="28"/>
        </w:rPr>
        <w:t xml:space="preserve">- Khoản 3 Điều 3 dự thảo Thông tư: Chuyển nội dung khoản 8 Điều 4 Thông tư </w:t>
      </w:r>
      <w:r w:rsidRPr="00FB2F65">
        <w:rPr>
          <w:rFonts w:ascii="Times New Roman" w:hAnsi="Times New Roman"/>
          <w:color w:val="000000"/>
          <w:sz w:val="28"/>
          <w:szCs w:val="28"/>
          <w:lang w:val="vi-VN"/>
        </w:rPr>
        <w:t>37</w:t>
      </w:r>
      <w:r w:rsidRPr="00FB2F65">
        <w:rPr>
          <w:rFonts w:ascii="Times New Roman" w:hAnsi="Times New Roman"/>
          <w:color w:val="000000"/>
          <w:sz w:val="28"/>
          <w:szCs w:val="28"/>
          <w:vertAlign w:val="superscript"/>
          <w:lang w:val="vi-VN"/>
        </w:rPr>
        <w:footnoteReference w:id="7"/>
      </w:r>
      <w:r w:rsidRPr="00FB2F65">
        <w:rPr>
          <w:rFonts w:ascii="Times New Roman" w:hAnsi="Times New Roman"/>
          <w:color w:val="000000"/>
          <w:sz w:val="28"/>
          <w:szCs w:val="28"/>
        </w:rPr>
        <w:t xml:space="preserve"> và viết lại thành </w:t>
      </w:r>
      <w:r w:rsidRPr="00FB2F65">
        <w:rPr>
          <w:rFonts w:ascii="Times New Roman" w:hAnsi="Times New Roman"/>
          <w:sz w:val="28"/>
          <w:szCs w:val="28"/>
        </w:rPr>
        <w:t xml:space="preserve">khoản 3 Điều 3 </w:t>
      </w:r>
      <w:r w:rsidRPr="00FB2F65">
        <w:rPr>
          <w:rFonts w:ascii="Times New Roman" w:hAnsi="Times New Roman"/>
          <w:color w:val="000000"/>
          <w:sz w:val="28"/>
          <w:szCs w:val="28"/>
        </w:rPr>
        <w:t xml:space="preserve">dự thảo Thông tư. Lý do: sắp xếp và viết lại cho rõ </w:t>
      </w:r>
      <w:r w:rsidRPr="00FB2F65">
        <w:rPr>
          <w:rFonts w:ascii="Times New Roman" w:hAnsi="Times New Roman"/>
          <w:sz w:val="28"/>
          <w:szCs w:val="28"/>
        </w:rPr>
        <w:t>các trường hợp có nhu cầu sử dụng tần số không thuộc quy định tại khoản 1, khoản 2 Điều 3</w:t>
      </w:r>
      <w:r w:rsidR="00B775CD" w:rsidRPr="00FB2F65">
        <w:rPr>
          <w:rFonts w:ascii="Times New Roman" w:hAnsi="Times New Roman"/>
          <w:sz w:val="28"/>
          <w:szCs w:val="28"/>
        </w:rPr>
        <w:t>.</w:t>
      </w:r>
    </w:p>
    <w:p w14:paraId="2C9E30CE" w14:textId="42B168BF" w:rsidR="00D6598B" w:rsidRPr="00ED717D" w:rsidRDefault="00D6598B" w:rsidP="00A9565D">
      <w:pPr>
        <w:tabs>
          <w:tab w:val="left" w:pos="993"/>
        </w:tabs>
        <w:spacing w:before="60" w:after="60" w:line="264" w:lineRule="auto"/>
        <w:ind w:firstLine="426"/>
        <w:jc w:val="both"/>
        <w:rPr>
          <w:rFonts w:ascii="Times New Roman" w:hAnsi="Times New Roman"/>
          <w:sz w:val="28"/>
          <w:szCs w:val="28"/>
        </w:rPr>
      </w:pPr>
      <w:r w:rsidRPr="00ED717D">
        <w:rPr>
          <w:rFonts w:ascii="Times New Roman" w:hAnsi="Times New Roman"/>
          <w:sz w:val="28"/>
          <w:szCs w:val="28"/>
          <w:lang w:val="vi-VN"/>
        </w:rPr>
        <w:t xml:space="preserve">- </w:t>
      </w:r>
      <w:r w:rsidRPr="00ED717D">
        <w:rPr>
          <w:rFonts w:ascii="Times New Roman" w:hAnsi="Times New Roman"/>
          <w:sz w:val="28"/>
          <w:szCs w:val="28"/>
        </w:rPr>
        <w:t xml:space="preserve">Bỏ Điều 2 </w:t>
      </w:r>
      <w:r w:rsidRPr="00ED717D">
        <w:rPr>
          <w:rFonts w:ascii="Times New Roman" w:hAnsi="Times New Roman"/>
          <w:sz w:val="28"/>
          <w:szCs w:val="28"/>
          <w:lang w:val="vi-VN"/>
        </w:rPr>
        <w:t xml:space="preserve">trong Thông tư </w:t>
      </w:r>
      <w:r w:rsidRPr="00ED717D">
        <w:rPr>
          <w:rFonts w:ascii="Times New Roman" w:hAnsi="Times New Roman"/>
          <w:color w:val="000000"/>
          <w:sz w:val="28"/>
          <w:szCs w:val="28"/>
          <w:lang w:val="vi-VN"/>
        </w:rPr>
        <w:t>37/20</w:t>
      </w:r>
      <w:r w:rsidRPr="00ED717D">
        <w:rPr>
          <w:rFonts w:ascii="Times New Roman" w:hAnsi="Times New Roman"/>
          <w:color w:val="000000"/>
          <w:sz w:val="28"/>
          <w:szCs w:val="28"/>
        </w:rPr>
        <w:t>17</w:t>
      </w:r>
      <w:r w:rsidRPr="00ED717D">
        <w:rPr>
          <w:rFonts w:ascii="Times New Roman" w:hAnsi="Times New Roman"/>
          <w:color w:val="000000"/>
          <w:sz w:val="28"/>
          <w:szCs w:val="28"/>
          <w:lang w:val="vi-VN"/>
        </w:rPr>
        <w:t xml:space="preserve">/TT-BTTTT </w:t>
      </w:r>
      <w:r w:rsidRPr="00ED717D">
        <w:rPr>
          <w:rFonts w:ascii="Times New Roman" w:hAnsi="Times New Roman"/>
          <w:sz w:val="28"/>
          <w:szCs w:val="28"/>
        </w:rPr>
        <w:t xml:space="preserve">về nguyên tắc quy hoạch </w:t>
      </w:r>
      <w:r w:rsidR="001F2348" w:rsidRPr="00ED717D">
        <w:rPr>
          <w:rFonts w:ascii="Times New Roman" w:hAnsi="Times New Roman"/>
          <w:sz w:val="28"/>
          <w:szCs w:val="28"/>
        </w:rPr>
        <w:t xml:space="preserve">sử dụng </w:t>
      </w:r>
      <w:r w:rsidRPr="00ED717D">
        <w:rPr>
          <w:rFonts w:ascii="Times New Roman" w:hAnsi="Times New Roman"/>
          <w:sz w:val="28"/>
          <w:szCs w:val="28"/>
        </w:rPr>
        <w:t>kênh tần số. Lý do: nguyên tắc này đã áp dụng trong quá trình thực hiện xây dựng dự thảo Thông tư.</w:t>
      </w:r>
    </w:p>
    <w:p w14:paraId="4BC3241B" w14:textId="77777777" w:rsidR="00D6598B" w:rsidRPr="00ED717D" w:rsidRDefault="00D6598B" w:rsidP="00A9565D">
      <w:pPr>
        <w:tabs>
          <w:tab w:val="left" w:pos="993"/>
        </w:tabs>
        <w:spacing w:before="60" w:after="60" w:line="264" w:lineRule="auto"/>
        <w:ind w:firstLine="426"/>
        <w:jc w:val="both"/>
        <w:rPr>
          <w:rFonts w:ascii="Times New Roman" w:hAnsi="Times New Roman"/>
          <w:sz w:val="28"/>
          <w:szCs w:val="28"/>
        </w:rPr>
      </w:pPr>
      <w:r w:rsidRPr="00ED717D">
        <w:rPr>
          <w:rFonts w:ascii="Times New Roman" w:hAnsi="Times New Roman"/>
          <w:sz w:val="28"/>
          <w:szCs w:val="28"/>
        </w:rPr>
        <w:t>- Bỏ Điều 4 quy định về ấn định và sử dụng tần số vô tuyến điện. Lý do: việc ấn định và sử dụng tần số là công tác triển khai thực hiện sau quy hoạch.</w:t>
      </w:r>
    </w:p>
    <w:p w14:paraId="184CEE69" w14:textId="77777777" w:rsidR="00D6598B" w:rsidRPr="00ED717D" w:rsidRDefault="00D6598B" w:rsidP="00D6598B">
      <w:pPr>
        <w:tabs>
          <w:tab w:val="left" w:pos="993"/>
        </w:tabs>
        <w:spacing w:before="60" w:after="60" w:line="264" w:lineRule="auto"/>
        <w:ind w:firstLine="426"/>
        <w:jc w:val="both"/>
        <w:rPr>
          <w:rFonts w:ascii="Times New Roman" w:hAnsi="Times New Roman"/>
          <w:sz w:val="28"/>
          <w:szCs w:val="28"/>
        </w:rPr>
      </w:pPr>
      <w:r w:rsidRPr="00ED717D">
        <w:rPr>
          <w:rFonts w:ascii="Times New Roman" w:hAnsi="Times New Roman"/>
          <w:sz w:val="28"/>
          <w:szCs w:val="28"/>
        </w:rPr>
        <w:t>- Bỏ Điều 5 bổ sung kênh tần số trong trường hợp đặc biệt. Lý do: đã được quy định trong Điều 3 của dự thảo Thông tư mới.</w:t>
      </w:r>
    </w:p>
    <w:p w14:paraId="5A62FA60" w14:textId="77777777" w:rsidR="00D6598B" w:rsidRPr="00ED717D" w:rsidRDefault="00D6598B" w:rsidP="00D6598B">
      <w:pPr>
        <w:spacing w:before="60" w:after="60" w:line="264" w:lineRule="auto"/>
        <w:ind w:firstLine="426"/>
        <w:jc w:val="both"/>
        <w:rPr>
          <w:rFonts w:ascii="Times New Roman" w:hAnsi="Times New Roman"/>
          <w:sz w:val="28"/>
          <w:szCs w:val="28"/>
        </w:rPr>
      </w:pPr>
      <w:r w:rsidRPr="00ED717D">
        <w:rPr>
          <w:rFonts w:ascii="Times New Roman" w:hAnsi="Times New Roman"/>
          <w:color w:val="000000"/>
          <w:sz w:val="28"/>
          <w:szCs w:val="28"/>
        </w:rPr>
        <w:t xml:space="preserve">- Bỏ </w:t>
      </w:r>
      <w:r w:rsidRPr="00ED717D">
        <w:rPr>
          <w:rFonts w:ascii="Times New Roman" w:hAnsi="Times New Roman"/>
          <w:sz w:val="28"/>
          <w:szCs w:val="28"/>
        </w:rPr>
        <w:t>Điều 6 về điều khoản chuyển tiếp. Cụ thể như sau:</w:t>
      </w:r>
    </w:p>
    <w:p w14:paraId="222C129D" w14:textId="77777777" w:rsidR="00D6598B" w:rsidRPr="00FB2F65" w:rsidRDefault="00D6598B" w:rsidP="00D6598B">
      <w:pPr>
        <w:spacing w:before="60" w:after="60" w:line="264" w:lineRule="auto"/>
        <w:ind w:firstLine="426"/>
        <w:jc w:val="both"/>
        <w:rPr>
          <w:rFonts w:ascii="Times New Roman" w:hAnsi="Times New Roman"/>
          <w:sz w:val="28"/>
          <w:szCs w:val="28"/>
        </w:rPr>
      </w:pPr>
      <w:r w:rsidRPr="00ED717D">
        <w:rPr>
          <w:rFonts w:ascii="Times New Roman" w:hAnsi="Times New Roman"/>
          <w:sz w:val="28"/>
          <w:szCs w:val="28"/>
        </w:rPr>
        <w:t xml:space="preserve">+ </w:t>
      </w:r>
      <w:r w:rsidRPr="00ED717D">
        <w:rPr>
          <w:rFonts w:ascii="Times New Roman" w:hAnsi="Times New Roman"/>
          <w:color w:val="000000"/>
          <w:sz w:val="28"/>
          <w:szCs w:val="28"/>
        </w:rPr>
        <w:t xml:space="preserve">Bỏ </w:t>
      </w:r>
      <w:r w:rsidRPr="00ED717D">
        <w:rPr>
          <w:rFonts w:ascii="Times New Roman" w:hAnsi="Times New Roman"/>
          <w:sz w:val="28"/>
          <w:szCs w:val="28"/>
        </w:rPr>
        <w:t>khoản 1 Điều 6</w:t>
      </w:r>
      <w:r w:rsidRPr="00ED717D">
        <w:rPr>
          <w:rFonts w:ascii="Times New Roman" w:eastAsia="SimSun" w:hAnsi="Times New Roman"/>
          <w:sz w:val="28"/>
          <w:szCs w:val="28"/>
          <w:vertAlign w:val="superscript"/>
        </w:rPr>
        <w:footnoteReference w:id="8"/>
      </w:r>
      <w:r w:rsidRPr="00ED717D">
        <w:rPr>
          <w:rFonts w:ascii="Times New Roman" w:hAnsi="Times New Roman"/>
          <w:sz w:val="28"/>
          <w:szCs w:val="28"/>
        </w:rPr>
        <w:t xml:space="preserve"> về việc chuyển đổi sang kênh tần số quy hoạch dự phòng của đài cấp tỉnh. Lý do: đây là trường hợp cần quy định chuyển tiếp khi triển khai thực hiện theo Thông tư 37, nay không còn trường hợp này;</w:t>
      </w:r>
      <w:r w:rsidRPr="00FB2F65">
        <w:rPr>
          <w:rFonts w:ascii="Times New Roman" w:hAnsi="Times New Roman"/>
          <w:sz w:val="28"/>
          <w:szCs w:val="28"/>
        </w:rPr>
        <w:t xml:space="preserve"> </w:t>
      </w:r>
    </w:p>
    <w:p w14:paraId="0FD2CD6E" w14:textId="77777777" w:rsidR="00D6598B" w:rsidRPr="00FB2F65" w:rsidRDefault="00D6598B" w:rsidP="00D6598B">
      <w:pPr>
        <w:tabs>
          <w:tab w:val="left" w:pos="993"/>
        </w:tabs>
        <w:spacing w:before="60" w:after="60" w:line="264" w:lineRule="auto"/>
        <w:ind w:firstLine="426"/>
        <w:jc w:val="both"/>
        <w:rPr>
          <w:rFonts w:ascii="Times New Roman" w:hAnsi="Times New Roman"/>
          <w:sz w:val="28"/>
          <w:szCs w:val="28"/>
        </w:rPr>
      </w:pPr>
      <w:r w:rsidRPr="00FB2F65">
        <w:rPr>
          <w:rFonts w:ascii="Times New Roman" w:hAnsi="Times New Roman"/>
          <w:sz w:val="28"/>
          <w:szCs w:val="28"/>
        </w:rPr>
        <w:t xml:space="preserve">+ </w:t>
      </w:r>
      <w:r w:rsidRPr="00FB2F65">
        <w:rPr>
          <w:rFonts w:ascii="Times New Roman" w:hAnsi="Times New Roman"/>
          <w:sz w:val="28"/>
          <w:szCs w:val="28"/>
          <w:lang w:val="vi-VN"/>
        </w:rPr>
        <w:t xml:space="preserve">Bỏ </w:t>
      </w:r>
      <w:r w:rsidRPr="00FB2F65">
        <w:rPr>
          <w:rFonts w:ascii="Times New Roman" w:hAnsi="Times New Roman"/>
          <w:sz w:val="28"/>
          <w:szCs w:val="28"/>
        </w:rPr>
        <w:t>khoản 2 Điều 6</w:t>
      </w:r>
      <w:r w:rsidRPr="00FB2F65">
        <w:rPr>
          <w:rFonts w:ascii="Times New Roman" w:hAnsi="Times New Roman"/>
          <w:sz w:val="28"/>
          <w:szCs w:val="28"/>
          <w:lang w:val="vi-VN"/>
        </w:rPr>
        <w:t xml:space="preserve"> </w:t>
      </w:r>
      <w:r w:rsidRPr="00FB2F65">
        <w:rPr>
          <w:rFonts w:ascii="Times New Roman" w:hAnsi="Times New Roman"/>
          <w:color w:val="000000"/>
          <w:sz w:val="28"/>
          <w:szCs w:val="28"/>
          <w:lang w:val="vi-VN"/>
        </w:rPr>
        <w:t xml:space="preserve">về </w:t>
      </w:r>
      <w:r w:rsidRPr="00FB2F65">
        <w:rPr>
          <w:rFonts w:ascii="Times New Roman" w:hAnsi="Times New Roman"/>
          <w:color w:val="000000"/>
          <w:sz w:val="28"/>
          <w:szCs w:val="28"/>
        </w:rPr>
        <w:t>quy định đối với đài phát thanh FM cấp huyện</w:t>
      </w:r>
      <w:r w:rsidRPr="00FB2F65">
        <w:rPr>
          <w:rFonts w:ascii="Times New Roman" w:hAnsi="Times New Roman"/>
          <w:color w:val="000000"/>
          <w:sz w:val="28"/>
          <w:szCs w:val="28"/>
          <w:lang w:val="vi-VN"/>
        </w:rPr>
        <w:t xml:space="preserve">. Lý do: </w:t>
      </w:r>
      <w:r w:rsidRPr="00FB2F65">
        <w:rPr>
          <w:rFonts w:ascii="Times New Roman" w:hAnsi="Times New Roman"/>
          <w:color w:val="000000"/>
          <w:sz w:val="28"/>
          <w:szCs w:val="28"/>
        </w:rPr>
        <w:t>không còn cấp huyện</w:t>
      </w:r>
      <w:r w:rsidRPr="00FB2F65">
        <w:rPr>
          <w:rFonts w:ascii="Times New Roman" w:hAnsi="Times New Roman"/>
          <w:sz w:val="28"/>
          <w:szCs w:val="28"/>
        </w:rPr>
        <w:t>;</w:t>
      </w:r>
    </w:p>
    <w:p w14:paraId="251FB7E0" w14:textId="77777777" w:rsidR="00D6598B" w:rsidRPr="00FB2F65" w:rsidRDefault="00D6598B" w:rsidP="000A3896">
      <w:pPr>
        <w:spacing w:before="60" w:after="60" w:line="264" w:lineRule="auto"/>
        <w:ind w:firstLine="426"/>
        <w:jc w:val="both"/>
        <w:rPr>
          <w:rFonts w:ascii="Times New Roman" w:hAnsi="Times New Roman"/>
          <w:color w:val="000000"/>
          <w:sz w:val="28"/>
          <w:szCs w:val="28"/>
        </w:rPr>
      </w:pPr>
      <w:r w:rsidRPr="00ED717D">
        <w:rPr>
          <w:rFonts w:ascii="Times New Roman" w:hAnsi="Times New Roman"/>
          <w:sz w:val="28"/>
          <w:szCs w:val="28"/>
        </w:rPr>
        <w:t xml:space="preserve">+ Bỏ khoản 3 Điều 6 </w:t>
      </w:r>
      <w:r w:rsidRPr="00ED717D">
        <w:rPr>
          <w:rFonts w:ascii="Times New Roman" w:hAnsi="Times New Roman"/>
          <w:color w:val="000000"/>
          <w:sz w:val="28"/>
          <w:szCs w:val="28"/>
        </w:rPr>
        <w:t>đối với đài truyền thanh không dây. Lý do: Tần số cho truyền thanh không dây đã được quy định trong Quy hoạch phổ tần số vô tuyến điện quốc gia theo Quyết định số 37/2025/ QĐ-TTg ngày 03/10/2025. Thông tư này chỉ quy hoạch sử dụng kênh tần số phát thanh FM;</w:t>
      </w:r>
    </w:p>
    <w:p w14:paraId="4CDDC7B8" w14:textId="70C02E29" w:rsidR="00D6598B" w:rsidRPr="00FB2F65" w:rsidRDefault="00143100" w:rsidP="000A3896">
      <w:pPr>
        <w:spacing w:before="60" w:after="60" w:line="264" w:lineRule="auto"/>
        <w:ind w:firstLine="426"/>
        <w:jc w:val="both"/>
        <w:rPr>
          <w:rFonts w:ascii="Times New Roman" w:hAnsi="Times New Roman"/>
          <w:sz w:val="28"/>
          <w:szCs w:val="28"/>
        </w:rPr>
      </w:pPr>
      <w:r>
        <w:rPr>
          <w:rFonts w:ascii="Times New Roman" w:hAnsi="Times New Roman"/>
          <w:color w:val="000000"/>
          <w:sz w:val="28"/>
          <w:szCs w:val="28"/>
        </w:rPr>
        <w:t>-</w:t>
      </w:r>
      <w:r w:rsidR="00D6598B" w:rsidRPr="00FB2F65">
        <w:rPr>
          <w:rFonts w:ascii="Times New Roman" w:hAnsi="Times New Roman"/>
          <w:color w:val="000000"/>
          <w:sz w:val="28"/>
          <w:szCs w:val="28"/>
        </w:rPr>
        <w:t xml:space="preserve"> Bỏ </w:t>
      </w:r>
      <w:r w:rsidR="00782305">
        <w:rPr>
          <w:rFonts w:ascii="Times New Roman" w:hAnsi="Times New Roman"/>
          <w:color w:val="000000"/>
          <w:sz w:val="28"/>
          <w:szCs w:val="28"/>
        </w:rPr>
        <w:t xml:space="preserve">quy định về </w:t>
      </w:r>
      <w:r w:rsidR="00D6598B" w:rsidRPr="00FB2F65">
        <w:rPr>
          <w:rFonts w:ascii="Times New Roman" w:hAnsi="Times New Roman"/>
          <w:color w:val="000000"/>
          <w:sz w:val="28"/>
          <w:szCs w:val="28"/>
        </w:rPr>
        <w:t xml:space="preserve">kênh chương trình phát thanh trong </w:t>
      </w:r>
      <w:r w:rsidR="00782305">
        <w:rPr>
          <w:rFonts w:ascii="Times New Roman" w:hAnsi="Times New Roman"/>
          <w:color w:val="000000"/>
          <w:sz w:val="28"/>
          <w:szCs w:val="28"/>
        </w:rPr>
        <w:t>Bảng quy hoạch sử dụng kênh tần số cho VOV</w:t>
      </w:r>
      <w:r w:rsidR="00D6598B" w:rsidRPr="00FB2F65">
        <w:rPr>
          <w:rFonts w:ascii="Times New Roman" w:hAnsi="Times New Roman"/>
          <w:color w:val="000000"/>
          <w:sz w:val="28"/>
          <w:szCs w:val="28"/>
        </w:rPr>
        <w:t>.</w:t>
      </w:r>
      <w:r w:rsidR="00782305">
        <w:rPr>
          <w:rFonts w:ascii="Times New Roman" w:hAnsi="Times New Roman"/>
          <w:color w:val="000000"/>
          <w:sz w:val="28"/>
          <w:szCs w:val="28"/>
        </w:rPr>
        <w:t xml:space="preserve"> Lý do: để tăng tính linh hoạt khi VOV triển khai thực hiện quy hoạch.</w:t>
      </w:r>
    </w:p>
    <w:p w14:paraId="0AAA788D" w14:textId="77777777" w:rsidR="000A3896" w:rsidRPr="00FB2F65" w:rsidRDefault="000A3896" w:rsidP="000A3896">
      <w:pPr>
        <w:spacing w:before="60" w:after="60" w:line="264" w:lineRule="auto"/>
        <w:ind w:firstLine="426"/>
        <w:jc w:val="both"/>
        <w:rPr>
          <w:rFonts w:ascii="Times New Roman" w:eastAsia="Times New Roman" w:hAnsi="Times New Roman"/>
          <w:spacing w:val="-2"/>
          <w:sz w:val="28"/>
          <w:szCs w:val="28"/>
        </w:rPr>
      </w:pPr>
      <w:r w:rsidRPr="00FB2F65">
        <w:rPr>
          <w:rFonts w:ascii="Times New Roman" w:hAnsi="Times New Roman"/>
          <w:sz w:val="28"/>
          <w:szCs w:val="28"/>
        </w:rPr>
        <w:t xml:space="preserve">- Sửa cụm từ “Đài phát thanh, Đài phát thanh và Truyền hình tỉnh, thành phố trực thuộc Trung ương” thành cụm từ “Báo </w:t>
      </w:r>
      <w:r w:rsidRPr="00FB2F65">
        <w:rPr>
          <w:rFonts w:ascii="Times New Roman" w:eastAsia="Times New Roman" w:hAnsi="Times New Roman"/>
          <w:sz w:val="28"/>
          <w:szCs w:val="28"/>
        </w:rPr>
        <w:t xml:space="preserve">và phát thanh, truyền hình địa phương” tại khoản 2 Điều 2, khoản 3 Điều 4, Phụ lục III. Lý do: theo </w:t>
      </w:r>
      <w:r w:rsidRPr="00FB2F65">
        <w:rPr>
          <w:rFonts w:ascii="Times New Roman" w:hAnsi="Times New Roman"/>
          <w:sz w:val="28"/>
          <w:szCs w:val="28"/>
        </w:rPr>
        <w:t>Quy định số 373-QĐ/TW ngày 23/9/2025 của Ban Chấp hành Trung ương.</w:t>
      </w:r>
    </w:p>
    <w:p w14:paraId="48DF5F10" w14:textId="38783BB7" w:rsidR="000A3896" w:rsidRPr="00FB2F65" w:rsidRDefault="000A3896" w:rsidP="000A3896">
      <w:pPr>
        <w:spacing w:before="60" w:after="60" w:line="264" w:lineRule="auto"/>
        <w:ind w:firstLine="426"/>
        <w:jc w:val="both"/>
        <w:rPr>
          <w:rFonts w:ascii="Times New Roman" w:hAnsi="Times New Roman"/>
          <w:sz w:val="28"/>
          <w:szCs w:val="28"/>
        </w:rPr>
      </w:pPr>
      <w:r w:rsidRPr="00FB2F65">
        <w:rPr>
          <w:rFonts w:ascii="Times New Roman" w:hAnsi="Times New Roman"/>
          <w:sz w:val="28"/>
          <w:szCs w:val="28"/>
        </w:rPr>
        <w:lastRenderedPageBreak/>
        <w:t xml:space="preserve">- Sửa đổi, bổ sung bảng quy hoạch sử dụng kênh tần số phát thanh FM cho Đài Tiếng nói Việt Nam tại Phụ lục II của dự thảo Thông tư. Lý do: (1) Điều chỉnh 06 kênh tần số để </w:t>
      </w:r>
      <w:r w:rsidR="001F2348" w:rsidRPr="00FB2F65">
        <w:rPr>
          <w:rFonts w:ascii="Times New Roman" w:hAnsi="Times New Roman"/>
          <w:sz w:val="28"/>
          <w:szCs w:val="28"/>
        </w:rPr>
        <w:t>tránh</w:t>
      </w:r>
      <w:r w:rsidRPr="00FB2F65">
        <w:rPr>
          <w:rFonts w:ascii="Times New Roman" w:hAnsi="Times New Roman"/>
          <w:sz w:val="28"/>
          <w:szCs w:val="28"/>
        </w:rPr>
        <w:t xml:space="preserve"> can nhiễu nội mạng của VOV; (2) Cập nhật tên các </w:t>
      </w:r>
      <w:r w:rsidRPr="00FB2F65">
        <w:rPr>
          <w:rFonts w:ascii="Times New Roman" w:hAnsi="Times New Roman"/>
          <w:sz w:val="28"/>
          <w:szCs w:val="28"/>
          <w:lang w:val="vi-VN"/>
        </w:rPr>
        <w:t xml:space="preserve">tỉnh/ thành phố </w:t>
      </w:r>
      <w:r w:rsidRPr="00FB2F65">
        <w:rPr>
          <w:rFonts w:ascii="Times New Roman" w:hAnsi="Times New Roman"/>
          <w:sz w:val="28"/>
          <w:szCs w:val="28"/>
        </w:rPr>
        <w:t xml:space="preserve">trực thuộc Trung ương và (3) không quy định kênh chương trình phát thanh trong bảng quy hoạch sử dụng kênh tần số.  </w:t>
      </w:r>
    </w:p>
    <w:p w14:paraId="3C4EB83D" w14:textId="7797B7B7" w:rsidR="000A3896" w:rsidRPr="00FB2F65" w:rsidRDefault="000A3896" w:rsidP="000A3896">
      <w:pPr>
        <w:spacing w:before="60" w:after="60" w:line="264" w:lineRule="auto"/>
        <w:ind w:firstLine="426"/>
        <w:jc w:val="both"/>
        <w:rPr>
          <w:rFonts w:ascii="Times New Roman" w:hAnsi="Times New Roman"/>
          <w:spacing w:val="-2"/>
          <w:sz w:val="28"/>
          <w:szCs w:val="28"/>
        </w:rPr>
      </w:pPr>
      <w:r w:rsidRPr="00FB2F65">
        <w:rPr>
          <w:rFonts w:ascii="Times New Roman" w:hAnsi="Times New Roman"/>
          <w:sz w:val="28"/>
          <w:szCs w:val="28"/>
        </w:rPr>
        <w:t xml:space="preserve">- Sửa đổi, bổ sung bảng quy hoạch sử dụng kênh tần số cho các Báo và phát thanh, truyền hình tỉnh, thành phố trực thuộc Trung ương tại Phụ lục III của dự thảo Thông tư. Lý do: (1) cập nhật tên các </w:t>
      </w:r>
      <w:r w:rsidRPr="00FB2F65">
        <w:rPr>
          <w:rFonts w:ascii="Times New Roman" w:hAnsi="Times New Roman"/>
          <w:sz w:val="28"/>
          <w:szCs w:val="28"/>
          <w:lang w:val="vi-VN"/>
        </w:rPr>
        <w:t xml:space="preserve">tỉnh/ thành phố </w:t>
      </w:r>
      <w:r w:rsidRPr="00FB2F65">
        <w:rPr>
          <w:rFonts w:ascii="Times New Roman" w:hAnsi="Times New Roman"/>
          <w:sz w:val="28"/>
          <w:szCs w:val="28"/>
        </w:rPr>
        <w:t xml:space="preserve">trực thuộc Trung ương </w:t>
      </w:r>
      <w:r w:rsidRPr="00FB2F65">
        <w:rPr>
          <w:rFonts w:ascii="Times New Roman" w:hAnsi="Times New Roman"/>
          <w:sz w:val="28"/>
          <w:szCs w:val="28"/>
          <w:lang w:val="vi-VN"/>
        </w:rPr>
        <w:t>sau sáp nhập</w:t>
      </w:r>
      <w:r w:rsidRPr="00FB2F65">
        <w:rPr>
          <w:rFonts w:ascii="Times New Roman" w:hAnsi="Times New Roman"/>
          <w:sz w:val="28"/>
          <w:szCs w:val="28"/>
        </w:rPr>
        <w:t>; (2) cập nhật kênh tần số theo đề nghị của 2 tỉnh Phú Thọ và Hưng Yên</w:t>
      </w:r>
      <w:r w:rsidRPr="00FB2F65">
        <w:rPr>
          <w:rFonts w:ascii="Times New Roman" w:hAnsi="Times New Roman"/>
          <w:sz w:val="28"/>
          <w:szCs w:val="28"/>
          <w:vertAlign w:val="superscript"/>
        </w:rPr>
        <w:footnoteReference w:id="9"/>
      </w:r>
      <w:r w:rsidRPr="00FB2F65">
        <w:rPr>
          <w:rFonts w:ascii="Times New Roman" w:hAnsi="Times New Roman"/>
          <w:sz w:val="28"/>
          <w:szCs w:val="28"/>
        </w:rPr>
        <w:t>.</w:t>
      </w:r>
    </w:p>
    <w:p w14:paraId="5A9A129B" w14:textId="073590CC" w:rsidR="0006370B" w:rsidRPr="00FB2F65" w:rsidRDefault="00354DF4" w:rsidP="000A3896">
      <w:pPr>
        <w:tabs>
          <w:tab w:val="left" w:pos="993"/>
        </w:tabs>
        <w:spacing w:before="60" w:after="60" w:line="264" w:lineRule="auto"/>
        <w:ind w:firstLine="426"/>
        <w:jc w:val="both"/>
        <w:rPr>
          <w:rFonts w:ascii="Times New Roman" w:hAnsi="Times New Roman"/>
          <w:sz w:val="28"/>
          <w:szCs w:val="28"/>
          <w:lang w:val="vi-VN"/>
        </w:rPr>
      </w:pPr>
      <w:r w:rsidRPr="00FB2F65">
        <w:rPr>
          <w:rFonts w:ascii="Times New Roman" w:eastAsia="Times New Roman" w:hAnsi="Times New Roman"/>
          <w:sz w:val="28"/>
          <w:szCs w:val="28"/>
        </w:rPr>
        <w:t xml:space="preserve"> </w:t>
      </w:r>
      <w:r w:rsidR="00B4202A" w:rsidRPr="00FB2F65">
        <w:rPr>
          <w:rFonts w:ascii="Times New Roman" w:hAnsi="Times New Roman"/>
          <w:sz w:val="28"/>
          <w:szCs w:val="28"/>
          <w:lang w:val="vi-VN"/>
        </w:rPr>
        <w:t>Thuyết minh, so sánh chi tiết nội dung dự thảo Thông tư thay thế Thông tư 37/20</w:t>
      </w:r>
      <w:r w:rsidR="00B4202A" w:rsidRPr="00FB2F65">
        <w:rPr>
          <w:rFonts w:ascii="Times New Roman" w:hAnsi="Times New Roman"/>
          <w:sz w:val="28"/>
          <w:szCs w:val="28"/>
        </w:rPr>
        <w:t>17</w:t>
      </w:r>
      <w:r w:rsidR="00176115" w:rsidRPr="00FB2F65">
        <w:rPr>
          <w:rFonts w:ascii="Times New Roman" w:hAnsi="Times New Roman"/>
          <w:sz w:val="28"/>
          <w:szCs w:val="28"/>
          <w:lang w:val="vi-VN"/>
        </w:rPr>
        <w:t xml:space="preserve">/TT- BTTTT </w:t>
      </w:r>
      <w:r w:rsidR="001C5084" w:rsidRPr="00FB2F65">
        <w:rPr>
          <w:rFonts w:ascii="Times New Roman" w:hAnsi="Times New Roman"/>
          <w:sz w:val="28"/>
          <w:szCs w:val="28"/>
        </w:rPr>
        <w:t>gửi</w:t>
      </w:r>
      <w:r w:rsidR="001C5084" w:rsidRPr="00FB2F65">
        <w:rPr>
          <w:rFonts w:ascii="Times New Roman" w:hAnsi="Times New Roman"/>
          <w:sz w:val="28"/>
          <w:szCs w:val="28"/>
          <w:lang w:val="vi-VN"/>
        </w:rPr>
        <w:t xml:space="preserve"> </w:t>
      </w:r>
      <w:r w:rsidR="00176115" w:rsidRPr="00FB2F65">
        <w:rPr>
          <w:rFonts w:ascii="Times New Roman" w:hAnsi="Times New Roman"/>
          <w:sz w:val="28"/>
          <w:szCs w:val="28"/>
          <w:lang w:val="vi-VN"/>
        </w:rPr>
        <w:t>kèm</w:t>
      </w:r>
      <w:r w:rsidR="00B4202A" w:rsidRPr="00FB2F65">
        <w:rPr>
          <w:rFonts w:ascii="Times New Roman" w:hAnsi="Times New Roman"/>
          <w:sz w:val="28"/>
          <w:szCs w:val="28"/>
          <w:lang w:val="vi-VN"/>
        </w:rPr>
        <w:t>.</w:t>
      </w:r>
    </w:p>
    <w:p w14:paraId="6D946D2D" w14:textId="722D51ED" w:rsidR="00B775CD" w:rsidRPr="00FB2F65" w:rsidRDefault="00B775CD"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4FACF798" w14:textId="39A35DDB" w:rsidR="00B775CD" w:rsidRPr="00FB2F65" w:rsidRDefault="00B775CD"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4B547A04" w14:textId="02D9D508" w:rsidR="00B775CD" w:rsidRPr="00FB2F65" w:rsidRDefault="00B775CD"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79CE44C2" w14:textId="7930B0CD" w:rsidR="00B775CD" w:rsidRPr="00FB2F65" w:rsidRDefault="00B775CD"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5BFB8FA6" w14:textId="5CC2B1CA" w:rsidR="00B775CD" w:rsidRPr="00FB2F65" w:rsidRDefault="00B775CD"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342B6E19" w14:textId="012B7526" w:rsidR="00B775CD" w:rsidRPr="00FB2F65" w:rsidRDefault="00B775CD"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7B39F1E4" w14:textId="5C260664" w:rsidR="00B775CD" w:rsidRDefault="00B775CD"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39D00A89" w14:textId="51C58230"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21203D69" w14:textId="477AD35F"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4E0BD1A8" w14:textId="151CBD89"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0A9FF5EF" w14:textId="72A2DB51"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6CC4A823" w14:textId="64A7AE5A"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0FD8A1AB" w14:textId="4E86F9A1"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2B238150" w14:textId="584B5692"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5D44F20F" w14:textId="49D83E0E"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07D1836B" w14:textId="5BA36CB5"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278E342C" w14:textId="2EAE4D78"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6FDED1A7" w14:textId="4AAEA780"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295CB178" w14:textId="1D1A29BE"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0FC02954" w14:textId="1C8FB1C1"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4FA2EDB6" w14:textId="1522F87C"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79A37C9E" w14:textId="42F98A81" w:rsidR="00944FB8"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7A4343F6" w14:textId="77777777" w:rsidR="00944FB8" w:rsidRPr="00FB2F65" w:rsidRDefault="00944FB8" w:rsidP="00B775CD">
      <w:pPr>
        <w:tabs>
          <w:tab w:val="left" w:pos="993"/>
          <w:tab w:val="left" w:pos="1418"/>
        </w:tabs>
        <w:spacing w:before="60" w:after="60" w:line="264" w:lineRule="auto"/>
        <w:ind w:firstLine="425"/>
        <w:jc w:val="both"/>
        <w:rPr>
          <w:rFonts w:ascii="Times New Roman" w:hAnsi="Times New Roman"/>
          <w:sz w:val="28"/>
          <w:szCs w:val="28"/>
          <w:lang w:val="vi-VN"/>
        </w:rPr>
      </w:pPr>
    </w:p>
    <w:p w14:paraId="578AFE4A" w14:textId="499237A6" w:rsidR="00096307" w:rsidRPr="00FB2F65" w:rsidRDefault="00096307" w:rsidP="00096307">
      <w:pPr>
        <w:spacing w:after="0" w:line="240" w:lineRule="auto"/>
        <w:jc w:val="center"/>
        <w:rPr>
          <w:rFonts w:ascii="Times New Roman" w:eastAsia="Times New Roman" w:hAnsi="Times New Roman"/>
          <w:b/>
          <w:sz w:val="28"/>
          <w:szCs w:val="28"/>
        </w:rPr>
      </w:pPr>
      <w:r w:rsidRPr="00FB2F65">
        <w:rPr>
          <w:rFonts w:ascii="Times New Roman" w:eastAsia="Times New Roman" w:hAnsi="Times New Roman"/>
          <w:b/>
          <w:sz w:val="28"/>
          <w:szCs w:val="28"/>
        </w:rPr>
        <w:lastRenderedPageBreak/>
        <w:t xml:space="preserve">THUYẾT MINH, SO SÁNH NỘI DUNG CỦA DỰ THẢO </w:t>
      </w:r>
    </w:p>
    <w:p w14:paraId="0A4A493C" w14:textId="0D80C79D" w:rsidR="00096307" w:rsidRPr="00FB2F65" w:rsidRDefault="00096307" w:rsidP="00096307">
      <w:pPr>
        <w:spacing w:after="0" w:line="240" w:lineRule="auto"/>
        <w:jc w:val="center"/>
        <w:rPr>
          <w:rFonts w:ascii="Times New Roman" w:eastAsia="Times New Roman" w:hAnsi="Times New Roman"/>
          <w:b/>
          <w:sz w:val="28"/>
          <w:szCs w:val="28"/>
        </w:rPr>
      </w:pPr>
      <w:r w:rsidRPr="00FB2F65">
        <w:rPr>
          <w:rFonts w:ascii="Times New Roman" w:eastAsia="Times New Roman" w:hAnsi="Times New Roman"/>
          <w:b/>
          <w:sz w:val="28"/>
          <w:szCs w:val="28"/>
        </w:rPr>
        <w:t xml:space="preserve">THÔNG TƯ </w:t>
      </w:r>
      <w:r w:rsidR="00E810AA" w:rsidRPr="00FB2F65">
        <w:rPr>
          <w:rFonts w:ascii="Times New Roman" w:eastAsia="Times New Roman" w:hAnsi="Times New Roman"/>
          <w:b/>
          <w:sz w:val="28"/>
          <w:szCs w:val="28"/>
        </w:rPr>
        <w:t xml:space="preserve">QUY HOẠCH PHÂN KÊNH VÀ SỬ DỤNG KÊNH TẦN SỐ PHÁT THANH FM BĂNG TẦN 87-108 MHz </w:t>
      </w:r>
      <w:r w:rsidRPr="00FB2F65">
        <w:rPr>
          <w:rFonts w:ascii="Times New Roman" w:eastAsia="Times New Roman" w:hAnsi="Times New Roman"/>
          <w:b/>
          <w:sz w:val="28"/>
          <w:szCs w:val="28"/>
        </w:rPr>
        <w:t>THAY THẾ THÔNG TƯ SỐ 37/20</w:t>
      </w:r>
      <w:r w:rsidR="00AA2A54" w:rsidRPr="00FB2F65">
        <w:rPr>
          <w:rFonts w:ascii="Times New Roman" w:eastAsia="Times New Roman" w:hAnsi="Times New Roman"/>
          <w:b/>
          <w:sz w:val="28"/>
          <w:szCs w:val="28"/>
        </w:rPr>
        <w:t>17</w:t>
      </w:r>
      <w:r w:rsidRPr="00FB2F65">
        <w:rPr>
          <w:rFonts w:ascii="Times New Roman" w:eastAsia="Times New Roman" w:hAnsi="Times New Roman"/>
          <w:b/>
          <w:sz w:val="28"/>
          <w:szCs w:val="28"/>
        </w:rPr>
        <w:t xml:space="preserve">/TT-BTTTT NGÀY </w:t>
      </w:r>
      <w:r w:rsidR="00AA2A54" w:rsidRPr="00FB2F65">
        <w:rPr>
          <w:rFonts w:ascii="Times New Roman" w:eastAsia="Times New Roman" w:hAnsi="Times New Roman"/>
          <w:b/>
          <w:sz w:val="28"/>
          <w:szCs w:val="28"/>
        </w:rPr>
        <w:t>07/12/2017</w:t>
      </w:r>
      <w:r w:rsidRPr="00FB2F65">
        <w:rPr>
          <w:rFonts w:ascii="Times New Roman" w:eastAsia="Times New Roman" w:hAnsi="Times New Roman"/>
          <w:b/>
          <w:sz w:val="28"/>
          <w:szCs w:val="28"/>
        </w:rPr>
        <w:t xml:space="preserve"> </w:t>
      </w:r>
    </w:p>
    <w:p w14:paraId="5EE83FF0" w14:textId="77777777" w:rsidR="00096307" w:rsidRPr="00FB2F65" w:rsidRDefault="00096307" w:rsidP="00096307">
      <w:pPr>
        <w:spacing w:after="0" w:line="240" w:lineRule="auto"/>
        <w:jc w:val="both"/>
        <w:rPr>
          <w:rFonts w:ascii="Times New Roman" w:eastAsia="Times New Roman" w:hAnsi="Times New Roman"/>
          <w:sz w:val="28"/>
          <w:szCs w:val="28"/>
        </w:rPr>
      </w:pPr>
    </w:p>
    <w:tbl>
      <w:tblPr>
        <w:tblStyle w:val="TableGrid"/>
        <w:tblW w:w="9918" w:type="dxa"/>
        <w:tblInd w:w="-431" w:type="dxa"/>
        <w:tblLook w:val="04A0" w:firstRow="1" w:lastRow="0" w:firstColumn="1" w:lastColumn="0" w:noHBand="0" w:noVBand="1"/>
      </w:tblPr>
      <w:tblGrid>
        <w:gridCol w:w="4106"/>
        <w:gridCol w:w="3686"/>
        <w:gridCol w:w="2126"/>
      </w:tblGrid>
      <w:tr w:rsidR="00096307" w:rsidRPr="00FB2F65" w14:paraId="16FE6E30" w14:textId="77777777" w:rsidTr="005068A9">
        <w:trPr>
          <w:trHeight w:val="1429"/>
        </w:trPr>
        <w:tc>
          <w:tcPr>
            <w:tcW w:w="4106" w:type="dxa"/>
          </w:tcPr>
          <w:p w14:paraId="37EE33BB" w14:textId="738A8521" w:rsidR="00096307" w:rsidRPr="00FB2F65" w:rsidRDefault="00096307">
            <w:pPr>
              <w:spacing w:before="240" w:after="120"/>
              <w:jc w:val="center"/>
              <w:rPr>
                <w:rFonts w:ascii="Times New Roman" w:eastAsia="Times New Roman" w:hAnsi="Times New Roman"/>
                <w:sz w:val="26"/>
                <w:szCs w:val="26"/>
              </w:rPr>
            </w:pPr>
            <w:r w:rsidRPr="00FB2F65">
              <w:rPr>
                <w:rFonts w:ascii="Times New Roman" w:eastAsia="Times New Roman" w:hAnsi="Times New Roman"/>
                <w:b/>
                <w:sz w:val="24"/>
                <w:szCs w:val="24"/>
              </w:rPr>
              <w:t>THÔNG TƯ SỐ 37/20</w:t>
            </w:r>
            <w:r w:rsidR="00DA220A" w:rsidRPr="00FB2F65">
              <w:rPr>
                <w:rFonts w:ascii="Times New Roman" w:eastAsia="Times New Roman" w:hAnsi="Times New Roman"/>
                <w:b/>
                <w:sz w:val="24"/>
                <w:szCs w:val="24"/>
              </w:rPr>
              <w:t>17</w:t>
            </w:r>
            <w:r w:rsidRPr="00FB2F65">
              <w:rPr>
                <w:rFonts w:ascii="Times New Roman" w:eastAsia="Times New Roman" w:hAnsi="Times New Roman"/>
                <w:b/>
                <w:sz w:val="24"/>
                <w:szCs w:val="24"/>
              </w:rPr>
              <w:t xml:space="preserve">/TT-BTTTT NGÀY </w:t>
            </w:r>
            <w:r w:rsidR="00DA220A" w:rsidRPr="00FB2F65">
              <w:rPr>
                <w:rFonts w:ascii="Times New Roman" w:eastAsia="Times New Roman" w:hAnsi="Times New Roman"/>
                <w:b/>
                <w:sz w:val="24"/>
                <w:szCs w:val="24"/>
              </w:rPr>
              <w:t>07/12/2017</w:t>
            </w:r>
            <w:r w:rsidRPr="00FB2F65">
              <w:rPr>
                <w:rFonts w:ascii="Times New Roman" w:eastAsia="Times New Roman" w:hAnsi="Times New Roman"/>
                <w:b/>
                <w:sz w:val="24"/>
                <w:szCs w:val="24"/>
              </w:rPr>
              <w:t xml:space="preserve">  </w:t>
            </w:r>
          </w:p>
        </w:tc>
        <w:tc>
          <w:tcPr>
            <w:tcW w:w="3686" w:type="dxa"/>
          </w:tcPr>
          <w:p w14:paraId="674D52BD" w14:textId="1D7DFCDA" w:rsidR="00096307" w:rsidRPr="00FB2F65" w:rsidRDefault="00096307" w:rsidP="005068A9">
            <w:pPr>
              <w:spacing w:before="240" w:after="120"/>
              <w:jc w:val="center"/>
              <w:rPr>
                <w:rFonts w:ascii="Times New Roman" w:eastAsia="Times New Roman" w:hAnsi="Times New Roman"/>
                <w:sz w:val="24"/>
                <w:szCs w:val="24"/>
              </w:rPr>
            </w:pPr>
            <w:r w:rsidRPr="00FB2F65">
              <w:rPr>
                <w:rFonts w:ascii="Times New Roman" w:eastAsia="Times New Roman" w:hAnsi="Times New Roman"/>
                <w:b/>
                <w:sz w:val="24"/>
                <w:szCs w:val="24"/>
              </w:rPr>
              <w:t>NỘI DUNG TRONG DỰ THẢO</w:t>
            </w:r>
            <w:r w:rsidR="00180296" w:rsidRPr="00FB2F65">
              <w:rPr>
                <w:rFonts w:ascii="Times New Roman" w:eastAsia="Times New Roman" w:hAnsi="Times New Roman"/>
                <w:b/>
                <w:sz w:val="24"/>
                <w:szCs w:val="24"/>
              </w:rPr>
              <w:t xml:space="preserve"> </w:t>
            </w:r>
            <w:r w:rsidRPr="00FB2F65">
              <w:rPr>
                <w:rFonts w:ascii="Times New Roman" w:eastAsia="Times New Roman" w:hAnsi="Times New Roman"/>
                <w:b/>
                <w:sz w:val="24"/>
                <w:szCs w:val="24"/>
              </w:rPr>
              <w:t>THÔNG TƯ THAY THẾ</w:t>
            </w:r>
          </w:p>
        </w:tc>
        <w:tc>
          <w:tcPr>
            <w:tcW w:w="2126" w:type="dxa"/>
          </w:tcPr>
          <w:p w14:paraId="2B05C25F" w14:textId="77777777" w:rsidR="00096307" w:rsidRPr="00FB2F65" w:rsidRDefault="00096307" w:rsidP="005068A9">
            <w:pPr>
              <w:spacing w:before="240" w:after="120"/>
              <w:jc w:val="center"/>
              <w:rPr>
                <w:rFonts w:ascii="Times New Roman" w:eastAsia="Times New Roman" w:hAnsi="Times New Roman"/>
                <w:b/>
                <w:sz w:val="24"/>
                <w:szCs w:val="24"/>
              </w:rPr>
            </w:pPr>
            <w:r w:rsidRPr="00FB2F65">
              <w:rPr>
                <w:rFonts w:ascii="Times New Roman" w:eastAsia="Times New Roman" w:hAnsi="Times New Roman"/>
                <w:b/>
                <w:sz w:val="24"/>
                <w:szCs w:val="24"/>
              </w:rPr>
              <w:t>THUYẾT MINH</w:t>
            </w:r>
          </w:p>
        </w:tc>
      </w:tr>
      <w:tr w:rsidR="006676A9" w:rsidRPr="00FB2F65" w14:paraId="2532712F" w14:textId="77777777" w:rsidTr="00C125C6">
        <w:tc>
          <w:tcPr>
            <w:tcW w:w="4106" w:type="dxa"/>
          </w:tcPr>
          <w:p w14:paraId="7377BC65" w14:textId="42FAFE4F" w:rsidR="006676A9" w:rsidRPr="00FB2F65" w:rsidRDefault="006676A9" w:rsidP="00993DD3">
            <w:pPr>
              <w:pStyle w:val="NormalWeb"/>
              <w:spacing w:before="0" w:beforeAutospacing="0" w:after="0" w:afterAutospacing="0"/>
              <w:ind w:firstLine="425"/>
              <w:jc w:val="both"/>
              <w:rPr>
                <w:sz w:val="26"/>
                <w:szCs w:val="26"/>
              </w:rPr>
            </w:pPr>
            <w:r w:rsidRPr="00FB2F65">
              <w:rPr>
                <w:sz w:val="26"/>
                <w:szCs w:val="26"/>
              </w:rPr>
              <w:t>Tên Thông tư:</w:t>
            </w:r>
          </w:p>
          <w:p w14:paraId="4133DCBB" w14:textId="593F0F63" w:rsidR="006676A9" w:rsidRPr="00FB2F65" w:rsidRDefault="006676A9" w:rsidP="006676A9">
            <w:pPr>
              <w:pStyle w:val="NormalWeb"/>
              <w:spacing w:before="0" w:beforeAutospacing="0" w:after="0" w:afterAutospacing="0"/>
              <w:ind w:firstLine="425"/>
              <w:jc w:val="both"/>
              <w:rPr>
                <w:sz w:val="26"/>
                <w:szCs w:val="26"/>
              </w:rPr>
            </w:pPr>
            <w:r w:rsidRPr="00FB2F65">
              <w:rPr>
                <w:sz w:val="26"/>
                <w:szCs w:val="26"/>
              </w:rPr>
              <w:t>Quy hoạch sử dụng kênh tần số phát thanh FM</w:t>
            </w:r>
          </w:p>
        </w:tc>
        <w:tc>
          <w:tcPr>
            <w:tcW w:w="3686" w:type="dxa"/>
          </w:tcPr>
          <w:p w14:paraId="30FDBAE9" w14:textId="77777777" w:rsidR="006676A9" w:rsidRPr="00FB2F65" w:rsidRDefault="006676A9" w:rsidP="006676A9">
            <w:pPr>
              <w:pStyle w:val="NormalWeb"/>
              <w:spacing w:before="0" w:beforeAutospacing="0" w:after="0" w:afterAutospacing="0"/>
              <w:ind w:firstLine="425"/>
              <w:jc w:val="both"/>
              <w:rPr>
                <w:sz w:val="26"/>
                <w:szCs w:val="26"/>
              </w:rPr>
            </w:pPr>
            <w:r w:rsidRPr="00FB2F65">
              <w:rPr>
                <w:sz w:val="26"/>
                <w:szCs w:val="26"/>
              </w:rPr>
              <w:t>Tên Thông tư:</w:t>
            </w:r>
          </w:p>
          <w:p w14:paraId="7DA7CE9E" w14:textId="153E53AD" w:rsidR="006676A9" w:rsidRPr="00FB2F65" w:rsidRDefault="006676A9" w:rsidP="006676A9">
            <w:pPr>
              <w:pStyle w:val="NormalWeb"/>
              <w:spacing w:before="0" w:beforeAutospacing="0" w:after="0" w:afterAutospacing="0"/>
              <w:ind w:firstLine="425"/>
              <w:jc w:val="both"/>
              <w:rPr>
                <w:sz w:val="26"/>
                <w:szCs w:val="26"/>
              </w:rPr>
            </w:pPr>
            <w:r w:rsidRPr="00FB2F65">
              <w:rPr>
                <w:sz w:val="26"/>
                <w:szCs w:val="26"/>
              </w:rPr>
              <w:t>Quy hoạch phân kênh và sử dụng kênh tần số phát thanh FM băng tần 87-108 MHz</w:t>
            </w:r>
          </w:p>
        </w:tc>
        <w:tc>
          <w:tcPr>
            <w:tcW w:w="2126" w:type="dxa"/>
          </w:tcPr>
          <w:p w14:paraId="29AE77B0" w14:textId="73BF0F9E" w:rsidR="006676A9" w:rsidRPr="00FB2F65" w:rsidRDefault="006676A9" w:rsidP="00993DD3">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Làm rõ nội dung của Thông tư</w:t>
            </w:r>
          </w:p>
        </w:tc>
      </w:tr>
      <w:tr w:rsidR="00096307" w:rsidRPr="00FB2F65" w14:paraId="76F84CE2" w14:textId="77777777" w:rsidTr="00C125C6">
        <w:tc>
          <w:tcPr>
            <w:tcW w:w="4106" w:type="dxa"/>
          </w:tcPr>
          <w:p w14:paraId="39D5D957" w14:textId="77777777" w:rsidR="00096307" w:rsidRPr="00FB2F65" w:rsidRDefault="00096307" w:rsidP="00993DD3">
            <w:pPr>
              <w:pStyle w:val="NormalWeb"/>
              <w:spacing w:before="0" w:beforeAutospacing="0" w:after="0" w:afterAutospacing="0"/>
              <w:ind w:firstLine="425"/>
              <w:jc w:val="both"/>
              <w:rPr>
                <w:i/>
                <w:sz w:val="26"/>
                <w:szCs w:val="26"/>
              </w:rPr>
            </w:pPr>
            <w:r w:rsidRPr="00FB2F65">
              <w:rPr>
                <w:i/>
                <w:sz w:val="26"/>
                <w:szCs w:val="26"/>
              </w:rPr>
              <w:t>Phần căn cứ:</w:t>
            </w:r>
          </w:p>
          <w:p w14:paraId="5BFFB765" w14:textId="77777777" w:rsidR="00694364" w:rsidRPr="00FB2F65" w:rsidRDefault="00694364" w:rsidP="00993DD3">
            <w:pPr>
              <w:pStyle w:val="NormalWeb"/>
              <w:spacing w:before="0" w:beforeAutospacing="0" w:after="0" w:afterAutospacing="0"/>
              <w:ind w:firstLine="425"/>
              <w:jc w:val="both"/>
              <w:rPr>
                <w:i/>
                <w:sz w:val="26"/>
                <w:szCs w:val="26"/>
              </w:rPr>
            </w:pPr>
            <w:r w:rsidRPr="00FB2F65">
              <w:rPr>
                <w:i/>
                <w:sz w:val="26"/>
                <w:szCs w:val="26"/>
              </w:rPr>
              <w:t>Căn cứ Luật Tần số vô tuyến điện ngày 23 tháng 11 năm 2009;</w:t>
            </w:r>
          </w:p>
          <w:p w14:paraId="7C2B80E5" w14:textId="77777777" w:rsidR="00694364" w:rsidRPr="00FB2F65" w:rsidRDefault="00694364" w:rsidP="00993DD3">
            <w:pPr>
              <w:pStyle w:val="NormalWeb"/>
              <w:spacing w:before="0" w:beforeAutospacing="0" w:after="0" w:afterAutospacing="0"/>
              <w:ind w:firstLine="425"/>
              <w:jc w:val="both"/>
              <w:rPr>
                <w:i/>
                <w:sz w:val="26"/>
                <w:szCs w:val="26"/>
              </w:rPr>
            </w:pPr>
            <w:r w:rsidRPr="00FB2F65">
              <w:rPr>
                <w:i/>
                <w:sz w:val="26"/>
                <w:szCs w:val="26"/>
              </w:rPr>
              <w:t>Căn cứ Nghị định số 17/2017/NĐ-CP ngày 17 tháng 02 năm 2017 của Chính phủ quy định chức năng, nhi</w:t>
            </w:r>
            <w:r w:rsidRPr="00FB2F65">
              <w:rPr>
                <w:rStyle w:val="citation-147"/>
                <w:rFonts w:eastAsiaTheme="majorEastAsia"/>
                <w:i/>
                <w:sz w:val="26"/>
                <w:szCs w:val="26"/>
              </w:rPr>
              <w:t>ệm vụ, quyền hạn và cơ cấu tổ chức của Bộ Thông tin và Truyền thông;</w:t>
            </w:r>
          </w:p>
          <w:p w14:paraId="2BFCBDEA" w14:textId="77777777" w:rsidR="00694364" w:rsidRPr="00FB2F65" w:rsidRDefault="00694364" w:rsidP="00993DD3">
            <w:pPr>
              <w:pStyle w:val="NormalWeb"/>
              <w:spacing w:before="0" w:beforeAutospacing="0" w:after="0" w:afterAutospacing="0"/>
              <w:ind w:firstLine="425"/>
              <w:jc w:val="both"/>
              <w:rPr>
                <w:i/>
                <w:sz w:val="26"/>
                <w:szCs w:val="26"/>
              </w:rPr>
            </w:pPr>
            <w:r w:rsidRPr="00FB2F65">
              <w:rPr>
                <w:rStyle w:val="citation-146"/>
                <w:rFonts w:eastAsiaTheme="majorEastAsia"/>
                <w:i/>
                <w:sz w:val="26"/>
                <w:szCs w:val="26"/>
              </w:rPr>
              <w:t>Căn cứ Quyết định số 22/2009/QĐ-TTg ngày 16 tháng 02 năm 2009 của Thủ tướng Chính phủ phê duy</w:t>
            </w:r>
            <w:r w:rsidRPr="00FB2F65">
              <w:rPr>
                <w:i/>
                <w:sz w:val="26"/>
                <w:szCs w:val="26"/>
              </w:rPr>
              <w:t>ệt “Quy hoạch truyền dẫn, phát sóng phát thanh, truyền hình đến năm 2020”;</w:t>
            </w:r>
          </w:p>
          <w:p w14:paraId="1A0E8311" w14:textId="77777777" w:rsidR="00694364" w:rsidRPr="00FB2F65" w:rsidRDefault="00694364" w:rsidP="00993DD3">
            <w:pPr>
              <w:pStyle w:val="NormalWeb"/>
              <w:spacing w:before="0" w:beforeAutospacing="0" w:after="0" w:afterAutospacing="0"/>
              <w:ind w:firstLine="425"/>
              <w:jc w:val="both"/>
              <w:rPr>
                <w:i/>
                <w:sz w:val="26"/>
                <w:szCs w:val="26"/>
              </w:rPr>
            </w:pPr>
            <w:r w:rsidRPr="00FB2F65">
              <w:rPr>
                <w:i/>
                <w:sz w:val="26"/>
                <w:szCs w:val="26"/>
              </w:rPr>
              <w:t>Căn cứ Quyết định số 71/2013/QĐ-TTg ngày 21 thá</w:t>
            </w:r>
            <w:r w:rsidRPr="00FB2F65">
              <w:rPr>
                <w:rStyle w:val="citation-145"/>
                <w:rFonts w:eastAsiaTheme="majorEastAsia"/>
                <w:i/>
                <w:sz w:val="26"/>
                <w:szCs w:val="26"/>
              </w:rPr>
              <w:t xml:space="preserve">ng 11 năm 2013 của Thủ tướng Chính phủ ban hành “Quy hoạch phổ tần số vô tuyến điện quốc gia” và </w:t>
            </w:r>
            <w:r w:rsidRPr="00FB2F65">
              <w:rPr>
                <w:rStyle w:val="citation-143"/>
                <w:rFonts w:eastAsiaTheme="majorEastAsia"/>
                <w:i/>
                <w:sz w:val="26"/>
                <w:szCs w:val="26"/>
              </w:rPr>
              <w:t>Quyết định số 02/2017/QĐ-TTg ngày 17 tháng 01 năm 2017 của Thủ tướng Chính phủ sửa đổi, bổ sung Quy hoạch phổ tần số vô tuyến điện quốc gia ban hành kèm theo Quyết định số 71/2013/QĐ-TTg</w:t>
            </w:r>
            <w:r w:rsidRPr="00FB2F65">
              <w:rPr>
                <w:i/>
                <w:sz w:val="26"/>
                <w:szCs w:val="26"/>
              </w:rPr>
              <w:t>;</w:t>
            </w:r>
          </w:p>
          <w:p w14:paraId="39C6DA79" w14:textId="77777777" w:rsidR="00096307" w:rsidRPr="00FB2F65" w:rsidRDefault="00694364" w:rsidP="00993DD3">
            <w:pPr>
              <w:pStyle w:val="NormalWeb"/>
              <w:spacing w:before="0" w:beforeAutospacing="0" w:after="0" w:afterAutospacing="0"/>
              <w:ind w:firstLine="425"/>
              <w:jc w:val="both"/>
              <w:rPr>
                <w:sz w:val="26"/>
                <w:szCs w:val="26"/>
              </w:rPr>
            </w:pPr>
            <w:r w:rsidRPr="00FB2F65">
              <w:rPr>
                <w:i/>
                <w:sz w:val="26"/>
                <w:szCs w:val="26"/>
              </w:rPr>
              <w:t>Theo đề nghị của Cục trưởng Cục Tần số vô tuyến điện, Bộ trưởng Bộ Thông tin và Truyền thông ban hành Thông tư Quy hoạch sử dụng kênh tần số phát thanh</w:t>
            </w:r>
            <w:r w:rsidRPr="00FB2F65">
              <w:rPr>
                <w:sz w:val="26"/>
                <w:szCs w:val="26"/>
              </w:rPr>
              <w:t xml:space="preserve"> FM.</w:t>
            </w:r>
          </w:p>
        </w:tc>
        <w:tc>
          <w:tcPr>
            <w:tcW w:w="3686" w:type="dxa"/>
          </w:tcPr>
          <w:p w14:paraId="1CB82FBF" w14:textId="77777777" w:rsidR="00096307" w:rsidRPr="00FB2F65" w:rsidRDefault="00096307" w:rsidP="00993DD3">
            <w:pPr>
              <w:spacing w:after="0" w:line="240" w:lineRule="auto"/>
              <w:ind w:firstLine="433"/>
              <w:jc w:val="both"/>
              <w:rPr>
                <w:rFonts w:ascii="Times New Roman" w:hAnsi="Times New Roman"/>
                <w:i/>
                <w:iCs/>
                <w:sz w:val="26"/>
                <w:szCs w:val="26"/>
              </w:rPr>
            </w:pPr>
            <w:r w:rsidRPr="00FB2F65">
              <w:rPr>
                <w:rFonts w:ascii="Times New Roman" w:hAnsi="Times New Roman"/>
                <w:i/>
                <w:iCs/>
                <w:sz w:val="26"/>
                <w:szCs w:val="26"/>
              </w:rPr>
              <w:t>Phần căn cứ</w:t>
            </w:r>
          </w:p>
          <w:p w14:paraId="610C796B" w14:textId="77777777" w:rsidR="00694364" w:rsidRPr="00FB2F65" w:rsidRDefault="00694364" w:rsidP="00993DD3">
            <w:pPr>
              <w:spacing w:after="0" w:line="240" w:lineRule="auto"/>
              <w:ind w:firstLine="400"/>
              <w:jc w:val="both"/>
              <w:rPr>
                <w:rFonts w:ascii="Times New Roman" w:hAnsi="Times New Roman"/>
                <w:i/>
                <w:iCs/>
                <w:sz w:val="26"/>
                <w:szCs w:val="26"/>
              </w:rPr>
            </w:pPr>
            <w:r w:rsidRPr="00FB2F65">
              <w:rPr>
                <w:rFonts w:ascii="Times New Roman" w:hAnsi="Times New Roman"/>
                <w:i/>
                <w:iCs/>
                <w:sz w:val="26"/>
                <w:szCs w:val="26"/>
              </w:rPr>
              <w:t xml:space="preserve">Căn cứ </w:t>
            </w:r>
            <w:bookmarkStart w:id="2" w:name="tvpllink_lvtypwftsr"/>
            <w:r w:rsidRPr="00FB2F65">
              <w:rPr>
                <w:rFonts w:ascii="Times New Roman" w:hAnsi="Times New Roman"/>
                <w:i/>
                <w:iCs/>
                <w:sz w:val="26"/>
                <w:szCs w:val="26"/>
              </w:rPr>
              <w:t>Luật Tần số vô tuyến điện</w:t>
            </w:r>
            <w:bookmarkEnd w:id="2"/>
            <w:r w:rsidRPr="00FB2F65">
              <w:rPr>
                <w:rFonts w:ascii="Times New Roman" w:hAnsi="Times New Roman"/>
                <w:i/>
                <w:iCs/>
                <w:sz w:val="26"/>
                <w:szCs w:val="26"/>
              </w:rPr>
              <w:t xml:space="preserve"> số 42/2009/QH12 được sửa đổi, bổ sung bởi Luật Tần số 09/2022/QH15;</w:t>
            </w:r>
          </w:p>
          <w:p w14:paraId="369ADF34" w14:textId="77777777" w:rsidR="00694364" w:rsidRPr="00FB2F65" w:rsidRDefault="00694364" w:rsidP="00993DD3">
            <w:pPr>
              <w:spacing w:after="0" w:line="240" w:lineRule="auto"/>
              <w:ind w:firstLine="400"/>
              <w:jc w:val="both"/>
              <w:rPr>
                <w:rFonts w:ascii="Times New Roman" w:hAnsi="Times New Roman"/>
                <w:i/>
                <w:iCs/>
                <w:sz w:val="26"/>
                <w:szCs w:val="26"/>
              </w:rPr>
            </w:pPr>
            <w:r w:rsidRPr="00FB2F65">
              <w:rPr>
                <w:rFonts w:ascii="Times New Roman" w:hAnsi="Times New Roman"/>
                <w:i/>
                <w:iCs/>
                <w:sz w:val="26"/>
                <w:szCs w:val="26"/>
              </w:rPr>
              <w:t>Căn cứ Nghị định số 55/2025/NĐ-CP của Chính phủ ngày 02 tháng 03 năm 2025 quy định chức năng, nhiệm vụ, quyền hạn và cơ cấu tổ chức của Bộ Khoa học và Công nghệ;</w:t>
            </w:r>
          </w:p>
          <w:p w14:paraId="6E71A5DB" w14:textId="77777777" w:rsidR="00694364" w:rsidRPr="00FB2F65" w:rsidRDefault="00694364" w:rsidP="00993DD3">
            <w:pPr>
              <w:spacing w:after="0" w:line="240" w:lineRule="auto"/>
              <w:ind w:firstLine="400"/>
              <w:jc w:val="both"/>
              <w:rPr>
                <w:rFonts w:ascii="Times New Roman" w:hAnsi="Times New Roman"/>
                <w:sz w:val="26"/>
                <w:szCs w:val="26"/>
              </w:rPr>
            </w:pPr>
            <w:r w:rsidRPr="00FB2F65">
              <w:rPr>
                <w:rFonts w:ascii="Times New Roman" w:hAnsi="Times New Roman"/>
                <w:i/>
                <w:iCs/>
                <w:sz w:val="26"/>
                <w:szCs w:val="26"/>
              </w:rPr>
              <w:t>Căn cứ Quyết định số 37/2025/QĐ-TTg của Thủ tướng Chính phủ ngày 03/10/2025 của Thủ tướng Chính phủ ban hành Quy hoạch phổ tần số vô tuyến điện quốc gia;</w:t>
            </w:r>
          </w:p>
          <w:p w14:paraId="18F4A5D7" w14:textId="77777777" w:rsidR="00694364" w:rsidRPr="00FB2F65" w:rsidRDefault="00694364" w:rsidP="00993DD3">
            <w:pPr>
              <w:spacing w:after="0" w:line="240" w:lineRule="auto"/>
              <w:ind w:firstLine="400"/>
              <w:jc w:val="both"/>
              <w:rPr>
                <w:rFonts w:ascii="Times New Roman" w:hAnsi="Times New Roman"/>
                <w:i/>
                <w:iCs/>
                <w:sz w:val="26"/>
                <w:szCs w:val="26"/>
              </w:rPr>
            </w:pPr>
            <w:r w:rsidRPr="00FB2F65">
              <w:rPr>
                <w:rFonts w:ascii="Times New Roman" w:hAnsi="Times New Roman"/>
                <w:i/>
                <w:iCs/>
                <w:sz w:val="26"/>
                <w:szCs w:val="26"/>
              </w:rPr>
              <w:t xml:space="preserve">Theo đề nghị của Cục trưởng Cục Tần số vô tuyến điện, </w:t>
            </w:r>
          </w:p>
          <w:p w14:paraId="7C8AF681" w14:textId="6331C184" w:rsidR="00694364" w:rsidRPr="00FB2F65" w:rsidRDefault="00694364" w:rsidP="00993DD3">
            <w:pPr>
              <w:spacing w:after="0" w:line="240" w:lineRule="auto"/>
              <w:ind w:firstLine="400"/>
              <w:jc w:val="both"/>
              <w:rPr>
                <w:rFonts w:ascii="Times New Roman" w:hAnsi="Times New Roman"/>
                <w:sz w:val="26"/>
                <w:szCs w:val="26"/>
              </w:rPr>
            </w:pPr>
            <w:r w:rsidRPr="00FB2F65">
              <w:rPr>
                <w:rFonts w:ascii="Times New Roman" w:hAnsi="Times New Roman"/>
                <w:i/>
                <w:iCs/>
                <w:sz w:val="26"/>
                <w:szCs w:val="26"/>
              </w:rPr>
              <w:t xml:space="preserve">Bộ trưởng Bộ Khoa học và Công nghệ ban hành Thông tư Quy hoạch </w:t>
            </w:r>
            <w:r w:rsidR="006676A9" w:rsidRPr="00FB2F65">
              <w:rPr>
                <w:rFonts w:ascii="Times New Roman" w:hAnsi="Times New Roman"/>
                <w:i/>
                <w:iCs/>
                <w:sz w:val="26"/>
                <w:szCs w:val="26"/>
              </w:rPr>
              <w:t xml:space="preserve">phân kênh và </w:t>
            </w:r>
            <w:r w:rsidRPr="00FB2F65">
              <w:rPr>
                <w:rFonts w:ascii="Times New Roman" w:hAnsi="Times New Roman"/>
                <w:i/>
                <w:iCs/>
                <w:sz w:val="26"/>
                <w:szCs w:val="26"/>
              </w:rPr>
              <w:t>sử dụng kênh tần số phát thanh FM</w:t>
            </w:r>
            <w:r w:rsidR="006676A9" w:rsidRPr="00FB2F65">
              <w:rPr>
                <w:rFonts w:ascii="Times New Roman" w:hAnsi="Times New Roman"/>
                <w:i/>
                <w:iCs/>
                <w:sz w:val="26"/>
                <w:szCs w:val="26"/>
              </w:rPr>
              <w:t xml:space="preserve"> băng tần 87-108 MHz</w:t>
            </w:r>
            <w:r w:rsidRPr="00FB2F65">
              <w:rPr>
                <w:rFonts w:ascii="Times New Roman" w:hAnsi="Times New Roman"/>
                <w:i/>
                <w:iCs/>
                <w:sz w:val="26"/>
                <w:szCs w:val="26"/>
              </w:rPr>
              <w:t>.</w:t>
            </w:r>
          </w:p>
          <w:p w14:paraId="7A1FA50D" w14:textId="77777777" w:rsidR="00096307" w:rsidRPr="00FB2F65" w:rsidRDefault="00096307" w:rsidP="00993DD3">
            <w:pPr>
              <w:spacing w:after="0" w:line="240" w:lineRule="auto"/>
              <w:ind w:firstLine="414"/>
              <w:jc w:val="both"/>
              <w:rPr>
                <w:rFonts w:ascii="Times New Roman" w:eastAsia="Times New Roman" w:hAnsi="Times New Roman"/>
                <w:sz w:val="26"/>
                <w:szCs w:val="26"/>
              </w:rPr>
            </w:pPr>
          </w:p>
        </w:tc>
        <w:tc>
          <w:tcPr>
            <w:tcW w:w="2126" w:type="dxa"/>
          </w:tcPr>
          <w:p w14:paraId="2B0BDD08" w14:textId="77777777" w:rsidR="00096307" w:rsidRPr="00FB2F65" w:rsidRDefault="00096307" w:rsidP="00993DD3">
            <w:pPr>
              <w:spacing w:after="0" w:line="240" w:lineRule="auto"/>
              <w:jc w:val="both"/>
              <w:rPr>
                <w:rFonts w:ascii="Times New Roman" w:hAnsi="Times New Roman"/>
                <w:spacing w:val="-2"/>
                <w:sz w:val="26"/>
                <w:szCs w:val="26"/>
              </w:rPr>
            </w:pPr>
            <w:r w:rsidRPr="00FB2F65">
              <w:rPr>
                <w:rFonts w:ascii="Times New Roman" w:eastAsia="Times New Roman" w:hAnsi="Times New Roman"/>
                <w:sz w:val="26"/>
                <w:szCs w:val="26"/>
              </w:rPr>
              <w:t>Cập nhật phần Căn cứ cho phù hợp với quy định hiện hành.</w:t>
            </w:r>
          </w:p>
          <w:p w14:paraId="012B58BF" w14:textId="77777777" w:rsidR="00096307" w:rsidRPr="00FB2F65" w:rsidRDefault="00096307" w:rsidP="00993DD3">
            <w:pPr>
              <w:spacing w:after="0" w:line="240" w:lineRule="auto"/>
              <w:jc w:val="both"/>
              <w:rPr>
                <w:rFonts w:ascii="Times New Roman" w:eastAsia="Times New Roman" w:hAnsi="Times New Roman"/>
                <w:sz w:val="26"/>
                <w:szCs w:val="26"/>
              </w:rPr>
            </w:pPr>
          </w:p>
        </w:tc>
      </w:tr>
      <w:tr w:rsidR="001A7449" w:rsidRPr="00FB2F65" w14:paraId="48E84E37" w14:textId="77777777" w:rsidTr="00C125C6">
        <w:tc>
          <w:tcPr>
            <w:tcW w:w="4106" w:type="dxa"/>
          </w:tcPr>
          <w:p w14:paraId="739FE33F" w14:textId="1F457247" w:rsidR="001A7449" w:rsidRPr="00FB2F65" w:rsidRDefault="001A7449" w:rsidP="001A7449">
            <w:pPr>
              <w:pStyle w:val="NormalWeb"/>
              <w:spacing w:before="0" w:beforeAutospacing="0" w:after="0" w:afterAutospacing="0"/>
              <w:ind w:firstLine="426"/>
              <w:jc w:val="both"/>
              <w:rPr>
                <w:sz w:val="26"/>
                <w:szCs w:val="26"/>
              </w:rPr>
            </w:pPr>
            <w:r w:rsidRPr="00FB2F65">
              <w:rPr>
                <w:sz w:val="26"/>
                <w:szCs w:val="26"/>
              </w:rPr>
              <w:t>Khoản 1, Điều 1:</w:t>
            </w:r>
          </w:p>
          <w:p w14:paraId="3D9EDB8B" w14:textId="2A255092" w:rsidR="001A7449" w:rsidRPr="00FB2F65" w:rsidRDefault="001A7449" w:rsidP="001A7449">
            <w:pPr>
              <w:pStyle w:val="NormalWeb"/>
              <w:spacing w:before="0" w:beforeAutospacing="0" w:after="0" w:afterAutospacing="0"/>
              <w:ind w:firstLine="426"/>
              <w:jc w:val="both"/>
              <w:rPr>
                <w:sz w:val="26"/>
                <w:szCs w:val="26"/>
              </w:rPr>
            </w:pPr>
            <w:r w:rsidRPr="00FB2F65">
              <w:rPr>
                <w:sz w:val="26"/>
                <w:szCs w:val="26"/>
                <w:lang w:val="vi-VN"/>
              </w:rPr>
              <w:t xml:space="preserve">Thông tư này quy hoạch sử dụng kênh tần số cho phát thanh FM, bao </w:t>
            </w:r>
            <w:r w:rsidRPr="00FB2F65">
              <w:rPr>
                <w:sz w:val="26"/>
                <w:szCs w:val="26"/>
                <w:lang w:val="vi-VN"/>
              </w:rPr>
              <w:lastRenderedPageBreak/>
              <w:t>gồm việc bố trí và quy định điều kiện sử dụng kênh tần số cho phát thanh FM</w:t>
            </w:r>
            <w:r w:rsidRPr="00FB2F65">
              <w:rPr>
                <w:sz w:val="26"/>
                <w:szCs w:val="26"/>
              </w:rPr>
              <w:t xml:space="preserve"> </w:t>
            </w:r>
            <w:r w:rsidRPr="00FB2F65">
              <w:rPr>
                <w:sz w:val="26"/>
                <w:szCs w:val="26"/>
                <w:lang w:val="vi-VN"/>
              </w:rPr>
              <w:t>băng tần 87-108 MHz và quy định điều kiện sử dụng tần số đối với các đài truyền thanh không dây</w:t>
            </w:r>
            <w:r w:rsidRPr="00FB2F65">
              <w:rPr>
                <w:sz w:val="26"/>
                <w:szCs w:val="26"/>
              </w:rPr>
              <w:t>, các đài phát lại phát thanh FM</w:t>
            </w:r>
            <w:r w:rsidRPr="00FB2F65">
              <w:rPr>
                <w:sz w:val="26"/>
                <w:szCs w:val="26"/>
                <w:lang w:val="vi-VN"/>
              </w:rPr>
              <w:t xml:space="preserve"> .</w:t>
            </w:r>
          </w:p>
        </w:tc>
        <w:tc>
          <w:tcPr>
            <w:tcW w:w="3686" w:type="dxa"/>
          </w:tcPr>
          <w:p w14:paraId="60192E45" w14:textId="77777777" w:rsidR="001A7449" w:rsidRPr="00FB2F65" w:rsidRDefault="001A7449" w:rsidP="00265598">
            <w:pPr>
              <w:pStyle w:val="NormalWeb"/>
              <w:spacing w:before="0" w:beforeAutospacing="0" w:after="0" w:afterAutospacing="0"/>
              <w:ind w:firstLine="426"/>
              <w:jc w:val="both"/>
              <w:rPr>
                <w:sz w:val="26"/>
                <w:szCs w:val="26"/>
              </w:rPr>
            </w:pPr>
            <w:r w:rsidRPr="00FB2F65">
              <w:rPr>
                <w:sz w:val="26"/>
                <w:szCs w:val="26"/>
              </w:rPr>
              <w:lastRenderedPageBreak/>
              <w:t>Khoản 1, Điều 1:</w:t>
            </w:r>
          </w:p>
          <w:p w14:paraId="12592C54" w14:textId="543A4E72" w:rsidR="001A7449" w:rsidRPr="00FB2F65" w:rsidRDefault="008A5FC8" w:rsidP="006676A9">
            <w:pPr>
              <w:pStyle w:val="NormalWeb"/>
              <w:spacing w:before="0" w:beforeAutospacing="0" w:after="0" w:afterAutospacing="0"/>
              <w:ind w:firstLine="426"/>
              <w:jc w:val="both"/>
              <w:rPr>
                <w:sz w:val="26"/>
                <w:szCs w:val="26"/>
              </w:rPr>
            </w:pPr>
            <w:r w:rsidRPr="00FB2F65">
              <w:rPr>
                <w:sz w:val="26"/>
                <w:szCs w:val="26"/>
                <w:lang w:val="vi-VN"/>
              </w:rPr>
              <w:lastRenderedPageBreak/>
              <w:t xml:space="preserve">Thông tư này quy hoạch </w:t>
            </w:r>
            <w:r w:rsidR="006676A9" w:rsidRPr="00FB2F65">
              <w:rPr>
                <w:sz w:val="26"/>
                <w:szCs w:val="26"/>
              </w:rPr>
              <w:t xml:space="preserve">phân kênh và </w:t>
            </w:r>
            <w:r w:rsidRPr="00FB2F65">
              <w:rPr>
                <w:sz w:val="26"/>
                <w:szCs w:val="26"/>
                <w:lang w:val="vi-VN"/>
              </w:rPr>
              <w:t>sử dụng kênh tần số phát thanh FM</w:t>
            </w:r>
            <w:r w:rsidR="001758DF" w:rsidRPr="00FB2F65">
              <w:rPr>
                <w:sz w:val="26"/>
                <w:szCs w:val="26"/>
              </w:rPr>
              <w:t xml:space="preserve"> </w:t>
            </w:r>
            <w:r w:rsidR="001758DF" w:rsidRPr="00FB2F65">
              <w:rPr>
                <w:sz w:val="26"/>
                <w:szCs w:val="26"/>
                <w:lang w:val="vi-VN"/>
              </w:rPr>
              <w:t>băng tần 87-108 MHz</w:t>
            </w:r>
            <w:r w:rsidR="001A7449" w:rsidRPr="00FB2F65">
              <w:rPr>
                <w:sz w:val="26"/>
                <w:szCs w:val="26"/>
                <w:lang w:val="vi-VN"/>
              </w:rPr>
              <w:t>.</w:t>
            </w:r>
          </w:p>
        </w:tc>
        <w:tc>
          <w:tcPr>
            <w:tcW w:w="2126" w:type="dxa"/>
          </w:tcPr>
          <w:p w14:paraId="02065B46" w14:textId="19FE4435" w:rsidR="001A7449" w:rsidRPr="00FB2F65" w:rsidRDefault="00770B23" w:rsidP="00993DD3">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lastRenderedPageBreak/>
              <w:t>Sửa lại cho</w:t>
            </w:r>
            <w:r w:rsidR="001758DF" w:rsidRPr="00FB2F65">
              <w:rPr>
                <w:rFonts w:ascii="Times New Roman" w:eastAsia="Times New Roman" w:hAnsi="Times New Roman"/>
                <w:sz w:val="26"/>
                <w:szCs w:val="26"/>
              </w:rPr>
              <w:t xml:space="preserve"> đầy đủ, ngắn gọn</w:t>
            </w:r>
            <w:r w:rsidRPr="00FB2F65">
              <w:rPr>
                <w:rFonts w:ascii="Times New Roman" w:eastAsia="Times New Roman" w:hAnsi="Times New Roman"/>
                <w:sz w:val="26"/>
                <w:szCs w:val="26"/>
              </w:rPr>
              <w:t>.</w:t>
            </w:r>
          </w:p>
        </w:tc>
      </w:tr>
      <w:tr w:rsidR="00096307" w:rsidRPr="00FB2F65" w14:paraId="4F7A4408" w14:textId="77777777" w:rsidTr="00C125C6">
        <w:tc>
          <w:tcPr>
            <w:tcW w:w="4106" w:type="dxa"/>
          </w:tcPr>
          <w:p w14:paraId="2EAA6E78" w14:textId="15C79BDD" w:rsidR="00096307" w:rsidRPr="00FB2F65" w:rsidRDefault="009D67A0" w:rsidP="00993DD3">
            <w:pPr>
              <w:pStyle w:val="NormalWeb"/>
              <w:spacing w:before="0" w:beforeAutospacing="0" w:after="0" w:afterAutospacing="0"/>
              <w:ind w:firstLine="426"/>
              <w:jc w:val="both"/>
              <w:rPr>
                <w:sz w:val="26"/>
                <w:szCs w:val="26"/>
              </w:rPr>
            </w:pPr>
            <w:r w:rsidRPr="00FB2F65">
              <w:rPr>
                <w:sz w:val="26"/>
                <w:szCs w:val="26"/>
              </w:rPr>
              <w:lastRenderedPageBreak/>
              <w:t xml:space="preserve">Khoản 2, </w:t>
            </w:r>
            <w:r w:rsidR="00096307" w:rsidRPr="00FB2F65">
              <w:rPr>
                <w:sz w:val="26"/>
                <w:szCs w:val="26"/>
              </w:rPr>
              <w:t>Điều 1:</w:t>
            </w:r>
          </w:p>
          <w:p w14:paraId="5B5CB40E" w14:textId="77777777" w:rsidR="00096307" w:rsidRPr="00FB2F65" w:rsidRDefault="00694364" w:rsidP="00993DD3">
            <w:pPr>
              <w:pStyle w:val="NormalWeb"/>
              <w:spacing w:before="0" w:beforeAutospacing="0" w:after="0" w:afterAutospacing="0"/>
              <w:ind w:firstLine="426"/>
              <w:jc w:val="both"/>
              <w:rPr>
                <w:sz w:val="26"/>
                <w:szCs w:val="26"/>
              </w:rPr>
            </w:pPr>
            <w:r w:rsidRPr="00FB2F65">
              <w:rPr>
                <w:sz w:val="26"/>
                <w:szCs w:val="26"/>
              </w:rPr>
              <w:t>Thông tư này áp dụng đối với các tổ chức, đơn vị tham gia quản lý, sử dụng kênh tần số phát thanh FM.</w:t>
            </w:r>
          </w:p>
        </w:tc>
        <w:tc>
          <w:tcPr>
            <w:tcW w:w="3686" w:type="dxa"/>
          </w:tcPr>
          <w:p w14:paraId="007E942A" w14:textId="77777777" w:rsidR="009D67A0" w:rsidRPr="00FB2F65" w:rsidRDefault="009D67A0" w:rsidP="00265598">
            <w:pPr>
              <w:pStyle w:val="NormalWeb"/>
              <w:spacing w:before="0" w:beforeAutospacing="0" w:after="0" w:afterAutospacing="0"/>
              <w:ind w:firstLine="426"/>
              <w:jc w:val="both"/>
              <w:rPr>
                <w:sz w:val="26"/>
                <w:szCs w:val="26"/>
              </w:rPr>
            </w:pPr>
            <w:r w:rsidRPr="00FB2F65">
              <w:rPr>
                <w:sz w:val="26"/>
                <w:szCs w:val="26"/>
              </w:rPr>
              <w:t>Khoản 2, Điều 1:</w:t>
            </w:r>
          </w:p>
          <w:p w14:paraId="79672D80" w14:textId="61B1F507" w:rsidR="00096307" w:rsidRPr="00FB2F65" w:rsidRDefault="003343A8" w:rsidP="006610CD">
            <w:pPr>
              <w:spacing w:after="0" w:line="240" w:lineRule="auto"/>
              <w:ind w:firstLine="426"/>
              <w:jc w:val="both"/>
              <w:rPr>
                <w:rFonts w:ascii="Times New Roman" w:hAnsi="Times New Roman"/>
                <w:sz w:val="26"/>
                <w:szCs w:val="26"/>
              </w:rPr>
            </w:pPr>
            <w:r w:rsidRPr="00FB2F65">
              <w:rPr>
                <w:rFonts w:ascii="Times New Roman" w:hAnsi="Times New Roman"/>
                <w:sz w:val="26"/>
                <w:szCs w:val="26"/>
                <w:lang w:val="vi-VN"/>
              </w:rPr>
              <w:t xml:space="preserve">Thông tư này áp dụng đối với các </w:t>
            </w:r>
            <w:r w:rsidR="00A80C87" w:rsidRPr="00FB2F65">
              <w:rPr>
                <w:rFonts w:ascii="Times New Roman" w:hAnsi="Times New Roman"/>
                <w:sz w:val="26"/>
                <w:szCs w:val="26"/>
              </w:rPr>
              <w:t xml:space="preserve">cơ quan quản lý, </w:t>
            </w:r>
            <w:r w:rsidRPr="00FB2F65">
              <w:rPr>
                <w:rFonts w:ascii="Times New Roman" w:hAnsi="Times New Roman"/>
                <w:sz w:val="26"/>
                <w:szCs w:val="26"/>
                <w:lang w:val="vi-VN"/>
              </w:rPr>
              <w:t>tổ chức</w:t>
            </w:r>
            <w:r w:rsidRPr="00FB2F65">
              <w:rPr>
                <w:rFonts w:ascii="Times New Roman" w:hAnsi="Times New Roman"/>
                <w:sz w:val="26"/>
                <w:szCs w:val="26"/>
              </w:rPr>
              <w:t xml:space="preserve"> </w:t>
            </w:r>
            <w:r w:rsidRPr="00FB2F65">
              <w:rPr>
                <w:rFonts w:ascii="Times New Roman" w:hAnsi="Times New Roman"/>
                <w:sz w:val="26"/>
                <w:szCs w:val="26"/>
                <w:lang w:val="vi-VN"/>
              </w:rPr>
              <w:t xml:space="preserve"> sử dụng tần số vô tuyến điện; tổ chức, cá nhân sản xuất, nhập khẩu, kinh doanh để sử dụng thiết bị vô tuyến điện tại Việt Nam</w:t>
            </w:r>
            <w:r w:rsidR="00096307" w:rsidRPr="00FB2F65">
              <w:rPr>
                <w:rFonts w:ascii="Times New Roman" w:hAnsi="Times New Roman"/>
                <w:sz w:val="26"/>
                <w:szCs w:val="26"/>
              </w:rPr>
              <w:t>.</w:t>
            </w:r>
          </w:p>
        </w:tc>
        <w:tc>
          <w:tcPr>
            <w:tcW w:w="2126" w:type="dxa"/>
          </w:tcPr>
          <w:p w14:paraId="06499232" w14:textId="01B99DA3" w:rsidR="00096307" w:rsidRPr="00FB2F65" w:rsidRDefault="00096307" w:rsidP="00993DD3">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Tách đối tượng áp dụng thành 2 phần</w:t>
            </w:r>
            <w:r w:rsidR="00743ABF" w:rsidRPr="00FB2F65">
              <w:rPr>
                <w:rFonts w:ascii="Times New Roman" w:eastAsia="Times New Roman" w:hAnsi="Times New Roman"/>
                <w:sz w:val="26"/>
                <w:szCs w:val="26"/>
              </w:rPr>
              <w:t xml:space="preserve"> cho rõ</w:t>
            </w:r>
            <w:r w:rsidRPr="00FB2F65">
              <w:rPr>
                <w:rFonts w:ascii="Times New Roman" w:eastAsia="Times New Roman" w:hAnsi="Times New Roman"/>
                <w:sz w:val="26"/>
                <w:szCs w:val="26"/>
              </w:rPr>
              <w:t>: đối tượng quản lý, sử dụng và đối tượng sản xuất, kinh doanh</w:t>
            </w:r>
          </w:p>
        </w:tc>
      </w:tr>
      <w:tr w:rsidR="00096307" w:rsidRPr="00FB2F65" w14:paraId="043A5540" w14:textId="77777777" w:rsidTr="00C125C6">
        <w:tc>
          <w:tcPr>
            <w:tcW w:w="4106" w:type="dxa"/>
          </w:tcPr>
          <w:p w14:paraId="2090C5C5" w14:textId="58DEAA96" w:rsidR="00096307" w:rsidRPr="00FB2F65" w:rsidRDefault="00096307" w:rsidP="00DE1A80">
            <w:pPr>
              <w:pStyle w:val="NormalWeb"/>
              <w:spacing w:before="0" w:beforeAutospacing="0" w:after="0" w:afterAutospacing="0"/>
              <w:ind w:firstLine="426"/>
              <w:jc w:val="both"/>
              <w:rPr>
                <w:sz w:val="26"/>
                <w:szCs w:val="26"/>
              </w:rPr>
            </w:pPr>
            <w:r w:rsidRPr="00FB2F65">
              <w:rPr>
                <w:sz w:val="26"/>
                <w:szCs w:val="26"/>
              </w:rPr>
              <w:t>Điều 2:</w:t>
            </w:r>
          </w:p>
          <w:p w14:paraId="4052C423" w14:textId="77777777" w:rsidR="008A5FC8" w:rsidRPr="00FB2F65" w:rsidRDefault="008A5FC8" w:rsidP="00265598">
            <w:pPr>
              <w:spacing w:after="0" w:line="240" w:lineRule="auto"/>
              <w:ind w:firstLine="426"/>
              <w:jc w:val="both"/>
              <w:rPr>
                <w:rFonts w:ascii="Times New Roman" w:hAnsi="Times New Roman"/>
                <w:sz w:val="26"/>
                <w:szCs w:val="26"/>
              </w:rPr>
            </w:pPr>
            <w:bookmarkStart w:id="3" w:name="dieu_2"/>
            <w:r w:rsidRPr="00FB2F65">
              <w:rPr>
                <w:rFonts w:ascii="Times New Roman" w:hAnsi="Times New Roman"/>
                <w:b/>
                <w:bCs/>
                <w:sz w:val="26"/>
                <w:szCs w:val="26"/>
              </w:rPr>
              <w:t>Điều 2. Nguyên tắc phân bổ kênh tần số</w:t>
            </w:r>
            <w:bookmarkEnd w:id="3"/>
          </w:p>
          <w:p w14:paraId="445F202E" w14:textId="4363E101" w:rsidR="008A5FC8" w:rsidRPr="00FB2F65" w:rsidRDefault="008A5FC8" w:rsidP="00265598">
            <w:pPr>
              <w:spacing w:after="0" w:line="240" w:lineRule="auto"/>
              <w:ind w:firstLine="426"/>
              <w:jc w:val="both"/>
              <w:rPr>
                <w:rFonts w:ascii="Times New Roman" w:hAnsi="Times New Roman"/>
                <w:sz w:val="26"/>
                <w:szCs w:val="26"/>
              </w:rPr>
            </w:pPr>
            <w:r w:rsidRPr="00FB2F65">
              <w:rPr>
                <w:rFonts w:ascii="Times New Roman" w:hAnsi="Times New Roman"/>
                <w:sz w:val="26"/>
                <w:szCs w:val="26"/>
              </w:rPr>
              <w:t>1. Tính đến hiện trạng sử dụng của Việt Nam để bảo đảm việc chuyển đổi từ hiện trạng sang quy hoạch với chi phí thấp nhất.</w:t>
            </w:r>
          </w:p>
          <w:p w14:paraId="6CFFC864" w14:textId="09847E0D" w:rsidR="00096307" w:rsidRPr="00FB2F65" w:rsidRDefault="008A5FC8" w:rsidP="00265598">
            <w:pPr>
              <w:pStyle w:val="NormalWeb"/>
              <w:spacing w:before="0" w:beforeAutospacing="0" w:after="0" w:afterAutospacing="0"/>
              <w:ind w:firstLine="426"/>
              <w:jc w:val="both"/>
              <w:rPr>
                <w:sz w:val="26"/>
                <w:szCs w:val="26"/>
              </w:rPr>
            </w:pPr>
            <w:r w:rsidRPr="00FB2F65">
              <w:rPr>
                <w:sz w:val="26"/>
                <w:szCs w:val="26"/>
              </w:rPr>
              <w:t>2. Phân bổ kênh tần số hợp lý, hiệu quả đáp ứng nhu cầu phủ sóng phát thanh FM các kênh chương trình phát thanh của Đài Tiếng nói Việt Nam, các kênh chương trình phát thanh của Đài Phát thanh, Đài Phát thanh và Truyền hình tỉnh, thành phố trực thuộc Trung ương; hạn chế phủ sóng chồng lấn lẫn nhau giữa các đài phát sóng phát thanh FM phát cùng kênh chương trình của Đài Tiếng nói Việt Nam</w:t>
            </w:r>
            <w:r w:rsidRPr="00FB2F65">
              <w:rPr>
                <w:sz w:val="28"/>
                <w:szCs w:val="28"/>
              </w:rPr>
              <w:t>.</w:t>
            </w:r>
          </w:p>
        </w:tc>
        <w:tc>
          <w:tcPr>
            <w:tcW w:w="3686" w:type="dxa"/>
          </w:tcPr>
          <w:p w14:paraId="3DFC34EB" w14:textId="075202F5" w:rsidR="00096307" w:rsidRPr="00FB2F65" w:rsidRDefault="008A5FC8" w:rsidP="00993DD3">
            <w:pPr>
              <w:spacing w:after="0" w:line="240" w:lineRule="auto"/>
              <w:ind w:firstLine="433"/>
              <w:jc w:val="both"/>
              <w:rPr>
                <w:rFonts w:ascii="Times New Roman" w:hAnsi="Times New Roman"/>
                <w:iCs/>
                <w:sz w:val="26"/>
                <w:szCs w:val="26"/>
              </w:rPr>
            </w:pPr>
            <w:r w:rsidRPr="00FB2F65">
              <w:rPr>
                <w:rFonts w:ascii="Times New Roman" w:hAnsi="Times New Roman"/>
                <w:sz w:val="26"/>
                <w:szCs w:val="26"/>
              </w:rPr>
              <w:t>Bỏ</w:t>
            </w:r>
          </w:p>
        </w:tc>
        <w:tc>
          <w:tcPr>
            <w:tcW w:w="2126" w:type="dxa"/>
          </w:tcPr>
          <w:p w14:paraId="0F86E15B" w14:textId="41FB7C57" w:rsidR="00096307" w:rsidRPr="00FB2F65" w:rsidRDefault="008A5FC8" w:rsidP="00993DD3">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Nguyên tắc này áp dụng trong quá trình xây dựng Thông tư.</w:t>
            </w:r>
          </w:p>
          <w:p w14:paraId="44802C8F" w14:textId="0A8A0A9B" w:rsidR="00120AA6" w:rsidRPr="00FB2F65" w:rsidRDefault="00120AA6" w:rsidP="00993DD3">
            <w:pPr>
              <w:spacing w:after="0" w:line="240" w:lineRule="auto"/>
              <w:jc w:val="both"/>
              <w:rPr>
                <w:rFonts w:ascii="Times New Roman" w:eastAsia="Times New Roman" w:hAnsi="Times New Roman"/>
                <w:sz w:val="26"/>
                <w:szCs w:val="26"/>
              </w:rPr>
            </w:pPr>
          </w:p>
        </w:tc>
      </w:tr>
      <w:tr w:rsidR="003343A8" w:rsidRPr="00FB2F65" w14:paraId="19D196C2" w14:textId="77777777" w:rsidTr="00C125C6">
        <w:tc>
          <w:tcPr>
            <w:tcW w:w="4106" w:type="dxa"/>
          </w:tcPr>
          <w:p w14:paraId="602F7D09" w14:textId="52515147" w:rsidR="003343A8" w:rsidRPr="00FB2F65" w:rsidRDefault="003343A8" w:rsidP="00993DD3">
            <w:pPr>
              <w:pStyle w:val="NormalWeb"/>
              <w:spacing w:before="0" w:beforeAutospacing="0" w:after="0" w:afterAutospacing="0"/>
              <w:ind w:firstLine="426"/>
              <w:jc w:val="both"/>
              <w:rPr>
                <w:sz w:val="26"/>
                <w:szCs w:val="26"/>
              </w:rPr>
            </w:pPr>
            <w:r w:rsidRPr="00FB2F65">
              <w:rPr>
                <w:sz w:val="26"/>
                <w:szCs w:val="26"/>
              </w:rPr>
              <w:t>Điều 3:</w:t>
            </w:r>
          </w:p>
          <w:p w14:paraId="4084C3FD" w14:textId="0739E708" w:rsidR="003343A8" w:rsidRPr="00FB2F65" w:rsidRDefault="003343A8" w:rsidP="00993DD3">
            <w:pPr>
              <w:pStyle w:val="NormalWeb"/>
              <w:spacing w:before="0" w:beforeAutospacing="0" w:after="0" w:afterAutospacing="0"/>
              <w:ind w:firstLine="426"/>
              <w:jc w:val="both"/>
              <w:rPr>
                <w:sz w:val="26"/>
                <w:szCs w:val="26"/>
              </w:rPr>
            </w:pPr>
            <w:r w:rsidRPr="00FB2F65">
              <w:rPr>
                <w:sz w:val="26"/>
                <w:szCs w:val="26"/>
              </w:rPr>
              <w:t xml:space="preserve">Điều 3. Quy định về phân kênh, phân bổ kênh tần số phát thanh FM </w:t>
            </w:r>
          </w:p>
          <w:p w14:paraId="5F382B57" w14:textId="5F790369" w:rsidR="003343A8" w:rsidRPr="00FB2F65" w:rsidRDefault="003343A8" w:rsidP="00993DD3">
            <w:pPr>
              <w:pStyle w:val="NormalWeb"/>
              <w:spacing w:before="0" w:beforeAutospacing="0" w:after="0" w:afterAutospacing="0"/>
              <w:ind w:firstLine="426"/>
              <w:jc w:val="both"/>
              <w:rPr>
                <w:sz w:val="26"/>
                <w:szCs w:val="26"/>
              </w:rPr>
            </w:pPr>
          </w:p>
        </w:tc>
        <w:tc>
          <w:tcPr>
            <w:tcW w:w="3686" w:type="dxa"/>
          </w:tcPr>
          <w:p w14:paraId="4EA94B47" w14:textId="09C4304F" w:rsidR="003343A8" w:rsidRPr="00FB2F65" w:rsidRDefault="003343A8" w:rsidP="003343A8">
            <w:pPr>
              <w:pStyle w:val="NormalWeb"/>
              <w:spacing w:before="0" w:beforeAutospacing="0" w:after="0" w:afterAutospacing="0"/>
              <w:ind w:firstLine="426"/>
              <w:jc w:val="both"/>
              <w:rPr>
                <w:sz w:val="26"/>
                <w:szCs w:val="26"/>
              </w:rPr>
            </w:pPr>
            <w:r w:rsidRPr="00FB2F65">
              <w:rPr>
                <w:sz w:val="26"/>
                <w:szCs w:val="26"/>
              </w:rPr>
              <w:t>Tách thành 02 Điều:</w:t>
            </w:r>
          </w:p>
          <w:p w14:paraId="666DDC59" w14:textId="467E0D6E" w:rsidR="003343A8" w:rsidRPr="00FB2F65" w:rsidRDefault="003343A8" w:rsidP="003343A8">
            <w:pPr>
              <w:pStyle w:val="NormalWeb"/>
              <w:spacing w:before="0" w:beforeAutospacing="0" w:after="0" w:afterAutospacing="0"/>
              <w:ind w:firstLine="426"/>
              <w:jc w:val="both"/>
              <w:rPr>
                <w:sz w:val="26"/>
                <w:szCs w:val="26"/>
              </w:rPr>
            </w:pPr>
            <w:r w:rsidRPr="00FB2F65">
              <w:rPr>
                <w:sz w:val="26"/>
                <w:szCs w:val="26"/>
              </w:rPr>
              <w:t>-</w:t>
            </w:r>
            <w:r w:rsidR="00A767CA" w:rsidRPr="00FB2F65">
              <w:rPr>
                <w:sz w:val="26"/>
                <w:szCs w:val="26"/>
              </w:rPr>
              <w:t xml:space="preserve"> </w:t>
            </w:r>
            <w:r w:rsidRPr="00FB2F65">
              <w:rPr>
                <w:sz w:val="26"/>
                <w:szCs w:val="26"/>
              </w:rPr>
              <w:t>Điều</w:t>
            </w:r>
            <w:r w:rsidR="00E810AA" w:rsidRPr="00FB2F65">
              <w:rPr>
                <w:sz w:val="26"/>
                <w:szCs w:val="26"/>
              </w:rPr>
              <w:t xml:space="preserve"> </w:t>
            </w:r>
            <w:r w:rsidRPr="00FB2F65">
              <w:rPr>
                <w:sz w:val="26"/>
                <w:szCs w:val="26"/>
              </w:rPr>
              <w:t>2. Quy hoạch phân kênh;</w:t>
            </w:r>
          </w:p>
          <w:p w14:paraId="08E37F73" w14:textId="46928BBA" w:rsidR="003343A8" w:rsidRPr="00FB2F65" w:rsidRDefault="003343A8" w:rsidP="003343A8">
            <w:pPr>
              <w:pStyle w:val="NormalWeb"/>
              <w:spacing w:before="0" w:beforeAutospacing="0" w:after="0" w:afterAutospacing="0"/>
              <w:ind w:firstLine="426"/>
              <w:jc w:val="both"/>
              <w:rPr>
                <w:sz w:val="26"/>
                <w:szCs w:val="26"/>
              </w:rPr>
            </w:pPr>
            <w:r w:rsidRPr="00FB2F65">
              <w:rPr>
                <w:sz w:val="26"/>
                <w:szCs w:val="26"/>
              </w:rPr>
              <w:t>- Điều 3. Quy hoạch sử dụng kênh.</w:t>
            </w:r>
          </w:p>
        </w:tc>
        <w:tc>
          <w:tcPr>
            <w:tcW w:w="2126" w:type="dxa"/>
          </w:tcPr>
          <w:p w14:paraId="1A9D2643" w14:textId="4FD153C9" w:rsidR="003343A8" w:rsidRPr="00FB2F65" w:rsidRDefault="00A767CA" w:rsidP="003343A8">
            <w:pPr>
              <w:pStyle w:val="ListParagraph"/>
              <w:spacing w:after="0" w:line="240" w:lineRule="auto"/>
              <w:ind w:left="40"/>
              <w:contextualSpacing w:val="0"/>
              <w:jc w:val="both"/>
              <w:rPr>
                <w:rFonts w:ascii="Times New Roman" w:eastAsia="Times New Roman" w:hAnsi="Times New Roman"/>
                <w:sz w:val="26"/>
                <w:szCs w:val="26"/>
              </w:rPr>
            </w:pPr>
            <w:r w:rsidRPr="00FB2F65">
              <w:rPr>
                <w:rFonts w:ascii="Times New Roman" w:eastAsia="Times New Roman" w:hAnsi="Times New Roman"/>
                <w:sz w:val="26"/>
                <w:szCs w:val="26"/>
              </w:rPr>
              <w:t>Tách hai nội dung về “Quy hoạch phân kênh” và “Quy hoạch sử dụng kênh”</w:t>
            </w:r>
            <w:r w:rsidR="003343A8" w:rsidRPr="00FB2F65">
              <w:rPr>
                <w:rFonts w:ascii="Times New Roman" w:eastAsia="Times New Roman" w:hAnsi="Times New Roman"/>
                <w:sz w:val="26"/>
                <w:szCs w:val="26"/>
              </w:rPr>
              <w:t xml:space="preserve"> trong Điều 3 của Thông tư 37/2017/TT-BTTTT</w:t>
            </w:r>
            <w:r w:rsidR="00FB2F65" w:rsidRPr="00FB2F65">
              <w:rPr>
                <w:rFonts w:ascii="Times New Roman" w:eastAsia="Times New Roman" w:hAnsi="Times New Roman"/>
                <w:sz w:val="26"/>
                <w:szCs w:val="26"/>
              </w:rPr>
              <w:t xml:space="preserve"> thành hai Điều cho rõ.</w:t>
            </w:r>
          </w:p>
        </w:tc>
      </w:tr>
      <w:tr w:rsidR="003343A8" w:rsidRPr="00FB2F65" w14:paraId="36B44A11" w14:textId="77777777" w:rsidTr="00C125C6">
        <w:tc>
          <w:tcPr>
            <w:tcW w:w="4106" w:type="dxa"/>
          </w:tcPr>
          <w:p w14:paraId="23BB240A" w14:textId="77777777" w:rsidR="003343A8" w:rsidRPr="00FB2F65" w:rsidRDefault="003343A8" w:rsidP="00993DD3">
            <w:pPr>
              <w:pStyle w:val="NormalWeb"/>
              <w:spacing w:before="0" w:beforeAutospacing="0" w:after="0" w:afterAutospacing="0"/>
              <w:ind w:firstLine="426"/>
              <w:jc w:val="both"/>
              <w:rPr>
                <w:sz w:val="26"/>
                <w:szCs w:val="26"/>
              </w:rPr>
            </w:pPr>
            <w:r w:rsidRPr="00FB2F65">
              <w:rPr>
                <w:sz w:val="26"/>
                <w:szCs w:val="26"/>
              </w:rPr>
              <w:t>Khoản 1 Điều 3:</w:t>
            </w:r>
          </w:p>
          <w:p w14:paraId="5FE4A8EA" w14:textId="3DBFA611" w:rsidR="003343A8" w:rsidRPr="00FB2F65" w:rsidRDefault="003343A8" w:rsidP="003343A8">
            <w:pPr>
              <w:jc w:val="both"/>
              <w:rPr>
                <w:rFonts w:ascii="Times New Roman" w:hAnsi="Times New Roman"/>
                <w:sz w:val="28"/>
                <w:szCs w:val="28"/>
              </w:rPr>
            </w:pPr>
            <w:r w:rsidRPr="00FB2F65">
              <w:rPr>
                <w:rFonts w:ascii="Times New Roman" w:hAnsi="Times New Roman"/>
                <w:sz w:val="26"/>
                <w:szCs w:val="26"/>
              </w:rPr>
              <w:t>1. Phân kênh tần số cho phát thanh FM được quy định tại Phụ lục I ban hành kèm theo Thông tư này.</w:t>
            </w:r>
          </w:p>
        </w:tc>
        <w:tc>
          <w:tcPr>
            <w:tcW w:w="3686" w:type="dxa"/>
          </w:tcPr>
          <w:p w14:paraId="37D6535F" w14:textId="3451D03B" w:rsidR="003343A8" w:rsidRPr="00FB2F65" w:rsidRDefault="00E810AA" w:rsidP="00993DD3">
            <w:pPr>
              <w:pStyle w:val="NormalWeb"/>
              <w:spacing w:before="0" w:beforeAutospacing="0" w:after="0" w:afterAutospacing="0"/>
              <w:ind w:firstLine="426"/>
              <w:jc w:val="both"/>
              <w:rPr>
                <w:sz w:val="26"/>
                <w:szCs w:val="26"/>
              </w:rPr>
            </w:pPr>
            <w:r w:rsidRPr="00FB2F65">
              <w:rPr>
                <w:sz w:val="26"/>
                <w:szCs w:val="26"/>
              </w:rPr>
              <w:t xml:space="preserve">Chuyển thành </w:t>
            </w:r>
            <w:r w:rsidR="003343A8" w:rsidRPr="00FB2F65">
              <w:rPr>
                <w:sz w:val="26"/>
                <w:szCs w:val="26"/>
              </w:rPr>
              <w:t>Điều 2:</w:t>
            </w:r>
          </w:p>
          <w:p w14:paraId="6231153D" w14:textId="0564B7C1" w:rsidR="003343A8" w:rsidRPr="00FB2F65" w:rsidRDefault="003343A8" w:rsidP="00993DD3">
            <w:pPr>
              <w:pStyle w:val="NormalWeb"/>
              <w:spacing w:before="0" w:beforeAutospacing="0" w:after="0" w:afterAutospacing="0"/>
              <w:ind w:firstLine="426"/>
              <w:jc w:val="both"/>
              <w:rPr>
                <w:sz w:val="26"/>
                <w:szCs w:val="26"/>
              </w:rPr>
            </w:pPr>
            <w:r w:rsidRPr="00FB2F65">
              <w:rPr>
                <w:sz w:val="26"/>
                <w:szCs w:val="26"/>
              </w:rPr>
              <w:t>Quy hoạch phân kênh tần số phát thanh FM băng tần 87-108 MHz được quy định tại Phụ lục I ban hành kèm theo Thông tư này.</w:t>
            </w:r>
          </w:p>
        </w:tc>
        <w:tc>
          <w:tcPr>
            <w:tcW w:w="2126" w:type="dxa"/>
          </w:tcPr>
          <w:p w14:paraId="1008A526" w14:textId="03031A5C" w:rsidR="003343A8" w:rsidRPr="00FB2F65" w:rsidRDefault="00570D62" w:rsidP="00782FE4">
            <w:pPr>
              <w:pStyle w:val="ListParagraph"/>
              <w:spacing w:after="0" w:line="240" w:lineRule="auto"/>
              <w:ind w:left="40"/>
              <w:contextualSpacing w:val="0"/>
              <w:jc w:val="both"/>
              <w:rPr>
                <w:rFonts w:ascii="Times New Roman" w:eastAsia="Times New Roman" w:hAnsi="Times New Roman"/>
                <w:sz w:val="26"/>
                <w:szCs w:val="26"/>
              </w:rPr>
            </w:pPr>
            <w:r w:rsidRPr="00FB2F65">
              <w:rPr>
                <w:rFonts w:ascii="Times New Roman" w:eastAsia="Times New Roman" w:hAnsi="Times New Roman"/>
                <w:sz w:val="26"/>
                <w:szCs w:val="26"/>
              </w:rPr>
              <w:t>Tách Quy hoạch phân kênh tần số thành 01 Điều.</w:t>
            </w:r>
          </w:p>
        </w:tc>
      </w:tr>
      <w:tr w:rsidR="00294EC4" w:rsidRPr="00FB2F65" w14:paraId="5056B836" w14:textId="77777777" w:rsidTr="00655272">
        <w:trPr>
          <w:trHeight w:val="7631"/>
        </w:trPr>
        <w:tc>
          <w:tcPr>
            <w:tcW w:w="4106" w:type="dxa"/>
          </w:tcPr>
          <w:p w14:paraId="226CAAF6" w14:textId="71638C9D" w:rsidR="00294EC4" w:rsidRPr="00FB2F65" w:rsidRDefault="00294EC4" w:rsidP="00993DD3">
            <w:pPr>
              <w:pStyle w:val="NormalWeb"/>
              <w:spacing w:before="0" w:beforeAutospacing="0" w:after="0" w:afterAutospacing="0"/>
              <w:ind w:firstLine="426"/>
              <w:jc w:val="both"/>
              <w:rPr>
                <w:sz w:val="26"/>
                <w:szCs w:val="26"/>
              </w:rPr>
            </w:pPr>
            <w:r w:rsidRPr="00FB2F65">
              <w:rPr>
                <w:sz w:val="26"/>
                <w:szCs w:val="26"/>
              </w:rPr>
              <w:lastRenderedPageBreak/>
              <w:t>Khoản 2, Điều 3:</w:t>
            </w:r>
          </w:p>
          <w:p w14:paraId="3DE7760F" w14:textId="77777777" w:rsidR="00294EC4" w:rsidRPr="00FB2F65" w:rsidRDefault="00294EC4" w:rsidP="00993DD3">
            <w:pPr>
              <w:pStyle w:val="NormalWeb"/>
              <w:spacing w:before="0" w:beforeAutospacing="0" w:after="0" w:afterAutospacing="0"/>
              <w:ind w:firstLine="426"/>
              <w:jc w:val="both"/>
              <w:rPr>
                <w:sz w:val="26"/>
                <w:szCs w:val="26"/>
              </w:rPr>
            </w:pPr>
            <w:r w:rsidRPr="00FB2F65">
              <w:rPr>
                <w:sz w:val="26"/>
                <w:szCs w:val="26"/>
              </w:rPr>
              <w:t>2. Phân bổ kênh tần số cụ thể để phát sóng các kênh chương trình của Đài Tiếng nói Việt Nam và các Đài Phát thanh, Đài Phát thanh và Truyền hình tỉnh, thành phố trực thuộc Trung ương được quy định tại Phụ lục II và III ban hành kèm theo Thông tư này.</w:t>
            </w:r>
          </w:p>
        </w:tc>
        <w:tc>
          <w:tcPr>
            <w:tcW w:w="3686" w:type="dxa"/>
          </w:tcPr>
          <w:p w14:paraId="6F67C26B" w14:textId="6CD620C8" w:rsidR="00294EC4" w:rsidRPr="00FB2F65" w:rsidRDefault="00294EC4" w:rsidP="00A767CA">
            <w:pPr>
              <w:pStyle w:val="NormalWeb"/>
              <w:spacing w:before="0" w:beforeAutospacing="0" w:after="0" w:afterAutospacing="0"/>
              <w:ind w:firstLine="426"/>
              <w:jc w:val="both"/>
              <w:rPr>
                <w:sz w:val="26"/>
                <w:szCs w:val="26"/>
              </w:rPr>
            </w:pPr>
            <w:r w:rsidRPr="00FB2F65">
              <w:rPr>
                <w:sz w:val="26"/>
                <w:szCs w:val="26"/>
              </w:rPr>
              <w:t>Tách và chuyển thành khoản 1, khoản 2 Điều 3:</w:t>
            </w:r>
          </w:p>
          <w:p w14:paraId="175D6596" w14:textId="5341CED6" w:rsidR="00294EC4" w:rsidRPr="00FB2F65" w:rsidRDefault="00294EC4" w:rsidP="00E810AA">
            <w:pPr>
              <w:pStyle w:val="ListParagraph"/>
              <w:numPr>
                <w:ilvl w:val="0"/>
                <w:numId w:val="47"/>
              </w:numPr>
              <w:tabs>
                <w:tab w:val="left" w:pos="740"/>
                <w:tab w:val="left" w:pos="993"/>
              </w:tabs>
              <w:spacing w:after="0" w:line="240" w:lineRule="auto"/>
              <w:ind w:left="0" w:firstLine="464"/>
              <w:contextualSpacing w:val="0"/>
              <w:jc w:val="both"/>
              <w:rPr>
                <w:rFonts w:ascii="Times New Roman" w:hAnsi="Times New Roman"/>
                <w:sz w:val="26"/>
                <w:szCs w:val="26"/>
              </w:rPr>
            </w:pPr>
            <w:r w:rsidRPr="00FB2F65">
              <w:rPr>
                <w:rFonts w:ascii="Times New Roman" w:hAnsi="Times New Roman"/>
                <w:sz w:val="26"/>
                <w:szCs w:val="26"/>
              </w:rPr>
              <w:t>Quy hoạch sử dụng kênh tần số phát thanh FM cho Đài Tiếng nói Việt Nam được quy định tại Phụ lục II ban hành kèm theo Thông tư này. Trường hợp Đài Tiếng nói Việt Nam có nhu cầu sử dụng kênh tần số phát thanh FM ngoài Phụ lục II thì được xem xét</w:t>
            </w:r>
            <w:r w:rsidR="006B1404" w:rsidRPr="00FB2F65">
              <w:rPr>
                <w:rFonts w:ascii="Times New Roman" w:hAnsi="Times New Roman"/>
                <w:sz w:val="26"/>
                <w:szCs w:val="26"/>
              </w:rPr>
              <w:t>, giải quyết</w:t>
            </w:r>
            <w:r w:rsidRPr="00FB2F65">
              <w:rPr>
                <w:rFonts w:ascii="Times New Roman" w:hAnsi="Times New Roman"/>
                <w:sz w:val="26"/>
                <w:szCs w:val="26"/>
              </w:rPr>
              <w:t xml:space="preserve"> theo từng trường hợp cụ thể, trên cơ sở khả thi về</w:t>
            </w:r>
            <w:r w:rsidR="00A80C87" w:rsidRPr="00FB2F65">
              <w:rPr>
                <w:rFonts w:ascii="Times New Roman" w:hAnsi="Times New Roman"/>
                <w:sz w:val="26"/>
                <w:szCs w:val="26"/>
              </w:rPr>
              <w:t xml:space="preserve"> sử dụng</w:t>
            </w:r>
            <w:r w:rsidRPr="00FB2F65">
              <w:rPr>
                <w:rFonts w:ascii="Times New Roman" w:hAnsi="Times New Roman"/>
                <w:sz w:val="26"/>
                <w:szCs w:val="26"/>
              </w:rPr>
              <w:t xml:space="preserve"> kênh tần số.</w:t>
            </w:r>
          </w:p>
          <w:p w14:paraId="3A8DD932" w14:textId="388C4339" w:rsidR="00294EC4" w:rsidRPr="00FB2F65" w:rsidRDefault="00294EC4" w:rsidP="00A80C87">
            <w:pPr>
              <w:pStyle w:val="ListParagraph"/>
              <w:numPr>
                <w:ilvl w:val="0"/>
                <w:numId w:val="47"/>
              </w:numPr>
              <w:tabs>
                <w:tab w:val="left" w:pos="740"/>
                <w:tab w:val="left" w:pos="993"/>
              </w:tabs>
              <w:spacing w:after="0" w:line="240" w:lineRule="auto"/>
              <w:ind w:left="0" w:firstLine="464"/>
              <w:contextualSpacing w:val="0"/>
              <w:jc w:val="both"/>
              <w:rPr>
                <w:rFonts w:ascii="Times New Roman" w:hAnsi="Times New Roman"/>
                <w:sz w:val="26"/>
                <w:szCs w:val="26"/>
              </w:rPr>
            </w:pPr>
            <w:r w:rsidRPr="00FB2F65">
              <w:rPr>
                <w:rFonts w:ascii="Times New Roman" w:hAnsi="Times New Roman"/>
                <w:sz w:val="26"/>
                <w:szCs w:val="26"/>
              </w:rPr>
              <w:t>Quy hoạch sử dụng kênh tần số phát thanh FM cho Báo và phát thanh, truyền hình (Báo và PTTH) địa phương được quy định tại Phụ lục III ban hành kèm theo Thông tư này. Trường hợp Báo và PTTH địa phương có nhu cầu sử dụng kênh tần số phát thanh FM ngoài Phụ lục III thì được xem xét</w:t>
            </w:r>
            <w:r w:rsidR="006B1404" w:rsidRPr="00FB2F65">
              <w:rPr>
                <w:rFonts w:ascii="Times New Roman" w:hAnsi="Times New Roman"/>
                <w:sz w:val="26"/>
                <w:szCs w:val="26"/>
              </w:rPr>
              <w:t>, giải quyết</w:t>
            </w:r>
            <w:r w:rsidRPr="00FB2F65">
              <w:rPr>
                <w:rFonts w:ascii="Times New Roman" w:hAnsi="Times New Roman"/>
                <w:sz w:val="26"/>
                <w:szCs w:val="26"/>
              </w:rPr>
              <w:t xml:space="preserve"> theo từng trường hợp cụ thể, trên cơ sở khả thi về</w:t>
            </w:r>
            <w:r w:rsidR="00A80C87" w:rsidRPr="00FB2F65">
              <w:rPr>
                <w:rFonts w:ascii="Times New Roman" w:hAnsi="Times New Roman"/>
                <w:sz w:val="26"/>
                <w:szCs w:val="26"/>
              </w:rPr>
              <w:t xml:space="preserve"> sử dụng </w:t>
            </w:r>
            <w:r w:rsidRPr="00FB2F65">
              <w:rPr>
                <w:rFonts w:ascii="Times New Roman" w:hAnsi="Times New Roman"/>
                <w:sz w:val="26"/>
                <w:szCs w:val="26"/>
              </w:rPr>
              <w:t>kênh tần số.</w:t>
            </w:r>
          </w:p>
        </w:tc>
        <w:tc>
          <w:tcPr>
            <w:tcW w:w="2126" w:type="dxa"/>
          </w:tcPr>
          <w:p w14:paraId="453F948C" w14:textId="15577E95" w:rsidR="00294EC4" w:rsidRPr="00FB2F65" w:rsidRDefault="00294EC4" w:rsidP="00993DD3">
            <w:pPr>
              <w:pStyle w:val="ListParagraph"/>
              <w:numPr>
                <w:ilvl w:val="0"/>
                <w:numId w:val="45"/>
              </w:numPr>
              <w:spacing w:after="0" w:line="240" w:lineRule="auto"/>
              <w:ind w:left="40" w:hanging="90"/>
              <w:contextualSpacing w:val="0"/>
              <w:jc w:val="both"/>
              <w:rPr>
                <w:rFonts w:ascii="Times New Roman" w:eastAsia="Times New Roman" w:hAnsi="Times New Roman"/>
                <w:sz w:val="26"/>
                <w:szCs w:val="26"/>
              </w:rPr>
            </w:pPr>
            <w:r w:rsidRPr="00FB2F65">
              <w:rPr>
                <w:rFonts w:ascii="Times New Roman" w:eastAsia="Times New Roman" w:hAnsi="Times New Roman"/>
                <w:sz w:val="26"/>
                <w:szCs w:val="26"/>
              </w:rPr>
              <w:t xml:space="preserve"> Tách 02 đối tượng là VOV và Báo và PTTH địa phương quy định trong 02 khoản: khoản 2 và khoản 3 cho rõ hơn.</w:t>
            </w:r>
          </w:p>
          <w:p w14:paraId="0E2F86E5" w14:textId="055A05CD" w:rsidR="00294EC4" w:rsidRPr="00FB2F65" w:rsidRDefault="00294EC4" w:rsidP="005068A9">
            <w:pPr>
              <w:pStyle w:val="ListParagraph"/>
              <w:numPr>
                <w:ilvl w:val="0"/>
                <w:numId w:val="45"/>
              </w:numPr>
              <w:spacing w:after="0" w:line="240" w:lineRule="auto"/>
              <w:ind w:left="40" w:hanging="90"/>
              <w:contextualSpacing w:val="0"/>
              <w:jc w:val="both"/>
              <w:rPr>
                <w:rFonts w:ascii="Times New Roman" w:eastAsia="Times New Roman" w:hAnsi="Times New Roman"/>
                <w:sz w:val="26"/>
                <w:szCs w:val="26"/>
              </w:rPr>
            </w:pPr>
            <w:r w:rsidRPr="00FB2F65">
              <w:rPr>
                <w:rFonts w:ascii="Times New Roman" w:eastAsia="Times New Roman" w:hAnsi="Times New Roman"/>
                <w:sz w:val="26"/>
                <w:szCs w:val="26"/>
              </w:rPr>
              <w:t xml:space="preserve"> Cập nhật cụm từ Báo và phát thanh, truyền hình địa phương theo </w:t>
            </w:r>
            <w:r w:rsidRPr="00FB2F65">
              <w:rPr>
                <w:rFonts w:ascii="Times New Roman" w:hAnsi="Times New Roman"/>
                <w:sz w:val="26"/>
                <w:szCs w:val="26"/>
              </w:rPr>
              <w:t>Quy định số 373-QĐ/TW ngày 23/9/2025 của Ban Chấp hành Trung ương</w:t>
            </w:r>
            <w:r w:rsidRPr="00FB2F65">
              <w:rPr>
                <w:rFonts w:ascii="Times New Roman" w:eastAsia="Times New Roman" w:hAnsi="Times New Roman"/>
                <w:sz w:val="26"/>
                <w:szCs w:val="26"/>
              </w:rPr>
              <w:t>.</w:t>
            </w:r>
          </w:p>
        </w:tc>
      </w:tr>
      <w:tr w:rsidR="006820E4" w:rsidRPr="00FB2F65" w14:paraId="40936402" w14:textId="77777777" w:rsidTr="006820E4">
        <w:tc>
          <w:tcPr>
            <w:tcW w:w="4106" w:type="dxa"/>
          </w:tcPr>
          <w:p w14:paraId="1740FD1D" w14:textId="0C65E53F" w:rsidR="006820E4" w:rsidRPr="00FB2F65" w:rsidRDefault="006820E4" w:rsidP="00993DD3">
            <w:pPr>
              <w:pStyle w:val="NormalWeb"/>
              <w:spacing w:before="0" w:beforeAutospacing="0" w:after="0" w:afterAutospacing="0"/>
              <w:ind w:firstLine="425"/>
              <w:jc w:val="both"/>
              <w:rPr>
                <w:sz w:val="26"/>
                <w:szCs w:val="26"/>
              </w:rPr>
            </w:pPr>
          </w:p>
        </w:tc>
        <w:tc>
          <w:tcPr>
            <w:tcW w:w="3686" w:type="dxa"/>
          </w:tcPr>
          <w:p w14:paraId="0E5C170B" w14:textId="66FCF6DB" w:rsidR="006820E4" w:rsidRPr="00FB2F65" w:rsidRDefault="00FB2F65">
            <w:pPr>
              <w:pStyle w:val="NormalWeb"/>
              <w:spacing w:before="0" w:beforeAutospacing="0" w:after="0" w:afterAutospacing="0"/>
              <w:ind w:firstLine="425"/>
              <w:jc w:val="both"/>
              <w:rPr>
                <w:sz w:val="26"/>
                <w:szCs w:val="26"/>
              </w:rPr>
            </w:pPr>
            <w:r w:rsidRPr="00FB2F65">
              <w:rPr>
                <w:sz w:val="26"/>
                <w:szCs w:val="26"/>
              </w:rPr>
              <w:t>K</w:t>
            </w:r>
            <w:r w:rsidR="006820E4" w:rsidRPr="00FB2F65">
              <w:rPr>
                <w:sz w:val="26"/>
                <w:szCs w:val="26"/>
              </w:rPr>
              <w:t xml:space="preserve">hoản </w:t>
            </w:r>
            <w:r w:rsidR="00A767CA" w:rsidRPr="00FB2F65">
              <w:rPr>
                <w:sz w:val="26"/>
                <w:szCs w:val="26"/>
              </w:rPr>
              <w:t>3</w:t>
            </w:r>
            <w:r w:rsidR="006820E4" w:rsidRPr="00FB2F65">
              <w:rPr>
                <w:sz w:val="26"/>
                <w:szCs w:val="26"/>
              </w:rPr>
              <w:t xml:space="preserve">, Điều </w:t>
            </w:r>
            <w:r w:rsidR="00A767CA" w:rsidRPr="00FB2F65">
              <w:rPr>
                <w:sz w:val="26"/>
                <w:szCs w:val="26"/>
              </w:rPr>
              <w:t>3</w:t>
            </w:r>
            <w:r w:rsidR="006820E4" w:rsidRPr="00FB2F65">
              <w:rPr>
                <w:sz w:val="26"/>
                <w:szCs w:val="26"/>
              </w:rPr>
              <w:t>:</w:t>
            </w:r>
          </w:p>
          <w:p w14:paraId="333AFCCE" w14:textId="6D213A4C" w:rsidR="006820E4" w:rsidRPr="00FB2F65" w:rsidRDefault="00A767CA" w:rsidP="00A767CA">
            <w:pPr>
              <w:pStyle w:val="NormalWeb"/>
              <w:spacing w:before="0" w:beforeAutospacing="0" w:after="0" w:afterAutospacing="0"/>
              <w:ind w:firstLine="425"/>
              <w:jc w:val="both"/>
              <w:rPr>
                <w:sz w:val="26"/>
                <w:szCs w:val="26"/>
              </w:rPr>
            </w:pPr>
            <w:r w:rsidRPr="00FB2F65">
              <w:rPr>
                <w:sz w:val="26"/>
                <w:szCs w:val="26"/>
              </w:rPr>
              <w:t>3</w:t>
            </w:r>
            <w:r w:rsidR="00D8723C" w:rsidRPr="00FB2F65">
              <w:rPr>
                <w:sz w:val="26"/>
                <w:szCs w:val="26"/>
              </w:rPr>
              <w:t>.</w:t>
            </w:r>
            <w:r w:rsidRPr="00FB2F65">
              <w:rPr>
                <w:sz w:val="26"/>
                <w:szCs w:val="26"/>
              </w:rPr>
              <w:t xml:space="preserve"> Các tổ chức (trừ Đài Tiếng nói Việt Nam, Báo và PTTH địa phương) khi có nhu cầu sử dụng tần số phát thanh FM, thì được xem xét</w:t>
            </w:r>
            <w:r w:rsidR="006B1404" w:rsidRPr="00FB2F65">
              <w:rPr>
                <w:sz w:val="26"/>
                <w:szCs w:val="26"/>
              </w:rPr>
              <w:t>, giải quyết</w:t>
            </w:r>
            <w:r w:rsidRPr="00FB2F65">
              <w:rPr>
                <w:sz w:val="26"/>
                <w:szCs w:val="26"/>
              </w:rPr>
              <w:t xml:space="preserve"> theo từng trường hợp cụ thể, trên cơ sở khả thi về </w:t>
            </w:r>
            <w:r w:rsidR="00A80C87" w:rsidRPr="00FB2F65">
              <w:rPr>
                <w:sz w:val="26"/>
                <w:szCs w:val="26"/>
              </w:rPr>
              <w:t xml:space="preserve">sử dụng </w:t>
            </w:r>
            <w:r w:rsidRPr="00FB2F65">
              <w:rPr>
                <w:sz w:val="26"/>
                <w:szCs w:val="26"/>
              </w:rPr>
              <w:t>kênh tần số</w:t>
            </w:r>
            <w:r w:rsidR="0047489C" w:rsidRPr="00FB2F65">
              <w:rPr>
                <w:sz w:val="26"/>
                <w:szCs w:val="26"/>
              </w:rPr>
              <w:t>.</w:t>
            </w:r>
          </w:p>
        </w:tc>
        <w:tc>
          <w:tcPr>
            <w:tcW w:w="2126" w:type="dxa"/>
          </w:tcPr>
          <w:p w14:paraId="790143CF" w14:textId="30289DF4" w:rsidR="006820E4" w:rsidRPr="00FB2F65" w:rsidRDefault="00FB2F65" w:rsidP="00782FE4">
            <w:pPr>
              <w:spacing w:after="0" w:line="240" w:lineRule="auto"/>
              <w:jc w:val="both"/>
              <w:rPr>
                <w:rFonts w:ascii="Times New Roman" w:eastAsia="Times New Roman" w:hAnsi="Times New Roman"/>
                <w:sz w:val="26"/>
                <w:szCs w:val="26"/>
              </w:rPr>
            </w:pPr>
            <w:r w:rsidRPr="00FB2F65">
              <w:rPr>
                <w:rFonts w:ascii="Times New Roman" w:hAnsi="Times New Roman"/>
                <w:sz w:val="26"/>
                <w:szCs w:val="26"/>
              </w:rPr>
              <w:t xml:space="preserve">Chuyển nội dung khoản 8 Điều 4 Thông tư </w:t>
            </w:r>
            <w:r w:rsidRPr="00FB2F65">
              <w:rPr>
                <w:rFonts w:ascii="Times New Roman" w:hAnsi="Times New Roman"/>
                <w:color w:val="000000"/>
                <w:sz w:val="26"/>
                <w:szCs w:val="26"/>
                <w:lang w:val="vi-VN"/>
              </w:rPr>
              <w:t>37</w:t>
            </w:r>
            <w:r w:rsidRPr="00FB2F65">
              <w:rPr>
                <w:rFonts w:ascii="Times New Roman" w:hAnsi="Times New Roman"/>
                <w:color w:val="000000"/>
                <w:sz w:val="26"/>
                <w:szCs w:val="26"/>
              </w:rPr>
              <w:t xml:space="preserve"> và viết lại thành </w:t>
            </w:r>
            <w:r w:rsidRPr="00FB2F65">
              <w:rPr>
                <w:rFonts w:ascii="Times New Roman" w:hAnsi="Times New Roman"/>
                <w:sz w:val="26"/>
                <w:szCs w:val="26"/>
              </w:rPr>
              <w:t xml:space="preserve">khoản 3 Điều 3 </w:t>
            </w:r>
            <w:r w:rsidRPr="00FB2F65">
              <w:rPr>
                <w:rFonts w:ascii="Times New Roman" w:hAnsi="Times New Roman"/>
                <w:color w:val="000000"/>
                <w:sz w:val="26"/>
                <w:szCs w:val="26"/>
              </w:rPr>
              <w:t>dự thảo Thông tư</w:t>
            </w:r>
            <w:r w:rsidR="00B2147A" w:rsidRPr="00FB2F65">
              <w:rPr>
                <w:rFonts w:ascii="Times New Roman" w:hAnsi="Times New Roman"/>
                <w:sz w:val="26"/>
                <w:szCs w:val="26"/>
              </w:rPr>
              <w:t>.</w:t>
            </w:r>
          </w:p>
        </w:tc>
      </w:tr>
      <w:tr w:rsidR="00096307" w:rsidRPr="00FB2F65" w14:paraId="7CD8CA27" w14:textId="77777777" w:rsidTr="00C125C6">
        <w:tc>
          <w:tcPr>
            <w:tcW w:w="4106" w:type="dxa"/>
          </w:tcPr>
          <w:p w14:paraId="29E5D239" w14:textId="2E22C5D0" w:rsidR="00096307" w:rsidRPr="00FB2F65" w:rsidRDefault="00096307" w:rsidP="001E4B8B">
            <w:pPr>
              <w:pStyle w:val="NormalWeb"/>
              <w:spacing w:before="0" w:beforeAutospacing="0" w:after="0" w:afterAutospacing="0"/>
              <w:ind w:firstLine="425"/>
              <w:jc w:val="both"/>
              <w:rPr>
                <w:sz w:val="26"/>
                <w:szCs w:val="26"/>
              </w:rPr>
            </w:pPr>
            <w:r w:rsidRPr="00FB2F65">
              <w:rPr>
                <w:sz w:val="26"/>
                <w:szCs w:val="26"/>
              </w:rPr>
              <w:t xml:space="preserve">Điều </w:t>
            </w:r>
            <w:r w:rsidR="00120AA6" w:rsidRPr="00FB2F65">
              <w:rPr>
                <w:sz w:val="26"/>
                <w:szCs w:val="26"/>
              </w:rPr>
              <w:t>4</w:t>
            </w:r>
            <w:r w:rsidRPr="00FB2F65">
              <w:rPr>
                <w:sz w:val="26"/>
                <w:szCs w:val="26"/>
              </w:rPr>
              <w:t>:</w:t>
            </w:r>
          </w:p>
          <w:p w14:paraId="4936FB1B" w14:textId="77777777" w:rsidR="005335E8" w:rsidRPr="00FB2F65" w:rsidRDefault="005335E8" w:rsidP="001E4B8B">
            <w:pPr>
              <w:spacing w:after="0" w:line="240" w:lineRule="auto"/>
              <w:ind w:firstLine="425"/>
              <w:jc w:val="both"/>
              <w:rPr>
                <w:rFonts w:ascii="Times New Roman" w:hAnsi="Times New Roman"/>
                <w:sz w:val="26"/>
                <w:szCs w:val="26"/>
              </w:rPr>
            </w:pPr>
            <w:bookmarkStart w:id="4" w:name="dieu_4"/>
            <w:r w:rsidRPr="00FB2F65">
              <w:rPr>
                <w:rFonts w:ascii="Times New Roman" w:hAnsi="Times New Roman"/>
                <w:b/>
                <w:bCs/>
                <w:sz w:val="26"/>
                <w:szCs w:val="26"/>
              </w:rPr>
              <w:t>Điều 4. Quy định về ấn định và sử dụng tần số vô tuyến điện</w:t>
            </w:r>
            <w:bookmarkEnd w:id="4"/>
          </w:p>
          <w:p w14:paraId="5D4C11E0" w14:textId="77777777" w:rsidR="005335E8"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1. Căn cứ vào Phụ lục I, Phụ lục II, Phụ lục III ban hành kèm theo Thông tư này và nhu cầu sử dụng kênh tần số, các tham số phát sóng được tính toán ấn định và quy định cụ thể trong Giấy phép sử dụng tần số vô tuyến điện.</w:t>
            </w:r>
          </w:p>
          <w:p w14:paraId="4A569AC3" w14:textId="77777777" w:rsidR="005335E8"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 xml:space="preserve">2. Vùng phủ sóng phát thanh FM được tính toán với mức cường độ trường tối thiểu quy định tại mục 1, tỷ số bảo vệ tín hiệu trên nhiễu quy định </w:t>
            </w:r>
            <w:r w:rsidRPr="00FB2F65">
              <w:rPr>
                <w:rFonts w:ascii="Times New Roman" w:hAnsi="Times New Roman"/>
                <w:sz w:val="26"/>
                <w:szCs w:val="26"/>
              </w:rPr>
              <w:lastRenderedPageBreak/>
              <w:t>tại mục 2, Phụ lục IV ban hành kèm theo Thông tư này.</w:t>
            </w:r>
          </w:p>
          <w:p w14:paraId="777C0341" w14:textId="77777777" w:rsidR="005335E8"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3. Đài Phát thanh, Đài Phát thanh và Truyền hình tỉnh, thành phố trực thuộc Trung ương được phủ sóng phát thanh FM và bảo vệ khỏi nhiễu có hại trong phạm vi địa giới hành chính của tỉnh, thành phố trực thuộc Trung ương đó. Riêng Thành phố Hà Nội và Thành phố Hồ Chí Minh được phủ sóng sang địa bàn thuộc các tỉnh, thành phố khác nhưng không được gây nhiễu có hại cho các hệ thống phát thanh FM khác đã được phân bổ kênh tần số theo quy định tại Phụ lục II, III ban hành kèm theo Thông tư này.</w:t>
            </w:r>
          </w:p>
          <w:p w14:paraId="6B95BB56" w14:textId="77777777" w:rsidR="005335E8"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4. Đài phát sóng phát thanh FM cấp huyện được phủ sóng phát thanh FM và bảo vệ khỏi nhiễu có hại trong phạm vi địa giới hành chính của huyện đó.</w:t>
            </w:r>
          </w:p>
          <w:p w14:paraId="6A40D3A4" w14:textId="77777777" w:rsidR="005335E8"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5. Trên cơ sở không gây nhiễu có hại cho các đài phát sóng phát thanh FM của Đài Tiếng nói Việt Nam và của các tỉnh, thành phố trực thuộc Trung ương đang hoạt động hoặc đã được phân bổ kênh tần số tại Phụ lục II và Phụ lục III, các đài phát sóng phát thanh FM cấp huyện được xem xét ấn định kênh tần số tại các đoạn băng tần theo thứ tự tại Phụ lục V ban hành kèm theo Thông tư này.</w:t>
            </w:r>
          </w:p>
          <w:p w14:paraId="54042F17" w14:textId="77777777" w:rsidR="005335E8"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6. Đài phát sóng phát thanh FM phải sử dụng anten có hướng tính phù hợp để phủ sóng hiệu quả và không gây nhiễu có hại tới các đài phát sóng phát thanh FM và các hệ thống thông tin vô tuyến điện khác.</w:t>
            </w:r>
          </w:p>
          <w:p w14:paraId="3F8F7081" w14:textId="77777777" w:rsidR="005335E8"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7. Đài phát sóng phát thanh FM ở khu vực biên giới phải sử dụng anten có hướng tính phù hợp để bảo đảm vùng phủ sóng tuân theo thỏa thuận về phối hợp tần số biên giới giữa Việt Nam với nước láng giềng.</w:t>
            </w:r>
          </w:p>
          <w:p w14:paraId="70BEB00B" w14:textId="2B140E93" w:rsidR="00096307" w:rsidRPr="00FB2F65" w:rsidRDefault="005335E8" w:rsidP="001E4B8B">
            <w:pPr>
              <w:spacing w:after="0" w:line="240" w:lineRule="auto"/>
              <w:ind w:firstLine="425"/>
              <w:jc w:val="both"/>
              <w:rPr>
                <w:rFonts w:ascii="Times New Roman" w:hAnsi="Times New Roman"/>
                <w:sz w:val="26"/>
                <w:szCs w:val="26"/>
              </w:rPr>
            </w:pPr>
            <w:r w:rsidRPr="00FB2F65">
              <w:rPr>
                <w:rFonts w:ascii="Times New Roman" w:hAnsi="Times New Roman"/>
                <w:sz w:val="26"/>
                <w:szCs w:val="26"/>
              </w:rPr>
              <w:t xml:space="preserve">8. Đài phát sóng thử nghiệm, đài phát sóng phát thanh FM kênh chương trình đặc thù, đài phát lại phát </w:t>
            </w:r>
            <w:r w:rsidRPr="00FB2F65">
              <w:rPr>
                <w:rFonts w:ascii="Times New Roman" w:hAnsi="Times New Roman"/>
                <w:sz w:val="26"/>
                <w:szCs w:val="26"/>
              </w:rPr>
              <w:lastRenderedPageBreak/>
              <w:t>thanh FM phủ sóng vùng lõm, vùng sâu, vùng xa được ấn định kênh tần số theo từng trường hợp trên cơ sở không gây nhiễu có hại cho đài phát sóng phát thanh FM khác đã được phân bổ kênh tần số theo quy định tại Phụ lục II, III ban hành kèm theo Thông tư này.</w:t>
            </w:r>
          </w:p>
        </w:tc>
        <w:tc>
          <w:tcPr>
            <w:tcW w:w="3686" w:type="dxa"/>
          </w:tcPr>
          <w:p w14:paraId="365D3AC2" w14:textId="45B6F5D8" w:rsidR="00096307" w:rsidRPr="00FB2F65" w:rsidRDefault="005335E8" w:rsidP="00993DD3">
            <w:pPr>
              <w:spacing w:after="0" w:line="240" w:lineRule="auto"/>
              <w:ind w:firstLine="220"/>
              <w:jc w:val="both"/>
              <w:rPr>
                <w:rFonts w:ascii="Times New Roman" w:hAnsi="Times New Roman"/>
                <w:sz w:val="26"/>
                <w:szCs w:val="26"/>
              </w:rPr>
            </w:pPr>
            <w:r w:rsidRPr="00FB2F65">
              <w:rPr>
                <w:rFonts w:ascii="Times New Roman" w:hAnsi="Times New Roman"/>
                <w:sz w:val="26"/>
                <w:szCs w:val="26"/>
              </w:rPr>
              <w:lastRenderedPageBreak/>
              <w:t>Bỏ</w:t>
            </w:r>
            <w:r w:rsidR="00120AA6" w:rsidRPr="00FB2F65">
              <w:rPr>
                <w:rFonts w:ascii="Times New Roman" w:hAnsi="Times New Roman"/>
                <w:sz w:val="26"/>
                <w:szCs w:val="26"/>
              </w:rPr>
              <w:t xml:space="preserve"> </w:t>
            </w:r>
          </w:p>
        </w:tc>
        <w:tc>
          <w:tcPr>
            <w:tcW w:w="2126" w:type="dxa"/>
          </w:tcPr>
          <w:p w14:paraId="31A40822" w14:textId="72A543BD" w:rsidR="00096307" w:rsidRPr="00FB2F65" w:rsidRDefault="000B62BF">
            <w:pPr>
              <w:spacing w:after="0" w:line="240" w:lineRule="auto"/>
              <w:jc w:val="both"/>
              <w:rPr>
                <w:rFonts w:ascii="Times New Roman" w:eastAsia="Times New Roman" w:hAnsi="Times New Roman"/>
                <w:sz w:val="26"/>
                <w:szCs w:val="26"/>
              </w:rPr>
            </w:pPr>
            <w:r w:rsidRPr="00FB2F65">
              <w:rPr>
                <w:rFonts w:ascii="Times New Roman" w:hAnsi="Times New Roman"/>
                <w:sz w:val="26"/>
                <w:szCs w:val="26"/>
              </w:rPr>
              <w:t>Việc ấn định và sử dụng tần số</w:t>
            </w:r>
            <w:r w:rsidR="00570D62" w:rsidRPr="00FB2F65">
              <w:rPr>
                <w:rFonts w:ascii="Times New Roman" w:hAnsi="Times New Roman"/>
                <w:sz w:val="26"/>
                <w:szCs w:val="26"/>
              </w:rPr>
              <w:t xml:space="preserve"> là công tác triển khai thực hiện</w:t>
            </w:r>
            <w:r w:rsidRPr="00FB2F65">
              <w:rPr>
                <w:rFonts w:ascii="Times New Roman" w:hAnsi="Times New Roman"/>
                <w:sz w:val="26"/>
                <w:szCs w:val="26"/>
              </w:rPr>
              <w:t xml:space="preserve"> sau quy hoạch</w:t>
            </w:r>
            <w:r w:rsidR="004B3D8C" w:rsidRPr="00FB2F65">
              <w:rPr>
                <w:rFonts w:ascii="Times New Roman" w:hAnsi="Times New Roman"/>
                <w:sz w:val="26"/>
                <w:szCs w:val="26"/>
              </w:rPr>
              <w:t>.</w:t>
            </w:r>
          </w:p>
        </w:tc>
      </w:tr>
      <w:tr w:rsidR="006820E4" w:rsidRPr="00FB2F65" w14:paraId="0203EFB6" w14:textId="77777777" w:rsidTr="00C125C6">
        <w:tc>
          <w:tcPr>
            <w:tcW w:w="4106" w:type="dxa"/>
          </w:tcPr>
          <w:p w14:paraId="4AD225BC" w14:textId="77777777" w:rsidR="006820E4" w:rsidRPr="00FB2F65" w:rsidRDefault="006820E4" w:rsidP="001E4B8B">
            <w:pPr>
              <w:pStyle w:val="NormalWeb"/>
              <w:spacing w:before="0" w:beforeAutospacing="0" w:after="0" w:afterAutospacing="0"/>
              <w:ind w:firstLine="426"/>
              <w:jc w:val="both"/>
              <w:rPr>
                <w:sz w:val="26"/>
                <w:szCs w:val="26"/>
              </w:rPr>
            </w:pPr>
            <w:r w:rsidRPr="00FB2F65">
              <w:rPr>
                <w:sz w:val="26"/>
                <w:szCs w:val="26"/>
              </w:rPr>
              <w:lastRenderedPageBreak/>
              <w:t>Điều 5:</w:t>
            </w:r>
          </w:p>
          <w:p w14:paraId="11F62B51" w14:textId="573B88EC" w:rsidR="006820E4" w:rsidRPr="00FB2F65" w:rsidRDefault="006820E4" w:rsidP="001E4B8B">
            <w:pPr>
              <w:spacing w:after="0" w:line="240" w:lineRule="auto"/>
              <w:ind w:firstLine="426"/>
              <w:jc w:val="both"/>
              <w:rPr>
                <w:rFonts w:ascii="Times New Roman" w:hAnsi="Times New Roman"/>
                <w:sz w:val="26"/>
                <w:szCs w:val="26"/>
              </w:rPr>
            </w:pPr>
            <w:r w:rsidRPr="00FB2F65">
              <w:rPr>
                <w:rFonts w:ascii="Times New Roman" w:hAnsi="Times New Roman"/>
                <w:sz w:val="26"/>
                <w:szCs w:val="26"/>
              </w:rPr>
              <w:t>Căn cứ vào Quy hoạch phổ tần số vô tuyến điện quốc gia, Giấy phép hoạt động phát thanh, Giấy phép sản xuất kênh chương trình phát thanh trong nước và khả năng đáp ứng về tần số tại từng địa bàn, Cục Tần số vô tuyến điện xem xét ấn định bổ sung kênh tần số trong từng trường hợp cụ thể để đáp ứng nhu cầu phát triển thêm kênh chương trình phát thanh, mở rộng vùng phủ sóng phát thanh FM cho Đài Tiếng nói Việt Nam, Đài Phát thanh, Đài Phát thanh và Truyền hình tỉnh, thành phố trực thuộc Trung ương.</w:t>
            </w:r>
          </w:p>
        </w:tc>
        <w:tc>
          <w:tcPr>
            <w:tcW w:w="3686" w:type="dxa"/>
          </w:tcPr>
          <w:p w14:paraId="12055950" w14:textId="2542BECA" w:rsidR="006820E4" w:rsidRPr="00FB2F65" w:rsidRDefault="00196BC8">
            <w:pPr>
              <w:pStyle w:val="NormalWeb"/>
              <w:spacing w:before="0" w:beforeAutospacing="0" w:after="0" w:afterAutospacing="0"/>
              <w:ind w:firstLine="426"/>
              <w:jc w:val="both"/>
              <w:rPr>
                <w:sz w:val="26"/>
                <w:szCs w:val="26"/>
              </w:rPr>
            </w:pPr>
            <w:r w:rsidRPr="00FB2F65">
              <w:rPr>
                <w:sz w:val="26"/>
                <w:szCs w:val="26"/>
              </w:rPr>
              <w:t>Bỏ</w:t>
            </w:r>
            <w:r w:rsidR="00F5676A" w:rsidRPr="00FB2F65">
              <w:rPr>
                <w:sz w:val="26"/>
                <w:szCs w:val="26"/>
              </w:rPr>
              <w:t xml:space="preserve">. </w:t>
            </w:r>
          </w:p>
        </w:tc>
        <w:tc>
          <w:tcPr>
            <w:tcW w:w="2126" w:type="dxa"/>
          </w:tcPr>
          <w:p w14:paraId="20E1659D" w14:textId="7D5BE342" w:rsidR="006820E4" w:rsidRPr="00FB2F65" w:rsidRDefault="00FB2F65">
            <w:pPr>
              <w:spacing w:after="0" w:line="240" w:lineRule="auto"/>
              <w:jc w:val="both"/>
              <w:rPr>
                <w:rFonts w:ascii="Times New Roman" w:eastAsia="Times New Roman" w:hAnsi="Times New Roman"/>
                <w:sz w:val="26"/>
                <w:szCs w:val="26"/>
              </w:rPr>
            </w:pPr>
            <w:r w:rsidRPr="00FB2F65">
              <w:rPr>
                <w:rFonts w:ascii="Times New Roman" w:hAnsi="Times New Roman"/>
                <w:sz w:val="26"/>
                <w:szCs w:val="26"/>
              </w:rPr>
              <w:t>Chuyển nội dung này và viết lại trong Điều 3 của dự thảo Thông tư</w:t>
            </w:r>
            <w:r w:rsidR="00F5676A" w:rsidRPr="00FB2F65">
              <w:rPr>
                <w:rFonts w:ascii="Times New Roman" w:hAnsi="Times New Roman"/>
                <w:sz w:val="26"/>
                <w:szCs w:val="26"/>
              </w:rPr>
              <w:t>.</w:t>
            </w:r>
          </w:p>
        </w:tc>
      </w:tr>
      <w:tr w:rsidR="006820E4" w:rsidRPr="00FB2F65" w14:paraId="66F60132" w14:textId="77777777" w:rsidTr="00C125C6">
        <w:tc>
          <w:tcPr>
            <w:tcW w:w="4106" w:type="dxa"/>
          </w:tcPr>
          <w:p w14:paraId="799711D9" w14:textId="3A13F7B5" w:rsidR="006820E4" w:rsidRPr="00FB2F65" w:rsidRDefault="006820E4" w:rsidP="00527077">
            <w:pPr>
              <w:pStyle w:val="NormalWeb"/>
              <w:spacing w:before="0" w:beforeAutospacing="0" w:after="0" w:afterAutospacing="0"/>
              <w:ind w:firstLine="426"/>
              <w:jc w:val="both"/>
              <w:rPr>
                <w:sz w:val="26"/>
                <w:szCs w:val="26"/>
              </w:rPr>
            </w:pPr>
            <w:r w:rsidRPr="00FB2F65">
              <w:rPr>
                <w:sz w:val="26"/>
                <w:szCs w:val="26"/>
              </w:rPr>
              <w:t>Điểm a, khoản 1, Điều 6:</w:t>
            </w:r>
          </w:p>
          <w:p w14:paraId="256D2D99" w14:textId="1F24A994" w:rsidR="006820E4" w:rsidRPr="00FB2F65" w:rsidRDefault="006820E4" w:rsidP="00527077">
            <w:pPr>
              <w:spacing w:after="0" w:line="240" w:lineRule="auto"/>
              <w:ind w:firstLine="426"/>
              <w:jc w:val="both"/>
            </w:pPr>
            <w:r w:rsidRPr="00FB2F65">
              <w:rPr>
                <w:rFonts w:ascii="Times New Roman" w:hAnsi="Times New Roman"/>
                <w:sz w:val="26"/>
                <w:szCs w:val="26"/>
              </w:rPr>
              <w:t>a) Trường hợp Đài Tiếng nói Việt Nam thực hiện chuyển đổi kênh tần số của máy phát đang hoạt động hoặc đầu tư máy phát mới để phát sóng trên kênh tần số đã được phân bổ tại Thông tư này mà gây nhiễu có hại đến các đài phát sóng phát thanh FM cấp tỉnh, thành phố trực thuộc Trung ương, đài phát sóng phát thanh FM cấp huyện đã được cấp phép thì Đài Tiếng nói Việt Nam phải có trách nhiệm hỗ trợ các Đài bị ảnh hưởng thực hiện chuyển đổi tần số.</w:t>
            </w:r>
          </w:p>
        </w:tc>
        <w:tc>
          <w:tcPr>
            <w:tcW w:w="3686" w:type="dxa"/>
          </w:tcPr>
          <w:p w14:paraId="687B15C7" w14:textId="45C8061F" w:rsidR="006820E4" w:rsidRPr="00FB2F65" w:rsidRDefault="00A767CA" w:rsidP="006820E4">
            <w:pPr>
              <w:pStyle w:val="NormalWeb"/>
              <w:spacing w:before="0" w:beforeAutospacing="0" w:after="0" w:afterAutospacing="0"/>
              <w:ind w:firstLine="425"/>
              <w:jc w:val="both"/>
              <w:rPr>
                <w:sz w:val="26"/>
                <w:szCs w:val="26"/>
              </w:rPr>
            </w:pPr>
            <w:r w:rsidRPr="00FB2F65">
              <w:rPr>
                <w:sz w:val="26"/>
                <w:szCs w:val="26"/>
              </w:rPr>
              <w:t>Bỏ</w:t>
            </w:r>
            <w:r w:rsidR="006820E4" w:rsidRPr="00FB2F65">
              <w:rPr>
                <w:sz w:val="26"/>
                <w:szCs w:val="26"/>
                <w:lang w:val="vi-VN"/>
              </w:rPr>
              <w:t>.</w:t>
            </w:r>
          </w:p>
        </w:tc>
        <w:tc>
          <w:tcPr>
            <w:tcW w:w="2126" w:type="dxa"/>
          </w:tcPr>
          <w:p w14:paraId="54FF7345" w14:textId="1254E988" w:rsidR="006820E4" w:rsidRPr="00FB2F65" w:rsidRDefault="00F82BE3" w:rsidP="006820E4">
            <w:pPr>
              <w:spacing w:after="0" w:line="240" w:lineRule="auto"/>
              <w:jc w:val="both"/>
              <w:rPr>
                <w:rFonts w:ascii="Times New Roman" w:hAnsi="Times New Roman"/>
                <w:sz w:val="26"/>
                <w:szCs w:val="26"/>
              </w:rPr>
            </w:pPr>
            <w:r w:rsidRPr="00FB2F65">
              <w:rPr>
                <w:rFonts w:ascii="Times New Roman" w:eastAsia="Times New Roman" w:hAnsi="Times New Roman"/>
                <w:sz w:val="26"/>
                <w:szCs w:val="26"/>
              </w:rPr>
              <w:t>Đây là điều khoản chuyển tiếp của Thông tư 37. Hiện nay không còn trường hợp này</w:t>
            </w:r>
            <w:r w:rsidR="006820E4" w:rsidRPr="00FB2F65">
              <w:rPr>
                <w:rFonts w:ascii="Times New Roman" w:eastAsia="Times New Roman" w:hAnsi="Times New Roman"/>
                <w:sz w:val="26"/>
                <w:szCs w:val="26"/>
              </w:rPr>
              <w:t>.</w:t>
            </w:r>
          </w:p>
        </w:tc>
      </w:tr>
      <w:tr w:rsidR="006820E4" w:rsidRPr="00FB2F65" w14:paraId="06CAD07B" w14:textId="77777777" w:rsidTr="00C125C6">
        <w:tc>
          <w:tcPr>
            <w:tcW w:w="4106" w:type="dxa"/>
          </w:tcPr>
          <w:p w14:paraId="6C0FCB04" w14:textId="3C046204"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Điểm b, khoản 1, Điều 6:</w:t>
            </w:r>
          </w:p>
          <w:p w14:paraId="34EC579C" w14:textId="77777777"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 xml:space="preserve">b) Trường hợp đài phát sóng phát thanh FM cấp tỉnh, thành phố trực thuộc Trung ương thực hiện chuyển đổi kênh tần số đang hoạt động theo quy hoạch sang kênh tần số phân bổ dự phòng (để tạo điều kiện cho Đài Tiếng nói Việt Nam triển khai thực hiện quy hoạch) mà gây nhiễu có hại đến các đài phát sóng phát thanh FM </w:t>
            </w:r>
            <w:r w:rsidRPr="00FB2F65">
              <w:rPr>
                <w:sz w:val="26"/>
                <w:szCs w:val="26"/>
              </w:rPr>
              <w:lastRenderedPageBreak/>
              <w:t>cấp huyện đã được cấp phép thì Đài Tiếng nói Việt Nam phải có trách nhiệm hỗ trợ các Đài bị ảnh hưởng thực hiện chuyển đổi kênh tần số.</w:t>
            </w:r>
          </w:p>
        </w:tc>
        <w:tc>
          <w:tcPr>
            <w:tcW w:w="3686" w:type="dxa"/>
          </w:tcPr>
          <w:p w14:paraId="69E9CF84" w14:textId="77777777" w:rsidR="006820E4" w:rsidRPr="00FB2F65" w:rsidRDefault="006820E4" w:rsidP="006820E4">
            <w:pPr>
              <w:pStyle w:val="NormalWeb"/>
              <w:spacing w:before="0" w:beforeAutospacing="0" w:after="0" w:afterAutospacing="0"/>
              <w:ind w:firstLine="425"/>
              <w:jc w:val="both"/>
              <w:rPr>
                <w:sz w:val="26"/>
                <w:szCs w:val="26"/>
              </w:rPr>
            </w:pPr>
            <w:r w:rsidRPr="00FB2F65">
              <w:rPr>
                <w:sz w:val="26"/>
                <w:szCs w:val="26"/>
              </w:rPr>
              <w:lastRenderedPageBreak/>
              <w:t>Bỏ</w:t>
            </w:r>
          </w:p>
        </w:tc>
        <w:tc>
          <w:tcPr>
            <w:tcW w:w="2126" w:type="dxa"/>
          </w:tcPr>
          <w:p w14:paraId="49CADE9C" w14:textId="22828074" w:rsidR="006820E4" w:rsidRPr="00FB2F65" w:rsidRDefault="00F82BE3"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Đây là điều khoản chuyển tiếp của Thông tư 37. Hiện nay không còn trường hợp này.</w:t>
            </w:r>
          </w:p>
        </w:tc>
      </w:tr>
      <w:tr w:rsidR="006820E4" w:rsidRPr="00FB2F65" w14:paraId="014277B0" w14:textId="77777777" w:rsidTr="00C125C6">
        <w:tc>
          <w:tcPr>
            <w:tcW w:w="4106" w:type="dxa"/>
          </w:tcPr>
          <w:p w14:paraId="2DACAEF0" w14:textId="10CAA868"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lastRenderedPageBreak/>
              <w:t>Khoản 2, Điều 6:</w:t>
            </w:r>
          </w:p>
          <w:p w14:paraId="54C00620"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2. Đối với đài phát sóng phát thanh FM cấp huyện:</w:t>
            </w:r>
          </w:p>
          <w:p w14:paraId="65B7EAC4" w14:textId="77777777" w:rsidR="006820E4" w:rsidRPr="00FB2F65" w:rsidRDefault="006820E4" w:rsidP="006820E4">
            <w:pPr>
              <w:pStyle w:val="NormalWeb"/>
              <w:spacing w:before="0" w:beforeAutospacing="0" w:after="0" w:afterAutospacing="0"/>
              <w:ind w:firstLine="454"/>
              <w:jc w:val="both"/>
              <w:rPr>
                <w:sz w:val="26"/>
                <w:szCs w:val="26"/>
              </w:rPr>
            </w:pPr>
            <w:r w:rsidRPr="00FB2F65">
              <w:rPr>
                <w:sz w:val="26"/>
                <w:szCs w:val="26"/>
              </w:rPr>
              <w:t>Khi thực hiện đầu tư mới để thay thế máy phát sóng thì phải chuyển sang hoạt động ở kênh tần số được ấn định phù hợp với quy hoạch này để không gây nhiễu có hại cho các đài phát sóng phát thanh FM của Đài Tiếng nói Việt Nam và các đài phát sóng phát thanh FM cấp tỉnh, thành phố trực thuộc Trung ương đã được phân bổ kênh tần số theo quy hoạch này</w:t>
            </w:r>
          </w:p>
        </w:tc>
        <w:tc>
          <w:tcPr>
            <w:tcW w:w="3686" w:type="dxa"/>
          </w:tcPr>
          <w:p w14:paraId="5BB645AE" w14:textId="77777777" w:rsidR="006820E4" w:rsidRPr="00FB2F65" w:rsidRDefault="006820E4" w:rsidP="006820E4">
            <w:pPr>
              <w:spacing w:after="0" w:line="240" w:lineRule="auto"/>
              <w:ind w:firstLine="462"/>
              <w:jc w:val="both"/>
              <w:rPr>
                <w:rFonts w:ascii="Times New Roman" w:hAnsi="Times New Roman"/>
                <w:sz w:val="26"/>
                <w:szCs w:val="26"/>
              </w:rPr>
            </w:pPr>
            <w:r w:rsidRPr="00FB2F65">
              <w:rPr>
                <w:rFonts w:ascii="Times New Roman" w:hAnsi="Times New Roman"/>
                <w:sz w:val="26"/>
                <w:szCs w:val="26"/>
              </w:rPr>
              <w:t>Bỏ</w:t>
            </w:r>
          </w:p>
          <w:p w14:paraId="7A9C144D" w14:textId="77777777" w:rsidR="006820E4" w:rsidRPr="00FB2F65" w:rsidRDefault="006820E4" w:rsidP="006820E4">
            <w:pPr>
              <w:pStyle w:val="NormalWeb"/>
              <w:spacing w:before="0" w:beforeAutospacing="0" w:after="0" w:afterAutospacing="0"/>
              <w:ind w:firstLine="426"/>
              <w:jc w:val="both"/>
              <w:rPr>
                <w:sz w:val="26"/>
                <w:szCs w:val="26"/>
              </w:rPr>
            </w:pPr>
          </w:p>
        </w:tc>
        <w:tc>
          <w:tcPr>
            <w:tcW w:w="2126" w:type="dxa"/>
          </w:tcPr>
          <w:p w14:paraId="50C3C3FC" w14:textId="77777777"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Không còn đài phát thanh FM cấp huyện.</w:t>
            </w:r>
          </w:p>
        </w:tc>
      </w:tr>
      <w:tr w:rsidR="006820E4" w:rsidRPr="00FB2F65" w14:paraId="4456804A" w14:textId="77777777" w:rsidTr="00C125C6">
        <w:tc>
          <w:tcPr>
            <w:tcW w:w="4106" w:type="dxa"/>
          </w:tcPr>
          <w:p w14:paraId="6DF645F2" w14:textId="103C82C3" w:rsidR="006820E4" w:rsidRPr="00FB2F65" w:rsidRDefault="00196BC8" w:rsidP="006820E4">
            <w:pPr>
              <w:pStyle w:val="NormalWeb"/>
              <w:spacing w:before="0" w:beforeAutospacing="0" w:after="0" w:afterAutospacing="0"/>
              <w:ind w:firstLine="426"/>
              <w:jc w:val="both"/>
              <w:rPr>
                <w:sz w:val="26"/>
                <w:szCs w:val="26"/>
              </w:rPr>
            </w:pPr>
            <w:r w:rsidRPr="00FB2F65">
              <w:rPr>
                <w:sz w:val="26"/>
                <w:szCs w:val="26"/>
              </w:rPr>
              <w:t>K</w:t>
            </w:r>
            <w:r w:rsidR="006820E4" w:rsidRPr="00FB2F65">
              <w:rPr>
                <w:sz w:val="26"/>
                <w:szCs w:val="26"/>
              </w:rPr>
              <w:t>hoản 3, Điều 6:</w:t>
            </w:r>
          </w:p>
          <w:p w14:paraId="0C555AAE" w14:textId="77777777" w:rsidR="00196BC8" w:rsidRPr="00FB2F65" w:rsidRDefault="00196BC8" w:rsidP="00196BC8">
            <w:pPr>
              <w:spacing w:after="0" w:line="240" w:lineRule="auto"/>
              <w:ind w:firstLine="425"/>
              <w:jc w:val="both"/>
              <w:rPr>
                <w:rFonts w:ascii="Times New Roman" w:hAnsi="Times New Roman"/>
                <w:sz w:val="26"/>
                <w:szCs w:val="26"/>
              </w:rPr>
            </w:pPr>
            <w:r w:rsidRPr="00FB2F65">
              <w:rPr>
                <w:rFonts w:ascii="Times New Roman" w:hAnsi="Times New Roman"/>
                <w:sz w:val="26"/>
                <w:szCs w:val="26"/>
              </w:rPr>
              <w:t>a) Đài truyền thanh không dây được cấp mới giấy phép hoạt động trong băng tần 54-68 MHz;</w:t>
            </w:r>
          </w:p>
          <w:p w14:paraId="267D421E" w14:textId="418483C7" w:rsidR="00196BC8" w:rsidRPr="00FB2F65" w:rsidRDefault="00196BC8" w:rsidP="00196BC8">
            <w:pPr>
              <w:pStyle w:val="NormalWeb"/>
              <w:spacing w:before="0" w:beforeAutospacing="0" w:after="0" w:afterAutospacing="0"/>
              <w:ind w:firstLine="426"/>
              <w:jc w:val="both"/>
              <w:rPr>
                <w:sz w:val="26"/>
                <w:szCs w:val="26"/>
              </w:rPr>
            </w:pPr>
            <w:r w:rsidRPr="00FB2F65">
              <w:rPr>
                <w:sz w:val="26"/>
                <w:szCs w:val="26"/>
              </w:rPr>
              <w:t>b) Không đầu tư mới, không cấp mới giấy phép cho đài truyền thanh không dây trong băng tần 87-108 MHz;</w:t>
            </w:r>
          </w:p>
          <w:p w14:paraId="1BE638CC" w14:textId="727C52B1"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 xml:space="preserve">c) Các đài truyền thanh không dây đã được cấp phép trong băng tần 87-108 MHz không được gây nhiễu và không được bảo vệ khỏi nhiễu có hại từ các đài phát sóng phát thanh FM của Đài Tiếng nói Việt Nam, Đài Phát thanh, Đài Phát thanh và Truyền hình tỉnh, thành phố trực thuộc Trung ương, Đài phát thanh cấp huyện trong dải tần số 87-108 MHz và các hệ thống thông tin vô tuyến điện khác; trường hợp gây nhiễu có hại cho các đài phát sóng phát thanh FM của Đài Tiếng nói Việt Nam, Đài Phát thanh, Đài Phát thanh và Truyền hình tỉnh, thành phố trực thuộc Trung ương, Đài phát thanh cấp huyện trong dải tần 87-108 MHz và các hệ thống thông tin vô tuyến điện khác, đài truyền thanh không dây phải áp dụng ngay các biện pháp kỹ thuật để loại bỏ </w:t>
            </w:r>
            <w:r w:rsidRPr="00FB2F65">
              <w:rPr>
                <w:sz w:val="26"/>
                <w:szCs w:val="26"/>
              </w:rPr>
              <w:lastRenderedPageBreak/>
              <w:t>nhiễu có hại; nếu không loại bỏ được nhiễu có hại thì phải ngừng sử dụng.</w:t>
            </w:r>
          </w:p>
        </w:tc>
        <w:tc>
          <w:tcPr>
            <w:tcW w:w="3686" w:type="dxa"/>
          </w:tcPr>
          <w:p w14:paraId="6A1DAE11" w14:textId="77777777" w:rsidR="006820E4" w:rsidRPr="00FB2F65" w:rsidRDefault="006820E4" w:rsidP="006820E4">
            <w:pPr>
              <w:spacing w:after="0" w:line="240" w:lineRule="auto"/>
              <w:ind w:firstLine="340"/>
              <w:jc w:val="both"/>
              <w:rPr>
                <w:rFonts w:ascii="Times New Roman" w:hAnsi="Times New Roman"/>
                <w:sz w:val="26"/>
                <w:szCs w:val="26"/>
              </w:rPr>
            </w:pPr>
            <w:r w:rsidRPr="00FB2F65">
              <w:rPr>
                <w:rFonts w:ascii="Times New Roman" w:hAnsi="Times New Roman"/>
                <w:sz w:val="26"/>
                <w:szCs w:val="26"/>
              </w:rPr>
              <w:lastRenderedPageBreak/>
              <w:t>Bỏ</w:t>
            </w:r>
          </w:p>
          <w:p w14:paraId="0FABB8B7" w14:textId="77777777" w:rsidR="006820E4" w:rsidRPr="00FB2F65" w:rsidRDefault="006820E4" w:rsidP="006820E4">
            <w:pPr>
              <w:pStyle w:val="NormalWeb"/>
              <w:spacing w:before="0" w:beforeAutospacing="0" w:after="0" w:afterAutospacing="0"/>
              <w:ind w:firstLine="426"/>
              <w:jc w:val="both"/>
              <w:rPr>
                <w:sz w:val="26"/>
                <w:szCs w:val="26"/>
              </w:rPr>
            </w:pPr>
          </w:p>
        </w:tc>
        <w:tc>
          <w:tcPr>
            <w:tcW w:w="2126" w:type="dxa"/>
          </w:tcPr>
          <w:p w14:paraId="49DA0598" w14:textId="7469BB82" w:rsidR="006820E4" w:rsidRPr="00FB2F65" w:rsidRDefault="009948D0" w:rsidP="006820E4">
            <w:pPr>
              <w:spacing w:after="0" w:line="240" w:lineRule="auto"/>
              <w:jc w:val="both"/>
              <w:rPr>
                <w:rFonts w:ascii="Times New Roman" w:eastAsia="Times New Roman" w:hAnsi="Times New Roman"/>
                <w:sz w:val="26"/>
                <w:szCs w:val="26"/>
              </w:rPr>
            </w:pPr>
            <w:r w:rsidRPr="00FB2F65">
              <w:rPr>
                <w:rFonts w:ascii="Times New Roman" w:hAnsi="Times New Roman"/>
                <w:color w:val="000000"/>
                <w:sz w:val="26"/>
                <w:szCs w:val="26"/>
              </w:rPr>
              <w:t>Tần số cho truyền thanh không dây đã được quy định trong Quy hoạch phổ tần số vô tuyến điện quốc gia theo Quyết định số 37/2025/ QĐ-TTg ngày 03/10/2025. Thông tư này chỉ quy hoạch sử dụng kênh tần số phát thanh FM.</w:t>
            </w:r>
          </w:p>
          <w:p w14:paraId="4C156C23" w14:textId="77777777" w:rsidR="006820E4" w:rsidRPr="00FB2F65" w:rsidRDefault="006820E4" w:rsidP="006820E4">
            <w:pPr>
              <w:spacing w:after="0" w:line="240" w:lineRule="auto"/>
              <w:jc w:val="both"/>
              <w:rPr>
                <w:rFonts w:ascii="Times New Roman" w:eastAsia="Times New Roman" w:hAnsi="Times New Roman"/>
                <w:sz w:val="26"/>
                <w:szCs w:val="26"/>
              </w:rPr>
            </w:pPr>
          </w:p>
          <w:p w14:paraId="6CE26556" w14:textId="77777777" w:rsidR="006820E4" w:rsidRPr="00FB2F65" w:rsidRDefault="006820E4" w:rsidP="006820E4">
            <w:pPr>
              <w:spacing w:after="0" w:line="240" w:lineRule="auto"/>
              <w:jc w:val="both"/>
              <w:rPr>
                <w:rFonts w:ascii="Times New Roman" w:eastAsia="Times New Roman" w:hAnsi="Times New Roman"/>
                <w:sz w:val="26"/>
                <w:szCs w:val="26"/>
              </w:rPr>
            </w:pPr>
          </w:p>
        </w:tc>
      </w:tr>
      <w:tr w:rsidR="006820E4" w:rsidRPr="00FB2F65" w14:paraId="3E2D485E" w14:textId="77777777" w:rsidTr="00C125C6">
        <w:tc>
          <w:tcPr>
            <w:tcW w:w="4106" w:type="dxa"/>
          </w:tcPr>
          <w:p w14:paraId="45846E06" w14:textId="77777777"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lastRenderedPageBreak/>
              <w:t>Điều 7:</w:t>
            </w:r>
          </w:p>
          <w:p w14:paraId="047DBF8A"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1. Cục Tần số vô tuyến điện (Bộ Thông tin và Truyền thông) có trách nhiệm:</w:t>
            </w:r>
          </w:p>
          <w:p w14:paraId="6729BF10"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a) Phổ biến, hướng dẫn thực hiện Thông tư này;</w:t>
            </w:r>
          </w:p>
          <w:p w14:paraId="4793AFEA"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b) Chủ trì phối hợp với Sở Thông tin và Truyền thông các tỉnh, thành phố trực thuộc Trung ương thanh tra, kiểm tra, giám sát việc thực hiện Thông tư này.</w:t>
            </w:r>
          </w:p>
          <w:p w14:paraId="07D07B74"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2. Đài Tiếng nói Việt Nam, Đài Phát thanh, Đài Phát thanh và Truyền hình tỉnh, thành phố trực thuộc Trung ương, Đài phát thanh cấp huyện, Đài truyền thanh cấp xã và các cơ quan, đơn vị có liên quan xây dựng kế hoạch phát triển phù hợp với Thông tư này.</w:t>
            </w:r>
          </w:p>
        </w:tc>
        <w:tc>
          <w:tcPr>
            <w:tcW w:w="3686" w:type="dxa"/>
          </w:tcPr>
          <w:p w14:paraId="641CC3A4" w14:textId="3C15FD5C"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 xml:space="preserve">Điều </w:t>
            </w:r>
            <w:r w:rsidR="00A767CA" w:rsidRPr="00FB2F65">
              <w:rPr>
                <w:sz w:val="26"/>
                <w:szCs w:val="26"/>
              </w:rPr>
              <w:t>3</w:t>
            </w:r>
            <w:r w:rsidRPr="00FB2F65">
              <w:rPr>
                <w:sz w:val="26"/>
                <w:szCs w:val="26"/>
              </w:rPr>
              <w:t>:</w:t>
            </w:r>
          </w:p>
          <w:p w14:paraId="3E8A54C0" w14:textId="77777777" w:rsidR="006820E4" w:rsidRPr="00FB2F65" w:rsidRDefault="006820E4" w:rsidP="006820E4">
            <w:pPr>
              <w:spacing w:after="0" w:line="240" w:lineRule="auto"/>
              <w:ind w:firstLine="456"/>
              <w:jc w:val="both"/>
              <w:rPr>
                <w:rFonts w:ascii="Times New Roman" w:hAnsi="Times New Roman"/>
                <w:sz w:val="26"/>
                <w:szCs w:val="26"/>
              </w:rPr>
            </w:pPr>
            <w:r w:rsidRPr="00FB2F65">
              <w:rPr>
                <w:rFonts w:ascii="Times New Roman" w:hAnsi="Times New Roman"/>
                <w:sz w:val="26"/>
                <w:szCs w:val="26"/>
                <w:lang w:val="vi-VN"/>
              </w:rPr>
              <w:t xml:space="preserve">1. Cục Tần số vô tuyến điện (Bộ </w:t>
            </w:r>
            <w:r w:rsidRPr="00FB2F65">
              <w:rPr>
                <w:rFonts w:ascii="Times New Roman" w:hAnsi="Times New Roman"/>
                <w:sz w:val="26"/>
                <w:szCs w:val="26"/>
              </w:rPr>
              <w:t>Khoa học và Công nghệ</w:t>
            </w:r>
            <w:r w:rsidRPr="00FB2F65">
              <w:rPr>
                <w:rFonts w:ascii="Times New Roman" w:hAnsi="Times New Roman"/>
                <w:sz w:val="26"/>
                <w:szCs w:val="26"/>
                <w:lang w:val="vi-VN"/>
              </w:rPr>
              <w:t>) có trách nhiệm:</w:t>
            </w:r>
          </w:p>
          <w:p w14:paraId="5BE23259" w14:textId="77777777" w:rsidR="006820E4" w:rsidRPr="00FB2F65" w:rsidRDefault="006820E4" w:rsidP="006820E4">
            <w:pPr>
              <w:spacing w:after="0" w:line="240" w:lineRule="auto"/>
              <w:ind w:firstLine="456"/>
              <w:jc w:val="both"/>
              <w:rPr>
                <w:rFonts w:ascii="Times New Roman" w:hAnsi="Times New Roman"/>
                <w:sz w:val="26"/>
                <w:szCs w:val="26"/>
              </w:rPr>
            </w:pPr>
            <w:r w:rsidRPr="00FB2F65">
              <w:rPr>
                <w:rFonts w:ascii="Times New Roman" w:hAnsi="Times New Roman"/>
                <w:sz w:val="26"/>
                <w:szCs w:val="26"/>
                <w:lang w:val="vi-VN"/>
              </w:rPr>
              <w:t>a) Phổ biến, hướng dẫn thực hiện Thông tư này;</w:t>
            </w:r>
          </w:p>
          <w:p w14:paraId="0FB2700E" w14:textId="77777777" w:rsidR="006820E4" w:rsidRPr="00FB2F65" w:rsidRDefault="006820E4" w:rsidP="006820E4">
            <w:pPr>
              <w:spacing w:after="0" w:line="240" w:lineRule="auto"/>
              <w:ind w:firstLine="456"/>
              <w:jc w:val="both"/>
              <w:rPr>
                <w:rFonts w:ascii="Times New Roman" w:hAnsi="Times New Roman"/>
                <w:sz w:val="26"/>
                <w:szCs w:val="26"/>
              </w:rPr>
            </w:pPr>
            <w:r w:rsidRPr="00FB2F65">
              <w:rPr>
                <w:rFonts w:ascii="Times New Roman" w:hAnsi="Times New Roman"/>
                <w:sz w:val="26"/>
                <w:szCs w:val="26"/>
                <w:lang w:val="vi-VN"/>
              </w:rPr>
              <w:t xml:space="preserve">b) Chủ trì phối hợp với Sở </w:t>
            </w:r>
            <w:r w:rsidRPr="00FB2F65">
              <w:rPr>
                <w:rFonts w:ascii="Times New Roman" w:hAnsi="Times New Roman"/>
                <w:sz w:val="26"/>
                <w:szCs w:val="26"/>
              </w:rPr>
              <w:t>Khoa học và Công nghệ</w:t>
            </w:r>
            <w:r w:rsidRPr="00FB2F65">
              <w:rPr>
                <w:rFonts w:ascii="Times New Roman" w:hAnsi="Times New Roman"/>
                <w:sz w:val="26"/>
                <w:szCs w:val="26"/>
                <w:lang w:val="vi-VN"/>
              </w:rPr>
              <w:t xml:space="preserve"> các tỉnh, thành phố </w:t>
            </w:r>
            <w:r w:rsidRPr="00FB2F65">
              <w:rPr>
                <w:rFonts w:ascii="Times New Roman" w:hAnsi="Times New Roman"/>
                <w:sz w:val="26"/>
                <w:szCs w:val="26"/>
              </w:rPr>
              <w:t>trực thuộc Trung ương</w:t>
            </w:r>
            <w:r w:rsidRPr="00FB2F65">
              <w:rPr>
                <w:rFonts w:ascii="Times New Roman" w:hAnsi="Times New Roman"/>
                <w:sz w:val="26"/>
                <w:szCs w:val="26"/>
                <w:lang w:val="vi-VN"/>
              </w:rPr>
              <w:t xml:space="preserve"> thanh tra, kiểm tra, giám sát việc thực hiện Thông tư này.</w:t>
            </w:r>
          </w:p>
          <w:p w14:paraId="4B8175E5" w14:textId="77777777" w:rsidR="006820E4" w:rsidRPr="00FB2F65" w:rsidRDefault="006820E4" w:rsidP="006820E4">
            <w:pPr>
              <w:pStyle w:val="NormalWeb"/>
              <w:spacing w:before="0" w:beforeAutospacing="0" w:after="0" w:afterAutospacing="0"/>
              <w:ind w:firstLine="456"/>
              <w:jc w:val="both"/>
              <w:rPr>
                <w:sz w:val="26"/>
                <w:szCs w:val="26"/>
              </w:rPr>
            </w:pPr>
            <w:r w:rsidRPr="00FB2F65">
              <w:rPr>
                <w:sz w:val="26"/>
                <w:szCs w:val="26"/>
                <w:lang w:val="vi-VN"/>
              </w:rPr>
              <w:t xml:space="preserve">2. Đài Tiếng nói Việt Nam, </w:t>
            </w:r>
            <w:r w:rsidRPr="00FB2F65">
              <w:rPr>
                <w:sz w:val="26"/>
                <w:szCs w:val="26"/>
              </w:rPr>
              <w:t xml:space="preserve">Báo và PTTH địa phương </w:t>
            </w:r>
            <w:r w:rsidRPr="00FB2F65">
              <w:rPr>
                <w:sz w:val="26"/>
                <w:szCs w:val="26"/>
                <w:lang w:val="vi-VN"/>
              </w:rPr>
              <w:t>và các cơ quan, đơn vị có liên quan xây dựng kế hoạch phát triển phù hợp với Thông tư này.</w:t>
            </w:r>
          </w:p>
        </w:tc>
        <w:tc>
          <w:tcPr>
            <w:tcW w:w="2126" w:type="dxa"/>
          </w:tcPr>
          <w:p w14:paraId="40949D7F" w14:textId="77777777"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 xml:space="preserve">Cập nhật cụm từ Báo và phát thanh, truyền hình địa phương theo </w:t>
            </w:r>
            <w:r w:rsidRPr="00FB2F65">
              <w:rPr>
                <w:rFonts w:ascii="Times New Roman" w:hAnsi="Times New Roman"/>
                <w:sz w:val="26"/>
                <w:szCs w:val="26"/>
              </w:rPr>
              <w:t>Quy định số 373-QĐ/TW ngày 23/9/2025 của Ban Chấp hành Trung ương</w:t>
            </w:r>
            <w:r w:rsidRPr="00FB2F65">
              <w:rPr>
                <w:rFonts w:ascii="Times New Roman" w:eastAsia="Times New Roman" w:hAnsi="Times New Roman"/>
                <w:sz w:val="26"/>
                <w:szCs w:val="26"/>
              </w:rPr>
              <w:t>.</w:t>
            </w:r>
          </w:p>
          <w:p w14:paraId="6F0D0207" w14:textId="77777777" w:rsidR="006820E4" w:rsidRPr="00FB2F65" w:rsidRDefault="006820E4" w:rsidP="006820E4">
            <w:pPr>
              <w:spacing w:after="0" w:line="240" w:lineRule="auto"/>
              <w:jc w:val="both"/>
              <w:rPr>
                <w:rFonts w:ascii="Times New Roman" w:eastAsia="Times New Roman" w:hAnsi="Times New Roman"/>
                <w:sz w:val="26"/>
                <w:szCs w:val="26"/>
              </w:rPr>
            </w:pPr>
          </w:p>
          <w:p w14:paraId="206AD9AB" w14:textId="7ABE3BE7"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Sửa lại tên Bộ chủ quản cho phù hợp.</w:t>
            </w:r>
          </w:p>
        </w:tc>
      </w:tr>
      <w:tr w:rsidR="006820E4" w:rsidRPr="00FB2F65" w14:paraId="709A3A3F" w14:textId="77777777" w:rsidTr="00C125C6">
        <w:tc>
          <w:tcPr>
            <w:tcW w:w="4106" w:type="dxa"/>
          </w:tcPr>
          <w:p w14:paraId="6A3E106B" w14:textId="0713B696"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Khoản 1, Điều 8:</w:t>
            </w:r>
          </w:p>
          <w:p w14:paraId="6A08C3A4"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 xml:space="preserve">1. Thông tư này có hiệu lực thi hành kể từ ngày 23 tháng 01 năm 2018 và thay thế Thông tư số </w:t>
            </w:r>
            <w:bookmarkStart w:id="5" w:name="tvpllink_ajdytekjgd"/>
            <w:r w:rsidRPr="00FB2F65">
              <w:rPr>
                <w:rFonts w:ascii="Times New Roman" w:hAnsi="Times New Roman"/>
                <w:sz w:val="26"/>
                <w:szCs w:val="26"/>
              </w:rPr>
              <w:t>04/2013/TT-BTTTT</w:t>
            </w:r>
            <w:bookmarkEnd w:id="5"/>
            <w:r w:rsidRPr="00FB2F65">
              <w:rPr>
                <w:rFonts w:ascii="Times New Roman" w:hAnsi="Times New Roman"/>
                <w:sz w:val="26"/>
                <w:szCs w:val="26"/>
              </w:rPr>
              <w:t xml:space="preserve"> ngày 23/01/2013 của Bộ Thông tin và Truyền thông.</w:t>
            </w:r>
          </w:p>
          <w:p w14:paraId="6D46648F" w14:textId="77777777" w:rsidR="006820E4" w:rsidRPr="00FB2F65" w:rsidRDefault="006820E4" w:rsidP="006820E4">
            <w:pPr>
              <w:pStyle w:val="NormalWeb"/>
              <w:spacing w:before="0" w:beforeAutospacing="0" w:after="0" w:afterAutospacing="0"/>
              <w:ind w:firstLine="426"/>
              <w:jc w:val="both"/>
              <w:rPr>
                <w:sz w:val="26"/>
                <w:szCs w:val="26"/>
              </w:rPr>
            </w:pPr>
          </w:p>
          <w:p w14:paraId="408CB710" w14:textId="77777777" w:rsidR="006820E4" w:rsidRPr="00FB2F65" w:rsidRDefault="006820E4" w:rsidP="006820E4">
            <w:pPr>
              <w:pStyle w:val="NormalWeb"/>
              <w:spacing w:before="0" w:beforeAutospacing="0" w:after="0" w:afterAutospacing="0"/>
              <w:ind w:firstLine="426"/>
              <w:jc w:val="both"/>
              <w:rPr>
                <w:sz w:val="26"/>
                <w:szCs w:val="26"/>
              </w:rPr>
            </w:pPr>
          </w:p>
        </w:tc>
        <w:tc>
          <w:tcPr>
            <w:tcW w:w="3686" w:type="dxa"/>
          </w:tcPr>
          <w:p w14:paraId="7157B70D" w14:textId="0386A189" w:rsidR="006820E4" w:rsidRPr="00FB2F65" w:rsidRDefault="006820E4" w:rsidP="006820E4">
            <w:pPr>
              <w:pStyle w:val="NormalWeb"/>
              <w:spacing w:before="0" w:beforeAutospacing="0" w:after="0" w:afterAutospacing="0"/>
              <w:ind w:firstLine="425"/>
              <w:jc w:val="both"/>
              <w:rPr>
                <w:sz w:val="26"/>
                <w:szCs w:val="26"/>
              </w:rPr>
            </w:pPr>
            <w:r w:rsidRPr="00FB2F65">
              <w:rPr>
                <w:sz w:val="26"/>
                <w:szCs w:val="26"/>
              </w:rPr>
              <w:t>Tách khoản 1 Điều 8 thành 02 khoản: khoản 1 và khoản 2</w:t>
            </w:r>
            <w:r w:rsidR="00680081" w:rsidRPr="00FB2F65">
              <w:rPr>
                <w:sz w:val="26"/>
                <w:szCs w:val="26"/>
              </w:rPr>
              <w:t xml:space="preserve"> Điều </w:t>
            </w:r>
            <w:r w:rsidR="00F82BE3" w:rsidRPr="00FB2F65">
              <w:rPr>
                <w:sz w:val="26"/>
                <w:szCs w:val="26"/>
              </w:rPr>
              <w:t>4</w:t>
            </w:r>
            <w:r w:rsidRPr="00FB2F65">
              <w:rPr>
                <w:sz w:val="26"/>
                <w:szCs w:val="26"/>
              </w:rPr>
              <w:t>:</w:t>
            </w:r>
          </w:p>
          <w:p w14:paraId="4D16708C"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 xml:space="preserve">1. Thông tư này có hiệu lực thi hành kể từ ngày .... tháng ...... năm 2026. </w:t>
            </w:r>
          </w:p>
          <w:p w14:paraId="24120EDF" w14:textId="2A74EF35" w:rsidR="006820E4" w:rsidRPr="00FB2F65" w:rsidRDefault="006820E4" w:rsidP="009201CD">
            <w:pPr>
              <w:spacing w:after="0" w:line="240" w:lineRule="auto"/>
              <w:ind w:firstLine="454"/>
              <w:jc w:val="both"/>
              <w:rPr>
                <w:rFonts w:ascii="Times New Roman" w:hAnsi="Times New Roman"/>
                <w:sz w:val="26"/>
                <w:szCs w:val="26"/>
              </w:rPr>
            </w:pPr>
            <w:r w:rsidRPr="00FB2F65">
              <w:rPr>
                <w:rFonts w:ascii="Times New Roman" w:hAnsi="Times New Roman"/>
                <w:sz w:val="26"/>
                <w:szCs w:val="26"/>
              </w:rPr>
              <w:t>2. Thông tư số 37/2017/TT-BTTTT ngày 07 tháng 12 năm 2017 của Bộ trưởng Bộ Thông tin và Truyền thông ban hành Quy hoạch sử dụng kênh tần số phát thanh FM hết hiệu lực kể từ ngày Thông tư này có hiệu lực thi hành.</w:t>
            </w:r>
          </w:p>
        </w:tc>
        <w:tc>
          <w:tcPr>
            <w:tcW w:w="2126" w:type="dxa"/>
          </w:tcPr>
          <w:p w14:paraId="63D15441" w14:textId="77777777" w:rsidR="006820E4" w:rsidRPr="00FB2F65" w:rsidRDefault="006820E4" w:rsidP="006820E4">
            <w:pPr>
              <w:spacing w:after="0" w:line="240" w:lineRule="auto"/>
              <w:jc w:val="both"/>
              <w:rPr>
                <w:rFonts w:ascii="Times New Roman" w:hAnsi="Times New Roman"/>
                <w:sz w:val="26"/>
                <w:szCs w:val="26"/>
              </w:rPr>
            </w:pPr>
            <w:r w:rsidRPr="00FB2F65">
              <w:rPr>
                <w:rFonts w:ascii="Times New Roman" w:eastAsia="Times New Roman" w:hAnsi="Times New Roman"/>
                <w:sz w:val="26"/>
                <w:szCs w:val="26"/>
              </w:rPr>
              <w:t xml:space="preserve">Làm rõ thời hạn hết hiệu lực của Thông tư </w:t>
            </w:r>
            <w:r w:rsidRPr="00FB2F65">
              <w:rPr>
                <w:rFonts w:ascii="Times New Roman" w:hAnsi="Times New Roman"/>
                <w:sz w:val="26"/>
                <w:szCs w:val="26"/>
              </w:rPr>
              <w:t>số 37/2017/TT-BTTTT ngày 07 tháng 12 năm 2017.</w:t>
            </w:r>
          </w:p>
        </w:tc>
      </w:tr>
      <w:tr w:rsidR="006820E4" w:rsidRPr="00FB2F65" w14:paraId="149474E4" w14:textId="77777777" w:rsidTr="00C125C6">
        <w:tc>
          <w:tcPr>
            <w:tcW w:w="4106" w:type="dxa"/>
          </w:tcPr>
          <w:p w14:paraId="67B96DA8" w14:textId="24AC9629"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Khoản 2, Điều 8:</w:t>
            </w:r>
          </w:p>
          <w:p w14:paraId="4AC60813" w14:textId="56672FB3"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2. Chánh Văn phòng, Cục trưởng Cục Tần số vô tuyến điện, Thủ trưởng các cơ quan, đơn vị thuộc Bộ Thông tin và Truyền thông, Đài Tiếng nói Việt Nam, các Đài Phát thanh, Đài Phát thanh và Truyền hình tỉnh, thành phố trực thuộc Trung ương và các đơn vị, tổ chức có liên quan chịu trách nhiệm thi hành Thông tư này.</w:t>
            </w:r>
          </w:p>
        </w:tc>
        <w:tc>
          <w:tcPr>
            <w:tcW w:w="3686" w:type="dxa"/>
          </w:tcPr>
          <w:p w14:paraId="2A3092F3" w14:textId="5EEFAB82"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 xml:space="preserve">Khoản 3, Điều </w:t>
            </w:r>
            <w:r w:rsidR="00F82BE3" w:rsidRPr="00FB2F65">
              <w:rPr>
                <w:sz w:val="26"/>
                <w:szCs w:val="26"/>
              </w:rPr>
              <w:t>4</w:t>
            </w:r>
            <w:r w:rsidRPr="00FB2F65">
              <w:rPr>
                <w:sz w:val="26"/>
                <w:szCs w:val="26"/>
              </w:rPr>
              <w:t>:</w:t>
            </w:r>
          </w:p>
          <w:p w14:paraId="24824A26"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3</w:t>
            </w:r>
            <w:r w:rsidRPr="00FB2F65">
              <w:rPr>
                <w:rFonts w:ascii="Times New Roman" w:hAnsi="Times New Roman"/>
                <w:sz w:val="26"/>
                <w:szCs w:val="26"/>
                <w:lang w:val="vi-VN"/>
              </w:rPr>
              <w:t xml:space="preserve">. Chánh Văn phòng, Cục trưởng Cục Tần số vô tuyến điện, Thủ trưởng các cơ quan, đơn vị thuộc Bộ </w:t>
            </w:r>
            <w:r w:rsidRPr="00FB2F65">
              <w:rPr>
                <w:rFonts w:ascii="Times New Roman" w:hAnsi="Times New Roman"/>
                <w:sz w:val="26"/>
                <w:szCs w:val="26"/>
              </w:rPr>
              <w:t>Khoa học và Công nghệ</w:t>
            </w:r>
            <w:r w:rsidRPr="00FB2F65">
              <w:rPr>
                <w:rFonts w:ascii="Times New Roman" w:hAnsi="Times New Roman"/>
                <w:sz w:val="26"/>
                <w:szCs w:val="26"/>
                <w:lang w:val="vi-VN"/>
              </w:rPr>
              <w:t xml:space="preserve">, Đài Tiếng nói Việt Nam, </w:t>
            </w:r>
            <w:r w:rsidRPr="00FB2F65">
              <w:rPr>
                <w:rFonts w:ascii="Times New Roman" w:hAnsi="Times New Roman"/>
                <w:sz w:val="26"/>
                <w:szCs w:val="26"/>
              </w:rPr>
              <w:t>Báo và PTTH địa phương</w:t>
            </w:r>
            <w:r w:rsidRPr="00FB2F65">
              <w:rPr>
                <w:rFonts w:ascii="Times New Roman" w:hAnsi="Times New Roman"/>
                <w:sz w:val="26"/>
                <w:szCs w:val="26"/>
                <w:lang w:val="vi-VN"/>
              </w:rPr>
              <w:t xml:space="preserve"> và các </w:t>
            </w:r>
            <w:r w:rsidRPr="00FB2F65">
              <w:rPr>
                <w:rFonts w:ascii="Times New Roman" w:hAnsi="Times New Roman"/>
                <w:sz w:val="26"/>
                <w:szCs w:val="26"/>
              </w:rPr>
              <w:t xml:space="preserve">cơ quan, </w:t>
            </w:r>
            <w:r w:rsidRPr="00FB2F65">
              <w:rPr>
                <w:rFonts w:ascii="Times New Roman" w:hAnsi="Times New Roman"/>
                <w:sz w:val="26"/>
                <w:szCs w:val="26"/>
                <w:lang w:val="vi-VN"/>
              </w:rPr>
              <w:t>đơn vị, tổ chức có liên quan chịu trách nhiệm thi hành Thông tư này.</w:t>
            </w:r>
          </w:p>
          <w:p w14:paraId="35634D6D" w14:textId="77777777" w:rsidR="006820E4" w:rsidRPr="00FB2F65" w:rsidRDefault="006820E4" w:rsidP="006820E4">
            <w:pPr>
              <w:pStyle w:val="NormalWeb"/>
              <w:spacing w:before="0" w:beforeAutospacing="0" w:after="0" w:afterAutospacing="0"/>
              <w:ind w:firstLine="426"/>
              <w:jc w:val="both"/>
              <w:rPr>
                <w:sz w:val="26"/>
                <w:szCs w:val="26"/>
              </w:rPr>
            </w:pPr>
          </w:p>
        </w:tc>
        <w:tc>
          <w:tcPr>
            <w:tcW w:w="2126" w:type="dxa"/>
          </w:tcPr>
          <w:p w14:paraId="3D9E1C39" w14:textId="77777777"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 xml:space="preserve">Cập nhật cụm từ Báo và phát thanh, truyền hình địa phương theo </w:t>
            </w:r>
            <w:r w:rsidRPr="00FB2F65">
              <w:rPr>
                <w:rFonts w:ascii="Times New Roman" w:hAnsi="Times New Roman"/>
                <w:sz w:val="26"/>
                <w:szCs w:val="26"/>
              </w:rPr>
              <w:t>Quy định số 373-QĐ/TW ngày 23/9/2025 của Ban Chấp hành Trung ương</w:t>
            </w:r>
            <w:r w:rsidRPr="00FB2F65">
              <w:rPr>
                <w:rFonts w:ascii="Times New Roman" w:eastAsia="Times New Roman" w:hAnsi="Times New Roman"/>
                <w:sz w:val="26"/>
                <w:szCs w:val="26"/>
              </w:rPr>
              <w:t>.</w:t>
            </w:r>
          </w:p>
          <w:p w14:paraId="1F9790A3" w14:textId="300C212D"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Cập nhật tên Bộ chủ quản cho phù hợp.</w:t>
            </w:r>
          </w:p>
        </w:tc>
      </w:tr>
      <w:tr w:rsidR="006820E4" w:rsidRPr="00FB2F65" w14:paraId="0F56406C" w14:textId="77777777" w:rsidTr="00C125C6">
        <w:tc>
          <w:tcPr>
            <w:tcW w:w="4106" w:type="dxa"/>
          </w:tcPr>
          <w:p w14:paraId="1E5500BC" w14:textId="3C50DFD3"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lastRenderedPageBreak/>
              <w:t>Khoản 3, Điều 8:</w:t>
            </w:r>
          </w:p>
          <w:p w14:paraId="3E09DEB9" w14:textId="77777777" w:rsidR="006820E4" w:rsidRPr="00FB2F65" w:rsidRDefault="006820E4" w:rsidP="006820E4">
            <w:pPr>
              <w:spacing w:after="0" w:line="240" w:lineRule="auto"/>
              <w:ind w:firstLine="454"/>
              <w:jc w:val="both"/>
              <w:rPr>
                <w:rFonts w:ascii="Times New Roman" w:hAnsi="Times New Roman"/>
                <w:sz w:val="26"/>
                <w:szCs w:val="26"/>
              </w:rPr>
            </w:pPr>
            <w:r w:rsidRPr="00FB2F65">
              <w:rPr>
                <w:rFonts w:ascii="Times New Roman" w:hAnsi="Times New Roman"/>
                <w:sz w:val="26"/>
                <w:szCs w:val="26"/>
              </w:rPr>
              <w:t>3. Trong quá trình thực hiện, nếu có vướng mắc, đề nghị phản ánh về Bộ Thông tin và Truyền thông để được xem xét, giải quyết./.</w:t>
            </w:r>
          </w:p>
          <w:p w14:paraId="1BB2426A" w14:textId="77777777" w:rsidR="006820E4" w:rsidRPr="00FB2F65" w:rsidRDefault="006820E4" w:rsidP="006820E4">
            <w:pPr>
              <w:pStyle w:val="NormalWeb"/>
              <w:spacing w:before="0" w:beforeAutospacing="0" w:after="0" w:afterAutospacing="0"/>
              <w:ind w:firstLine="426"/>
              <w:jc w:val="both"/>
              <w:rPr>
                <w:sz w:val="26"/>
                <w:szCs w:val="26"/>
              </w:rPr>
            </w:pPr>
          </w:p>
        </w:tc>
        <w:tc>
          <w:tcPr>
            <w:tcW w:w="3686" w:type="dxa"/>
          </w:tcPr>
          <w:p w14:paraId="20AAA2DE" w14:textId="14AADDB3"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 xml:space="preserve">Khoản 4, Điều </w:t>
            </w:r>
            <w:r w:rsidR="00680081" w:rsidRPr="00FB2F65">
              <w:rPr>
                <w:sz w:val="26"/>
                <w:szCs w:val="26"/>
              </w:rPr>
              <w:t>5</w:t>
            </w:r>
            <w:r w:rsidRPr="00FB2F65">
              <w:rPr>
                <w:sz w:val="26"/>
                <w:szCs w:val="26"/>
              </w:rPr>
              <w:t>:</w:t>
            </w:r>
          </w:p>
          <w:p w14:paraId="4D36E7A1" w14:textId="77777777"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4</w:t>
            </w:r>
            <w:r w:rsidRPr="00FB2F65">
              <w:rPr>
                <w:sz w:val="26"/>
                <w:szCs w:val="26"/>
                <w:lang w:val="vi-VN"/>
              </w:rPr>
              <w:t xml:space="preserve">. Trong quá trình thực hiện, nếu có vướng mắc, đề nghị phản ánh về Bộ </w:t>
            </w:r>
            <w:r w:rsidRPr="00FB2F65">
              <w:rPr>
                <w:sz w:val="26"/>
                <w:szCs w:val="26"/>
              </w:rPr>
              <w:t>Khoa học và Công nghệ</w:t>
            </w:r>
            <w:r w:rsidRPr="00FB2F65">
              <w:rPr>
                <w:sz w:val="26"/>
                <w:szCs w:val="26"/>
                <w:lang w:val="vi-VN"/>
              </w:rPr>
              <w:t xml:space="preserve"> </w:t>
            </w:r>
            <w:r w:rsidRPr="00FB2F65">
              <w:rPr>
                <w:sz w:val="26"/>
                <w:szCs w:val="26"/>
              </w:rPr>
              <w:t xml:space="preserve">(Cục Tần số vô tuyến điện) </w:t>
            </w:r>
            <w:r w:rsidRPr="00FB2F65">
              <w:rPr>
                <w:sz w:val="26"/>
                <w:szCs w:val="26"/>
                <w:lang w:val="vi-VN"/>
              </w:rPr>
              <w:t>để được xem xét, giải quyết</w:t>
            </w:r>
            <w:r w:rsidRPr="00FB2F65">
              <w:rPr>
                <w:sz w:val="26"/>
                <w:szCs w:val="26"/>
              </w:rPr>
              <w:t>./</w:t>
            </w:r>
            <w:r w:rsidRPr="00FB2F65">
              <w:rPr>
                <w:rFonts w:eastAsiaTheme="minorHAnsi"/>
                <w:color w:val="000000" w:themeColor="text1"/>
                <w:kern w:val="2"/>
                <w:sz w:val="26"/>
                <w:szCs w:val="26"/>
                <w14:ligatures w14:val="standardContextual"/>
              </w:rPr>
              <w:t>.</w:t>
            </w:r>
          </w:p>
        </w:tc>
        <w:tc>
          <w:tcPr>
            <w:tcW w:w="2126" w:type="dxa"/>
          </w:tcPr>
          <w:p w14:paraId="4E60E22E" w14:textId="08749782"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Cập nhật tên Bộ chủ quản cho phù hợp.</w:t>
            </w:r>
          </w:p>
          <w:p w14:paraId="75D1DE9E" w14:textId="77777777" w:rsidR="006820E4" w:rsidRPr="00FB2F65" w:rsidRDefault="006820E4" w:rsidP="006820E4">
            <w:pPr>
              <w:spacing w:after="0" w:line="240" w:lineRule="auto"/>
              <w:jc w:val="both"/>
              <w:rPr>
                <w:rFonts w:ascii="Times New Roman" w:eastAsia="Times New Roman" w:hAnsi="Times New Roman"/>
                <w:sz w:val="26"/>
                <w:szCs w:val="26"/>
              </w:rPr>
            </w:pPr>
          </w:p>
        </w:tc>
      </w:tr>
      <w:tr w:rsidR="006820E4" w:rsidRPr="00FB2F65" w14:paraId="2F7DF17D" w14:textId="77777777" w:rsidTr="00C125C6">
        <w:tc>
          <w:tcPr>
            <w:tcW w:w="4106" w:type="dxa"/>
          </w:tcPr>
          <w:p w14:paraId="7AF22DCC" w14:textId="00026E23"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Phụ lục II</w:t>
            </w:r>
          </w:p>
          <w:p w14:paraId="37D3DEA6" w14:textId="3422F315"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Bảng phân bổ kênh tần số để phát sóng phát thanh FM các kênh chương trình thuộc Đài Tiếng nói Việt Nam</w:t>
            </w:r>
          </w:p>
        </w:tc>
        <w:tc>
          <w:tcPr>
            <w:tcW w:w="3686" w:type="dxa"/>
          </w:tcPr>
          <w:p w14:paraId="561163BD" w14:textId="3EEECD0B"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Phụ lục II</w:t>
            </w:r>
          </w:p>
          <w:p w14:paraId="742C36E7" w14:textId="2689E5C1" w:rsidR="006820E4" w:rsidRPr="00FB2F65" w:rsidRDefault="00A767CA" w:rsidP="005C5E80">
            <w:pPr>
              <w:pStyle w:val="NormalWeb"/>
              <w:spacing w:before="0" w:beforeAutospacing="0" w:after="0" w:afterAutospacing="0"/>
              <w:ind w:firstLine="426"/>
              <w:jc w:val="both"/>
              <w:rPr>
                <w:sz w:val="26"/>
                <w:szCs w:val="26"/>
              </w:rPr>
            </w:pPr>
            <w:r w:rsidRPr="00FB2F65">
              <w:rPr>
                <w:sz w:val="26"/>
                <w:szCs w:val="26"/>
              </w:rPr>
              <w:t>Quy hoạch sử dụng</w:t>
            </w:r>
            <w:r w:rsidR="006820E4" w:rsidRPr="00FB2F65">
              <w:rPr>
                <w:sz w:val="26"/>
                <w:szCs w:val="26"/>
              </w:rPr>
              <w:t xml:space="preserve"> kênh tần số phát thanh FM </w:t>
            </w:r>
            <w:r w:rsidRPr="00FB2F65">
              <w:rPr>
                <w:sz w:val="26"/>
                <w:szCs w:val="26"/>
              </w:rPr>
              <w:t xml:space="preserve">băng tần 87-108 MHz </w:t>
            </w:r>
            <w:r w:rsidR="0001469D" w:rsidRPr="00FB2F65">
              <w:rPr>
                <w:sz w:val="26"/>
                <w:szCs w:val="26"/>
              </w:rPr>
              <w:t>cho</w:t>
            </w:r>
            <w:r w:rsidR="006820E4" w:rsidRPr="00FB2F65">
              <w:rPr>
                <w:sz w:val="26"/>
                <w:szCs w:val="26"/>
              </w:rPr>
              <w:t xml:space="preserve"> Đài Tiếng nói Việt Nam</w:t>
            </w:r>
          </w:p>
        </w:tc>
        <w:tc>
          <w:tcPr>
            <w:tcW w:w="2126" w:type="dxa"/>
          </w:tcPr>
          <w:p w14:paraId="5F4335AD" w14:textId="3F3301B1"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 xml:space="preserve">Sửa tên Phụ lục </w:t>
            </w:r>
            <w:r w:rsidR="00A767CA" w:rsidRPr="00FB2F65">
              <w:rPr>
                <w:rFonts w:ascii="Times New Roman" w:eastAsia="Times New Roman" w:hAnsi="Times New Roman"/>
                <w:sz w:val="26"/>
                <w:szCs w:val="26"/>
              </w:rPr>
              <w:t xml:space="preserve">đầy đủ nội dung </w:t>
            </w:r>
            <w:r w:rsidR="000B1A16" w:rsidRPr="00FB2F65">
              <w:rPr>
                <w:rFonts w:ascii="Times New Roman" w:eastAsia="Times New Roman" w:hAnsi="Times New Roman"/>
                <w:sz w:val="26"/>
                <w:szCs w:val="26"/>
              </w:rPr>
              <w:t>phù hợp với tên đơn vị sau sắp xếp, sáp nhập</w:t>
            </w:r>
            <w:r w:rsidRPr="00FB2F65">
              <w:rPr>
                <w:rFonts w:ascii="Times New Roman" w:eastAsia="Times New Roman" w:hAnsi="Times New Roman"/>
                <w:sz w:val="26"/>
                <w:szCs w:val="26"/>
              </w:rPr>
              <w:t>.</w:t>
            </w:r>
          </w:p>
          <w:p w14:paraId="306F0E22" w14:textId="169C9304" w:rsidR="006820E4" w:rsidRPr="00FB2F65" w:rsidRDefault="00570D62" w:rsidP="000A3896">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Điều chỉnh</w:t>
            </w:r>
            <w:r w:rsidR="006820E4" w:rsidRPr="00FB2F65">
              <w:rPr>
                <w:rFonts w:ascii="Times New Roman" w:eastAsia="Times New Roman" w:hAnsi="Times New Roman"/>
                <w:sz w:val="26"/>
                <w:szCs w:val="26"/>
              </w:rPr>
              <w:t xml:space="preserve"> nội dung Bảng </w:t>
            </w:r>
            <w:r w:rsidR="005C5E80" w:rsidRPr="00FB2F65">
              <w:rPr>
                <w:rFonts w:ascii="Times New Roman" w:eastAsia="Times New Roman" w:hAnsi="Times New Roman"/>
                <w:sz w:val="26"/>
                <w:szCs w:val="26"/>
              </w:rPr>
              <w:t>quy hoạch</w:t>
            </w:r>
            <w:r w:rsidR="000B1A16" w:rsidRPr="00FB2F65">
              <w:rPr>
                <w:rFonts w:ascii="Times New Roman" w:eastAsia="Times New Roman" w:hAnsi="Times New Roman"/>
                <w:sz w:val="26"/>
                <w:szCs w:val="26"/>
              </w:rPr>
              <w:t xml:space="preserve">: </w:t>
            </w:r>
            <w:r w:rsidR="000B1A16" w:rsidRPr="00FB2F65">
              <w:rPr>
                <w:rFonts w:ascii="Times New Roman" w:hAnsi="Times New Roman"/>
                <w:sz w:val="26"/>
                <w:szCs w:val="26"/>
              </w:rPr>
              <w:t>không quy định kênh chương trình phát thanh</w:t>
            </w:r>
            <w:r w:rsidR="00A9565D" w:rsidRPr="00FB2F65">
              <w:rPr>
                <w:rFonts w:ascii="Times New Roman" w:eastAsia="Times New Roman" w:hAnsi="Times New Roman"/>
                <w:sz w:val="26"/>
                <w:szCs w:val="26"/>
              </w:rPr>
              <w:t>; cập nhật các kênh tần số để tránh nhiễu nội mạng  của VOV</w:t>
            </w:r>
          </w:p>
        </w:tc>
      </w:tr>
      <w:tr w:rsidR="006820E4" w:rsidRPr="00FB2F65" w14:paraId="1FE5DC54" w14:textId="77777777" w:rsidTr="00C125C6">
        <w:tc>
          <w:tcPr>
            <w:tcW w:w="4106" w:type="dxa"/>
          </w:tcPr>
          <w:p w14:paraId="52ABC2E5" w14:textId="693DB269"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 xml:space="preserve">Phụ lục II, chú thích </w:t>
            </w:r>
            <w:r w:rsidR="00A767CA" w:rsidRPr="00FB2F65">
              <w:rPr>
                <w:sz w:val="26"/>
                <w:szCs w:val="26"/>
              </w:rPr>
              <w:t xml:space="preserve">(2), </w:t>
            </w:r>
            <w:r w:rsidRPr="00FB2F65">
              <w:rPr>
                <w:sz w:val="26"/>
                <w:szCs w:val="26"/>
              </w:rPr>
              <w:t>(3), (4):</w:t>
            </w:r>
          </w:p>
          <w:p w14:paraId="547AB069"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(2) VOV1, VOV2, VOV3, VOV4, VOV5, VOVGT, TA 24/7, FM89 là tên các kênh chương trình phát thanh của Đài Tiếng nói Việt Nam triển khai trên các kênh tần số được phân bổ:</w:t>
            </w:r>
          </w:p>
          <w:p w14:paraId="01CE7D4C"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VOV1: Thời sự - Chính trị - Tổng hợp;</w:t>
            </w:r>
          </w:p>
          <w:p w14:paraId="69A97538"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VOV2: Văn hóa - Đời sống - Khoa giáo;</w:t>
            </w:r>
          </w:p>
          <w:p w14:paraId="2502D06C"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VOV3: Âm nhạc - Thông tin - Giải trí;</w:t>
            </w:r>
          </w:p>
          <w:p w14:paraId="78027900"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VOV4: Phát thanh tiếng dân tộc;</w:t>
            </w:r>
          </w:p>
          <w:p w14:paraId="11E8F6EE"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VOV5: Phát thanh đối ngoại;</w:t>
            </w:r>
          </w:p>
          <w:p w14:paraId="3155BABD"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VOV1-4; Phát kênh chương trình VOV4, thời gian còn lại phát kênh chương trình VOV1;</w:t>
            </w:r>
          </w:p>
          <w:p w14:paraId="40E9B9EE"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VOV2-4: Phát kênh chương trình VOV4, thời gian còn lại phát kênh chương trình VOV2;</w:t>
            </w:r>
          </w:p>
          <w:p w14:paraId="618EAE0F"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VOV3-4: Phát kênh chương trình VOV4, thời gian còn lại phát kênh chương trình VOV3;</w:t>
            </w:r>
          </w:p>
          <w:p w14:paraId="39B8640B"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t>- VOVGT: Kênh giao thông quốc gia;</w:t>
            </w:r>
          </w:p>
          <w:p w14:paraId="71E2D7BB" w14:textId="77777777" w:rsidR="00A767CA" w:rsidRPr="00FB2F65" w:rsidRDefault="00A767CA" w:rsidP="00A767CA">
            <w:pPr>
              <w:spacing w:after="0" w:line="240" w:lineRule="auto"/>
              <w:jc w:val="both"/>
              <w:rPr>
                <w:rFonts w:ascii="Times New Roman" w:hAnsi="Times New Roman"/>
                <w:sz w:val="28"/>
                <w:szCs w:val="28"/>
              </w:rPr>
            </w:pPr>
            <w:r w:rsidRPr="00FB2F65">
              <w:rPr>
                <w:rFonts w:ascii="Times New Roman" w:hAnsi="Times New Roman"/>
                <w:i/>
                <w:iCs/>
                <w:sz w:val="28"/>
                <w:szCs w:val="28"/>
              </w:rPr>
              <w:lastRenderedPageBreak/>
              <w:t>- TA 24/7: Kênh tiếng Anh 24/7;</w:t>
            </w:r>
          </w:p>
          <w:p w14:paraId="7EF26392" w14:textId="267B03B1" w:rsidR="00A767CA" w:rsidRPr="00FB2F65" w:rsidRDefault="00A767CA" w:rsidP="00A767CA">
            <w:pPr>
              <w:pStyle w:val="NormalWeb"/>
              <w:spacing w:before="0" w:beforeAutospacing="0" w:after="0" w:afterAutospacing="0"/>
              <w:jc w:val="both"/>
              <w:rPr>
                <w:sz w:val="26"/>
                <w:szCs w:val="26"/>
              </w:rPr>
            </w:pPr>
            <w:r w:rsidRPr="00FB2F65">
              <w:rPr>
                <w:i/>
                <w:iCs/>
                <w:sz w:val="28"/>
                <w:szCs w:val="28"/>
              </w:rPr>
              <w:t>- FM 89: Kênh Sức khỏe và An toàn thực phẩm.</w:t>
            </w:r>
          </w:p>
          <w:p w14:paraId="226099CB" w14:textId="77777777" w:rsidR="006820E4" w:rsidRPr="00FB2F65" w:rsidRDefault="006820E4" w:rsidP="006820E4">
            <w:pPr>
              <w:spacing w:after="0" w:line="240" w:lineRule="auto"/>
              <w:jc w:val="both"/>
              <w:rPr>
                <w:rFonts w:ascii="Times New Roman" w:hAnsi="Times New Roman"/>
                <w:sz w:val="26"/>
                <w:szCs w:val="26"/>
              </w:rPr>
            </w:pPr>
            <w:r w:rsidRPr="00FB2F65">
              <w:rPr>
                <w:rFonts w:ascii="Times New Roman" w:hAnsi="Times New Roman"/>
                <w:i/>
                <w:iCs/>
                <w:sz w:val="26"/>
                <w:szCs w:val="26"/>
              </w:rPr>
              <w:t>(3) Trong trường hợp Đài Tiếng nói Việt Nam phát sóng phát thanh FM tại Núi Đại Huệ, Nghệ An để thay thế cho điểm phát sóng tại Núi Thiên Tượng, các kênh tần số tương ứng đã phân bổ cho Đài Tiếng nói Việt Nam tại điểm phát sóng Núi Thiên Tượng sẽ được chuyển về Núi Đại Huệ.</w:t>
            </w:r>
          </w:p>
          <w:p w14:paraId="7D5BD989" w14:textId="3F40E9DC" w:rsidR="006820E4" w:rsidRPr="00FB2F65" w:rsidRDefault="006820E4" w:rsidP="009201CD">
            <w:pPr>
              <w:spacing w:after="0" w:line="240" w:lineRule="auto"/>
              <w:jc w:val="both"/>
              <w:rPr>
                <w:rFonts w:ascii="Times New Roman" w:hAnsi="Times New Roman"/>
                <w:sz w:val="26"/>
                <w:szCs w:val="26"/>
              </w:rPr>
            </w:pPr>
            <w:r w:rsidRPr="00FB2F65">
              <w:rPr>
                <w:rFonts w:ascii="Times New Roman" w:hAnsi="Times New Roman"/>
                <w:i/>
                <w:iCs/>
                <w:sz w:val="26"/>
                <w:szCs w:val="26"/>
              </w:rPr>
              <w:t>(4) Trong trường hợp Đài Tiếng nói Việt Nam phát sóng phát thanh FM kênh chương trình VOV1 tại Núi Bạch Mã để thay thế cho điểm phát sóng tại thành phố Huế, kênh tần số 95 MHz đã phân bổ cho Đài Tiếng nói Việt Nam tại điểm phát sóng thành phố Huế sẽ được chuyển về Núi Bạch Mã.</w:t>
            </w:r>
          </w:p>
        </w:tc>
        <w:tc>
          <w:tcPr>
            <w:tcW w:w="3686" w:type="dxa"/>
          </w:tcPr>
          <w:p w14:paraId="47B5694C" w14:textId="5942FC8E"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lastRenderedPageBreak/>
              <w:t>Bỏ</w:t>
            </w:r>
          </w:p>
        </w:tc>
        <w:tc>
          <w:tcPr>
            <w:tcW w:w="2126" w:type="dxa"/>
          </w:tcPr>
          <w:p w14:paraId="49D65632" w14:textId="7A86E71F" w:rsidR="005C5E80" w:rsidRPr="00FB2F65" w:rsidRDefault="00E556C4" w:rsidP="006820E4">
            <w:pPr>
              <w:spacing w:after="0" w:line="240" w:lineRule="auto"/>
              <w:jc w:val="both"/>
              <w:rPr>
                <w:rFonts w:ascii="Times New Roman" w:hAnsi="Times New Roman"/>
                <w:sz w:val="26"/>
                <w:szCs w:val="26"/>
              </w:rPr>
            </w:pPr>
            <w:r w:rsidRPr="00FB2F65">
              <w:rPr>
                <w:rFonts w:ascii="Times New Roman" w:hAnsi="Times New Roman"/>
                <w:sz w:val="26"/>
                <w:szCs w:val="26"/>
              </w:rPr>
              <w:t xml:space="preserve">Đối với (2): </w:t>
            </w:r>
            <w:r w:rsidR="005C5E80" w:rsidRPr="00FB2F65">
              <w:rPr>
                <w:rFonts w:ascii="Times New Roman" w:hAnsi="Times New Roman"/>
                <w:sz w:val="26"/>
                <w:szCs w:val="26"/>
              </w:rPr>
              <w:t>Không quy đị</w:t>
            </w:r>
            <w:r w:rsidR="0080093F" w:rsidRPr="00FB2F65">
              <w:rPr>
                <w:rFonts w:ascii="Times New Roman" w:hAnsi="Times New Roman"/>
                <w:sz w:val="26"/>
                <w:szCs w:val="26"/>
              </w:rPr>
              <w:t xml:space="preserve">nh </w:t>
            </w:r>
            <w:r w:rsidR="005C5E80" w:rsidRPr="00FB2F65">
              <w:rPr>
                <w:rFonts w:ascii="Times New Roman" w:hAnsi="Times New Roman"/>
                <w:sz w:val="26"/>
                <w:szCs w:val="26"/>
              </w:rPr>
              <w:t>kênh chương trình phát thanh</w:t>
            </w:r>
            <w:r w:rsidR="00B2147A" w:rsidRPr="00FB2F65">
              <w:rPr>
                <w:rFonts w:ascii="Times New Roman" w:hAnsi="Times New Roman"/>
                <w:sz w:val="26"/>
                <w:szCs w:val="26"/>
              </w:rPr>
              <w:t xml:space="preserve"> trong quy hoạch tần số</w:t>
            </w:r>
            <w:r w:rsidR="005C5E80" w:rsidRPr="00FB2F65">
              <w:rPr>
                <w:rFonts w:ascii="Times New Roman" w:hAnsi="Times New Roman"/>
                <w:sz w:val="26"/>
                <w:szCs w:val="26"/>
              </w:rPr>
              <w:t>;</w:t>
            </w:r>
          </w:p>
          <w:p w14:paraId="273C41D2" w14:textId="77777777" w:rsidR="005C5E80" w:rsidRPr="00FB2F65" w:rsidRDefault="005C5E80" w:rsidP="006820E4">
            <w:pPr>
              <w:spacing w:after="0" w:line="240" w:lineRule="auto"/>
              <w:jc w:val="both"/>
              <w:rPr>
                <w:rFonts w:ascii="Times New Roman" w:hAnsi="Times New Roman"/>
                <w:sz w:val="26"/>
                <w:szCs w:val="26"/>
              </w:rPr>
            </w:pPr>
          </w:p>
          <w:p w14:paraId="159568E5" w14:textId="7DC268F0" w:rsidR="006820E4" w:rsidRPr="00FB2F65" w:rsidRDefault="00FB2F65" w:rsidP="006820E4">
            <w:pPr>
              <w:spacing w:after="0" w:line="240" w:lineRule="auto"/>
              <w:jc w:val="both"/>
              <w:rPr>
                <w:rFonts w:ascii="Times New Roman" w:eastAsia="Times New Roman" w:hAnsi="Times New Roman"/>
                <w:sz w:val="26"/>
                <w:szCs w:val="26"/>
              </w:rPr>
            </w:pPr>
            <w:r w:rsidRPr="00FB2F65">
              <w:rPr>
                <w:rFonts w:ascii="Times New Roman" w:hAnsi="Times New Roman"/>
                <w:sz w:val="26"/>
                <w:szCs w:val="26"/>
              </w:rPr>
              <w:t>Đối với (3) (4): Các đài phát sóng của VOV đã được cấp phép tần số theo quy định này</w:t>
            </w:r>
            <w:r w:rsidR="006820E4" w:rsidRPr="00FB2F65">
              <w:rPr>
                <w:rFonts w:ascii="Times New Roman" w:hAnsi="Times New Roman"/>
                <w:sz w:val="26"/>
                <w:szCs w:val="26"/>
              </w:rPr>
              <w:t>.</w:t>
            </w:r>
          </w:p>
        </w:tc>
      </w:tr>
      <w:tr w:rsidR="006820E4" w:rsidRPr="00FB2F65" w14:paraId="3DC32C99" w14:textId="77777777" w:rsidTr="00C125C6">
        <w:tc>
          <w:tcPr>
            <w:tcW w:w="4106" w:type="dxa"/>
          </w:tcPr>
          <w:p w14:paraId="0DA618A9" w14:textId="77777777"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lastRenderedPageBreak/>
              <w:t>Phụ lục III</w:t>
            </w:r>
          </w:p>
          <w:p w14:paraId="380CD37A" w14:textId="7BE5184F"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Bảng phân bổ kênh tần số để phát sóng phát thanh FM kênh chương trình thuộc Đài Phát thanh và Truyền hình tỉnh, thành phố trực thuộc Trung ương</w:t>
            </w:r>
          </w:p>
        </w:tc>
        <w:tc>
          <w:tcPr>
            <w:tcW w:w="3686" w:type="dxa"/>
          </w:tcPr>
          <w:p w14:paraId="5F19BF1E" w14:textId="77777777"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Phụ lục III</w:t>
            </w:r>
          </w:p>
          <w:p w14:paraId="79C5CCE5" w14:textId="180CCA5D" w:rsidR="006820E4" w:rsidRPr="00FB2F65" w:rsidRDefault="005C5E80" w:rsidP="005C5E80">
            <w:pPr>
              <w:pStyle w:val="NormalWeb"/>
              <w:spacing w:before="0" w:beforeAutospacing="0" w:after="0" w:afterAutospacing="0"/>
              <w:ind w:firstLine="426"/>
              <w:jc w:val="both"/>
              <w:rPr>
                <w:sz w:val="26"/>
                <w:szCs w:val="26"/>
              </w:rPr>
            </w:pPr>
            <w:r w:rsidRPr="00FB2F65">
              <w:rPr>
                <w:sz w:val="26"/>
                <w:szCs w:val="26"/>
              </w:rPr>
              <w:t>Quy hoạch sử dụng</w:t>
            </w:r>
            <w:r w:rsidR="006820E4" w:rsidRPr="00FB2F65">
              <w:rPr>
                <w:sz w:val="26"/>
                <w:szCs w:val="26"/>
              </w:rPr>
              <w:t xml:space="preserve"> kênh tần số phát thanh FM </w:t>
            </w:r>
            <w:r w:rsidRPr="00FB2F65">
              <w:rPr>
                <w:sz w:val="26"/>
                <w:szCs w:val="26"/>
              </w:rPr>
              <w:t>b</w:t>
            </w:r>
            <w:r w:rsidR="00E556C4" w:rsidRPr="00FB2F65">
              <w:rPr>
                <w:sz w:val="26"/>
                <w:szCs w:val="26"/>
              </w:rPr>
              <w:t>ă</w:t>
            </w:r>
            <w:r w:rsidRPr="00FB2F65">
              <w:rPr>
                <w:sz w:val="26"/>
                <w:szCs w:val="26"/>
              </w:rPr>
              <w:t xml:space="preserve">ng tần 87-108 MHz </w:t>
            </w:r>
            <w:r w:rsidR="0001469D" w:rsidRPr="00FB2F65">
              <w:rPr>
                <w:sz w:val="26"/>
                <w:szCs w:val="26"/>
              </w:rPr>
              <w:t>cho</w:t>
            </w:r>
            <w:r w:rsidR="006820E4" w:rsidRPr="00FB2F65">
              <w:rPr>
                <w:sz w:val="26"/>
                <w:szCs w:val="26"/>
              </w:rPr>
              <w:t xml:space="preserve"> Báo và phát thanh, truyền hình địa phương</w:t>
            </w:r>
          </w:p>
        </w:tc>
        <w:tc>
          <w:tcPr>
            <w:tcW w:w="2126" w:type="dxa"/>
          </w:tcPr>
          <w:p w14:paraId="345255B8" w14:textId="5C59B902" w:rsidR="006820E4" w:rsidRPr="00FB2F65" w:rsidRDefault="006820E4" w:rsidP="006820E4">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 xml:space="preserve">Sửa tên Phụ lục </w:t>
            </w:r>
            <w:r w:rsidR="005C5E80" w:rsidRPr="00FB2F65">
              <w:rPr>
                <w:rFonts w:ascii="Times New Roman" w:eastAsia="Times New Roman" w:hAnsi="Times New Roman"/>
                <w:sz w:val="26"/>
                <w:szCs w:val="26"/>
              </w:rPr>
              <w:t>đầy đủ nội dung hơn</w:t>
            </w:r>
            <w:r w:rsidRPr="00FB2F65">
              <w:rPr>
                <w:rFonts w:ascii="Times New Roman" w:eastAsia="Times New Roman" w:hAnsi="Times New Roman"/>
                <w:sz w:val="26"/>
                <w:szCs w:val="26"/>
              </w:rPr>
              <w:t>, phù hợp với tên đơn vị sau sắp xếp, sáp nhập.</w:t>
            </w:r>
          </w:p>
          <w:p w14:paraId="40B27F41" w14:textId="77777777" w:rsidR="006820E4" w:rsidRPr="00FB2F65" w:rsidRDefault="006820E4" w:rsidP="006820E4">
            <w:pPr>
              <w:spacing w:after="0" w:line="240" w:lineRule="auto"/>
              <w:jc w:val="both"/>
              <w:rPr>
                <w:rFonts w:ascii="Times New Roman" w:eastAsia="Times New Roman" w:hAnsi="Times New Roman"/>
                <w:sz w:val="26"/>
                <w:szCs w:val="26"/>
              </w:rPr>
            </w:pPr>
          </w:p>
          <w:p w14:paraId="55AF364E" w14:textId="452E6351" w:rsidR="006820E4" w:rsidRPr="00FB2F65" w:rsidRDefault="006820E4" w:rsidP="005C5E80">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 xml:space="preserve">Cập nhật nội dung Bảng </w:t>
            </w:r>
            <w:r w:rsidR="005C5E80" w:rsidRPr="00FB2F65">
              <w:rPr>
                <w:rFonts w:ascii="Times New Roman" w:eastAsia="Times New Roman" w:hAnsi="Times New Roman"/>
                <w:sz w:val="26"/>
                <w:szCs w:val="26"/>
              </w:rPr>
              <w:t>quy hoạch</w:t>
            </w:r>
            <w:r w:rsidRPr="00FB2F65">
              <w:rPr>
                <w:rFonts w:ascii="Times New Roman" w:eastAsia="Times New Roman" w:hAnsi="Times New Roman"/>
                <w:sz w:val="26"/>
                <w:szCs w:val="26"/>
              </w:rPr>
              <w:t xml:space="preserve"> theo đề xuất của Báo và phát thanh, truyền hình địa phương và rà soát, tính toán của Cục Tần số VTĐ.</w:t>
            </w:r>
          </w:p>
        </w:tc>
      </w:tr>
      <w:tr w:rsidR="006820E4" w:rsidRPr="00FB2F65" w14:paraId="1167C792" w14:textId="77777777" w:rsidTr="00C125C6">
        <w:tc>
          <w:tcPr>
            <w:tcW w:w="4106" w:type="dxa"/>
          </w:tcPr>
          <w:p w14:paraId="12F8DC77" w14:textId="77777777"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Phụ lục III, chú thích (3):</w:t>
            </w:r>
          </w:p>
          <w:p w14:paraId="6AE3BBA1" w14:textId="77777777" w:rsidR="006820E4" w:rsidRPr="00FB2F65" w:rsidRDefault="006820E4" w:rsidP="006820E4">
            <w:pPr>
              <w:spacing w:after="0" w:line="240" w:lineRule="auto"/>
              <w:jc w:val="both"/>
              <w:rPr>
                <w:rFonts w:ascii="Times New Roman" w:hAnsi="Times New Roman"/>
                <w:sz w:val="26"/>
                <w:szCs w:val="26"/>
              </w:rPr>
            </w:pPr>
            <w:r w:rsidRPr="00FB2F65">
              <w:rPr>
                <w:rFonts w:ascii="Times New Roman" w:hAnsi="Times New Roman"/>
                <w:i/>
                <w:iCs/>
                <w:sz w:val="26"/>
                <w:szCs w:val="26"/>
              </w:rPr>
              <w:t xml:space="preserve">(3) Phân bổ kênh tần số dự phòng: Đối với Đài Phát thanh và Truyền hình thành phố Đà Nẵng và Đài Phát thanh và Truyền hình tỉnh Bắc Kạn, trong trường hợp phải thực hiện chuyển đổi tần số hoạt động từ kênh tần số đã được phân bổ sang kênh tần số khác để tạo điều kiện cho Đài Tiếng nói Việt Nam triển khai phát sóng theo quy hoạch, Đài Phát thanh và Truyền hình thành phố Đà Nẵng và Đài Phát thanh và Truyền hình </w:t>
            </w:r>
            <w:r w:rsidRPr="00FB2F65">
              <w:rPr>
                <w:rFonts w:ascii="Times New Roman" w:hAnsi="Times New Roman"/>
                <w:i/>
                <w:iCs/>
                <w:sz w:val="26"/>
                <w:szCs w:val="26"/>
              </w:rPr>
              <w:lastRenderedPageBreak/>
              <w:t>tỉnh Bắc Kạn được phân bổ dự phòng các kênh tần số cụ thể sau:</w:t>
            </w:r>
          </w:p>
          <w:tbl>
            <w:tblPr>
              <w:tblW w:w="5000" w:type="pct"/>
              <w:tblCellSpacing w:w="0" w:type="dxa"/>
              <w:tblCellMar>
                <w:left w:w="0" w:type="dxa"/>
                <w:right w:w="0" w:type="dxa"/>
              </w:tblCellMar>
              <w:tblLook w:val="04A0" w:firstRow="1" w:lastRow="0" w:firstColumn="1" w:lastColumn="0" w:noHBand="0" w:noVBand="1"/>
            </w:tblPr>
            <w:tblGrid>
              <w:gridCol w:w="2275"/>
              <w:gridCol w:w="1595"/>
            </w:tblGrid>
            <w:tr w:rsidR="006820E4" w:rsidRPr="00FB2F65" w14:paraId="7DEF9EC8" w14:textId="77777777" w:rsidTr="00C2654B">
              <w:trPr>
                <w:tblCellSpacing w:w="0" w:type="dxa"/>
              </w:trPr>
              <w:tc>
                <w:tcPr>
                  <w:tcW w:w="2939" w:type="pct"/>
                  <w:tcBorders>
                    <w:top w:val="single" w:sz="8" w:space="0" w:color="auto"/>
                    <w:left w:val="single" w:sz="8" w:space="0" w:color="auto"/>
                    <w:bottom w:val="single" w:sz="8" w:space="0" w:color="auto"/>
                    <w:right w:val="single" w:sz="8" w:space="0" w:color="auto"/>
                  </w:tcBorders>
                  <w:vAlign w:val="bottom"/>
                  <w:hideMark/>
                </w:tcPr>
                <w:p w14:paraId="3DA210BD" w14:textId="77777777" w:rsidR="006820E4" w:rsidRPr="00FB2F65" w:rsidRDefault="006820E4" w:rsidP="006820E4">
                  <w:pPr>
                    <w:spacing w:after="0" w:line="240" w:lineRule="auto"/>
                    <w:jc w:val="center"/>
                    <w:rPr>
                      <w:rFonts w:ascii="Times New Roman" w:hAnsi="Times New Roman"/>
                      <w:sz w:val="26"/>
                      <w:szCs w:val="26"/>
                    </w:rPr>
                  </w:pPr>
                  <w:r w:rsidRPr="00FB2F65">
                    <w:rPr>
                      <w:rFonts w:ascii="Times New Roman" w:hAnsi="Times New Roman"/>
                      <w:b/>
                      <w:bCs/>
                      <w:i/>
                      <w:iCs/>
                      <w:sz w:val="26"/>
                      <w:szCs w:val="26"/>
                    </w:rPr>
                    <w:t>Tên tỉnh, thành phố</w:t>
                  </w:r>
                </w:p>
                <w:p w14:paraId="0D69093E" w14:textId="77777777" w:rsidR="006820E4" w:rsidRPr="00FB2F65" w:rsidRDefault="006820E4" w:rsidP="006820E4">
                  <w:pPr>
                    <w:spacing w:after="0" w:line="240" w:lineRule="auto"/>
                    <w:jc w:val="center"/>
                    <w:rPr>
                      <w:rFonts w:ascii="Times New Roman" w:hAnsi="Times New Roman"/>
                      <w:sz w:val="26"/>
                      <w:szCs w:val="26"/>
                    </w:rPr>
                  </w:pPr>
                  <w:r w:rsidRPr="00FB2F65">
                    <w:rPr>
                      <w:rFonts w:ascii="Times New Roman" w:hAnsi="Times New Roman"/>
                      <w:i/>
                      <w:iCs/>
                      <w:sz w:val="26"/>
                      <w:szCs w:val="26"/>
                    </w:rPr>
                    <w:t>(địa bàn đặt đài phát sóng)</w:t>
                  </w:r>
                </w:p>
              </w:tc>
              <w:tc>
                <w:tcPr>
                  <w:tcW w:w="2061" w:type="pct"/>
                  <w:tcBorders>
                    <w:top w:val="single" w:sz="8" w:space="0" w:color="auto"/>
                    <w:left w:val="nil"/>
                    <w:bottom w:val="single" w:sz="8" w:space="0" w:color="auto"/>
                    <w:right w:val="single" w:sz="8" w:space="0" w:color="auto"/>
                  </w:tcBorders>
                  <w:vAlign w:val="center"/>
                  <w:hideMark/>
                </w:tcPr>
                <w:p w14:paraId="11943631" w14:textId="77777777" w:rsidR="006820E4" w:rsidRPr="00FB2F65" w:rsidRDefault="006820E4" w:rsidP="006820E4">
                  <w:pPr>
                    <w:spacing w:after="0" w:line="240" w:lineRule="auto"/>
                    <w:jc w:val="center"/>
                    <w:rPr>
                      <w:rFonts w:ascii="Times New Roman" w:hAnsi="Times New Roman"/>
                      <w:sz w:val="26"/>
                      <w:szCs w:val="26"/>
                      <w:lang w:val="sv-SE"/>
                    </w:rPr>
                  </w:pPr>
                  <w:r w:rsidRPr="00FB2F65">
                    <w:rPr>
                      <w:rFonts w:ascii="Times New Roman" w:hAnsi="Times New Roman"/>
                      <w:b/>
                      <w:bCs/>
                      <w:i/>
                      <w:iCs/>
                      <w:sz w:val="26"/>
                      <w:szCs w:val="26"/>
                      <w:lang w:val="sv-SE"/>
                    </w:rPr>
                    <w:t>Tần số trung tâm (MHz)</w:t>
                  </w:r>
                </w:p>
              </w:tc>
            </w:tr>
            <w:tr w:rsidR="006820E4" w:rsidRPr="00FB2F65" w14:paraId="13E9E56B" w14:textId="77777777" w:rsidTr="00C2654B">
              <w:trPr>
                <w:tblCellSpacing w:w="0" w:type="dxa"/>
              </w:trPr>
              <w:tc>
                <w:tcPr>
                  <w:tcW w:w="2939" w:type="pct"/>
                  <w:tcBorders>
                    <w:top w:val="nil"/>
                    <w:left w:val="single" w:sz="8" w:space="0" w:color="auto"/>
                    <w:bottom w:val="single" w:sz="8" w:space="0" w:color="auto"/>
                    <w:right w:val="single" w:sz="8" w:space="0" w:color="auto"/>
                  </w:tcBorders>
                  <w:hideMark/>
                </w:tcPr>
                <w:p w14:paraId="6CAB6C91" w14:textId="77777777" w:rsidR="006820E4" w:rsidRPr="00FB2F65" w:rsidRDefault="006820E4" w:rsidP="006820E4">
                  <w:pPr>
                    <w:spacing w:after="0" w:line="240" w:lineRule="auto"/>
                    <w:jc w:val="both"/>
                    <w:rPr>
                      <w:rFonts w:ascii="Times New Roman" w:hAnsi="Times New Roman"/>
                      <w:sz w:val="26"/>
                      <w:szCs w:val="26"/>
                    </w:rPr>
                  </w:pPr>
                  <w:r w:rsidRPr="00FB2F65">
                    <w:rPr>
                      <w:rFonts w:ascii="Times New Roman" w:hAnsi="Times New Roman"/>
                      <w:i/>
                      <w:iCs/>
                      <w:sz w:val="26"/>
                      <w:szCs w:val="26"/>
                    </w:rPr>
                    <w:t>Bắc Kạn</w:t>
                  </w:r>
                </w:p>
              </w:tc>
              <w:tc>
                <w:tcPr>
                  <w:tcW w:w="2061" w:type="pct"/>
                  <w:tcBorders>
                    <w:top w:val="nil"/>
                    <w:left w:val="nil"/>
                    <w:bottom w:val="single" w:sz="8" w:space="0" w:color="auto"/>
                    <w:right w:val="single" w:sz="8" w:space="0" w:color="auto"/>
                  </w:tcBorders>
                  <w:vAlign w:val="bottom"/>
                  <w:hideMark/>
                </w:tcPr>
                <w:p w14:paraId="0770F815" w14:textId="77777777" w:rsidR="006820E4" w:rsidRPr="00FB2F65" w:rsidRDefault="006820E4" w:rsidP="006820E4">
                  <w:pPr>
                    <w:spacing w:after="0" w:line="240" w:lineRule="auto"/>
                    <w:jc w:val="both"/>
                    <w:rPr>
                      <w:rFonts w:ascii="Times New Roman" w:hAnsi="Times New Roman"/>
                      <w:sz w:val="26"/>
                      <w:szCs w:val="26"/>
                    </w:rPr>
                  </w:pPr>
                  <w:r w:rsidRPr="00FB2F65">
                    <w:rPr>
                      <w:rFonts w:ascii="Times New Roman" w:hAnsi="Times New Roman"/>
                      <w:i/>
                      <w:iCs/>
                      <w:sz w:val="26"/>
                      <w:szCs w:val="26"/>
                    </w:rPr>
                    <w:t>102,1</w:t>
                  </w:r>
                </w:p>
              </w:tc>
            </w:tr>
            <w:tr w:rsidR="006820E4" w:rsidRPr="00FB2F65" w14:paraId="78DC297E" w14:textId="77777777" w:rsidTr="00C2654B">
              <w:trPr>
                <w:tblCellSpacing w:w="0" w:type="dxa"/>
              </w:trPr>
              <w:tc>
                <w:tcPr>
                  <w:tcW w:w="2939" w:type="pct"/>
                  <w:tcBorders>
                    <w:top w:val="nil"/>
                    <w:left w:val="single" w:sz="8" w:space="0" w:color="auto"/>
                    <w:bottom w:val="single" w:sz="8" w:space="0" w:color="auto"/>
                    <w:right w:val="single" w:sz="8" w:space="0" w:color="auto"/>
                  </w:tcBorders>
                  <w:vAlign w:val="bottom"/>
                  <w:hideMark/>
                </w:tcPr>
                <w:p w14:paraId="0F12FEA9" w14:textId="77777777" w:rsidR="006820E4" w:rsidRPr="00FB2F65" w:rsidRDefault="006820E4" w:rsidP="006820E4">
                  <w:pPr>
                    <w:spacing w:after="0" w:line="240" w:lineRule="auto"/>
                    <w:jc w:val="both"/>
                    <w:rPr>
                      <w:rFonts w:ascii="Times New Roman" w:hAnsi="Times New Roman"/>
                      <w:sz w:val="26"/>
                      <w:szCs w:val="26"/>
                    </w:rPr>
                  </w:pPr>
                  <w:r w:rsidRPr="00FB2F65">
                    <w:rPr>
                      <w:rFonts w:ascii="Times New Roman" w:hAnsi="Times New Roman"/>
                      <w:i/>
                      <w:iCs/>
                      <w:sz w:val="26"/>
                      <w:szCs w:val="26"/>
                    </w:rPr>
                    <w:t>Đà Nẵng</w:t>
                  </w:r>
                </w:p>
              </w:tc>
              <w:tc>
                <w:tcPr>
                  <w:tcW w:w="2061" w:type="pct"/>
                  <w:tcBorders>
                    <w:top w:val="nil"/>
                    <w:left w:val="nil"/>
                    <w:bottom w:val="single" w:sz="8" w:space="0" w:color="auto"/>
                    <w:right w:val="single" w:sz="8" w:space="0" w:color="auto"/>
                  </w:tcBorders>
                  <w:vAlign w:val="bottom"/>
                  <w:hideMark/>
                </w:tcPr>
                <w:p w14:paraId="66C04321" w14:textId="77777777" w:rsidR="006820E4" w:rsidRPr="00FB2F65" w:rsidRDefault="006820E4" w:rsidP="006820E4">
                  <w:pPr>
                    <w:spacing w:after="0" w:line="240" w:lineRule="auto"/>
                    <w:jc w:val="both"/>
                    <w:rPr>
                      <w:rFonts w:ascii="Times New Roman" w:hAnsi="Times New Roman"/>
                      <w:sz w:val="26"/>
                      <w:szCs w:val="26"/>
                    </w:rPr>
                  </w:pPr>
                  <w:r w:rsidRPr="00FB2F65">
                    <w:rPr>
                      <w:rFonts w:ascii="Times New Roman" w:hAnsi="Times New Roman"/>
                      <w:i/>
                      <w:iCs/>
                      <w:sz w:val="26"/>
                      <w:szCs w:val="26"/>
                    </w:rPr>
                    <w:t>98,5</w:t>
                  </w:r>
                </w:p>
              </w:tc>
            </w:tr>
          </w:tbl>
          <w:p w14:paraId="0EDBD8E6" w14:textId="3B85E8C9" w:rsidR="006820E4" w:rsidRPr="00FB2F65" w:rsidRDefault="006820E4" w:rsidP="006820E4">
            <w:pPr>
              <w:pStyle w:val="NormalWeb"/>
              <w:spacing w:before="0" w:beforeAutospacing="0" w:after="0" w:afterAutospacing="0"/>
              <w:ind w:firstLine="426"/>
              <w:jc w:val="both"/>
              <w:rPr>
                <w:sz w:val="26"/>
                <w:szCs w:val="26"/>
              </w:rPr>
            </w:pPr>
          </w:p>
        </w:tc>
        <w:tc>
          <w:tcPr>
            <w:tcW w:w="3686" w:type="dxa"/>
          </w:tcPr>
          <w:p w14:paraId="231CAFC5" w14:textId="52838F74" w:rsidR="006820E4" w:rsidRPr="00FB2F65" w:rsidRDefault="00603A3B" w:rsidP="006820E4">
            <w:pPr>
              <w:pStyle w:val="NormalWeb"/>
              <w:spacing w:before="0" w:beforeAutospacing="0" w:after="0" w:afterAutospacing="0"/>
              <w:ind w:firstLine="426"/>
              <w:jc w:val="both"/>
              <w:rPr>
                <w:sz w:val="26"/>
                <w:szCs w:val="26"/>
              </w:rPr>
            </w:pPr>
            <w:r w:rsidRPr="00FB2F65">
              <w:rPr>
                <w:sz w:val="26"/>
                <w:szCs w:val="26"/>
              </w:rPr>
              <w:lastRenderedPageBreak/>
              <w:t>Bỏ</w:t>
            </w:r>
          </w:p>
        </w:tc>
        <w:tc>
          <w:tcPr>
            <w:tcW w:w="2126" w:type="dxa"/>
          </w:tcPr>
          <w:p w14:paraId="1E8FE598" w14:textId="283C3096" w:rsidR="006820E4" w:rsidRPr="00FB2F65" w:rsidRDefault="00A8683A" w:rsidP="008452F6">
            <w:pPr>
              <w:spacing w:after="0" w:line="240" w:lineRule="auto"/>
              <w:jc w:val="both"/>
              <w:rPr>
                <w:rFonts w:ascii="Times New Roman" w:eastAsia="Times New Roman" w:hAnsi="Times New Roman"/>
                <w:sz w:val="26"/>
                <w:szCs w:val="26"/>
              </w:rPr>
            </w:pPr>
            <w:r w:rsidRPr="00FB2F65">
              <w:rPr>
                <w:rFonts w:ascii="Times New Roman" w:eastAsia="Times New Roman" w:hAnsi="Times New Roman"/>
                <w:sz w:val="26"/>
                <w:szCs w:val="26"/>
              </w:rPr>
              <w:t>Đây là điều khoản chuyển tiếp của Thông tư 37. Hiện nay không còn trường hợp này</w:t>
            </w:r>
            <w:r w:rsidR="006820E4" w:rsidRPr="00FB2F65">
              <w:rPr>
                <w:rFonts w:ascii="Times New Roman" w:hAnsi="Times New Roman"/>
                <w:sz w:val="26"/>
                <w:szCs w:val="26"/>
              </w:rPr>
              <w:t>.</w:t>
            </w:r>
          </w:p>
        </w:tc>
      </w:tr>
      <w:tr w:rsidR="004C0D35" w:rsidRPr="00FB2F65" w14:paraId="18005A04" w14:textId="77777777" w:rsidTr="00C125C6">
        <w:tc>
          <w:tcPr>
            <w:tcW w:w="4106" w:type="dxa"/>
          </w:tcPr>
          <w:p w14:paraId="5A0B7A6A" w14:textId="77777777" w:rsidR="004C0D35" w:rsidRPr="00FB2F65" w:rsidRDefault="004C0D35" w:rsidP="006820E4">
            <w:pPr>
              <w:pStyle w:val="NormalWeb"/>
              <w:spacing w:before="0" w:beforeAutospacing="0" w:after="0" w:afterAutospacing="0"/>
              <w:ind w:firstLine="426"/>
              <w:jc w:val="both"/>
              <w:rPr>
                <w:sz w:val="26"/>
                <w:szCs w:val="26"/>
              </w:rPr>
            </w:pPr>
            <w:r w:rsidRPr="00FB2F65">
              <w:rPr>
                <w:sz w:val="26"/>
                <w:szCs w:val="26"/>
              </w:rPr>
              <w:lastRenderedPageBreak/>
              <w:t>Phụ lục IV</w:t>
            </w:r>
          </w:p>
          <w:p w14:paraId="31743BBC" w14:textId="66958241" w:rsidR="004C0D35" w:rsidRPr="00FB2F65" w:rsidRDefault="004C0D35" w:rsidP="006820E4">
            <w:pPr>
              <w:pStyle w:val="NormalWeb"/>
              <w:spacing w:before="0" w:beforeAutospacing="0" w:after="0" w:afterAutospacing="0"/>
              <w:ind w:firstLine="426"/>
              <w:jc w:val="both"/>
              <w:rPr>
                <w:sz w:val="26"/>
                <w:szCs w:val="26"/>
              </w:rPr>
            </w:pPr>
            <w:r w:rsidRPr="00FB2F65">
              <w:rPr>
                <w:sz w:val="26"/>
                <w:szCs w:val="26"/>
              </w:rPr>
              <w:t>Tham số tính toán ấn định kênh tần số cho phát thanh FM</w:t>
            </w:r>
          </w:p>
        </w:tc>
        <w:tc>
          <w:tcPr>
            <w:tcW w:w="3686" w:type="dxa"/>
          </w:tcPr>
          <w:p w14:paraId="5324797B" w14:textId="5A80F127" w:rsidR="004C0D35" w:rsidRPr="00FB2F65" w:rsidRDefault="004C0D35" w:rsidP="006820E4">
            <w:pPr>
              <w:pStyle w:val="NormalWeb"/>
              <w:spacing w:before="0" w:beforeAutospacing="0" w:after="0" w:afterAutospacing="0"/>
              <w:ind w:firstLine="426"/>
              <w:jc w:val="both"/>
              <w:rPr>
                <w:sz w:val="26"/>
                <w:szCs w:val="26"/>
              </w:rPr>
            </w:pPr>
            <w:r w:rsidRPr="00FB2F65">
              <w:rPr>
                <w:sz w:val="26"/>
                <w:szCs w:val="26"/>
              </w:rPr>
              <w:t>Bỏ</w:t>
            </w:r>
          </w:p>
        </w:tc>
        <w:tc>
          <w:tcPr>
            <w:tcW w:w="2126" w:type="dxa"/>
          </w:tcPr>
          <w:p w14:paraId="395549E3" w14:textId="6F85FE86" w:rsidR="004C0D35" w:rsidRPr="00FB2F65" w:rsidRDefault="004C0D35" w:rsidP="006820E4">
            <w:pPr>
              <w:spacing w:after="0" w:line="240" w:lineRule="auto"/>
              <w:jc w:val="both"/>
              <w:rPr>
                <w:rFonts w:ascii="Times New Roman" w:eastAsia="Times New Roman" w:hAnsi="Times New Roman"/>
                <w:sz w:val="26"/>
                <w:szCs w:val="26"/>
              </w:rPr>
            </w:pPr>
            <w:r w:rsidRPr="00FB2F65">
              <w:rPr>
                <w:rFonts w:ascii="Times New Roman" w:hAnsi="Times New Roman"/>
                <w:sz w:val="26"/>
                <w:szCs w:val="26"/>
              </w:rPr>
              <w:t xml:space="preserve">Việc ấn định và sử dụng tần số </w:t>
            </w:r>
            <w:r w:rsidR="003309EB" w:rsidRPr="00FB2F65">
              <w:rPr>
                <w:rFonts w:ascii="Times New Roman" w:hAnsi="Times New Roman"/>
                <w:sz w:val="26"/>
                <w:szCs w:val="26"/>
              </w:rPr>
              <w:t xml:space="preserve">là công tác triển khai </w:t>
            </w:r>
            <w:r w:rsidRPr="00FB2F65">
              <w:rPr>
                <w:rFonts w:ascii="Times New Roman" w:hAnsi="Times New Roman"/>
                <w:sz w:val="26"/>
                <w:szCs w:val="26"/>
              </w:rPr>
              <w:t>sau quy hoạch</w:t>
            </w:r>
            <w:r w:rsidR="003309EB" w:rsidRPr="00FB2F65">
              <w:rPr>
                <w:rFonts w:ascii="Times New Roman" w:hAnsi="Times New Roman"/>
                <w:sz w:val="26"/>
                <w:szCs w:val="26"/>
              </w:rPr>
              <w:t>.</w:t>
            </w:r>
          </w:p>
        </w:tc>
      </w:tr>
      <w:tr w:rsidR="006820E4" w:rsidRPr="0066694C" w14:paraId="32A2EF4E" w14:textId="77777777" w:rsidTr="00C125C6">
        <w:tc>
          <w:tcPr>
            <w:tcW w:w="4106" w:type="dxa"/>
          </w:tcPr>
          <w:p w14:paraId="1BDA12CB" w14:textId="77777777"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Phụ lục V</w:t>
            </w:r>
          </w:p>
          <w:p w14:paraId="39CA7F56" w14:textId="3E02BA1F" w:rsidR="006820E4" w:rsidRPr="00FB2F65" w:rsidRDefault="006820E4" w:rsidP="006820E4">
            <w:pPr>
              <w:pStyle w:val="NormalWeb"/>
              <w:spacing w:before="0" w:beforeAutospacing="0" w:after="0" w:afterAutospacing="0"/>
              <w:ind w:firstLine="426"/>
              <w:jc w:val="both"/>
              <w:rPr>
                <w:sz w:val="26"/>
                <w:szCs w:val="26"/>
              </w:rPr>
            </w:pPr>
            <w:bookmarkStart w:id="6" w:name="chuong_pl_5_name"/>
            <w:r w:rsidRPr="00FB2F65">
              <w:rPr>
                <w:sz w:val="26"/>
                <w:szCs w:val="26"/>
              </w:rPr>
              <w:t>Thứ tự ưu tiên các đoạn băng tần để xem xét, ấn định cho đài phát sóng phát thanh FM cấp huyện</w:t>
            </w:r>
            <w:bookmarkEnd w:id="6"/>
            <w:r w:rsidRPr="00FB2F65">
              <w:rPr>
                <w:sz w:val="26"/>
                <w:szCs w:val="26"/>
              </w:rPr>
              <w:t xml:space="preserve"> </w:t>
            </w:r>
          </w:p>
        </w:tc>
        <w:tc>
          <w:tcPr>
            <w:tcW w:w="3686" w:type="dxa"/>
          </w:tcPr>
          <w:p w14:paraId="2883CAE1" w14:textId="29A85B2C" w:rsidR="006820E4" w:rsidRPr="00FB2F65" w:rsidRDefault="006820E4" w:rsidP="006820E4">
            <w:pPr>
              <w:pStyle w:val="NormalWeb"/>
              <w:spacing w:before="0" w:beforeAutospacing="0" w:after="0" w:afterAutospacing="0"/>
              <w:ind w:firstLine="426"/>
              <w:jc w:val="both"/>
              <w:rPr>
                <w:sz w:val="26"/>
                <w:szCs w:val="26"/>
              </w:rPr>
            </w:pPr>
            <w:r w:rsidRPr="00FB2F65">
              <w:rPr>
                <w:sz w:val="26"/>
                <w:szCs w:val="26"/>
              </w:rPr>
              <w:t>Bỏ</w:t>
            </w:r>
          </w:p>
        </w:tc>
        <w:tc>
          <w:tcPr>
            <w:tcW w:w="2126" w:type="dxa"/>
          </w:tcPr>
          <w:p w14:paraId="630ADBE6" w14:textId="03E6A82B" w:rsidR="006820E4" w:rsidRPr="00993DD3" w:rsidRDefault="006820E4" w:rsidP="006820E4">
            <w:pPr>
              <w:spacing w:after="0" w:line="240" w:lineRule="auto"/>
              <w:jc w:val="both"/>
              <w:rPr>
                <w:rFonts w:ascii="Times New Roman" w:hAnsi="Times New Roman"/>
                <w:sz w:val="26"/>
                <w:szCs w:val="26"/>
              </w:rPr>
            </w:pPr>
            <w:r w:rsidRPr="00FB2F65">
              <w:rPr>
                <w:rFonts w:ascii="Times New Roman" w:eastAsia="Times New Roman" w:hAnsi="Times New Roman"/>
                <w:sz w:val="26"/>
                <w:szCs w:val="26"/>
              </w:rPr>
              <w:t>Không còn đài phát thanh FM cấp huyện.</w:t>
            </w:r>
          </w:p>
        </w:tc>
      </w:tr>
    </w:tbl>
    <w:p w14:paraId="0392B065" w14:textId="77777777" w:rsidR="00096307" w:rsidRPr="00096307" w:rsidRDefault="00096307" w:rsidP="00096307">
      <w:pPr>
        <w:tabs>
          <w:tab w:val="left" w:pos="1418"/>
        </w:tabs>
        <w:spacing w:before="80" w:after="80" w:line="360" w:lineRule="atLeast"/>
        <w:ind w:firstLine="720"/>
        <w:jc w:val="both"/>
        <w:rPr>
          <w:rFonts w:ascii="Times New Roman" w:eastAsia="Times New Roman" w:hAnsi="Times New Roman"/>
          <w:sz w:val="28"/>
          <w:szCs w:val="28"/>
          <w:lang w:val="vi-VN"/>
        </w:rPr>
      </w:pPr>
    </w:p>
    <w:sectPr w:rsidR="00096307" w:rsidRPr="00096307" w:rsidSect="007F23FB">
      <w:headerReference w:type="default" r:id="rId9"/>
      <w:pgSz w:w="11907" w:h="16840" w:code="9"/>
      <w:pgMar w:top="1135" w:right="1134" w:bottom="108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44784" w14:textId="77777777" w:rsidR="00DF2325" w:rsidRDefault="00DF2325" w:rsidP="004617B8">
      <w:pPr>
        <w:spacing w:after="0" w:line="240" w:lineRule="auto"/>
      </w:pPr>
      <w:r>
        <w:separator/>
      </w:r>
    </w:p>
  </w:endnote>
  <w:endnote w:type="continuationSeparator" w:id="0">
    <w:p w14:paraId="2A5BE82E" w14:textId="77777777" w:rsidR="00DF2325" w:rsidRDefault="00DF2325" w:rsidP="0046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501C5" w14:textId="77777777" w:rsidR="00DF2325" w:rsidRDefault="00DF2325" w:rsidP="004617B8">
      <w:pPr>
        <w:spacing w:after="0" w:line="240" w:lineRule="auto"/>
      </w:pPr>
      <w:r>
        <w:separator/>
      </w:r>
    </w:p>
  </w:footnote>
  <w:footnote w:type="continuationSeparator" w:id="0">
    <w:p w14:paraId="173987D5" w14:textId="77777777" w:rsidR="00DF2325" w:rsidRDefault="00DF2325" w:rsidP="004617B8">
      <w:pPr>
        <w:spacing w:after="0" w:line="240" w:lineRule="auto"/>
      </w:pPr>
      <w:r>
        <w:continuationSeparator/>
      </w:r>
    </w:p>
  </w:footnote>
  <w:footnote w:id="1">
    <w:p w14:paraId="61D6AFAD" w14:textId="658BFCDF" w:rsidR="00F1575E" w:rsidRPr="0006370B" w:rsidRDefault="00F1575E" w:rsidP="00D6598B">
      <w:pPr>
        <w:pStyle w:val="FootnoteText"/>
        <w:jc w:val="both"/>
        <w:rPr>
          <w:rFonts w:ascii="Times New Roman" w:hAnsi="Times New Roman"/>
        </w:rPr>
      </w:pPr>
      <w:r w:rsidRPr="0006370B">
        <w:rPr>
          <w:rStyle w:val="FootnoteReference"/>
          <w:rFonts w:ascii="Times New Roman" w:hAnsi="Times New Roman"/>
        </w:rPr>
        <w:footnoteRef/>
      </w:r>
      <w:r w:rsidRPr="0006370B">
        <w:rPr>
          <w:rFonts w:ascii="Times New Roman" w:hAnsi="Times New Roman"/>
        </w:rPr>
        <w:t xml:space="preserve"> Kênh </w:t>
      </w:r>
      <w:r>
        <w:rPr>
          <w:rFonts w:ascii="Times New Roman" w:hAnsi="Times New Roman"/>
        </w:rPr>
        <w:t>phát thanh FM</w:t>
      </w:r>
      <w:r w:rsidRPr="0006370B">
        <w:rPr>
          <w:rFonts w:ascii="Times New Roman" w:hAnsi="Times New Roman"/>
        </w:rPr>
        <w:t xml:space="preserve"> được phủ sóng rộng nhất của VOV.</w:t>
      </w:r>
    </w:p>
  </w:footnote>
  <w:footnote w:id="2">
    <w:p w14:paraId="3CF0D34E" w14:textId="77777777" w:rsidR="00F1575E" w:rsidRPr="00C125C6" w:rsidRDefault="00F1575E" w:rsidP="00D6598B">
      <w:pPr>
        <w:pStyle w:val="FootnoteText"/>
        <w:jc w:val="both"/>
        <w:rPr>
          <w:rFonts w:ascii="Times New Roman" w:hAnsi="Times New Roman"/>
        </w:rPr>
      </w:pPr>
      <w:r w:rsidRPr="0006370B">
        <w:rPr>
          <w:rStyle w:val="FootnoteReference"/>
          <w:rFonts w:ascii="Times New Roman" w:hAnsi="Times New Roman"/>
        </w:rPr>
        <w:footnoteRef/>
      </w:r>
      <w:r w:rsidRPr="0006370B">
        <w:rPr>
          <w:rFonts w:ascii="Times New Roman" w:hAnsi="Times New Roman"/>
        </w:rPr>
        <w:t xml:space="preserve"> tại công văn số 3342/TNVN-TTKT ngày 02/10/2025 và công văn số 212/TNVN-TTKT ngày 02/02/2026.</w:t>
      </w:r>
    </w:p>
  </w:footnote>
  <w:footnote w:id="3">
    <w:p w14:paraId="136B8931" w14:textId="77777777" w:rsidR="00F1575E" w:rsidRPr="005A2368" w:rsidRDefault="00F1575E" w:rsidP="00D6598B">
      <w:pPr>
        <w:pStyle w:val="FootnoteText"/>
        <w:jc w:val="both"/>
        <w:rPr>
          <w:rFonts w:ascii="Times New Roman" w:hAnsi="Times New Roman"/>
        </w:rPr>
      </w:pPr>
      <w:r w:rsidRPr="005A2368">
        <w:rPr>
          <w:rStyle w:val="FootnoteReference"/>
          <w:rFonts w:ascii="Times New Roman" w:hAnsi="Times New Roman"/>
        </w:rPr>
        <w:footnoteRef/>
      </w:r>
      <w:r w:rsidRPr="005A2368">
        <w:rPr>
          <w:rFonts w:ascii="Times New Roman" w:hAnsi="Times New Roman"/>
        </w:rPr>
        <w:t xml:space="preserve"> Công văn số 2088/PTTH&amp;TTĐT của Cục PTTH &amp; TTĐT ngày 23/09/2025</w:t>
      </w:r>
    </w:p>
  </w:footnote>
  <w:footnote w:id="4">
    <w:p w14:paraId="25D2A580" w14:textId="64B167C1" w:rsidR="00F1575E" w:rsidRPr="005A2368" w:rsidRDefault="00F1575E" w:rsidP="00D6598B">
      <w:pPr>
        <w:pStyle w:val="FootnoteText"/>
        <w:jc w:val="both"/>
        <w:rPr>
          <w:rFonts w:ascii="Times New Roman" w:hAnsi="Times New Roman"/>
        </w:rPr>
      </w:pPr>
      <w:r w:rsidRPr="005A2368">
        <w:rPr>
          <w:rStyle w:val="FootnoteReference"/>
          <w:rFonts w:ascii="Times New Roman" w:hAnsi="Times New Roman"/>
        </w:rPr>
        <w:footnoteRef/>
      </w:r>
      <w:r w:rsidRPr="005A2368">
        <w:rPr>
          <w:rFonts w:ascii="Times New Roman" w:hAnsi="Times New Roman"/>
        </w:rPr>
        <w:t xml:space="preserve"> Báo và PTTH tỉnh Tuyên Quang, Lào Cai, Bắc Ninh, Hải Phòng, Ninh Bình, Quảng Trị, Đà Nẵng, Quảng Ngãi, Gia Lai, Khánh Hòa, Thành phố Hồ Chí Minh, Tây Ninh, Đồng Tháp, Vĩnh Long, Cà Mau, Cao Bằng, Điện Biên, Lai Châu, Lạng Sơn, Thanh Hóa, Hà Tĩnh, Huế, Quảng Ninh, Sơn La, Đăk Lăk</w:t>
      </w:r>
      <w:r>
        <w:rPr>
          <w:rFonts w:ascii="Times New Roman" w:hAnsi="Times New Roman"/>
        </w:rPr>
        <w:t>, Đồng Nai</w:t>
      </w:r>
      <w:r w:rsidRPr="005A2368">
        <w:rPr>
          <w:rFonts w:ascii="Times New Roman" w:hAnsi="Times New Roman"/>
        </w:rPr>
        <w:t>.</w:t>
      </w:r>
    </w:p>
  </w:footnote>
  <w:footnote w:id="5">
    <w:p w14:paraId="1D23EA81" w14:textId="77777777" w:rsidR="00F1575E" w:rsidRPr="005A2368" w:rsidRDefault="00F1575E" w:rsidP="00D6598B">
      <w:pPr>
        <w:pStyle w:val="FootnoteText"/>
        <w:jc w:val="both"/>
        <w:rPr>
          <w:rFonts w:ascii="Times New Roman" w:hAnsi="Times New Roman"/>
        </w:rPr>
      </w:pPr>
      <w:r w:rsidRPr="005A2368">
        <w:rPr>
          <w:rStyle w:val="FootnoteReference"/>
          <w:rFonts w:ascii="Times New Roman" w:hAnsi="Times New Roman"/>
        </w:rPr>
        <w:footnoteRef/>
      </w:r>
      <w:r w:rsidRPr="005A2368">
        <w:rPr>
          <w:rFonts w:ascii="Times New Roman" w:hAnsi="Times New Roman"/>
        </w:rPr>
        <w:t xml:space="preserve"> Báo và PTTH tỉnh Phú Thọ và tỉnh Hưng Yên.</w:t>
      </w:r>
    </w:p>
  </w:footnote>
  <w:footnote w:id="6">
    <w:p w14:paraId="05E829E3" w14:textId="77777777" w:rsidR="00F1575E" w:rsidRDefault="00F1575E" w:rsidP="00D6598B">
      <w:pPr>
        <w:pStyle w:val="FootnoteText"/>
        <w:jc w:val="both"/>
      </w:pPr>
      <w:r w:rsidRPr="005A2368">
        <w:rPr>
          <w:rStyle w:val="FootnoteReference"/>
          <w:rFonts w:ascii="Times New Roman" w:hAnsi="Times New Roman"/>
        </w:rPr>
        <w:footnoteRef/>
      </w:r>
      <w:r w:rsidRPr="005A2368">
        <w:rPr>
          <w:rFonts w:ascii="Times New Roman" w:hAnsi="Times New Roman"/>
        </w:rPr>
        <w:t xml:space="preserve"> Báo và PTTH tỉnh Hải Phòng, Quảng Trị, Khánh Hòa, Thành phố Hồ Chí Minh, Cao Bằng, Thanh Hóa, Quảng Ninh.</w:t>
      </w:r>
    </w:p>
  </w:footnote>
  <w:footnote w:id="7">
    <w:p w14:paraId="0B22E290" w14:textId="77777777" w:rsidR="00A9565D" w:rsidRPr="003F4852" w:rsidRDefault="00A9565D" w:rsidP="00A9565D">
      <w:pPr>
        <w:pStyle w:val="FootnoteText"/>
        <w:jc w:val="both"/>
        <w:rPr>
          <w:rFonts w:ascii="Times New Roman" w:hAnsi="Times New Roman"/>
        </w:rPr>
      </w:pPr>
      <w:r w:rsidRPr="003F4852">
        <w:rPr>
          <w:rStyle w:val="FootnoteReference"/>
          <w:rFonts w:ascii="Times New Roman" w:hAnsi="Times New Roman"/>
        </w:rPr>
        <w:footnoteRef/>
      </w:r>
      <w:r w:rsidRPr="003F4852">
        <w:rPr>
          <w:rFonts w:ascii="Times New Roman" w:hAnsi="Times New Roman"/>
        </w:rPr>
        <w:t xml:space="preserve"> Đài phát sóng thử nghiệm, đài phát sóng phát thanh FM kênh chương trình đặc thù, đài phát lại phát thanh FM phủ sóng vùng lõm, vùng sâu, vùng xa </w:t>
      </w:r>
    </w:p>
  </w:footnote>
  <w:footnote w:id="8">
    <w:p w14:paraId="29CCBB29" w14:textId="77777777" w:rsidR="00D6598B" w:rsidRPr="003F4852" w:rsidRDefault="00D6598B" w:rsidP="00D6598B">
      <w:pPr>
        <w:pStyle w:val="FootnoteText"/>
        <w:jc w:val="both"/>
        <w:rPr>
          <w:rFonts w:ascii="Times New Roman" w:hAnsi="Times New Roman"/>
        </w:rPr>
      </w:pPr>
      <w:r w:rsidRPr="003F4852">
        <w:rPr>
          <w:rStyle w:val="FootnoteReference"/>
          <w:rFonts w:ascii="Times New Roman" w:hAnsi="Times New Roman"/>
        </w:rPr>
        <w:footnoteRef/>
      </w:r>
      <w:r w:rsidRPr="003F4852">
        <w:rPr>
          <w:rFonts w:ascii="Times New Roman" w:hAnsi="Times New Roman"/>
        </w:rPr>
        <w:t xml:space="preserve"> “b) Trường hợp đài phát sóng phát thanh FM cấp tỉnh thực hiện chuyển đổi kênh tần số đang hoạt động theo quy hoạch sang kênh tần số phân bổ dự phòng (để tạo điều kiện cho Đài Tiếng nói Việt Nam triển khai thực hiện quy hoạch) mà gây nhiễu có hại đến các đài phát sóng phát thanh FM đã được cấp phép thì Đài Tiếng nói Việt Nam phải có trách nhiệm hỗ trợ các đài bị ảnh hưởng thực hiện chuyển đổi kênh tần số.” </w:t>
      </w:r>
    </w:p>
    <w:p w14:paraId="2E34EEC9" w14:textId="77777777" w:rsidR="00D6598B" w:rsidRPr="003F4852" w:rsidRDefault="00D6598B" w:rsidP="00D6598B">
      <w:pPr>
        <w:pStyle w:val="FootnoteText"/>
        <w:jc w:val="both"/>
        <w:rPr>
          <w:rFonts w:ascii="Times New Roman" w:hAnsi="Times New Roman"/>
        </w:rPr>
      </w:pPr>
      <w:r w:rsidRPr="003F4852">
        <w:rPr>
          <w:rFonts w:ascii="Times New Roman" w:hAnsi="Times New Roman"/>
        </w:rPr>
        <w:t xml:space="preserve">    Thực tế, đài Bắc Kạn (cũ) và Đà Nẵng đã thực hiện chuyển đổi sang tần số dự phòng theo quy hoạch.</w:t>
      </w:r>
    </w:p>
  </w:footnote>
  <w:footnote w:id="9">
    <w:p w14:paraId="32FEC451" w14:textId="77777777" w:rsidR="000A3896" w:rsidRDefault="000A3896" w:rsidP="000A3896">
      <w:pPr>
        <w:pStyle w:val="FootnoteText"/>
        <w:jc w:val="both"/>
      </w:pPr>
      <w:r w:rsidRPr="003F4852">
        <w:rPr>
          <w:rStyle w:val="FootnoteReference"/>
          <w:rFonts w:ascii="Times New Roman" w:hAnsi="Times New Roman"/>
        </w:rPr>
        <w:footnoteRef/>
      </w:r>
      <w:r w:rsidRPr="003F4852">
        <w:rPr>
          <w:rFonts w:ascii="Times New Roman" w:hAnsi="Times New Roman"/>
        </w:rPr>
        <w:t xml:space="preserve"> Phú Thọ và Hưng Yên, mỗi tỉnh đề nghị giảm 01 kênh tần số so với trước sáp nhập.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0861" w14:textId="77777777" w:rsidR="00F1575E" w:rsidRDefault="00F1575E">
    <w:pPr>
      <w:pStyle w:val="Header"/>
      <w:jc w:val="center"/>
    </w:pPr>
  </w:p>
  <w:p w14:paraId="09663B1F" w14:textId="77777777" w:rsidR="00F1575E" w:rsidRDefault="00F157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310252"/>
      <w:docPartObj>
        <w:docPartGallery w:val="Page Numbers (Top of Page)"/>
        <w:docPartUnique/>
      </w:docPartObj>
    </w:sdtPr>
    <w:sdtEndPr>
      <w:rPr>
        <w:rFonts w:ascii="Times New Roman" w:hAnsi="Times New Roman"/>
        <w:noProof/>
        <w:sz w:val="26"/>
        <w:szCs w:val="26"/>
      </w:rPr>
    </w:sdtEndPr>
    <w:sdtContent>
      <w:p w14:paraId="63E928DD" w14:textId="7122098C" w:rsidR="00F1575E" w:rsidRPr="007F23FB" w:rsidRDefault="00F1575E">
        <w:pPr>
          <w:pStyle w:val="Header"/>
          <w:jc w:val="center"/>
          <w:rPr>
            <w:rFonts w:ascii="Times New Roman" w:hAnsi="Times New Roman"/>
            <w:sz w:val="26"/>
            <w:szCs w:val="26"/>
          </w:rPr>
        </w:pPr>
        <w:r w:rsidRPr="007F23FB">
          <w:rPr>
            <w:rFonts w:ascii="Times New Roman" w:hAnsi="Times New Roman"/>
            <w:sz w:val="26"/>
            <w:szCs w:val="26"/>
          </w:rPr>
          <w:fldChar w:fldCharType="begin"/>
        </w:r>
        <w:r w:rsidRPr="007F23FB">
          <w:rPr>
            <w:rFonts w:ascii="Times New Roman" w:hAnsi="Times New Roman"/>
            <w:sz w:val="26"/>
            <w:szCs w:val="26"/>
          </w:rPr>
          <w:instrText xml:space="preserve"> PAGE   \* MERGEFORMAT </w:instrText>
        </w:r>
        <w:r w:rsidRPr="007F23FB">
          <w:rPr>
            <w:rFonts w:ascii="Times New Roman" w:hAnsi="Times New Roman"/>
            <w:sz w:val="26"/>
            <w:szCs w:val="26"/>
          </w:rPr>
          <w:fldChar w:fldCharType="separate"/>
        </w:r>
        <w:r w:rsidR="006B1493">
          <w:rPr>
            <w:rFonts w:ascii="Times New Roman" w:hAnsi="Times New Roman"/>
            <w:noProof/>
            <w:sz w:val="26"/>
            <w:szCs w:val="26"/>
          </w:rPr>
          <w:t>15</w:t>
        </w:r>
        <w:r w:rsidRPr="007F23FB">
          <w:rPr>
            <w:rFonts w:ascii="Times New Roman" w:hAnsi="Times New Roman"/>
            <w:noProof/>
            <w:sz w:val="26"/>
            <w:szCs w:val="26"/>
          </w:rPr>
          <w:fldChar w:fldCharType="end"/>
        </w:r>
      </w:p>
    </w:sdtContent>
  </w:sdt>
  <w:p w14:paraId="02D197CE" w14:textId="77777777" w:rsidR="00F1575E" w:rsidRDefault="00F157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7DA"/>
    <w:multiLevelType w:val="hybridMultilevel"/>
    <w:tmpl w:val="A16A0D48"/>
    <w:lvl w:ilvl="0" w:tplc="359CEA2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4DC5"/>
    <w:multiLevelType w:val="hybridMultilevel"/>
    <w:tmpl w:val="0DF845A6"/>
    <w:lvl w:ilvl="0" w:tplc="F6827432">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1A41702"/>
    <w:multiLevelType w:val="hybridMultilevel"/>
    <w:tmpl w:val="F370C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7310"/>
    <w:multiLevelType w:val="hybridMultilevel"/>
    <w:tmpl w:val="D6169BB6"/>
    <w:lvl w:ilvl="0" w:tplc="23C6A56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75732"/>
    <w:multiLevelType w:val="hybridMultilevel"/>
    <w:tmpl w:val="D5828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342CF"/>
    <w:multiLevelType w:val="hybridMultilevel"/>
    <w:tmpl w:val="073A916A"/>
    <w:lvl w:ilvl="0" w:tplc="B0321B4E">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8A42C03"/>
    <w:multiLevelType w:val="hybridMultilevel"/>
    <w:tmpl w:val="E8F0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70E21"/>
    <w:multiLevelType w:val="hybridMultilevel"/>
    <w:tmpl w:val="72B4F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97175"/>
    <w:multiLevelType w:val="hybridMultilevel"/>
    <w:tmpl w:val="1E3ADCD2"/>
    <w:lvl w:ilvl="0" w:tplc="D05A81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BFA3760"/>
    <w:multiLevelType w:val="hybridMultilevel"/>
    <w:tmpl w:val="AB5C999E"/>
    <w:lvl w:ilvl="0" w:tplc="CE042E40">
      <w:start w:val="1"/>
      <w:numFmt w:val="decimal"/>
      <w:lvlText w:val="%1/"/>
      <w:lvlJc w:val="left"/>
      <w:pPr>
        <w:ind w:left="720" w:hanging="360"/>
      </w:pPr>
      <w:rPr>
        <w:rFonts w:ascii="Times New Roman" w:hAnsi="Times New Roman" w:cs="Times New Roman" w:hint="default"/>
        <w:b/>
        <w:i w:val="0"/>
        <w:color w:val="auto"/>
        <w:spacing w:val="0"/>
        <w:position w:val="0"/>
        <w:sz w:val="27"/>
        <w:szCs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75E5A"/>
    <w:multiLevelType w:val="hybridMultilevel"/>
    <w:tmpl w:val="8CF2BE3E"/>
    <w:lvl w:ilvl="0" w:tplc="6D2E01E8">
      <w:start w:val="4"/>
      <w:numFmt w:val="bullet"/>
      <w:lvlText w:val="-"/>
      <w:lvlJc w:val="left"/>
      <w:pPr>
        <w:ind w:left="288" w:firstLine="432"/>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E6F62AA"/>
    <w:multiLevelType w:val="hybridMultilevel"/>
    <w:tmpl w:val="34CAB998"/>
    <w:lvl w:ilvl="0" w:tplc="5378AAC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0F462184"/>
    <w:multiLevelType w:val="hybridMultilevel"/>
    <w:tmpl w:val="DDE42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C1DB5"/>
    <w:multiLevelType w:val="hybridMultilevel"/>
    <w:tmpl w:val="49A26408"/>
    <w:lvl w:ilvl="0" w:tplc="8170152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12480F5A"/>
    <w:multiLevelType w:val="hybridMultilevel"/>
    <w:tmpl w:val="23D6188E"/>
    <w:lvl w:ilvl="0" w:tplc="7B587190">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3880291"/>
    <w:multiLevelType w:val="hybridMultilevel"/>
    <w:tmpl w:val="5FDE2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900B7B"/>
    <w:multiLevelType w:val="hybridMultilevel"/>
    <w:tmpl w:val="CEBA6DC6"/>
    <w:lvl w:ilvl="0" w:tplc="FEA00EF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2052310E"/>
    <w:multiLevelType w:val="hybridMultilevel"/>
    <w:tmpl w:val="FBD8246E"/>
    <w:lvl w:ilvl="0" w:tplc="08DE8EDC">
      <w:start w:val="4"/>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3A774E7"/>
    <w:multiLevelType w:val="hybridMultilevel"/>
    <w:tmpl w:val="0F56D7B8"/>
    <w:lvl w:ilvl="0" w:tplc="9E1627E0">
      <w:start w:val="1"/>
      <w:numFmt w:val="decimal"/>
      <w:lvlText w:val="%1."/>
      <w:lvlJc w:val="left"/>
      <w:pPr>
        <w:ind w:left="786" w:hanging="360"/>
      </w:pPr>
      <w:rPr>
        <w:rFonts w:hint="default"/>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98627CC"/>
    <w:multiLevelType w:val="hybridMultilevel"/>
    <w:tmpl w:val="2924D4B2"/>
    <w:lvl w:ilvl="0" w:tplc="20F26F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54699"/>
    <w:multiLevelType w:val="hybridMultilevel"/>
    <w:tmpl w:val="F094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20ED2"/>
    <w:multiLevelType w:val="hybridMultilevel"/>
    <w:tmpl w:val="2A56B002"/>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301E1"/>
    <w:multiLevelType w:val="hybridMultilevel"/>
    <w:tmpl w:val="200A9606"/>
    <w:lvl w:ilvl="0" w:tplc="7122B1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A79BC"/>
    <w:multiLevelType w:val="hybridMultilevel"/>
    <w:tmpl w:val="08B8D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0F2028"/>
    <w:multiLevelType w:val="hybridMultilevel"/>
    <w:tmpl w:val="0F56D7B8"/>
    <w:lvl w:ilvl="0" w:tplc="9E1627E0">
      <w:start w:val="1"/>
      <w:numFmt w:val="decimal"/>
      <w:lvlText w:val="%1."/>
      <w:lvlJc w:val="left"/>
      <w:pPr>
        <w:ind w:left="786" w:hanging="360"/>
      </w:pPr>
      <w:rPr>
        <w:rFonts w:hint="default"/>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13130A6"/>
    <w:multiLevelType w:val="multilevel"/>
    <w:tmpl w:val="3FFAC3EE"/>
    <w:lvl w:ilvl="0">
      <w:start w:val="1"/>
      <w:numFmt w:val="upperRoman"/>
      <w:lvlText w:val="%1."/>
      <w:lvlJc w:val="left"/>
      <w:pPr>
        <w:ind w:left="5541"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E902B1"/>
    <w:multiLevelType w:val="hybridMultilevel"/>
    <w:tmpl w:val="FD4E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77765A"/>
    <w:multiLevelType w:val="hybridMultilevel"/>
    <w:tmpl w:val="1AAC9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E6FFF"/>
    <w:multiLevelType w:val="hybridMultilevel"/>
    <w:tmpl w:val="14461E7A"/>
    <w:lvl w:ilvl="0" w:tplc="1402030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36701"/>
    <w:multiLevelType w:val="hybridMultilevel"/>
    <w:tmpl w:val="E326ED46"/>
    <w:lvl w:ilvl="0" w:tplc="D7D6D5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94E88"/>
    <w:multiLevelType w:val="hybridMultilevel"/>
    <w:tmpl w:val="3E50ED62"/>
    <w:lvl w:ilvl="0" w:tplc="90CC720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3E5DB3"/>
    <w:multiLevelType w:val="hybridMultilevel"/>
    <w:tmpl w:val="F93C2FE0"/>
    <w:lvl w:ilvl="0" w:tplc="73D2B4A0">
      <w:start w:val="98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93A0B"/>
    <w:multiLevelType w:val="hybridMultilevel"/>
    <w:tmpl w:val="BECAE01C"/>
    <w:lvl w:ilvl="0" w:tplc="F7CAB2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8A02E6"/>
    <w:multiLevelType w:val="hybridMultilevel"/>
    <w:tmpl w:val="6C74FEF6"/>
    <w:lvl w:ilvl="0" w:tplc="4E6AAF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15511"/>
    <w:multiLevelType w:val="hybridMultilevel"/>
    <w:tmpl w:val="6F904036"/>
    <w:lvl w:ilvl="0" w:tplc="19B47FE2">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35" w15:restartNumberingAfterBreak="0">
    <w:nsid w:val="59C94888"/>
    <w:multiLevelType w:val="hybridMultilevel"/>
    <w:tmpl w:val="1E9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A5E16"/>
    <w:multiLevelType w:val="hybridMultilevel"/>
    <w:tmpl w:val="0294686A"/>
    <w:lvl w:ilvl="0" w:tplc="C3FC2684">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5D6A0124"/>
    <w:multiLevelType w:val="hybridMultilevel"/>
    <w:tmpl w:val="6298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5EC"/>
    <w:multiLevelType w:val="hybridMultilevel"/>
    <w:tmpl w:val="E6D64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901C4"/>
    <w:multiLevelType w:val="hybridMultilevel"/>
    <w:tmpl w:val="DFAC8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03E41"/>
    <w:multiLevelType w:val="hybridMultilevel"/>
    <w:tmpl w:val="7108E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4639E"/>
    <w:multiLevelType w:val="hybridMultilevel"/>
    <w:tmpl w:val="C512FF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28D5FAD"/>
    <w:multiLevelType w:val="hybridMultilevel"/>
    <w:tmpl w:val="61A43C68"/>
    <w:lvl w:ilvl="0" w:tplc="50D2E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5A6A89"/>
    <w:multiLevelType w:val="multilevel"/>
    <w:tmpl w:val="D7F0CAD0"/>
    <w:lvl w:ilvl="0">
      <w:start w:val="1"/>
      <w:numFmt w:val="decimal"/>
      <w:lvlText w:val="%1."/>
      <w:lvlJc w:val="left"/>
      <w:pPr>
        <w:ind w:left="4500" w:hanging="360"/>
      </w:pPr>
      <w:rPr>
        <w:rFonts w:hint="default"/>
        <w:b/>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627134D"/>
    <w:multiLevelType w:val="hybridMultilevel"/>
    <w:tmpl w:val="AD2CEDD0"/>
    <w:lvl w:ilvl="0" w:tplc="BD82C9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6ED24F8"/>
    <w:multiLevelType w:val="hybridMultilevel"/>
    <w:tmpl w:val="82824EA2"/>
    <w:lvl w:ilvl="0" w:tplc="A302EAD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6" w15:restartNumberingAfterBreak="0">
    <w:nsid w:val="786E57B9"/>
    <w:multiLevelType w:val="hybridMultilevel"/>
    <w:tmpl w:val="459E2174"/>
    <w:lvl w:ilvl="0" w:tplc="B1BC0A38">
      <w:start w:val="4"/>
      <w:numFmt w:val="bullet"/>
      <w:lvlText w:val="-"/>
      <w:lvlJc w:val="left"/>
      <w:pPr>
        <w:ind w:left="36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26386"/>
    <w:multiLevelType w:val="hybridMultilevel"/>
    <w:tmpl w:val="B5AE52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1"/>
  </w:num>
  <w:num w:numId="4">
    <w:abstractNumId w:val="1"/>
  </w:num>
  <w:num w:numId="5">
    <w:abstractNumId w:val="17"/>
  </w:num>
  <w:num w:numId="6">
    <w:abstractNumId w:val="36"/>
  </w:num>
  <w:num w:numId="7">
    <w:abstractNumId w:val="26"/>
  </w:num>
  <w:num w:numId="8">
    <w:abstractNumId w:val="28"/>
  </w:num>
  <w:num w:numId="9">
    <w:abstractNumId w:val="35"/>
  </w:num>
  <w:num w:numId="10">
    <w:abstractNumId w:val="6"/>
  </w:num>
  <w:num w:numId="11">
    <w:abstractNumId w:val="15"/>
  </w:num>
  <w:num w:numId="12">
    <w:abstractNumId w:val="22"/>
  </w:num>
  <w:num w:numId="13">
    <w:abstractNumId w:val="38"/>
  </w:num>
  <w:num w:numId="14">
    <w:abstractNumId w:val="44"/>
  </w:num>
  <w:num w:numId="15">
    <w:abstractNumId w:val="31"/>
  </w:num>
  <w:num w:numId="16">
    <w:abstractNumId w:val="9"/>
  </w:num>
  <w:num w:numId="17">
    <w:abstractNumId w:val="34"/>
  </w:num>
  <w:num w:numId="18">
    <w:abstractNumId w:val="13"/>
  </w:num>
  <w:num w:numId="19">
    <w:abstractNumId w:val="12"/>
  </w:num>
  <w:num w:numId="20">
    <w:abstractNumId w:val="33"/>
  </w:num>
  <w:num w:numId="21">
    <w:abstractNumId w:val="27"/>
  </w:num>
  <w:num w:numId="22">
    <w:abstractNumId w:val="5"/>
  </w:num>
  <w:num w:numId="23">
    <w:abstractNumId w:val="16"/>
  </w:num>
  <w:num w:numId="24">
    <w:abstractNumId w:val="43"/>
  </w:num>
  <w:num w:numId="25">
    <w:abstractNumId w:val="40"/>
  </w:num>
  <w:num w:numId="26">
    <w:abstractNumId w:val="19"/>
  </w:num>
  <w:num w:numId="27">
    <w:abstractNumId w:val="2"/>
  </w:num>
  <w:num w:numId="28">
    <w:abstractNumId w:val="47"/>
  </w:num>
  <w:num w:numId="29">
    <w:abstractNumId w:val="7"/>
  </w:num>
  <w:num w:numId="30">
    <w:abstractNumId w:val="42"/>
  </w:num>
  <w:num w:numId="31">
    <w:abstractNumId w:val="39"/>
  </w:num>
  <w:num w:numId="32">
    <w:abstractNumId w:val="0"/>
  </w:num>
  <w:num w:numId="33">
    <w:abstractNumId w:val="25"/>
  </w:num>
  <w:num w:numId="34">
    <w:abstractNumId w:val="37"/>
  </w:num>
  <w:num w:numId="35">
    <w:abstractNumId w:val="20"/>
  </w:num>
  <w:num w:numId="36">
    <w:abstractNumId w:val="32"/>
  </w:num>
  <w:num w:numId="37">
    <w:abstractNumId w:val="4"/>
  </w:num>
  <w:num w:numId="38">
    <w:abstractNumId w:val="23"/>
  </w:num>
  <w:num w:numId="39">
    <w:abstractNumId w:val="29"/>
  </w:num>
  <w:num w:numId="40">
    <w:abstractNumId w:val="3"/>
  </w:num>
  <w:num w:numId="41">
    <w:abstractNumId w:val="30"/>
  </w:num>
  <w:num w:numId="42">
    <w:abstractNumId w:val="21"/>
  </w:num>
  <w:num w:numId="43">
    <w:abstractNumId w:val="10"/>
  </w:num>
  <w:num w:numId="44">
    <w:abstractNumId w:val="46"/>
  </w:num>
  <w:num w:numId="45">
    <w:abstractNumId w:val="45"/>
  </w:num>
  <w:num w:numId="46">
    <w:abstractNumId w:val="11"/>
  </w:num>
  <w:num w:numId="47">
    <w:abstractNumId w:val="2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47"/>
    <w:rsid w:val="00001BE5"/>
    <w:rsid w:val="0000240D"/>
    <w:rsid w:val="0000326D"/>
    <w:rsid w:val="0000326F"/>
    <w:rsid w:val="00003F3E"/>
    <w:rsid w:val="0000431E"/>
    <w:rsid w:val="000055F5"/>
    <w:rsid w:val="00010A86"/>
    <w:rsid w:val="00014509"/>
    <w:rsid w:val="0001469D"/>
    <w:rsid w:val="00023238"/>
    <w:rsid w:val="000238BA"/>
    <w:rsid w:val="00025679"/>
    <w:rsid w:val="000269A5"/>
    <w:rsid w:val="000305F2"/>
    <w:rsid w:val="00031E7D"/>
    <w:rsid w:val="0003328B"/>
    <w:rsid w:val="00033344"/>
    <w:rsid w:val="00033B4C"/>
    <w:rsid w:val="00034B35"/>
    <w:rsid w:val="00036A5E"/>
    <w:rsid w:val="00040B3B"/>
    <w:rsid w:val="00041ADB"/>
    <w:rsid w:val="00041F99"/>
    <w:rsid w:val="00042A05"/>
    <w:rsid w:val="00042B07"/>
    <w:rsid w:val="00043869"/>
    <w:rsid w:val="00043CBC"/>
    <w:rsid w:val="00044F86"/>
    <w:rsid w:val="0004561C"/>
    <w:rsid w:val="0004706B"/>
    <w:rsid w:val="0004797F"/>
    <w:rsid w:val="00051604"/>
    <w:rsid w:val="0005214F"/>
    <w:rsid w:val="000522EF"/>
    <w:rsid w:val="000524F4"/>
    <w:rsid w:val="00052CC9"/>
    <w:rsid w:val="000536F6"/>
    <w:rsid w:val="00054F66"/>
    <w:rsid w:val="000610FC"/>
    <w:rsid w:val="0006165C"/>
    <w:rsid w:val="00062326"/>
    <w:rsid w:val="000629FC"/>
    <w:rsid w:val="0006370B"/>
    <w:rsid w:val="000662CC"/>
    <w:rsid w:val="00072E5C"/>
    <w:rsid w:val="00073372"/>
    <w:rsid w:val="00074923"/>
    <w:rsid w:val="0007623F"/>
    <w:rsid w:val="000852EA"/>
    <w:rsid w:val="000921BA"/>
    <w:rsid w:val="00092775"/>
    <w:rsid w:val="000928A5"/>
    <w:rsid w:val="00096307"/>
    <w:rsid w:val="00097B2A"/>
    <w:rsid w:val="000A3896"/>
    <w:rsid w:val="000A4F43"/>
    <w:rsid w:val="000A61C9"/>
    <w:rsid w:val="000A78C6"/>
    <w:rsid w:val="000B00C1"/>
    <w:rsid w:val="000B00FE"/>
    <w:rsid w:val="000B1A16"/>
    <w:rsid w:val="000B1F17"/>
    <w:rsid w:val="000B239B"/>
    <w:rsid w:val="000B3D01"/>
    <w:rsid w:val="000B4084"/>
    <w:rsid w:val="000B62BF"/>
    <w:rsid w:val="000B73F5"/>
    <w:rsid w:val="000C019B"/>
    <w:rsid w:val="000C29D1"/>
    <w:rsid w:val="000C2C84"/>
    <w:rsid w:val="000C5154"/>
    <w:rsid w:val="000C57E9"/>
    <w:rsid w:val="000C6F20"/>
    <w:rsid w:val="000C714E"/>
    <w:rsid w:val="000C7177"/>
    <w:rsid w:val="000D0F30"/>
    <w:rsid w:val="000D1DA5"/>
    <w:rsid w:val="000D7910"/>
    <w:rsid w:val="000E0863"/>
    <w:rsid w:val="000E2735"/>
    <w:rsid w:val="000E28CC"/>
    <w:rsid w:val="000E3155"/>
    <w:rsid w:val="000E6B77"/>
    <w:rsid w:val="000E71DE"/>
    <w:rsid w:val="000E7223"/>
    <w:rsid w:val="000F0C03"/>
    <w:rsid w:val="000F0E85"/>
    <w:rsid w:val="000F1742"/>
    <w:rsid w:val="000F3148"/>
    <w:rsid w:val="000F31A6"/>
    <w:rsid w:val="000F340E"/>
    <w:rsid w:val="000F4BF4"/>
    <w:rsid w:val="000F4FA7"/>
    <w:rsid w:val="000F51FB"/>
    <w:rsid w:val="000F7380"/>
    <w:rsid w:val="00100351"/>
    <w:rsid w:val="00100B14"/>
    <w:rsid w:val="00100E4F"/>
    <w:rsid w:val="0010626E"/>
    <w:rsid w:val="00106440"/>
    <w:rsid w:val="001119B1"/>
    <w:rsid w:val="00111A06"/>
    <w:rsid w:val="00113211"/>
    <w:rsid w:val="001132D6"/>
    <w:rsid w:val="00113F9B"/>
    <w:rsid w:val="0011590E"/>
    <w:rsid w:val="00116871"/>
    <w:rsid w:val="00116EAB"/>
    <w:rsid w:val="00117D34"/>
    <w:rsid w:val="00120AA6"/>
    <w:rsid w:val="00120C60"/>
    <w:rsid w:val="001218FA"/>
    <w:rsid w:val="00122373"/>
    <w:rsid w:val="001227BE"/>
    <w:rsid w:val="00127AF7"/>
    <w:rsid w:val="001325F1"/>
    <w:rsid w:val="001349D3"/>
    <w:rsid w:val="001365E1"/>
    <w:rsid w:val="001376F8"/>
    <w:rsid w:val="00143100"/>
    <w:rsid w:val="001472A3"/>
    <w:rsid w:val="00152765"/>
    <w:rsid w:val="0015468B"/>
    <w:rsid w:val="00156497"/>
    <w:rsid w:val="001577BC"/>
    <w:rsid w:val="0016162F"/>
    <w:rsid w:val="00162C40"/>
    <w:rsid w:val="00163B1C"/>
    <w:rsid w:val="001666DF"/>
    <w:rsid w:val="00167257"/>
    <w:rsid w:val="00167C8A"/>
    <w:rsid w:val="00167F6F"/>
    <w:rsid w:val="00171EFC"/>
    <w:rsid w:val="00173EE2"/>
    <w:rsid w:val="001758DF"/>
    <w:rsid w:val="00176115"/>
    <w:rsid w:val="001763D9"/>
    <w:rsid w:val="00180296"/>
    <w:rsid w:val="00180B19"/>
    <w:rsid w:val="00181C02"/>
    <w:rsid w:val="001822F4"/>
    <w:rsid w:val="00183BFF"/>
    <w:rsid w:val="00183E85"/>
    <w:rsid w:val="00184258"/>
    <w:rsid w:val="001842C8"/>
    <w:rsid w:val="00185562"/>
    <w:rsid w:val="00185C28"/>
    <w:rsid w:val="0018683E"/>
    <w:rsid w:val="00186CBE"/>
    <w:rsid w:val="00191121"/>
    <w:rsid w:val="001927C0"/>
    <w:rsid w:val="00192C29"/>
    <w:rsid w:val="00194AD8"/>
    <w:rsid w:val="00194D62"/>
    <w:rsid w:val="00195A1C"/>
    <w:rsid w:val="00195B57"/>
    <w:rsid w:val="00196479"/>
    <w:rsid w:val="00196642"/>
    <w:rsid w:val="001967E9"/>
    <w:rsid w:val="00196837"/>
    <w:rsid w:val="00196BC8"/>
    <w:rsid w:val="00197453"/>
    <w:rsid w:val="00197B8F"/>
    <w:rsid w:val="001A1B4E"/>
    <w:rsid w:val="001A2D1A"/>
    <w:rsid w:val="001A4FDF"/>
    <w:rsid w:val="001A5121"/>
    <w:rsid w:val="001A5BC9"/>
    <w:rsid w:val="001A7449"/>
    <w:rsid w:val="001A7A4B"/>
    <w:rsid w:val="001B1300"/>
    <w:rsid w:val="001B1327"/>
    <w:rsid w:val="001B2018"/>
    <w:rsid w:val="001B28FE"/>
    <w:rsid w:val="001B3EF1"/>
    <w:rsid w:val="001B4682"/>
    <w:rsid w:val="001B5640"/>
    <w:rsid w:val="001B5B05"/>
    <w:rsid w:val="001B685C"/>
    <w:rsid w:val="001C05BE"/>
    <w:rsid w:val="001C12E1"/>
    <w:rsid w:val="001C1C27"/>
    <w:rsid w:val="001C2413"/>
    <w:rsid w:val="001C4470"/>
    <w:rsid w:val="001C4CC1"/>
    <w:rsid w:val="001C5084"/>
    <w:rsid w:val="001C5435"/>
    <w:rsid w:val="001D1463"/>
    <w:rsid w:val="001D14F5"/>
    <w:rsid w:val="001D3ECC"/>
    <w:rsid w:val="001D63BB"/>
    <w:rsid w:val="001D6838"/>
    <w:rsid w:val="001E0034"/>
    <w:rsid w:val="001E1C48"/>
    <w:rsid w:val="001E261A"/>
    <w:rsid w:val="001E4B8B"/>
    <w:rsid w:val="001E6C3B"/>
    <w:rsid w:val="001E754D"/>
    <w:rsid w:val="001F18D6"/>
    <w:rsid w:val="001F2348"/>
    <w:rsid w:val="001F2375"/>
    <w:rsid w:val="001F26B0"/>
    <w:rsid w:val="001F418A"/>
    <w:rsid w:val="001F4EA8"/>
    <w:rsid w:val="001F5B5A"/>
    <w:rsid w:val="001F624C"/>
    <w:rsid w:val="001F716E"/>
    <w:rsid w:val="0020153D"/>
    <w:rsid w:val="002018A3"/>
    <w:rsid w:val="00202C91"/>
    <w:rsid w:val="00203213"/>
    <w:rsid w:val="002032F4"/>
    <w:rsid w:val="00203820"/>
    <w:rsid w:val="00204520"/>
    <w:rsid w:val="0020686B"/>
    <w:rsid w:val="00206C93"/>
    <w:rsid w:val="00211B03"/>
    <w:rsid w:val="00212965"/>
    <w:rsid w:val="00213A63"/>
    <w:rsid w:val="00217BB2"/>
    <w:rsid w:val="002204B5"/>
    <w:rsid w:val="002231B5"/>
    <w:rsid w:val="002253BC"/>
    <w:rsid w:val="0023145B"/>
    <w:rsid w:val="002327AE"/>
    <w:rsid w:val="00232E47"/>
    <w:rsid w:val="0023319D"/>
    <w:rsid w:val="00233286"/>
    <w:rsid w:val="00233996"/>
    <w:rsid w:val="002346DF"/>
    <w:rsid w:val="0023574C"/>
    <w:rsid w:val="00236E17"/>
    <w:rsid w:val="00245B62"/>
    <w:rsid w:val="00251047"/>
    <w:rsid w:val="00251735"/>
    <w:rsid w:val="00252314"/>
    <w:rsid w:val="00252EA3"/>
    <w:rsid w:val="002532A1"/>
    <w:rsid w:val="00255375"/>
    <w:rsid w:val="002568F5"/>
    <w:rsid w:val="002613E9"/>
    <w:rsid w:val="002619FF"/>
    <w:rsid w:val="002647B7"/>
    <w:rsid w:val="00264FE8"/>
    <w:rsid w:val="00265598"/>
    <w:rsid w:val="0027170F"/>
    <w:rsid w:val="00271ECC"/>
    <w:rsid w:val="002779A2"/>
    <w:rsid w:val="00280848"/>
    <w:rsid w:val="00280AF5"/>
    <w:rsid w:val="0028125B"/>
    <w:rsid w:val="002818E6"/>
    <w:rsid w:val="00281EA2"/>
    <w:rsid w:val="0028523B"/>
    <w:rsid w:val="00285D57"/>
    <w:rsid w:val="00286B3F"/>
    <w:rsid w:val="00287843"/>
    <w:rsid w:val="00287A07"/>
    <w:rsid w:val="00287FE3"/>
    <w:rsid w:val="0029081B"/>
    <w:rsid w:val="00290FF7"/>
    <w:rsid w:val="00294DE6"/>
    <w:rsid w:val="00294EC4"/>
    <w:rsid w:val="00295201"/>
    <w:rsid w:val="002957C5"/>
    <w:rsid w:val="00297CCD"/>
    <w:rsid w:val="002A06AC"/>
    <w:rsid w:val="002A1D8E"/>
    <w:rsid w:val="002A70B4"/>
    <w:rsid w:val="002B13E4"/>
    <w:rsid w:val="002B3536"/>
    <w:rsid w:val="002B3962"/>
    <w:rsid w:val="002B3BA9"/>
    <w:rsid w:val="002B4FF3"/>
    <w:rsid w:val="002B5084"/>
    <w:rsid w:val="002B57F8"/>
    <w:rsid w:val="002B59FE"/>
    <w:rsid w:val="002C01A1"/>
    <w:rsid w:val="002C0A18"/>
    <w:rsid w:val="002C0BBF"/>
    <w:rsid w:val="002C1962"/>
    <w:rsid w:val="002C3B2A"/>
    <w:rsid w:val="002C3EB2"/>
    <w:rsid w:val="002C3FA4"/>
    <w:rsid w:val="002C5801"/>
    <w:rsid w:val="002C5861"/>
    <w:rsid w:val="002C5C42"/>
    <w:rsid w:val="002C7C04"/>
    <w:rsid w:val="002D3797"/>
    <w:rsid w:val="002D385D"/>
    <w:rsid w:val="002D3DED"/>
    <w:rsid w:val="002D44A5"/>
    <w:rsid w:val="002E19FF"/>
    <w:rsid w:val="002E26C2"/>
    <w:rsid w:val="002E3EDB"/>
    <w:rsid w:val="002E4524"/>
    <w:rsid w:val="002E47EE"/>
    <w:rsid w:val="002E5626"/>
    <w:rsid w:val="002F08A8"/>
    <w:rsid w:val="002F15C1"/>
    <w:rsid w:val="002F1D17"/>
    <w:rsid w:val="002F1F1B"/>
    <w:rsid w:val="002F1F43"/>
    <w:rsid w:val="002F2644"/>
    <w:rsid w:val="002F41C3"/>
    <w:rsid w:val="002F67B8"/>
    <w:rsid w:val="002F717D"/>
    <w:rsid w:val="002F741A"/>
    <w:rsid w:val="003013B1"/>
    <w:rsid w:val="00302B9F"/>
    <w:rsid w:val="003032C7"/>
    <w:rsid w:val="0030345B"/>
    <w:rsid w:val="00303E40"/>
    <w:rsid w:val="00304896"/>
    <w:rsid w:val="00304E62"/>
    <w:rsid w:val="00304F33"/>
    <w:rsid w:val="003070EC"/>
    <w:rsid w:val="00310BB3"/>
    <w:rsid w:val="00316432"/>
    <w:rsid w:val="00317074"/>
    <w:rsid w:val="003172E5"/>
    <w:rsid w:val="0032204E"/>
    <w:rsid w:val="00322EA1"/>
    <w:rsid w:val="00325594"/>
    <w:rsid w:val="00326D2B"/>
    <w:rsid w:val="00326D3E"/>
    <w:rsid w:val="003309EB"/>
    <w:rsid w:val="00332543"/>
    <w:rsid w:val="00332625"/>
    <w:rsid w:val="00332C42"/>
    <w:rsid w:val="00333AE2"/>
    <w:rsid w:val="0033410D"/>
    <w:rsid w:val="003343A8"/>
    <w:rsid w:val="00334E7D"/>
    <w:rsid w:val="003353D6"/>
    <w:rsid w:val="00335791"/>
    <w:rsid w:val="00340987"/>
    <w:rsid w:val="003426F5"/>
    <w:rsid w:val="00342E90"/>
    <w:rsid w:val="00343023"/>
    <w:rsid w:val="003436E2"/>
    <w:rsid w:val="003441F0"/>
    <w:rsid w:val="0034433C"/>
    <w:rsid w:val="0034484A"/>
    <w:rsid w:val="00344B0F"/>
    <w:rsid w:val="00345BF0"/>
    <w:rsid w:val="00346259"/>
    <w:rsid w:val="00346AFC"/>
    <w:rsid w:val="00347487"/>
    <w:rsid w:val="00352EC7"/>
    <w:rsid w:val="00353D72"/>
    <w:rsid w:val="00354DF4"/>
    <w:rsid w:val="00355670"/>
    <w:rsid w:val="00355F44"/>
    <w:rsid w:val="00356C01"/>
    <w:rsid w:val="003608AD"/>
    <w:rsid w:val="00361B13"/>
    <w:rsid w:val="00361EBA"/>
    <w:rsid w:val="003711C5"/>
    <w:rsid w:val="00371F58"/>
    <w:rsid w:val="0037231B"/>
    <w:rsid w:val="00372695"/>
    <w:rsid w:val="003727B5"/>
    <w:rsid w:val="0037491B"/>
    <w:rsid w:val="00374BA5"/>
    <w:rsid w:val="00375606"/>
    <w:rsid w:val="00380B1C"/>
    <w:rsid w:val="0038107A"/>
    <w:rsid w:val="00381150"/>
    <w:rsid w:val="003819EA"/>
    <w:rsid w:val="003825FF"/>
    <w:rsid w:val="003835AD"/>
    <w:rsid w:val="00384FC6"/>
    <w:rsid w:val="003857B8"/>
    <w:rsid w:val="003873B8"/>
    <w:rsid w:val="00390FD4"/>
    <w:rsid w:val="00391E95"/>
    <w:rsid w:val="00392215"/>
    <w:rsid w:val="00392B07"/>
    <w:rsid w:val="00393372"/>
    <w:rsid w:val="00393FCD"/>
    <w:rsid w:val="00394413"/>
    <w:rsid w:val="0039562C"/>
    <w:rsid w:val="0039768E"/>
    <w:rsid w:val="003A380C"/>
    <w:rsid w:val="003A39DB"/>
    <w:rsid w:val="003A445A"/>
    <w:rsid w:val="003A541A"/>
    <w:rsid w:val="003A62C9"/>
    <w:rsid w:val="003A6432"/>
    <w:rsid w:val="003A75A5"/>
    <w:rsid w:val="003B154F"/>
    <w:rsid w:val="003B208B"/>
    <w:rsid w:val="003B2F4B"/>
    <w:rsid w:val="003B4C09"/>
    <w:rsid w:val="003B7262"/>
    <w:rsid w:val="003C1EF9"/>
    <w:rsid w:val="003C2725"/>
    <w:rsid w:val="003C3DC9"/>
    <w:rsid w:val="003C43F2"/>
    <w:rsid w:val="003D0813"/>
    <w:rsid w:val="003D23DF"/>
    <w:rsid w:val="003D3571"/>
    <w:rsid w:val="003D35BE"/>
    <w:rsid w:val="003D5BAF"/>
    <w:rsid w:val="003D7E7B"/>
    <w:rsid w:val="003E1370"/>
    <w:rsid w:val="003E3D65"/>
    <w:rsid w:val="003E5374"/>
    <w:rsid w:val="003E5B95"/>
    <w:rsid w:val="003F062D"/>
    <w:rsid w:val="003F33AC"/>
    <w:rsid w:val="003F4852"/>
    <w:rsid w:val="003F5D5A"/>
    <w:rsid w:val="00400A01"/>
    <w:rsid w:val="00403C98"/>
    <w:rsid w:val="00405ED5"/>
    <w:rsid w:val="0040794B"/>
    <w:rsid w:val="004125B2"/>
    <w:rsid w:val="00415412"/>
    <w:rsid w:val="00420708"/>
    <w:rsid w:val="004211EB"/>
    <w:rsid w:val="004215B1"/>
    <w:rsid w:val="004244D1"/>
    <w:rsid w:val="004263A1"/>
    <w:rsid w:val="004263FA"/>
    <w:rsid w:val="004269B5"/>
    <w:rsid w:val="00426FC0"/>
    <w:rsid w:val="0043040D"/>
    <w:rsid w:val="00430848"/>
    <w:rsid w:val="0043193D"/>
    <w:rsid w:val="00432096"/>
    <w:rsid w:val="00433D75"/>
    <w:rsid w:val="00436476"/>
    <w:rsid w:val="004406AC"/>
    <w:rsid w:val="00440ED5"/>
    <w:rsid w:val="00442D8C"/>
    <w:rsid w:val="00444239"/>
    <w:rsid w:val="0044538F"/>
    <w:rsid w:val="004538D7"/>
    <w:rsid w:val="00453E3A"/>
    <w:rsid w:val="00454005"/>
    <w:rsid w:val="0045646A"/>
    <w:rsid w:val="00456DE7"/>
    <w:rsid w:val="00457502"/>
    <w:rsid w:val="004617B8"/>
    <w:rsid w:val="00461A2E"/>
    <w:rsid w:val="004654B2"/>
    <w:rsid w:val="00471465"/>
    <w:rsid w:val="00471F8A"/>
    <w:rsid w:val="004732F2"/>
    <w:rsid w:val="00473747"/>
    <w:rsid w:val="0047438F"/>
    <w:rsid w:val="0047489C"/>
    <w:rsid w:val="00474C81"/>
    <w:rsid w:val="0047534B"/>
    <w:rsid w:val="00476D8A"/>
    <w:rsid w:val="00480D5B"/>
    <w:rsid w:val="004812F4"/>
    <w:rsid w:val="00483BAC"/>
    <w:rsid w:val="00484EBD"/>
    <w:rsid w:val="00487EF4"/>
    <w:rsid w:val="00491C48"/>
    <w:rsid w:val="00492D49"/>
    <w:rsid w:val="00492FA6"/>
    <w:rsid w:val="004947DF"/>
    <w:rsid w:val="004952CF"/>
    <w:rsid w:val="00495D70"/>
    <w:rsid w:val="00495F31"/>
    <w:rsid w:val="00496CDA"/>
    <w:rsid w:val="00497E5D"/>
    <w:rsid w:val="004A01B6"/>
    <w:rsid w:val="004A093D"/>
    <w:rsid w:val="004A327D"/>
    <w:rsid w:val="004A33BA"/>
    <w:rsid w:val="004A379C"/>
    <w:rsid w:val="004A5388"/>
    <w:rsid w:val="004A7E28"/>
    <w:rsid w:val="004B0618"/>
    <w:rsid w:val="004B0818"/>
    <w:rsid w:val="004B0CC2"/>
    <w:rsid w:val="004B14CF"/>
    <w:rsid w:val="004B1976"/>
    <w:rsid w:val="004B1B2E"/>
    <w:rsid w:val="004B1C16"/>
    <w:rsid w:val="004B3D8C"/>
    <w:rsid w:val="004B464A"/>
    <w:rsid w:val="004B4C8F"/>
    <w:rsid w:val="004B511C"/>
    <w:rsid w:val="004B6BB0"/>
    <w:rsid w:val="004C0D35"/>
    <w:rsid w:val="004C2085"/>
    <w:rsid w:val="004C4696"/>
    <w:rsid w:val="004C5071"/>
    <w:rsid w:val="004C5DCE"/>
    <w:rsid w:val="004C67FB"/>
    <w:rsid w:val="004C6F5A"/>
    <w:rsid w:val="004D0A70"/>
    <w:rsid w:val="004D0E95"/>
    <w:rsid w:val="004D1128"/>
    <w:rsid w:val="004D20BE"/>
    <w:rsid w:val="004D2800"/>
    <w:rsid w:val="004D37C0"/>
    <w:rsid w:val="004D46D7"/>
    <w:rsid w:val="004D5DF1"/>
    <w:rsid w:val="004E037F"/>
    <w:rsid w:val="004E146C"/>
    <w:rsid w:val="004E1F4C"/>
    <w:rsid w:val="004E2563"/>
    <w:rsid w:val="004E4634"/>
    <w:rsid w:val="004E59E8"/>
    <w:rsid w:val="004E7D2A"/>
    <w:rsid w:val="004E7EB7"/>
    <w:rsid w:val="004F1E82"/>
    <w:rsid w:val="004F3A86"/>
    <w:rsid w:val="005007E3"/>
    <w:rsid w:val="00501646"/>
    <w:rsid w:val="00501F42"/>
    <w:rsid w:val="00502706"/>
    <w:rsid w:val="00502799"/>
    <w:rsid w:val="0050373B"/>
    <w:rsid w:val="0050601B"/>
    <w:rsid w:val="005064FA"/>
    <w:rsid w:val="005068A9"/>
    <w:rsid w:val="0051140D"/>
    <w:rsid w:val="00513A7C"/>
    <w:rsid w:val="00514065"/>
    <w:rsid w:val="0051725F"/>
    <w:rsid w:val="00517C82"/>
    <w:rsid w:val="00522D3B"/>
    <w:rsid w:val="00524CBF"/>
    <w:rsid w:val="005261FE"/>
    <w:rsid w:val="00527077"/>
    <w:rsid w:val="005335E8"/>
    <w:rsid w:val="0053589F"/>
    <w:rsid w:val="005375DC"/>
    <w:rsid w:val="005420BB"/>
    <w:rsid w:val="005431DC"/>
    <w:rsid w:val="00543F96"/>
    <w:rsid w:val="005447C0"/>
    <w:rsid w:val="0054492E"/>
    <w:rsid w:val="00545191"/>
    <w:rsid w:val="005458E7"/>
    <w:rsid w:val="005521D0"/>
    <w:rsid w:val="00552F11"/>
    <w:rsid w:val="005546F1"/>
    <w:rsid w:val="00555FE8"/>
    <w:rsid w:val="00556EA5"/>
    <w:rsid w:val="0055768B"/>
    <w:rsid w:val="00557AC1"/>
    <w:rsid w:val="00557F31"/>
    <w:rsid w:val="0056002B"/>
    <w:rsid w:val="00560502"/>
    <w:rsid w:val="00562E84"/>
    <w:rsid w:val="00565444"/>
    <w:rsid w:val="00567B9B"/>
    <w:rsid w:val="00570D62"/>
    <w:rsid w:val="00571112"/>
    <w:rsid w:val="0057367C"/>
    <w:rsid w:val="00573943"/>
    <w:rsid w:val="00574679"/>
    <w:rsid w:val="0057547F"/>
    <w:rsid w:val="005765AB"/>
    <w:rsid w:val="00577336"/>
    <w:rsid w:val="0057738A"/>
    <w:rsid w:val="00577D8D"/>
    <w:rsid w:val="005801C9"/>
    <w:rsid w:val="00581F35"/>
    <w:rsid w:val="005822C1"/>
    <w:rsid w:val="00582336"/>
    <w:rsid w:val="00583E47"/>
    <w:rsid w:val="00585391"/>
    <w:rsid w:val="00590D77"/>
    <w:rsid w:val="00592EAA"/>
    <w:rsid w:val="0059374B"/>
    <w:rsid w:val="005950B4"/>
    <w:rsid w:val="0059681C"/>
    <w:rsid w:val="005A1110"/>
    <w:rsid w:val="005A112A"/>
    <w:rsid w:val="005A1AA8"/>
    <w:rsid w:val="005A209A"/>
    <w:rsid w:val="005A2368"/>
    <w:rsid w:val="005A2491"/>
    <w:rsid w:val="005A2AD0"/>
    <w:rsid w:val="005A41BE"/>
    <w:rsid w:val="005A4F97"/>
    <w:rsid w:val="005A6E39"/>
    <w:rsid w:val="005A7075"/>
    <w:rsid w:val="005A7510"/>
    <w:rsid w:val="005A7A03"/>
    <w:rsid w:val="005B0F73"/>
    <w:rsid w:val="005B344E"/>
    <w:rsid w:val="005B6FE6"/>
    <w:rsid w:val="005C1A32"/>
    <w:rsid w:val="005C47DF"/>
    <w:rsid w:val="005C49A1"/>
    <w:rsid w:val="005C5E80"/>
    <w:rsid w:val="005C6168"/>
    <w:rsid w:val="005C637E"/>
    <w:rsid w:val="005D02A5"/>
    <w:rsid w:val="005D0BE2"/>
    <w:rsid w:val="005D1CC6"/>
    <w:rsid w:val="005D2859"/>
    <w:rsid w:val="005D43EF"/>
    <w:rsid w:val="005D4DEE"/>
    <w:rsid w:val="005D7E87"/>
    <w:rsid w:val="005E033C"/>
    <w:rsid w:val="005E1C9B"/>
    <w:rsid w:val="005E30DA"/>
    <w:rsid w:val="005E312C"/>
    <w:rsid w:val="005E3169"/>
    <w:rsid w:val="005E349C"/>
    <w:rsid w:val="005E3A89"/>
    <w:rsid w:val="005E5B36"/>
    <w:rsid w:val="005E5B48"/>
    <w:rsid w:val="005E61F5"/>
    <w:rsid w:val="005E7256"/>
    <w:rsid w:val="005F0862"/>
    <w:rsid w:val="005F302A"/>
    <w:rsid w:val="005F6C9B"/>
    <w:rsid w:val="00600AAE"/>
    <w:rsid w:val="00600B7C"/>
    <w:rsid w:val="00600F6E"/>
    <w:rsid w:val="00601D14"/>
    <w:rsid w:val="00603A3B"/>
    <w:rsid w:val="00604B28"/>
    <w:rsid w:val="0060574F"/>
    <w:rsid w:val="00605B56"/>
    <w:rsid w:val="0060760F"/>
    <w:rsid w:val="0060798A"/>
    <w:rsid w:val="006131C0"/>
    <w:rsid w:val="00614F32"/>
    <w:rsid w:val="0062062C"/>
    <w:rsid w:val="00624B9A"/>
    <w:rsid w:val="006267EA"/>
    <w:rsid w:val="00630BC1"/>
    <w:rsid w:val="00630C04"/>
    <w:rsid w:val="00630CE1"/>
    <w:rsid w:val="00635A44"/>
    <w:rsid w:val="006409F3"/>
    <w:rsid w:val="00641059"/>
    <w:rsid w:val="006413D6"/>
    <w:rsid w:val="00641D5F"/>
    <w:rsid w:val="006425B4"/>
    <w:rsid w:val="006426EE"/>
    <w:rsid w:val="00642B5E"/>
    <w:rsid w:val="00644E63"/>
    <w:rsid w:val="00653402"/>
    <w:rsid w:val="00654FDB"/>
    <w:rsid w:val="00655272"/>
    <w:rsid w:val="006569FB"/>
    <w:rsid w:val="006610CD"/>
    <w:rsid w:val="00662C96"/>
    <w:rsid w:val="00667517"/>
    <w:rsid w:val="006676A9"/>
    <w:rsid w:val="00667AB5"/>
    <w:rsid w:val="006710B1"/>
    <w:rsid w:val="00673334"/>
    <w:rsid w:val="00673F8A"/>
    <w:rsid w:val="00675E68"/>
    <w:rsid w:val="006761E9"/>
    <w:rsid w:val="0067638A"/>
    <w:rsid w:val="00680081"/>
    <w:rsid w:val="00680EE6"/>
    <w:rsid w:val="006820E4"/>
    <w:rsid w:val="006860E9"/>
    <w:rsid w:val="006929DA"/>
    <w:rsid w:val="00693242"/>
    <w:rsid w:val="00694364"/>
    <w:rsid w:val="00696B1F"/>
    <w:rsid w:val="006974A1"/>
    <w:rsid w:val="006A1481"/>
    <w:rsid w:val="006A37A6"/>
    <w:rsid w:val="006A3A6E"/>
    <w:rsid w:val="006A4742"/>
    <w:rsid w:val="006A47F2"/>
    <w:rsid w:val="006A48BD"/>
    <w:rsid w:val="006A6B4C"/>
    <w:rsid w:val="006A7881"/>
    <w:rsid w:val="006B1404"/>
    <w:rsid w:val="006B1493"/>
    <w:rsid w:val="006B1724"/>
    <w:rsid w:val="006B18C3"/>
    <w:rsid w:val="006B278F"/>
    <w:rsid w:val="006B43C5"/>
    <w:rsid w:val="006B5517"/>
    <w:rsid w:val="006B622D"/>
    <w:rsid w:val="006B7017"/>
    <w:rsid w:val="006B7425"/>
    <w:rsid w:val="006C005D"/>
    <w:rsid w:val="006C04C0"/>
    <w:rsid w:val="006C2460"/>
    <w:rsid w:val="006C616C"/>
    <w:rsid w:val="006C62CA"/>
    <w:rsid w:val="006C6999"/>
    <w:rsid w:val="006C69C7"/>
    <w:rsid w:val="006C6A4F"/>
    <w:rsid w:val="006C6BCC"/>
    <w:rsid w:val="006D2FD2"/>
    <w:rsid w:val="006D3D6F"/>
    <w:rsid w:val="006D4BD5"/>
    <w:rsid w:val="006D5D27"/>
    <w:rsid w:val="006D6389"/>
    <w:rsid w:val="006D6727"/>
    <w:rsid w:val="006E7187"/>
    <w:rsid w:val="006F0ACD"/>
    <w:rsid w:val="006F0DE3"/>
    <w:rsid w:val="006F1D17"/>
    <w:rsid w:val="006F34E3"/>
    <w:rsid w:val="006F44E5"/>
    <w:rsid w:val="006F505F"/>
    <w:rsid w:val="006F58D2"/>
    <w:rsid w:val="006F5DE3"/>
    <w:rsid w:val="007002CA"/>
    <w:rsid w:val="007008B4"/>
    <w:rsid w:val="00700F3A"/>
    <w:rsid w:val="0070246C"/>
    <w:rsid w:val="0070252B"/>
    <w:rsid w:val="0070415F"/>
    <w:rsid w:val="0070555F"/>
    <w:rsid w:val="00707D79"/>
    <w:rsid w:val="00712371"/>
    <w:rsid w:val="00712B45"/>
    <w:rsid w:val="00716990"/>
    <w:rsid w:val="00716B45"/>
    <w:rsid w:val="0071790E"/>
    <w:rsid w:val="007200DB"/>
    <w:rsid w:val="00720614"/>
    <w:rsid w:val="0072601C"/>
    <w:rsid w:val="007272A2"/>
    <w:rsid w:val="00727CA2"/>
    <w:rsid w:val="00730E9D"/>
    <w:rsid w:val="007343F6"/>
    <w:rsid w:val="00735222"/>
    <w:rsid w:val="007362DB"/>
    <w:rsid w:val="00737991"/>
    <w:rsid w:val="0074005E"/>
    <w:rsid w:val="0074127F"/>
    <w:rsid w:val="0074163B"/>
    <w:rsid w:val="00741AE9"/>
    <w:rsid w:val="007423F2"/>
    <w:rsid w:val="0074333B"/>
    <w:rsid w:val="00743ABF"/>
    <w:rsid w:val="007459D7"/>
    <w:rsid w:val="007463BD"/>
    <w:rsid w:val="00750961"/>
    <w:rsid w:val="00752095"/>
    <w:rsid w:val="007525D2"/>
    <w:rsid w:val="007526AE"/>
    <w:rsid w:val="00753DB7"/>
    <w:rsid w:val="00753F48"/>
    <w:rsid w:val="0075456A"/>
    <w:rsid w:val="00754C19"/>
    <w:rsid w:val="00755096"/>
    <w:rsid w:val="00755171"/>
    <w:rsid w:val="00756D6C"/>
    <w:rsid w:val="00760008"/>
    <w:rsid w:val="00760F7C"/>
    <w:rsid w:val="00763775"/>
    <w:rsid w:val="00766693"/>
    <w:rsid w:val="0076751A"/>
    <w:rsid w:val="007678D7"/>
    <w:rsid w:val="00770B0D"/>
    <w:rsid w:val="00770B23"/>
    <w:rsid w:val="0077168C"/>
    <w:rsid w:val="00771A85"/>
    <w:rsid w:val="00776B69"/>
    <w:rsid w:val="00776EE2"/>
    <w:rsid w:val="00777FF8"/>
    <w:rsid w:val="00782305"/>
    <w:rsid w:val="00782FE4"/>
    <w:rsid w:val="00784852"/>
    <w:rsid w:val="00785A78"/>
    <w:rsid w:val="00787360"/>
    <w:rsid w:val="007906AF"/>
    <w:rsid w:val="007955B5"/>
    <w:rsid w:val="007973E7"/>
    <w:rsid w:val="007979EB"/>
    <w:rsid w:val="00797E09"/>
    <w:rsid w:val="007A1F86"/>
    <w:rsid w:val="007A256A"/>
    <w:rsid w:val="007A4E4B"/>
    <w:rsid w:val="007A516A"/>
    <w:rsid w:val="007A63B8"/>
    <w:rsid w:val="007A7785"/>
    <w:rsid w:val="007B011E"/>
    <w:rsid w:val="007B09A8"/>
    <w:rsid w:val="007B1536"/>
    <w:rsid w:val="007B3BF6"/>
    <w:rsid w:val="007B455E"/>
    <w:rsid w:val="007B7AB6"/>
    <w:rsid w:val="007C17B0"/>
    <w:rsid w:val="007C4F8C"/>
    <w:rsid w:val="007C5419"/>
    <w:rsid w:val="007D0482"/>
    <w:rsid w:val="007D1270"/>
    <w:rsid w:val="007D5CE1"/>
    <w:rsid w:val="007D6772"/>
    <w:rsid w:val="007D7FC4"/>
    <w:rsid w:val="007E240A"/>
    <w:rsid w:val="007E3ABE"/>
    <w:rsid w:val="007E3C5F"/>
    <w:rsid w:val="007E411B"/>
    <w:rsid w:val="007E5080"/>
    <w:rsid w:val="007E52B4"/>
    <w:rsid w:val="007E6520"/>
    <w:rsid w:val="007F078C"/>
    <w:rsid w:val="007F23FB"/>
    <w:rsid w:val="007F37A0"/>
    <w:rsid w:val="007F519E"/>
    <w:rsid w:val="007F6023"/>
    <w:rsid w:val="007F6970"/>
    <w:rsid w:val="007F76CE"/>
    <w:rsid w:val="0080093F"/>
    <w:rsid w:val="00801008"/>
    <w:rsid w:val="008049A4"/>
    <w:rsid w:val="00804EDE"/>
    <w:rsid w:val="00807237"/>
    <w:rsid w:val="008113DC"/>
    <w:rsid w:val="00813FC5"/>
    <w:rsid w:val="0082192C"/>
    <w:rsid w:val="00822072"/>
    <w:rsid w:val="00823B3B"/>
    <w:rsid w:val="008247AD"/>
    <w:rsid w:val="00825F63"/>
    <w:rsid w:val="00827843"/>
    <w:rsid w:val="008313C4"/>
    <w:rsid w:val="008342FB"/>
    <w:rsid w:val="00834320"/>
    <w:rsid w:val="00834B9C"/>
    <w:rsid w:val="00835623"/>
    <w:rsid w:val="00840D97"/>
    <w:rsid w:val="00841C1E"/>
    <w:rsid w:val="00843D1F"/>
    <w:rsid w:val="00844E7F"/>
    <w:rsid w:val="008452F6"/>
    <w:rsid w:val="00845A7F"/>
    <w:rsid w:val="008466A1"/>
    <w:rsid w:val="008466BF"/>
    <w:rsid w:val="00846B6B"/>
    <w:rsid w:val="00850A5A"/>
    <w:rsid w:val="0085172D"/>
    <w:rsid w:val="0085347B"/>
    <w:rsid w:val="008544A7"/>
    <w:rsid w:val="00855AF3"/>
    <w:rsid w:val="00855BB5"/>
    <w:rsid w:val="00860B2E"/>
    <w:rsid w:val="00863107"/>
    <w:rsid w:val="008641E2"/>
    <w:rsid w:val="00864BB0"/>
    <w:rsid w:val="00866E12"/>
    <w:rsid w:val="00866F85"/>
    <w:rsid w:val="00867448"/>
    <w:rsid w:val="00867A98"/>
    <w:rsid w:val="00872688"/>
    <w:rsid w:val="0087446F"/>
    <w:rsid w:val="00876C8D"/>
    <w:rsid w:val="008775A2"/>
    <w:rsid w:val="00880D1A"/>
    <w:rsid w:val="00880EAB"/>
    <w:rsid w:val="00883253"/>
    <w:rsid w:val="00883FE8"/>
    <w:rsid w:val="0088465D"/>
    <w:rsid w:val="00886C97"/>
    <w:rsid w:val="00890161"/>
    <w:rsid w:val="008911D7"/>
    <w:rsid w:val="008954BF"/>
    <w:rsid w:val="008956DA"/>
    <w:rsid w:val="008A00E6"/>
    <w:rsid w:val="008A07F6"/>
    <w:rsid w:val="008A417A"/>
    <w:rsid w:val="008A5956"/>
    <w:rsid w:val="008A5FC8"/>
    <w:rsid w:val="008A60A2"/>
    <w:rsid w:val="008B08AE"/>
    <w:rsid w:val="008B1AE1"/>
    <w:rsid w:val="008B5557"/>
    <w:rsid w:val="008B5DAD"/>
    <w:rsid w:val="008B6A66"/>
    <w:rsid w:val="008B6BFC"/>
    <w:rsid w:val="008B6C77"/>
    <w:rsid w:val="008C046A"/>
    <w:rsid w:val="008C3987"/>
    <w:rsid w:val="008C3CA4"/>
    <w:rsid w:val="008C4739"/>
    <w:rsid w:val="008C4E80"/>
    <w:rsid w:val="008D1122"/>
    <w:rsid w:val="008D351F"/>
    <w:rsid w:val="008D3A9C"/>
    <w:rsid w:val="008D611E"/>
    <w:rsid w:val="008E14CA"/>
    <w:rsid w:val="008E1B39"/>
    <w:rsid w:val="008E49B2"/>
    <w:rsid w:val="008E5522"/>
    <w:rsid w:val="008E587F"/>
    <w:rsid w:val="008E72D2"/>
    <w:rsid w:val="008E7E23"/>
    <w:rsid w:val="008F606C"/>
    <w:rsid w:val="008F6238"/>
    <w:rsid w:val="008F6C7C"/>
    <w:rsid w:val="009007EC"/>
    <w:rsid w:val="00900DE6"/>
    <w:rsid w:val="00900F78"/>
    <w:rsid w:val="00901495"/>
    <w:rsid w:val="00902D10"/>
    <w:rsid w:val="0090464F"/>
    <w:rsid w:val="0090510C"/>
    <w:rsid w:val="00905AA8"/>
    <w:rsid w:val="0090623B"/>
    <w:rsid w:val="00907D37"/>
    <w:rsid w:val="00910214"/>
    <w:rsid w:val="009120EB"/>
    <w:rsid w:val="009123B9"/>
    <w:rsid w:val="009127C7"/>
    <w:rsid w:val="009131D8"/>
    <w:rsid w:val="0091387B"/>
    <w:rsid w:val="009144DD"/>
    <w:rsid w:val="009201CD"/>
    <w:rsid w:val="00920A5C"/>
    <w:rsid w:val="009212D4"/>
    <w:rsid w:val="009225BA"/>
    <w:rsid w:val="00926B6E"/>
    <w:rsid w:val="0093229D"/>
    <w:rsid w:val="00934FDD"/>
    <w:rsid w:val="00937AD2"/>
    <w:rsid w:val="00940729"/>
    <w:rsid w:val="00942608"/>
    <w:rsid w:val="00943711"/>
    <w:rsid w:val="0094480F"/>
    <w:rsid w:val="00944D20"/>
    <w:rsid w:val="00944DD4"/>
    <w:rsid w:val="00944DE7"/>
    <w:rsid w:val="00944FB8"/>
    <w:rsid w:val="00945287"/>
    <w:rsid w:val="00947C63"/>
    <w:rsid w:val="00950D50"/>
    <w:rsid w:val="0095240E"/>
    <w:rsid w:val="009535EC"/>
    <w:rsid w:val="009629DD"/>
    <w:rsid w:val="0097096D"/>
    <w:rsid w:val="0097320E"/>
    <w:rsid w:val="009733C6"/>
    <w:rsid w:val="00976C25"/>
    <w:rsid w:val="00976C34"/>
    <w:rsid w:val="00976DB5"/>
    <w:rsid w:val="0098215A"/>
    <w:rsid w:val="009827F6"/>
    <w:rsid w:val="00986071"/>
    <w:rsid w:val="00986C5F"/>
    <w:rsid w:val="00987073"/>
    <w:rsid w:val="00990380"/>
    <w:rsid w:val="00993593"/>
    <w:rsid w:val="00993638"/>
    <w:rsid w:val="0099387F"/>
    <w:rsid w:val="00993DD3"/>
    <w:rsid w:val="009948D0"/>
    <w:rsid w:val="009A1E43"/>
    <w:rsid w:val="009A4303"/>
    <w:rsid w:val="009A43E0"/>
    <w:rsid w:val="009A59CA"/>
    <w:rsid w:val="009A6B93"/>
    <w:rsid w:val="009A7BB0"/>
    <w:rsid w:val="009B010C"/>
    <w:rsid w:val="009B04EE"/>
    <w:rsid w:val="009B0A76"/>
    <w:rsid w:val="009B2542"/>
    <w:rsid w:val="009B458D"/>
    <w:rsid w:val="009B533C"/>
    <w:rsid w:val="009C2A54"/>
    <w:rsid w:val="009C53CC"/>
    <w:rsid w:val="009D04E3"/>
    <w:rsid w:val="009D2033"/>
    <w:rsid w:val="009D26E6"/>
    <w:rsid w:val="009D4CCC"/>
    <w:rsid w:val="009D5B65"/>
    <w:rsid w:val="009D653B"/>
    <w:rsid w:val="009D65B4"/>
    <w:rsid w:val="009D67A0"/>
    <w:rsid w:val="009D6C31"/>
    <w:rsid w:val="009E05ED"/>
    <w:rsid w:val="009E1FD1"/>
    <w:rsid w:val="009E47B2"/>
    <w:rsid w:val="009E4AFC"/>
    <w:rsid w:val="009E649C"/>
    <w:rsid w:val="009E7839"/>
    <w:rsid w:val="009F1EC3"/>
    <w:rsid w:val="009F35E0"/>
    <w:rsid w:val="009F60F3"/>
    <w:rsid w:val="00A004FC"/>
    <w:rsid w:val="00A015E5"/>
    <w:rsid w:val="00A017BF"/>
    <w:rsid w:val="00A029DF"/>
    <w:rsid w:val="00A04D00"/>
    <w:rsid w:val="00A04DBE"/>
    <w:rsid w:val="00A108DA"/>
    <w:rsid w:val="00A10A61"/>
    <w:rsid w:val="00A10E25"/>
    <w:rsid w:val="00A20ABF"/>
    <w:rsid w:val="00A234C1"/>
    <w:rsid w:val="00A2368D"/>
    <w:rsid w:val="00A276AB"/>
    <w:rsid w:val="00A27966"/>
    <w:rsid w:val="00A32AE3"/>
    <w:rsid w:val="00A3403C"/>
    <w:rsid w:val="00A35828"/>
    <w:rsid w:val="00A36475"/>
    <w:rsid w:val="00A37D5E"/>
    <w:rsid w:val="00A4006D"/>
    <w:rsid w:val="00A403F8"/>
    <w:rsid w:val="00A41A91"/>
    <w:rsid w:val="00A41AC4"/>
    <w:rsid w:val="00A43DEF"/>
    <w:rsid w:val="00A455A6"/>
    <w:rsid w:val="00A51B27"/>
    <w:rsid w:val="00A52253"/>
    <w:rsid w:val="00A56A2A"/>
    <w:rsid w:val="00A61BA3"/>
    <w:rsid w:val="00A6270E"/>
    <w:rsid w:val="00A62B7A"/>
    <w:rsid w:val="00A636D3"/>
    <w:rsid w:val="00A64853"/>
    <w:rsid w:val="00A67D61"/>
    <w:rsid w:val="00A767CA"/>
    <w:rsid w:val="00A77DBE"/>
    <w:rsid w:val="00A80C87"/>
    <w:rsid w:val="00A80E92"/>
    <w:rsid w:val="00A82A9B"/>
    <w:rsid w:val="00A83610"/>
    <w:rsid w:val="00A84DE4"/>
    <w:rsid w:val="00A8683A"/>
    <w:rsid w:val="00A87232"/>
    <w:rsid w:val="00A919A5"/>
    <w:rsid w:val="00A9343B"/>
    <w:rsid w:val="00A9565D"/>
    <w:rsid w:val="00A9574D"/>
    <w:rsid w:val="00A9654C"/>
    <w:rsid w:val="00AA0446"/>
    <w:rsid w:val="00AA0E5D"/>
    <w:rsid w:val="00AA1148"/>
    <w:rsid w:val="00AA2A54"/>
    <w:rsid w:val="00AA3347"/>
    <w:rsid w:val="00AA38E7"/>
    <w:rsid w:val="00AA423A"/>
    <w:rsid w:val="00AA5AEF"/>
    <w:rsid w:val="00AB0068"/>
    <w:rsid w:val="00AB0DD9"/>
    <w:rsid w:val="00AB2D9E"/>
    <w:rsid w:val="00AC235C"/>
    <w:rsid w:val="00AC2F47"/>
    <w:rsid w:val="00AC4EC0"/>
    <w:rsid w:val="00AC50DD"/>
    <w:rsid w:val="00AD0148"/>
    <w:rsid w:val="00AD0AD3"/>
    <w:rsid w:val="00AD0E3B"/>
    <w:rsid w:val="00AD175B"/>
    <w:rsid w:val="00AD1DE8"/>
    <w:rsid w:val="00AD1E4D"/>
    <w:rsid w:val="00AD2EB7"/>
    <w:rsid w:val="00AD472A"/>
    <w:rsid w:val="00AD4C33"/>
    <w:rsid w:val="00AD69DE"/>
    <w:rsid w:val="00AE2559"/>
    <w:rsid w:val="00AE38C0"/>
    <w:rsid w:val="00AE3D32"/>
    <w:rsid w:val="00AE4377"/>
    <w:rsid w:val="00AE477E"/>
    <w:rsid w:val="00AE47B3"/>
    <w:rsid w:val="00AE55DE"/>
    <w:rsid w:val="00AE60BD"/>
    <w:rsid w:val="00AE7DF7"/>
    <w:rsid w:val="00AF0BE1"/>
    <w:rsid w:val="00AF1022"/>
    <w:rsid w:val="00AF1C7B"/>
    <w:rsid w:val="00AF2876"/>
    <w:rsid w:val="00AF45E3"/>
    <w:rsid w:val="00AF537C"/>
    <w:rsid w:val="00AF7E2F"/>
    <w:rsid w:val="00B00024"/>
    <w:rsid w:val="00B00301"/>
    <w:rsid w:val="00B02382"/>
    <w:rsid w:val="00B02EF9"/>
    <w:rsid w:val="00B04336"/>
    <w:rsid w:val="00B117AA"/>
    <w:rsid w:val="00B14DE4"/>
    <w:rsid w:val="00B15AC3"/>
    <w:rsid w:val="00B16E29"/>
    <w:rsid w:val="00B2147A"/>
    <w:rsid w:val="00B24165"/>
    <w:rsid w:val="00B26ECB"/>
    <w:rsid w:val="00B27C6C"/>
    <w:rsid w:val="00B30BFD"/>
    <w:rsid w:val="00B32EB5"/>
    <w:rsid w:val="00B3396C"/>
    <w:rsid w:val="00B33FEE"/>
    <w:rsid w:val="00B3711D"/>
    <w:rsid w:val="00B411CD"/>
    <w:rsid w:val="00B4202A"/>
    <w:rsid w:val="00B435F8"/>
    <w:rsid w:val="00B43CFC"/>
    <w:rsid w:val="00B45131"/>
    <w:rsid w:val="00B46595"/>
    <w:rsid w:val="00B53A25"/>
    <w:rsid w:val="00B54A98"/>
    <w:rsid w:val="00B55B5F"/>
    <w:rsid w:val="00B5611F"/>
    <w:rsid w:val="00B57B56"/>
    <w:rsid w:val="00B57EF5"/>
    <w:rsid w:val="00B6062D"/>
    <w:rsid w:val="00B616DA"/>
    <w:rsid w:val="00B61755"/>
    <w:rsid w:val="00B62708"/>
    <w:rsid w:val="00B63038"/>
    <w:rsid w:val="00B65903"/>
    <w:rsid w:val="00B65C96"/>
    <w:rsid w:val="00B6680F"/>
    <w:rsid w:val="00B66B01"/>
    <w:rsid w:val="00B66F0A"/>
    <w:rsid w:val="00B67728"/>
    <w:rsid w:val="00B72671"/>
    <w:rsid w:val="00B73431"/>
    <w:rsid w:val="00B73AE6"/>
    <w:rsid w:val="00B75979"/>
    <w:rsid w:val="00B76B39"/>
    <w:rsid w:val="00B775CD"/>
    <w:rsid w:val="00B80C9C"/>
    <w:rsid w:val="00B80D23"/>
    <w:rsid w:val="00B81DB7"/>
    <w:rsid w:val="00B82B72"/>
    <w:rsid w:val="00B82F4F"/>
    <w:rsid w:val="00B82F56"/>
    <w:rsid w:val="00B8315F"/>
    <w:rsid w:val="00B83F5E"/>
    <w:rsid w:val="00B86DDA"/>
    <w:rsid w:val="00B871A8"/>
    <w:rsid w:val="00B872BC"/>
    <w:rsid w:val="00B926BA"/>
    <w:rsid w:val="00B9272B"/>
    <w:rsid w:val="00B92749"/>
    <w:rsid w:val="00B92F5C"/>
    <w:rsid w:val="00B93AFD"/>
    <w:rsid w:val="00B950ED"/>
    <w:rsid w:val="00B953BF"/>
    <w:rsid w:val="00B9670F"/>
    <w:rsid w:val="00B97881"/>
    <w:rsid w:val="00BA18E8"/>
    <w:rsid w:val="00BA264C"/>
    <w:rsid w:val="00BB26B5"/>
    <w:rsid w:val="00BB360B"/>
    <w:rsid w:val="00BC05DB"/>
    <w:rsid w:val="00BC17C1"/>
    <w:rsid w:val="00BC253D"/>
    <w:rsid w:val="00BC3200"/>
    <w:rsid w:val="00BC40B5"/>
    <w:rsid w:val="00BC568C"/>
    <w:rsid w:val="00BC5D9B"/>
    <w:rsid w:val="00BC6232"/>
    <w:rsid w:val="00BC7344"/>
    <w:rsid w:val="00BC7916"/>
    <w:rsid w:val="00BD0607"/>
    <w:rsid w:val="00BD2213"/>
    <w:rsid w:val="00BD2F2D"/>
    <w:rsid w:val="00BD3DF1"/>
    <w:rsid w:val="00BD5253"/>
    <w:rsid w:val="00BD62AC"/>
    <w:rsid w:val="00BD6C0E"/>
    <w:rsid w:val="00BD71EC"/>
    <w:rsid w:val="00BE317A"/>
    <w:rsid w:val="00BE33C1"/>
    <w:rsid w:val="00BE571C"/>
    <w:rsid w:val="00BE6A54"/>
    <w:rsid w:val="00BE70A6"/>
    <w:rsid w:val="00BF13D3"/>
    <w:rsid w:val="00BF6CE8"/>
    <w:rsid w:val="00C01695"/>
    <w:rsid w:val="00C040A5"/>
    <w:rsid w:val="00C041C1"/>
    <w:rsid w:val="00C053E7"/>
    <w:rsid w:val="00C0589A"/>
    <w:rsid w:val="00C058BC"/>
    <w:rsid w:val="00C06264"/>
    <w:rsid w:val="00C063DF"/>
    <w:rsid w:val="00C0789D"/>
    <w:rsid w:val="00C10B90"/>
    <w:rsid w:val="00C125C6"/>
    <w:rsid w:val="00C12C97"/>
    <w:rsid w:val="00C15068"/>
    <w:rsid w:val="00C15436"/>
    <w:rsid w:val="00C17D6F"/>
    <w:rsid w:val="00C20243"/>
    <w:rsid w:val="00C20C50"/>
    <w:rsid w:val="00C238E0"/>
    <w:rsid w:val="00C2654B"/>
    <w:rsid w:val="00C26B9F"/>
    <w:rsid w:val="00C31F26"/>
    <w:rsid w:val="00C344BF"/>
    <w:rsid w:val="00C34BA6"/>
    <w:rsid w:val="00C3538E"/>
    <w:rsid w:val="00C35B76"/>
    <w:rsid w:val="00C368E5"/>
    <w:rsid w:val="00C369A3"/>
    <w:rsid w:val="00C40F28"/>
    <w:rsid w:val="00C413AD"/>
    <w:rsid w:val="00C41B71"/>
    <w:rsid w:val="00C42600"/>
    <w:rsid w:val="00C42ABE"/>
    <w:rsid w:val="00C43C43"/>
    <w:rsid w:val="00C46778"/>
    <w:rsid w:val="00C46A01"/>
    <w:rsid w:val="00C50C5B"/>
    <w:rsid w:val="00C53902"/>
    <w:rsid w:val="00C53D25"/>
    <w:rsid w:val="00C54598"/>
    <w:rsid w:val="00C5509C"/>
    <w:rsid w:val="00C55C98"/>
    <w:rsid w:val="00C56F64"/>
    <w:rsid w:val="00C63CA4"/>
    <w:rsid w:val="00C65DF0"/>
    <w:rsid w:val="00C67D92"/>
    <w:rsid w:val="00C70405"/>
    <w:rsid w:val="00C7070E"/>
    <w:rsid w:val="00C7154A"/>
    <w:rsid w:val="00C71D94"/>
    <w:rsid w:val="00C726AF"/>
    <w:rsid w:val="00C7287C"/>
    <w:rsid w:val="00C72E15"/>
    <w:rsid w:val="00C7377A"/>
    <w:rsid w:val="00C73CA8"/>
    <w:rsid w:val="00C756A5"/>
    <w:rsid w:val="00C75B8A"/>
    <w:rsid w:val="00C813CC"/>
    <w:rsid w:val="00C826BF"/>
    <w:rsid w:val="00C82EC6"/>
    <w:rsid w:val="00C8457C"/>
    <w:rsid w:val="00C877B6"/>
    <w:rsid w:val="00C91B6B"/>
    <w:rsid w:val="00C923AC"/>
    <w:rsid w:val="00C92CFD"/>
    <w:rsid w:val="00C94507"/>
    <w:rsid w:val="00C95FE3"/>
    <w:rsid w:val="00CA2198"/>
    <w:rsid w:val="00CA364D"/>
    <w:rsid w:val="00CA4144"/>
    <w:rsid w:val="00CA65A5"/>
    <w:rsid w:val="00CA7F96"/>
    <w:rsid w:val="00CB0201"/>
    <w:rsid w:val="00CB09C3"/>
    <w:rsid w:val="00CB16F3"/>
    <w:rsid w:val="00CB29C1"/>
    <w:rsid w:val="00CB55EF"/>
    <w:rsid w:val="00CB56C4"/>
    <w:rsid w:val="00CB5D74"/>
    <w:rsid w:val="00CB76D7"/>
    <w:rsid w:val="00CC025C"/>
    <w:rsid w:val="00CC1432"/>
    <w:rsid w:val="00CC5F54"/>
    <w:rsid w:val="00CC6422"/>
    <w:rsid w:val="00CD04DC"/>
    <w:rsid w:val="00CD1105"/>
    <w:rsid w:val="00CD1858"/>
    <w:rsid w:val="00CD2071"/>
    <w:rsid w:val="00CD207B"/>
    <w:rsid w:val="00CD21A7"/>
    <w:rsid w:val="00CD6DCA"/>
    <w:rsid w:val="00CD710F"/>
    <w:rsid w:val="00CE0069"/>
    <w:rsid w:val="00CE223F"/>
    <w:rsid w:val="00CE4AB1"/>
    <w:rsid w:val="00CE5542"/>
    <w:rsid w:val="00CE572B"/>
    <w:rsid w:val="00CE66D9"/>
    <w:rsid w:val="00CE73BC"/>
    <w:rsid w:val="00CF0A3B"/>
    <w:rsid w:val="00CF0E30"/>
    <w:rsid w:val="00CF2ED4"/>
    <w:rsid w:val="00CF48B1"/>
    <w:rsid w:val="00CF5041"/>
    <w:rsid w:val="00CF657F"/>
    <w:rsid w:val="00D00BAB"/>
    <w:rsid w:val="00D03E77"/>
    <w:rsid w:val="00D044F8"/>
    <w:rsid w:val="00D04839"/>
    <w:rsid w:val="00D06FEE"/>
    <w:rsid w:val="00D07CD1"/>
    <w:rsid w:val="00D16149"/>
    <w:rsid w:val="00D218E6"/>
    <w:rsid w:val="00D238ED"/>
    <w:rsid w:val="00D30DB4"/>
    <w:rsid w:val="00D3352F"/>
    <w:rsid w:val="00D339A6"/>
    <w:rsid w:val="00D354FC"/>
    <w:rsid w:val="00D37DAF"/>
    <w:rsid w:val="00D413A1"/>
    <w:rsid w:val="00D413A6"/>
    <w:rsid w:val="00D419AA"/>
    <w:rsid w:val="00D43041"/>
    <w:rsid w:val="00D445B3"/>
    <w:rsid w:val="00D4492A"/>
    <w:rsid w:val="00D45A3D"/>
    <w:rsid w:val="00D4774F"/>
    <w:rsid w:val="00D47BA7"/>
    <w:rsid w:val="00D5025A"/>
    <w:rsid w:val="00D5198B"/>
    <w:rsid w:val="00D536BD"/>
    <w:rsid w:val="00D53F2A"/>
    <w:rsid w:val="00D54038"/>
    <w:rsid w:val="00D54217"/>
    <w:rsid w:val="00D544D1"/>
    <w:rsid w:val="00D54E75"/>
    <w:rsid w:val="00D558E0"/>
    <w:rsid w:val="00D566C1"/>
    <w:rsid w:val="00D56E9F"/>
    <w:rsid w:val="00D60231"/>
    <w:rsid w:val="00D616EE"/>
    <w:rsid w:val="00D6598B"/>
    <w:rsid w:val="00D660E8"/>
    <w:rsid w:val="00D675AA"/>
    <w:rsid w:val="00D71F74"/>
    <w:rsid w:val="00D75EF7"/>
    <w:rsid w:val="00D77819"/>
    <w:rsid w:val="00D80942"/>
    <w:rsid w:val="00D8143D"/>
    <w:rsid w:val="00D825C9"/>
    <w:rsid w:val="00D84930"/>
    <w:rsid w:val="00D84F57"/>
    <w:rsid w:val="00D8723C"/>
    <w:rsid w:val="00D8798B"/>
    <w:rsid w:val="00D9037C"/>
    <w:rsid w:val="00D92907"/>
    <w:rsid w:val="00D9308F"/>
    <w:rsid w:val="00D944A9"/>
    <w:rsid w:val="00D94F03"/>
    <w:rsid w:val="00DA030E"/>
    <w:rsid w:val="00DA0D66"/>
    <w:rsid w:val="00DA11B3"/>
    <w:rsid w:val="00DA1CFE"/>
    <w:rsid w:val="00DA1F3B"/>
    <w:rsid w:val="00DA21D1"/>
    <w:rsid w:val="00DA220A"/>
    <w:rsid w:val="00DA39DB"/>
    <w:rsid w:val="00DA6708"/>
    <w:rsid w:val="00DA742D"/>
    <w:rsid w:val="00DA78C5"/>
    <w:rsid w:val="00DB1BE8"/>
    <w:rsid w:val="00DB210E"/>
    <w:rsid w:val="00DB2690"/>
    <w:rsid w:val="00DB2F31"/>
    <w:rsid w:val="00DB514F"/>
    <w:rsid w:val="00DB532F"/>
    <w:rsid w:val="00DB714B"/>
    <w:rsid w:val="00DB74D5"/>
    <w:rsid w:val="00DC2063"/>
    <w:rsid w:val="00DC38CE"/>
    <w:rsid w:val="00DC3E12"/>
    <w:rsid w:val="00DC5739"/>
    <w:rsid w:val="00DC6D40"/>
    <w:rsid w:val="00DD14AE"/>
    <w:rsid w:val="00DD1AA1"/>
    <w:rsid w:val="00DD3B0B"/>
    <w:rsid w:val="00DD3C52"/>
    <w:rsid w:val="00DD45BF"/>
    <w:rsid w:val="00DD6261"/>
    <w:rsid w:val="00DD7821"/>
    <w:rsid w:val="00DD78C4"/>
    <w:rsid w:val="00DD78CF"/>
    <w:rsid w:val="00DE0811"/>
    <w:rsid w:val="00DE1A80"/>
    <w:rsid w:val="00DE21C3"/>
    <w:rsid w:val="00DE227F"/>
    <w:rsid w:val="00DE2A6C"/>
    <w:rsid w:val="00DE2DA9"/>
    <w:rsid w:val="00DE35A1"/>
    <w:rsid w:val="00DF1D51"/>
    <w:rsid w:val="00DF2325"/>
    <w:rsid w:val="00DF3534"/>
    <w:rsid w:val="00DF3890"/>
    <w:rsid w:val="00DF6F5A"/>
    <w:rsid w:val="00DF71D2"/>
    <w:rsid w:val="00DF7539"/>
    <w:rsid w:val="00E04703"/>
    <w:rsid w:val="00E04FB6"/>
    <w:rsid w:val="00E059FE"/>
    <w:rsid w:val="00E10C50"/>
    <w:rsid w:val="00E1285A"/>
    <w:rsid w:val="00E13788"/>
    <w:rsid w:val="00E139DA"/>
    <w:rsid w:val="00E152B1"/>
    <w:rsid w:val="00E15E0D"/>
    <w:rsid w:val="00E161A7"/>
    <w:rsid w:val="00E16A84"/>
    <w:rsid w:val="00E17724"/>
    <w:rsid w:val="00E17F56"/>
    <w:rsid w:val="00E255AC"/>
    <w:rsid w:val="00E25D79"/>
    <w:rsid w:val="00E3106D"/>
    <w:rsid w:val="00E31637"/>
    <w:rsid w:val="00E31786"/>
    <w:rsid w:val="00E31897"/>
    <w:rsid w:val="00E336F9"/>
    <w:rsid w:val="00E356C4"/>
    <w:rsid w:val="00E36907"/>
    <w:rsid w:val="00E37B0B"/>
    <w:rsid w:val="00E4186B"/>
    <w:rsid w:val="00E429C9"/>
    <w:rsid w:val="00E42A34"/>
    <w:rsid w:val="00E42C4D"/>
    <w:rsid w:val="00E46E02"/>
    <w:rsid w:val="00E471EA"/>
    <w:rsid w:val="00E502E9"/>
    <w:rsid w:val="00E50589"/>
    <w:rsid w:val="00E54196"/>
    <w:rsid w:val="00E54378"/>
    <w:rsid w:val="00E556C4"/>
    <w:rsid w:val="00E5620D"/>
    <w:rsid w:val="00E563DC"/>
    <w:rsid w:val="00E575CA"/>
    <w:rsid w:val="00E61164"/>
    <w:rsid w:val="00E61FCD"/>
    <w:rsid w:val="00E620F3"/>
    <w:rsid w:val="00E63661"/>
    <w:rsid w:val="00E6449D"/>
    <w:rsid w:val="00E6483F"/>
    <w:rsid w:val="00E64EB0"/>
    <w:rsid w:val="00E70A84"/>
    <w:rsid w:val="00E73265"/>
    <w:rsid w:val="00E73A20"/>
    <w:rsid w:val="00E75510"/>
    <w:rsid w:val="00E75B53"/>
    <w:rsid w:val="00E770C8"/>
    <w:rsid w:val="00E77800"/>
    <w:rsid w:val="00E80ADC"/>
    <w:rsid w:val="00E810AA"/>
    <w:rsid w:val="00E829DD"/>
    <w:rsid w:val="00E83B16"/>
    <w:rsid w:val="00E84622"/>
    <w:rsid w:val="00E856B5"/>
    <w:rsid w:val="00E86AAC"/>
    <w:rsid w:val="00E87243"/>
    <w:rsid w:val="00E87B42"/>
    <w:rsid w:val="00E90F96"/>
    <w:rsid w:val="00E949FC"/>
    <w:rsid w:val="00E94F23"/>
    <w:rsid w:val="00EA005E"/>
    <w:rsid w:val="00EA4D9F"/>
    <w:rsid w:val="00EB238B"/>
    <w:rsid w:val="00EB44BA"/>
    <w:rsid w:val="00EB4DCC"/>
    <w:rsid w:val="00EB7C8A"/>
    <w:rsid w:val="00EC12A6"/>
    <w:rsid w:val="00EC1DAC"/>
    <w:rsid w:val="00EC2BFC"/>
    <w:rsid w:val="00EC2F65"/>
    <w:rsid w:val="00EC48D5"/>
    <w:rsid w:val="00EC4F2F"/>
    <w:rsid w:val="00EC555D"/>
    <w:rsid w:val="00EC5571"/>
    <w:rsid w:val="00EC6696"/>
    <w:rsid w:val="00EC6FC8"/>
    <w:rsid w:val="00ED19E2"/>
    <w:rsid w:val="00ED4373"/>
    <w:rsid w:val="00ED462C"/>
    <w:rsid w:val="00ED717D"/>
    <w:rsid w:val="00ED75DB"/>
    <w:rsid w:val="00ED7F6F"/>
    <w:rsid w:val="00EE03A7"/>
    <w:rsid w:val="00EE0530"/>
    <w:rsid w:val="00EE17D7"/>
    <w:rsid w:val="00EE23EF"/>
    <w:rsid w:val="00EE3CA9"/>
    <w:rsid w:val="00EE4BB6"/>
    <w:rsid w:val="00EE4EC3"/>
    <w:rsid w:val="00EE6751"/>
    <w:rsid w:val="00EE6ADA"/>
    <w:rsid w:val="00EF0225"/>
    <w:rsid w:val="00EF02C0"/>
    <w:rsid w:val="00EF732F"/>
    <w:rsid w:val="00F003BA"/>
    <w:rsid w:val="00F045C0"/>
    <w:rsid w:val="00F04987"/>
    <w:rsid w:val="00F12BDA"/>
    <w:rsid w:val="00F13803"/>
    <w:rsid w:val="00F148CE"/>
    <w:rsid w:val="00F1575E"/>
    <w:rsid w:val="00F17790"/>
    <w:rsid w:val="00F20CEC"/>
    <w:rsid w:val="00F243CE"/>
    <w:rsid w:val="00F24486"/>
    <w:rsid w:val="00F2690B"/>
    <w:rsid w:val="00F27033"/>
    <w:rsid w:val="00F303DB"/>
    <w:rsid w:val="00F31E0B"/>
    <w:rsid w:val="00F34878"/>
    <w:rsid w:val="00F37ACD"/>
    <w:rsid w:val="00F37B03"/>
    <w:rsid w:val="00F410AC"/>
    <w:rsid w:val="00F41260"/>
    <w:rsid w:val="00F4126B"/>
    <w:rsid w:val="00F41D35"/>
    <w:rsid w:val="00F42C6A"/>
    <w:rsid w:val="00F43AD5"/>
    <w:rsid w:val="00F454EC"/>
    <w:rsid w:val="00F47695"/>
    <w:rsid w:val="00F47F6B"/>
    <w:rsid w:val="00F53435"/>
    <w:rsid w:val="00F535CD"/>
    <w:rsid w:val="00F544B2"/>
    <w:rsid w:val="00F55742"/>
    <w:rsid w:val="00F5676A"/>
    <w:rsid w:val="00F6027D"/>
    <w:rsid w:val="00F61532"/>
    <w:rsid w:val="00F637D3"/>
    <w:rsid w:val="00F64870"/>
    <w:rsid w:val="00F649E3"/>
    <w:rsid w:val="00F64E00"/>
    <w:rsid w:val="00F66F68"/>
    <w:rsid w:val="00F70EE8"/>
    <w:rsid w:val="00F72DC1"/>
    <w:rsid w:val="00F74848"/>
    <w:rsid w:val="00F74A9C"/>
    <w:rsid w:val="00F75ECC"/>
    <w:rsid w:val="00F80002"/>
    <w:rsid w:val="00F817C1"/>
    <w:rsid w:val="00F82BE3"/>
    <w:rsid w:val="00F83AD4"/>
    <w:rsid w:val="00F83D34"/>
    <w:rsid w:val="00F865F0"/>
    <w:rsid w:val="00F86A5C"/>
    <w:rsid w:val="00F87D54"/>
    <w:rsid w:val="00F87F79"/>
    <w:rsid w:val="00F91631"/>
    <w:rsid w:val="00F91C08"/>
    <w:rsid w:val="00F92590"/>
    <w:rsid w:val="00F93ABE"/>
    <w:rsid w:val="00F9658C"/>
    <w:rsid w:val="00F96D0F"/>
    <w:rsid w:val="00FA23CE"/>
    <w:rsid w:val="00FA3263"/>
    <w:rsid w:val="00FA3449"/>
    <w:rsid w:val="00FA3927"/>
    <w:rsid w:val="00FA43D5"/>
    <w:rsid w:val="00FA4BC9"/>
    <w:rsid w:val="00FA4F58"/>
    <w:rsid w:val="00FA512B"/>
    <w:rsid w:val="00FA7081"/>
    <w:rsid w:val="00FB06F4"/>
    <w:rsid w:val="00FB0A3D"/>
    <w:rsid w:val="00FB16ED"/>
    <w:rsid w:val="00FB1868"/>
    <w:rsid w:val="00FB2F65"/>
    <w:rsid w:val="00FB3EF7"/>
    <w:rsid w:val="00FB456F"/>
    <w:rsid w:val="00FB51DE"/>
    <w:rsid w:val="00FB678E"/>
    <w:rsid w:val="00FB6D71"/>
    <w:rsid w:val="00FC014B"/>
    <w:rsid w:val="00FC21E1"/>
    <w:rsid w:val="00FC2B8A"/>
    <w:rsid w:val="00FC30E5"/>
    <w:rsid w:val="00FC334B"/>
    <w:rsid w:val="00FC5057"/>
    <w:rsid w:val="00FC6AE8"/>
    <w:rsid w:val="00FC7E67"/>
    <w:rsid w:val="00FD2C33"/>
    <w:rsid w:val="00FD2C70"/>
    <w:rsid w:val="00FD3CB0"/>
    <w:rsid w:val="00FD4EA5"/>
    <w:rsid w:val="00FD69F0"/>
    <w:rsid w:val="00FE3ACA"/>
    <w:rsid w:val="00FE3E98"/>
    <w:rsid w:val="00FE4654"/>
    <w:rsid w:val="00FF2BF4"/>
    <w:rsid w:val="00FF36D1"/>
    <w:rsid w:val="00FF3EC8"/>
    <w:rsid w:val="00FF513E"/>
    <w:rsid w:val="00FF572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EF12"/>
  <w15:docId w15:val="{D4839BC8-BBD4-4A11-A5A9-0EBCA11D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05"/>
    <w:pPr>
      <w:spacing w:after="200" w:line="276" w:lineRule="auto"/>
    </w:pPr>
    <w:rPr>
      <w:sz w:val="22"/>
      <w:szCs w:val="22"/>
    </w:rPr>
  </w:style>
  <w:style w:type="paragraph" w:styleId="Heading4">
    <w:name w:val="heading 4"/>
    <w:basedOn w:val="Normal"/>
    <w:next w:val="Normal"/>
    <w:link w:val="Heading4Char"/>
    <w:uiPriority w:val="99"/>
    <w:qFormat/>
    <w:rsid w:val="00514065"/>
    <w:pPr>
      <w:keepNext/>
      <w:spacing w:before="60" w:after="60" w:line="300" w:lineRule="exact"/>
      <w:jc w:val="center"/>
      <w:outlineLvl w:val="3"/>
    </w:pPr>
    <w:rPr>
      <w:rFonts w:eastAsia="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F96"/>
    <w:rPr>
      <w:color w:val="0000FF" w:themeColor="hyperlink"/>
      <w:u w:val="single"/>
    </w:rPr>
  </w:style>
  <w:style w:type="paragraph" w:styleId="BalloonText">
    <w:name w:val="Balloon Text"/>
    <w:basedOn w:val="Normal"/>
    <w:link w:val="BalloonTextChar"/>
    <w:uiPriority w:val="99"/>
    <w:semiHidden/>
    <w:unhideWhenUsed/>
    <w:rsid w:val="0048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BAC"/>
    <w:rPr>
      <w:rFonts w:ascii="Tahoma" w:hAnsi="Tahoma" w:cs="Tahoma"/>
      <w:sz w:val="16"/>
      <w:szCs w:val="16"/>
    </w:rPr>
  </w:style>
  <w:style w:type="paragraph" w:styleId="ListParagraph">
    <w:name w:val="List Paragraph"/>
    <w:aliases w:val="bullet 1,Yellow Bullet,Normal bullet 2,Paragraph,Paragraphe de liste PBLH,Bullet list,Resume Title,Citation List,List Paragraph Char Char,b1,Number_1,SGLText List Paragraph,new,lp1,Normal Sentence,ListPar1,Bullet,head2,List Paragraph1,L"/>
    <w:basedOn w:val="Normal"/>
    <w:link w:val="ListParagraphChar"/>
    <w:uiPriority w:val="34"/>
    <w:qFormat/>
    <w:rsid w:val="001577BC"/>
    <w:pPr>
      <w:ind w:left="720"/>
      <w:contextualSpacing/>
    </w:pPr>
  </w:style>
  <w:style w:type="paragraph" w:styleId="Revision">
    <w:name w:val="Revision"/>
    <w:hidden/>
    <w:uiPriority w:val="99"/>
    <w:semiHidden/>
    <w:rsid w:val="00033344"/>
    <w:rPr>
      <w:sz w:val="22"/>
      <w:szCs w:val="22"/>
    </w:rPr>
  </w:style>
  <w:style w:type="table" w:styleId="TableGrid">
    <w:name w:val="Table Grid"/>
    <w:basedOn w:val="TableNormal"/>
    <w:uiPriority w:val="39"/>
    <w:rsid w:val="00B96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D26E6"/>
    <w:rPr>
      <w:i/>
      <w:iCs/>
    </w:rPr>
  </w:style>
  <w:style w:type="paragraph" w:styleId="Caption">
    <w:name w:val="caption"/>
    <w:basedOn w:val="Normal"/>
    <w:next w:val="Normal"/>
    <w:uiPriority w:val="35"/>
    <w:unhideWhenUsed/>
    <w:qFormat/>
    <w:rsid w:val="006A37A6"/>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4617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17B8"/>
  </w:style>
  <w:style w:type="character" w:styleId="EndnoteReference">
    <w:name w:val="endnote reference"/>
    <w:basedOn w:val="DefaultParagraphFont"/>
    <w:uiPriority w:val="99"/>
    <w:semiHidden/>
    <w:unhideWhenUsed/>
    <w:rsid w:val="004617B8"/>
    <w:rPr>
      <w:vertAlign w:val="superscript"/>
    </w:rPr>
  </w:style>
  <w:style w:type="paragraph" w:styleId="FootnoteText">
    <w:name w:val="footnote text"/>
    <w:basedOn w:val="Normal"/>
    <w:link w:val="FootnoteTextChar"/>
    <w:uiPriority w:val="99"/>
    <w:unhideWhenUsed/>
    <w:rsid w:val="004617B8"/>
    <w:pPr>
      <w:spacing w:after="0" w:line="240" w:lineRule="auto"/>
    </w:pPr>
    <w:rPr>
      <w:sz w:val="20"/>
      <w:szCs w:val="20"/>
    </w:rPr>
  </w:style>
  <w:style w:type="character" w:customStyle="1" w:styleId="FootnoteTextChar">
    <w:name w:val="Footnote Text Char"/>
    <w:basedOn w:val="DefaultParagraphFont"/>
    <w:link w:val="FootnoteText"/>
    <w:uiPriority w:val="99"/>
    <w:rsid w:val="004617B8"/>
  </w:style>
  <w:style w:type="character" w:styleId="FootnoteReference">
    <w:name w:val="footnote reference"/>
    <w:basedOn w:val="DefaultParagraphFont"/>
    <w:uiPriority w:val="99"/>
    <w:semiHidden/>
    <w:unhideWhenUsed/>
    <w:rsid w:val="004617B8"/>
    <w:rPr>
      <w:vertAlign w:val="superscript"/>
    </w:rPr>
  </w:style>
  <w:style w:type="paragraph" w:customStyle="1" w:styleId="n-dieunoidung">
    <w:name w:val="n-dieunoidung"/>
    <w:basedOn w:val="Normal"/>
    <w:rsid w:val="00CB76D7"/>
    <w:pPr>
      <w:widowControl w:val="0"/>
      <w:spacing w:before="60" w:after="100" w:line="240" w:lineRule="auto"/>
      <w:ind w:firstLine="539"/>
      <w:jc w:val="both"/>
    </w:pPr>
    <w:rPr>
      <w:rFonts w:ascii=".VnTime" w:eastAsia="Times New Roman" w:hAnsi=".VnTime" w:cs=".VnTime"/>
      <w:bCs/>
      <w:iCs/>
      <w:snapToGrid w:val="0"/>
      <w:color w:val="0000FF"/>
      <w:sz w:val="26"/>
      <w:szCs w:val="28"/>
      <w:lang w:val="fr-FR"/>
    </w:rPr>
  </w:style>
  <w:style w:type="paragraph" w:styleId="BodyText">
    <w:name w:val="Body Text"/>
    <w:basedOn w:val="Normal"/>
    <w:link w:val="BodyTextChar"/>
    <w:uiPriority w:val="99"/>
    <w:semiHidden/>
    <w:unhideWhenUsed/>
    <w:rsid w:val="00B54A98"/>
    <w:pPr>
      <w:spacing w:before="60" w:after="60" w:line="240" w:lineRule="auto"/>
      <w:ind w:firstLine="576"/>
      <w:jc w:val="both"/>
    </w:pPr>
    <w:rPr>
      <w:rFonts w:ascii="Times New Roman" w:eastAsia="Times New Roman" w:hAnsi="Times New Roman"/>
      <w:sz w:val="26"/>
      <w:szCs w:val="24"/>
    </w:rPr>
  </w:style>
  <w:style w:type="character" w:customStyle="1" w:styleId="BodyTextChar">
    <w:name w:val="Body Text Char"/>
    <w:basedOn w:val="DefaultParagraphFont"/>
    <w:link w:val="BodyText"/>
    <w:uiPriority w:val="99"/>
    <w:semiHidden/>
    <w:rsid w:val="00B54A98"/>
    <w:rPr>
      <w:rFonts w:ascii="Times New Roman" w:eastAsia="Times New Roman" w:hAnsi="Times New Roman"/>
      <w:sz w:val="26"/>
      <w:szCs w:val="24"/>
    </w:rPr>
  </w:style>
  <w:style w:type="paragraph" w:styleId="Footer">
    <w:name w:val="footer"/>
    <w:basedOn w:val="Normal"/>
    <w:link w:val="FooterChar"/>
    <w:uiPriority w:val="99"/>
    <w:unhideWhenUsed/>
    <w:rsid w:val="00346AFC"/>
    <w:pPr>
      <w:tabs>
        <w:tab w:val="center" w:pos="4680"/>
        <w:tab w:val="right" w:pos="9360"/>
      </w:tabs>
      <w:spacing w:before="60" w:after="60" w:line="240" w:lineRule="auto"/>
      <w:ind w:firstLine="576"/>
      <w:jc w:val="both"/>
    </w:pPr>
    <w:rPr>
      <w:rFonts w:ascii="Times New Roman" w:eastAsia="Times New Roman" w:hAnsi="Times New Roman"/>
      <w:sz w:val="26"/>
      <w:szCs w:val="24"/>
    </w:rPr>
  </w:style>
  <w:style w:type="character" w:customStyle="1" w:styleId="FooterChar">
    <w:name w:val="Footer Char"/>
    <w:basedOn w:val="DefaultParagraphFont"/>
    <w:link w:val="Footer"/>
    <w:uiPriority w:val="99"/>
    <w:rsid w:val="00346AFC"/>
    <w:rPr>
      <w:rFonts w:ascii="Times New Roman" w:eastAsia="Times New Roman" w:hAnsi="Times New Roman"/>
      <w:sz w:val="26"/>
      <w:szCs w:val="24"/>
    </w:rPr>
  </w:style>
  <w:style w:type="character" w:customStyle="1" w:styleId="Heading4Char">
    <w:name w:val="Heading 4 Char"/>
    <w:basedOn w:val="DefaultParagraphFont"/>
    <w:link w:val="Heading4"/>
    <w:uiPriority w:val="99"/>
    <w:rsid w:val="00514065"/>
    <w:rPr>
      <w:rFonts w:eastAsia="Times New Roman"/>
      <w:b/>
      <w:bCs/>
      <w:sz w:val="28"/>
      <w:szCs w:val="28"/>
      <w:lang w:val="x-none" w:eastAsia="x-none"/>
    </w:rPr>
  </w:style>
  <w:style w:type="paragraph" w:styleId="Header">
    <w:name w:val="header"/>
    <w:basedOn w:val="Normal"/>
    <w:link w:val="HeaderChar"/>
    <w:uiPriority w:val="99"/>
    <w:unhideWhenUsed/>
    <w:rsid w:val="009D4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CCC"/>
    <w:rPr>
      <w:sz w:val="22"/>
      <w:szCs w:val="22"/>
    </w:rPr>
  </w:style>
  <w:style w:type="character" w:customStyle="1" w:styleId="fontstyle01">
    <w:name w:val="fontstyle01"/>
    <w:basedOn w:val="DefaultParagraphFont"/>
    <w:rsid w:val="0070555F"/>
    <w:rPr>
      <w:rFonts w:ascii="TimesNewRomanPSMT" w:hAnsi="TimesNewRomanPSMT" w:hint="default"/>
      <w:b w:val="0"/>
      <w:bCs w:val="0"/>
      <w:i w:val="0"/>
      <w:iCs w:val="0"/>
      <w:color w:val="000000"/>
      <w:sz w:val="28"/>
      <w:szCs w:val="28"/>
    </w:rPr>
  </w:style>
  <w:style w:type="character" w:customStyle="1" w:styleId="hidecomment">
    <w:name w:val="hide_comment"/>
    <w:basedOn w:val="DefaultParagraphFont"/>
    <w:rsid w:val="0062062C"/>
  </w:style>
  <w:style w:type="character" w:customStyle="1" w:styleId="citation-32">
    <w:name w:val="citation-32"/>
    <w:basedOn w:val="DefaultParagraphFont"/>
    <w:rsid w:val="00096307"/>
  </w:style>
  <w:style w:type="character" w:customStyle="1" w:styleId="citation-27">
    <w:name w:val="citation-27"/>
    <w:basedOn w:val="DefaultParagraphFont"/>
    <w:rsid w:val="00096307"/>
  </w:style>
  <w:style w:type="paragraph" w:styleId="NormalWeb">
    <w:name w:val="Normal (Web)"/>
    <w:basedOn w:val="Normal"/>
    <w:uiPriority w:val="99"/>
    <w:unhideWhenUsed/>
    <w:rsid w:val="00096307"/>
    <w:pPr>
      <w:spacing w:before="100" w:beforeAutospacing="1" w:after="100" w:afterAutospacing="1" w:line="240" w:lineRule="auto"/>
    </w:pPr>
    <w:rPr>
      <w:rFonts w:ascii="Times New Roman" w:eastAsia="Times New Roman" w:hAnsi="Times New Roman"/>
      <w:sz w:val="24"/>
      <w:szCs w:val="24"/>
    </w:rPr>
  </w:style>
  <w:style w:type="character" w:customStyle="1" w:styleId="citation-147">
    <w:name w:val="citation-147"/>
    <w:basedOn w:val="DefaultParagraphFont"/>
    <w:rsid w:val="00096307"/>
  </w:style>
  <w:style w:type="character" w:customStyle="1" w:styleId="citation-146">
    <w:name w:val="citation-146"/>
    <w:basedOn w:val="DefaultParagraphFont"/>
    <w:rsid w:val="00096307"/>
  </w:style>
  <w:style w:type="character" w:customStyle="1" w:styleId="citation-145">
    <w:name w:val="citation-145"/>
    <w:basedOn w:val="DefaultParagraphFont"/>
    <w:rsid w:val="00096307"/>
  </w:style>
  <w:style w:type="character" w:customStyle="1" w:styleId="citation-143">
    <w:name w:val="citation-143"/>
    <w:basedOn w:val="DefaultParagraphFont"/>
    <w:rsid w:val="00096307"/>
  </w:style>
  <w:style w:type="character" w:styleId="Strong">
    <w:name w:val="Strong"/>
    <w:basedOn w:val="DefaultParagraphFont"/>
    <w:uiPriority w:val="22"/>
    <w:qFormat/>
    <w:rsid w:val="0085347B"/>
    <w:rPr>
      <w:b/>
      <w:bCs/>
    </w:rPr>
  </w:style>
  <w:style w:type="character" w:customStyle="1" w:styleId="ListParagraphChar">
    <w:name w:val="List Paragraph Char"/>
    <w:aliases w:val="bullet 1 Char,Yellow Bullet Char,Normal bullet 2 Char,Paragraph Char,Paragraphe de liste PBLH Char,Bullet list Char,Resume Title Char,Citation List Char,List Paragraph Char Char Char,b1 Char,Number_1 Char,SGLText List Paragraph Char"/>
    <w:link w:val="ListParagraph"/>
    <w:uiPriority w:val="34"/>
    <w:qFormat/>
    <w:rsid w:val="00BC568C"/>
    <w:rPr>
      <w:sz w:val="22"/>
      <w:szCs w:val="22"/>
    </w:rPr>
  </w:style>
  <w:style w:type="character" w:customStyle="1" w:styleId="Tableofcontents2NotItalic">
    <w:name w:val="Table of contents (2) + Not Italic"/>
    <w:aliases w:val="Spacing 0 pt39"/>
    <w:rsid w:val="00432096"/>
    <w:rPr>
      <w:i/>
      <w:iCs/>
      <w:noProof/>
      <w:spacing w:val="3"/>
      <w:sz w:val="22"/>
      <w:szCs w:val="22"/>
      <w:shd w:val="clear" w:color="auto" w:fill="FFFFFF"/>
    </w:rPr>
  </w:style>
  <w:style w:type="character" w:styleId="CommentReference">
    <w:name w:val="annotation reference"/>
    <w:basedOn w:val="DefaultParagraphFont"/>
    <w:uiPriority w:val="99"/>
    <w:semiHidden/>
    <w:unhideWhenUsed/>
    <w:rsid w:val="00041ADB"/>
    <w:rPr>
      <w:sz w:val="16"/>
      <w:szCs w:val="16"/>
    </w:rPr>
  </w:style>
  <w:style w:type="paragraph" w:styleId="CommentText">
    <w:name w:val="annotation text"/>
    <w:basedOn w:val="Normal"/>
    <w:link w:val="CommentTextChar"/>
    <w:uiPriority w:val="99"/>
    <w:semiHidden/>
    <w:unhideWhenUsed/>
    <w:rsid w:val="00041ADB"/>
    <w:pPr>
      <w:spacing w:line="240" w:lineRule="auto"/>
    </w:pPr>
    <w:rPr>
      <w:sz w:val="20"/>
      <w:szCs w:val="20"/>
    </w:rPr>
  </w:style>
  <w:style w:type="character" w:customStyle="1" w:styleId="CommentTextChar">
    <w:name w:val="Comment Text Char"/>
    <w:basedOn w:val="DefaultParagraphFont"/>
    <w:link w:val="CommentText"/>
    <w:uiPriority w:val="99"/>
    <w:semiHidden/>
    <w:rsid w:val="00041ADB"/>
  </w:style>
  <w:style w:type="paragraph" w:styleId="CommentSubject">
    <w:name w:val="annotation subject"/>
    <w:basedOn w:val="CommentText"/>
    <w:next w:val="CommentText"/>
    <w:link w:val="CommentSubjectChar"/>
    <w:uiPriority w:val="99"/>
    <w:semiHidden/>
    <w:unhideWhenUsed/>
    <w:rsid w:val="00041ADB"/>
    <w:rPr>
      <w:b/>
      <w:bCs/>
    </w:rPr>
  </w:style>
  <w:style w:type="character" w:customStyle="1" w:styleId="CommentSubjectChar">
    <w:name w:val="Comment Subject Char"/>
    <w:basedOn w:val="CommentTextChar"/>
    <w:link w:val="CommentSubject"/>
    <w:uiPriority w:val="99"/>
    <w:semiHidden/>
    <w:rsid w:val="00041ADB"/>
    <w:rPr>
      <w:b/>
      <w:bCs/>
    </w:rPr>
  </w:style>
  <w:style w:type="numbering" w:customStyle="1" w:styleId="NoList1">
    <w:name w:val="No List1"/>
    <w:next w:val="NoList"/>
    <w:semiHidden/>
    <w:unhideWhenUsed/>
    <w:rsid w:val="00D3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6637">
      <w:bodyDiv w:val="1"/>
      <w:marLeft w:val="0"/>
      <w:marRight w:val="0"/>
      <w:marTop w:val="0"/>
      <w:marBottom w:val="0"/>
      <w:divBdr>
        <w:top w:val="none" w:sz="0" w:space="0" w:color="auto"/>
        <w:left w:val="none" w:sz="0" w:space="0" w:color="auto"/>
        <w:bottom w:val="none" w:sz="0" w:space="0" w:color="auto"/>
        <w:right w:val="none" w:sz="0" w:space="0" w:color="auto"/>
      </w:divBdr>
      <w:divsChild>
        <w:div w:id="1137071209">
          <w:marLeft w:val="0"/>
          <w:marRight w:val="0"/>
          <w:marTop w:val="0"/>
          <w:marBottom w:val="0"/>
          <w:divBdr>
            <w:top w:val="none" w:sz="0" w:space="0" w:color="auto"/>
            <w:left w:val="none" w:sz="0" w:space="0" w:color="auto"/>
            <w:bottom w:val="none" w:sz="0" w:space="0" w:color="auto"/>
            <w:right w:val="none" w:sz="0" w:space="0" w:color="auto"/>
          </w:divBdr>
        </w:div>
        <w:div w:id="1605454241">
          <w:marLeft w:val="0"/>
          <w:marRight w:val="0"/>
          <w:marTop w:val="0"/>
          <w:marBottom w:val="0"/>
          <w:divBdr>
            <w:top w:val="none" w:sz="0" w:space="0" w:color="auto"/>
            <w:left w:val="none" w:sz="0" w:space="0" w:color="auto"/>
            <w:bottom w:val="none" w:sz="0" w:space="0" w:color="auto"/>
            <w:right w:val="none" w:sz="0" w:space="0" w:color="auto"/>
          </w:divBdr>
        </w:div>
        <w:div w:id="1716538184">
          <w:marLeft w:val="0"/>
          <w:marRight w:val="0"/>
          <w:marTop w:val="0"/>
          <w:marBottom w:val="0"/>
          <w:divBdr>
            <w:top w:val="none" w:sz="0" w:space="0" w:color="auto"/>
            <w:left w:val="none" w:sz="0" w:space="0" w:color="auto"/>
            <w:bottom w:val="none" w:sz="0" w:space="0" w:color="auto"/>
            <w:right w:val="none" w:sz="0" w:space="0" w:color="auto"/>
          </w:divBdr>
        </w:div>
        <w:div w:id="1809207030">
          <w:marLeft w:val="0"/>
          <w:marRight w:val="0"/>
          <w:marTop w:val="0"/>
          <w:marBottom w:val="0"/>
          <w:divBdr>
            <w:top w:val="none" w:sz="0" w:space="0" w:color="auto"/>
            <w:left w:val="none" w:sz="0" w:space="0" w:color="auto"/>
            <w:bottom w:val="none" w:sz="0" w:space="0" w:color="auto"/>
            <w:right w:val="none" w:sz="0" w:space="0" w:color="auto"/>
          </w:divBdr>
        </w:div>
      </w:divsChild>
    </w:div>
    <w:div w:id="519394867">
      <w:bodyDiv w:val="1"/>
      <w:marLeft w:val="0"/>
      <w:marRight w:val="0"/>
      <w:marTop w:val="0"/>
      <w:marBottom w:val="0"/>
      <w:divBdr>
        <w:top w:val="none" w:sz="0" w:space="0" w:color="auto"/>
        <w:left w:val="none" w:sz="0" w:space="0" w:color="auto"/>
        <w:bottom w:val="none" w:sz="0" w:space="0" w:color="auto"/>
        <w:right w:val="none" w:sz="0" w:space="0" w:color="auto"/>
      </w:divBdr>
    </w:div>
    <w:div w:id="664744157">
      <w:bodyDiv w:val="1"/>
      <w:marLeft w:val="0"/>
      <w:marRight w:val="0"/>
      <w:marTop w:val="0"/>
      <w:marBottom w:val="0"/>
      <w:divBdr>
        <w:top w:val="none" w:sz="0" w:space="0" w:color="auto"/>
        <w:left w:val="none" w:sz="0" w:space="0" w:color="auto"/>
        <w:bottom w:val="none" w:sz="0" w:space="0" w:color="auto"/>
        <w:right w:val="none" w:sz="0" w:space="0" w:color="auto"/>
      </w:divBdr>
      <w:divsChild>
        <w:div w:id="402216990">
          <w:marLeft w:val="0"/>
          <w:marRight w:val="0"/>
          <w:marTop w:val="0"/>
          <w:marBottom w:val="0"/>
          <w:divBdr>
            <w:top w:val="none" w:sz="0" w:space="0" w:color="auto"/>
            <w:left w:val="none" w:sz="0" w:space="0" w:color="auto"/>
            <w:bottom w:val="none" w:sz="0" w:space="0" w:color="auto"/>
            <w:right w:val="none" w:sz="0" w:space="0" w:color="auto"/>
          </w:divBdr>
        </w:div>
        <w:div w:id="773552596">
          <w:marLeft w:val="0"/>
          <w:marRight w:val="0"/>
          <w:marTop w:val="0"/>
          <w:marBottom w:val="0"/>
          <w:divBdr>
            <w:top w:val="none" w:sz="0" w:space="0" w:color="auto"/>
            <w:left w:val="none" w:sz="0" w:space="0" w:color="auto"/>
            <w:bottom w:val="none" w:sz="0" w:space="0" w:color="auto"/>
            <w:right w:val="none" w:sz="0" w:space="0" w:color="auto"/>
          </w:divBdr>
        </w:div>
        <w:div w:id="1424953836">
          <w:marLeft w:val="0"/>
          <w:marRight w:val="0"/>
          <w:marTop w:val="0"/>
          <w:marBottom w:val="0"/>
          <w:divBdr>
            <w:top w:val="none" w:sz="0" w:space="0" w:color="auto"/>
            <w:left w:val="none" w:sz="0" w:space="0" w:color="auto"/>
            <w:bottom w:val="none" w:sz="0" w:space="0" w:color="auto"/>
            <w:right w:val="none" w:sz="0" w:space="0" w:color="auto"/>
          </w:divBdr>
        </w:div>
      </w:divsChild>
    </w:div>
    <w:div w:id="830676395">
      <w:bodyDiv w:val="1"/>
      <w:marLeft w:val="0"/>
      <w:marRight w:val="0"/>
      <w:marTop w:val="0"/>
      <w:marBottom w:val="0"/>
      <w:divBdr>
        <w:top w:val="none" w:sz="0" w:space="0" w:color="auto"/>
        <w:left w:val="none" w:sz="0" w:space="0" w:color="auto"/>
        <w:bottom w:val="none" w:sz="0" w:space="0" w:color="auto"/>
        <w:right w:val="none" w:sz="0" w:space="0" w:color="auto"/>
      </w:divBdr>
      <w:divsChild>
        <w:div w:id="16585528">
          <w:marLeft w:val="0"/>
          <w:marRight w:val="0"/>
          <w:marTop w:val="0"/>
          <w:marBottom w:val="0"/>
          <w:divBdr>
            <w:top w:val="none" w:sz="0" w:space="0" w:color="auto"/>
            <w:left w:val="none" w:sz="0" w:space="0" w:color="auto"/>
            <w:bottom w:val="none" w:sz="0" w:space="0" w:color="auto"/>
            <w:right w:val="none" w:sz="0" w:space="0" w:color="auto"/>
          </w:divBdr>
        </w:div>
        <w:div w:id="156699179">
          <w:marLeft w:val="0"/>
          <w:marRight w:val="0"/>
          <w:marTop w:val="0"/>
          <w:marBottom w:val="0"/>
          <w:divBdr>
            <w:top w:val="none" w:sz="0" w:space="0" w:color="auto"/>
            <w:left w:val="none" w:sz="0" w:space="0" w:color="auto"/>
            <w:bottom w:val="none" w:sz="0" w:space="0" w:color="auto"/>
            <w:right w:val="none" w:sz="0" w:space="0" w:color="auto"/>
          </w:divBdr>
        </w:div>
        <w:div w:id="336346546">
          <w:marLeft w:val="0"/>
          <w:marRight w:val="0"/>
          <w:marTop w:val="0"/>
          <w:marBottom w:val="0"/>
          <w:divBdr>
            <w:top w:val="none" w:sz="0" w:space="0" w:color="auto"/>
            <w:left w:val="none" w:sz="0" w:space="0" w:color="auto"/>
            <w:bottom w:val="none" w:sz="0" w:space="0" w:color="auto"/>
            <w:right w:val="none" w:sz="0" w:space="0" w:color="auto"/>
          </w:divBdr>
        </w:div>
        <w:div w:id="1379937454">
          <w:marLeft w:val="0"/>
          <w:marRight w:val="0"/>
          <w:marTop w:val="0"/>
          <w:marBottom w:val="0"/>
          <w:divBdr>
            <w:top w:val="none" w:sz="0" w:space="0" w:color="auto"/>
            <w:left w:val="none" w:sz="0" w:space="0" w:color="auto"/>
            <w:bottom w:val="none" w:sz="0" w:space="0" w:color="auto"/>
            <w:right w:val="none" w:sz="0" w:space="0" w:color="auto"/>
          </w:divBdr>
        </w:div>
      </w:divsChild>
    </w:div>
    <w:div w:id="948584247">
      <w:bodyDiv w:val="1"/>
      <w:marLeft w:val="0"/>
      <w:marRight w:val="0"/>
      <w:marTop w:val="0"/>
      <w:marBottom w:val="0"/>
      <w:divBdr>
        <w:top w:val="none" w:sz="0" w:space="0" w:color="auto"/>
        <w:left w:val="none" w:sz="0" w:space="0" w:color="auto"/>
        <w:bottom w:val="none" w:sz="0" w:space="0" w:color="auto"/>
        <w:right w:val="none" w:sz="0" w:space="0" w:color="auto"/>
      </w:divBdr>
    </w:div>
    <w:div w:id="967129263">
      <w:bodyDiv w:val="1"/>
      <w:marLeft w:val="0"/>
      <w:marRight w:val="0"/>
      <w:marTop w:val="0"/>
      <w:marBottom w:val="0"/>
      <w:divBdr>
        <w:top w:val="none" w:sz="0" w:space="0" w:color="auto"/>
        <w:left w:val="none" w:sz="0" w:space="0" w:color="auto"/>
        <w:bottom w:val="none" w:sz="0" w:space="0" w:color="auto"/>
        <w:right w:val="none" w:sz="0" w:space="0" w:color="auto"/>
      </w:divBdr>
    </w:div>
    <w:div w:id="1132332377">
      <w:bodyDiv w:val="1"/>
      <w:marLeft w:val="0"/>
      <w:marRight w:val="0"/>
      <w:marTop w:val="0"/>
      <w:marBottom w:val="0"/>
      <w:divBdr>
        <w:top w:val="none" w:sz="0" w:space="0" w:color="auto"/>
        <w:left w:val="none" w:sz="0" w:space="0" w:color="auto"/>
        <w:bottom w:val="none" w:sz="0" w:space="0" w:color="auto"/>
        <w:right w:val="none" w:sz="0" w:space="0" w:color="auto"/>
      </w:divBdr>
      <w:divsChild>
        <w:div w:id="526215224">
          <w:marLeft w:val="0"/>
          <w:marRight w:val="0"/>
          <w:marTop w:val="0"/>
          <w:marBottom w:val="0"/>
          <w:divBdr>
            <w:top w:val="none" w:sz="0" w:space="0" w:color="auto"/>
            <w:left w:val="none" w:sz="0" w:space="0" w:color="auto"/>
            <w:bottom w:val="none" w:sz="0" w:space="0" w:color="auto"/>
            <w:right w:val="none" w:sz="0" w:space="0" w:color="auto"/>
          </w:divBdr>
        </w:div>
        <w:div w:id="790831157">
          <w:marLeft w:val="0"/>
          <w:marRight w:val="0"/>
          <w:marTop w:val="0"/>
          <w:marBottom w:val="0"/>
          <w:divBdr>
            <w:top w:val="none" w:sz="0" w:space="0" w:color="auto"/>
            <w:left w:val="none" w:sz="0" w:space="0" w:color="auto"/>
            <w:bottom w:val="none" w:sz="0" w:space="0" w:color="auto"/>
            <w:right w:val="none" w:sz="0" w:space="0" w:color="auto"/>
          </w:divBdr>
        </w:div>
      </w:divsChild>
    </w:div>
    <w:div w:id="15860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ARFM\Mau%20Van%20Ban%20va%20Quy%20Trinh%20ISO\Mau%20van%20ban%20moi%20%5bDec%2023,%202010%5d\Cong%20van%20cua%20Cu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16C7-AC95-4DE0-BEDC-D9408F0A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Cong van cua Cuc</Template>
  <TotalTime>0</TotalTime>
  <Pages>16</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Son</dc:creator>
  <cp:keywords/>
  <dc:description/>
  <cp:lastModifiedBy>User</cp:lastModifiedBy>
  <cp:revision>2</cp:revision>
  <cp:lastPrinted>2026-03-25T08:06:00Z</cp:lastPrinted>
  <dcterms:created xsi:type="dcterms:W3CDTF">2026-03-31T02:27:00Z</dcterms:created>
  <dcterms:modified xsi:type="dcterms:W3CDTF">2026-03-31T02:27:00Z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33ce1c0a-c544-4519-9d8f-3d2abdb5c7fd</vt:lpwstr>
  </property>
</Properties>
</file>