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44A" w:rsidRDefault="00B81E5D">
      <w:pPr>
        <w:spacing w:before="0" w:after="0"/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>B</w:t>
      </w:r>
      <w:r>
        <w:rPr>
          <w:b/>
          <w:bCs/>
        </w:rPr>
        <w:t>Ả</w:t>
      </w:r>
      <w:r>
        <w:rPr>
          <w:b/>
          <w:bCs/>
        </w:rPr>
        <w:t>NG T</w:t>
      </w:r>
      <w:r>
        <w:rPr>
          <w:b/>
          <w:bCs/>
        </w:rPr>
        <w:t>Ổ</w:t>
      </w:r>
      <w:r>
        <w:rPr>
          <w:b/>
          <w:bCs/>
        </w:rPr>
        <w:t>NG H</w:t>
      </w:r>
      <w:r>
        <w:rPr>
          <w:b/>
          <w:bCs/>
        </w:rPr>
        <w:t>Ợ</w:t>
      </w:r>
      <w:r>
        <w:rPr>
          <w:b/>
          <w:bCs/>
        </w:rPr>
        <w:t>P TI</w:t>
      </w:r>
      <w:r>
        <w:rPr>
          <w:b/>
          <w:bCs/>
        </w:rPr>
        <w:t>Ế</w:t>
      </w:r>
      <w:r>
        <w:rPr>
          <w:b/>
          <w:bCs/>
        </w:rPr>
        <w:t>P THU, GI</w:t>
      </w:r>
      <w:r>
        <w:rPr>
          <w:b/>
          <w:bCs/>
        </w:rPr>
        <w:t>Ả</w:t>
      </w:r>
      <w:r>
        <w:rPr>
          <w:b/>
          <w:bCs/>
        </w:rPr>
        <w:t>I TRÌNH Ý KI</w:t>
      </w:r>
      <w:r>
        <w:rPr>
          <w:b/>
          <w:bCs/>
        </w:rPr>
        <w:t>Ế</w:t>
      </w:r>
      <w:r>
        <w:rPr>
          <w:b/>
          <w:bCs/>
        </w:rPr>
        <w:t xml:space="preserve">N </w:t>
      </w:r>
    </w:p>
    <w:p w:rsidR="0088144A" w:rsidRDefault="00B81E5D">
      <w:pPr>
        <w:spacing w:before="0" w:after="0"/>
        <w:jc w:val="center"/>
        <w:rPr>
          <w:b/>
          <w:bCs/>
          <w:lang w:val="vi-VN"/>
        </w:rPr>
      </w:pPr>
      <w:r>
        <w:rPr>
          <w:b/>
          <w:bCs/>
          <w:lang w:val="vi-VN"/>
        </w:rPr>
        <w:t>D</w:t>
      </w:r>
      <w:r>
        <w:rPr>
          <w:b/>
          <w:bCs/>
          <w:lang w:val="vi-VN"/>
        </w:rPr>
        <w:t>Ự</w:t>
      </w:r>
      <w:r>
        <w:rPr>
          <w:b/>
          <w:bCs/>
          <w:lang w:val="vi-VN"/>
        </w:rPr>
        <w:t xml:space="preserve"> TH</w:t>
      </w:r>
      <w:r>
        <w:rPr>
          <w:b/>
          <w:bCs/>
          <w:lang w:val="vi-VN"/>
        </w:rPr>
        <w:t>Ả</w:t>
      </w:r>
      <w:r>
        <w:rPr>
          <w:b/>
          <w:bCs/>
          <w:lang w:val="vi-VN"/>
        </w:rPr>
        <w:t xml:space="preserve">O </w:t>
      </w:r>
      <w:r>
        <w:rPr>
          <w:b/>
          <w:bCs/>
          <w:lang w:val="vi-VN"/>
        </w:rPr>
        <w:t>TIÊU CHU</w:t>
      </w:r>
      <w:r>
        <w:rPr>
          <w:b/>
          <w:bCs/>
          <w:lang w:val="vi-VN"/>
        </w:rPr>
        <w:t>Ẩ</w:t>
      </w:r>
      <w:r>
        <w:rPr>
          <w:b/>
          <w:bCs/>
          <w:lang w:val="vi-VN"/>
        </w:rPr>
        <w:t>N QU</w:t>
      </w:r>
      <w:r>
        <w:rPr>
          <w:b/>
          <w:bCs/>
          <w:lang w:val="vi-VN"/>
        </w:rPr>
        <w:t>Ố</w:t>
      </w:r>
      <w:r>
        <w:rPr>
          <w:b/>
          <w:bCs/>
          <w:lang w:val="vi-VN"/>
        </w:rPr>
        <w:t>C GIA D</w:t>
      </w:r>
      <w:r>
        <w:rPr>
          <w:b/>
          <w:bCs/>
          <w:lang w:val="vi-VN"/>
        </w:rPr>
        <w:t>Ị</w:t>
      </w:r>
      <w:r>
        <w:rPr>
          <w:b/>
          <w:bCs/>
          <w:lang w:val="vi-VN"/>
        </w:rPr>
        <w:t>CH V</w:t>
      </w:r>
      <w:r>
        <w:rPr>
          <w:b/>
          <w:bCs/>
          <w:lang w:val="vi-VN"/>
        </w:rPr>
        <w:t>Ụ</w:t>
      </w:r>
      <w:r>
        <w:rPr>
          <w:b/>
          <w:bCs/>
          <w:lang w:val="vi-VN"/>
        </w:rPr>
        <w:t xml:space="preserve"> CÔNG TR</w:t>
      </w:r>
      <w:r>
        <w:rPr>
          <w:b/>
          <w:bCs/>
          <w:lang w:val="vi-VN"/>
        </w:rPr>
        <w:t>Ự</w:t>
      </w:r>
      <w:r>
        <w:rPr>
          <w:b/>
          <w:bCs/>
          <w:lang w:val="vi-VN"/>
        </w:rPr>
        <w:t>C TUY</w:t>
      </w:r>
      <w:r>
        <w:rPr>
          <w:b/>
          <w:bCs/>
          <w:lang w:val="vi-VN"/>
        </w:rPr>
        <w:t>Ế</w:t>
      </w:r>
      <w:r>
        <w:rPr>
          <w:b/>
          <w:bCs/>
          <w:lang w:val="vi-VN"/>
        </w:rPr>
        <w:t xml:space="preserve">N - </w:t>
      </w:r>
      <w:r>
        <w:rPr>
          <w:b/>
          <w:bCs/>
          <w:lang w:val="vi-VN"/>
        </w:rPr>
        <w:br/>
        <w:t>QUY Đ</w:t>
      </w:r>
      <w:r>
        <w:rPr>
          <w:b/>
          <w:bCs/>
          <w:lang w:val="vi-VN"/>
        </w:rPr>
        <w:t>Ị</w:t>
      </w:r>
      <w:r>
        <w:rPr>
          <w:b/>
          <w:bCs/>
          <w:lang w:val="vi-VN"/>
        </w:rPr>
        <w:t>NH V</w:t>
      </w:r>
      <w:r>
        <w:rPr>
          <w:b/>
          <w:bCs/>
          <w:lang w:val="vi-VN"/>
        </w:rPr>
        <w:t>Ề</w:t>
      </w:r>
      <w:r>
        <w:rPr>
          <w:b/>
          <w:bCs/>
          <w:lang w:val="vi-VN"/>
        </w:rPr>
        <w:t xml:space="preserve"> CH</w:t>
      </w:r>
      <w:r>
        <w:rPr>
          <w:b/>
          <w:bCs/>
          <w:lang w:val="vi-VN"/>
        </w:rPr>
        <w:t>Ấ</w:t>
      </w:r>
      <w:r>
        <w:rPr>
          <w:b/>
          <w:bCs/>
          <w:lang w:val="vi-VN"/>
        </w:rPr>
        <w:t>T LƯ</w:t>
      </w:r>
      <w:r>
        <w:rPr>
          <w:b/>
          <w:bCs/>
          <w:lang w:val="vi-VN"/>
        </w:rPr>
        <w:t>Ợ</w:t>
      </w:r>
      <w:r>
        <w:rPr>
          <w:b/>
          <w:bCs/>
          <w:lang w:val="vi-VN"/>
        </w:rPr>
        <w:t>NG VÀ TR</w:t>
      </w:r>
      <w:r>
        <w:rPr>
          <w:b/>
          <w:bCs/>
          <w:lang w:val="vi-VN"/>
        </w:rPr>
        <w:t>Ả</w:t>
      </w:r>
      <w:r>
        <w:rPr>
          <w:b/>
          <w:bCs/>
          <w:lang w:val="vi-VN"/>
        </w:rPr>
        <w:t>I NGHI</w:t>
      </w:r>
      <w:r>
        <w:rPr>
          <w:b/>
          <w:bCs/>
          <w:lang w:val="vi-VN"/>
        </w:rPr>
        <w:t>Ệ</w:t>
      </w:r>
      <w:r>
        <w:rPr>
          <w:b/>
          <w:bCs/>
          <w:lang w:val="vi-VN"/>
        </w:rPr>
        <w:t>M C</w:t>
      </w:r>
      <w:r>
        <w:rPr>
          <w:b/>
          <w:bCs/>
          <w:lang w:val="vi-VN"/>
        </w:rPr>
        <w:t>Ủ</w:t>
      </w:r>
      <w:r>
        <w:rPr>
          <w:b/>
          <w:bCs/>
          <w:lang w:val="vi-VN"/>
        </w:rPr>
        <w:t>A NGƯ</w:t>
      </w:r>
      <w:r>
        <w:rPr>
          <w:b/>
          <w:bCs/>
          <w:lang w:val="vi-VN"/>
        </w:rPr>
        <w:t>Ờ</w:t>
      </w:r>
      <w:r>
        <w:rPr>
          <w:b/>
          <w:bCs/>
          <w:lang w:val="vi-VN"/>
        </w:rPr>
        <w:t>I DÙNG</w:t>
      </w:r>
    </w:p>
    <w:p w:rsidR="0088144A" w:rsidRDefault="00B81E5D">
      <w:pPr>
        <w:spacing w:after="360"/>
        <w:jc w:val="center"/>
        <w:rPr>
          <w:i/>
          <w:iCs/>
          <w:lang w:val="vi-VN"/>
        </w:rPr>
      </w:pPr>
      <w:r>
        <w:rPr>
          <w:i/>
          <w:iCs/>
          <w:lang w:val="vi-VN"/>
        </w:rPr>
        <w:t xml:space="preserve">(Kèm theo </w:t>
      </w:r>
      <w:r>
        <w:rPr>
          <w:i/>
          <w:iCs/>
        </w:rPr>
        <w:t>Công văn s</w:t>
      </w:r>
      <w:r>
        <w:rPr>
          <w:i/>
          <w:iCs/>
        </w:rPr>
        <w:t>ố</w:t>
      </w:r>
      <w:r>
        <w:rPr>
          <w:i/>
          <w:iCs/>
          <w:lang w:val="vi-VN"/>
        </w:rPr>
        <w:t xml:space="preserve">       /CĐSQG</w:t>
      </w:r>
      <w:r>
        <w:rPr>
          <w:i/>
          <w:iCs/>
        </w:rPr>
        <w:t>-DVS</w:t>
      </w:r>
      <w:r>
        <w:rPr>
          <w:i/>
          <w:iCs/>
          <w:lang w:val="vi-VN"/>
        </w:rPr>
        <w:t xml:space="preserve"> ngày      tháng      năm 2026 c</w:t>
      </w:r>
      <w:r>
        <w:rPr>
          <w:i/>
          <w:iCs/>
          <w:lang w:val="vi-VN"/>
        </w:rPr>
        <w:t>ủ</w:t>
      </w:r>
      <w:r>
        <w:rPr>
          <w:i/>
          <w:iCs/>
          <w:lang w:val="vi-VN"/>
        </w:rPr>
        <w:t>a C</w:t>
      </w:r>
      <w:r>
        <w:rPr>
          <w:i/>
          <w:iCs/>
          <w:lang w:val="vi-VN"/>
        </w:rPr>
        <w:t>ụ</w:t>
      </w:r>
      <w:r>
        <w:rPr>
          <w:i/>
          <w:iCs/>
          <w:lang w:val="vi-VN"/>
        </w:rPr>
        <w:t>c Chuy</w:t>
      </w:r>
      <w:r>
        <w:rPr>
          <w:i/>
          <w:iCs/>
          <w:lang w:val="vi-VN"/>
        </w:rPr>
        <w:t>ể</w:t>
      </w:r>
      <w:r>
        <w:rPr>
          <w:i/>
          <w:iCs/>
          <w:lang w:val="vi-VN"/>
        </w:rPr>
        <w:t>n đ</w:t>
      </w:r>
      <w:r>
        <w:rPr>
          <w:i/>
          <w:iCs/>
          <w:lang w:val="vi-VN"/>
        </w:rPr>
        <w:t>ổ</w:t>
      </w:r>
      <w:r>
        <w:rPr>
          <w:i/>
          <w:iCs/>
          <w:lang w:val="vi-VN"/>
        </w:rPr>
        <w:t>i s</w:t>
      </w:r>
      <w:r>
        <w:rPr>
          <w:i/>
          <w:iCs/>
          <w:lang w:val="vi-VN"/>
        </w:rPr>
        <w:t>ố</w:t>
      </w:r>
      <w:r>
        <w:rPr>
          <w:i/>
          <w:iCs/>
          <w:lang w:val="vi-VN"/>
        </w:rPr>
        <w:t xml:space="preserve"> qu</w:t>
      </w:r>
      <w:r>
        <w:rPr>
          <w:i/>
          <w:iCs/>
          <w:lang w:val="vi-VN"/>
        </w:rPr>
        <w:t>ố</w:t>
      </w:r>
      <w:r>
        <w:rPr>
          <w:i/>
          <w:iCs/>
          <w:lang w:val="vi-VN"/>
        </w:rPr>
        <w:t>c gia)</w:t>
      </w:r>
    </w:p>
    <w:p w:rsidR="0088144A" w:rsidRDefault="00B81E5D">
      <w:pPr>
        <w:pStyle w:val="Heading1"/>
        <w:numPr>
          <w:ilvl w:val="0"/>
          <w:numId w:val="0"/>
        </w:numPr>
        <w:spacing w:after="240"/>
        <w:rPr>
          <w:lang w:val="vi-VN"/>
        </w:rPr>
      </w:pPr>
      <w:r>
        <w:rPr>
          <w:lang w:val="vi-VN"/>
        </w:rPr>
        <w:t>A. B</w:t>
      </w:r>
      <w:r>
        <w:rPr>
          <w:lang w:val="vi-VN"/>
        </w:rPr>
        <w:t>Ả</w:t>
      </w:r>
      <w:r>
        <w:rPr>
          <w:lang w:val="vi-VN"/>
        </w:rPr>
        <w:t>NG TH</w:t>
      </w:r>
      <w:r>
        <w:rPr>
          <w:lang w:val="vi-VN"/>
        </w:rPr>
        <w:t>Ố</w:t>
      </w:r>
      <w:r>
        <w:rPr>
          <w:lang w:val="vi-VN"/>
        </w:rPr>
        <w:t>NG KÊ S</w:t>
      </w:r>
      <w:r>
        <w:rPr>
          <w:lang w:val="vi-VN"/>
        </w:rPr>
        <w:t>Ố</w:t>
      </w:r>
      <w:r>
        <w:rPr>
          <w:lang w:val="vi-VN"/>
        </w:rPr>
        <w:t xml:space="preserve"> LI</w:t>
      </w:r>
      <w:r>
        <w:rPr>
          <w:lang w:val="vi-VN"/>
        </w:rPr>
        <w:t>Ệ</w:t>
      </w:r>
      <w:r>
        <w:rPr>
          <w:lang w:val="vi-VN"/>
        </w:rPr>
        <w:t xml:space="preserve">U </w:t>
      </w:r>
    </w:p>
    <w:tbl>
      <w:tblPr>
        <w:tblW w:w="4911" w:type="pct"/>
        <w:tblInd w:w="-4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63"/>
        <w:gridCol w:w="1962"/>
        <w:gridCol w:w="3206"/>
        <w:gridCol w:w="3505"/>
      </w:tblGrid>
      <w:tr w:rsidR="0088144A">
        <w:trPr>
          <w:trHeight w:val="420"/>
        </w:trPr>
        <w:tc>
          <w:tcPr>
            <w:tcW w:w="184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/>
              <w:jc w:val="center"/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  <w:t>Khối các cơ quan, đơn vị</w:t>
            </w:r>
          </w:p>
        </w:tc>
        <w:tc>
          <w:tcPr>
            <w:tcW w:w="714" w:type="pct"/>
            <w:tcBorders>
              <w:top w:val="single" w:sz="8" w:space="0" w:color="000000"/>
              <w:left w:val="single" w:sz="8" w:space="0" w:color="CCCCCC"/>
              <w:bottom w:val="single" w:sz="4" w:space="0" w:color="auto"/>
              <w:right w:val="single" w:sz="8" w:space="0" w:color="000000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/>
              <w:jc w:val="center"/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  <w:t>Số lượng đơn vị được xin ý kiến</w:t>
            </w:r>
          </w:p>
        </w:tc>
        <w:tc>
          <w:tcPr>
            <w:tcW w:w="1167" w:type="pct"/>
            <w:tcBorders>
              <w:top w:val="single" w:sz="8" w:space="0" w:color="000000"/>
              <w:left w:val="single" w:sz="8" w:space="0" w:color="CCCCCC"/>
              <w:bottom w:val="single" w:sz="4" w:space="0" w:color="auto"/>
              <w:right w:val="single" w:sz="8" w:space="0" w:color="000000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/>
              <w:jc w:val="center"/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  <w:t>Số lượng đơn vị đã gửi ý kiến</w:t>
            </w:r>
          </w:p>
        </w:tc>
        <w:tc>
          <w:tcPr>
            <w:tcW w:w="1275" w:type="pct"/>
            <w:tcBorders>
              <w:top w:val="single" w:sz="8" w:space="0" w:color="000000"/>
              <w:left w:val="single" w:sz="8" w:space="0" w:color="CCCCCC"/>
              <w:bottom w:val="single" w:sz="4" w:space="0" w:color="auto"/>
              <w:right w:val="single" w:sz="8" w:space="0" w:color="000000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/>
              <w:jc w:val="center"/>
              <w:rPr>
                <w:rFonts w:eastAsia="Times New Roman" w:cs="Times New Roman"/>
                <w:b/>
                <w:bCs/>
                <w:color w:val="000000"/>
                <w:szCs w:val="28"/>
                <w:lang w:val="vi-VN" w:eastAsia="zh-C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vi-VN" w:eastAsia="zh-CN"/>
              </w:rPr>
              <w:t>Số lượng VB chưa nhận được</w:t>
            </w:r>
          </w:p>
          <w:p w:rsidR="0088144A" w:rsidRDefault="00B81E5D">
            <w:pPr>
              <w:spacing w:before="40" w:after="40"/>
              <w:jc w:val="center"/>
              <w:rPr>
                <w:rFonts w:eastAsia="Times New Roman" w:cs="Times New Roman"/>
                <w:b/>
                <w:bCs/>
                <w:color w:val="000000"/>
                <w:szCs w:val="28"/>
                <w:lang w:val="vi-VN" w:eastAsia="zh-C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vi-VN"/>
              </w:rPr>
              <w:t>(được hiểu là thống nhất)</w:t>
            </w:r>
          </w:p>
        </w:tc>
      </w:tr>
      <w:tr w:rsidR="0088144A">
        <w:trPr>
          <w:trHeight w:val="420"/>
        </w:trPr>
        <w:tc>
          <w:tcPr>
            <w:tcW w:w="18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 w:line="20" w:lineRule="atLeast"/>
              <w:rPr>
                <w:rFonts w:eastAsia="Times New Roman"/>
                <w:color w:val="000000"/>
                <w:szCs w:val="28"/>
              </w:rPr>
            </w:pPr>
            <w:r>
              <w:rPr>
                <w:rFonts w:eastAsia="Times New Roman"/>
                <w:color w:val="000000"/>
                <w:szCs w:val="28"/>
              </w:rPr>
              <w:t>Các tỉnh, thành phố trực thuộc Trung ương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Times New Roman" w:cs="Times New Roman"/>
                <w:color w:val="000000"/>
                <w:szCs w:val="28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Times New Roman" w:cs="Times New Roman"/>
                <w:color w:val="000000"/>
                <w:szCs w:val="28"/>
                <w:lang w:val="vi-VN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Times New Roman" w:cs="Times New Roman"/>
                <w:color w:val="000000"/>
                <w:szCs w:val="28"/>
                <w:lang w:val="vi-VN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6</w:t>
            </w:r>
          </w:p>
        </w:tc>
      </w:tr>
      <w:tr w:rsidR="0088144A">
        <w:trPr>
          <w:trHeight w:val="90"/>
        </w:trPr>
        <w:tc>
          <w:tcPr>
            <w:tcW w:w="18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 w:line="20" w:lineRule="atLeast"/>
              <w:rPr>
                <w:rFonts w:eastAsia="Times New Roman"/>
                <w:color w:val="000000"/>
                <w:szCs w:val="28"/>
                <w:lang w:eastAsia="zh-CN"/>
              </w:rPr>
            </w:pPr>
            <w:r>
              <w:rPr>
                <w:rFonts w:eastAsia="Times New Roman"/>
                <w:color w:val="000000"/>
                <w:szCs w:val="28"/>
                <w:lang w:eastAsia="zh-CN"/>
              </w:rPr>
              <w:t xml:space="preserve">Các bộ, cơ quan ngang bộ, cơ quan </w:t>
            </w:r>
            <w:r>
              <w:rPr>
                <w:rFonts w:eastAsia="Times New Roman"/>
                <w:color w:val="000000"/>
                <w:szCs w:val="28"/>
                <w:lang w:eastAsia="zh-CN"/>
              </w:rPr>
              <w:t>thuộc Chính phủ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SimSun" w:cs="Times New Roman"/>
                <w:szCs w:val="28"/>
                <w:lang w:eastAsia="zh-CN" w:bidi="ar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SimSun" w:cs="Times New Roman"/>
                <w:szCs w:val="28"/>
                <w:lang w:eastAsia="zh-CN" w:bidi="ar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SimSun" w:cs="Times New Roman"/>
                <w:szCs w:val="28"/>
                <w:lang w:eastAsia="zh-CN" w:bidi="ar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5</w:t>
            </w:r>
          </w:p>
        </w:tc>
      </w:tr>
      <w:tr w:rsidR="0088144A">
        <w:trPr>
          <w:trHeight w:val="420"/>
        </w:trPr>
        <w:tc>
          <w:tcPr>
            <w:tcW w:w="18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spacing w:before="40" w:after="40" w:line="20" w:lineRule="atLeast"/>
              <w:rPr>
                <w:rFonts w:ascii="Times New Roman Bold" w:eastAsia="Times New Roman" w:hAnsi="Times New Roman Bold" w:cs="Times New Roman Bold"/>
                <w:b/>
                <w:bCs/>
                <w:color w:val="000000"/>
                <w:szCs w:val="28"/>
                <w:lang w:eastAsia="zh-CN"/>
              </w:rPr>
            </w:pPr>
            <w:r>
              <w:rPr>
                <w:rFonts w:ascii="Times New Roman Bold" w:eastAsia="Times New Roman" w:hAnsi="Times New Roman Bold" w:cs="Times New Roman Bold"/>
                <w:b/>
                <w:bCs/>
                <w:color w:val="000000"/>
                <w:szCs w:val="28"/>
                <w:lang w:eastAsia="zh-CN"/>
              </w:rPr>
              <w:t>Tổng Đơn vị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ascii="Times New Roman Bold" w:eastAsia="SimSun" w:hAnsi="Times New Roman Bold" w:cs="Times New Roman Bold"/>
                <w:b/>
                <w:bCs/>
                <w:szCs w:val="28"/>
                <w:lang w:eastAsia="zh-CN" w:bidi="ar"/>
              </w:rPr>
            </w:pPr>
            <w:r>
              <w:rPr>
                <w:rFonts w:eastAsia="SimSun" w:cs="Times New Roman"/>
                <w:b/>
                <w:bCs/>
                <w:sz w:val="24"/>
                <w:szCs w:val="24"/>
                <w:lang w:eastAsia="zh-CN" w:bidi="ar"/>
              </w:rPr>
              <w:t>55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SimSun" w:cs="Times New Roman"/>
                <w:szCs w:val="28"/>
                <w:lang w:val="vi-VN" w:eastAsia="zh-CN" w:bidi="ar"/>
              </w:rPr>
            </w:pPr>
            <w:r>
              <w:rPr>
                <w:rFonts w:eastAsia="SimSun" w:cs="Times New Roman"/>
                <w:b/>
                <w:bCs/>
                <w:sz w:val="24"/>
                <w:szCs w:val="24"/>
                <w:lang w:eastAsia="zh-CN" w:bidi="ar"/>
              </w:rPr>
              <w:t>44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eastAsia="SimSun" w:cs="Times New Roman"/>
                <w:szCs w:val="28"/>
                <w:lang w:val="vi-VN" w:eastAsia="zh-CN" w:bidi="ar"/>
              </w:rPr>
            </w:pPr>
            <w:r>
              <w:rPr>
                <w:rFonts w:eastAsia="SimSun" w:cs="Times New Roman"/>
                <w:b/>
                <w:bCs/>
                <w:sz w:val="24"/>
                <w:szCs w:val="24"/>
                <w:lang w:eastAsia="zh-CN" w:bidi="ar"/>
              </w:rPr>
              <w:t>11</w:t>
            </w:r>
          </w:p>
        </w:tc>
      </w:tr>
    </w:tbl>
    <w:p w:rsidR="0088144A" w:rsidRDefault="0088144A"/>
    <w:p w:rsidR="0088144A" w:rsidRDefault="0088144A"/>
    <w:p w:rsidR="0088144A" w:rsidRDefault="0088144A"/>
    <w:p w:rsidR="0088144A" w:rsidRDefault="00B81E5D">
      <w:r>
        <w:br w:type="page"/>
      </w:r>
    </w:p>
    <w:p w:rsidR="0088144A" w:rsidRDefault="00B81E5D">
      <w:pPr>
        <w:pStyle w:val="Heading1"/>
        <w:numPr>
          <w:ilvl w:val="0"/>
          <w:numId w:val="0"/>
        </w:numPr>
        <w:spacing w:after="240"/>
      </w:pPr>
      <w:r>
        <w:lastRenderedPageBreak/>
        <w:t>B. B</w:t>
      </w:r>
      <w:r>
        <w:t>Ả</w:t>
      </w:r>
      <w:r>
        <w:t>NG CHI TI</w:t>
      </w:r>
      <w:r>
        <w:t>Ế</w:t>
      </w:r>
      <w:r>
        <w:t>T CÁC N</w:t>
      </w:r>
      <w:r>
        <w:t>Ộ</w:t>
      </w:r>
      <w:r>
        <w:t>I DUNG TI</w:t>
      </w:r>
      <w:r>
        <w:t>Ế</w:t>
      </w:r>
      <w:r>
        <w:t>P THU, GI</w:t>
      </w:r>
      <w:r>
        <w:t>Ả</w:t>
      </w:r>
      <w:r>
        <w:t>I TRÌNH</w:t>
      </w:r>
    </w:p>
    <w:tbl>
      <w:tblPr>
        <w:tblW w:w="14125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"/>
        <w:gridCol w:w="1367"/>
        <w:gridCol w:w="6691"/>
        <w:gridCol w:w="5493"/>
      </w:tblGrid>
      <w:tr w:rsidR="0088144A">
        <w:trPr>
          <w:trHeight w:val="420"/>
        </w:trPr>
        <w:tc>
          <w:tcPr>
            <w:tcW w:w="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STT</w:t>
            </w:r>
          </w:p>
        </w:tc>
        <w:tc>
          <w:tcPr>
            <w:tcW w:w="1367" w:type="dxa"/>
            <w:tcBorders>
              <w:top w:val="single" w:sz="8" w:space="0" w:color="000000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Đơn v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ị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i dung góp ý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i dung ti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p thu, gi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i trình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A</w:t>
            </w:r>
          </w:p>
        </w:tc>
        <w:tc>
          <w:tcPr>
            <w:tcW w:w="13551" w:type="dxa"/>
            <w:gridSpan w:val="3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top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Các t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nh, thành ph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c thu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c Trung ương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k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k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Gia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Lai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Phú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Tuyên Quang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Phòng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1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các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(app) riêng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công. Vì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nay,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xuyên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lúc,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nơi.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vào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UX/UI chung cho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riêng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hình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sung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cho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khái ni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chưa có, như "D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toàn trình" và "D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(đư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B),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khi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"D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toàn trình" và "D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1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11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42/2022/NĐ-CP.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5.1.9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thành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khi ban hành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kèm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qua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video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u.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video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10 Thông tư 03/2025/TT-VPCP”.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4.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5.1.10.3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thành “Trong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thông tin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lý thì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báo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vòng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theo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chuyên ngành”.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lý do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gây khó khăn cho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các ngày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5.1.2.2.: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lưu nháp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30 ngày)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an toàn thông tin.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lưu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can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vào chính sách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lưu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 và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riêng tư.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lưu nháp nên do cơ quan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6.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B.3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B: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chưa có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trong vòng 1 năm sau khi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ngay như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Do đó,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không thêm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vào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Lai Châu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(1)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tính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 xml:space="preserve">“5.1.1.1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"m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thông tin",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thao tác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5.1.1.2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(SSO)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hành chính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Khoa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trên. Tuy nhiên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làm rõ: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và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phương.”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báo”.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và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HTTT GQTTHC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4/2025/TT-VPCP ngày 08/12/2025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Văn phòng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tái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tin.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tái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 Do đó,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(2)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DVCTT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 2.2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đa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Khoa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vùng sâu, vùng xa,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là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có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đa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DVCTT có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WCAG 2.2 AA (đáp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nhóm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đa ngôn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Anh,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khích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c). Các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pháp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tùy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phương, không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đưa vào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Sơn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Ninh Bình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làm rõ các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trong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các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toàn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ình; Thanh toán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gia;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chuyên nghành;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gia;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nh; Trí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AI.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trên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không gây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m. Do đó,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không thêm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này vào TCVN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An toàn an ninh thông tin,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khai thác,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CSDL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CSDL chuyên ngành trong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An toàn an ninh thông tin 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khai thác,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CSDL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CSDL chuyên ngành trong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Ngãi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10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Sơn La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Tây Ninh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Thái Nguyên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5.1.10.3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nh: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thông tin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thì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báo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vòng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theo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chuyên ngành.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Rút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thông báo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u/sai sót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08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còn 04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"D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&lt; 50).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nâng cao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và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Thanh Hóa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rà soát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3.7 -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kèm theo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B.5 -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 kèm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(Ph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B)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trong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;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công khai, minh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ch, rõ ràng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thay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ngoài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nên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trên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Không nên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tránh làm phát sinh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hưa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hành chính và vư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quá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 kèm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này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khai thông tin,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5.1.7 - Thanh toán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liên thông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soát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thanh toán;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theo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c;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an toàn,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thông tin thanh toán;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tiêu chí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kê, đánh giá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thành công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nâng cao tính minh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thanh toán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cơ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chuyên sâu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soát,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thanh toán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riêng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thanh toán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an toàn thông tin, không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5.2.1 -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dùng chung,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 trang,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(web,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ng).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giúp nâng cao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trong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trên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toàn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cho HTTT GQTTHC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21/2023/TT-BTTTT và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sung.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4.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5.4 - Đánh giá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sau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ch, tuy nhiên chưa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quá trình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như: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hoàn thành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(Co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mpletion Rate);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trong quá trình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(Drop-off Rate);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trung bình hoàn thành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chính;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do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thao tác;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sau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(quy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trên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giúp đánh giá đúng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thay vì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quan.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Các tiêu chí đánh giá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118/2025/NĐ-CP.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5.5 -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và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tiêu chí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minh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ch,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trong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giám sát. Theo đó,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rõ: (i)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nhóm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ch; (ii)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và (iii)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ẵ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sàng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(SLA/Uptime) làm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đánh giá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khác, qua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chưa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năng liên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liên thông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chuyên ngành;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chưa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báo,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ý tái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đã có.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 vào nhóm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ng: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khai thác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chuyên ngành 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nh;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soát,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ẵ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(auto-fill) thông tin đã có trong các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pháp;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báo khi thông tin đã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tái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tránh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kê khai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báo,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ng”,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và thao tác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này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góp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nâng cao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chi phí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kinh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xã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(5.5) đã đưa ra 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và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(th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trang,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i). 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SLA, concurrent users, liên thông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trúc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6.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rà soát, làm rõ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theo đúng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“ch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ngày 01/7/2025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thành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duy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dung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tách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quy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chuyên ngành riêng, tránh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vư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quá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“tr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này.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Theo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trúc HTTT GQTTHC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5721/BKHCN-CĐSQG,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2.1,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b.Đ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không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trên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sau khi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dân/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DVCQG thông qua VNeid, "Công dân/doanh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a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HTTT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ngành. Công dân/doanh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tin vào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trên HTTT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ngành". Do đó, các HTTT GQTTHC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7.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B.3 -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(Ph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B):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rà soát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vào nhóm “ph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p” khi chưa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chưa có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tương tác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chính.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khai, không nên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chí này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1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22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tư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01/2023/TT-VPCP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tương tác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cơ quan,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mình.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làm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ăng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vì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tay, quét/ch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thao tác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dài hơn,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cao và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Do đó,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đưa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tương tác vào đánh giá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Biên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5.1.10.3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nh: "Trong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thông tin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thì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báo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vòng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theo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chuyên ngành".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"08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"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báo chưa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trình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“ngày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61/201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8/NĐ-CP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liên thông trong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chính. Trên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theo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phát sinh vư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vào cu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ngày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ngày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quá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áp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cho cơ quan,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thông báo theo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liên thông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trong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16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Thơ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An Giang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Ninh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3.1: theo mô hình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thì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cá nhân không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mà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hoàn toàn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DVC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Theo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trúc HTTT GQTTHC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5721/BKHCN-CĐSQG,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2.1,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b.Đ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không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trên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sau khi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dân/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DVCQG thông qua VN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eid, "Công dân/doanh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HTTT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ngành. Công dân/doanh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tin vào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trên HTTT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, ngành". Do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đó, các HTTT GQTTHC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5.5: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trang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 băng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100MB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4G).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6.5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6.4.4: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dùng,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hoàn thành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trung bình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hoàn thành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Các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này giúp cơ quan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 đánh giá chính xác hơn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kê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6.4.4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đã thu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5.6,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trung bình đã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TCVN; tính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Thông tin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đã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n/Th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đã phát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inh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19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Hưng Yên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An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Ninh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 rà soát, phân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quy trình,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chuyên ngành; tránh đưa vào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mang tính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chéo, khó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đã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trung vào yêu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UX/UI và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(thi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năng,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dùng...),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quy trình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hành chính (như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trung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đang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ra,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cho phép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tương đương,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cơ quan,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TCVN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m, nhưng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phép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backend, framework frontend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tương đương mi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ra).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chí đánh giá và phương pháp đo: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sung, làm rõ hơn cách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đo,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đánh giá,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u;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tiêu chí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hóa,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Đã làm rõ phương pháp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6.4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m.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6.5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TCVN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4.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an toàn thông tin và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riêng tư: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rà soát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thông báo đa kênh,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trí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nhân, an toàn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hông tin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trúc,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đang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Qua rà soát,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không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chéo và không mâu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nhân, an toàn thông tin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5.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rà soát,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hóa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chuyên môn, ký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căn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cách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toàn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đúng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Lào Cai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tài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tham gia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DVCTT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này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này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(liên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danh cá nhân), trong khi TCVN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vào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ánh giá UX UI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 Phương pháp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đánh giá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cho các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DVCTT.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TCVN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Vĩnh Long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Hà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tư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21/2023/TT-BTTTT ngày 31/12/2023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 và Truy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năng, tính năng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năng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khi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rà soát, xem xét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đưa ra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Thông tư trên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đã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tư 21/2023/TT-BTTTT.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không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thêm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thông tư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chéo, xung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khi Thông tư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5.1.7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trong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minh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thanh toán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còn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xác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chưa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ngân hàng trung gian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thanh toán thay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như ví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Momo, ZaloPay),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“H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các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thanh toán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ví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ng.”.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5.1.10.3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“Trong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thông tin...thông báo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cho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vòng 08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...”.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làm rõ 8h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hay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22h00 đêm,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06h sáng hôm sau) là chưa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lý.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3.1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đưa ra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khai thác thông tin,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mình, tuy nhiên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5.1.1.2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(SSO)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làm rõ,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TCVN này có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chính, do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cũng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xuyên,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chưa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dân,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khi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xem xét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UI/UX và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cho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thu. 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UX UI cho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HTTT GQTTHC.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rà soát tiêu chí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 Tuy nhiên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ngành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phân tán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chat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bot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kém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khích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các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trí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ưu tiên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dùng chung do cơ quan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tính năng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tuy nhiên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chưa có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dùng chung cho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do đó TCVN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có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thúc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A.2.2.2 và A.2.2.3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tin,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liên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cơ quan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phát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sai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thông tin. Tuy nhiên trong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quá trình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xác minh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gian,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không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phép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đính kèm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minh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tránh gián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quá trình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Cà Mau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3.2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như sau “Nh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trên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nhìn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và tương tác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trên màn hình,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nút,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ng, hình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màu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thanh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.” cho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rõ ràng.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5.1.1.2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như sau “H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(SSO)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viên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c.” cho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này do TCVN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TTHC nên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hông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viên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tham gia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TTHC.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5.1.2.1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như sau “H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quan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các thao tác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dùng.” cho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5.1.2.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thêm “t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i” vào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câu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làm câu dài dòng hơn mà không tăng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Bên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đó, “ph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i”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là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ngay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không làm rõ hơn mà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Cao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Lâm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Hà Tĩnh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5.1.5 - Khai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khai thác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chuyên ngành.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dung: “Vi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khai thác,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và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qua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(LGSP).”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trúc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 Tránh tình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gây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an toàn và khó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5.6 -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kê: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;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trí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p; trình duy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t;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hành...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sung: “D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giám sát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giám sát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phương.”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Lý do: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tránh trùng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báo cáo.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B</w:t>
            </w:r>
          </w:p>
        </w:tc>
        <w:tc>
          <w:tcPr>
            <w:tcW w:w="13551" w:type="dxa"/>
            <w:gridSpan w:val="3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top"/>
              <w:rPr>
                <w:rFonts w:ascii="Times New Roman Bold" w:hAnsi="Times New Roman Bold" w:cs="Times New Roman Bold"/>
                <w:b/>
                <w:bCs/>
                <w:sz w:val="24"/>
                <w:szCs w:val="24"/>
              </w:rPr>
            </w:pP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Các b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, cơ quan ngang b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, cơ quan thu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c Chính ph</w:t>
            </w:r>
            <w:r>
              <w:rPr>
                <w:rFonts w:ascii="Times New Roman Bold" w:eastAsia="SimSun" w:hAnsi="Times New Roman Bold" w:cs="Times New Roman Bold"/>
                <w:b/>
                <w:bCs/>
                <w:sz w:val="24"/>
                <w:szCs w:val="24"/>
                <w:lang w:eastAsia="zh-CN" w:bidi="ar"/>
              </w:rPr>
              <w:t>ủ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Tôn giáo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Thương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Đài Truy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hình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4,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B) Công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tính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chưa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dài quy trình (s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lý)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liên thông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cơ quan,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Trên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có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tuy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không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nhưng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liên thông qua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cơ quan,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khác nhau, làm gia tăng đáng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tiêu chí “H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liên thông/ph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p” vào công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tính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tiêu chí này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quy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lý, làm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hình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quan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dân/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không đánh giá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TTHC.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(B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1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2,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5.5) Các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Tuy nhiên, trong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còn chưa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ngay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phát sinh khó khăn,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hóa,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tích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xem xét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theo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thi;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theo nhóm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trung bình,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p), ưu tiên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cao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như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Do đó, không phát sinh khó khăn cho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trong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hóa,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DVCQG.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phương pháp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6,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6.6)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01 quý/l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 mô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có lưu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cao. Tuy nhiên,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hình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phương pháp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quy mô tham gia.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xem xét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tham gia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tương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nhóm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khách quan trong quá trình đánh giá.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4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5.3.1: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nghĩa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thang đo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W3C WCAG 2.2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quy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minh và rõ nghĩa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không thông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đã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W3C WCAG 2.2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2), trong đó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AA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trung bình (đư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ác trang web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t), và AAA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cao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nghĩa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W3C (Understanding WCAG),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TCVN,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4.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thêm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làm rõ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i/hi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tương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i/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5.4.1: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118/2025/NĐ-CP” thành “theo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118/2025/NĐ-CP và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thay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có)”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khi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thay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thì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A.1.1 Quy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chung: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“Không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tabindex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thay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bàn phím;”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rõ nghĩa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A.1.2 Quy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Vùng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(Textarea):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có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không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ký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do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này trên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website có 02 hình thái là textarea bình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dành cho web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các ký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(mã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HTML);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“Trình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kèm” (Attachment File Uploader)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(Description): 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kích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kèm.” thành “Mô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(Description): 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kích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kèm.”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Lý do: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 sang “và”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lưu ý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kích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phép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lên máy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an toàn thông tin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n"Trình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kèm":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Vùng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(Textarea):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này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dùng cho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dài như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mô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ghi chú – đây là textarea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trình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 Trong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này,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ký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hơn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soát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dài;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cũng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ích nhưng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là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a.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thay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“ch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tính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chính.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-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rà soát,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nh nghĩa,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như: “Đ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sơ”;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c”; “Tr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thanh toán”; “Thanh toán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i”; ...).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Các khái ni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như “đ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", "tr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sơ”,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c”, "tr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thanh toán"... là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chuyên ngành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không gây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Do đó,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này vào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thông qua VneID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thông tin”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đăng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an toàn,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Trong TCVN đã 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SSO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trình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 chính qua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nghĩa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tăng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trong 5.1.3 đã bao hàm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lưu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quy trình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dùng.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minh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-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xem xét,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thêm kinh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xây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trên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hoàn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minh,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Báo cáo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hành chính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năm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Báo cáo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02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hành chính do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năm là: (1)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cơ quan ngang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ban nhân dân các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Trung ương (PAR INDEX); (2)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dân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cơ quan hành chính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(SIPAS). Đây là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đo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đánh giá khách quan, toàn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đa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cách hành chính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c; là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hành chính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nâng cao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đóng góp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vào quá trình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kinh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- xã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(Báo cáo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đăng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trên website: www.caicachhanhchinh.gov.vn)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Ngân hàng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xem xét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như National Technical Regulation (trang bìa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n), button, icon (M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3.2), main thread (b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1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5.5.1)...đ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các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o².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làm rõ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liên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tương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theo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tránh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ngay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hành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đánh giá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 là đánh giá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đánh giá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do đó,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4 và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lõi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5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/ngành/đ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và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cơ quan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không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đưa vào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làm rõ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này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xây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nâng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hay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"áp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(không phân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xây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nâng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hay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hành)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u.Theo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Quy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2006 (s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năm 2018, 2025),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mang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nhưng khi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trong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quy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chương trình,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gia, thì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thành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Bên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đó,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TCVN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TCVN,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Do đó,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TCVN là hoàn toàn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TCVN,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Do đó,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trong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TCVN là hoàn toàn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Các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2.1.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-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5.1.3.2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5.1.3.3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“C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theo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lên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và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báo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qua email/SMS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như VNeID, Zalo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có thay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thái".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5.1.3.2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và 5.1.3.3 đang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2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khác nhau, do đó,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nguyên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5.1.6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hành và trình duy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do trên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cho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phát sinh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cài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(h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hành, trình duy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t);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tương thích đa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góp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nâng cao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khi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TCVN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Cơ quan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tra TCVN có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 trên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khác nhau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năng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theo đúng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TVCN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5.1.8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 nhân hóa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trong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ý thông minh do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lĩnh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khác nhau,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 nhân hóa theo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lĩnh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giúp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thao tác sai và nâng cao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liên quan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A.2.2.4.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5.1.9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khi ban hành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khích kèm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qua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video và/ho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thích rõ ý nghĩa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đính kèm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thi,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tránh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các DVCTT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video là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vì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thông, ít kinh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nên video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càng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rào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thay vì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hình minh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(có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khó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5.1.10.3,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này do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hình, tính năng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mà 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trình,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liên thông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5.2.1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phong cách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t”, tuy nhiên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chưa có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t”. Do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này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tư 21/2023/TT-BTTTT (đã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sung) và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ban hành kèm theo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n/m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dùng chung (design system)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5.2.3.1 “văn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trình bày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tránh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chuyên ngành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p” do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nhóm TTHC khác nhau,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5.1.9 đã 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TTHC.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TTHC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5.3.2.1,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ngoài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, tránh lãng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phí.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5.3.4,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khôi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ra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5.4,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làm rõ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đánh giá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đánh giá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và cơ quan,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đo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công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khách quan.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rõ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đán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 giá theo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118/2025/NĐ-CP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TCVN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chí đo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làm rõ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và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không phát sinh thêm gánh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báo cáo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an toàn,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thông tin.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 là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phát sinh trong quá trình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kê, theo dõi và đánh giá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ghi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trên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không liên quan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bên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ngoài. Do đó, không phát sinh thêm gánh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báo cáo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an toàn,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thông tin.</w:t>
            </w:r>
          </w:p>
        </w:tc>
      </w:tr>
      <w:tr w:rsidR="0088144A">
        <w:trPr>
          <w:trHeight w:val="21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trách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m, phương pháp đánh giá, công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Phương pháp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đánh giá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+Tránh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công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nên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2.2.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A.1.2,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dài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theo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thay vì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A.2.7 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lưu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tuy nhiên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hơn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dùng trong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quá trình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lưu (Auto-save) sau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theo chu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30 giây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thay vì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nút "Lưu nháp".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phòng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tên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thành “D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-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Tên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 đã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chuyên môn và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quán, phù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 Do đó,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nguyên.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pháp, tham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Cách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này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trung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sáng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và khi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nhanh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khi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tiêu chí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lõi,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 sâu vào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ham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hóa các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khi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cơ quan,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trong quá trình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do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này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hành vi tương tác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pháp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nên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trung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không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quá trình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(như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118/2025/NĐ-CP, ....)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khi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do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xuyên thay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danh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hóa các tiêu chí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và AA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W3C WCAG 2.2 (n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hóa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dùng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Các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button, icon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trang 4; main thread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trang 8).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Đã rà soát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hóa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dùng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hóa các tiêu chí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và AA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W3C WCAG 2.2, TCVN đã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W3C WCAG 2.2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2), trong đó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AA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trung bình (đư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các trang web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t), và AAA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cao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TCVN đã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WCAG 2.2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ngu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hóa các tiêu chí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và AA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W3C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TCVN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làm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quá dài.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và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thích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thông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tin” vào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3 (Thu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nghĩa)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TCVN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cách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trong toàn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như QCVN là chưa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(như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5.5.1, 5.5.2),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TCVN,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Do đó,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TCVN là hoàn toàn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Phương pháp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đánh giá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6) chưa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khó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trong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rõ, chi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thêm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B.2: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a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(Mrk)” thành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(MTK)”;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B.3: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(MTL)” thành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(MTL)”, cho chính xác.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nghiên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Thông tư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22/2023/TT-BTTTT ngày 31 tháng 12 năm 2023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 và Truy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(nay là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Khoa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trang thông tin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căn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cho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do các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Nam.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Thông tư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22/2023/TT-BTTTT ngày 31 tháng 12 năm 2023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 và Truy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trang thông tin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 Thư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tham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thông tư 21/2023/TT-BTTTT và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cho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HTTT GQTTHC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Hàn lâm Khoa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hóa,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thao và Du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minh,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pháp lý như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và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Tuy nhiên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và rà soát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sau: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42/2022/NĐ-CP ngày 24/6/2022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thông tin và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trên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118/2025/NĐ-CP ngày 09/6/2025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liên thông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69/2024/NĐ-CP ngày 25/6/20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danh và xác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91/2025/QH15 ngày 26/6/2025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làm rõ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các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như SSO, OTP, VNeID trong quá trình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đánh giá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không mâu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(các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UX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nguyên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báo”,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và xác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), các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SSO/OTP/VNeID trong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và đánh giá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5.4.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TCVN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hơn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sung: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năng: Phương pháp đo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làm rõ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khách quan;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(TTHC)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như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Di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tiêu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chíhi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khác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kê khai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túy).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(t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6.5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m)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chia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tính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TTHC: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có dung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trình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thông báo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thái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theo dõi quá trình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 2.2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Tuy nhiên,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ưu tiên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(A, AA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AAA) cho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cho phép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cũ có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mà không gây gián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như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Do đó, không phát sinh khó khăn cho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phương trong giai đo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đánh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hơn,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ng: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các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hành vi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trên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các phi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o sát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tính;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u: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API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chia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ẻ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đánh giá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hài lòng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ngành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giám sát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theo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đã 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hành vi trong TCVN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5.6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API... không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 này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thù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lĩnh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chuyên ngành: Ngành Văn hóa,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thao và Du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có các lĩnh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thù như Di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 hóa,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n...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các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và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đa phương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phép các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chuyên nghành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tùy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thù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chuyên môn nhưng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“khung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trúc chung”.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hành vi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trúc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mà các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đó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như "Trình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đính kèm", "Vùng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đã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đa phư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ơng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xem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kéo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...).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đánh giá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sau khi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hàng năm)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các xu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tránh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so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không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là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hành chính, nên không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trình rà soát,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6.6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quý 1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n)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hành, giúp phát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UX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cho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rà soát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sau này,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đánh giá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đây là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pháp lý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cơ quan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5.1.9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qua video và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 Tuy nhiên,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là "Đơn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(đi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50),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có video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gây áp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và chi phí cho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cơ quan ban hành. Do đó,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Quý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(dư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50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hình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quan/infographic.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video là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vì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dân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thông, ít kinh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nên video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(1–3 phút)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càng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rào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thay vì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infographic (có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khó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u: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5.1.10.3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thông báo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vòng 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Quý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là “8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c"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gây khó khăn cho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vào cu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ngày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Sáu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ngày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thu.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đã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văn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chính xác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5.3.1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W3C WCAG 2.2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AA,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đúng nghĩa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chí Robust (Robust không có nghĩa là Tương thích)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WCAG 2.2.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Nông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Môi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“4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n” đã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thành ba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(đơn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trung bình và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p)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xem xét, làm rõ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cách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quá trình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 và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khó khăn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(UX) trong quá trình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DVCTT,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đó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àm cơ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ưu tiên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và các tính năng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(như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ý thông minh) cho các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cao hơn.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trong quá trình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m, đánh giá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UX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ỳ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(theo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6) và báo cáo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Bên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đó, các cơ quan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này vào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hành,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QPPL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DVCTT.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“5.1.5 Khai thác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xét,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“...theo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 thành “...theo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trong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có liên quan.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“Lu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TCVN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vì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giúp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quán.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thành “...theo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t”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tính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vì “pháp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t”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khó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nh. 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-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“5.2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trên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nhau (máy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bàn,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minh, máy tính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ng...).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“5.6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rà soát,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c” thành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chính”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rõ ràng,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ễ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“5.3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nhóm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khác nhau,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cao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dân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...).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đã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đáp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 2.2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AA,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này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năng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web,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 Tài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tham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367/2025/NĐ-CP ngày 31/12/2025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118/2025/NĐ-CP ngày 09 tháng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6 năm 2025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Chính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theo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liên thông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và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Thông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xã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Th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ố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ng nh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ấ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t v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ớ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i n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ộ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i dung d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ự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 xml:space="preserve"> th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ả</w:t>
            </w:r>
            <w:r>
              <w:rPr>
                <w:rFonts w:ascii="Times New Roman Regular" w:eastAsia="SimSun" w:hAnsi="Times New Roman Regular"/>
                <w:sz w:val="24"/>
                <w:szCs w:val="24"/>
                <w:lang w:eastAsia="zh-CN"/>
              </w:rPr>
              <w:t>o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textAlignment w:val="bottom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Tài chính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rõ hơn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ng”,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TCVN có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trên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hay không?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-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có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trong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khai mô hình thuê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ngoài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Cloud, SaaS hay không?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ng: "bao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các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phát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khai,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và nâng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thông tin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n" đã bao quát toàn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5.3.1.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WCAG 2.2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WCAG 2.2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AA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Tuy nhiên,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thi,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rõ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sau: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cơ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xác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tuân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hay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bên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ba);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Xem xét,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phương pháp,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tham chi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+ Xem xét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đang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(nêu rõ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p);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1. Tránh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và công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nên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trong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quy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pháp lu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không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2. Đã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nh, làm rõ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6.4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5.3.2. Đa ngôn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nh: “D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và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Anh... ”: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cá nhân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Nam nên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sang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là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Vì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y,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có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ngoài.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5.3.3.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trí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nhân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(AI),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công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khi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các TTHC là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tích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tuy nhiên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như sau: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Làm rõ đây là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hay khuy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khích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Xem xét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DVCT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có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cao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tránh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áp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AI)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quy mô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là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tính năng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quan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dùng, tuy nhiên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chưa có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dùng chung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ho cơ quan nhà nư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do đó TCVN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có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tính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thúc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linh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tri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khai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5.6.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kê: có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ghi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lưu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kê “Th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đã phát sinh (tính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tiên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khi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yêu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lý)”: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này, vì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không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liên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các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cùng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lúc nên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này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không chính xác. Ngoài ra,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rõ thêm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trí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‘th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các giao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đã phát sinh’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đánh giá, theo dõi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không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đo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chính xác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thao tác liên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trong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và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trí truy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là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tác phân tích, đánh giá tình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hình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ng,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ưu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và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tác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lý,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phương pháp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DVCTT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*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A.1.2 -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có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“Đ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dài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là 255 ký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”: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có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dài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hơn 255 ký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(ví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: phương án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đích chào bán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phương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i,...), vì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này.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“A.2.5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trên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do đó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tích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ký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trên 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“A.2.9 Tương thích đa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”: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“Bi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ưu trên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nhau” thành “Bi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tác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trên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nhau”;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(B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1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0,6 giây trong khi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A.1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500 mili giây). Ngoài ra, xem xét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trong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hơn 1 giây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làm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tròn thành 1 giây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ẽ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công tác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m, đánh giá mà cũng không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top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A.1.2: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A.2.5: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A.2.9: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p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thu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năng,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dùng: Các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các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giây và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ili giây là phù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thông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không gây khó khăn khi đánh giá và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*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đang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công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tính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là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có giá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hóa. Tuy nhiên,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cân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làm rõ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sung, làm 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õ, phân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Đánh giá,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hóa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DVCTT toàn trình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nhau cho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trình: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giá, tính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hóa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DVCTT toàn trình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u: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dung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này đã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trong các tiêu chí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sung, làm rõ, phân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các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thông tin: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và thêm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cho các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này là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do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là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hóa các DVCTT,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các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bao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 không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tăng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4.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sung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Ngoài các ý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nêu trên,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sau trong TCVN: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kích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cho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cao tu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Xem xét,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như: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hoàn thành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n;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i;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gian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trung bình cho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TTHC.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đánh giá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ng: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thu. Đã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dung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5.6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kê;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-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tương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n...: TCVN đã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theo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WCAG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A và AA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Tư pháp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3: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3.1,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khai thác thông tin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Tuy nhiên, trong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còn có nhóm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là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làm rõ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 trong TCVN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(ngư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p) là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khai thác thông tin và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nhân/t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UX (như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lưu nháp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WCAG 2.2 AA,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tương tác)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này, trong khi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(giao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riêng, không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tâm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8" w:space="0" w:color="CCCCCC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8" w:space="0" w:color="CCCCCC"/>
              <w:left w:val="single" w:sz="8" w:space="0" w:color="CCCCCC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phương pháp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4 và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trên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khai và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tài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u đi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kèm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sơ. Tuy nhiên,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trong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còn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khác như quy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tham gia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cơ quan trong quá trình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cơ quan so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nghiê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sung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phương pháp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ánh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hơn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thù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n.</w:t>
            </w:r>
          </w:p>
        </w:tc>
        <w:tc>
          <w:tcPr>
            <w:tcW w:w="0" w:type="auto"/>
            <w:tcBorders>
              <w:top w:val="single" w:sz="8" w:space="0" w:color="CCCCCC"/>
              <w:left w:val="single" w:sz="8" w:space="0" w:color="CCCCCC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TCVN là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do đó phương pháp xác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trung vào các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t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các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vào ngo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và con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như quy trình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bư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tham gia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nhi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cơ quan không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đưa vào TCVN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tính kh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thi đo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15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an</w:t>
            </w:r>
            <w:r>
              <w:rPr>
                <w:rStyle w:val="FootnoteReference"/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footnoteReference w:id="1"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1.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3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nghĩa: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3.1,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là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thông tin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quy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nh”. Tuy nhiên,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nay còn có nhóm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là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công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và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sơ.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Qúy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xem xét,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làm rõ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trong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Tiêu chu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pháp lý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nghĩa “ngư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dùng” trong TCVN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c, cá nhân (ngư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dân, doanh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p) là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khai thác thông tin và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tuy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cá nhân/t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. Các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UX (như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i, lưu nháp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u, WCAG 2.2 AA, bi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tương tác)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y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này, trong khi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cán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(giao di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x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lý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)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vi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riêng, không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trong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tâm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TCVN.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2.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5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ỹ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(1)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kho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5.1.9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đang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u: “M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khi ban hành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kèm theo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qua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video và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n”. Tuy nhiên,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yêu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bu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video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đư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phân lo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ở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“Đơn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n” là không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t, 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làm tăng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và chi phí cho Trung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tâm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li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 khi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hành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công qu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gia. Do đó,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Qúy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ỏ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hơn 50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m)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t>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hình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qua hình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minh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tr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lastRenderedPageBreak/>
              <w:br/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đơn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dùng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là ngư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ờ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dân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thông, ít kinh nghi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, nên video 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ng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ắ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g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(1–3 phút) l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càng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thi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ế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rào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n, thay vì ch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ỉ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văn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ho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c hình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minh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ọ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a (có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khó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u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s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nhóm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ng).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hAnsi="Times New Roman Regular" w:cs="Times New Roman Regular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(2)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m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5.1.10.2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tra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trư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khi xác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 n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thành công,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ngh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Qúy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rõ thêm vi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ki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tra dung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file đính kèm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các thành ph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ồ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sơ,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không quá 2MB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i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các file nh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ằ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m b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o 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ổ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Gi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trình: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br/>
              <w:t>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ề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kích thư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tin: do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ỗ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đơn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có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ớ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ặ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thù riêng, nên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ạ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và dung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ệ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p tin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cũng khác nhau theo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ừ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c. Vì v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ậ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y, không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ể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quy 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ị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nh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ộ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m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ứ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dung lư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ng 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ố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i đa chung áp d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ng cho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t c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ả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các th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ủ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 xml:space="preserve"> t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ụ</w:t>
            </w:r>
            <w:r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  <w:t>c hành chính.</w:t>
            </w:r>
          </w:p>
        </w:tc>
      </w:tr>
      <w:tr w:rsidR="0088144A">
        <w:trPr>
          <w:trHeight w:val="420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center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center"/>
              <w:rPr>
                <w:rFonts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Thanh tra Chính ph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ủ</w:t>
            </w:r>
          </w:p>
        </w:tc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B81E5D">
            <w:pPr>
              <w:jc w:val="both"/>
              <w:textAlignment w:val="bottom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Th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ố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ng nh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ấ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t v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ớ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i n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ộ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i dung d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ự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 xml:space="preserve"> th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ả</w:t>
            </w:r>
            <w:r>
              <w:rPr>
                <w:rFonts w:eastAsia="SimSun" w:cs="Times New Roman"/>
                <w:sz w:val="24"/>
                <w:szCs w:val="24"/>
                <w:lang w:eastAsia="zh-CN" w:bidi="ar"/>
              </w:rPr>
              <w:t>o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  <w:vAlign w:val="center"/>
          </w:tcPr>
          <w:p w:rsidR="0088144A" w:rsidRDefault="0088144A">
            <w:pPr>
              <w:jc w:val="both"/>
              <w:rPr>
                <w:rFonts w:ascii="Times New Roman Regular" w:eastAsia="SimSun" w:hAnsi="Times New Roman Regular" w:cs="Times New Roman Regular"/>
                <w:sz w:val="24"/>
                <w:szCs w:val="24"/>
                <w:lang w:eastAsia="zh-CN" w:bidi="ar"/>
              </w:rPr>
            </w:pPr>
          </w:p>
        </w:tc>
      </w:tr>
    </w:tbl>
    <w:p w:rsidR="0088144A" w:rsidRDefault="0088144A">
      <w:pPr>
        <w:spacing w:before="40" w:after="40"/>
        <w:jc w:val="both"/>
        <w:rPr>
          <w:b/>
          <w:bCs/>
          <w:lang w:val="vi-VN"/>
        </w:rPr>
      </w:pPr>
    </w:p>
    <w:sectPr w:rsidR="0088144A">
      <w:headerReference w:type="default" r:id="rId7"/>
      <w:pgSz w:w="16840" w:h="11907" w:orient="landscape"/>
      <w:pgMar w:top="1134" w:right="1134" w:bottom="1134" w:left="1701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E5D" w:rsidRDefault="00B81E5D">
      <w:r>
        <w:separator/>
      </w:r>
    </w:p>
  </w:endnote>
  <w:endnote w:type="continuationSeparator" w:id="0">
    <w:p w:rsidR="00B81E5D" w:rsidRDefault="00B81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 Bold">
    <w:panose1 w:val="02020803070505020304"/>
    <w:charset w:val="00"/>
    <w:family w:val="auto"/>
    <w:pitch w:val="default"/>
    <w:sig w:usb0="E0000AFF" w:usb1="00007843" w:usb2="00000001" w:usb3="00000000" w:csb0="400001BF" w:csb1="DFF7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00"/>
    <w:family w:val="auto"/>
    <w:pitch w:val="default"/>
  </w:font>
  <w:font w:name="等线 Light">
    <w:altName w:val="汉仪中等线KW"/>
    <w:charset w:val="00"/>
    <w:family w:val="auto"/>
    <w:pitch w:val="default"/>
  </w:font>
  <w:font w:name="Times New Roman Regular">
    <w:altName w:val="Times New Roman"/>
    <w:charset w:val="00"/>
    <w:family w:val="auto"/>
    <w:pitch w:val="default"/>
    <w:sig w:usb0="00000000" w:usb1="00007843" w:usb2="00000001" w:usb3="00000000" w:csb0="400001BF" w:csb1="DFF7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E5D" w:rsidRDefault="00B81E5D">
      <w:pPr>
        <w:spacing w:before="0" w:after="0"/>
      </w:pPr>
      <w:r>
        <w:separator/>
      </w:r>
    </w:p>
  </w:footnote>
  <w:footnote w:type="continuationSeparator" w:id="0">
    <w:p w:rsidR="00B81E5D" w:rsidRDefault="00B81E5D">
      <w:pPr>
        <w:spacing w:before="0" w:after="0"/>
      </w:pPr>
      <w:r>
        <w:continuationSeparator/>
      </w:r>
    </w:p>
  </w:footnote>
  <w:footnote w:id="1">
    <w:p w:rsidR="0088144A" w:rsidRDefault="00B81E5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Đ</w:t>
      </w:r>
      <w:r>
        <w:t>ã trao đ</w:t>
      </w:r>
      <w:r>
        <w:t>ổ</w:t>
      </w:r>
      <w:r>
        <w:t>i tr</w:t>
      </w:r>
      <w:r>
        <w:t>ự</w:t>
      </w:r>
      <w:r>
        <w:t>c ti</w:t>
      </w:r>
      <w:r>
        <w:t>ế</w:t>
      </w:r>
      <w:r>
        <w:t>p v</w:t>
      </w:r>
      <w:r>
        <w:t>ớ</w:t>
      </w:r>
      <w:r>
        <w:t xml:space="preserve">i Trung </w:t>
      </w:r>
      <w:r>
        <w:t>tâm D</w:t>
      </w:r>
      <w:r>
        <w:t>ữ</w:t>
      </w:r>
      <w:r>
        <w:t xml:space="preserve"> li</w:t>
      </w:r>
      <w:r>
        <w:t>ệ</w:t>
      </w:r>
      <w:r>
        <w:t>u qu</w:t>
      </w:r>
      <w:r>
        <w:t>ố</w:t>
      </w:r>
      <w:r>
        <w:t>c gia - B</w:t>
      </w:r>
      <w:r>
        <w:t>ộ</w:t>
      </w:r>
      <w:r>
        <w:t xml:space="preserve"> Công an</w:t>
      </w:r>
    </w:p>
    <w:p w:rsidR="0088144A" w:rsidRDefault="0088144A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"/>
    </w:sdtPr>
    <w:sdtEndPr/>
    <w:sdtContent>
      <w:p w:rsidR="0088144A" w:rsidRDefault="00B81E5D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2220">
          <w:rPr>
            <w:noProof/>
          </w:rPr>
          <w:t>4</w:t>
        </w:r>
        <w:r>
          <w:fldChar w:fldCharType="end"/>
        </w:r>
      </w:p>
    </w:sdtContent>
  </w:sdt>
  <w:p w:rsidR="0088144A" w:rsidRDefault="008814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A7326"/>
    <w:multiLevelType w:val="multilevel"/>
    <w:tmpl w:val="230A7326"/>
    <w:lvl w:ilvl="0">
      <w:start w:val="1"/>
      <w:numFmt w:val="upperRoman"/>
      <w:pStyle w:val="Heading1"/>
      <w:suff w:val="space"/>
      <w:lvlText w:val="%1."/>
      <w:lvlJc w:val="left"/>
      <w:pPr>
        <w:ind w:left="357" w:hanging="357"/>
      </w:pPr>
      <w:rPr>
        <w:rFonts w:ascii="Times New Roman Bold" w:hAnsi="Times New Roman Bold" w:cs="Times New Roman" w:hint="default"/>
        <w:b/>
        <w:i w:val="0"/>
        <w:sz w:val="28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714" w:hanging="357"/>
      </w:pPr>
      <w:rPr>
        <w:rFonts w:ascii="Times New Roman Bold" w:hAnsi="Times New Roman Bold" w:hint="default"/>
        <w:b/>
        <w:i w:val="0"/>
        <w:sz w:val="28"/>
      </w:rPr>
    </w:lvl>
    <w:lvl w:ilvl="2">
      <w:start w:val="1"/>
      <w:numFmt w:val="decimal"/>
      <w:pStyle w:val="Heading3"/>
      <w:suff w:val="space"/>
      <w:lvlText w:val="%1.%2.%3."/>
      <w:lvlJc w:val="left"/>
      <w:pPr>
        <w:ind w:left="1071" w:hanging="357"/>
      </w:pPr>
      <w:rPr>
        <w:rFonts w:ascii="Times New Roman Bold" w:hAnsi="Times New Roman Bold" w:hint="default"/>
        <w:b/>
        <w:i w:val="0"/>
        <w:sz w:val="28"/>
      </w:rPr>
    </w:lvl>
    <w:lvl w:ilvl="3">
      <w:start w:val="1"/>
      <w:numFmt w:val="decimal"/>
      <w:pStyle w:val="Heading4"/>
      <w:lvlText w:val="%1.%2.%3.%4."/>
      <w:lvlJc w:val="left"/>
      <w:pPr>
        <w:ind w:left="1428" w:hanging="357"/>
      </w:pPr>
      <w:rPr>
        <w:rFonts w:ascii="Times New Roman Bold" w:hAnsi="Times New Roman Bold" w:hint="default"/>
        <w:b/>
        <w:i w:val="0"/>
        <w:iCs w:val="0"/>
        <w:sz w:val="28"/>
      </w:rPr>
    </w:lvl>
    <w:lvl w:ilvl="4">
      <w:start w:val="1"/>
      <w:numFmt w:val="decimal"/>
      <w:pStyle w:val="Heading5"/>
      <w:lvlText w:val="%1.%2.%3.%4.%5."/>
      <w:lvlJc w:val="left"/>
      <w:pPr>
        <w:ind w:left="1785" w:hanging="357"/>
      </w:pPr>
      <w:rPr>
        <w:rFonts w:ascii="Times New Roman Bold" w:hAnsi="Times New Roman Bold" w:hint="default"/>
        <w:b/>
        <w:i w:val="0"/>
        <w:sz w:val="28"/>
      </w:rPr>
    </w:lvl>
    <w:lvl w:ilvl="5">
      <w:start w:val="1"/>
      <w:numFmt w:val="decimal"/>
      <w:pStyle w:val="Heading6"/>
      <w:lvlText w:val="%1.%2.%3.%4.%5.%6."/>
      <w:lvlJc w:val="left"/>
      <w:pPr>
        <w:ind w:left="2142" w:hanging="357"/>
      </w:pPr>
      <w:rPr>
        <w:rFonts w:ascii="Times New Roman Bold" w:hAnsi="Times New Roman Bold" w:hint="default"/>
        <w:b/>
        <w:i w:val="0"/>
        <w:sz w:val="28"/>
      </w:rPr>
    </w:lvl>
    <w:lvl w:ilvl="6">
      <w:start w:val="1"/>
      <w:numFmt w:val="decimal"/>
      <w:pStyle w:val="Heading7"/>
      <w:lvlText w:val="%1.%2.%3.%4.%5.%6.%7."/>
      <w:lvlJc w:val="left"/>
      <w:pPr>
        <w:ind w:left="2499" w:hanging="357"/>
      </w:pPr>
      <w:rPr>
        <w:rFonts w:ascii="Times New Roman Bold" w:hAnsi="Times New Roman Bold" w:hint="default"/>
        <w:b/>
        <w:i w:val="0"/>
        <w:sz w:val="28"/>
      </w:rPr>
    </w:lvl>
    <w:lvl w:ilvl="7">
      <w:start w:val="1"/>
      <w:numFmt w:val="decimal"/>
      <w:pStyle w:val="Heading8"/>
      <w:lvlText w:val="%1.%2.%3.%4.%5.%6.%7.%8."/>
      <w:lvlJc w:val="left"/>
      <w:pPr>
        <w:ind w:left="2856" w:hanging="357"/>
      </w:pPr>
      <w:rPr>
        <w:rFonts w:ascii="Times New Roman Bold" w:hAnsi="Times New Roman Bold" w:hint="default"/>
        <w:b/>
        <w:i w:val="0"/>
        <w:sz w:val="28"/>
      </w:rPr>
    </w:lvl>
    <w:lvl w:ilvl="8">
      <w:start w:val="1"/>
      <w:numFmt w:val="decimal"/>
      <w:pStyle w:val="Heading9"/>
      <w:lvlText w:val="%1.%2.%3.%4.%5.%6.%7.%8.%9."/>
      <w:lvlJc w:val="left"/>
      <w:pPr>
        <w:ind w:left="3213" w:hanging="357"/>
      </w:pPr>
      <w:rPr>
        <w:rFonts w:ascii="Times New Roman Bold" w:hAnsi="Times New Roman Bold" w:hint="default"/>
        <w:b/>
        <w:i w:val="0"/>
        <w:sz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rawingGridVerticalSpacing w:val="381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8BF"/>
    <w:rsid w:val="9757E27D"/>
    <w:rsid w:val="9B3F9205"/>
    <w:rsid w:val="9B9F220D"/>
    <w:rsid w:val="9F83EFD9"/>
    <w:rsid w:val="9FEF9C74"/>
    <w:rsid w:val="A7F7F6E6"/>
    <w:rsid w:val="ABFD3C2C"/>
    <w:rsid w:val="BAFF860C"/>
    <w:rsid w:val="BB7779F0"/>
    <w:rsid w:val="D2F5794D"/>
    <w:rsid w:val="DDFDE819"/>
    <w:rsid w:val="DFDF1E4F"/>
    <w:rsid w:val="DFEF9769"/>
    <w:rsid w:val="E5EC9165"/>
    <w:rsid w:val="EF3CDD12"/>
    <w:rsid w:val="F65D82CA"/>
    <w:rsid w:val="F6DFB28D"/>
    <w:rsid w:val="F7FDF699"/>
    <w:rsid w:val="FB739CAF"/>
    <w:rsid w:val="FBFE6A1D"/>
    <w:rsid w:val="FE7F3CEC"/>
    <w:rsid w:val="FEEE7B8E"/>
    <w:rsid w:val="FFBE8D17"/>
    <w:rsid w:val="00001158"/>
    <w:rsid w:val="000214F1"/>
    <w:rsid w:val="0002501F"/>
    <w:rsid w:val="000615F7"/>
    <w:rsid w:val="00061DF2"/>
    <w:rsid w:val="000650AE"/>
    <w:rsid w:val="00080039"/>
    <w:rsid w:val="00086B7A"/>
    <w:rsid w:val="000B79CC"/>
    <w:rsid w:val="000C0DDB"/>
    <w:rsid w:val="000D6EF0"/>
    <w:rsid w:val="000D7997"/>
    <w:rsid w:val="00102350"/>
    <w:rsid w:val="00104BD5"/>
    <w:rsid w:val="00107089"/>
    <w:rsid w:val="0011276D"/>
    <w:rsid w:val="001143E3"/>
    <w:rsid w:val="00126471"/>
    <w:rsid w:val="00132CAA"/>
    <w:rsid w:val="0014015A"/>
    <w:rsid w:val="001403E7"/>
    <w:rsid w:val="001431A9"/>
    <w:rsid w:val="00155DDC"/>
    <w:rsid w:val="00161166"/>
    <w:rsid w:val="00166322"/>
    <w:rsid w:val="001913A5"/>
    <w:rsid w:val="001A12B2"/>
    <w:rsid w:val="001B43F2"/>
    <w:rsid w:val="001C62E4"/>
    <w:rsid w:val="001C6DA8"/>
    <w:rsid w:val="001D01ED"/>
    <w:rsid w:val="001D0C64"/>
    <w:rsid w:val="001D0E12"/>
    <w:rsid w:val="001D4009"/>
    <w:rsid w:val="001D77F4"/>
    <w:rsid w:val="001E1AF3"/>
    <w:rsid w:val="001E677E"/>
    <w:rsid w:val="001F7495"/>
    <w:rsid w:val="00200466"/>
    <w:rsid w:val="00217936"/>
    <w:rsid w:val="00226E55"/>
    <w:rsid w:val="00237432"/>
    <w:rsid w:val="0024463A"/>
    <w:rsid w:val="00252001"/>
    <w:rsid w:val="0025316A"/>
    <w:rsid w:val="00255862"/>
    <w:rsid w:val="00256BD6"/>
    <w:rsid w:val="002761A4"/>
    <w:rsid w:val="00282E53"/>
    <w:rsid w:val="002928E7"/>
    <w:rsid w:val="002B070D"/>
    <w:rsid w:val="002B2C0F"/>
    <w:rsid w:val="002C01FD"/>
    <w:rsid w:val="002D4D48"/>
    <w:rsid w:val="002D5AC0"/>
    <w:rsid w:val="002E6A04"/>
    <w:rsid w:val="002F1D8D"/>
    <w:rsid w:val="003000E4"/>
    <w:rsid w:val="0031137E"/>
    <w:rsid w:val="003422B6"/>
    <w:rsid w:val="00343459"/>
    <w:rsid w:val="00366BEC"/>
    <w:rsid w:val="00367A15"/>
    <w:rsid w:val="00367EC3"/>
    <w:rsid w:val="003732D6"/>
    <w:rsid w:val="003939C3"/>
    <w:rsid w:val="003A5826"/>
    <w:rsid w:val="003B3171"/>
    <w:rsid w:val="003D6764"/>
    <w:rsid w:val="004054FC"/>
    <w:rsid w:val="004119A9"/>
    <w:rsid w:val="00431D1F"/>
    <w:rsid w:val="00432220"/>
    <w:rsid w:val="00434593"/>
    <w:rsid w:val="00445605"/>
    <w:rsid w:val="00455A80"/>
    <w:rsid w:val="00480F99"/>
    <w:rsid w:val="004A7777"/>
    <w:rsid w:val="004E197E"/>
    <w:rsid w:val="004E3B29"/>
    <w:rsid w:val="004F7639"/>
    <w:rsid w:val="00503EA6"/>
    <w:rsid w:val="00522E45"/>
    <w:rsid w:val="00547FC0"/>
    <w:rsid w:val="005611A0"/>
    <w:rsid w:val="005623D5"/>
    <w:rsid w:val="0057395B"/>
    <w:rsid w:val="00575629"/>
    <w:rsid w:val="00580391"/>
    <w:rsid w:val="0059556E"/>
    <w:rsid w:val="00596D7D"/>
    <w:rsid w:val="005C4031"/>
    <w:rsid w:val="005E0D63"/>
    <w:rsid w:val="005E14A6"/>
    <w:rsid w:val="00600016"/>
    <w:rsid w:val="006224A9"/>
    <w:rsid w:val="006301C5"/>
    <w:rsid w:val="00631277"/>
    <w:rsid w:val="006442B5"/>
    <w:rsid w:val="00647CFC"/>
    <w:rsid w:val="0068475B"/>
    <w:rsid w:val="006905F5"/>
    <w:rsid w:val="006911DF"/>
    <w:rsid w:val="0069150E"/>
    <w:rsid w:val="00691EDA"/>
    <w:rsid w:val="00692550"/>
    <w:rsid w:val="00692B76"/>
    <w:rsid w:val="006C0404"/>
    <w:rsid w:val="006D3561"/>
    <w:rsid w:val="006D53C6"/>
    <w:rsid w:val="006E6517"/>
    <w:rsid w:val="006F7D30"/>
    <w:rsid w:val="0070759A"/>
    <w:rsid w:val="007149D8"/>
    <w:rsid w:val="00714E20"/>
    <w:rsid w:val="007156CA"/>
    <w:rsid w:val="00726491"/>
    <w:rsid w:val="007322B2"/>
    <w:rsid w:val="007411BC"/>
    <w:rsid w:val="0075107A"/>
    <w:rsid w:val="00752D35"/>
    <w:rsid w:val="00753904"/>
    <w:rsid w:val="00770E89"/>
    <w:rsid w:val="007767F7"/>
    <w:rsid w:val="00780206"/>
    <w:rsid w:val="007844FC"/>
    <w:rsid w:val="00787426"/>
    <w:rsid w:val="007B23EC"/>
    <w:rsid w:val="007E5863"/>
    <w:rsid w:val="00802D15"/>
    <w:rsid w:val="00827340"/>
    <w:rsid w:val="008538C5"/>
    <w:rsid w:val="00863869"/>
    <w:rsid w:val="0088144A"/>
    <w:rsid w:val="00891430"/>
    <w:rsid w:val="00897E30"/>
    <w:rsid w:val="008A6ADD"/>
    <w:rsid w:val="008C13C1"/>
    <w:rsid w:val="008E0FAA"/>
    <w:rsid w:val="008E4952"/>
    <w:rsid w:val="008F71D0"/>
    <w:rsid w:val="009036D5"/>
    <w:rsid w:val="00903981"/>
    <w:rsid w:val="00923BF5"/>
    <w:rsid w:val="00924C5B"/>
    <w:rsid w:val="009325D4"/>
    <w:rsid w:val="009332F0"/>
    <w:rsid w:val="00934241"/>
    <w:rsid w:val="00941CEC"/>
    <w:rsid w:val="009531E8"/>
    <w:rsid w:val="00960FA3"/>
    <w:rsid w:val="009649A5"/>
    <w:rsid w:val="00974416"/>
    <w:rsid w:val="00984CCB"/>
    <w:rsid w:val="00986A84"/>
    <w:rsid w:val="009874EA"/>
    <w:rsid w:val="009A0E60"/>
    <w:rsid w:val="009B0B00"/>
    <w:rsid w:val="009B49AF"/>
    <w:rsid w:val="009B6151"/>
    <w:rsid w:val="009C243D"/>
    <w:rsid w:val="009E218D"/>
    <w:rsid w:val="009E6AEE"/>
    <w:rsid w:val="009F086C"/>
    <w:rsid w:val="009F6B3C"/>
    <w:rsid w:val="00A01175"/>
    <w:rsid w:val="00A07B70"/>
    <w:rsid w:val="00A258E8"/>
    <w:rsid w:val="00A26078"/>
    <w:rsid w:val="00A36C7D"/>
    <w:rsid w:val="00A36DC2"/>
    <w:rsid w:val="00A3753A"/>
    <w:rsid w:val="00A43DF3"/>
    <w:rsid w:val="00A47F77"/>
    <w:rsid w:val="00A551BF"/>
    <w:rsid w:val="00A608BF"/>
    <w:rsid w:val="00A620E8"/>
    <w:rsid w:val="00A64C01"/>
    <w:rsid w:val="00A77042"/>
    <w:rsid w:val="00A77B4F"/>
    <w:rsid w:val="00A94B15"/>
    <w:rsid w:val="00AA7279"/>
    <w:rsid w:val="00AC1FDA"/>
    <w:rsid w:val="00AC4FE8"/>
    <w:rsid w:val="00AD0ADC"/>
    <w:rsid w:val="00B0528C"/>
    <w:rsid w:val="00B11EE7"/>
    <w:rsid w:val="00B21673"/>
    <w:rsid w:val="00B26397"/>
    <w:rsid w:val="00B35BDE"/>
    <w:rsid w:val="00B731EB"/>
    <w:rsid w:val="00B81E5D"/>
    <w:rsid w:val="00B91A0B"/>
    <w:rsid w:val="00B92DD6"/>
    <w:rsid w:val="00BA6F60"/>
    <w:rsid w:val="00BB2511"/>
    <w:rsid w:val="00BB71DA"/>
    <w:rsid w:val="00BC5778"/>
    <w:rsid w:val="00BC5CD2"/>
    <w:rsid w:val="00BD056F"/>
    <w:rsid w:val="00BE2EFA"/>
    <w:rsid w:val="00BE5DF4"/>
    <w:rsid w:val="00BF1A74"/>
    <w:rsid w:val="00BF54F9"/>
    <w:rsid w:val="00C45AFF"/>
    <w:rsid w:val="00C55A75"/>
    <w:rsid w:val="00C5716D"/>
    <w:rsid w:val="00CC296F"/>
    <w:rsid w:val="00CC6716"/>
    <w:rsid w:val="00CE70D7"/>
    <w:rsid w:val="00CF5EE7"/>
    <w:rsid w:val="00D00B1A"/>
    <w:rsid w:val="00D03FAC"/>
    <w:rsid w:val="00D338EA"/>
    <w:rsid w:val="00D427A6"/>
    <w:rsid w:val="00D4393F"/>
    <w:rsid w:val="00D44878"/>
    <w:rsid w:val="00D47B12"/>
    <w:rsid w:val="00D54E64"/>
    <w:rsid w:val="00D560D7"/>
    <w:rsid w:val="00D60E12"/>
    <w:rsid w:val="00D735C5"/>
    <w:rsid w:val="00D84538"/>
    <w:rsid w:val="00D85E57"/>
    <w:rsid w:val="00D86C32"/>
    <w:rsid w:val="00D91C65"/>
    <w:rsid w:val="00DB1C0F"/>
    <w:rsid w:val="00DB62D3"/>
    <w:rsid w:val="00DC6D27"/>
    <w:rsid w:val="00DD2078"/>
    <w:rsid w:val="00DD2626"/>
    <w:rsid w:val="00DF00F9"/>
    <w:rsid w:val="00DF685C"/>
    <w:rsid w:val="00E15CD8"/>
    <w:rsid w:val="00E17082"/>
    <w:rsid w:val="00E22B56"/>
    <w:rsid w:val="00E5743E"/>
    <w:rsid w:val="00E61346"/>
    <w:rsid w:val="00E66EA3"/>
    <w:rsid w:val="00E73C01"/>
    <w:rsid w:val="00E74686"/>
    <w:rsid w:val="00E74AF9"/>
    <w:rsid w:val="00E80830"/>
    <w:rsid w:val="00E822F5"/>
    <w:rsid w:val="00EA644C"/>
    <w:rsid w:val="00EC3546"/>
    <w:rsid w:val="00EE1119"/>
    <w:rsid w:val="00EF06F3"/>
    <w:rsid w:val="00EF21AA"/>
    <w:rsid w:val="00F0278A"/>
    <w:rsid w:val="00F063F1"/>
    <w:rsid w:val="00F35246"/>
    <w:rsid w:val="00F36AE2"/>
    <w:rsid w:val="00F53029"/>
    <w:rsid w:val="00F532C2"/>
    <w:rsid w:val="00F62928"/>
    <w:rsid w:val="00F71E3D"/>
    <w:rsid w:val="00F71E82"/>
    <w:rsid w:val="00F80A80"/>
    <w:rsid w:val="00F93D5B"/>
    <w:rsid w:val="00FA1DDC"/>
    <w:rsid w:val="00FA2471"/>
    <w:rsid w:val="00FC01B8"/>
    <w:rsid w:val="00FD7CF2"/>
    <w:rsid w:val="00FF5744"/>
    <w:rsid w:val="00FF608A"/>
    <w:rsid w:val="0F535AC8"/>
    <w:rsid w:val="12E6B001"/>
    <w:rsid w:val="2ECDBF0D"/>
    <w:rsid w:val="37FE7966"/>
    <w:rsid w:val="3B17A3B6"/>
    <w:rsid w:val="3F7FE50B"/>
    <w:rsid w:val="3FFF4ED7"/>
    <w:rsid w:val="4DD578AA"/>
    <w:rsid w:val="5B957D09"/>
    <w:rsid w:val="5BF6E3AB"/>
    <w:rsid w:val="6D742761"/>
    <w:rsid w:val="76FBB935"/>
    <w:rsid w:val="772B28B0"/>
    <w:rsid w:val="77AF3156"/>
    <w:rsid w:val="77F7C5BA"/>
    <w:rsid w:val="7A7BFBEF"/>
    <w:rsid w:val="7AFF0AF1"/>
    <w:rsid w:val="7B53F3B1"/>
    <w:rsid w:val="7BDA5715"/>
    <w:rsid w:val="7BF92AAE"/>
    <w:rsid w:val="7D8B39A3"/>
    <w:rsid w:val="7DDF9C8B"/>
    <w:rsid w:val="7EF7231C"/>
    <w:rsid w:val="7EF793B9"/>
    <w:rsid w:val="7F1F6205"/>
    <w:rsid w:val="7F798703"/>
    <w:rsid w:val="7F7FE558"/>
    <w:rsid w:val="7F9B5328"/>
    <w:rsid w:val="7FFB344B"/>
    <w:rsid w:val="7FFB8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D5FEDE-D569-4BAC-ADDD-C1FC1B38D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20" w:after="120"/>
    </w:pPr>
    <w:rPr>
      <w:rFonts w:eastAsiaTheme="minorEastAsia" w:cstheme="minorBidi"/>
      <w:sz w:val="28"/>
      <w:szCs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pPr>
      <w:keepNext/>
      <w:keepLines/>
      <w:numPr>
        <w:numId w:val="1"/>
      </w:numPr>
      <w:spacing w:before="0" w:after="0"/>
      <w:ind w:left="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pPr>
      <w:keepNext/>
      <w:keepLines/>
      <w:numPr>
        <w:ilvl w:val="1"/>
        <w:numId w:val="1"/>
      </w:numPr>
      <w:spacing w:before="0" w:after="0"/>
      <w:ind w:left="357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pPr>
      <w:keepNext/>
      <w:keepLines/>
      <w:numPr>
        <w:ilvl w:val="2"/>
        <w:numId w:val="1"/>
      </w:numPr>
      <w:spacing w:before="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pPr>
      <w:keepNext/>
      <w:keepLines/>
      <w:numPr>
        <w:ilvl w:val="3"/>
        <w:numId w:val="1"/>
      </w:numPr>
      <w:tabs>
        <w:tab w:val="left" w:pos="1134"/>
      </w:tabs>
      <w:spacing w:before="0" w:after="0"/>
      <w:outlineLvl w:val="3"/>
    </w:pPr>
    <w:rPr>
      <w:rFonts w:eastAsiaTheme="majorEastAsia" w:cstheme="majorBidi"/>
      <w:b/>
      <w:iCs/>
      <w:szCs w:val="24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pPr>
      <w:keepNext/>
      <w:keepLines/>
      <w:numPr>
        <w:ilvl w:val="4"/>
        <w:numId w:val="1"/>
      </w:numPr>
      <w:spacing w:before="0" w:after="0"/>
      <w:outlineLvl w:val="4"/>
    </w:pPr>
    <w:rPr>
      <w:rFonts w:eastAsiaTheme="majorEastAsia" w:cstheme="majorBidi"/>
      <w:b/>
      <w:szCs w:val="24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pPr>
      <w:keepNext/>
      <w:keepLines/>
      <w:numPr>
        <w:ilvl w:val="5"/>
        <w:numId w:val="1"/>
      </w:numPr>
      <w:spacing w:before="0" w:after="0"/>
      <w:outlineLvl w:val="5"/>
    </w:pPr>
    <w:rPr>
      <w:rFonts w:eastAsiaTheme="majorEastAsia" w:cstheme="majorBidi"/>
      <w:b/>
      <w:szCs w:val="24"/>
    </w:rPr>
  </w:style>
  <w:style w:type="paragraph" w:styleId="Heading7">
    <w:name w:val="heading 7"/>
    <w:basedOn w:val="Normal"/>
    <w:link w:val="Heading7Char"/>
    <w:autoRedefine/>
    <w:uiPriority w:val="9"/>
    <w:unhideWhenUsed/>
    <w:qFormat/>
    <w:pPr>
      <w:keepNext/>
      <w:keepLines/>
      <w:numPr>
        <w:ilvl w:val="6"/>
        <w:numId w:val="1"/>
      </w:numPr>
      <w:spacing w:before="0" w:after="0"/>
      <w:outlineLvl w:val="6"/>
    </w:pPr>
    <w:rPr>
      <w:rFonts w:eastAsiaTheme="majorEastAsia" w:cstheme="majorBidi"/>
      <w:b/>
      <w:iCs/>
      <w:szCs w:val="24"/>
      <w:lang w:val="pt-BR"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pPr>
      <w:keepNext/>
      <w:keepLines/>
      <w:numPr>
        <w:ilvl w:val="7"/>
        <w:numId w:val="1"/>
      </w:numPr>
      <w:spacing w:before="0" w:after="0"/>
      <w:outlineLvl w:val="7"/>
    </w:pPr>
    <w:rPr>
      <w:rFonts w:eastAsiaTheme="majorEastAsia" w:cstheme="majorBidi"/>
      <w:b/>
      <w:color w:val="262626" w:themeColor="text1" w:themeTint="D9"/>
      <w:szCs w:val="21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pPr>
      <w:keepNext/>
      <w:keepLines/>
      <w:numPr>
        <w:ilvl w:val="8"/>
        <w:numId w:val="1"/>
      </w:numPr>
      <w:spacing w:before="0" w:after="0"/>
      <w:outlineLvl w:val="8"/>
    </w:pPr>
    <w:rPr>
      <w:rFonts w:ascii="Times New Roman Bold" w:eastAsiaTheme="majorEastAsia" w:hAnsi="Times New Roman Bold" w:cstheme="majorBidi"/>
      <w:b/>
      <w:iCs/>
      <w:color w:val="262626" w:themeColor="text1" w:themeTint="D9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before="0" w:after="0"/>
    </w:p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uiPriority w:val="99"/>
    <w:semiHidden/>
    <w:unhideWhenUsed/>
    <w:pPr>
      <w:snapToGrid w:val="0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before="0" w:after="0"/>
    </w:p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="Times New Roman" w:eastAsiaTheme="majorEastAsia" w:hAnsi="Times New Roman" w:cstheme="majorBidi"/>
      <w:b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="Times New Roman" w:eastAsiaTheme="majorEastAsia" w:hAnsi="Times New Roman" w:cstheme="majorBidi"/>
      <w:b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Times New Roman" w:eastAsiaTheme="majorEastAsia" w:hAnsi="Times New Roman" w:cstheme="majorBidi"/>
      <w:b/>
      <w:iCs/>
      <w:sz w:val="28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="Times New Roman" w:eastAsiaTheme="majorEastAsia" w:hAnsi="Times New Roman" w:cstheme="majorBidi"/>
      <w:b/>
      <w:sz w:val="28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="Times New Roman" w:eastAsiaTheme="majorEastAsia" w:hAnsi="Times New Roman" w:cstheme="majorBidi"/>
      <w:b/>
      <w:sz w:val="28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="Times New Roman" w:eastAsiaTheme="majorEastAsia" w:hAnsi="Times New Roman" w:cstheme="majorBidi"/>
      <w:b/>
      <w:iCs/>
      <w:sz w:val="28"/>
      <w:szCs w:val="24"/>
      <w:lang w:val="pt-BR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="Times New Roman" w:eastAsiaTheme="majorEastAsia" w:hAnsi="Times New Roman" w:cstheme="majorBidi"/>
      <w:b/>
      <w:color w:val="262626" w:themeColor="text1" w:themeTint="D9"/>
      <w:sz w:val="2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="Times New Roman Bold" w:eastAsiaTheme="majorEastAsia" w:hAnsi="Times New Roman Bold" w:cstheme="majorBidi"/>
      <w:b/>
      <w:iCs/>
      <w:color w:val="262626" w:themeColor="text1" w:themeTint="D9"/>
      <w:sz w:val="28"/>
      <w:szCs w:val="21"/>
    </w:r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/>
      <w:sz w:val="28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/>
      <w:sz w:val="2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ntstyle01">
    <w:name w:val="fontstyle01"/>
    <w:basedOn w:val="DefaultParagraphFont"/>
    <w:rPr>
      <w:rFonts w:ascii="Times New Roman" w:hAnsi="Times New Roman" w:cs="Times New Roman" w:hint="default"/>
      <w:color w:val="000000"/>
      <w:sz w:val="28"/>
      <w:szCs w:val="28"/>
    </w:rPr>
  </w:style>
  <w:style w:type="character" w:customStyle="1" w:styleId="fontstyle21">
    <w:name w:val="fontstyle21"/>
    <w:basedOn w:val="DefaultParagraphFont"/>
    <w:rPr>
      <w:rFonts w:ascii="Times New Roman" w:hAnsi="Times New Roman" w:cs="Times New Roman" w:hint="default"/>
      <w:i/>
      <w:iCs/>
      <w:color w:val="000000"/>
      <w:sz w:val="28"/>
      <w:szCs w:val="28"/>
    </w:rPr>
  </w:style>
  <w:style w:type="character" w:customStyle="1" w:styleId="fontstyle31">
    <w:name w:val="fontstyle31"/>
    <w:basedOn w:val="DefaultParagraphFont"/>
    <w:rPr>
      <w:rFonts w:ascii="Times New Roman" w:hAnsi="Times New Roman" w:cs="Times New Roman" w:hint="default"/>
      <w:i/>
      <w:i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10332</Words>
  <Characters>58893</Characters>
  <Application>Microsoft Office Word</Application>
  <DocSecurity>0</DocSecurity>
  <Lines>490</Lines>
  <Paragraphs>138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TTCNSQG-Cục CĐSQG</Company>
  <LinksUpToDate>false</LinksUpToDate>
  <CharactersWithSpaces>69087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Test2</dc:creator>
  <cp:lastModifiedBy>User</cp:lastModifiedBy>
  <cp:revision>3</cp:revision>
  <dcterms:created xsi:type="dcterms:W3CDTF">2026-03-18T10:03:00Z</dcterms:created>
  <dcterms:modified xsi:type="dcterms:W3CDTF">2026-03-18T10:03:00Z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1033-12.1.23155.23155</vt:lpwstr>
  </property>
  <property fmtid="{D5CDD505-2E9C-101B-9397-08002B2CF9AE}" pid="3" name="ICV">
    <vt:lpwstr>FE5D6329A111F3DB14D94B692105D30B_42</vt:lpwstr>
  </property>
</Properties>
</file>