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10008" w:type="dxa"/>
        <w:jc w:val="center"/>
        <w:tblLayout w:type="autofit"/>
        <w:tblCellMar>
          <w:top w:w="0" w:type="dxa"/>
          <w:left w:w="108" w:type="dxa"/>
          <w:bottom w:w="0" w:type="dxa"/>
          <w:right w:w="108" w:type="dxa"/>
        </w:tblCellMar>
      </w:tblPr>
      <w:tblGrid>
        <w:gridCol w:w="4395"/>
        <w:gridCol w:w="5613"/>
      </w:tblGrid>
      <w:tr w14:paraId="1CF022CE">
        <w:tblPrEx>
          <w:tblCellMar>
            <w:top w:w="0" w:type="dxa"/>
            <w:left w:w="108" w:type="dxa"/>
            <w:bottom w:w="0" w:type="dxa"/>
            <w:right w:w="108" w:type="dxa"/>
          </w:tblCellMar>
        </w:tblPrEx>
        <w:trPr>
          <w:trHeight w:val="917" w:hRule="atLeast"/>
          <w:jc w:val="center"/>
        </w:trPr>
        <w:tc>
          <w:tcPr>
            <w:tcW w:w="4395" w:type="dxa"/>
          </w:tcPr>
          <w:p w14:paraId="30325533">
            <w:pPr>
              <w:keepNext w:val="0"/>
              <w:keepLines w:val="0"/>
              <w:pageBreakBefore w:val="0"/>
              <w:widowControl/>
              <w:kinsoku/>
              <w:wordWrap/>
              <w:overflowPunct/>
              <w:topLinePunct w:val="0"/>
              <w:autoSpaceDE/>
              <w:autoSpaceDN/>
              <w:bidi w:val="0"/>
              <w:adjustRightInd/>
              <w:snapToGrid/>
              <w:spacing w:before="80" w:after="0" w:line="279" w:lineRule="auto"/>
              <w:textAlignment w:val="auto"/>
              <w:rPr>
                <w:b/>
                <w:szCs w:val="26"/>
              </w:rPr>
            </w:pPr>
            <w:r>
              <w:rPr>
                <w:b/>
                <w:szCs w:val="26"/>
              </w:rPr>
              <mc:AlternateContent>
                <mc:Choice Requires="wps">
                  <w:drawing>
                    <wp:anchor distT="0" distB="0" distL="114300" distR="114300" simplePos="0" relativeHeight="251659264" behindDoc="0" locked="0" layoutInCell="1" allowOverlap="1">
                      <wp:simplePos x="0" y="0"/>
                      <wp:positionH relativeFrom="column">
                        <wp:posOffset>800735</wp:posOffset>
                      </wp:positionH>
                      <wp:positionV relativeFrom="paragraph">
                        <wp:posOffset>328295</wp:posOffset>
                      </wp:positionV>
                      <wp:extent cx="876300" cy="0"/>
                      <wp:effectExtent l="33655" t="18415" r="42545" b="76835"/>
                      <wp:wrapNone/>
                      <wp:docPr id="1" name="Straight Connector 1"/>
                      <wp:cNvGraphicFramePr/>
                      <a:graphic xmlns:a="http://schemas.openxmlformats.org/drawingml/2006/main">
                        <a:graphicData uri="http://schemas.microsoft.com/office/word/2010/wordprocessingShape">
                          <wps:wsp>
                            <wps:cNvCnPr/>
                            <wps:spPr>
                              <a:xfrm>
                                <a:off x="0" y="0"/>
                                <a:ext cx="876300" cy="0"/>
                              </a:xfrm>
                              <a:prstGeom prst="line">
                                <a:avLst/>
                              </a:prstGeom>
                              <a:ln w="6350">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_x0000_s1026" o:spid="_x0000_s1026" o:spt="20" style="position:absolute;left:0pt;margin-left:63.05pt;margin-top:25.85pt;height:0pt;width:69pt;z-index:251659264;mso-width-relative:page;mso-height-relative:page;" filled="f" stroked="t" coordsize="21600,21600" o:gfxdata="UEsDBAoAAAAAAIdO4kAAAAAAAAAAAAAAAAAEAAAAZHJzL1BLAwQUAAAACACHTuJAaKzto9gAAAAJ&#10;AQAADwAAAGRycy9kb3ducmV2LnhtbE2PwU7DMBBE70j8g7VI3KiTCEwJcXpA6gUVpJYilZsTL0lE&#10;vI5iNyl8PYs4wHFmn2ZnitXJ9WLCMXSeNKSLBARS7W1HjYb9y/pqCSJEQ9b0nlDDJwZYlednhcmt&#10;n2mL0y42gkMo5EZDG+OQSxnqFp0JCz8g8e3dj85ElmMj7WhmDne9zJJESWc64g+tGfChxfpjd3Qa&#10;3GH6mu/21bB+fXvcNM9PqttsldaXF2lyDyLiKf7B8FOfq0PJnSp/JBtEzzpTKaMabtJbEAxk6pqN&#10;6teQZSH/Lyi/AVBLAwQUAAAACACHTuJAdlYUhA0CAABIBAAADgAAAGRycy9lMm9Eb2MueG1srVRN&#10;j9owEL1X6n+wfC+BpUtRRNgDaHupWlRa7XlwnMSSvzQ2BP59x06WpVuttIfmkHg+8ua9mUlWD2ej&#10;2UliUM5WfDaZciatcLWybcV//3r8tOQsRLA1aGdlxS8y8If1xw+r3pfyznVO1xIZgdhQ9r7iXYy+&#10;LIogOmkgTJyXloKNQwORTGyLGqEndKOLu+l0UfQOa49OyBDIux2CfETE9wC6plFCbp04GmnjgIpS&#10;QyRJoVM+8HVm2zRSxB9NE2RkuuKkNOY7FaHzId2L9QrKFsF3SowU4D0UXmkyoCwVvUJtIQI7ovoH&#10;yiiBLrgmToQzxSAkd4RUzKaverPvwMushVod/LXp4f/Biu+nHTJV0yZwZsHQwPcRQbVdZBtnLTXQ&#10;IZulPvU+lJS+sTscreB3mESfGzTpSXLYOff2cu2tPEcmyLn8sphPqeviOVS8vOcxxK/SGZYOFdfK&#10;JtVQwulbiFSLUp9Tktu6R6V1npy2rK/4Yn6fkIG2saEtoKPxpCjYljPQLa25iJgRg9OqTm8nnIDt&#10;YaORnSAtR76STqr2V1oqvYXQDXk5NKZpm2BkXjNimgx3jBL3Xd2zgz7iTyAanxMyZ7VK2ugLGAza&#10;wfscoRC6+KRil8edGvcWueQH7TsYqMyXCWtkPGjJ7K8csnVDr0gjHIaWTgdXX/Iss58WLOePH0Pa&#10;4Fubzrc/gPU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Kzto9gAAAAJAQAADwAAAAAAAAABACAA&#10;AAAiAAAAZHJzL2Rvd25yZXYueG1sUEsBAhQAFAAAAAgAh07iQHZWFIQNAgAASAQAAA4AAAAAAAAA&#10;AQAgAAAAJwEAAGRycy9lMm9Eb2MueG1sUEsFBgAAAAAGAAYAWQEAAKYFAAAAAA==&#10;">
                      <v:fill on="f" focussize="0,0"/>
                      <v:stroke weight="0.5pt" color="#000000 [3213]" joinstyle="round"/>
                      <v:imagedata o:title=""/>
                      <o:lock v:ext="edit" aspectratio="f"/>
                      <v:shadow on="t" color="#000000" opacity="24903f" offset="0pt,1.5748031496063pt" origin="0f,32768f" matrix="65536f,0f,0f,65536f"/>
                    </v:line>
                  </w:pict>
                </mc:Fallback>
              </mc:AlternateContent>
            </w:r>
            <w:r>
              <w:rPr>
                <w:b/>
                <w:szCs w:val="26"/>
              </w:rPr>
              <w:t>BỘ KHO</w:t>
            </w:r>
            <w:bookmarkStart w:id="0" w:name="_GoBack"/>
            <w:bookmarkEnd w:id="0"/>
            <w:r>
              <w:rPr>
                <w:b/>
                <w:szCs w:val="26"/>
              </w:rPr>
              <w:t>A HỌC VÀ CÔNG NGHỆ</w:t>
            </w:r>
          </w:p>
        </w:tc>
        <w:tc>
          <w:tcPr>
            <w:tcW w:w="5613" w:type="dxa"/>
          </w:tcPr>
          <w:p w14:paraId="15FB5FF8">
            <w:pPr>
              <w:spacing w:after="0" w:line="240" w:lineRule="auto"/>
              <w:rPr>
                <w:b/>
                <w:spacing w:val="-6"/>
                <w:szCs w:val="26"/>
              </w:rPr>
            </w:pPr>
            <w:r>
              <w:rPr>
                <w:b/>
                <w:spacing w:val="-6"/>
                <w:szCs w:val="26"/>
              </w:rPr>
              <w:t>CỘNG HÒA XÃ HỘI CHỦ NGHĨA VIỆT NAM</w:t>
            </w:r>
          </w:p>
          <w:p w14:paraId="679D69C9">
            <w:pPr>
              <w:spacing w:after="0" w:line="240" w:lineRule="auto"/>
              <w:jc w:val="center"/>
              <w:rPr>
                <w:b/>
                <w:szCs w:val="26"/>
              </w:rPr>
            </w:pPr>
            <w:r>
              <w:rPr>
                <w:b/>
                <w:szCs w:val="26"/>
              </w:rPr>
              <mc:AlternateContent>
                <mc:Choice Requires="wps">
                  <w:drawing>
                    <wp:anchor distT="0" distB="0" distL="114300" distR="114300" simplePos="0" relativeHeight="251662336" behindDoc="0" locked="0" layoutInCell="1" allowOverlap="1">
                      <wp:simplePos x="0" y="0"/>
                      <wp:positionH relativeFrom="column">
                        <wp:posOffset>705485</wp:posOffset>
                      </wp:positionH>
                      <wp:positionV relativeFrom="paragraph">
                        <wp:posOffset>222250</wp:posOffset>
                      </wp:positionV>
                      <wp:extent cx="2019300" cy="0"/>
                      <wp:effectExtent l="33655" t="18415" r="42545" b="76835"/>
                      <wp:wrapNone/>
                      <wp:docPr id="5" name="Straight Connector 5"/>
                      <wp:cNvGraphicFramePr/>
                      <a:graphic xmlns:a="http://schemas.openxmlformats.org/drawingml/2006/main">
                        <a:graphicData uri="http://schemas.microsoft.com/office/word/2010/wordprocessingShape">
                          <wps:wsp>
                            <wps:cNvCnPr/>
                            <wps:spPr>
                              <a:xfrm>
                                <a:off x="0" y="0"/>
                                <a:ext cx="2019300" cy="0"/>
                              </a:xfrm>
                              <a:prstGeom prst="line">
                                <a:avLst/>
                              </a:prstGeom>
                              <a:ln w="6350">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_x0000_s1026" o:spid="_x0000_s1026" o:spt="20" style="position:absolute;left:0pt;margin-left:55.55pt;margin-top:17.5pt;height:0pt;width:159pt;z-index:251662336;mso-width-relative:page;mso-height-relative:page;" filled="f" stroked="t" coordsize="21600,21600" o:gfxdata="UEsDBAoAAAAAAIdO4kAAAAAAAAAAAAAAAAAEAAAAZHJzL1BLAwQUAAAACACHTuJAFwyLcNUAAAAJ&#10;AQAADwAAAGRycy9kb3ducmV2LnhtbE1PTUvDQBC9C/6HZQRvdtOqwcZsehB6kSq0VtDbJDsmwexs&#10;yG6T6q93pAed2/vgzXv56ug6NdIQWs8G5rMEFHHlbcu1gf3L+uoOVIjIFjvPZOCLAqyK87McM+sn&#10;3tK4i7WSEA4ZGmhi7DOtQ9WQwzDzPbFoH35wGAUOtbYDThLuOr1IklQ7bFk+NNjTQ0PV5+7gDLi3&#10;8Xta7st+/fr+uKmfn9J2s02NubyYJ/egIh3jnxl+60t1KKRT6Q9sg+oEy4nVwPWtbBLDzWIpRHki&#10;dJHr/wuKH1BLAwQUAAAACACHTuJAvLPyGA0CAABJBAAADgAAAGRycy9lMm9Eb2MueG1srVRNb9sw&#10;DL0P2H8QdF+cNkvRGXF6SNBdhi1YN+zMyLIlQF+glDj596NkN806DOhhPtjihx/fI2mvHk7WsKPE&#10;qL1r+M1szpl0wrfa9Q3/+ePxwz1nMYFrwXgnG36WkT+s379bDaGWt15500pkBOJiPYSGq5RCXVVR&#10;KGkhznyQjoKdRwuJTOyrFmEgdGuq2/n8rho8tgG9kDGSdzsG+YSIbwH0XaeF3HpxsNKlERWlgUSS&#10;otIh8nVh23VSpG9dF2VipuGkNJU7FaHzPt+r9QrqHiEoLSYK8BYKrzRZ0I6KXqC2kIAdUP8FZbVA&#10;H32XZsLbahRSOkIqbuavevOkIMiihVodw6Xp8f/Biq/HHTLdNnzJmQNLA39KCLpXiW28c9RAj2yZ&#10;+zSEWFP6xu1wsmLYYRZ96tDmJ8lhp9Lb86W38pSYICfJ+7SYU9vFc6x6eTFgTJ+ltywfGm60y7Kh&#10;huOXmKgYpT6nZLfzj9qYMjrj2NDwu8UyIwOtY0drQEcbSFJ0PWdgetpzkbAgRm90m9/OOBH7/cYg&#10;O0LejnJloVTtj7RcegtRjXklNKUZl2Fk2TNimg1/SBKfVDuwvTngdyAaHzMyZ63O2ugTGA1awmWJ&#10;UAh9+qWTKvPOnfsXuewHExSMVBb3GWtiPGop7C8cinVFr8ozHKeWT3vfnsswi582rORPX0Ne4Wub&#10;ztd/gP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FwyLcNUAAAAJAQAADwAAAAAAAAABACAAAAAi&#10;AAAAZHJzL2Rvd25yZXYueG1sUEsBAhQAFAAAAAgAh07iQLyz8hgNAgAASQQAAA4AAAAAAAAAAQAg&#10;AAAAJAEAAGRycy9lMm9Eb2MueG1sUEsFBgAAAAAGAAYAWQEAAKMFAAAAAA==&#10;">
                      <v:fill on="f" focussize="0,0"/>
                      <v:stroke weight="0.5pt" color="#000000 [3213]" joinstyle="round"/>
                      <v:imagedata o:title=""/>
                      <o:lock v:ext="edit" aspectratio="f"/>
                      <v:shadow on="t" color="#000000" opacity="24903f" offset="0pt,1.5748031496063pt" origin="0f,32768f" matrix="65536f,0f,0f,65536f"/>
                    </v:line>
                  </w:pict>
                </mc:Fallback>
              </mc:AlternateContent>
            </w:r>
            <w:r>
              <w:rPr>
                <w:b/>
                <w:szCs w:val="26"/>
              </w:rPr>
              <w:t>Độc lập - Tự do - Hạnh phúc</w:t>
            </w:r>
          </w:p>
        </w:tc>
      </w:tr>
      <w:tr w14:paraId="44325E48">
        <w:tblPrEx>
          <w:tblCellMar>
            <w:top w:w="0" w:type="dxa"/>
            <w:left w:w="108" w:type="dxa"/>
            <w:bottom w:w="0" w:type="dxa"/>
            <w:right w:w="108" w:type="dxa"/>
          </w:tblCellMar>
        </w:tblPrEx>
        <w:trPr>
          <w:trHeight w:val="559" w:hRule="atLeast"/>
          <w:jc w:val="center"/>
        </w:trPr>
        <w:tc>
          <w:tcPr>
            <w:tcW w:w="4395" w:type="dxa"/>
          </w:tcPr>
          <w:p w14:paraId="43740A0F">
            <w:pPr>
              <w:spacing w:before="120" w:after="0" w:line="278" w:lineRule="auto"/>
              <w:jc w:val="center"/>
              <w:rPr>
                <w:szCs w:val="26"/>
              </w:rPr>
            </w:pPr>
            <w:r>
              <w:rPr>
                <w:szCs w:val="26"/>
              </w:rPr>
              <w:t>Số:       /2026/TT-BKHCN</w:t>
            </w:r>
          </w:p>
        </w:tc>
        <w:tc>
          <w:tcPr>
            <w:tcW w:w="5613" w:type="dxa"/>
          </w:tcPr>
          <w:p w14:paraId="55B2B764">
            <w:pPr>
              <w:spacing w:before="120" w:after="0" w:line="278" w:lineRule="auto"/>
              <w:jc w:val="center"/>
              <w:rPr>
                <w:szCs w:val="26"/>
              </w:rPr>
            </w:pPr>
            <w:r>
              <w:rPr>
                <w:i/>
                <w:szCs w:val="26"/>
              </w:rPr>
              <w:t>Hà Nội, ngày      tháng       năm 2026</w:t>
            </w:r>
          </w:p>
        </w:tc>
      </w:tr>
    </w:tbl>
    <w:p w14:paraId="5B57B9A9">
      <w:pPr>
        <w:spacing w:before="120" w:after="0" w:line="278" w:lineRule="auto"/>
        <w:jc w:val="center"/>
        <w:rPr>
          <w:b/>
          <w:sz w:val="28"/>
        </w:rPr>
      </w:pPr>
      <w:r>
        <w:rPr>
          <w:b/>
          <w:sz w:val="28"/>
        </w:rPr>
        <mc:AlternateContent>
          <mc:Choice Requires="wps">
            <w:drawing>
              <wp:anchor distT="0" distB="0" distL="114300" distR="114300" simplePos="0" relativeHeight="251660288" behindDoc="0" locked="0" layoutInCell="1" allowOverlap="1">
                <wp:simplePos x="0" y="0"/>
                <wp:positionH relativeFrom="column">
                  <wp:posOffset>228600</wp:posOffset>
                </wp:positionH>
                <wp:positionV relativeFrom="paragraph">
                  <wp:posOffset>81280</wp:posOffset>
                </wp:positionV>
                <wp:extent cx="1412875" cy="568325"/>
                <wp:effectExtent l="0" t="0" r="15875" b="22860"/>
                <wp:wrapNone/>
                <wp:docPr id="2" name="Rectangle 2"/>
                <wp:cNvGraphicFramePr/>
                <a:graphic xmlns:a="http://schemas.openxmlformats.org/drawingml/2006/main">
                  <a:graphicData uri="http://schemas.microsoft.com/office/word/2010/wordprocessingShape">
                    <wps:wsp>
                      <wps:cNvSpPr/>
                      <wps:spPr>
                        <a:xfrm>
                          <a:off x="0" y="0"/>
                          <a:ext cx="1413163" cy="568036"/>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77680A58">
                            <w:pPr>
                              <w:spacing w:after="0" w:line="240" w:lineRule="auto"/>
                              <w:jc w:val="center"/>
                              <w:rPr>
                                <w:b/>
                              </w:rPr>
                            </w:pPr>
                            <w:r>
                              <w:rPr>
                                <w:b/>
                              </w:rPr>
                              <w:t>Dự thảo</w:t>
                            </w:r>
                          </w:p>
                          <w:p w14:paraId="5DFA4200">
                            <w:pPr>
                              <w:spacing w:after="0" w:line="240" w:lineRule="auto"/>
                              <w:jc w:val="center"/>
                              <w:rPr>
                                <w:b/>
                              </w:rPr>
                            </w:pPr>
                            <w:r>
                              <w:rPr>
                                <w:b/>
                              </w:rPr>
                              <w:t xml:space="preserve"> phiên bản 3.0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 o:spid="_x0000_s1026" o:spt="1" style="position:absolute;left:0pt;margin-left:18pt;margin-top:6.4pt;height:44.75pt;width:111.25pt;z-index:251660288;v-text-anchor:middle;mso-width-relative:page;mso-height-relative:page;" fillcolor="#FFFFFF [3201]" filled="t" stroked="t" coordsize="21600,21600" o:gfxdata="UEsDBAoAAAAAAIdO4kAAAAAAAAAAAAAAAAAEAAAAZHJzL1BLAwQUAAAACACHTuJA8AOfm9gAAAAJ&#10;AQAADwAAAGRycy9kb3ducmV2LnhtbE2PS0/DMBCE70j8B2uRuFE7qfpQiFOJSkhwAgJSr068xBHx&#10;Oo3dF7+e5QTHnRnNzlduzn4QR5xiH0hDNlMgkNpge+o0fLw/3q1BxGTImiEQarhghE11fVWawoYT&#10;veGxTp3gEoqF0eBSGgspY+vQmzgLIxJ7n2HyJvE5ddJO5sTlfpC5UkvpTU/8wZkRtw7br/rgNWDj&#10;VvvLa7Zvn7bPL0O92n0/xJ3WtzeZugeR8Jz+wvA7n6dDxZuacCAbxaBhvmSUxHrOBOzni/UCRMOC&#10;yucgq1L+J6h+AFBLAwQUAAAACACHTuJAIlH1ZF8CAADqBAAADgAAAGRycy9lMm9Eb2MueG1srVRN&#10;b9swDL0P2H8QdF8cJ2nWBXWKIEGGAcUatBt2VmTJFqCvUUqc7tePkt027XroYT7IpEk/ko+krq5P&#10;RpOjgKCcrWg5GlMiLHe1sk1Ff/7YfrqkJERma6adFRV9EIFeLz9+uOr8Qkxc63QtgCCIDYvOV7SN&#10;0S+KIvBWGBZGzguLRunAsIgqNEUNrEN0o4vJeDwvOge1B8dFCPh10xvpgAjvAXRSKi42jh+MsLFH&#10;BaFZxJJCq3ygy5ytlILHWymDiERXFCuN+cQgKO/TWSyv2KIB5lvFhxTYe1J4VZNhymLQJ6gNi4wc&#10;QP0DZRQHF5yMI+5M0ReSGcEqyvErbu5b5kWuBakO/on08P9g+ffjDoiqKzqhxDKDDb9D0phttCCT&#10;RE/nwwK97v0OBi2gmGo9STDpjVWQU6b04YlScYqE48dyVk7L+ZQSjraL+eV4Ok+gxfPfHkL8Kpwh&#10;SagoYPTMJDvehNi7PrqkYMFpVW+V1lmBZr/WQI4M27vNz4D+wk1b0lV0Pr3ArnOGMytxVlA0HusO&#10;tqGE6QaXgUfIoV/8HM5jjPPzVoyU44aFts8lIwxu2mK9icWetyTF0/40kLl39QN2AFw/msHzrUKo&#10;GxbijgHOIuaM2xpv8ZDaYR1ukChpHfx563vyxxFBKyUdzjYW+fvAQFCiv1kcni/lbJaWISuzi88T&#10;VODcsj+32INZO+S3xHvB8ywm/6gfRQnO/MKlXqWoaGKWY+yezkFZx37n8FrgYrXKbrgAnsUbe+95&#10;Ak/9tG51iE6q3PdEVM/OwB+uQJ6cYV3Tjp3r2ev5ilr+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PADn5vYAAAACQEAAA8AAAAAAAAAAQAgAAAAIgAAAGRycy9kb3ducmV2LnhtbFBLAQIUABQAAAAI&#10;AIdO4kAiUfVkXwIAAOoEAAAOAAAAAAAAAAEAIAAAACcBAABkcnMvZTJvRG9jLnhtbFBLBQYAAAAA&#10;BgAGAFkBAAD4BQAAAAA=&#10;">
                <v:fill on="t" focussize="0,0"/>
                <v:stroke weight="0.5pt" color="#000000 [3200]" joinstyle="round"/>
                <v:imagedata o:title=""/>
                <o:lock v:ext="edit" aspectratio="f"/>
                <v:textbox>
                  <w:txbxContent>
                    <w:p w14:paraId="77680A58">
                      <w:pPr>
                        <w:spacing w:after="0" w:line="240" w:lineRule="auto"/>
                        <w:jc w:val="center"/>
                        <w:rPr>
                          <w:b/>
                        </w:rPr>
                      </w:pPr>
                      <w:r>
                        <w:rPr>
                          <w:b/>
                        </w:rPr>
                        <w:t>Dự thảo</w:t>
                      </w:r>
                    </w:p>
                    <w:p w14:paraId="5DFA4200">
                      <w:pPr>
                        <w:spacing w:after="0" w:line="240" w:lineRule="auto"/>
                        <w:jc w:val="center"/>
                        <w:rPr>
                          <w:b/>
                        </w:rPr>
                      </w:pPr>
                      <w:r>
                        <w:rPr>
                          <w:b/>
                        </w:rPr>
                        <w:t xml:space="preserve"> phiên bản 3.0</w:t>
                      </w:r>
                    </w:p>
                  </w:txbxContent>
                </v:textbox>
              </v:rect>
            </w:pict>
          </mc:Fallback>
        </mc:AlternateContent>
      </w:r>
    </w:p>
    <w:p w14:paraId="4F7A6980">
      <w:pPr>
        <w:spacing w:before="120" w:after="0" w:line="278" w:lineRule="auto"/>
        <w:jc w:val="center"/>
        <w:rPr>
          <w:b/>
          <w:sz w:val="28"/>
        </w:rPr>
      </w:pPr>
    </w:p>
    <w:p w14:paraId="262E3CED">
      <w:pPr>
        <w:spacing w:before="120" w:after="0" w:line="278" w:lineRule="auto"/>
        <w:jc w:val="center"/>
      </w:pPr>
      <w:r>
        <w:rPr>
          <w:b/>
          <w:sz w:val="28"/>
        </w:rPr>
        <w:t>THÔNG TƯ</w:t>
      </w:r>
    </w:p>
    <w:p w14:paraId="07AE6A72">
      <w:pPr>
        <w:spacing w:after="0" w:line="240" w:lineRule="auto"/>
        <w:jc w:val="center"/>
        <w:rPr>
          <w:b/>
          <w:sz w:val="28"/>
          <w:szCs w:val="24"/>
        </w:rPr>
      </w:pPr>
      <w:r>
        <w:rPr>
          <w:b/>
          <w:sz w:val="28"/>
          <w:szCs w:val="24"/>
        </w:rPr>
        <w:t>Hướng dẫn Khung đạo đức trí tuệ nhân tạo quốc gia</w:t>
      </w:r>
    </w:p>
    <w:p w14:paraId="49364079">
      <w:pPr>
        <w:spacing w:before="120" w:after="120" w:line="240" w:lineRule="auto"/>
        <w:rPr>
          <w:sz w:val="28"/>
          <w:szCs w:val="24"/>
        </w:rPr>
      </w:pPr>
      <w:r>
        <w:rPr>
          <w:b/>
          <w:szCs w:val="26"/>
        </w:rPr>
        <mc:AlternateContent>
          <mc:Choice Requires="wps">
            <w:drawing>
              <wp:anchor distT="0" distB="0" distL="114300" distR="114300" simplePos="0" relativeHeight="251663360" behindDoc="0" locked="0" layoutInCell="1" allowOverlap="1">
                <wp:simplePos x="0" y="0"/>
                <wp:positionH relativeFrom="column">
                  <wp:posOffset>2219325</wp:posOffset>
                </wp:positionH>
                <wp:positionV relativeFrom="paragraph">
                  <wp:posOffset>56515</wp:posOffset>
                </wp:positionV>
                <wp:extent cx="1295400" cy="0"/>
                <wp:effectExtent l="33655" t="18415" r="42545" b="76835"/>
                <wp:wrapNone/>
                <wp:docPr id="6" name="Straight Connector 6"/>
                <wp:cNvGraphicFramePr/>
                <a:graphic xmlns:a="http://schemas.openxmlformats.org/drawingml/2006/main">
                  <a:graphicData uri="http://schemas.microsoft.com/office/word/2010/wordprocessingShape">
                    <wps:wsp>
                      <wps:cNvCnPr/>
                      <wps:spPr>
                        <a:xfrm>
                          <a:off x="0" y="0"/>
                          <a:ext cx="1295400" cy="0"/>
                        </a:xfrm>
                        <a:prstGeom prst="line">
                          <a:avLst/>
                        </a:prstGeom>
                        <a:ln w="6350">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_x0000_s1026" o:spid="_x0000_s1026" o:spt="20" style="position:absolute;left:0pt;margin-left:174.75pt;margin-top:4.45pt;height:0pt;width:102pt;z-index:251663360;mso-width-relative:page;mso-height-relative:page;" filled="f" stroked="t" coordsize="21600,21600" o:gfxdata="UEsDBAoAAAAAAIdO4kAAAAAAAAAAAAAAAAAEAAAAZHJzL1BLAwQUAAAACACHTuJAKeF4tdcAAAAH&#10;AQAADwAAAGRycy9kb3ducmV2LnhtbE2OwU7DMBBE70j8g7VI3KhTSqImjdMDUi+oILUUid6ceEki&#10;4nUUu0nh61l6gePTjGZevj7bTow4+NaRgvksAoFUOdNSreDwurlbgvBBk9GdI1TwhR7WxfVVrjPj&#10;JtrhuA+14BHymVbQhNBnUvqqQav9zPVInH24werAONTSDHricdvJ+yhKpNUt8UOje3xssPrcn6wC&#10;+z5+T+mh7Ddvx6dt/fKctNtdotTtzTxagQh4Dn9l+NVndSjYqXQnMl50ChYPacxVBcsUBOdxvGAu&#10;LyyLXP73L34AUEsDBBQAAAAIAIdO4kAdlQ5yDQIAAEkEAAAOAAAAZHJzL2Uyb0RvYy54bWytVMGO&#10;2jAQvVfqP1i+lwDbRduIsAfQ9lK1qLTqeXCcxJJjW2ND4O8747As3arSHsoheOzxm/feTLJ8PPVW&#10;HDVG410lZ5OpFNopXxvXVvLnj6cPD1LEBK4G652u5FlH+bh6/245hFLPfedtrVEQiIvlECrZpRTK&#10;ooiq0z3EiQ/a0WHjsYdEIbZFjTAQem+L+XS6KAaPdUCvdIy0uxkP5QUR3wLom8YovfHq0GuXRlTU&#10;FhJJip0JUa4y26bRKn1rmqiTsJUkpSk/qQit9/wsVksoW4TQGXWhAG+h8EpTD8ZR0SvUBhKIA5q/&#10;oHqj0EffpInyfTEKyY6Qitn0lTe7DoLOWsjqGK6mx/8Hq74etyhMXcmFFA56avguIZi2S2LtnSMD&#10;PYoF+zSEWFL62m3xEsWwRRZ9arDnf5IjTtnb89VbfUpC0eZs/un+45RsV89nxcvFgDF91r4XvKik&#10;NY5lQwnHLzFRMUp9TuFt55+Mtbl11omBuN/dMzLQODY0BrTsA0mKrpUCbEtzrhJmxOitqfk240Rs&#10;92uL4gg8HfnHQqnaH2lcegOxG/Py0SXNOobRec6IKQf+kDTuunoQe3vA70A0SDYLrw1ro1dgDGgI&#10;2ZAcoU+/TOpyv9m5f5HjfbChg5HK3QPfvjAetWT2Vw45uqFXcA/HrvFq7+tzbmbepwnL+Ze3gUf4&#10;Nqb17Rdg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p4Xi11wAAAAcBAAAPAAAAAAAAAAEAIAAA&#10;ACIAAABkcnMvZG93bnJldi54bWxQSwECFAAUAAAACACHTuJAHZUOcg0CAABJBAAADgAAAAAAAAAB&#10;ACAAAAAmAQAAZHJzL2Uyb0RvYy54bWxQSwUGAAAAAAYABgBZAQAApQUAAAAA&#10;">
                <v:fill on="f" focussize="0,0"/>
                <v:stroke weight="0.5pt" color="#000000 [3213]" joinstyle="round"/>
                <v:imagedata o:title=""/>
                <o:lock v:ext="edit" aspectratio="f"/>
                <v:shadow on="t" color="#000000" opacity="24903f" offset="0pt,1.5748031496063pt" origin="0f,32768f" matrix="65536f,0f,0f,65536f"/>
              </v:line>
            </w:pict>
          </mc:Fallback>
        </mc:AlternateContent>
      </w:r>
    </w:p>
    <w:p w14:paraId="4E3B45DE">
      <w:pPr>
        <w:spacing w:before="60" w:after="60" w:line="240" w:lineRule="auto"/>
        <w:ind w:left="0" w:leftChars="0" w:firstLine="780" w:firstLineChars="300"/>
        <w:rPr>
          <w:rFonts w:ascii="Times New Roman Italic" w:hAnsi="Times New Roman Italic"/>
          <w:i/>
          <w:iCs/>
          <w:spacing w:val="-10"/>
          <w:sz w:val="28"/>
          <w:szCs w:val="24"/>
        </w:rPr>
      </w:pPr>
      <w:r>
        <w:rPr>
          <w:rFonts w:ascii="Times New Roman Italic" w:hAnsi="Times New Roman Italic"/>
          <w:i/>
          <w:iCs/>
          <w:spacing w:val="-10"/>
          <w:sz w:val="28"/>
          <w:szCs w:val="24"/>
        </w:rPr>
        <w:t>Căn cứ Luật Trí tuệ nhân tạo số 134/2025/QH15 ngày 10 tháng 12 năm 2025;</w:t>
      </w:r>
    </w:p>
    <w:p w14:paraId="52F43E8C">
      <w:pPr>
        <w:spacing w:before="60" w:after="60" w:line="240" w:lineRule="auto"/>
        <w:ind w:firstLine="778" w:firstLineChars="278"/>
        <w:jc w:val="both"/>
        <w:rPr>
          <w:i/>
          <w:iCs/>
          <w:sz w:val="28"/>
          <w:szCs w:val="24"/>
        </w:rPr>
      </w:pPr>
      <w:r>
        <w:rPr>
          <w:i/>
          <w:iCs/>
          <w:sz w:val="28"/>
          <w:szCs w:val="24"/>
        </w:rPr>
        <w:t>Căn cứ Nghị định số 55/2025/NĐ-CP ngày 02 tháng 3 năm 2025 của Chính phủ quy định chức năng, nhiệm vụ, quyền hạn và cơ cấu tổ chức của Bộ Khoa học và Công nghệ;</w:t>
      </w:r>
    </w:p>
    <w:p w14:paraId="16089DC6">
      <w:pPr>
        <w:spacing w:before="60" w:after="60" w:line="240" w:lineRule="auto"/>
        <w:ind w:firstLine="722" w:firstLineChars="278"/>
        <w:rPr>
          <w:i/>
          <w:iCs/>
          <w:sz w:val="28"/>
          <w:szCs w:val="24"/>
        </w:rPr>
      </w:pPr>
      <w:r>
        <w:rPr>
          <w:rFonts w:ascii="Times New Roman Italic" w:hAnsi="Times New Roman Italic"/>
          <w:i/>
          <w:iCs/>
          <w:spacing w:val="-10"/>
          <w:sz w:val="28"/>
          <w:szCs w:val="24"/>
        </w:rPr>
        <w:t>Theo đề nghị của Viện trưởng Viện Công nghệ số và Chuyển đổi số quốc gia và Vụ trưởng vụ Pháp chế;</w:t>
      </w:r>
    </w:p>
    <w:p w14:paraId="50FDC9F2">
      <w:pPr>
        <w:spacing w:before="60" w:after="60" w:line="240" w:lineRule="auto"/>
        <w:ind w:firstLine="778" w:firstLineChars="278"/>
        <w:rPr>
          <w:i/>
          <w:iCs/>
          <w:sz w:val="28"/>
          <w:szCs w:val="24"/>
        </w:rPr>
      </w:pPr>
      <w:r>
        <w:rPr>
          <w:i/>
          <w:iCs/>
          <w:sz w:val="28"/>
          <w:szCs w:val="24"/>
        </w:rPr>
        <w:t>Bộ trưởng Bộ Khoa học và Công nghệ hướng dẫn Khung đạo đức trí tuệ nhân tạo quốc gia như sau:</w:t>
      </w:r>
    </w:p>
    <w:p w14:paraId="723AD97C">
      <w:pPr>
        <w:pStyle w:val="2"/>
        <w:keepNext w:val="0"/>
        <w:keepLines w:val="0"/>
        <w:spacing w:before="60" w:after="60" w:line="240" w:lineRule="auto"/>
        <w:jc w:val="center"/>
        <w:rPr>
          <w:rFonts w:ascii="Times New Roman" w:hAnsi="Times New Roman" w:cs="Times New Roman"/>
          <w:color w:val="auto"/>
        </w:rPr>
      </w:pPr>
    </w:p>
    <w:p w14:paraId="351913B4">
      <w:pPr>
        <w:pStyle w:val="2"/>
        <w:keepNext w:val="0"/>
        <w:keepLines w:val="0"/>
        <w:spacing w:before="60" w:after="60" w:line="240" w:lineRule="auto"/>
        <w:jc w:val="center"/>
        <w:rPr>
          <w:rFonts w:ascii="Times New Roman" w:hAnsi="Times New Roman" w:cs="Times New Roman"/>
          <w:color w:val="auto"/>
        </w:rPr>
      </w:pPr>
      <w:r>
        <w:rPr>
          <w:rFonts w:ascii="Times New Roman" w:hAnsi="Times New Roman" w:cs="Times New Roman"/>
          <w:color w:val="auto"/>
        </w:rPr>
        <w:t>Chương I</w:t>
      </w:r>
      <w:r>
        <w:rPr>
          <w:rFonts w:ascii="Times New Roman" w:hAnsi="Times New Roman" w:cs="Times New Roman"/>
          <w:color w:val="auto"/>
        </w:rPr>
        <w:br w:type="textWrapping"/>
      </w:r>
      <w:r>
        <w:rPr>
          <w:rFonts w:ascii="Times New Roman" w:hAnsi="Times New Roman" w:cs="Times New Roman"/>
          <w:color w:val="auto"/>
        </w:rPr>
        <w:t>QUY ĐỊNH CHUNG</w:t>
      </w:r>
    </w:p>
    <w:p w14:paraId="229227A4">
      <w:pPr>
        <w:spacing w:before="60" w:after="60" w:line="240" w:lineRule="auto"/>
      </w:pPr>
    </w:p>
    <w:p w14:paraId="1E15BAE8">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1. Phạm vi điều chỉnh</w:t>
      </w:r>
    </w:p>
    <w:p w14:paraId="42B019F1">
      <w:pPr>
        <w:spacing w:before="60" w:after="60" w:line="240" w:lineRule="auto"/>
        <w:ind w:firstLine="565" w:firstLineChars="202"/>
        <w:jc w:val="both"/>
        <w:rPr>
          <w:rFonts w:cs="Times New Roman"/>
          <w:sz w:val="28"/>
          <w:szCs w:val="28"/>
        </w:rPr>
      </w:pPr>
      <w:r>
        <w:rPr>
          <w:rFonts w:cs="Times New Roman"/>
          <w:sz w:val="28"/>
          <w:szCs w:val="28"/>
        </w:rPr>
        <w:t>Thông tư này hướng dẫn các tiêu chí của Khung đạo đức trí tuệ nhân tạo quốc gia.</w:t>
      </w:r>
    </w:p>
    <w:p w14:paraId="4667C894">
      <w:pPr>
        <w:pStyle w:val="3"/>
        <w:keepNext w:val="0"/>
        <w:keepLines w:val="0"/>
        <w:widowControl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2. Đối tượng áp dụng</w:t>
      </w:r>
    </w:p>
    <w:p w14:paraId="46F1EBA7">
      <w:pPr>
        <w:spacing w:before="60" w:after="60" w:line="240" w:lineRule="auto"/>
        <w:ind w:firstLine="565" w:firstLineChars="202"/>
        <w:jc w:val="both"/>
        <w:rPr>
          <w:sz w:val="28"/>
          <w:szCs w:val="28"/>
        </w:rPr>
      </w:pPr>
      <w:r>
        <w:rPr>
          <w:sz w:val="28"/>
          <w:szCs w:val="28"/>
        </w:rPr>
        <w:t>Thông tư này áp dụng đối với cơ quan quản lý nhà nước; tổ chức, cá nhân tham gia thiết kế, phát triển, cung cấp, triển khai, vận hành hoặc sử dụng hệ thống trí tuệ nhân tạo phục vụ hoạt động quản lý nhà nước và cung cấp dịch vụ công.</w:t>
      </w:r>
      <w:r>
        <w:rPr>
          <w:sz w:val="28"/>
          <w:szCs w:val="28"/>
        </w:rPr>
        <w:br w:type="textWrapping"/>
      </w:r>
      <w:r>
        <w:rPr>
          <w:sz w:val="28"/>
          <w:szCs w:val="28"/>
        </w:rPr>
        <w:t xml:space="preserve">Thông tư này là căn cứ để các tổ chức, doanh nghiệp tham chiếu xây dựng quy tắc ứng xử nội bộ và thực hiện tự đánh giá mức độ tuân thủ các nguyên tắc đạo đức trí tuệ nhân tạo trong các hoạt động có liên quan. </w:t>
      </w:r>
    </w:p>
    <w:p w14:paraId="3D8A0DC2">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3. Giải thích từ ngữ</w:t>
      </w:r>
    </w:p>
    <w:p w14:paraId="2036BEAC">
      <w:pPr>
        <w:spacing w:before="60" w:after="60" w:line="240" w:lineRule="auto"/>
        <w:ind w:firstLine="565" w:firstLineChars="202"/>
        <w:jc w:val="both"/>
        <w:rPr>
          <w:rFonts w:cs="Times New Roman"/>
          <w:sz w:val="28"/>
          <w:szCs w:val="28"/>
        </w:rPr>
      </w:pPr>
      <w:r>
        <w:rPr>
          <w:rFonts w:cs="Times New Roman"/>
          <w:sz w:val="28"/>
          <w:szCs w:val="28"/>
        </w:rPr>
        <w:t>Theo thông tư này, các thuật ngữ được hiểu như sau:</w:t>
      </w:r>
    </w:p>
    <w:p w14:paraId="6F3D8F3E">
      <w:pPr>
        <w:spacing w:before="60" w:after="60" w:line="240" w:lineRule="auto"/>
        <w:ind w:firstLine="565" w:firstLineChars="202"/>
        <w:jc w:val="both"/>
        <w:rPr>
          <w:sz w:val="28"/>
          <w:szCs w:val="28"/>
        </w:rPr>
      </w:pPr>
      <w:r>
        <w:rPr>
          <w:sz w:val="28"/>
          <w:szCs w:val="28"/>
        </w:rPr>
        <w:t>1. “Đạo đức trí tuệ nhân tạo” là hệ giá trị, nguyên tắc và chuẩn mực định hướng việc thiết kế, phát triển, cung cấp, triển khai và sử dụng hệ thống trí tuệ nhân tạo nhằm bảo đảm tôn trọng con người, quyền con người, lợi ích công cộng và phát triển bền vững.</w:t>
      </w:r>
    </w:p>
    <w:p w14:paraId="5B4088FF">
      <w:pPr>
        <w:spacing w:before="60" w:after="60" w:line="240" w:lineRule="auto"/>
        <w:ind w:firstLine="565" w:firstLineChars="202"/>
        <w:jc w:val="both"/>
        <w:rPr>
          <w:sz w:val="28"/>
          <w:szCs w:val="28"/>
        </w:rPr>
        <w:sectPr>
          <w:headerReference r:id="rId5" w:type="default"/>
          <w:pgSz w:w="11906" w:h="16838"/>
          <w:pgMar w:top="1134" w:right="1134" w:bottom="1134" w:left="1701" w:header="720" w:footer="720" w:gutter="0"/>
          <w:pgNumType w:fmt="decimal" w:start="1"/>
          <w:cols w:space="720" w:num="1"/>
          <w:docGrid w:linePitch="360" w:charSpace="0"/>
        </w:sectPr>
      </w:pPr>
    </w:p>
    <w:p w14:paraId="27AD37A9">
      <w:pPr>
        <w:spacing w:before="60" w:after="60" w:line="240" w:lineRule="auto"/>
        <w:ind w:firstLine="565" w:firstLineChars="202"/>
        <w:jc w:val="both"/>
        <w:rPr>
          <w:sz w:val="28"/>
          <w:szCs w:val="28"/>
        </w:rPr>
      </w:pPr>
      <w:r>
        <w:rPr>
          <w:sz w:val="28"/>
          <w:szCs w:val="28"/>
        </w:rPr>
        <w:t>2. “Trí tuệ nhân tạo có trách nhiệm” là phương pháp tiếp cận quản trị và kỹ thuật nhằm bảo đảm hệ thống trí tuệ nhân tạo được phát triển và vận hành an toàn, minh bạch, công bằng, có khả năng giải trình, tôn trọng quyền con người và tuân</w:t>
      </w:r>
      <w:r>
        <w:rPr>
          <w:strike/>
          <w:sz w:val="28"/>
          <w:szCs w:val="28"/>
        </w:rPr>
        <w:t xml:space="preserve"> </w:t>
      </w:r>
      <w:r>
        <w:rPr>
          <w:sz w:val="28"/>
          <w:szCs w:val="28"/>
        </w:rPr>
        <w:t>thủ pháp luật trong suốt vòng đời; đồng thời xác lập trách nhiệm rõ ràng của các chủ thể liên quan.</w:t>
      </w:r>
    </w:p>
    <w:p w14:paraId="080420C2">
      <w:pPr>
        <w:spacing w:before="60" w:after="60" w:line="240" w:lineRule="auto"/>
        <w:ind w:firstLine="565" w:firstLineChars="202"/>
        <w:jc w:val="both"/>
        <w:rPr>
          <w:sz w:val="28"/>
          <w:szCs w:val="28"/>
        </w:rPr>
      </w:pPr>
      <w:r>
        <w:rPr>
          <w:sz w:val="28"/>
          <w:szCs w:val="28"/>
        </w:rPr>
        <w:t xml:space="preserve">5. “Hệ thống trí tuệ nhân tạo tạo sinh” là hệ thống trí tuệ nhân tạo có khả năng </w:t>
      </w:r>
      <w:r>
        <w:rPr>
          <w:bCs/>
          <w:sz w:val="28"/>
          <w:szCs w:val="28"/>
        </w:rPr>
        <w:t>phân tích, học tập và mô hình hóa các mẫu (patterns), quy luật, cấu trúc và đặc điểm của dữ liệu huấn luyện</w:t>
      </w:r>
      <w:r>
        <w:rPr>
          <w:sz w:val="28"/>
          <w:szCs w:val="28"/>
        </w:rPr>
        <w:t xml:space="preserve">, từ đó </w:t>
      </w:r>
      <w:r>
        <w:rPr>
          <w:bCs/>
          <w:sz w:val="28"/>
          <w:szCs w:val="28"/>
        </w:rPr>
        <w:t>tạo ra nội dung mới</w:t>
      </w:r>
      <w:r>
        <w:rPr>
          <w:sz w:val="28"/>
          <w:szCs w:val="28"/>
        </w:rPr>
        <w:t xml:space="preserve"> dưới dạng văn bản, hình ảnh, âm thanh, video hoặc các định dạng dữ liệu khác </w:t>
      </w:r>
      <w:r>
        <w:rPr>
          <w:bCs/>
          <w:sz w:val="28"/>
          <w:szCs w:val="28"/>
        </w:rPr>
        <w:t>thông qua cơ chế kết hợp, suy diễn hoặc lấy mẫu từ các biểu diễn đã học</w:t>
      </w:r>
      <w:r>
        <w:rPr>
          <w:sz w:val="28"/>
          <w:szCs w:val="28"/>
        </w:rPr>
        <w:t xml:space="preserve">, theo yêu cầu của người sử dụng hoặc tín hiệu đầu vào của hệ thống; </w:t>
      </w:r>
      <w:r>
        <w:rPr>
          <w:bCs/>
          <w:sz w:val="28"/>
          <w:szCs w:val="28"/>
        </w:rPr>
        <w:t>không bao gồm việc truy xuất, sao chép hoặc phát lại trực tiếp dữ liệu đã được huấn luyện.</w:t>
      </w:r>
      <w:r>
        <w:rPr>
          <w:sz w:val="28"/>
          <w:szCs w:val="28"/>
        </w:rPr>
        <w:t xml:space="preserve"> </w:t>
      </w:r>
    </w:p>
    <w:p w14:paraId="25653585">
      <w:pPr>
        <w:spacing w:before="60" w:after="60" w:line="240" w:lineRule="auto"/>
        <w:ind w:firstLine="565" w:firstLineChars="202"/>
        <w:jc w:val="both"/>
        <w:rPr>
          <w:sz w:val="28"/>
          <w:szCs w:val="28"/>
        </w:rPr>
      </w:pPr>
      <w:r>
        <w:rPr>
          <w:sz w:val="28"/>
          <w:szCs w:val="28"/>
        </w:rPr>
        <w:t>a) Dịch vụ tương tác nhân hóa dựa trên trí tuệ nhân tạo là sản phẩm hoặc dịch vụ có đặc điểm mô phỏng nhân dạng, tính cách, phong cách giao tiếp của con người và có thể tham gia tương tác cảm xúc với người dùng thông qua văn bản, hình ảnh, âm thanh, video hoặc phương thức khác.</w:t>
      </w:r>
    </w:p>
    <w:p w14:paraId="36C2E8B6">
      <w:pPr>
        <w:spacing w:before="60" w:after="60" w:line="240" w:lineRule="auto"/>
        <w:ind w:firstLine="565" w:firstLineChars="202"/>
        <w:jc w:val="both"/>
      </w:pPr>
      <w:r>
        <w:rPr>
          <w:sz w:val="28"/>
          <w:szCs w:val="28"/>
        </w:rPr>
        <w:t>b) Nội dung tổng hợp (deepfake</w:t>
      </w:r>
      <w:r>
        <w:t xml:space="preserve">) là sản phẩm nội dung số (hình ảnh, âm thanh, video) được tạo ra hoặc chỉnh sửa bằng các kỹ thuật </w:t>
      </w:r>
      <w:r>
        <w:rPr>
          <w:bCs/>
        </w:rPr>
        <w:t>trí tuệ nhân tạo học sâu (deep learning)</w:t>
      </w:r>
      <w:r>
        <w:t xml:space="preserve"> nhằm </w:t>
      </w:r>
      <w:r>
        <w:rPr>
          <w:bCs/>
        </w:rPr>
        <w:t>bắt chước hoặc giả mạo danh tính, khuôn mặt, giọng nói, cử chỉ của một cá nhân</w:t>
      </w:r>
      <w:r>
        <w:t xml:space="preserve">, khiến người tiếp nhận </w:t>
      </w:r>
      <w:r>
        <w:rPr>
          <w:bCs/>
        </w:rPr>
        <w:t>nhầm tưởng đó là nội dung thật do cá nhân đó tạo ra hoặc thể hiện</w:t>
      </w:r>
      <w:r>
        <w:t>.</w:t>
      </w:r>
    </w:p>
    <w:p w14:paraId="42C9C6A4">
      <w:pPr>
        <w:pStyle w:val="2"/>
        <w:keepNext w:val="0"/>
        <w:keepLines w:val="0"/>
        <w:spacing w:before="60" w:after="60" w:line="240" w:lineRule="auto"/>
        <w:jc w:val="center"/>
        <w:rPr>
          <w:rFonts w:ascii="Times New Roman" w:hAnsi="Times New Roman" w:cs="Times New Roman"/>
          <w:color w:val="auto"/>
        </w:rPr>
      </w:pPr>
    </w:p>
    <w:p w14:paraId="79104C56">
      <w:pPr>
        <w:pStyle w:val="2"/>
        <w:keepNext w:val="0"/>
        <w:keepLines w:val="0"/>
        <w:spacing w:before="60" w:after="60" w:line="240" w:lineRule="auto"/>
        <w:jc w:val="center"/>
        <w:rPr>
          <w:rFonts w:ascii="Times New Roman" w:hAnsi="Times New Roman" w:cs="Times New Roman"/>
          <w:color w:val="auto"/>
        </w:rPr>
      </w:pPr>
      <w:r>
        <w:rPr>
          <w:rFonts w:ascii="Times New Roman" w:hAnsi="Times New Roman" w:cs="Times New Roman"/>
          <w:color w:val="auto"/>
        </w:rPr>
        <w:t>Chương II</w:t>
      </w:r>
    </w:p>
    <w:p w14:paraId="014D7376">
      <w:pPr>
        <w:pStyle w:val="2"/>
        <w:keepNext w:val="0"/>
        <w:keepLines w:val="0"/>
        <w:spacing w:before="60" w:after="60" w:line="240" w:lineRule="auto"/>
        <w:jc w:val="center"/>
        <w:rPr>
          <w:rFonts w:ascii="Times New Roman" w:hAnsi="Times New Roman" w:cs="Times New Roman"/>
          <w:color w:val="auto"/>
        </w:rPr>
      </w:pPr>
      <w:r>
        <w:rPr>
          <w:rFonts w:ascii="Times New Roman" w:hAnsi="Times New Roman" w:cs="Times New Roman"/>
          <w:color w:val="auto"/>
        </w:rPr>
        <w:t>KHUNG ĐẠO ĐỨC TRÍ TUỆ NHÂN TẠO QUỐC GIA</w:t>
      </w:r>
    </w:p>
    <w:p w14:paraId="628E3379">
      <w:pPr>
        <w:pStyle w:val="3"/>
        <w:keepNext w:val="0"/>
        <w:keepLines w:val="0"/>
        <w:spacing w:before="60" w:after="60" w:line="240" w:lineRule="auto"/>
        <w:ind w:firstLine="567"/>
        <w:jc w:val="both"/>
        <w:rPr>
          <w:rFonts w:ascii="Times New Roman" w:hAnsi="Times New Roman" w:cs="Times New Roman"/>
          <w:color w:val="auto"/>
          <w:sz w:val="28"/>
          <w:szCs w:val="28"/>
        </w:rPr>
      </w:pPr>
    </w:p>
    <w:p w14:paraId="2A4C17BD">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4. Các tiêu chí trong Khung đạo đức trí tuệ nhân tạo quốc gia</w:t>
      </w:r>
    </w:p>
    <w:p w14:paraId="67FD9347">
      <w:pPr>
        <w:spacing w:before="60" w:after="60" w:line="240" w:lineRule="auto"/>
        <w:ind w:firstLine="565" w:firstLineChars="202"/>
        <w:jc w:val="both"/>
        <w:rPr>
          <w:rFonts w:cs="Times New Roman"/>
          <w:sz w:val="28"/>
          <w:szCs w:val="28"/>
        </w:rPr>
      </w:pPr>
      <w:r>
        <w:rPr>
          <w:rFonts w:cs="Times New Roman"/>
          <w:sz w:val="28"/>
          <w:szCs w:val="28"/>
        </w:rPr>
        <w:t xml:space="preserve">Khung đạo đức trí tuệ nhân tạo quốc gia được phát triển trên để bảo đảm các tiêu chí sau: </w:t>
      </w:r>
    </w:p>
    <w:p w14:paraId="1F7A2C9F">
      <w:pPr>
        <w:spacing w:before="60" w:after="60" w:line="240" w:lineRule="auto"/>
        <w:ind w:firstLine="565" w:firstLineChars="202"/>
        <w:jc w:val="both"/>
        <w:rPr>
          <w:rFonts w:cs="Times New Roman"/>
          <w:sz w:val="28"/>
          <w:szCs w:val="28"/>
        </w:rPr>
      </w:pPr>
      <w:r>
        <w:rPr>
          <w:rFonts w:cs="Times New Roman"/>
          <w:sz w:val="28"/>
          <w:szCs w:val="28"/>
        </w:rPr>
        <w:t>1. Để bảo đảm việc sử dụng hệ thống trí tuệ nhân tạo an toàn, tin cậy và không gây hại đến tính mạng, sức khỏe, danh dự, nhân phẩm và đời sống tinh thần của con người, hệ thống trí tuệ nhân tạo phải tuân thủ các tiêu chí sau:</w:t>
      </w:r>
    </w:p>
    <w:p w14:paraId="40AB9238">
      <w:pPr>
        <w:spacing w:before="60" w:after="60" w:line="240" w:lineRule="auto"/>
        <w:ind w:firstLine="565" w:firstLineChars="202"/>
        <w:jc w:val="both"/>
        <w:rPr>
          <w:rFonts w:cs="Times New Roman"/>
          <w:sz w:val="28"/>
          <w:szCs w:val="28"/>
        </w:rPr>
      </w:pPr>
      <w:r>
        <w:rPr>
          <w:rFonts w:cs="Times New Roman"/>
          <w:sz w:val="28"/>
          <w:szCs w:val="28"/>
        </w:rPr>
        <w:t>a) An toàn kỹ thuật và an ninh mạng: Hệ thống phải có khả năng chống chịu rủi ro, bảo vệ tính toàn vẹn của dữ liệu huấn luyện, chống lại các hành vi đầu độc dữ liệu (Data Poisoning), ngăn ngừa sự cố và các cuộc tấn công mạng nhằm bảo vệ tính mạng, sức khỏe và tài sản của người dùng;</w:t>
      </w:r>
    </w:p>
    <w:p w14:paraId="11153FCB">
      <w:pPr>
        <w:spacing w:before="60" w:after="60" w:line="240" w:lineRule="auto"/>
        <w:ind w:firstLine="565" w:firstLineChars="202"/>
        <w:jc w:val="both"/>
        <w:rPr>
          <w:rFonts w:cs="Times New Roman"/>
          <w:sz w:val="28"/>
          <w:szCs w:val="28"/>
        </w:rPr>
      </w:pPr>
      <w:r>
        <w:rPr>
          <w:rStyle w:val="172"/>
          <w:rFonts w:cs="Times New Roman"/>
          <w:sz w:val="28"/>
          <w:szCs w:val="28"/>
        </w:rPr>
        <w:t>b) Sự k</w:t>
      </w:r>
      <w:r>
        <w:rPr>
          <w:rStyle w:val="171"/>
          <w:rFonts w:cs="Times New Roman"/>
          <w:sz w:val="28"/>
          <w:szCs w:val="28"/>
        </w:rPr>
        <w:t xml:space="preserve">iểm </w:t>
      </w:r>
      <w:r>
        <w:rPr>
          <w:rStyle w:val="171"/>
          <w:rFonts w:cs="Times New Roman"/>
          <w:bCs/>
          <w:sz w:val="28"/>
          <w:szCs w:val="28"/>
        </w:rPr>
        <w:t>soát</w:t>
      </w:r>
      <w:r>
        <w:rPr>
          <w:rStyle w:val="171"/>
          <w:rFonts w:cs="Times New Roman"/>
          <w:sz w:val="28"/>
          <w:szCs w:val="28"/>
        </w:rPr>
        <w:t xml:space="preserve"> của con người:</w:t>
      </w:r>
      <w:r>
        <w:rPr>
          <w:rStyle w:val="172"/>
          <w:rFonts w:cs="Times New Roman"/>
          <w:sz w:val="28"/>
          <w:szCs w:val="28"/>
        </w:rPr>
        <w:t xml:space="preserve"> Hệ thống phải duy trì sự kiểm soát và khả năng can thiệp của con người; con người có thể giám sát, tạm dừng hoặc vô hiệu hóa hệ thống khi có nguy cơ gây hại</w:t>
      </w:r>
      <w:r>
        <w:rPr>
          <w:rFonts w:cs="Times New Roman"/>
          <w:sz w:val="28"/>
          <w:szCs w:val="28"/>
        </w:rPr>
        <w:t>;</w:t>
      </w:r>
    </w:p>
    <w:p w14:paraId="773D133A">
      <w:pPr>
        <w:spacing w:before="60" w:after="60" w:line="240" w:lineRule="auto"/>
        <w:ind w:firstLine="565" w:firstLineChars="202"/>
        <w:jc w:val="both"/>
        <w:rPr>
          <w:rStyle w:val="172"/>
          <w:sz w:val="28"/>
          <w:szCs w:val="28"/>
        </w:rPr>
      </w:pPr>
      <w:r>
        <w:rPr>
          <w:sz w:val="28"/>
          <w:szCs w:val="28"/>
        </w:rPr>
        <w:t xml:space="preserve">c) </w:t>
      </w:r>
      <w:r>
        <w:rPr>
          <w:rStyle w:val="172"/>
          <w:rFonts w:cs="Times New Roman"/>
          <w:sz w:val="28"/>
          <w:szCs w:val="28"/>
        </w:rPr>
        <w:t>Bảo vệ danh dự, nhân phẩm: Hệ thống không được tạo ra hoặc lan truyền</w:t>
      </w:r>
      <w:r>
        <w:rPr>
          <w:rStyle w:val="172"/>
          <w:sz w:val="28"/>
          <w:szCs w:val="28"/>
        </w:rPr>
        <w:t xml:space="preserve"> nội dung xúc phạm danh dự, nhân phẩm, hoặc gây tổn hại đến đời sống tinh thần của con người.</w:t>
      </w:r>
    </w:p>
    <w:p w14:paraId="4E2E88BB">
      <w:pPr>
        <w:spacing w:before="60" w:after="60" w:line="240" w:lineRule="auto"/>
        <w:ind w:firstLine="565" w:firstLineChars="202"/>
        <w:jc w:val="both"/>
        <w:rPr>
          <w:rFonts w:cs="Times New Roman"/>
          <w:sz w:val="28"/>
          <w:szCs w:val="28"/>
        </w:rPr>
        <w:sectPr>
          <w:headerReference r:id="rId6" w:type="default"/>
          <w:pgSz w:w="11906" w:h="16838"/>
          <w:pgMar w:top="1134" w:right="1134" w:bottom="1134" w:left="1701" w:header="720" w:footer="720" w:gutter="0"/>
          <w:pgNumType w:fmt="decimal" w:start="1"/>
          <w:cols w:space="720" w:num="1"/>
          <w:docGrid w:linePitch="360" w:charSpace="0"/>
        </w:sectPr>
      </w:pPr>
    </w:p>
    <w:p w14:paraId="0D5645E3">
      <w:pPr>
        <w:spacing w:before="60" w:after="60" w:line="240" w:lineRule="auto"/>
        <w:ind w:firstLine="565" w:firstLineChars="202"/>
        <w:jc w:val="both"/>
        <w:rPr>
          <w:rFonts w:cs="Times New Roman"/>
          <w:sz w:val="28"/>
          <w:szCs w:val="28"/>
        </w:rPr>
      </w:pPr>
      <w:r>
        <w:rPr>
          <w:rFonts w:cs="Times New Roman"/>
          <w:sz w:val="28"/>
          <w:szCs w:val="28"/>
        </w:rPr>
        <w:t xml:space="preserve">2. Để đảm bảo kết quả xử lý của hệ thống trí tuệ nhân tạo tôn trọng quyền con người, quyền công dân, bảo đảm công bằng, minh bạch và không phân biệt đối xử; hệ thống trí tuệ nhân tạo phải tuân thủ các tiêu chí sau: </w:t>
      </w:r>
    </w:p>
    <w:p w14:paraId="41C3CCB0">
      <w:pPr>
        <w:spacing w:before="60" w:after="60" w:line="240" w:lineRule="auto"/>
        <w:ind w:firstLine="565" w:firstLineChars="202"/>
        <w:jc w:val="both"/>
        <w:rPr>
          <w:rFonts w:cs="Times New Roman"/>
          <w:sz w:val="28"/>
          <w:szCs w:val="28"/>
        </w:rPr>
      </w:pPr>
      <w:r>
        <w:rPr>
          <w:sz w:val="28"/>
          <w:szCs w:val="28"/>
        </w:rPr>
        <w:t xml:space="preserve">a) </w:t>
      </w:r>
      <w:r>
        <w:rPr>
          <w:rFonts w:cs="Times New Roman"/>
          <w:sz w:val="28"/>
          <w:szCs w:val="28"/>
        </w:rPr>
        <w:t>Tôn trọng quyền con người và quyền riêng tư: Bảo đảm tuân thủ Hiến pháp và pháp luật về bảo vệ dữ liệu cá nhân; không xâm phạm trái phép đời tư của công dân;</w:t>
      </w:r>
    </w:p>
    <w:p w14:paraId="0F9050C2">
      <w:pPr>
        <w:spacing w:before="60" w:after="60" w:line="240" w:lineRule="auto"/>
        <w:ind w:firstLine="565" w:firstLineChars="202"/>
        <w:jc w:val="both"/>
        <w:rPr>
          <w:rFonts w:cs="Times New Roman"/>
          <w:sz w:val="28"/>
          <w:szCs w:val="28"/>
        </w:rPr>
      </w:pPr>
      <w:r>
        <w:rPr>
          <w:rFonts w:cs="Times New Roman"/>
          <w:sz w:val="28"/>
          <w:szCs w:val="28"/>
        </w:rPr>
        <w:t xml:space="preserve">b) Công bằng và không phân biệt đối xử: Dữ liệu và thuật toán phải được rà soát để loại bỏ thiên kiến (bias); không gây phân biệt đối xử dựa trên giới tính, dân tộc, tôn giáo, địa vị xã hội hoặc các đặc điểm khác được pháp luật bảo vệ; </w:t>
      </w:r>
    </w:p>
    <w:p w14:paraId="2E76EDA2">
      <w:pPr>
        <w:spacing w:before="60" w:after="60" w:line="240" w:lineRule="auto"/>
        <w:ind w:firstLine="565" w:firstLineChars="202"/>
        <w:jc w:val="both"/>
        <w:rPr>
          <w:rFonts w:cs="Times New Roman"/>
          <w:sz w:val="28"/>
          <w:szCs w:val="28"/>
        </w:rPr>
      </w:pPr>
      <w:r>
        <w:rPr>
          <w:rFonts w:cs="Times New Roman"/>
          <w:sz w:val="28"/>
          <w:szCs w:val="28"/>
        </w:rPr>
        <w:t>c) Minh bạch và giải trình:</w:t>
      </w:r>
      <w:r>
        <w:rPr>
          <w:sz w:val="28"/>
          <w:szCs w:val="28"/>
        </w:rPr>
        <w:t xml:space="preserve"> </w:t>
      </w:r>
      <w:r>
        <w:rPr>
          <w:rFonts w:cs="Times New Roman"/>
          <w:sz w:val="28"/>
          <w:szCs w:val="28"/>
        </w:rPr>
        <w:t xml:space="preserve">Việc sử dụng trí tuệ nhân tạo phải được </w:t>
      </w:r>
      <w:r>
        <w:rPr>
          <w:rFonts w:cs="Times New Roman"/>
          <w:bCs/>
          <w:sz w:val="28"/>
          <w:szCs w:val="28"/>
        </w:rPr>
        <w:t>công khai, minh bạch</w:t>
      </w:r>
      <w:r>
        <w:rPr>
          <w:rFonts w:cs="Times New Roman"/>
          <w:sz w:val="28"/>
          <w:szCs w:val="28"/>
        </w:rPr>
        <w:t xml:space="preserve">, bảo đảm </w:t>
      </w:r>
      <w:r>
        <w:rPr>
          <w:rFonts w:cs="Times New Roman"/>
          <w:bCs/>
          <w:sz w:val="28"/>
          <w:szCs w:val="28"/>
        </w:rPr>
        <w:t>người dùng được thông báo và có thể nhận biết rõ</w:t>
      </w:r>
      <w:r>
        <w:rPr>
          <w:rFonts w:cs="Times New Roman"/>
          <w:sz w:val="28"/>
          <w:szCs w:val="28"/>
        </w:rPr>
        <w:t xml:space="preserve"> khi nội dung, dịch vụ hoặc quyết định có sự tham gia của hệ thống trí tuệ nhân tạo; các chủ thể liên quan phải </w:t>
      </w:r>
      <w:r>
        <w:rPr>
          <w:rFonts w:cs="Times New Roman"/>
          <w:bCs/>
          <w:sz w:val="28"/>
          <w:szCs w:val="28"/>
        </w:rPr>
        <w:t>có khả năng giải trình</w:t>
      </w:r>
      <w:r>
        <w:rPr>
          <w:rFonts w:cs="Times New Roman"/>
          <w:sz w:val="28"/>
          <w:szCs w:val="28"/>
        </w:rPr>
        <w:t xml:space="preserve"> về quá trình hoạt động, quyết định và các hệ quả phát sinh từ hệ thống trí tuệ nhân tạo. Đối với nội dung do hệ thống trí tuệ nhân tạo tạo ra hoặc chỉnh sửa, </w:t>
      </w:r>
      <w:r>
        <w:rPr>
          <w:rFonts w:cs="Times New Roman"/>
          <w:bCs/>
          <w:sz w:val="28"/>
          <w:szCs w:val="28"/>
        </w:rPr>
        <w:t>nhà cung cấp và bên triển khai có trách nhiệm thông báo, gắn nhãn hoặc áp dụng biện pháp phù hợp để người tiếp nhận nhận biết</w:t>
      </w:r>
      <w:r>
        <w:rPr>
          <w:rFonts w:cs="Times New Roman"/>
          <w:sz w:val="28"/>
          <w:szCs w:val="28"/>
        </w:rPr>
        <w:t xml:space="preserve">, đồng thời thực hiện đầy đủ các nghĩa vụ về minh bạch theo quy định của pháp luật về trí tuệ nhân tạo và pháp luật có liên quan. </w:t>
      </w:r>
    </w:p>
    <w:p w14:paraId="110E62E8">
      <w:pPr>
        <w:spacing w:before="60" w:after="60" w:line="240" w:lineRule="auto"/>
        <w:ind w:firstLine="565" w:firstLineChars="202"/>
        <w:jc w:val="both"/>
        <w:rPr>
          <w:rFonts w:cs="Times New Roman"/>
          <w:sz w:val="28"/>
          <w:szCs w:val="28"/>
        </w:rPr>
      </w:pPr>
      <w:r>
        <w:rPr>
          <w:sz w:val="28"/>
          <w:szCs w:val="28"/>
        </w:rPr>
        <w:t>3.</w:t>
      </w:r>
      <w:r>
        <w:rPr>
          <w:rFonts w:cs="Times New Roman"/>
          <w:sz w:val="28"/>
          <w:szCs w:val="28"/>
        </w:rPr>
        <w:t xml:space="preserve"> Để việc sử dụng hệ thống trí tuệ nhân tạo sẽ góp phần thúc đẩy hạnh phúc, thịnh vượng và hướng tới sự phát triển bền vững của con người, cộng đồng và xã hội, hệ thống trí tuệ nhân tạo phải tuân thủ các tiêu chí sau: </w:t>
      </w:r>
    </w:p>
    <w:p w14:paraId="6FF50970">
      <w:pPr>
        <w:spacing w:before="60" w:after="60" w:line="240" w:lineRule="auto"/>
        <w:ind w:firstLine="565" w:firstLineChars="202"/>
        <w:jc w:val="both"/>
        <w:rPr>
          <w:rFonts w:cs="Times New Roman"/>
          <w:sz w:val="28"/>
          <w:szCs w:val="28"/>
        </w:rPr>
      </w:pPr>
      <w:r>
        <w:rPr>
          <w:sz w:val="28"/>
          <w:szCs w:val="28"/>
        </w:rPr>
        <w:t>a) Phúc lợi xã hội: Góp phần nâng cao chất lượng cuộc sống, hỗ trợ cộng đồng và thúc đẩy sự thịnh vượng chung</w:t>
      </w:r>
      <w:r>
        <w:rPr>
          <w:rFonts w:cs="Times New Roman"/>
          <w:sz w:val="28"/>
          <w:szCs w:val="28"/>
        </w:rPr>
        <w:t xml:space="preserve">; </w:t>
      </w:r>
    </w:p>
    <w:p w14:paraId="2677FF81">
      <w:pPr>
        <w:spacing w:before="60" w:after="60" w:line="240" w:lineRule="auto"/>
        <w:ind w:firstLine="565" w:firstLineChars="202"/>
        <w:jc w:val="both"/>
        <w:rPr>
          <w:rFonts w:cs="Times New Roman"/>
          <w:sz w:val="28"/>
          <w:szCs w:val="28"/>
        </w:rPr>
      </w:pPr>
      <w:r>
        <w:rPr>
          <w:sz w:val="28"/>
          <w:szCs w:val="28"/>
        </w:rPr>
        <w:t>b) Phát triển bền vững và AI Xanh: Ưu tiên phát triển các công nghệ sử dụng hiệu quả năng lượng, tiết kiệm tài nguyên và giảm thiểu tác động tiêu cực đến môi trường</w:t>
      </w:r>
      <w:r>
        <w:rPr>
          <w:rFonts w:cs="Times New Roman"/>
          <w:sz w:val="28"/>
          <w:szCs w:val="28"/>
        </w:rPr>
        <w:t xml:space="preserve">; </w:t>
      </w:r>
    </w:p>
    <w:p w14:paraId="6491CE67">
      <w:pPr>
        <w:spacing w:before="60" w:after="60" w:line="240" w:lineRule="auto"/>
        <w:ind w:firstLine="565" w:firstLineChars="202"/>
        <w:jc w:val="both"/>
        <w:rPr>
          <w:rFonts w:cs="Times New Roman"/>
          <w:sz w:val="28"/>
          <w:szCs w:val="28"/>
        </w:rPr>
      </w:pPr>
      <w:r>
        <w:rPr>
          <w:sz w:val="28"/>
          <w:szCs w:val="28"/>
        </w:rPr>
        <w:t>c) Tính bao trùm: Hỗ trợ thu hẹp khoảng cách số, tạo điều kiện cho các nhóm yếu thế tiếp cận và thụ hưởng lợi ích từ trí tuệ nhân tạo</w:t>
      </w:r>
    </w:p>
    <w:p w14:paraId="48A83DC1">
      <w:pPr>
        <w:spacing w:before="60" w:after="60" w:line="240" w:lineRule="auto"/>
        <w:ind w:firstLine="565" w:firstLineChars="202"/>
        <w:jc w:val="both"/>
        <w:rPr>
          <w:rFonts w:cs="Times New Roman"/>
          <w:sz w:val="28"/>
          <w:szCs w:val="28"/>
        </w:rPr>
      </w:pPr>
      <w:r>
        <w:rPr>
          <w:rFonts w:cs="Times New Roman"/>
          <w:sz w:val="28"/>
          <w:szCs w:val="28"/>
        </w:rPr>
        <w:t>4.  Để hoạt động nghiên cứu, phát triển và ứng dụng trí tuệ nhân tạo khuyến khích sáng tạo, đổi mới và trách nhiệm xã hội trong nghiên cứu, phát triển và ứng dụng trí tuệ nhân tạo, hệ thống trí tuệ nhân tạo phải tuân thủ các tiêu chí:</w:t>
      </w:r>
    </w:p>
    <w:p w14:paraId="6F192B31">
      <w:pPr>
        <w:spacing w:before="60" w:after="60" w:line="240" w:lineRule="auto"/>
        <w:ind w:firstLine="565" w:firstLineChars="202"/>
        <w:jc w:val="both"/>
        <w:rPr>
          <w:rFonts w:cs="Times New Roman"/>
          <w:sz w:val="28"/>
          <w:szCs w:val="28"/>
        </w:rPr>
      </w:pPr>
      <w:r>
        <w:rPr>
          <w:sz w:val="28"/>
          <w:szCs w:val="28"/>
        </w:rPr>
        <w:t>a) Đổi mới sáng tạo có trách nhiệm: Khuyến khích tìm tòi giải pháp công nghệ mới nhưng phải gắn liền với đánh giá rủi ro và đạo đức ngay từ khâu thiết kế (Ethics by Design)</w:t>
      </w:r>
      <w:r>
        <w:rPr>
          <w:rFonts w:cs="Times New Roman"/>
          <w:sz w:val="28"/>
          <w:szCs w:val="28"/>
        </w:rPr>
        <w:t>;</w:t>
      </w:r>
    </w:p>
    <w:p w14:paraId="339AEA6B">
      <w:pPr>
        <w:spacing w:before="60" w:after="60" w:line="240" w:lineRule="auto"/>
        <w:ind w:firstLine="565" w:firstLineChars="202"/>
        <w:jc w:val="both"/>
        <w:rPr>
          <w:rFonts w:cs="Times New Roman"/>
          <w:sz w:val="28"/>
          <w:szCs w:val="28"/>
        </w:rPr>
      </w:pPr>
      <w:r>
        <w:rPr>
          <w:sz w:val="28"/>
          <w:szCs w:val="28"/>
        </w:rPr>
        <w:t>b) Tuân thủ trong nghiên cứu và phát triển: Quá trình thu thập, xử lý dữ liệu để huấn luyện, kiểm thử phải hợp pháp; bảo đảm quyền sở hữu trí tuệ và an ninh mạng</w:t>
      </w:r>
      <w:r>
        <w:rPr>
          <w:rFonts w:cs="Times New Roman"/>
          <w:sz w:val="28"/>
          <w:szCs w:val="28"/>
        </w:rPr>
        <w:t>;</w:t>
      </w:r>
    </w:p>
    <w:p w14:paraId="591FC8D6">
      <w:pPr>
        <w:spacing w:before="60" w:after="60" w:line="240" w:lineRule="auto"/>
        <w:ind w:firstLine="565" w:firstLineChars="202"/>
        <w:jc w:val="both"/>
        <w:rPr>
          <w:rFonts w:cs="Times New Roman"/>
          <w:sz w:val="28"/>
          <w:szCs w:val="28"/>
        </w:rPr>
      </w:pPr>
      <w:r>
        <w:rPr>
          <w:sz w:val="28"/>
          <w:szCs w:val="28"/>
        </w:rPr>
        <w:t>c) Trách nhiệm trong ứng dụng: Tổ chức, cá nhân ứng dụng AI phải chịu trách nhiệm về kết quả sử dụng; không sử dụng AI để xâm phạm lợi ích quốc gia, công cộng hoặc quyền lợi hợp pháp của người khác</w:t>
      </w:r>
    </w:p>
    <w:p w14:paraId="40F3204D">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Điều </w:t>
      </w:r>
      <w:r>
        <w:rPr>
          <w:rFonts w:hint="default" w:ascii="Times New Roman" w:hAnsi="Times New Roman" w:cs="Times New Roman"/>
          <w:color w:val="auto"/>
          <w:sz w:val="28"/>
          <w:szCs w:val="28"/>
          <w:lang w:val="vi-VN"/>
        </w:rPr>
        <w:t>5</w:t>
      </w:r>
      <w:r>
        <w:rPr>
          <w:rFonts w:ascii="Times New Roman" w:hAnsi="Times New Roman" w:cs="Times New Roman"/>
          <w:color w:val="auto"/>
          <w:sz w:val="28"/>
          <w:szCs w:val="28"/>
        </w:rPr>
        <w:t>. Nguyên tắc đánh giá đạo đức trí tuệ nhân tạo</w:t>
      </w:r>
    </w:p>
    <w:p w14:paraId="4A2B0490">
      <w:pPr>
        <w:spacing w:before="60" w:after="60" w:line="240" w:lineRule="auto"/>
        <w:ind w:firstLine="565" w:firstLineChars="202"/>
        <w:jc w:val="both"/>
        <w:rPr>
          <w:sz w:val="28"/>
          <w:szCs w:val="28"/>
        </w:rPr>
      </w:pPr>
      <w:r>
        <w:rPr>
          <w:sz w:val="28"/>
          <w:szCs w:val="28"/>
        </w:rPr>
        <w:t xml:space="preserve">Việc đánh giá hệ thống trí tuệ nhân tạo tuân thủ các tiêu chí quy định tại Điều 5 dựa trên:  </w:t>
      </w:r>
    </w:p>
    <w:p w14:paraId="0A5B3E19">
      <w:pPr>
        <w:widowControl w:val="0"/>
        <w:spacing w:before="60" w:after="60" w:line="240" w:lineRule="auto"/>
        <w:ind w:firstLine="565" w:firstLineChars="202"/>
        <w:jc w:val="both"/>
        <w:rPr>
          <w:sz w:val="28"/>
          <w:szCs w:val="28"/>
        </w:rPr>
      </w:pPr>
      <w:r>
        <w:rPr>
          <w:sz w:val="28"/>
          <w:szCs w:val="28"/>
        </w:rPr>
        <w:t xml:space="preserve">1. Hồ sơ, tài liệu (Document Review): Rà soát tính đầy đủ, hợp lệ của các chính sách, quy trình, tài liệu thiết kế và nhật ký vận hành; </w:t>
      </w:r>
    </w:p>
    <w:p w14:paraId="6969F0C3">
      <w:pPr>
        <w:widowControl w:val="0"/>
        <w:spacing w:before="60" w:after="60" w:line="240" w:lineRule="auto"/>
        <w:ind w:firstLine="565" w:firstLineChars="202"/>
        <w:jc w:val="both"/>
        <w:rPr>
          <w:sz w:val="28"/>
          <w:szCs w:val="28"/>
        </w:rPr>
      </w:pPr>
      <w:r>
        <w:rPr>
          <w:sz w:val="28"/>
          <w:szCs w:val="28"/>
        </w:rPr>
        <w:t xml:space="preserve">2. Kiểm thử kỹ thuật (Technical Testing): Sử dụng các công cụ, kịch bản để kiểm tra thực tế hoạt động của hệ thống, bao gồm dữ liệu đầu vào, thuật toán và kết quả đầu ra; </w:t>
      </w:r>
    </w:p>
    <w:p w14:paraId="20466513">
      <w:pPr>
        <w:spacing w:before="60" w:after="60" w:line="240" w:lineRule="auto"/>
        <w:ind w:firstLine="565" w:firstLineChars="202"/>
        <w:jc w:val="both"/>
        <w:rPr>
          <w:sz w:val="28"/>
          <w:szCs w:val="28"/>
        </w:rPr>
      </w:pPr>
      <w:r>
        <w:rPr>
          <w:sz w:val="28"/>
          <w:szCs w:val="28"/>
        </w:rPr>
        <w:t>3. Đánh giá quy trình (Process Audit): Xem xét cách thức tổ chức, vận hành và giám sát hệ thống trong thực tế so với quy định nội bộ</w:t>
      </w:r>
    </w:p>
    <w:p w14:paraId="47A04386">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Điều </w:t>
      </w:r>
      <w:r>
        <w:rPr>
          <w:rFonts w:hint="default" w:ascii="Times New Roman" w:hAnsi="Times New Roman" w:cs="Times New Roman"/>
          <w:color w:val="auto"/>
          <w:sz w:val="28"/>
          <w:szCs w:val="28"/>
          <w:lang w:val="vi-VN"/>
        </w:rPr>
        <w:t>6</w:t>
      </w:r>
      <w:r>
        <w:rPr>
          <w:rFonts w:ascii="Times New Roman" w:hAnsi="Times New Roman" w:cs="Times New Roman"/>
          <w:color w:val="auto"/>
          <w:sz w:val="28"/>
          <w:szCs w:val="28"/>
        </w:rPr>
        <w:t>. Hướng dẫn phương pháp đánh giá đối với nguyên tắc bảo đảm an toàn, độ tin cậy và không gây hại</w:t>
      </w:r>
    </w:p>
    <w:p w14:paraId="6A4B394E">
      <w:pPr>
        <w:spacing w:before="60" w:after="60" w:line="240" w:lineRule="auto"/>
        <w:ind w:firstLine="565" w:firstLineChars="202"/>
        <w:jc w:val="both"/>
        <w:rPr>
          <w:sz w:val="28"/>
          <w:szCs w:val="28"/>
        </w:rPr>
      </w:pPr>
      <w:r>
        <w:rPr>
          <w:sz w:val="28"/>
          <w:szCs w:val="28"/>
        </w:rPr>
        <w:t xml:space="preserve">1. Đánh giá hồ sơ quản lý rủi ro: </w:t>
      </w:r>
    </w:p>
    <w:p w14:paraId="62E24611">
      <w:pPr>
        <w:spacing w:before="60" w:after="60" w:line="240" w:lineRule="auto"/>
        <w:ind w:firstLine="525" w:firstLineChars="202"/>
        <w:jc w:val="both"/>
        <w:rPr>
          <w:sz w:val="28"/>
          <w:szCs w:val="28"/>
        </w:rPr>
      </w:pPr>
      <w:r>
        <w:t xml:space="preserve">a) </w:t>
      </w:r>
      <w:r>
        <w:rPr>
          <w:sz w:val="28"/>
          <w:szCs w:val="28"/>
        </w:rPr>
        <w:t xml:space="preserve">Kiểm tra tài liệu phân loại cấp độ rủi ro của hệ thống theo quy định của pháp luật và Nghị định hướng dẫn Luật Trí tuệ nhân tạo và các văn bản khác có liên quan; </w:t>
      </w:r>
    </w:p>
    <w:p w14:paraId="1DA6E720">
      <w:pPr>
        <w:spacing w:before="60" w:after="60" w:line="240" w:lineRule="auto"/>
        <w:ind w:firstLine="565" w:firstLineChars="202"/>
        <w:jc w:val="both"/>
        <w:rPr>
          <w:sz w:val="28"/>
          <w:szCs w:val="28"/>
        </w:rPr>
      </w:pPr>
      <w:r>
        <w:rPr>
          <w:sz w:val="28"/>
          <w:szCs w:val="28"/>
        </w:rPr>
        <w:t>b) Rà soát quy trình ứng phó sự cố, bao gồm kịch bản xử lý khi hệ thống bị tấn công mạng hoặc hoạt động sai lệch.</w:t>
      </w:r>
    </w:p>
    <w:p w14:paraId="26FD6E26">
      <w:pPr>
        <w:spacing w:before="60" w:after="60" w:line="240" w:lineRule="auto"/>
        <w:ind w:firstLine="565" w:firstLineChars="202"/>
        <w:jc w:val="both"/>
        <w:rPr>
          <w:sz w:val="28"/>
          <w:szCs w:val="28"/>
        </w:rPr>
      </w:pPr>
      <w:r>
        <w:rPr>
          <w:sz w:val="28"/>
          <w:szCs w:val="28"/>
        </w:rPr>
        <w:t xml:space="preserve">2. Kiểm thử kỹ thuật về an toàn: </w:t>
      </w:r>
    </w:p>
    <w:p w14:paraId="63777222">
      <w:pPr>
        <w:spacing w:before="60" w:after="60" w:line="240" w:lineRule="auto"/>
        <w:ind w:firstLine="565" w:firstLineChars="202"/>
        <w:jc w:val="both"/>
        <w:rPr>
          <w:sz w:val="28"/>
          <w:szCs w:val="28"/>
        </w:rPr>
      </w:pPr>
      <w:r>
        <w:rPr>
          <w:sz w:val="28"/>
          <w:szCs w:val="28"/>
        </w:rPr>
        <w:t xml:space="preserve">a) Thực hiện kiểm thử sức chịu tải (stress test) và kiểm thử xâm nhập (pentest) để đánh giá khả năng chống chịu của hệ thống; </w:t>
      </w:r>
    </w:p>
    <w:p w14:paraId="78626361">
      <w:pPr>
        <w:spacing w:before="60" w:after="60" w:line="240" w:lineRule="auto"/>
        <w:ind w:firstLine="565" w:firstLineChars="202"/>
        <w:jc w:val="both"/>
        <w:rPr>
          <w:sz w:val="28"/>
          <w:szCs w:val="28"/>
        </w:rPr>
      </w:pPr>
      <w:r>
        <w:rPr>
          <w:sz w:val="28"/>
          <w:szCs w:val="28"/>
        </w:rPr>
        <w:t>b) Kiểm tra thực tế cơ chế ngắt dừng khẩn cấp (stop-button) hoặc chuyển sang chế độ thủ công để bảo đảm quyền kiểm soát của con người được thực thi tức thời.</w:t>
      </w:r>
    </w:p>
    <w:p w14:paraId="718B890E">
      <w:pPr>
        <w:spacing w:before="60" w:after="60" w:line="240" w:lineRule="auto"/>
        <w:ind w:firstLine="565" w:firstLineChars="202"/>
        <w:jc w:val="both"/>
        <w:rPr>
          <w:sz w:val="28"/>
          <w:szCs w:val="28"/>
        </w:rPr>
      </w:pPr>
      <w:r>
        <w:rPr>
          <w:sz w:val="28"/>
          <w:szCs w:val="28"/>
        </w:rPr>
        <w:t>3. Đánh giá độ tin cậy: Đối chiếu tỷ lệ sai sót thực tế của hệ thống với ngưỡng sai sót cho phép đã công bố trong tài liệu kỹ thuật.</w:t>
      </w:r>
    </w:p>
    <w:p w14:paraId="1115D201">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Điều </w:t>
      </w:r>
      <w:r>
        <w:rPr>
          <w:rFonts w:hint="default" w:ascii="Times New Roman" w:hAnsi="Times New Roman" w:cs="Times New Roman"/>
          <w:color w:val="auto"/>
          <w:sz w:val="28"/>
          <w:szCs w:val="28"/>
          <w:lang w:val="vi-VN"/>
        </w:rPr>
        <w:t>7</w:t>
      </w:r>
      <w:r>
        <w:rPr>
          <w:rFonts w:ascii="Times New Roman" w:hAnsi="Times New Roman" w:cs="Times New Roman"/>
          <w:color w:val="auto"/>
          <w:sz w:val="28"/>
          <w:szCs w:val="28"/>
        </w:rPr>
        <w:t>. Hướng dẫn phương pháp đánh giá đối với nguyên tắc tôn trọng quyền con người, công bằng, minh bạch</w:t>
      </w:r>
    </w:p>
    <w:p w14:paraId="0D2623D8">
      <w:pPr>
        <w:spacing w:before="60" w:after="60" w:line="240" w:lineRule="auto"/>
        <w:ind w:firstLine="565" w:firstLineChars="202"/>
        <w:jc w:val="both"/>
        <w:rPr>
          <w:sz w:val="28"/>
          <w:szCs w:val="28"/>
        </w:rPr>
      </w:pPr>
      <w:r>
        <w:rPr>
          <w:sz w:val="28"/>
          <w:szCs w:val="28"/>
        </w:rPr>
        <w:t xml:space="preserve">1. Đánh giá tuân thủ quyền riêng tư: </w:t>
      </w:r>
    </w:p>
    <w:p w14:paraId="0B39C0C8">
      <w:pPr>
        <w:spacing w:before="60" w:after="60" w:line="240" w:lineRule="auto"/>
        <w:ind w:firstLine="565" w:firstLineChars="202"/>
        <w:jc w:val="both"/>
        <w:rPr>
          <w:sz w:val="28"/>
          <w:szCs w:val="28"/>
        </w:rPr>
      </w:pPr>
      <w:r>
        <w:rPr>
          <w:sz w:val="28"/>
          <w:szCs w:val="28"/>
        </w:rPr>
        <w:t xml:space="preserve">a) Kiểm tra sự đồng thuận của chủ thể dữ liệu (consent form) đối với dữ liệu cá nhân được thu thập; </w:t>
      </w:r>
    </w:p>
    <w:p w14:paraId="41A56BAF">
      <w:pPr>
        <w:spacing w:before="60" w:after="60" w:line="240" w:lineRule="auto"/>
        <w:ind w:firstLine="565" w:firstLineChars="202"/>
        <w:jc w:val="both"/>
        <w:rPr>
          <w:sz w:val="28"/>
          <w:szCs w:val="28"/>
        </w:rPr>
      </w:pPr>
      <w:r>
        <w:rPr>
          <w:sz w:val="28"/>
          <w:szCs w:val="28"/>
        </w:rPr>
        <w:t>b) Rà soát các biện pháp kỹ thuật về mã hóa, ẩn danh hóa dữ liệu để bảo đảm không vi phạm pháp luật về bảo vệ dữ liệu cá nhân.</w:t>
      </w:r>
    </w:p>
    <w:p w14:paraId="0220E6CE">
      <w:pPr>
        <w:spacing w:before="60" w:after="60" w:line="240" w:lineRule="auto"/>
        <w:ind w:firstLine="565" w:firstLineChars="202"/>
        <w:jc w:val="both"/>
        <w:rPr>
          <w:sz w:val="28"/>
          <w:szCs w:val="28"/>
        </w:rPr>
      </w:pPr>
      <w:r>
        <w:rPr>
          <w:sz w:val="28"/>
          <w:szCs w:val="28"/>
        </w:rPr>
        <w:t xml:space="preserve">2. Đánh giá tính công bằng và chống phân biệt đối xử: </w:t>
      </w:r>
    </w:p>
    <w:p w14:paraId="4343123A">
      <w:pPr>
        <w:spacing w:before="60" w:after="60" w:line="240" w:lineRule="auto"/>
        <w:ind w:firstLine="565" w:firstLineChars="202"/>
        <w:jc w:val="both"/>
        <w:rPr>
          <w:sz w:val="28"/>
          <w:szCs w:val="28"/>
        </w:rPr>
      </w:pPr>
      <w:r>
        <w:rPr>
          <w:sz w:val="28"/>
          <w:szCs w:val="28"/>
        </w:rPr>
        <w:t xml:space="preserve">a) Kiểm tra tính đại diện và đa dạng của tập dữ liệu huấn luyện (Training Data Audit); </w:t>
      </w:r>
    </w:p>
    <w:p w14:paraId="7F1F070C">
      <w:pPr>
        <w:spacing w:before="60" w:after="60" w:line="240" w:lineRule="auto"/>
        <w:ind w:firstLine="565" w:firstLineChars="202"/>
        <w:jc w:val="both"/>
        <w:rPr>
          <w:sz w:val="28"/>
          <w:szCs w:val="28"/>
        </w:rPr>
      </w:pPr>
      <w:r>
        <w:rPr>
          <w:sz w:val="28"/>
          <w:szCs w:val="28"/>
        </w:rPr>
        <w:t>b) Thực hiện kiểm thử hộp đen (Black-box testing) với các nhóm nhân khẩu học khác nhau (giới tính, độ tuổi, vùng miền) để phát hiện các định kiến (bias) trong kết quả đầu ra.</w:t>
      </w:r>
    </w:p>
    <w:p w14:paraId="645E4F3E">
      <w:pPr>
        <w:spacing w:before="60" w:after="60" w:line="240" w:lineRule="auto"/>
        <w:ind w:firstLine="565" w:firstLineChars="202"/>
        <w:jc w:val="both"/>
        <w:rPr>
          <w:sz w:val="28"/>
          <w:szCs w:val="28"/>
        </w:rPr>
      </w:pPr>
      <w:r>
        <w:rPr>
          <w:sz w:val="28"/>
          <w:szCs w:val="28"/>
        </w:rPr>
        <w:t>3. Đánh giá tính minh bạch:</w:t>
      </w:r>
    </w:p>
    <w:p w14:paraId="1112EF58">
      <w:pPr>
        <w:spacing w:before="60" w:after="60" w:line="240" w:lineRule="auto"/>
        <w:ind w:firstLine="565" w:firstLineChars="202"/>
        <w:jc w:val="both"/>
        <w:rPr>
          <w:sz w:val="28"/>
          <w:szCs w:val="28"/>
        </w:rPr>
      </w:pPr>
      <w:r>
        <w:rPr>
          <w:sz w:val="28"/>
          <w:szCs w:val="28"/>
        </w:rPr>
        <w:t xml:space="preserve">a) Kiểm tra giao diện người dùng để xác nhận sự hiện diện của các thông báo hoặc nhãn dán nhận biết “Hệ thống AI” hoặc “Nội dung do AI tạo ra”; </w:t>
      </w:r>
    </w:p>
    <w:p w14:paraId="4DCFE403">
      <w:pPr>
        <w:spacing w:before="60" w:after="60" w:line="240" w:lineRule="auto"/>
        <w:ind w:firstLine="565" w:firstLineChars="202"/>
        <w:jc w:val="both"/>
        <w:rPr>
          <w:sz w:val="28"/>
          <w:szCs w:val="28"/>
        </w:rPr>
      </w:pPr>
      <w:r>
        <w:rPr>
          <w:sz w:val="28"/>
          <w:szCs w:val="28"/>
        </w:rPr>
        <w:t>b) Đánh giá khả năng cung cấp thông tin giải trình về nguyên lý hoạt động của hệ thống khi có yêu cầu của người dùng hoặc cơ quan có thẩm quyền.</w:t>
      </w:r>
    </w:p>
    <w:p w14:paraId="7E06AAE7">
      <w:pPr>
        <w:spacing w:before="60" w:after="60" w:line="240" w:lineRule="auto"/>
        <w:ind w:firstLine="566" w:firstLineChars="202"/>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 xml:space="preserve">Điều </w:t>
      </w:r>
      <w:r>
        <w:rPr>
          <w:rFonts w:hint="default" w:ascii="Times New Roman" w:hAnsi="Times New Roman" w:cs="Times New Roman"/>
          <w:b/>
          <w:bCs/>
          <w:color w:val="auto"/>
          <w:sz w:val="28"/>
          <w:szCs w:val="28"/>
          <w:lang w:val="vi-VN"/>
        </w:rPr>
        <w:t>8</w:t>
      </w:r>
      <w:r>
        <w:rPr>
          <w:rFonts w:ascii="Times New Roman" w:hAnsi="Times New Roman" w:cs="Times New Roman"/>
          <w:b/>
          <w:bCs/>
          <w:color w:val="auto"/>
          <w:sz w:val="28"/>
          <w:szCs w:val="28"/>
        </w:rPr>
        <w:t>. Hướng dẫn phương pháp đánh giá đối với nguyên tắc thúc đẩy hạnh phúc, thịnh vượng và phát triển bền vững</w:t>
      </w:r>
    </w:p>
    <w:p w14:paraId="60D7594D">
      <w:pPr>
        <w:spacing w:before="60" w:after="60" w:line="240" w:lineRule="auto"/>
        <w:ind w:firstLine="565" w:firstLineChars="202"/>
        <w:jc w:val="both"/>
        <w:rPr>
          <w:sz w:val="28"/>
          <w:szCs w:val="28"/>
        </w:rPr>
      </w:pPr>
      <w:r>
        <w:rPr>
          <w:sz w:val="28"/>
          <w:szCs w:val="28"/>
        </w:rPr>
        <w:t xml:space="preserve">1. Đánh giá tác động xã hội: </w:t>
      </w:r>
    </w:p>
    <w:p w14:paraId="4089C2B4">
      <w:pPr>
        <w:spacing w:before="60" w:after="60" w:line="240" w:lineRule="auto"/>
        <w:ind w:firstLine="565" w:firstLineChars="202"/>
        <w:jc w:val="both"/>
        <w:rPr>
          <w:sz w:val="28"/>
          <w:szCs w:val="28"/>
        </w:rPr>
      </w:pPr>
      <w:r>
        <w:rPr>
          <w:sz w:val="28"/>
          <w:szCs w:val="28"/>
        </w:rPr>
        <w:t xml:space="preserve">a) Xem xét Báo cáo đánh giá tác động (đối với cơ quan nhà nước và hệ thống rủi ro cao) về các ảnh hưởng đến việc làm, an sinh xã hội và tâm lý người dùng; </w:t>
      </w:r>
    </w:p>
    <w:p w14:paraId="7FFF4429">
      <w:pPr>
        <w:spacing w:before="60" w:after="60" w:line="240" w:lineRule="auto"/>
        <w:ind w:firstLine="565" w:firstLineChars="202"/>
        <w:jc w:val="both"/>
        <w:rPr>
          <w:sz w:val="28"/>
          <w:szCs w:val="28"/>
        </w:rPr>
      </w:pPr>
      <w:r>
        <w:rPr>
          <w:sz w:val="28"/>
          <w:szCs w:val="28"/>
        </w:rPr>
        <w:t>b) Kiểm tra các tính năng hỗ trợ tiếp cận (accessibility) dành cho người khuyết tật, người cao tuổi và người dân tộc thiểu số.</w:t>
      </w:r>
    </w:p>
    <w:p w14:paraId="7EE6D1C0">
      <w:pPr>
        <w:spacing w:before="60" w:after="60" w:line="240" w:lineRule="auto"/>
        <w:ind w:firstLine="565" w:firstLineChars="202"/>
        <w:jc w:val="both"/>
        <w:rPr>
          <w:sz w:val="28"/>
          <w:szCs w:val="28"/>
        </w:rPr>
      </w:pPr>
      <w:r>
        <w:rPr>
          <w:sz w:val="28"/>
          <w:szCs w:val="28"/>
        </w:rPr>
        <w:t xml:space="preserve">2. Đánh giá tác động môi trường (AI Xanh): </w:t>
      </w:r>
    </w:p>
    <w:p w14:paraId="7809B280">
      <w:pPr>
        <w:spacing w:before="60" w:after="60" w:line="240" w:lineRule="auto"/>
        <w:ind w:firstLine="565" w:firstLineChars="202"/>
        <w:jc w:val="both"/>
        <w:rPr>
          <w:sz w:val="28"/>
          <w:szCs w:val="28"/>
        </w:rPr>
      </w:pPr>
      <w:r>
        <w:rPr>
          <w:sz w:val="28"/>
          <w:szCs w:val="28"/>
        </w:rPr>
        <w:t xml:space="preserve">a) Đo lường hoặc ước tính mức tiêu thụ năng lượng, tài nguyên tính toán trong quá trình huấn luyện và vận hành mô hình; </w:t>
      </w:r>
    </w:p>
    <w:p w14:paraId="2711CD2A">
      <w:pPr>
        <w:spacing w:before="60" w:after="60" w:line="240" w:lineRule="auto"/>
        <w:ind w:firstLine="565" w:firstLineChars="202"/>
        <w:jc w:val="both"/>
        <w:rPr>
          <w:sz w:val="28"/>
          <w:szCs w:val="28"/>
        </w:rPr>
      </w:pPr>
      <w:r>
        <w:rPr>
          <w:sz w:val="28"/>
          <w:szCs w:val="28"/>
        </w:rPr>
        <w:t>b) So sánh hiệu quả năng lượng với các tiêu chuẩn hoặc khuyến nghị về phát triển bền vững.</w:t>
      </w:r>
    </w:p>
    <w:p w14:paraId="70F8970D">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Điều </w:t>
      </w:r>
      <w:r>
        <w:rPr>
          <w:rFonts w:hint="default" w:ascii="Times New Roman" w:hAnsi="Times New Roman" w:cs="Times New Roman"/>
          <w:color w:val="auto"/>
          <w:sz w:val="28"/>
          <w:szCs w:val="28"/>
          <w:lang w:val="vi-VN"/>
        </w:rPr>
        <w:t>9</w:t>
      </w:r>
      <w:r>
        <w:rPr>
          <w:rFonts w:ascii="Times New Roman" w:hAnsi="Times New Roman" w:cs="Times New Roman"/>
          <w:color w:val="auto"/>
          <w:sz w:val="28"/>
          <w:szCs w:val="28"/>
        </w:rPr>
        <w:t>. Hướng dẫn phương pháp đánh giá đối với nguyên tắc khuyến khích đổi mới sáng tạo và trách nhiệm xã hội</w:t>
      </w:r>
    </w:p>
    <w:p w14:paraId="0BC7C2EA">
      <w:pPr>
        <w:spacing w:before="60" w:after="60" w:line="240" w:lineRule="auto"/>
        <w:ind w:firstLine="565" w:firstLineChars="202"/>
        <w:jc w:val="both"/>
        <w:rPr>
          <w:sz w:val="28"/>
          <w:szCs w:val="28"/>
        </w:rPr>
      </w:pPr>
      <w:r>
        <w:rPr>
          <w:sz w:val="28"/>
          <w:szCs w:val="28"/>
        </w:rPr>
        <w:t xml:space="preserve">1. Đánh giá tính hợp pháp trong nghiên cứu và phát triển: </w:t>
      </w:r>
    </w:p>
    <w:p w14:paraId="098D41C9">
      <w:pPr>
        <w:spacing w:before="60" w:after="60" w:line="240" w:lineRule="auto"/>
        <w:ind w:firstLine="565" w:firstLineChars="202"/>
        <w:jc w:val="both"/>
        <w:rPr>
          <w:sz w:val="28"/>
          <w:szCs w:val="28"/>
        </w:rPr>
      </w:pPr>
      <w:r>
        <w:rPr>
          <w:sz w:val="28"/>
          <w:szCs w:val="28"/>
        </w:rPr>
        <w:t xml:space="preserve">a) Kiểm tra nguồn gốc pháp lý của dữ liệu đầu vào, bản quyền sở hữu trí tuệ của thuật toán và phần mềm; </w:t>
      </w:r>
    </w:p>
    <w:p w14:paraId="0B216708">
      <w:pPr>
        <w:spacing w:before="60" w:after="60" w:line="240" w:lineRule="auto"/>
        <w:ind w:firstLine="565" w:firstLineChars="202"/>
        <w:jc w:val="both"/>
        <w:rPr>
          <w:sz w:val="28"/>
          <w:szCs w:val="28"/>
        </w:rPr>
      </w:pPr>
      <w:r>
        <w:rPr>
          <w:sz w:val="28"/>
          <w:szCs w:val="28"/>
        </w:rPr>
        <w:t>b) Rà soát sự tuân thủ các quy định cấm trong Luật Trí tuệ nhân tạo đối với mục đích phát triển hệ thống.</w:t>
      </w:r>
    </w:p>
    <w:p w14:paraId="1B7A5B6D">
      <w:pPr>
        <w:spacing w:before="60" w:after="60" w:line="240" w:lineRule="auto"/>
        <w:ind w:firstLine="565" w:firstLineChars="202"/>
        <w:jc w:val="both"/>
        <w:rPr>
          <w:sz w:val="28"/>
          <w:szCs w:val="28"/>
        </w:rPr>
      </w:pPr>
      <w:r>
        <w:rPr>
          <w:sz w:val="28"/>
          <w:szCs w:val="28"/>
        </w:rPr>
        <w:t xml:space="preserve">2. Đánh giá trách nhiệm giải trình và quản trị nội bộ: </w:t>
      </w:r>
    </w:p>
    <w:p w14:paraId="40121CF2">
      <w:pPr>
        <w:spacing w:before="60" w:after="60" w:line="240" w:lineRule="auto"/>
        <w:ind w:firstLine="565" w:firstLineChars="202"/>
        <w:jc w:val="both"/>
        <w:rPr>
          <w:sz w:val="28"/>
          <w:szCs w:val="28"/>
        </w:rPr>
      </w:pPr>
      <w:r>
        <w:rPr>
          <w:sz w:val="28"/>
          <w:szCs w:val="28"/>
        </w:rPr>
        <w:t xml:space="preserve">a) Kiểm tra cơ cấu tổ chức, quy định nội bộ về đạo đức AI và việc phân công nhân sự chịu trách nhiệm giám sát hệ thống; </w:t>
      </w:r>
    </w:p>
    <w:p w14:paraId="54DD5DAF">
      <w:pPr>
        <w:spacing w:before="60" w:after="60" w:line="240" w:lineRule="auto"/>
        <w:ind w:firstLine="565" w:firstLineChars="202"/>
        <w:jc w:val="both"/>
        <w:rPr>
          <w:sz w:val="28"/>
          <w:szCs w:val="28"/>
        </w:rPr>
      </w:pPr>
      <w:r>
        <w:rPr>
          <w:sz w:val="28"/>
          <w:szCs w:val="28"/>
        </w:rPr>
        <w:t>b) Đánh giá hệ thống lưu vết (logging) để bảo đảm khả năng truy xuất nguồn gốc sự cố và quy trách nhiệm khi cần thiết.</w:t>
      </w:r>
    </w:p>
    <w:p w14:paraId="0D82DA84">
      <w:pPr>
        <w:pStyle w:val="2"/>
        <w:keepNext w:val="0"/>
        <w:keepLines w:val="0"/>
        <w:spacing w:before="60" w:after="60" w:line="240" w:lineRule="auto"/>
        <w:jc w:val="center"/>
        <w:rPr>
          <w:rFonts w:ascii="Times New Roman" w:hAnsi="Times New Roman" w:cs="Times New Roman"/>
          <w:color w:val="auto"/>
        </w:rPr>
      </w:pPr>
    </w:p>
    <w:p w14:paraId="7124288E">
      <w:pPr>
        <w:pStyle w:val="2"/>
        <w:keepNext w:val="0"/>
        <w:keepLines w:val="0"/>
        <w:spacing w:before="60" w:after="60" w:line="240" w:lineRule="auto"/>
        <w:jc w:val="center"/>
        <w:rPr>
          <w:rFonts w:ascii="Times New Roman" w:hAnsi="Times New Roman" w:cs="Times New Roman"/>
          <w:color w:val="auto"/>
        </w:rPr>
      </w:pPr>
      <w:r>
        <w:rPr>
          <w:rFonts w:ascii="Times New Roman" w:hAnsi="Times New Roman" w:cs="Times New Roman"/>
          <w:color w:val="auto"/>
        </w:rPr>
        <w:t>Chương III</w:t>
      </w:r>
      <w:r>
        <w:rPr>
          <w:rFonts w:ascii="Times New Roman" w:hAnsi="Times New Roman" w:cs="Times New Roman"/>
          <w:color w:val="auto"/>
        </w:rPr>
        <w:br w:type="textWrapping"/>
      </w:r>
      <w:r>
        <w:rPr>
          <w:rFonts w:ascii="Times New Roman" w:hAnsi="Times New Roman" w:cs="Times New Roman"/>
          <w:color w:val="auto"/>
        </w:rPr>
        <w:t>TỔ CHỨC THỰC HIỆN</w:t>
      </w:r>
    </w:p>
    <w:p w14:paraId="24946A63">
      <w:pPr>
        <w:pStyle w:val="3"/>
        <w:keepNext w:val="0"/>
        <w:keepLines w:val="0"/>
        <w:spacing w:before="60" w:after="60" w:line="240" w:lineRule="auto"/>
        <w:ind w:firstLine="567"/>
        <w:jc w:val="both"/>
        <w:rPr>
          <w:rFonts w:ascii="Times New Roman" w:hAnsi="Times New Roman" w:cs="Times New Roman"/>
          <w:color w:val="auto"/>
          <w:sz w:val="28"/>
          <w:szCs w:val="28"/>
        </w:rPr>
      </w:pPr>
    </w:p>
    <w:p w14:paraId="1334D077">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Điều </w:t>
      </w:r>
      <w:r>
        <w:rPr>
          <w:rFonts w:hint="default" w:ascii="Times New Roman" w:hAnsi="Times New Roman" w:cs="Times New Roman"/>
          <w:color w:val="auto"/>
          <w:sz w:val="28"/>
          <w:szCs w:val="28"/>
          <w:lang w:val="vi-VN"/>
        </w:rPr>
        <w:t>10</w:t>
      </w:r>
      <w:r>
        <w:rPr>
          <w:rFonts w:ascii="Times New Roman" w:hAnsi="Times New Roman" w:cs="Times New Roman"/>
          <w:color w:val="auto"/>
          <w:sz w:val="28"/>
          <w:szCs w:val="28"/>
        </w:rPr>
        <w:t>. Trách nhiệm của Bộ Khoa học và Công nghệ</w:t>
      </w:r>
    </w:p>
    <w:p w14:paraId="6C2E28E3">
      <w:pPr>
        <w:spacing w:before="60" w:after="60" w:line="240" w:lineRule="auto"/>
        <w:ind w:firstLine="565" w:firstLineChars="202"/>
        <w:jc w:val="both"/>
        <w:rPr>
          <w:sz w:val="28"/>
          <w:szCs w:val="28"/>
        </w:rPr>
      </w:pPr>
      <w:r>
        <w:rPr>
          <w:rFonts w:cs="Times New Roman"/>
          <w:sz w:val="28"/>
          <w:szCs w:val="28"/>
        </w:rPr>
        <w:t>1</w:t>
      </w:r>
      <w:r>
        <w:rPr>
          <w:sz w:val="28"/>
          <w:szCs w:val="28"/>
        </w:rPr>
        <w:t>. Bộ trưởng Bộ Khoa học và Công nghệ thống nhất quản lý nhà nước về đạo đức trí tuệ nhân tạo; tổ chức triển khai, thực hiện thông tư này; ban hành hướng dẫn quản trị và đánh giá tuân thủ; cập nhật Khung đạo đức trí tuệ nhân tạo quốc gia phù hợp với yêu cầu phát triển và chuẩn mực quốc tế.</w:t>
      </w:r>
    </w:p>
    <w:p w14:paraId="17F98AAD">
      <w:pPr>
        <w:spacing w:before="60" w:after="60" w:line="240" w:lineRule="auto"/>
        <w:ind w:firstLine="565" w:firstLineChars="202"/>
        <w:jc w:val="both"/>
        <w:rPr>
          <w:sz w:val="28"/>
          <w:szCs w:val="28"/>
        </w:rPr>
      </w:pPr>
      <w:r>
        <w:rPr>
          <w:sz w:val="28"/>
          <w:szCs w:val="28"/>
        </w:rPr>
        <w:t>2. Nghiên cứu, xây dựng công cụ trắc nghiệm và đánh giá mức độ tuân thủ đạo đức AI để các đơn vị, cá nhân tự tham gia đánh giá đạo đức AI.</w:t>
      </w:r>
    </w:p>
    <w:p w14:paraId="4D7E672E">
      <w:pPr>
        <w:rPr>
          <w:rFonts w:ascii="Times New Roman" w:hAnsi="Times New Roman" w:cs="Times New Roman"/>
          <w:color w:val="auto"/>
          <w:sz w:val="28"/>
          <w:szCs w:val="28"/>
        </w:rPr>
      </w:pPr>
      <w:r>
        <w:rPr>
          <w:rFonts w:ascii="Times New Roman" w:hAnsi="Times New Roman" w:cs="Times New Roman"/>
          <w:color w:val="auto"/>
          <w:sz w:val="28"/>
          <w:szCs w:val="28"/>
        </w:rPr>
        <w:br w:type="page"/>
      </w:r>
    </w:p>
    <w:p w14:paraId="5B49D8F3">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1</w:t>
      </w:r>
      <w:r>
        <w:rPr>
          <w:rFonts w:hint="default" w:ascii="Times New Roman" w:hAnsi="Times New Roman" w:cs="Times New Roman"/>
          <w:color w:val="auto"/>
          <w:sz w:val="28"/>
          <w:szCs w:val="28"/>
          <w:lang w:val="vi-VN"/>
        </w:rPr>
        <w:t>1</w:t>
      </w:r>
      <w:r>
        <w:rPr>
          <w:rFonts w:ascii="Times New Roman" w:hAnsi="Times New Roman" w:cs="Times New Roman"/>
          <w:color w:val="auto"/>
          <w:sz w:val="28"/>
          <w:szCs w:val="28"/>
        </w:rPr>
        <w:t>. Trách nhiệm của các bộ, cơ quan ngang bộ</w:t>
      </w:r>
    </w:p>
    <w:p w14:paraId="3B14D4C5">
      <w:pPr>
        <w:spacing w:before="60" w:after="60" w:line="240" w:lineRule="auto"/>
        <w:ind w:firstLine="565" w:firstLineChars="202"/>
        <w:jc w:val="both"/>
        <w:rPr>
          <w:sz w:val="28"/>
          <w:szCs w:val="28"/>
        </w:rPr>
      </w:pPr>
      <w:r>
        <w:rPr>
          <w:sz w:val="28"/>
          <w:szCs w:val="28"/>
        </w:rPr>
        <w:t>1. Trong phạm vi chức năng, nhiệm vụ, quyền hạn của mình, các bộ, cơ quan ngang bộ xây dựng các quy định kỹ thuật để triển khai Khung đạo đức trí tuệ nhân tạo trong lĩnh vực quản lý.</w:t>
      </w:r>
    </w:p>
    <w:p w14:paraId="29335206">
      <w:pPr>
        <w:spacing w:before="60" w:after="60" w:line="240" w:lineRule="auto"/>
        <w:ind w:firstLine="565" w:firstLineChars="202"/>
        <w:jc w:val="both"/>
        <w:rPr>
          <w:sz w:val="28"/>
          <w:szCs w:val="28"/>
        </w:rPr>
      </w:pPr>
      <w:r>
        <w:rPr>
          <w:sz w:val="28"/>
          <w:szCs w:val="28"/>
        </w:rPr>
        <w:t>2. Chỉ đạo, kiểm tra, thanh tra việc ứng dụng trí tuệ nhân tạo trong ngành, lĩnh vực; phối hợp xử lý sự cố và bảo vệ quyền, lợi ích hợp pháp của tổ chức, cá nhân.</w:t>
      </w:r>
    </w:p>
    <w:p w14:paraId="30DE7C75">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1</w:t>
      </w:r>
      <w:r>
        <w:rPr>
          <w:rFonts w:hint="default" w:ascii="Times New Roman" w:hAnsi="Times New Roman" w:cs="Times New Roman"/>
          <w:color w:val="auto"/>
          <w:sz w:val="28"/>
          <w:szCs w:val="28"/>
          <w:lang w:val="vi-VN"/>
        </w:rPr>
        <w:t>2</w:t>
      </w:r>
      <w:r>
        <w:rPr>
          <w:rFonts w:ascii="Times New Roman" w:hAnsi="Times New Roman" w:cs="Times New Roman"/>
          <w:color w:val="auto"/>
          <w:sz w:val="28"/>
          <w:szCs w:val="28"/>
        </w:rPr>
        <w:t>. Trách nhiệm của Ủy ban nhân dân cấp tỉnh</w:t>
      </w:r>
    </w:p>
    <w:p w14:paraId="62596AE5">
      <w:pPr>
        <w:spacing w:before="60" w:after="60" w:line="240" w:lineRule="auto"/>
        <w:ind w:firstLine="565" w:firstLineChars="202"/>
        <w:jc w:val="both"/>
        <w:rPr>
          <w:sz w:val="28"/>
          <w:szCs w:val="28"/>
        </w:rPr>
      </w:pPr>
      <w:r>
        <w:rPr>
          <w:sz w:val="28"/>
          <w:szCs w:val="28"/>
        </w:rPr>
        <w:t>1. Ủy ban nhân dân cấp tỉnh thực hiện quản lý nhà nước về trí tuệ nhân tạo tại địa phương theo quy định pháp luật về trí tuệ nhân tạo tạo; chỉ đạo cơ quan chuyên môn thuộc Ủy ban nhân dân cấp tỉnh (Sở Khoa học và Công nghệ hoặc cơ quan được giao nhiệm vụ) triển khai Thông tư này.</w:t>
      </w:r>
    </w:p>
    <w:p w14:paraId="1B66BD98">
      <w:pPr>
        <w:spacing w:before="60" w:after="60" w:line="240" w:lineRule="auto"/>
        <w:ind w:firstLine="565" w:firstLineChars="202"/>
        <w:jc w:val="both"/>
        <w:rPr>
          <w:sz w:val="28"/>
          <w:szCs w:val="28"/>
        </w:rPr>
      </w:pPr>
      <w:r>
        <w:rPr>
          <w:sz w:val="28"/>
          <w:szCs w:val="28"/>
        </w:rPr>
        <w:t>2. Tổ chức tuyên truyền, phổ biến, đào tạo và hỗ trợ doanh nghiệp, tổ chức, cá nhân trên địa bàn áp dụng đạo đức và trí tuệ nhân tạo có trách nhiệm; kiểm tra, giám sát việc triển khai hệ thống trí tuệ nhân tạo trong dịch vụ công tại địa phương.</w:t>
      </w:r>
    </w:p>
    <w:p w14:paraId="4F8420FF">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1</w:t>
      </w:r>
      <w:r>
        <w:rPr>
          <w:rFonts w:hint="default" w:ascii="Times New Roman" w:hAnsi="Times New Roman" w:cs="Times New Roman"/>
          <w:color w:val="auto"/>
          <w:sz w:val="28"/>
          <w:szCs w:val="28"/>
          <w:lang w:val="vi-VN"/>
        </w:rPr>
        <w:t>3</w:t>
      </w:r>
      <w:r>
        <w:rPr>
          <w:rFonts w:ascii="Times New Roman" w:hAnsi="Times New Roman" w:cs="Times New Roman"/>
          <w:color w:val="auto"/>
          <w:sz w:val="28"/>
          <w:szCs w:val="28"/>
        </w:rPr>
        <w:t>. Hiệu lực thi hành</w:t>
      </w:r>
    </w:p>
    <w:p w14:paraId="1AF2B9FF">
      <w:pPr>
        <w:spacing w:before="60" w:after="60" w:line="240" w:lineRule="auto"/>
        <w:ind w:firstLine="565" w:firstLineChars="202"/>
        <w:jc w:val="both"/>
        <w:rPr>
          <w:sz w:val="28"/>
          <w:szCs w:val="28"/>
        </w:rPr>
      </w:pPr>
      <w:r>
        <w:rPr>
          <w:sz w:val="28"/>
          <w:szCs w:val="28"/>
        </w:rPr>
        <w:t>1. Thông tư này có hiệu lực thi hành kể từ ngày 01 tháng 3 năm 2026.</w:t>
      </w:r>
    </w:p>
    <w:p w14:paraId="6CD61991">
      <w:pPr>
        <w:spacing w:before="60" w:after="60" w:line="240" w:lineRule="auto"/>
        <w:ind w:firstLine="565" w:firstLineChars="202"/>
        <w:jc w:val="both"/>
        <w:rPr>
          <w:sz w:val="28"/>
          <w:szCs w:val="28"/>
        </w:rPr>
      </w:pPr>
      <w:r>
        <w:rPr>
          <w:sz w:val="28"/>
          <w:szCs w:val="28"/>
        </w:rPr>
        <w:t>2. Đối với các hệ thống trí tuệ nhân tạo đã được đưa vào hoạt động trước ngày Thông tư này có hiệu lực thi hành, nhà cung cấp và bên triển khai thực hiện nghĩa vụ tuân thủ theo lộ trình chuyển tiếp quy định tại Luật Trí tuệ nhân tạo và hướng dẫn của cơ quan có thẩm quyền.</w:t>
      </w:r>
    </w:p>
    <w:p w14:paraId="6C9FB6C6">
      <w:pPr>
        <w:pStyle w:val="3"/>
        <w:keepNext w:val="0"/>
        <w:keepLines w:val="0"/>
        <w:spacing w:before="60" w:after="60" w:line="24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Điều 1</w:t>
      </w:r>
      <w:r>
        <w:rPr>
          <w:rFonts w:hint="default" w:ascii="Times New Roman" w:hAnsi="Times New Roman" w:cs="Times New Roman"/>
          <w:color w:val="auto"/>
          <w:sz w:val="28"/>
          <w:szCs w:val="28"/>
          <w:lang w:val="vi-VN"/>
        </w:rPr>
        <w:t>4</w:t>
      </w:r>
      <w:r>
        <w:rPr>
          <w:rFonts w:ascii="Times New Roman" w:hAnsi="Times New Roman" w:cs="Times New Roman"/>
          <w:color w:val="auto"/>
          <w:sz w:val="28"/>
          <w:szCs w:val="28"/>
        </w:rPr>
        <w:t>. Trách nhiệm thi hành</w:t>
      </w:r>
    </w:p>
    <w:p w14:paraId="4633C7BC">
      <w:pPr>
        <w:spacing w:before="60" w:after="60" w:line="240" w:lineRule="auto"/>
        <w:ind w:firstLine="565" w:firstLineChars="202"/>
        <w:jc w:val="both"/>
        <w:rPr>
          <w:sz w:val="28"/>
          <w:szCs w:val="28"/>
        </w:rPr>
      </w:pPr>
      <w:r>
        <w:rPr>
          <w:sz w:val="28"/>
          <w:szCs w:val="28"/>
        </w:rPr>
        <w:t xml:space="preserve">1. Chánh Văn phòng Bộ, Viện trưởng Viện Công nghệ số và Chuyển đổi số quốc gia, Cục trưởng Cục Chuyển đổi số quốc gia, Thủ trưởng các đơn vị thuộc Bộ Khoa học và Công nghệ, Thủ trưởng các bộ, cơ quan ngang bộ, Chủ tịch Ủy ban nhân dân các tỉnh, thành phố trực thuộc Trung ương và các tổ chức, cá nhân có liên quan chịu trách nhiệm thi hành Thông tư này. </w:t>
      </w:r>
    </w:p>
    <w:p w14:paraId="5C0BD409">
      <w:pPr>
        <w:spacing w:before="60" w:after="60" w:line="240" w:lineRule="auto"/>
        <w:ind w:firstLine="565" w:firstLineChars="202"/>
        <w:jc w:val="both"/>
        <w:rPr>
          <w:sz w:val="28"/>
          <w:szCs w:val="28"/>
        </w:rPr>
      </w:pPr>
      <w:r>
        <w:rPr>
          <w:sz w:val="28"/>
          <w:szCs w:val="28"/>
        </w:rPr>
        <w:t>2. Trong quá trình thực hiện, nếu có phát sinh, khó khăn, vướng mắc hoặc cần sửa đổi, bổ sung, các bộ, cơ quan ngang bộ, các tỉnh, thành phố trực thuộc Trung ương phản ánh kịp thời về Bộ Khoa học và Công nghệ để giải quyết theo thẩm quyền./.</w:t>
      </w:r>
    </w:p>
    <w:p w14:paraId="4B82503D">
      <w:pPr>
        <w:spacing w:before="120" w:after="120" w:line="240" w:lineRule="auto"/>
        <w:ind w:firstLine="778" w:firstLineChars="278"/>
        <w:jc w:val="both"/>
        <w:rPr>
          <w:sz w:val="28"/>
          <w:szCs w:val="28"/>
        </w:rPr>
      </w:pPr>
    </w:p>
    <w:tbl>
      <w:tblPr>
        <w:tblStyle w:val="4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749"/>
        <w:gridCol w:w="3538"/>
      </w:tblGrid>
      <w:tr w14:paraId="23E57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749" w:type="dxa"/>
          </w:tcPr>
          <w:p w14:paraId="614CFEF0">
            <w:pPr>
              <w:spacing w:after="0" w:line="240" w:lineRule="auto"/>
              <w:jc w:val="both"/>
              <w:rPr>
                <w:sz w:val="24"/>
                <w:szCs w:val="24"/>
              </w:rPr>
            </w:pPr>
            <w:r>
              <w:rPr>
                <w:b/>
                <w:bCs/>
                <w:i/>
                <w:iCs/>
                <w:sz w:val="24"/>
                <w:szCs w:val="24"/>
              </w:rPr>
              <w:t>Nơi nhận:</w:t>
            </w:r>
          </w:p>
          <w:p w14:paraId="615986BF">
            <w:pPr>
              <w:spacing w:after="0" w:line="240" w:lineRule="auto"/>
              <w:rPr>
                <w:rFonts w:cs="Times New Roman"/>
                <w:sz w:val="24"/>
                <w:szCs w:val="24"/>
              </w:rPr>
            </w:pPr>
            <w:r>
              <w:rPr>
                <w:rFonts w:cs="Times New Roman"/>
                <w:color w:val="000000"/>
                <w:sz w:val="24"/>
                <w:szCs w:val="24"/>
                <w:shd w:val="clear" w:color="auto" w:fill="FFFFFF"/>
              </w:rPr>
              <w:t>- Ban Bí thư Trung ương Đảng;</w:t>
            </w:r>
            <w:r>
              <w:rPr>
                <w:rFonts w:cs="Times New Roman"/>
                <w:color w:val="000000"/>
                <w:sz w:val="24"/>
                <w:szCs w:val="24"/>
              </w:rPr>
              <w:br w:type="textWrapping"/>
            </w:r>
            <w:r>
              <w:rPr>
                <w:rFonts w:cs="Times New Roman"/>
                <w:color w:val="000000"/>
                <w:sz w:val="24"/>
                <w:szCs w:val="24"/>
                <w:shd w:val="clear" w:color="auto" w:fill="FFFFFF"/>
              </w:rPr>
              <w:t>- Thủ tướng, các Phó Thủ tướng Chính phủ;</w:t>
            </w:r>
            <w:r>
              <w:rPr>
                <w:rFonts w:cs="Times New Roman"/>
                <w:color w:val="000000"/>
                <w:sz w:val="24"/>
                <w:szCs w:val="24"/>
              </w:rPr>
              <w:br w:type="textWrapping"/>
            </w:r>
            <w:r>
              <w:rPr>
                <w:rFonts w:cs="Times New Roman"/>
                <w:color w:val="000000"/>
                <w:sz w:val="24"/>
                <w:szCs w:val="24"/>
                <w:shd w:val="clear" w:color="auto" w:fill="FFFFFF"/>
              </w:rPr>
              <w:t>- Các Bộ, cơ quan ngang Bộ, cơ quan thuộc CP;</w:t>
            </w:r>
            <w:r>
              <w:rPr>
                <w:rFonts w:cs="Times New Roman"/>
                <w:color w:val="000000"/>
                <w:sz w:val="24"/>
                <w:szCs w:val="24"/>
              </w:rPr>
              <w:br w:type="textWrapping"/>
            </w:r>
            <w:r>
              <w:rPr>
                <w:rFonts w:cs="Times New Roman"/>
                <w:color w:val="000000"/>
                <w:sz w:val="24"/>
                <w:szCs w:val="24"/>
                <w:shd w:val="clear" w:color="auto" w:fill="FFFFFF"/>
              </w:rPr>
              <w:t>- Văn phòng TƯ Đảng và các Ban của Đảng;</w:t>
            </w:r>
            <w:r>
              <w:rPr>
                <w:rFonts w:cs="Times New Roman"/>
                <w:color w:val="000000"/>
                <w:sz w:val="24"/>
                <w:szCs w:val="24"/>
              </w:rPr>
              <w:br w:type="textWrapping"/>
            </w:r>
            <w:r>
              <w:rPr>
                <w:rFonts w:cs="Times New Roman"/>
                <w:color w:val="000000"/>
                <w:sz w:val="24"/>
                <w:szCs w:val="24"/>
                <w:shd w:val="clear" w:color="auto" w:fill="FFFFFF"/>
              </w:rPr>
              <w:t>- Văn phòng Tổng Bí thư;</w:t>
            </w:r>
            <w:r>
              <w:rPr>
                <w:rFonts w:cs="Times New Roman"/>
                <w:color w:val="000000"/>
                <w:sz w:val="24"/>
                <w:szCs w:val="24"/>
              </w:rPr>
              <w:br w:type="textWrapping"/>
            </w:r>
            <w:r>
              <w:rPr>
                <w:rFonts w:cs="Times New Roman"/>
                <w:color w:val="000000"/>
                <w:sz w:val="24"/>
                <w:szCs w:val="24"/>
                <w:shd w:val="clear" w:color="auto" w:fill="FFFFFF"/>
              </w:rPr>
              <w:t>- Văn phòng Quốc hội;</w:t>
            </w:r>
            <w:r>
              <w:rPr>
                <w:rFonts w:cs="Times New Roman"/>
                <w:color w:val="000000"/>
                <w:sz w:val="24"/>
                <w:szCs w:val="24"/>
              </w:rPr>
              <w:br w:type="textWrapping"/>
            </w:r>
            <w:r>
              <w:rPr>
                <w:rFonts w:cs="Times New Roman"/>
                <w:color w:val="000000"/>
                <w:sz w:val="24"/>
                <w:szCs w:val="24"/>
                <w:shd w:val="clear" w:color="auto" w:fill="FFFFFF"/>
              </w:rPr>
              <w:t>- Văn phòng Chủ tịch nước;</w:t>
            </w:r>
            <w:r>
              <w:rPr>
                <w:rFonts w:cs="Times New Roman"/>
                <w:color w:val="000000"/>
                <w:sz w:val="24"/>
                <w:szCs w:val="24"/>
              </w:rPr>
              <w:br w:type="textWrapping"/>
            </w:r>
            <w:r>
              <w:rPr>
                <w:rFonts w:cs="Times New Roman"/>
                <w:color w:val="000000"/>
                <w:sz w:val="24"/>
                <w:szCs w:val="24"/>
                <w:shd w:val="clear" w:color="auto" w:fill="FFFFFF"/>
              </w:rPr>
              <w:t>- Viện Kiểm sát nhân dân tối cao;</w:t>
            </w:r>
            <w:r>
              <w:rPr>
                <w:rFonts w:cs="Times New Roman"/>
                <w:color w:val="000000"/>
                <w:sz w:val="24"/>
                <w:szCs w:val="24"/>
              </w:rPr>
              <w:br w:type="textWrapping"/>
            </w:r>
            <w:r>
              <w:rPr>
                <w:rFonts w:cs="Times New Roman"/>
                <w:color w:val="000000"/>
                <w:sz w:val="24"/>
                <w:szCs w:val="24"/>
                <w:shd w:val="clear" w:color="auto" w:fill="FFFFFF"/>
              </w:rPr>
              <w:t>- Tòa án nhân dân tối cao;</w:t>
            </w:r>
            <w:r>
              <w:rPr>
                <w:rFonts w:cs="Times New Roman"/>
                <w:color w:val="000000"/>
                <w:sz w:val="24"/>
                <w:szCs w:val="24"/>
              </w:rPr>
              <w:br w:type="textWrapping"/>
            </w:r>
            <w:r>
              <w:rPr>
                <w:rFonts w:cs="Times New Roman"/>
                <w:color w:val="000000"/>
                <w:sz w:val="24"/>
                <w:szCs w:val="24"/>
                <w:shd w:val="clear" w:color="auto" w:fill="FFFFFF"/>
              </w:rPr>
              <w:t>- Kiểm toán nhà nước;</w:t>
            </w:r>
            <w:r>
              <w:rPr>
                <w:rFonts w:cs="Times New Roman"/>
                <w:color w:val="000000"/>
                <w:sz w:val="24"/>
                <w:szCs w:val="24"/>
              </w:rPr>
              <w:br w:type="textWrapping"/>
            </w:r>
            <w:r>
              <w:rPr>
                <w:rFonts w:cs="Times New Roman"/>
                <w:color w:val="000000"/>
                <w:sz w:val="24"/>
                <w:szCs w:val="24"/>
                <w:shd w:val="clear" w:color="auto" w:fill="FFFFFF"/>
              </w:rPr>
              <w:t>- Ủy ban Trung ương Mặt trận Tổ quốc Việt Nam;</w:t>
            </w:r>
            <w:r>
              <w:rPr>
                <w:rFonts w:cs="Times New Roman"/>
                <w:color w:val="000000"/>
                <w:sz w:val="24"/>
                <w:szCs w:val="24"/>
              </w:rPr>
              <w:br w:type="textWrapping"/>
            </w:r>
            <w:r>
              <w:rPr>
                <w:rFonts w:cs="Times New Roman"/>
                <w:color w:val="000000"/>
                <w:sz w:val="24"/>
                <w:szCs w:val="24"/>
                <w:shd w:val="clear" w:color="auto" w:fill="FFFFFF"/>
              </w:rPr>
              <w:t>- Cơ quan Trung ương của các tổ chức chính trị-xã hội;</w:t>
            </w:r>
            <w:r>
              <w:rPr>
                <w:rFonts w:cs="Times New Roman"/>
                <w:color w:val="000000"/>
                <w:sz w:val="24"/>
                <w:szCs w:val="24"/>
              </w:rPr>
              <w:br w:type="textWrapping"/>
            </w:r>
            <w:r>
              <w:rPr>
                <w:rFonts w:cs="Times New Roman"/>
                <w:color w:val="000000"/>
                <w:sz w:val="24"/>
                <w:szCs w:val="24"/>
                <w:shd w:val="clear" w:color="auto" w:fill="FFFFFF"/>
              </w:rPr>
              <w:t>- HĐND, UBND các tỉnh, thành phố trực thuộc TƯ;</w:t>
            </w:r>
            <w:r>
              <w:rPr>
                <w:rFonts w:cs="Times New Roman"/>
                <w:color w:val="000000"/>
                <w:sz w:val="24"/>
                <w:szCs w:val="24"/>
              </w:rPr>
              <w:br w:type="textWrapping"/>
            </w:r>
            <w:r>
              <w:rPr>
                <w:rFonts w:cs="Times New Roman"/>
                <w:color w:val="000000"/>
                <w:sz w:val="24"/>
                <w:szCs w:val="24"/>
                <w:shd w:val="clear" w:color="auto" w:fill="FFFFFF"/>
              </w:rPr>
              <w:t xml:space="preserve">- </w:t>
            </w:r>
            <w:r>
              <w:rPr>
                <w:rFonts w:cs="Times New Roman"/>
                <w:color w:val="000000"/>
                <w:spacing w:val="-4"/>
                <w:sz w:val="24"/>
                <w:szCs w:val="24"/>
                <w:shd w:val="clear" w:color="auto" w:fill="FFFFFF"/>
              </w:rPr>
              <w:t>Sở Khoa học và Công nghệ các tỉnh, TP trực thuộc TƯ;</w:t>
            </w:r>
            <w:r>
              <w:rPr>
                <w:rFonts w:cs="Times New Roman"/>
                <w:color w:val="000000"/>
                <w:sz w:val="24"/>
                <w:szCs w:val="24"/>
              </w:rPr>
              <w:br w:type="textWrapping"/>
            </w:r>
            <w:r>
              <w:rPr>
                <w:rFonts w:cs="Times New Roman"/>
                <w:color w:val="000000"/>
                <w:sz w:val="24"/>
                <w:szCs w:val="24"/>
                <w:shd w:val="clear" w:color="auto" w:fill="FFFFFF"/>
              </w:rPr>
              <w:t>- Cục Kiểm tra văn bản QPPL, Bộ Tư pháp;</w:t>
            </w:r>
            <w:r>
              <w:rPr>
                <w:rFonts w:cs="Times New Roman"/>
                <w:color w:val="000000"/>
                <w:sz w:val="24"/>
                <w:szCs w:val="24"/>
              </w:rPr>
              <w:br w:type="textWrapping"/>
            </w:r>
            <w:r>
              <w:rPr>
                <w:rFonts w:cs="Times New Roman"/>
                <w:color w:val="000000"/>
                <w:sz w:val="24"/>
                <w:szCs w:val="24"/>
                <w:shd w:val="clear" w:color="auto" w:fill="FFFFFF"/>
              </w:rPr>
              <w:t>- Cổng thông tin điện tử Chính phủ; Công báo;</w:t>
            </w:r>
            <w:r>
              <w:rPr>
                <w:rFonts w:cs="Times New Roman"/>
                <w:color w:val="000000"/>
                <w:sz w:val="24"/>
                <w:szCs w:val="24"/>
              </w:rPr>
              <w:br w:type="textWrapping"/>
            </w:r>
            <w:r>
              <w:rPr>
                <w:rFonts w:cs="Times New Roman"/>
                <w:color w:val="000000"/>
                <w:sz w:val="24"/>
                <w:szCs w:val="24"/>
                <w:shd w:val="clear" w:color="auto" w:fill="FFFFFF"/>
              </w:rPr>
              <w:t>- Bộ KH&amp;CN: Bộ trưởng, các Thứ trưởng; các cơ quan,</w:t>
            </w:r>
            <w:r>
              <w:rPr>
                <w:rFonts w:cs="Times New Roman"/>
                <w:color w:val="000000"/>
                <w:sz w:val="24"/>
                <w:szCs w:val="24"/>
              </w:rPr>
              <w:br w:type="textWrapping"/>
            </w:r>
            <w:r>
              <w:rPr>
                <w:rFonts w:cs="Times New Roman"/>
                <w:color w:val="000000"/>
                <w:sz w:val="24"/>
                <w:szCs w:val="24"/>
                <w:shd w:val="clear" w:color="auto" w:fill="FFFFFF"/>
              </w:rPr>
              <w:t>đơn vị thuộc Bộ KH&amp;CN, Cổng TTĐT Bộ KH&amp;CN;</w:t>
            </w:r>
            <w:r>
              <w:rPr>
                <w:rFonts w:cs="Times New Roman"/>
                <w:color w:val="000000"/>
                <w:sz w:val="24"/>
                <w:szCs w:val="24"/>
              </w:rPr>
              <w:br w:type="textWrapping"/>
            </w:r>
            <w:r>
              <w:rPr>
                <w:rFonts w:cs="Times New Roman"/>
                <w:color w:val="000000"/>
                <w:sz w:val="24"/>
                <w:szCs w:val="24"/>
                <w:shd w:val="clear" w:color="auto" w:fill="FFFFFF"/>
              </w:rPr>
              <w:t>- Lưu: VT, CNS&amp;CĐS</w:t>
            </w:r>
            <w:r>
              <w:rPr>
                <w:rFonts w:cs="Times New Roman"/>
                <w:sz w:val="24"/>
                <w:szCs w:val="24"/>
              </w:rPr>
              <w:t>.</w:t>
            </w:r>
          </w:p>
        </w:tc>
        <w:tc>
          <w:tcPr>
            <w:tcW w:w="3538" w:type="dxa"/>
          </w:tcPr>
          <w:p w14:paraId="42932B92">
            <w:pPr>
              <w:spacing w:after="0" w:line="240" w:lineRule="auto"/>
              <w:jc w:val="center"/>
              <w:rPr>
                <w:sz w:val="28"/>
                <w:szCs w:val="28"/>
              </w:rPr>
            </w:pPr>
            <w:r>
              <w:rPr>
                <w:b/>
                <w:bCs/>
                <w:sz w:val="28"/>
                <w:szCs w:val="28"/>
              </w:rPr>
              <w:t>BỘ TRƯỞNG</w:t>
            </w:r>
          </w:p>
          <w:p w14:paraId="22FB663E">
            <w:pPr>
              <w:spacing w:after="0" w:line="240" w:lineRule="auto"/>
              <w:jc w:val="both"/>
              <w:rPr>
                <w:sz w:val="28"/>
                <w:szCs w:val="28"/>
              </w:rPr>
            </w:pPr>
          </w:p>
          <w:p w14:paraId="218E2913">
            <w:pPr>
              <w:spacing w:after="0" w:line="240" w:lineRule="auto"/>
              <w:jc w:val="both"/>
              <w:rPr>
                <w:sz w:val="28"/>
                <w:szCs w:val="28"/>
              </w:rPr>
            </w:pPr>
          </w:p>
          <w:p w14:paraId="65CA7B7E">
            <w:pPr>
              <w:spacing w:after="0" w:line="240" w:lineRule="auto"/>
              <w:jc w:val="both"/>
              <w:rPr>
                <w:sz w:val="28"/>
                <w:szCs w:val="28"/>
              </w:rPr>
            </w:pPr>
          </w:p>
          <w:p w14:paraId="23F07674">
            <w:pPr>
              <w:spacing w:after="0" w:line="240" w:lineRule="auto"/>
              <w:jc w:val="both"/>
              <w:rPr>
                <w:sz w:val="28"/>
                <w:szCs w:val="28"/>
              </w:rPr>
            </w:pPr>
          </w:p>
          <w:p w14:paraId="5AFD0646">
            <w:pPr>
              <w:spacing w:after="0" w:line="240" w:lineRule="auto"/>
              <w:jc w:val="both"/>
              <w:rPr>
                <w:sz w:val="28"/>
                <w:szCs w:val="28"/>
              </w:rPr>
            </w:pPr>
          </w:p>
          <w:p w14:paraId="37E685DE">
            <w:pPr>
              <w:spacing w:after="0" w:line="240" w:lineRule="auto"/>
              <w:jc w:val="both"/>
              <w:rPr>
                <w:sz w:val="28"/>
                <w:szCs w:val="28"/>
              </w:rPr>
            </w:pPr>
          </w:p>
          <w:p w14:paraId="21AA78B5">
            <w:pPr>
              <w:spacing w:after="0" w:line="240" w:lineRule="auto"/>
              <w:jc w:val="center"/>
              <w:rPr>
                <w:sz w:val="28"/>
                <w:szCs w:val="28"/>
              </w:rPr>
            </w:pPr>
            <w:r>
              <w:rPr>
                <w:b/>
                <w:bCs/>
                <w:sz w:val="28"/>
                <w:szCs w:val="28"/>
              </w:rPr>
              <w:t>Nguyễn Mạnh Hùng</w:t>
            </w:r>
          </w:p>
        </w:tc>
      </w:tr>
    </w:tbl>
    <w:p w14:paraId="340D3F92">
      <w:pPr>
        <w:spacing w:before="120" w:after="120" w:line="240" w:lineRule="auto"/>
        <w:jc w:val="both"/>
        <w:rPr>
          <w:sz w:val="28"/>
          <w:szCs w:val="28"/>
        </w:rPr>
      </w:pPr>
    </w:p>
    <w:p w14:paraId="7B4C99FB">
      <w:pPr>
        <w:spacing w:before="120" w:after="120" w:line="240" w:lineRule="auto"/>
        <w:rPr>
          <w:sz w:val="28"/>
          <w:szCs w:val="28"/>
        </w:rPr>
      </w:pPr>
    </w:p>
    <w:p w14:paraId="44BC1923">
      <w:pPr>
        <w:spacing w:before="120" w:after="0" w:line="278" w:lineRule="auto"/>
        <w:jc w:val="right"/>
        <w:rPr>
          <w:b/>
          <w:bCs/>
          <w:iCs/>
          <w:sz w:val="28"/>
          <w:szCs w:val="28"/>
        </w:rPr>
      </w:pPr>
      <w:r>
        <w:rPr>
          <w:sz w:val="28"/>
          <w:szCs w:val="28"/>
        </w:rPr>
        <w:t xml:space="preserve">                                                                                  </w:t>
      </w:r>
    </w:p>
    <w:p w14:paraId="209EFB18">
      <w:pPr>
        <w:spacing w:before="120" w:after="0" w:line="278" w:lineRule="auto"/>
        <w:rPr>
          <w:b/>
          <w:sz w:val="28"/>
          <w:szCs w:val="28"/>
        </w:rPr>
      </w:pPr>
    </w:p>
    <w:sectPr>
      <w:headerReference r:id="rId7" w:type="default"/>
      <w:pgSz w:w="11906" w:h="16838"/>
      <w:pgMar w:top="1134" w:right="1134" w:bottom="1134" w:left="1701" w:header="720" w:footer="720" w:gutter="0"/>
      <w:pgNumType w:fmt="decimal"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ＭＳ 明朝">
    <w:altName w:val="SimSun"/>
    <w:panose1 w:val="00000000000000000000"/>
    <w:charset w:val="86"/>
    <w:family w:val="auto"/>
    <w:pitch w:val="default"/>
    <w:sig w:usb0="00000000" w:usb1="00000000" w:usb2="00000000" w:usb3="00000000" w:csb0="00000000" w:csb1="00000000"/>
  </w:font>
  <w:font w:name="ＭＳ 明朝">
    <w:altName w:val="SimSun"/>
    <w:panose1 w:val="00000000000000000000"/>
    <w:charset w:val="86"/>
    <w:family w:val="auto"/>
    <w:pitch w:val="default"/>
    <w:sig w:usb0="00000000" w:usb1="00000000" w:usb2="00000000" w:usb3="00000000" w:csb0="00000000" w:csb1="00000000"/>
  </w:font>
  <w:font w:name="MS Gothic">
    <w:panose1 w:val="020B0609070205080204"/>
    <w:charset w:val="80"/>
    <w:family w:val="auto"/>
    <w:pitch w:val="default"/>
    <w:sig w:usb0="E00002FF" w:usb1="6AC7FDFB" w:usb2="08000012" w:usb3="00000000" w:csb0="4002009F" w:csb1="DFD70000"/>
  </w:font>
  <w:font w:name="Segoe UI">
    <w:panose1 w:val="020B0502040204020203"/>
    <w:charset w:val="00"/>
    <w:family w:val="swiss"/>
    <w:pitch w:val="default"/>
    <w:sig w:usb0="E4002EFF" w:usb1="C000E47F" w:usb2="00000009" w:usb3="00000000" w:csb0="200001FF" w:csb1="00000000"/>
  </w:font>
  <w:font w:name="Symbol">
    <w:panose1 w:val="05050102010706020507"/>
    <w:charset w:val="02"/>
    <w:family w:val="roman"/>
    <w:pitch w:val="default"/>
    <w:sig w:usb0="00000000" w:usb1="00000000" w:usb2="00000000" w:usb3="00000000" w:csb0="80000000" w:csb1="00000000"/>
  </w:font>
  <w:font w:name="Courier">
    <w:altName w:val="Courier New"/>
    <w:panose1 w:val="02070409020205020404"/>
    <w:charset w:val="00"/>
    <w:family w:val="modern"/>
    <w:pitch w:val="default"/>
    <w:sig w:usb0="00000000" w:usb1="00000000" w:usb2="00000000" w:usb3="00000000" w:csb0="00000001" w:csb1="00000000"/>
  </w:font>
  <w:font w:name="Times New Roman Italic">
    <w:altName w:val="Times New Roman"/>
    <w:panose1 w:val="02020503050405090304"/>
    <w:charset w:val="00"/>
    <w:family w:val="roman"/>
    <w:pitch w:val="default"/>
    <w:sig w:usb0="00000000" w:usb1="00000000" w:usb2="00000000" w:usb3="00000000" w:csb0="00000000" w:csb1="00000000"/>
  </w:font>
  <w:font w:name="ＭＳ 明朝">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A28965">
    <w:pPr>
      <w:pStyle w:val="23"/>
      <w:jc w:val="both"/>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D392C7">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vZw4YaAgAAVgQAAA4AAABkcnMvZTJvRG9jLnhtbK1UwY7aMBC9V+o/&#10;WL6XBKquECKs6CKqSqi7Elv1bByHRLI9lm1I6Nf3OSHsatvDHnoJ45nxG783MyzvO6PZWfnQkC34&#10;dJJzpqyksrHHgv983n6acxaisKXQZFXBLyrw+9XHD8vWLdSMatKl8gwgNixaV/A6RrfIsiBrZUSY&#10;kFMWwYq8ERFHf8xKL1qgG53N8vwua8mXzpNUIcC7GYL8iujfA0hV1Ui1IXkyysYB1SstIiiFunGB&#10;r/rXVpWS8bGqgopMFxxMY/9FEdiH9M1WS7E4euHqRl6fIN7zhDecjGgsit6gNiIKdvLNX1CmkZ4C&#10;VXEiyWQDkV4RsJjmb7TZ18KpngukDu4mevh/sPLH+cmzpsQkQBIrDDr+rLrIvlLH4II+rQsLpO0d&#10;EmMHP3JHf4Az0e4qb9IvCDHEAXW5qZvQZLo0n83nOUISsfEA/OzluvMhflNkWDIK7tG+XlVx3oU4&#10;pI4pqZqlbaN130JtWVvwu89f8v7CLQJwbVEjkRgem6zYHborswOVFxDzNIxGcHLboPhOhPgkPGYB&#10;D8a2xEd8Kk0oQleLs5r873/5Uz5ahChnLWar4BarxJn+btE6AMbR8KNxGA17Mg+EYZ1iC53sTVzw&#10;UY9m5cn8wgqtUw2EhJWoVPA4mg9xmG+soFTrdZ+EYXMi7uzeyQSdxAtufYoQsNc1iTIocdUK49Z3&#10;5roaaZ5fn/usl7+D1R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q9nDhhoCAABWBAAADgAA&#10;AAAAAAABACAAAAAfAQAAZHJzL2Uyb0RvYy54bWxQSwUGAAAAAAYABgBZAQAAqwUAAAAA&#10;">
              <v:fill on="f" focussize="0,0"/>
              <v:stroke on="f" weight="0.5pt"/>
              <v:imagedata o:title=""/>
              <o:lock v:ext="edit" aspectratio="f"/>
              <v:textbox inset="0mm,0mm,0mm,0mm" style="mso-fit-shape-to-text:t;">
                <w:txbxContent>
                  <w:p w14:paraId="78D392C7">
                    <w:pPr>
                      <w:pStyle w:val="23"/>
                    </w:pPr>
                  </w:p>
                </w:txbxContent>
              </v:textbox>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9898B">
    <w:pPr>
      <w:pStyle w:val="23"/>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6C73D1">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iuUhIbAgAAVAQAAA4AAABkcnMvZTJvRG9jLnhtbK1UTYvbMBC9F/of&#10;hO6N80GXEOIs6YaUQugu7JaeFVmODfpCmsROf32f/JEt2x720Is80oze6L2Z8fq+NZpdVIi1szmf&#10;TaacKStdUdtTzn+87D8tOYskbCG0syrnVxX5/ebjh3XjV2ruKqcLFRhAbFw1PucVkV9lWZSVMiJO&#10;nFcWztIFIwjbcMqKIBqgG53Np9O7rHGh8MFJFSNOd72TD4jhPYCuLGupdk6ejbLUowalBYFSrGof&#10;+aZ7bVkqSY9lGRUxnXMwpW5FEtjHtGabtVidgvBVLYcniPc84Q0nI2qLpDeonSDBzqH+C8rUMrjo&#10;SppIZ7KeSKcIWMymb7R5roRXHRdIHf1N9Pj/YOX3y1NgdZHzBWdWGBT8RbXEvriWLZI6jY8rBD17&#10;hFGLY/TMeB5xmEi3ZTDpCzoMfmh7vWmbwGS6tJwvl1O4JHzjBvjZ63UfIn1VzrBk5DygeJ2m4nKI&#10;1IeOISmbdfta666A2rIm53eLz9Puws0DcG2RI5HoH5ssao/twOzoiiuIBdc3RvRyXyP5QUR6EgGd&#10;gAdjVugRS6kdkrjB4qxy4de/zlM8CgQvZw06K+cWg8SZ/mZROADSaITROI6GPZsHh1adYQa97Exc&#10;CKRHswzO/MQAbVMOuISVyJRzGs0H6rsbAyjVdtsFodW8oIN99jJBJ/Gi354JAna6JlF6JQat0Gxd&#10;ZYbBSN38576Lev0ZbH4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IiuUhIbAgAAVAQAAA4A&#10;AAAAAAAAAQAgAAAAHwEAAGRycy9lMm9Eb2MueG1sUEsFBgAAAAAGAAYAWQEAAKwFAAAAAA==&#10;">
              <v:fill on="f" focussize="0,0"/>
              <v:stroke on="f" weight="0.5pt"/>
              <v:imagedata o:title=""/>
              <o:lock v:ext="edit" aspectratio="f"/>
              <v:textbox inset="0mm,0mm,0mm,0mm" style="mso-fit-shape-to-text:t;">
                <w:txbxContent>
                  <w:p w14:paraId="696C73D1">
                    <w:pPr>
                      <w:pStyle w:val="23"/>
                    </w:pP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00F59E">
    <w:pPr>
      <w:pStyle w:val="23"/>
      <w:jc w:val="center"/>
    </w:pPr>
    <w:r>
      <w:rPr>
        <w:sz w:val="26"/>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Text Box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876867">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cohVQiAgAAYAQAAA4AAABkcnMvZTJvRG9jLnhtbK1Uy27bMBC8F+g/&#10;ELzXkl00cAzLgRvDRYGgCeAEPdMUZRHgCyRtyf36DinLKdIecuiFWnKXs5zZXS3veq3ISfggrano&#10;dFJSIgy3tTSHir48bz/NKQmRmZopa0RFzyLQu9XHD8vOLcTMtlbVwhOAmLDoXEXbGN2iKAJvhWZh&#10;Yp0wcDbWaxax9Yei9qwDulbFrCxvis762nnLRQg43QxOekH07wG0TSO52Fh+1MLEAdULxSIohVa6&#10;QFf5tU0jeHxsmiAiURUF05hXJIG9T2uxWrLFwTPXSn55AnvPE95w0kwaJL1CbVhk5OjlX1Bacm+D&#10;beKEW10MRLIiYDEt32iza5kTmQukDu4qevh/sPzH6ckTWVf0lhLDNAr+LPpIvtqe3CZ1OhcWCNo5&#10;hMUex+iZ8TzgMJHuG6/TF3QI/ND2fNU2gfF0aT6bz0u4OHzjBvjF63XnQ/wmrCbJqKhH8bKm7PQQ&#10;4hA6hqRsxm6lUrmAypCuojefv5T5wtUDcGWQI5EYHpus2O/7C7O9rc8g5u3QGMHxrUTyBxbiE/Po&#10;BDwYsxIfsTTKIom9WJS01v/613mKR4HgpaRDZ1XUYJAoUd8NCgfAOBp+NPajYY763qJVp5hBx7OJ&#10;Cz6q0Wy81T8xQOuUAy5mODJVNI7mfRy6GwPIxXqdg47Oy0M7XEDbORYfzM7xlCYJGdz6GCFm1jgJ&#10;NKhy0Q2Nl6t0GZLU2X/uc9Trj2H1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CnKIVUIgIA&#10;AGAEAAAOAAAAAAAAAAEAIAAAAB8BAABkcnMvZTJvRG9jLnhtbFBLBQYAAAAABgAGAFkBAACzBQAA&#10;AAA=&#10;">
              <v:fill on="f" focussize="0,0"/>
              <v:stroke on="f" weight="0.5pt"/>
              <v:imagedata o:title=""/>
              <o:lock v:ext="edit" aspectratio="f"/>
              <v:textbox inset="0mm,0mm,0mm,0mm" style="mso-fit-shape-to-text:t;">
                <w:txbxContent>
                  <w:p w14:paraId="56876867">
                    <w:pPr>
                      <w:pStyle w:val="23"/>
                    </w:pPr>
                    <w:r>
                      <w:fldChar w:fldCharType="begin"/>
                    </w:r>
                    <w:r>
                      <w:instrText xml:space="preserve"> PAGE  \* MERGEFORMAT </w:instrText>
                    </w:r>
                    <w:r>
                      <w:fldChar w:fldCharType="separate"/>
                    </w:r>
                    <w:r>
                      <w:t>1</w:t>
                    </w:r>
                    <w:r>
                      <w:fldChar w:fldCharType="end"/>
                    </w:r>
                  </w:p>
                </w:txbxContent>
              </v:textbox>
            </v:shape>
          </w:pict>
        </mc:Fallback>
      </mc:AlternateContent>
    </w: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F0657F">
                          <w:pPr>
                            <w:pStyle w:val="2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2kg4aAgAAVgQAAA4AAABkcnMvZTJvRG9jLnhtbK1UwY7aMBC9V+o/&#10;WL6XBKquECKs6CKqSqi7Elv1bByHRLI9lm1I6Nf3OSHsatvDHnoJ45nxm3lvxizvO6PZWfnQkC34&#10;dJJzpqyksrHHgv983n6acxaisKXQZFXBLyrw+9XHD8vWLdSMatKl8gwgNixaV/A6RrfIsiBrZUSY&#10;kFMWwYq8ERFHf8xKL1qgG53N8vwua8mXzpNUIcC7GYL8iujfA0hV1Ui1IXkyysYB1SstIiiFunGB&#10;r/puq0rJ+FhVQUWmCw6msf+iCOxD+marpVgcvXB1I68tiPe08IaTEY1F0RvURkTBTr75C8o00lOg&#10;Kk4kmWwg0isCFtP8jTb7WjjVc4HUwd1ED/8PVv44P3nWlNiEKWdWGEz8WXWRfaWOwQV9WhcWSNs7&#10;JMYOfuSO/gBnot1V3qRfEGKIQ93LTd2EJtOl+Ww+zxGSiI0H4Gcv150P8Zsiw5JRcI/x9aqK8y7E&#10;IXVMSdUsbRut+xFqy9qC333+kvcXbhGAa4saicTQbLJid+iuzA5UXkDM07Aawcltg+I7EeKT8NgF&#10;NIzXEh/xqTShCF0tzmryv//lT/kYEaKctditgls8Jc70d4vRATCOhh+Nw2jYk3kgLCumgV56Exd8&#10;1KNZeTK/8ITWqQZCwkpUKngczYc47DeeoFTrdZ+EZXMi7uzeyQSdxAtufYoQsNc1iTIocdUK69ZP&#10;5vo00j6/PvdZL38Hq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E7aSDhoCAABWBAAADgAA&#10;AAAAAAABACAAAAAfAQAAZHJzL2Uyb0RvYy54bWxQSwUGAAAAAAYABgBZAQAAqwUAAAAA&#10;">
              <v:fill on="f" focussize="0,0"/>
              <v:stroke on="f" weight="0.5pt"/>
              <v:imagedata o:title=""/>
              <o:lock v:ext="edit" aspectratio="f"/>
              <v:textbox inset="0mm,0mm,0mm,0mm" style="mso-fit-shape-to-text:t;">
                <w:txbxContent>
                  <w:p w14:paraId="03F0657F">
                    <w:pPr>
                      <w:pStyle w:val="23"/>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36"/>
      <w:lvlText w:val="%1."/>
      <w:lvlJc w:val="left"/>
      <w:pPr>
        <w:tabs>
          <w:tab w:val="left" w:pos="1080"/>
        </w:tabs>
        <w:ind w:left="1080" w:hanging="360"/>
      </w:pPr>
    </w:lvl>
  </w:abstractNum>
  <w:abstractNum w:abstractNumId="1">
    <w:nsid w:val="FFFFFF7F"/>
    <w:multiLevelType w:val="singleLevel"/>
    <w:tmpl w:val="FFFFFF7F"/>
    <w:lvl w:ilvl="0" w:tentative="0">
      <w:start w:val="1"/>
      <w:numFmt w:val="decimal"/>
      <w:pStyle w:val="35"/>
      <w:lvlText w:val="%1."/>
      <w:lvlJc w:val="left"/>
      <w:pPr>
        <w:tabs>
          <w:tab w:val="left" w:pos="720"/>
        </w:tabs>
        <w:ind w:left="720" w:hanging="360"/>
      </w:pPr>
    </w:lvl>
  </w:abstractNum>
  <w:abstractNum w:abstractNumId="2">
    <w:nsid w:val="FFFFFF82"/>
    <w:multiLevelType w:val="singleLevel"/>
    <w:tmpl w:val="FFFFFF82"/>
    <w:lvl w:ilvl="0" w:tentative="0">
      <w:start w:val="1"/>
      <w:numFmt w:val="bullet"/>
      <w:pStyle w:val="30"/>
      <w:lvlText w:val=""/>
      <w:lvlJc w:val="left"/>
      <w:pPr>
        <w:tabs>
          <w:tab w:val="left" w:pos="1080"/>
        </w:tabs>
        <w:ind w:left="1080" w:hanging="360"/>
      </w:pPr>
      <w:rPr>
        <w:rFonts w:hint="default" w:ascii="Symbol" w:hAnsi="Symbol"/>
      </w:rPr>
    </w:lvl>
  </w:abstractNum>
  <w:abstractNum w:abstractNumId="3">
    <w:nsid w:val="FFFFFF83"/>
    <w:multiLevelType w:val="singleLevel"/>
    <w:tmpl w:val="FFFFFF83"/>
    <w:lvl w:ilvl="0" w:tentative="0">
      <w:start w:val="1"/>
      <w:numFmt w:val="bullet"/>
      <w:pStyle w:val="29"/>
      <w:lvlText w:val=""/>
      <w:lvlJc w:val="left"/>
      <w:pPr>
        <w:tabs>
          <w:tab w:val="left" w:pos="720"/>
        </w:tabs>
        <w:ind w:left="720" w:hanging="360"/>
      </w:pPr>
      <w:rPr>
        <w:rFonts w:hint="default" w:ascii="Symbol" w:hAnsi="Symbol"/>
      </w:rPr>
    </w:lvl>
  </w:abstractNum>
  <w:abstractNum w:abstractNumId="4">
    <w:nsid w:val="FFFFFF88"/>
    <w:multiLevelType w:val="singleLevel"/>
    <w:tmpl w:val="FFFFFF88"/>
    <w:lvl w:ilvl="0" w:tentative="0">
      <w:start w:val="1"/>
      <w:numFmt w:val="decimal"/>
      <w:pStyle w:val="34"/>
      <w:lvlText w:val="%1."/>
      <w:lvlJc w:val="left"/>
      <w:pPr>
        <w:tabs>
          <w:tab w:val="left" w:pos="360"/>
        </w:tabs>
        <w:ind w:left="360" w:hanging="360"/>
      </w:pPr>
    </w:lvl>
  </w:abstractNum>
  <w:abstractNum w:abstractNumId="5">
    <w:nsid w:val="FFFFFF89"/>
    <w:multiLevelType w:val="singleLevel"/>
    <w:tmpl w:val="FFFFFF89"/>
    <w:lvl w:ilvl="0" w:tentative="0">
      <w:start w:val="1"/>
      <w:numFmt w:val="bullet"/>
      <w:pStyle w:val="28"/>
      <w:lvlText w:val=""/>
      <w:lvlJc w:val="left"/>
      <w:pPr>
        <w:tabs>
          <w:tab w:val="left" w:pos="360"/>
        </w:tabs>
        <w:ind w:left="360" w:hanging="360"/>
      </w:pPr>
      <w:rPr>
        <w:rFonts w:hint="default" w:ascii="Symbol" w:hAnsi="Symbol"/>
      </w:rPr>
    </w:lvl>
  </w:abstractNum>
  <w:num w:numId="1">
    <w:abstractNumId w:val="5"/>
  </w:num>
  <w:num w:numId="2">
    <w:abstractNumId w:val="3"/>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4020"/>
    <w:rsid w:val="00024B25"/>
    <w:rsid w:val="00034077"/>
    <w:rsid w:val="00034616"/>
    <w:rsid w:val="00043615"/>
    <w:rsid w:val="00057A8C"/>
    <w:rsid w:val="0006063C"/>
    <w:rsid w:val="00063541"/>
    <w:rsid w:val="00066AFF"/>
    <w:rsid w:val="000B1D56"/>
    <w:rsid w:val="000B2810"/>
    <w:rsid w:val="000B3721"/>
    <w:rsid w:val="000C5FB3"/>
    <w:rsid w:val="000D1EE1"/>
    <w:rsid w:val="00101161"/>
    <w:rsid w:val="0010717E"/>
    <w:rsid w:val="001317A3"/>
    <w:rsid w:val="00136CC0"/>
    <w:rsid w:val="0015074B"/>
    <w:rsid w:val="00154EC0"/>
    <w:rsid w:val="001602C4"/>
    <w:rsid w:val="00166978"/>
    <w:rsid w:val="0018220A"/>
    <w:rsid w:val="00191F6D"/>
    <w:rsid w:val="001948E3"/>
    <w:rsid w:val="001B36AC"/>
    <w:rsid w:val="001C1A75"/>
    <w:rsid w:val="001C22F7"/>
    <w:rsid w:val="001C59B2"/>
    <w:rsid w:val="001D3E04"/>
    <w:rsid w:val="001D68F6"/>
    <w:rsid w:val="001E1985"/>
    <w:rsid w:val="001E3A80"/>
    <w:rsid w:val="001E7548"/>
    <w:rsid w:val="001F46DE"/>
    <w:rsid w:val="00220125"/>
    <w:rsid w:val="002236A2"/>
    <w:rsid w:val="00224B78"/>
    <w:rsid w:val="0023025B"/>
    <w:rsid w:val="002372AB"/>
    <w:rsid w:val="00267E08"/>
    <w:rsid w:val="0029639D"/>
    <w:rsid w:val="002975C3"/>
    <w:rsid w:val="002A3C59"/>
    <w:rsid w:val="002B7BE5"/>
    <w:rsid w:val="002C53C1"/>
    <w:rsid w:val="002C62F7"/>
    <w:rsid w:val="002D2E2A"/>
    <w:rsid w:val="002E368E"/>
    <w:rsid w:val="002E3C1A"/>
    <w:rsid w:val="002F6BC4"/>
    <w:rsid w:val="003133D5"/>
    <w:rsid w:val="003163ED"/>
    <w:rsid w:val="0032653F"/>
    <w:rsid w:val="00326F90"/>
    <w:rsid w:val="00331783"/>
    <w:rsid w:val="003344B2"/>
    <w:rsid w:val="0033472D"/>
    <w:rsid w:val="00341F89"/>
    <w:rsid w:val="003527C5"/>
    <w:rsid w:val="003550D0"/>
    <w:rsid w:val="00386E2E"/>
    <w:rsid w:val="003C3413"/>
    <w:rsid w:val="003D2DF9"/>
    <w:rsid w:val="003E398E"/>
    <w:rsid w:val="003E7A93"/>
    <w:rsid w:val="003F1A89"/>
    <w:rsid w:val="003F31FA"/>
    <w:rsid w:val="003F6D2C"/>
    <w:rsid w:val="00411983"/>
    <w:rsid w:val="00412202"/>
    <w:rsid w:val="00422AF3"/>
    <w:rsid w:val="00435714"/>
    <w:rsid w:val="00445931"/>
    <w:rsid w:val="0044695F"/>
    <w:rsid w:val="0045486A"/>
    <w:rsid w:val="00462E60"/>
    <w:rsid w:val="00473CEE"/>
    <w:rsid w:val="00474FB0"/>
    <w:rsid w:val="00481B71"/>
    <w:rsid w:val="004D02B3"/>
    <w:rsid w:val="004D2265"/>
    <w:rsid w:val="004E05E8"/>
    <w:rsid w:val="004E0D5B"/>
    <w:rsid w:val="004E7F09"/>
    <w:rsid w:val="00510AD6"/>
    <w:rsid w:val="00517DFE"/>
    <w:rsid w:val="00523F07"/>
    <w:rsid w:val="0054293A"/>
    <w:rsid w:val="005632B8"/>
    <w:rsid w:val="005A027C"/>
    <w:rsid w:val="005A16E4"/>
    <w:rsid w:val="005B3D76"/>
    <w:rsid w:val="005D257C"/>
    <w:rsid w:val="005E271E"/>
    <w:rsid w:val="005F5DA6"/>
    <w:rsid w:val="00605B4B"/>
    <w:rsid w:val="00605D72"/>
    <w:rsid w:val="00610809"/>
    <w:rsid w:val="006116F4"/>
    <w:rsid w:val="0061538C"/>
    <w:rsid w:val="00616F2B"/>
    <w:rsid w:val="00633BAD"/>
    <w:rsid w:val="00634100"/>
    <w:rsid w:val="00641775"/>
    <w:rsid w:val="00643732"/>
    <w:rsid w:val="006515E2"/>
    <w:rsid w:val="006562EA"/>
    <w:rsid w:val="0066329B"/>
    <w:rsid w:val="00675CCD"/>
    <w:rsid w:val="006761D5"/>
    <w:rsid w:val="006C5334"/>
    <w:rsid w:val="006D40EF"/>
    <w:rsid w:val="006D5A86"/>
    <w:rsid w:val="006E0AB5"/>
    <w:rsid w:val="006E1311"/>
    <w:rsid w:val="00725862"/>
    <w:rsid w:val="00726080"/>
    <w:rsid w:val="007518D9"/>
    <w:rsid w:val="00752E64"/>
    <w:rsid w:val="00757722"/>
    <w:rsid w:val="00757FCF"/>
    <w:rsid w:val="00781D76"/>
    <w:rsid w:val="00782E5B"/>
    <w:rsid w:val="00787D89"/>
    <w:rsid w:val="00790224"/>
    <w:rsid w:val="00792833"/>
    <w:rsid w:val="00795DD2"/>
    <w:rsid w:val="007B6880"/>
    <w:rsid w:val="007B6D53"/>
    <w:rsid w:val="007E063B"/>
    <w:rsid w:val="007F420C"/>
    <w:rsid w:val="007F707D"/>
    <w:rsid w:val="00805BAE"/>
    <w:rsid w:val="00806C58"/>
    <w:rsid w:val="00817FF2"/>
    <w:rsid w:val="00820261"/>
    <w:rsid w:val="00824943"/>
    <w:rsid w:val="00824F39"/>
    <w:rsid w:val="00851769"/>
    <w:rsid w:val="008775B7"/>
    <w:rsid w:val="00884391"/>
    <w:rsid w:val="00896B4D"/>
    <w:rsid w:val="008B0240"/>
    <w:rsid w:val="008B0B41"/>
    <w:rsid w:val="008E7304"/>
    <w:rsid w:val="009001CF"/>
    <w:rsid w:val="00927C4D"/>
    <w:rsid w:val="009453E8"/>
    <w:rsid w:val="0094750A"/>
    <w:rsid w:val="009702AE"/>
    <w:rsid w:val="00974382"/>
    <w:rsid w:val="00980A58"/>
    <w:rsid w:val="0099015E"/>
    <w:rsid w:val="00990673"/>
    <w:rsid w:val="009952DB"/>
    <w:rsid w:val="009A6E4C"/>
    <w:rsid w:val="009B5FA7"/>
    <w:rsid w:val="009B7AAF"/>
    <w:rsid w:val="009C2B8B"/>
    <w:rsid w:val="009C7FA3"/>
    <w:rsid w:val="00A02FDA"/>
    <w:rsid w:val="00A046EE"/>
    <w:rsid w:val="00A110E9"/>
    <w:rsid w:val="00A12BA3"/>
    <w:rsid w:val="00A23E4F"/>
    <w:rsid w:val="00A268C4"/>
    <w:rsid w:val="00A50BF1"/>
    <w:rsid w:val="00A52CEB"/>
    <w:rsid w:val="00A53F98"/>
    <w:rsid w:val="00A6381B"/>
    <w:rsid w:val="00A64F73"/>
    <w:rsid w:val="00A734B4"/>
    <w:rsid w:val="00A74624"/>
    <w:rsid w:val="00A841B6"/>
    <w:rsid w:val="00A9127F"/>
    <w:rsid w:val="00A9475E"/>
    <w:rsid w:val="00AA1D8D"/>
    <w:rsid w:val="00AA60FA"/>
    <w:rsid w:val="00AD7606"/>
    <w:rsid w:val="00AF6428"/>
    <w:rsid w:val="00B004EE"/>
    <w:rsid w:val="00B132C7"/>
    <w:rsid w:val="00B16D9D"/>
    <w:rsid w:val="00B26CA0"/>
    <w:rsid w:val="00B47730"/>
    <w:rsid w:val="00B57B6F"/>
    <w:rsid w:val="00B62745"/>
    <w:rsid w:val="00B7696D"/>
    <w:rsid w:val="00B97E15"/>
    <w:rsid w:val="00BA4B20"/>
    <w:rsid w:val="00BC1CBE"/>
    <w:rsid w:val="00BD52AD"/>
    <w:rsid w:val="00BE495D"/>
    <w:rsid w:val="00BE6CBA"/>
    <w:rsid w:val="00C114A4"/>
    <w:rsid w:val="00C118CD"/>
    <w:rsid w:val="00C229EF"/>
    <w:rsid w:val="00C26AA0"/>
    <w:rsid w:val="00C31BA7"/>
    <w:rsid w:val="00C4240A"/>
    <w:rsid w:val="00C75289"/>
    <w:rsid w:val="00C8452E"/>
    <w:rsid w:val="00C96B1D"/>
    <w:rsid w:val="00CA43E5"/>
    <w:rsid w:val="00CA5BA3"/>
    <w:rsid w:val="00CB0664"/>
    <w:rsid w:val="00CC15DA"/>
    <w:rsid w:val="00CC3B1E"/>
    <w:rsid w:val="00CC4BDE"/>
    <w:rsid w:val="00CC5590"/>
    <w:rsid w:val="00CD4660"/>
    <w:rsid w:val="00CE1352"/>
    <w:rsid w:val="00CE2F9C"/>
    <w:rsid w:val="00CE7D86"/>
    <w:rsid w:val="00D108BF"/>
    <w:rsid w:val="00D114E7"/>
    <w:rsid w:val="00D16EA8"/>
    <w:rsid w:val="00D22499"/>
    <w:rsid w:val="00D355AC"/>
    <w:rsid w:val="00D44522"/>
    <w:rsid w:val="00D66B50"/>
    <w:rsid w:val="00D775FF"/>
    <w:rsid w:val="00DC0FA4"/>
    <w:rsid w:val="00DF23AD"/>
    <w:rsid w:val="00DF5E2D"/>
    <w:rsid w:val="00E004E6"/>
    <w:rsid w:val="00E04435"/>
    <w:rsid w:val="00E06C4B"/>
    <w:rsid w:val="00E13BAA"/>
    <w:rsid w:val="00E162FF"/>
    <w:rsid w:val="00E2366B"/>
    <w:rsid w:val="00E339EF"/>
    <w:rsid w:val="00E61C3F"/>
    <w:rsid w:val="00E67281"/>
    <w:rsid w:val="00E82DC1"/>
    <w:rsid w:val="00E86D5E"/>
    <w:rsid w:val="00E94728"/>
    <w:rsid w:val="00E97DDC"/>
    <w:rsid w:val="00EA0A4C"/>
    <w:rsid w:val="00EA4B68"/>
    <w:rsid w:val="00EB0E9B"/>
    <w:rsid w:val="00EB14DA"/>
    <w:rsid w:val="00ED1CB2"/>
    <w:rsid w:val="00ED6820"/>
    <w:rsid w:val="00EE2DB1"/>
    <w:rsid w:val="00EE7EA5"/>
    <w:rsid w:val="00EF0B4D"/>
    <w:rsid w:val="00F04B18"/>
    <w:rsid w:val="00F056A6"/>
    <w:rsid w:val="00F14B54"/>
    <w:rsid w:val="00F33E4C"/>
    <w:rsid w:val="00F43EE3"/>
    <w:rsid w:val="00F92893"/>
    <w:rsid w:val="00FA0EEB"/>
    <w:rsid w:val="00FC693F"/>
    <w:rsid w:val="00FD14AB"/>
    <w:rsid w:val="00FD3E02"/>
    <w:rsid w:val="00FE710C"/>
    <w:rsid w:val="00FF3698"/>
    <w:rsid w:val="08942D69"/>
    <w:rsid w:val="0C852F20"/>
    <w:rsid w:val="17C200C7"/>
    <w:rsid w:val="1AFC50D3"/>
    <w:rsid w:val="1BFB2E05"/>
    <w:rsid w:val="1C8361D3"/>
    <w:rsid w:val="1E734785"/>
    <w:rsid w:val="216E1C72"/>
    <w:rsid w:val="26D20A42"/>
    <w:rsid w:val="277B3A1A"/>
    <w:rsid w:val="2861502E"/>
    <w:rsid w:val="294471C1"/>
    <w:rsid w:val="32D75FAD"/>
    <w:rsid w:val="36C52B6C"/>
    <w:rsid w:val="38FB4045"/>
    <w:rsid w:val="3C697EA9"/>
    <w:rsid w:val="415C1C78"/>
    <w:rsid w:val="438C1BA9"/>
    <w:rsid w:val="52BC67CA"/>
    <w:rsid w:val="52C0535B"/>
    <w:rsid w:val="55137FA3"/>
    <w:rsid w:val="57E84893"/>
    <w:rsid w:val="5F441432"/>
    <w:rsid w:val="6186410C"/>
    <w:rsid w:val="693D27D6"/>
    <w:rsid w:val="6CAF3D13"/>
    <w:rsid w:val="708E6837"/>
    <w:rsid w:val="71E539D9"/>
    <w:rsid w:val="7CC5276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qFormat="1" w:uiPriority="99" w:semiHidden="0" w:name="macro"/>
    <w:lsdException w:uiPriority="99" w:name="toa heading"/>
    <w:lsdException w:qFormat="1" w:uiPriority="99" w:semiHidden="0" w:name="List"/>
    <w:lsdException w:qFormat="1" w:uiPriority="99" w:semiHidden="0" w:name="List Bullet"/>
    <w:lsdException w:qFormat="1" w:uiPriority="99" w:semiHidden="0" w:name="List Number"/>
    <w:lsdException w:qFormat="1" w:uiPriority="99" w:semiHidden="0" w:name="List 2"/>
    <w:lsdException w:qFormat="1" w:uiPriority="99" w:semiHidden="0" w:name="List 3"/>
    <w:lsdException w:uiPriority="99" w:name="List 4"/>
    <w:lsdException w:uiPriority="99" w:name="List 5"/>
    <w:lsdException w:qFormat="1" w:uiPriority="99" w:semiHidden="0" w:name="List Bullet 2"/>
    <w:lsdException w:qFormat="1" w:uiPriority="99" w:semiHidden="0" w:name="List Bullet 3"/>
    <w:lsdException w:uiPriority="99" w:name="List Bullet 4"/>
    <w:lsdException w:uiPriority="99" w:name="List Bullet 5"/>
    <w:lsdException w:qFormat="1" w:uiPriority="99" w:semiHidden="0" w:name="List Number 2"/>
    <w:lsdException w:qFormat="1" w:uiPriority="99"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qFormat="1" w:uiPriority="99" w:semiHidden="0" w:name="List Continue"/>
    <w:lsdException w:qFormat="1" w:uiPriority="99" w:semiHidden="0" w:name="List Continue 2"/>
    <w:lsdException w:qFormat="1" w:uiPriority="99"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qFormat="1" w:uiPriority="99" w:semiHidden="0"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qFormat="1" w:unhideWhenUsed="0" w:uiPriority="60" w:semiHidden="0" w:name="Light Shading"/>
    <w:lsdException w:qFormat="1" w:unhideWhenUsed="0" w:uiPriority="61" w:semiHidden="0" w:name="Light List"/>
    <w:lsdException w:qFormat="1" w:unhideWhenUsed="0" w:uiPriority="62" w:semiHidden="0" w:name="Light Grid"/>
    <w:lsdException w:qFormat="1" w:unhideWhenUsed="0" w:uiPriority="63" w:semiHidden="0" w:name="Medium Shading 1"/>
    <w:lsdException w:qFormat="1" w:unhideWhenUsed="0" w:uiPriority="64" w:semiHidden="0" w:name="Medium Shading 2"/>
    <w:lsdException w:qFormat="1" w:unhideWhenUsed="0" w:uiPriority="65" w:semiHidden="0" w:name="Medium List 1"/>
    <w:lsdException w:qFormat="1" w:unhideWhenUsed="0" w:uiPriority="66" w:semiHidden="0" w:name="Medium List 2"/>
    <w:lsdException w:qFormat="1" w:unhideWhenUsed="0" w:uiPriority="67" w:semiHidden="0" w:name="Medium Grid 1"/>
    <w:lsdException w:qFormat="1" w:unhideWhenUsed="0" w:uiPriority="68" w:semiHidden="0" w:name="Medium Grid 2"/>
    <w:lsdException w:qFormat="1" w:unhideWhenUsed="0" w:uiPriority="69" w:semiHidden="0" w:name="Medium Grid 3"/>
    <w:lsdException w:qFormat="1" w:unhideWhenUsed="0" w:uiPriority="70" w:semiHidden="0" w:name="Dark List"/>
    <w:lsdException w:qFormat="1" w:unhideWhenUsed="0" w:uiPriority="71" w:semiHidden="0" w:name="Colorful Shading"/>
    <w:lsdException w:qFormat="1" w:unhideWhenUsed="0" w:uiPriority="72" w:semiHidden="0" w:name="Colorful List"/>
    <w:lsdException w:qFormat="1" w:unhideWhenUsed="0" w:uiPriority="73" w:semiHidden="0" w:name="Colorful Grid"/>
    <w:lsdException w:qFormat="1" w:unhideWhenUsed="0" w:uiPriority="60" w:semiHidden="0" w:name="Light Shading Accent 1"/>
    <w:lsdException w:qFormat="1" w:unhideWhenUsed="0" w:uiPriority="61" w:semiHidden="0" w:name="Light List Accent 1"/>
    <w:lsdException w:qFormat="1" w:unhideWhenUsed="0" w:uiPriority="62" w:semiHidden="0" w:name="Light Grid Accent 1"/>
    <w:lsdException w:qFormat="1" w:unhideWhenUsed="0" w:uiPriority="63" w:semiHidden="0" w:name="Medium Shading 1 Accent 1"/>
    <w:lsdException w:qFormat="1" w:unhideWhenUsed="0" w:uiPriority="64" w:semiHidden="0" w:name="Medium Shading 2 Accent 1"/>
    <w:lsdException w:qFormat="1"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qFormat="1" w:unhideWhenUsed="0" w:uiPriority="66" w:semiHidden="0" w:name="Medium List 2 Accent 1"/>
    <w:lsdException w:qFormat="1" w:unhideWhenUsed="0" w:uiPriority="67" w:semiHidden="0" w:name="Medium Grid 1 Accent 1"/>
    <w:lsdException w:qFormat="1" w:unhideWhenUsed="0" w:uiPriority="68" w:semiHidden="0" w:name="Medium Grid 2 Accent 1"/>
    <w:lsdException w:qFormat="1" w:unhideWhenUsed="0" w:uiPriority="69" w:semiHidden="0" w:name="Medium Grid 3 Accent 1"/>
    <w:lsdException w:qFormat="1" w:unhideWhenUsed="0" w:uiPriority="70" w:semiHidden="0" w:name="Dark List Accent 1"/>
    <w:lsdException w:qFormat="1" w:unhideWhenUsed="0" w:uiPriority="71" w:semiHidden="0" w:name="Colorful Shading Accent 1"/>
    <w:lsdException w:qFormat="1" w:unhideWhenUsed="0" w:uiPriority="72" w:semiHidden="0" w:name="Colorful List Accent 1"/>
    <w:lsdException w:qFormat="1" w:unhideWhenUsed="0" w:uiPriority="73" w:semiHidden="0" w:name="Colorful Grid Accent 1"/>
    <w:lsdException w:qFormat="1" w:unhideWhenUsed="0" w:uiPriority="60" w:semiHidden="0" w:name="Light Shading Accent 2"/>
    <w:lsdException w:qFormat="1" w:unhideWhenUsed="0" w:uiPriority="61" w:semiHidden="0" w:name="Light List Accent 2"/>
    <w:lsdException w:qFormat="1" w:unhideWhenUsed="0" w:uiPriority="62" w:semiHidden="0" w:name="Light Grid Accent 2"/>
    <w:lsdException w:qFormat="1" w:unhideWhenUsed="0" w:uiPriority="63" w:semiHidden="0" w:name="Medium Shading 1 Accent 2"/>
    <w:lsdException w:qFormat="1" w:unhideWhenUsed="0" w:uiPriority="64" w:semiHidden="0" w:name="Medium Shading 2 Accent 2"/>
    <w:lsdException w:qFormat="1" w:unhideWhenUsed="0" w:uiPriority="65" w:semiHidden="0" w:name="Medium List 1 Accent 2"/>
    <w:lsdException w:qFormat="1" w:unhideWhenUsed="0" w:uiPriority="66" w:semiHidden="0" w:name="Medium List 2 Accent 2"/>
    <w:lsdException w:qFormat="1" w:unhideWhenUsed="0" w:uiPriority="67" w:semiHidden="0" w:name="Medium Grid 1 Accent 2"/>
    <w:lsdException w:qFormat="1" w:unhideWhenUsed="0" w:uiPriority="68" w:semiHidden="0" w:name="Medium Grid 2 Accent 2"/>
    <w:lsdException w:qFormat="1" w:unhideWhenUsed="0" w:uiPriority="69" w:semiHidden="0" w:name="Medium Grid 3 Accent 2"/>
    <w:lsdException w:qFormat="1" w:unhideWhenUsed="0" w:uiPriority="70" w:semiHidden="0" w:name="Dark List Accent 2"/>
    <w:lsdException w:qFormat="1" w:unhideWhenUsed="0" w:uiPriority="71" w:semiHidden="0" w:name="Colorful Shading Accent 2"/>
    <w:lsdException w:qFormat="1" w:unhideWhenUsed="0" w:uiPriority="72" w:semiHidden="0" w:name="Colorful List Accent 2"/>
    <w:lsdException w:qFormat="1" w:unhideWhenUsed="0" w:uiPriority="73" w:semiHidden="0" w:name="Colorful Grid Accent 2"/>
    <w:lsdException w:qFormat="1" w:unhideWhenUsed="0" w:uiPriority="60" w:semiHidden="0" w:name="Light Shading Accent 3"/>
    <w:lsdException w:qFormat="1" w:unhideWhenUsed="0" w:uiPriority="61" w:semiHidden="0" w:name="Light List Accent 3"/>
    <w:lsdException w:qFormat="1" w:unhideWhenUsed="0" w:uiPriority="62" w:semiHidden="0" w:name="Light Grid Accent 3"/>
    <w:lsdException w:qFormat="1" w:unhideWhenUsed="0" w:uiPriority="63" w:semiHidden="0" w:name="Medium Shading 1 Accent 3"/>
    <w:lsdException w:qFormat="1" w:unhideWhenUsed="0" w:uiPriority="64" w:semiHidden="0" w:name="Medium Shading 2 Accent 3"/>
    <w:lsdException w:qFormat="1" w:unhideWhenUsed="0" w:uiPriority="65" w:semiHidden="0" w:name="Medium List 1 Accent 3"/>
    <w:lsdException w:qFormat="1" w:unhideWhenUsed="0" w:uiPriority="66" w:semiHidden="0" w:name="Medium List 2 Accent 3"/>
    <w:lsdException w:qFormat="1" w:unhideWhenUsed="0" w:uiPriority="67" w:semiHidden="0" w:name="Medium Grid 1 Accent 3"/>
    <w:lsdException w:qFormat="1" w:unhideWhenUsed="0" w:uiPriority="68" w:semiHidden="0" w:name="Medium Grid 2 Accent 3"/>
    <w:lsdException w:qFormat="1" w:unhideWhenUsed="0" w:uiPriority="69" w:semiHidden="0" w:name="Medium Grid 3 Accent 3"/>
    <w:lsdException w:qFormat="1" w:unhideWhenUsed="0" w:uiPriority="70" w:semiHidden="0" w:name="Dark List Accent 3"/>
    <w:lsdException w:qFormat="1" w:unhideWhenUsed="0" w:uiPriority="71" w:semiHidden="0" w:name="Colorful Shading Accent 3"/>
    <w:lsdException w:qFormat="1" w:unhideWhenUsed="0" w:uiPriority="72" w:semiHidden="0" w:name="Colorful List Accent 3"/>
    <w:lsdException w:qFormat="1" w:unhideWhenUsed="0" w:uiPriority="73" w:semiHidden="0" w:name="Colorful Grid Accent 3"/>
    <w:lsdException w:qFormat="1" w:unhideWhenUsed="0" w:uiPriority="60" w:semiHidden="0" w:name="Light Shading Accent 4"/>
    <w:lsdException w:qFormat="1" w:unhideWhenUsed="0" w:uiPriority="61" w:semiHidden="0" w:name="Light List Accent 4"/>
    <w:lsdException w:qFormat="1" w:unhideWhenUsed="0" w:uiPriority="62" w:semiHidden="0" w:name="Light Grid Accent 4"/>
    <w:lsdException w:qFormat="1" w:unhideWhenUsed="0" w:uiPriority="63" w:semiHidden="0" w:name="Medium Shading 1 Accent 4"/>
    <w:lsdException w:qFormat="1" w:unhideWhenUsed="0" w:uiPriority="64" w:semiHidden="0" w:name="Medium Shading 2 Accent 4"/>
    <w:lsdException w:qFormat="1" w:unhideWhenUsed="0" w:uiPriority="65" w:semiHidden="0" w:name="Medium List 1 Accent 4"/>
    <w:lsdException w:qFormat="1" w:unhideWhenUsed="0" w:uiPriority="66" w:semiHidden="0" w:name="Medium List 2 Accent 4"/>
    <w:lsdException w:qFormat="1" w:unhideWhenUsed="0" w:uiPriority="67" w:semiHidden="0" w:name="Medium Grid 1 Accent 4"/>
    <w:lsdException w:qFormat="1" w:unhideWhenUsed="0" w:uiPriority="68" w:semiHidden="0" w:name="Medium Grid 2 Accent 4"/>
    <w:lsdException w:qFormat="1" w:unhideWhenUsed="0" w:uiPriority="69" w:semiHidden="0" w:name="Medium Grid 3 Accent 4"/>
    <w:lsdException w:qFormat="1" w:unhideWhenUsed="0" w:uiPriority="70" w:semiHidden="0" w:name="Dark List Accent 4"/>
    <w:lsdException w:qFormat="1" w:unhideWhenUsed="0" w:uiPriority="71" w:semiHidden="0" w:name="Colorful Shading Accent 4"/>
    <w:lsdException w:qFormat="1" w:unhideWhenUsed="0" w:uiPriority="72" w:semiHidden="0" w:name="Colorful List Accent 4"/>
    <w:lsdException w:qFormat="1" w:unhideWhenUsed="0" w:uiPriority="73" w:semiHidden="0" w:name="Colorful Grid Accent 4"/>
    <w:lsdException w:qFormat="1" w:unhideWhenUsed="0" w:uiPriority="60" w:semiHidden="0" w:name="Light Shading Accent 5"/>
    <w:lsdException w:qFormat="1" w:unhideWhenUsed="0" w:uiPriority="61" w:semiHidden="0" w:name="Light List Accent 5"/>
    <w:lsdException w:qFormat="1" w:unhideWhenUsed="0" w:uiPriority="62" w:semiHidden="0" w:name="Light Grid Accent 5"/>
    <w:lsdException w:qFormat="1" w:unhideWhenUsed="0" w:uiPriority="63" w:semiHidden="0" w:name="Medium Shading 1 Accent 5"/>
    <w:lsdException w:qFormat="1" w:unhideWhenUsed="0" w:uiPriority="64" w:semiHidden="0" w:name="Medium Shading 2 Accent 5"/>
    <w:lsdException w:qFormat="1" w:unhideWhenUsed="0" w:uiPriority="65" w:semiHidden="0" w:name="Medium List 1 Accent 5"/>
    <w:lsdException w:qFormat="1" w:unhideWhenUsed="0" w:uiPriority="66" w:semiHidden="0" w:name="Medium List 2 Accent 5"/>
    <w:lsdException w:qFormat="1" w:unhideWhenUsed="0" w:uiPriority="67" w:semiHidden="0" w:name="Medium Grid 1 Accent 5"/>
    <w:lsdException w:qFormat="1" w:unhideWhenUsed="0" w:uiPriority="68" w:semiHidden="0" w:name="Medium Grid 2 Accent 5"/>
    <w:lsdException w:qFormat="1" w:unhideWhenUsed="0" w:uiPriority="69" w:semiHidden="0" w:name="Medium Grid 3 Accent 5"/>
    <w:lsdException w:qFormat="1" w:unhideWhenUsed="0" w:uiPriority="70" w:semiHidden="0" w:name="Dark List Accent 5"/>
    <w:lsdException w:qFormat="1" w:unhideWhenUsed="0" w:uiPriority="71" w:semiHidden="0" w:name="Colorful Shading Accent 5"/>
    <w:lsdException w:qFormat="1" w:unhideWhenUsed="0" w:uiPriority="72" w:semiHidden="0" w:name="Colorful List Accent 5"/>
    <w:lsdException w:qFormat="1" w:unhideWhenUsed="0" w:uiPriority="73" w:semiHidden="0" w:name="Colorful Grid Accent 5"/>
    <w:lsdException w:qFormat="1" w:unhideWhenUsed="0" w:uiPriority="60" w:semiHidden="0" w:name="Light Shading Accent 6"/>
    <w:lsdException w:qFormat="1" w:unhideWhenUsed="0" w:uiPriority="61" w:semiHidden="0" w:name="Light List Accent 6"/>
    <w:lsdException w:qFormat="1" w:unhideWhenUsed="0" w:uiPriority="62" w:semiHidden="0" w:name="Light Grid Accent 6"/>
    <w:lsdException w:qFormat="1" w:unhideWhenUsed="0" w:uiPriority="63" w:semiHidden="0" w:name="Medium Shading 1 Accent 6"/>
    <w:lsdException w:qFormat="1" w:unhideWhenUsed="0" w:uiPriority="64" w:semiHidden="0" w:name="Medium Shading 2 Accent 6"/>
    <w:lsdException w:qFormat="1" w:unhideWhenUsed="0" w:uiPriority="65" w:semiHidden="0" w:name="Medium List 1 Accent 6"/>
    <w:lsdException w:qFormat="1" w:unhideWhenUsed="0" w:uiPriority="66" w:semiHidden="0" w:name="Medium List 2 Accent 6"/>
    <w:lsdException w:qFormat="1" w:unhideWhenUsed="0" w:uiPriority="67" w:semiHidden="0" w:name="Medium Grid 1 Accent 6"/>
    <w:lsdException w:qFormat="1" w:unhideWhenUsed="0" w:uiPriority="68" w:semiHidden="0" w:name="Medium Grid 2 Accent 6"/>
    <w:lsdException w:qFormat="1" w:unhideWhenUsed="0" w:uiPriority="69" w:semiHidden="0" w:name="Medium Grid 3 Accent 6"/>
    <w:lsdException w:qFormat="1" w:unhideWhenUsed="0" w:uiPriority="70" w:semiHidden="0" w:name="Dark List Accent 6"/>
    <w:lsdException w:qFormat="1" w:unhideWhenUsed="0" w:uiPriority="71" w:semiHidden="0" w:name="Colorful Shading Accent 6"/>
    <w:lsdException w:qFormat="1" w:unhideWhenUsed="0" w:uiPriority="72" w:semiHidden="0" w:name="Colorful List Accent 6"/>
    <w:lsdException w:qFormat="1" w:unhideWhenUsed="0" w:uiPriority="73" w:semiHidden="0" w:name="Colorful Grid Accent 6"/>
  </w:latentStyles>
  <w:style w:type="paragraph" w:default="1" w:styleId="1">
    <w:name w:val="Normal"/>
    <w:qFormat/>
    <w:uiPriority w:val="0"/>
    <w:pPr>
      <w:spacing w:after="200" w:line="276" w:lineRule="auto"/>
    </w:pPr>
    <w:rPr>
      <w:rFonts w:ascii="Times New Roman" w:hAnsi="Times New Roman" w:eastAsia="Times New Roman" w:cstheme="minorBidi"/>
      <w:sz w:val="26"/>
      <w:szCs w:val="22"/>
      <w:lang w:val="en-US" w:eastAsia="en-US" w:bidi="ar-SA"/>
    </w:rPr>
  </w:style>
  <w:style w:type="paragraph" w:styleId="2">
    <w:name w:val="heading 1"/>
    <w:basedOn w:val="1"/>
    <w:next w:val="1"/>
    <w:link w:val="144"/>
    <w:qFormat/>
    <w:uiPriority w:val="9"/>
    <w:pPr>
      <w:keepNext/>
      <w:keepLines/>
      <w:spacing w:before="480" w:after="0"/>
      <w:outlineLvl w:val="0"/>
    </w:pPr>
    <w:rPr>
      <w:rFonts w:asciiTheme="majorHAnsi" w:hAnsiTheme="majorHAnsi" w:eastAsiaTheme="majorEastAsia" w:cstheme="majorBidi"/>
      <w:b/>
      <w:bCs/>
      <w:color w:val="376092" w:themeColor="accent1" w:themeShade="BF"/>
      <w:sz w:val="28"/>
      <w:szCs w:val="28"/>
    </w:rPr>
  </w:style>
  <w:style w:type="paragraph" w:styleId="3">
    <w:name w:val="heading 2"/>
    <w:basedOn w:val="1"/>
    <w:next w:val="1"/>
    <w:link w:val="145"/>
    <w:unhideWhenUsed/>
    <w:qFormat/>
    <w:uiPriority w:val="9"/>
    <w:pPr>
      <w:keepNext/>
      <w:keepLines/>
      <w:spacing w:before="200" w:after="0"/>
      <w:outlineLvl w:val="1"/>
    </w:pPr>
    <w:rPr>
      <w:rFonts w:asciiTheme="majorHAnsi" w:hAnsiTheme="majorHAnsi" w:eastAsiaTheme="majorEastAsia" w:cstheme="majorBidi"/>
      <w:b/>
      <w:bCs/>
      <w:color w:val="4F81BD" w:themeColor="accent1"/>
      <w:szCs w:val="26"/>
      <w14:textFill>
        <w14:solidFill>
          <w14:schemeClr w14:val="accent1"/>
        </w14:solidFill>
      </w14:textFill>
    </w:rPr>
  </w:style>
  <w:style w:type="paragraph" w:styleId="4">
    <w:name w:val="heading 3"/>
    <w:basedOn w:val="1"/>
    <w:next w:val="1"/>
    <w:link w:val="146"/>
    <w:unhideWhenUsed/>
    <w:qFormat/>
    <w:uiPriority w:val="9"/>
    <w:pPr>
      <w:keepNext/>
      <w:keepLines/>
      <w:spacing w:before="200" w:after="0"/>
      <w:outlineLvl w:val="2"/>
    </w:pPr>
    <w:rPr>
      <w:rFonts w:asciiTheme="majorHAnsi" w:hAnsiTheme="majorHAnsi" w:eastAsiaTheme="majorEastAsia" w:cstheme="majorBidi"/>
      <w:b/>
      <w:bCs/>
      <w:color w:val="4F81BD" w:themeColor="accent1"/>
      <w14:textFill>
        <w14:solidFill>
          <w14:schemeClr w14:val="accent1"/>
        </w14:solidFill>
      </w14:textFill>
    </w:rPr>
  </w:style>
  <w:style w:type="paragraph" w:styleId="5">
    <w:name w:val="heading 4"/>
    <w:basedOn w:val="1"/>
    <w:next w:val="1"/>
    <w:link w:val="156"/>
    <w:unhideWhenUsed/>
    <w:qFormat/>
    <w:uiPriority w:val="9"/>
    <w:pPr>
      <w:keepNext/>
      <w:keepLines/>
      <w:spacing w:before="200" w:after="0"/>
      <w:outlineLvl w:val="3"/>
    </w:pPr>
    <w:rPr>
      <w:rFonts w:asciiTheme="majorHAnsi" w:hAnsiTheme="majorHAnsi" w:eastAsiaTheme="majorEastAsia" w:cstheme="majorBidi"/>
      <w:b/>
      <w:bCs/>
      <w:i/>
      <w:iCs/>
      <w:color w:val="4F81BD" w:themeColor="accent1"/>
      <w14:textFill>
        <w14:solidFill>
          <w14:schemeClr w14:val="accent1"/>
        </w14:solidFill>
      </w14:textFill>
    </w:rPr>
  </w:style>
  <w:style w:type="paragraph" w:styleId="6">
    <w:name w:val="heading 5"/>
    <w:basedOn w:val="1"/>
    <w:next w:val="1"/>
    <w:link w:val="157"/>
    <w:semiHidden/>
    <w:unhideWhenUsed/>
    <w:qFormat/>
    <w:uiPriority w:val="9"/>
    <w:pPr>
      <w:keepNext/>
      <w:keepLines/>
      <w:spacing w:before="200" w:after="0"/>
      <w:outlineLvl w:val="4"/>
    </w:pPr>
    <w:rPr>
      <w:rFonts w:asciiTheme="majorHAnsi" w:hAnsiTheme="majorHAnsi" w:eastAsiaTheme="majorEastAsia" w:cstheme="majorBidi"/>
      <w:color w:val="254061" w:themeColor="accent1" w:themeShade="80"/>
    </w:rPr>
  </w:style>
  <w:style w:type="paragraph" w:styleId="7">
    <w:name w:val="heading 6"/>
    <w:basedOn w:val="1"/>
    <w:next w:val="1"/>
    <w:link w:val="158"/>
    <w:semiHidden/>
    <w:unhideWhenUsed/>
    <w:qFormat/>
    <w:uiPriority w:val="9"/>
    <w:pPr>
      <w:keepNext/>
      <w:keepLines/>
      <w:spacing w:before="200" w:after="0"/>
      <w:outlineLvl w:val="5"/>
    </w:pPr>
    <w:rPr>
      <w:rFonts w:asciiTheme="majorHAnsi" w:hAnsiTheme="majorHAnsi" w:eastAsiaTheme="majorEastAsia" w:cstheme="majorBidi"/>
      <w:i/>
      <w:iCs/>
      <w:color w:val="254061" w:themeColor="accent1" w:themeShade="80"/>
    </w:rPr>
  </w:style>
  <w:style w:type="paragraph" w:styleId="8">
    <w:name w:val="heading 7"/>
    <w:basedOn w:val="1"/>
    <w:next w:val="1"/>
    <w:link w:val="159"/>
    <w:semiHidden/>
    <w:unhideWhenUsed/>
    <w:qFormat/>
    <w:uiPriority w:val="9"/>
    <w:pPr>
      <w:keepNext/>
      <w:keepLines/>
      <w:spacing w:before="200" w:after="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paragraph" w:styleId="9">
    <w:name w:val="heading 8"/>
    <w:basedOn w:val="1"/>
    <w:next w:val="1"/>
    <w:link w:val="160"/>
    <w:semiHidden/>
    <w:unhideWhenUsed/>
    <w:qFormat/>
    <w:uiPriority w:val="9"/>
    <w:pPr>
      <w:keepNext/>
      <w:keepLines/>
      <w:spacing w:before="200" w:after="0"/>
      <w:outlineLvl w:val="7"/>
    </w:pPr>
    <w:rPr>
      <w:rFonts w:asciiTheme="majorHAnsi" w:hAnsiTheme="majorHAnsi" w:eastAsiaTheme="majorEastAsia" w:cstheme="majorBidi"/>
      <w:color w:val="4F81BD" w:themeColor="accent1"/>
      <w:sz w:val="20"/>
      <w:szCs w:val="20"/>
      <w14:textFill>
        <w14:solidFill>
          <w14:schemeClr w14:val="accent1"/>
        </w14:solidFill>
      </w14:textFill>
    </w:rPr>
  </w:style>
  <w:style w:type="paragraph" w:styleId="10">
    <w:name w:val="heading 9"/>
    <w:basedOn w:val="1"/>
    <w:next w:val="1"/>
    <w:link w:val="161"/>
    <w:semiHidden/>
    <w:unhideWhenUsed/>
    <w:qFormat/>
    <w:uiPriority w:val="9"/>
    <w:pPr>
      <w:keepNext/>
      <w:keepLines/>
      <w:spacing w:before="200" w:after="0"/>
      <w:outlineLvl w:val="8"/>
    </w:pPr>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212"/>
    <w:semiHidden/>
    <w:unhideWhenUsed/>
    <w:qFormat/>
    <w:uiPriority w:val="99"/>
    <w:pPr>
      <w:spacing w:after="0" w:line="240" w:lineRule="auto"/>
    </w:pPr>
    <w:rPr>
      <w:rFonts w:ascii="Segoe UI" w:hAnsi="Segoe UI" w:cs="Segoe UI"/>
      <w:sz w:val="18"/>
      <w:szCs w:val="18"/>
    </w:rPr>
  </w:style>
  <w:style w:type="paragraph" w:styleId="14">
    <w:name w:val="Body Text"/>
    <w:basedOn w:val="1"/>
    <w:link w:val="150"/>
    <w:unhideWhenUsed/>
    <w:qFormat/>
    <w:uiPriority w:val="99"/>
    <w:pPr>
      <w:spacing w:after="120"/>
    </w:pPr>
  </w:style>
  <w:style w:type="paragraph" w:styleId="15">
    <w:name w:val="Body Text 2"/>
    <w:basedOn w:val="1"/>
    <w:link w:val="151"/>
    <w:unhideWhenUsed/>
    <w:qFormat/>
    <w:uiPriority w:val="99"/>
    <w:pPr>
      <w:spacing w:after="120" w:line="480" w:lineRule="auto"/>
    </w:pPr>
  </w:style>
  <w:style w:type="paragraph" w:styleId="16">
    <w:name w:val="Body Text 3"/>
    <w:basedOn w:val="1"/>
    <w:link w:val="152"/>
    <w:unhideWhenUsed/>
    <w:qFormat/>
    <w:uiPriority w:val="99"/>
    <w:pPr>
      <w:spacing w:after="120"/>
    </w:pPr>
    <w:rPr>
      <w:sz w:val="16"/>
      <w:szCs w:val="16"/>
    </w:rPr>
  </w:style>
  <w:style w:type="paragraph" w:styleId="17">
    <w:name w:val="caption"/>
    <w:basedOn w:val="1"/>
    <w:next w:val="1"/>
    <w:semiHidden/>
    <w:unhideWhenUsed/>
    <w:qFormat/>
    <w:uiPriority w:val="35"/>
    <w:pPr>
      <w:spacing w:line="240" w:lineRule="auto"/>
    </w:pPr>
    <w:rPr>
      <w:b/>
      <w:bCs/>
      <w:color w:val="4F81BD" w:themeColor="accent1"/>
      <w:sz w:val="18"/>
      <w:szCs w:val="18"/>
      <w14:textFill>
        <w14:solidFill>
          <w14:schemeClr w14:val="accent1"/>
        </w14:solidFill>
      </w14:textFill>
    </w:rPr>
  </w:style>
  <w:style w:type="character" w:styleId="18">
    <w:name w:val="annotation reference"/>
    <w:basedOn w:val="11"/>
    <w:semiHidden/>
    <w:unhideWhenUsed/>
    <w:qFormat/>
    <w:uiPriority w:val="99"/>
    <w:rPr>
      <w:sz w:val="16"/>
      <w:szCs w:val="16"/>
    </w:rPr>
  </w:style>
  <w:style w:type="paragraph" w:styleId="19">
    <w:name w:val="annotation text"/>
    <w:basedOn w:val="1"/>
    <w:link w:val="210"/>
    <w:semiHidden/>
    <w:unhideWhenUsed/>
    <w:qFormat/>
    <w:uiPriority w:val="99"/>
    <w:pPr>
      <w:spacing w:line="240" w:lineRule="auto"/>
    </w:pPr>
    <w:rPr>
      <w:sz w:val="20"/>
      <w:szCs w:val="20"/>
    </w:rPr>
  </w:style>
  <w:style w:type="paragraph" w:styleId="20">
    <w:name w:val="annotation subject"/>
    <w:basedOn w:val="19"/>
    <w:next w:val="19"/>
    <w:link w:val="211"/>
    <w:semiHidden/>
    <w:unhideWhenUsed/>
    <w:qFormat/>
    <w:uiPriority w:val="99"/>
    <w:rPr>
      <w:b/>
      <w:bCs/>
    </w:rPr>
  </w:style>
  <w:style w:type="character" w:styleId="21">
    <w:name w:val="Emphasis"/>
    <w:basedOn w:val="11"/>
    <w:qFormat/>
    <w:uiPriority w:val="20"/>
    <w:rPr>
      <w:i/>
      <w:iCs/>
    </w:rPr>
  </w:style>
  <w:style w:type="paragraph" w:styleId="22">
    <w:name w:val="footer"/>
    <w:basedOn w:val="1"/>
    <w:link w:val="142"/>
    <w:unhideWhenUsed/>
    <w:qFormat/>
    <w:uiPriority w:val="99"/>
    <w:pPr>
      <w:tabs>
        <w:tab w:val="center" w:pos="4680"/>
        <w:tab w:val="right" w:pos="9360"/>
      </w:tabs>
      <w:spacing w:after="0" w:line="240" w:lineRule="auto"/>
    </w:pPr>
  </w:style>
  <w:style w:type="paragraph" w:styleId="23">
    <w:name w:val="header"/>
    <w:basedOn w:val="1"/>
    <w:link w:val="141"/>
    <w:unhideWhenUsed/>
    <w:qFormat/>
    <w:uiPriority w:val="99"/>
    <w:pPr>
      <w:tabs>
        <w:tab w:val="center" w:pos="4680"/>
        <w:tab w:val="right" w:pos="9360"/>
      </w:tabs>
      <w:spacing w:after="0" w:line="240" w:lineRule="auto"/>
    </w:pPr>
  </w:style>
  <w:style w:type="character" w:styleId="24">
    <w:name w:val="Hyperlink"/>
    <w:basedOn w:val="11"/>
    <w:unhideWhenUsed/>
    <w:qFormat/>
    <w:uiPriority w:val="99"/>
    <w:rPr>
      <w:color w:val="0000FF" w:themeColor="hyperlink"/>
      <w:u w:val="single"/>
      <w14:textFill>
        <w14:solidFill>
          <w14:schemeClr w14:val="hlink"/>
        </w14:solidFill>
      </w14:textFill>
    </w:rPr>
  </w:style>
  <w:style w:type="paragraph" w:styleId="25">
    <w:name w:val="List"/>
    <w:basedOn w:val="1"/>
    <w:unhideWhenUsed/>
    <w:qFormat/>
    <w:uiPriority w:val="99"/>
    <w:pPr>
      <w:ind w:left="360" w:hanging="360"/>
      <w:contextualSpacing/>
    </w:pPr>
  </w:style>
  <w:style w:type="paragraph" w:styleId="26">
    <w:name w:val="List 2"/>
    <w:basedOn w:val="1"/>
    <w:unhideWhenUsed/>
    <w:qFormat/>
    <w:uiPriority w:val="99"/>
    <w:pPr>
      <w:ind w:left="720" w:hanging="360"/>
      <w:contextualSpacing/>
    </w:pPr>
  </w:style>
  <w:style w:type="paragraph" w:styleId="27">
    <w:name w:val="List 3"/>
    <w:basedOn w:val="1"/>
    <w:unhideWhenUsed/>
    <w:qFormat/>
    <w:uiPriority w:val="99"/>
    <w:pPr>
      <w:ind w:left="1080" w:hanging="360"/>
      <w:contextualSpacing/>
    </w:pPr>
  </w:style>
  <w:style w:type="paragraph" w:styleId="28">
    <w:name w:val="List Bullet"/>
    <w:basedOn w:val="1"/>
    <w:unhideWhenUsed/>
    <w:qFormat/>
    <w:uiPriority w:val="99"/>
    <w:pPr>
      <w:numPr>
        <w:ilvl w:val="0"/>
        <w:numId w:val="1"/>
      </w:numPr>
      <w:contextualSpacing/>
    </w:pPr>
  </w:style>
  <w:style w:type="paragraph" w:styleId="29">
    <w:name w:val="List Bullet 2"/>
    <w:basedOn w:val="1"/>
    <w:unhideWhenUsed/>
    <w:qFormat/>
    <w:uiPriority w:val="99"/>
    <w:pPr>
      <w:numPr>
        <w:ilvl w:val="0"/>
        <w:numId w:val="2"/>
      </w:numPr>
      <w:contextualSpacing/>
    </w:pPr>
  </w:style>
  <w:style w:type="paragraph" w:styleId="30">
    <w:name w:val="List Bullet 3"/>
    <w:basedOn w:val="1"/>
    <w:unhideWhenUsed/>
    <w:qFormat/>
    <w:uiPriority w:val="99"/>
    <w:pPr>
      <w:numPr>
        <w:ilvl w:val="0"/>
        <w:numId w:val="3"/>
      </w:numPr>
      <w:contextualSpacing/>
    </w:pPr>
  </w:style>
  <w:style w:type="paragraph" w:styleId="31">
    <w:name w:val="List Continue"/>
    <w:basedOn w:val="1"/>
    <w:unhideWhenUsed/>
    <w:qFormat/>
    <w:uiPriority w:val="99"/>
    <w:pPr>
      <w:spacing w:after="120"/>
      <w:ind w:left="360"/>
      <w:contextualSpacing/>
    </w:pPr>
  </w:style>
  <w:style w:type="paragraph" w:styleId="32">
    <w:name w:val="List Continue 2"/>
    <w:basedOn w:val="1"/>
    <w:unhideWhenUsed/>
    <w:qFormat/>
    <w:uiPriority w:val="99"/>
    <w:pPr>
      <w:spacing w:after="120"/>
      <w:ind w:left="720"/>
      <w:contextualSpacing/>
    </w:pPr>
  </w:style>
  <w:style w:type="paragraph" w:styleId="33">
    <w:name w:val="List Continue 3"/>
    <w:basedOn w:val="1"/>
    <w:unhideWhenUsed/>
    <w:qFormat/>
    <w:uiPriority w:val="99"/>
    <w:pPr>
      <w:spacing w:after="120"/>
      <w:ind w:left="1080"/>
      <w:contextualSpacing/>
    </w:pPr>
  </w:style>
  <w:style w:type="paragraph" w:styleId="34">
    <w:name w:val="List Number"/>
    <w:basedOn w:val="1"/>
    <w:unhideWhenUsed/>
    <w:qFormat/>
    <w:uiPriority w:val="99"/>
    <w:pPr>
      <w:numPr>
        <w:ilvl w:val="0"/>
        <w:numId w:val="4"/>
      </w:numPr>
      <w:contextualSpacing/>
    </w:pPr>
  </w:style>
  <w:style w:type="paragraph" w:styleId="35">
    <w:name w:val="List Number 2"/>
    <w:basedOn w:val="1"/>
    <w:unhideWhenUsed/>
    <w:qFormat/>
    <w:uiPriority w:val="99"/>
    <w:pPr>
      <w:numPr>
        <w:ilvl w:val="0"/>
        <w:numId w:val="5"/>
      </w:numPr>
      <w:contextualSpacing/>
    </w:pPr>
  </w:style>
  <w:style w:type="paragraph" w:styleId="36">
    <w:name w:val="List Number 3"/>
    <w:basedOn w:val="1"/>
    <w:unhideWhenUsed/>
    <w:qFormat/>
    <w:uiPriority w:val="99"/>
    <w:pPr>
      <w:numPr>
        <w:ilvl w:val="0"/>
        <w:numId w:val="6"/>
      </w:numPr>
      <w:contextualSpacing/>
    </w:pPr>
  </w:style>
  <w:style w:type="paragraph" w:styleId="37">
    <w:name w:val="macro"/>
    <w:link w:val="153"/>
    <w:unhideWhenUsed/>
    <w:qFormat/>
    <w:uiPriority w:val="99"/>
    <w:pPr>
      <w:tabs>
        <w:tab w:val="left" w:pos="576"/>
        <w:tab w:val="left" w:pos="1152"/>
        <w:tab w:val="left" w:pos="1728"/>
        <w:tab w:val="left" w:pos="2304"/>
        <w:tab w:val="left" w:pos="2880"/>
        <w:tab w:val="left" w:pos="3456"/>
        <w:tab w:val="left" w:pos="4032"/>
      </w:tabs>
      <w:spacing w:after="200" w:line="276" w:lineRule="auto"/>
    </w:pPr>
    <w:rPr>
      <w:rFonts w:ascii="Courier" w:hAnsi="Courier" w:eastAsiaTheme="minorEastAsia" w:cstheme="minorBidi"/>
      <w:lang w:val="en-US" w:eastAsia="en-US" w:bidi="ar-SA"/>
    </w:rPr>
  </w:style>
  <w:style w:type="paragraph" w:styleId="38">
    <w:name w:val="Normal (Web)"/>
    <w:basedOn w:val="1"/>
    <w:semiHidden/>
    <w:unhideWhenUsed/>
    <w:qFormat/>
    <w:uiPriority w:val="99"/>
    <w:pPr>
      <w:spacing w:before="100" w:beforeAutospacing="1" w:after="100" w:afterAutospacing="1" w:line="240" w:lineRule="auto"/>
    </w:pPr>
    <w:rPr>
      <w:rFonts w:cs="Times New Roman"/>
      <w:sz w:val="24"/>
      <w:szCs w:val="24"/>
    </w:rPr>
  </w:style>
  <w:style w:type="character" w:styleId="39">
    <w:name w:val="Strong"/>
    <w:basedOn w:val="11"/>
    <w:qFormat/>
    <w:uiPriority w:val="22"/>
    <w:rPr>
      <w:b/>
      <w:bCs/>
    </w:rPr>
  </w:style>
  <w:style w:type="paragraph" w:styleId="40">
    <w:name w:val="Subtitle"/>
    <w:basedOn w:val="1"/>
    <w:next w:val="1"/>
    <w:link w:val="148"/>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table" w:styleId="41">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42">
    <w:name w:val="Title"/>
    <w:basedOn w:val="1"/>
    <w:next w:val="1"/>
    <w:link w:val="147"/>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table" w:styleId="43">
    <w:name w:val="Light Shading"/>
    <w:basedOn w:val="12"/>
    <w:qFormat/>
    <w:uiPriority w:val="60"/>
    <w:rPr>
      <w:color w:val="000000" w:themeColor="text1" w:themeShade="BF"/>
    </w:rPr>
    <w:tblPr>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left w:val="nil"/>
          <w:right w:val="nil"/>
          <w:insideH w:val="nil"/>
          <w:insideV w:val="nil"/>
        </w:tcBorders>
        <w:shd w:val="clear" w:color="auto" w:fill="BFBFBF" w:themeFill="text1" w:themeFillTint="3F"/>
      </w:tcPr>
    </w:tblStylePr>
  </w:style>
  <w:style w:type="table" w:styleId="44">
    <w:name w:val="Light Shading Accent 1"/>
    <w:basedOn w:val="12"/>
    <w:qFormat/>
    <w:uiPriority w:val="60"/>
    <w:rPr>
      <w:color w:val="376092" w:themeColor="accent1" w:themeShade="BF"/>
    </w:rPr>
    <w:tblPr>
      <w:tblBorders>
        <w:top w:val="single" w:color="4F81BD" w:themeColor="accent1" w:sz="8" w:space="0"/>
        <w:bottom w:val="single" w:color="4F81BD" w:themeColor="accent1" w:sz="8" w:space="0"/>
      </w:tblBorders>
    </w:tblPr>
    <w:tblStylePr w:type="fir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lastRow">
      <w:pPr>
        <w:spacing w:before="0" w:after="0" w:line="240" w:lineRule="auto"/>
      </w:pPr>
      <w:rPr>
        <w:b/>
        <w:bCs/>
      </w:rPr>
      <w:tblPr/>
      <w:tcPr>
        <w:tcBorders>
          <w:top w:val="single" w:color="4F81BD" w:themeColor="accent1" w:sz="8" w:space="0"/>
          <w:left w:val="nil"/>
          <w:bottom w:val="single" w:color="4F81BD"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45">
    <w:name w:val="Light Shading Accent 2"/>
    <w:basedOn w:val="12"/>
    <w:qFormat/>
    <w:uiPriority w:val="60"/>
    <w:rPr>
      <w:color w:val="953735" w:themeColor="accent2" w:themeShade="BF"/>
    </w:rPr>
    <w:tblPr>
      <w:tblBorders>
        <w:top w:val="single" w:color="C0504D" w:themeColor="accent2" w:sz="8" w:space="0"/>
        <w:bottom w:val="single" w:color="C0504D" w:themeColor="accent2" w:sz="8" w:space="0"/>
      </w:tblBorders>
    </w:tblPr>
    <w:tblStylePr w:type="fir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lastRow">
      <w:pPr>
        <w:spacing w:before="0" w:after="0" w:line="240" w:lineRule="auto"/>
      </w:pPr>
      <w:rPr>
        <w:b/>
        <w:bCs/>
      </w:rPr>
      <w:tblPr/>
      <w:tcPr>
        <w:tcBorders>
          <w:top w:val="single" w:color="C0504D" w:themeColor="accent2" w:sz="8" w:space="0"/>
          <w:left w:val="nil"/>
          <w:bottom w:val="single" w:color="C0504D" w:themeColor="accent2"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left w:val="nil"/>
          <w:right w:val="nil"/>
          <w:insideH w:val="nil"/>
          <w:insideV w:val="nil"/>
        </w:tcBorders>
        <w:shd w:val="clear" w:color="auto" w:fill="EFD3D3" w:themeFill="accent2" w:themeFillTint="3F"/>
      </w:tcPr>
    </w:tblStylePr>
  </w:style>
  <w:style w:type="table" w:styleId="46">
    <w:name w:val="Light Shading Accent 3"/>
    <w:basedOn w:val="12"/>
    <w:qFormat/>
    <w:uiPriority w:val="60"/>
    <w:rPr>
      <w:color w:val="77933C" w:themeColor="accent3" w:themeShade="BF"/>
    </w:rPr>
    <w:tblPr>
      <w:tblBorders>
        <w:top w:val="single" w:color="9BBB59" w:themeColor="accent3" w:sz="8" w:space="0"/>
        <w:bottom w:val="single" w:color="9BBB59" w:themeColor="accent3" w:sz="8" w:space="0"/>
      </w:tblBorders>
    </w:tblPr>
    <w:tblStylePr w:type="fir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lastRow">
      <w:pPr>
        <w:spacing w:before="0" w:after="0" w:line="240" w:lineRule="auto"/>
      </w:pPr>
      <w:rPr>
        <w:b/>
        <w:bCs/>
      </w:rPr>
      <w:tblPr/>
      <w:tcPr>
        <w:tcBorders>
          <w:top w:val="single" w:color="9BBB59" w:themeColor="accent3" w:sz="8" w:space="0"/>
          <w:left w:val="nil"/>
          <w:bottom w:val="single" w:color="9BBB59" w:themeColor="accent3"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7">
    <w:name w:val="Light Shading Accent 4"/>
    <w:basedOn w:val="12"/>
    <w:qFormat/>
    <w:uiPriority w:val="60"/>
    <w:rPr>
      <w:color w:val="604A7B" w:themeColor="accent4" w:themeShade="BF"/>
    </w:rPr>
    <w:tblPr>
      <w:tblBorders>
        <w:top w:val="single" w:color="8064A2" w:themeColor="accent4" w:sz="8" w:space="0"/>
        <w:bottom w:val="single" w:color="8064A2" w:themeColor="accent4" w:sz="8" w:space="0"/>
      </w:tblBorders>
    </w:tblPr>
    <w:tblStylePr w:type="fir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lastRow">
      <w:pPr>
        <w:spacing w:before="0" w:after="0" w:line="240" w:lineRule="auto"/>
      </w:pPr>
      <w:rPr>
        <w:b/>
        <w:bCs/>
      </w:rPr>
      <w:tblPr/>
      <w:tcPr>
        <w:tcBorders>
          <w:top w:val="single" w:color="8064A2" w:themeColor="accent4" w:sz="8" w:space="0"/>
          <w:left w:val="nil"/>
          <w:bottom w:val="single" w:color="8064A2" w:themeColor="accent4"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8">
    <w:name w:val="Light Shading Accent 5"/>
    <w:basedOn w:val="12"/>
    <w:qFormat/>
    <w:uiPriority w:val="60"/>
    <w:rPr>
      <w:color w:val="31859C" w:themeColor="accent5" w:themeShade="BF"/>
    </w:rPr>
    <w:tblPr>
      <w:tblBorders>
        <w:top w:val="single" w:color="4BACC6" w:themeColor="accent5" w:sz="8" w:space="0"/>
        <w:bottom w:val="single" w:color="4BACC6" w:themeColor="accent5" w:sz="8" w:space="0"/>
      </w:tblBorders>
    </w:tblPr>
    <w:tblStylePr w:type="fir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lastRow">
      <w:pPr>
        <w:spacing w:before="0" w:after="0" w:line="240" w:lineRule="auto"/>
      </w:pPr>
      <w:rPr>
        <w:b/>
        <w:bCs/>
      </w:rPr>
      <w:tblPr/>
      <w:tcPr>
        <w:tcBorders>
          <w:top w:val="single" w:color="4BACC6" w:themeColor="accent5" w:sz="8" w:space="0"/>
          <w:left w:val="nil"/>
          <w:bottom w:val="single" w:color="4BACC6" w:themeColor="accent5"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left w:val="nil"/>
          <w:right w:val="nil"/>
          <w:insideH w:val="nil"/>
          <w:insideV w:val="nil"/>
        </w:tcBorders>
        <w:shd w:val="clear" w:color="auto" w:fill="D2EAF0" w:themeFill="accent5" w:themeFillTint="3F"/>
      </w:tcPr>
    </w:tblStylePr>
  </w:style>
  <w:style w:type="table" w:styleId="49">
    <w:name w:val="Light Shading Accent 6"/>
    <w:basedOn w:val="12"/>
    <w:qFormat/>
    <w:uiPriority w:val="60"/>
    <w:rPr>
      <w:color w:val="E46C0A" w:themeColor="accent6" w:themeShade="BF"/>
    </w:rPr>
    <w:tblPr>
      <w:tblBorders>
        <w:top w:val="single" w:color="F79646" w:themeColor="accent6" w:sz="8" w:space="0"/>
        <w:bottom w:val="single" w:color="F79646" w:themeColor="accent6" w:sz="8" w:space="0"/>
      </w:tblBorders>
    </w:tblPr>
    <w:tblStylePr w:type="fir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lastRow">
      <w:pPr>
        <w:spacing w:before="0" w:after="0" w:line="240" w:lineRule="auto"/>
      </w:pPr>
      <w:rPr>
        <w:b/>
        <w:bCs/>
      </w:rPr>
      <w:tblPr/>
      <w:tcPr>
        <w:tcBorders>
          <w:top w:val="single" w:color="F79646" w:themeColor="accent6" w:sz="8" w:space="0"/>
          <w:left w:val="nil"/>
          <w:bottom w:val="single" w:color="F79646" w:themeColor="accent6"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left w:val="nil"/>
          <w:right w:val="nil"/>
          <w:insideH w:val="nil"/>
          <w:insideV w:val="nil"/>
        </w:tcBorders>
        <w:shd w:val="clear" w:color="auto" w:fill="FDE5D1" w:themeFill="accent6" w:themeFillTint="3F"/>
      </w:tcPr>
    </w:tblStylePr>
  </w:style>
  <w:style w:type="table" w:styleId="50">
    <w:name w:val="Light List"/>
    <w:basedOn w:val="12"/>
    <w:qFormat/>
    <w:uiPriority w:val="61"/>
    <w:tblPr>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000000" w:themeFill="text1"/>
      </w:tcPr>
    </w:tblStylePr>
    <w:tblStylePr w:type="lastRow">
      <w:pPr>
        <w:spacing w:before="0" w:after="0" w:line="240" w:lineRule="auto"/>
      </w:pPr>
      <w:rPr>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tcBorders>
      </w:tcPr>
    </w:tblStylePr>
    <w:tblStylePr w:type="firstCol">
      <w:rPr>
        <w:b/>
        <w:bCs/>
      </w:rPr>
    </w:tblStylePr>
    <w:tblStylePr w:type="lastCol">
      <w:rPr>
        <w:b/>
        <w:bCs/>
      </w:r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style>
  <w:style w:type="table" w:styleId="51">
    <w:name w:val="Light List Accent 1"/>
    <w:basedOn w:val="12"/>
    <w:qFormat/>
    <w:uiPriority w:val="61"/>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4F81BD" w:themeFill="accent1"/>
      </w:tcPr>
    </w:tblStylePr>
    <w:tblStylePr w:type="lastRow">
      <w:pPr>
        <w:spacing w:before="0" w:after="0" w:line="240" w:lineRule="auto"/>
      </w:pPr>
      <w:rPr>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tcBorders>
      </w:tcPr>
    </w:tblStylePr>
    <w:tblStylePr w:type="firstCol">
      <w:rPr>
        <w:b/>
        <w:bCs/>
      </w:rPr>
    </w:tblStylePr>
    <w:tblStylePr w:type="lastCol">
      <w:rPr>
        <w:b/>
        <w:bCs/>
      </w:r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style>
  <w:style w:type="table" w:styleId="52">
    <w:name w:val="Light List Accent 2"/>
    <w:basedOn w:val="12"/>
    <w:qFormat/>
    <w:uiPriority w:val="61"/>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C0504D" w:themeFill="accent2"/>
      </w:tcPr>
    </w:tblStylePr>
    <w:tblStylePr w:type="lastRow">
      <w:pPr>
        <w:spacing w:before="0" w:after="0" w:line="240" w:lineRule="auto"/>
      </w:pPr>
      <w:rPr>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tcBorders>
      </w:tcPr>
    </w:tblStylePr>
    <w:tblStylePr w:type="firstCol">
      <w:rPr>
        <w:b/>
        <w:bCs/>
      </w:rPr>
    </w:tblStylePr>
    <w:tblStylePr w:type="lastCol">
      <w:rPr>
        <w:b/>
        <w:bCs/>
      </w:r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style>
  <w:style w:type="table" w:styleId="53">
    <w:name w:val="Light List Accent 3"/>
    <w:basedOn w:val="12"/>
    <w:qFormat/>
    <w:uiPriority w:val="61"/>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9BBB59" w:themeFill="accent3"/>
      </w:tcPr>
    </w:tblStylePr>
    <w:tblStylePr w:type="lastRow">
      <w:pPr>
        <w:spacing w:before="0" w:after="0" w:line="240" w:lineRule="auto"/>
      </w:pPr>
      <w:rPr>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tcBorders>
      </w:tcPr>
    </w:tblStylePr>
    <w:tblStylePr w:type="firstCol">
      <w:rPr>
        <w:b/>
        <w:bCs/>
      </w:rPr>
    </w:tblStylePr>
    <w:tblStylePr w:type="lastCol">
      <w:rPr>
        <w:b/>
        <w:bCs/>
      </w:r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style>
  <w:style w:type="table" w:styleId="54">
    <w:name w:val="Light List Accent 4"/>
    <w:basedOn w:val="12"/>
    <w:qFormat/>
    <w:uiPriority w:val="61"/>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8064A2" w:themeFill="accent4"/>
      </w:tcPr>
    </w:tblStylePr>
    <w:tblStylePr w:type="lastRow">
      <w:pPr>
        <w:spacing w:before="0" w:after="0" w:line="240" w:lineRule="auto"/>
      </w:pPr>
      <w:rPr>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tcBorders>
      </w:tcPr>
    </w:tblStylePr>
    <w:tblStylePr w:type="firstCol">
      <w:rPr>
        <w:b/>
        <w:bCs/>
      </w:rPr>
    </w:tblStylePr>
    <w:tblStylePr w:type="lastCol">
      <w:rPr>
        <w:b/>
        <w:bCs/>
      </w:r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style>
  <w:style w:type="table" w:styleId="55">
    <w:name w:val="Light List Accent 5"/>
    <w:basedOn w:val="12"/>
    <w:qFormat/>
    <w:uiPriority w:val="61"/>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4BACC6" w:themeFill="accent5"/>
      </w:tcPr>
    </w:tblStylePr>
    <w:tblStylePr w:type="lastRow">
      <w:pPr>
        <w:spacing w:before="0" w:after="0" w:line="240" w:lineRule="auto"/>
      </w:pPr>
      <w:rPr>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tcBorders>
      </w:tcPr>
    </w:tblStylePr>
    <w:tblStylePr w:type="firstCol">
      <w:rPr>
        <w:b/>
        <w:bCs/>
      </w:rPr>
    </w:tblStylePr>
    <w:tblStylePr w:type="lastCol">
      <w:rPr>
        <w:b/>
        <w:bCs/>
      </w:r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style>
  <w:style w:type="table" w:styleId="56">
    <w:name w:val="Light List Accent 6"/>
    <w:basedOn w:val="12"/>
    <w:qFormat/>
    <w:uiPriority w:val="61"/>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F79646" w:themeFill="accent6"/>
      </w:tcPr>
    </w:tblStylePr>
    <w:tblStylePr w:type="lastRow">
      <w:pPr>
        <w:spacing w:before="0" w:after="0" w:line="240" w:lineRule="auto"/>
      </w:pPr>
      <w:rPr>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tcBorders>
      </w:tcPr>
    </w:tblStylePr>
    <w:tblStylePr w:type="firstCol">
      <w:rPr>
        <w:b/>
        <w:bCs/>
      </w:rPr>
    </w:tblStylePr>
    <w:tblStylePr w:type="lastCol">
      <w:rPr>
        <w:b/>
        <w:bCs/>
      </w:r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style>
  <w:style w:type="table" w:styleId="57">
    <w:name w:val="Light Grid"/>
    <w:basedOn w:val="12"/>
    <w:qFormat/>
    <w:uiPriority w:val="62"/>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18" w:space="0"/>
          <w:right w:val="single" w:color="000000" w:themeColor="tex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0000" w:themeColor="text1" w:sz="6" w:space="0"/>
          <w:left w:val="single" w:color="000000" w:themeColor="text1" w:sz="8" w:space="0"/>
          <w:bottom w:val="single" w:color="000000" w:themeColor="text1" w:sz="8" w:space="0"/>
          <w:right w:val="single" w:color="000000" w:themeColor="tex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0000" w:themeColor="text1" w:sz="8" w:space="0"/>
          <w:left w:val="single" w:color="000000" w:themeColor="text1" w:sz="8" w:space="0"/>
          <w:bottom w:val="single" w:color="000000" w:themeColor="text1" w:sz="8" w:space="0"/>
          <w:right w:val="single" w:color="000000" w:themeColor="text1" w:sz="8" w:space="0"/>
        </w:tcBorders>
      </w:tcPr>
    </w:tblStylePr>
    <w:tblStylePr w:type="band1Vert">
      <w:tblPr/>
      <w:tcPr>
        <w:tcBorders>
          <w:top w:val="single" w:color="000000" w:themeColor="text1" w:sz="8" w:space="0"/>
          <w:left w:val="single" w:color="000000" w:themeColor="text1" w:sz="8" w:space="0"/>
          <w:bottom w:val="single" w:color="000000" w:themeColor="text1" w:sz="8" w:space="0"/>
          <w:right w:val="single" w:color="000000" w:themeColor="text1" w:sz="8" w:space="0"/>
        </w:tcBorders>
        <w:shd w:val="clear" w:color="auto" w:fill="BFBFBF" w:themeFill="text1" w:themeFillTint="3F"/>
      </w:tcPr>
    </w:tblStylePr>
    <w:tblStylePr w:type="band1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shd w:val="clear" w:color="auto" w:fill="BFBFBF" w:themeFill="text1" w:themeFillTint="3F"/>
      </w:tcPr>
    </w:tblStylePr>
    <w:tblStylePr w:type="band2Horz">
      <w:tblPr/>
      <w:tcPr>
        <w:tcBorders>
          <w:top w:val="single" w:color="000000" w:themeColor="text1" w:sz="8" w:space="0"/>
          <w:left w:val="single" w:color="000000" w:themeColor="text1" w:sz="8" w:space="0"/>
          <w:bottom w:val="single" w:color="000000" w:themeColor="text1" w:sz="8" w:space="0"/>
          <w:right w:val="single" w:color="000000" w:themeColor="text1" w:sz="8" w:space="0"/>
          <w:insideV w:val="single" w:sz="8" w:space="0"/>
        </w:tcBorders>
      </w:tcPr>
    </w:tblStylePr>
  </w:style>
  <w:style w:type="table" w:styleId="58">
    <w:name w:val="Light Grid Accent 1"/>
    <w:basedOn w:val="12"/>
    <w:qFormat/>
    <w:uiPriority w:val="62"/>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18" w:space="0"/>
          <w:right w:val="single" w:color="4F81BD" w:themeColor="accent1"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F81BD" w:themeColor="accent1" w:sz="6" w:space="0"/>
          <w:left w:val="single" w:color="4F81BD" w:themeColor="accent1" w:sz="8" w:space="0"/>
          <w:bottom w:val="single" w:color="4F81BD" w:themeColor="accent1" w:sz="8" w:space="0"/>
          <w:right w:val="single" w:color="4F81BD" w:themeColor="accent1"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tcPr>
    </w:tblStylePr>
    <w:tblStylePr w:type="band1Vert">
      <w:tblPr/>
      <w:tcPr>
        <w:tcBorders>
          <w:top w:val="single" w:color="4F81BD" w:themeColor="accent1" w:sz="8" w:space="0"/>
          <w:left w:val="single" w:color="4F81BD" w:themeColor="accent1" w:sz="8" w:space="0"/>
          <w:bottom w:val="single" w:color="4F81BD" w:themeColor="accent1" w:sz="8" w:space="0"/>
          <w:right w:val="single" w:color="4F81BD" w:themeColor="accent1" w:sz="8" w:space="0"/>
        </w:tcBorders>
        <w:shd w:val="clear" w:color="auto" w:fill="D3DFEE" w:themeFill="accent1" w:themeFillTint="3F"/>
      </w:tcPr>
    </w:tblStylePr>
    <w:tblStylePr w:type="band1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shd w:val="clear" w:color="auto" w:fill="D3DFEE" w:themeFill="accent1" w:themeFillTint="3F"/>
      </w:tcPr>
    </w:tblStylePr>
    <w:tblStylePr w:type="band2Horz">
      <w:tblPr/>
      <w:tcPr>
        <w:tcBorders>
          <w:top w:val="single" w:color="4F81BD" w:themeColor="accent1" w:sz="8" w:space="0"/>
          <w:left w:val="single" w:color="4F81BD" w:themeColor="accent1" w:sz="8" w:space="0"/>
          <w:bottom w:val="single" w:color="4F81BD" w:themeColor="accent1" w:sz="8" w:space="0"/>
          <w:right w:val="single" w:color="4F81BD" w:themeColor="accent1" w:sz="8" w:space="0"/>
          <w:insideV w:val="single" w:sz="8" w:space="0"/>
        </w:tcBorders>
      </w:tcPr>
    </w:tblStylePr>
  </w:style>
  <w:style w:type="table" w:styleId="59">
    <w:name w:val="Light Grid Accent 2"/>
    <w:basedOn w:val="12"/>
    <w:qFormat/>
    <w:uiPriority w:val="62"/>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18" w:space="0"/>
          <w:right w:val="single" w:color="C0504D" w:themeColor="accent2"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C0504D" w:themeColor="accent2" w:sz="6" w:space="0"/>
          <w:left w:val="single" w:color="C0504D" w:themeColor="accent2" w:sz="8" w:space="0"/>
          <w:bottom w:val="single" w:color="C0504D" w:themeColor="accent2" w:sz="8" w:space="0"/>
          <w:right w:val="single" w:color="C0504D" w:themeColor="accent2"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tcPr>
    </w:tblStylePr>
    <w:tblStylePr w:type="band1Vert">
      <w:tblPr/>
      <w:tcPr>
        <w:tcBorders>
          <w:top w:val="single" w:color="C0504D" w:themeColor="accent2" w:sz="8" w:space="0"/>
          <w:left w:val="single" w:color="C0504D" w:themeColor="accent2" w:sz="8" w:space="0"/>
          <w:bottom w:val="single" w:color="C0504D" w:themeColor="accent2" w:sz="8" w:space="0"/>
          <w:right w:val="single" w:color="C0504D" w:themeColor="accent2" w:sz="8" w:space="0"/>
        </w:tcBorders>
        <w:shd w:val="clear" w:color="auto" w:fill="EFD3D3" w:themeFill="accent2" w:themeFillTint="3F"/>
      </w:tcPr>
    </w:tblStylePr>
    <w:tblStylePr w:type="band1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shd w:val="clear" w:color="auto" w:fill="EFD3D3" w:themeFill="accent2" w:themeFillTint="3F"/>
      </w:tcPr>
    </w:tblStylePr>
    <w:tblStylePr w:type="band2Horz">
      <w:tblPr/>
      <w:tcPr>
        <w:tcBorders>
          <w:top w:val="single" w:color="C0504D" w:themeColor="accent2" w:sz="8" w:space="0"/>
          <w:left w:val="single" w:color="C0504D" w:themeColor="accent2" w:sz="8" w:space="0"/>
          <w:bottom w:val="single" w:color="C0504D" w:themeColor="accent2" w:sz="8" w:space="0"/>
          <w:right w:val="single" w:color="C0504D" w:themeColor="accent2" w:sz="8" w:space="0"/>
          <w:insideV w:val="single" w:sz="8" w:space="0"/>
        </w:tcBorders>
      </w:tcPr>
    </w:tblStylePr>
  </w:style>
  <w:style w:type="table" w:styleId="60">
    <w:name w:val="Light Grid Accent 3"/>
    <w:basedOn w:val="12"/>
    <w:qFormat/>
    <w:uiPriority w:val="62"/>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18" w:space="0"/>
          <w:right w:val="single" w:color="9BBB59" w:themeColor="accent3"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9BBB59" w:themeColor="accent3" w:sz="6" w:space="0"/>
          <w:left w:val="single" w:color="9BBB59" w:themeColor="accent3" w:sz="8" w:space="0"/>
          <w:bottom w:val="single" w:color="9BBB59" w:themeColor="accent3" w:sz="8" w:space="0"/>
          <w:right w:val="single" w:color="9BBB59" w:themeColor="accent3"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tcPr>
    </w:tblStylePr>
    <w:tblStylePr w:type="band1Vert">
      <w:tblPr/>
      <w:tcPr>
        <w:tcBorders>
          <w:top w:val="single" w:color="9BBB59" w:themeColor="accent3" w:sz="8" w:space="0"/>
          <w:left w:val="single" w:color="9BBB59" w:themeColor="accent3" w:sz="8" w:space="0"/>
          <w:bottom w:val="single" w:color="9BBB59" w:themeColor="accent3" w:sz="8" w:space="0"/>
          <w:right w:val="single" w:color="9BBB59" w:themeColor="accent3" w:sz="8" w:space="0"/>
        </w:tcBorders>
        <w:shd w:val="clear" w:color="auto" w:fill="E6EED5" w:themeFill="accent3" w:themeFillTint="3F"/>
      </w:tcPr>
    </w:tblStylePr>
    <w:tblStylePr w:type="band1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shd w:val="clear" w:color="auto" w:fill="E6EED5" w:themeFill="accent3" w:themeFillTint="3F"/>
      </w:tcPr>
    </w:tblStylePr>
    <w:tblStylePr w:type="band2Horz">
      <w:tblPr/>
      <w:tcPr>
        <w:tcBorders>
          <w:top w:val="single" w:color="9BBB59" w:themeColor="accent3" w:sz="8" w:space="0"/>
          <w:left w:val="single" w:color="9BBB59" w:themeColor="accent3" w:sz="8" w:space="0"/>
          <w:bottom w:val="single" w:color="9BBB59" w:themeColor="accent3" w:sz="8" w:space="0"/>
          <w:right w:val="single" w:color="9BBB59" w:themeColor="accent3" w:sz="8" w:space="0"/>
          <w:insideV w:val="single" w:sz="8" w:space="0"/>
        </w:tcBorders>
      </w:tcPr>
    </w:tblStylePr>
  </w:style>
  <w:style w:type="table" w:styleId="61">
    <w:name w:val="Light Grid Accent 4"/>
    <w:basedOn w:val="12"/>
    <w:qFormat/>
    <w:uiPriority w:val="62"/>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18" w:space="0"/>
          <w:right w:val="single" w:color="8064A2" w:themeColor="accent4"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8064A2" w:themeColor="accent4" w:sz="6" w:space="0"/>
          <w:left w:val="single" w:color="8064A2" w:themeColor="accent4" w:sz="8" w:space="0"/>
          <w:bottom w:val="single" w:color="8064A2" w:themeColor="accent4" w:sz="8" w:space="0"/>
          <w:right w:val="single" w:color="8064A2" w:themeColor="accent4"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tcPr>
    </w:tblStylePr>
    <w:tblStylePr w:type="band1Vert">
      <w:tblPr/>
      <w:tcPr>
        <w:tcBorders>
          <w:top w:val="single" w:color="8064A2" w:themeColor="accent4" w:sz="8" w:space="0"/>
          <w:left w:val="single" w:color="8064A2" w:themeColor="accent4" w:sz="8" w:space="0"/>
          <w:bottom w:val="single" w:color="8064A2" w:themeColor="accent4" w:sz="8" w:space="0"/>
          <w:right w:val="single" w:color="8064A2" w:themeColor="accent4" w:sz="8" w:space="0"/>
        </w:tcBorders>
        <w:shd w:val="clear" w:color="auto" w:fill="DFD8E8" w:themeFill="accent4" w:themeFillTint="3F"/>
      </w:tcPr>
    </w:tblStylePr>
    <w:tblStylePr w:type="band1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shd w:val="clear" w:color="auto" w:fill="DFD8E8" w:themeFill="accent4" w:themeFillTint="3F"/>
      </w:tcPr>
    </w:tblStylePr>
    <w:tblStylePr w:type="band2Horz">
      <w:tblPr/>
      <w:tcPr>
        <w:tcBorders>
          <w:top w:val="single" w:color="8064A2" w:themeColor="accent4" w:sz="8" w:space="0"/>
          <w:left w:val="single" w:color="8064A2" w:themeColor="accent4" w:sz="8" w:space="0"/>
          <w:bottom w:val="single" w:color="8064A2" w:themeColor="accent4" w:sz="8" w:space="0"/>
          <w:right w:val="single" w:color="8064A2" w:themeColor="accent4" w:sz="8" w:space="0"/>
          <w:insideV w:val="single" w:sz="8" w:space="0"/>
        </w:tcBorders>
      </w:tcPr>
    </w:tblStylePr>
  </w:style>
  <w:style w:type="table" w:styleId="62">
    <w:name w:val="Light Grid Accent 5"/>
    <w:basedOn w:val="12"/>
    <w:qFormat/>
    <w:uiPriority w:val="62"/>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18" w:space="0"/>
          <w:right w:val="single" w:color="4BACC6" w:themeColor="accent5"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4BACC6" w:themeColor="accent5" w:sz="6" w:space="0"/>
          <w:left w:val="single" w:color="4BACC6" w:themeColor="accent5" w:sz="8" w:space="0"/>
          <w:bottom w:val="single" w:color="4BACC6" w:themeColor="accent5" w:sz="8" w:space="0"/>
          <w:right w:val="single" w:color="4BACC6" w:themeColor="accent5"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tcPr>
    </w:tblStylePr>
    <w:tblStylePr w:type="band1Vert">
      <w:tblPr/>
      <w:tcPr>
        <w:tcBorders>
          <w:top w:val="single" w:color="4BACC6" w:themeColor="accent5" w:sz="8" w:space="0"/>
          <w:left w:val="single" w:color="4BACC6" w:themeColor="accent5" w:sz="8" w:space="0"/>
          <w:bottom w:val="single" w:color="4BACC6" w:themeColor="accent5" w:sz="8" w:space="0"/>
          <w:right w:val="single" w:color="4BACC6" w:themeColor="accent5" w:sz="8" w:space="0"/>
        </w:tcBorders>
        <w:shd w:val="clear" w:color="auto" w:fill="D2EAF0" w:themeFill="accent5" w:themeFillTint="3F"/>
      </w:tcPr>
    </w:tblStylePr>
    <w:tblStylePr w:type="band1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shd w:val="clear" w:color="auto" w:fill="D2EAF0" w:themeFill="accent5" w:themeFillTint="3F"/>
      </w:tcPr>
    </w:tblStylePr>
    <w:tblStylePr w:type="band2Horz">
      <w:tblPr/>
      <w:tcPr>
        <w:tcBorders>
          <w:top w:val="single" w:color="4BACC6" w:themeColor="accent5" w:sz="8" w:space="0"/>
          <w:left w:val="single" w:color="4BACC6" w:themeColor="accent5" w:sz="8" w:space="0"/>
          <w:bottom w:val="single" w:color="4BACC6" w:themeColor="accent5" w:sz="8" w:space="0"/>
          <w:right w:val="single" w:color="4BACC6" w:themeColor="accent5" w:sz="8" w:space="0"/>
          <w:insideV w:val="single" w:sz="8" w:space="0"/>
        </w:tcBorders>
      </w:tcPr>
    </w:tblStylePr>
  </w:style>
  <w:style w:type="table" w:styleId="63">
    <w:name w:val="Light Grid Accent 6"/>
    <w:basedOn w:val="12"/>
    <w:qFormat/>
    <w:uiPriority w:val="62"/>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18" w:space="0"/>
          <w:right w:val="single" w:color="F79646" w:themeColor="accent6" w:sz="8" w:space="0"/>
          <w:insideH w:val="nil"/>
          <w:insideV w:val="single"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F79646" w:themeColor="accent6" w:sz="6" w:space="0"/>
          <w:left w:val="single" w:color="F79646" w:themeColor="accent6" w:sz="8" w:space="0"/>
          <w:bottom w:val="single" w:color="F79646" w:themeColor="accent6" w:sz="8" w:space="0"/>
          <w:right w:val="single" w:color="F79646" w:themeColor="accent6" w:sz="8" w:space="0"/>
          <w:insideH w:val="nil"/>
          <w:insideV w:val="single"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tcPr>
    </w:tblStylePr>
    <w:tblStylePr w:type="band1Vert">
      <w:tblPr/>
      <w:tcPr>
        <w:tcBorders>
          <w:top w:val="single" w:color="F79646" w:themeColor="accent6" w:sz="8" w:space="0"/>
          <w:left w:val="single" w:color="F79646" w:themeColor="accent6" w:sz="8" w:space="0"/>
          <w:bottom w:val="single" w:color="F79646" w:themeColor="accent6" w:sz="8" w:space="0"/>
          <w:right w:val="single" w:color="F79646" w:themeColor="accent6" w:sz="8" w:space="0"/>
        </w:tcBorders>
        <w:shd w:val="clear" w:color="auto" w:fill="FDE5D1" w:themeFill="accent6" w:themeFillTint="3F"/>
      </w:tcPr>
    </w:tblStylePr>
    <w:tblStylePr w:type="band1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shd w:val="clear" w:color="auto" w:fill="FDE5D1" w:themeFill="accent6" w:themeFillTint="3F"/>
      </w:tcPr>
    </w:tblStylePr>
    <w:tblStylePr w:type="band2Horz">
      <w:tblPr/>
      <w:tcPr>
        <w:tcBorders>
          <w:top w:val="single" w:color="F79646" w:themeColor="accent6" w:sz="8" w:space="0"/>
          <w:left w:val="single" w:color="F79646" w:themeColor="accent6" w:sz="8" w:space="0"/>
          <w:bottom w:val="single" w:color="F79646" w:themeColor="accent6" w:sz="8" w:space="0"/>
          <w:right w:val="single" w:color="F79646" w:themeColor="accent6" w:sz="8" w:space="0"/>
          <w:insideV w:val="single" w:sz="8" w:space="0"/>
        </w:tcBorders>
      </w:tcPr>
    </w:tblStylePr>
  </w:style>
  <w:style w:type="table" w:styleId="64">
    <w:name w:val="Medium Shading 1"/>
    <w:basedOn w:val="12"/>
    <w:qFormat/>
    <w:uiPriority w:val="63"/>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nil"/>
          <w:insideV w:val="nil"/>
        </w:tcBorders>
        <w:shd w:val="clear" w:color="auto" w:fill="000000" w:themeFill="text1"/>
      </w:tcPr>
    </w:tblStylePr>
    <w:tblStylePr w:type="lastRow">
      <w:pPr>
        <w:spacing w:before="0" w:after="0" w:line="240" w:lineRule="auto"/>
      </w:pPr>
      <w:rPr>
        <w:b/>
        <w:bCs/>
      </w:rPr>
      <w:tblPr/>
      <w:tcPr>
        <w:tcBorders>
          <w:top w:val="double" w:color="3F3F3F" w:themeColor="text1" w:themeTint="BF" w:sz="6" w:space="0"/>
          <w:left w:val="single" w:color="3F3F3F" w:themeColor="text1" w:themeTint="BF" w:sz="8" w:space="0"/>
          <w:bottom w:val="single" w:color="3F3F3F" w:themeColor="text1" w:themeTint="BF" w:sz="8" w:space="0"/>
          <w:right w:val="single" w:color="3F3F3F" w:themeColor="text1" w:themeTint="BF" w:sz="8" w:space="0"/>
          <w:insideH w:val="nil"/>
          <w:insideV w:val="nil"/>
        </w:tcBorders>
      </w:tcPr>
    </w:tblStylePr>
    <w:tblStylePr w:type="firstCol">
      <w:rPr>
        <w:b/>
        <w:bCs/>
      </w:rPr>
    </w:tblStylePr>
    <w:tblStylePr w:type="lastCol">
      <w:rPr>
        <w:b/>
        <w:bCs/>
      </w:rPr>
    </w:tblStylePr>
    <w:tblStylePr w:type="band1Vert">
      <w:tblPr/>
      <w:tcPr>
        <w:shd w:val="clear" w:color="auto" w:fill="BFBFBF" w:themeFill="text1" w:themeFillTint="3F"/>
      </w:tcPr>
    </w:tblStylePr>
    <w:tblStylePr w:type="band1Horz">
      <w:tblPr/>
      <w:tcPr>
        <w:tcBorders>
          <w:insideH w:val="nil"/>
          <w:insideV w:val="nil"/>
        </w:tcBorders>
        <w:shd w:val="clear" w:color="auto" w:fill="BFBFBF" w:themeFill="text1" w:themeFillTint="3F"/>
      </w:tcPr>
    </w:tblStylePr>
    <w:tblStylePr w:type="band2Horz">
      <w:tblPr/>
      <w:tcPr>
        <w:tcBorders>
          <w:insideH w:val="nil"/>
          <w:insideV w:val="nil"/>
        </w:tcBorders>
      </w:tcPr>
    </w:tblStylePr>
  </w:style>
  <w:style w:type="table" w:styleId="65">
    <w:name w:val="Medium Shading 1 Accent 1"/>
    <w:basedOn w:val="12"/>
    <w:qFormat/>
    <w:uiPriority w:val="63"/>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shd w:val="clear" w:color="auto" w:fill="4F81BD" w:themeFill="accent1"/>
      </w:tcPr>
    </w:tblStylePr>
    <w:tblStylePr w:type="lastRow">
      <w:pPr>
        <w:spacing w:before="0" w:after="0" w:line="240" w:lineRule="auto"/>
      </w:pPr>
      <w:rPr>
        <w:b/>
        <w:bCs/>
      </w:rPr>
      <w:tblPr/>
      <w:tcPr>
        <w:tcBorders>
          <w:top w:val="double" w:color="7BA0CD" w:themeColor="accent1" w:themeTint="BF" w:sz="6" w:space="0"/>
          <w:left w:val="single" w:color="7BA0CD" w:themeColor="accent1" w:themeTint="BF" w:sz="8" w:space="0"/>
          <w:bottom w:val="single" w:color="7BA0CD" w:themeColor="accent1" w:themeTint="BF" w:sz="8" w:space="0"/>
          <w:right w:val="single" w:color="7BA0CD"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66">
    <w:name w:val="Medium Shading 1 Accent 2"/>
    <w:basedOn w:val="12"/>
    <w:qFormat/>
    <w:uiPriority w:val="63"/>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shd w:val="clear" w:color="auto" w:fill="C0504D" w:themeFill="accent2"/>
      </w:tcPr>
    </w:tblStylePr>
    <w:tblStylePr w:type="lastRow">
      <w:pPr>
        <w:spacing w:before="0" w:after="0" w:line="240" w:lineRule="auto"/>
      </w:pPr>
      <w:rPr>
        <w:b/>
        <w:bCs/>
      </w:rPr>
      <w:tblPr/>
      <w:tcPr>
        <w:tcBorders>
          <w:top w:val="double" w:color="CF7B79" w:themeColor="accent2" w:themeTint="BF" w:sz="6" w:space="0"/>
          <w:left w:val="single" w:color="CF7B79" w:themeColor="accent2" w:themeTint="BF" w:sz="8" w:space="0"/>
          <w:bottom w:val="single" w:color="CF7B79" w:themeColor="accent2" w:themeTint="BF" w:sz="8" w:space="0"/>
          <w:right w:val="single" w:color="CF7B79" w:themeColor="accent2" w:themeTint="BF" w:sz="8" w:space="0"/>
          <w:insideH w:val="nil"/>
          <w:insideV w:val="nil"/>
        </w:tcBorders>
      </w:tcPr>
    </w:tblStylePr>
    <w:tblStylePr w:type="firstCol">
      <w:rPr>
        <w:b/>
        <w:bCs/>
      </w:rPr>
    </w:tblStylePr>
    <w:tblStylePr w:type="lastCol">
      <w:rPr>
        <w:b/>
        <w:bCs/>
      </w:rPr>
    </w:tblStylePr>
    <w:tblStylePr w:type="band1Vert">
      <w:tblPr/>
      <w:tcPr>
        <w:shd w:val="clear" w:color="auto" w:fill="EFD3D3" w:themeFill="accent2" w:themeFillTint="3F"/>
      </w:tcPr>
    </w:tblStylePr>
    <w:tblStylePr w:type="band1Horz">
      <w:tblPr/>
      <w:tcPr>
        <w:tcBorders>
          <w:insideH w:val="nil"/>
          <w:insideV w:val="nil"/>
        </w:tcBorders>
        <w:shd w:val="clear" w:color="auto" w:fill="EFD3D3" w:themeFill="accent2" w:themeFillTint="3F"/>
      </w:tcPr>
    </w:tblStylePr>
    <w:tblStylePr w:type="band2Horz">
      <w:tblPr/>
      <w:tcPr>
        <w:tcBorders>
          <w:insideH w:val="nil"/>
          <w:insideV w:val="nil"/>
        </w:tcBorders>
      </w:tcPr>
    </w:tblStylePr>
  </w:style>
  <w:style w:type="table" w:styleId="67">
    <w:name w:val="Medium Shading 1 Accent 3"/>
    <w:basedOn w:val="12"/>
    <w:qFormat/>
    <w:uiPriority w:val="63"/>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shd w:val="clear" w:color="auto" w:fill="9BBB59" w:themeFill="accent3"/>
      </w:tcPr>
    </w:tblStylePr>
    <w:tblStylePr w:type="lastRow">
      <w:pPr>
        <w:spacing w:before="0" w:after="0" w:line="240" w:lineRule="auto"/>
      </w:pPr>
      <w:rPr>
        <w:b/>
        <w:bCs/>
      </w:rPr>
      <w:tblPr/>
      <w:tcPr>
        <w:tcBorders>
          <w:top w:val="double" w:color="B4CC82" w:themeColor="accent3" w:themeTint="BF" w:sz="6" w:space="0"/>
          <w:left w:val="single" w:color="B4CC82" w:themeColor="accent3" w:themeTint="BF" w:sz="8" w:space="0"/>
          <w:bottom w:val="single" w:color="B4CC82" w:themeColor="accent3" w:themeTint="BF" w:sz="8" w:space="0"/>
          <w:right w:val="single" w:color="B4CC82" w:themeColor="accent3" w:themeTint="BF" w:sz="8" w:space="0"/>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68">
    <w:name w:val="Medium Shading 1 Accent 4"/>
    <w:basedOn w:val="12"/>
    <w:qFormat/>
    <w:uiPriority w:val="63"/>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shd w:val="clear" w:color="auto" w:fill="8064A2" w:themeFill="accent4"/>
      </w:tcPr>
    </w:tblStylePr>
    <w:tblStylePr w:type="lastRow">
      <w:pPr>
        <w:spacing w:before="0" w:after="0" w:line="240" w:lineRule="auto"/>
      </w:pPr>
      <w:rPr>
        <w:b/>
        <w:bCs/>
      </w:rPr>
      <w:tblPr/>
      <w:tcPr>
        <w:tcBorders>
          <w:top w:val="double" w:color="9F8AB9" w:themeColor="accent4" w:themeTint="BF" w:sz="6" w:space="0"/>
          <w:left w:val="single" w:color="9F8AB9" w:themeColor="accent4" w:themeTint="BF" w:sz="8" w:space="0"/>
          <w:bottom w:val="single" w:color="9F8AB9" w:themeColor="accent4" w:themeTint="BF" w:sz="8" w:space="0"/>
          <w:right w:val="single" w:color="9F8AB9" w:themeColor="accent4" w:themeTint="BF" w:sz="8" w:space="0"/>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69">
    <w:name w:val="Medium Shading 1 Accent 5"/>
    <w:basedOn w:val="12"/>
    <w:qFormat/>
    <w:uiPriority w:val="63"/>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shd w:val="clear" w:color="auto" w:fill="4BACC6" w:themeFill="accent5"/>
      </w:tcPr>
    </w:tblStylePr>
    <w:tblStylePr w:type="lastRow">
      <w:pPr>
        <w:spacing w:before="0" w:after="0" w:line="240" w:lineRule="auto"/>
      </w:pPr>
      <w:rPr>
        <w:b/>
        <w:bCs/>
      </w:rPr>
      <w:tblPr/>
      <w:tcPr>
        <w:tcBorders>
          <w:top w:val="double" w:color="78C0D4" w:themeColor="accent5" w:themeTint="BF" w:sz="6" w:space="0"/>
          <w:left w:val="single" w:color="78C0D4" w:themeColor="accent5" w:themeTint="BF" w:sz="8" w:space="0"/>
          <w:bottom w:val="single" w:color="78C0D4" w:themeColor="accent5" w:themeTint="BF" w:sz="8" w:space="0"/>
          <w:right w:val="single" w:color="78C0D4" w:themeColor="accent5" w:themeTint="BF" w:sz="8" w:space="0"/>
          <w:insideH w:val="nil"/>
          <w:insideV w:val="nil"/>
        </w:tcBorders>
      </w:tcPr>
    </w:tblStylePr>
    <w:tblStylePr w:type="firstCol">
      <w:rPr>
        <w:b/>
        <w:bCs/>
      </w:rPr>
    </w:tblStylePr>
    <w:tblStylePr w:type="lastCol">
      <w:rPr>
        <w:b/>
        <w:bCs/>
      </w:rPr>
    </w:tblStylePr>
    <w:tblStylePr w:type="band1Vert">
      <w:tblPr/>
      <w:tcPr>
        <w:shd w:val="clear" w:color="auto" w:fill="D2EAF0" w:themeFill="accent5" w:themeFillTint="3F"/>
      </w:tcPr>
    </w:tblStylePr>
    <w:tblStylePr w:type="band1Horz">
      <w:tblPr/>
      <w:tcPr>
        <w:tcBorders>
          <w:insideH w:val="nil"/>
          <w:insideV w:val="nil"/>
        </w:tcBorders>
        <w:shd w:val="clear" w:color="auto" w:fill="D2EAF0" w:themeFill="accent5" w:themeFillTint="3F"/>
      </w:tcPr>
    </w:tblStylePr>
    <w:tblStylePr w:type="band2Horz">
      <w:tblPr/>
      <w:tcPr>
        <w:tcBorders>
          <w:insideH w:val="nil"/>
          <w:insideV w:val="nil"/>
        </w:tcBorders>
      </w:tcPr>
    </w:tblStylePr>
  </w:style>
  <w:style w:type="table" w:styleId="70">
    <w:name w:val="Medium Shading 1 Accent 6"/>
    <w:basedOn w:val="12"/>
    <w:qFormat/>
    <w:uiPriority w:val="63"/>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shd w:val="clear" w:color="auto" w:fill="F79646" w:themeFill="accent6"/>
      </w:tcPr>
    </w:tblStylePr>
    <w:tblStylePr w:type="lastRow">
      <w:pPr>
        <w:spacing w:before="0" w:after="0" w:line="240" w:lineRule="auto"/>
      </w:pPr>
      <w:rPr>
        <w:b/>
        <w:bCs/>
      </w:rPr>
      <w:tblPr/>
      <w:tcPr>
        <w:tcBorders>
          <w:top w:val="double" w:color="F9B074" w:themeColor="accent6" w:themeTint="BF" w:sz="6" w:space="0"/>
          <w:left w:val="single" w:color="F9B074" w:themeColor="accent6" w:themeTint="BF" w:sz="8" w:space="0"/>
          <w:bottom w:val="single" w:color="F9B074" w:themeColor="accent6" w:themeTint="BF" w:sz="8" w:space="0"/>
          <w:right w:val="single" w:color="F9B074"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FDE5D1" w:themeFill="accent6" w:themeFillTint="3F"/>
      </w:tcPr>
    </w:tblStylePr>
    <w:tblStylePr w:type="band1Horz">
      <w:tblPr/>
      <w:tcPr>
        <w:tcBorders>
          <w:insideH w:val="nil"/>
          <w:insideV w:val="nil"/>
        </w:tcBorders>
        <w:shd w:val="clear" w:color="auto" w:fill="FDE5D1" w:themeFill="accent6" w:themeFillTint="3F"/>
      </w:tcPr>
    </w:tblStylePr>
    <w:tblStylePr w:type="band2Horz">
      <w:tblPr/>
      <w:tcPr>
        <w:tcBorders>
          <w:insideH w:val="nil"/>
          <w:insideV w:val="nil"/>
        </w:tcBorders>
      </w:tcPr>
    </w:tblStylePr>
  </w:style>
  <w:style w:type="table" w:styleId="71">
    <w:name w:val="Medium Shading 2"/>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000000" w:themeFill="tex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2">
    <w:name w:val="Medium Shading 2 Accent 1"/>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F81BD" w:themeFill="accent1"/>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3">
    <w:name w:val="Medium Shading 2 Accent 2"/>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C0504D" w:themeFill="accent2"/>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4">
    <w:name w:val="Medium Shading 2 Accent 3"/>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9BBB59" w:themeFill="accent3"/>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5">
    <w:name w:val="Medium Shading 2 Accent 4"/>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8064A2" w:themeFill="accent4"/>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6">
    <w:name w:val="Medium Shading 2 Accent 5"/>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4BACC6"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7">
    <w:name w:val="Medium Shading 2 Accent 6"/>
    <w:basedOn w:val="12"/>
    <w:qFormat/>
    <w:uiPriority w:val="64"/>
    <w:tblPr>
      <w:tblBorders>
        <w:top w:val="single" w:color="auto" w:sz="18" w:space="0"/>
        <w:bottom w:val="single" w:color="auto" w:sz="1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F79646" w:themeFill="accent6"/>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table" w:styleId="78">
    <w:name w:val="Medium List 1"/>
    <w:basedOn w:val="12"/>
    <w:qFormat/>
    <w:uiPriority w:val="65"/>
    <w:rPr>
      <w:color w:val="000000" w:themeColor="text1"/>
      <w14:textFill>
        <w14:solidFill>
          <w14:schemeClr w14:val="tx1"/>
        </w14:solidFill>
      </w14:textFill>
    </w:rPr>
    <w:tblPr>
      <w:tblBorders>
        <w:top w:val="single" w:color="000000" w:themeColor="text1" w:sz="8" w:space="0"/>
        <w:bottom w:val="single" w:color="000000" w:themeColor="text1" w:sz="8" w:space="0"/>
      </w:tblBorders>
    </w:tblPr>
    <w:tblStylePr w:type="firstRow">
      <w:rPr>
        <w:rFonts w:asciiTheme="majorHAnsi" w:hAnsiTheme="majorHAnsi" w:eastAsiaTheme="majorEastAsia" w:cstheme="majorBidi"/>
      </w:rPr>
      <w:tblPr/>
      <w:tcPr>
        <w:tcBorders>
          <w:top w:val="nil"/>
          <w:bottom w:val="single" w:color="000000" w:themeColor="text1" w:sz="8" w:space="0"/>
        </w:tcBorders>
      </w:tcPr>
    </w:tblStylePr>
    <w:tblStylePr w:type="lastRow">
      <w:rPr>
        <w:b/>
        <w:bCs/>
        <w:color w:val="1F497D" w:themeColor="text2"/>
        <w14:textFill>
          <w14:solidFill>
            <w14:schemeClr w14:val="tx2"/>
          </w14:solidFill>
        </w14:textFill>
      </w:rPr>
      <w:tblPr/>
      <w:tcPr>
        <w:tcBorders>
          <w:top w:val="single" w:color="000000" w:themeColor="text1" w:sz="8" w:space="0"/>
          <w:bottom w:val="single" w:color="000000" w:themeColor="text1" w:sz="8" w:space="0"/>
        </w:tcBorders>
      </w:tcPr>
    </w:tblStylePr>
    <w:tblStylePr w:type="firstCol">
      <w:rPr>
        <w:b/>
        <w:bCs/>
      </w:rPr>
    </w:tblStylePr>
    <w:tblStylePr w:type="lastCol">
      <w:rPr>
        <w:b/>
        <w:bCs/>
      </w:rPr>
      <w:tblPr/>
      <w:tcPr>
        <w:tcBorders>
          <w:top w:val="single" w:color="000000" w:themeColor="text1" w:sz="8" w:space="0"/>
          <w:bottom w:val="single" w:color="000000" w:themeColor="text1" w:sz="8" w:space="0"/>
        </w:tcBorders>
      </w:tcPr>
    </w:tblStylePr>
    <w:tblStylePr w:type="band1Vert">
      <w:tblPr/>
      <w:tcPr>
        <w:shd w:val="clear" w:color="auto" w:fill="BFBFBF" w:themeFill="text1" w:themeFillTint="3F"/>
      </w:tcPr>
    </w:tblStylePr>
    <w:tblStylePr w:type="band1Horz">
      <w:tblPr/>
      <w:tcPr>
        <w:shd w:val="clear" w:color="auto" w:fill="BFBFBF" w:themeFill="text1" w:themeFillTint="3F"/>
      </w:tcPr>
    </w:tblStylePr>
  </w:style>
  <w:style w:type="table" w:styleId="79">
    <w:name w:val="Medium List 1 Accent 1"/>
    <w:basedOn w:val="12"/>
    <w:qFormat/>
    <w:uiPriority w:val="65"/>
    <w:rPr>
      <w:color w:val="000000" w:themeColor="text1"/>
      <w14:textFill>
        <w14:solidFill>
          <w14:schemeClr w14:val="tx1"/>
        </w14:solidFill>
      </w14:textFill>
    </w:rPr>
    <w:tblPr>
      <w:tblBorders>
        <w:top w:val="single" w:color="4F81BD" w:themeColor="accent1" w:sz="8" w:space="0"/>
        <w:bottom w:val="single" w:color="4F81BD" w:themeColor="accent1" w:sz="8" w:space="0"/>
      </w:tblBorders>
    </w:tblPr>
    <w:tblStylePr w:type="firstRow">
      <w:rPr>
        <w:rFonts w:asciiTheme="majorHAnsi" w:hAnsiTheme="majorHAnsi" w:eastAsiaTheme="majorEastAsia" w:cstheme="majorBidi"/>
      </w:rPr>
      <w:tblPr/>
      <w:tcPr>
        <w:tcBorders>
          <w:top w:val="nil"/>
          <w:bottom w:val="single" w:color="4F81BD" w:themeColor="accent1" w:sz="8" w:space="0"/>
        </w:tcBorders>
      </w:tcPr>
    </w:tblStylePr>
    <w:tblStylePr w:type="lastRow">
      <w:rPr>
        <w:b/>
        <w:bCs/>
        <w:color w:val="1F497D" w:themeColor="text2"/>
        <w14:textFill>
          <w14:solidFill>
            <w14:schemeClr w14:val="tx2"/>
          </w14:solidFill>
        </w14:textFill>
      </w:rPr>
      <w:tblPr/>
      <w:tcPr>
        <w:tcBorders>
          <w:top w:val="single" w:color="4F81BD" w:themeColor="accent1" w:sz="8" w:space="0"/>
          <w:bottom w:val="single" w:color="4F81BD" w:themeColor="accent1" w:sz="8" w:space="0"/>
        </w:tcBorders>
      </w:tcPr>
    </w:tblStylePr>
    <w:tblStylePr w:type="firstCol">
      <w:rPr>
        <w:b/>
        <w:bCs/>
      </w:rPr>
    </w:tblStylePr>
    <w:tblStylePr w:type="lastCol">
      <w:rPr>
        <w:b/>
        <w:bCs/>
      </w:rPr>
      <w:tblPr/>
      <w:tcPr>
        <w:tcBorders>
          <w:top w:val="single" w:color="4F81BD" w:themeColor="accent1" w:sz="8" w:space="0"/>
          <w:bottom w:val="single" w:color="4F81BD" w:themeColor="accent1" w:sz="8" w:space="0"/>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80">
    <w:name w:val="Medium List 1 Accent 2"/>
    <w:basedOn w:val="12"/>
    <w:qFormat/>
    <w:uiPriority w:val="65"/>
    <w:rPr>
      <w:color w:val="000000" w:themeColor="text1"/>
      <w14:textFill>
        <w14:solidFill>
          <w14:schemeClr w14:val="tx1"/>
        </w14:solidFill>
      </w14:textFill>
    </w:rPr>
    <w:tblPr>
      <w:tblBorders>
        <w:top w:val="single" w:color="C0504D" w:themeColor="accent2" w:sz="8" w:space="0"/>
        <w:bottom w:val="single" w:color="C0504D" w:themeColor="accent2" w:sz="8" w:space="0"/>
      </w:tblBorders>
    </w:tblPr>
    <w:tblStylePr w:type="firstRow">
      <w:rPr>
        <w:rFonts w:asciiTheme="majorHAnsi" w:hAnsiTheme="majorHAnsi" w:eastAsiaTheme="majorEastAsia" w:cstheme="majorBidi"/>
      </w:rPr>
      <w:tblPr/>
      <w:tcPr>
        <w:tcBorders>
          <w:top w:val="nil"/>
          <w:bottom w:val="single" w:color="C0504D" w:themeColor="accent2" w:sz="8" w:space="0"/>
        </w:tcBorders>
      </w:tcPr>
    </w:tblStylePr>
    <w:tblStylePr w:type="lastRow">
      <w:rPr>
        <w:b/>
        <w:bCs/>
        <w:color w:val="1F497D" w:themeColor="text2"/>
        <w14:textFill>
          <w14:solidFill>
            <w14:schemeClr w14:val="tx2"/>
          </w14:solidFill>
        </w14:textFill>
      </w:rPr>
      <w:tblPr/>
      <w:tcPr>
        <w:tcBorders>
          <w:top w:val="single" w:color="C0504D" w:themeColor="accent2" w:sz="8" w:space="0"/>
          <w:bottom w:val="single" w:color="C0504D" w:themeColor="accent2" w:sz="8" w:space="0"/>
        </w:tcBorders>
      </w:tcPr>
    </w:tblStylePr>
    <w:tblStylePr w:type="firstCol">
      <w:rPr>
        <w:b/>
        <w:bCs/>
      </w:rPr>
    </w:tblStylePr>
    <w:tblStylePr w:type="lastCol">
      <w:rPr>
        <w:b/>
        <w:bCs/>
      </w:rPr>
      <w:tblPr/>
      <w:tcPr>
        <w:tcBorders>
          <w:top w:val="single" w:color="C0504D" w:themeColor="accent2" w:sz="8" w:space="0"/>
          <w:bottom w:val="single" w:color="C0504D" w:themeColor="accent2" w:sz="8" w:space="0"/>
        </w:tcBorders>
      </w:tcPr>
    </w:tblStylePr>
    <w:tblStylePr w:type="band1Vert">
      <w:tblPr/>
      <w:tcPr>
        <w:shd w:val="clear" w:color="auto" w:fill="EFD3D3" w:themeFill="accent2" w:themeFillTint="3F"/>
      </w:tcPr>
    </w:tblStylePr>
    <w:tblStylePr w:type="band1Horz">
      <w:tblPr/>
      <w:tcPr>
        <w:shd w:val="clear" w:color="auto" w:fill="EFD3D3" w:themeFill="accent2" w:themeFillTint="3F"/>
      </w:tcPr>
    </w:tblStylePr>
  </w:style>
  <w:style w:type="table" w:styleId="81">
    <w:name w:val="Medium List 1 Accent 3"/>
    <w:basedOn w:val="12"/>
    <w:qFormat/>
    <w:uiPriority w:val="65"/>
    <w:rPr>
      <w:color w:val="000000" w:themeColor="text1"/>
      <w14:textFill>
        <w14:solidFill>
          <w14:schemeClr w14:val="tx1"/>
        </w14:solidFill>
      </w14:textFill>
    </w:rPr>
    <w:tblPr>
      <w:tblBorders>
        <w:top w:val="single" w:color="9BBB59" w:themeColor="accent3" w:sz="8" w:space="0"/>
        <w:bottom w:val="single" w:color="9BBB59" w:themeColor="accent3" w:sz="8" w:space="0"/>
      </w:tblBorders>
    </w:tblPr>
    <w:tblStylePr w:type="firstRow">
      <w:rPr>
        <w:rFonts w:asciiTheme="majorHAnsi" w:hAnsiTheme="majorHAnsi" w:eastAsiaTheme="majorEastAsia" w:cstheme="majorBidi"/>
      </w:rPr>
      <w:tblPr/>
      <w:tcPr>
        <w:tcBorders>
          <w:top w:val="nil"/>
          <w:bottom w:val="single" w:color="9BBB59" w:themeColor="accent3" w:sz="8" w:space="0"/>
        </w:tcBorders>
      </w:tcPr>
    </w:tblStylePr>
    <w:tblStylePr w:type="lastRow">
      <w:rPr>
        <w:b/>
        <w:bCs/>
        <w:color w:val="1F497D" w:themeColor="text2"/>
        <w14:textFill>
          <w14:solidFill>
            <w14:schemeClr w14:val="tx2"/>
          </w14:solidFill>
        </w14:textFill>
      </w:rPr>
      <w:tblPr/>
      <w:tcPr>
        <w:tcBorders>
          <w:top w:val="single" w:color="9BBB59" w:themeColor="accent3" w:sz="8" w:space="0"/>
          <w:bottom w:val="single" w:color="9BBB59" w:themeColor="accent3" w:sz="8" w:space="0"/>
        </w:tcBorders>
      </w:tcPr>
    </w:tblStylePr>
    <w:tblStylePr w:type="firstCol">
      <w:rPr>
        <w:b/>
        <w:bCs/>
      </w:rPr>
    </w:tblStylePr>
    <w:tblStylePr w:type="lastCol">
      <w:rPr>
        <w:b/>
        <w:bCs/>
      </w:rPr>
      <w:tblPr/>
      <w:tcPr>
        <w:tcBorders>
          <w:top w:val="single" w:color="9BBB59" w:themeColor="accent3" w:sz="8" w:space="0"/>
          <w:bottom w:val="single" w:color="9BBB59" w:themeColor="accent3" w:sz="8" w:space="0"/>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82">
    <w:name w:val="Medium List 1 Accent 4"/>
    <w:basedOn w:val="12"/>
    <w:qFormat/>
    <w:uiPriority w:val="65"/>
    <w:rPr>
      <w:color w:val="000000" w:themeColor="text1"/>
      <w14:textFill>
        <w14:solidFill>
          <w14:schemeClr w14:val="tx1"/>
        </w14:solidFill>
      </w14:textFill>
    </w:rPr>
    <w:tblPr>
      <w:tblBorders>
        <w:top w:val="single" w:color="8064A2" w:themeColor="accent4" w:sz="8" w:space="0"/>
        <w:bottom w:val="single" w:color="8064A2" w:themeColor="accent4" w:sz="8" w:space="0"/>
      </w:tblBorders>
    </w:tblPr>
    <w:tblStylePr w:type="firstRow">
      <w:rPr>
        <w:rFonts w:asciiTheme="majorHAnsi" w:hAnsiTheme="majorHAnsi" w:eastAsiaTheme="majorEastAsia" w:cstheme="majorBidi"/>
      </w:rPr>
      <w:tblPr/>
      <w:tcPr>
        <w:tcBorders>
          <w:top w:val="nil"/>
          <w:bottom w:val="single" w:color="8064A2" w:themeColor="accent4" w:sz="8" w:space="0"/>
        </w:tcBorders>
      </w:tcPr>
    </w:tblStylePr>
    <w:tblStylePr w:type="lastRow">
      <w:rPr>
        <w:b/>
        <w:bCs/>
        <w:color w:val="1F497D" w:themeColor="text2"/>
        <w14:textFill>
          <w14:solidFill>
            <w14:schemeClr w14:val="tx2"/>
          </w14:solidFill>
        </w14:textFill>
      </w:rPr>
      <w:tblPr/>
      <w:tcPr>
        <w:tcBorders>
          <w:top w:val="single" w:color="8064A2" w:themeColor="accent4" w:sz="8" w:space="0"/>
          <w:bottom w:val="single" w:color="8064A2" w:themeColor="accent4" w:sz="8" w:space="0"/>
        </w:tcBorders>
      </w:tcPr>
    </w:tblStylePr>
    <w:tblStylePr w:type="firstCol">
      <w:rPr>
        <w:b/>
        <w:bCs/>
      </w:rPr>
    </w:tblStylePr>
    <w:tblStylePr w:type="lastCol">
      <w:rPr>
        <w:b/>
        <w:bCs/>
      </w:rPr>
      <w:tblPr/>
      <w:tcPr>
        <w:tcBorders>
          <w:top w:val="single" w:color="8064A2" w:themeColor="accent4" w:sz="8" w:space="0"/>
          <w:bottom w:val="single" w:color="8064A2" w:themeColor="accent4" w:sz="8" w:space="0"/>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83">
    <w:name w:val="Medium List 1 Accent 5"/>
    <w:basedOn w:val="12"/>
    <w:qFormat/>
    <w:uiPriority w:val="65"/>
    <w:rPr>
      <w:color w:val="000000" w:themeColor="text1"/>
      <w14:textFill>
        <w14:solidFill>
          <w14:schemeClr w14:val="tx1"/>
        </w14:solidFill>
      </w14:textFill>
    </w:rPr>
    <w:tblPr>
      <w:tblBorders>
        <w:top w:val="single" w:color="4BACC6" w:themeColor="accent5" w:sz="8" w:space="0"/>
        <w:bottom w:val="single" w:color="4BACC6" w:themeColor="accent5" w:sz="8" w:space="0"/>
      </w:tblBorders>
    </w:tblPr>
    <w:tblStylePr w:type="firstRow">
      <w:rPr>
        <w:rFonts w:asciiTheme="majorHAnsi" w:hAnsiTheme="majorHAnsi" w:eastAsiaTheme="majorEastAsia" w:cstheme="majorBidi"/>
      </w:rPr>
      <w:tblPr/>
      <w:tcPr>
        <w:tcBorders>
          <w:top w:val="nil"/>
          <w:bottom w:val="single" w:color="4BACC6" w:themeColor="accent5" w:sz="8" w:space="0"/>
        </w:tcBorders>
      </w:tcPr>
    </w:tblStylePr>
    <w:tblStylePr w:type="lastRow">
      <w:rPr>
        <w:b/>
        <w:bCs/>
        <w:color w:val="1F497D" w:themeColor="text2"/>
        <w14:textFill>
          <w14:solidFill>
            <w14:schemeClr w14:val="tx2"/>
          </w14:solidFill>
        </w14:textFill>
      </w:rPr>
      <w:tblPr/>
      <w:tcPr>
        <w:tcBorders>
          <w:top w:val="single" w:color="4BACC6" w:themeColor="accent5" w:sz="8" w:space="0"/>
          <w:bottom w:val="single" w:color="4BACC6" w:themeColor="accent5" w:sz="8" w:space="0"/>
        </w:tcBorders>
      </w:tcPr>
    </w:tblStylePr>
    <w:tblStylePr w:type="firstCol">
      <w:rPr>
        <w:b/>
        <w:bCs/>
      </w:rPr>
    </w:tblStylePr>
    <w:tblStylePr w:type="lastCol">
      <w:rPr>
        <w:b/>
        <w:bCs/>
      </w:rPr>
      <w:tblPr/>
      <w:tcPr>
        <w:tcBorders>
          <w:top w:val="single" w:color="4BACC6" w:themeColor="accent5" w:sz="8" w:space="0"/>
          <w:bottom w:val="single" w:color="4BACC6" w:themeColor="accent5" w:sz="8" w:space="0"/>
        </w:tcBorders>
      </w:tcPr>
    </w:tblStylePr>
    <w:tblStylePr w:type="band1Vert">
      <w:tblPr/>
      <w:tcPr>
        <w:shd w:val="clear" w:color="auto" w:fill="D2EAF0" w:themeFill="accent5" w:themeFillTint="3F"/>
      </w:tcPr>
    </w:tblStylePr>
    <w:tblStylePr w:type="band1Horz">
      <w:tblPr/>
      <w:tcPr>
        <w:shd w:val="clear" w:color="auto" w:fill="D2EAF0" w:themeFill="accent5" w:themeFillTint="3F"/>
      </w:tcPr>
    </w:tblStylePr>
  </w:style>
  <w:style w:type="table" w:styleId="84">
    <w:name w:val="Medium List 1 Accent 6"/>
    <w:basedOn w:val="12"/>
    <w:qFormat/>
    <w:uiPriority w:val="65"/>
    <w:rPr>
      <w:color w:val="000000" w:themeColor="text1"/>
      <w14:textFill>
        <w14:solidFill>
          <w14:schemeClr w14:val="tx1"/>
        </w14:solidFill>
      </w14:textFill>
    </w:rPr>
    <w:tblPr>
      <w:tblBorders>
        <w:top w:val="single" w:color="F79646" w:themeColor="accent6" w:sz="8" w:space="0"/>
        <w:bottom w:val="single" w:color="F79646" w:themeColor="accent6" w:sz="8" w:space="0"/>
      </w:tblBorders>
    </w:tblPr>
    <w:tblStylePr w:type="firstRow">
      <w:rPr>
        <w:rFonts w:asciiTheme="majorHAnsi" w:hAnsiTheme="majorHAnsi" w:eastAsiaTheme="majorEastAsia" w:cstheme="majorBidi"/>
      </w:rPr>
      <w:tblPr/>
      <w:tcPr>
        <w:tcBorders>
          <w:top w:val="nil"/>
          <w:bottom w:val="single" w:color="F79646" w:themeColor="accent6" w:sz="8" w:space="0"/>
        </w:tcBorders>
      </w:tcPr>
    </w:tblStylePr>
    <w:tblStylePr w:type="lastRow">
      <w:rPr>
        <w:b/>
        <w:bCs/>
        <w:color w:val="1F497D" w:themeColor="text2"/>
        <w14:textFill>
          <w14:solidFill>
            <w14:schemeClr w14:val="tx2"/>
          </w14:solidFill>
        </w14:textFill>
      </w:rPr>
      <w:tblPr/>
      <w:tcPr>
        <w:tcBorders>
          <w:top w:val="single" w:color="F79646" w:themeColor="accent6" w:sz="8" w:space="0"/>
          <w:bottom w:val="single" w:color="F79646" w:themeColor="accent6" w:sz="8" w:space="0"/>
        </w:tcBorders>
      </w:tcPr>
    </w:tblStylePr>
    <w:tblStylePr w:type="firstCol">
      <w:rPr>
        <w:b/>
        <w:bCs/>
      </w:rPr>
    </w:tblStylePr>
    <w:tblStylePr w:type="lastCol">
      <w:rPr>
        <w:b/>
        <w:bCs/>
      </w:rPr>
      <w:tblPr/>
      <w:tcPr>
        <w:tcBorders>
          <w:top w:val="single" w:color="F79646" w:themeColor="accent6" w:sz="8" w:space="0"/>
          <w:bottom w:val="single" w:color="F79646" w:themeColor="accent6" w:sz="8" w:space="0"/>
        </w:tcBorders>
      </w:tcPr>
    </w:tblStylePr>
    <w:tblStylePr w:type="band1Vert">
      <w:tblPr/>
      <w:tcPr>
        <w:shd w:val="clear" w:color="auto" w:fill="FDE5D1" w:themeFill="accent6" w:themeFillTint="3F"/>
      </w:tcPr>
    </w:tblStylePr>
    <w:tblStylePr w:type="band1Horz">
      <w:tblPr/>
      <w:tcPr>
        <w:shd w:val="clear" w:color="auto" w:fill="FDE5D1" w:themeFill="accent6" w:themeFillTint="3F"/>
      </w:tcPr>
    </w:tblStylePr>
  </w:style>
  <w:style w:type="table" w:styleId="85">
    <w:name w:val="Medium List 2"/>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tblBorders>
    </w:tblPr>
    <w:tblStylePr w:type="firstRow">
      <w:rPr>
        <w:sz w:val="24"/>
        <w:szCs w:val="24"/>
      </w:rPr>
      <w:tblPr/>
      <w:tcPr>
        <w:tcBorders>
          <w:top w:val="nil"/>
          <w:left w:val="nil"/>
          <w:bottom w:val="single" w:color="000000" w:themeColor="text1" w:sz="24" w:space="0"/>
          <w:right w:val="nil"/>
          <w:insideH w:val="nil"/>
          <w:insideV w:val="nil"/>
        </w:tcBorders>
        <w:shd w:val="clear" w:color="auto" w:fill="FFFFFF" w:themeFill="background1"/>
      </w:tcPr>
    </w:tblStylePr>
    <w:tblStylePr w:type="lastRow">
      <w:tblPr/>
      <w:tcPr>
        <w:tcBorders>
          <w:top w:val="single" w:color="000000" w:themeColor="tex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000000" w:themeColor="text1" w:sz="8" w:space="0"/>
          <w:insideH w:val="nil"/>
          <w:insideV w:val="nil"/>
        </w:tcBorders>
        <w:shd w:val="clear" w:color="auto" w:fill="FFFFFF" w:themeFill="background1"/>
      </w:tcPr>
    </w:tblStylePr>
    <w:tblStylePr w:type="lastCol">
      <w:tblPr/>
      <w:tcPr>
        <w:tcBorders>
          <w:top w:val="nil"/>
          <w:left w:val="single" w:color="000000" w:themeColor="tex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FBFBF" w:themeFill="text1" w:themeFillTint="3F"/>
      </w:tcPr>
    </w:tblStylePr>
    <w:tblStylePr w:type="band1Horz">
      <w:tblPr/>
      <w:tcPr>
        <w:tcBorders>
          <w:top w:val="nil"/>
          <w:bottom w:val="nil"/>
          <w:insideH w:val="nil"/>
          <w:insideV w:val="nil"/>
        </w:tcBorders>
        <w:shd w:val="clear" w:color="auto" w:fill="BFBFBF"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86">
    <w:name w:val="Medium List 2 Accent 1"/>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tblBorders>
    </w:tblPr>
    <w:tblStylePr w:type="firstRow">
      <w:rPr>
        <w:sz w:val="24"/>
        <w:szCs w:val="24"/>
      </w:rPr>
      <w:tblPr/>
      <w:tcPr>
        <w:tcBorders>
          <w:top w:val="nil"/>
          <w:left w:val="nil"/>
          <w:bottom w:val="single" w:color="4F81BD" w:themeColor="accent1" w:sz="24" w:space="0"/>
          <w:right w:val="nil"/>
          <w:insideH w:val="nil"/>
          <w:insideV w:val="nil"/>
        </w:tcBorders>
        <w:shd w:val="clear" w:color="auto" w:fill="FFFFFF" w:themeFill="background1"/>
      </w:tcPr>
    </w:tblStylePr>
    <w:tblStylePr w:type="lastRow">
      <w:tblPr/>
      <w:tcPr>
        <w:tcBorders>
          <w:top w:val="single" w:color="4F81BD" w:themeColor="accent1"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F81BD" w:themeColor="accent1" w:sz="8" w:space="0"/>
          <w:insideH w:val="nil"/>
          <w:insideV w:val="nil"/>
        </w:tcBorders>
        <w:shd w:val="clear" w:color="auto" w:fill="FFFFFF" w:themeFill="background1"/>
      </w:tcPr>
    </w:tblStylePr>
    <w:tblStylePr w:type="lastCol">
      <w:tblPr/>
      <w:tcPr>
        <w:tcBorders>
          <w:top w:val="nil"/>
          <w:left w:val="single" w:color="4F81BD" w:themeColor="accent1"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87">
    <w:name w:val="Medium List 2 Accent 2"/>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tblBorders>
    </w:tblPr>
    <w:tblStylePr w:type="firstRow">
      <w:rPr>
        <w:sz w:val="24"/>
        <w:szCs w:val="24"/>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tblPr/>
      <w:tcPr>
        <w:tcBorders>
          <w:top w:val="single" w:color="C0504D" w:themeColor="accent2"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C0504D" w:themeColor="accent2" w:sz="8" w:space="0"/>
          <w:insideH w:val="nil"/>
          <w:insideV w:val="nil"/>
        </w:tcBorders>
        <w:shd w:val="clear" w:color="auto" w:fill="FFFFFF" w:themeFill="background1"/>
      </w:tcPr>
    </w:tblStylePr>
    <w:tblStylePr w:type="lastCol">
      <w:tblPr/>
      <w:tcPr>
        <w:tcBorders>
          <w:top w:val="nil"/>
          <w:left w:val="single" w:color="C0504D" w:themeColor="accent2"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3" w:themeFill="accent2" w:themeFillTint="3F"/>
      </w:tcPr>
    </w:tblStylePr>
    <w:tblStylePr w:type="band1Horz">
      <w:tblPr/>
      <w:tcPr>
        <w:tcBorders>
          <w:top w:val="nil"/>
          <w:bottom w:val="nil"/>
          <w:insideH w:val="nil"/>
          <w:insideV w:val="nil"/>
        </w:tcBorders>
        <w:shd w:val="clear" w:color="auto" w:fill="EFD3D3"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88">
    <w:name w:val="Medium List 2 Accent 3"/>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tblBorders>
    </w:tblPr>
    <w:tblStylePr w:type="firstRow">
      <w:rPr>
        <w:sz w:val="24"/>
        <w:szCs w:val="24"/>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tblPr/>
      <w:tcPr>
        <w:tcBorders>
          <w:top w:val="single" w:color="9BBB59" w:themeColor="accent3"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9BBB59" w:themeColor="accent3" w:sz="8" w:space="0"/>
          <w:insideH w:val="nil"/>
          <w:insideV w:val="nil"/>
        </w:tcBorders>
        <w:shd w:val="clear" w:color="auto" w:fill="FFFFFF" w:themeFill="background1"/>
      </w:tcPr>
    </w:tblStylePr>
    <w:tblStylePr w:type="lastCol">
      <w:tblPr/>
      <w:tcPr>
        <w:tcBorders>
          <w:top w:val="nil"/>
          <w:left w:val="single" w:color="9BBB59" w:themeColor="accent3"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89">
    <w:name w:val="Medium List 2 Accent 4"/>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tblBorders>
    </w:tblPr>
    <w:tblStylePr w:type="firstRow">
      <w:rPr>
        <w:sz w:val="24"/>
        <w:szCs w:val="24"/>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tblPr/>
      <w:tcPr>
        <w:tcBorders>
          <w:top w:val="single" w:color="8064A2" w:themeColor="accent4"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8064A2" w:themeColor="accent4" w:sz="8" w:space="0"/>
          <w:insideH w:val="nil"/>
          <w:insideV w:val="nil"/>
        </w:tcBorders>
        <w:shd w:val="clear" w:color="auto" w:fill="FFFFFF" w:themeFill="background1"/>
      </w:tcPr>
    </w:tblStylePr>
    <w:tblStylePr w:type="lastCol">
      <w:tblPr/>
      <w:tcPr>
        <w:tcBorders>
          <w:top w:val="nil"/>
          <w:left w:val="single" w:color="8064A2" w:themeColor="accent4"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90">
    <w:name w:val="Medium List 2 Accent 5"/>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tblBorders>
    </w:tblPr>
    <w:tblStylePr w:type="firstRow">
      <w:rPr>
        <w:sz w:val="24"/>
        <w:szCs w:val="24"/>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tblPr/>
      <w:tcPr>
        <w:tcBorders>
          <w:top w:val="single" w:color="4BACC6" w:themeColor="accent5"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4BACC6" w:themeColor="accent5" w:sz="8" w:space="0"/>
          <w:insideH w:val="nil"/>
          <w:insideV w:val="nil"/>
        </w:tcBorders>
        <w:shd w:val="clear" w:color="auto" w:fill="FFFFFF" w:themeFill="background1"/>
      </w:tcPr>
    </w:tblStylePr>
    <w:tblStylePr w:type="lastCol">
      <w:tblPr/>
      <w:tcPr>
        <w:tcBorders>
          <w:top w:val="nil"/>
          <w:left w:val="single" w:color="4BACC6" w:themeColor="accent5"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0" w:themeFill="accent5" w:themeFillTint="3F"/>
      </w:tcPr>
    </w:tblStylePr>
    <w:tblStylePr w:type="band1Horz">
      <w:tblPr/>
      <w:tcPr>
        <w:tcBorders>
          <w:top w:val="nil"/>
          <w:bottom w:val="nil"/>
          <w:insideH w:val="nil"/>
          <w:insideV w:val="nil"/>
        </w:tcBorders>
        <w:shd w:val="clear" w:color="auto" w:fill="D2EA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91">
    <w:name w:val="Medium List 2 Accent 6"/>
    <w:basedOn w:val="12"/>
    <w:qFormat/>
    <w:uiPriority w:val="66"/>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tblBorders>
    </w:tblPr>
    <w:tblStylePr w:type="firstRow">
      <w:rPr>
        <w:sz w:val="24"/>
        <w:szCs w:val="24"/>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tblPr/>
      <w:tcPr>
        <w:tcBorders>
          <w:top w:val="single" w:color="F79646" w:themeColor="accent6" w:sz="8" w:space="0"/>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color="F79646" w:themeColor="accent6" w:sz="8" w:space="0"/>
          <w:insideH w:val="nil"/>
          <w:insideV w:val="nil"/>
        </w:tcBorders>
        <w:shd w:val="clear" w:color="auto" w:fill="FFFFFF" w:themeFill="background1"/>
      </w:tcPr>
    </w:tblStylePr>
    <w:tblStylePr w:type="lastCol">
      <w:tblPr/>
      <w:tcPr>
        <w:tcBorders>
          <w:top w:val="nil"/>
          <w:left w:val="single" w:color="F79646" w:themeColor="accent6" w:sz="8" w:space="0"/>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5D1" w:themeFill="accent6" w:themeFillTint="3F"/>
      </w:tcPr>
    </w:tblStylePr>
    <w:tblStylePr w:type="band1Horz">
      <w:tblPr/>
      <w:tcPr>
        <w:tcBorders>
          <w:top w:val="nil"/>
          <w:bottom w:val="nil"/>
          <w:insideH w:val="nil"/>
          <w:insideV w:val="nil"/>
        </w:tcBorders>
        <w:shd w:val="clear" w:color="auto" w:fill="FDE5D1"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92">
    <w:name w:val="Medium Grid 1"/>
    <w:basedOn w:val="12"/>
    <w:qFormat/>
    <w:uiPriority w:val="67"/>
    <w:tblPr>
      <w:tblBorders>
        <w:top w:val="single" w:color="3F3F3F" w:themeColor="text1" w:themeTint="BF" w:sz="8" w:space="0"/>
        <w:left w:val="single" w:color="3F3F3F" w:themeColor="text1" w:themeTint="BF" w:sz="8" w:space="0"/>
        <w:bottom w:val="single" w:color="3F3F3F" w:themeColor="text1" w:themeTint="BF" w:sz="8" w:space="0"/>
        <w:right w:val="single" w:color="3F3F3F" w:themeColor="text1" w:themeTint="BF" w:sz="8" w:space="0"/>
        <w:insideH w:val="single" w:color="3F3F3F" w:themeColor="text1" w:themeTint="BF" w:sz="8" w:space="0"/>
        <w:insideV w:val="single" w:color="3F3F3F" w:themeColor="text1" w:themeTint="BF" w:sz="8" w:space="0"/>
      </w:tblBorders>
    </w:tblPr>
    <w:tcPr>
      <w:shd w:val="clear" w:color="auto" w:fill="BFBFBF" w:themeFill="text1" w:themeFillTint="3F"/>
    </w:tcPr>
    <w:tblStylePr w:type="firstRow">
      <w:rPr>
        <w:b/>
        <w:bCs/>
      </w:rPr>
    </w:tblStylePr>
    <w:tblStylePr w:type="lastRow">
      <w:rPr>
        <w:b/>
        <w:bCs/>
      </w:rPr>
      <w:tblPr/>
      <w:tcPr>
        <w:tcBorders>
          <w:top w:val="single" w:color="3F3F3F" w:themeColor="text1" w:themeTint="BF" w:sz="18" w:space="0"/>
        </w:tcBorders>
      </w:tcPr>
    </w:tblStylePr>
    <w:tblStylePr w:type="firstCol">
      <w:rPr>
        <w:b/>
        <w:bCs/>
      </w:rPr>
    </w:tblStylePr>
    <w:tblStylePr w:type="lastCol">
      <w:rPr>
        <w:b/>
        <w:bCs/>
      </w:r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93">
    <w:name w:val="Medium Grid 1 Accent 1"/>
    <w:basedOn w:val="12"/>
    <w:qFormat/>
    <w:uiPriority w:val="67"/>
    <w:tblPr>
      <w:tblBorders>
        <w:top w:val="single" w:color="7BA0CD" w:themeColor="accent1" w:themeTint="BF" w:sz="8" w:space="0"/>
        <w:left w:val="single" w:color="7BA0CD" w:themeColor="accent1" w:themeTint="BF" w:sz="8" w:space="0"/>
        <w:bottom w:val="single" w:color="7BA0CD" w:themeColor="accent1" w:themeTint="BF" w:sz="8" w:space="0"/>
        <w:right w:val="single" w:color="7BA0CD" w:themeColor="accent1" w:themeTint="BF" w:sz="8" w:space="0"/>
        <w:insideH w:val="single" w:color="7BA0CD" w:themeColor="accent1" w:themeTint="BF" w:sz="8" w:space="0"/>
        <w:insideV w:val="single" w:color="7BA0CD" w:themeColor="accent1" w:themeTint="BF" w:sz="8" w:space="0"/>
      </w:tblBorders>
    </w:tblPr>
    <w:tcPr>
      <w:shd w:val="clear" w:color="auto" w:fill="D3DFEE" w:themeFill="accent1" w:themeFillTint="3F"/>
    </w:tcPr>
    <w:tblStylePr w:type="firstRow">
      <w:rPr>
        <w:b/>
        <w:bCs/>
      </w:rPr>
    </w:tblStylePr>
    <w:tblStylePr w:type="lastRow">
      <w:rPr>
        <w:b/>
        <w:bCs/>
      </w:rPr>
      <w:tblPr/>
      <w:tcPr>
        <w:tcBorders>
          <w:top w:val="single" w:color="7BA0CD" w:themeColor="accent1" w:themeTint="BF" w:sz="18" w:space="0"/>
        </w:tcBorders>
      </w:tcPr>
    </w:tblStylePr>
    <w:tblStylePr w:type="firstCol">
      <w:rPr>
        <w:b/>
        <w:bCs/>
      </w:rPr>
    </w:tblStylePr>
    <w:tblStylePr w:type="lastCol">
      <w:rPr>
        <w:b/>
        <w:bCs/>
      </w:r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94">
    <w:name w:val="Medium Grid 1 Accent 2"/>
    <w:basedOn w:val="12"/>
    <w:qFormat/>
    <w:uiPriority w:val="67"/>
    <w:tblPr>
      <w:tblBorders>
        <w:top w:val="single" w:color="CF7B79" w:themeColor="accent2" w:themeTint="BF" w:sz="8" w:space="0"/>
        <w:left w:val="single" w:color="CF7B79" w:themeColor="accent2" w:themeTint="BF" w:sz="8" w:space="0"/>
        <w:bottom w:val="single" w:color="CF7B79" w:themeColor="accent2" w:themeTint="BF" w:sz="8" w:space="0"/>
        <w:right w:val="single" w:color="CF7B79" w:themeColor="accent2" w:themeTint="BF" w:sz="8" w:space="0"/>
        <w:insideH w:val="single" w:color="CF7B79" w:themeColor="accent2" w:themeTint="BF" w:sz="8" w:space="0"/>
        <w:insideV w:val="single" w:color="CF7B79" w:themeColor="accent2" w:themeTint="BF" w:sz="8" w:space="0"/>
      </w:tblBorders>
    </w:tblPr>
    <w:tcPr>
      <w:shd w:val="clear" w:color="auto" w:fill="EFD3D3" w:themeFill="accent2" w:themeFillTint="3F"/>
    </w:tcPr>
    <w:tblStylePr w:type="firstRow">
      <w:rPr>
        <w:b/>
        <w:bCs/>
      </w:rPr>
    </w:tblStylePr>
    <w:tblStylePr w:type="lastRow">
      <w:rPr>
        <w:b/>
        <w:bCs/>
      </w:rPr>
      <w:tblPr/>
      <w:tcPr>
        <w:tcBorders>
          <w:top w:val="single" w:color="CF7B79" w:themeColor="accent2" w:themeTint="BF" w:sz="18" w:space="0"/>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95">
    <w:name w:val="Medium Grid 1 Accent 3"/>
    <w:basedOn w:val="12"/>
    <w:qFormat/>
    <w:uiPriority w:val="67"/>
    <w:tblPr>
      <w:tblBorders>
        <w:top w:val="single" w:color="B4CC82" w:themeColor="accent3" w:themeTint="BF" w:sz="8" w:space="0"/>
        <w:left w:val="single" w:color="B4CC82" w:themeColor="accent3" w:themeTint="BF" w:sz="8" w:space="0"/>
        <w:bottom w:val="single" w:color="B4CC82" w:themeColor="accent3" w:themeTint="BF" w:sz="8" w:space="0"/>
        <w:right w:val="single" w:color="B4CC82" w:themeColor="accent3" w:themeTint="BF" w:sz="8" w:space="0"/>
        <w:insideH w:val="single" w:color="B4CC82" w:themeColor="accent3" w:themeTint="BF" w:sz="8" w:space="0"/>
        <w:insideV w:val="single" w:color="B4CC82" w:themeColor="accent3" w:themeTint="BF" w:sz="8" w:space="0"/>
      </w:tblBorders>
    </w:tblPr>
    <w:tcPr>
      <w:shd w:val="clear" w:color="auto" w:fill="E6EED5" w:themeFill="accent3" w:themeFillTint="3F"/>
    </w:tcPr>
    <w:tblStylePr w:type="firstRow">
      <w:rPr>
        <w:b/>
        <w:bCs/>
      </w:rPr>
    </w:tblStylePr>
    <w:tblStylePr w:type="lastRow">
      <w:rPr>
        <w:b/>
        <w:bCs/>
      </w:rPr>
      <w:tblPr/>
      <w:tcPr>
        <w:tcBorders>
          <w:top w:val="single" w:color="B4CC82" w:themeColor="accent3" w:themeTint="BF" w:sz="18" w:space="0"/>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96">
    <w:name w:val="Medium Grid 1 Accent 4"/>
    <w:basedOn w:val="12"/>
    <w:qFormat/>
    <w:uiPriority w:val="67"/>
    <w:tblPr>
      <w:tblBorders>
        <w:top w:val="single" w:color="9F8AB9" w:themeColor="accent4" w:themeTint="BF" w:sz="8" w:space="0"/>
        <w:left w:val="single" w:color="9F8AB9" w:themeColor="accent4" w:themeTint="BF" w:sz="8" w:space="0"/>
        <w:bottom w:val="single" w:color="9F8AB9" w:themeColor="accent4" w:themeTint="BF" w:sz="8" w:space="0"/>
        <w:right w:val="single" w:color="9F8AB9" w:themeColor="accent4" w:themeTint="BF" w:sz="8" w:space="0"/>
        <w:insideH w:val="single" w:color="9F8AB9" w:themeColor="accent4" w:themeTint="BF" w:sz="8" w:space="0"/>
        <w:insideV w:val="single" w:color="9F8AB9" w:themeColor="accent4" w:themeTint="BF" w:sz="8" w:space="0"/>
      </w:tblBorders>
    </w:tblPr>
    <w:tcPr>
      <w:shd w:val="clear" w:color="auto" w:fill="DFD8E8" w:themeFill="accent4" w:themeFillTint="3F"/>
    </w:tcPr>
    <w:tblStylePr w:type="firstRow">
      <w:rPr>
        <w:b/>
        <w:bCs/>
      </w:rPr>
    </w:tblStylePr>
    <w:tblStylePr w:type="lastRow">
      <w:rPr>
        <w:b/>
        <w:bCs/>
      </w:rPr>
      <w:tblPr/>
      <w:tcPr>
        <w:tcBorders>
          <w:top w:val="single" w:color="9F8AB9" w:themeColor="accent4" w:themeTint="BF" w:sz="18" w:space="0"/>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97">
    <w:name w:val="Medium Grid 1 Accent 5"/>
    <w:basedOn w:val="12"/>
    <w:qFormat/>
    <w:uiPriority w:val="67"/>
    <w:tblPr>
      <w:tblBorders>
        <w:top w:val="single" w:color="78C0D4" w:themeColor="accent5" w:themeTint="BF" w:sz="8" w:space="0"/>
        <w:left w:val="single" w:color="78C0D4" w:themeColor="accent5" w:themeTint="BF" w:sz="8" w:space="0"/>
        <w:bottom w:val="single" w:color="78C0D4" w:themeColor="accent5" w:themeTint="BF" w:sz="8" w:space="0"/>
        <w:right w:val="single" w:color="78C0D4" w:themeColor="accent5" w:themeTint="BF" w:sz="8" w:space="0"/>
        <w:insideH w:val="single" w:color="78C0D4" w:themeColor="accent5" w:themeTint="BF" w:sz="8" w:space="0"/>
        <w:insideV w:val="single" w:color="78C0D4" w:themeColor="accent5" w:themeTint="BF" w:sz="8" w:space="0"/>
      </w:tblBorders>
    </w:tblPr>
    <w:tcPr>
      <w:shd w:val="clear" w:color="auto" w:fill="D2EAF0" w:themeFill="accent5" w:themeFillTint="3F"/>
    </w:tcPr>
    <w:tblStylePr w:type="firstRow">
      <w:rPr>
        <w:b/>
        <w:bCs/>
      </w:rPr>
    </w:tblStylePr>
    <w:tblStylePr w:type="lastRow">
      <w:rPr>
        <w:b/>
        <w:bCs/>
      </w:rPr>
      <w:tblPr/>
      <w:tcPr>
        <w:tcBorders>
          <w:top w:val="single" w:color="78C0D4" w:themeColor="accent5" w:themeTint="BF" w:sz="18" w:space="0"/>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98">
    <w:name w:val="Medium Grid 1 Accent 6"/>
    <w:basedOn w:val="12"/>
    <w:qFormat/>
    <w:uiPriority w:val="67"/>
    <w:tblPr>
      <w:tblBorders>
        <w:top w:val="single" w:color="F9B074" w:themeColor="accent6" w:themeTint="BF" w:sz="8" w:space="0"/>
        <w:left w:val="single" w:color="F9B074" w:themeColor="accent6" w:themeTint="BF" w:sz="8" w:space="0"/>
        <w:bottom w:val="single" w:color="F9B074" w:themeColor="accent6" w:themeTint="BF" w:sz="8" w:space="0"/>
        <w:right w:val="single" w:color="F9B074" w:themeColor="accent6" w:themeTint="BF" w:sz="8" w:space="0"/>
        <w:insideH w:val="single" w:color="F9B074" w:themeColor="accent6" w:themeTint="BF" w:sz="8" w:space="0"/>
        <w:insideV w:val="single" w:color="F9B074" w:themeColor="accent6" w:themeTint="BF" w:sz="8" w:space="0"/>
      </w:tblBorders>
    </w:tblPr>
    <w:tcPr>
      <w:shd w:val="clear" w:color="auto" w:fill="FDE5D1" w:themeFill="accent6" w:themeFillTint="3F"/>
    </w:tcPr>
    <w:tblStylePr w:type="firstRow">
      <w:rPr>
        <w:b/>
        <w:bCs/>
      </w:rPr>
    </w:tblStylePr>
    <w:tblStylePr w:type="lastRow">
      <w:rPr>
        <w:b/>
        <w:bCs/>
      </w:rPr>
      <w:tblPr/>
      <w:tcPr>
        <w:tcBorders>
          <w:top w:val="single" w:color="F9B074" w:themeColor="accent6" w:themeTint="BF" w:sz="18" w:space="0"/>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99">
    <w:name w:val="Medium Grid 2"/>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Pr>
    <w:tcPr>
      <w:shd w:val="clear" w:color="auto" w:fill="BFBFBF" w:themeFill="text1" w:themeFillTint="3F"/>
    </w:tcPr>
    <w:tblStylePr w:type="firstRow">
      <w:rPr>
        <w:b/>
        <w:bCs/>
        <w:color w:val="000000" w:themeColor="text1"/>
        <w14:textFill>
          <w14:solidFill>
            <w14:schemeClr w14:val="tx1"/>
          </w14:solidFill>
        </w14:textFill>
      </w:rPr>
      <w:tblPr/>
      <w:tcPr>
        <w:shd w:val="clear" w:color="auto" w:fill="E5E5E5" w:themeFill="tex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7F7F7F" w:themeFill="text1" w:themeFillTint="7F"/>
      </w:tcPr>
    </w:tblStylePr>
    <w:tblStylePr w:type="band1Horz">
      <w:tblPr/>
      <w:tcPr>
        <w:tcBorders>
          <w:insideH w:val="single" w:sz="6" w:space="0"/>
          <w:insideV w:val="single" w:sz="6" w:space="0"/>
        </w:tcBorders>
        <w:shd w:val="clear" w:color="auto" w:fill="7F7F7F" w:themeFill="text1" w:themeFillTint="7F"/>
      </w:tcPr>
    </w:tblStylePr>
    <w:tblStylePr w:type="nwCell">
      <w:tblPr/>
      <w:tcPr>
        <w:shd w:val="clear" w:color="auto" w:fill="FFFFFF" w:themeFill="background1"/>
      </w:tcPr>
    </w:tblStylePr>
  </w:style>
  <w:style w:type="table" w:styleId="100">
    <w:name w:val="Medium Grid 2 Accent 1"/>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4F81BD" w:themeColor="accent1" w:sz="8" w:space="0"/>
        <w:left w:val="single" w:color="4F81BD" w:themeColor="accent1" w:sz="8" w:space="0"/>
        <w:bottom w:val="single" w:color="4F81BD" w:themeColor="accent1" w:sz="8" w:space="0"/>
        <w:right w:val="single" w:color="4F81BD" w:themeColor="accent1" w:sz="8" w:space="0"/>
        <w:insideH w:val="single" w:color="4F81BD" w:themeColor="accent1" w:sz="8" w:space="0"/>
        <w:insideV w:val="single" w:color="4F81BD" w:themeColor="accent1" w:sz="8" w:space="0"/>
      </w:tblBorders>
    </w:tblPr>
    <w:tcPr>
      <w:shd w:val="clear" w:color="auto" w:fill="D3DFEE" w:themeFill="accent1" w:themeFillTint="3F"/>
    </w:tcPr>
    <w:tblStylePr w:type="firstRow">
      <w:rPr>
        <w:b/>
        <w:bCs/>
        <w:color w:val="000000" w:themeColor="text1"/>
        <w14:textFill>
          <w14:solidFill>
            <w14:schemeClr w14:val="tx1"/>
          </w14:solidFill>
        </w14:textFill>
      </w:rPr>
      <w:tblPr/>
      <w:tcPr>
        <w:shd w:val="clear" w:color="auto" w:fill="EDF2F8" w:themeFill="accent1"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C0DE" w:themeFill="accent1" w:themeFillTint="7F"/>
      </w:tcPr>
    </w:tblStylePr>
    <w:tblStylePr w:type="band1Horz">
      <w:tblPr/>
      <w:tcPr>
        <w:tcBorders>
          <w:insideH w:val="single" w:sz="6" w:space="0"/>
          <w:insideV w:val="single" w:sz="6" w:space="0"/>
        </w:tcBorders>
        <w:shd w:val="clear" w:color="auto" w:fill="A7C0DE" w:themeFill="accent1" w:themeFillTint="7F"/>
      </w:tcPr>
    </w:tblStylePr>
    <w:tblStylePr w:type="nwCell">
      <w:tblPr/>
      <w:tcPr>
        <w:shd w:val="clear" w:color="auto" w:fill="FFFFFF" w:themeFill="background1"/>
      </w:tcPr>
    </w:tblStylePr>
  </w:style>
  <w:style w:type="table" w:styleId="101">
    <w:name w:val="Medium Grid 2 Accent 2"/>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C0504D" w:themeColor="accent2" w:sz="8" w:space="0"/>
        <w:left w:val="single" w:color="C0504D" w:themeColor="accent2" w:sz="8" w:space="0"/>
        <w:bottom w:val="single" w:color="C0504D" w:themeColor="accent2" w:sz="8" w:space="0"/>
        <w:right w:val="single" w:color="C0504D" w:themeColor="accent2" w:sz="8" w:space="0"/>
        <w:insideH w:val="single" w:color="C0504D" w:themeColor="accent2" w:sz="8" w:space="0"/>
        <w:insideV w:val="single" w:color="C0504D" w:themeColor="accent2" w:sz="8" w:space="0"/>
      </w:tblBorders>
    </w:tblPr>
    <w:tcPr>
      <w:shd w:val="clear" w:color="auto" w:fill="EFD3D3" w:themeFill="accent2" w:themeFillTint="3F"/>
    </w:tcPr>
    <w:tblStylePr w:type="firstRow">
      <w:rPr>
        <w:b/>
        <w:bCs/>
        <w:color w:val="000000" w:themeColor="text1"/>
        <w14:textFill>
          <w14:solidFill>
            <w14:schemeClr w14:val="tx1"/>
          </w14:solidFill>
        </w14:textFill>
      </w:rPr>
      <w:tblPr/>
      <w:tcPr>
        <w:shd w:val="clear" w:color="auto" w:fill="F8EDED" w:themeFill="accent2"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insideV w:val="single" w:sz="6" w:space="0"/>
        </w:tcBorders>
        <w:shd w:val="clear" w:color="auto" w:fill="DFA7A6" w:themeFill="accent2" w:themeFillTint="7F"/>
      </w:tcPr>
    </w:tblStylePr>
    <w:tblStylePr w:type="nwCell">
      <w:tblPr/>
      <w:tcPr>
        <w:shd w:val="clear" w:color="auto" w:fill="FFFFFF" w:themeFill="background1"/>
      </w:tcPr>
    </w:tblStylePr>
  </w:style>
  <w:style w:type="table" w:styleId="102">
    <w:name w:val="Medium Grid 2 Accent 3"/>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9BBB59" w:themeColor="accent3" w:sz="8" w:space="0"/>
        <w:left w:val="single" w:color="9BBB59" w:themeColor="accent3" w:sz="8" w:space="0"/>
        <w:bottom w:val="single" w:color="9BBB59" w:themeColor="accent3" w:sz="8" w:space="0"/>
        <w:right w:val="single" w:color="9BBB59" w:themeColor="accent3" w:sz="8" w:space="0"/>
        <w:insideH w:val="single" w:color="9BBB59" w:themeColor="accent3" w:sz="8" w:space="0"/>
        <w:insideV w:val="single" w:color="9BBB59" w:themeColor="accent3" w:sz="8" w:space="0"/>
      </w:tblBorders>
    </w:tblPr>
    <w:tcPr>
      <w:shd w:val="clear" w:color="auto" w:fill="E6EED5" w:themeFill="accent3" w:themeFillTint="3F"/>
    </w:tcPr>
    <w:tblStylePr w:type="firstRow">
      <w:rPr>
        <w:b/>
        <w:bCs/>
        <w:color w:val="000000" w:themeColor="text1"/>
        <w14:textFill>
          <w14:solidFill>
            <w14:schemeClr w14:val="tx1"/>
          </w14:solidFill>
        </w14:textFill>
      </w:rPr>
      <w:tblPr/>
      <w:tcPr>
        <w:shd w:val="clear" w:color="auto" w:fill="F5F8EE" w:themeFill="accent3"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insideV w:val="single" w:sz="6" w:space="0"/>
        </w:tcBorders>
        <w:shd w:val="clear" w:color="auto" w:fill="CDDDAC" w:themeFill="accent3" w:themeFillTint="7F"/>
      </w:tcPr>
    </w:tblStylePr>
    <w:tblStylePr w:type="nwCell">
      <w:tblPr/>
      <w:tcPr>
        <w:shd w:val="clear" w:color="auto" w:fill="FFFFFF" w:themeFill="background1"/>
      </w:tcPr>
    </w:tblStylePr>
  </w:style>
  <w:style w:type="table" w:styleId="103">
    <w:name w:val="Medium Grid 2 Accent 4"/>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8064A2" w:themeColor="accent4" w:sz="8" w:space="0"/>
        <w:left w:val="single" w:color="8064A2" w:themeColor="accent4" w:sz="8" w:space="0"/>
        <w:bottom w:val="single" w:color="8064A2" w:themeColor="accent4" w:sz="8" w:space="0"/>
        <w:right w:val="single" w:color="8064A2" w:themeColor="accent4" w:sz="8" w:space="0"/>
        <w:insideH w:val="single" w:color="8064A2" w:themeColor="accent4" w:sz="8" w:space="0"/>
        <w:insideV w:val="single" w:color="8064A2" w:themeColor="accent4" w:sz="8" w:space="0"/>
      </w:tblBorders>
    </w:tblPr>
    <w:tcPr>
      <w:shd w:val="clear" w:color="auto" w:fill="DFD8E8" w:themeFill="accent4" w:themeFillTint="3F"/>
    </w:tcPr>
    <w:tblStylePr w:type="firstRow">
      <w:rPr>
        <w:b/>
        <w:bCs/>
        <w:color w:val="000000" w:themeColor="text1"/>
        <w14:textFill>
          <w14:solidFill>
            <w14:schemeClr w14:val="tx1"/>
          </w14:solidFill>
        </w14:textFill>
      </w:rPr>
      <w:tblPr/>
      <w:tcPr>
        <w:shd w:val="clear" w:color="auto" w:fill="F2EFF5" w:themeFill="accent4"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insideV w:val="single" w:sz="6" w:space="0"/>
        </w:tcBorders>
        <w:shd w:val="clear" w:color="auto" w:fill="BFB1D0" w:themeFill="accent4" w:themeFillTint="7F"/>
      </w:tcPr>
    </w:tblStylePr>
    <w:tblStylePr w:type="nwCell">
      <w:tblPr/>
      <w:tcPr>
        <w:shd w:val="clear" w:color="auto" w:fill="FFFFFF" w:themeFill="background1"/>
      </w:tcPr>
    </w:tblStylePr>
  </w:style>
  <w:style w:type="table" w:styleId="104">
    <w:name w:val="Medium Grid 2 Accent 5"/>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4BACC6" w:themeColor="accent5" w:sz="8" w:space="0"/>
        <w:left w:val="single" w:color="4BACC6" w:themeColor="accent5" w:sz="8" w:space="0"/>
        <w:bottom w:val="single" w:color="4BACC6" w:themeColor="accent5" w:sz="8" w:space="0"/>
        <w:right w:val="single" w:color="4BACC6" w:themeColor="accent5" w:sz="8" w:space="0"/>
        <w:insideH w:val="single" w:color="4BACC6" w:themeColor="accent5" w:sz="8" w:space="0"/>
        <w:insideV w:val="single" w:color="4BACC6" w:themeColor="accent5" w:sz="8" w:space="0"/>
      </w:tblBorders>
    </w:tblPr>
    <w:tcPr>
      <w:shd w:val="clear" w:color="auto" w:fill="D2EAF0" w:themeFill="accent5" w:themeFillTint="3F"/>
    </w:tcPr>
    <w:tblStylePr w:type="firstRow">
      <w:rPr>
        <w:b/>
        <w:bCs/>
        <w:color w:val="000000" w:themeColor="text1"/>
        <w14:textFill>
          <w14:solidFill>
            <w14:schemeClr w14:val="tx1"/>
          </w14:solidFill>
        </w14:textFill>
      </w:rPr>
      <w:tblPr/>
      <w:tcPr>
        <w:shd w:val="clear" w:color="auto" w:fill="EDF6F9" w:themeFill="accent5"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insideV w:val="single" w:sz="6" w:space="0"/>
        </w:tcBorders>
        <w:shd w:val="clear" w:color="auto" w:fill="A5D5E2" w:themeFill="accent5" w:themeFillTint="7F"/>
      </w:tcPr>
    </w:tblStylePr>
    <w:tblStylePr w:type="nwCell">
      <w:tblPr/>
      <w:tcPr>
        <w:shd w:val="clear" w:color="auto" w:fill="FFFFFF" w:themeFill="background1"/>
      </w:tcPr>
    </w:tblStylePr>
  </w:style>
  <w:style w:type="table" w:styleId="105">
    <w:name w:val="Medium Grid 2 Accent 6"/>
    <w:basedOn w:val="12"/>
    <w:qFormat/>
    <w:uiPriority w:val="68"/>
    <w:rPr>
      <w:rFonts w:asciiTheme="majorHAnsi" w:hAnsiTheme="majorHAnsi" w:eastAsiaTheme="majorEastAsia" w:cstheme="majorBidi"/>
      <w:color w:val="000000" w:themeColor="text1"/>
      <w14:textFill>
        <w14:solidFill>
          <w14:schemeClr w14:val="tx1"/>
        </w14:solidFill>
      </w14:textFill>
    </w:rPr>
    <w:tblPr>
      <w:tblBorders>
        <w:top w:val="single" w:color="F79646" w:themeColor="accent6" w:sz="8" w:space="0"/>
        <w:left w:val="single" w:color="F79646" w:themeColor="accent6" w:sz="8" w:space="0"/>
        <w:bottom w:val="single" w:color="F79646" w:themeColor="accent6" w:sz="8" w:space="0"/>
        <w:right w:val="single" w:color="F79646" w:themeColor="accent6" w:sz="8" w:space="0"/>
        <w:insideH w:val="single" w:color="F79646" w:themeColor="accent6" w:sz="8" w:space="0"/>
        <w:insideV w:val="single" w:color="F79646" w:themeColor="accent6" w:sz="8" w:space="0"/>
      </w:tblBorders>
    </w:tblPr>
    <w:tcPr>
      <w:shd w:val="clear" w:color="auto" w:fill="FDE5D1" w:themeFill="accent6" w:themeFillTint="3F"/>
    </w:tcPr>
    <w:tblStylePr w:type="firstRow">
      <w:rPr>
        <w:b/>
        <w:bCs/>
        <w:color w:val="000000" w:themeColor="text1"/>
        <w14:textFill>
          <w14:solidFill>
            <w14:schemeClr w14:val="tx1"/>
          </w14:solidFill>
        </w14:textFill>
      </w:rPr>
      <w:tblPr/>
      <w:tcPr>
        <w:shd w:val="clear" w:color="auto" w:fill="FEF4EC" w:themeFill="accent6" w:themeFillTint="19"/>
      </w:tcPr>
    </w:tblStylePr>
    <w:tblStylePr w:type="lastRow">
      <w:rPr>
        <w:b/>
        <w:bCs/>
        <w:color w:val="000000" w:themeColor="text1"/>
        <w14:textFill>
          <w14:solidFill>
            <w14:schemeClr w14:val="tx1"/>
          </w14:solidFill>
        </w14:textFill>
      </w:rPr>
      <w:tblPr/>
      <w:tcPr>
        <w:tcBorders>
          <w:top w:val="single" w:color="000000" w:themeColor="text1" w:sz="12" w:space="0"/>
          <w:left w:val="nil"/>
          <w:bottom w:val="nil"/>
          <w:right w:val="nil"/>
          <w:insideH w:val="nil"/>
          <w:insideV w:val="nil"/>
        </w:tcBorders>
        <w:shd w:val="clear" w:color="auto" w:fill="FFFFFF" w:themeFill="background1"/>
      </w:tcPr>
    </w:tblStylePr>
    <w:tblStylePr w:type="firstCol">
      <w:rPr>
        <w:b/>
        <w:bCs/>
        <w:color w:val="000000" w:themeColor="text1"/>
        <w14:textFill>
          <w14:solidFill>
            <w14:schemeClr w14:val="tx1"/>
          </w14:solidFill>
        </w14:textFill>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14:textFill>
          <w14:solidFill>
            <w14:schemeClr w14:val="tx1"/>
          </w14:solidFill>
        </w14:textFill>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insideV w:val="single" w:sz="6" w:space="0"/>
        </w:tcBorders>
        <w:shd w:val="clear" w:color="auto" w:fill="FBCAA2" w:themeFill="accent6" w:themeFillTint="7F"/>
      </w:tcPr>
    </w:tblStylePr>
    <w:tblStylePr w:type="nwCell">
      <w:tblPr/>
      <w:tcPr>
        <w:shd w:val="clear" w:color="auto" w:fill="FFFFFF" w:themeFill="background1"/>
      </w:tcPr>
    </w:tblStylePr>
  </w:style>
  <w:style w:type="table" w:styleId="106">
    <w:name w:val="Medium Grid 3"/>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BFBFBF" w:themeFill="tex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000000" w:themeFill="tex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000000" w:themeFill="tex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000000" w:themeFill="tex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000000" w:themeFill="tex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7F7F7F" w:themeFill="tex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7F7F7F" w:themeFill="text1" w:themeFillTint="7F"/>
      </w:tcPr>
    </w:tblStylePr>
  </w:style>
  <w:style w:type="table" w:styleId="107">
    <w:name w:val="Medium Grid 3 Accent 1"/>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F81BD" w:themeFill="accent1"/>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F81BD" w:themeFill="accent1"/>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C0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7C0DE" w:themeFill="accent1" w:themeFillTint="7F"/>
      </w:tcPr>
    </w:tblStylePr>
  </w:style>
  <w:style w:type="table" w:styleId="108">
    <w:name w:val="Medium Grid 3 Accent 2"/>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FD3D3" w:themeFill="accent2"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C0504D" w:themeFill="accent2"/>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C0504D" w:themeFill="accent2"/>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C0504D" w:themeFill="accent2"/>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C0504D" w:themeFill="accent2"/>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DFA7A6" w:themeFill="accent2"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DFA7A6" w:themeFill="accent2" w:themeFillTint="7F"/>
      </w:tcPr>
    </w:tblStylePr>
  </w:style>
  <w:style w:type="table" w:styleId="109">
    <w:name w:val="Medium Grid 3 Accent 3"/>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E6EED5" w:themeFill="accent3"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9BBB59" w:themeFill="accent3"/>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9BBB59" w:themeFill="accent3"/>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9BBB59" w:themeFill="accent3"/>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9BBB59" w:themeFill="accent3"/>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CDDDAC" w:themeFill="accent3"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CDDDAC" w:themeFill="accent3" w:themeFillTint="7F"/>
      </w:tcPr>
    </w:tblStylePr>
  </w:style>
  <w:style w:type="table" w:styleId="110">
    <w:name w:val="Medium Grid 3 Accent 4"/>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FD8E8" w:themeFill="accent4"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8064A2" w:themeFill="accent4"/>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8064A2" w:themeFill="accent4"/>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8064A2" w:themeFill="accent4"/>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8064A2" w:themeFill="accent4"/>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BFB1D0" w:themeFill="accent4"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BFB1D0" w:themeFill="accent4" w:themeFillTint="7F"/>
      </w:tcPr>
    </w:tblStylePr>
  </w:style>
  <w:style w:type="table" w:styleId="111">
    <w:name w:val="Medium Grid 3 Accent 5"/>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2EAF0" w:themeFill="accent5"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4BACC6" w:themeFill="accent5"/>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4BACC6" w:themeFill="accent5"/>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4BACC6" w:themeFill="accent5"/>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4BACC6" w:themeFill="accent5"/>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5D5E2" w:themeFill="accent5"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A5D5E2" w:themeFill="accent5" w:themeFillTint="7F"/>
      </w:tcPr>
    </w:tblStylePr>
  </w:style>
  <w:style w:type="table" w:styleId="112">
    <w:name w:val="Medium Grid 3 Accent 6"/>
    <w:basedOn w:val="12"/>
    <w:qFormat/>
    <w:uiPriority w:val="69"/>
    <w:tblPr>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FDE5D1" w:themeFill="accent6" w:themeFillTint="3F"/>
    </w:tcPr>
    <w:tblStylePr w:type="firstRow">
      <w:rPr>
        <w:b/>
        <w:bCs/>
        <w:i w:val="0"/>
        <w:iCs w:val="0"/>
        <w:color w:val="FFFFFF" w:themeColor="background1"/>
        <w14:textFill>
          <w14:solidFill>
            <w14:schemeClr w14:val="bg1"/>
          </w14:solidFill>
        </w14:textFill>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sz="8" w:space="0"/>
        </w:tcBorders>
        <w:shd w:val="clear" w:color="auto" w:fill="F79646" w:themeFill="accent6"/>
      </w:tcPr>
    </w:tblStylePr>
    <w:tblStylePr w:type="lastRow">
      <w:rPr>
        <w:b/>
        <w:bCs/>
        <w:i w:val="0"/>
        <w:iCs w:val="0"/>
        <w:color w:val="FFFFFF" w:themeColor="background1"/>
        <w14:textFill>
          <w14:solidFill>
            <w14:schemeClr w14:val="bg1"/>
          </w14:solidFill>
        </w14:textFill>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sz="8" w:space="0"/>
        </w:tcBorders>
        <w:shd w:val="clear" w:color="auto" w:fill="F79646" w:themeFill="accent6"/>
      </w:tcPr>
    </w:tblStylePr>
    <w:tblStylePr w:type="firstCol">
      <w:rPr>
        <w:b/>
        <w:bCs/>
        <w:i w:val="0"/>
        <w:iCs w:val="0"/>
        <w:color w:val="FFFFFF" w:themeColor="background1"/>
        <w14:textFill>
          <w14:solidFill>
            <w14:schemeClr w14:val="bg1"/>
          </w14:solidFill>
        </w14:textFill>
      </w:rPr>
      <w:tblPr/>
      <w:tcPr>
        <w:tcBorders>
          <w:left w:val="single" w:color="FFFFFF" w:themeColor="background1" w:sz="8" w:space="0"/>
          <w:right w:val="single" w:color="FFFFFF" w:themeColor="background1" w:sz="24" w:space="0"/>
          <w:insideH w:val="nil"/>
          <w:insideV w:val="nil"/>
        </w:tcBorders>
        <w:shd w:val="clear" w:color="auto" w:fill="F79646" w:themeFill="accent6"/>
      </w:tcPr>
    </w:tblStylePr>
    <w:tblStylePr w:type="lastCol">
      <w:rPr>
        <w:b/>
        <w:bCs/>
        <w:i w:val="0"/>
        <w:iCs w:val="0"/>
        <w:color w:val="FFFFFF" w:themeColor="background1"/>
        <w14:textFill>
          <w14:solidFill>
            <w14:schemeClr w14:val="bg1"/>
          </w14:solidFill>
        </w14:textFill>
      </w:rPr>
      <w:tblPr/>
      <w:tcPr>
        <w:tcBorders>
          <w:top w:val="nil"/>
          <w:left w:val="single" w:color="FFFFFF" w:themeColor="background1" w:sz="24" w:space="0"/>
          <w:bottom w:val="nil"/>
          <w:right w:val="nil"/>
          <w:insideH w:val="nil"/>
          <w:insideV w:val="nil"/>
        </w:tcBorders>
        <w:shd w:val="clear" w:color="auto" w:fill="F79646" w:themeFill="accent6"/>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FBCAA2" w:themeFill="accent6"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sz="8" w:space="0"/>
          <w:insideV w:val="single" w:sz="8" w:space="0"/>
        </w:tcBorders>
        <w:shd w:val="clear" w:color="auto" w:fill="FBCAA2" w:themeFill="accent6" w:themeFillTint="7F"/>
      </w:tcPr>
    </w:tblStylePr>
  </w:style>
  <w:style w:type="table" w:styleId="113">
    <w:name w:val="Dark List"/>
    <w:basedOn w:val="12"/>
    <w:qFormat/>
    <w:uiPriority w:val="70"/>
    <w:rPr>
      <w:color w:val="FFFFFF" w:themeColor="background1"/>
      <w14:textFill>
        <w14:solidFill>
          <w14:schemeClr w14:val="bg1"/>
        </w14:solidFill>
      </w14:textFill>
    </w:rPr>
    <w:tblPr>
      <w:tblStyleRowBandSize w:val="1"/>
      <w:tblStyleColBandSize w:val="1"/>
    </w:tblPr>
    <w:tcPr>
      <w:shd w:val="clear" w:color="auto" w:fill="000000" w:themeFill="tex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color="FFFFFF" w:themeColor="background1" w:sz="18" w:space="0"/>
          <w:insideH w:val="nil"/>
          <w:insideV w:val="nil"/>
        </w:tcBorders>
        <w:shd w:val="clear" w:color="auto" w:fill="000000" w:themeFill="text1" w:themeFillShade="BF"/>
      </w:tcPr>
    </w:tblStylePr>
    <w:tblStylePr w:type="lastCol">
      <w:tblPr/>
      <w:tcPr>
        <w:tcBorders>
          <w:top w:val="nil"/>
          <w:left w:val="single" w:color="FFFFFF" w:themeColor="background1" w:sz="18" w:space="0"/>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14">
    <w:name w:val="Dark List Accent 1"/>
    <w:basedOn w:val="12"/>
    <w:qFormat/>
    <w:uiPriority w:val="70"/>
    <w:rPr>
      <w:color w:val="FFFFFF" w:themeColor="background1"/>
      <w14:textFill>
        <w14:solidFill>
          <w14:schemeClr w14:val="bg1"/>
        </w14:solidFill>
      </w14:textFill>
    </w:rPr>
    <w:tblPr>
      <w:tblStyleRowBandSize w:val="1"/>
      <w:tblStyleColBandSize w:val="1"/>
    </w:tblPr>
    <w:tcPr>
      <w:shd w:val="clear" w:color="auto" w:fill="4F81BD" w:themeFill="accent1"/>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43F61" w:themeFill="accent1" w:themeFillShade="7F"/>
      </w:tcPr>
    </w:tblStylePr>
    <w:tblStylePr w:type="firstCol">
      <w:tblPr/>
      <w:tcPr>
        <w:tcBorders>
          <w:top w:val="nil"/>
          <w:left w:val="nil"/>
          <w:bottom w:val="nil"/>
          <w:right w:val="single" w:color="FFFFFF" w:themeColor="background1" w:sz="18" w:space="0"/>
          <w:insideH w:val="nil"/>
          <w:insideV w:val="nil"/>
        </w:tcBorders>
        <w:shd w:val="clear" w:color="auto" w:fill="366091" w:themeFill="accent1" w:themeFillShade="BF"/>
      </w:tcPr>
    </w:tblStylePr>
    <w:tblStylePr w:type="lastCol">
      <w:tblPr/>
      <w:tcPr>
        <w:tcBorders>
          <w:top w:val="nil"/>
          <w:left w:val="single" w:color="FFFFFF" w:themeColor="background1" w:sz="18" w:space="0"/>
          <w:bottom w:val="nil"/>
          <w:right w:val="nil"/>
          <w:insideH w:val="nil"/>
          <w:insideV w:val="nil"/>
        </w:tcBorders>
        <w:shd w:val="clear" w:color="auto" w:fill="366091" w:themeFill="accent1" w:themeFillShade="BF"/>
      </w:tcPr>
    </w:tblStylePr>
    <w:tblStylePr w:type="band1Vert">
      <w:tblPr/>
      <w:tcPr>
        <w:tcBorders>
          <w:top w:val="nil"/>
          <w:left w:val="nil"/>
          <w:bottom w:val="nil"/>
          <w:right w:val="nil"/>
          <w:insideH w:val="nil"/>
          <w:insideV w:val="nil"/>
        </w:tcBorders>
        <w:shd w:val="clear" w:color="auto" w:fill="366091" w:themeFill="accent1" w:themeFillShade="BF"/>
      </w:tcPr>
    </w:tblStylePr>
    <w:tblStylePr w:type="band1Horz">
      <w:tblPr/>
      <w:tcPr>
        <w:tcBorders>
          <w:top w:val="nil"/>
          <w:left w:val="nil"/>
          <w:bottom w:val="nil"/>
          <w:right w:val="nil"/>
          <w:insideH w:val="nil"/>
          <w:insideV w:val="nil"/>
        </w:tcBorders>
        <w:shd w:val="clear" w:color="auto" w:fill="366091" w:themeFill="accent1" w:themeFillShade="BF"/>
      </w:tcPr>
    </w:tblStylePr>
  </w:style>
  <w:style w:type="table" w:styleId="115">
    <w:name w:val="Dark List Accent 2"/>
    <w:basedOn w:val="12"/>
    <w:qFormat/>
    <w:uiPriority w:val="70"/>
    <w:rPr>
      <w:color w:val="FFFFFF" w:themeColor="background1"/>
      <w14:textFill>
        <w14:solidFill>
          <w14:schemeClr w14:val="bg1"/>
        </w14:solidFill>
      </w14:textFill>
    </w:rPr>
    <w:tblPr>
      <w:tblStyleRowBandSize w:val="1"/>
      <w:tblStyleColBandSize w:val="1"/>
    </w:tblPr>
    <w:tcPr>
      <w:shd w:val="clear" w:color="auto" w:fill="C0504D" w:themeFill="accent2"/>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color="FFFFFF" w:themeColor="background1" w:sz="18" w:space="0"/>
          <w:insideH w:val="nil"/>
          <w:insideV w:val="nil"/>
        </w:tcBorders>
        <w:shd w:val="clear" w:color="auto" w:fill="943734" w:themeFill="accent2" w:themeFillShade="BF"/>
      </w:tcPr>
    </w:tblStylePr>
    <w:tblStylePr w:type="lastCol">
      <w:tblPr/>
      <w:tcPr>
        <w:tcBorders>
          <w:top w:val="nil"/>
          <w:left w:val="single" w:color="FFFFFF" w:themeColor="background1" w:sz="18" w:space="0"/>
          <w:bottom w:val="nil"/>
          <w:right w:val="nil"/>
          <w:insideH w:val="nil"/>
          <w:insideV w:val="nil"/>
        </w:tcBorders>
        <w:shd w:val="clear" w:color="auto" w:fill="943734" w:themeFill="accent2" w:themeFillShade="BF"/>
      </w:tcPr>
    </w:tblStylePr>
    <w:tblStylePr w:type="band1Vert">
      <w:tblPr/>
      <w:tcPr>
        <w:tcBorders>
          <w:top w:val="nil"/>
          <w:left w:val="nil"/>
          <w:bottom w:val="nil"/>
          <w:right w:val="nil"/>
          <w:insideH w:val="nil"/>
          <w:insideV w:val="nil"/>
        </w:tcBorders>
        <w:shd w:val="clear" w:color="auto" w:fill="943734" w:themeFill="accent2" w:themeFillShade="BF"/>
      </w:tcPr>
    </w:tblStylePr>
    <w:tblStylePr w:type="band1Horz">
      <w:tblPr/>
      <w:tcPr>
        <w:tcBorders>
          <w:top w:val="nil"/>
          <w:left w:val="nil"/>
          <w:bottom w:val="nil"/>
          <w:right w:val="nil"/>
          <w:insideH w:val="nil"/>
          <w:insideV w:val="nil"/>
        </w:tcBorders>
        <w:shd w:val="clear" w:color="auto" w:fill="943734" w:themeFill="accent2" w:themeFillShade="BF"/>
      </w:tcPr>
    </w:tblStylePr>
  </w:style>
  <w:style w:type="table" w:styleId="116">
    <w:name w:val="Dark List Accent 3"/>
    <w:basedOn w:val="12"/>
    <w:qFormat/>
    <w:uiPriority w:val="70"/>
    <w:rPr>
      <w:color w:val="FFFFFF" w:themeColor="background1"/>
      <w14:textFill>
        <w14:solidFill>
          <w14:schemeClr w14:val="bg1"/>
        </w14:solidFill>
      </w14:textFill>
    </w:rPr>
    <w:tblPr>
      <w:tblStyleRowBandSize w:val="1"/>
      <w:tblStyleColBandSize w:val="1"/>
    </w:tblPr>
    <w:tcPr>
      <w:shd w:val="clear" w:color="auto" w:fill="9BBB59" w:themeFill="accent3"/>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4E6127" w:themeFill="accent3" w:themeFillShade="7F"/>
      </w:tcPr>
    </w:tblStylePr>
    <w:tblStylePr w:type="firstCol">
      <w:tblPr/>
      <w:tcPr>
        <w:tcBorders>
          <w:top w:val="nil"/>
          <w:left w:val="nil"/>
          <w:bottom w:val="nil"/>
          <w:right w:val="single" w:color="FFFFFF" w:themeColor="background1" w:sz="18" w:space="0"/>
          <w:insideH w:val="nil"/>
          <w:insideV w:val="nil"/>
        </w:tcBorders>
        <w:shd w:val="clear" w:color="auto" w:fill="76923C" w:themeFill="accent3" w:themeFillShade="BF"/>
      </w:tcPr>
    </w:tblStylePr>
    <w:tblStylePr w:type="lastCol">
      <w:tblPr/>
      <w:tcPr>
        <w:tcBorders>
          <w:top w:val="nil"/>
          <w:left w:val="single" w:color="FFFFFF" w:themeColor="background1" w:sz="18" w:space="0"/>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117">
    <w:name w:val="Dark List Accent 4"/>
    <w:basedOn w:val="12"/>
    <w:qFormat/>
    <w:uiPriority w:val="70"/>
    <w:rPr>
      <w:color w:val="FFFFFF" w:themeColor="background1"/>
      <w14:textFill>
        <w14:solidFill>
          <w14:schemeClr w14:val="bg1"/>
        </w14:solidFill>
      </w14:textFill>
    </w:rPr>
    <w:tblPr>
      <w:tblStyleRowBandSize w:val="1"/>
      <w:tblStyleColBandSize w:val="1"/>
    </w:tblPr>
    <w:tcPr>
      <w:shd w:val="clear" w:color="auto" w:fill="8064A2" w:themeFill="accent4"/>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3F3051" w:themeFill="accent4" w:themeFillShade="7F"/>
      </w:tcPr>
    </w:tblStylePr>
    <w:tblStylePr w:type="firstCol">
      <w:tblPr/>
      <w:tcPr>
        <w:tcBorders>
          <w:top w:val="nil"/>
          <w:left w:val="nil"/>
          <w:bottom w:val="nil"/>
          <w:right w:val="single" w:color="FFFFFF" w:themeColor="background1" w:sz="18" w:space="0"/>
          <w:insideH w:val="nil"/>
          <w:insideV w:val="nil"/>
        </w:tcBorders>
        <w:shd w:val="clear" w:color="auto" w:fill="5F497A" w:themeFill="accent4" w:themeFillShade="BF"/>
      </w:tcPr>
    </w:tblStylePr>
    <w:tblStylePr w:type="lastCol">
      <w:tblPr/>
      <w:tcPr>
        <w:tcBorders>
          <w:top w:val="nil"/>
          <w:left w:val="single" w:color="FFFFFF" w:themeColor="background1" w:sz="18" w:space="0"/>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118">
    <w:name w:val="Dark List Accent 5"/>
    <w:basedOn w:val="12"/>
    <w:qFormat/>
    <w:uiPriority w:val="70"/>
    <w:rPr>
      <w:color w:val="FFFFFF" w:themeColor="background1"/>
      <w14:textFill>
        <w14:solidFill>
          <w14:schemeClr w14:val="bg1"/>
        </w14:solidFill>
      </w14:textFill>
    </w:rPr>
    <w:tblPr>
      <w:tblStyleRowBandSize w:val="1"/>
      <w:tblStyleColBandSize w:val="1"/>
    </w:tblPr>
    <w:tcPr>
      <w:shd w:val="clear" w:color="auto" w:fill="4BACC6" w:themeFill="accent5"/>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color="FFFFFF" w:themeColor="background1" w:sz="18" w:space="0"/>
          <w:insideH w:val="nil"/>
          <w:insideV w:val="nil"/>
        </w:tcBorders>
        <w:shd w:val="clear" w:color="auto" w:fill="31849B" w:themeFill="accent5" w:themeFillShade="BF"/>
      </w:tcPr>
    </w:tblStylePr>
    <w:tblStylePr w:type="lastCol">
      <w:tblPr/>
      <w:tcPr>
        <w:tcBorders>
          <w:top w:val="nil"/>
          <w:left w:val="single" w:color="FFFFFF" w:themeColor="background1" w:sz="18" w:space="0"/>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119">
    <w:name w:val="Dark List Accent 6"/>
    <w:basedOn w:val="12"/>
    <w:qFormat/>
    <w:uiPriority w:val="70"/>
    <w:rPr>
      <w:color w:val="FFFFFF" w:themeColor="background1"/>
      <w14:textFill>
        <w14:solidFill>
          <w14:schemeClr w14:val="bg1"/>
        </w14:solidFill>
      </w14:textFill>
    </w:rPr>
    <w:tblPr>
      <w:tblStyleRowBandSize w:val="1"/>
      <w:tblStyleColBandSize w:val="1"/>
    </w:tblPr>
    <w:tcPr>
      <w:shd w:val="clear" w:color="auto" w:fill="F79646" w:themeFill="accent6"/>
    </w:tcPr>
    <w:tblStylePr w:type="firstRow">
      <w:rPr>
        <w:b/>
        <w:bCs/>
      </w:rPr>
      <w:tblPr/>
      <w:tcPr>
        <w:tcBorders>
          <w:top w:val="nil"/>
          <w:left w:val="nil"/>
          <w:bottom w:val="single" w:color="FFFFFF" w:themeColor="background1" w:sz="18" w:space="0"/>
          <w:right w:val="nil"/>
          <w:insideH w:val="nil"/>
          <w:insideV w:val="nil"/>
        </w:tcBorders>
        <w:shd w:val="clear" w:color="auto" w:fill="000000" w:themeFill="text1"/>
      </w:tcPr>
    </w:tblStylePr>
    <w:tblStylePr w:type="lastRow">
      <w:tblPr/>
      <w:tcPr>
        <w:tcBorders>
          <w:top w:val="single" w:color="FFFFFF" w:themeColor="background1" w:sz="18" w:space="0"/>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color="FFFFFF" w:themeColor="background1" w:sz="18" w:space="0"/>
          <w:insideH w:val="nil"/>
          <w:insideV w:val="nil"/>
        </w:tcBorders>
        <w:shd w:val="clear" w:color="auto" w:fill="E36C09" w:themeFill="accent6" w:themeFillShade="BF"/>
      </w:tcPr>
    </w:tblStylePr>
    <w:tblStylePr w:type="lastCol">
      <w:tblPr/>
      <w:tcPr>
        <w:tcBorders>
          <w:top w:val="nil"/>
          <w:left w:val="single" w:color="FFFFFF" w:themeColor="background1" w:sz="18" w:space="0"/>
          <w:bottom w:val="nil"/>
          <w:right w:val="nil"/>
          <w:insideH w:val="nil"/>
          <w:insideV w:val="nil"/>
        </w:tcBorders>
        <w:shd w:val="clear" w:color="auto" w:fill="E36C09" w:themeFill="accent6" w:themeFillShade="BF"/>
      </w:tcPr>
    </w:tblStylePr>
    <w:tblStylePr w:type="band1Vert">
      <w:tblPr/>
      <w:tcPr>
        <w:tcBorders>
          <w:top w:val="nil"/>
          <w:left w:val="nil"/>
          <w:bottom w:val="nil"/>
          <w:right w:val="nil"/>
          <w:insideH w:val="nil"/>
          <w:insideV w:val="nil"/>
        </w:tcBorders>
        <w:shd w:val="clear" w:color="auto" w:fill="E36C09" w:themeFill="accent6" w:themeFillShade="BF"/>
      </w:tcPr>
    </w:tblStylePr>
    <w:tblStylePr w:type="band1Horz">
      <w:tblPr/>
      <w:tcPr>
        <w:tcBorders>
          <w:top w:val="nil"/>
          <w:left w:val="nil"/>
          <w:bottom w:val="nil"/>
          <w:right w:val="nil"/>
          <w:insideH w:val="nil"/>
          <w:insideV w:val="nil"/>
        </w:tcBorders>
        <w:shd w:val="clear" w:color="auto" w:fill="E36C09" w:themeFill="accent6" w:themeFillShade="BF"/>
      </w:tcPr>
    </w:tblStylePr>
  </w:style>
  <w:style w:type="table" w:styleId="120">
    <w:name w:val="Colorful Shading"/>
    <w:basedOn w:val="12"/>
    <w:qFormat/>
    <w:uiPriority w:val="71"/>
    <w:rPr>
      <w:color w:val="000000" w:themeColor="text1"/>
      <w14:textFill>
        <w14:solidFill>
          <w14:schemeClr w14:val="tx1"/>
        </w14:solidFill>
      </w14:textFill>
    </w:rPr>
    <w:tblPr>
      <w:tblBorders>
        <w:top w:val="single" w:color="C0504D" w:themeColor="accent2" w:sz="24" w:space="0"/>
        <w:left w:val="single" w:color="000000" w:themeColor="text1" w:sz="4" w:space="0"/>
        <w:bottom w:val="single" w:color="000000" w:themeColor="text1" w:sz="4" w:space="0"/>
        <w:right w:val="single" w:color="000000" w:themeColor="text1" w:sz="4" w:space="0"/>
        <w:insideH w:val="single" w:color="FFFFFF" w:themeColor="background1" w:sz="4" w:space="0"/>
        <w:insideV w:val="single" w:color="FFFFFF" w:themeColor="background1" w:sz="4" w:space="0"/>
      </w:tblBorders>
    </w:tblPr>
    <w:tcPr>
      <w:shd w:val="clear" w:color="auto" w:fill="E5E5E5" w:themeFill="tex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000000" w:themeFill="tex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000000" w:themeFill="tex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7F7F7F" w:themeFill="tex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1">
    <w:name w:val="Colorful Shading Accent 1"/>
    <w:basedOn w:val="12"/>
    <w:qFormat/>
    <w:uiPriority w:val="71"/>
    <w:rPr>
      <w:color w:val="000000" w:themeColor="text1"/>
      <w14:textFill>
        <w14:solidFill>
          <w14:schemeClr w14:val="tx1"/>
        </w14:solidFill>
      </w14:textFill>
    </w:rPr>
    <w:tblPr>
      <w:tblBorders>
        <w:top w:val="single" w:color="C0504D" w:themeColor="accent2" w:sz="24" w:space="0"/>
        <w:left w:val="single" w:color="4F81BD" w:themeColor="accent1" w:sz="4" w:space="0"/>
        <w:bottom w:val="single" w:color="4F81BD" w:themeColor="accent1" w:sz="4" w:space="0"/>
        <w:right w:val="single" w:color="4F81BD" w:themeColor="accent1" w:sz="4" w:space="0"/>
        <w:insideH w:val="single" w:color="FFFFFF" w:themeColor="background1" w:sz="4" w:space="0"/>
        <w:insideV w:val="single" w:color="FFFFFF" w:themeColor="background1" w:sz="4" w:space="0"/>
      </w:tblBorders>
    </w:tblPr>
    <w:tcPr>
      <w:shd w:val="clear" w:color="auto" w:fill="EDF2F8" w:themeFill="accent1"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B4D74" w:themeFill="accent1"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B4D74" w:themeFill="accent1"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B4D74" w:themeFill="accent1" w:themeFillShade="99"/>
      </w:tcPr>
    </w:tblStylePr>
    <w:tblStylePr w:type="band1Vert">
      <w:tblPr/>
      <w:tcPr>
        <w:shd w:val="clear" w:color="auto" w:fill="B8CCE4" w:themeFill="accent1" w:themeFillTint="66"/>
      </w:tcPr>
    </w:tblStylePr>
    <w:tblStylePr w:type="band1Horz">
      <w:tblPr/>
      <w:tcPr>
        <w:shd w:val="clear" w:color="auto" w:fill="A7C0DE" w:themeFill="accent1"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2">
    <w:name w:val="Colorful Shading Accent 2"/>
    <w:basedOn w:val="12"/>
    <w:qFormat/>
    <w:uiPriority w:val="71"/>
    <w:rPr>
      <w:color w:val="000000" w:themeColor="text1"/>
      <w14:textFill>
        <w14:solidFill>
          <w14:schemeClr w14:val="tx1"/>
        </w14:solidFill>
      </w14:textFill>
    </w:rPr>
    <w:tblPr>
      <w:tblBorders>
        <w:top w:val="single" w:color="C0504D" w:themeColor="accent2" w:sz="24" w:space="0"/>
        <w:left w:val="single" w:color="C0504D" w:themeColor="accent2" w:sz="4" w:space="0"/>
        <w:bottom w:val="single" w:color="C0504D" w:themeColor="accent2" w:sz="4" w:space="0"/>
        <w:right w:val="single" w:color="C0504D" w:themeColor="accent2" w:sz="4" w:space="0"/>
        <w:insideH w:val="single" w:color="FFFFFF" w:themeColor="background1" w:sz="4" w:space="0"/>
        <w:insideV w:val="single" w:color="FFFFFF" w:themeColor="background1" w:sz="4" w:space="0"/>
      </w:tblBorders>
    </w:tblPr>
    <w:tcPr>
      <w:shd w:val="clear" w:color="auto" w:fill="F8EDED" w:themeFill="accent2" w:themeFillTint="19"/>
    </w:tcPr>
    <w:tblStylePr w:type="firstRow">
      <w:rPr>
        <w:b/>
        <w:bCs/>
      </w:rPr>
      <w:tblPr/>
      <w:tcPr>
        <w:tcBorders>
          <w:top w:val="nil"/>
          <w:left w:val="nil"/>
          <w:bottom w:val="single" w:color="C0504D" w:themeColor="accent2"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772C2A" w:themeFill="accent2"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772C2A" w:themeFill="accent2"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3">
    <w:name w:val="Colorful Shading Accent 3"/>
    <w:basedOn w:val="12"/>
    <w:qFormat/>
    <w:uiPriority w:val="71"/>
    <w:rPr>
      <w:color w:val="000000" w:themeColor="text1"/>
      <w14:textFill>
        <w14:solidFill>
          <w14:schemeClr w14:val="tx1"/>
        </w14:solidFill>
      </w14:textFill>
    </w:rPr>
    <w:tblPr>
      <w:tblBorders>
        <w:top w:val="single" w:color="8064A2" w:themeColor="accent4" w:sz="24" w:space="0"/>
        <w:left w:val="single" w:color="9BBB59" w:themeColor="accent3" w:sz="4" w:space="0"/>
        <w:bottom w:val="single" w:color="9BBB59" w:themeColor="accent3" w:sz="4" w:space="0"/>
        <w:right w:val="single" w:color="9BBB59" w:themeColor="accent3" w:sz="4" w:space="0"/>
        <w:insideH w:val="single" w:color="FFFFFF" w:themeColor="background1" w:sz="4" w:space="0"/>
        <w:insideV w:val="single" w:color="FFFFFF" w:themeColor="background1" w:sz="4" w:space="0"/>
      </w:tblBorders>
    </w:tblPr>
    <w:tcPr>
      <w:shd w:val="clear" w:color="auto" w:fill="F5F8EE" w:themeFill="accent3" w:themeFillTint="19"/>
    </w:tcPr>
    <w:tblStylePr w:type="firstRow">
      <w:rPr>
        <w:b/>
        <w:bCs/>
      </w:rPr>
      <w:tblPr/>
      <w:tcPr>
        <w:tcBorders>
          <w:top w:val="nil"/>
          <w:left w:val="nil"/>
          <w:bottom w:val="single" w:color="8064A2" w:themeColor="accent4"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5E7530" w:themeFill="accent3"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5E7530" w:themeFill="accent3"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124">
    <w:name w:val="Colorful Shading Accent 4"/>
    <w:basedOn w:val="12"/>
    <w:qFormat/>
    <w:uiPriority w:val="71"/>
    <w:rPr>
      <w:color w:val="000000" w:themeColor="text1"/>
      <w14:textFill>
        <w14:solidFill>
          <w14:schemeClr w14:val="tx1"/>
        </w14:solidFill>
      </w14:textFill>
    </w:rPr>
    <w:tblPr>
      <w:tblBorders>
        <w:top w:val="single" w:color="9BBB59" w:themeColor="accent3" w:sz="24" w:space="0"/>
        <w:left w:val="single" w:color="8064A2" w:themeColor="accent4" w:sz="4" w:space="0"/>
        <w:bottom w:val="single" w:color="8064A2" w:themeColor="accent4" w:sz="4" w:space="0"/>
        <w:right w:val="single" w:color="8064A2" w:themeColor="accent4" w:sz="4" w:space="0"/>
        <w:insideH w:val="single" w:color="FFFFFF" w:themeColor="background1" w:sz="4" w:space="0"/>
        <w:insideV w:val="single" w:color="FFFFFF" w:themeColor="background1" w:sz="4" w:space="0"/>
      </w:tblBorders>
    </w:tblPr>
    <w:tcPr>
      <w:shd w:val="clear" w:color="auto" w:fill="F2EFF5" w:themeFill="accent4" w:themeFillTint="19"/>
    </w:tcPr>
    <w:tblStylePr w:type="firstRow">
      <w:rPr>
        <w:b/>
        <w:bCs/>
      </w:rPr>
      <w:tblPr/>
      <w:tcPr>
        <w:tcBorders>
          <w:top w:val="nil"/>
          <w:left w:val="nil"/>
          <w:bottom w:val="single" w:color="9BBB59" w:themeColor="accent3"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4C3A62" w:themeFill="accent4"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4C3A62" w:themeFill="accent4"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4C3A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5">
    <w:name w:val="Colorful Shading Accent 5"/>
    <w:basedOn w:val="12"/>
    <w:qFormat/>
    <w:uiPriority w:val="71"/>
    <w:rPr>
      <w:color w:val="000000" w:themeColor="text1"/>
      <w14:textFill>
        <w14:solidFill>
          <w14:schemeClr w14:val="tx1"/>
        </w14:solidFill>
      </w14:textFill>
    </w:rPr>
    <w:tblPr>
      <w:tblBorders>
        <w:top w:val="single" w:color="F79646" w:themeColor="accent6" w:sz="24" w:space="0"/>
        <w:left w:val="single" w:color="4BACC6" w:themeColor="accent5" w:sz="4" w:space="0"/>
        <w:bottom w:val="single" w:color="4BACC6" w:themeColor="accent5" w:sz="4" w:space="0"/>
        <w:right w:val="single" w:color="4BACC6" w:themeColor="accent5" w:sz="4" w:space="0"/>
        <w:insideH w:val="single" w:color="FFFFFF" w:themeColor="background1" w:sz="4" w:space="0"/>
        <w:insideV w:val="single" w:color="FFFFFF" w:themeColor="background1" w:sz="4" w:space="0"/>
      </w:tblBorders>
    </w:tblPr>
    <w:tcPr>
      <w:shd w:val="clear" w:color="auto" w:fill="EDF6F9" w:themeFill="accent5" w:themeFillTint="19"/>
    </w:tcPr>
    <w:tblStylePr w:type="firstRow">
      <w:rPr>
        <w:b/>
        <w:bCs/>
      </w:rPr>
      <w:tblPr/>
      <w:tcPr>
        <w:tcBorders>
          <w:top w:val="nil"/>
          <w:left w:val="nil"/>
          <w:bottom w:val="single" w:color="F79646" w:themeColor="accent6"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276A7C" w:themeFill="accent5"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276A7C" w:themeFill="accent5"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6">
    <w:name w:val="Colorful Shading Accent 6"/>
    <w:basedOn w:val="12"/>
    <w:qFormat/>
    <w:uiPriority w:val="71"/>
    <w:rPr>
      <w:color w:val="000000" w:themeColor="text1"/>
      <w14:textFill>
        <w14:solidFill>
          <w14:schemeClr w14:val="tx1"/>
        </w14:solidFill>
      </w14:textFill>
    </w:rPr>
    <w:tblPr>
      <w:tblBorders>
        <w:top w:val="single" w:color="4BACC6" w:themeColor="accent5" w:sz="24" w:space="0"/>
        <w:left w:val="single" w:color="F79646" w:themeColor="accent6" w:sz="4" w:space="0"/>
        <w:bottom w:val="single" w:color="F79646" w:themeColor="accent6" w:sz="4" w:space="0"/>
        <w:right w:val="single" w:color="F79646" w:themeColor="accent6" w:sz="4" w:space="0"/>
        <w:insideH w:val="single" w:color="FFFFFF" w:themeColor="background1" w:sz="4" w:space="0"/>
        <w:insideV w:val="single" w:color="FFFFFF" w:themeColor="background1" w:sz="4" w:space="0"/>
      </w:tblBorders>
    </w:tblPr>
    <w:tcPr>
      <w:shd w:val="clear" w:color="auto" w:fill="FEF4EC" w:themeFill="accent6" w:themeFillTint="19"/>
    </w:tcPr>
    <w:tblStylePr w:type="firstRow">
      <w:rPr>
        <w:b/>
        <w:bCs/>
      </w:rPr>
      <w:tblPr/>
      <w:tcPr>
        <w:tcBorders>
          <w:top w:val="nil"/>
          <w:left w:val="nil"/>
          <w:bottom w:val="single" w:color="4BACC6" w:themeColor="accent5" w:sz="24" w:space="0"/>
          <w:right w:val="nil"/>
          <w:insideH w:val="nil"/>
          <w:insideV w:val="nil"/>
        </w:tcBorders>
        <w:shd w:val="clear" w:color="auto" w:fill="FFFFFF" w:themeFill="background1"/>
      </w:tcPr>
    </w:tblStylePr>
    <w:tblStylePr w:type="lastRow">
      <w:rPr>
        <w:b/>
        <w:bCs/>
        <w:color w:val="FFFFFF" w:themeColor="background1"/>
        <w14:textFill>
          <w14:solidFill>
            <w14:schemeClr w14:val="bg1"/>
          </w14:solidFill>
        </w14:textFill>
      </w:rPr>
      <w:tblPr/>
      <w:tcPr>
        <w:tcBorders>
          <w:top w:val="single" w:color="FFFFFF" w:themeColor="background1" w:sz="6" w:space="0"/>
        </w:tcBorders>
        <w:shd w:val="clear" w:color="auto" w:fill="B65607" w:themeFill="accent6" w:themeFillShade="99"/>
      </w:tcPr>
    </w:tblStylePr>
    <w:tblStylePr w:type="firstCol">
      <w:rPr>
        <w:color w:val="FFFFFF" w:themeColor="background1"/>
        <w14:textFill>
          <w14:solidFill>
            <w14:schemeClr w14:val="bg1"/>
          </w14:solidFill>
        </w14:textFill>
      </w:rPr>
      <w:tblPr/>
      <w:tcPr>
        <w:tcBorders>
          <w:top w:val="nil"/>
          <w:left w:val="nil"/>
          <w:bottom w:val="nil"/>
          <w:right w:val="nil"/>
          <w:insideH w:val="single" w:sz="4" w:space="0"/>
          <w:insideV w:val="nil"/>
        </w:tcBorders>
        <w:shd w:val="clear" w:color="auto" w:fill="B65607" w:themeFill="accent6" w:themeFillShade="99"/>
      </w:tcPr>
    </w:tblStylePr>
    <w:tblStylePr w:type="lastCol">
      <w:rPr>
        <w:color w:val="FFFFFF" w:themeColor="background1"/>
        <w14:textFill>
          <w14:solidFill>
            <w14:schemeClr w14:val="bg1"/>
          </w14:solidFill>
        </w14:textFill>
      </w:rPr>
      <w:tblPr/>
      <w:tcPr>
        <w:tcBorders>
          <w:top w:val="nil"/>
          <w:left w:val="nil"/>
          <w:bottom w:val="nil"/>
          <w:right w:val="nil"/>
          <w:insideH w:val="nil"/>
          <w:insideV w:val="nil"/>
        </w:tcBorders>
        <w:shd w:val="clear" w:color="auto" w:fill="B65607"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14:textFill>
          <w14:solidFill>
            <w14:schemeClr w14:val="tx1"/>
          </w14:solidFill>
        </w14:textFill>
      </w:rPr>
    </w:tblStylePr>
    <w:tblStylePr w:type="nwCell">
      <w:rPr>
        <w:color w:val="000000" w:themeColor="text1"/>
        <w14:textFill>
          <w14:solidFill>
            <w14:schemeClr w14:val="tx1"/>
          </w14:solidFill>
        </w14:textFill>
      </w:rPr>
    </w:tblStylePr>
  </w:style>
  <w:style w:type="table" w:styleId="127">
    <w:name w:val="Colorful List"/>
    <w:basedOn w:val="12"/>
    <w:qFormat/>
    <w:uiPriority w:val="72"/>
    <w:rPr>
      <w:color w:val="000000" w:themeColor="text1"/>
      <w14:textFill>
        <w14:solidFill>
          <w14:schemeClr w14:val="tx1"/>
        </w14:solidFill>
      </w14:textFill>
    </w:rPr>
    <w:tblPr>
      <w:tblStyleRowBandSize w:val="1"/>
      <w:tblStyleColBandSize w:val="1"/>
    </w:tblPr>
    <w:tcPr>
      <w:shd w:val="clear" w:color="auto" w:fill="E5E5E5" w:themeFill="tex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FBFBF" w:themeFill="text1" w:themeFillTint="3F"/>
      </w:tcPr>
    </w:tblStylePr>
    <w:tblStylePr w:type="band1Horz">
      <w:tblPr/>
      <w:tcPr>
        <w:shd w:val="clear" w:color="auto" w:fill="CCCCCC" w:themeFill="text1" w:themeFillTint="33"/>
      </w:tcPr>
    </w:tblStylePr>
  </w:style>
  <w:style w:type="table" w:styleId="128">
    <w:name w:val="Colorful List Accent 1"/>
    <w:basedOn w:val="12"/>
    <w:qFormat/>
    <w:uiPriority w:val="72"/>
    <w:rPr>
      <w:color w:val="000000" w:themeColor="text1"/>
      <w14:textFill>
        <w14:solidFill>
          <w14:schemeClr w14:val="tx1"/>
        </w14:solidFill>
      </w14:textFill>
    </w:rPr>
    <w:tblPr>
      <w:tblStyleRowBandSize w:val="1"/>
      <w:tblStyleColBandSize w:val="1"/>
    </w:tblPr>
    <w:tcPr>
      <w:shd w:val="clear" w:color="auto" w:fill="EDF2F8" w:themeFill="accent1"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129">
    <w:name w:val="Colorful List Accent 2"/>
    <w:basedOn w:val="12"/>
    <w:qFormat/>
    <w:uiPriority w:val="72"/>
    <w:rPr>
      <w:color w:val="000000" w:themeColor="text1"/>
      <w14:textFill>
        <w14:solidFill>
          <w14:schemeClr w14:val="tx1"/>
        </w14:solidFill>
      </w14:textFill>
    </w:rPr>
    <w:tblPr>
      <w:tblStyleRowBandSize w:val="1"/>
      <w:tblStyleColBandSize w:val="1"/>
    </w:tblPr>
    <w:tcPr>
      <w:shd w:val="clear" w:color="auto" w:fill="F8EDED" w:themeFill="accent2"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9E3A38" w:themeFill="accent2" w:themeFillShade="CC"/>
      </w:tcPr>
    </w:tblStylePr>
    <w:tblStylePr w:type="lastRow">
      <w:rPr>
        <w:b/>
        <w:bCs/>
        <w:color w:val="9F3B38" w:themeColor="accent2"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3" w:themeFill="accent2" w:themeFillTint="3F"/>
      </w:tcPr>
    </w:tblStylePr>
    <w:tblStylePr w:type="band1Horz">
      <w:tblPr/>
      <w:tcPr>
        <w:shd w:val="clear" w:color="auto" w:fill="F2DBDB" w:themeFill="accent2" w:themeFillTint="33"/>
      </w:tcPr>
    </w:tblStylePr>
  </w:style>
  <w:style w:type="table" w:styleId="130">
    <w:name w:val="Colorful List Accent 3"/>
    <w:basedOn w:val="12"/>
    <w:qFormat/>
    <w:uiPriority w:val="72"/>
    <w:rPr>
      <w:color w:val="000000" w:themeColor="text1"/>
      <w14:textFill>
        <w14:solidFill>
          <w14:schemeClr w14:val="tx1"/>
        </w14:solidFill>
      </w14:textFill>
    </w:rPr>
    <w:tblPr>
      <w:tblStyleRowBandSize w:val="1"/>
      <w:tblStyleColBandSize w:val="1"/>
    </w:tblPr>
    <w:tcPr>
      <w:shd w:val="clear" w:color="auto" w:fill="F5F8EE" w:themeFill="accent3"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664E82" w:themeFill="accent4" w:themeFillShade="CC"/>
      </w:tcPr>
    </w:tblStylePr>
    <w:tblStylePr w:type="lastRow">
      <w:rPr>
        <w:b/>
        <w:bCs/>
        <w:color w:val="664F83" w:themeColor="accent4"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131">
    <w:name w:val="Colorful List Accent 4"/>
    <w:basedOn w:val="12"/>
    <w:qFormat/>
    <w:uiPriority w:val="72"/>
    <w:rPr>
      <w:color w:val="000000" w:themeColor="text1"/>
      <w14:textFill>
        <w14:solidFill>
          <w14:schemeClr w14:val="tx1"/>
        </w14:solidFill>
      </w14:textFill>
    </w:rPr>
    <w:tblPr>
      <w:tblStyleRowBandSize w:val="1"/>
      <w:tblStyleColBandSize w:val="1"/>
    </w:tblPr>
    <w:tcPr>
      <w:shd w:val="clear" w:color="auto" w:fill="F2EFF5" w:themeFill="accent4"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7E9C40" w:themeFill="accent3" w:themeFillShade="CC"/>
      </w:tcPr>
    </w:tblStylePr>
    <w:tblStylePr w:type="lastRow">
      <w:rPr>
        <w:b/>
        <w:bCs/>
        <w:color w:val="7E9D40" w:themeColor="accent3"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132">
    <w:name w:val="Colorful List Accent 5"/>
    <w:basedOn w:val="12"/>
    <w:qFormat/>
    <w:uiPriority w:val="72"/>
    <w:rPr>
      <w:color w:val="000000" w:themeColor="text1"/>
      <w14:textFill>
        <w14:solidFill>
          <w14:schemeClr w14:val="tx1"/>
        </w14:solidFill>
      </w14:textFill>
    </w:rPr>
    <w:tblPr>
      <w:tblStyleRowBandSize w:val="1"/>
      <w:tblStyleColBandSize w:val="1"/>
    </w:tblPr>
    <w:tcPr>
      <w:shd w:val="clear" w:color="auto" w:fill="EDF6F9" w:themeFill="accent5"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F3730A" w:themeFill="accent6" w:themeFillShade="CC"/>
      </w:tcPr>
    </w:tblStylePr>
    <w:tblStylePr w:type="lastRow">
      <w:rPr>
        <w:b/>
        <w:bCs/>
        <w:color w:val="F3740B" w:themeColor="accent6"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0" w:themeFill="accent5" w:themeFillTint="3F"/>
      </w:tcPr>
    </w:tblStylePr>
    <w:tblStylePr w:type="band1Horz">
      <w:tblPr/>
      <w:tcPr>
        <w:shd w:val="clear" w:color="auto" w:fill="DAEEF3" w:themeFill="accent5" w:themeFillTint="33"/>
      </w:tcPr>
    </w:tblStylePr>
  </w:style>
  <w:style w:type="table" w:styleId="133">
    <w:name w:val="Colorful List Accent 6"/>
    <w:basedOn w:val="12"/>
    <w:qFormat/>
    <w:uiPriority w:val="72"/>
    <w:rPr>
      <w:color w:val="000000" w:themeColor="text1"/>
      <w14:textFill>
        <w14:solidFill>
          <w14:schemeClr w14:val="tx1"/>
        </w14:solidFill>
      </w14:textFill>
    </w:rPr>
    <w:tblPr>
      <w:tblStyleRowBandSize w:val="1"/>
      <w:tblStyleColBandSize w:val="1"/>
    </w:tblPr>
    <w:tcPr>
      <w:shd w:val="clear" w:color="auto" w:fill="FEF4EC" w:themeFill="accent6" w:themeFillTint="19"/>
    </w:tcPr>
    <w:tblStylePr w:type="firstRow">
      <w:rPr>
        <w:b/>
        <w:bCs/>
        <w:color w:val="FFFFFF" w:themeColor="background1"/>
        <w14:textFill>
          <w14:solidFill>
            <w14:schemeClr w14:val="bg1"/>
          </w14:solidFill>
        </w14:textFill>
      </w:rPr>
      <w:tblPr/>
      <w:tcPr>
        <w:tcBorders>
          <w:bottom w:val="single" w:color="FFFFFF" w:themeColor="background1" w:sz="12" w:space="0"/>
        </w:tcBorders>
        <w:shd w:val="clear" w:color="auto" w:fill="348DA5" w:themeFill="accent5" w:themeFillShade="CC"/>
      </w:tcPr>
    </w:tblStylePr>
    <w:tblStylePr w:type="lastRow">
      <w:rPr>
        <w:b/>
        <w:bCs/>
        <w:color w:val="358EA6" w:themeColor="accent5" w:themeShade="CC"/>
      </w:rPr>
      <w:tblPr/>
      <w:tcPr>
        <w:tcBorders>
          <w:top w:val="single" w:color="000000" w:themeColor="text1" w:sz="12" w:space="0"/>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5D1" w:themeFill="accent6" w:themeFillTint="3F"/>
      </w:tcPr>
    </w:tblStylePr>
    <w:tblStylePr w:type="band1Horz">
      <w:tblPr/>
      <w:tcPr>
        <w:shd w:val="clear" w:color="auto" w:fill="FDE9D9" w:themeFill="accent6" w:themeFillTint="33"/>
      </w:tcPr>
    </w:tblStylePr>
  </w:style>
  <w:style w:type="table" w:styleId="134">
    <w:name w:val="Colorful Grid"/>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14:textFill>
          <w14:solidFill>
            <w14:schemeClr w14:val="tx1"/>
          </w14:solidFill>
        </w14:textFill>
      </w:rPr>
      <w:tblPr/>
      <w:tcPr>
        <w:shd w:val="clear" w:color="auto" w:fill="999999" w:themeFill="text1" w:themeFillTint="66"/>
      </w:tcPr>
    </w:tblStylePr>
    <w:tblStylePr w:type="firstCol">
      <w:rPr>
        <w:color w:val="FFFFFF" w:themeColor="background1"/>
        <w14:textFill>
          <w14:solidFill>
            <w14:schemeClr w14:val="bg1"/>
          </w14:solidFill>
        </w14:textFill>
      </w:rPr>
      <w:tblPr/>
      <w:tcPr>
        <w:shd w:val="clear" w:color="auto" w:fill="000000" w:themeFill="text1" w:themeFillShade="BF"/>
      </w:tcPr>
    </w:tblStylePr>
    <w:tblStylePr w:type="lastCol">
      <w:rPr>
        <w:color w:val="FFFFFF" w:themeColor="background1"/>
        <w14:textFill>
          <w14:solidFill>
            <w14:schemeClr w14:val="bg1"/>
          </w14:solidFill>
        </w14:textFill>
      </w:rPr>
      <w:tblPr/>
      <w:tcPr>
        <w:shd w:val="clear" w:color="auto" w:fill="000000" w:themeFill="text1" w:themeFillShade="BF"/>
      </w:tcPr>
    </w:tblStylePr>
    <w:tblStylePr w:type="band1Vert">
      <w:tblPr/>
      <w:tcPr>
        <w:shd w:val="clear" w:color="auto" w:fill="7F7F7F" w:themeFill="text1" w:themeFillTint="7F"/>
      </w:tcPr>
    </w:tblStylePr>
    <w:tblStylePr w:type="band1Horz">
      <w:tblPr/>
      <w:tcPr>
        <w:shd w:val="clear" w:color="auto" w:fill="7F7F7F" w:themeFill="text1" w:themeFillTint="7F"/>
      </w:tcPr>
    </w:tblStylePr>
  </w:style>
  <w:style w:type="table" w:styleId="135">
    <w:name w:val="Colorful Grid Accent 1"/>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14:textFill>
          <w14:solidFill>
            <w14:schemeClr w14:val="tx1"/>
          </w14:solidFill>
        </w14:textFill>
      </w:rPr>
      <w:tblPr/>
      <w:tcPr>
        <w:shd w:val="clear" w:color="auto" w:fill="B8CCE4" w:themeFill="accent1" w:themeFillTint="66"/>
      </w:tcPr>
    </w:tblStylePr>
    <w:tblStylePr w:type="firstCol">
      <w:rPr>
        <w:color w:val="FFFFFF" w:themeColor="background1"/>
        <w14:textFill>
          <w14:solidFill>
            <w14:schemeClr w14:val="bg1"/>
          </w14:solidFill>
        </w14:textFill>
      </w:rPr>
      <w:tblPr/>
      <w:tcPr>
        <w:shd w:val="clear" w:color="auto" w:fill="366091" w:themeFill="accent1" w:themeFillShade="BF"/>
      </w:tcPr>
    </w:tblStylePr>
    <w:tblStylePr w:type="lastCol">
      <w:rPr>
        <w:color w:val="FFFFFF" w:themeColor="background1"/>
        <w14:textFill>
          <w14:solidFill>
            <w14:schemeClr w14:val="bg1"/>
          </w14:solidFill>
        </w14:textFill>
      </w:rPr>
      <w:tblPr/>
      <w:tcPr>
        <w:shd w:val="clear" w:color="auto" w:fill="366091" w:themeFill="accent1" w:themeFillShade="BF"/>
      </w:tcPr>
    </w:tblStylePr>
    <w:tblStylePr w:type="band1Vert">
      <w:tblPr/>
      <w:tcPr>
        <w:shd w:val="clear" w:color="auto" w:fill="A7C0DE" w:themeFill="accent1" w:themeFillTint="7F"/>
      </w:tcPr>
    </w:tblStylePr>
    <w:tblStylePr w:type="band1Horz">
      <w:tblPr/>
      <w:tcPr>
        <w:shd w:val="clear" w:color="auto" w:fill="A7C0DE" w:themeFill="accent1" w:themeFillTint="7F"/>
      </w:tcPr>
    </w:tblStylePr>
  </w:style>
  <w:style w:type="table" w:styleId="136">
    <w:name w:val="Colorful Grid Accent 2"/>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14:textFill>
          <w14:solidFill>
            <w14:schemeClr w14:val="tx1"/>
          </w14:solidFill>
        </w14:textFill>
      </w:rPr>
      <w:tblPr/>
      <w:tcPr>
        <w:shd w:val="clear" w:color="auto" w:fill="E5B8B7" w:themeFill="accent2" w:themeFillTint="66"/>
      </w:tcPr>
    </w:tblStylePr>
    <w:tblStylePr w:type="firstCol">
      <w:rPr>
        <w:color w:val="FFFFFF" w:themeColor="background1"/>
        <w14:textFill>
          <w14:solidFill>
            <w14:schemeClr w14:val="bg1"/>
          </w14:solidFill>
        </w14:textFill>
      </w:rPr>
      <w:tblPr/>
      <w:tcPr>
        <w:shd w:val="clear" w:color="auto" w:fill="943734" w:themeFill="accent2" w:themeFillShade="BF"/>
      </w:tcPr>
    </w:tblStylePr>
    <w:tblStylePr w:type="lastCol">
      <w:rPr>
        <w:color w:val="FFFFFF" w:themeColor="background1"/>
        <w14:textFill>
          <w14:solidFill>
            <w14:schemeClr w14:val="bg1"/>
          </w14:solidFill>
        </w14:textFill>
      </w:rPr>
      <w:tblPr/>
      <w:tcPr>
        <w:shd w:val="clear" w:color="auto" w:fill="9437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7">
    <w:name w:val="Colorful Grid Accent 3"/>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14:textFill>
          <w14:solidFill>
            <w14:schemeClr w14:val="tx1"/>
          </w14:solidFill>
        </w14:textFill>
      </w:rPr>
      <w:tblPr/>
      <w:tcPr>
        <w:shd w:val="clear" w:color="auto" w:fill="D6E3BC" w:themeFill="accent3" w:themeFillTint="66"/>
      </w:tcPr>
    </w:tblStylePr>
    <w:tblStylePr w:type="firstCol">
      <w:rPr>
        <w:color w:val="FFFFFF" w:themeColor="background1"/>
        <w14:textFill>
          <w14:solidFill>
            <w14:schemeClr w14:val="bg1"/>
          </w14:solidFill>
        </w14:textFill>
      </w:rPr>
      <w:tblPr/>
      <w:tcPr>
        <w:shd w:val="clear" w:color="auto" w:fill="76923C" w:themeFill="accent3" w:themeFillShade="BF"/>
      </w:tcPr>
    </w:tblStylePr>
    <w:tblStylePr w:type="lastCol">
      <w:rPr>
        <w:color w:val="FFFFFF" w:themeColor="background1"/>
        <w14:textFill>
          <w14:solidFill>
            <w14:schemeClr w14:val="bg1"/>
          </w14:solidFill>
        </w14:textFill>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38">
    <w:name w:val="Colorful Grid Accent 4"/>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14:textFill>
          <w14:solidFill>
            <w14:schemeClr w14:val="tx1"/>
          </w14:solidFill>
        </w14:textFill>
      </w:rPr>
      <w:tblPr/>
      <w:tcPr>
        <w:shd w:val="clear" w:color="auto" w:fill="CCC0D9" w:themeFill="accent4" w:themeFillTint="66"/>
      </w:tcPr>
    </w:tblStylePr>
    <w:tblStylePr w:type="firstCol">
      <w:rPr>
        <w:color w:val="FFFFFF" w:themeColor="background1"/>
        <w14:textFill>
          <w14:solidFill>
            <w14:schemeClr w14:val="bg1"/>
          </w14:solidFill>
        </w14:textFill>
      </w:rPr>
      <w:tblPr/>
      <w:tcPr>
        <w:shd w:val="clear" w:color="auto" w:fill="5F497A" w:themeFill="accent4" w:themeFillShade="BF"/>
      </w:tcPr>
    </w:tblStylePr>
    <w:tblStylePr w:type="lastCol">
      <w:rPr>
        <w:color w:val="FFFFFF" w:themeColor="background1"/>
        <w14:textFill>
          <w14:solidFill>
            <w14:schemeClr w14:val="bg1"/>
          </w14:solidFill>
        </w14:textFill>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39">
    <w:name w:val="Colorful Grid Accent 5"/>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14:textFill>
          <w14:solidFill>
            <w14:schemeClr w14:val="tx1"/>
          </w14:solidFill>
        </w14:textFill>
      </w:rPr>
      <w:tblPr/>
      <w:tcPr>
        <w:shd w:val="clear" w:color="auto" w:fill="B6DDE8" w:themeFill="accent5" w:themeFillTint="66"/>
      </w:tcPr>
    </w:tblStylePr>
    <w:tblStylePr w:type="firstCol">
      <w:rPr>
        <w:color w:val="FFFFFF" w:themeColor="background1"/>
        <w14:textFill>
          <w14:solidFill>
            <w14:schemeClr w14:val="bg1"/>
          </w14:solidFill>
        </w14:textFill>
      </w:rPr>
      <w:tblPr/>
      <w:tcPr>
        <w:shd w:val="clear" w:color="auto" w:fill="31849B" w:themeFill="accent5" w:themeFillShade="BF"/>
      </w:tcPr>
    </w:tblStylePr>
    <w:tblStylePr w:type="lastCol">
      <w:rPr>
        <w:color w:val="FFFFFF" w:themeColor="background1"/>
        <w14:textFill>
          <w14:solidFill>
            <w14:schemeClr w14:val="bg1"/>
          </w14:solidFill>
        </w14:textFill>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40">
    <w:name w:val="Colorful Grid Accent 6"/>
    <w:basedOn w:val="12"/>
    <w:qFormat/>
    <w:uiPriority w:val="73"/>
    <w:rPr>
      <w:color w:val="000000" w:themeColor="text1"/>
      <w14:textFill>
        <w14:solidFill>
          <w14:schemeClr w14:val="tx1"/>
        </w14:solidFill>
      </w14:textFill>
    </w:rPr>
    <w:tblPr>
      <w:tblBorders>
        <w:insideH w:val="single" w:color="FFFFFF" w:themeColor="background1" w:sz="4" w:space="0"/>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14:textFill>
          <w14:solidFill>
            <w14:schemeClr w14:val="tx1"/>
          </w14:solidFill>
        </w14:textFill>
      </w:rPr>
      <w:tblPr/>
      <w:tcPr>
        <w:shd w:val="clear" w:color="auto" w:fill="FBD4B4" w:themeFill="accent6" w:themeFillTint="66"/>
      </w:tcPr>
    </w:tblStylePr>
    <w:tblStylePr w:type="firstCol">
      <w:rPr>
        <w:color w:val="FFFFFF" w:themeColor="background1"/>
        <w14:textFill>
          <w14:solidFill>
            <w14:schemeClr w14:val="bg1"/>
          </w14:solidFill>
        </w14:textFill>
      </w:rPr>
      <w:tblPr/>
      <w:tcPr>
        <w:shd w:val="clear" w:color="auto" w:fill="E36C09" w:themeFill="accent6" w:themeFillShade="BF"/>
      </w:tcPr>
    </w:tblStylePr>
    <w:tblStylePr w:type="lastCol">
      <w:rPr>
        <w:color w:val="FFFFFF" w:themeColor="background1"/>
        <w14:textFill>
          <w14:solidFill>
            <w14:schemeClr w14:val="bg1"/>
          </w14:solidFill>
        </w14:textFill>
      </w:rPr>
      <w:tblPr/>
      <w:tcPr>
        <w:shd w:val="clear" w:color="auto" w:fill="E36C09"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141">
    <w:name w:val="Header Char"/>
    <w:basedOn w:val="11"/>
    <w:link w:val="23"/>
    <w:qFormat/>
    <w:uiPriority w:val="99"/>
  </w:style>
  <w:style w:type="character" w:customStyle="1" w:styleId="142">
    <w:name w:val="Footer Char"/>
    <w:basedOn w:val="11"/>
    <w:link w:val="22"/>
    <w:qFormat/>
    <w:uiPriority w:val="99"/>
  </w:style>
  <w:style w:type="paragraph" w:styleId="143">
    <w:name w:val="No Spacing"/>
    <w:qFormat/>
    <w:uiPriority w:val="1"/>
    <w:rPr>
      <w:rFonts w:asciiTheme="minorHAnsi" w:hAnsiTheme="minorHAnsi" w:eastAsiaTheme="minorEastAsia" w:cstheme="minorBidi"/>
      <w:sz w:val="22"/>
      <w:szCs w:val="22"/>
      <w:lang w:val="en-US" w:eastAsia="en-US" w:bidi="ar-SA"/>
    </w:rPr>
  </w:style>
  <w:style w:type="character" w:customStyle="1" w:styleId="144">
    <w:name w:val="Heading 1 Char"/>
    <w:basedOn w:val="11"/>
    <w:link w:val="2"/>
    <w:qFormat/>
    <w:uiPriority w:val="9"/>
    <w:rPr>
      <w:rFonts w:asciiTheme="majorHAnsi" w:hAnsiTheme="majorHAnsi" w:eastAsiaTheme="majorEastAsia" w:cstheme="majorBidi"/>
      <w:b/>
      <w:bCs/>
      <w:color w:val="376092" w:themeColor="accent1" w:themeShade="BF"/>
      <w:sz w:val="28"/>
      <w:szCs w:val="28"/>
    </w:rPr>
  </w:style>
  <w:style w:type="character" w:customStyle="1" w:styleId="145">
    <w:name w:val="Heading 2 Char"/>
    <w:basedOn w:val="11"/>
    <w:link w:val="3"/>
    <w:qFormat/>
    <w:uiPriority w:val="9"/>
    <w:rPr>
      <w:rFonts w:asciiTheme="majorHAnsi" w:hAnsiTheme="majorHAnsi" w:eastAsiaTheme="majorEastAsia" w:cstheme="majorBidi"/>
      <w:b/>
      <w:bCs/>
      <w:color w:val="4F81BD" w:themeColor="accent1"/>
      <w:sz w:val="26"/>
      <w:szCs w:val="26"/>
      <w14:textFill>
        <w14:solidFill>
          <w14:schemeClr w14:val="accent1"/>
        </w14:solidFill>
      </w14:textFill>
    </w:rPr>
  </w:style>
  <w:style w:type="character" w:customStyle="1" w:styleId="146">
    <w:name w:val="Heading 3 Char"/>
    <w:basedOn w:val="11"/>
    <w:link w:val="4"/>
    <w:qFormat/>
    <w:uiPriority w:val="9"/>
    <w:rPr>
      <w:rFonts w:asciiTheme="majorHAnsi" w:hAnsiTheme="majorHAnsi" w:eastAsiaTheme="majorEastAsia" w:cstheme="majorBidi"/>
      <w:b/>
      <w:bCs/>
      <w:color w:val="4F81BD" w:themeColor="accent1"/>
      <w14:textFill>
        <w14:solidFill>
          <w14:schemeClr w14:val="accent1"/>
        </w14:solidFill>
      </w14:textFill>
    </w:rPr>
  </w:style>
  <w:style w:type="character" w:customStyle="1" w:styleId="147">
    <w:name w:val="Title Char"/>
    <w:basedOn w:val="11"/>
    <w:link w:val="42"/>
    <w:qFormat/>
    <w:uiPriority w:val="10"/>
    <w:rPr>
      <w:rFonts w:asciiTheme="majorHAnsi" w:hAnsiTheme="majorHAnsi" w:eastAsiaTheme="majorEastAsia" w:cstheme="majorBidi"/>
      <w:color w:val="17375E" w:themeColor="text2" w:themeShade="BF"/>
      <w:spacing w:val="5"/>
      <w:kern w:val="28"/>
      <w:sz w:val="52"/>
      <w:szCs w:val="52"/>
    </w:rPr>
  </w:style>
  <w:style w:type="character" w:customStyle="1" w:styleId="148">
    <w:name w:val="Subtitle Char"/>
    <w:basedOn w:val="11"/>
    <w:link w:val="40"/>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149">
    <w:name w:val="List Paragraph"/>
    <w:basedOn w:val="1"/>
    <w:qFormat/>
    <w:uiPriority w:val="34"/>
    <w:pPr>
      <w:ind w:left="720"/>
      <w:contextualSpacing/>
    </w:pPr>
  </w:style>
  <w:style w:type="character" w:customStyle="1" w:styleId="150">
    <w:name w:val="Body Text Char"/>
    <w:basedOn w:val="11"/>
    <w:link w:val="14"/>
    <w:qFormat/>
    <w:uiPriority w:val="99"/>
  </w:style>
  <w:style w:type="character" w:customStyle="1" w:styleId="151">
    <w:name w:val="Body Text 2 Char"/>
    <w:basedOn w:val="11"/>
    <w:link w:val="15"/>
    <w:qFormat/>
    <w:uiPriority w:val="99"/>
  </w:style>
  <w:style w:type="character" w:customStyle="1" w:styleId="152">
    <w:name w:val="Body Text 3 Char"/>
    <w:basedOn w:val="11"/>
    <w:link w:val="16"/>
    <w:qFormat/>
    <w:uiPriority w:val="99"/>
    <w:rPr>
      <w:sz w:val="16"/>
      <w:szCs w:val="16"/>
    </w:rPr>
  </w:style>
  <w:style w:type="character" w:customStyle="1" w:styleId="153">
    <w:name w:val="Macro Text Char"/>
    <w:basedOn w:val="11"/>
    <w:link w:val="37"/>
    <w:qFormat/>
    <w:uiPriority w:val="99"/>
    <w:rPr>
      <w:rFonts w:ascii="Courier" w:hAnsi="Courier"/>
      <w:sz w:val="20"/>
      <w:szCs w:val="20"/>
    </w:rPr>
  </w:style>
  <w:style w:type="paragraph" w:styleId="154">
    <w:name w:val="Quote"/>
    <w:basedOn w:val="1"/>
    <w:next w:val="1"/>
    <w:link w:val="155"/>
    <w:qFormat/>
    <w:uiPriority w:val="29"/>
    <w:rPr>
      <w:i/>
      <w:iCs/>
      <w:color w:val="000000" w:themeColor="text1"/>
      <w14:textFill>
        <w14:solidFill>
          <w14:schemeClr w14:val="tx1"/>
        </w14:solidFill>
      </w14:textFill>
    </w:rPr>
  </w:style>
  <w:style w:type="character" w:customStyle="1" w:styleId="155">
    <w:name w:val="Quote Char"/>
    <w:basedOn w:val="11"/>
    <w:link w:val="154"/>
    <w:qFormat/>
    <w:uiPriority w:val="29"/>
    <w:rPr>
      <w:i/>
      <w:iCs/>
      <w:color w:val="000000" w:themeColor="text1"/>
      <w14:textFill>
        <w14:solidFill>
          <w14:schemeClr w14:val="tx1"/>
        </w14:solidFill>
      </w14:textFill>
    </w:rPr>
  </w:style>
  <w:style w:type="character" w:customStyle="1" w:styleId="156">
    <w:name w:val="Heading 4 Char"/>
    <w:basedOn w:val="11"/>
    <w:link w:val="5"/>
    <w:qFormat/>
    <w:uiPriority w:val="9"/>
    <w:rPr>
      <w:rFonts w:asciiTheme="majorHAnsi" w:hAnsiTheme="majorHAnsi" w:eastAsiaTheme="majorEastAsia" w:cstheme="majorBidi"/>
      <w:b/>
      <w:bCs/>
      <w:i/>
      <w:iCs/>
      <w:color w:val="4F81BD" w:themeColor="accent1"/>
      <w14:textFill>
        <w14:solidFill>
          <w14:schemeClr w14:val="accent1"/>
        </w14:solidFill>
      </w14:textFill>
    </w:rPr>
  </w:style>
  <w:style w:type="character" w:customStyle="1" w:styleId="157">
    <w:name w:val="Heading 5 Char"/>
    <w:basedOn w:val="11"/>
    <w:link w:val="6"/>
    <w:semiHidden/>
    <w:qFormat/>
    <w:uiPriority w:val="9"/>
    <w:rPr>
      <w:rFonts w:asciiTheme="majorHAnsi" w:hAnsiTheme="majorHAnsi" w:eastAsiaTheme="majorEastAsia" w:cstheme="majorBidi"/>
      <w:color w:val="254061" w:themeColor="accent1" w:themeShade="80"/>
    </w:rPr>
  </w:style>
  <w:style w:type="character" w:customStyle="1" w:styleId="158">
    <w:name w:val="Heading 6 Char"/>
    <w:basedOn w:val="11"/>
    <w:link w:val="7"/>
    <w:semiHidden/>
    <w:qFormat/>
    <w:uiPriority w:val="9"/>
    <w:rPr>
      <w:rFonts w:asciiTheme="majorHAnsi" w:hAnsiTheme="majorHAnsi" w:eastAsiaTheme="majorEastAsia" w:cstheme="majorBidi"/>
      <w:i/>
      <w:iCs/>
      <w:color w:val="254061" w:themeColor="accent1" w:themeShade="80"/>
    </w:rPr>
  </w:style>
  <w:style w:type="character" w:customStyle="1" w:styleId="159">
    <w:name w:val="Heading 7 Char"/>
    <w:basedOn w:val="11"/>
    <w:link w:val="8"/>
    <w:semiHidden/>
    <w:qFormat/>
    <w:uiPriority w:val="9"/>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customStyle="1" w:styleId="160">
    <w:name w:val="Heading 8 Char"/>
    <w:basedOn w:val="11"/>
    <w:link w:val="9"/>
    <w:semiHidden/>
    <w:qFormat/>
    <w:uiPriority w:val="9"/>
    <w:rPr>
      <w:rFonts w:asciiTheme="majorHAnsi" w:hAnsiTheme="majorHAnsi" w:eastAsiaTheme="majorEastAsia" w:cstheme="majorBidi"/>
      <w:color w:val="4F81BD" w:themeColor="accent1"/>
      <w:sz w:val="20"/>
      <w:szCs w:val="20"/>
      <w14:textFill>
        <w14:solidFill>
          <w14:schemeClr w14:val="accent1"/>
        </w14:solidFill>
      </w14:textFill>
    </w:rPr>
  </w:style>
  <w:style w:type="character" w:customStyle="1" w:styleId="161">
    <w:name w:val="Heading 9 Char"/>
    <w:basedOn w:val="11"/>
    <w:link w:val="10"/>
    <w:semiHidden/>
    <w:qFormat/>
    <w:uiPriority w:val="9"/>
    <w:rPr>
      <w:rFonts w:asciiTheme="majorHAnsi" w:hAnsiTheme="majorHAnsi" w:eastAsiaTheme="majorEastAsia" w:cstheme="majorBidi"/>
      <w:i/>
      <w:iCs/>
      <w:color w:val="404040" w:themeColor="text1" w:themeTint="BF"/>
      <w:sz w:val="20"/>
      <w:szCs w:val="20"/>
      <w14:textFill>
        <w14:solidFill>
          <w14:schemeClr w14:val="tx1">
            <w14:lumMod w14:val="75000"/>
            <w14:lumOff w14:val="25000"/>
          </w14:schemeClr>
        </w14:solidFill>
      </w14:textFill>
    </w:rPr>
  </w:style>
  <w:style w:type="paragraph" w:styleId="162">
    <w:name w:val="Intense Quote"/>
    <w:basedOn w:val="1"/>
    <w:next w:val="1"/>
    <w:link w:val="163"/>
    <w:qFormat/>
    <w:uiPriority w:val="30"/>
    <w:pPr>
      <w:pBdr>
        <w:bottom w:val="single" w:color="4F81BD" w:themeColor="accent1" w:sz="4" w:space="4"/>
      </w:pBdr>
      <w:spacing w:before="200" w:after="280"/>
      <w:ind w:left="936" w:right="936"/>
    </w:pPr>
    <w:rPr>
      <w:b/>
      <w:bCs/>
      <w:i/>
      <w:iCs/>
      <w:color w:val="4F81BD" w:themeColor="accent1"/>
      <w14:textFill>
        <w14:solidFill>
          <w14:schemeClr w14:val="accent1"/>
        </w14:solidFill>
      </w14:textFill>
    </w:rPr>
  </w:style>
  <w:style w:type="character" w:customStyle="1" w:styleId="163">
    <w:name w:val="Intense Quote Char"/>
    <w:basedOn w:val="11"/>
    <w:link w:val="162"/>
    <w:qFormat/>
    <w:uiPriority w:val="30"/>
    <w:rPr>
      <w:b/>
      <w:bCs/>
      <w:i/>
      <w:iCs/>
      <w:color w:val="4F81BD" w:themeColor="accent1"/>
      <w14:textFill>
        <w14:solidFill>
          <w14:schemeClr w14:val="accent1"/>
        </w14:solidFill>
      </w14:textFill>
    </w:rPr>
  </w:style>
  <w:style w:type="character" w:customStyle="1" w:styleId="164">
    <w:name w:val="Subtle Emphasis1"/>
    <w:basedOn w:val="11"/>
    <w:qFormat/>
    <w:uiPriority w:val="19"/>
    <w:rPr>
      <w:i/>
      <w:iCs/>
      <w:color w:val="808080" w:themeColor="text1" w:themeTint="80"/>
      <w14:textFill>
        <w14:solidFill>
          <w14:schemeClr w14:val="tx1">
            <w14:lumMod w14:val="50000"/>
            <w14:lumOff w14:val="50000"/>
          </w14:schemeClr>
        </w14:solidFill>
      </w14:textFill>
    </w:rPr>
  </w:style>
  <w:style w:type="character" w:customStyle="1" w:styleId="165">
    <w:name w:val="Intense Emphasis1"/>
    <w:basedOn w:val="11"/>
    <w:qFormat/>
    <w:uiPriority w:val="21"/>
    <w:rPr>
      <w:b/>
      <w:bCs/>
      <w:i/>
      <w:iCs/>
      <w:color w:val="4F81BD" w:themeColor="accent1"/>
      <w14:textFill>
        <w14:solidFill>
          <w14:schemeClr w14:val="accent1"/>
        </w14:solidFill>
      </w14:textFill>
    </w:rPr>
  </w:style>
  <w:style w:type="character" w:customStyle="1" w:styleId="166">
    <w:name w:val="Subtle Reference1"/>
    <w:basedOn w:val="11"/>
    <w:qFormat/>
    <w:uiPriority w:val="31"/>
    <w:rPr>
      <w:smallCaps/>
      <w:color w:val="C0504D" w:themeColor="accent2"/>
      <w:u w:val="single"/>
      <w14:textFill>
        <w14:solidFill>
          <w14:schemeClr w14:val="accent2"/>
        </w14:solidFill>
      </w14:textFill>
    </w:rPr>
  </w:style>
  <w:style w:type="character" w:customStyle="1" w:styleId="167">
    <w:name w:val="Intense Reference1"/>
    <w:basedOn w:val="11"/>
    <w:qFormat/>
    <w:uiPriority w:val="32"/>
    <w:rPr>
      <w:b/>
      <w:bCs/>
      <w:smallCaps/>
      <w:color w:val="C0504D" w:themeColor="accent2"/>
      <w:spacing w:val="5"/>
      <w:u w:val="single"/>
      <w14:textFill>
        <w14:solidFill>
          <w14:schemeClr w14:val="accent2"/>
        </w14:solidFill>
      </w14:textFill>
    </w:rPr>
  </w:style>
  <w:style w:type="character" w:customStyle="1" w:styleId="168">
    <w:name w:val="Book Title1"/>
    <w:basedOn w:val="11"/>
    <w:qFormat/>
    <w:uiPriority w:val="33"/>
    <w:rPr>
      <w:b/>
      <w:bCs/>
      <w:smallCaps/>
      <w:spacing w:val="5"/>
    </w:rPr>
  </w:style>
  <w:style w:type="paragraph" w:customStyle="1" w:styleId="169">
    <w:name w:val="TOC Heading1"/>
    <w:basedOn w:val="2"/>
    <w:next w:val="1"/>
    <w:semiHidden/>
    <w:unhideWhenUsed/>
    <w:qFormat/>
    <w:uiPriority w:val="39"/>
    <w:pPr>
      <w:outlineLvl w:val="9"/>
    </w:pPr>
  </w:style>
  <w:style w:type="character" w:customStyle="1" w:styleId="170">
    <w:name w:val="ng-star-inserted"/>
    <w:basedOn w:val="11"/>
    <w:qFormat/>
    <w:uiPriority w:val="0"/>
  </w:style>
  <w:style w:type="character" w:customStyle="1" w:styleId="171">
    <w:name w:val="citation-50"/>
    <w:basedOn w:val="11"/>
    <w:qFormat/>
    <w:uiPriority w:val="0"/>
  </w:style>
  <w:style w:type="character" w:customStyle="1" w:styleId="172">
    <w:name w:val="citation-49"/>
    <w:basedOn w:val="11"/>
    <w:qFormat/>
    <w:uiPriority w:val="0"/>
  </w:style>
  <w:style w:type="character" w:customStyle="1" w:styleId="173">
    <w:name w:val="citation-48"/>
    <w:basedOn w:val="11"/>
    <w:uiPriority w:val="0"/>
  </w:style>
  <w:style w:type="character" w:customStyle="1" w:styleId="174">
    <w:name w:val="citation-47"/>
    <w:basedOn w:val="11"/>
    <w:qFormat/>
    <w:uiPriority w:val="0"/>
  </w:style>
  <w:style w:type="character" w:customStyle="1" w:styleId="175">
    <w:name w:val="citation-46"/>
    <w:basedOn w:val="11"/>
    <w:qFormat/>
    <w:uiPriority w:val="0"/>
  </w:style>
  <w:style w:type="character" w:customStyle="1" w:styleId="176">
    <w:name w:val="citation-45"/>
    <w:basedOn w:val="11"/>
    <w:qFormat/>
    <w:uiPriority w:val="0"/>
  </w:style>
  <w:style w:type="character" w:customStyle="1" w:styleId="177">
    <w:name w:val="citation-44"/>
    <w:basedOn w:val="11"/>
    <w:qFormat/>
    <w:uiPriority w:val="0"/>
  </w:style>
  <w:style w:type="character" w:customStyle="1" w:styleId="178">
    <w:name w:val="citation-43"/>
    <w:basedOn w:val="11"/>
    <w:qFormat/>
    <w:uiPriority w:val="0"/>
  </w:style>
  <w:style w:type="character" w:customStyle="1" w:styleId="179">
    <w:name w:val="citation-41"/>
    <w:basedOn w:val="11"/>
    <w:qFormat/>
    <w:uiPriority w:val="0"/>
  </w:style>
  <w:style w:type="character" w:customStyle="1" w:styleId="180">
    <w:name w:val="citation-40"/>
    <w:basedOn w:val="11"/>
    <w:qFormat/>
    <w:uiPriority w:val="0"/>
  </w:style>
  <w:style w:type="character" w:customStyle="1" w:styleId="181">
    <w:name w:val="citation-39"/>
    <w:basedOn w:val="11"/>
    <w:qFormat/>
    <w:uiPriority w:val="0"/>
  </w:style>
  <w:style w:type="character" w:customStyle="1" w:styleId="182">
    <w:name w:val="citation-38"/>
    <w:basedOn w:val="11"/>
    <w:qFormat/>
    <w:uiPriority w:val="0"/>
  </w:style>
  <w:style w:type="character" w:customStyle="1" w:styleId="183">
    <w:name w:val="citation-121"/>
    <w:basedOn w:val="11"/>
    <w:qFormat/>
    <w:uiPriority w:val="0"/>
  </w:style>
  <w:style w:type="character" w:customStyle="1" w:styleId="184">
    <w:name w:val="citation-120"/>
    <w:basedOn w:val="11"/>
    <w:qFormat/>
    <w:uiPriority w:val="0"/>
  </w:style>
  <w:style w:type="character" w:customStyle="1" w:styleId="185">
    <w:name w:val="citation-119"/>
    <w:basedOn w:val="11"/>
    <w:qFormat/>
    <w:uiPriority w:val="0"/>
  </w:style>
  <w:style w:type="character" w:customStyle="1" w:styleId="186">
    <w:name w:val="citation-118"/>
    <w:basedOn w:val="11"/>
    <w:qFormat/>
    <w:uiPriority w:val="0"/>
  </w:style>
  <w:style w:type="character" w:customStyle="1" w:styleId="187">
    <w:name w:val="citation-117"/>
    <w:basedOn w:val="11"/>
    <w:qFormat/>
    <w:uiPriority w:val="0"/>
  </w:style>
  <w:style w:type="character" w:customStyle="1" w:styleId="188">
    <w:name w:val="citation-116"/>
    <w:basedOn w:val="11"/>
    <w:qFormat/>
    <w:uiPriority w:val="0"/>
  </w:style>
  <w:style w:type="character" w:customStyle="1" w:styleId="189">
    <w:name w:val="citation-115"/>
    <w:basedOn w:val="11"/>
    <w:qFormat/>
    <w:uiPriority w:val="0"/>
  </w:style>
  <w:style w:type="character" w:customStyle="1" w:styleId="190">
    <w:name w:val="button-label"/>
    <w:basedOn w:val="11"/>
    <w:qFormat/>
    <w:uiPriority w:val="0"/>
  </w:style>
  <w:style w:type="character" w:customStyle="1" w:styleId="191">
    <w:name w:val="citation-114"/>
    <w:basedOn w:val="11"/>
    <w:qFormat/>
    <w:uiPriority w:val="0"/>
  </w:style>
  <w:style w:type="character" w:customStyle="1" w:styleId="192">
    <w:name w:val="citation-113"/>
    <w:basedOn w:val="11"/>
    <w:qFormat/>
    <w:uiPriority w:val="0"/>
  </w:style>
  <w:style w:type="character" w:customStyle="1" w:styleId="193">
    <w:name w:val="citation-112"/>
    <w:basedOn w:val="11"/>
    <w:qFormat/>
    <w:uiPriority w:val="0"/>
  </w:style>
  <w:style w:type="character" w:customStyle="1" w:styleId="194">
    <w:name w:val="citation-111"/>
    <w:basedOn w:val="11"/>
    <w:qFormat/>
    <w:uiPriority w:val="0"/>
  </w:style>
  <w:style w:type="character" w:customStyle="1" w:styleId="195">
    <w:name w:val="citation-615"/>
    <w:basedOn w:val="11"/>
    <w:qFormat/>
    <w:uiPriority w:val="0"/>
  </w:style>
  <w:style w:type="character" w:customStyle="1" w:styleId="196">
    <w:name w:val="citation-610"/>
    <w:basedOn w:val="11"/>
    <w:qFormat/>
    <w:uiPriority w:val="0"/>
  </w:style>
  <w:style w:type="character" w:customStyle="1" w:styleId="197">
    <w:name w:val="citation-609"/>
    <w:basedOn w:val="11"/>
    <w:qFormat/>
    <w:uiPriority w:val="0"/>
  </w:style>
  <w:style w:type="character" w:customStyle="1" w:styleId="198">
    <w:name w:val="citation-608"/>
    <w:basedOn w:val="11"/>
    <w:qFormat/>
    <w:uiPriority w:val="0"/>
  </w:style>
  <w:style w:type="character" w:customStyle="1" w:styleId="199">
    <w:name w:val="citation-606"/>
    <w:basedOn w:val="11"/>
    <w:qFormat/>
    <w:uiPriority w:val="0"/>
  </w:style>
  <w:style w:type="character" w:customStyle="1" w:styleId="200">
    <w:name w:val="citation-605"/>
    <w:basedOn w:val="11"/>
    <w:qFormat/>
    <w:uiPriority w:val="0"/>
  </w:style>
  <w:style w:type="character" w:customStyle="1" w:styleId="201">
    <w:name w:val="citation-604"/>
    <w:basedOn w:val="11"/>
    <w:qFormat/>
    <w:uiPriority w:val="0"/>
  </w:style>
  <w:style w:type="character" w:customStyle="1" w:styleId="202">
    <w:name w:val="citation-603"/>
    <w:basedOn w:val="11"/>
    <w:qFormat/>
    <w:uiPriority w:val="0"/>
  </w:style>
  <w:style w:type="character" w:customStyle="1" w:styleId="203">
    <w:name w:val="citation-602"/>
    <w:basedOn w:val="11"/>
    <w:qFormat/>
    <w:uiPriority w:val="0"/>
  </w:style>
  <w:style w:type="character" w:customStyle="1" w:styleId="204">
    <w:name w:val="citation-601"/>
    <w:basedOn w:val="11"/>
    <w:uiPriority w:val="0"/>
  </w:style>
  <w:style w:type="character" w:customStyle="1" w:styleId="205">
    <w:name w:val="citation-600"/>
    <w:basedOn w:val="11"/>
    <w:qFormat/>
    <w:uiPriority w:val="0"/>
  </w:style>
  <w:style w:type="character" w:customStyle="1" w:styleId="206">
    <w:name w:val="citation-599"/>
    <w:basedOn w:val="11"/>
    <w:qFormat/>
    <w:uiPriority w:val="0"/>
  </w:style>
  <w:style w:type="character" w:customStyle="1" w:styleId="207">
    <w:name w:val="citation-598"/>
    <w:basedOn w:val="11"/>
    <w:qFormat/>
    <w:uiPriority w:val="0"/>
  </w:style>
  <w:style w:type="character" w:customStyle="1" w:styleId="208">
    <w:name w:val="citation-597"/>
    <w:basedOn w:val="11"/>
    <w:qFormat/>
    <w:uiPriority w:val="0"/>
  </w:style>
  <w:style w:type="character" w:customStyle="1" w:styleId="209">
    <w:name w:val="citation-596"/>
    <w:basedOn w:val="11"/>
    <w:qFormat/>
    <w:uiPriority w:val="0"/>
  </w:style>
  <w:style w:type="character" w:customStyle="1" w:styleId="210">
    <w:name w:val="Comment Text Char"/>
    <w:basedOn w:val="11"/>
    <w:link w:val="19"/>
    <w:semiHidden/>
    <w:qFormat/>
    <w:uiPriority w:val="99"/>
    <w:rPr>
      <w:rFonts w:ascii="Times New Roman" w:hAnsi="Times New Roman" w:eastAsia="Times New Roman"/>
    </w:rPr>
  </w:style>
  <w:style w:type="character" w:customStyle="1" w:styleId="211">
    <w:name w:val="Comment Subject Char"/>
    <w:basedOn w:val="210"/>
    <w:link w:val="20"/>
    <w:semiHidden/>
    <w:qFormat/>
    <w:uiPriority w:val="99"/>
    <w:rPr>
      <w:rFonts w:ascii="Times New Roman" w:hAnsi="Times New Roman" w:eastAsia="Times New Roman"/>
      <w:b/>
      <w:bCs/>
    </w:rPr>
  </w:style>
  <w:style w:type="character" w:customStyle="1" w:styleId="212">
    <w:name w:val="Balloon Text Char"/>
    <w:basedOn w:val="11"/>
    <w:link w:val="13"/>
    <w:semiHidden/>
    <w:qFormat/>
    <w:uiPriority w:val="99"/>
    <w:rPr>
      <w:rFonts w:ascii="Segoe UI" w:hAnsi="Segoe UI" w:eastAsia="Times New Roman" w:cs="Segoe UI"/>
      <w:sz w:val="18"/>
      <w:szCs w:val="18"/>
    </w:rPr>
  </w:style>
  <w:style w:type="table" w:customStyle="1" w:styleId="213">
    <w:name w:val="Grid Table Light"/>
    <w:basedOn w:val="12"/>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character" w:customStyle="1" w:styleId="214">
    <w:name w:val="citation-440"/>
    <w:basedOn w:val="11"/>
    <w:qFormat/>
    <w:uiPriority w:val="0"/>
  </w:style>
  <w:style w:type="character" w:customStyle="1" w:styleId="215">
    <w:name w:val="citation-68"/>
    <w:basedOn w:val="11"/>
    <w:qFormat/>
    <w:uiPriority w:val="0"/>
  </w:style>
  <w:style w:type="character" w:customStyle="1" w:styleId="216">
    <w:name w:val="citation-67"/>
    <w:basedOn w:val="11"/>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691DF9-914D-4D97-9247-626165D9F693}">
  <ds:schemaRefs/>
</ds:datastoreItem>
</file>

<file path=docProps/app.xml><?xml version="1.0" encoding="utf-8"?>
<Properties xmlns="http://schemas.openxmlformats.org/officeDocument/2006/extended-properties" xmlns:vt="http://schemas.openxmlformats.org/officeDocument/2006/docPropsVTypes">
  <Template>Normal</Template>
  <Pages>7</Pages>
  <Words>2091</Words>
  <Characters>11925</Characters>
  <Lines>99</Lines>
  <Paragraphs>27</Paragraphs>
  <TotalTime>853</TotalTime>
  <ScaleCrop>false</ScaleCrop>
  <LinksUpToDate>false</LinksUpToDate>
  <CharactersWithSpaces>13989</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2026-01-29T05:35:00Z</dcterms:created>
  <dc:creator>python-docx</dc:creator>
  <dc:description>generated by python-docx</dc:description>
  <cp:lastModifiedBy>PC</cp:lastModifiedBy>
  <dcterms:modified xsi:type="dcterms:W3CDTF">2026-02-06T01:39:15Z</dcterms:modified>
  <cp:revision>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5D3119F7236C48998E48EBE60586E860_13</vt:lpwstr>
  </property>
</Properties>
</file>